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7418177"/>
    <w:p w14:paraId="35B04861" w14:textId="2D42624A" w:rsidR="00F110CD" w:rsidRPr="00843499" w:rsidRDefault="00413B98" w:rsidP="00F110CD">
      <w:pPr>
        <w:pStyle w:val="Header"/>
        <w:tabs>
          <w:tab w:val="right" w:pos="9639"/>
        </w:tabs>
        <w:rPr>
          <w:bCs/>
          <w:noProof w:val="0"/>
          <w:sz w:val="24"/>
          <w:szCs w:val="24"/>
          <w:lang w:val="de-DE"/>
        </w:rPr>
      </w:pPr>
      <w:r>
        <w:rPr>
          <w:bCs/>
          <w:noProof w:val="0"/>
          <w:sz w:val="24"/>
          <w:szCs w:val="24"/>
          <w:lang w:val="de-DE"/>
        </w:rPr>
        <w:fldChar w:fldCharType="begin"/>
      </w:r>
      <w:r>
        <w:rPr>
          <w:bCs/>
          <w:noProof w:val="0"/>
          <w:sz w:val="24"/>
          <w:szCs w:val="24"/>
          <w:lang w:val="de-DE"/>
        </w:rPr>
        <w:instrText xml:space="preserve"> DOCPROPERTY  MeetingName  \* MERGEFORMAT </w:instrText>
      </w:r>
      <w:r>
        <w:rPr>
          <w:bCs/>
          <w:noProof w:val="0"/>
          <w:sz w:val="24"/>
          <w:szCs w:val="24"/>
          <w:lang w:val="de-DE"/>
        </w:rPr>
        <w:fldChar w:fldCharType="separate"/>
      </w:r>
      <w:r w:rsidR="002C4230">
        <w:rPr>
          <w:bCs/>
          <w:noProof w:val="0"/>
          <w:sz w:val="24"/>
          <w:szCs w:val="24"/>
          <w:lang w:val="de-DE"/>
        </w:rPr>
        <w:t>3GPP TSG RAN WG1 #106-e</w:t>
      </w:r>
      <w:r>
        <w:rPr>
          <w:bCs/>
          <w:noProof w:val="0"/>
          <w:sz w:val="24"/>
          <w:szCs w:val="24"/>
          <w:lang w:val="de-DE"/>
        </w:rPr>
        <w:fldChar w:fldCharType="end"/>
      </w:r>
      <w:r w:rsidR="001348FE" w:rsidRPr="00FD7327">
        <w:rPr>
          <w:lang w:val="de-DE"/>
        </w:rPr>
        <w:tab/>
      </w:r>
      <w:r>
        <w:rPr>
          <w:bCs/>
          <w:noProof w:val="0"/>
          <w:sz w:val="24"/>
          <w:szCs w:val="24"/>
          <w:lang w:val="de-DE"/>
        </w:rPr>
        <w:fldChar w:fldCharType="begin"/>
      </w:r>
      <w:r>
        <w:rPr>
          <w:bCs/>
          <w:noProof w:val="0"/>
          <w:sz w:val="24"/>
          <w:szCs w:val="24"/>
          <w:lang w:val="de-DE"/>
        </w:rPr>
        <w:instrText xml:space="preserve"> DOCPROPERTY  TdocId  \* MERGEFORMAT </w:instrText>
      </w:r>
      <w:r>
        <w:rPr>
          <w:bCs/>
          <w:noProof w:val="0"/>
          <w:sz w:val="24"/>
          <w:szCs w:val="24"/>
          <w:lang w:val="de-DE"/>
        </w:rPr>
        <w:fldChar w:fldCharType="separate"/>
      </w:r>
      <w:r w:rsidR="002C4230">
        <w:rPr>
          <w:bCs/>
          <w:noProof w:val="0"/>
          <w:sz w:val="24"/>
          <w:szCs w:val="24"/>
          <w:lang w:val="de-DE"/>
        </w:rPr>
        <w:t>R1-2106531</w:t>
      </w:r>
      <w:r>
        <w:rPr>
          <w:bCs/>
          <w:noProof w:val="0"/>
          <w:sz w:val="24"/>
          <w:szCs w:val="24"/>
          <w:lang w:val="de-DE"/>
        </w:rPr>
        <w:fldChar w:fldCharType="end"/>
      </w:r>
    </w:p>
    <w:p w14:paraId="0534DA7D" w14:textId="28BD3AD9" w:rsidR="00413B98" w:rsidRDefault="00413B98" w:rsidP="00CA26CE">
      <w:pPr>
        <w:pStyle w:val="Header"/>
        <w:rPr>
          <w:bCs/>
          <w:noProof w:val="0"/>
          <w:sz w:val="24"/>
          <w:szCs w:val="24"/>
        </w:rPr>
      </w:pPr>
      <w:r>
        <w:rPr>
          <w:bCs/>
          <w:noProof w:val="0"/>
          <w:sz w:val="24"/>
          <w:szCs w:val="24"/>
        </w:rPr>
        <w:fldChar w:fldCharType="begin"/>
      </w:r>
      <w:r>
        <w:rPr>
          <w:bCs/>
          <w:noProof w:val="0"/>
          <w:sz w:val="24"/>
          <w:szCs w:val="24"/>
        </w:rPr>
        <w:instrText xml:space="preserve"> DOCPROPERTY  MeetingPlaceDates  \* MERGEFORMAT </w:instrText>
      </w:r>
      <w:r>
        <w:rPr>
          <w:bCs/>
          <w:noProof w:val="0"/>
          <w:sz w:val="24"/>
          <w:szCs w:val="24"/>
        </w:rPr>
        <w:fldChar w:fldCharType="separate"/>
      </w:r>
      <w:r w:rsidR="002C4230">
        <w:rPr>
          <w:bCs/>
          <w:noProof w:val="0"/>
          <w:sz w:val="24"/>
          <w:szCs w:val="24"/>
        </w:rPr>
        <w:t>e-Meeting, August 16th - 27th, 2021</w:t>
      </w:r>
      <w:r>
        <w:rPr>
          <w:bCs/>
          <w:noProof w:val="0"/>
          <w:sz w:val="24"/>
          <w:szCs w:val="24"/>
        </w:rPr>
        <w:fldChar w:fldCharType="end"/>
      </w:r>
    </w:p>
    <w:bookmarkEnd w:id="0"/>
    <w:p w14:paraId="2CFE1919" w14:textId="77777777" w:rsidR="00850D96" w:rsidRPr="00850D96" w:rsidRDefault="00850D96" w:rsidP="00CA26CE">
      <w:pPr>
        <w:pStyle w:val="Header"/>
        <w:rPr>
          <w:bCs/>
          <w:noProof w:val="0"/>
          <w:sz w:val="24"/>
          <w:lang w:val="en-GB" w:eastAsia="ja-JP"/>
        </w:rPr>
      </w:pPr>
    </w:p>
    <w:p w14:paraId="055A33F3" w14:textId="77777777" w:rsidR="00CD6598" w:rsidRPr="001E5981" w:rsidRDefault="00CD6598" w:rsidP="00CD659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087ADE29" w14:textId="5482B1E3" w:rsidR="00CD6598" w:rsidRPr="0016316A" w:rsidRDefault="00CD6598" w:rsidP="00CD6598">
      <w:pPr>
        <w:ind w:left="1985" w:hanging="1985"/>
        <w:rPr>
          <w:rFonts w:ascii="Arial" w:hAnsi="Arial" w:cs="Arial"/>
          <w:b/>
          <w:bCs/>
          <w:sz w:val="24"/>
          <w:szCs w:val="24"/>
        </w:rPr>
      </w:pPr>
      <w:r w:rsidRPr="5A07F512">
        <w:rPr>
          <w:rFonts w:ascii="Arial" w:hAnsi="Arial" w:cs="Arial"/>
          <w:b/>
          <w:bCs/>
          <w:sz w:val="24"/>
          <w:szCs w:val="24"/>
        </w:rPr>
        <w:t>Title:</w:t>
      </w:r>
      <w: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TdocTitle  \* MERGEFORMAT </w:instrText>
      </w:r>
      <w:r w:rsidR="00413B98">
        <w:rPr>
          <w:rFonts w:ascii="Arial" w:hAnsi="Arial" w:cs="Arial"/>
          <w:b/>
          <w:bCs/>
          <w:sz w:val="24"/>
          <w:szCs w:val="24"/>
        </w:rPr>
        <w:fldChar w:fldCharType="separate"/>
      </w:r>
      <w:r w:rsidR="002C4230">
        <w:rPr>
          <w:rFonts w:ascii="Arial" w:hAnsi="Arial" w:cs="Arial"/>
          <w:b/>
          <w:bCs/>
          <w:sz w:val="24"/>
          <w:szCs w:val="24"/>
        </w:rPr>
        <w:t>Resource allocation for power saving</w:t>
      </w:r>
      <w:r w:rsidR="00413B98">
        <w:rPr>
          <w:rFonts w:ascii="Arial" w:hAnsi="Arial" w:cs="Arial"/>
          <w:b/>
          <w:bCs/>
          <w:sz w:val="24"/>
          <w:szCs w:val="24"/>
        </w:rPr>
        <w:fldChar w:fldCharType="end"/>
      </w:r>
    </w:p>
    <w:p w14:paraId="30E02941" w14:textId="55F5A5A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13B98">
        <w:rPr>
          <w:rFonts w:cs="Arial"/>
          <w:b/>
          <w:bCs/>
          <w:sz w:val="24"/>
          <w:szCs w:val="24"/>
        </w:rPr>
        <w:fldChar w:fldCharType="begin"/>
      </w:r>
      <w:r w:rsidR="00413B98">
        <w:rPr>
          <w:rFonts w:cs="Arial"/>
          <w:b/>
          <w:bCs/>
          <w:sz w:val="24"/>
          <w:szCs w:val="24"/>
        </w:rPr>
        <w:instrText xml:space="preserve"> DOCPROPERTY  TdocAgendaItem  \* MERGEFORMAT </w:instrText>
      </w:r>
      <w:r w:rsidR="00413B98">
        <w:rPr>
          <w:rFonts w:cs="Arial"/>
          <w:b/>
          <w:bCs/>
          <w:sz w:val="24"/>
          <w:szCs w:val="24"/>
        </w:rPr>
        <w:fldChar w:fldCharType="separate"/>
      </w:r>
      <w:r w:rsidR="002C4230">
        <w:rPr>
          <w:rFonts w:cs="Arial"/>
          <w:b/>
          <w:bCs/>
          <w:sz w:val="24"/>
          <w:szCs w:val="24"/>
        </w:rPr>
        <w:t>8.11.1.1</w:t>
      </w:r>
      <w:r w:rsidR="00413B98">
        <w:rPr>
          <w:rFonts w:cs="Arial"/>
          <w:b/>
          <w:bCs/>
          <w:sz w:val="24"/>
          <w:szCs w:val="24"/>
        </w:rPr>
        <w:fldChar w:fldCharType="end"/>
      </w:r>
    </w:p>
    <w:p w14:paraId="30E02944" w14:textId="1B3CBCD4"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TdocFor  \* MERGEFORMAT </w:instrText>
      </w:r>
      <w:r w:rsidR="00413B98">
        <w:rPr>
          <w:rFonts w:ascii="Arial" w:hAnsi="Arial" w:cs="Arial"/>
          <w:b/>
          <w:bCs/>
          <w:sz w:val="24"/>
          <w:szCs w:val="24"/>
        </w:rPr>
        <w:fldChar w:fldCharType="separate"/>
      </w:r>
      <w:r w:rsidR="002C4230">
        <w:rPr>
          <w:rFonts w:ascii="Arial" w:hAnsi="Arial" w:cs="Arial"/>
          <w:b/>
          <w:bCs/>
          <w:sz w:val="24"/>
          <w:szCs w:val="24"/>
        </w:rPr>
        <w:t>Discussion and Decision</w:t>
      </w:r>
      <w:r w:rsidR="00413B98">
        <w:rPr>
          <w:rFonts w:ascii="Arial" w:hAnsi="Arial" w:cs="Arial"/>
          <w:b/>
          <w:bCs/>
          <w:sz w:val="24"/>
          <w:szCs w:val="24"/>
        </w:rPr>
        <w:fldChar w:fldCharType="end"/>
      </w:r>
    </w:p>
    <w:p w14:paraId="7CF7938E" w14:textId="7E19F756" w:rsidR="00ED1327" w:rsidRPr="00ED1327" w:rsidRDefault="00EE7FA7" w:rsidP="00ED1327">
      <w:pPr>
        <w:pStyle w:val="Heading1"/>
      </w:pPr>
      <w:r w:rsidRPr="0016316A">
        <w:t>Introduction</w:t>
      </w:r>
    </w:p>
    <w:p w14:paraId="522DC5DF" w14:textId="21A5B8F4" w:rsidR="005F5E30" w:rsidRPr="000F401F" w:rsidRDefault="005F5E30" w:rsidP="00C82850">
      <w:pPr>
        <w:spacing w:after="120"/>
        <w:rPr>
          <w:rFonts w:ascii="Calibri" w:eastAsia="MS Mincho" w:hAnsi="Calibri" w:cs="Calibri"/>
          <w:szCs w:val="24"/>
        </w:rPr>
      </w:pPr>
      <w:bookmarkStart w:id="1" w:name="_Hlk510705081"/>
      <w:r w:rsidRPr="005F5E30">
        <w:rPr>
          <w:rFonts w:ascii="Calibri" w:eastAsia="MS Mincho" w:hAnsi="Calibri" w:cs="Calibri"/>
          <w:noProof/>
          <w:szCs w:val="24"/>
        </w:rPr>
        <mc:AlternateContent>
          <mc:Choice Requires="wps">
            <w:drawing>
              <wp:anchor distT="45720" distB="45720" distL="114300" distR="114300" simplePos="0" relativeHeight="251659264" behindDoc="1" locked="0" layoutInCell="1" allowOverlap="1" wp14:anchorId="410CD1E1" wp14:editId="01DC0A65">
                <wp:simplePos x="0" y="0"/>
                <wp:positionH relativeFrom="column">
                  <wp:posOffset>182245</wp:posOffset>
                </wp:positionH>
                <wp:positionV relativeFrom="paragraph">
                  <wp:posOffset>618490</wp:posOffset>
                </wp:positionV>
                <wp:extent cx="5575935" cy="1858010"/>
                <wp:effectExtent l="0" t="0" r="24765" b="279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935" cy="1858010"/>
                        </a:xfrm>
                        <a:prstGeom prst="rect">
                          <a:avLst/>
                        </a:prstGeom>
                        <a:solidFill>
                          <a:srgbClr val="FFFFFF"/>
                        </a:solidFill>
                        <a:ln w="9525">
                          <a:solidFill>
                            <a:srgbClr val="000000"/>
                          </a:solidFill>
                          <a:miter lim="800000"/>
                          <a:headEnd/>
                          <a:tailEnd/>
                        </a:ln>
                      </wps:spPr>
                      <wps:txbx>
                        <w:txbxContent>
                          <w:p w14:paraId="43F0A30B" w14:textId="77777777" w:rsidR="00C82850" w:rsidRPr="00BC2AD4" w:rsidRDefault="00C82850" w:rsidP="000F401F">
                            <w:p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2. Resource allocation enhancement:</w:t>
                            </w:r>
                          </w:p>
                          <w:p w14:paraId="01ABC6B9" w14:textId="77777777" w:rsidR="00C82850" w:rsidRPr="00BC2AD4" w:rsidRDefault="00C82850" w:rsidP="000F401F">
                            <w:pPr>
                              <w:numPr>
                                <w:ilvl w:val="0"/>
                                <w:numId w:val="20"/>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Specify resource allocation to reduce power consumption of the UEs [RAN1, RAN2]</w:t>
                            </w:r>
                          </w:p>
                          <w:p w14:paraId="35F365FF" w14:textId="77777777" w:rsidR="00C82850" w:rsidRPr="00BC2AD4" w:rsidRDefault="00C82850" w:rsidP="000F401F">
                            <w:pPr>
                              <w:numPr>
                                <w:ilvl w:val="1"/>
                                <w:numId w:val="20"/>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Baseline is to introduce the principle of Rel-14 LTE sidelink random resource selection and partial sensing to Rel-16 NR sidelink resource allocation mode 2.</w:t>
                            </w:r>
                          </w:p>
                          <w:p w14:paraId="559CC9B8" w14:textId="77777777" w:rsidR="00C82850" w:rsidRPr="00BC2AD4" w:rsidRDefault="00C82850" w:rsidP="000F401F">
                            <w:pPr>
                              <w:numPr>
                                <w:ilvl w:val="1"/>
                                <w:numId w:val="20"/>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Note: Taking Rel-14 as the baseline does not preclude introducing a new solution to reduce power consumption for the cases where the baseline cannot work properly.</w:t>
                            </w:r>
                          </w:p>
                          <w:p w14:paraId="7AF37FC4" w14:textId="77777777" w:rsidR="00C82850" w:rsidRPr="00BC2AD4" w:rsidRDefault="00C82850" w:rsidP="000F401F">
                            <w:pPr>
                              <w:numPr>
                                <w:ilvl w:val="1"/>
                                <w:numId w:val="20"/>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This work should consider the impact of sidelink DRX, if 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0CD1E1" id="_x0000_t202" coordsize="21600,21600" o:spt="202" path="m,l,21600r21600,l21600,xe">
                <v:stroke joinstyle="miter"/>
                <v:path gradientshapeok="t" o:connecttype="rect"/>
              </v:shapetype>
              <v:shape id="Text Box 2" o:spid="_x0000_s1026" type="#_x0000_t202" style="position:absolute;left:0;text-align:left;margin-left:14.35pt;margin-top:48.7pt;width:439.05pt;height:146.3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">
                <v:textbox>
                  <w:txbxContent>
                    <w:p w14:paraId="43F0A30B" w14:textId="77777777" w:rsidR="00C82850" w:rsidRPr="00BC2AD4" w:rsidRDefault="00C82850" w:rsidP="000F401F">
                      <w:p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2. Resource allocation enhancement:</w:t>
                      </w:r>
                    </w:p>
                    <w:p w14:paraId="01ABC6B9" w14:textId="77777777" w:rsidR="00C82850" w:rsidRPr="00BC2AD4" w:rsidRDefault="00C82850" w:rsidP="000F401F">
                      <w:pPr>
                        <w:numPr>
                          <w:ilvl w:val="0"/>
                          <w:numId w:val="20"/>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Specify resource allocation to reduce power consumption of the UEs [RAN1, RAN2]</w:t>
                      </w:r>
                    </w:p>
                    <w:p w14:paraId="35F365FF" w14:textId="77777777" w:rsidR="00C82850" w:rsidRPr="00BC2AD4" w:rsidRDefault="00C82850" w:rsidP="000F401F">
                      <w:pPr>
                        <w:numPr>
                          <w:ilvl w:val="1"/>
                          <w:numId w:val="20"/>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Baseline is to introduce the principle of Rel-14 LTE sidelink random resource selection and partial sensing to Rel-16 NR sidelink resource allocation mode 2.</w:t>
                      </w:r>
                    </w:p>
                    <w:p w14:paraId="559CC9B8" w14:textId="77777777" w:rsidR="00C82850" w:rsidRPr="00BC2AD4" w:rsidRDefault="00C82850" w:rsidP="000F401F">
                      <w:pPr>
                        <w:numPr>
                          <w:ilvl w:val="1"/>
                          <w:numId w:val="20"/>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Note: Taking Rel-14 as the baseline does not preclude introducing a new solution to reduce power consumption for the cases where the baseline cannot work properly.</w:t>
                      </w:r>
                    </w:p>
                    <w:p w14:paraId="7AF37FC4" w14:textId="77777777" w:rsidR="00C82850" w:rsidRPr="00BC2AD4" w:rsidRDefault="00C82850" w:rsidP="000F401F">
                      <w:pPr>
                        <w:numPr>
                          <w:ilvl w:val="1"/>
                          <w:numId w:val="20"/>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This work should consider the impact of sidelink DRX, if any.</w:t>
                      </w:r>
                    </w:p>
                  </w:txbxContent>
                </v:textbox>
                <w10:wrap type="topAndBottom"/>
              </v:shape>
            </w:pict>
          </mc:Fallback>
        </mc:AlternateContent>
      </w:r>
      <w:r w:rsidRPr="005F5E30">
        <w:rPr>
          <w:rFonts w:ascii="Calibri" w:eastAsia="MS Mincho" w:hAnsi="Calibri" w:cs="Calibri"/>
          <w:szCs w:val="24"/>
        </w:rPr>
        <w:t>In the description of the work item [1] for NR sidelink enhancement, the following objectives were specified for sidelink resource allocation to reduce power consumption:</w:t>
      </w:r>
    </w:p>
    <w:p w14:paraId="68136401" w14:textId="31A0412C" w:rsidR="00232A0E" w:rsidRPr="000F401F" w:rsidRDefault="00DA5BB4" w:rsidP="00C82850">
      <w:pPr>
        <w:rPr>
          <w:rFonts w:eastAsia="DengXian"/>
        </w:rPr>
      </w:pPr>
      <w:r>
        <w:t>In last RAN1 meeting (RAN1 #10</w:t>
      </w:r>
      <w:r w:rsidR="000F401F">
        <w:t>5</w:t>
      </w:r>
      <w:r>
        <w:t xml:space="preserve">-e), progress was made on </w:t>
      </w:r>
      <w:r w:rsidR="000F401F">
        <w:t>both types of</w:t>
      </w:r>
      <w:r>
        <w:t xml:space="preserve"> partial sensing </w:t>
      </w:r>
      <w:r w:rsidR="000F401F">
        <w:t xml:space="preserve">and the random resource selection </w:t>
      </w:r>
      <w:r>
        <w:t xml:space="preserve">with </w:t>
      </w:r>
      <w:r w:rsidR="000F401F">
        <w:t>five</w:t>
      </w:r>
      <w:r>
        <w:t xml:space="preserve"> agreements. </w:t>
      </w:r>
      <w:r w:rsidR="00232A0E" w:rsidRPr="00232A0E">
        <w:rPr>
          <w:rFonts w:eastAsia="DengXian"/>
        </w:rPr>
        <w:t xml:space="preserve">In this contribution, we </w:t>
      </w:r>
      <w:r w:rsidR="00C355F9">
        <w:rPr>
          <w:rFonts w:eastAsia="DengXian"/>
        </w:rPr>
        <w:t>continue the</w:t>
      </w:r>
      <w:r w:rsidR="00C355F9" w:rsidRPr="00232A0E">
        <w:rPr>
          <w:rFonts w:eastAsia="DengXian"/>
        </w:rPr>
        <w:t xml:space="preserve"> </w:t>
      </w:r>
      <w:r w:rsidR="00232A0E" w:rsidRPr="00232A0E">
        <w:rPr>
          <w:rFonts w:eastAsia="DengXian"/>
        </w:rPr>
        <w:t xml:space="preserve">discussion and provide our views on </w:t>
      </w:r>
      <w:r>
        <w:rPr>
          <w:rFonts w:eastAsia="DengXian"/>
        </w:rPr>
        <w:t xml:space="preserve">random resource selection, periodic-based partial sensing, contiguous partial sensing, SL DRX, and other </w:t>
      </w:r>
      <w:r w:rsidR="00232A0E" w:rsidRPr="00232A0E">
        <w:rPr>
          <w:rFonts w:eastAsia="DengXian"/>
        </w:rPr>
        <w:t>enhancements to sidelink resource allocation for power saving.</w:t>
      </w:r>
    </w:p>
    <w:p w14:paraId="24DAC6AF" w14:textId="24C68D5C" w:rsidR="00BB4173" w:rsidRDefault="0082035F" w:rsidP="00541D02">
      <w:pPr>
        <w:pStyle w:val="Heading1"/>
      </w:pPr>
      <w:r w:rsidRPr="0082035F">
        <w:t xml:space="preserve">Resource allocation for power saving in mode 2 </w:t>
      </w:r>
    </w:p>
    <w:p w14:paraId="0078F94F" w14:textId="77777777"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The standardization of Rel-16 NR sidelink focused on vehicle-to-vehicle (V2V) communication in V2X use cases. The design is based on the assumption of “always-on” when a UE operates sidelink, since vehicular UEs are installed in vehicles with sufficient battery capacity. A UE performs blind decoding of PSCCHs in all slots except the slots in which it needs to transmit. This is for the following two purposes: </w:t>
      </w:r>
    </w:p>
    <w:p w14:paraId="3C00EACC" w14:textId="77777777" w:rsidR="00365D69" w:rsidRPr="00365D69" w:rsidRDefault="00365D69" w:rsidP="00C82850">
      <w:pPr>
        <w:widowControl w:val="0"/>
        <w:numPr>
          <w:ilvl w:val="0"/>
          <w:numId w:val="7"/>
        </w:numPr>
        <w:spacing w:beforeLines="50" w:before="120"/>
        <w:rPr>
          <w:rFonts w:eastAsia="DengXian"/>
          <w:kern w:val="2"/>
        </w:rPr>
      </w:pPr>
      <w:r w:rsidRPr="00365D69">
        <w:rPr>
          <w:rFonts w:eastAsia="DengXian"/>
          <w:kern w:val="2"/>
        </w:rPr>
        <w:t xml:space="preserve">The UE checks whether the associated PSSCH is of interest to it and hence decides whether it needs to go ahead and decode the </w:t>
      </w:r>
      <w:proofErr w:type="gramStart"/>
      <w:r w:rsidRPr="00365D69">
        <w:rPr>
          <w:rFonts w:eastAsia="DengXian"/>
          <w:kern w:val="2"/>
        </w:rPr>
        <w:t>PSSCH;</w:t>
      </w:r>
      <w:proofErr w:type="gramEnd"/>
      <w:r w:rsidRPr="00365D69">
        <w:rPr>
          <w:rFonts w:eastAsia="DengXian"/>
          <w:kern w:val="2"/>
        </w:rPr>
        <w:t xml:space="preserve"> </w:t>
      </w:r>
    </w:p>
    <w:p w14:paraId="0A3C5633" w14:textId="5E8B42C8" w:rsidR="00365D69" w:rsidRPr="00365D69" w:rsidRDefault="00365D69" w:rsidP="00C82850">
      <w:pPr>
        <w:widowControl w:val="0"/>
        <w:numPr>
          <w:ilvl w:val="0"/>
          <w:numId w:val="7"/>
        </w:numPr>
        <w:spacing w:beforeLines="50" w:before="120"/>
        <w:rPr>
          <w:rFonts w:eastAsia="DengXian"/>
          <w:bCs/>
          <w:kern w:val="2"/>
        </w:rPr>
      </w:pPr>
      <w:r w:rsidRPr="00365D69">
        <w:rPr>
          <w:rFonts w:eastAsia="DengXian"/>
          <w:bCs/>
          <w:kern w:val="2"/>
        </w:rPr>
        <w:t>The UE acquires information of resource allocations by other UEs to enable mode 2 (sensing</w:t>
      </w:r>
      <w:r w:rsidR="001D2909">
        <w:rPr>
          <w:rFonts w:eastAsia="DengXian"/>
          <w:bCs/>
          <w:kern w:val="2"/>
        </w:rPr>
        <w:t>-</w:t>
      </w:r>
      <w:r w:rsidRPr="00365D69">
        <w:rPr>
          <w:rFonts w:eastAsia="DengXian"/>
          <w:bCs/>
          <w:kern w:val="2"/>
        </w:rPr>
        <w:t xml:space="preserve">based) resource allocation.     </w:t>
      </w:r>
    </w:p>
    <w:p w14:paraId="47C3A969" w14:textId="0F484F0A" w:rsidR="00365D69" w:rsidRPr="00365D69" w:rsidRDefault="00365D69" w:rsidP="00C82850">
      <w:pPr>
        <w:widowControl w:val="0"/>
        <w:spacing w:beforeLines="50" w:before="120"/>
        <w:ind w:hanging="11"/>
        <w:rPr>
          <w:rFonts w:eastAsia="DengXian"/>
          <w:kern w:val="2"/>
        </w:rPr>
      </w:pPr>
      <w:r w:rsidRPr="00365D69">
        <w:rPr>
          <w:rFonts w:eastAsia="DengXian"/>
          <w:kern w:val="2"/>
        </w:rPr>
        <w:t xml:space="preserve">In Rel-17, NR sidelink will support new use cases including V2P (vulnerable road users (VRUs)) in V2X use cases, public </w:t>
      </w:r>
      <w:proofErr w:type="gramStart"/>
      <w:r w:rsidRPr="00365D69">
        <w:rPr>
          <w:rFonts w:eastAsia="DengXian"/>
          <w:kern w:val="2"/>
        </w:rPr>
        <w:t>safety</w:t>
      </w:r>
      <w:proofErr w:type="gramEnd"/>
      <w:r w:rsidRPr="00365D69">
        <w:rPr>
          <w:rFonts w:eastAsia="DengXian"/>
          <w:kern w:val="2"/>
        </w:rPr>
        <w:t xml:space="preserve"> and commercial use cases, as identified in </w:t>
      </w:r>
      <w:r w:rsidR="005B6D47">
        <w:rPr>
          <w:rFonts w:eastAsia="DengXian"/>
          <w:kern w:val="2"/>
        </w:rPr>
        <w:t xml:space="preserve">the </w:t>
      </w:r>
      <w:r w:rsidRPr="00365D69">
        <w:rPr>
          <w:rFonts w:eastAsia="DengXian"/>
          <w:kern w:val="2"/>
        </w:rPr>
        <w:t>WID [1]. UEs for these use cases</w:t>
      </w:r>
      <w:r w:rsidR="00004090">
        <w:rPr>
          <w:rFonts w:eastAsia="DengXian"/>
          <w:kern w:val="2"/>
        </w:rPr>
        <w:t>, such as SL reception type-A</w:t>
      </w:r>
      <w:r w:rsidR="00510782">
        <w:rPr>
          <w:rFonts w:eastAsia="DengXian"/>
          <w:kern w:val="2"/>
        </w:rPr>
        <w:t>/B/D</w:t>
      </w:r>
      <w:r w:rsidR="00004090">
        <w:rPr>
          <w:rFonts w:eastAsia="DengXian"/>
          <w:kern w:val="2"/>
        </w:rPr>
        <w:t xml:space="preserve"> UEs,</w:t>
      </w:r>
      <w:r w:rsidRPr="00365D69">
        <w:rPr>
          <w:rFonts w:eastAsia="DengXian"/>
          <w:kern w:val="2"/>
        </w:rPr>
        <w:t xml:space="preserve"> are energy sensitive and therefore their power consumption needs to be minimized. Hence solutions for power saving in Rel-17 are required. In LTE V2X sidelink (Rel-14/15), random resource selection and partial sensing based resource selection were supported as power efficient RA schemes especially for the pedestrian UEs. These two RA schemes are assumed as the baseline in Rel-17 for </w:t>
      </w:r>
      <w:r w:rsidRPr="00365D69">
        <w:rPr>
          <w:rFonts w:eastAsia="DengXian"/>
          <w:kern w:val="2"/>
        </w:rPr>
        <w:lastRenderedPageBreak/>
        <w:t>power efficient RA schemes with potential further enhancements, as described in</w:t>
      </w:r>
      <w:r w:rsidR="00772331">
        <w:rPr>
          <w:rFonts w:eastAsia="DengXian"/>
          <w:kern w:val="2"/>
        </w:rPr>
        <w:t xml:space="preserve"> the</w:t>
      </w:r>
      <w:r w:rsidRPr="00365D69">
        <w:rPr>
          <w:rFonts w:eastAsia="DengXian"/>
          <w:kern w:val="2"/>
        </w:rPr>
        <w:t xml:space="preserve"> WID [1]. </w:t>
      </w:r>
      <w:r w:rsidR="00510782">
        <w:rPr>
          <w:rFonts w:eastAsia="DengXian"/>
          <w:kern w:val="2"/>
        </w:rPr>
        <w:t>Both resource allocation schemes, random selection and partial sensing are under discussion for specification as enhancement for SL resource allocation for power saving.</w:t>
      </w:r>
    </w:p>
    <w:p w14:paraId="3846F48A" w14:textId="22B64E5B" w:rsidR="00365D69" w:rsidRPr="00365D69" w:rsidRDefault="00365D69" w:rsidP="00FD2C87">
      <w:pPr>
        <w:pStyle w:val="Heading2"/>
      </w:pPr>
      <w:r w:rsidRPr="00365D69">
        <w:t>Random resource selection</w:t>
      </w:r>
    </w:p>
    <w:p w14:paraId="51F741C5" w14:textId="1B39F1D9" w:rsidR="0002689C" w:rsidRPr="00FD7327" w:rsidRDefault="0002689C" w:rsidP="00C82850">
      <w:pPr>
        <w:widowControl w:val="0"/>
        <w:spacing w:beforeLines="50" w:before="120" w:after="120"/>
        <w:ind w:hanging="11"/>
        <w:rPr>
          <w:rFonts w:eastAsia="DengXian"/>
          <w:bCs/>
          <w:kern w:val="2"/>
        </w:rPr>
      </w:pPr>
      <w:r>
        <w:rPr>
          <w:rFonts w:eastAsia="DengXian"/>
          <w:bCs/>
          <w:kern w:val="2"/>
        </w:rPr>
        <w:t>In the last meeting [2], the following agreements were reached on random resource selection:</w:t>
      </w:r>
    </w:p>
    <w:tbl>
      <w:tblPr>
        <w:tblStyle w:val="TableGrid"/>
        <w:tblW w:w="9634" w:type="dxa"/>
        <w:tblLook w:val="04A0" w:firstRow="1" w:lastRow="0" w:firstColumn="1" w:lastColumn="0" w:noHBand="0" w:noVBand="1"/>
      </w:tblPr>
      <w:tblGrid>
        <w:gridCol w:w="9634"/>
      </w:tblGrid>
      <w:tr w:rsidR="0002689C" w14:paraId="496D9081" w14:textId="77777777" w:rsidTr="00E23E31">
        <w:tc>
          <w:tcPr>
            <w:tcW w:w="9634" w:type="dxa"/>
          </w:tcPr>
          <w:p w14:paraId="55A5FAAA" w14:textId="77777777" w:rsidR="009F60A5" w:rsidRPr="009F60A5" w:rsidRDefault="009F60A5" w:rsidP="009F60A5">
            <w:pPr>
              <w:autoSpaceDE w:val="0"/>
              <w:autoSpaceDN w:val="0"/>
              <w:spacing w:after="0" w:line="240" w:lineRule="auto"/>
              <w:rPr>
                <w:rFonts w:ascii="Times" w:eastAsia="Batang" w:hAnsi="Times" w:cs="Times New Roman"/>
                <w:color w:val="000000"/>
                <w:sz w:val="20"/>
                <w:szCs w:val="20"/>
                <w:highlight w:val="green"/>
                <w:lang w:eastAsia="en-US"/>
              </w:rPr>
            </w:pPr>
            <w:r w:rsidRPr="009F60A5">
              <w:rPr>
                <w:rFonts w:ascii="Times" w:eastAsia="Batang" w:hAnsi="Times" w:cs="Times New Roman"/>
                <w:color w:val="000000"/>
                <w:sz w:val="20"/>
                <w:szCs w:val="20"/>
                <w:highlight w:val="green"/>
                <w:lang w:eastAsia="en-US"/>
              </w:rPr>
              <w:t>Agreement:</w:t>
            </w:r>
          </w:p>
          <w:p w14:paraId="5B8E33E8" w14:textId="77777777" w:rsidR="009F60A5" w:rsidRPr="009F60A5" w:rsidRDefault="009F60A5" w:rsidP="009F60A5">
            <w:pPr>
              <w:numPr>
                <w:ilvl w:val="0"/>
                <w:numId w:val="37"/>
              </w:numPr>
              <w:autoSpaceDE w:val="0"/>
              <w:autoSpaceDN w:val="0"/>
              <w:spacing w:after="0" w:line="240" w:lineRule="auto"/>
              <w:rPr>
                <w:rFonts w:ascii="Calibri" w:eastAsia="Batang" w:hAnsi="Calibri" w:cs="Calibri"/>
                <w:color w:val="000000"/>
                <w:sz w:val="20"/>
                <w:szCs w:val="20"/>
                <w:lang w:eastAsia="x-none"/>
              </w:rPr>
            </w:pPr>
            <w:r w:rsidRPr="009F60A5">
              <w:rPr>
                <w:rFonts w:ascii="Calibri" w:eastAsia="Batang" w:hAnsi="Calibri" w:cs="Calibri"/>
                <w:color w:val="000000"/>
                <w:sz w:val="20"/>
                <w:szCs w:val="20"/>
                <w:lang w:eastAsia="x-none"/>
              </w:rPr>
              <w:t>For random resource selection,</w:t>
            </w:r>
          </w:p>
          <w:p w14:paraId="796A378D" w14:textId="77777777" w:rsidR="009F60A5" w:rsidRPr="009F60A5" w:rsidRDefault="009F60A5" w:rsidP="009F60A5">
            <w:pPr>
              <w:numPr>
                <w:ilvl w:val="1"/>
                <w:numId w:val="37"/>
              </w:numPr>
              <w:autoSpaceDE w:val="0"/>
              <w:autoSpaceDN w:val="0"/>
              <w:spacing w:after="0" w:line="240" w:lineRule="auto"/>
              <w:rPr>
                <w:rFonts w:ascii="Calibri" w:eastAsia="Batang" w:hAnsi="Calibri" w:cs="Calibri"/>
                <w:color w:val="000000"/>
                <w:sz w:val="20"/>
                <w:szCs w:val="20"/>
                <w:lang w:eastAsia="x-none"/>
              </w:rPr>
            </w:pPr>
            <w:r w:rsidRPr="009F60A5">
              <w:rPr>
                <w:rFonts w:ascii="Calibri" w:eastAsia="Batang" w:hAnsi="Calibri" w:cs="Calibri"/>
                <w:color w:val="000000"/>
                <w:sz w:val="20"/>
                <w:szCs w:val="20"/>
                <w:lang w:eastAsia="x-none"/>
              </w:rPr>
              <w:t>Reuse</w:t>
            </w:r>
            <w:r w:rsidRPr="009F60A5">
              <w:rPr>
                <w:rFonts w:ascii="Calibri" w:eastAsia="Batang" w:hAnsi="Calibri" w:cs="Calibri"/>
                <w:color w:val="4472C4"/>
                <w:sz w:val="20"/>
                <w:szCs w:val="20"/>
                <w:lang w:eastAsia="x-none"/>
              </w:rPr>
              <w:t xml:space="preserve"> </w:t>
            </w:r>
            <w:r w:rsidRPr="009F60A5">
              <w:rPr>
                <w:rFonts w:ascii="Calibri" w:eastAsia="Batang" w:hAnsi="Calibri" w:cs="Calibri"/>
                <w:color w:val="000000"/>
                <w:sz w:val="20"/>
                <w:szCs w:val="20"/>
                <w:lang w:eastAsia="x-none"/>
              </w:rPr>
              <w:t>the maximum distance separation of 32 logical slots for a HARQ retransmission resource reserved by a prior SCI for the same TB, which was defined in R16 for full sensing operation.</w:t>
            </w:r>
          </w:p>
          <w:p w14:paraId="7AE2081E" w14:textId="77777777" w:rsidR="009F60A5" w:rsidRPr="009F60A5" w:rsidRDefault="009F60A5" w:rsidP="009F60A5">
            <w:pPr>
              <w:numPr>
                <w:ilvl w:val="1"/>
                <w:numId w:val="37"/>
              </w:numPr>
              <w:autoSpaceDE w:val="0"/>
              <w:autoSpaceDN w:val="0"/>
              <w:spacing w:after="0" w:line="240" w:lineRule="auto"/>
              <w:rPr>
                <w:rFonts w:ascii="Calibri" w:eastAsia="Batang" w:hAnsi="Calibri" w:cs="Calibri"/>
                <w:color w:val="000000"/>
                <w:sz w:val="20"/>
                <w:szCs w:val="20"/>
                <w:lang w:eastAsia="x-none"/>
              </w:rPr>
            </w:pPr>
            <w:r w:rsidRPr="009F60A5">
              <w:rPr>
                <w:rFonts w:ascii="Calibri" w:eastAsia="Batang" w:hAnsi="Calibri" w:cs="Calibri"/>
                <w:color w:val="000000"/>
                <w:sz w:val="20"/>
                <w:szCs w:val="20"/>
                <w:lang w:eastAsia="x-none"/>
              </w:rPr>
              <w:t>SL HARQ feedback enabled transmission is supported (FFS applicable conditions if any)</w:t>
            </w:r>
          </w:p>
          <w:p w14:paraId="4C5E5651" w14:textId="77777777" w:rsidR="009F60A5" w:rsidRPr="009F60A5" w:rsidRDefault="009F60A5" w:rsidP="009F60A5">
            <w:pPr>
              <w:numPr>
                <w:ilvl w:val="2"/>
                <w:numId w:val="37"/>
              </w:numPr>
              <w:autoSpaceDE w:val="0"/>
              <w:autoSpaceDN w:val="0"/>
              <w:spacing w:after="0" w:line="240" w:lineRule="auto"/>
              <w:rPr>
                <w:rFonts w:ascii="Calibri" w:eastAsia="Batang" w:hAnsi="Calibri" w:cs="Calibri"/>
                <w:color w:val="000000"/>
                <w:sz w:val="20"/>
                <w:szCs w:val="20"/>
                <w:lang w:eastAsia="x-none"/>
              </w:rPr>
            </w:pPr>
            <w:r w:rsidRPr="009F60A5">
              <w:rPr>
                <w:rFonts w:ascii="Calibri" w:eastAsia="Batang" w:hAnsi="Calibri" w:cs="Calibri"/>
                <w:color w:val="000000"/>
                <w:sz w:val="20"/>
                <w:szCs w:val="20"/>
                <w:lang w:eastAsia="x-none"/>
              </w:rPr>
              <w:t>The minimum HARQ feedback time gap (Z) shall be respected between any two</w:t>
            </w:r>
            <w:r w:rsidRPr="009F60A5">
              <w:rPr>
                <w:rFonts w:ascii="Calibri" w:eastAsia="Batang" w:hAnsi="Calibri" w:cs="Calibri"/>
                <w:color w:val="00B050"/>
                <w:sz w:val="20"/>
                <w:szCs w:val="20"/>
                <w:lang w:eastAsia="x-none"/>
              </w:rPr>
              <w:t xml:space="preserve"> </w:t>
            </w:r>
            <w:r w:rsidRPr="009F60A5">
              <w:rPr>
                <w:rFonts w:ascii="Calibri" w:eastAsia="Batang" w:hAnsi="Calibri" w:cs="Calibri"/>
                <w:color w:val="000000"/>
                <w:sz w:val="20"/>
                <w:szCs w:val="20"/>
                <w:lang w:eastAsia="x-none"/>
              </w:rPr>
              <w:t>selected resources of a TB where a HARQ feedback for the first of these resources is expected.</w:t>
            </w:r>
          </w:p>
          <w:p w14:paraId="5A223F29" w14:textId="77777777" w:rsidR="009F60A5" w:rsidRPr="009F60A5" w:rsidRDefault="009F60A5" w:rsidP="009F60A5">
            <w:pPr>
              <w:numPr>
                <w:ilvl w:val="0"/>
                <w:numId w:val="37"/>
              </w:numPr>
              <w:autoSpaceDE w:val="0"/>
              <w:autoSpaceDN w:val="0"/>
              <w:spacing w:after="0" w:line="240" w:lineRule="auto"/>
              <w:rPr>
                <w:rFonts w:ascii="Calibri" w:eastAsia="Batang" w:hAnsi="Calibri" w:cs="Calibri"/>
                <w:color w:val="000000"/>
                <w:sz w:val="20"/>
                <w:szCs w:val="20"/>
                <w:lang w:eastAsia="x-none"/>
              </w:rPr>
            </w:pPr>
            <w:r w:rsidRPr="009F60A5">
              <w:rPr>
                <w:rFonts w:ascii="Calibri" w:eastAsia="Batang" w:hAnsi="Calibri" w:cs="Calibri"/>
                <w:color w:val="000000"/>
                <w:sz w:val="20"/>
                <w:szCs w:val="20"/>
                <w:lang w:eastAsia="x-none"/>
              </w:rPr>
              <w:t>FFS the impact of resource collision when random resource selection is performed by a UE which does not perform sensing / re-evaluation and pre-emption checking in a resource pool with mixed RA schemes (e.g. for low priority or any priority transmissions).</w:t>
            </w:r>
          </w:p>
          <w:p w14:paraId="4CFB79B9" w14:textId="77777777" w:rsidR="0002689C" w:rsidRPr="009F60A5" w:rsidRDefault="009F60A5" w:rsidP="009F60A5">
            <w:pPr>
              <w:numPr>
                <w:ilvl w:val="1"/>
                <w:numId w:val="37"/>
              </w:numPr>
              <w:autoSpaceDE w:val="0"/>
              <w:autoSpaceDN w:val="0"/>
              <w:spacing w:after="0" w:line="240" w:lineRule="auto"/>
              <w:rPr>
                <w:color w:val="000000"/>
              </w:rPr>
            </w:pPr>
            <w:r w:rsidRPr="009F60A5">
              <w:rPr>
                <w:rFonts w:ascii="Calibri" w:eastAsia="Batang" w:hAnsi="Calibri" w:cs="Calibri"/>
                <w:color w:val="000000"/>
                <w:sz w:val="20"/>
                <w:szCs w:val="20"/>
                <w:lang w:eastAsia="x-none"/>
              </w:rPr>
              <w:t>Including study potential solution(s) if the impact is not negligible (e.g. threshold based, raising priority, minimum time gap, pattern based, a priori SCI reserving initial transmissions, resource pool partitioning, and etc.).</w:t>
            </w:r>
          </w:p>
          <w:p w14:paraId="353B9270" w14:textId="21C63C13" w:rsidR="009F60A5" w:rsidRPr="009F60A5" w:rsidRDefault="009F60A5" w:rsidP="009F60A5">
            <w:pPr>
              <w:autoSpaceDE w:val="0"/>
              <w:autoSpaceDN w:val="0"/>
              <w:spacing w:after="0" w:line="240" w:lineRule="auto"/>
              <w:ind w:left="1440"/>
              <w:rPr>
                <w:color w:val="000000"/>
              </w:rPr>
            </w:pPr>
          </w:p>
        </w:tc>
      </w:tr>
    </w:tbl>
    <w:p w14:paraId="5140254B" w14:textId="4AD5F317" w:rsidR="00721879" w:rsidRDefault="00721879" w:rsidP="003C1A92">
      <w:pPr>
        <w:widowControl w:val="0"/>
        <w:spacing w:beforeLines="50" w:before="120"/>
        <w:ind w:hanging="11"/>
        <w:rPr>
          <w:rFonts w:eastAsia="DengXian"/>
          <w:bCs/>
          <w:kern w:val="2"/>
        </w:rPr>
      </w:pPr>
    </w:p>
    <w:p w14:paraId="15203258" w14:textId="199A5874"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With random resource selection, the transmitting UE randomly selects a resource in the resource selection window to transmit the data packet. For periodic traffic, the UE may reserve the corresponding resource in the next period for the transmission of the next TB. As there are no channel sensing operations, the random resource selection can significantly reduce the power consumption. On the other hand, the benefit of power saving is achieved at the cost of potential increased collisions with other UEs (including sensing UEs and other random selection UEs). </w:t>
      </w:r>
    </w:p>
    <w:p w14:paraId="0F381624" w14:textId="213DCF88"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The random resource selection can be used under the following </w:t>
      </w:r>
      <w:r w:rsidR="009B664B">
        <w:rPr>
          <w:rFonts w:eastAsia="DengXian"/>
          <w:bCs/>
          <w:kern w:val="2"/>
        </w:rPr>
        <w:t>scenarios</w:t>
      </w:r>
      <w:r w:rsidRPr="00365D69">
        <w:rPr>
          <w:rFonts w:eastAsia="DengXian"/>
          <w:bCs/>
          <w:kern w:val="2"/>
        </w:rPr>
        <w:t xml:space="preserve">: </w:t>
      </w:r>
    </w:p>
    <w:p w14:paraId="75B61115" w14:textId="6BD98B1E" w:rsidR="00365D69" w:rsidRPr="009B664B" w:rsidRDefault="00365D69" w:rsidP="00C82850">
      <w:pPr>
        <w:widowControl w:val="0"/>
        <w:numPr>
          <w:ilvl w:val="0"/>
          <w:numId w:val="8"/>
        </w:numPr>
        <w:spacing w:beforeLines="50" w:before="120"/>
        <w:rPr>
          <w:rFonts w:eastAsia="DengXian"/>
          <w:bCs/>
          <w:kern w:val="2"/>
        </w:rPr>
      </w:pPr>
      <w:r w:rsidRPr="009B664B">
        <w:rPr>
          <w:rFonts w:eastAsia="DengXian"/>
          <w:bCs/>
          <w:kern w:val="2"/>
        </w:rPr>
        <w:t xml:space="preserve">C1: Some UEs, e.g. P-UEs, may have no </w:t>
      </w:r>
      <w:r w:rsidR="00E83B34">
        <w:rPr>
          <w:rFonts w:eastAsia="DengXian"/>
          <w:bCs/>
          <w:kern w:val="2"/>
        </w:rPr>
        <w:t xml:space="preserve">or limited </w:t>
      </w:r>
      <w:r w:rsidRPr="009B664B">
        <w:rPr>
          <w:rFonts w:eastAsia="DengXian"/>
          <w:bCs/>
          <w:kern w:val="2"/>
        </w:rPr>
        <w:t xml:space="preserve">SL receiving capability or have no sufficient battery capacity to support SL receiving. </w:t>
      </w:r>
      <w:r w:rsidR="009B664B" w:rsidRPr="009B664B">
        <w:rPr>
          <w:rFonts w:eastAsia="DengXian"/>
          <w:bCs/>
          <w:kern w:val="2"/>
        </w:rPr>
        <w:t xml:space="preserve">As agreed in last </w:t>
      </w:r>
      <w:r w:rsidR="00E83B34">
        <w:rPr>
          <w:rFonts w:eastAsia="DengXian"/>
          <w:bCs/>
          <w:kern w:val="2"/>
        </w:rPr>
        <w:t xml:space="preserve">two </w:t>
      </w:r>
      <w:r w:rsidR="009B664B" w:rsidRPr="009B664B">
        <w:rPr>
          <w:rFonts w:eastAsia="DengXian"/>
          <w:bCs/>
          <w:kern w:val="2"/>
        </w:rPr>
        <w:t>RAN1 meeting</w:t>
      </w:r>
      <w:r w:rsidR="00E83B34">
        <w:rPr>
          <w:rFonts w:eastAsia="DengXian"/>
          <w:bCs/>
          <w:kern w:val="2"/>
        </w:rPr>
        <w:t>s</w:t>
      </w:r>
      <w:r w:rsidR="009B664B" w:rsidRPr="009B664B">
        <w:rPr>
          <w:rFonts w:eastAsia="DengXian"/>
          <w:bCs/>
          <w:kern w:val="2"/>
        </w:rPr>
        <w:t xml:space="preserve">, SL UEs that </w:t>
      </w:r>
      <w:r w:rsidR="001D2909">
        <w:rPr>
          <w:rFonts w:eastAsia="DengXian"/>
          <w:bCs/>
          <w:kern w:val="2"/>
        </w:rPr>
        <w:t>are</w:t>
      </w:r>
      <w:r w:rsidR="009B664B" w:rsidRPr="009B664B">
        <w:rPr>
          <w:rFonts w:eastAsia="DengXian"/>
          <w:bCs/>
          <w:kern w:val="2"/>
        </w:rPr>
        <w:t xml:space="preserve"> not capable of performing reception of any SL signals and channels </w:t>
      </w:r>
      <w:r w:rsidR="00E83B34">
        <w:rPr>
          <w:rFonts w:eastAsia="DengXian"/>
          <w:bCs/>
          <w:kern w:val="2"/>
        </w:rPr>
        <w:t>are called reception type-A UEs, and UEs wh</w:t>
      </w:r>
      <w:r w:rsidR="005B6D47">
        <w:rPr>
          <w:rFonts w:eastAsia="DengXian"/>
          <w:bCs/>
          <w:kern w:val="2"/>
        </w:rPr>
        <w:t>ich</w:t>
      </w:r>
      <w:r w:rsidR="00E83B34">
        <w:rPr>
          <w:rFonts w:eastAsia="DengXian"/>
          <w:bCs/>
          <w:kern w:val="2"/>
        </w:rPr>
        <w:t xml:space="preserve"> can receive only</w:t>
      </w:r>
      <w:r w:rsidR="009B664B" w:rsidRPr="009B664B">
        <w:rPr>
          <w:rFonts w:eastAsia="DengXian"/>
          <w:bCs/>
          <w:kern w:val="2"/>
        </w:rPr>
        <w:t xml:space="preserve"> PSFCH and S-SSB are called SL reception type-</w:t>
      </w:r>
      <w:r w:rsidR="00E83B34">
        <w:rPr>
          <w:rFonts w:eastAsia="DengXian"/>
          <w:bCs/>
          <w:kern w:val="2"/>
        </w:rPr>
        <w:t>B</w:t>
      </w:r>
      <w:r w:rsidR="00E83B34" w:rsidRPr="009B664B">
        <w:rPr>
          <w:rFonts w:eastAsia="DengXian"/>
          <w:bCs/>
          <w:kern w:val="2"/>
        </w:rPr>
        <w:t xml:space="preserve"> </w:t>
      </w:r>
      <w:r w:rsidR="009B664B" w:rsidRPr="009B664B">
        <w:rPr>
          <w:rFonts w:eastAsia="DengXian"/>
          <w:bCs/>
          <w:kern w:val="2"/>
        </w:rPr>
        <w:t>UEs.</w:t>
      </w:r>
      <w:r w:rsidR="009B664B">
        <w:rPr>
          <w:rFonts w:eastAsia="DengXian"/>
          <w:bCs/>
          <w:kern w:val="2"/>
        </w:rPr>
        <w:t xml:space="preserve"> </w:t>
      </w:r>
      <w:r w:rsidRPr="009B664B">
        <w:rPr>
          <w:rFonts w:eastAsia="DengXian"/>
          <w:bCs/>
          <w:kern w:val="2"/>
        </w:rPr>
        <w:t xml:space="preserve">In some scenarios, these UEs need to transmit sidelink packets to nearby UEs (e.g. to vehicle UEs for traffic safety purpose). In this case, they have to use random resource selection. </w:t>
      </w:r>
    </w:p>
    <w:p w14:paraId="64BA40B2" w14:textId="05CC5F67" w:rsidR="00365D69" w:rsidRPr="00365D69" w:rsidRDefault="4A012A23" w:rsidP="00C82850">
      <w:pPr>
        <w:widowControl w:val="0"/>
        <w:numPr>
          <w:ilvl w:val="0"/>
          <w:numId w:val="8"/>
        </w:numPr>
        <w:spacing w:beforeLines="50" w:before="120"/>
        <w:rPr>
          <w:rFonts w:eastAsia="Times New Roman"/>
          <w:kern w:val="2"/>
        </w:rPr>
      </w:pPr>
      <w:r w:rsidRPr="30CAB7F2">
        <w:rPr>
          <w:rFonts w:eastAsia="DengXian"/>
          <w:kern w:val="2"/>
        </w:rPr>
        <w:t xml:space="preserve">C2: For UEs that have sensing capability </w:t>
      </w:r>
      <w:r w:rsidR="00E83B34">
        <w:rPr>
          <w:rFonts w:eastAsia="DengXian"/>
          <w:kern w:val="2"/>
        </w:rPr>
        <w:t>(such as reception type-D UE)</w:t>
      </w:r>
      <w:r w:rsidRPr="30CAB7F2">
        <w:rPr>
          <w:rFonts w:eastAsia="DengXian"/>
          <w:kern w:val="2"/>
        </w:rPr>
        <w:t xml:space="preserve"> but still intend to keep power consumption as low as possible, they may start the sensing operations only after the arrival of data packets (especially aperiodic packets). The UEs may have to use random resource selection at least for the initial transmission if the latency requirement is stringent.</w:t>
      </w:r>
      <w:r w:rsidR="000D5D37">
        <w:rPr>
          <w:rFonts w:eastAsia="DengXian"/>
          <w:kern w:val="2"/>
        </w:rPr>
        <w:t xml:space="preserve"> </w:t>
      </w:r>
      <w:r w:rsidR="00E83B34">
        <w:rPr>
          <w:rFonts w:eastAsia="DengXian"/>
        </w:rPr>
        <w:t>Alternatively, when SL DRX mode is applied</w:t>
      </w:r>
      <w:r w:rsidR="5DEB5914" w:rsidRPr="63CE3C1A">
        <w:rPr>
          <w:rFonts w:eastAsia="DengXian"/>
        </w:rPr>
        <w:t>, UEs</w:t>
      </w:r>
      <w:r w:rsidR="5CD68439" w:rsidRPr="63CE3C1A">
        <w:rPr>
          <w:rFonts w:eastAsia="DengXian"/>
        </w:rPr>
        <w:t xml:space="preserve"> may not perform </w:t>
      </w:r>
      <w:r w:rsidR="5386F2ED" w:rsidRPr="63CE3C1A">
        <w:rPr>
          <w:rFonts w:eastAsia="DengXian"/>
        </w:rPr>
        <w:t xml:space="preserve">the </w:t>
      </w:r>
      <w:r w:rsidR="5CD68439" w:rsidRPr="63CE3C1A">
        <w:rPr>
          <w:rFonts w:eastAsia="DengXian"/>
        </w:rPr>
        <w:t>sensing during the OFF duration</w:t>
      </w:r>
      <w:r w:rsidR="58BFF452" w:rsidRPr="63CE3C1A">
        <w:rPr>
          <w:rFonts w:eastAsia="DengXian"/>
        </w:rPr>
        <w:t xml:space="preserve">. </w:t>
      </w:r>
      <w:r w:rsidR="00E83B34">
        <w:rPr>
          <w:rFonts w:eastAsia="DengXian"/>
        </w:rPr>
        <w:t>T</w:t>
      </w:r>
      <w:r w:rsidR="58BFF452" w:rsidRPr="63CE3C1A">
        <w:rPr>
          <w:rFonts w:eastAsia="DengXian"/>
        </w:rPr>
        <w:t>he</w:t>
      </w:r>
      <w:r w:rsidR="173FDF45" w:rsidRPr="63CE3C1A">
        <w:rPr>
          <w:rFonts w:eastAsia="DengXian"/>
        </w:rPr>
        <w:t xml:space="preserve"> UEs may need to use random resource selection for </w:t>
      </w:r>
      <w:r w:rsidR="2233F26A" w:rsidRPr="63CE3C1A">
        <w:rPr>
          <w:rFonts w:eastAsia="DengXian"/>
        </w:rPr>
        <w:t xml:space="preserve">possible </w:t>
      </w:r>
      <w:r w:rsidR="173FDF45" w:rsidRPr="63CE3C1A">
        <w:rPr>
          <w:rFonts w:eastAsia="DengXian"/>
        </w:rPr>
        <w:t>SL tra</w:t>
      </w:r>
      <w:r w:rsidR="0F29A9E0" w:rsidRPr="63CE3C1A">
        <w:rPr>
          <w:rFonts w:eastAsia="DengXian"/>
        </w:rPr>
        <w:t>nsmission</w:t>
      </w:r>
      <w:r w:rsidR="173FDF45" w:rsidRPr="63CE3C1A">
        <w:rPr>
          <w:rFonts w:eastAsia="DengXian"/>
        </w:rPr>
        <w:t xml:space="preserve"> at</w:t>
      </w:r>
      <w:r w:rsidR="2CB360F7" w:rsidRPr="63CE3C1A">
        <w:rPr>
          <w:rFonts w:eastAsia="DengXian"/>
        </w:rPr>
        <w:t xml:space="preserve"> the beginning of the ON duration until the sensing</w:t>
      </w:r>
      <w:r w:rsidR="37603FB8" w:rsidRPr="63CE3C1A">
        <w:rPr>
          <w:rFonts w:eastAsia="DengXian"/>
        </w:rPr>
        <w:t xml:space="preserve"> </w:t>
      </w:r>
      <w:r w:rsidR="6F444910" w:rsidRPr="63CE3C1A">
        <w:rPr>
          <w:rFonts w:eastAsia="DengXian"/>
        </w:rPr>
        <w:t xml:space="preserve">results </w:t>
      </w:r>
      <w:r w:rsidR="00E83B34">
        <w:rPr>
          <w:rFonts w:eastAsia="DengXian"/>
        </w:rPr>
        <w:t>are available</w:t>
      </w:r>
      <w:r w:rsidR="37603FB8" w:rsidRPr="63CE3C1A">
        <w:rPr>
          <w:rFonts w:eastAsia="DengXian"/>
        </w:rPr>
        <w:t>.</w:t>
      </w:r>
    </w:p>
    <w:p w14:paraId="5850E66C" w14:textId="7A5AC473" w:rsidR="00365D69" w:rsidRPr="00365D69" w:rsidRDefault="00365D69" w:rsidP="00C82850">
      <w:pPr>
        <w:widowControl w:val="0"/>
        <w:numPr>
          <w:ilvl w:val="0"/>
          <w:numId w:val="8"/>
        </w:numPr>
        <w:spacing w:beforeLines="50" w:before="120"/>
        <w:rPr>
          <w:rFonts w:eastAsia="DengXian"/>
          <w:bCs/>
          <w:kern w:val="2"/>
        </w:rPr>
      </w:pPr>
      <w:r w:rsidRPr="00365D69">
        <w:rPr>
          <w:rFonts w:eastAsia="DengXian"/>
          <w:bCs/>
          <w:kern w:val="2"/>
        </w:rPr>
        <w:t xml:space="preserve">C3: The UEs may use random resource selection under the condition that both random selection and (partial) sensing based RA are configured for the resource pool and at the same time, </w:t>
      </w:r>
      <w:r w:rsidR="00EF7C1B">
        <w:rPr>
          <w:rFonts w:eastAsia="DengXian"/>
          <w:bCs/>
          <w:kern w:val="2"/>
        </w:rPr>
        <w:t xml:space="preserve">when </w:t>
      </w:r>
      <w:r w:rsidRPr="00365D69">
        <w:rPr>
          <w:rFonts w:eastAsia="DengXian"/>
          <w:bCs/>
          <w:kern w:val="2"/>
        </w:rPr>
        <w:t xml:space="preserve">the measured CBR of the pool is sufficiently low.  </w:t>
      </w:r>
    </w:p>
    <w:p w14:paraId="32A49D72" w14:textId="2E5CB63E"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As mentioned above, the cost of random resource selection is the potential collisions with other UEs e.g. sensing UEs or other random resource selection UEs. This issue will further deteriorate if persistent collisions </w:t>
      </w:r>
      <w:r w:rsidRPr="00365D69">
        <w:rPr>
          <w:rFonts w:eastAsia="DengXian"/>
          <w:bCs/>
          <w:kern w:val="2"/>
        </w:rPr>
        <w:lastRenderedPageBreak/>
        <w:t xml:space="preserve">occur. So, enhancement to the random resource selection is desired to alleviate the potential collisions. </w:t>
      </w:r>
    </w:p>
    <w:p w14:paraId="235505E3" w14:textId="3025CF33" w:rsidR="00365D69" w:rsidRDefault="00365D69" w:rsidP="00C82850">
      <w:pPr>
        <w:widowControl w:val="0"/>
        <w:spacing w:beforeLines="50" w:before="120"/>
        <w:rPr>
          <w:rFonts w:eastAsia="DengXian"/>
          <w:kern w:val="2"/>
        </w:rPr>
      </w:pPr>
    </w:p>
    <w:p w14:paraId="00EA3988" w14:textId="3B33576C" w:rsidR="00A477E3" w:rsidRDefault="007364F0" w:rsidP="00C82850">
      <w:pPr>
        <w:widowControl w:val="0"/>
        <w:spacing w:beforeLines="50" w:before="120"/>
        <w:rPr>
          <w:rFonts w:eastAsia="DengXian"/>
          <w:kern w:val="2"/>
        </w:rPr>
      </w:pPr>
      <w:r>
        <w:rPr>
          <w:rFonts w:eastAsia="DengXian"/>
          <w:kern w:val="2"/>
        </w:rPr>
        <w:t xml:space="preserve">The resource reservation by a UE </w:t>
      </w:r>
      <w:r w:rsidRPr="0052149B">
        <w:rPr>
          <w:rFonts w:eastAsia="DengXian"/>
          <w:kern w:val="2"/>
        </w:rPr>
        <w:t xml:space="preserve">with random resource selection </w:t>
      </w:r>
      <w:r>
        <w:rPr>
          <w:rFonts w:eastAsia="DengXian"/>
          <w:kern w:val="2"/>
        </w:rPr>
        <w:t xml:space="preserve">can be pre-empted by </w:t>
      </w:r>
      <w:r w:rsidRPr="0052149B">
        <w:rPr>
          <w:rFonts w:eastAsia="DengXian"/>
          <w:kern w:val="2"/>
        </w:rPr>
        <w:t>a UE with sensing</w:t>
      </w:r>
      <w:r>
        <w:rPr>
          <w:rFonts w:eastAsia="DengXian"/>
          <w:kern w:val="2"/>
        </w:rPr>
        <w:t xml:space="preserve">. </w:t>
      </w:r>
      <w:r w:rsidRPr="0052149B">
        <w:rPr>
          <w:rFonts w:eastAsia="DengXian"/>
          <w:kern w:val="2"/>
        </w:rPr>
        <w:t>But th</w:t>
      </w:r>
      <w:r>
        <w:rPr>
          <w:rFonts w:eastAsia="DengXian"/>
          <w:kern w:val="2"/>
        </w:rPr>
        <w:t xml:space="preserve">is </w:t>
      </w:r>
      <w:r w:rsidRPr="0052149B">
        <w:rPr>
          <w:rFonts w:eastAsia="DengXian"/>
          <w:kern w:val="2"/>
        </w:rPr>
        <w:t xml:space="preserve">UE </w:t>
      </w:r>
      <w:r>
        <w:rPr>
          <w:rFonts w:eastAsia="DengXian"/>
          <w:kern w:val="2"/>
        </w:rPr>
        <w:t xml:space="preserve">can’t identify the situation leading to </w:t>
      </w:r>
      <w:r w:rsidRPr="0052149B">
        <w:rPr>
          <w:rFonts w:eastAsia="DengXian"/>
          <w:kern w:val="2"/>
        </w:rPr>
        <w:t>collision.</w:t>
      </w:r>
      <w:r>
        <w:rPr>
          <w:rFonts w:eastAsia="DengXian"/>
          <w:kern w:val="2"/>
        </w:rPr>
        <w:t xml:space="preserve"> We may consider </w:t>
      </w:r>
      <w:bookmarkStart w:id="2" w:name="_Hlk79149757"/>
      <w:r>
        <w:rPr>
          <w:rFonts w:eastAsia="DengXian"/>
          <w:kern w:val="2"/>
        </w:rPr>
        <w:t>increasing the priority at PHY for a UE with random selection</w:t>
      </w:r>
      <w:r w:rsidR="00A477E3">
        <w:rPr>
          <w:rFonts w:eastAsia="DengXian"/>
          <w:kern w:val="2"/>
        </w:rPr>
        <w:t xml:space="preserve"> </w:t>
      </w:r>
      <w:bookmarkEnd w:id="2"/>
      <w:r w:rsidR="00A477E3">
        <w:rPr>
          <w:rFonts w:eastAsia="DengXian"/>
          <w:kern w:val="2"/>
        </w:rPr>
        <w:t xml:space="preserve">or </w:t>
      </w:r>
      <w:bookmarkStart w:id="3" w:name="_Hlk79149767"/>
      <w:r w:rsidR="00A477E3">
        <w:rPr>
          <w:rFonts w:eastAsia="DengXian"/>
          <w:kern w:val="2"/>
        </w:rPr>
        <w:t>adding SCI bits to indicate sensing capability</w:t>
      </w:r>
      <w:bookmarkEnd w:id="3"/>
      <w:r w:rsidR="00335D3A">
        <w:rPr>
          <w:rFonts w:eastAsia="DengXian"/>
          <w:kern w:val="2"/>
        </w:rPr>
        <w:t xml:space="preserve"> (resource selection scheme)</w:t>
      </w:r>
      <w:r w:rsidR="00A477E3">
        <w:rPr>
          <w:rFonts w:eastAsia="DengXian"/>
          <w:kern w:val="2"/>
        </w:rPr>
        <w:t xml:space="preserve">. </w:t>
      </w:r>
    </w:p>
    <w:p w14:paraId="505A1F89" w14:textId="256CCD31" w:rsidR="007364F0" w:rsidRPr="00A477E3" w:rsidRDefault="00A477E3" w:rsidP="00C82850">
      <w:pPr>
        <w:widowControl w:val="0"/>
        <w:spacing w:beforeLines="50" w:before="120"/>
        <w:rPr>
          <w:rFonts w:eastAsia="DengXian"/>
          <w:kern w:val="2"/>
        </w:rPr>
      </w:pPr>
      <w:r>
        <w:rPr>
          <w:rFonts w:eastAsia="DengXian"/>
          <w:kern w:val="2"/>
        </w:rPr>
        <w:t>The above issue also exists i</w:t>
      </w:r>
      <w:r w:rsidRPr="00A477E3">
        <w:rPr>
          <w:rFonts w:eastAsia="DengXian"/>
          <w:kern w:val="2"/>
        </w:rPr>
        <w:t xml:space="preserve">n </w:t>
      </w:r>
      <w:r>
        <w:rPr>
          <w:rFonts w:eastAsia="DengXian"/>
          <w:kern w:val="2"/>
        </w:rPr>
        <w:t xml:space="preserve">the </w:t>
      </w:r>
      <w:r w:rsidRPr="00A477E3">
        <w:rPr>
          <w:rFonts w:eastAsia="DengXian"/>
          <w:kern w:val="2"/>
        </w:rPr>
        <w:t xml:space="preserve">case </w:t>
      </w:r>
      <w:r>
        <w:rPr>
          <w:rFonts w:eastAsia="DengXian"/>
          <w:kern w:val="2"/>
        </w:rPr>
        <w:t xml:space="preserve">that </w:t>
      </w:r>
      <w:r w:rsidRPr="00A477E3">
        <w:rPr>
          <w:rFonts w:eastAsia="DengXian"/>
          <w:kern w:val="2"/>
        </w:rPr>
        <w:t>the shared resource pool is also used by Rel-16 sensing UEs</w:t>
      </w:r>
      <w:r>
        <w:rPr>
          <w:rFonts w:eastAsia="DengXian"/>
          <w:kern w:val="2"/>
        </w:rPr>
        <w:t>. A</w:t>
      </w:r>
      <w:r w:rsidRPr="00A477E3">
        <w:rPr>
          <w:rFonts w:eastAsia="DengXian"/>
          <w:kern w:val="2"/>
        </w:rPr>
        <w:t xml:space="preserve">dding SCI bits to indicate sensing capability </w:t>
      </w:r>
      <w:r>
        <w:rPr>
          <w:rFonts w:eastAsia="DengXian"/>
          <w:kern w:val="2"/>
        </w:rPr>
        <w:t>doesn’t work</w:t>
      </w:r>
      <w:r w:rsidR="00D54677">
        <w:rPr>
          <w:rFonts w:eastAsia="DengXian"/>
          <w:kern w:val="2"/>
        </w:rPr>
        <w:t xml:space="preserve"> since Rel-16 UEs can’t identify newly added SCI bits</w:t>
      </w:r>
      <w:r>
        <w:rPr>
          <w:rFonts w:eastAsia="DengXian"/>
          <w:kern w:val="2"/>
        </w:rPr>
        <w:t>. On the contrary, i</w:t>
      </w:r>
      <w:r w:rsidRPr="00A477E3">
        <w:rPr>
          <w:rFonts w:eastAsia="DengXian"/>
          <w:kern w:val="2"/>
        </w:rPr>
        <w:t xml:space="preserve">ncreasing </w:t>
      </w:r>
      <w:r>
        <w:rPr>
          <w:rFonts w:eastAsia="DengXian"/>
          <w:kern w:val="2"/>
        </w:rPr>
        <w:t xml:space="preserve">PHY </w:t>
      </w:r>
      <w:r w:rsidRPr="00A477E3">
        <w:rPr>
          <w:rFonts w:eastAsia="DengXian"/>
          <w:kern w:val="2"/>
        </w:rPr>
        <w:t>priority for a UE with random selection</w:t>
      </w:r>
      <w:r>
        <w:rPr>
          <w:rFonts w:eastAsia="DengXian"/>
          <w:kern w:val="2"/>
        </w:rPr>
        <w:t xml:space="preserve"> is a </w:t>
      </w:r>
      <w:r w:rsidR="00F9237A">
        <w:rPr>
          <w:rFonts w:eastAsia="DengXian"/>
          <w:kern w:val="2"/>
        </w:rPr>
        <w:t>feasible</w:t>
      </w:r>
      <w:r>
        <w:rPr>
          <w:rFonts w:eastAsia="DengXian"/>
          <w:kern w:val="2"/>
        </w:rPr>
        <w:t xml:space="preserve"> choice for </w:t>
      </w:r>
      <w:r w:rsidRPr="00A477E3">
        <w:rPr>
          <w:rFonts w:eastAsia="DengXian"/>
          <w:kern w:val="2"/>
        </w:rPr>
        <w:t>backward compatibility</w:t>
      </w:r>
      <w:r>
        <w:rPr>
          <w:rFonts w:eastAsia="DengXian"/>
          <w:kern w:val="2"/>
        </w:rPr>
        <w:t xml:space="preserve"> with Rel-16 sensing UEs. We may </w:t>
      </w:r>
      <w:r w:rsidR="007364F0">
        <w:rPr>
          <w:rFonts w:eastAsia="DengXian"/>
          <w:kern w:val="2"/>
        </w:rPr>
        <w:t xml:space="preserve">use the </w:t>
      </w:r>
      <w:r w:rsidR="00DF0FBD">
        <w:rPr>
          <w:rFonts w:eastAsia="DengXian"/>
          <w:kern w:val="2"/>
        </w:rPr>
        <w:t xml:space="preserve">increased </w:t>
      </w:r>
      <w:r w:rsidR="007364F0">
        <w:rPr>
          <w:rFonts w:eastAsia="DengXian"/>
          <w:kern w:val="2"/>
        </w:rPr>
        <w:t>priority value i</w:t>
      </w:r>
      <w:r w:rsidR="007364F0" w:rsidRPr="001C435E">
        <w:rPr>
          <w:rFonts w:eastAsia="DengXian"/>
          <w:kern w:val="2"/>
        </w:rPr>
        <w:t>n the priority field</w:t>
      </w:r>
      <w:r w:rsidR="007364F0">
        <w:rPr>
          <w:rFonts w:eastAsia="DengXian"/>
          <w:kern w:val="2"/>
        </w:rPr>
        <w:t xml:space="preserve"> </w:t>
      </w:r>
      <w:r w:rsidR="007364F0" w:rsidRPr="001C435E">
        <w:rPr>
          <w:rFonts w:eastAsia="DengXian"/>
          <w:kern w:val="2"/>
        </w:rPr>
        <w:t>in the 1st-stage SCI</w:t>
      </w:r>
      <w:r w:rsidR="007364F0">
        <w:rPr>
          <w:rFonts w:eastAsia="DengXian"/>
          <w:kern w:val="2"/>
        </w:rPr>
        <w:t>.</w:t>
      </w:r>
      <w:r w:rsidR="007364F0" w:rsidRPr="00D778F2">
        <w:t xml:space="preserve"> </w:t>
      </w:r>
      <w:r w:rsidR="007364F0" w:rsidRPr="00D778F2">
        <w:rPr>
          <w:rFonts w:eastAsia="DengXian"/>
          <w:kern w:val="2"/>
        </w:rPr>
        <w:t xml:space="preserve">This </w:t>
      </w:r>
      <w:r w:rsidR="007364F0">
        <w:rPr>
          <w:rFonts w:eastAsia="DengXian"/>
          <w:kern w:val="2"/>
        </w:rPr>
        <w:t xml:space="preserve">can </w:t>
      </w:r>
      <w:r w:rsidR="007364F0" w:rsidRPr="00D778F2">
        <w:rPr>
          <w:rFonts w:eastAsia="DengXian"/>
          <w:kern w:val="2"/>
        </w:rPr>
        <w:t xml:space="preserve">increase the capability of </w:t>
      </w:r>
      <w:r>
        <w:rPr>
          <w:rFonts w:eastAsia="DengXian"/>
          <w:kern w:val="2"/>
        </w:rPr>
        <w:t xml:space="preserve">a Rel-17 </w:t>
      </w:r>
      <w:r w:rsidR="007364F0" w:rsidRPr="00D778F2">
        <w:rPr>
          <w:rFonts w:eastAsia="DengXian"/>
          <w:kern w:val="2"/>
        </w:rPr>
        <w:t>UE</w:t>
      </w:r>
      <w:r>
        <w:rPr>
          <w:rFonts w:eastAsia="DengXian"/>
          <w:kern w:val="2"/>
        </w:rPr>
        <w:t xml:space="preserve"> with random resource selection</w:t>
      </w:r>
      <w:r w:rsidR="007364F0">
        <w:rPr>
          <w:rFonts w:eastAsia="DengXian"/>
          <w:kern w:val="2"/>
        </w:rPr>
        <w:t xml:space="preserve"> </w:t>
      </w:r>
      <w:r w:rsidR="007364F0" w:rsidRPr="00D778F2">
        <w:rPr>
          <w:rFonts w:eastAsia="DengXian"/>
          <w:kern w:val="2"/>
        </w:rPr>
        <w:t>to protect itself from</w:t>
      </w:r>
      <w:r w:rsidR="007364F0">
        <w:rPr>
          <w:rFonts w:eastAsia="DengXian"/>
          <w:kern w:val="2"/>
        </w:rPr>
        <w:t xml:space="preserve"> </w:t>
      </w:r>
      <w:r w:rsidR="007364F0" w:rsidRPr="00D778F2">
        <w:rPr>
          <w:rFonts w:eastAsia="DengXian"/>
          <w:kern w:val="2"/>
        </w:rPr>
        <w:t>being</w:t>
      </w:r>
      <w:r w:rsidR="007364F0">
        <w:rPr>
          <w:rFonts w:eastAsia="DengXian"/>
          <w:kern w:val="2"/>
        </w:rPr>
        <w:t xml:space="preserve"> </w:t>
      </w:r>
      <w:r w:rsidR="007364F0" w:rsidRPr="00D778F2">
        <w:rPr>
          <w:rFonts w:eastAsia="DengXian"/>
          <w:kern w:val="2"/>
        </w:rPr>
        <w:t>pre-empted by R</w:t>
      </w:r>
      <w:r w:rsidR="007364F0">
        <w:rPr>
          <w:rFonts w:eastAsia="DengXian"/>
          <w:kern w:val="2"/>
        </w:rPr>
        <w:t>el-</w:t>
      </w:r>
      <w:r w:rsidR="007364F0" w:rsidRPr="00D778F2">
        <w:rPr>
          <w:rFonts w:eastAsia="DengXian"/>
          <w:kern w:val="2"/>
        </w:rPr>
        <w:t>16 UEs.</w:t>
      </w:r>
      <w:r w:rsidR="007364F0">
        <w:rPr>
          <w:rFonts w:eastAsia="DengXian"/>
          <w:kern w:val="2"/>
        </w:rPr>
        <w:t xml:space="preserve"> </w:t>
      </w:r>
      <w:r>
        <w:rPr>
          <w:rFonts w:eastAsia="DengXian"/>
          <w:kern w:val="2"/>
        </w:rPr>
        <w:t>A</w:t>
      </w:r>
      <w:r w:rsidR="007364F0">
        <w:rPr>
          <w:rFonts w:eastAsia="DengXian"/>
          <w:kern w:val="2"/>
        </w:rPr>
        <w:t xml:space="preserve">ccordingly, to retain proper </w:t>
      </w:r>
      <w:r w:rsidR="007364F0" w:rsidRPr="00AA040D">
        <w:rPr>
          <w:rFonts w:eastAsia="DengXian"/>
          <w:kern w:val="2"/>
        </w:rPr>
        <w:t>operations between R</w:t>
      </w:r>
      <w:r w:rsidR="007364F0">
        <w:rPr>
          <w:rFonts w:eastAsia="DengXian"/>
          <w:kern w:val="2"/>
        </w:rPr>
        <w:t>el-</w:t>
      </w:r>
      <w:r w:rsidR="007364F0" w:rsidRPr="00AA040D">
        <w:rPr>
          <w:rFonts w:eastAsia="DengXian"/>
          <w:kern w:val="2"/>
        </w:rPr>
        <w:t>17 UEs</w:t>
      </w:r>
      <w:r w:rsidR="007364F0">
        <w:rPr>
          <w:rFonts w:eastAsia="DengXian"/>
          <w:kern w:val="2"/>
        </w:rPr>
        <w:t xml:space="preserve"> with different resource selection schemes, an extra priority field containing the original priority value associated with QoS requirements can be added to the SCI. </w:t>
      </w:r>
    </w:p>
    <w:p w14:paraId="703A4F7F" w14:textId="3E90E804" w:rsidR="003068DF" w:rsidRDefault="00A477E3" w:rsidP="00C82850">
      <w:pPr>
        <w:widowControl w:val="0"/>
        <w:spacing w:beforeLines="50" w:before="120"/>
        <w:rPr>
          <w:rFonts w:eastAsia="DengXian"/>
        </w:rPr>
      </w:pPr>
      <w:r>
        <w:rPr>
          <w:rFonts w:eastAsia="DengXian"/>
          <w:kern w:val="2"/>
        </w:rPr>
        <w:t xml:space="preserve">For </w:t>
      </w:r>
      <w:r w:rsidR="339D5F3E" w:rsidRPr="00365D69">
        <w:rPr>
          <w:rFonts w:eastAsia="DengXian"/>
          <w:kern w:val="2"/>
        </w:rPr>
        <w:t>backward compatibilit</w:t>
      </w:r>
      <w:r>
        <w:rPr>
          <w:rFonts w:eastAsia="DengXian"/>
          <w:kern w:val="2"/>
        </w:rPr>
        <w:t>y</w:t>
      </w:r>
      <w:r w:rsidR="00C472EF" w:rsidRPr="00365D69">
        <w:rPr>
          <w:rFonts w:eastAsia="DengXian"/>
          <w:kern w:val="2"/>
        </w:rPr>
        <w:t>, the collision issues</w:t>
      </w:r>
      <w:r w:rsidR="74FFAA6A" w:rsidRPr="00365D69">
        <w:rPr>
          <w:rFonts w:eastAsia="DengXian"/>
          <w:kern w:val="2"/>
        </w:rPr>
        <w:t xml:space="preserve"> with Rel-16 UEs may be </w:t>
      </w:r>
      <w:r>
        <w:rPr>
          <w:rFonts w:eastAsia="DengXian"/>
          <w:kern w:val="2"/>
        </w:rPr>
        <w:t xml:space="preserve">also </w:t>
      </w:r>
      <w:r w:rsidR="003068DF">
        <w:rPr>
          <w:rFonts w:eastAsia="DengXian"/>
          <w:kern w:val="2"/>
        </w:rPr>
        <w:t>addressed</w:t>
      </w:r>
      <w:r w:rsidR="74FFAA6A" w:rsidRPr="00365D69">
        <w:rPr>
          <w:rFonts w:eastAsia="DengXian"/>
          <w:kern w:val="2"/>
        </w:rPr>
        <w:t xml:space="preserve"> by</w:t>
      </w:r>
      <w:r w:rsidR="1F4C94D4" w:rsidRPr="63CE3C1A">
        <w:rPr>
          <w:rFonts w:eastAsia="DengXian"/>
        </w:rPr>
        <w:t xml:space="preserve"> using, </w:t>
      </w:r>
      <w:r w:rsidR="39938BD7" w:rsidRPr="00365D69">
        <w:rPr>
          <w:rFonts w:eastAsia="DengXian"/>
          <w:kern w:val="2"/>
        </w:rPr>
        <w:t>for example,</w:t>
      </w:r>
      <w:r w:rsidR="701CD8ED" w:rsidRPr="00365D69">
        <w:rPr>
          <w:rFonts w:eastAsia="DengXian"/>
          <w:kern w:val="2"/>
        </w:rPr>
        <w:t xml:space="preserve"> </w:t>
      </w:r>
      <w:r w:rsidR="51A87F5F" w:rsidRPr="00365D69">
        <w:rPr>
          <w:rFonts w:eastAsia="DengXian"/>
          <w:kern w:val="2"/>
        </w:rPr>
        <w:t>conditions to control the UE</w:t>
      </w:r>
      <w:r w:rsidR="574B8C1A" w:rsidRPr="00365D69">
        <w:rPr>
          <w:rFonts w:eastAsia="DengXian"/>
          <w:kern w:val="2"/>
        </w:rPr>
        <w:t xml:space="preserve">s </w:t>
      </w:r>
      <w:r w:rsidR="574B8C1A" w:rsidRPr="63CE3C1A">
        <w:rPr>
          <w:rFonts w:eastAsia="DengXian"/>
        </w:rPr>
        <w:t>using random resource selection. The cond</w:t>
      </w:r>
      <w:r w:rsidR="7BE8D1CF" w:rsidRPr="63CE3C1A">
        <w:rPr>
          <w:rFonts w:eastAsia="DengXian"/>
        </w:rPr>
        <w:t>itions may consider, for example,</w:t>
      </w:r>
      <w:r w:rsidR="3A8DB701" w:rsidRPr="63CE3C1A">
        <w:rPr>
          <w:rFonts w:eastAsia="DengXian"/>
        </w:rPr>
        <w:t xml:space="preserve"> whether the UEs may use random resource selection per a TB or more than one con</w:t>
      </w:r>
      <w:r w:rsidR="6CE9A18C" w:rsidRPr="63CE3C1A">
        <w:rPr>
          <w:rFonts w:eastAsia="DengXian"/>
        </w:rPr>
        <w:t>secutive TBs, CBR conditions,</w:t>
      </w:r>
      <w:r w:rsidR="1268FC4F" w:rsidRPr="63CE3C1A">
        <w:rPr>
          <w:rFonts w:eastAsia="DengXian"/>
        </w:rPr>
        <w:t xml:space="preserve"> priorities of SL transmissions, </w:t>
      </w:r>
      <w:r w:rsidR="6CE9A18C" w:rsidRPr="63CE3C1A">
        <w:rPr>
          <w:rFonts w:eastAsia="DengXian"/>
        </w:rPr>
        <w:t>use</w:t>
      </w:r>
      <w:r w:rsidR="56F045C2" w:rsidRPr="63CE3C1A">
        <w:rPr>
          <w:rFonts w:eastAsia="DengXian"/>
        </w:rPr>
        <w:t>s</w:t>
      </w:r>
      <w:r w:rsidR="6CE9A18C" w:rsidRPr="63CE3C1A">
        <w:rPr>
          <w:rFonts w:eastAsia="DengXian"/>
        </w:rPr>
        <w:t xml:space="preserve"> of </w:t>
      </w:r>
      <w:r w:rsidR="2B8E86BE" w:rsidRPr="63CE3C1A">
        <w:rPr>
          <w:rFonts w:eastAsia="DengXian"/>
        </w:rPr>
        <w:t xml:space="preserve">SL </w:t>
      </w:r>
      <w:r w:rsidR="6CE9A18C" w:rsidRPr="63CE3C1A">
        <w:rPr>
          <w:rFonts w:eastAsia="DengXian"/>
        </w:rPr>
        <w:t>HARQ</w:t>
      </w:r>
      <w:r w:rsidR="28B0606E" w:rsidRPr="63CE3C1A">
        <w:rPr>
          <w:rFonts w:eastAsia="DengXian"/>
        </w:rPr>
        <w:t xml:space="preserve"> Option-2</w:t>
      </w:r>
      <w:r w:rsidR="32F85C50" w:rsidRPr="63CE3C1A">
        <w:rPr>
          <w:rFonts w:eastAsia="DengXian"/>
        </w:rPr>
        <w:t xml:space="preserve"> so that </w:t>
      </w:r>
      <w:r w:rsidR="3CA94EBF" w:rsidRPr="63CE3C1A">
        <w:rPr>
          <w:rFonts w:eastAsia="DengXian"/>
        </w:rPr>
        <w:t xml:space="preserve">the UEs using random resource selection may reselect </w:t>
      </w:r>
      <w:r w:rsidR="28B0606E" w:rsidRPr="63CE3C1A">
        <w:rPr>
          <w:rFonts w:eastAsia="DengXian"/>
        </w:rPr>
        <w:t>resource</w:t>
      </w:r>
      <w:r w:rsidR="20771A3E" w:rsidRPr="63CE3C1A">
        <w:rPr>
          <w:rFonts w:eastAsia="DengXian"/>
        </w:rPr>
        <w:t>s based on HARQ NACKs when persistent collisions happen</w:t>
      </w:r>
      <w:r w:rsidR="543A1025" w:rsidRPr="63CE3C1A">
        <w:rPr>
          <w:rFonts w:eastAsia="DengXian"/>
        </w:rPr>
        <w:t>.</w:t>
      </w:r>
      <w:r w:rsidR="001C435E">
        <w:rPr>
          <w:rFonts w:eastAsia="DengXian"/>
        </w:rPr>
        <w:t xml:space="preserve"> </w:t>
      </w:r>
    </w:p>
    <w:p w14:paraId="5E00A6A2" w14:textId="180C7FC3" w:rsidR="00365D69" w:rsidRPr="00365D69" w:rsidRDefault="00AF5C72" w:rsidP="00C82850">
      <w:pPr>
        <w:widowControl w:val="0"/>
        <w:spacing w:beforeLines="50" w:before="120"/>
        <w:rPr>
          <w:rFonts w:eastAsia="DengXian"/>
          <w:b/>
          <w:bCs/>
          <w:kern w:val="2"/>
        </w:rPr>
      </w:pPr>
      <w:bookmarkStart w:id="4" w:name="Obs_RandomSelCond"/>
      <w:r w:rsidRPr="00365D69">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2C4230">
        <w:rPr>
          <w:b/>
          <w:noProof/>
        </w:rPr>
        <w:t>1</w:t>
      </w:r>
      <w:r w:rsidR="003068DF" w:rsidRPr="688512A0">
        <w:rPr>
          <w:b/>
          <w:bCs/>
          <w:color w:val="2B579A"/>
        </w:rPr>
        <w:fldChar w:fldCharType="end"/>
      </w:r>
      <w:r w:rsidR="00365D69" w:rsidRPr="00365D69">
        <w:rPr>
          <w:rFonts w:eastAsia="DengXian"/>
          <w:b/>
          <w:bCs/>
          <w:kern w:val="2"/>
        </w:rPr>
        <w:t xml:space="preserve">: Random resource selection could be used under the conditions e.g. with no sensing capability, no sensing results available for urgent use or when the CBR of the pool is sufficiently low. </w:t>
      </w:r>
    </w:p>
    <w:p w14:paraId="5B7ADFAA" w14:textId="09AA1C64" w:rsidR="00E7458E" w:rsidRPr="00365D69" w:rsidRDefault="00E7458E" w:rsidP="00C82850">
      <w:pPr>
        <w:widowControl w:val="0"/>
        <w:spacing w:beforeLines="50" w:before="120"/>
        <w:ind w:hanging="11"/>
        <w:rPr>
          <w:rFonts w:eastAsia="DengXian"/>
          <w:b/>
          <w:bCs/>
          <w:kern w:val="2"/>
        </w:rPr>
      </w:pPr>
      <w:bookmarkStart w:id="5" w:name="_Hlk68523029"/>
      <w:bookmarkStart w:id="6" w:name="Obs_RandomSelBwdCompat"/>
      <w:bookmarkEnd w:id="4"/>
      <w:r>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2C4230">
        <w:rPr>
          <w:b/>
          <w:noProof/>
        </w:rPr>
        <w:t>2</w:t>
      </w:r>
      <w:r w:rsidR="003068DF" w:rsidRPr="688512A0">
        <w:rPr>
          <w:b/>
          <w:bCs/>
          <w:color w:val="2B579A"/>
        </w:rPr>
        <w:fldChar w:fldCharType="end"/>
      </w:r>
      <w:r>
        <w:rPr>
          <w:rFonts w:eastAsia="DengXian"/>
          <w:b/>
          <w:bCs/>
          <w:kern w:val="2"/>
        </w:rPr>
        <w:t xml:space="preserve">: </w:t>
      </w:r>
      <w:r w:rsidRPr="00E7458E">
        <w:rPr>
          <w:rFonts w:eastAsia="DengXian"/>
          <w:b/>
          <w:bCs/>
          <w:kern w:val="2"/>
        </w:rPr>
        <w:t>In case the shared resource pool is also used by Rel-16 sensing UEs, backward compatibility needs to be considered.</w:t>
      </w:r>
    </w:p>
    <w:p w14:paraId="5802ED6E" w14:textId="06FA400E" w:rsidR="00547922" w:rsidRDefault="00547922" w:rsidP="00C82850">
      <w:pPr>
        <w:widowControl w:val="0"/>
        <w:spacing w:beforeLines="50" w:before="120"/>
        <w:ind w:hanging="11"/>
        <w:rPr>
          <w:rFonts w:eastAsia="DengXian"/>
          <w:b/>
          <w:bCs/>
        </w:rPr>
      </w:pPr>
      <w:bookmarkStart w:id="7" w:name="P_RandomSelEnh"/>
      <w:bookmarkEnd w:id="5"/>
      <w:bookmarkEnd w:id="6"/>
    </w:p>
    <w:p w14:paraId="32894745" w14:textId="632AAF49" w:rsidR="004734C9" w:rsidRDefault="004734C9" w:rsidP="00C82850">
      <w:pPr>
        <w:widowControl w:val="0"/>
        <w:spacing w:beforeLines="50" w:before="120"/>
        <w:ind w:hanging="11"/>
        <w:rPr>
          <w:rFonts w:eastAsia="DengXian"/>
          <w:b/>
          <w:bCs/>
        </w:rPr>
      </w:pPr>
      <w:bookmarkStart w:id="8" w:name="P_RandomIncPrio"/>
      <w:bookmarkStart w:id="9" w:name="_Hlk79152160"/>
      <w:r>
        <w:rPr>
          <w:rFonts w:eastAsia="DengXian"/>
          <w:b/>
          <w:bCs/>
        </w:rPr>
        <w:t xml:space="preserve">Proposal </w:t>
      </w:r>
      <w:r w:rsidR="00C82850" w:rsidRPr="688512A0">
        <w:rPr>
          <w:b/>
          <w:bCs/>
          <w:color w:val="2B579A"/>
        </w:rPr>
        <w:fldChar w:fldCharType="begin"/>
      </w:r>
      <w:r w:rsidR="00C82850" w:rsidRPr="002137EB">
        <w:rPr>
          <w:b/>
        </w:rPr>
        <w:instrText xml:space="preserve"> SEQ </w:instrText>
      </w:r>
      <w:r w:rsidR="00C82850">
        <w:rPr>
          <w:b/>
        </w:rPr>
        <w:instrText>Proposal</w:instrText>
      </w:r>
      <w:r w:rsidR="00C82850" w:rsidRPr="002137EB">
        <w:rPr>
          <w:b/>
        </w:rPr>
        <w:instrText xml:space="preserve"> \* Arabic </w:instrText>
      </w:r>
      <w:r w:rsidR="00C82850" w:rsidRPr="688512A0">
        <w:rPr>
          <w:b/>
          <w:bCs/>
          <w:color w:val="2B579A"/>
        </w:rPr>
        <w:fldChar w:fldCharType="separate"/>
      </w:r>
      <w:r w:rsidR="002C4230">
        <w:rPr>
          <w:b/>
          <w:noProof/>
        </w:rPr>
        <w:t>1</w:t>
      </w:r>
      <w:r w:rsidR="00C82850" w:rsidRPr="688512A0">
        <w:rPr>
          <w:b/>
          <w:bCs/>
          <w:color w:val="2B579A"/>
        </w:rPr>
        <w:fldChar w:fldCharType="end"/>
      </w:r>
      <w:r>
        <w:rPr>
          <w:rFonts w:eastAsia="DengXian"/>
          <w:b/>
          <w:bCs/>
        </w:rPr>
        <w:t xml:space="preserve">: Consider </w:t>
      </w:r>
      <w:r w:rsidRPr="004734C9">
        <w:rPr>
          <w:rFonts w:eastAsia="DengXian"/>
          <w:b/>
          <w:bCs/>
        </w:rPr>
        <w:t xml:space="preserve">increasing of the priority at PHY for </w:t>
      </w:r>
      <w:r>
        <w:rPr>
          <w:rFonts w:eastAsia="DengXian"/>
          <w:b/>
          <w:bCs/>
        </w:rPr>
        <w:t xml:space="preserve">a </w:t>
      </w:r>
      <w:r w:rsidRPr="004734C9">
        <w:rPr>
          <w:rFonts w:eastAsia="DengXian"/>
          <w:b/>
          <w:bCs/>
        </w:rPr>
        <w:t xml:space="preserve">UE with random resource selection </w:t>
      </w:r>
      <w:r>
        <w:rPr>
          <w:rFonts w:eastAsia="DengXian"/>
          <w:b/>
          <w:bCs/>
        </w:rPr>
        <w:t xml:space="preserve">to </w:t>
      </w:r>
      <w:r w:rsidRPr="004734C9">
        <w:rPr>
          <w:rFonts w:eastAsia="DengXian"/>
          <w:b/>
          <w:bCs/>
        </w:rPr>
        <w:t xml:space="preserve">protect </w:t>
      </w:r>
      <w:r>
        <w:rPr>
          <w:rFonts w:eastAsia="DengXian"/>
          <w:b/>
          <w:bCs/>
        </w:rPr>
        <w:t>itself</w:t>
      </w:r>
      <w:r w:rsidRPr="004734C9">
        <w:rPr>
          <w:rFonts w:eastAsia="DengXian"/>
          <w:b/>
          <w:bCs/>
        </w:rPr>
        <w:t xml:space="preserve"> from being pre-empted by a sensing UE</w:t>
      </w:r>
      <w:r>
        <w:rPr>
          <w:rFonts w:eastAsia="DengXian"/>
          <w:b/>
          <w:bCs/>
        </w:rPr>
        <w:t xml:space="preserve">. </w:t>
      </w:r>
    </w:p>
    <w:p w14:paraId="5A05882A" w14:textId="7930BC4B" w:rsidR="00365D69" w:rsidRPr="00365D69" w:rsidRDefault="00547922" w:rsidP="00C82850">
      <w:pPr>
        <w:widowControl w:val="0"/>
        <w:spacing w:beforeLines="50" w:before="120"/>
        <w:ind w:hanging="11"/>
        <w:rPr>
          <w:rFonts w:eastAsia="DengXian"/>
          <w:b/>
          <w:bCs/>
        </w:rPr>
      </w:pPr>
      <w:bookmarkStart w:id="10" w:name="P_RandomSelCond"/>
      <w:bookmarkEnd w:id="7"/>
      <w:bookmarkEnd w:id="8"/>
      <w:r>
        <w:rPr>
          <w:rFonts w:eastAsia="DengXian"/>
          <w:b/>
          <w:bCs/>
        </w:rPr>
        <w:t xml:space="preserve">Proposal </w:t>
      </w:r>
      <w:r w:rsidR="003068DF" w:rsidRPr="688512A0">
        <w:rPr>
          <w:b/>
          <w:bCs/>
          <w:color w:val="2B579A"/>
        </w:rPr>
        <w:fldChar w:fldCharType="begin"/>
      </w:r>
      <w:r w:rsidR="003068DF" w:rsidRPr="002137EB">
        <w:rPr>
          <w:b/>
        </w:rPr>
        <w:instrText xml:space="preserve"> SEQ </w:instrText>
      </w:r>
      <w:r w:rsidR="003068DF">
        <w:rPr>
          <w:b/>
        </w:rPr>
        <w:instrText>Proposal</w:instrText>
      </w:r>
      <w:r w:rsidR="003068DF" w:rsidRPr="002137EB">
        <w:rPr>
          <w:b/>
        </w:rPr>
        <w:instrText xml:space="preserve"> \* Arabic </w:instrText>
      </w:r>
      <w:r w:rsidR="003068DF" w:rsidRPr="688512A0">
        <w:rPr>
          <w:b/>
          <w:bCs/>
          <w:color w:val="2B579A"/>
        </w:rPr>
        <w:fldChar w:fldCharType="separate"/>
      </w:r>
      <w:r w:rsidR="002C4230">
        <w:rPr>
          <w:b/>
          <w:noProof/>
        </w:rPr>
        <w:t>2</w:t>
      </w:r>
      <w:r w:rsidR="003068DF" w:rsidRPr="688512A0">
        <w:rPr>
          <w:b/>
          <w:bCs/>
          <w:color w:val="2B579A"/>
        </w:rPr>
        <w:fldChar w:fldCharType="end"/>
      </w:r>
      <w:r>
        <w:rPr>
          <w:rFonts w:eastAsia="DengXian"/>
          <w:b/>
          <w:bCs/>
        </w:rPr>
        <w:t>: For backward compatibility with Rel-16 UEs</w:t>
      </w:r>
      <w:r w:rsidR="379B8FD8" w:rsidRPr="00843499">
        <w:rPr>
          <w:rFonts w:eastAsia="DengXian"/>
          <w:b/>
          <w:bCs/>
        </w:rPr>
        <w:t xml:space="preserve">, </w:t>
      </w:r>
      <w:r>
        <w:rPr>
          <w:rFonts w:eastAsia="DengXian"/>
          <w:b/>
          <w:bCs/>
        </w:rPr>
        <w:t>support of</w:t>
      </w:r>
      <w:r w:rsidR="379B8FD8" w:rsidRPr="00843499">
        <w:rPr>
          <w:rFonts w:eastAsia="DengXian"/>
          <w:b/>
          <w:bCs/>
        </w:rPr>
        <w:t xml:space="preserve"> </w:t>
      </w:r>
      <w:r w:rsidR="00435DD1">
        <w:rPr>
          <w:rFonts w:eastAsia="DengXian"/>
          <w:b/>
          <w:bCs/>
        </w:rPr>
        <w:t xml:space="preserve">applying </w:t>
      </w:r>
      <w:r w:rsidR="2008B1CE" w:rsidRPr="00843499">
        <w:rPr>
          <w:rFonts w:eastAsia="DengXian"/>
          <w:b/>
          <w:bCs/>
        </w:rPr>
        <w:t>conditions</w:t>
      </w:r>
      <w:r w:rsidR="11D35D92" w:rsidRPr="00843499">
        <w:rPr>
          <w:rFonts w:eastAsia="DengXian"/>
          <w:b/>
          <w:bCs/>
        </w:rPr>
        <w:t xml:space="preserve"> </w:t>
      </w:r>
      <w:r w:rsidR="007E2BC3">
        <w:rPr>
          <w:rFonts w:eastAsia="DengXian"/>
          <w:b/>
          <w:bCs/>
        </w:rPr>
        <w:t xml:space="preserve">(such as </w:t>
      </w:r>
      <w:r w:rsidR="007E2BC3" w:rsidRPr="007E2BC3">
        <w:rPr>
          <w:rFonts w:eastAsia="DengXian"/>
          <w:b/>
          <w:bCs/>
        </w:rPr>
        <w:t>resource selection per a TB or consecutive TBs, CBR conditions</w:t>
      </w:r>
      <w:r w:rsidR="007E2BC3">
        <w:rPr>
          <w:rFonts w:eastAsia="DengXian"/>
          <w:b/>
          <w:bCs/>
        </w:rPr>
        <w:t xml:space="preserve">, etc.) </w:t>
      </w:r>
      <w:r w:rsidR="11D35D92" w:rsidRPr="00843499">
        <w:rPr>
          <w:rFonts w:eastAsia="DengXian"/>
          <w:b/>
          <w:bCs/>
        </w:rPr>
        <w:t xml:space="preserve">to control </w:t>
      </w:r>
      <w:r w:rsidR="1E645502" w:rsidRPr="00843499">
        <w:rPr>
          <w:rFonts w:eastAsia="DengXian"/>
          <w:b/>
          <w:bCs/>
        </w:rPr>
        <w:t>random resource selection</w:t>
      </w:r>
      <w:bookmarkStart w:id="11" w:name="_Hlk79150302"/>
      <w:r w:rsidR="57CC1B7B" w:rsidRPr="00843499">
        <w:rPr>
          <w:rFonts w:eastAsia="DengXian"/>
          <w:b/>
          <w:bCs/>
        </w:rPr>
        <w:t xml:space="preserve"> </w:t>
      </w:r>
      <w:bookmarkEnd w:id="11"/>
      <w:r w:rsidR="57CC1B7B" w:rsidRPr="63CE3C1A">
        <w:rPr>
          <w:rFonts w:eastAsia="DengXian"/>
          <w:b/>
          <w:bCs/>
        </w:rPr>
        <w:t>may be considered</w:t>
      </w:r>
      <w:r w:rsidR="6D477321" w:rsidRPr="297430DB">
        <w:rPr>
          <w:rFonts w:eastAsia="DengXian"/>
          <w:b/>
          <w:bCs/>
        </w:rPr>
        <w:t>.</w:t>
      </w:r>
    </w:p>
    <w:bookmarkEnd w:id="9"/>
    <w:bookmarkEnd w:id="10"/>
    <w:p w14:paraId="2145A201" w14:textId="77777777" w:rsidR="00365D69" w:rsidRPr="00365D69" w:rsidRDefault="00365D69" w:rsidP="00365D69">
      <w:pPr>
        <w:widowControl w:val="0"/>
        <w:spacing w:beforeLines="50" w:before="120"/>
        <w:ind w:hanging="11"/>
        <w:rPr>
          <w:rFonts w:ascii="Calibri" w:eastAsia="DengXian" w:hAnsi="Calibri" w:cs="Arial"/>
          <w:b/>
          <w:bCs/>
          <w:kern w:val="2"/>
        </w:rPr>
      </w:pPr>
    </w:p>
    <w:p w14:paraId="0764C5AD" w14:textId="01ED561B" w:rsidR="00365D69" w:rsidRPr="00365D69" w:rsidRDefault="00365D69" w:rsidP="00FD2C87">
      <w:pPr>
        <w:pStyle w:val="Heading2"/>
      </w:pPr>
      <w:r w:rsidRPr="00365D69">
        <w:t>Partial sensing-based RA</w:t>
      </w:r>
    </w:p>
    <w:p w14:paraId="5B2F3E66" w14:textId="6158B0D9" w:rsidR="00225946" w:rsidRPr="002D7A49" w:rsidRDefault="00365D69" w:rsidP="00C82850">
      <w:pPr>
        <w:widowControl w:val="0"/>
        <w:spacing w:beforeLines="50" w:before="120"/>
        <w:rPr>
          <w:rFonts w:eastAsia="DengXian"/>
          <w:b/>
          <w:bCs/>
        </w:rPr>
      </w:pPr>
      <w:r w:rsidRPr="00365D69">
        <w:rPr>
          <w:rFonts w:eastAsia="DengXian"/>
          <w:bCs/>
          <w:kern w:val="2"/>
        </w:rPr>
        <w:t>Another RA for power saving is the partial sensing based RA which was defined in Rel-14 and is taken as baseline in Rel-17 SL enhancement</w:t>
      </w:r>
      <w:r w:rsidR="00BD3710">
        <w:rPr>
          <w:rFonts w:eastAsia="DengXian"/>
          <w:bCs/>
          <w:kern w:val="2"/>
        </w:rPr>
        <w:t xml:space="preserve"> [1]</w:t>
      </w:r>
      <w:r w:rsidRPr="00365D69">
        <w:rPr>
          <w:rFonts w:eastAsia="DengXian"/>
          <w:bCs/>
          <w:kern w:val="2"/>
        </w:rPr>
        <w:t xml:space="preserve">. </w:t>
      </w:r>
      <w:r w:rsidR="00394F0D">
        <w:rPr>
          <w:rFonts w:eastAsia="DengXian"/>
          <w:bCs/>
          <w:kern w:val="2"/>
        </w:rPr>
        <w:t xml:space="preserve">To support the coexistence of periodic and aperiodic packets in the same resource pool, </w:t>
      </w:r>
      <w:r w:rsidR="002D7A49">
        <w:rPr>
          <w:rFonts w:eastAsia="DengXian"/>
          <w:bCs/>
          <w:kern w:val="2"/>
        </w:rPr>
        <w:t xml:space="preserve">both periodic-based partial sensing and contiguous partial sensing are to be defined which have been intensively discussed in the last meetings. These two types of partial sensing are further discussed in this section based on the progress achieved in last meeting. </w:t>
      </w:r>
    </w:p>
    <w:p w14:paraId="4B58494F" w14:textId="0B8016EE" w:rsidR="00AF3009" w:rsidRPr="00FD7327" w:rsidRDefault="007C6879" w:rsidP="00FD2C87">
      <w:pPr>
        <w:pStyle w:val="Heading3"/>
        <w:rPr>
          <w:rFonts w:eastAsia="DengXian"/>
          <w:kern w:val="2"/>
        </w:rPr>
      </w:pPr>
      <w:r w:rsidRPr="00FD7327">
        <w:t>Periodic-based partial sensing</w:t>
      </w:r>
    </w:p>
    <w:p w14:paraId="4DCD16DD" w14:textId="4FF2EF01" w:rsidR="00394F0D" w:rsidRPr="00FD7327" w:rsidRDefault="00312AF9" w:rsidP="00C82850">
      <w:pPr>
        <w:widowControl w:val="0"/>
        <w:spacing w:beforeLines="50" w:before="120" w:after="120"/>
        <w:ind w:hanging="11"/>
        <w:rPr>
          <w:rFonts w:eastAsia="DengXian"/>
          <w:bCs/>
          <w:kern w:val="2"/>
        </w:rPr>
      </w:pPr>
      <w:r>
        <w:rPr>
          <w:rFonts w:eastAsia="DengXian"/>
          <w:bCs/>
          <w:kern w:val="2"/>
        </w:rPr>
        <w:t>In the last meeting</w:t>
      </w:r>
      <w:r w:rsidR="00703BEF">
        <w:rPr>
          <w:rFonts w:eastAsia="DengXian"/>
          <w:bCs/>
          <w:kern w:val="2"/>
        </w:rPr>
        <w:t xml:space="preserve"> [2]</w:t>
      </w:r>
      <w:r>
        <w:rPr>
          <w:rFonts w:eastAsia="DengXian"/>
          <w:bCs/>
          <w:kern w:val="2"/>
        </w:rPr>
        <w:t>,</w:t>
      </w:r>
      <w:r w:rsidR="005674F7">
        <w:rPr>
          <w:rFonts w:eastAsia="DengXian"/>
          <w:bCs/>
          <w:kern w:val="2"/>
        </w:rPr>
        <w:t xml:space="preserve"> the following agreements were reached on the periodic-based partial sensing</w:t>
      </w:r>
      <w:r>
        <w:rPr>
          <w:rFonts w:eastAsia="DengXian"/>
          <w:bCs/>
          <w:kern w:val="2"/>
        </w:rPr>
        <w:t>:</w:t>
      </w:r>
    </w:p>
    <w:tbl>
      <w:tblPr>
        <w:tblStyle w:val="TableGrid"/>
        <w:tblW w:w="9634" w:type="dxa"/>
        <w:tblLook w:val="04A0" w:firstRow="1" w:lastRow="0" w:firstColumn="1" w:lastColumn="0" w:noHBand="0" w:noVBand="1"/>
      </w:tblPr>
      <w:tblGrid>
        <w:gridCol w:w="9634"/>
      </w:tblGrid>
      <w:tr w:rsidR="00312AF9" w14:paraId="20274029" w14:textId="77777777" w:rsidTr="2732097E">
        <w:tc>
          <w:tcPr>
            <w:tcW w:w="9634" w:type="dxa"/>
          </w:tcPr>
          <w:p w14:paraId="042B93F3" w14:textId="77777777" w:rsidR="00394F0D" w:rsidRPr="005C31AA" w:rsidRDefault="00394F0D" w:rsidP="00394F0D">
            <w:pPr>
              <w:autoSpaceDE w:val="0"/>
              <w:autoSpaceDN w:val="0"/>
              <w:rPr>
                <w:rFonts w:ascii="Times New Roman" w:hAnsi="Times New Roman"/>
                <w:color w:val="000000"/>
                <w:szCs w:val="20"/>
                <w:highlight w:val="green"/>
              </w:rPr>
            </w:pPr>
            <w:r w:rsidRPr="005C31AA">
              <w:rPr>
                <w:rFonts w:ascii="Times New Roman" w:hAnsi="Times New Roman"/>
                <w:color w:val="000000"/>
                <w:szCs w:val="20"/>
                <w:highlight w:val="green"/>
              </w:rPr>
              <w:t>Agreement:</w:t>
            </w:r>
          </w:p>
          <w:p w14:paraId="16D79132" w14:textId="77777777" w:rsidR="00394F0D" w:rsidRPr="00394F0D" w:rsidRDefault="00394F0D" w:rsidP="00394F0D">
            <w:pPr>
              <w:pStyle w:val="ListParagraph"/>
              <w:numPr>
                <w:ilvl w:val="0"/>
                <w:numId w:val="13"/>
              </w:numPr>
              <w:autoSpaceDE w:val="0"/>
              <w:autoSpaceDN w:val="0"/>
              <w:contextualSpacing w:val="0"/>
              <w:rPr>
                <w:color w:val="000000"/>
                <w:sz w:val="22"/>
                <w:szCs w:val="22"/>
              </w:rPr>
            </w:pPr>
            <w:r w:rsidRPr="00394F0D">
              <w:rPr>
                <w:color w:val="000000"/>
                <w:sz w:val="22"/>
                <w:szCs w:val="22"/>
              </w:rPr>
              <w:lastRenderedPageBreak/>
              <w:t xml:space="preserve">For the set of </w:t>
            </w:r>
            <w:r w:rsidRPr="00394F0D">
              <w:rPr>
                <w:i/>
                <w:iCs/>
                <w:color w:val="000000"/>
                <w:sz w:val="22"/>
                <w:szCs w:val="22"/>
              </w:rPr>
              <w:t>P</w:t>
            </w:r>
            <w:r w:rsidRPr="00394F0D">
              <w:rPr>
                <w:color w:val="000000"/>
                <w:sz w:val="22"/>
                <w:szCs w:val="22"/>
                <w:vertAlign w:val="subscript"/>
              </w:rPr>
              <w:t>reserve</w:t>
            </w:r>
            <w:r w:rsidRPr="00394F0D">
              <w:rPr>
                <w:color w:val="000000"/>
                <w:sz w:val="22"/>
                <w:szCs w:val="22"/>
              </w:rPr>
              <w:t xml:space="preserve"> values in periodic-based partial sensing, </w:t>
            </w:r>
          </w:p>
          <w:p w14:paraId="66E9DC51" w14:textId="77777777" w:rsidR="00394F0D" w:rsidRPr="00394F0D" w:rsidRDefault="00394F0D" w:rsidP="00394F0D">
            <w:pPr>
              <w:pStyle w:val="ListParagraph"/>
              <w:numPr>
                <w:ilvl w:val="1"/>
                <w:numId w:val="13"/>
              </w:numPr>
              <w:autoSpaceDE w:val="0"/>
              <w:autoSpaceDN w:val="0"/>
              <w:contextualSpacing w:val="0"/>
              <w:rPr>
                <w:color w:val="000000"/>
                <w:sz w:val="22"/>
                <w:szCs w:val="22"/>
              </w:rPr>
            </w:pPr>
            <w:r w:rsidRPr="00394F0D">
              <w:rPr>
                <w:color w:val="000000"/>
                <w:sz w:val="22"/>
                <w:szCs w:val="22"/>
              </w:rPr>
              <w:t xml:space="preserve">If no (pre-)configuration (i.e., by default), </w:t>
            </w:r>
            <w:r w:rsidRPr="00394F0D">
              <w:rPr>
                <w:i/>
                <w:iCs/>
                <w:color w:val="000000"/>
                <w:sz w:val="22"/>
                <w:szCs w:val="22"/>
              </w:rPr>
              <w:t>P</w:t>
            </w:r>
            <w:r w:rsidRPr="00394F0D">
              <w:rPr>
                <w:color w:val="000000"/>
                <w:sz w:val="22"/>
                <w:szCs w:val="22"/>
                <w:vertAlign w:val="subscript"/>
              </w:rPr>
              <w:t xml:space="preserve">reserve </w:t>
            </w:r>
            <w:r w:rsidRPr="00394F0D">
              <w:rPr>
                <w:color w:val="000000"/>
                <w:sz w:val="22"/>
                <w:szCs w:val="22"/>
              </w:rPr>
              <w:t xml:space="preserve">corresponds to all values from the (pre-)configured set </w:t>
            </w:r>
            <w:r w:rsidRPr="00394F0D">
              <w:rPr>
                <w:i/>
                <w:iCs/>
                <w:color w:val="000000"/>
                <w:sz w:val="22"/>
                <w:szCs w:val="22"/>
              </w:rPr>
              <w:t>sl-ResourceReservePeriodList</w:t>
            </w:r>
            <w:r w:rsidRPr="00394F0D">
              <w:rPr>
                <w:color w:val="000000"/>
                <w:sz w:val="22"/>
                <w:szCs w:val="22"/>
              </w:rPr>
              <w:t>.</w:t>
            </w:r>
          </w:p>
          <w:p w14:paraId="34B5EF43" w14:textId="77777777" w:rsidR="00394F0D" w:rsidRPr="00394F0D" w:rsidRDefault="00394F0D" w:rsidP="00394F0D">
            <w:pPr>
              <w:pStyle w:val="ListParagraph"/>
              <w:numPr>
                <w:ilvl w:val="1"/>
                <w:numId w:val="13"/>
              </w:numPr>
              <w:autoSpaceDE w:val="0"/>
              <w:autoSpaceDN w:val="0"/>
              <w:contextualSpacing w:val="0"/>
              <w:rPr>
                <w:color w:val="000000"/>
                <w:sz w:val="22"/>
                <w:szCs w:val="22"/>
              </w:rPr>
            </w:pPr>
            <w:r w:rsidRPr="00394F0D">
              <w:rPr>
                <w:color w:val="000000"/>
                <w:sz w:val="22"/>
                <w:szCs w:val="22"/>
              </w:rPr>
              <w:t xml:space="preserve">Otherwise, a single set of </w:t>
            </w:r>
            <w:r w:rsidRPr="00394F0D">
              <w:rPr>
                <w:i/>
                <w:iCs/>
                <w:color w:val="000000"/>
                <w:sz w:val="22"/>
                <w:szCs w:val="22"/>
              </w:rPr>
              <w:t>P</w:t>
            </w:r>
            <w:r w:rsidRPr="00394F0D">
              <w:rPr>
                <w:color w:val="000000"/>
                <w:sz w:val="22"/>
                <w:szCs w:val="22"/>
                <w:vertAlign w:val="subscript"/>
              </w:rPr>
              <w:t xml:space="preserve">reserve </w:t>
            </w:r>
            <w:r w:rsidRPr="00394F0D">
              <w:rPr>
                <w:color w:val="000000"/>
                <w:sz w:val="22"/>
                <w:szCs w:val="22"/>
              </w:rPr>
              <w:t>values can be (pre-)configured, where the set of P</w:t>
            </w:r>
            <w:r w:rsidRPr="00394F0D">
              <w:rPr>
                <w:i/>
                <w:iCs/>
                <w:color w:val="000000"/>
                <w:sz w:val="22"/>
                <w:szCs w:val="22"/>
                <w:vertAlign w:val="subscript"/>
              </w:rPr>
              <w:t>reserve</w:t>
            </w:r>
            <w:r w:rsidRPr="00394F0D">
              <w:rPr>
                <w:color w:val="000000"/>
                <w:sz w:val="22"/>
                <w:szCs w:val="22"/>
              </w:rPr>
              <w:t xml:space="preserve"> values are restricted to a subset of the (pre-)configured set </w:t>
            </w:r>
            <w:r w:rsidRPr="00394F0D">
              <w:rPr>
                <w:i/>
                <w:iCs/>
                <w:color w:val="000000"/>
                <w:sz w:val="22"/>
                <w:szCs w:val="22"/>
              </w:rPr>
              <w:t>sl-ResourceReservePeriodList</w:t>
            </w:r>
          </w:p>
          <w:p w14:paraId="42A89D07" w14:textId="77777777" w:rsidR="00394F0D" w:rsidRPr="00394F0D" w:rsidRDefault="00394F0D" w:rsidP="00394F0D">
            <w:pPr>
              <w:pStyle w:val="ListParagraph"/>
              <w:numPr>
                <w:ilvl w:val="2"/>
                <w:numId w:val="13"/>
              </w:numPr>
              <w:autoSpaceDE w:val="0"/>
              <w:autoSpaceDN w:val="0"/>
              <w:contextualSpacing w:val="0"/>
              <w:rPr>
                <w:color w:val="000000"/>
                <w:sz w:val="22"/>
                <w:szCs w:val="22"/>
              </w:rPr>
            </w:pPr>
            <w:r w:rsidRPr="00394F0D">
              <w:rPr>
                <w:color w:val="000000"/>
                <w:sz w:val="22"/>
                <w:szCs w:val="22"/>
              </w:rPr>
              <w:t>This is per mode 2 Tx resource pool (pre-)configuration</w:t>
            </w:r>
          </w:p>
          <w:p w14:paraId="599CFE84" w14:textId="77777777" w:rsidR="00394F0D" w:rsidRPr="00394F0D" w:rsidRDefault="00394F0D" w:rsidP="00394F0D">
            <w:pPr>
              <w:pStyle w:val="ListParagraph"/>
              <w:numPr>
                <w:ilvl w:val="2"/>
                <w:numId w:val="13"/>
              </w:numPr>
              <w:autoSpaceDE w:val="0"/>
              <w:autoSpaceDN w:val="0"/>
              <w:contextualSpacing w:val="0"/>
              <w:rPr>
                <w:color w:val="000000"/>
                <w:sz w:val="22"/>
                <w:szCs w:val="22"/>
              </w:rPr>
            </w:pPr>
            <w:r w:rsidRPr="00394F0D">
              <w:rPr>
                <w:color w:val="000000"/>
                <w:sz w:val="22"/>
                <w:szCs w:val="22"/>
              </w:rPr>
              <w:t xml:space="preserve">A UE by implementation may also monitor other </w:t>
            </w:r>
            <w:r w:rsidRPr="00394F0D">
              <w:rPr>
                <w:i/>
                <w:iCs/>
                <w:color w:val="000000"/>
                <w:sz w:val="22"/>
                <w:szCs w:val="22"/>
              </w:rPr>
              <w:t>sl-ResourceReservePeriodList</w:t>
            </w:r>
            <w:r w:rsidRPr="00394F0D">
              <w:rPr>
                <w:color w:val="000000"/>
                <w:sz w:val="22"/>
                <w:szCs w:val="22"/>
              </w:rPr>
              <w:t xml:space="preserve"> values not part of the restricted subset </w:t>
            </w:r>
          </w:p>
          <w:p w14:paraId="5042540D" w14:textId="77777777" w:rsidR="00394F0D" w:rsidRPr="00394F0D" w:rsidRDefault="00394F0D" w:rsidP="00394F0D">
            <w:pPr>
              <w:pStyle w:val="ListParagraph"/>
              <w:numPr>
                <w:ilvl w:val="3"/>
                <w:numId w:val="13"/>
              </w:numPr>
              <w:autoSpaceDE w:val="0"/>
              <w:autoSpaceDN w:val="0"/>
              <w:contextualSpacing w:val="0"/>
              <w:rPr>
                <w:color w:val="000000"/>
                <w:sz w:val="22"/>
                <w:szCs w:val="22"/>
              </w:rPr>
            </w:pPr>
            <w:r w:rsidRPr="00394F0D">
              <w:rPr>
                <w:color w:val="000000"/>
                <w:sz w:val="22"/>
                <w:szCs w:val="22"/>
              </w:rPr>
              <w:t xml:space="preserve">In particular, the UE may additionally monitor occasions corresponding to </w:t>
            </w:r>
            <w:proofErr w:type="spellStart"/>
            <w:r w:rsidRPr="00394F0D">
              <w:rPr>
                <w:color w:val="000000"/>
                <w:sz w:val="22"/>
                <w:szCs w:val="22"/>
              </w:rPr>
              <w:t>P_RSVP_Tx</w:t>
            </w:r>
            <w:proofErr w:type="spellEnd"/>
          </w:p>
          <w:p w14:paraId="6F404328" w14:textId="33915E7D" w:rsidR="00394F0D" w:rsidRPr="00394F0D" w:rsidRDefault="00394F0D" w:rsidP="00394F0D">
            <w:pPr>
              <w:pStyle w:val="ListParagraph"/>
              <w:numPr>
                <w:ilvl w:val="4"/>
                <w:numId w:val="13"/>
              </w:numPr>
              <w:autoSpaceDE w:val="0"/>
              <w:autoSpaceDN w:val="0"/>
              <w:contextualSpacing w:val="0"/>
              <w:rPr>
                <w:color w:val="000000"/>
                <w:sz w:val="22"/>
                <w:szCs w:val="22"/>
              </w:rPr>
            </w:pPr>
            <w:r w:rsidRPr="00394F0D">
              <w:rPr>
                <w:color w:val="000000"/>
                <w:sz w:val="22"/>
                <w:szCs w:val="22"/>
              </w:rPr>
              <w:t>FFS whether the monitoring can be mandatory</w:t>
            </w:r>
          </w:p>
          <w:p w14:paraId="490DF4CD" w14:textId="77777777" w:rsidR="00394F0D" w:rsidRPr="005C31AA" w:rsidRDefault="00394F0D" w:rsidP="00394F0D">
            <w:pPr>
              <w:rPr>
                <w:rFonts w:ascii="Times New Roman" w:eastAsia="SimSun" w:hAnsi="Times New Roman"/>
                <w:szCs w:val="20"/>
                <w:highlight w:val="green"/>
              </w:rPr>
            </w:pPr>
            <w:r w:rsidRPr="005C31AA">
              <w:rPr>
                <w:rFonts w:ascii="Times New Roman" w:hAnsi="Times New Roman"/>
                <w:color w:val="000000"/>
                <w:szCs w:val="20"/>
                <w:highlight w:val="green"/>
              </w:rPr>
              <w:t>Agreement:</w:t>
            </w:r>
          </w:p>
          <w:p w14:paraId="37754A65" w14:textId="77777777" w:rsidR="00394F0D" w:rsidRPr="00394F0D" w:rsidRDefault="00394F0D" w:rsidP="00394F0D">
            <w:pPr>
              <w:pStyle w:val="ListParagraph"/>
              <w:numPr>
                <w:ilvl w:val="0"/>
                <w:numId w:val="34"/>
              </w:numPr>
              <w:overflowPunct w:val="0"/>
              <w:autoSpaceDE w:val="0"/>
              <w:autoSpaceDN w:val="0"/>
              <w:adjustRightInd w:val="0"/>
              <w:textAlignment w:val="baseline"/>
              <w:rPr>
                <w:rFonts w:eastAsia="Calibri"/>
                <w:sz w:val="22"/>
                <w:szCs w:val="22"/>
              </w:rPr>
            </w:pPr>
            <w:r w:rsidRPr="00394F0D">
              <w:rPr>
                <w:sz w:val="22"/>
                <w:szCs w:val="22"/>
                <w:lang w:val="en-AU"/>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29B3CA14" w14:textId="77777777" w:rsidR="00394F0D" w:rsidRPr="00394F0D" w:rsidRDefault="00394F0D" w:rsidP="00394F0D">
            <w:pPr>
              <w:pStyle w:val="ListParagraph"/>
              <w:numPr>
                <w:ilvl w:val="1"/>
                <w:numId w:val="34"/>
              </w:numPr>
              <w:overflowPunct w:val="0"/>
              <w:autoSpaceDE w:val="0"/>
              <w:autoSpaceDN w:val="0"/>
              <w:adjustRightInd w:val="0"/>
              <w:textAlignment w:val="baseline"/>
              <w:rPr>
                <w:rFonts w:eastAsia="Times New Roman"/>
                <w:sz w:val="22"/>
                <w:szCs w:val="22"/>
              </w:rPr>
            </w:pPr>
            <w:r w:rsidRPr="00394F0D">
              <w:rPr>
                <w:sz w:val="22"/>
                <w:szCs w:val="22"/>
                <w:lang w:val="en-AU"/>
              </w:rPr>
              <w:t xml:space="preserve">The processing time restriction includes </w:t>
            </w:r>
            <w:r w:rsidRPr="00394F0D">
              <w:rPr>
                <w:i/>
                <w:iCs/>
                <w:sz w:val="22"/>
                <w:szCs w:val="22"/>
                <w:lang w:val="en-AU" w:eastAsia="en-GB"/>
              </w:rPr>
              <w:t>Tproc,0</w:t>
            </w:r>
            <w:proofErr w:type="gramStart"/>
            <w:r w:rsidRPr="00394F0D">
              <w:rPr>
                <w:i/>
                <w:iCs/>
                <w:sz w:val="22"/>
                <w:szCs w:val="22"/>
                <w:lang w:val="en-AU" w:eastAsia="en-GB"/>
              </w:rPr>
              <w:t>SL</w:t>
            </w:r>
            <w:r w:rsidRPr="00394F0D">
              <w:rPr>
                <w:sz w:val="22"/>
                <w:szCs w:val="22"/>
                <w:lang w:val="en-AU" w:eastAsia="en-GB"/>
              </w:rPr>
              <w:t> </w:t>
            </w:r>
            <w:r w:rsidRPr="00394F0D">
              <w:rPr>
                <w:sz w:val="22"/>
                <w:szCs w:val="22"/>
                <w:lang w:val="en-AU"/>
              </w:rPr>
              <w:t> and</w:t>
            </w:r>
            <w:proofErr w:type="gramEnd"/>
            <w:r w:rsidRPr="00394F0D">
              <w:rPr>
                <w:sz w:val="22"/>
                <w:szCs w:val="22"/>
                <w:lang w:val="en-AU"/>
              </w:rPr>
              <w:t xml:space="preserve"> </w:t>
            </w:r>
            <w:r w:rsidRPr="00394F0D">
              <w:rPr>
                <w:i/>
                <w:iCs/>
                <w:sz w:val="22"/>
                <w:szCs w:val="22"/>
                <w:lang w:val="en-AU" w:eastAsia="en-GB"/>
              </w:rPr>
              <w:t>Tproc,1SL</w:t>
            </w:r>
            <w:r w:rsidRPr="00394F0D">
              <w:rPr>
                <w:sz w:val="22"/>
                <w:szCs w:val="22"/>
                <w:lang w:val="en-AU"/>
              </w:rPr>
              <w:t>.</w:t>
            </w:r>
          </w:p>
          <w:p w14:paraId="715C1C62" w14:textId="77777777" w:rsidR="00394F0D" w:rsidRPr="00394F0D" w:rsidRDefault="00394F0D" w:rsidP="00394F0D">
            <w:pPr>
              <w:pStyle w:val="ListParagraph"/>
              <w:numPr>
                <w:ilvl w:val="1"/>
                <w:numId w:val="34"/>
              </w:numPr>
              <w:overflowPunct w:val="0"/>
              <w:autoSpaceDE w:val="0"/>
              <w:autoSpaceDN w:val="0"/>
              <w:adjustRightInd w:val="0"/>
              <w:textAlignment w:val="baseline"/>
              <w:rPr>
                <w:sz w:val="22"/>
                <w:szCs w:val="22"/>
                <w:lang w:val="en-AU"/>
              </w:rPr>
            </w:pPr>
            <w:r w:rsidRPr="00394F0D">
              <w:rPr>
                <w:sz w:val="22"/>
                <w:szCs w:val="22"/>
                <w:lang w:val="en-AU"/>
              </w:rPr>
              <w:t>Aspects relating to sensing during SL DRX are to be discussed separately</w:t>
            </w:r>
          </w:p>
          <w:p w14:paraId="75B9C180" w14:textId="77777777" w:rsidR="00394F0D" w:rsidRPr="00394F0D" w:rsidRDefault="00394F0D" w:rsidP="00394F0D">
            <w:pPr>
              <w:pStyle w:val="ListParagraph"/>
              <w:numPr>
                <w:ilvl w:val="0"/>
                <w:numId w:val="34"/>
              </w:numPr>
              <w:overflowPunct w:val="0"/>
              <w:autoSpaceDE w:val="0"/>
              <w:autoSpaceDN w:val="0"/>
              <w:adjustRightInd w:val="0"/>
              <w:textAlignment w:val="baseline"/>
              <w:rPr>
                <w:sz w:val="22"/>
                <w:szCs w:val="22"/>
              </w:rPr>
            </w:pPr>
            <w:r w:rsidRPr="00394F0D">
              <w:rPr>
                <w:sz w:val="22"/>
                <w:szCs w:val="22"/>
                <w:lang w:val="en-AU"/>
              </w:rPr>
              <w:t>Relationship to re-evaluation and pre-emption operation for periodic-based partial sensing to be discussed separately</w:t>
            </w:r>
          </w:p>
          <w:p w14:paraId="72414CE6" w14:textId="77777777" w:rsidR="00394F0D" w:rsidRPr="005C31AA" w:rsidRDefault="00394F0D" w:rsidP="00394F0D">
            <w:pPr>
              <w:pStyle w:val="ListParagraph"/>
              <w:numPr>
                <w:ilvl w:val="1"/>
                <w:numId w:val="34"/>
              </w:numPr>
              <w:overflowPunct w:val="0"/>
              <w:autoSpaceDE w:val="0"/>
              <w:autoSpaceDN w:val="0"/>
              <w:adjustRightInd w:val="0"/>
              <w:textAlignment w:val="baseline"/>
            </w:pPr>
            <w:r w:rsidRPr="00394F0D">
              <w:rPr>
                <w:sz w:val="22"/>
                <w:szCs w:val="22"/>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E300811" w14:textId="77777777" w:rsidR="00394F0D" w:rsidRPr="005C31AA" w:rsidRDefault="00394F0D" w:rsidP="00394F0D">
            <w:pPr>
              <w:autoSpaceDE w:val="0"/>
              <w:autoSpaceDN w:val="0"/>
              <w:rPr>
                <w:rFonts w:ascii="Times New Roman" w:eastAsia="SimSun" w:hAnsi="Times New Roman"/>
                <w:szCs w:val="20"/>
                <w:highlight w:val="green"/>
              </w:rPr>
            </w:pPr>
            <w:r w:rsidRPr="005C31AA">
              <w:rPr>
                <w:rFonts w:ascii="Times New Roman" w:hAnsi="Times New Roman"/>
                <w:color w:val="000000"/>
                <w:szCs w:val="20"/>
                <w:highlight w:val="green"/>
              </w:rPr>
              <w:t>Agreement:</w:t>
            </w:r>
          </w:p>
          <w:p w14:paraId="23B25F66" w14:textId="77777777" w:rsidR="00394F0D" w:rsidRPr="00394F0D" w:rsidRDefault="00394F0D" w:rsidP="00394F0D">
            <w:pPr>
              <w:pStyle w:val="ListParagraph"/>
              <w:numPr>
                <w:ilvl w:val="0"/>
                <w:numId w:val="13"/>
              </w:numPr>
              <w:autoSpaceDE w:val="0"/>
              <w:autoSpaceDN w:val="0"/>
              <w:contextualSpacing w:val="0"/>
              <w:rPr>
                <w:rFonts w:eastAsia="Times New Roman"/>
                <w:color w:val="000000"/>
                <w:sz w:val="22"/>
                <w:szCs w:val="22"/>
              </w:rPr>
            </w:pPr>
            <w:r w:rsidRPr="00394F0D">
              <w:rPr>
                <w:color w:val="000000"/>
                <w:sz w:val="22"/>
                <w:szCs w:val="22"/>
              </w:rPr>
              <w:t>For the k value in periodic-based partial sensing for resource (re)selection,</w:t>
            </w:r>
          </w:p>
          <w:p w14:paraId="0D02A320" w14:textId="77777777" w:rsidR="00394F0D" w:rsidRPr="00394F0D" w:rsidRDefault="00394F0D" w:rsidP="00394F0D">
            <w:pPr>
              <w:pStyle w:val="ListParagraph"/>
              <w:numPr>
                <w:ilvl w:val="1"/>
                <w:numId w:val="13"/>
              </w:numPr>
              <w:autoSpaceDE w:val="0"/>
              <w:autoSpaceDN w:val="0"/>
              <w:contextualSpacing w:val="0"/>
              <w:rPr>
                <w:color w:val="000000"/>
                <w:sz w:val="22"/>
                <w:szCs w:val="22"/>
              </w:rPr>
            </w:pPr>
            <w:r w:rsidRPr="00394F0D">
              <w:rPr>
                <w:color w:val="000000"/>
                <w:sz w:val="22"/>
                <w:szCs w:val="22"/>
              </w:rPr>
              <w:t>By default, the UE monitors the most recent sensing occasion for a given reservation periodicity before the resource (re)selection trigger slot n or the first slot of the set of Y candidate slots subject to processing time restriction.</w:t>
            </w:r>
          </w:p>
          <w:p w14:paraId="3938B8A6" w14:textId="77777777" w:rsidR="00394F0D" w:rsidRPr="00394F0D" w:rsidRDefault="00394F0D" w:rsidP="00394F0D">
            <w:pPr>
              <w:pStyle w:val="ListParagraph"/>
              <w:numPr>
                <w:ilvl w:val="1"/>
                <w:numId w:val="13"/>
              </w:numPr>
              <w:autoSpaceDE w:val="0"/>
              <w:autoSpaceDN w:val="0"/>
              <w:contextualSpacing w:val="0"/>
              <w:rPr>
                <w:color w:val="000000"/>
                <w:sz w:val="22"/>
                <w:szCs w:val="22"/>
              </w:rPr>
            </w:pPr>
            <w:r w:rsidRPr="00394F0D">
              <w:rPr>
                <w:color w:val="000000"/>
                <w:sz w:val="22"/>
                <w:szCs w:val="22"/>
              </w:rPr>
              <w:t>If (pre-)configured, UE additionally monitors periodic sensing occasions that correspond to a set of values which can be (pre-)configured with at least one value</w:t>
            </w:r>
          </w:p>
          <w:p w14:paraId="501090B8" w14:textId="77777777" w:rsidR="00394F0D" w:rsidRPr="00394F0D" w:rsidRDefault="00394F0D" w:rsidP="00394F0D">
            <w:pPr>
              <w:pStyle w:val="ListParagraph"/>
              <w:numPr>
                <w:ilvl w:val="2"/>
                <w:numId w:val="13"/>
              </w:numPr>
              <w:autoSpaceDE w:val="0"/>
              <w:autoSpaceDN w:val="0"/>
              <w:contextualSpacing w:val="0"/>
              <w:rPr>
                <w:color w:val="000000"/>
                <w:sz w:val="22"/>
                <w:szCs w:val="22"/>
              </w:rPr>
            </w:pPr>
            <w:r w:rsidRPr="00394F0D">
              <w:rPr>
                <w:color w:val="000000"/>
                <w:sz w:val="22"/>
                <w:szCs w:val="22"/>
              </w:rPr>
              <w:t>(</w:t>
            </w:r>
            <w:r w:rsidRPr="00394F0D">
              <w:rPr>
                <w:color w:val="000000"/>
                <w:sz w:val="22"/>
                <w:szCs w:val="22"/>
                <w:highlight w:val="darkYellow"/>
              </w:rPr>
              <w:t>Working assumption</w:t>
            </w:r>
            <w:r w:rsidRPr="00394F0D">
              <w:rPr>
                <w:color w:val="000000"/>
                <w:sz w:val="22"/>
                <w:szCs w:val="22"/>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68CC993" w14:textId="77777777" w:rsidR="00394F0D" w:rsidRPr="00394F0D" w:rsidRDefault="00394F0D" w:rsidP="00394F0D">
            <w:pPr>
              <w:pStyle w:val="ListParagraph"/>
              <w:numPr>
                <w:ilvl w:val="2"/>
                <w:numId w:val="13"/>
              </w:numPr>
              <w:autoSpaceDE w:val="0"/>
              <w:autoSpaceDN w:val="0"/>
              <w:contextualSpacing w:val="0"/>
              <w:rPr>
                <w:color w:val="000000"/>
                <w:sz w:val="22"/>
                <w:szCs w:val="22"/>
              </w:rPr>
            </w:pPr>
            <w:r w:rsidRPr="00394F0D">
              <w:rPr>
                <w:color w:val="000000"/>
                <w:sz w:val="22"/>
                <w:szCs w:val="22"/>
              </w:rPr>
              <w:t>FFS: whether/which other values and details of the (pre-)configuration (e.g. max number of values or sensing occasions)</w:t>
            </w:r>
          </w:p>
          <w:p w14:paraId="021DC102" w14:textId="77777777" w:rsidR="00394F0D" w:rsidRPr="00394F0D" w:rsidRDefault="00394F0D" w:rsidP="00394F0D">
            <w:pPr>
              <w:pStyle w:val="ListParagraph"/>
              <w:numPr>
                <w:ilvl w:val="2"/>
                <w:numId w:val="13"/>
              </w:numPr>
              <w:autoSpaceDE w:val="0"/>
              <w:autoSpaceDN w:val="0"/>
              <w:contextualSpacing w:val="0"/>
              <w:rPr>
                <w:color w:val="000000"/>
                <w:sz w:val="22"/>
                <w:szCs w:val="22"/>
              </w:rPr>
            </w:pPr>
            <w:r w:rsidRPr="00394F0D">
              <w:rPr>
                <w:color w:val="000000"/>
                <w:sz w:val="22"/>
                <w:szCs w:val="22"/>
              </w:rPr>
              <w:t>FFS: whether a value denotes a specific occasion to monitor or the earliest occasion to start the monitoring.</w:t>
            </w:r>
          </w:p>
          <w:p w14:paraId="4A820A78" w14:textId="77777777" w:rsidR="00394F0D" w:rsidRPr="00394F0D" w:rsidRDefault="00394F0D" w:rsidP="00394F0D">
            <w:pPr>
              <w:pStyle w:val="ListParagraph"/>
              <w:numPr>
                <w:ilvl w:val="1"/>
                <w:numId w:val="13"/>
              </w:numPr>
              <w:autoSpaceDE w:val="0"/>
              <w:autoSpaceDN w:val="0"/>
              <w:contextualSpacing w:val="0"/>
              <w:rPr>
                <w:color w:val="000000"/>
                <w:sz w:val="22"/>
                <w:szCs w:val="22"/>
              </w:rPr>
            </w:pPr>
            <w:r w:rsidRPr="00394F0D">
              <w:rPr>
                <w:color w:val="000000"/>
                <w:sz w:val="22"/>
                <w:szCs w:val="22"/>
              </w:rPr>
              <w:lastRenderedPageBreak/>
              <w:t>FFS relationship between periodic-based partial sensing occasions and SL-DRX</w:t>
            </w:r>
          </w:p>
          <w:p w14:paraId="79D885E5" w14:textId="77777777" w:rsidR="00394F0D" w:rsidRPr="00394F0D" w:rsidRDefault="00394F0D" w:rsidP="00394F0D">
            <w:pPr>
              <w:pStyle w:val="ListParagraph"/>
              <w:numPr>
                <w:ilvl w:val="1"/>
                <w:numId w:val="13"/>
              </w:numPr>
              <w:autoSpaceDE w:val="0"/>
              <w:autoSpaceDN w:val="0"/>
              <w:contextualSpacing w:val="0"/>
              <w:rPr>
                <w:color w:val="000000"/>
                <w:sz w:val="22"/>
                <w:szCs w:val="22"/>
              </w:rPr>
            </w:pPr>
            <w:r w:rsidRPr="00394F0D">
              <w:rPr>
                <w:color w:val="000000"/>
                <w:sz w:val="22"/>
                <w:szCs w:val="22"/>
              </w:rPr>
              <w:t>Note:</w:t>
            </w:r>
          </w:p>
          <w:p w14:paraId="4E39F2DF" w14:textId="22856AB2" w:rsidR="00394F0D" w:rsidRPr="00394F0D" w:rsidRDefault="00394F0D" w:rsidP="00394F0D">
            <w:pPr>
              <w:pStyle w:val="ListParagraph"/>
              <w:numPr>
                <w:ilvl w:val="2"/>
                <w:numId w:val="13"/>
              </w:numPr>
              <w:autoSpaceDE w:val="0"/>
              <w:autoSpaceDN w:val="0"/>
              <w:contextualSpacing w:val="0"/>
              <w:rPr>
                <w:color w:val="000000"/>
              </w:rPr>
            </w:pPr>
            <w:r w:rsidRPr="00394F0D">
              <w:rPr>
                <w:color w:val="000000"/>
                <w:sz w:val="22"/>
                <w:szCs w:val="22"/>
              </w:rPr>
              <w:t>This is for the case when the resource (re)selection triggering slot n is expected by UE</w:t>
            </w:r>
            <w:r w:rsidR="002D7A49">
              <w:rPr>
                <w:color w:val="000000"/>
                <w:sz w:val="22"/>
                <w:szCs w:val="22"/>
              </w:rPr>
              <w:t>.</w:t>
            </w:r>
          </w:p>
        </w:tc>
      </w:tr>
    </w:tbl>
    <w:p w14:paraId="2E0DDC55" w14:textId="71E2A715" w:rsidR="00394F0D" w:rsidRDefault="00C1570C" w:rsidP="00C82850">
      <w:pPr>
        <w:rPr>
          <w:color w:val="000000"/>
        </w:rPr>
      </w:pPr>
      <w:r>
        <w:lastRenderedPageBreak/>
        <w:t xml:space="preserve">Regarding the setting of </w:t>
      </w:r>
      <w:r w:rsidRPr="00394F0D">
        <w:rPr>
          <w:i/>
          <w:iCs/>
          <w:color w:val="000000"/>
        </w:rPr>
        <w:t>P</w:t>
      </w:r>
      <w:r w:rsidRPr="00394F0D">
        <w:rPr>
          <w:color w:val="000000"/>
          <w:vertAlign w:val="subscript"/>
        </w:rPr>
        <w:t>reserve</w:t>
      </w:r>
      <w:r>
        <w:rPr>
          <w:color w:val="000000"/>
          <w:vertAlign w:val="subscript"/>
        </w:rPr>
        <w:t xml:space="preserve"> </w:t>
      </w:r>
      <w:r>
        <w:rPr>
          <w:color w:val="000000"/>
        </w:rPr>
        <w:t xml:space="preserve">to </w:t>
      </w:r>
      <w:r w:rsidR="00B60AE0">
        <w:rPr>
          <w:color w:val="000000"/>
        </w:rPr>
        <w:t xml:space="preserve">allow configurable </w:t>
      </w:r>
      <w:proofErr w:type="spellStart"/>
      <w:r w:rsidR="00B60AE0">
        <w:rPr>
          <w:color w:val="000000"/>
        </w:rPr>
        <w:t>tradeoff</w:t>
      </w:r>
      <w:proofErr w:type="spellEnd"/>
      <w:r w:rsidR="00B60AE0">
        <w:rPr>
          <w:color w:val="000000"/>
        </w:rPr>
        <w:t xml:space="preserve"> between power saving (monitor fewer periodicities)</w:t>
      </w:r>
      <w:r>
        <w:rPr>
          <w:color w:val="000000"/>
        </w:rPr>
        <w:t xml:space="preserve"> </w:t>
      </w:r>
      <w:r w:rsidR="00B60AE0">
        <w:rPr>
          <w:color w:val="000000"/>
        </w:rPr>
        <w:t>and performance (monitor more periodicities),</w:t>
      </w:r>
      <w:r>
        <w:t xml:space="preserve"> </w:t>
      </w:r>
      <w:r w:rsidR="00B60AE0">
        <w:t>it was</w:t>
      </w:r>
      <w:r>
        <w:t xml:space="preserve"> agreed in the last meeting</w:t>
      </w:r>
      <w:r w:rsidR="00B60AE0">
        <w:t xml:space="preserve"> that</w:t>
      </w:r>
      <w:r>
        <w:rPr>
          <w:color w:val="000000"/>
        </w:rPr>
        <w:t xml:space="preserve"> </w:t>
      </w:r>
      <w:r w:rsidRPr="00394F0D">
        <w:rPr>
          <w:color w:val="000000"/>
        </w:rPr>
        <w:t xml:space="preserve">a single set of </w:t>
      </w:r>
      <w:r w:rsidRPr="00394F0D">
        <w:rPr>
          <w:i/>
          <w:iCs/>
          <w:color w:val="000000"/>
        </w:rPr>
        <w:t>P</w:t>
      </w:r>
      <w:r w:rsidRPr="00394F0D">
        <w:rPr>
          <w:color w:val="000000"/>
          <w:vertAlign w:val="subscript"/>
        </w:rPr>
        <w:t xml:space="preserve">reserve </w:t>
      </w:r>
      <w:r w:rsidRPr="00394F0D">
        <w:rPr>
          <w:color w:val="000000"/>
        </w:rPr>
        <w:t>values can be (pre-)configured</w:t>
      </w:r>
      <w:r>
        <w:rPr>
          <w:color w:val="000000"/>
        </w:rPr>
        <w:t xml:space="preserve"> </w:t>
      </w:r>
      <w:r w:rsidR="00B60AE0" w:rsidRPr="00394F0D">
        <w:rPr>
          <w:color w:val="000000"/>
        </w:rPr>
        <w:t>where the set of P</w:t>
      </w:r>
      <w:r w:rsidR="00B60AE0" w:rsidRPr="00394F0D">
        <w:rPr>
          <w:i/>
          <w:iCs/>
          <w:color w:val="000000"/>
          <w:vertAlign w:val="subscript"/>
        </w:rPr>
        <w:t>reserve</w:t>
      </w:r>
      <w:r w:rsidR="00B60AE0" w:rsidRPr="00394F0D">
        <w:rPr>
          <w:color w:val="000000"/>
        </w:rPr>
        <w:t xml:space="preserve"> values are restricted to a subset of the (pre-)configured set </w:t>
      </w:r>
      <w:r w:rsidR="00B60AE0" w:rsidRPr="00394F0D">
        <w:rPr>
          <w:i/>
          <w:iCs/>
          <w:color w:val="000000"/>
        </w:rPr>
        <w:t>sl-ResourceReservePeriodList</w:t>
      </w:r>
      <w:r w:rsidR="00B60AE0">
        <w:rPr>
          <w:i/>
          <w:iCs/>
          <w:color w:val="000000"/>
        </w:rPr>
        <w:t xml:space="preserve">. </w:t>
      </w:r>
      <w:r w:rsidR="00B60AE0">
        <w:rPr>
          <w:color w:val="000000"/>
        </w:rPr>
        <w:t>Additionally, a</w:t>
      </w:r>
      <w:r w:rsidR="00B60AE0" w:rsidRPr="00394F0D">
        <w:rPr>
          <w:color w:val="000000"/>
        </w:rPr>
        <w:t xml:space="preserve"> UE by implementation may also monitor other </w:t>
      </w:r>
      <w:r w:rsidR="00B60AE0" w:rsidRPr="00394F0D">
        <w:rPr>
          <w:i/>
          <w:iCs/>
          <w:color w:val="000000"/>
        </w:rPr>
        <w:t>sl-ResourceReservePeriodList</w:t>
      </w:r>
      <w:r w:rsidR="00B60AE0" w:rsidRPr="00394F0D">
        <w:rPr>
          <w:color w:val="000000"/>
        </w:rPr>
        <w:t xml:space="preserve"> values not part of the restricted subset</w:t>
      </w:r>
      <w:r w:rsidR="00B60AE0">
        <w:rPr>
          <w:color w:val="000000"/>
        </w:rPr>
        <w:t xml:space="preserve">, e.g., </w:t>
      </w:r>
      <w:proofErr w:type="spellStart"/>
      <w:r w:rsidR="00B60AE0" w:rsidRPr="00394F0D">
        <w:rPr>
          <w:color w:val="000000"/>
        </w:rPr>
        <w:t>P_RSVP_Tx</w:t>
      </w:r>
      <w:proofErr w:type="spellEnd"/>
      <w:r w:rsidR="00B60AE0">
        <w:rPr>
          <w:color w:val="000000"/>
        </w:rPr>
        <w:t xml:space="preserve"> if it is not in the </w:t>
      </w:r>
      <w:r w:rsidR="00B60AE0" w:rsidRPr="00394F0D">
        <w:rPr>
          <w:color w:val="000000"/>
        </w:rPr>
        <w:t>(pre-)configured</w:t>
      </w:r>
      <w:r w:rsidR="00B60AE0">
        <w:rPr>
          <w:color w:val="000000"/>
        </w:rPr>
        <w:t xml:space="preserve"> set of </w:t>
      </w:r>
      <w:r w:rsidR="00B60AE0" w:rsidRPr="00394F0D">
        <w:rPr>
          <w:i/>
          <w:iCs/>
          <w:color w:val="000000"/>
        </w:rPr>
        <w:t>P</w:t>
      </w:r>
      <w:r w:rsidR="00B60AE0" w:rsidRPr="00394F0D">
        <w:rPr>
          <w:color w:val="000000"/>
          <w:vertAlign w:val="subscript"/>
        </w:rPr>
        <w:t>reserve</w:t>
      </w:r>
      <w:r w:rsidR="00B60AE0" w:rsidRPr="00B60AE0">
        <w:rPr>
          <w:color w:val="000000"/>
        </w:rPr>
        <w:t>.</w:t>
      </w:r>
      <w:r w:rsidR="00B60AE0">
        <w:rPr>
          <w:color w:val="000000"/>
          <w:vertAlign w:val="subscript"/>
        </w:rPr>
        <w:t xml:space="preserve"> </w:t>
      </w:r>
      <w:r w:rsidR="00B60AE0">
        <w:rPr>
          <w:color w:val="000000"/>
        </w:rPr>
        <w:t xml:space="preserve">For the FFS </w:t>
      </w:r>
      <w:r w:rsidR="00B60AE0" w:rsidRPr="00394F0D">
        <w:rPr>
          <w:color w:val="000000"/>
        </w:rPr>
        <w:t xml:space="preserve">whether the monitoring </w:t>
      </w:r>
      <w:r w:rsidR="00B60AE0">
        <w:rPr>
          <w:color w:val="000000"/>
        </w:rPr>
        <w:t xml:space="preserve">for </w:t>
      </w:r>
      <w:proofErr w:type="spellStart"/>
      <w:r w:rsidR="00B60AE0" w:rsidRPr="00394F0D">
        <w:rPr>
          <w:color w:val="000000"/>
        </w:rPr>
        <w:t>P_RSVP_Tx</w:t>
      </w:r>
      <w:proofErr w:type="spellEnd"/>
      <w:r w:rsidR="00B60AE0">
        <w:rPr>
          <w:color w:val="000000"/>
        </w:rPr>
        <w:t xml:space="preserve"> </w:t>
      </w:r>
      <w:r w:rsidR="00B60AE0" w:rsidRPr="00394F0D">
        <w:rPr>
          <w:color w:val="000000"/>
        </w:rPr>
        <w:t>can be mandatory</w:t>
      </w:r>
      <w:r w:rsidR="00B60AE0">
        <w:rPr>
          <w:color w:val="000000"/>
        </w:rPr>
        <w:t xml:space="preserve">, </w:t>
      </w:r>
      <w:r w:rsidR="00AF7E6E">
        <w:rPr>
          <w:color w:val="000000"/>
        </w:rPr>
        <w:t xml:space="preserve">in our view, it is beneficial to monitor the periodicity of </w:t>
      </w:r>
      <w:proofErr w:type="spellStart"/>
      <w:r w:rsidR="00AF7E6E" w:rsidRPr="00394F0D">
        <w:rPr>
          <w:color w:val="000000"/>
        </w:rPr>
        <w:t>P_RSVP_Tx</w:t>
      </w:r>
      <w:proofErr w:type="spellEnd"/>
      <w:r w:rsidR="00AF7E6E">
        <w:rPr>
          <w:color w:val="000000"/>
        </w:rPr>
        <w:t xml:space="preserve"> in the partial sensing e.g., in order to avoid persistent collisions with other UEs with the same packet transmission period. However, the monitoring for the </w:t>
      </w:r>
      <w:proofErr w:type="spellStart"/>
      <w:r w:rsidR="00AF7E6E">
        <w:rPr>
          <w:color w:val="000000"/>
        </w:rPr>
        <w:t>peoriodicity</w:t>
      </w:r>
      <w:proofErr w:type="spellEnd"/>
      <w:r w:rsidR="00AF7E6E">
        <w:rPr>
          <w:color w:val="000000"/>
        </w:rPr>
        <w:t xml:space="preserve"> of </w:t>
      </w:r>
      <w:proofErr w:type="spellStart"/>
      <w:r w:rsidR="00AF7E6E" w:rsidRPr="00394F0D">
        <w:rPr>
          <w:color w:val="000000"/>
        </w:rPr>
        <w:t>P_RSVP_Tx</w:t>
      </w:r>
      <w:proofErr w:type="spellEnd"/>
      <w:r w:rsidR="00AF7E6E">
        <w:rPr>
          <w:color w:val="000000"/>
        </w:rPr>
        <w:t xml:space="preserve"> can be left to UE implementations. A rational UE that has the power capacity </w:t>
      </w:r>
      <w:r w:rsidR="002C47BE">
        <w:rPr>
          <w:color w:val="000000"/>
        </w:rPr>
        <w:t>shall</w:t>
      </w:r>
      <w:r w:rsidR="00AF7E6E">
        <w:rPr>
          <w:color w:val="000000"/>
        </w:rPr>
        <w:t xml:space="preserve"> choose to monitor</w:t>
      </w:r>
      <w:r w:rsidR="002C47BE">
        <w:rPr>
          <w:color w:val="000000"/>
        </w:rPr>
        <w:t xml:space="preserve"> its transmission </w:t>
      </w:r>
      <w:proofErr w:type="spellStart"/>
      <w:r w:rsidR="002C47BE">
        <w:rPr>
          <w:color w:val="000000"/>
        </w:rPr>
        <w:t>peoriodicity</w:t>
      </w:r>
      <w:proofErr w:type="spellEnd"/>
      <w:r w:rsidR="002C47BE">
        <w:rPr>
          <w:color w:val="000000"/>
        </w:rPr>
        <w:t xml:space="preserve">, even if it is not in the (pre-)configured set of </w:t>
      </w:r>
      <w:r w:rsidR="002C47BE" w:rsidRPr="00394F0D">
        <w:rPr>
          <w:i/>
          <w:iCs/>
          <w:color w:val="000000"/>
        </w:rPr>
        <w:t>P</w:t>
      </w:r>
      <w:r w:rsidR="002C47BE" w:rsidRPr="00394F0D">
        <w:rPr>
          <w:color w:val="000000"/>
          <w:vertAlign w:val="subscript"/>
        </w:rPr>
        <w:t>reserve</w:t>
      </w:r>
      <w:r w:rsidR="002C47BE">
        <w:rPr>
          <w:color w:val="000000"/>
        </w:rPr>
        <w:t xml:space="preserve">, to avoid potential persistent collisions for better performance. </w:t>
      </w:r>
      <w:r w:rsidR="0030506F">
        <w:rPr>
          <w:color w:val="000000"/>
        </w:rPr>
        <w:t xml:space="preserve">The UE shall have the freedom to select its </w:t>
      </w:r>
      <w:proofErr w:type="spellStart"/>
      <w:r w:rsidR="0030506F">
        <w:rPr>
          <w:color w:val="000000"/>
        </w:rPr>
        <w:t>tradoff</w:t>
      </w:r>
      <w:proofErr w:type="spellEnd"/>
      <w:r w:rsidR="0030506F">
        <w:rPr>
          <w:color w:val="000000"/>
        </w:rPr>
        <w:t xml:space="preserve"> between power saving and sensing performance. </w:t>
      </w:r>
      <w:r w:rsidR="002C47BE">
        <w:rPr>
          <w:color w:val="000000"/>
        </w:rPr>
        <w:t xml:space="preserve">So, we intend to leave it to UE implementation. </w:t>
      </w:r>
    </w:p>
    <w:p w14:paraId="4397D594" w14:textId="4AAEA8B2" w:rsidR="002C47BE" w:rsidRPr="002C47BE" w:rsidRDefault="002C47BE" w:rsidP="00C82850">
      <w:pPr>
        <w:rPr>
          <w:b/>
          <w:bCs/>
          <w:color w:val="000000"/>
          <w:vertAlign w:val="subscript"/>
        </w:rPr>
      </w:pPr>
      <w:bookmarkStart w:id="12" w:name="P_PeriodicPartialNotInPreserv"/>
      <w:r w:rsidRPr="002C47BE">
        <w:rPr>
          <w:b/>
          <w:bCs/>
          <w:color w:val="000000"/>
        </w:rPr>
        <w:t xml:space="preserve">Proposal </w:t>
      </w:r>
      <w:r w:rsidR="00370CED">
        <w:rPr>
          <w:b/>
          <w:bCs/>
          <w:color w:val="000000"/>
        </w:rPr>
        <w:t>3</w:t>
      </w:r>
      <w:r w:rsidRPr="002C47BE">
        <w:rPr>
          <w:b/>
          <w:bCs/>
          <w:color w:val="000000"/>
        </w:rPr>
        <w:t xml:space="preserve">: In periodic-based partial sensing, the monitoring of </w:t>
      </w:r>
      <w:proofErr w:type="spellStart"/>
      <w:r w:rsidRPr="002C47BE">
        <w:rPr>
          <w:b/>
          <w:bCs/>
          <w:color w:val="000000"/>
        </w:rPr>
        <w:t>P_RSVP_Tx</w:t>
      </w:r>
      <w:proofErr w:type="spellEnd"/>
      <w:r w:rsidRPr="002C47BE">
        <w:rPr>
          <w:b/>
          <w:bCs/>
          <w:color w:val="000000"/>
        </w:rPr>
        <w:t xml:space="preserve">, if it isn’t in the (pre-)configured set of </w:t>
      </w:r>
      <w:r w:rsidRPr="002C47BE">
        <w:rPr>
          <w:b/>
          <w:bCs/>
          <w:i/>
          <w:iCs/>
          <w:color w:val="000000"/>
        </w:rPr>
        <w:t>P</w:t>
      </w:r>
      <w:r w:rsidRPr="002C47BE">
        <w:rPr>
          <w:b/>
          <w:bCs/>
          <w:color w:val="000000"/>
          <w:vertAlign w:val="subscript"/>
        </w:rPr>
        <w:t>reserve</w:t>
      </w:r>
      <w:r w:rsidRPr="002C47BE">
        <w:rPr>
          <w:b/>
          <w:bCs/>
          <w:color w:val="000000"/>
        </w:rPr>
        <w:t>, is left to UE implementation.</w:t>
      </w:r>
    </w:p>
    <w:bookmarkEnd w:id="12"/>
    <w:p w14:paraId="39A9D49E" w14:textId="4004E1A8" w:rsidR="00B60AE0" w:rsidRDefault="00B60AE0" w:rsidP="00C82850"/>
    <w:p w14:paraId="783BE36A" w14:textId="77777777" w:rsidR="008B5076" w:rsidRDefault="009566CE" w:rsidP="00C82850">
      <w:pPr>
        <w:rPr>
          <w:lang w:val="en-AU"/>
        </w:rPr>
      </w:pPr>
      <w:r>
        <w:rPr>
          <w:lang w:val="en-AU"/>
        </w:rPr>
        <w:t>It was agreed i</w:t>
      </w:r>
      <w:r w:rsidR="002C47BE" w:rsidRPr="00394F0D">
        <w:rPr>
          <w:lang w:val="en-AU"/>
        </w:rPr>
        <w:t xml:space="preserve">n </w:t>
      </w:r>
      <w:r>
        <w:rPr>
          <w:lang w:val="en-AU"/>
        </w:rPr>
        <w:t xml:space="preserve">the last meeting that in </w:t>
      </w:r>
      <w:r w:rsidR="002C47BE" w:rsidRPr="00394F0D">
        <w:rPr>
          <w:lang w:val="en-AU"/>
        </w:rPr>
        <w:t>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r>
        <w:rPr>
          <w:lang w:val="en-AU"/>
        </w:rPr>
        <w:t xml:space="preserve">. In this respect, there is an FFS </w:t>
      </w:r>
      <w:r w:rsidRPr="00394F0D">
        <w:rPr>
          <w:lang w:val="en-AU"/>
        </w:rPr>
        <w:t>whether monitoring of periodic sensing occasions between triggering slot n and the first slot of the selected Y candidate slots subject to processing time restriction is performed as part of resource (re)selection or re-evaluation and pre-emption checking</w:t>
      </w:r>
      <w:r>
        <w:rPr>
          <w:lang w:val="en-AU"/>
        </w:rPr>
        <w:t xml:space="preserve">. </w:t>
      </w:r>
    </w:p>
    <w:p w14:paraId="18841D6D" w14:textId="77777777" w:rsidR="008B5076" w:rsidRDefault="009566CE" w:rsidP="00C82850">
      <w:pPr>
        <w:rPr>
          <w:lang w:val="en-AU"/>
        </w:rPr>
      </w:pPr>
      <w:r>
        <w:rPr>
          <w:lang w:val="en-AU"/>
        </w:rPr>
        <w:t>As per the specifications of the full sensing procedure defined in NR SL (Rel-1</w:t>
      </w:r>
      <w:r>
        <w:rPr>
          <w:rFonts w:hint="eastAsia"/>
          <w:lang w:val="en-AU"/>
        </w:rPr>
        <w:t>6</w:t>
      </w:r>
      <w:r>
        <w:rPr>
          <w:lang w:val="en-AU"/>
        </w:rPr>
        <w:t xml:space="preserve">) and LTE SL (Rel-14/15), the sensing for initial resource (re)selection is restricted to the sensing window before the </w:t>
      </w:r>
      <w:r w:rsidR="00F36B4D">
        <w:rPr>
          <w:lang w:val="en-AU"/>
        </w:rPr>
        <w:t>triggering slot n and the sensing for re-</w:t>
      </w:r>
      <w:proofErr w:type="spellStart"/>
      <w:r w:rsidR="00F36B4D">
        <w:rPr>
          <w:lang w:val="en-AU"/>
        </w:rPr>
        <w:t>evalation</w:t>
      </w:r>
      <w:proofErr w:type="spellEnd"/>
      <w:r w:rsidR="00F36B4D">
        <w:rPr>
          <w:lang w:val="en-AU"/>
        </w:rPr>
        <w:t xml:space="preserve"> or pre-</w:t>
      </w:r>
      <w:proofErr w:type="spellStart"/>
      <w:r w:rsidR="00F36B4D">
        <w:rPr>
          <w:lang w:val="en-AU"/>
        </w:rPr>
        <w:t>emptoin</w:t>
      </w:r>
      <w:proofErr w:type="spellEnd"/>
      <w:r w:rsidR="00F36B4D">
        <w:rPr>
          <w:lang w:val="en-AU"/>
        </w:rPr>
        <w:t xml:space="preserve"> may be triggered after the triggering slot. However, the situations are quite different in periodic-based partial sensing in the sense that the selected Y candidate slots may not </w:t>
      </w:r>
      <w:proofErr w:type="spellStart"/>
      <w:r w:rsidR="00F36B4D">
        <w:rPr>
          <w:lang w:val="en-AU"/>
        </w:rPr>
        <w:t>immedidately</w:t>
      </w:r>
      <w:proofErr w:type="spellEnd"/>
      <w:r w:rsidR="00F36B4D">
        <w:rPr>
          <w:lang w:val="en-AU"/>
        </w:rPr>
        <w:t xml:space="preserve"> follow the triggering slot, i.e., the gap between the triggering slot and the first slot of the Y candidate slots may be relatively large e.g. in case of SL DRX, instead of the case in full sensing that the resource selection window </w:t>
      </w:r>
      <w:proofErr w:type="spellStart"/>
      <w:r w:rsidR="00F36B4D">
        <w:rPr>
          <w:lang w:val="en-AU"/>
        </w:rPr>
        <w:t>immedidately</w:t>
      </w:r>
      <w:proofErr w:type="spellEnd"/>
      <w:r w:rsidR="00F36B4D">
        <w:rPr>
          <w:lang w:val="en-AU"/>
        </w:rPr>
        <w:t xml:space="preserve"> follows triggering slot within the constraint of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00F36B4D">
        <w:rPr>
          <w:lang w:eastAsia="en-GB"/>
        </w:rPr>
        <w:t>.</w:t>
      </w:r>
      <w:r w:rsidR="00F36B4D">
        <w:rPr>
          <w:rFonts w:eastAsia="Malgun Gothic"/>
          <w:lang w:eastAsia="en-GB"/>
        </w:rPr>
        <w:t xml:space="preserve"> Thus, it is more preferable to tak</w:t>
      </w:r>
      <w:r w:rsidR="008B5076">
        <w:rPr>
          <w:rFonts w:eastAsia="Malgun Gothic"/>
          <w:lang w:eastAsia="en-GB"/>
        </w:rPr>
        <w:t xml:space="preserve">e the </w:t>
      </w:r>
      <w:r w:rsidR="008B5076" w:rsidRPr="00394F0D">
        <w:rPr>
          <w:lang w:val="en-AU"/>
        </w:rPr>
        <w:t xml:space="preserve">monitoring of periodic sensing occasions between triggering slot n and the first slot of the selected Y candidate slots </w:t>
      </w:r>
      <w:r w:rsidR="008B5076">
        <w:rPr>
          <w:lang w:val="en-AU"/>
        </w:rPr>
        <w:t>(</w:t>
      </w:r>
      <w:r w:rsidR="008B5076" w:rsidRPr="00394F0D">
        <w:rPr>
          <w:lang w:val="en-AU"/>
        </w:rPr>
        <w:t>subject to processing time restriction</w:t>
      </w:r>
      <w:r w:rsidR="008B5076">
        <w:rPr>
          <w:lang w:val="en-AU"/>
        </w:rPr>
        <w:t xml:space="preserve">) as </w:t>
      </w:r>
      <w:r w:rsidR="008B5076" w:rsidRPr="00394F0D">
        <w:rPr>
          <w:lang w:val="en-AU"/>
        </w:rPr>
        <w:t>part of resource (re)selection</w:t>
      </w:r>
      <w:r w:rsidR="008B5076">
        <w:rPr>
          <w:lang w:val="en-AU"/>
        </w:rPr>
        <w:t xml:space="preserve">, instead of a part of </w:t>
      </w:r>
      <w:r w:rsidR="008B5076" w:rsidRPr="00394F0D">
        <w:rPr>
          <w:lang w:val="en-AU"/>
        </w:rPr>
        <w:t>re-evaluation and pre-emption checking</w:t>
      </w:r>
      <w:r w:rsidR="008B5076">
        <w:rPr>
          <w:lang w:val="en-AU"/>
        </w:rPr>
        <w:t xml:space="preserve">, in order to avoid the redundant operations of triggering for </w:t>
      </w:r>
      <w:r w:rsidR="008B5076" w:rsidRPr="00394F0D">
        <w:rPr>
          <w:lang w:val="en-AU"/>
        </w:rPr>
        <w:t>re-evaluation and pre-emption checking</w:t>
      </w:r>
      <w:r w:rsidR="008B5076">
        <w:rPr>
          <w:lang w:val="en-AU"/>
        </w:rPr>
        <w:t xml:space="preserve"> within that gap.</w:t>
      </w:r>
    </w:p>
    <w:p w14:paraId="1651C73F" w14:textId="298A98B2" w:rsidR="002C47BE" w:rsidRPr="008B5076" w:rsidRDefault="008B5076" w:rsidP="00C82850">
      <w:pPr>
        <w:rPr>
          <w:rFonts w:eastAsia="Malgun Gothic"/>
          <w:b/>
          <w:bCs/>
          <w:lang w:val="en-AU"/>
        </w:rPr>
      </w:pPr>
      <w:bookmarkStart w:id="13" w:name="P_PeriodicPartial"/>
      <w:r w:rsidRPr="008B5076">
        <w:rPr>
          <w:b/>
          <w:bCs/>
          <w:lang w:val="en-AU"/>
        </w:rPr>
        <w:t xml:space="preserve">Proposal </w:t>
      </w:r>
      <w:r w:rsidR="00370CED">
        <w:rPr>
          <w:b/>
          <w:bCs/>
          <w:lang w:val="en-AU"/>
        </w:rPr>
        <w:t>4</w:t>
      </w:r>
      <w:r w:rsidRPr="008B5076">
        <w:rPr>
          <w:b/>
          <w:bCs/>
          <w:lang w:val="en-AU"/>
        </w:rPr>
        <w:t xml:space="preserve">: </w:t>
      </w:r>
      <w:r w:rsidRPr="008B5076">
        <w:rPr>
          <w:b/>
          <w:bCs/>
          <w:color w:val="000000"/>
        </w:rPr>
        <w:t xml:space="preserve">In periodic-based partial sensing, the </w:t>
      </w:r>
      <w:r w:rsidRPr="008B5076">
        <w:rPr>
          <w:b/>
          <w:bCs/>
          <w:lang w:val="en-AU"/>
        </w:rPr>
        <w:t>monitoring of periodic sensing occasions between triggering slot n and the first slot of the selected Y candidate slots subject to processing time restriction is performed as part of resource (re)selection.</w:t>
      </w:r>
      <w:r w:rsidRPr="008B5076">
        <w:rPr>
          <w:b/>
          <w:bCs/>
          <w:color w:val="000000"/>
        </w:rPr>
        <w:t xml:space="preserve"> </w:t>
      </w:r>
      <w:r w:rsidRPr="008B5076">
        <w:rPr>
          <w:b/>
          <w:bCs/>
          <w:lang w:val="en-AU"/>
        </w:rPr>
        <w:t xml:space="preserve"> </w:t>
      </w:r>
    </w:p>
    <w:p w14:paraId="7A165D73" w14:textId="5DC64898" w:rsidR="00BD679E" w:rsidRDefault="00BD679E" w:rsidP="00C82850">
      <w:pPr>
        <w:widowControl w:val="0"/>
        <w:spacing w:beforeLines="50" w:before="120"/>
      </w:pPr>
      <w:bookmarkStart w:id="14" w:name="P_PartialSensing_k"/>
      <w:bookmarkEnd w:id="13"/>
      <w:r>
        <w:t xml:space="preserve">Regarding the setting of k value in </w:t>
      </w:r>
      <w:r w:rsidRPr="00394F0D">
        <w:rPr>
          <w:color w:val="000000"/>
        </w:rPr>
        <w:t>periodic-based partial sensing for resource (re)selection</w:t>
      </w:r>
      <w:r>
        <w:rPr>
          <w:color w:val="000000"/>
        </w:rPr>
        <w:t xml:space="preserve">, it was agreed in last meeting that by default </w:t>
      </w:r>
      <w:r w:rsidRPr="00394F0D">
        <w:rPr>
          <w:color w:val="000000"/>
        </w:rPr>
        <w:t>the UE monitors the most recent sensing occasion for a given reservation periodicity before the resource (re)selection trigger slot n or the first slot of the set of Y candidate slots subject to processing time restriction</w:t>
      </w:r>
      <w:r>
        <w:rPr>
          <w:color w:val="000000"/>
        </w:rPr>
        <w:t>.</w:t>
      </w:r>
      <w:r w:rsidR="00B37A40">
        <w:rPr>
          <w:color w:val="000000"/>
        </w:rPr>
        <w:t xml:space="preserve"> In addition, the working assumption was reached that if </w:t>
      </w:r>
      <w:r w:rsidR="00B37A40">
        <w:rPr>
          <w:color w:val="000000"/>
        </w:rPr>
        <w:lastRenderedPageBreak/>
        <w:t xml:space="preserve">(pre-)configured, the UE additionally monitors </w:t>
      </w:r>
      <w:r w:rsidR="00B37A40" w:rsidRPr="00394F0D">
        <w:rPr>
          <w:color w:val="000000"/>
        </w:rPr>
        <w:t>the last periodic sensing occasion prior to the most recent one for the given reservation periodicity</w:t>
      </w:r>
      <w:r w:rsidR="00581DC7">
        <w:rPr>
          <w:color w:val="000000"/>
        </w:rPr>
        <w:t xml:space="preserve"> (note that </w:t>
      </w:r>
      <w:r w:rsidR="00337AB5">
        <w:rPr>
          <w:color w:val="000000"/>
        </w:rPr>
        <w:t xml:space="preserve">as the most recent occasion is supported by default, </w:t>
      </w:r>
      <w:r w:rsidR="00581DC7">
        <w:rPr>
          <w:color w:val="000000"/>
        </w:rPr>
        <w:t xml:space="preserve">the (pre-)configured set of values </w:t>
      </w:r>
      <w:r w:rsidR="00337AB5">
        <w:rPr>
          <w:color w:val="000000"/>
        </w:rPr>
        <w:t>shall only contain one value, instead of two values as stated in the reached working assumption</w:t>
      </w:r>
      <w:r w:rsidR="00581DC7">
        <w:rPr>
          <w:color w:val="000000"/>
        </w:rPr>
        <w:t>)</w:t>
      </w:r>
      <w:r w:rsidR="00B37A40">
        <w:rPr>
          <w:color w:val="000000"/>
        </w:rPr>
        <w:t xml:space="preserve">. In our view, the </w:t>
      </w:r>
      <w:r w:rsidR="00337AB5">
        <w:rPr>
          <w:color w:val="000000"/>
        </w:rPr>
        <w:t>potential (pre-)configuration of a single additional k value</w:t>
      </w:r>
      <w:r w:rsidR="00B37A40">
        <w:rPr>
          <w:color w:val="000000"/>
        </w:rPr>
        <w:t xml:space="preserve"> provides configurable </w:t>
      </w:r>
      <w:proofErr w:type="spellStart"/>
      <w:r w:rsidR="00B37A40">
        <w:rPr>
          <w:color w:val="000000"/>
        </w:rPr>
        <w:t>tradeoff</w:t>
      </w:r>
      <w:proofErr w:type="spellEnd"/>
      <w:r w:rsidR="00B37A40">
        <w:rPr>
          <w:color w:val="000000"/>
        </w:rPr>
        <w:t xml:space="preserve"> between power consumption and collision avoidance. </w:t>
      </w:r>
      <w:proofErr w:type="gramStart"/>
      <w:r w:rsidR="00B37A40">
        <w:rPr>
          <w:color w:val="000000"/>
        </w:rPr>
        <w:t>Thus</w:t>
      </w:r>
      <w:proofErr w:type="gramEnd"/>
      <w:r w:rsidR="00B37A40">
        <w:rPr>
          <w:color w:val="000000"/>
        </w:rPr>
        <w:t xml:space="preserve"> </w:t>
      </w:r>
      <w:r w:rsidR="00337AB5">
        <w:rPr>
          <w:color w:val="000000"/>
        </w:rPr>
        <w:t xml:space="preserve">it can be supported </w:t>
      </w:r>
      <w:r w:rsidR="00986A45">
        <w:rPr>
          <w:color w:val="000000"/>
        </w:rPr>
        <w:t xml:space="preserve">and no other values of k are needed. For the FFS that </w:t>
      </w:r>
      <w:r w:rsidR="00986A45" w:rsidRPr="00394F0D">
        <w:rPr>
          <w:color w:val="000000"/>
        </w:rPr>
        <w:t>whether a value denotes a specific occasion to monitor or the earliest occasion to start the monitoring</w:t>
      </w:r>
      <w:r w:rsidR="00986A45">
        <w:rPr>
          <w:color w:val="000000"/>
        </w:rPr>
        <w:t>, with the configurable single additional k value, in our view it denotes a specific sensing occasion, rather than a starting occasion. This is in line with the general definitions in the partial sensing procedure in LTE SL</w:t>
      </w:r>
      <w:r w:rsidR="00581DC7">
        <w:rPr>
          <w:color w:val="000000"/>
        </w:rPr>
        <w:t xml:space="preserve"> and is beneficial for power saving. Considering that the most recent sensing occasion before the first slot of the selected Y candidate slots is not necessarily equal to one, the additional k value could be simply (pre-)configured e.g. with ‘enabled’, rather than a specific value. </w:t>
      </w:r>
      <w:r w:rsidR="00624290">
        <w:rPr>
          <w:color w:val="000000"/>
        </w:rPr>
        <w:t xml:space="preserve"> </w:t>
      </w:r>
    </w:p>
    <w:p w14:paraId="580576F5" w14:textId="4510AAF2" w:rsidR="00A766C1" w:rsidRPr="00FD7327" w:rsidRDefault="00581DC7" w:rsidP="00C82850">
      <w:pPr>
        <w:widowControl w:val="0"/>
        <w:spacing w:beforeLines="50" w:before="120"/>
        <w:rPr>
          <w:rFonts w:eastAsia="DengXian"/>
          <w:b/>
          <w:kern w:val="2"/>
        </w:rPr>
      </w:pPr>
      <w:bookmarkStart w:id="15" w:name="P_PeriodicPartialAdd"/>
      <w:r>
        <w:rPr>
          <w:rFonts w:eastAsia="DengXian"/>
          <w:b/>
          <w:kern w:val="2"/>
        </w:rPr>
        <w:t xml:space="preserve">Proposal </w:t>
      </w:r>
      <w:r w:rsidR="00370CED">
        <w:rPr>
          <w:rFonts w:eastAsia="DengXian"/>
          <w:b/>
          <w:kern w:val="2"/>
        </w:rPr>
        <w:t>5</w:t>
      </w:r>
      <w:r>
        <w:rPr>
          <w:rFonts w:eastAsia="DengXian"/>
          <w:b/>
          <w:kern w:val="2"/>
        </w:rPr>
        <w:t>:</w:t>
      </w:r>
      <w:r w:rsidR="00337AB5" w:rsidRPr="00337AB5">
        <w:rPr>
          <w:b/>
          <w:bCs/>
          <w:color w:val="000000"/>
        </w:rPr>
        <w:t xml:space="preserve"> </w:t>
      </w:r>
      <w:r w:rsidR="00337AB5" w:rsidRPr="008B5076">
        <w:rPr>
          <w:b/>
          <w:bCs/>
          <w:color w:val="000000"/>
        </w:rPr>
        <w:t>In periodic-based partial sensing,</w:t>
      </w:r>
      <w:r w:rsidR="00624290">
        <w:rPr>
          <w:b/>
          <w:bCs/>
          <w:color w:val="000000"/>
        </w:rPr>
        <w:t xml:space="preserve"> </w:t>
      </w:r>
      <w:r w:rsidR="00E64E26">
        <w:rPr>
          <w:b/>
          <w:bCs/>
          <w:color w:val="000000"/>
        </w:rPr>
        <w:t>besides the most recent sensing occasion before the first slot of the selected Y candidate slots,</w:t>
      </w:r>
      <w:r w:rsidR="00E64E26" w:rsidRPr="00E64E26">
        <w:rPr>
          <w:b/>
          <w:bCs/>
          <w:color w:val="000000"/>
        </w:rPr>
        <w:t xml:space="preserve"> if (pre-)configured, the UE additionally monitors the last periodic sensing occasion prior to the most recent one for the given reservation periodicity</w:t>
      </w:r>
      <w:r w:rsidR="00E64E26">
        <w:rPr>
          <w:b/>
          <w:bCs/>
          <w:color w:val="000000"/>
        </w:rPr>
        <w:t xml:space="preserve"> where the (pre-)configuration can be implemented e.g. with ‘enabled’, rather than with a specific k value.</w:t>
      </w:r>
    </w:p>
    <w:bookmarkEnd w:id="14"/>
    <w:bookmarkEnd w:id="15"/>
    <w:p w14:paraId="713AC85D" w14:textId="77777777" w:rsidR="00036011" w:rsidRDefault="00036011" w:rsidP="00C82850">
      <w:pPr>
        <w:widowControl w:val="0"/>
        <w:spacing w:beforeLines="50" w:before="120"/>
        <w:rPr>
          <w:b/>
          <w:bCs/>
          <w:i/>
          <w:iCs/>
          <w:u w:val="single"/>
        </w:rPr>
      </w:pPr>
    </w:p>
    <w:p w14:paraId="2A482AF9" w14:textId="29C0F583" w:rsidR="000F09B9" w:rsidRPr="00FD2C87" w:rsidRDefault="000F09B9" w:rsidP="001D58A6">
      <w:pPr>
        <w:pStyle w:val="Heading3"/>
        <w:jc w:val="both"/>
      </w:pPr>
      <w:r w:rsidRPr="00FD2C87">
        <w:t>Contiguous partial sensing</w:t>
      </w:r>
    </w:p>
    <w:p w14:paraId="7B546A5A" w14:textId="261467B3" w:rsidR="002E1FA6" w:rsidRDefault="000F09B9" w:rsidP="00C82850">
      <w:pPr>
        <w:widowControl w:val="0"/>
        <w:spacing w:beforeLines="50" w:before="120"/>
        <w:ind w:hanging="11"/>
        <w:rPr>
          <w:rFonts w:eastAsia="DengXian"/>
          <w:bCs/>
          <w:kern w:val="2"/>
        </w:rPr>
      </w:pPr>
      <w:r w:rsidRPr="00365D69">
        <w:rPr>
          <w:rFonts w:eastAsia="DengXian"/>
          <w:bCs/>
          <w:kern w:val="2"/>
        </w:rPr>
        <w:t xml:space="preserve">In NR SL, both periodic and aperiodic sidelink packets need to be supported and for resource efficiency, the periodic and aperiodic packets may coexist in the same resource pool. In this case, the baseline partial sensing mechanism shall be enhanced to support coexistence of periodic and aperiodic packets. </w:t>
      </w:r>
      <w:r>
        <w:rPr>
          <w:rFonts w:eastAsia="DengXian"/>
          <w:bCs/>
          <w:kern w:val="2"/>
        </w:rPr>
        <w:t>To this end, the continuous partial sensing was intensively discussed in the previous meeting with the agreement</w:t>
      </w:r>
      <w:r w:rsidR="002E1FA6">
        <w:rPr>
          <w:rFonts w:eastAsia="DengXian"/>
          <w:bCs/>
          <w:kern w:val="2"/>
        </w:rPr>
        <w:t>:</w:t>
      </w:r>
      <w:r>
        <w:rPr>
          <w:rFonts w:eastAsia="DengXian"/>
          <w:bCs/>
          <w:kern w:val="2"/>
        </w:rPr>
        <w:t xml:space="preserve"> </w:t>
      </w:r>
    </w:p>
    <w:tbl>
      <w:tblPr>
        <w:tblStyle w:val="TableGrid"/>
        <w:tblW w:w="9634" w:type="dxa"/>
        <w:tblLook w:val="04A0" w:firstRow="1" w:lastRow="0" w:firstColumn="1" w:lastColumn="0" w:noHBand="0" w:noVBand="1"/>
      </w:tblPr>
      <w:tblGrid>
        <w:gridCol w:w="9634"/>
      </w:tblGrid>
      <w:tr w:rsidR="002E1FA6" w14:paraId="14C9DB10" w14:textId="77777777" w:rsidTr="00E23E31">
        <w:tc>
          <w:tcPr>
            <w:tcW w:w="9634" w:type="dxa"/>
          </w:tcPr>
          <w:p w14:paraId="7EDA704E" w14:textId="0D9B6507" w:rsidR="002E1FA6" w:rsidRPr="00E46131" w:rsidRDefault="002E1FA6" w:rsidP="009B1BC5">
            <w:pPr>
              <w:autoSpaceDE w:val="0"/>
              <w:autoSpaceDN w:val="0"/>
              <w:rPr>
                <w:rFonts w:ascii="Times New Roman" w:hAnsi="Times New Roman" w:cs="Times New Roman"/>
                <w:b/>
                <w:bCs/>
                <w:color w:val="000000"/>
                <w:sz w:val="20"/>
                <w:szCs w:val="20"/>
              </w:rPr>
            </w:pPr>
            <w:r w:rsidRPr="00E46131">
              <w:rPr>
                <w:rFonts w:ascii="Times New Roman" w:hAnsi="Times New Roman" w:cs="Times New Roman"/>
                <w:color w:val="000000"/>
                <w:sz w:val="20"/>
                <w:szCs w:val="20"/>
                <w:highlight w:val="green"/>
              </w:rPr>
              <w:t>Agreement</w:t>
            </w:r>
            <w:r w:rsidRPr="00E46131">
              <w:rPr>
                <w:rFonts w:ascii="Times New Roman" w:hAnsi="Times New Roman" w:cs="Times New Roman"/>
                <w:b/>
                <w:bCs/>
                <w:color w:val="000000"/>
                <w:sz w:val="20"/>
                <w:szCs w:val="20"/>
              </w:rPr>
              <w:t>:</w:t>
            </w:r>
            <w:r>
              <w:rPr>
                <w:rFonts w:ascii="Times New Roman" w:hAnsi="Times New Roman" w:cs="Times New Roman"/>
                <w:b/>
                <w:bCs/>
                <w:color w:val="000000"/>
                <w:sz w:val="20"/>
                <w:szCs w:val="20"/>
              </w:rPr>
              <w:t xml:space="preserve"> </w:t>
            </w:r>
            <w:r w:rsidRPr="00E46131">
              <w:rPr>
                <w:rFonts w:ascii="Times New Roman" w:hAnsi="Times New Roman" w:cs="Times New Roman"/>
                <w:color w:val="000000"/>
                <w:sz w:val="20"/>
                <w:szCs w:val="20"/>
              </w:rPr>
              <w:t xml:space="preserve">In contiguous partial sensing for resource (re)selection,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A</w:t>
            </w:r>
            <w:r w:rsidRPr="00E46131">
              <w:rPr>
                <w:rFonts w:ascii="Times New Roman" w:hAnsi="Times New Roman" w:cs="Times New Roman"/>
                <w:color w:val="000000"/>
                <w:sz w:val="20"/>
                <w:szCs w:val="20"/>
              </w:rPr>
              <w:t xml:space="preserve"> and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B</w:t>
            </w:r>
            <w:r w:rsidRPr="00E46131">
              <w:rPr>
                <w:rFonts w:ascii="Times New Roman" w:hAnsi="Times New Roman" w:cs="Times New Roman"/>
                <w:color w:val="000000"/>
                <w:sz w:val="20"/>
                <w:szCs w:val="20"/>
              </w:rPr>
              <w:t xml:space="preserve"> values can be zero, positive or negative </w:t>
            </w:r>
          </w:p>
          <w:p w14:paraId="1D13511B" w14:textId="77777777" w:rsidR="002E1FA6" w:rsidRPr="00E46131" w:rsidRDefault="002E1FA6" w:rsidP="0030506F">
            <w:pPr>
              <w:pStyle w:val="ListParagraph"/>
              <w:numPr>
                <w:ilvl w:val="0"/>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A</w:t>
            </w:r>
            <w:r w:rsidRPr="00E46131">
              <w:rPr>
                <w:rFonts w:ascii="Times New Roman" w:hAnsi="Times New Roman" w:cs="Times New Roman"/>
                <w:color w:val="000000"/>
                <w:sz w:val="20"/>
                <w:szCs w:val="20"/>
              </w:rPr>
              <w:t xml:space="preserve"> and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B</w:t>
            </w:r>
            <w:r w:rsidRPr="00E46131">
              <w:rPr>
                <w:rFonts w:ascii="Times New Roman" w:hAnsi="Times New Roman" w:cs="Times New Roman"/>
                <w:color w:val="000000"/>
                <w:sz w:val="2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091B3A86" w14:textId="77777777" w:rsidR="002E1FA6" w:rsidRPr="00E46131" w:rsidRDefault="002E1FA6" w:rsidP="008E4988">
            <w:pPr>
              <w:pStyle w:val="ListParagraph"/>
              <w:numPr>
                <w:ilvl w:val="1"/>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details</w:t>
            </w:r>
          </w:p>
          <w:p w14:paraId="74A0E59E" w14:textId="77777777" w:rsidR="002E1FA6" w:rsidRPr="00E46131" w:rsidRDefault="002E1FA6">
            <w:pPr>
              <w:pStyle w:val="ListParagraph"/>
              <w:numPr>
                <w:ilvl w:val="0"/>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1F8D8F94" w14:textId="392E0BD9" w:rsidR="002E1FA6" w:rsidRPr="001D58A6" w:rsidRDefault="002E1FA6" w:rsidP="001D58A6">
            <w:pPr>
              <w:overflowPunct w:val="0"/>
              <w:autoSpaceDE w:val="0"/>
              <w:autoSpaceDN w:val="0"/>
              <w:adjustRightInd w:val="0"/>
              <w:textAlignment w:val="baseline"/>
              <w:rPr>
                <w:color w:val="000000"/>
              </w:rPr>
            </w:pPr>
          </w:p>
        </w:tc>
      </w:tr>
    </w:tbl>
    <w:p w14:paraId="1CDD009F" w14:textId="6D479B9A" w:rsidR="002E1FA6" w:rsidRDefault="002E1FA6" w:rsidP="00C82850">
      <w:pPr>
        <w:widowControl w:val="0"/>
        <w:spacing w:beforeLines="50" w:before="120"/>
        <w:ind w:hanging="11"/>
        <w:rPr>
          <w:rFonts w:eastAsia="DengXian"/>
          <w:bCs/>
          <w:kern w:val="2"/>
        </w:rPr>
      </w:pPr>
    </w:p>
    <w:p w14:paraId="0EDCC63E" w14:textId="60AC30CB" w:rsidR="002E1FA6" w:rsidRDefault="002E1FA6" w:rsidP="00C82850">
      <w:pPr>
        <w:widowControl w:val="0"/>
        <w:spacing w:beforeLines="50" w:before="120"/>
        <w:ind w:hanging="11"/>
        <w:rPr>
          <w:rFonts w:eastAsia="DengXian"/>
          <w:kern w:val="2"/>
        </w:rPr>
      </w:pPr>
      <w:r w:rsidRPr="110FEDBE">
        <w:rPr>
          <w:rFonts w:eastAsia="DengXian"/>
        </w:rPr>
        <w:t xml:space="preserve">This agreement indicates sensing window for contiguous partial sensing as </w:t>
      </w:r>
      <w:r w:rsidRPr="110FEDBE">
        <w:rPr>
          <w:rFonts w:eastAsia="DengXian"/>
          <w:sz w:val="20"/>
          <w:szCs w:val="20"/>
        </w:rPr>
        <w:t>[</w:t>
      </w:r>
      <w:proofErr w:type="spellStart"/>
      <w:r w:rsidRPr="110FEDBE">
        <w:rPr>
          <w:rFonts w:eastAsia="DengXian"/>
          <w:sz w:val="20"/>
          <w:szCs w:val="20"/>
        </w:rPr>
        <w:t>n+T</w:t>
      </w:r>
      <w:r w:rsidRPr="110FEDBE">
        <w:rPr>
          <w:rFonts w:eastAsia="DengXian"/>
          <w:sz w:val="20"/>
          <w:szCs w:val="20"/>
          <w:vertAlign w:val="subscript"/>
        </w:rPr>
        <w:t>A</w:t>
      </w:r>
      <w:proofErr w:type="spellEnd"/>
      <w:r w:rsidRPr="110FEDBE">
        <w:rPr>
          <w:rFonts w:eastAsia="DengXian"/>
          <w:sz w:val="20"/>
          <w:szCs w:val="20"/>
        </w:rPr>
        <w:t xml:space="preserve">, </w:t>
      </w:r>
      <w:proofErr w:type="spellStart"/>
      <w:r w:rsidRPr="110FEDBE">
        <w:rPr>
          <w:rFonts w:eastAsia="DengXian"/>
          <w:sz w:val="20"/>
          <w:szCs w:val="20"/>
        </w:rPr>
        <w:t>n+T</w:t>
      </w:r>
      <w:r w:rsidRPr="110FEDBE">
        <w:rPr>
          <w:rFonts w:eastAsia="DengXian"/>
          <w:sz w:val="20"/>
          <w:szCs w:val="20"/>
          <w:vertAlign w:val="subscript"/>
        </w:rPr>
        <w:t>B</w:t>
      </w:r>
      <w:proofErr w:type="spellEnd"/>
      <w:r w:rsidRPr="110FEDBE">
        <w:rPr>
          <w:rFonts w:eastAsia="DengXian"/>
          <w:sz w:val="20"/>
          <w:szCs w:val="20"/>
        </w:rPr>
        <w:t>]</w:t>
      </w:r>
      <w:r w:rsidR="00A766BE" w:rsidRPr="110FEDBE">
        <w:rPr>
          <w:rFonts w:eastAsia="DengXian"/>
          <w:sz w:val="20"/>
          <w:szCs w:val="20"/>
        </w:rPr>
        <w:t>, where n is the resource s</w:t>
      </w:r>
      <w:r w:rsidR="0EF09EE9" w:rsidRPr="110FEDBE">
        <w:rPr>
          <w:rFonts w:eastAsia="DengXian"/>
          <w:sz w:val="20"/>
          <w:szCs w:val="20"/>
        </w:rPr>
        <w:t>e</w:t>
      </w:r>
      <w:r w:rsidR="00A766BE" w:rsidRPr="110FEDBE">
        <w:rPr>
          <w:rFonts w:eastAsia="DengXian"/>
          <w:sz w:val="20"/>
          <w:szCs w:val="20"/>
        </w:rPr>
        <w:t>lection trigger slot (slot n). The values of T</w:t>
      </w:r>
      <w:r w:rsidR="00A766BE" w:rsidRPr="110FEDBE">
        <w:rPr>
          <w:rFonts w:eastAsia="DengXian"/>
          <w:sz w:val="20"/>
          <w:szCs w:val="20"/>
          <w:vertAlign w:val="subscript"/>
        </w:rPr>
        <w:t>A</w:t>
      </w:r>
      <w:r w:rsidR="00A766BE" w:rsidRPr="110FEDBE">
        <w:rPr>
          <w:rFonts w:eastAsia="DengXian"/>
          <w:sz w:val="20"/>
          <w:szCs w:val="20"/>
        </w:rPr>
        <w:t xml:space="preserve"> and T</w:t>
      </w:r>
      <w:r w:rsidR="00A766BE" w:rsidRPr="110FEDBE">
        <w:rPr>
          <w:rFonts w:eastAsia="DengXian"/>
          <w:sz w:val="20"/>
          <w:szCs w:val="20"/>
          <w:vertAlign w:val="subscript"/>
        </w:rPr>
        <w:t>B</w:t>
      </w:r>
      <w:r w:rsidR="00A766BE" w:rsidRPr="110FEDBE">
        <w:rPr>
          <w:rFonts w:eastAsia="DengXian"/>
        </w:rPr>
        <w:t xml:space="preserve"> can be zero, positive or negative. This implies that the sensing window for contiguous partial sensing is flexible, depending on different operating conditions. </w:t>
      </w:r>
    </w:p>
    <w:p w14:paraId="2DA56315" w14:textId="264A29B5" w:rsidR="000F09B9" w:rsidRDefault="00A766BE" w:rsidP="00C82850">
      <w:pPr>
        <w:widowControl w:val="0"/>
        <w:spacing w:beforeLines="50" w:before="120"/>
        <w:ind w:hanging="11"/>
        <w:rPr>
          <w:rFonts w:eastAsia="DengXian"/>
          <w:bCs/>
          <w:kern w:val="2"/>
        </w:rPr>
      </w:pPr>
      <w:r>
        <w:rPr>
          <w:rFonts w:eastAsia="DengXian"/>
          <w:bCs/>
          <w:kern w:val="2"/>
        </w:rPr>
        <w:t>In general, t</w:t>
      </w:r>
      <w:r w:rsidR="000F09B9">
        <w:rPr>
          <w:rFonts w:eastAsia="DengXian"/>
          <w:bCs/>
          <w:kern w:val="2"/>
        </w:rPr>
        <w:t xml:space="preserve">he continuous partial sensing can be </w:t>
      </w:r>
      <w:r>
        <w:rPr>
          <w:rFonts w:eastAsia="DengXian"/>
          <w:bCs/>
          <w:kern w:val="2"/>
        </w:rPr>
        <w:t xml:space="preserve">used </w:t>
      </w:r>
      <w:r w:rsidR="000F09B9">
        <w:rPr>
          <w:rFonts w:eastAsia="DengXian"/>
          <w:bCs/>
          <w:kern w:val="2"/>
        </w:rPr>
        <w:t>in the following two cases</w:t>
      </w:r>
      <w:r w:rsidR="00036011">
        <w:rPr>
          <w:rFonts w:eastAsia="DengXian"/>
          <w:bCs/>
          <w:kern w:val="2"/>
        </w:rPr>
        <w:t>:</w:t>
      </w:r>
    </w:p>
    <w:p w14:paraId="3CD6E130" w14:textId="60EE621D" w:rsidR="000F09B9" w:rsidRPr="00D50167" w:rsidRDefault="00A766BE" w:rsidP="00C82850">
      <w:pPr>
        <w:pStyle w:val="ListParagraph"/>
        <w:widowControl w:val="0"/>
        <w:numPr>
          <w:ilvl w:val="0"/>
          <w:numId w:val="12"/>
        </w:numPr>
        <w:spacing w:beforeLines="50" w:before="120"/>
        <w:ind w:left="357" w:hanging="357"/>
        <w:rPr>
          <w:kern w:val="2"/>
          <w:sz w:val="22"/>
          <w:szCs w:val="22"/>
        </w:rPr>
      </w:pPr>
      <w:r w:rsidRPr="001D58A6">
        <w:rPr>
          <w:sz w:val="22"/>
          <w:szCs w:val="22"/>
        </w:rPr>
        <w:t xml:space="preserve">SL </w:t>
      </w:r>
      <w:r w:rsidR="00274629" w:rsidRPr="001D58A6">
        <w:rPr>
          <w:sz w:val="22"/>
          <w:szCs w:val="22"/>
        </w:rPr>
        <w:t>UE that is configured for periodic partial sensing:</w:t>
      </w:r>
    </w:p>
    <w:p w14:paraId="33FD3025" w14:textId="062ED801" w:rsidR="000F09B9" w:rsidRPr="001D58A6" w:rsidRDefault="000F09B9" w:rsidP="00C82850">
      <w:pPr>
        <w:pStyle w:val="ListParagraph"/>
        <w:widowControl w:val="0"/>
        <w:spacing w:beforeLines="50" w:before="120"/>
        <w:ind w:left="357"/>
        <w:rPr>
          <w:rFonts w:eastAsia="DengXian"/>
        </w:rPr>
      </w:pPr>
      <w:r w:rsidRPr="001D58A6">
        <w:rPr>
          <w:sz w:val="22"/>
          <w:szCs w:val="22"/>
        </w:rPr>
        <w:t>In this case, the UE may perform the periodic-based partial sensing for purpose of power consumption reduction. If the resource pool supports both periodic and aperiodic packets, the sensing UE may perform additional contiguous partial sensing to monitor and avoid both periodic and aperiodic packets in the resource selection. In this case, the sensing window for the contiguous partial sensing can be configured before the resource selection triggering slot (i.e. slot n) and denoted as [</w:t>
      </w:r>
      <w:proofErr w:type="spellStart"/>
      <w:r w:rsidRPr="001D58A6">
        <w:rPr>
          <w:sz w:val="22"/>
          <w:szCs w:val="22"/>
        </w:rPr>
        <w:t>n+TA</w:t>
      </w:r>
      <w:proofErr w:type="spellEnd"/>
      <w:r w:rsidRPr="001D58A6">
        <w:rPr>
          <w:sz w:val="22"/>
          <w:szCs w:val="22"/>
        </w:rPr>
        <w:t xml:space="preserve">, </w:t>
      </w:r>
      <w:proofErr w:type="spellStart"/>
      <w:r w:rsidRPr="001D58A6">
        <w:rPr>
          <w:sz w:val="22"/>
          <w:szCs w:val="22"/>
        </w:rPr>
        <w:t>n+TB</w:t>
      </w:r>
      <w:proofErr w:type="spellEnd"/>
      <w:r w:rsidRPr="001D58A6">
        <w:rPr>
          <w:sz w:val="22"/>
          <w:szCs w:val="22"/>
        </w:rPr>
        <w:t xml:space="preserve">] where TA and TB are both negative and relevant to the processing time and resource reservation intervals for retransmissions of aperiodic packets. Note that the Y candidate slots in the selection window can be </w:t>
      </w:r>
      <w:r w:rsidRPr="001D58A6">
        <w:rPr>
          <w:sz w:val="22"/>
          <w:szCs w:val="22"/>
        </w:rPr>
        <w:lastRenderedPageBreak/>
        <w:t xml:space="preserve">determined in a way that they are near the triggering slot to allow more efficient contiguous partial sensing even without need of re-evaluation for </w:t>
      </w:r>
      <w:r w:rsidR="000D5D37" w:rsidRPr="001D58A6">
        <w:rPr>
          <w:sz w:val="22"/>
          <w:szCs w:val="22"/>
        </w:rPr>
        <w:t>reselection</w:t>
      </w:r>
      <w:r w:rsidRPr="001D58A6">
        <w:rPr>
          <w:sz w:val="22"/>
          <w:szCs w:val="22"/>
        </w:rPr>
        <w:t xml:space="preserve">. Additionally, in order to improve the power efficiency as much as possible, the additional contiguous partial sensing can be triggered only if there are enough aperiodic transmissions in the resource pool which can be known from some specific </w:t>
      </w:r>
      <w:r w:rsidR="000D5D37" w:rsidRPr="001D58A6">
        <w:rPr>
          <w:sz w:val="22"/>
          <w:szCs w:val="22"/>
        </w:rPr>
        <w:t>measurements</w:t>
      </w:r>
      <w:r w:rsidRPr="001D58A6">
        <w:rPr>
          <w:sz w:val="22"/>
          <w:szCs w:val="22"/>
        </w:rPr>
        <w:t xml:space="preserve"> or in some other ways.</w:t>
      </w:r>
    </w:p>
    <w:p w14:paraId="132CD25C" w14:textId="4C334EFF" w:rsidR="000F09B9" w:rsidRPr="00D50167" w:rsidRDefault="00A766BE" w:rsidP="00C82850">
      <w:pPr>
        <w:pStyle w:val="ListParagraph"/>
        <w:widowControl w:val="0"/>
        <w:numPr>
          <w:ilvl w:val="0"/>
          <w:numId w:val="12"/>
        </w:numPr>
        <w:spacing w:beforeLines="100" w:before="240"/>
        <w:ind w:left="357" w:hanging="357"/>
        <w:rPr>
          <w:kern w:val="2"/>
          <w:sz w:val="22"/>
          <w:szCs w:val="22"/>
        </w:rPr>
      </w:pPr>
      <w:r w:rsidRPr="001D58A6">
        <w:rPr>
          <w:sz w:val="22"/>
          <w:szCs w:val="22"/>
        </w:rPr>
        <w:t xml:space="preserve">SL </w:t>
      </w:r>
      <w:r w:rsidR="00274629" w:rsidRPr="001D58A6">
        <w:rPr>
          <w:sz w:val="22"/>
          <w:szCs w:val="22"/>
        </w:rPr>
        <w:t xml:space="preserve">UE that is configured for contiguous partial sensing </w:t>
      </w:r>
      <w:r w:rsidRPr="001D58A6">
        <w:rPr>
          <w:sz w:val="22"/>
          <w:szCs w:val="22"/>
        </w:rPr>
        <w:t xml:space="preserve">only </w:t>
      </w:r>
      <w:r w:rsidR="00274629" w:rsidRPr="001D58A6">
        <w:rPr>
          <w:sz w:val="22"/>
          <w:szCs w:val="22"/>
        </w:rPr>
        <w:t>(or ”short-time” sensing)</w:t>
      </w:r>
      <w:r w:rsidR="00080D76" w:rsidRPr="001D58A6">
        <w:rPr>
          <w:sz w:val="22"/>
          <w:szCs w:val="22"/>
        </w:rPr>
        <w:t>:</w:t>
      </w:r>
    </w:p>
    <w:p w14:paraId="398EE1DF" w14:textId="676A6BDE" w:rsidR="000F09B9" w:rsidRPr="001D58A6" w:rsidRDefault="000F09B9" w:rsidP="00C82850">
      <w:pPr>
        <w:pStyle w:val="ListParagraph"/>
        <w:widowControl w:val="0"/>
        <w:spacing w:beforeLines="100" w:before="240"/>
        <w:ind w:left="357"/>
        <w:rPr>
          <w:rFonts w:eastAsia="DengXian"/>
        </w:rPr>
      </w:pPr>
      <w:r w:rsidRPr="001D58A6">
        <w:rPr>
          <w:sz w:val="22"/>
          <w:szCs w:val="22"/>
        </w:rPr>
        <w:t>In this case, assume the aperiodic packet arrives and triggers the resource selection at slot n, as the sensing UE may have no prior information about this packet, the sensing UE may have to perform the contiguous partial sensing after the slot n, that is, the sensing window can be denoted as [</w:t>
      </w:r>
      <w:proofErr w:type="spellStart"/>
      <w:r w:rsidRPr="001D58A6">
        <w:rPr>
          <w:sz w:val="22"/>
          <w:szCs w:val="22"/>
        </w:rPr>
        <w:t>n+TA</w:t>
      </w:r>
      <w:proofErr w:type="spellEnd"/>
      <w:r w:rsidRPr="001D58A6">
        <w:rPr>
          <w:sz w:val="22"/>
          <w:szCs w:val="22"/>
        </w:rPr>
        <w:t xml:space="preserve">, </w:t>
      </w:r>
      <w:proofErr w:type="spellStart"/>
      <w:r w:rsidRPr="001D58A6">
        <w:rPr>
          <w:sz w:val="22"/>
          <w:szCs w:val="22"/>
        </w:rPr>
        <w:t>n+TB</w:t>
      </w:r>
      <w:proofErr w:type="spellEnd"/>
      <w:r w:rsidRPr="001D58A6">
        <w:rPr>
          <w:sz w:val="22"/>
          <w:szCs w:val="22"/>
        </w:rPr>
        <w:t xml:space="preserve">] where TA and TB are non-negative and relevant to the latency requirement of the packet and resource reservation interval for retransmissions. </w:t>
      </w:r>
    </w:p>
    <w:p w14:paraId="17551AA9" w14:textId="6507D866" w:rsidR="00A766BE" w:rsidRPr="001D58A6" w:rsidRDefault="00A766BE" w:rsidP="00C82850">
      <w:pPr>
        <w:widowControl w:val="0"/>
        <w:spacing w:beforeLines="100" w:before="240"/>
        <w:rPr>
          <w:rFonts w:eastAsia="DengXian"/>
          <w:kern w:val="2"/>
        </w:rPr>
      </w:pPr>
      <w:r w:rsidRPr="001D58A6">
        <w:rPr>
          <w:rFonts w:eastAsia="DengXian"/>
        </w:rPr>
        <w:t xml:space="preserve">Based on these two operating cases, </w:t>
      </w:r>
      <w:r w:rsidR="00614810" w:rsidRPr="001D58A6">
        <w:rPr>
          <w:rFonts w:eastAsia="DengXian"/>
        </w:rPr>
        <w:t xml:space="preserve">the sensing window can be further </w:t>
      </w:r>
      <w:proofErr w:type="spellStart"/>
      <w:r w:rsidR="00614810" w:rsidRPr="001D58A6">
        <w:rPr>
          <w:rFonts w:eastAsia="DengXian"/>
        </w:rPr>
        <w:t>constrainted</w:t>
      </w:r>
      <w:proofErr w:type="spellEnd"/>
      <w:r w:rsidR="00614810" w:rsidRPr="001D58A6">
        <w:rPr>
          <w:rFonts w:eastAsia="DengXian"/>
        </w:rPr>
        <w:t xml:space="preserve"> depending on periodic or aperiodic sidelink transmission. </w:t>
      </w:r>
    </w:p>
    <w:p w14:paraId="6AA59B5D" w14:textId="1E10292B" w:rsidR="00B51591" w:rsidRDefault="00614810" w:rsidP="00C82850">
      <w:pPr>
        <w:widowControl w:val="0"/>
        <w:spacing w:beforeLines="50" w:before="120"/>
        <w:ind w:hanging="11"/>
        <w:rPr>
          <w:rFonts w:eastAsia="DengXian"/>
          <w:bCs/>
          <w:kern w:val="2"/>
        </w:rPr>
      </w:pPr>
      <w:bookmarkStart w:id="16" w:name="P_ContigPartialTA"/>
      <w:r w:rsidRPr="001D58A6">
        <w:rPr>
          <w:rFonts w:eastAsia="DengXian"/>
          <w:b/>
          <w:kern w:val="2"/>
        </w:rPr>
        <w:t xml:space="preserve">Proposal </w:t>
      </w:r>
      <w:r w:rsidR="00F354C8" w:rsidRPr="001D58A6">
        <w:rPr>
          <w:rFonts w:eastAsia="DengXian"/>
          <w:b/>
          <w:kern w:val="2"/>
        </w:rPr>
        <w:t>6</w:t>
      </w:r>
      <w:r w:rsidRPr="001D58A6">
        <w:rPr>
          <w:rFonts w:eastAsia="DengXian"/>
          <w:b/>
          <w:kern w:val="2"/>
        </w:rPr>
        <w:t xml:space="preserve">: for the </w:t>
      </w:r>
      <w:r w:rsidRPr="00D97F32">
        <w:rPr>
          <w:rFonts w:eastAsia="DengXian"/>
          <w:b/>
        </w:rPr>
        <w:t>contiguous partial sensing window [</w:t>
      </w:r>
      <w:proofErr w:type="spellStart"/>
      <w:r w:rsidRPr="00D97F32">
        <w:rPr>
          <w:rFonts w:eastAsia="DengXian"/>
          <w:b/>
        </w:rPr>
        <w:t>n+T</w:t>
      </w:r>
      <w:r w:rsidRPr="00D97F32">
        <w:rPr>
          <w:rFonts w:eastAsia="DengXian"/>
          <w:b/>
          <w:vertAlign w:val="subscript"/>
        </w:rPr>
        <w:t>A</w:t>
      </w:r>
      <w:proofErr w:type="spellEnd"/>
      <w:r w:rsidRPr="00D97F32">
        <w:rPr>
          <w:rFonts w:eastAsia="DengXian"/>
          <w:b/>
        </w:rPr>
        <w:t xml:space="preserve">, </w:t>
      </w:r>
      <w:proofErr w:type="spellStart"/>
      <w:r w:rsidRPr="00D97F32">
        <w:rPr>
          <w:rFonts w:eastAsia="DengXian"/>
          <w:b/>
        </w:rPr>
        <w:t>n+T</w:t>
      </w:r>
      <w:r w:rsidRPr="00D97F32">
        <w:rPr>
          <w:rFonts w:eastAsia="DengXian"/>
          <w:b/>
          <w:vertAlign w:val="subscript"/>
        </w:rPr>
        <w:t>B</w:t>
      </w:r>
      <w:proofErr w:type="spellEnd"/>
      <w:r w:rsidRPr="00D97F32">
        <w:rPr>
          <w:rFonts w:eastAsia="DengXian"/>
          <w:b/>
        </w:rPr>
        <w:t>]</w:t>
      </w:r>
      <w:r w:rsidR="00BB26EA" w:rsidRPr="00D97F32">
        <w:rPr>
          <w:rFonts w:eastAsia="DengXian"/>
          <w:b/>
        </w:rPr>
        <w:t>, if periodic transmission is (pre-)configured, at least T</w:t>
      </w:r>
      <w:r w:rsidR="00BB26EA" w:rsidRPr="00985A30">
        <w:rPr>
          <w:rFonts w:eastAsia="DengXian"/>
          <w:b/>
          <w:vertAlign w:val="subscript"/>
        </w:rPr>
        <w:t>A</w:t>
      </w:r>
      <w:r w:rsidR="00BB26EA" w:rsidRPr="00554495">
        <w:rPr>
          <w:rFonts w:eastAsia="DengXian"/>
          <w:b/>
        </w:rPr>
        <w:t xml:space="preserve"> can be negative; if only aperiodic transmission is (pre-)configured, T</w:t>
      </w:r>
      <w:r w:rsidR="00BB26EA" w:rsidRPr="00554495">
        <w:rPr>
          <w:rFonts w:eastAsia="DengXian"/>
          <w:b/>
          <w:vertAlign w:val="subscript"/>
        </w:rPr>
        <w:t>A</w:t>
      </w:r>
      <w:r w:rsidR="00BB26EA" w:rsidRPr="00554495">
        <w:rPr>
          <w:rFonts w:eastAsia="DengXian"/>
          <w:b/>
        </w:rPr>
        <w:t xml:space="preserve"> shall be non-negative, subj</w:t>
      </w:r>
      <w:r w:rsidR="00D97F32">
        <w:rPr>
          <w:rFonts w:eastAsia="DengXian"/>
          <w:b/>
        </w:rPr>
        <w:t>ec</w:t>
      </w:r>
      <w:r w:rsidR="00BB26EA" w:rsidRPr="001D58A6">
        <w:rPr>
          <w:rFonts w:eastAsia="DengXian"/>
          <w:b/>
        </w:rPr>
        <w:t xml:space="preserve">t to UE processing time restriction. </w:t>
      </w:r>
      <w:bookmarkEnd w:id="16"/>
    </w:p>
    <w:p w14:paraId="4A9F6FEF" w14:textId="63930EE7" w:rsidR="00365D69" w:rsidRPr="00365D69" w:rsidRDefault="00365D69" w:rsidP="001D58A6">
      <w:pPr>
        <w:pStyle w:val="Heading2"/>
        <w:jc w:val="both"/>
      </w:pPr>
      <w:r w:rsidRPr="00365D69">
        <w:t>Enhanced power efficient resource allocations for public safety and commercial use cases</w:t>
      </w:r>
    </w:p>
    <w:p w14:paraId="61960933" w14:textId="77777777"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As described in the previous section, Rel-14 sidelink random resource selection and partial sensing can be applied/enhanced for VRUs in NR V2X use cases in Rel-17. But for public safety and commercial (e.g. wearables) use cases, usually a UE needs to receive/decode packets at sidelink. Thus Rel-14 sidelink random resource selection and partial sensing can only be used for power saving in sensing in mode 2 resource allocation. They can’t be used for power saving in packet reception. </w:t>
      </w:r>
      <w:bookmarkStart w:id="17" w:name="_Hlk47426974"/>
      <w:r w:rsidRPr="00365D69">
        <w:rPr>
          <w:rFonts w:eastAsia="DengXian"/>
          <w:bCs/>
          <w:kern w:val="2"/>
        </w:rPr>
        <w:t>In order to achieve power saving in SL reception, new solutions may be needed to reduce the power consumption for public safety and commercial use cases. Besides, NR SL introduces two new cast-types, unicast and groupcast, which are not available in LTE Rel-14 sidelink. New solutions are certainly needed to accommodate NR SL unicast/groupcast for power reduction.</w:t>
      </w:r>
    </w:p>
    <w:p w14:paraId="53EBE083" w14:textId="33DA8DE0" w:rsidR="00365D69" w:rsidRPr="00365D69" w:rsidRDefault="00365D69" w:rsidP="00C82850">
      <w:pPr>
        <w:widowControl w:val="0"/>
        <w:spacing w:beforeLines="50" w:before="120"/>
        <w:ind w:hanging="11"/>
        <w:rPr>
          <w:rFonts w:eastAsia="DengXian"/>
          <w:b/>
          <w:bCs/>
          <w:kern w:val="2"/>
        </w:rPr>
      </w:pPr>
      <w:bookmarkStart w:id="18" w:name="Obs_RX"/>
      <w:bookmarkStart w:id="19" w:name="_Hlk61941506"/>
      <w:bookmarkEnd w:id="17"/>
      <w:r w:rsidRPr="00365D69">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2C4230">
        <w:rPr>
          <w:b/>
          <w:noProof/>
        </w:rPr>
        <w:t>3</w:t>
      </w:r>
      <w:r w:rsidR="003068DF" w:rsidRPr="688512A0">
        <w:rPr>
          <w:b/>
          <w:bCs/>
          <w:color w:val="2B579A"/>
        </w:rPr>
        <w:fldChar w:fldCharType="end"/>
      </w:r>
      <w:r w:rsidRPr="00365D69">
        <w:rPr>
          <w:rFonts w:eastAsia="DengXian"/>
          <w:b/>
          <w:bCs/>
          <w:kern w:val="2"/>
        </w:rPr>
        <w:t>: SL UEs usually need not only to transmit but also receive SL communication for public safety and commercial use cases.</w:t>
      </w:r>
    </w:p>
    <w:p w14:paraId="1B10EC84" w14:textId="6D081F60" w:rsidR="00365D69" w:rsidRPr="00112C10" w:rsidRDefault="00365D69" w:rsidP="00C82850">
      <w:pPr>
        <w:widowControl w:val="0"/>
        <w:spacing w:beforeLines="50" w:before="120"/>
        <w:ind w:hanging="11"/>
        <w:rPr>
          <w:rFonts w:eastAsia="DengXian"/>
          <w:bCs/>
          <w:kern w:val="2"/>
        </w:rPr>
      </w:pPr>
      <w:bookmarkStart w:id="20" w:name="P_RX"/>
      <w:bookmarkEnd w:id="18"/>
      <w:r w:rsidRPr="00112C10">
        <w:rPr>
          <w:rFonts w:eastAsia="DengXian"/>
          <w:b/>
          <w:bCs/>
          <w:kern w:val="2"/>
        </w:rPr>
        <w:t xml:space="preserve">Proposal </w:t>
      </w:r>
      <w:r w:rsidR="00F354C8" w:rsidRPr="00112C10">
        <w:rPr>
          <w:b/>
          <w:bCs/>
        </w:rPr>
        <w:t>7</w:t>
      </w:r>
      <w:r w:rsidRPr="00112C10">
        <w:rPr>
          <w:rFonts w:eastAsia="DengXian"/>
          <w:b/>
          <w:bCs/>
          <w:kern w:val="2"/>
        </w:rPr>
        <w:t xml:space="preserve">: RAN1 may specify new solutions of power consumption reduction in SL reception especially for public safety and commercial use cases. </w:t>
      </w:r>
    </w:p>
    <w:bookmarkEnd w:id="19"/>
    <w:bookmarkEnd w:id="20"/>
    <w:p w14:paraId="734E3F25" w14:textId="77777777" w:rsidR="00365D69" w:rsidRPr="00365D69" w:rsidRDefault="00365D69" w:rsidP="00C82850">
      <w:pPr>
        <w:widowControl w:val="0"/>
        <w:spacing w:beforeLines="50" w:before="120"/>
        <w:ind w:hanging="11"/>
        <w:rPr>
          <w:rFonts w:ascii="Calibri" w:eastAsia="DengXian" w:hAnsi="Calibri" w:cs="Arial"/>
          <w:bCs/>
          <w:kern w:val="2"/>
        </w:rPr>
      </w:pPr>
      <w:r w:rsidRPr="00365D69">
        <w:rPr>
          <w:rFonts w:eastAsia="DengXian"/>
          <w:bCs/>
          <w:kern w:val="2"/>
        </w:rPr>
        <w:t xml:space="preserve">Public safety and commercial use cases have requirements and data traffic characteristics quite different from those in V2X.  For example, for public safety, VoIP is the typical data traffic supported with the tolerable end-to-end delay for a VoIP packet at sidelink being as long as 200 ms. For V2X, the shortest latency of 3 ms is required to be supported for some scenarios. </w:t>
      </w:r>
      <w:proofErr w:type="gramStart"/>
      <w:r w:rsidRPr="00365D69">
        <w:rPr>
          <w:rFonts w:eastAsia="DengXian"/>
          <w:bCs/>
          <w:kern w:val="2"/>
        </w:rPr>
        <w:t>Thus</w:t>
      </w:r>
      <w:proofErr w:type="gramEnd"/>
      <w:r w:rsidRPr="00365D69">
        <w:rPr>
          <w:rFonts w:eastAsia="DengXian"/>
          <w:bCs/>
          <w:kern w:val="2"/>
        </w:rPr>
        <w:t xml:space="preserve"> different requirements and </w:t>
      </w:r>
      <w:bookmarkStart w:id="21" w:name="_Hlk54172001"/>
      <w:r w:rsidRPr="00365D69">
        <w:rPr>
          <w:rFonts w:eastAsia="DengXian"/>
          <w:bCs/>
          <w:kern w:val="2"/>
        </w:rPr>
        <w:t xml:space="preserve">data traffic characteristics </w:t>
      </w:r>
      <w:bookmarkEnd w:id="21"/>
      <w:r w:rsidRPr="00365D69">
        <w:rPr>
          <w:rFonts w:eastAsia="DengXian"/>
          <w:bCs/>
          <w:kern w:val="2"/>
        </w:rPr>
        <w:t xml:space="preserve">should be exploited for scheme design to reduce power consumption at UE. </w:t>
      </w:r>
      <w:bookmarkStart w:id="22" w:name="_Hlk61436792"/>
      <w:r w:rsidRPr="00365D69">
        <w:rPr>
          <w:rFonts w:eastAsia="DengXian"/>
          <w:bCs/>
          <w:kern w:val="2"/>
        </w:rPr>
        <w:t>For public safety, a receiving UE may monitor a partial region of a period (similar as control region specified for Rel-12 sidelink</w:t>
      </w:r>
      <w:bookmarkStart w:id="23" w:name="_Hlk61429673"/>
      <w:r w:rsidRPr="00365D69">
        <w:rPr>
          <w:rFonts w:eastAsia="DengXian"/>
          <w:bCs/>
          <w:kern w:val="2"/>
        </w:rPr>
        <w:t>) to determine whether or not to turn on in the rest of the period</w:t>
      </w:r>
      <w:bookmarkEnd w:id="23"/>
      <w:r w:rsidRPr="00365D69">
        <w:rPr>
          <w:rFonts w:eastAsia="DengXian"/>
          <w:bCs/>
          <w:kern w:val="2"/>
        </w:rPr>
        <w:t xml:space="preserve">. The period can be configured based on latency requirement and data traffic characteristic. By exploiting Rel-16 sidelink resource reservation mechanism, a gNB can (pre-)configure a monitoring interval and a retransmission interval in a period, as shown in the following figure. The first transmission of a TB (transport block) is always limited in the monitoring interval. </w:t>
      </w:r>
      <w:bookmarkEnd w:id="22"/>
      <w:r w:rsidRPr="00365D69">
        <w:rPr>
          <w:rFonts w:eastAsia="DengXian"/>
          <w:bCs/>
          <w:kern w:val="2"/>
        </w:rPr>
        <w:t>Only the retransmissions of a TB are allowed in the retransmission interval. Thus, a receiving UE only receives/decodes PSCCHs/PSSCHs in the monitoring interval and then determines whether to turn on in the retransmission interval. This can effectively save power consumption in SL reception.</w:t>
      </w:r>
    </w:p>
    <w:p w14:paraId="1BD95B51" w14:textId="69703990" w:rsidR="00365D69" w:rsidRPr="00365D69" w:rsidRDefault="60CF4F9E" w:rsidP="00C82850">
      <w:pPr>
        <w:widowControl w:val="0"/>
        <w:spacing w:beforeLines="50" w:before="120"/>
        <w:ind w:hanging="11"/>
        <w:rPr>
          <w:rFonts w:ascii="Calibri" w:eastAsia="DengXian" w:hAnsi="Calibri" w:cs="Arial"/>
          <w:bCs/>
          <w:kern w:val="2"/>
        </w:rPr>
      </w:pPr>
      <w:r w:rsidRPr="6517B99B">
        <w:rPr>
          <w:rFonts w:ascii="Calibri" w:eastAsia="DengXian" w:hAnsi="Calibri" w:cs="Arial"/>
          <w:kern w:val="2"/>
        </w:rPr>
        <w:lastRenderedPageBreak/>
        <w:t xml:space="preserve">              </w:t>
      </w:r>
      <w:r w:rsidR="00365D69" w:rsidRPr="00365D69">
        <w:rPr>
          <w:rFonts w:ascii="Calibri" w:eastAsia="DengXian" w:hAnsi="Calibri" w:cs="Arial"/>
          <w:noProof/>
        </w:rPr>
        <w:drawing>
          <wp:inline distT="0" distB="0" distL="0" distR="0" wp14:anchorId="4FAB2662" wp14:editId="73EC6466">
            <wp:extent cx="3822700" cy="1365165"/>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0607" cy="1375131"/>
                    </a:xfrm>
                    <a:prstGeom prst="rect">
                      <a:avLst/>
                    </a:prstGeom>
                    <a:noFill/>
                    <a:ln>
                      <a:noFill/>
                    </a:ln>
                  </pic:spPr>
                </pic:pic>
              </a:graphicData>
            </a:graphic>
          </wp:inline>
        </w:drawing>
      </w:r>
    </w:p>
    <w:p w14:paraId="7C90E30D" w14:textId="3C5D689A" w:rsidR="00365D69" w:rsidRPr="00365D69" w:rsidRDefault="00365D69" w:rsidP="00C82850">
      <w:pPr>
        <w:widowControl w:val="0"/>
        <w:spacing w:beforeLines="50" w:before="120"/>
        <w:ind w:hanging="11"/>
        <w:rPr>
          <w:rFonts w:eastAsia="DengXian"/>
          <w:b/>
          <w:bCs/>
          <w:kern w:val="2"/>
        </w:rPr>
      </w:pPr>
      <w:r w:rsidRPr="00365D69">
        <w:rPr>
          <w:rFonts w:ascii="Calibri" w:eastAsia="DengXian" w:hAnsi="Calibri" w:cs="Arial"/>
        </w:rPr>
        <w:t xml:space="preserve">              </w:t>
      </w:r>
      <w:r w:rsidR="001832E6">
        <w:rPr>
          <w:rFonts w:ascii="Calibri" w:eastAsia="DengXian" w:hAnsi="Calibri" w:cs="Arial"/>
        </w:rPr>
        <w:t xml:space="preserve"> </w:t>
      </w:r>
      <w:r w:rsidRPr="00365D69">
        <w:rPr>
          <w:rFonts w:eastAsia="DengXian"/>
          <w:b/>
          <w:bCs/>
        </w:rPr>
        <w:t xml:space="preserve">Figure </w:t>
      </w:r>
      <w:r w:rsidR="00E61D3A">
        <w:rPr>
          <w:rFonts w:eastAsia="DengXian"/>
          <w:b/>
          <w:bCs/>
        </w:rPr>
        <w:t>1</w:t>
      </w:r>
      <w:r w:rsidR="00E61D3A" w:rsidRPr="00365D69">
        <w:rPr>
          <w:rFonts w:eastAsia="DengXian"/>
          <w:b/>
          <w:bCs/>
        </w:rPr>
        <w:t xml:space="preserve">    </w:t>
      </w:r>
      <w:r w:rsidRPr="00365D69">
        <w:rPr>
          <w:rFonts w:eastAsia="DengXian"/>
          <w:b/>
          <w:bCs/>
        </w:rPr>
        <w:t>Power efficient resource allocation for public safety</w:t>
      </w:r>
    </w:p>
    <w:p w14:paraId="1584C157" w14:textId="0A010A11" w:rsidR="2732097E" w:rsidRDefault="00365D69" w:rsidP="00C82850">
      <w:pPr>
        <w:widowControl w:val="0"/>
        <w:spacing w:beforeLines="50" w:before="120"/>
        <w:ind w:hanging="11"/>
        <w:rPr>
          <w:rFonts w:ascii="Calibri" w:eastAsia="SimSun" w:hAnsi="Calibri" w:cs="Arial"/>
        </w:rPr>
      </w:pPr>
      <w:r w:rsidRPr="00365D69">
        <w:rPr>
          <w:rFonts w:eastAsia="DengXian"/>
          <w:kern w:val="2"/>
        </w:rPr>
        <w:t>Sidelink communications for V2X (V2V and V2P), public safety, and commercial use cases usually don’t coexist in the same SL resource pool. First, sidelink communications for different use cases may be assigned to different spectrum. For example, while dedicated ITS spectrum is used for V2X, dedicated public safety spectrum is used for</w:t>
      </w:r>
      <w:r w:rsidRPr="00365D69">
        <w:rPr>
          <w:rFonts w:eastAsia="DengXian"/>
        </w:rPr>
        <w:t xml:space="preserve"> the</w:t>
      </w:r>
      <w:r w:rsidRPr="00365D69">
        <w:rPr>
          <w:rFonts w:eastAsia="DengXian"/>
          <w:kern w:val="2"/>
        </w:rPr>
        <w:t xml:space="preserve"> public safety use case. Second, even if different use cases may share the same spectrum (e.g. the licensed spectrum shared with NR/LTE Uu), it’s more suitable and efficient to assign them to different resource pools. </w:t>
      </w:r>
      <w:r w:rsidRPr="00365D69">
        <w:rPr>
          <w:rFonts w:eastAsia="DengXian"/>
        </w:rPr>
        <w:t xml:space="preserve">For example, there are multiple options for resource pool for partial sensing and full sensing: Option 1: use a specific resource pool for partial sensing/random selection only; Option 2: consider conditions to enable partial sensing in a full-sensing resource pool. </w:t>
      </w:r>
      <w:r w:rsidRPr="00365D69">
        <w:rPr>
          <w:rFonts w:eastAsia="DengXian"/>
          <w:kern w:val="2"/>
        </w:rPr>
        <w:t xml:space="preserve">With these considerations, we shall have a flexible SL power reduction design so that the requirements for a specific use case can be met. </w:t>
      </w:r>
    </w:p>
    <w:p w14:paraId="4939E266" w14:textId="77777777"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Based on the above analysis, enhancements to resource allocation for power saving can be specific to a use case if the enhancements don’t incur substantial cost to R16 UE.  </w:t>
      </w:r>
    </w:p>
    <w:p w14:paraId="4CAF4968" w14:textId="2B39C432" w:rsidR="00365D69" w:rsidRPr="00365D69" w:rsidRDefault="00365D69" w:rsidP="00C82850">
      <w:pPr>
        <w:widowControl w:val="0"/>
        <w:spacing w:beforeLines="50" w:before="120"/>
        <w:ind w:hanging="11"/>
        <w:rPr>
          <w:rFonts w:eastAsia="DengXian"/>
          <w:b/>
          <w:bCs/>
          <w:kern w:val="2"/>
        </w:rPr>
      </w:pPr>
      <w:bookmarkStart w:id="24" w:name="Obs_RX_diff"/>
      <w:r w:rsidRPr="00365D69">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2C4230">
        <w:rPr>
          <w:b/>
          <w:noProof/>
        </w:rPr>
        <w:t>4</w:t>
      </w:r>
      <w:r w:rsidR="003068DF" w:rsidRPr="688512A0">
        <w:rPr>
          <w:b/>
          <w:bCs/>
          <w:color w:val="2B579A"/>
        </w:rPr>
        <w:fldChar w:fldCharType="end"/>
      </w:r>
      <w:r w:rsidRPr="00365D69">
        <w:rPr>
          <w:rFonts w:eastAsia="DengXian"/>
          <w:b/>
          <w:bCs/>
          <w:kern w:val="2"/>
        </w:rPr>
        <w:t xml:space="preserve">: Variant requirements and data traffic characteristics for V2P, public safety and commercial use cases should be exploited for scheme design to reduce power consumption at UE. </w:t>
      </w:r>
    </w:p>
    <w:p w14:paraId="7B9FF943" w14:textId="40DCB5E3" w:rsidR="00365D69" w:rsidRPr="00365D69" w:rsidRDefault="00365D69" w:rsidP="00C82850">
      <w:pPr>
        <w:widowControl w:val="0"/>
        <w:spacing w:beforeLines="50" w:before="120"/>
        <w:ind w:hanging="11"/>
        <w:rPr>
          <w:rFonts w:eastAsia="DengXian"/>
          <w:b/>
          <w:bCs/>
          <w:kern w:val="2"/>
        </w:rPr>
      </w:pPr>
      <w:bookmarkStart w:id="25" w:name="Obs_RX_pools"/>
      <w:bookmarkEnd w:id="24"/>
      <w:r w:rsidRPr="00365D69">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2C4230">
        <w:rPr>
          <w:b/>
          <w:noProof/>
        </w:rPr>
        <w:t>5</w:t>
      </w:r>
      <w:r w:rsidR="003068DF" w:rsidRPr="688512A0">
        <w:rPr>
          <w:b/>
          <w:bCs/>
          <w:color w:val="2B579A"/>
        </w:rPr>
        <w:fldChar w:fldCharType="end"/>
      </w:r>
      <w:r w:rsidR="005F18D4">
        <w:rPr>
          <w:rFonts w:eastAsia="DengXian"/>
          <w:b/>
          <w:bCs/>
          <w:kern w:val="2"/>
        </w:rPr>
        <w:t xml:space="preserve">: </w:t>
      </w:r>
      <w:r w:rsidRPr="00365D69">
        <w:rPr>
          <w:rFonts w:eastAsia="DengXian"/>
          <w:b/>
          <w:bCs/>
          <w:kern w:val="2"/>
        </w:rPr>
        <w:t>Sidelink communications for V2X (V2V and V2P), public safety, and commercial use cases usually don’t coexist in the same SL resource pool.</w:t>
      </w:r>
    </w:p>
    <w:p w14:paraId="432A816A" w14:textId="6682AF7D" w:rsidR="00365D69" w:rsidRPr="00112C10" w:rsidRDefault="00365D69" w:rsidP="00C82850">
      <w:pPr>
        <w:widowControl w:val="0"/>
        <w:spacing w:beforeLines="50" w:before="120"/>
        <w:ind w:hanging="11"/>
        <w:rPr>
          <w:rFonts w:eastAsia="DengXian"/>
          <w:b/>
          <w:bCs/>
          <w:kern w:val="2"/>
        </w:rPr>
      </w:pPr>
      <w:bookmarkStart w:id="26" w:name="P_RX_UseCaseSpecific"/>
      <w:bookmarkEnd w:id="25"/>
      <w:r w:rsidRPr="00112C10">
        <w:rPr>
          <w:rFonts w:eastAsia="DengXian"/>
          <w:b/>
          <w:bCs/>
          <w:kern w:val="2"/>
        </w:rPr>
        <w:t xml:space="preserve">Proposal </w:t>
      </w:r>
      <w:r w:rsidR="00E411DC" w:rsidRPr="00112C10">
        <w:rPr>
          <w:b/>
          <w:bCs/>
        </w:rPr>
        <w:t>8</w:t>
      </w:r>
      <w:r w:rsidRPr="00112C10">
        <w:rPr>
          <w:rFonts w:eastAsia="DengXian"/>
          <w:b/>
          <w:bCs/>
          <w:kern w:val="2"/>
        </w:rPr>
        <w:t xml:space="preserve">: Consider enhancements to resource allocation for power saving be specific to a use case if the enhancements don’t incur substantial cost to R16 UE.  </w:t>
      </w:r>
    </w:p>
    <w:p w14:paraId="5C1D06EA" w14:textId="3E933C8E" w:rsidR="0094215C" w:rsidRPr="00112C10" w:rsidRDefault="00365D69" w:rsidP="00C82850">
      <w:pPr>
        <w:widowControl w:val="0"/>
        <w:spacing w:beforeLines="50" w:before="120"/>
        <w:ind w:hanging="11"/>
        <w:rPr>
          <w:rFonts w:eastAsia="DengXian"/>
          <w:b/>
          <w:kern w:val="2"/>
        </w:rPr>
      </w:pPr>
      <w:bookmarkStart w:id="27" w:name="P_RX_PartialRegion"/>
      <w:bookmarkEnd w:id="26"/>
      <w:r w:rsidRPr="00112C10">
        <w:rPr>
          <w:rFonts w:eastAsia="DengXian"/>
          <w:b/>
          <w:kern w:val="2"/>
        </w:rPr>
        <w:t xml:space="preserve">Proposal </w:t>
      </w:r>
      <w:r w:rsidR="00E411DC" w:rsidRPr="00112C10">
        <w:rPr>
          <w:b/>
          <w:bCs/>
        </w:rPr>
        <w:t>9</w:t>
      </w:r>
      <w:r w:rsidRPr="00112C10">
        <w:rPr>
          <w:rFonts w:eastAsia="DengXian"/>
          <w:b/>
          <w:kern w:val="2"/>
        </w:rPr>
        <w:t xml:space="preserve">: </w:t>
      </w:r>
    </w:p>
    <w:p w14:paraId="50B3A5EF" w14:textId="12A196A6" w:rsidR="00365D69" w:rsidRPr="00A032E1" w:rsidRDefault="00365D69" w:rsidP="00C82850">
      <w:pPr>
        <w:pStyle w:val="ListParagraph"/>
        <w:widowControl w:val="0"/>
        <w:numPr>
          <w:ilvl w:val="0"/>
          <w:numId w:val="10"/>
        </w:numPr>
        <w:spacing w:beforeLines="50" w:before="120"/>
        <w:rPr>
          <w:rFonts w:eastAsia="DengXian"/>
          <w:b/>
          <w:kern w:val="2"/>
          <w:sz w:val="22"/>
          <w:szCs w:val="22"/>
        </w:rPr>
      </w:pPr>
      <w:r w:rsidRPr="00A032E1">
        <w:rPr>
          <w:rFonts w:eastAsia="DengXian"/>
          <w:b/>
          <w:kern w:val="2"/>
          <w:sz w:val="22"/>
          <w:szCs w:val="22"/>
        </w:rPr>
        <w:t>For public safety use case, to reduce UE power consumption, consider a receiving UE monitor a partial region of a period (similar as control region specified for Rel-12 sidelink)</w:t>
      </w:r>
      <w:r w:rsidRPr="00A032E1">
        <w:rPr>
          <w:rFonts w:eastAsia="DengXian"/>
          <w:sz w:val="22"/>
          <w:szCs w:val="22"/>
        </w:rPr>
        <w:t xml:space="preserve"> </w:t>
      </w:r>
      <w:r w:rsidRPr="00A032E1">
        <w:rPr>
          <w:rFonts w:eastAsia="DengXian"/>
          <w:b/>
          <w:kern w:val="2"/>
          <w:sz w:val="22"/>
          <w:szCs w:val="22"/>
        </w:rPr>
        <w:t xml:space="preserve">to determine whether to turn on in the rest of the period. </w:t>
      </w:r>
    </w:p>
    <w:p w14:paraId="5C19A07E" w14:textId="16F1A748" w:rsidR="00BB4173" w:rsidRPr="00A032E1" w:rsidRDefault="00365D69" w:rsidP="00C82850">
      <w:pPr>
        <w:pStyle w:val="ListParagraph"/>
        <w:numPr>
          <w:ilvl w:val="0"/>
          <w:numId w:val="10"/>
        </w:numPr>
        <w:rPr>
          <w:sz w:val="22"/>
          <w:szCs w:val="22"/>
        </w:rPr>
      </w:pPr>
      <w:bookmarkStart w:id="28" w:name="_Hlk61941547"/>
      <w:r w:rsidRPr="00A032E1">
        <w:rPr>
          <w:rFonts w:eastAsia="DengXian"/>
          <w:b/>
          <w:kern w:val="2"/>
          <w:sz w:val="22"/>
          <w:szCs w:val="22"/>
        </w:rPr>
        <w:t>To inherit Rel-16 PSCCH/PSSCH channel structure, consider limiting the first transmission of a TB (transport block) in this partial region.</w:t>
      </w:r>
    </w:p>
    <w:bookmarkEnd w:id="27"/>
    <w:bookmarkEnd w:id="28"/>
    <w:p w14:paraId="1B3186D6" w14:textId="77777777" w:rsidR="00C52223" w:rsidRPr="00C52223" w:rsidRDefault="00C52223" w:rsidP="00C52223"/>
    <w:p w14:paraId="4CFECA57" w14:textId="3DA69CF6" w:rsidR="00CA2584" w:rsidRDefault="00E24CA9" w:rsidP="00541D02">
      <w:pPr>
        <w:pStyle w:val="Heading1"/>
      </w:pPr>
      <w:r w:rsidRPr="00E24CA9">
        <w:t xml:space="preserve">On sidelink DRX aspects </w:t>
      </w:r>
    </w:p>
    <w:p w14:paraId="1A5A5309" w14:textId="765E80E4" w:rsidR="00350358" w:rsidRDefault="00350358" w:rsidP="00C82850">
      <w:pPr>
        <w:rPr>
          <w:rFonts w:eastAsia="Times New Roman"/>
        </w:rPr>
      </w:pPr>
      <w:r>
        <w:rPr>
          <w:rFonts w:eastAsia="Times New Roman"/>
        </w:rPr>
        <w:t xml:space="preserve">In </w:t>
      </w:r>
      <w:r w:rsidR="00265728">
        <w:rPr>
          <w:rFonts w:eastAsia="Times New Roman"/>
        </w:rPr>
        <w:t>the WID [</w:t>
      </w:r>
      <w:r w:rsidR="00F051B8">
        <w:rPr>
          <w:rFonts w:eastAsia="Times New Roman"/>
        </w:rPr>
        <w:t>1</w:t>
      </w:r>
      <w:r w:rsidR="00265728">
        <w:rPr>
          <w:rFonts w:eastAsia="Times New Roman"/>
        </w:rPr>
        <w:t xml:space="preserve">], RAN2 was tasked </w:t>
      </w:r>
      <w:r w:rsidR="00DC0683">
        <w:rPr>
          <w:rFonts w:eastAsia="Times New Roman"/>
        </w:rPr>
        <w:t>with</w:t>
      </w:r>
      <w:r w:rsidR="00265728">
        <w:rPr>
          <w:rFonts w:eastAsia="Times New Roman"/>
        </w:rPr>
        <w:t xml:space="preserve"> the following objectives concerning SL DRX:</w:t>
      </w:r>
    </w:p>
    <w:tbl>
      <w:tblPr>
        <w:tblStyle w:val="TableGrid"/>
        <w:tblW w:w="0" w:type="auto"/>
        <w:tblLook w:val="04A0" w:firstRow="1" w:lastRow="0" w:firstColumn="1" w:lastColumn="0" w:noHBand="0" w:noVBand="1"/>
      </w:tblPr>
      <w:tblGrid>
        <w:gridCol w:w="9629"/>
      </w:tblGrid>
      <w:tr w:rsidR="00265728" w14:paraId="18F6C3EC" w14:textId="77777777" w:rsidTr="00265728">
        <w:tc>
          <w:tcPr>
            <w:tcW w:w="9629" w:type="dxa"/>
          </w:tcPr>
          <w:p w14:paraId="38A2FEBE" w14:textId="77777777" w:rsidR="00265728" w:rsidRPr="007F6E5F" w:rsidRDefault="00265728" w:rsidP="00C82850">
            <w:r w:rsidRPr="007F6E5F">
              <w:t>Sidelink DRX for broadcast, groupcast, and unicast [RAN2]</w:t>
            </w:r>
          </w:p>
          <w:p w14:paraId="6013999C" w14:textId="77777777" w:rsidR="00265728" w:rsidRDefault="00265728" w:rsidP="00C82850">
            <w:pPr>
              <w:numPr>
                <w:ilvl w:val="0"/>
                <w:numId w:val="6"/>
              </w:numPr>
            </w:pPr>
            <w:r w:rsidRPr="007F6E5F">
              <w:t>Define on- and off-durations in sidelink and specify the corresponding</w:t>
            </w:r>
            <w:r>
              <w:t xml:space="preserve"> UE procedure</w:t>
            </w:r>
          </w:p>
          <w:p w14:paraId="6AF8E6A9" w14:textId="77777777" w:rsidR="00265728" w:rsidRDefault="00265728" w:rsidP="00C82850">
            <w:pPr>
              <w:numPr>
                <w:ilvl w:val="0"/>
                <w:numId w:val="6"/>
              </w:numPr>
            </w:pPr>
            <w:r w:rsidRPr="00EE65B4">
              <w:t>Specify mechanism aiming to align sidelink DRX wake-up time among the UEs communicating with each other</w:t>
            </w:r>
          </w:p>
          <w:p w14:paraId="5F8F5683" w14:textId="643828B7" w:rsidR="00265728" w:rsidRPr="00265728" w:rsidRDefault="00265728" w:rsidP="00C82850">
            <w:pPr>
              <w:numPr>
                <w:ilvl w:val="0"/>
                <w:numId w:val="6"/>
              </w:numPr>
            </w:pPr>
            <w:r w:rsidRPr="00EE65B4">
              <w:lastRenderedPageBreak/>
              <w:t>Specify mechanism aiming to align sidelink DRX wake-up time with Uu DRX wake-up time in an in-coverage UE</w:t>
            </w:r>
          </w:p>
        </w:tc>
      </w:tr>
    </w:tbl>
    <w:p w14:paraId="6AC899DE" w14:textId="484B15B0" w:rsidR="00524EC9" w:rsidRDefault="001469F5" w:rsidP="00C82850">
      <w:pPr>
        <w:rPr>
          <w:rFonts w:eastAsia="Times New Roman"/>
        </w:rPr>
      </w:pPr>
      <w:r>
        <w:rPr>
          <w:rFonts w:eastAsia="Times New Roman"/>
        </w:rPr>
        <w:lastRenderedPageBreak/>
        <w:t xml:space="preserve">According </w:t>
      </w:r>
      <w:r w:rsidR="35673A30" w:rsidRPr="5ADE8ECD">
        <w:rPr>
          <w:rFonts w:eastAsia="Times New Roman"/>
        </w:rPr>
        <w:t>to</w:t>
      </w:r>
      <w:r>
        <w:rPr>
          <w:rFonts w:eastAsia="Times New Roman"/>
        </w:rPr>
        <w:t xml:space="preserve"> the WID, SL DRX operation implies that the UE will have periods where it will be actively monitoring the </w:t>
      </w:r>
      <w:r w:rsidR="43218BDE" w:rsidRPr="5ADE8ECD">
        <w:rPr>
          <w:rFonts w:eastAsia="Times New Roman"/>
        </w:rPr>
        <w:t xml:space="preserve">resource pools in the </w:t>
      </w:r>
      <w:r>
        <w:rPr>
          <w:rFonts w:eastAsia="Times New Roman"/>
        </w:rPr>
        <w:t>PC5 interface for incoming transmission</w:t>
      </w:r>
      <w:r w:rsidR="00524EC9">
        <w:rPr>
          <w:rFonts w:eastAsia="Times New Roman"/>
        </w:rPr>
        <w:t>s</w:t>
      </w:r>
      <w:r>
        <w:rPr>
          <w:rFonts w:eastAsia="Times New Roman"/>
        </w:rPr>
        <w:t xml:space="preserve"> (</w:t>
      </w:r>
      <w:r w:rsidR="55B716F3" w:rsidRPr="5ADE8ECD">
        <w:rPr>
          <w:rFonts w:eastAsia="Times New Roman"/>
        </w:rPr>
        <w:t>i.</w:t>
      </w:r>
      <w:r w:rsidR="004D2AD1">
        <w:rPr>
          <w:rFonts w:eastAsia="Times New Roman"/>
        </w:rPr>
        <w:t xml:space="preserve">e. </w:t>
      </w:r>
      <w:r>
        <w:rPr>
          <w:rFonts w:eastAsia="Times New Roman"/>
        </w:rPr>
        <w:t>DRX On duration) and periods where it will not (</w:t>
      </w:r>
      <w:r w:rsidR="447251DC" w:rsidRPr="5ADE8ECD">
        <w:rPr>
          <w:rFonts w:eastAsia="Times New Roman"/>
        </w:rPr>
        <w:t>i.</w:t>
      </w:r>
      <w:r w:rsidR="004D2AD1">
        <w:rPr>
          <w:rFonts w:eastAsia="Times New Roman"/>
        </w:rPr>
        <w:t xml:space="preserve">e. </w:t>
      </w:r>
      <w:r>
        <w:rPr>
          <w:rFonts w:eastAsia="Times New Roman"/>
        </w:rPr>
        <w:t>DRX Off duration).</w:t>
      </w:r>
      <w:r w:rsidR="004D2AD1">
        <w:rPr>
          <w:rFonts w:eastAsia="Times New Roman"/>
        </w:rPr>
        <w:t xml:space="preserve"> </w:t>
      </w:r>
      <w:r w:rsidR="00524EC9">
        <w:rPr>
          <w:rFonts w:eastAsia="Times New Roman"/>
        </w:rPr>
        <w:t xml:space="preserve">Therefore, a SL UE </w:t>
      </w:r>
      <w:r w:rsidR="0B9E7290" w:rsidRPr="5ADE8ECD">
        <w:rPr>
          <w:rFonts w:eastAsia="Times New Roman"/>
        </w:rPr>
        <w:t xml:space="preserve">assuming </w:t>
      </w:r>
      <w:r w:rsidR="00524EC9">
        <w:rPr>
          <w:rFonts w:eastAsia="Times New Roman"/>
        </w:rPr>
        <w:t>the role of R</w:t>
      </w:r>
      <w:r w:rsidR="009563ED">
        <w:rPr>
          <w:rFonts w:eastAsia="Times New Roman"/>
        </w:rPr>
        <w:t>x</w:t>
      </w:r>
      <w:r w:rsidR="00524EC9">
        <w:rPr>
          <w:rFonts w:eastAsia="Times New Roman"/>
        </w:rPr>
        <w:t xml:space="preserve"> (i.e. with no data in its buffers to be transmitted) will only be monitoring the </w:t>
      </w:r>
      <w:r w:rsidR="2127C3B9" w:rsidRPr="5ADE8ECD">
        <w:rPr>
          <w:rFonts w:eastAsia="Times New Roman"/>
        </w:rPr>
        <w:t xml:space="preserve">resource pools in the </w:t>
      </w:r>
      <w:r w:rsidR="00524EC9">
        <w:rPr>
          <w:rFonts w:eastAsia="Times New Roman"/>
        </w:rPr>
        <w:t xml:space="preserve">PC5  during </w:t>
      </w:r>
      <w:r w:rsidR="004D2AD1">
        <w:rPr>
          <w:rFonts w:eastAsia="Times New Roman"/>
        </w:rPr>
        <w:t>the active periods (</w:t>
      </w:r>
      <w:r w:rsidR="69ACB717" w:rsidRPr="5ADE8ECD">
        <w:rPr>
          <w:rFonts w:eastAsia="Times New Roman"/>
        </w:rPr>
        <w:t>i.</w:t>
      </w:r>
      <w:r w:rsidR="004D2AD1">
        <w:rPr>
          <w:rFonts w:eastAsia="Times New Roman"/>
        </w:rPr>
        <w:t>e. during DRX On duration).</w:t>
      </w:r>
    </w:p>
    <w:p w14:paraId="6CFEFD01" w14:textId="038BCFB1" w:rsidR="004D2AD1" w:rsidRDefault="004D2AD1" w:rsidP="00C82850">
      <w:pPr>
        <w:rPr>
          <w:rFonts w:eastAsia="Times New Roman"/>
        </w:rPr>
      </w:pPr>
      <w:r>
        <w:rPr>
          <w:rFonts w:eastAsia="Times New Roman"/>
        </w:rPr>
        <w:t xml:space="preserve">In mode 2, a SL UE </w:t>
      </w:r>
      <w:r w:rsidR="74FF1A2D" w:rsidRPr="5ADE8ECD">
        <w:rPr>
          <w:rFonts w:eastAsia="Times New Roman"/>
        </w:rPr>
        <w:t>assuming</w:t>
      </w:r>
      <w:r>
        <w:rPr>
          <w:rFonts w:eastAsia="Times New Roman"/>
        </w:rPr>
        <w:t xml:space="preserve"> the role of a T</w:t>
      </w:r>
      <w:r w:rsidR="009563ED">
        <w:rPr>
          <w:rFonts w:eastAsia="Times New Roman"/>
        </w:rPr>
        <w:t>x</w:t>
      </w:r>
      <w:r>
        <w:rPr>
          <w:rFonts w:eastAsia="Times New Roman"/>
        </w:rPr>
        <w:t xml:space="preserve"> </w:t>
      </w:r>
      <w:r w:rsidRPr="004D2AD1">
        <w:rPr>
          <w:rFonts w:eastAsia="Times New Roman"/>
        </w:rPr>
        <w:t>can perform its resource selection: (a) Randomly, (b) with partial sensing or (c) full sensing. For (b) and (c) the UE will have to monitor the resource pool</w:t>
      </w:r>
      <w:r w:rsidR="009563ED">
        <w:rPr>
          <w:rFonts w:eastAsia="Times New Roman"/>
        </w:rPr>
        <w:t xml:space="preserve"> for PSCCH</w:t>
      </w:r>
      <w:r w:rsidRPr="004D2AD1">
        <w:rPr>
          <w:rFonts w:eastAsia="Times New Roman"/>
        </w:rPr>
        <w:t xml:space="preserve"> for a </w:t>
      </w:r>
      <w:r>
        <w:rPr>
          <w:rFonts w:eastAsia="Times New Roman"/>
        </w:rPr>
        <w:t>period of time</w:t>
      </w:r>
      <w:r w:rsidRPr="004D2AD1">
        <w:rPr>
          <w:rFonts w:eastAsia="Times New Roman"/>
        </w:rPr>
        <w:t>.</w:t>
      </w:r>
      <w:r w:rsidR="009563ED">
        <w:rPr>
          <w:rFonts w:eastAsia="Times New Roman"/>
        </w:rPr>
        <w:t xml:space="preserve"> </w:t>
      </w:r>
      <w:r w:rsidR="001C6967">
        <w:rPr>
          <w:rFonts w:eastAsia="Times New Roman"/>
        </w:rPr>
        <w:t>If</w:t>
      </w:r>
      <w:r w:rsidR="009563ED">
        <w:rPr>
          <w:rFonts w:eastAsia="Times New Roman"/>
        </w:rPr>
        <w:t xml:space="preserve"> a SL Tx</w:t>
      </w:r>
      <w:r w:rsidR="7246A30C" w:rsidRPr="5ADE8ECD">
        <w:rPr>
          <w:rFonts w:eastAsia="Times New Roman"/>
        </w:rPr>
        <w:t xml:space="preserve"> </w:t>
      </w:r>
      <w:r w:rsidR="4BBC7745" w:rsidRPr="5ADE8ECD">
        <w:rPr>
          <w:rFonts w:eastAsia="Times New Roman"/>
        </w:rPr>
        <w:t>UE</w:t>
      </w:r>
      <w:r w:rsidR="00FF103F">
        <w:rPr>
          <w:rFonts w:eastAsia="Times New Roman"/>
        </w:rPr>
        <w:t xml:space="preserve"> </w:t>
      </w:r>
      <w:r w:rsidR="00FB1C58">
        <w:rPr>
          <w:rFonts w:eastAsia="Times New Roman"/>
        </w:rPr>
        <w:t xml:space="preserve">is not allowed to monitor the resource pool during a DRX Off </w:t>
      </w:r>
      <w:proofErr w:type="gramStart"/>
      <w:r w:rsidR="00FB1C58">
        <w:rPr>
          <w:rFonts w:eastAsia="Times New Roman"/>
        </w:rPr>
        <w:t>per</w:t>
      </w:r>
      <w:r w:rsidR="00FD45D3">
        <w:rPr>
          <w:rFonts w:eastAsia="Times New Roman"/>
        </w:rPr>
        <w:t>iod</w:t>
      </w:r>
      <w:proofErr w:type="gramEnd"/>
      <w:r w:rsidR="00FD45D3">
        <w:rPr>
          <w:rFonts w:eastAsia="Times New Roman"/>
        </w:rPr>
        <w:t xml:space="preserve"> then this will restrict the sensing to only occur </w:t>
      </w:r>
      <w:r w:rsidR="003C109F">
        <w:rPr>
          <w:rFonts w:eastAsia="Times New Roman"/>
        </w:rPr>
        <w:t>during DRX On periods.</w:t>
      </w:r>
      <w:r w:rsidR="006871F8">
        <w:rPr>
          <w:rFonts w:eastAsia="Times New Roman"/>
        </w:rPr>
        <w:t xml:space="preserve"> On the other hand, if sensing is not restricted by DRX</w:t>
      </w:r>
      <w:r w:rsidR="00A53314">
        <w:rPr>
          <w:rFonts w:eastAsia="Times New Roman"/>
        </w:rPr>
        <w:t xml:space="preserve"> operation</w:t>
      </w:r>
      <w:r w:rsidR="006871F8">
        <w:rPr>
          <w:rFonts w:eastAsia="Times New Roman"/>
        </w:rPr>
        <w:t>, then there will be no impacts on the resource</w:t>
      </w:r>
      <w:r w:rsidR="00A53314">
        <w:rPr>
          <w:rFonts w:eastAsia="Times New Roman"/>
        </w:rPr>
        <w:t xml:space="preserve"> selection</w:t>
      </w:r>
      <w:r w:rsidR="00C41DFA">
        <w:rPr>
          <w:rFonts w:eastAsia="Times New Roman"/>
        </w:rPr>
        <w:t>.</w:t>
      </w:r>
    </w:p>
    <w:p w14:paraId="5C52E59D" w14:textId="010D4BED" w:rsidR="00C41DFA" w:rsidRDefault="4E78EFFA" w:rsidP="00C82850">
      <w:pPr>
        <w:rPr>
          <w:rFonts w:eastAsia="Times New Roman"/>
        </w:rPr>
      </w:pPr>
      <w:bookmarkStart w:id="29" w:name="_Hlk61527631"/>
      <w:bookmarkStart w:id="30" w:name="Obs_DRX_Sensing"/>
      <w:r w:rsidRPr="6517B99B">
        <w:rPr>
          <w:rFonts w:eastAsia="Times New Roman"/>
          <w:b/>
          <w:bCs/>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2C4230">
        <w:rPr>
          <w:b/>
          <w:noProof/>
        </w:rPr>
        <w:t>6</w:t>
      </w:r>
      <w:r w:rsidR="003068DF" w:rsidRPr="688512A0">
        <w:rPr>
          <w:b/>
          <w:bCs/>
          <w:color w:val="2B579A"/>
        </w:rPr>
        <w:fldChar w:fldCharType="end"/>
      </w:r>
      <w:r w:rsidRPr="6517B99B">
        <w:rPr>
          <w:rFonts w:eastAsia="Times New Roman"/>
        </w:rPr>
        <w:t xml:space="preserve">: </w:t>
      </w:r>
      <w:r w:rsidRPr="6517B99B">
        <w:rPr>
          <w:rFonts w:eastAsia="Times New Roman"/>
          <w:b/>
          <w:bCs/>
        </w:rPr>
        <w:t>If the sensing is not restricted by DRX operation, then there will be no impacts on the resource selection.</w:t>
      </w:r>
    </w:p>
    <w:bookmarkEnd w:id="29"/>
    <w:bookmarkEnd w:id="30"/>
    <w:p w14:paraId="4A05AD33" w14:textId="24568C3B" w:rsidR="003C109F" w:rsidRDefault="003C109F" w:rsidP="00C82850">
      <w:pPr>
        <w:rPr>
          <w:rFonts w:eastAsia="Times New Roman"/>
        </w:rPr>
      </w:pPr>
      <w:r>
        <w:rPr>
          <w:rFonts w:eastAsia="Times New Roman"/>
        </w:rPr>
        <w:t xml:space="preserve">In </w:t>
      </w:r>
      <w:r w:rsidR="00F02C27">
        <w:rPr>
          <w:rFonts w:ascii="Calibri" w:hAnsi="Calibri" w:cs="Calibri"/>
          <w:lang w:val="da-DK"/>
        </w:rPr>
        <w:t>RAN2#112-e</w:t>
      </w:r>
      <w:r>
        <w:rPr>
          <w:rFonts w:eastAsia="Times New Roman"/>
        </w:rPr>
        <w:t>, the following agreements were made:</w:t>
      </w:r>
    </w:p>
    <w:tbl>
      <w:tblPr>
        <w:tblStyle w:val="TableGrid"/>
        <w:tblW w:w="0" w:type="auto"/>
        <w:tblLook w:val="04A0" w:firstRow="1" w:lastRow="0" w:firstColumn="1" w:lastColumn="0" w:noHBand="0" w:noVBand="1"/>
      </w:tblPr>
      <w:tblGrid>
        <w:gridCol w:w="9629"/>
      </w:tblGrid>
      <w:tr w:rsidR="003C109F" w14:paraId="029AB22A" w14:textId="77777777" w:rsidTr="003C109F">
        <w:tc>
          <w:tcPr>
            <w:tcW w:w="9629" w:type="dxa"/>
          </w:tcPr>
          <w:p w14:paraId="0600A47E" w14:textId="77777777" w:rsidR="003C109F" w:rsidRDefault="00234A2F" w:rsidP="00C82850">
            <w:pPr>
              <w:rPr>
                <w:rFonts w:ascii="Arial" w:hAnsi="Arial" w:cs="Arial"/>
              </w:rPr>
            </w:pPr>
            <w:r>
              <w:rPr>
                <w:rFonts w:ascii="Arial" w:hAnsi="Arial" w:cs="Arial"/>
              </w:rPr>
              <w:t>4:    If a UE is in SL active time, UE should monitor PSCCH. FFS on PSSCH. FFS for sensing impacts.</w:t>
            </w:r>
          </w:p>
          <w:p w14:paraId="09A10DCA" w14:textId="3D65A88C" w:rsidR="00234A2F" w:rsidRDefault="00234A2F" w:rsidP="00C82850">
            <w:pPr>
              <w:rPr>
                <w:rFonts w:eastAsia="Times New Roman"/>
              </w:rPr>
            </w:pPr>
            <w:r>
              <w:rPr>
                <w:rFonts w:ascii="Arial" w:hAnsi="Arial" w:cs="Arial"/>
              </w:rPr>
              <w:t>7:    Working assumption: SL DRX should take PSCCH monitoring also for sensing (in addition to data reception) into account if SL DRX is used.</w:t>
            </w:r>
          </w:p>
        </w:tc>
      </w:tr>
    </w:tbl>
    <w:p w14:paraId="51517339" w14:textId="77A46C72" w:rsidR="007D084D" w:rsidRPr="00FD7327" w:rsidRDefault="007D084D" w:rsidP="00C82850">
      <w:pPr>
        <w:rPr>
          <w:rFonts w:eastAsia="Times New Roman"/>
        </w:rPr>
      </w:pPr>
      <w:r w:rsidRPr="00FD7327">
        <w:rPr>
          <w:rFonts w:eastAsia="Times New Roman"/>
        </w:rPr>
        <w:t xml:space="preserve">In </w:t>
      </w:r>
      <w:r w:rsidR="001D289B" w:rsidRPr="00FD7327">
        <w:rPr>
          <w:rFonts w:eastAsia="Times New Roman"/>
        </w:rPr>
        <w:t>RAN2#113-</w:t>
      </w:r>
      <w:proofErr w:type="gramStart"/>
      <w:r w:rsidR="001D289B" w:rsidRPr="00FD7327">
        <w:rPr>
          <w:rFonts w:eastAsia="Times New Roman"/>
        </w:rPr>
        <w:t>e:,</w:t>
      </w:r>
      <w:proofErr w:type="gramEnd"/>
      <w:r w:rsidR="001D289B" w:rsidRPr="00FD7327">
        <w:rPr>
          <w:rFonts w:eastAsia="Times New Roman"/>
        </w:rPr>
        <w:t xml:space="preserve"> the following agreements were made:</w:t>
      </w:r>
    </w:p>
    <w:tbl>
      <w:tblPr>
        <w:tblStyle w:val="TableGrid"/>
        <w:tblW w:w="0" w:type="auto"/>
        <w:tblLook w:val="04A0" w:firstRow="1" w:lastRow="0" w:firstColumn="1" w:lastColumn="0" w:noHBand="0" w:noVBand="1"/>
      </w:tblPr>
      <w:tblGrid>
        <w:gridCol w:w="9629"/>
      </w:tblGrid>
      <w:tr w:rsidR="007D084D" w14:paraId="2F63248B" w14:textId="77777777" w:rsidTr="007D084D">
        <w:tc>
          <w:tcPr>
            <w:tcW w:w="9629" w:type="dxa"/>
          </w:tcPr>
          <w:p w14:paraId="387659E3" w14:textId="3BD86E74" w:rsidR="007D084D" w:rsidRDefault="007D084D" w:rsidP="00C82850">
            <w:pPr>
              <w:rPr>
                <w:rFonts w:eastAsia="Times New Roman"/>
                <w:b/>
                <w:bCs/>
              </w:rPr>
            </w:pPr>
            <w:r>
              <w:rPr>
                <w:rFonts w:ascii="Arial" w:hAnsi="Arial" w:cs="Arial"/>
              </w:rPr>
              <w:t>4:    For data reception, RAN2 defines the behaviour for monitoring the SCI reception (i.e., PSCCH and 2nd SCI on PSSCH) during the SL active time for SL DRX. For data reception, the UE may skip monitoring of PSCCH and 2</w:t>
            </w:r>
            <w:r>
              <w:rPr>
                <w:rFonts w:ascii="Arial" w:hAnsi="Arial" w:cs="Arial"/>
                <w:vertAlign w:val="superscript"/>
              </w:rPr>
              <w:t>nd</w:t>
            </w:r>
            <w:r>
              <w:rPr>
                <w:rFonts w:ascii="Arial" w:hAnsi="Arial" w:cs="Arial"/>
              </w:rPr>
              <w:t xml:space="preserve"> SCI on PSSCH during inactive time for SL DRX. Sensing aspect is not considered in this agreement.</w:t>
            </w:r>
          </w:p>
        </w:tc>
      </w:tr>
    </w:tbl>
    <w:p w14:paraId="44F5E3E3" w14:textId="40D4E522" w:rsidR="007D084D" w:rsidRDefault="007D084D" w:rsidP="00C82850">
      <w:pPr>
        <w:rPr>
          <w:rFonts w:eastAsia="Times New Roman"/>
          <w:b/>
          <w:bCs/>
        </w:rPr>
      </w:pPr>
    </w:p>
    <w:p w14:paraId="4C2A141D" w14:textId="3A3892C0" w:rsidR="00894FC3" w:rsidRDefault="00894FC3" w:rsidP="00C82850">
      <w:pPr>
        <w:rPr>
          <w:rFonts w:eastAsia="Times New Roman"/>
        </w:rPr>
      </w:pPr>
      <w:r w:rsidRPr="00A032E1">
        <w:rPr>
          <w:rFonts w:eastAsia="Times New Roman"/>
        </w:rPr>
        <w:t>The related RAN2 agreements and working assumption</w:t>
      </w:r>
      <w:r>
        <w:rPr>
          <w:rFonts w:eastAsia="Times New Roman"/>
        </w:rPr>
        <w:t xml:space="preserve"> were included in the RAN2 LS to RAN1 </w:t>
      </w:r>
      <w:r w:rsidR="001E279D">
        <w:rPr>
          <w:rFonts w:eastAsia="Times New Roman"/>
        </w:rPr>
        <w:fldChar w:fldCharType="begin"/>
      </w:r>
      <w:r w:rsidR="001E279D">
        <w:rPr>
          <w:rFonts w:eastAsia="Times New Roman"/>
        </w:rPr>
        <w:instrText xml:space="preserve"> REF _Ref71687972 \r \h </w:instrText>
      </w:r>
      <w:r w:rsidR="009B1BC5">
        <w:rPr>
          <w:rFonts w:eastAsia="Times New Roman"/>
        </w:rPr>
        <w:instrText xml:space="preserve"> \* MERGEFORMAT </w:instrText>
      </w:r>
      <w:r w:rsidR="001E279D">
        <w:rPr>
          <w:rFonts w:eastAsia="Times New Roman"/>
        </w:rPr>
      </w:r>
      <w:r w:rsidR="001E279D">
        <w:rPr>
          <w:rFonts w:eastAsia="Times New Roman"/>
        </w:rPr>
        <w:fldChar w:fldCharType="separate"/>
      </w:r>
      <w:r w:rsidR="002C4230">
        <w:rPr>
          <w:rFonts w:eastAsia="Times New Roman"/>
        </w:rPr>
        <w:t>[3]</w:t>
      </w:r>
      <w:r w:rsidR="001E279D">
        <w:rPr>
          <w:rFonts w:eastAsia="Times New Roman"/>
        </w:rPr>
        <w:fldChar w:fldCharType="end"/>
      </w:r>
      <w:r>
        <w:rPr>
          <w:rFonts w:eastAsia="Times New Roman"/>
        </w:rPr>
        <w:t>.</w:t>
      </w:r>
    </w:p>
    <w:p w14:paraId="46DC1AD3" w14:textId="5F620057" w:rsidR="00894FC3" w:rsidRDefault="00894FC3" w:rsidP="00C82850">
      <w:pPr>
        <w:rPr>
          <w:rFonts w:eastAsia="Times New Roman"/>
        </w:rPr>
      </w:pPr>
      <w:r>
        <w:rPr>
          <w:rFonts w:eastAsia="Times New Roman"/>
        </w:rPr>
        <w:t xml:space="preserve">As we discussed in a draft LS-reply on the SL DRX issue </w:t>
      </w:r>
      <w:r w:rsidR="001E279D">
        <w:rPr>
          <w:rFonts w:eastAsia="Times New Roman"/>
        </w:rPr>
        <w:fldChar w:fldCharType="begin"/>
      </w:r>
      <w:r w:rsidR="001E279D">
        <w:rPr>
          <w:rFonts w:eastAsia="Times New Roman"/>
        </w:rPr>
        <w:instrText xml:space="preserve"> REF _Ref71688005 \r \h </w:instrText>
      </w:r>
      <w:r w:rsidR="009B1BC5">
        <w:rPr>
          <w:rFonts w:eastAsia="Times New Roman"/>
        </w:rPr>
        <w:instrText xml:space="preserve"> \* MERGEFORMAT </w:instrText>
      </w:r>
      <w:r w:rsidR="001E279D">
        <w:rPr>
          <w:rFonts w:eastAsia="Times New Roman"/>
        </w:rPr>
      </w:r>
      <w:r w:rsidR="001E279D">
        <w:rPr>
          <w:rFonts w:eastAsia="Times New Roman"/>
        </w:rPr>
        <w:fldChar w:fldCharType="separate"/>
      </w:r>
      <w:r w:rsidR="002C4230">
        <w:rPr>
          <w:rFonts w:eastAsia="Times New Roman"/>
        </w:rPr>
        <w:t>[5]</w:t>
      </w:r>
      <w:r w:rsidR="001E279D">
        <w:rPr>
          <w:rFonts w:eastAsia="Times New Roman"/>
        </w:rPr>
        <w:fldChar w:fldCharType="end"/>
      </w:r>
      <w:r>
        <w:rPr>
          <w:rFonts w:eastAsia="Times New Roman"/>
        </w:rPr>
        <w:t xml:space="preserve">, the open issue is whether a SL UE that has data to send can perform sensing during UE Rx inactive time, when </w:t>
      </w:r>
      <w:r w:rsidR="0045343D">
        <w:rPr>
          <w:rFonts w:eastAsia="Times New Roman"/>
        </w:rPr>
        <w:t xml:space="preserve">the UE is configured with SL </w:t>
      </w:r>
      <w:r>
        <w:rPr>
          <w:rFonts w:eastAsia="Times New Roman"/>
        </w:rPr>
        <w:t>DRX. In RAN1 #104b-e meeting, this issue was discussed. There was a related proposal by FL, which was not agreed</w:t>
      </w:r>
      <w:r w:rsidR="002A48D6">
        <w:rPr>
          <w:rFonts w:eastAsia="Times New Roman"/>
        </w:rPr>
        <w:t xml:space="preserve"> </w:t>
      </w:r>
      <w:r w:rsidR="001E279D">
        <w:rPr>
          <w:rFonts w:eastAsia="Times New Roman"/>
        </w:rPr>
        <w:fldChar w:fldCharType="begin"/>
      </w:r>
      <w:r w:rsidR="001E279D">
        <w:rPr>
          <w:rFonts w:eastAsia="Times New Roman"/>
        </w:rPr>
        <w:instrText xml:space="preserve"> REF _Ref71688199 \r \h </w:instrText>
      </w:r>
      <w:r w:rsidR="009B1BC5">
        <w:rPr>
          <w:rFonts w:eastAsia="Times New Roman"/>
        </w:rPr>
        <w:instrText xml:space="preserve"> \* MERGEFORMAT </w:instrText>
      </w:r>
      <w:r w:rsidR="001E279D">
        <w:rPr>
          <w:rFonts w:eastAsia="Times New Roman"/>
        </w:rPr>
      </w:r>
      <w:r w:rsidR="001E279D">
        <w:rPr>
          <w:rFonts w:eastAsia="Times New Roman"/>
        </w:rPr>
        <w:fldChar w:fldCharType="separate"/>
      </w:r>
      <w:r w:rsidR="002C4230">
        <w:rPr>
          <w:rFonts w:eastAsia="Times New Roman"/>
        </w:rPr>
        <w:t>[4]</w:t>
      </w:r>
      <w:r w:rsidR="001E279D">
        <w:rPr>
          <w:rFonts w:eastAsia="Times New Roman"/>
        </w:rPr>
        <w:fldChar w:fldCharType="end"/>
      </w:r>
      <w:r>
        <w:rPr>
          <w:rFonts w:eastAsia="Times New Roman"/>
        </w:rPr>
        <w:t>.</w:t>
      </w:r>
    </w:p>
    <w:p w14:paraId="127C641A" w14:textId="0C98F684" w:rsidR="0078168D" w:rsidRPr="00D548FD" w:rsidRDefault="0045343D" w:rsidP="0078168D">
      <w:pPr>
        <w:rPr>
          <w:lang w:eastAsia="x-none"/>
        </w:rPr>
      </w:pPr>
      <w:r>
        <w:rPr>
          <w:rFonts w:eastAsia="Times New Roman"/>
        </w:rPr>
        <w:t xml:space="preserve">From our analysis in </w:t>
      </w:r>
      <w:r w:rsidR="001E279D">
        <w:rPr>
          <w:rFonts w:eastAsia="Times New Roman"/>
        </w:rPr>
        <w:fldChar w:fldCharType="begin"/>
      </w:r>
      <w:r w:rsidR="001E279D">
        <w:rPr>
          <w:rFonts w:eastAsia="Times New Roman"/>
        </w:rPr>
        <w:instrText xml:space="preserve"> REF _Ref71688139 \r \h </w:instrText>
      </w:r>
      <w:r w:rsidR="009B1BC5">
        <w:rPr>
          <w:rFonts w:eastAsia="Times New Roman"/>
        </w:rPr>
        <w:instrText xml:space="preserve"> \* MERGEFORMAT </w:instrText>
      </w:r>
      <w:r w:rsidR="001E279D">
        <w:rPr>
          <w:rFonts w:eastAsia="Times New Roman"/>
        </w:rPr>
      </w:r>
      <w:r w:rsidR="001E279D">
        <w:rPr>
          <w:rFonts w:eastAsia="Times New Roman"/>
        </w:rPr>
        <w:fldChar w:fldCharType="separate"/>
      </w:r>
      <w:r w:rsidR="002C4230">
        <w:rPr>
          <w:rFonts w:eastAsia="Times New Roman"/>
        </w:rPr>
        <w:t>[6]</w:t>
      </w:r>
      <w:r w:rsidR="001E279D">
        <w:rPr>
          <w:rFonts w:eastAsia="Times New Roman"/>
        </w:rPr>
        <w:fldChar w:fldCharType="end"/>
      </w:r>
      <w:r>
        <w:rPr>
          <w:rFonts w:eastAsia="Times New Roman"/>
        </w:rPr>
        <w:t xml:space="preserve">, there is a </w:t>
      </w:r>
      <w:proofErr w:type="spellStart"/>
      <w:r>
        <w:rPr>
          <w:rFonts w:eastAsia="Times New Roman"/>
        </w:rPr>
        <w:t>tradeoff</w:t>
      </w:r>
      <w:proofErr w:type="spellEnd"/>
      <w:r>
        <w:rPr>
          <w:rFonts w:eastAsia="Times New Roman"/>
        </w:rPr>
        <w:t xml:space="preserve"> </w:t>
      </w:r>
      <w:r>
        <w:rPr>
          <w:lang w:eastAsia="x-none"/>
        </w:rPr>
        <w:t xml:space="preserve">between the sensing and the power saving with DRX configuration. At least UE shall have the freedom to conduct sensing during the Rx inactive time. The SL UE shall have the choice between its power saving and the SL transmission performance. Therefore, we support </w:t>
      </w:r>
      <w:r w:rsidR="0078168D">
        <w:rPr>
          <w:lang w:eastAsia="x-none"/>
        </w:rPr>
        <w:t>that i</w:t>
      </w:r>
      <w:r w:rsidR="0078168D" w:rsidRPr="00594721">
        <w:rPr>
          <w:lang w:eastAsia="x-none"/>
        </w:rPr>
        <w:t>t is up to UE implementation to perform SL reception of PSCCH and RSRP measurement for sensing during its SL DRX inactive time.</w:t>
      </w:r>
    </w:p>
    <w:p w14:paraId="7E4424F8" w14:textId="17EDE7F3" w:rsidR="0045343D" w:rsidRPr="00AB4AB8" w:rsidRDefault="0045343D" w:rsidP="00C82850">
      <w:pPr>
        <w:rPr>
          <w:b/>
          <w:bCs/>
          <w:lang w:eastAsia="x-none"/>
        </w:rPr>
      </w:pPr>
      <w:bookmarkStart w:id="31" w:name="P_DRX_SensingUpToUE"/>
      <w:r w:rsidRPr="00AB4AB8">
        <w:rPr>
          <w:b/>
          <w:bCs/>
          <w:lang w:eastAsia="x-none"/>
        </w:rPr>
        <w:t xml:space="preserve">Proposal </w:t>
      </w:r>
      <w:r w:rsidR="00E411DC">
        <w:rPr>
          <w:b/>
          <w:bCs/>
          <w:lang w:eastAsia="x-none"/>
        </w:rPr>
        <w:t>10</w:t>
      </w:r>
      <w:r w:rsidRPr="00AB4AB8">
        <w:rPr>
          <w:b/>
          <w:bCs/>
          <w:lang w:eastAsia="x-none"/>
        </w:rPr>
        <w:t>: It is up to UE implementation to perform SL reception of PSCCH and RSRP measurement for sensing during its SL DRX inactive time.</w:t>
      </w:r>
    </w:p>
    <w:bookmarkEnd w:id="31"/>
    <w:p w14:paraId="174B420C" w14:textId="248F9AE0" w:rsidR="0045343D" w:rsidRDefault="0045343D" w:rsidP="00C82850">
      <w:pPr>
        <w:rPr>
          <w:lang w:eastAsia="x-none"/>
        </w:rPr>
      </w:pPr>
      <w:r>
        <w:rPr>
          <w:lang w:eastAsia="x-none"/>
        </w:rPr>
        <w:t>A draft reply-LS to RAN2 is prepared in R1-210</w:t>
      </w:r>
      <w:r w:rsidR="0078168D">
        <w:rPr>
          <w:lang w:eastAsia="x-none"/>
        </w:rPr>
        <w:t>8178</w:t>
      </w:r>
      <w:r>
        <w:rPr>
          <w:lang w:eastAsia="x-none"/>
        </w:rPr>
        <w:t xml:space="preserve"> </w:t>
      </w:r>
      <w:r w:rsidR="001E279D">
        <w:rPr>
          <w:lang w:eastAsia="x-none"/>
        </w:rPr>
        <w:fldChar w:fldCharType="begin"/>
      </w:r>
      <w:r w:rsidR="001E279D">
        <w:rPr>
          <w:lang w:eastAsia="x-none"/>
        </w:rPr>
        <w:instrText xml:space="preserve"> REF _Ref71688005 \r \h </w:instrText>
      </w:r>
      <w:r w:rsidR="009B1BC5">
        <w:rPr>
          <w:lang w:eastAsia="x-none"/>
        </w:rPr>
        <w:instrText xml:space="preserve"> \* MERGEFORMAT </w:instrText>
      </w:r>
      <w:r w:rsidR="001E279D">
        <w:rPr>
          <w:lang w:eastAsia="x-none"/>
        </w:rPr>
      </w:r>
      <w:r w:rsidR="001E279D">
        <w:rPr>
          <w:lang w:eastAsia="x-none"/>
        </w:rPr>
        <w:fldChar w:fldCharType="separate"/>
      </w:r>
      <w:r w:rsidR="002C4230">
        <w:rPr>
          <w:lang w:eastAsia="x-none"/>
        </w:rPr>
        <w:t>[5]</w:t>
      </w:r>
      <w:r w:rsidR="001E279D">
        <w:rPr>
          <w:lang w:eastAsia="x-none"/>
        </w:rPr>
        <w:fldChar w:fldCharType="end"/>
      </w:r>
      <w:r>
        <w:rPr>
          <w:lang w:eastAsia="x-none"/>
        </w:rPr>
        <w:t>.</w:t>
      </w:r>
    </w:p>
    <w:p w14:paraId="3C9E066E" w14:textId="77777777" w:rsidR="00F10FF1" w:rsidRPr="001F201D" w:rsidRDefault="00F10FF1" w:rsidP="001F201D"/>
    <w:bookmarkEnd w:id="1"/>
    <w:p w14:paraId="10445A01" w14:textId="480CC7E1" w:rsidR="00885580" w:rsidRDefault="007820D0" w:rsidP="00885580">
      <w:pPr>
        <w:pStyle w:val="Heading1"/>
      </w:pPr>
      <w:r>
        <w:lastRenderedPageBreak/>
        <w:t>Conclusion</w:t>
      </w:r>
    </w:p>
    <w:p w14:paraId="384567B8" w14:textId="3EBA623F" w:rsidR="001337A5" w:rsidRDefault="00086959" w:rsidP="00050CBF">
      <w:r w:rsidRPr="00086959">
        <w:t>In this contribution, we provide our views on enhancement to sidelink resource allocation for power saving, summarized in the following observations and proposals:</w:t>
      </w:r>
    </w:p>
    <w:p w14:paraId="5E8EA30F" w14:textId="27BB0CCA" w:rsidR="00F24201" w:rsidRPr="00A032E1" w:rsidRDefault="00F24201" w:rsidP="007C2D9F">
      <w:pPr>
        <w:widowControl w:val="0"/>
        <w:spacing w:beforeLines="50" w:before="120"/>
        <w:ind w:hanging="11"/>
        <w:rPr>
          <w:rFonts w:eastAsia="DengXian"/>
          <w:b/>
          <w:bCs/>
          <w:i/>
          <w:iCs/>
          <w:kern w:val="2"/>
        </w:rPr>
      </w:pPr>
      <w:r w:rsidRPr="00A032E1">
        <w:rPr>
          <w:rFonts w:eastAsia="DengXian"/>
          <w:b/>
          <w:bCs/>
          <w:i/>
          <w:iCs/>
          <w:kern w:val="2"/>
        </w:rPr>
        <w:t>On random resource selection:</w:t>
      </w:r>
    </w:p>
    <w:p w14:paraId="657A6260" w14:textId="77777777" w:rsidR="002C4230" w:rsidRPr="00365D69" w:rsidRDefault="00F24201" w:rsidP="00C82850">
      <w:pPr>
        <w:widowControl w:val="0"/>
        <w:spacing w:beforeLines="50" w:before="120"/>
        <w:rPr>
          <w:rFonts w:eastAsia="DengXian"/>
          <w:b/>
          <w:bCs/>
          <w:kern w:val="2"/>
        </w:rPr>
      </w:pPr>
      <w:r>
        <w:rPr>
          <w:rFonts w:eastAsia="DengXian"/>
          <w:b/>
          <w:bCs/>
          <w:kern w:val="2"/>
        </w:rPr>
        <w:fldChar w:fldCharType="begin"/>
      </w:r>
      <w:r>
        <w:rPr>
          <w:rFonts w:eastAsia="DengXian"/>
          <w:b/>
          <w:bCs/>
          <w:kern w:val="2"/>
        </w:rPr>
        <w:instrText xml:space="preserve"> REF Obs_RandomSelCond \h </w:instrText>
      </w:r>
      <w:r>
        <w:rPr>
          <w:rFonts w:eastAsia="DengXian"/>
          <w:b/>
          <w:bCs/>
          <w:kern w:val="2"/>
        </w:rPr>
      </w:r>
      <w:r>
        <w:rPr>
          <w:rFonts w:eastAsia="DengXian"/>
          <w:b/>
          <w:bCs/>
          <w:kern w:val="2"/>
        </w:rPr>
        <w:fldChar w:fldCharType="separate"/>
      </w:r>
      <w:r w:rsidR="002C4230" w:rsidRPr="00365D69">
        <w:rPr>
          <w:rFonts w:eastAsia="DengXian"/>
          <w:b/>
          <w:bCs/>
          <w:kern w:val="2"/>
        </w:rPr>
        <w:t xml:space="preserve">Observation </w:t>
      </w:r>
      <w:r w:rsidR="002C4230">
        <w:rPr>
          <w:b/>
          <w:noProof/>
        </w:rPr>
        <w:t>1</w:t>
      </w:r>
      <w:r w:rsidR="002C4230" w:rsidRPr="00365D69">
        <w:rPr>
          <w:rFonts w:eastAsia="DengXian"/>
          <w:b/>
          <w:bCs/>
          <w:kern w:val="2"/>
        </w:rPr>
        <w:t xml:space="preserve">: Random resource selection could be used under the conditions e.g. with no sensing capability, no sensing results available for urgent use or when the CBR of the pool is sufficiently low. </w:t>
      </w:r>
    </w:p>
    <w:p w14:paraId="0F9E1EEF" w14:textId="77777777" w:rsidR="002C4230" w:rsidRPr="00365D69" w:rsidRDefault="00F24201" w:rsidP="00C82850">
      <w:pPr>
        <w:widowControl w:val="0"/>
        <w:spacing w:beforeLines="50" w:before="120"/>
        <w:ind w:hanging="11"/>
        <w:rPr>
          <w:rFonts w:eastAsia="DengXian"/>
          <w:b/>
          <w:bCs/>
          <w:kern w:val="2"/>
        </w:rPr>
      </w:pPr>
      <w:r>
        <w:rPr>
          <w:rFonts w:eastAsia="DengXian"/>
          <w:b/>
          <w:bCs/>
          <w:kern w:val="2"/>
        </w:rPr>
        <w:fldChar w:fldCharType="end"/>
      </w:r>
      <w:r>
        <w:rPr>
          <w:rFonts w:eastAsia="DengXian"/>
          <w:b/>
          <w:bCs/>
          <w:kern w:val="2"/>
        </w:rPr>
        <w:fldChar w:fldCharType="begin"/>
      </w:r>
      <w:r>
        <w:rPr>
          <w:rFonts w:eastAsia="DengXian"/>
          <w:b/>
          <w:bCs/>
          <w:kern w:val="2"/>
        </w:rPr>
        <w:instrText xml:space="preserve"> REF Obs_RandomSelBwdCompat \h </w:instrText>
      </w:r>
      <w:r>
        <w:rPr>
          <w:rFonts w:eastAsia="DengXian"/>
          <w:b/>
          <w:bCs/>
          <w:kern w:val="2"/>
        </w:rPr>
      </w:r>
      <w:r>
        <w:rPr>
          <w:rFonts w:eastAsia="DengXian"/>
          <w:b/>
          <w:bCs/>
          <w:kern w:val="2"/>
        </w:rPr>
        <w:fldChar w:fldCharType="separate"/>
      </w:r>
      <w:r w:rsidR="002C4230">
        <w:rPr>
          <w:rFonts w:eastAsia="DengXian"/>
          <w:b/>
          <w:bCs/>
          <w:kern w:val="2"/>
        </w:rPr>
        <w:t xml:space="preserve">Observation </w:t>
      </w:r>
      <w:r w:rsidR="002C4230">
        <w:rPr>
          <w:b/>
          <w:noProof/>
        </w:rPr>
        <w:t>2</w:t>
      </w:r>
      <w:r w:rsidR="002C4230">
        <w:rPr>
          <w:rFonts w:eastAsia="DengXian"/>
          <w:b/>
          <w:bCs/>
          <w:kern w:val="2"/>
        </w:rPr>
        <w:t xml:space="preserve">: </w:t>
      </w:r>
      <w:r w:rsidR="002C4230" w:rsidRPr="00E7458E">
        <w:rPr>
          <w:rFonts w:eastAsia="DengXian"/>
          <w:b/>
          <w:bCs/>
          <w:kern w:val="2"/>
        </w:rPr>
        <w:t>In case the shared resource pool is also used by Rel-16 sensing UEs, backward compatibility needs to be considered.</w:t>
      </w:r>
    </w:p>
    <w:p w14:paraId="344C0962" w14:textId="77777777" w:rsidR="002C4230" w:rsidRDefault="00F24201" w:rsidP="00C82850">
      <w:pPr>
        <w:widowControl w:val="0"/>
        <w:spacing w:beforeLines="50" w:before="120"/>
        <w:ind w:hanging="11"/>
        <w:rPr>
          <w:rFonts w:eastAsia="DengXian"/>
          <w:b/>
          <w:bCs/>
        </w:rPr>
      </w:pPr>
      <w:r>
        <w:rPr>
          <w:rFonts w:eastAsia="DengXian"/>
          <w:b/>
          <w:bCs/>
          <w:kern w:val="2"/>
        </w:rPr>
        <w:fldChar w:fldCharType="end"/>
      </w:r>
      <w:r w:rsidR="00C82850">
        <w:rPr>
          <w:rFonts w:eastAsia="DengXian"/>
          <w:b/>
          <w:bCs/>
        </w:rPr>
        <w:fldChar w:fldCharType="begin"/>
      </w:r>
      <w:r w:rsidR="00C82850">
        <w:rPr>
          <w:rFonts w:eastAsia="DengXian"/>
          <w:b/>
          <w:bCs/>
        </w:rPr>
        <w:instrText xml:space="preserve"> REF P_RandomIncPrio \h </w:instrText>
      </w:r>
      <w:r w:rsidR="00C82850">
        <w:rPr>
          <w:rFonts w:eastAsia="DengXian"/>
          <w:b/>
          <w:bCs/>
        </w:rPr>
      </w:r>
      <w:r w:rsidR="00C82850">
        <w:rPr>
          <w:rFonts w:eastAsia="DengXian"/>
          <w:b/>
          <w:bCs/>
        </w:rPr>
        <w:fldChar w:fldCharType="separate"/>
      </w:r>
      <w:r w:rsidR="002C4230">
        <w:rPr>
          <w:rFonts w:eastAsia="DengXian"/>
          <w:b/>
          <w:bCs/>
        </w:rPr>
        <w:t xml:space="preserve">Proposal </w:t>
      </w:r>
      <w:r w:rsidR="002C4230">
        <w:rPr>
          <w:b/>
          <w:noProof/>
        </w:rPr>
        <w:t>1</w:t>
      </w:r>
      <w:r w:rsidR="002C4230">
        <w:rPr>
          <w:rFonts w:eastAsia="DengXian"/>
          <w:b/>
          <w:bCs/>
        </w:rPr>
        <w:t xml:space="preserve">: Consider </w:t>
      </w:r>
      <w:r w:rsidR="002C4230" w:rsidRPr="004734C9">
        <w:rPr>
          <w:rFonts w:eastAsia="DengXian"/>
          <w:b/>
          <w:bCs/>
        </w:rPr>
        <w:t xml:space="preserve">increasing of the priority at PHY for </w:t>
      </w:r>
      <w:r w:rsidR="002C4230">
        <w:rPr>
          <w:rFonts w:eastAsia="DengXian"/>
          <w:b/>
          <w:bCs/>
        </w:rPr>
        <w:t xml:space="preserve">a </w:t>
      </w:r>
      <w:r w:rsidR="002C4230" w:rsidRPr="004734C9">
        <w:rPr>
          <w:rFonts w:eastAsia="DengXian"/>
          <w:b/>
          <w:bCs/>
        </w:rPr>
        <w:t xml:space="preserve">UE with random resource selection </w:t>
      </w:r>
      <w:r w:rsidR="002C4230">
        <w:rPr>
          <w:rFonts w:eastAsia="DengXian"/>
          <w:b/>
          <w:bCs/>
        </w:rPr>
        <w:t xml:space="preserve">to </w:t>
      </w:r>
      <w:r w:rsidR="002C4230" w:rsidRPr="004734C9">
        <w:rPr>
          <w:rFonts w:eastAsia="DengXian"/>
          <w:b/>
          <w:bCs/>
        </w:rPr>
        <w:t xml:space="preserve">protect </w:t>
      </w:r>
      <w:r w:rsidR="002C4230">
        <w:rPr>
          <w:rFonts w:eastAsia="DengXian"/>
          <w:b/>
          <w:bCs/>
        </w:rPr>
        <w:t>itself</w:t>
      </w:r>
      <w:r w:rsidR="002C4230" w:rsidRPr="004734C9">
        <w:rPr>
          <w:rFonts w:eastAsia="DengXian"/>
          <w:b/>
          <w:bCs/>
        </w:rPr>
        <w:t xml:space="preserve"> from being pre-empted by a sensing UE</w:t>
      </w:r>
      <w:r w:rsidR="002C4230">
        <w:rPr>
          <w:rFonts w:eastAsia="DengXian"/>
          <w:b/>
          <w:bCs/>
        </w:rPr>
        <w:t xml:space="preserve">. </w:t>
      </w:r>
    </w:p>
    <w:p w14:paraId="12063A8F" w14:textId="77777777" w:rsidR="002C4230" w:rsidRPr="00365D69" w:rsidRDefault="00C82850" w:rsidP="00C82850">
      <w:pPr>
        <w:widowControl w:val="0"/>
        <w:spacing w:beforeLines="50" w:before="120"/>
        <w:ind w:hanging="11"/>
        <w:rPr>
          <w:rFonts w:eastAsia="DengXian"/>
          <w:b/>
          <w:bCs/>
        </w:rPr>
      </w:pPr>
      <w:r>
        <w:rPr>
          <w:rFonts w:eastAsia="DengXian"/>
          <w:b/>
          <w:bCs/>
        </w:rPr>
        <w:fldChar w:fldCharType="end"/>
      </w:r>
      <w:r>
        <w:rPr>
          <w:rFonts w:eastAsia="DengXian"/>
          <w:b/>
          <w:bCs/>
          <w:kern w:val="2"/>
        </w:rPr>
        <w:fldChar w:fldCharType="begin"/>
      </w:r>
      <w:r>
        <w:rPr>
          <w:rFonts w:eastAsia="DengXian"/>
          <w:b/>
          <w:bCs/>
          <w:kern w:val="2"/>
        </w:rPr>
        <w:instrText xml:space="preserve"> REF P_RandomSelCond \h </w:instrText>
      </w:r>
      <w:r>
        <w:rPr>
          <w:rFonts w:eastAsia="DengXian"/>
          <w:b/>
          <w:bCs/>
          <w:kern w:val="2"/>
        </w:rPr>
      </w:r>
      <w:r>
        <w:rPr>
          <w:rFonts w:eastAsia="DengXian"/>
          <w:b/>
          <w:bCs/>
          <w:kern w:val="2"/>
        </w:rPr>
        <w:fldChar w:fldCharType="separate"/>
      </w:r>
      <w:r w:rsidR="002C4230">
        <w:rPr>
          <w:rFonts w:eastAsia="DengXian"/>
          <w:b/>
          <w:bCs/>
        </w:rPr>
        <w:t xml:space="preserve">Proposal </w:t>
      </w:r>
      <w:r w:rsidR="002C4230">
        <w:rPr>
          <w:b/>
          <w:noProof/>
        </w:rPr>
        <w:t>2</w:t>
      </w:r>
      <w:r w:rsidR="002C4230">
        <w:rPr>
          <w:rFonts w:eastAsia="DengXian"/>
          <w:b/>
          <w:bCs/>
        </w:rPr>
        <w:t>: For backward compatibility with Rel-16 UEs</w:t>
      </w:r>
      <w:r w:rsidR="002C4230" w:rsidRPr="00843499">
        <w:rPr>
          <w:rFonts w:eastAsia="DengXian"/>
          <w:b/>
          <w:bCs/>
        </w:rPr>
        <w:t xml:space="preserve">, </w:t>
      </w:r>
      <w:r w:rsidR="002C4230">
        <w:rPr>
          <w:rFonts w:eastAsia="DengXian"/>
          <w:b/>
          <w:bCs/>
        </w:rPr>
        <w:t>support of</w:t>
      </w:r>
      <w:r w:rsidR="002C4230" w:rsidRPr="00843499">
        <w:rPr>
          <w:rFonts w:eastAsia="DengXian"/>
          <w:b/>
          <w:bCs/>
        </w:rPr>
        <w:t xml:space="preserve"> </w:t>
      </w:r>
      <w:r w:rsidR="002C4230">
        <w:rPr>
          <w:rFonts w:eastAsia="DengXian"/>
          <w:b/>
          <w:bCs/>
        </w:rPr>
        <w:t xml:space="preserve">applying </w:t>
      </w:r>
      <w:r w:rsidR="002C4230" w:rsidRPr="00843499">
        <w:rPr>
          <w:rFonts w:eastAsia="DengXian"/>
          <w:b/>
          <w:bCs/>
        </w:rPr>
        <w:t xml:space="preserve">conditions </w:t>
      </w:r>
      <w:r w:rsidR="002C4230">
        <w:rPr>
          <w:rFonts w:eastAsia="DengXian"/>
          <w:b/>
          <w:bCs/>
        </w:rPr>
        <w:t xml:space="preserve">(such as </w:t>
      </w:r>
      <w:r w:rsidR="002C4230" w:rsidRPr="007E2BC3">
        <w:rPr>
          <w:rFonts w:eastAsia="DengXian"/>
          <w:b/>
          <w:bCs/>
        </w:rPr>
        <w:t>resource selection per a TB or consecutive TBs, CBR conditions</w:t>
      </w:r>
      <w:r w:rsidR="002C4230">
        <w:rPr>
          <w:rFonts w:eastAsia="DengXian"/>
          <w:b/>
          <w:bCs/>
        </w:rPr>
        <w:t xml:space="preserve">, etc.) </w:t>
      </w:r>
      <w:r w:rsidR="002C4230" w:rsidRPr="00843499">
        <w:rPr>
          <w:rFonts w:eastAsia="DengXian"/>
          <w:b/>
          <w:bCs/>
        </w:rPr>
        <w:t xml:space="preserve">to control random resource selection </w:t>
      </w:r>
      <w:r w:rsidR="002C4230" w:rsidRPr="63CE3C1A">
        <w:rPr>
          <w:rFonts w:eastAsia="DengXian"/>
          <w:b/>
          <w:bCs/>
        </w:rPr>
        <w:t>may be considered</w:t>
      </w:r>
      <w:r w:rsidR="002C4230" w:rsidRPr="297430DB">
        <w:rPr>
          <w:rFonts w:eastAsia="DengXian"/>
          <w:b/>
          <w:bCs/>
        </w:rPr>
        <w:t>.</w:t>
      </w:r>
    </w:p>
    <w:p w14:paraId="7450E4FD" w14:textId="158CD542" w:rsidR="00937ED9" w:rsidRDefault="00C82850" w:rsidP="00451D5D">
      <w:pPr>
        <w:widowControl w:val="0"/>
        <w:spacing w:beforeLines="50" w:before="120"/>
        <w:ind w:hanging="11"/>
        <w:rPr>
          <w:rFonts w:eastAsia="DengXian"/>
          <w:b/>
          <w:bCs/>
          <w:kern w:val="2"/>
        </w:rPr>
      </w:pPr>
      <w:r>
        <w:rPr>
          <w:rFonts w:eastAsia="DengXian"/>
          <w:b/>
          <w:bCs/>
          <w:kern w:val="2"/>
        </w:rPr>
        <w:fldChar w:fldCharType="end"/>
      </w:r>
    </w:p>
    <w:p w14:paraId="15BE640D" w14:textId="035BD040" w:rsidR="00937ED9" w:rsidRPr="00840AE3" w:rsidRDefault="00937ED9" w:rsidP="00937ED9">
      <w:pPr>
        <w:widowControl w:val="0"/>
        <w:spacing w:beforeLines="50" w:before="120"/>
        <w:ind w:hanging="11"/>
        <w:rPr>
          <w:rFonts w:eastAsia="DengXian"/>
          <w:b/>
          <w:bCs/>
          <w:i/>
          <w:iCs/>
          <w:kern w:val="2"/>
        </w:rPr>
      </w:pPr>
      <w:r w:rsidRPr="00840AE3">
        <w:rPr>
          <w:rFonts w:eastAsia="DengXian"/>
          <w:b/>
          <w:bCs/>
          <w:i/>
          <w:iCs/>
          <w:kern w:val="2"/>
        </w:rPr>
        <w:t xml:space="preserve">On </w:t>
      </w:r>
      <w:r>
        <w:rPr>
          <w:rFonts w:eastAsia="DengXian"/>
          <w:b/>
          <w:bCs/>
          <w:i/>
          <w:iCs/>
          <w:kern w:val="2"/>
        </w:rPr>
        <w:t>periodic-based partial sensing</w:t>
      </w:r>
      <w:r w:rsidRPr="00840AE3">
        <w:rPr>
          <w:rFonts w:eastAsia="DengXian"/>
          <w:b/>
          <w:bCs/>
          <w:i/>
          <w:iCs/>
          <w:kern w:val="2"/>
        </w:rPr>
        <w:t>:</w:t>
      </w:r>
    </w:p>
    <w:p w14:paraId="045F8BA7" w14:textId="77777777" w:rsidR="002C4230" w:rsidRPr="002C47BE" w:rsidRDefault="00D97F32" w:rsidP="00C82850">
      <w:pPr>
        <w:rPr>
          <w:b/>
          <w:bCs/>
          <w:color w:val="000000"/>
          <w:vertAlign w:val="subscript"/>
        </w:rPr>
      </w:pPr>
      <w:r>
        <w:rPr>
          <w:rFonts w:eastAsia="DengXian"/>
          <w:b/>
          <w:bCs/>
          <w:kern w:val="2"/>
        </w:rPr>
        <w:fldChar w:fldCharType="begin"/>
      </w:r>
      <w:r>
        <w:rPr>
          <w:rFonts w:eastAsia="DengXian"/>
          <w:b/>
          <w:bCs/>
          <w:kern w:val="2"/>
        </w:rPr>
        <w:instrText xml:space="preserve"> REF P_PeriodicPartialNotInPreserv \h </w:instrText>
      </w:r>
      <w:r>
        <w:rPr>
          <w:rFonts w:eastAsia="DengXian"/>
          <w:b/>
          <w:bCs/>
          <w:kern w:val="2"/>
        </w:rPr>
      </w:r>
      <w:r>
        <w:rPr>
          <w:rFonts w:eastAsia="DengXian"/>
          <w:b/>
          <w:bCs/>
          <w:kern w:val="2"/>
        </w:rPr>
        <w:fldChar w:fldCharType="separate"/>
      </w:r>
      <w:r w:rsidR="002C4230" w:rsidRPr="002C47BE">
        <w:rPr>
          <w:b/>
          <w:bCs/>
          <w:color w:val="000000"/>
        </w:rPr>
        <w:t xml:space="preserve">Proposal </w:t>
      </w:r>
      <w:r w:rsidR="002C4230">
        <w:rPr>
          <w:b/>
          <w:bCs/>
          <w:color w:val="000000"/>
        </w:rPr>
        <w:t>3</w:t>
      </w:r>
      <w:r w:rsidR="002C4230" w:rsidRPr="002C47BE">
        <w:rPr>
          <w:b/>
          <w:bCs/>
          <w:color w:val="000000"/>
        </w:rPr>
        <w:t xml:space="preserve">: In periodic-based partial sensing, the monitoring of </w:t>
      </w:r>
      <w:proofErr w:type="spellStart"/>
      <w:r w:rsidR="002C4230" w:rsidRPr="002C47BE">
        <w:rPr>
          <w:b/>
          <w:bCs/>
          <w:color w:val="000000"/>
        </w:rPr>
        <w:t>P_RSVP_Tx</w:t>
      </w:r>
      <w:proofErr w:type="spellEnd"/>
      <w:r w:rsidR="002C4230" w:rsidRPr="002C47BE">
        <w:rPr>
          <w:b/>
          <w:bCs/>
          <w:color w:val="000000"/>
        </w:rPr>
        <w:t xml:space="preserve">, if it isn’t in the (pre-)configured set of </w:t>
      </w:r>
      <w:r w:rsidR="002C4230" w:rsidRPr="002C47BE">
        <w:rPr>
          <w:b/>
          <w:bCs/>
          <w:i/>
          <w:iCs/>
          <w:color w:val="000000"/>
        </w:rPr>
        <w:t>P</w:t>
      </w:r>
      <w:r w:rsidR="002C4230" w:rsidRPr="002C47BE">
        <w:rPr>
          <w:b/>
          <w:bCs/>
          <w:color w:val="000000"/>
          <w:vertAlign w:val="subscript"/>
        </w:rPr>
        <w:t>reserve</w:t>
      </w:r>
      <w:r w:rsidR="002C4230" w:rsidRPr="002C47BE">
        <w:rPr>
          <w:b/>
          <w:bCs/>
          <w:color w:val="000000"/>
        </w:rPr>
        <w:t>, is left to UE implementation.</w:t>
      </w:r>
    </w:p>
    <w:p w14:paraId="0A0790D4" w14:textId="77777777" w:rsidR="002C4230" w:rsidRPr="008B5076" w:rsidRDefault="00D97F32" w:rsidP="00C82850">
      <w:pPr>
        <w:rPr>
          <w:rFonts w:eastAsia="Malgun Gothic"/>
          <w:b/>
          <w:bCs/>
          <w:lang w:val="en-AU"/>
        </w:rPr>
      </w:pPr>
      <w:r>
        <w:rPr>
          <w:rFonts w:eastAsia="DengXian"/>
          <w:b/>
          <w:bCs/>
          <w:kern w:val="2"/>
        </w:rPr>
        <w:fldChar w:fldCharType="end"/>
      </w:r>
      <w:r>
        <w:rPr>
          <w:rFonts w:eastAsia="DengXian"/>
          <w:b/>
          <w:bCs/>
          <w:kern w:val="2"/>
        </w:rPr>
        <w:fldChar w:fldCharType="begin"/>
      </w:r>
      <w:r>
        <w:rPr>
          <w:rFonts w:eastAsia="DengXian"/>
          <w:b/>
          <w:bCs/>
          <w:kern w:val="2"/>
        </w:rPr>
        <w:instrText xml:space="preserve"> REF P_PeriodicPartial \h </w:instrText>
      </w:r>
      <w:r>
        <w:rPr>
          <w:rFonts w:eastAsia="DengXian"/>
          <w:b/>
          <w:bCs/>
          <w:kern w:val="2"/>
        </w:rPr>
      </w:r>
      <w:r>
        <w:rPr>
          <w:rFonts w:eastAsia="DengXian"/>
          <w:b/>
          <w:bCs/>
          <w:kern w:val="2"/>
        </w:rPr>
        <w:fldChar w:fldCharType="separate"/>
      </w:r>
      <w:r w:rsidR="002C4230" w:rsidRPr="008B5076">
        <w:rPr>
          <w:b/>
          <w:bCs/>
          <w:lang w:val="en-AU"/>
        </w:rPr>
        <w:t xml:space="preserve">Proposal </w:t>
      </w:r>
      <w:r w:rsidR="002C4230">
        <w:rPr>
          <w:b/>
          <w:bCs/>
          <w:lang w:val="en-AU"/>
        </w:rPr>
        <w:t>4</w:t>
      </w:r>
      <w:r w:rsidR="002C4230" w:rsidRPr="008B5076">
        <w:rPr>
          <w:b/>
          <w:bCs/>
          <w:lang w:val="en-AU"/>
        </w:rPr>
        <w:t xml:space="preserve">: </w:t>
      </w:r>
      <w:r w:rsidR="002C4230" w:rsidRPr="008B5076">
        <w:rPr>
          <w:b/>
          <w:bCs/>
          <w:color w:val="000000"/>
        </w:rPr>
        <w:t xml:space="preserve">In periodic-based partial sensing, the </w:t>
      </w:r>
      <w:r w:rsidR="002C4230" w:rsidRPr="008B5076">
        <w:rPr>
          <w:b/>
          <w:bCs/>
          <w:lang w:val="en-AU"/>
        </w:rPr>
        <w:t>monitoring of periodic sensing occasions between triggering slot n and the first slot of the selected Y candidate slots subject to processing time restriction is performed as part of resource (re)selection.</w:t>
      </w:r>
      <w:r w:rsidR="002C4230" w:rsidRPr="008B5076">
        <w:rPr>
          <w:b/>
          <w:bCs/>
          <w:color w:val="000000"/>
        </w:rPr>
        <w:t xml:space="preserve"> </w:t>
      </w:r>
      <w:r w:rsidR="002C4230" w:rsidRPr="008B5076">
        <w:rPr>
          <w:b/>
          <w:bCs/>
          <w:lang w:val="en-AU"/>
        </w:rPr>
        <w:t xml:space="preserve"> </w:t>
      </w:r>
    </w:p>
    <w:p w14:paraId="787F7933" w14:textId="77777777" w:rsidR="002C4230" w:rsidRPr="00FD7327" w:rsidRDefault="00D97F32" w:rsidP="00C82850">
      <w:pPr>
        <w:widowControl w:val="0"/>
        <w:spacing w:beforeLines="50" w:before="120"/>
        <w:rPr>
          <w:rFonts w:eastAsia="DengXian"/>
          <w:b/>
          <w:kern w:val="2"/>
        </w:rPr>
      </w:pPr>
      <w:r>
        <w:rPr>
          <w:rFonts w:eastAsia="DengXian"/>
          <w:b/>
          <w:bCs/>
          <w:kern w:val="2"/>
        </w:rPr>
        <w:fldChar w:fldCharType="end"/>
      </w:r>
      <w:r>
        <w:rPr>
          <w:rFonts w:eastAsia="DengXian"/>
          <w:b/>
          <w:bCs/>
          <w:kern w:val="2"/>
        </w:rPr>
        <w:fldChar w:fldCharType="begin"/>
      </w:r>
      <w:r>
        <w:rPr>
          <w:rFonts w:eastAsia="DengXian"/>
          <w:b/>
          <w:bCs/>
          <w:kern w:val="2"/>
        </w:rPr>
        <w:instrText xml:space="preserve"> REF P_PeriodicPartialAdd \h </w:instrText>
      </w:r>
      <w:r>
        <w:rPr>
          <w:rFonts w:eastAsia="DengXian"/>
          <w:b/>
          <w:bCs/>
          <w:kern w:val="2"/>
        </w:rPr>
      </w:r>
      <w:r>
        <w:rPr>
          <w:rFonts w:eastAsia="DengXian"/>
          <w:b/>
          <w:bCs/>
          <w:kern w:val="2"/>
        </w:rPr>
        <w:fldChar w:fldCharType="separate"/>
      </w:r>
      <w:r w:rsidR="002C4230">
        <w:rPr>
          <w:rFonts w:eastAsia="DengXian"/>
          <w:b/>
          <w:kern w:val="2"/>
        </w:rPr>
        <w:t>Proposal 5:</w:t>
      </w:r>
      <w:r w:rsidR="002C4230" w:rsidRPr="00337AB5">
        <w:rPr>
          <w:b/>
          <w:bCs/>
          <w:color w:val="000000"/>
        </w:rPr>
        <w:t xml:space="preserve"> </w:t>
      </w:r>
      <w:r w:rsidR="002C4230" w:rsidRPr="008B5076">
        <w:rPr>
          <w:b/>
          <w:bCs/>
          <w:color w:val="000000"/>
        </w:rPr>
        <w:t>In periodic-based partial sensing,</w:t>
      </w:r>
      <w:r w:rsidR="002C4230">
        <w:rPr>
          <w:b/>
          <w:bCs/>
          <w:color w:val="000000"/>
        </w:rPr>
        <w:t xml:space="preserve"> besides the most recent sensing occasion before the first slot of the selected Y candidate slots,</w:t>
      </w:r>
      <w:r w:rsidR="002C4230" w:rsidRPr="00E64E26">
        <w:rPr>
          <w:b/>
          <w:bCs/>
          <w:color w:val="000000"/>
        </w:rPr>
        <w:t xml:space="preserve"> if (pre-)configured, the UE additionally monitors the last periodic sensing occasion prior to the most recent one for the given reservation periodicity</w:t>
      </w:r>
      <w:r w:rsidR="002C4230">
        <w:rPr>
          <w:b/>
          <w:bCs/>
          <w:color w:val="000000"/>
        </w:rPr>
        <w:t xml:space="preserve"> where the (pre-)configuration can be implemented e.g. with ‘enabled’, rather than with a specific k value.</w:t>
      </w:r>
    </w:p>
    <w:p w14:paraId="2DBE2B06" w14:textId="1A1F61C8" w:rsidR="00B253A5" w:rsidRPr="002C47BE" w:rsidRDefault="00D97F32">
      <w:pPr>
        <w:rPr>
          <w:b/>
          <w:bCs/>
          <w:color w:val="000000"/>
          <w:vertAlign w:val="subscript"/>
        </w:rPr>
      </w:pPr>
      <w:r>
        <w:rPr>
          <w:rFonts w:eastAsia="DengXian"/>
          <w:b/>
          <w:bCs/>
          <w:kern w:val="2"/>
        </w:rPr>
        <w:fldChar w:fldCharType="end"/>
      </w:r>
    </w:p>
    <w:p w14:paraId="4E39EC9E" w14:textId="77777777" w:rsidR="004219E6" w:rsidRPr="001D58A6" w:rsidRDefault="004219E6" w:rsidP="00B253A5">
      <w:pPr>
        <w:rPr>
          <w:rFonts w:eastAsia="Malgun Gothic"/>
          <w:b/>
          <w:bCs/>
          <w:lang w:val="en-US"/>
        </w:rPr>
      </w:pPr>
    </w:p>
    <w:p w14:paraId="438F2E46" w14:textId="7385544D" w:rsidR="00937ED9" w:rsidRPr="001D58A6" w:rsidRDefault="00937ED9" w:rsidP="00937ED9">
      <w:pPr>
        <w:widowControl w:val="0"/>
        <w:spacing w:beforeLines="50" w:before="120"/>
        <w:ind w:hanging="11"/>
        <w:rPr>
          <w:rFonts w:eastAsia="DengXian"/>
          <w:b/>
          <w:bCs/>
          <w:kern w:val="2"/>
          <w:lang w:val="en-AU"/>
        </w:rPr>
      </w:pPr>
    </w:p>
    <w:p w14:paraId="09CA9CE3" w14:textId="1506DE69" w:rsidR="00937ED9" w:rsidRPr="00A032E1" w:rsidRDefault="00937ED9" w:rsidP="00937ED9">
      <w:pPr>
        <w:widowControl w:val="0"/>
        <w:spacing w:beforeLines="50" w:before="120"/>
        <w:ind w:hanging="11"/>
        <w:rPr>
          <w:rFonts w:eastAsia="DengXian"/>
          <w:b/>
          <w:bCs/>
          <w:i/>
          <w:iCs/>
          <w:kern w:val="2"/>
        </w:rPr>
      </w:pPr>
      <w:r w:rsidRPr="00840AE3">
        <w:rPr>
          <w:rFonts w:eastAsia="DengXian"/>
          <w:b/>
          <w:bCs/>
          <w:i/>
          <w:iCs/>
          <w:kern w:val="2"/>
        </w:rPr>
        <w:t xml:space="preserve">On </w:t>
      </w:r>
      <w:r>
        <w:rPr>
          <w:rFonts w:eastAsia="DengXian"/>
          <w:b/>
          <w:bCs/>
          <w:i/>
          <w:iCs/>
          <w:kern w:val="2"/>
        </w:rPr>
        <w:t>contiguous partial sensing</w:t>
      </w:r>
      <w:r w:rsidRPr="00840AE3">
        <w:rPr>
          <w:rFonts w:eastAsia="DengXian"/>
          <w:b/>
          <w:bCs/>
          <w:i/>
          <w:iCs/>
          <w:kern w:val="2"/>
        </w:rPr>
        <w:t>:</w:t>
      </w:r>
    </w:p>
    <w:p w14:paraId="36E22C70" w14:textId="2CD015BE" w:rsidR="00360633" w:rsidRDefault="00985A30" w:rsidP="001E279D">
      <w:pPr>
        <w:widowControl w:val="0"/>
        <w:spacing w:beforeLines="50" w:before="120"/>
        <w:ind w:hanging="11"/>
        <w:rPr>
          <w:rFonts w:eastAsia="DengXian"/>
          <w:b/>
          <w:bCs/>
          <w:i/>
          <w:iCs/>
          <w:kern w:val="2"/>
        </w:rPr>
      </w:pPr>
      <w:r>
        <w:rPr>
          <w:b/>
          <w:bCs/>
          <w:color w:val="000000"/>
        </w:rPr>
        <w:fldChar w:fldCharType="begin"/>
      </w:r>
      <w:r>
        <w:rPr>
          <w:b/>
          <w:bCs/>
          <w:color w:val="000000"/>
        </w:rPr>
        <w:instrText xml:space="preserve"> REF P_ContigPartialTA \h </w:instrText>
      </w:r>
      <w:r>
        <w:rPr>
          <w:b/>
          <w:bCs/>
          <w:color w:val="000000"/>
        </w:rPr>
      </w:r>
      <w:r>
        <w:rPr>
          <w:b/>
          <w:bCs/>
          <w:color w:val="000000"/>
        </w:rPr>
        <w:fldChar w:fldCharType="separate"/>
      </w:r>
      <w:r w:rsidR="002C4230" w:rsidRPr="001D58A6">
        <w:rPr>
          <w:rFonts w:eastAsia="DengXian"/>
          <w:b/>
          <w:kern w:val="2"/>
        </w:rPr>
        <w:t xml:space="preserve">Proposal 6: for the </w:t>
      </w:r>
      <w:r w:rsidR="002C4230" w:rsidRPr="00D97F32">
        <w:rPr>
          <w:rFonts w:eastAsia="DengXian"/>
          <w:b/>
        </w:rPr>
        <w:t>contiguous partial sensing window [</w:t>
      </w:r>
      <w:proofErr w:type="spellStart"/>
      <w:r w:rsidR="002C4230" w:rsidRPr="00D97F32">
        <w:rPr>
          <w:rFonts w:eastAsia="DengXian"/>
          <w:b/>
        </w:rPr>
        <w:t>n+T</w:t>
      </w:r>
      <w:r w:rsidR="002C4230" w:rsidRPr="00D97F32">
        <w:rPr>
          <w:rFonts w:eastAsia="DengXian"/>
          <w:b/>
          <w:vertAlign w:val="subscript"/>
        </w:rPr>
        <w:t>A</w:t>
      </w:r>
      <w:proofErr w:type="spellEnd"/>
      <w:r w:rsidR="002C4230" w:rsidRPr="00D97F32">
        <w:rPr>
          <w:rFonts w:eastAsia="DengXian"/>
          <w:b/>
        </w:rPr>
        <w:t xml:space="preserve">, </w:t>
      </w:r>
      <w:proofErr w:type="spellStart"/>
      <w:r w:rsidR="002C4230" w:rsidRPr="00D97F32">
        <w:rPr>
          <w:rFonts w:eastAsia="DengXian"/>
          <w:b/>
        </w:rPr>
        <w:t>n+T</w:t>
      </w:r>
      <w:r w:rsidR="002C4230" w:rsidRPr="00D97F32">
        <w:rPr>
          <w:rFonts w:eastAsia="DengXian"/>
          <w:b/>
          <w:vertAlign w:val="subscript"/>
        </w:rPr>
        <w:t>B</w:t>
      </w:r>
      <w:proofErr w:type="spellEnd"/>
      <w:r w:rsidR="002C4230" w:rsidRPr="00D97F32">
        <w:rPr>
          <w:rFonts w:eastAsia="DengXian"/>
          <w:b/>
        </w:rPr>
        <w:t>], if periodic transmission is (pre-)configured, at least T</w:t>
      </w:r>
      <w:r w:rsidR="002C4230" w:rsidRPr="00985A30">
        <w:rPr>
          <w:rFonts w:eastAsia="DengXian"/>
          <w:b/>
          <w:vertAlign w:val="subscript"/>
        </w:rPr>
        <w:t>A</w:t>
      </w:r>
      <w:r w:rsidR="002C4230" w:rsidRPr="00554495">
        <w:rPr>
          <w:rFonts w:eastAsia="DengXian"/>
          <w:b/>
        </w:rPr>
        <w:t xml:space="preserve"> can be negative; if only aperiodic transmission is (pre-)configured, T</w:t>
      </w:r>
      <w:r w:rsidR="002C4230" w:rsidRPr="00554495">
        <w:rPr>
          <w:rFonts w:eastAsia="DengXian"/>
          <w:b/>
          <w:vertAlign w:val="subscript"/>
        </w:rPr>
        <w:t>A</w:t>
      </w:r>
      <w:r w:rsidR="002C4230" w:rsidRPr="00554495">
        <w:rPr>
          <w:rFonts w:eastAsia="DengXian"/>
          <w:b/>
        </w:rPr>
        <w:t xml:space="preserve"> shall be non-negative, subj</w:t>
      </w:r>
      <w:r w:rsidR="002C4230">
        <w:rPr>
          <w:rFonts w:eastAsia="DengXian"/>
          <w:b/>
        </w:rPr>
        <w:t>ec</w:t>
      </w:r>
      <w:r w:rsidR="002C4230" w:rsidRPr="001D58A6">
        <w:rPr>
          <w:rFonts w:eastAsia="DengXian"/>
          <w:b/>
        </w:rPr>
        <w:t xml:space="preserve">t to UE processing time restriction. </w:t>
      </w:r>
      <w:r>
        <w:rPr>
          <w:b/>
          <w:bCs/>
          <w:color w:val="000000"/>
        </w:rPr>
        <w:fldChar w:fldCharType="end"/>
      </w:r>
    </w:p>
    <w:p w14:paraId="5A4E0E57" w14:textId="77777777" w:rsidR="00112C10" w:rsidRDefault="00112C10" w:rsidP="001E279D">
      <w:pPr>
        <w:widowControl w:val="0"/>
        <w:spacing w:beforeLines="50" w:before="120"/>
        <w:ind w:hanging="11"/>
        <w:rPr>
          <w:rFonts w:eastAsia="DengXian"/>
          <w:b/>
          <w:bCs/>
          <w:i/>
          <w:iCs/>
          <w:kern w:val="2"/>
        </w:rPr>
      </w:pPr>
    </w:p>
    <w:p w14:paraId="7941FFBD" w14:textId="4F0051C7" w:rsidR="00937ED9" w:rsidRPr="00A032E1" w:rsidRDefault="00937ED9" w:rsidP="001E279D">
      <w:pPr>
        <w:widowControl w:val="0"/>
        <w:spacing w:beforeLines="50" w:before="120"/>
        <w:ind w:hanging="11"/>
        <w:rPr>
          <w:rFonts w:eastAsia="DengXian"/>
          <w:b/>
          <w:bCs/>
          <w:i/>
          <w:iCs/>
          <w:kern w:val="2"/>
        </w:rPr>
      </w:pPr>
      <w:r w:rsidRPr="00A032E1">
        <w:rPr>
          <w:rFonts w:eastAsia="DengXian"/>
          <w:b/>
          <w:bCs/>
          <w:i/>
          <w:iCs/>
          <w:kern w:val="2"/>
        </w:rPr>
        <w:t>On enhanced power</w:t>
      </w:r>
      <w:r>
        <w:rPr>
          <w:rFonts w:eastAsia="DengXian"/>
          <w:b/>
          <w:bCs/>
          <w:i/>
          <w:iCs/>
          <w:kern w:val="2"/>
        </w:rPr>
        <w:t>-</w:t>
      </w:r>
      <w:r w:rsidRPr="00A032E1">
        <w:rPr>
          <w:rFonts w:eastAsia="DengXian"/>
          <w:b/>
          <w:bCs/>
          <w:i/>
          <w:iCs/>
          <w:kern w:val="2"/>
        </w:rPr>
        <w:t>efficient resource allocation:</w:t>
      </w:r>
    </w:p>
    <w:p w14:paraId="1765E634" w14:textId="77777777" w:rsidR="002C4230" w:rsidRPr="00365D69" w:rsidRDefault="00F24201" w:rsidP="00C82850">
      <w:pPr>
        <w:widowControl w:val="0"/>
        <w:spacing w:beforeLines="50" w:before="120"/>
        <w:ind w:hanging="11"/>
        <w:rPr>
          <w:rFonts w:eastAsia="DengXian"/>
          <w:b/>
          <w:bCs/>
          <w:kern w:val="2"/>
        </w:rPr>
      </w:pPr>
      <w:r>
        <w:rPr>
          <w:rFonts w:eastAsia="DengXian"/>
          <w:b/>
          <w:bCs/>
          <w:kern w:val="2"/>
        </w:rPr>
        <w:fldChar w:fldCharType="begin"/>
      </w:r>
      <w:r>
        <w:rPr>
          <w:rFonts w:eastAsia="DengXian"/>
          <w:b/>
          <w:bCs/>
          <w:kern w:val="2"/>
        </w:rPr>
        <w:instrText xml:space="preserve"> REF Obs_RX \h </w:instrText>
      </w:r>
      <w:r>
        <w:rPr>
          <w:rFonts w:eastAsia="DengXian"/>
          <w:b/>
          <w:bCs/>
          <w:kern w:val="2"/>
        </w:rPr>
      </w:r>
      <w:r>
        <w:rPr>
          <w:rFonts w:eastAsia="DengXian"/>
          <w:b/>
          <w:bCs/>
          <w:kern w:val="2"/>
        </w:rPr>
        <w:fldChar w:fldCharType="separate"/>
      </w:r>
      <w:r w:rsidR="002C4230" w:rsidRPr="00365D69">
        <w:rPr>
          <w:rFonts w:eastAsia="DengXian"/>
          <w:b/>
          <w:bCs/>
          <w:kern w:val="2"/>
        </w:rPr>
        <w:t xml:space="preserve">Observation </w:t>
      </w:r>
      <w:r w:rsidR="002C4230">
        <w:rPr>
          <w:b/>
          <w:noProof/>
        </w:rPr>
        <w:t>3</w:t>
      </w:r>
      <w:r w:rsidR="002C4230" w:rsidRPr="00365D69">
        <w:rPr>
          <w:rFonts w:eastAsia="DengXian"/>
          <w:b/>
          <w:bCs/>
          <w:kern w:val="2"/>
        </w:rPr>
        <w:t>: SL UEs usually need not only to transmit but also receive SL communication for public safety and commercial use cases.</w:t>
      </w:r>
    </w:p>
    <w:p w14:paraId="3BFB093A" w14:textId="77777777" w:rsidR="002C4230" w:rsidRPr="00365D69" w:rsidRDefault="00F24201" w:rsidP="00C82850">
      <w:pPr>
        <w:widowControl w:val="0"/>
        <w:spacing w:beforeLines="50" w:before="120"/>
        <w:ind w:hanging="11"/>
        <w:rPr>
          <w:rFonts w:eastAsia="DengXian"/>
          <w:b/>
          <w:bCs/>
          <w:kern w:val="2"/>
        </w:rPr>
      </w:pPr>
      <w:r>
        <w:rPr>
          <w:rFonts w:eastAsia="DengXian"/>
          <w:b/>
          <w:bCs/>
          <w:kern w:val="2"/>
        </w:rPr>
        <w:fldChar w:fldCharType="end"/>
      </w:r>
      <w:r w:rsidR="00585712">
        <w:rPr>
          <w:rFonts w:eastAsia="DengXian"/>
          <w:b/>
          <w:bCs/>
          <w:kern w:val="2"/>
        </w:rPr>
        <w:fldChar w:fldCharType="begin"/>
      </w:r>
      <w:r w:rsidR="00585712">
        <w:rPr>
          <w:rFonts w:eastAsia="DengXian"/>
          <w:b/>
          <w:bCs/>
          <w:kern w:val="2"/>
        </w:rPr>
        <w:instrText xml:space="preserve"> REF Obs_RX_diff \h </w:instrText>
      </w:r>
      <w:r w:rsidR="00585712">
        <w:rPr>
          <w:rFonts w:eastAsia="DengXian"/>
          <w:b/>
          <w:bCs/>
          <w:kern w:val="2"/>
        </w:rPr>
      </w:r>
      <w:r w:rsidR="00585712">
        <w:rPr>
          <w:rFonts w:eastAsia="DengXian"/>
          <w:b/>
          <w:bCs/>
          <w:kern w:val="2"/>
        </w:rPr>
        <w:fldChar w:fldCharType="separate"/>
      </w:r>
      <w:r w:rsidR="002C4230" w:rsidRPr="00365D69">
        <w:rPr>
          <w:rFonts w:eastAsia="DengXian"/>
          <w:b/>
          <w:bCs/>
          <w:kern w:val="2"/>
        </w:rPr>
        <w:t xml:space="preserve">Observation </w:t>
      </w:r>
      <w:r w:rsidR="002C4230">
        <w:rPr>
          <w:b/>
          <w:noProof/>
        </w:rPr>
        <w:t>4</w:t>
      </w:r>
      <w:r w:rsidR="002C4230" w:rsidRPr="00365D69">
        <w:rPr>
          <w:rFonts w:eastAsia="DengXian"/>
          <w:b/>
          <w:bCs/>
          <w:kern w:val="2"/>
        </w:rPr>
        <w:t xml:space="preserve">: Variant requirements and data traffic characteristics for V2P, public safety and commercial </w:t>
      </w:r>
      <w:r w:rsidR="002C4230" w:rsidRPr="00365D69">
        <w:rPr>
          <w:rFonts w:eastAsia="DengXian"/>
          <w:b/>
          <w:bCs/>
          <w:kern w:val="2"/>
        </w:rPr>
        <w:lastRenderedPageBreak/>
        <w:t xml:space="preserve">use cases should be exploited for scheme design to reduce power consumption at UE. </w:t>
      </w:r>
    </w:p>
    <w:p w14:paraId="712F2CE0" w14:textId="77777777" w:rsidR="002C4230" w:rsidRPr="00365D69" w:rsidRDefault="00585712" w:rsidP="00C82850">
      <w:pPr>
        <w:widowControl w:val="0"/>
        <w:spacing w:beforeLines="50" w:before="120"/>
        <w:ind w:hanging="11"/>
        <w:rPr>
          <w:rFonts w:eastAsia="DengXian"/>
          <w:b/>
          <w:bCs/>
          <w:kern w:val="2"/>
        </w:rPr>
      </w:pPr>
      <w:r>
        <w:rPr>
          <w:rFonts w:eastAsia="DengXian"/>
          <w:b/>
          <w:bCs/>
          <w:kern w:val="2"/>
        </w:rPr>
        <w:fldChar w:fldCharType="end"/>
      </w:r>
      <w:r w:rsidR="00F24201">
        <w:rPr>
          <w:rFonts w:eastAsia="DengXian"/>
          <w:b/>
          <w:bCs/>
          <w:kern w:val="2"/>
        </w:rPr>
        <w:fldChar w:fldCharType="begin"/>
      </w:r>
      <w:r w:rsidR="00F24201">
        <w:rPr>
          <w:rFonts w:eastAsia="DengXian"/>
          <w:b/>
          <w:bCs/>
          <w:kern w:val="2"/>
        </w:rPr>
        <w:instrText xml:space="preserve"> REF Obs_RX_pools \h </w:instrText>
      </w:r>
      <w:r w:rsidR="00F24201">
        <w:rPr>
          <w:rFonts w:eastAsia="DengXian"/>
          <w:b/>
          <w:bCs/>
          <w:kern w:val="2"/>
        </w:rPr>
      </w:r>
      <w:r w:rsidR="00F24201">
        <w:rPr>
          <w:rFonts w:eastAsia="DengXian"/>
          <w:b/>
          <w:bCs/>
          <w:kern w:val="2"/>
        </w:rPr>
        <w:fldChar w:fldCharType="separate"/>
      </w:r>
      <w:r w:rsidR="002C4230" w:rsidRPr="00365D69">
        <w:rPr>
          <w:rFonts w:eastAsia="DengXian"/>
          <w:b/>
          <w:bCs/>
          <w:kern w:val="2"/>
        </w:rPr>
        <w:t xml:space="preserve">Observation </w:t>
      </w:r>
      <w:r w:rsidR="002C4230">
        <w:rPr>
          <w:b/>
          <w:noProof/>
        </w:rPr>
        <w:t>5</w:t>
      </w:r>
      <w:r w:rsidR="002C4230">
        <w:rPr>
          <w:rFonts w:eastAsia="DengXian"/>
          <w:b/>
          <w:bCs/>
          <w:kern w:val="2"/>
        </w:rPr>
        <w:t xml:space="preserve">: </w:t>
      </w:r>
      <w:r w:rsidR="002C4230" w:rsidRPr="00365D69">
        <w:rPr>
          <w:rFonts w:eastAsia="DengXian"/>
          <w:b/>
          <w:bCs/>
          <w:kern w:val="2"/>
        </w:rPr>
        <w:t>Sidelink communications for V2X (V2V and V2P), public safety, and commercial use cases usually don’t coexist in the same SL resource pool.</w:t>
      </w:r>
    </w:p>
    <w:p w14:paraId="3359FCDB" w14:textId="77777777" w:rsidR="002C4230" w:rsidRPr="00112C10" w:rsidRDefault="00F24201" w:rsidP="00C82850">
      <w:pPr>
        <w:widowControl w:val="0"/>
        <w:spacing w:beforeLines="50" w:before="120"/>
        <w:ind w:hanging="11"/>
        <w:rPr>
          <w:rFonts w:eastAsia="DengXian"/>
          <w:bCs/>
          <w:kern w:val="2"/>
        </w:rPr>
      </w:pPr>
      <w:r>
        <w:rPr>
          <w:rFonts w:eastAsia="DengXian"/>
          <w:b/>
          <w:bCs/>
          <w:kern w:val="2"/>
        </w:rPr>
        <w:fldChar w:fldCharType="end"/>
      </w:r>
      <w:r>
        <w:rPr>
          <w:rFonts w:eastAsia="DengXian"/>
          <w:b/>
          <w:bCs/>
          <w:kern w:val="2"/>
        </w:rPr>
        <w:fldChar w:fldCharType="begin"/>
      </w:r>
      <w:r>
        <w:rPr>
          <w:rFonts w:eastAsia="DengXian"/>
          <w:b/>
          <w:bCs/>
          <w:kern w:val="2"/>
        </w:rPr>
        <w:instrText xml:space="preserve"> REF P_RX \h </w:instrText>
      </w:r>
      <w:r>
        <w:rPr>
          <w:rFonts w:eastAsia="DengXian"/>
          <w:b/>
          <w:bCs/>
          <w:kern w:val="2"/>
        </w:rPr>
      </w:r>
      <w:r>
        <w:rPr>
          <w:rFonts w:eastAsia="DengXian"/>
          <w:b/>
          <w:bCs/>
          <w:kern w:val="2"/>
        </w:rPr>
        <w:fldChar w:fldCharType="separate"/>
      </w:r>
      <w:r w:rsidR="002C4230" w:rsidRPr="00112C10">
        <w:rPr>
          <w:rFonts w:eastAsia="DengXian"/>
          <w:b/>
          <w:bCs/>
          <w:kern w:val="2"/>
        </w:rPr>
        <w:t xml:space="preserve">Proposal </w:t>
      </w:r>
      <w:r w:rsidR="002C4230" w:rsidRPr="00112C10">
        <w:rPr>
          <w:b/>
          <w:bCs/>
        </w:rPr>
        <w:t>7</w:t>
      </w:r>
      <w:r w:rsidR="002C4230" w:rsidRPr="00112C10">
        <w:rPr>
          <w:rFonts w:eastAsia="DengXian"/>
          <w:b/>
          <w:bCs/>
          <w:kern w:val="2"/>
        </w:rPr>
        <w:t xml:space="preserve">: RAN1 may specify new solutions of power consumption reduction in SL reception especially for public safety and commercial use cases. </w:t>
      </w:r>
    </w:p>
    <w:p w14:paraId="58F42B74" w14:textId="77777777" w:rsidR="002C4230" w:rsidRPr="00112C10" w:rsidRDefault="00F24201" w:rsidP="00C82850">
      <w:pPr>
        <w:widowControl w:val="0"/>
        <w:spacing w:beforeLines="50" w:before="120"/>
        <w:ind w:hanging="11"/>
        <w:rPr>
          <w:rFonts w:eastAsia="DengXian"/>
          <w:b/>
          <w:bCs/>
          <w:kern w:val="2"/>
        </w:rPr>
      </w:pPr>
      <w:r>
        <w:rPr>
          <w:rFonts w:eastAsia="DengXian"/>
          <w:b/>
          <w:bCs/>
          <w:kern w:val="2"/>
        </w:rPr>
        <w:fldChar w:fldCharType="end"/>
      </w:r>
      <w:r>
        <w:rPr>
          <w:rFonts w:eastAsia="DengXian"/>
          <w:b/>
          <w:bCs/>
          <w:kern w:val="2"/>
        </w:rPr>
        <w:fldChar w:fldCharType="begin"/>
      </w:r>
      <w:r>
        <w:rPr>
          <w:rFonts w:eastAsia="DengXian"/>
          <w:b/>
          <w:bCs/>
          <w:kern w:val="2"/>
        </w:rPr>
        <w:instrText xml:space="preserve"> REF P_RX_UseCaseSpecific \h </w:instrText>
      </w:r>
      <w:r>
        <w:rPr>
          <w:rFonts w:eastAsia="DengXian"/>
          <w:b/>
          <w:bCs/>
          <w:kern w:val="2"/>
        </w:rPr>
      </w:r>
      <w:r>
        <w:rPr>
          <w:rFonts w:eastAsia="DengXian"/>
          <w:b/>
          <w:bCs/>
          <w:kern w:val="2"/>
        </w:rPr>
        <w:fldChar w:fldCharType="separate"/>
      </w:r>
      <w:r w:rsidR="002C4230" w:rsidRPr="00112C10">
        <w:rPr>
          <w:rFonts w:eastAsia="DengXian"/>
          <w:b/>
          <w:bCs/>
          <w:kern w:val="2"/>
        </w:rPr>
        <w:t xml:space="preserve">Proposal </w:t>
      </w:r>
      <w:r w:rsidR="002C4230" w:rsidRPr="00112C10">
        <w:rPr>
          <w:b/>
          <w:bCs/>
        </w:rPr>
        <w:t>8</w:t>
      </w:r>
      <w:r w:rsidR="002C4230" w:rsidRPr="00112C10">
        <w:rPr>
          <w:rFonts w:eastAsia="DengXian"/>
          <w:b/>
          <w:bCs/>
          <w:kern w:val="2"/>
        </w:rPr>
        <w:t xml:space="preserve">: Consider enhancements to resource allocation for power saving be specific to a use case if the enhancements don’t incur substantial cost to R16 UE.  </w:t>
      </w:r>
    </w:p>
    <w:p w14:paraId="1FFF1F14" w14:textId="77777777" w:rsidR="002C4230" w:rsidRPr="00112C10" w:rsidRDefault="00F24201" w:rsidP="00C82850">
      <w:pPr>
        <w:widowControl w:val="0"/>
        <w:spacing w:beforeLines="50" w:before="120"/>
        <w:ind w:hanging="11"/>
        <w:rPr>
          <w:rFonts w:eastAsia="DengXian"/>
          <w:b/>
          <w:kern w:val="2"/>
        </w:rPr>
      </w:pPr>
      <w:r>
        <w:rPr>
          <w:rFonts w:eastAsia="DengXian"/>
          <w:b/>
          <w:bCs/>
          <w:kern w:val="2"/>
        </w:rPr>
        <w:fldChar w:fldCharType="end"/>
      </w:r>
      <w:r w:rsidRPr="00A032E1">
        <w:rPr>
          <w:rFonts w:eastAsia="DengXian"/>
          <w:b/>
          <w:bCs/>
          <w:i/>
          <w:iCs/>
          <w:kern w:val="2"/>
        </w:rPr>
        <w:fldChar w:fldCharType="begin"/>
      </w:r>
      <w:r w:rsidRPr="00A032E1">
        <w:rPr>
          <w:rFonts w:eastAsia="DengXian"/>
          <w:b/>
          <w:bCs/>
          <w:i/>
          <w:iCs/>
          <w:kern w:val="2"/>
        </w:rPr>
        <w:instrText xml:space="preserve"> REF P_RX_PartialRegion \h </w:instrText>
      </w:r>
      <w:r w:rsidRPr="00A032E1">
        <w:rPr>
          <w:rFonts w:eastAsia="DengXian"/>
          <w:b/>
          <w:bCs/>
          <w:i/>
          <w:iCs/>
          <w:kern w:val="2"/>
        </w:rPr>
      </w:r>
      <w:r w:rsidRPr="00A032E1">
        <w:rPr>
          <w:rFonts w:eastAsia="DengXian"/>
          <w:b/>
          <w:bCs/>
          <w:i/>
          <w:iCs/>
          <w:kern w:val="2"/>
        </w:rPr>
        <w:fldChar w:fldCharType="separate"/>
      </w:r>
      <w:r w:rsidR="002C4230" w:rsidRPr="00112C10">
        <w:rPr>
          <w:rFonts w:eastAsia="DengXian"/>
          <w:b/>
          <w:kern w:val="2"/>
        </w:rPr>
        <w:t xml:space="preserve">Proposal </w:t>
      </w:r>
      <w:r w:rsidR="002C4230" w:rsidRPr="00112C10">
        <w:rPr>
          <w:b/>
          <w:bCs/>
        </w:rPr>
        <w:t>9</w:t>
      </w:r>
      <w:r w:rsidR="002C4230" w:rsidRPr="00112C10">
        <w:rPr>
          <w:rFonts w:eastAsia="DengXian"/>
          <w:b/>
          <w:kern w:val="2"/>
        </w:rPr>
        <w:t xml:space="preserve">: </w:t>
      </w:r>
    </w:p>
    <w:p w14:paraId="19580BEC" w14:textId="77777777" w:rsidR="002C4230" w:rsidRPr="00A032E1" w:rsidRDefault="002C4230" w:rsidP="00C82850">
      <w:pPr>
        <w:pStyle w:val="ListParagraph"/>
        <w:widowControl w:val="0"/>
        <w:numPr>
          <w:ilvl w:val="0"/>
          <w:numId w:val="10"/>
        </w:numPr>
        <w:spacing w:beforeLines="50" w:before="120"/>
        <w:rPr>
          <w:rFonts w:eastAsia="DengXian"/>
          <w:b/>
          <w:kern w:val="2"/>
          <w:sz w:val="22"/>
          <w:szCs w:val="22"/>
        </w:rPr>
      </w:pPr>
      <w:r w:rsidRPr="00A032E1">
        <w:rPr>
          <w:rFonts w:eastAsia="DengXian"/>
          <w:b/>
          <w:kern w:val="2"/>
          <w:sz w:val="22"/>
          <w:szCs w:val="22"/>
        </w:rPr>
        <w:t>For public safety use case, to reduce UE power consumption, consider a receiving UE monitor a partial region of a period (similar as control region specified for Rel-12 sidelink)</w:t>
      </w:r>
      <w:r w:rsidRPr="00A032E1">
        <w:rPr>
          <w:rFonts w:eastAsia="DengXian"/>
          <w:sz w:val="22"/>
          <w:szCs w:val="22"/>
        </w:rPr>
        <w:t xml:space="preserve"> </w:t>
      </w:r>
      <w:r w:rsidRPr="00A032E1">
        <w:rPr>
          <w:rFonts w:eastAsia="DengXian"/>
          <w:b/>
          <w:kern w:val="2"/>
          <w:sz w:val="22"/>
          <w:szCs w:val="22"/>
        </w:rPr>
        <w:t xml:space="preserve">to determine whether to turn on in the rest of the period. </w:t>
      </w:r>
    </w:p>
    <w:p w14:paraId="61CE256A" w14:textId="77777777" w:rsidR="002C4230" w:rsidRPr="00A032E1" w:rsidRDefault="002C4230" w:rsidP="00C82850">
      <w:pPr>
        <w:pStyle w:val="ListParagraph"/>
        <w:numPr>
          <w:ilvl w:val="0"/>
          <w:numId w:val="10"/>
        </w:numPr>
        <w:rPr>
          <w:sz w:val="22"/>
          <w:szCs w:val="22"/>
        </w:rPr>
      </w:pPr>
      <w:r w:rsidRPr="00A032E1">
        <w:rPr>
          <w:rFonts w:eastAsia="DengXian"/>
          <w:b/>
          <w:kern w:val="2"/>
          <w:sz w:val="22"/>
          <w:szCs w:val="22"/>
        </w:rPr>
        <w:t>To inherit Rel-16 PSCCH/PSSCH channel structure, consider limiting the first transmission of a TB (transport block) in this partial region.</w:t>
      </w:r>
    </w:p>
    <w:p w14:paraId="34D1CAEB" w14:textId="77777777" w:rsidR="00937ED9" w:rsidRDefault="00F24201" w:rsidP="0045343D">
      <w:pPr>
        <w:rPr>
          <w:rFonts w:eastAsia="DengXian"/>
          <w:b/>
          <w:bCs/>
          <w:i/>
          <w:iCs/>
          <w:kern w:val="2"/>
        </w:rPr>
      </w:pPr>
      <w:r w:rsidRPr="00A032E1">
        <w:rPr>
          <w:rFonts w:eastAsia="DengXian"/>
          <w:b/>
          <w:bCs/>
          <w:i/>
          <w:iCs/>
          <w:kern w:val="2"/>
        </w:rPr>
        <w:fldChar w:fldCharType="end"/>
      </w:r>
    </w:p>
    <w:p w14:paraId="2A1B92AD" w14:textId="7705CE8C" w:rsidR="00937ED9" w:rsidRPr="00A032E1" w:rsidRDefault="00937ED9" w:rsidP="0045343D">
      <w:pPr>
        <w:rPr>
          <w:rFonts w:eastAsia="DengXian"/>
          <w:b/>
          <w:bCs/>
          <w:i/>
          <w:iCs/>
          <w:kern w:val="2"/>
        </w:rPr>
      </w:pPr>
      <w:r w:rsidRPr="00A032E1">
        <w:rPr>
          <w:rFonts w:eastAsia="DengXian"/>
          <w:b/>
          <w:bCs/>
          <w:i/>
          <w:iCs/>
          <w:kern w:val="2"/>
        </w:rPr>
        <w:t>On DRX:</w:t>
      </w:r>
    </w:p>
    <w:p w14:paraId="00C89586" w14:textId="77777777" w:rsidR="002C4230" w:rsidRDefault="00937ED9" w:rsidP="00C82850">
      <w:pPr>
        <w:rPr>
          <w:rFonts w:eastAsia="Times New Roman"/>
        </w:rPr>
      </w:pPr>
      <w:r>
        <w:rPr>
          <w:rFonts w:eastAsia="DengXian"/>
          <w:b/>
          <w:bCs/>
          <w:kern w:val="2"/>
        </w:rPr>
        <w:fldChar w:fldCharType="begin"/>
      </w:r>
      <w:r>
        <w:rPr>
          <w:rFonts w:eastAsia="DengXian"/>
          <w:b/>
          <w:bCs/>
          <w:kern w:val="2"/>
        </w:rPr>
        <w:instrText xml:space="preserve"> REF Obs_DRX_Sensing \h </w:instrText>
      </w:r>
      <w:r>
        <w:rPr>
          <w:rFonts w:eastAsia="DengXian"/>
          <w:b/>
          <w:bCs/>
          <w:kern w:val="2"/>
        </w:rPr>
      </w:r>
      <w:r>
        <w:rPr>
          <w:rFonts w:eastAsia="DengXian"/>
          <w:b/>
          <w:bCs/>
          <w:kern w:val="2"/>
        </w:rPr>
        <w:fldChar w:fldCharType="separate"/>
      </w:r>
      <w:r w:rsidR="002C4230" w:rsidRPr="6517B99B">
        <w:rPr>
          <w:rFonts w:eastAsia="Times New Roman"/>
          <w:b/>
          <w:bCs/>
        </w:rPr>
        <w:t xml:space="preserve">Observation </w:t>
      </w:r>
      <w:r w:rsidR="002C4230">
        <w:rPr>
          <w:b/>
          <w:noProof/>
        </w:rPr>
        <w:t>6</w:t>
      </w:r>
      <w:r w:rsidR="002C4230" w:rsidRPr="6517B99B">
        <w:rPr>
          <w:rFonts w:eastAsia="Times New Roman"/>
        </w:rPr>
        <w:t xml:space="preserve">: </w:t>
      </w:r>
      <w:r w:rsidR="002C4230" w:rsidRPr="6517B99B">
        <w:rPr>
          <w:rFonts w:eastAsia="Times New Roman"/>
          <w:b/>
          <w:bCs/>
        </w:rPr>
        <w:t>If the sensing is not restricted by DRX operation, then there will be no impacts on the resource selection.</w:t>
      </w:r>
    </w:p>
    <w:p w14:paraId="69C89AAC" w14:textId="77777777" w:rsidR="002C4230" w:rsidRPr="00AB4AB8" w:rsidRDefault="00937ED9" w:rsidP="00C82850">
      <w:pPr>
        <w:rPr>
          <w:b/>
          <w:bCs/>
          <w:lang w:eastAsia="x-none"/>
        </w:rPr>
      </w:pPr>
      <w:r>
        <w:rPr>
          <w:rFonts w:eastAsia="DengXian"/>
          <w:b/>
          <w:bCs/>
          <w:kern w:val="2"/>
        </w:rPr>
        <w:fldChar w:fldCharType="end"/>
      </w:r>
      <w:r w:rsidR="00F24201">
        <w:rPr>
          <w:rFonts w:eastAsia="DengXian"/>
          <w:b/>
          <w:bCs/>
          <w:kern w:val="2"/>
        </w:rPr>
        <w:fldChar w:fldCharType="begin"/>
      </w:r>
      <w:r w:rsidR="00F24201">
        <w:rPr>
          <w:rFonts w:eastAsia="DengXian"/>
          <w:b/>
          <w:bCs/>
          <w:kern w:val="2"/>
        </w:rPr>
        <w:instrText xml:space="preserve"> REF P_DRX_SensingUpToUE \h </w:instrText>
      </w:r>
      <w:r w:rsidR="00F24201">
        <w:rPr>
          <w:rFonts w:eastAsia="DengXian"/>
          <w:b/>
          <w:bCs/>
          <w:kern w:val="2"/>
        </w:rPr>
      </w:r>
      <w:r w:rsidR="00F24201">
        <w:rPr>
          <w:rFonts w:eastAsia="DengXian"/>
          <w:b/>
          <w:bCs/>
          <w:kern w:val="2"/>
        </w:rPr>
        <w:fldChar w:fldCharType="separate"/>
      </w:r>
      <w:r w:rsidR="002C4230" w:rsidRPr="00AB4AB8">
        <w:rPr>
          <w:b/>
          <w:bCs/>
          <w:lang w:eastAsia="x-none"/>
        </w:rPr>
        <w:t xml:space="preserve">Proposal </w:t>
      </w:r>
      <w:r w:rsidR="002C4230">
        <w:rPr>
          <w:b/>
          <w:bCs/>
          <w:lang w:eastAsia="x-none"/>
        </w:rPr>
        <w:t>10</w:t>
      </w:r>
      <w:r w:rsidR="002C4230" w:rsidRPr="00AB4AB8">
        <w:rPr>
          <w:b/>
          <w:bCs/>
          <w:lang w:eastAsia="x-none"/>
        </w:rPr>
        <w:t>: It is up to UE implementation to perform SL reception of PSCCH and RSRP measurement for sensing during its SL DRX inactive time.</w:t>
      </w:r>
    </w:p>
    <w:p w14:paraId="18946A9F" w14:textId="0EE8220A" w:rsidR="00F24201" w:rsidRDefault="00F24201" w:rsidP="007C2D9F">
      <w:pPr>
        <w:widowControl w:val="0"/>
        <w:spacing w:beforeLines="50" w:before="120"/>
        <w:ind w:hanging="11"/>
        <w:rPr>
          <w:rFonts w:eastAsia="DengXian"/>
          <w:b/>
          <w:bCs/>
          <w:kern w:val="2"/>
        </w:rPr>
      </w:pPr>
      <w:r>
        <w:rPr>
          <w:rFonts w:eastAsia="DengXian"/>
          <w:b/>
          <w:bCs/>
          <w:kern w:val="2"/>
        </w:rPr>
        <w:fldChar w:fldCharType="end"/>
      </w:r>
    </w:p>
    <w:p w14:paraId="7CC2449E" w14:textId="77777777" w:rsidR="00874746" w:rsidRPr="001337A5" w:rsidRDefault="00874746" w:rsidP="00874746"/>
    <w:p w14:paraId="53CD9119" w14:textId="5206E1F5" w:rsidR="00885580" w:rsidRDefault="00885580" w:rsidP="00885580">
      <w:pPr>
        <w:pStyle w:val="Heading1"/>
        <w:numPr>
          <w:ilvl w:val="0"/>
          <w:numId w:val="0"/>
        </w:numPr>
      </w:pPr>
      <w:r>
        <w:t>References</w:t>
      </w:r>
    </w:p>
    <w:p w14:paraId="40B93737" w14:textId="429715FA" w:rsidR="00A81D1D" w:rsidRPr="00A81D1D" w:rsidRDefault="004B7926" w:rsidP="000974E7">
      <w:pPr>
        <w:pStyle w:val="ListParagraph"/>
        <w:numPr>
          <w:ilvl w:val="0"/>
          <w:numId w:val="4"/>
        </w:numPr>
        <w:rPr>
          <w:sz w:val="20"/>
          <w:szCs w:val="20"/>
        </w:rPr>
      </w:pPr>
      <w:hyperlink r:id="rId12" w:history="1">
        <w:r w:rsidR="00A81D1D" w:rsidRPr="00350358">
          <w:rPr>
            <w:rStyle w:val="Hyperlink"/>
            <w:sz w:val="20"/>
            <w:szCs w:val="20"/>
          </w:rPr>
          <w:t>RP-202846</w:t>
        </w:r>
      </w:hyperlink>
      <w:r w:rsidR="00A81D1D">
        <w:rPr>
          <w:sz w:val="20"/>
          <w:szCs w:val="20"/>
        </w:rPr>
        <w:t xml:space="preserve"> - </w:t>
      </w:r>
      <w:r w:rsidR="00A81D1D" w:rsidRPr="00350358">
        <w:rPr>
          <w:sz w:val="20"/>
          <w:szCs w:val="20"/>
        </w:rPr>
        <w:t>WID revision: NR sidelink enhancement</w:t>
      </w:r>
    </w:p>
    <w:p w14:paraId="2C6979C9" w14:textId="3932F901" w:rsidR="00205A4B" w:rsidRDefault="004B7926" w:rsidP="000974E7">
      <w:pPr>
        <w:pStyle w:val="ListParagraph"/>
        <w:numPr>
          <w:ilvl w:val="0"/>
          <w:numId w:val="4"/>
        </w:numPr>
        <w:rPr>
          <w:sz w:val="20"/>
          <w:szCs w:val="20"/>
        </w:rPr>
      </w:pPr>
      <w:hyperlink r:id="rId13" w:history="1">
        <w:r w:rsidR="00350358" w:rsidRPr="000F401F">
          <w:rPr>
            <w:rStyle w:val="Hyperlink"/>
            <w:sz w:val="20"/>
            <w:szCs w:val="20"/>
          </w:rPr>
          <w:t>RAN1#10</w:t>
        </w:r>
        <w:r w:rsidR="000F401F" w:rsidRPr="000F401F">
          <w:rPr>
            <w:rStyle w:val="Hyperlink"/>
            <w:sz w:val="20"/>
            <w:szCs w:val="20"/>
          </w:rPr>
          <w:t>5</w:t>
        </w:r>
        <w:r w:rsidR="00733DAF" w:rsidRPr="000F401F">
          <w:rPr>
            <w:rStyle w:val="Hyperlink"/>
            <w:sz w:val="20"/>
            <w:szCs w:val="20"/>
          </w:rPr>
          <w:t>-e</w:t>
        </w:r>
      </w:hyperlink>
      <w:r w:rsidR="00350358">
        <w:rPr>
          <w:sz w:val="20"/>
          <w:szCs w:val="20"/>
        </w:rPr>
        <w:t xml:space="preserve"> – </w:t>
      </w:r>
      <w:r w:rsidR="00733DAF">
        <w:rPr>
          <w:sz w:val="20"/>
          <w:szCs w:val="20"/>
        </w:rPr>
        <w:t>RAN1 Chair</w:t>
      </w:r>
      <w:r w:rsidR="00350358">
        <w:rPr>
          <w:sz w:val="20"/>
          <w:szCs w:val="20"/>
        </w:rPr>
        <w:t xml:space="preserve"> </w:t>
      </w:r>
      <w:r w:rsidR="0094215C">
        <w:rPr>
          <w:sz w:val="20"/>
          <w:szCs w:val="20"/>
        </w:rPr>
        <w:t>report</w:t>
      </w:r>
      <w:r w:rsidR="00733DAF">
        <w:rPr>
          <w:sz w:val="20"/>
          <w:szCs w:val="20"/>
        </w:rPr>
        <w:t xml:space="preserve">, </w:t>
      </w:r>
      <w:r w:rsidR="00733DAF" w:rsidRPr="00733DAF">
        <w:rPr>
          <w:sz w:val="20"/>
          <w:szCs w:val="20"/>
        </w:rPr>
        <w:t xml:space="preserve">e-Meeting, </w:t>
      </w:r>
      <w:r w:rsidR="000F401F">
        <w:rPr>
          <w:sz w:val="20"/>
          <w:szCs w:val="20"/>
        </w:rPr>
        <w:t>May</w:t>
      </w:r>
      <w:r w:rsidR="00703BEF">
        <w:rPr>
          <w:sz w:val="20"/>
          <w:szCs w:val="20"/>
        </w:rPr>
        <w:t>.1</w:t>
      </w:r>
      <w:r w:rsidR="000F401F">
        <w:rPr>
          <w:sz w:val="20"/>
          <w:szCs w:val="20"/>
        </w:rPr>
        <w:t>0</w:t>
      </w:r>
      <w:r w:rsidR="00703BEF">
        <w:rPr>
          <w:sz w:val="20"/>
          <w:szCs w:val="20"/>
        </w:rPr>
        <w:t>nd</w:t>
      </w:r>
      <w:r w:rsidR="00733DAF" w:rsidRPr="00733DAF">
        <w:rPr>
          <w:sz w:val="20"/>
          <w:szCs w:val="20"/>
        </w:rPr>
        <w:t xml:space="preserve"> – </w:t>
      </w:r>
      <w:r w:rsidR="00703BEF">
        <w:rPr>
          <w:sz w:val="20"/>
          <w:szCs w:val="20"/>
        </w:rPr>
        <w:t>2</w:t>
      </w:r>
      <w:r w:rsidR="000F401F">
        <w:rPr>
          <w:sz w:val="20"/>
          <w:szCs w:val="20"/>
        </w:rPr>
        <w:t>7</w:t>
      </w:r>
      <w:r w:rsidR="00703BEF">
        <w:rPr>
          <w:sz w:val="20"/>
          <w:szCs w:val="20"/>
        </w:rPr>
        <w:t>th</w:t>
      </w:r>
      <w:r w:rsidR="00733DAF" w:rsidRPr="00733DAF">
        <w:rPr>
          <w:sz w:val="20"/>
          <w:szCs w:val="20"/>
        </w:rPr>
        <w:t>, 2021</w:t>
      </w:r>
    </w:p>
    <w:p w14:paraId="17E3792B" w14:textId="77777777" w:rsidR="00894FC3" w:rsidRPr="0063189B" w:rsidRDefault="00894FC3" w:rsidP="00894FC3">
      <w:pPr>
        <w:pStyle w:val="ListParagraph"/>
        <w:numPr>
          <w:ilvl w:val="0"/>
          <w:numId w:val="4"/>
        </w:numPr>
        <w:rPr>
          <w:sz w:val="20"/>
          <w:szCs w:val="20"/>
        </w:rPr>
      </w:pPr>
      <w:bookmarkStart w:id="32" w:name="_Ref71687972"/>
      <w:r>
        <w:rPr>
          <w:sz w:val="20"/>
          <w:szCs w:val="20"/>
        </w:rPr>
        <w:t>R1-2100021</w:t>
      </w:r>
      <w:r>
        <w:rPr>
          <w:sz w:val="20"/>
          <w:szCs w:val="20"/>
        </w:rPr>
        <w:tab/>
      </w:r>
      <w:r>
        <w:rPr>
          <w:sz w:val="20"/>
          <w:szCs w:val="20"/>
        </w:rPr>
        <w:tab/>
        <w:t>LS to RAN1 on SL DRX design, RAN2 (R2-2010961), RAN1 #104-e, Jan-</w:t>
      </w:r>
      <w:proofErr w:type="gramStart"/>
      <w:r>
        <w:rPr>
          <w:sz w:val="20"/>
          <w:szCs w:val="20"/>
        </w:rPr>
        <w:t>Feb,</w:t>
      </w:r>
      <w:proofErr w:type="gramEnd"/>
      <w:r>
        <w:rPr>
          <w:sz w:val="20"/>
          <w:szCs w:val="20"/>
        </w:rPr>
        <w:t xml:space="preserve"> 2021</w:t>
      </w:r>
      <w:bookmarkEnd w:id="32"/>
    </w:p>
    <w:p w14:paraId="7CBDD636" w14:textId="77777777" w:rsidR="002A48D6" w:rsidRDefault="002A48D6" w:rsidP="002A48D6">
      <w:pPr>
        <w:pStyle w:val="ListParagraph"/>
        <w:numPr>
          <w:ilvl w:val="0"/>
          <w:numId w:val="4"/>
        </w:numPr>
        <w:rPr>
          <w:sz w:val="20"/>
          <w:szCs w:val="20"/>
        </w:rPr>
      </w:pPr>
      <w:bookmarkStart w:id="33" w:name="_Ref71688199"/>
      <w:r>
        <w:rPr>
          <w:sz w:val="20"/>
          <w:szCs w:val="20"/>
        </w:rPr>
        <w:t>R1-2104093</w:t>
      </w:r>
      <w:r>
        <w:rPr>
          <w:sz w:val="20"/>
          <w:szCs w:val="20"/>
        </w:rPr>
        <w:tab/>
      </w:r>
      <w:r>
        <w:rPr>
          <w:sz w:val="20"/>
          <w:szCs w:val="20"/>
        </w:rPr>
        <w:tab/>
        <w:t>FL summary for AI 8.11.1.1 – resource allocation for power saving (final), Moderator (OPPO), RAN1 #104b-e, April 2021</w:t>
      </w:r>
      <w:bookmarkEnd w:id="33"/>
    </w:p>
    <w:p w14:paraId="5DE8DB63" w14:textId="646E9C3D" w:rsidR="00894FC3" w:rsidRDefault="0045343D" w:rsidP="0045343D">
      <w:pPr>
        <w:pStyle w:val="ListParagraph"/>
        <w:numPr>
          <w:ilvl w:val="0"/>
          <w:numId w:val="4"/>
        </w:numPr>
        <w:rPr>
          <w:sz w:val="20"/>
          <w:szCs w:val="20"/>
        </w:rPr>
      </w:pPr>
      <w:bookmarkStart w:id="34" w:name="_Ref71688005"/>
      <w:r>
        <w:rPr>
          <w:sz w:val="20"/>
          <w:szCs w:val="20"/>
        </w:rPr>
        <w:t>R1-</w:t>
      </w:r>
      <w:r w:rsidR="0078168D">
        <w:rPr>
          <w:sz w:val="20"/>
          <w:szCs w:val="20"/>
        </w:rPr>
        <w:t>2108178</w:t>
      </w:r>
      <w:r>
        <w:rPr>
          <w:sz w:val="20"/>
          <w:szCs w:val="20"/>
        </w:rPr>
        <w:tab/>
      </w:r>
      <w:r w:rsidR="00860763">
        <w:rPr>
          <w:sz w:val="20"/>
          <w:szCs w:val="20"/>
        </w:rPr>
        <w:tab/>
      </w:r>
      <w:r>
        <w:rPr>
          <w:sz w:val="20"/>
          <w:szCs w:val="20"/>
        </w:rPr>
        <w:t xml:space="preserve">draft Reply LS on SL DRX design, Nokia, NSB, </w:t>
      </w:r>
      <w:bookmarkStart w:id="35" w:name="_Hlk71688109"/>
      <w:r>
        <w:rPr>
          <w:sz w:val="20"/>
          <w:szCs w:val="20"/>
        </w:rPr>
        <w:t>RAN1 #10</w:t>
      </w:r>
      <w:r w:rsidR="0078168D">
        <w:rPr>
          <w:sz w:val="20"/>
          <w:szCs w:val="20"/>
        </w:rPr>
        <w:t>6</w:t>
      </w:r>
      <w:r>
        <w:rPr>
          <w:sz w:val="20"/>
          <w:szCs w:val="20"/>
        </w:rPr>
        <w:t xml:space="preserve">-e, </w:t>
      </w:r>
      <w:r w:rsidR="0078168D">
        <w:rPr>
          <w:sz w:val="20"/>
          <w:szCs w:val="20"/>
        </w:rPr>
        <w:t>Aug</w:t>
      </w:r>
      <w:r>
        <w:rPr>
          <w:sz w:val="20"/>
          <w:szCs w:val="20"/>
        </w:rPr>
        <w:t xml:space="preserve"> 2021</w:t>
      </w:r>
      <w:bookmarkEnd w:id="34"/>
      <w:bookmarkEnd w:id="35"/>
    </w:p>
    <w:p w14:paraId="15A763A1" w14:textId="411EF8F4" w:rsidR="001E279D" w:rsidRDefault="001E279D" w:rsidP="0045343D">
      <w:pPr>
        <w:pStyle w:val="ListParagraph"/>
        <w:numPr>
          <w:ilvl w:val="0"/>
          <w:numId w:val="4"/>
        </w:numPr>
        <w:rPr>
          <w:sz w:val="20"/>
          <w:szCs w:val="20"/>
        </w:rPr>
      </w:pPr>
      <w:bookmarkStart w:id="36" w:name="_Ref71688139"/>
      <w:r w:rsidRPr="001E279D">
        <w:rPr>
          <w:sz w:val="20"/>
          <w:szCs w:val="20"/>
        </w:rPr>
        <w:t>R1-</w:t>
      </w:r>
      <w:r w:rsidR="0078168D" w:rsidRPr="001E279D">
        <w:rPr>
          <w:sz w:val="20"/>
          <w:szCs w:val="20"/>
        </w:rPr>
        <w:t>210</w:t>
      </w:r>
      <w:r w:rsidR="0078168D">
        <w:rPr>
          <w:sz w:val="20"/>
          <w:szCs w:val="20"/>
        </w:rPr>
        <w:t xml:space="preserve">8179 </w:t>
      </w:r>
      <w:r w:rsidR="0078168D">
        <w:rPr>
          <w:sz w:val="20"/>
          <w:szCs w:val="20"/>
        </w:rPr>
        <w:tab/>
      </w:r>
      <w:r w:rsidRPr="001E279D">
        <w:rPr>
          <w:sz w:val="20"/>
          <w:szCs w:val="20"/>
        </w:rPr>
        <w:t>Discussion on RAN2 LS on DRX impact</w:t>
      </w:r>
      <w:r>
        <w:rPr>
          <w:sz w:val="20"/>
          <w:szCs w:val="20"/>
        </w:rPr>
        <w:t xml:space="preserve">, Nokia, Nokia Shanghai Bell, </w:t>
      </w:r>
      <w:r w:rsidRPr="001E279D">
        <w:rPr>
          <w:sz w:val="20"/>
          <w:szCs w:val="20"/>
        </w:rPr>
        <w:t>RAN1 #10</w:t>
      </w:r>
      <w:r w:rsidR="0078168D">
        <w:rPr>
          <w:sz w:val="20"/>
          <w:szCs w:val="20"/>
        </w:rPr>
        <w:t>6</w:t>
      </w:r>
      <w:r w:rsidRPr="001E279D">
        <w:rPr>
          <w:sz w:val="20"/>
          <w:szCs w:val="20"/>
        </w:rPr>
        <w:t xml:space="preserve">-e, </w:t>
      </w:r>
      <w:r w:rsidR="0078168D">
        <w:rPr>
          <w:sz w:val="20"/>
          <w:szCs w:val="20"/>
        </w:rPr>
        <w:t>Aug</w:t>
      </w:r>
      <w:r w:rsidR="0078168D" w:rsidRPr="001E279D">
        <w:rPr>
          <w:sz w:val="20"/>
          <w:szCs w:val="20"/>
        </w:rPr>
        <w:t xml:space="preserve"> </w:t>
      </w:r>
      <w:r w:rsidRPr="001E279D">
        <w:rPr>
          <w:sz w:val="20"/>
          <w:szCs w:val="20"/>
        </w:rPr>
        <w:t>2021</w:t>
      </w:r>
      <w:bookmarkEnd w:id="36"/>
    </w:p>
    <w:p w14:paraId="265093E9" w14:textId="77777777" w:rsidR="00A121F7" w:rsidRPr="00205A4B" w:rsidRDefault="00A121F7" w:rsidP="00A81D1D">
      <w:pPr>
        <w:pStyle w:val="ListParagraph"/>
        <w:ind w:left="360"/>
        <w:rPr>
          <w:sz w:val="20"/>
          <w:szCs w:val="20"/>
        </w:rPr>
      </w:pPr>
    </w:p>
    <w:p w14:paraId="3650906E" w14:textId="7E60CC63" w:rsidR="0093727C" w:rsidRDefault="0093727C" w:rsidP="0093727C">
      <w:pPr>
        <w:pStyle w:val="Heading1"/>
        <w:numPr>
          <w:ilvl w:val="0"/>
          <w:numId w:val="0"/>
        </w:numPr>
      </w:pPr>
      <w:r>
        <w:t>Appendix: Previous agreements on Rel-17 resource allocation for power saving</w:t>
      </w:r>
    </w:p>
    <w:p w14:paraId="628DED25" w14:textId="689C9101" w:rsidR="0093727C" w:rsidRDefault="0093727C" w:rsidP="0093727C"/>
    <w:p w14:paraId="5973B2D2" w14:textId="2DA8DCDA" w:rsidR="0093727C" w:rsidRPr="00A032E1" w:rsidRDefault="0093727C" w:rsidP="00A032E1">
      <w:pPr>
        <w:pStyle w:val="Heading2"/>
        <w:numPr>
          <w:ilvl w:val="0"/>
          <w:numId w:val="0"/>
        </w:numPr>
        <w:ind w:left="357" w:hanging="357"/>
        <w:rPr>
          <w:rFonts w:ascii="Times New Roman" w:hAnsi="Times New Roman"/>
        </w:rPr>
      </w:pPr>
      <w:r w:rsidRPr="00A032E1">
        <w:rPr>
          <w:rFonts w:ascii="Times New Roman" w:hAnsi="Times New Roman"/>
        </w:rPr>
        <w:t>RAN1 #103e</w:t>
      </w:r>
    </w:p>
    <w:p w14:paraId="7B68E756" w14:textId="77777777" w:rsidR="0044141E" w:rsidRPr="00A032E1" w:rsidRDefault="0044141E" w:rsidP="0044141E">
      <w:pPr>
        <w:autoSpaceDE w:val="0"/>
        <w:autoSpaceDN w:val="0"/>
        <w:rPr>
          <w:rFonts w:ascii="Times New Roman" w:hAnsi="Times New Roman" w:cs="Times New Roman"/>
          <w:b/>
          <w:bCs/>
          <w:sz w:val="20"/>
          <w:szCs w:val="20"/>
          <w:u w:val="single"/>
          <w:lang w:val="en-AU"/>
        </w:rPr>
      </w:pPr>
      <w:r w:rsidRPr="00A032E1">
        <w:rPr>
          <w:rFonts w:ascii="Times New Roman" w:hAnsi="Times New Roman" w:cs="Times New Roman"/>
          <w:b/>
          <w:bCs/>
          <w:sz w:val="20"/>
          <w:szCs w:val="20"/>
          <w:u w:val="single"/>
          <w:lang w:val="en-AU"/>
        </w:rPr>
        <w:t>Conclusion</w:t>
      </w:r>
    </w:p>
    <w:p w14:paraId="027FD292" w14:textId="77777777" w:rsidR="0044141E" w:rsidRPr="00A032E1" w:rsidRDefault="0044141E" w:rsidP="0044141E">
      <w:pPr>
        <w:numPr>
          <w:ilvl w:val="0"/>
          <w:numId w:val="21"/>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lastRenderedPageBreak/>
        <w:t xml:space="preserve">SL reception Type A and Type D should be used as the reference for evaluation and designing of SL power saving features in R17. </w:t>
      </w:r>
    </w:p>
    <w:p w14:paraId="7CBDD61F" w14:textId="77777777" w:rsidR="0044141E" w:rsidRPr="00A032E1" w:rsidRDefault="0044141E" w:rsidP="0044141E">
      <w:pPr>
        <w:numPr>
          <w:ilvl w:val="1"/>
          <w:numId w:val="21"/>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Type A: UE is not capable of performing reception of any SL signals and channels, FFS with exception of performing PSFCH and S-SSB reception (aim to conclude in RAN1#104-e)</w:t>
      </w:r>
    </w:p>
    <w:p w14:paraId="19CC4E1D" w14:textId="77777777" w:rsidR="0044141E" w:rsidRPr="00A032E1" w:rsidRDefault="0044141E" w:rsidP="0044141E">
      <w:pPr>
        <w:numPr>
          <w:ilvl w:val="1"/>
          <w:numId w:val="21"/>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Type D: UE is capable of performing reception of all SL signals and channels defined in R16. It does not preclude UE to perform reception of a subset of SL signals/channels</w:t>
      </w:r>
    </w:p>
    <w:p w14:paraId="4DDD79D6" w14:textId="77777777" w:rsidR="0044141E" w:rsidRPr="00A032E1" w:rsidRDefault="0044141E" w:rsidP="0044141E">
      <w:pPr>
        <w:numPr>
          <w:ilvl w:val="1"/>
          <w:numId w:val="21"/>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If there are evaluations with assumptions other than the above reference, the detailed assumptions need to be reported</w:t>
      </w:r>
    </w:p>
    <w:p w14:paraId="4497F5A3" w14:textId="77777777" w:rsidR="0044141E" w:rsidRPr="00A032E1" w:rsidRDefault="0044141E" w:rsidP="0044141E">
      <w:pPr>
        <w:numPr>
          <w:ilvl w:val="1"/>
          <w:numId w:val="21"/>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Note: the types and the associated capability defined here are not intended to be defined as Rel-17 UE features as is. </w:t>
      </w:r>
    </w:p>
    <w:p w14:paraId="14B74177" w14:textId="77777777" w:rsidR="0044141E" w:rsidRPr="00A032E1" w:rsidRDefault="0044141E" w:rsidP="0044141E">
      <w:pPr>
        <w:autoSpaceDE w:val="0"/>
        <w:autoSpaceDN w:val="0"/>
        <w:rPr>
          <w:rFonts w:ascii="Times New Roman" w:hAnsi="Times New Roman" w:cs="Times New Roman"/>
          <w:sz w:val="20"/>
          <w:szCs w:val="20"/>
        </w:rPr>
      </w:pPr>
    </w:p>
    <w:p w14:paraId="55571E23" w14:textId="77777777" w:rsidR="0044141E" w:rsidRPr="00A032E1" w:rsidRDefault="0044141E" w:rsidP="0044141E">
      <w:pPr>
        <w:autoSpaceDE w:val="0"/>
        <w:autoSpaceDN w:val="0"/>
        <w:rPr>
          <w:rFonts w:ascii="Times New Roman" w:hAnsi="Times New Roman" w:cs="Times New Roman"/>
          <w:b/>
          <w:bCs/>
          <w:sz w:val="20"/>
          <w:szCs w:val="20"/>
        </w:rPr>
      </w:pPr>
      <w:r w:rsidRPr="00A032E1">
        <w:rPr>
          <w:rFonts w:ascii="Times New Roman" w:hAnsi="Times New Roman" w:cs="Times New Roman"/>
          <w:sz w:val="20"/>
          <w:szCs w:val="20"/>
          <w:highlight w:val="green"/>
          <w:lang w:val="en-AU"/>
        </w:rPr>
        <w:t>Agreements</w:t>
      </w:r>
      <w:r w:rsidRPr="00A032E1">
        <w:rPr>
          <w:rFonts w:ascii="Times New Roman" w:hAnsi="Times New Roman" w:cs="Times New Roman"/>
          <w:b/>
          <w:bCs/>
          <w:sz w:val="20"/>
          <w:szCs w:val="20"/>
          <w:lang w:val="en-AU"/>
        </w:rPr>
        <w:t>:</w:t>
      </w:r>
    </w:p>
    <w:p w14:paraId="0A2C0F7E" w14:textId="77777777" w:rsidR="0044141E" w:rsidRPr="00A032E1" w:rsidRDefault="0044141E" w:rsidP="0044141E">
      <w:pPr>
        <w:pStyle w:val="ListParagraph"/>
        <w:numPr>
          <w:ilvl w:val="0"/>
          <w:numId w:val="21"/>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Partial sensing based RA is supported as a power saving RA scheme</w:t>
      </w:r>
    </w:p>
    <w:p w14:paraId="575B0207" w14:textId="77777777" w:rsidR="0044141E" w:rsidRPr="00A032E1" w:rsidRDefault="0044141E" w:rsidP="0044141E">
      <w:pPr>
        <w:pStyle w:val="ListParagraph"/>
        <w:numPr>
          <w:ilvl w:val="1"/>
          <w:numId w:val="21"/>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details</w:t>
      </w:r>
    </w:p>
    <w:p w14:paraId="5969BBA8" w14:textId="77777777" w:rsidR="0044141E" w:rsidRPr="00A032E1" w:rsidRDefault="0044141E" w:rsidP="0044141E">
      <w:pPr>
        <w:pStyle w:val="ListParagraph"/>
        <w:numPr>
          <w:ilvl w:val="0"/>
          <w:numId w:val="21"/>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Random resource selection is supported as a power saving RA scheme</w:t>
      </w:r>
    </w:p>
    <w:p w14:paraId="4850F233" w14:textId="77777777" w:rsidR="0044141E" w:rsidRPr="00A032E1" w:rsidRDefault="0044141E" w:rsidP="0044141E">
      <w:pPr>
        <w:pStyle w:val="ListParagraph"/>
        <w:numPr>
          <w:ilvl w:val="1"/>
          <w:numId w:val="21"/>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any changes or enhancement</w:t>
      </w:r>
    </w:p>
    <w:p w14:paraId="64686405" w14:textId="77777777" w:rsidR="0044141E" w:rsidRPr="00A032E1" w:rsidRDefault="0044141E" w:rsidP="0044141E">
      <w:pPr>
        <w:pStyle w:val="ListParagraph"/>
        <w:numPr>
          <w:ilvl w:val="1"/>
          <w:numId w:val="21"/>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on conditions to apply random resource selection</w:t>
      </w:r>
    </w:p>
    <w:p w14:paraId="13D1F753" w14:textId="77777777" w:rsidR="0044141E" w:rsidRPr="00A032E1" w:rsidRDefault="0044141E" w:rsidP="0044141E">
      <w:pPr>
        <w:rPr>
          <w:rFonts w:ascii="Times New Roman" w:hAnsi="Times New Roman" w:cs="Times New Roman"/>
          <w:sz w:val="20"/>
          <w:szCs w:val="20"/>
        </w:rPr>
      </w:pPr>
    </w:p>
    <w:p w14:paraId="7909E704" w14:textId="77777777" w:rsidR="0044141E" w:rsidRPr="00A032E1" w:rsidRDefault="0044141E" w:rsidP="0044141E">
      <w:pPr>
        <w:autoSpaceDE w:val="0"/>
        <w:autoSpaceDN w:val="0"/>
        <w:rPr>
          <w:rFonts w:ascii="Times New Roman" w:hAnsi="Times New Roman" w:cs="Times New Roman"/>
          <w:sz w:val="20"/>
          <w:szCs w:val="20"/>
          <w:highlight w:val="green"/>
          <w:lang w:val="en-AU"/>
        </w:rPr>
      </w:pPr>
      <w:r w:rsidRPr="00A032E1">
        <w:rPr>
          <w:rFonts w:ascii="Times New Roman" w:hAnsi="Times New Roman" w:cs="Times New Roman"/>
          <w:sz w:val="20"/>
          <w:szCs w:val="20"/>
          <w:highlight w:val="green"/>
          <w:lang w:val="en-AU"/>
        </w:rPr>
        <w:t>Agreements:</w:t>
      </w:r>
    </w:p>
    <w:p w14:paraId="0BF089AE" w14:textId="77777777" w:rsidR="0044141E" w:rsidRPr="00A032E1" w:rsidRDefault="0044141E" w:rsidP="0044141E">
      <w:pPr>
        <w:pStyle w:val="ListParagraph"/>
        <w:numPr>
          <w:ilvl w:val="0"/>
          <w:numId w:val="21"/>
        </w:numPr>
        <w:autoSpaceDE w:val="0"/>
        <w:autoSpaceDN w:val="0"/>
        <w:spacing w:line="252" w:lineRule="auto"/>
        <w:contextualSpacing w:val="0"/>
        <w:rPr>
          <w:rFonts w:ascii="Times New Roman" w:hAnsi="Times New Roman" w:cs="Times New Roman"/>
          <w:sz w:val="20"/>
          <w:szCs w:val="20"/>
        </w:rPr>
      </w:pPr>
      <w:r w:rsidRPr="00A032E1">
        <w:rPr>
          <w:rFonts w:ascii="Times New Roman" w:hAnsi="Times New Roman" w:cs="Times New Roman"/>
          <w:sz w:val="20"/>
          <w:szCs w:val="20"/>
        </w:rPr>
        <w:t>In R17, a SL Mode 2 Tx resource pool can be (pre-)configured to enable full sensing only, partial sensing only, random resource selection only, or any combination(s) thereof</w:t>
      </w:r>
    </w:p>
    <w:p w14:paraId="25DE8A31" w14:textId="77777777" w:rsidR="0044141E" w:rsidRPr="00A032E1" w:rsidRDefault="0044141E" w:rsidP="0044141E">
      <w:pPr>
        <w:pStyle w:val="ListParagraph"/>
        <w:numPr>
          <w:ilvl w:val="1"/>
          <w:numId w:val="21"/>
        </w:numPr>
        <w:autoSpaceDE w:val="0"/>
        <w:autoSpaceDN w:val="0"/>
        <w:spacing w:line="252"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details, including usage, potential restrictions, whether/how any enhancement or condition is needed for the coexistence of full sensing and power saving RA scheme(s) in a same resource pool, etc.</w:t>
      </w:r>
    </w:p>
    <w:p w14:paraId="65683332" w14:textId="77777777" w:rsidR="0044141E" w:rsidRPr="00A032E1" w:rsidRDefault="0044141E" w:rsidP="0044141E">
      <w:pPr>
        <w:rPr>
          <w:rFonts w:ascii="Times New Roman" w:hAnsi="Times New Roman" w:cs="Times New Roman"/>
          <w:sz w:val="20"/>
          <w:szCs w:val="20"/>
        </w:rPr>
      </w:pPr>
    </w:p>
    <w:p w14:paraId="6980E43F" w14:textId="77777777" w:rsidR="0044141E" w:rsidRPr="00A032E1" w:rsidRDefault="0044141E" w:rsidP="0044141E">
      <w:pPr>
        <w:rPr>
          <w:rFonts w:ascii="Times New Roman" w:hAnsi="Times New Roman" w:cs="Times New Roman"/>
          <w:sz w:val="20"/>
          <w:szCs w:val="20"/>
          <w:highlight w:val="green"/>
        </w:rPr>
      </w:pPr>
      <w:r w:rsidRPr="00A032E1">
        <w:rPr>
          <w:rFonts w:ascii="Times New Roman" w:hAnsi="Times New Roman" w:cs="Times New Roman"/>
          <w:sz w:val="20"/>
          <w:szCs w:val="20"/>
          <w:highlight w:val="green"/>
        </w:rPr>
        <w:t>Agreements:</w:t>
      </w:r>
    </w:p>
    <w:p w14:paraId="10C131FC" w14:textId="77777777" w:rsidR="0044141E" w:rsidRPr="00A032E1" w:rsidRDefault="0044141E" w:rsidP="0044141E">
      <w:pPr>
        <w:numPr>
          <w:ilvl w:val="0"/>
          <w:numId w:val="22"/>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Re-evaluation and pre-emption checking are not supported by UEs that do not perform </w:t>
      </w:r>
      <w:r w:rsidRPr="00A032E1">
        <w:rPr>
          <w:rFonts w:ascii="Times New Roman" w:hAnsi="Times New Roman" w:cs="Times New Roman"/>
          <w:color w:val="FF0000"/>
          <w:sz w:val="20"/>
          <w:szCs w:val="20"/>
        </w:rPr>
        <w:t>any</w:t>
      </w:r>
      <w:r w:rsidRPr="00A032E1">
        <w:rPr>
          <w:rFonts w:ascii="Times New Roman" w:hAnsi="Times New Roman" w:cs="Times New Roman"/>
          <w:color w:val="000000"/>
          <w:sz w:val="20"/>
          <w:szCs w:val="20"/>
        </w:rPr>
        <w:t xml:space="preserve"> sensing</w:t>
      </w:r>
      <w:r w:rsidRPr="00A032E1">
        <w:rPr>
          <w:rFonts w:ascii="Times New Roman" w:hAnsi="Times New Roman" w:cs="Times New Roman"/>
          <w:color w:val="FF0000"/>
          <w:sz w:val="20"/>
          <w:szCs w:val="20"/>
        </w:rPr>
        <w:t xml:space="preserve"> (i.e. PSCCH reception)</w:t>
      </w:r>
    </w:p>
    <w:p w14:paraId="5EA75601" w14:textId="77777777" w:rsidR="0044141E" w:rsidRPr="00A032E1" w:rsidRDefault="0044141E" w:rsidP="0044141E">
      <w:pPr>
        <w:numPr>
          <w:ilvl w:val="0"/>
          <w:numId w:val="22"/>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Re-evaluation and pre-emption checking are supported by UEs that perform sensing</w:t>
      </w:r>
    </w:p>
    <w:p w14:paraId="549B4CD0" w14:textId="77777777" w:rsidR="0044141E" w:rsidRPr="00A032E1" w:rsidRDefault="0044141E" w:rsidP="0044141E">
      <w:pPr>
        <w:numPr>
          <w:ilvl w:val="1"/>
          <w:numId w:val="23"/>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FFS details and any conditions(s) in which re-evaluation and pre-emption can be performed</w:t>
      </w:r>
    </w:p>
    <w:p w14:paraId="64DEA958" w14:textId="77777777" w:rsidR="0044141E" w:rsidRPr="00A032E1" w:rsidRDefault="0044141E" w:rsidP="0044141E">
      <w:pPr>
        <w:numPr>
          <w:ilvl w:val="0"/>
          <w:numId w:val="24"/>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 xml:space="preserve">FFS whether/how re-evaluation and pre-emption can be supported by UEs performing random resource selection </w:t>
      </w:r>
      <w:r w:rsidRPr="00A032E1">
        <w:rPr>
          <w:rFonts w:ascii="Times New Roman" w:hAnsi="Times New Roman" w:cs="Times New Roman"/>
          <w:color w:val="51A7F9"/>
          <w:sz w:val="20"/>
          <w:szCs w:val="20"/>
        </w:rPr>
        <w:t>that do perform sensing</w:t>
      </w:r>
    </w:p>
    <w:p w14:paraId="4D137061" w14:textId="77777777" w:rsidR="0044141E" w:rsidRPr="00A032E1" w:rsidRDefault="0044141E" w:rsidP="0044141E">
      <w:pPr>
        <w:numPr>
          <w:ilvl w:val="0"/>
          <w:numId w:val="23"/>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70AD47"/>
          <w:sz w:val="20"/>
          <w:szCs w:val="20"/>
        </w:rPr>
        <w:t>Note: details about sensing in this context, including when it is performed, are not decided yet.</w:t>
      </w:r>
    </w:p>
    <w:p w14:paraId="7DCB2A27" w14:textId="77777777" w:rsidR="0044141E" w:rsidRPr="00A032E1" w:rsidRDefault="0044141E" w:rsidP="0044141E">
      <w:pPr>
        <w:rPr>
          <w:rFonts w:ascii="Times New Roman" w:hAnsi="Times New Roman" w:cs="Times New Roman"/>
          <w:sz w:val="20"/>
          <w:szCs w:val="20"/>
          <w:u w:val="single"/>
        </w:rPr>
      </w:pPr>
    </w:p>
    <w:p w14:paraId="761D101A" w14:textId="77777777" w:rsidR="0044141E" w:rsidRPr="00A032E1" w:rsidRDefault="0044141E" w:rsidP="0044141E">
      <w:pPr>
        <w:rPr>
          <w:rFonts w:ascii="Times New Roman" w:hAnsi="Times New Roman" w:cs="Times New Roman"/>
          <w:sz w:val="20"/>
          <w:szCs w:val="20"/>
          <w:highlight w:val="green"/>
        </w:rPr>
      </w:pPr>
      <w:r w:rsidRPr="00A032E1">
        <w:rPr>
          <w:rFonts w:ascii="Times New Roman" w:hAnsi="Times New Roman" w:cs="Times New Roman"/>
          <w:sz w:val="20"/>
          <w:szCs w:val="20"/>
          <w:highlight w:val="green"/>
        </w:rPr>
        <w:t>Agreements:</w:t>
      </w:r>
    </w:p>
    <w:p w14:paraId="53FFB20D" w14:textId="77777777" w:rsidR="0044141E" w:rsidRPr="004960E1" w:rsidRDefault="0044141E" w:rsidP="0044141E">
      <w:pPr>
        <w:pStyle w:val="xxmsolistparagraph"/>
        <w:numPr>
          <w:ilvl w:val="0"/>
          <w:numId w:val="25"/>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lang w:val="en-AU"/>
        </w:rPr>
        <w:t>Further study congestion control based on CBR and CR for power saving RA schemes</w:t>
      </w:r>
    </w:p>
    <w:p w14:paraId="135E7943" w14:textId="77777777" w:rsidR="0044141E" w:rsidRPr="004960E1" w:rsidRDefault="0044141E" w:rsidP="0044141E">
      <w:pPr>
        <w:pStyle w:val="xxmsolistparagraph"/>
        <w:numPr>
          <w:ilvl w:val="1"/>
          <w:numId w:val="25"/>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4960E1">
        <w:rPr>
          <w:rFonts w:ascii="Times New Roman" w:eastAsia="Times New Roman" w:hAnsi="Times New Roman" w:cs="Times New Roman"/>
          <w:color w:val="FF0000"/>
          <w:sz w:val="20"/>
          <w:szCs w:val="20"/>
          <w:lang w:val="en-AU"/>
        </w:rPr>
        <w:t xml:space="preserve">applicable </w:t>
      </w:r>
      <w:r w:rsidRPr="004960E1">
        <w:rPr>
          <w:rFonts w:ascii="Times New Roman" w:eastAsia="Times New Roman" w:hAnsi="Times New Roman" w:cs="Times New Roman"/>
          <w:color w:val="000000"/>
          <w:sz w:val="20"/>
          <w:szCs w:val="20"/>
          <w:lang w:val="en-AU"/>
        </w:rPr>
        <w:t>to power savings RA schemes</w:t>
      </w:r>
    </w:p>
    <w:p w14:paraId="2A5EBF55" w14:textId="77777777" w:rsidR="0044141E" w:rsidRPr="004960E1" w:rsidRDefault="0044141E" w:rsidP="0044141E">
      <w:pPr>
        <w:pStyle w:val="xxmsolistparagraph"/>
        <w:numPr>
          <w:ilvl w:val="1"/>
          <w:numId w:val="25"/>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rPr>
        <w:t>Note: this is not intended to require all UEs to perform sensing for the purpose of CBR measurement</w:t>
      </w:r>
    </w:p>
    <w:p w14:paraId="422D59A8" w14:textId="77777777" w:rsidR="0093727C" w:rsidRPr="00A032E1" w:rsidRDefault="0093727C" w:rsidP="0093727C">
      <w:pPr>
        <w:rPr>
          <w:rFonts w:ascii="Times New Roman" w:hAnsi="Times New Roman" w:cs="Times New Roman"/>
          <w:sz w:val="20"/>
          <w:szCs w:val="20"/>
        </w:rPr>
      </w:pPr>
    </w:p>
    <w:p w14:paraId="7357245D" w14:textId="711AF201" w:rsidR="0093727C" w:rsidRPr="00A032E1" w:rsidRDefault="0093727C" w:rsidP="0093727C">
      <w:pPr>
        <w:rPr>
          <w:rFonts w:ascii="Times New Roman" w:hAnsi="Times New Roman" w:cs="Times New Roman"/>
        </w:rPr>
      </w:pPr>
    </w:p>
    <w:p w14:paraId="31C2F1B2" w14:textId="0B607060" w:rsidR="0093727C" w:rsidRPr="00A032E1" w:rsidRDefault="00D36F10" w:rsidP="00A032E1">
      <w:pPr>
        <w:pStyle w:val="Heading2"/>
        <w:numPr>
          <w:ilvl w:val="0"/>
          <w:numId w:val="0"/>
        </w:numPr>
        <w:ind w:left="357" w:hanging="357"/>
        <w:rPr>
          <w:rFonts w:ascii="Times New Roman" w:hAnsi="Times New Roman"/>
        </w:rPr>
      </w:pPr>
      <w:r w:rsidRPr="00A032E1">
        <w:rPr>
          <w:rFonts w:ascii="Times New Roman" w:hAnsi="Times New Roman"/>
        </w:rPr>
        <w:t>RAN1 #104e</w:t>
      </w:r>
    </w:p>
    <w:p w14:paraId="6DFE0B57" w14:textId="77777777" w:rsidR="00D36F10" w:rsidRPr="00A032E1" w:rsidRDefault="00D36F10" w:rsidP="00D36F10">
      <w:pPr>
        <w:autoSpaceDE w:val="0"/>
        <w:autoSpaceDN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highlight w:val="green"/>
        </w:rPr>
        <w:t>Agreements</w:t>
      </w:r>
      <w:r w:rsidRPr="00A032E1">
        <w:rPr>
          <w:rFonts w:ascii="Times New Roman" w:hAnsi="Times New Roman" w:cs="Times New Roman"/>
          <w:b/>
          <w:bCs/>
          <w:color w:val="000000"/>
          <w:sz w:val="20"/>
          <w:szCs w:val="20"/>
        </w:rPr>
        <w:t>:</w:t>
      </w:r>
    </w:p>
    <w:p w14:paraId="4605FD92" w14:textId="77777777" w:rsidR="00D36F10" w:rsidRPr="00A032E1" w:rsidRDefault="00D36F10" w:rsidP="00D36F10">
      <w:pPr>
        <w:pStyle w:val="ListParagraph"/>
        <w:numPr>
          <w:ilvl w:val="0"/>
          <w:numId w:val="13"/>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Random resource selection is applicable to both periodic and aperiodic transmissions</w:t>
      </w:r>
    </w:p>
    <w:p w14:paraId="6EDD9258" w14:textId="77777777" w:rsidR="00D36F10" w:rsidRPr="00A032E1" w:rsidRDefault="00D36F10" w:rsidP="00D36F10">
      <w:pPr>
        <w:pStyle w:val="ListParagraph"/>
        <w:numPr>
          <w:ilvl w:val="1"/>
          <w:numId w:val="13"/>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FFS conditions for random resource selection</w:t>
      </w:r>
    </w:p>
    <w:p w14:paraId="61598B1E" w14:textId="77777777" w:rsidR="00D36F10" w:rsidRPr="00A032E1" w:rsidRDefault="00D36F10" w:rsidP="00D36F10">
      <w:pPr>
        <w:rPr>
          <w:rFonts w:ascii="Times New Roman" w:hAnsi="Times New Roman" w:cs="Times New Roman"/>
          <w:sz w:val="20"/>
          <w:szCs w:val="20"/>
        </w:rPr>
      </w:pPr>
    </w:p>
    <w:p w14:paraId="433AE78C" w14:textId="77777777" w:rsidR="00D36F10" w:rsidRPr="00A032E1" w:rsidRDefault="00D36F10" w:rsidP="00D36F10">
      <w:pPr>
        <w:autoSpaceDE w:val="0"/>
        <w:autoSpaceDN w:val="0"/>
        <w:rPr>
          <w:rFonts w:ascii="Times New Roman" w:hAnsi="Times New Roman" w:cs="Times New Roman"/>
          <w:b/>
          <w:bCs/>
          <w:color w:val="000000"/>
          <w:sz w:val="20"/>
          <w:szCs w:val="20"/>
          <w:u w:val="single"/>
        </w:rPr>
      </w:pPr>
      <w:r w:rsidRPr="00A032E1">
        <w:rPr>
          <w:rFonts w:ascii="Times New Roman" w:hAnsi="Times New Roman" w:cs="Times New Roman"/>
          <w:b/>
          <w:bCs/>
          <w:color w:val="000000"/>
          <w:sz w:val="20"/>
          <w:szCs w:val="20"/>
          <w:u w:val="single"/>
        </w:rPr>
        <w:t>Conclusion:</w:t>
      </w:r>
    </w:p>
    <w:p w14:paraId="45D1C40B"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PSFCH reception is not included for Type A UE</w:t>
      </w:r>
    </w:p>
    <w:p w14:paraId="1B5AC033"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S-SSB reception is not included for Type A UE</w:t>
      </w:r>
    </w:p>
    <w:p w14:paraId="038C3514"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SL reception Type B is additionally added</w:t>
      </w:r>
    </w:p>
    <w:p w14:paraId="34DCFDDC" w14:textId="77777777" w:rsidR="00D36F10" w:rsidRPr="00A032E1" w:rsidRDefault="00D36F10" w:rsidP="00D36F10">
      <w:pPr>
        <w:pStyle w:val="ListParagraph"/>
        <w:numPr>
          <w:ilvl w:val="1"/>
          <w:numId w:val="26"/>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Type B: Same as Type A with an exception of performing PSFCH and S-SSB reception</w:t>
      </w:r>
    </w:p>
    <w:p w14:paraId="1D03A03D"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Note: the same conditions as in RAN1#103-e regarding the context of the discussion of Type A and Type D still apply (also applicable to type B)</w:t>
      </w:r>
    </w:p>
    <w:p w14:paraId="2F270A4B" w14:textId="77777777" w:rsidR="00D36F10" w:rsidRPr="00A032E1" w:rsidRDefault="00D36F10" w:rsidP="00D36F10">
      <w:pPr>
        <w:rPr>
          <w:rFonts w:ascii="Times New Roman" w:hAnsi="Times New Roman" w:cs="Times New Roman"/>
          <w:sz w:val="20"/>
          <w:szCs w:val="20"/>
        </w:rPr>
      </w:pPr>
    </w:p>
    <w:p w14:paraId="07C2B9B0" w14:textId="77777777" w:rsidR="00D36F10" w:rsidRPr="00A032E1" w:rsidRDefault="00D36F10" w:rsidP="00D36F10">
      <w:pPr>
        <w:rPr>
          <w:rFonts w:ascii="Times New Roman" w:hAnsi="Times New Roman" w:cs="Times New Roman"/>
          <w:sz w:val="20"/>
          <w:szCs w:val="20"/>
        </w:rPr>
      </w:pPr>
    </w:p>
    <w:p w14:paraId="545A51A1" w14:textId="77777777" w:rsidR="00D36F10" w:rsidRPr="00A032E1" w:rsidRDefault="00D36F10" w:rsidP="00D36F10">
      <w:pPr>
        <w:autoSpaceDE w:val="0"/>
        <w:autoSpaceDN w:val="0"/>
        <w:rPr>
          <w:rFonts w:ascii="Times New Roman" w:hAnsi="Times New Roman" w:cs="Times New Roman"/>
          <w:sz w:val="20"/>
          <w:szCs w:val="20"/>
        </w:rPr>
      </w:pPr>
      <w:r w:rsidRPr="00A032E1">
        <w:rPr>
          <w:rFonts w:ascii="Times New Roman" w:hAnsi="Times New Roman" w:cs="Times New Roman"/>
          <w:color w:val="000000"/>
          <w:sz w:val="20"/>
          <w:szCs w:val="20"/>
          <w:highlight w:val="green"/>
        </w:rPr>
        <w:t>Agreements</w:t>
      </w:r>
      <w:r w:rsidRPr="00A032E1">
        <w:rPr>
          <w:rFonts w:ascii="Times New Roman" w:hAnsi="Times New Roman" w:cs="Times New Roman"/>
          <w:b/>
          <w:bCs/>
          <w:color w:val="000000"/>
          <w:sz w:val="20"/>
          <w:szCs w:val="20"/>
        </w:rPr>
        <w:t>:</w:t>
      </w:r>
      <w:r w:rsidRPr="00A032E1">
        <w:rPr>
          <w:rFonts w:ascii="Times New Roman" w:hAnsi="Times New Roman" w:cs="Times New Roman"/>
          <w:color w:val="000000"/>
          <w:sz w:val="20"/>
          <w:szCs w:val="20"/>
        </w:rPr>
        <w:t xml:space="preserve"> </w:t>
      </w:r>
      <w:r w:rsidRPr="00A032E1">
        <w:rPr>
          <w:rFonts w:ascii="Times New Roman" w:hAnsi="Times New Roman" w:cs="Times New Roman"/>
          <w:sz w:val="20"/>
          <w:szCs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27FA6C46"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condition(s) and timing(s) for which periodic-based partial sensing is performed by UE</w:t>
      </w:r>
    </w:p>
    <w:p w14:paraId="4D188AA7"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The resource selection window is [n+T1, n+T2]</w:t>
      </w:r>
    </w:p>
    <w:p w14:paraId="418BFE9C" w14:textId="77777777" w:rsidR="00D36F10" w:rsidRPr="00A032E1" w:rsidRDefault="00D36F10" w:rsidP="00D36F10">
      <w:pPr>
        <w:pStyle w:val="ListParagraph"/>
        <w:numPr>
          <w:ilvl w:val="1"/>
          <w:numId w:val="26"/>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As a baseline, T1 and T2 are defined in the same way as in R16 NR-V2X according to step 1 [TS 38.214 Sec. 8.1.4]</w:t>
      </w:r>
    </w:p>
    <w:p w14:paraId="32B38DA0" w14:textId="77777777" w:rsidR="00D36F10" w:rsidRPr="00A032E1" w:rsidRDefault="00D36F10" w:rsidP="00D36F10">
      <w:pPr>
        <w:pStyle w:val="ListParagraph"/>
        <w:numPr>
          <w:ilvl w:val="1"/>
          <w:numId w:val="26"/>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Further discuss whether or not to introduce a threshold to re-define T1 and T2 such that </w:t>
      </w:r>
    </w:p>
    <w:p w14:paraId="2D4CFCA2" w14:textId="77777777" w:rsidR="00D36F10" w:rsidRPr="00A032E1" w:rsidRDefault="00D36F10" w:rsidP="00D36F10">
      <w:pPr>
        <w:pStyle w:val="ListParagraph"/>
        <w:numPr>
          <w:ilvl w:val="2"/>
          <w:numId w:val="26"/>
        </w:numPr>
        <w:autoSpaceDE w:val="0"/>
        <w:autoSpaceDN w:val="0"/>
        <w:spacing w:line="256" w:lineRule="auto"/>
        <w:contextualSpacing w:val="0"/>
        <w:rPr>
          <w:rFonts w:ascii="Times New Roman" w:hAnsi="Times New Roman" w:cs="Times New Roman"/>
          <w:iCs/>
          <w:sz w:val="20"/>
          <w:szCs w:val="20"/>
        </w:rPr>
      </w:pPr>
      <w:r w:rsidRPr="00A032E1">
        <w:rPr>
          <w:rFonts w:ascii="Times New Roman" w:hAnsi="Times New Roman" w:cs="Times New Roman"/>
          <w:iCs/>
          <w:sz w:val="20"/>
          <w:szCs w:val="20"/>
        </w:rPr>
        <w:t>T1</w:t>
      </w:r>
      <w:r w:rsidRPr="00A032E1">
        <w:rPr>
          <w:rFonts w:ascii="Times New Roman" w:hAnsi="Times New Roman" w:cs="Times New Roman"/>
          <w:i/>
          <w:sz w:val="20"/>
          <w:szCs w:val="20"/>
        </w:rPr>
        <w:t xml:space="preserve"> </w:t>
      </w:r>
      <w:r w:rsidRPr="00A032E1">
        <w:rPr>
          <w:rFonts w:ascii="Times New Roman" w:hAnsi="Times New Roman" w:cs="Times New Roman" w:hint="eastAsia"/>
          <w:iCs/>
          <w:sz w:val="20"/>
          <w:szCs w:val="20"/>
        </w:rPr>
        <w:t>≥</w:t>
      </w:r>
      <w:r w:rsidRPr="00A032E1">
        <w:rPr>
          <w:rFonts w:ascii="Times New Roman" w:hAnsi="Times New Roman" w:cs="Times New Roman"/>
          <w:iCs/>
          <w:sz w:val="20"/>
          <w:szCs w:val="20"/>
        </w:rPr>
        <w:t xml:space="preserve"> 0 (subject to processing time constraint T</w:t>
      </w:r>
      <w:r w:rsidRPr="00A032E1">
        <w:rPr>
          <w:rFonts w:ascii="Times New Roman" w:hAnsi="Times New Roman" w:cs="Times New Roman"/>
          <w:iCs/>
          <w:sz w:val="20"/>
          <w:szCs w:val="20"/>
          <w:vertAlign w:val="subscript"/>
        </w:rPr>
        <w:t>proc, 1</w:t>
      </w:r>
      <w:r w:rsidRPr="00A032E1">
        <w:rPr>
          <w:rFonts w:ascii="Times New Roman" w:hAnsi="Times New Roman" w:cs="Times New Roman"/>
          <w:iCs/>
          <w:sz w:val="20"/>
          <w:szCs w:val="20"/>
        </w:rPr>
        <w:t xml:space="preserve">), and T2 </w:t>
      </w:r>
      <w:r w:rsidRPr="00A032E1">
        <w:rPr>
          <w:rFonts w:ascii="Times New Roman" w:hAnsi="Times New Roman" w:cs="Times New Roman" w:hint="eastAsia"/>
          <w:iCs/>
          <w:sz w:val="20"/>
          <w:szCs w:val="20"/>
        </w:rPr>
        <w:t>≤</w:t>
      </w:r>
      <w:r w:rsidRPr="00A032E1">
        <w:rPr>
          <w:rFonts w:ascii="Times New Roman" w:hAnsi="Times New Roman" w:cs="Times New Roman"/>
          <w:iCs/>
          <w:sz w:val="20"/>
          <w:szCs w:val="20"/>
        </w:rPr>
        <w:t xml:space="preserve"> remaining PDB</w:t>
      </w:r>
    </w:p>
    <w:p w14:paraId="7D848D98" w14:textId="77777777" w:rsidR="00D36F10" w:rsidRPr="00A032E1" w:rsidRDefault="00D36F10" w:rsidP="00D36F10">
      <w:pPr>
        <w:pStyle w:val="ListParagraph"/>
        <w:numPr>
          <w:ilvl w:val="2"/>
          <w:numId w:val="26"/>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T2-T1 </w:t>
      </w:r>
      <w:r w:rsidRPr="00A032E1">
        <w:rPr>
          <w:rFonts w:ascii="Times New Roman" w:hAnsi="Times New Roman" w:cs="Times New Roman" w:hint="eastAsia"/>
          <w:i/>
          <w:sz w:val="20"/>
          <w:szCs w:val="20"/>
        </w:rPr>
        <w:t>≤</w:t>
      </w:r>
      <w:r w:rsidRPr="00A032E1">
        <w:rPr>
          <w:rFonts w:ascii="Times New Roman" w:hAnsi="Times New Roman" w:cs="Times New Roman"/>
          <w:sz w:val="20"/>
          <w:szCs w:val="20"/>
        </w:rPr>
        <w:t xml:space="preserve"> (pre-)configured threshold</w:t>
      </w:r>
    </w:p>
    <w:p w14:paraId="6138E9A4"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 minimum value for Y is (pre-)configured from a range of values, FFS details</w:t>
      </w:r>
    </w:p>
    <w:p w14:paraId="5F68284B"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any restriction to determine Y candidate slots (including its relationship with SL-DRX)</w:t>
      </w:r>
    </w:p>
    <w:p w14:paraId="39DEBEC8"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whether the resource selection window [n+T1, n+T2] should be confined within a set of periodic set of resources and its relationship with SL-DRX</w:t>
      </w:r>
    </w:p>
    <w:p w14:paraId="3149C9F6"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Note: The terminology “periodic-based partial sensing” is based on the “partial sensing” used in LTE-V and it is intended to be used for the design and discussion of partial sensing in Rel-17.</w:t>
      </w:r>
    </w:p>
    <w:p w14:paraId="76D5AAE5" w14:textId="77777777" w:rsidR="00D36F10" w:rsidRPr="00A032E1" w:rsidRDefault="00D36F10" w:rsidP="00D36F10">
      <w:pPr>
        <w:autoSpaceDE w:val="0"/>
        <w:autoSpaceDN w:val="0"/>
        <w:rPr>
          <w:rFonts w:ascii="Times New Roman" w:hAnsi="Times New Roman" w:cs="Times New Roman"/>
          <w:color w:val="000000"/>
          <w:sz w:val="20"/>
          <w:szCs w:val="20"/>
        </w:rPr>
      </w:pPr>
    </w:p>
    <w:p w14:paraId="7E0A0CCC" w14:textId="7CE2E3FE" w:rsidR="00D36F10" w:rsidRPr="00A032E1" w:rsidRDefault="00D36F10" w:rsidP="00D36F10">
      <w:pPr>
        <w:autoSpaceDE w:val="0"/>
        <w:autoSpaceDN w:val="0"/>
        <w:rPr>
          <w:rFonts w:ascii="Times New Roman" w:hAnsi="Times New Roman" w:cs="Times New Roman"/>
          <w:sz w:val="20"/>
          <w:szCs w:val="20"/>
        </w:rPr>
      </w:pPr>
      <w:r w:rsidRPr="00A032E1">
        <w:rPr>
          <w:rFonts w:ascii="Times New Roman" w:hAnsi="Times New Roman" w:cs="Times New Roman"/>
          <w:color w:val="000000" w:themeColor="text1"/>
          <w:sz w:val="20"/>
          <w:szCs w:val="20"/>
          <w:highlight w:val="green"/>
        </w:rPr>
        <w:t>Agreements</w:t>
      </w:r>
      <w:r w:rsidRPr="00A032E1">
        <w:rPr>
          <w:rFonts w:ascii="Times New Roman" w:hAnsi="Times New Roman" w:cs="Times New Roman"/>
          <w:b/>
          <w:bCs/>
          <w:color w:val="000000" w:themeColor="text1"/>
          <w:sz w:val="20"/>
          <w:szCs w:val="20"/>
        </w:rPr>
        <w:t xml:space="preserve">: </w:t>
      </w:r>
      <w:r w:rsidRPr="00A032E1">
        <w:rPr>
          <w:rFonts w:ascii="Times New Roman" w:hAnsi="Times New Roman" w:cs="Times New Roman"/>
          <w:color w:val="000000" w:themeColor="text1"/>
          <w:sz w:val="20"/>
          <w:szCs w:val="20"/>
        </w:rPr>
        <w:t xml:space="preserve">In a resource pool (pre-)configured with at least partial sensing, if UE performs periodic-based partial sensing, </w:t>
      </w:r>
      <w:r w:rsidRPr="00A032E1">
        <w:rPr>
          <w:rFonts w:ascii="Times New Roman" w:hAnsi="Times New Roman" w:cs="Times New Roman"/>
          <w:color w:val="0070C0"/>
          <w:sz w:val="20"/>
          <w:szCs w:val="20"/>
        </w:rPr>
        <w:t>at least when the reservation for another TB (when carried in SCI) is enabled for the resource pool and resource selection/reselection is triggered at slot n,</w:t>
      </w:r>
      <w:r w:rsidRPr="00A032E1">
        <w:rPr>
          <w:rFonts w:ascii="Times New Roman" w:hAnsi="Times New Roman" w:cs="Times New Roman"/>
          <w:color w:val="000000" w:themeColor="text1"/>
          <w:sz w:val="20"/>
          <w:szCs w:val="20"/>
        </w:rPr>
        <w:t xml:space="preserve"> the UE monitors slots of </w:t>
      </w:r>
      <w:r w:rsidRPr="00A032E1">
        <w:rPr>
          <w:rFonts w:ascii="Times New Roman" w:hAnsi="Times New Roman" w:cs="Times New Roman"/>
          <w:color w:val="00B050"/>
          <w:sz w:val="20"/>
          <w:szCs w:val="20"/>
        </w:rPr>
        <w:t xml:space="preserve">at least one </w:t>
      </w:r>
      <w:r w:rsidRPr="00A032E1">
        <w:rPr>
          <w:rFonts w:ascii="Times New Roman" w:hAnsi="Times New Roman" w:cs="Times New Roman"/>
          <w:strike/>
          <w:color w:val="00B050"/>
          <w:sz w:val="20"/>
          <w:szCs w:val="20"/>
        </w:rPr>
        <w:t xml:space="preserve">a set of </w:t>
      </w:r>
      <w:r w:rsidRPr="00A032E1">
        <w:rPr>
          <w:rFonts w:ascii="Times New Roman" w:hAnsi="Times New Roman" w:cs="Times New Roman"/>
          <w:color w:val="000000" w:themeColor="text1"/>
          <w:sz w:val="20"/>
          <w:szCs w:val="20"/>
        </w:rPr>
        <w:t>periodic sensing occasion</w:t>
      </w:r>
      <w:r w:rsidRPr="00A032E1">
        <w:rPr>
          <w:rFonts w:ascii="Times New Roman" w:hAnsi="Times New Roman" w:cs="Times New Roman"/>
          <w:strike/>
          <w:color w:val="00B050"/>
          <w:sz w:val="20"/>
          <w:szCs w:val="20"/>
        </w:rPr>
        <w:t>s</w:t>
      </w:r>
      <w:r w:rsidRPr="00A032E1">
        <w:rPr>
          <w:rFonts w:ascii="Times New Roman" w:hAnsi="Times New Roman" w:cs="Times New Roman"/>
          <w:color w:val="000000" w:themeColor="text1"/>
          <w:sz w:val="20"/>
          <w:szCs w:val="20"/>
        </w:rPr>
        <w:t xml:space="preserve">, where </w:t>
      </w:r>
      <w:r w:rsidRPr="00A032E1">
        <w:rPr>
          <w:rFonts w:ascii="Times New Roman" w:hAnsi="Times New Roman" w:cs="Times New Roman"/>
          <w:color w:val="000000" w:themeColor="text1"/>
          <w:sz w:val="20"/>
          <w:szCs w:val="20"/>
        </w:rPr>
        <w:lastRenderedPageBreak/>
        <w:t xml:space="preserve">a periodic sensing occasion is a set of slots according to </w:t>
      </w:r>
      <w:r>
        <w:rPr>
          <w:noProof/>
        </w:rPr>
        <w:drawing>
          <wp:inline distT="0" distB="0" distL="0" distR="0" wp14:anchorId="367C37F3" wp14:editId="6CE9AECC">
            <wp:extent cx="5733416" cy="314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5733416" cy="314325"/>
                    </a:xfrm>
                    <a:prstGeom prst="rect">
                      <a:avLst/>
                    </a:prstGeom>
                  </pic:spPr>
                </pic:pic>
              </a:graphicData>
            </a:graphic>
          </wp:inline>
        </w:drawing>
      </w:r>
    </w:p>
    <w:p w14:paraId="6299E6D1" w14:textId="77777777" w:rsidR="00D36F10" w:rsidRPr="00A032E1" w:rsidRDefault="00D36F10" w:rsidP="00D36F10">
      <w:pPr>
        <w:autoSpaceDE w:val="0"/>
        <w:autoSpaceDN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if </w:t>
      </w:r>
      <w:proofErr w:type="spellStart"/>
      <w:r w:rsidRPr="00A032E1">
        <w:rPr>
          <w:rFonts w:ascii="Times New Roman" w:hAnsi="Times New Roman" w:cs="Times New Roman"/>
          <w:color w:val="000000"/>
          <w:sz w:val="20"/>
          <w:szCs w:val="20"/>
        </w:rPr>
        <w:t>t</w:t>
      </w:r>
      <w:r w:rsidRPr="00A032E1">
        <w:rPr>
          <w:rFonts w:ascii="Times New Roman" w:hAnsi="Times New Roman" w:cs="Times New Roman"/>
          <w:color w:val="000000"/>
          <w:sz w:val="20"/>
          <w:szCs w:val="20"/>
          <w:vertAlign w:val="subscript"/>
        </w:rPr>
        <w:t>v</w:t>
      </w:r>
      <w:r w:rsidRPr="00A032E1">
        <w:rPr>
          <w:rFonts w:ascii="Times New Roman" w:hAnsi="Times New Roman" w:cs="Times New Roman"/>
          <w:color w:val="000000"/>
          <w:sz w:val="20"/>
          <w:szCs w:val="20"/>
          <w:vertAlign w:val="superscript"/>
        </w:rPr>
        <w:t>SL</w:t>
      </w:r>
      <w:proofErr w:type="spellEnd"/>
      <w:r w:rsidRPr="00A032E1">
        <w:rPr>
          <w:rFonts w:ascii="Times New Roman" w:hAnsi="Times New Roman" w:cs="Times New Roman"/>
          <w:color w:val="000000"/>
          <w:sz w:val="20"/>
          <w:szCs w:val="20"/>
        </w:rPr>
        <w:t xml:space="preserve"> is included in the set of Y candidate slots.</w:t>
      </w:r>
    </w:p>
    <w:p w14:paraId="4538D1BE"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reserve</w:t>
      </w:r>
      <w:r w:rsidRPr="00A032E1">
        <w:rPr>
          <w:rFonts w:ascii="Times New Roman" w:hAnsi="Times New Roman" w:cs="Times New Roman"/>
          <w:color w:val="000000"/>
          <w:sz w:val="20"/>
          <w:szCs w:val="20"/>
        </w:rPr>
        <w:t xml:space="preserve"> is a periodicity value from the configured set of possible resource reservation periods allowed in the resource pool (</w:t>
      </w:r>
      <w:r w:rsidRPr="00A032E1">
        <w:rPr>
          <w:rFonts w:ascii="Times New Roman" w:eastAsia="Malgun Gothic" w:hAnsi="Times New Roman" w:cs="Times New Roman"/>
          <w:i/>
          <w:color w:val="000000"/>
          <w:sz w:val="20"/>
          <w:szCs w:val="20"/>
        </w:rPr>
        <w:t>sl-ResourceReservePeriodList</w:t>
      </w:r>
      <w:r w:rsidRPr="00A032E1">
        <w:rPr>
          <w:rFonts w:ascii="Times New Roman" w:hAnsi="Times New Roman" w:cs="Times New Roman"/>
          <w:color w:val="000000"/>
          <w:sz w:val="20"/>
          <w:szCs w:val="20"/>
        </w:rPr>
        <w:t>). Down select to one:</w:t>
      </w:r>
    </w:p>
    <w:p w14:paraId="2FD33C7E" w14:textId="77777777" w:rsidR="00D36F10" w:rsidRPr="00A032E1" w:rsidRDefault="00D36F10" w:rsidP="00D36F10">
      <w:pPr>
        <w:pStyle w:val="ListParagraph"/>
        <w:numPr>
          <w:ilvl w:val="1"/>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1: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all values from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55C478C7" w14:textId="1E79AFD9" w:rsidR="00D36F10" w:rsidRPr="00A032E1" w:rsidRDefault="00D36F10" w:rsidP="00D36F10">
      <w:pPr>
        <w:pStyle w:val="ListParagraph"/>
        <w:numPr>
          <w:ilvl w:val="1"/>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2: </w:t>
      </w:r>
      <w:r w:rsidRPr="00A032E1">
        <w:rPr>
          <w:rFonts w:ascii="Times New Roman" w:hAnsi="Times New Roman" w:cs="Times New Roman"/>
          <w:color w:val="000000"/>
          <w:sz w:val="20"/>
          <w:szCs w:val="20"/>
        </w:rPr>
        <w:fldChar w:fldCharType="begin"/>
      </w:r>
      <w:r w:rsidRPr="00A032E1">
        <w:rPr>
          <w:rFonts w:ascii="Times New Roman" w:hAnsi="Times New Roman" w:cs="Times New Roman"/>
          <w:color w:val="000000"/>
          <w:sz w:val="20"/>
          <w:szCs w:val="20"/>
        </w:rPr>
        <w:instrText xml:space="preserve"> QUOTE </w:instrText>
      </w:r>
      <m:oMath>
        <m:r>
          <m:rPr>
            <m:sty m:val="p"/>
          </m:rPr>
          <w:rPr>
            <w:rFonts w:ascii="Cambria Math" w:eastAsia="Calibri" w:hAnsi="Cambria Math" w:cs="Times New Roman"/>
            <w:color w:val="000000"/>
            <w:sz w:val="20"/>
            <w:szCs w:val="20"/>
          </w:rPr>
          <m:t xml:space="preserve"> </m:t>
        </m:r>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instrText xml:space="preserve"> </w:instrText>
      </w:r>
      <w:r w:rsidRPr="00A032E1">
        <w:rPr>
          <w:rFonts w:ascii="Times New Roman" w:hAnsi="Times New Roman" w:cs="Times New Roman"/>
          <w:color w:val="000000"/>
          <w:sz w:val="20"/>
          <w:szCs w:val="20"/>
        </w:rPr>
        <w:fldChar w:fldCharType="separate"/>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fldChar w:fldCharType="end"/>
      </w:r>
      <w:r w:rsidRPr="00A032E1">
        <w:rPr>
          <w:rFonts w:ascii="Times New Roman" w:hAnsi="Times New Roman" w:cs="Times New Roman"/>
          <w:i/>
          <w:iCs/>
          <w:color w:val="000000"/>
          <w:sz w:val="20"/>
          <w:szCs w:val="20"/>
        </w:rPr>
        <w:t xml:space="preserve"> 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 subset of values from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6D5A3D50" w14:textId="77777777" w:rsidR="00D36F10" w:rsidRPr="00A032E1" w:rsidRDefault="00D36F10" w:rsidP="00D36F10">
      <w:pPr>
        <w:pStyle w:val="ListParagraph"/>
        <w:numPr>
          <w:ilvl w:val="2"/>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how to determine the subset (e.g., by (pre-)configuration, UE determination)</w:t>
      </w:r>
    </w:p>
    <w:p w14:paraId="39EF09CB" w14:textId="6BD2311A" w:rsidR="00D36F10" w:rsidRPr="00A032E1" w:rsidRDefault="00D36F10" w:rsidP="00D36F10">
      <w:pPr>
        <w:pStyle w:val="ListParagraph"/>
        <w:numPr>
          <w:ilvl w:val="1"/>
          <w:numId w:val="26"/>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3: </w:t>
      </w:r>
      <w:r w:rsidRPr="00A032E1">
        <w:rPr>
          <w:rFonts w:ascii="Times New Roman" w:hAnsi="Times New Roman" w:cs="Times New Roman"/>
          <w:color w:val="000000"/>
          <w:sz w:val="20"/>
          <w:szCs w:val="20"/>
        </w:rPr>
        <w:fldChar w:fldCharType="begin"/>
      </w:r>
      <w:r w:rsidRPr="00A032E1">
        <w:rPr>
          <w:rFonts w:ascii="Times New Roman" w:hAnsi="Times New Roman" w:cs="Times New Roman"/>
          <w:color w:val="000000"/>
          <w:sz w:val="20"/>
          <w:szCs w:val="20"/>
        </w:rPr>
        <w:instrText xml:space="preserve"> QUOTE </w:instrText>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instrText xml:space="preserve"> </w:instrText>
      </w:r>
      <w:r w:rsidRPr="00A032E1">
        <w:rPr>
          <w:rFonts w:ascii="Times New Roman" w:hAnsi="Times New Roman" w:cs="Times New Roman"/>
          <w:color w:val="000000"/>
          <w:sz w:val="20"/>
          <w:szCs w:val="20"/>
        </w:rPr>
        <w:fldChar w:fldCharType="separate"/>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fldChar w:fldCharType="end"/>
      </w:r>
      <w:r w:rsidRPr="00A032E1">
        <w:rPr>
          <w:rFonts w:ascii="Times New Roman" w:hAnsi="Times New Roman" w:cs="Times New Roman"/>
          <w:i/>
          <w:iCs/>
          <w:color w:val="000000"/>
          <w:sz w:val="20"/>
          <w:szCs w:val="20"/>
        </w:rPr>
        <w:t xml:space="preserve"> 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is a common divisor among values in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22578199" w14:textId="77777777" w:rsidR="00D36F10" w:rsidRPr="00A032E1" w:rsidRDefault="00D36F10" w:rsidP="00D36F10">
      <w:pPr>
        <w:pStyle w:val="ListParagraph"/>
        <w:numPr>
          <w:ilvl w:val="1"/>
          <w:numId w:val="26"/>
        </w:numPr>
        <w:autoSpaceDE w:val="0"/>
        <w:autoSpaceDN w:val="0"/>
        <w:contextualSpacing w:val="0"/>
        <w:rPr>
          <w:rFonts w:ascii="Times New Roman" w:hAnsi="Times New Roman" w:cs="Times New Roman"/>
          <w:iCs/>
          <w:color w:val="00B050"/>
          <w:sz w:val="20"/>
          <w:szCs w:val="20"/>
        </w:rPr>
      </w:pPr>
      <w:r w:rsidRPr="00A032E1">
        <w:rPr>
          <w:rFonts w:ascii="Times New Roman" w:eastAsia="Malgun Gothic" w:hAnsi="Times New Roman" w:cs="Times New Roman"/>
          <w:iCs/>
          <w:color w:val="00B050"/>
          <w:sz w:val="20"/>
          <w:szCs w:val="20"/>
        </w:rPr>
        <w:t>Option 4: FFS others</w:t>
      </w:r>
    </w:p>
    <w:p w14:paraId="12137DB0"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k </w:t>
      </w:r>
      <w:r w:rsidRPr="00A032E1">
        <w:rPr>
          <w:rFonts w:ascii="Times New Roman" w:hAnsi="Times New Roman" w:cs="Times New Roman"/>
          <w:strike/>
          <w:color w:val="00B050"/>
          <w:sz w:val="20"/>
          <w:szCs w:val="20"/>
        </w:rPr>
        <w:t xml:space="preserve">equals </w:t>
      </w:r>
      <w:proofErr w:type="spellStart"/>
      <w:r w:rsidRPr="00A032E1">
        <w:rPr>
          <w:rFonts w:ascii="Times New Roman" w:hAnsi="Times New Roman" w:cs="Times New Roman"/>
          <w:strike/>
          <w:color w:val="00B050"/>
          <w:sz w:val="20"/>
          <w:szCs w:val="20"/>
        </w:rPr>
        <w:t>to</w:t>
      </w:r>
      <w:r w:rsidRPr="00A032E1">
        <w:rPr>
          <w:rFonts w:ascii="Times New Roman" w:hAnsi="Times New Roman" w:cs="Times New Roman"/>
          <w:color w:val="00B050"/>
          <w:sz w:val="20"/>
          <w:szCs w:val="20"/>
        </w:rPr>
        <w:t>is</w:t>
      </w:r>
      <w:proofErr w:type="spellEnd"/>
      <w:r w:rsidRPr="00A032E1">
        <w:rPr>
          <w:rFonts w:ascii="Times New Roman" w:hAnsi="Times New Roman" w:cs="Times New Roman"/>
          <w:color w:val="00B050"/>
          <w:sz w:val="20"/>
          <w:szCs w:val="20"/>
        </w:rPr>
        <w:t xml:space="preserve"> selected according to </w:t>
      </w:r>
      <w:r w:rsidRPr="00A032E1">
        <w:rPr>
          <w:rFonts w:ascii="Times New Roman" w:hAnsi="Times New Roman" w:cs="Times New Roman"/>
          <w:color w:val="000000"/>
          <w:sz w:val="20"/>
          <w:szCs w:val="20"/>
        </w:rPr>
        <w:t>(down select to one)</w:t>
      </w:r>
    </w:p>
    <w:p w14:paraId="10C977C5" w14:textId="77777777" w:rsidR="00D36F10" w:rsidRPr="00A032E1" w:rsidRDefault="00D36F10" w:rsidP="00D36F10">
      <w:pPr>
        <w:pStyle w:val="ListParagraph"/>
        <w:numPr>
          <w:ilvl w:val="1"/>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1: Only the most recent sensing occasion </w:t>
      </w:r>
      <w:r w:rsidRPr="00A032E1">
        <w:rPr>
          <w:rFonts w:ascii="Times New Roman" w:hAnsi="Times New Roman" w:cs="Times New Roman"/>
          <w:strike/>
          <w:color w:val="FF0000"/>
          <w:sz w:val="20"/>
          <w:szCs w:val="20"/>
        </w:rPr>
        <w:t xml:space="preserve">within sensing window </w:t>
      </w:r>
      <w:r w:rsidRPr="00A032E1">
        <w:rPr>
          <w:rFonts w:ascii="Times New Roman" w:hAnsi="Times New Roman" w:cs="Times New Roman"/>
          <w:color w:val="000000"/>
          <w:sz w:val="20"/>
          <w:szCs w:val="20"/>
        </w:rPr>
        <w:t xml:space="preserve">for a </w:t>
      </w:r>
      <w:r w:rsidRPr="00A032E1">
        <w:rPr>
          <w:rFonts w:ascii="Times New Roman" w:hAnsi="Times New Roman" w:cs="Times New Roman"/>
          <w:color w:val="00B050"/>
          <w:sz w:val="20"/>
          <w:szCs w:val="20"/>
        </w:rPr>
        <w:t xml:space="preserve">given </w:t>
      </w:r>
      <w:r w:rsidRPr="00A032E1">
        <w:rPr>
          <w:rFonts w:ascii="Times New Roman" w:hAnsi="Times New Roman" w:cs="Times New Roman"/>
          <w:color w:val="000000"/>
          <w:sz w:val="20"/>
          <w:szCs w:val="20"/>
        </w:rPr>
        <w:t>reservation period</w:t>
      </w:r>
      <w:r w:rsidRPr="00A032E1">
        <w:rPr>
          <w:rFonts w:ascii="Times New Roman" w:hAnsi="Times New Roman" w:cs="Times New Roman"/>
          <w:color w:val="00B050"/>
          <w:sz w:val="20"/>
          <w:szCs w:val="20"/>
        </w:rPr>
        <w:t>icity</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before the resource (re)selection trigger or the set of Y candidate slots subject to processing time restriction</w:t>
      </w:r>
    </w:p>
    <w:p w14:paraId="1C048833" w14:textId="77777777" w:rsidR="00D36F10" w:rsidRPr="00A032E1" w:rsidRDefault="00D36F10" w:rsidP="00D36F10">
      <w:pPr>
        <w:pStyle w:val="ListParagraph"/>
        <w:numPr>
          <w:ilvl w:val="1"/>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2: The two most recent sensing occasions </w:t>
      </w:r>
      <w:r w:rsidRPr="00A032E1">
        <w:rPr>
          <w:rFonts w:ascii="Times New Roman" w:hAnsi="Times New Roman" w:cs="Times New Roman"/>
          <w:strike/>
          <w:color w:val="FF0000"/>
          <w:sz w:val="20"/>
          <w:szCs w:val="20"/>
        </w:rPr>
        <w:t xml:space="preserve">within sensing window </w:t>
      </w:r>
      <w:r w:rsidRPr="00A032E1">
        <w:rPr>
          <w:rFonts w:ascii="Times New Roman" w:hAnsi="Times New Roman" w:cs="Times New Roman"/>
          <w:color w:val="000000"/>
          <w:sz w:val="20"/>
          <w:szCs w:val="20"/>
        </w:rPr>
        <w:t xml:space="preserve">for a </w:t>
      </w:r>
      <w:r w:rsidRPr="00A032E1">
        <w:rPr>
          <w:rFonts w:ascii="Times New Roman" w:hAnsi="Times New Roman" w:cs="Times New Roman"/>
          <w:color w:val="00B050"/>
          <w:sz w:val="20"/>
          <w:szCs w:val="20"/>
        </w:rPr>
        <w:t xml:space="preserve">given </w:t>
      </w:r>
      <w:r w:rsidRPr="00A032E1">
        <w:rPr>
          <w:rFonts w:ascii="Times New Roman" w:hAnsi="Times New Roman" w:cs="Times New Roman"/>
          <w:color w:val="000000"/>
          <w:sz w:val="20"/>
          <w:szCs w:val="20"/>
        </w:rPr>
        <w:t>reservation period</w:t>
      </w:r>
      <w:r w:rsidRPr="00A032E1">
        <w:rPr>
          <w:rFonts w:ascii="Times New Roman" w:hAnsi="Times New Roman" w:cs="Times New Roman"/>
          <w:color w:val="00B050"/>
          <w:sz w:val="20"/>
          <w:szCs w:val="20"/>
        </w:rPr>
        <w:t>icity</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before the resource (re)selection trigger or the set of Y candidate slots subject to processing time restriction</w:t>
      </w:r>
    </w:p>
    <w:p w14:paraId="74E9D8E0" w14:textId="147AF78C" w:rsidR="00D36F10" w:rsidRPr="00A032E1" w:rsidRDefault="00D36F10" w:rsidP="00D36F10">
      <w:pPr>
        <w:pStyle w:val="ListParagraph"/>
        <w:numPr>
          <w:ilvl w:val="1"/>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3: All possible sensing occasions after </w:t>
      </w:r>
      <m:oMath>
        <m:r>
          <w:rPr>
            <w:rFonts w:ascii="Cambria Math" w:eastAsia="Malgun Gothic" w:hAnsi="Cambria Math" w:cs="Times New Roman"/>
            <w:color w:val="000000"/>
            <w:sz w:val="20"/>
            <w:szCs w:val="20"/>
          </w:rPr>
          <m:t>n –</m:t>
        </m:r>
        <m:sSub>
          <m:sSubPr>
            <m:ctrlPr>
              <w:rPr>
                <w:rFonts w:ascii="Cambria Math" w:eastAsia="Malgun Gothic" w:hAnsi="Cambria Math" w:cs="Times New Roman"/>
                <w:i/>
                <w:color w:val="000000"/>
                <w:sz w:val="20"/>
                <w:szCs w:val="20"/>
              </w:rPr>
            </m:ctrlPr>
          </m:sSubPr>
          <m:e>
            <m:r>
              <w:rPr>
                <w:rFonts w:ascii="Cambria Math" w:eastAsia="Malgun Gothic" w:hAnsi="Cambria Math" w:cs="Times New Roman"/>
                <w:color w:val="000000"/>
                <w:sz w:val="20"/>
                <w:szCs w:val="20"/>
              </w:rPr>
              <m:t>T</m:t>
            </m:r>
          </m:e>
          <m:sub>
            <m:r>
              <w:rPr>
                <w:rFonts w:ascii="Cambria Math" w:eastAsia="Malgun Gothic" w:hAnsi="Cambria Math" w:cs="Times New Roman"/>
                <w:color w:val="000000"/>
                <w:sz w:val="20"/>
                <w:szCs w:val="20"/>
              </w:rPr>
              <m:t>0</m:t>
            </m:r>
          </m:sub>
        </m:sSub>
      </m:oMath>
    </w:p>
    <w:p w14:paraId="4A320D19" w14:textId="77777777" w:rsidR="00D36F10" w:rsidRPr="00A032E1" w:rsidRDefault="00D36F10" w:rsidP="00D36F10">
      <w:pPr>
        <w:pStyle w:val="ListParagraph"/>
        <w:numPr>
          <w:ilvl w:val="1"/>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4: Only one periodic sensing occasion for one reservation period. The k value is up to UE implementation. Max value for k is (pre-)configured.</w:t>
      </w:r>
    </w:p>
    <w:p w14:paraId="7D2D5E81" w14:textId="77777777" w:rsidR="00D36F10" w:rsidRPr="00A032E1" w:rsidRDefault="00D36F10" w:rsidP="00D36F10">
      <w:pPr>
        <w:pStyle w:val="ListParagraph"/>
        <w:numPr>
          <w:ilvl w:val="1"/>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5: k is (pre-)configured, including multiple values</w:t>
      </w:r>
    </w:p>
    <w:p w14:paraId="508F86AE" w14:textId="77777777" w:rsidR="00D36F10" w:rsidRPr="00A032E1" w:rsidRDefault="00D36F10" w:rsidP="00D36F10">
      <w:pPr>
        <w:pStyle w:val="ListParagraph"/>
        <w:numPr>
          <w:ilvl w:val="1"/>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6: (pre-)configuration of a bitmap, same as in LTE-V</w:t>
      </w:r>
    </w:p>
    <w:p w14:paraId="2D2E98F4" w14:textId="77777777" w:rsidR="00D36F10" w:rsidRPr="00A032E1" w:rsidRDefault="00D36F10" w:rsidP="00D36F10">
      <w:pPr>
        <w:pStyle w:val="ListParagraph"/>
        <w:numPr>
          <w:ilvl w:val="1"/>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7: FFS others</w:t>
      </w:r>
    </w:p>
    <w:p w14:paraId="6FAE9703"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relationship between periodic sensing occasions and SL-DRX</w:t>
      </w:r>
    </w:p>
    <w:p w14:paraId="17E44E25"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condition(s) and timing(s) for which periodic-based partial sensing is performed by UE</w:t>
      </w:r>
    </w:p>
    <w:p w14:paraId="2C96A541" w14:textId="77777777" w:rsidR="00D36F10" w:rsidRPr="00A032E1" w:rsidRDefault="00D36F10" w:rsidP="00D36F10">
      <w:pPr>
        <w:pStyle w:val="ListParagraph"/>
        <w:numPr>
          <w:ilvl w:val="0"/>
          <w:numId w:val="26"/>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Note: companies are encouraged to show performance data for the down selections</w:t>
      </w:r>
    </w:p>
    <w:p w14:paraId="2A4E70DA" w14:textId="77777777" w:rsidR="00D36F10" w:rsidRPr="00A032E1" w:rsidRDefault="00D36F10" w:rsidP="00D36F10">
      <w:pPr>
        <w:autoSpaceDE w:val="0"/>
        <w:autoSpaceDN w:val="0"/>
        <w:rPr>
          <w:rFonts w:ascii="Times New Roman" w:hAnsi="Times New Roman" w:cs="Times New Roman"/>
          <w:color w:val="0070C0"/>
          <w:sz w:val="20"/>
          <w:szCs w:val="20"/>
        </w:rPr>
      </w:pPr>
    </w:p>
    <w:p w14:paraId="1E4C248D" w14:textId="77777777" w:rsidR="00D36F10" w:rsidRPr="00A032E1" w:rsidRDefault="00D36F10" w:rsidP="00D36F10">
      <w:pPr>
        <w:autoSpaceDE w:val="0"/>
        <w:autoSpaceDN w:val="0"/>
        <w:rPr>
          <w:rFonts w:ascii="Times New Roman" w:hAnsi="Times New Roman" w:cs="Times New Roman"/>
          <w:color w:val="000000"/>
          <w:sz w:val="20"/>
          <w:szCs w:val="20"/>
        </w:rPr>
      </w:pPr>
      <w:r w:rsidRPr="00A032E1">
        <w:rPr>
          <w:rFonts w:ascii="Times New Roman" w:hAnsi="Times New Roman" w:cs="Times New Roman"/>
          <w:color w:val="000000"/>
          <w:sz w:val="20"/>
          <w:szCs w:val="20"/>
          <w:highlight w:val="green"/>
        </w:rPr>
        <w:t>Agreements:</w:t>
      </w:r>
    </w:p>
    <w:p w14:paraId="6A230864" w14:textId="77777777" w:rsidR="00D36F10" w:rsidRPr="00A032E1" w:rsidRDefault="00D36F10" w:rsidP="00D36F10">
      <w:pPr>
        <w:pStyle w:val="ListParagraph"/>
        <w:numPr>
          <w:ilvl w:val="0"/>
          <w:numId w:val="27"/>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In a resource pool (pre-)configured with at least partial sensing, if UE performs contiguous partial sensing and resource (re-)selection is triggered in slot n, support the following option:</w:t>
      </w:r>
    </w:p>
    <w:p w14:paraId="5D05D5FE" w14:textId="77777777" w:rsidR="00D36F10" w:rsidRPr="00A032E1" w:rsidRDefault="00D36F10" w:rsidP="00D36F10">
      <w:pPr>
        <w:pStyle w:val="ListParagraph"/>
        <w:numPr>
          <w:ilvl w:val="1"/>
          <w:numId w:val="27"/>
        </w:numPr>
        <w:autoSpaceDE w:val="0"/>
        <w:autoSpaceDN w:val="0"/>
        <w:spacing w:line="256" w:lineRule="auto"/>
        <w:contextualSpacing w:val="0"/>
        <w:rPr>
          <w:rFonts w:ascii="Times New Roman" w:eastAsia="Times New Roman" w:hAnsi="Times New Roman" w:cs="Times New Roman"/>
          <w:sz w:val="20"/>
          <w:szCs w:val="20"/>
        </w:rPr>
      </w:pPr>
      <w:r w:rsidRPr="00A032E1">
        <w:rPr>
          <w:rFonts w:ascii="Times New Roman" w:hAnsi="Times New Roman" w:cs="Times New Roman"/>
          <w:color w:val="000000"/>
          <w:sz w:val="20"/>
          <w:szCs w:val="20"/>
        </w:rPr>
        <w:t>Option 1: For the purpose of resource (re-)selection, the UE monitors slots between [</w:t>
      </w:r>
      <w:proofErr w:type="spellStart"/>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A</w:t>
      </w:r>
      <w:proofErr w:type="spellEnd"/>
      <w:r w:rsidRPr="00A032E1">
        <w:rPr>
          <w:rFonts w:ascii="Times New Roman" w:hAnsi="Times New Roman" w:cs="Times New Roman"/>
          <w:color w:val="000000"/>
          <w:sz w:val="20"/>
          <w:szCs w:val="20"/>
        </w:rPr>
        <w:t xml:space="preserve">, </w:t>
      </w:r>
      <w:proofErr w:type="spellStart"/>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proofErr w:type="spellEnd"/>
      <w:r w:rsidRPr="00A032E1">
        <w:rPr>
          <w:rFonts w:ascii="Times New Roman" w:hAnsi="Times New Roman" w:cs="Times New Roman"/>
          <w:color w:val="000000"/>
          <w:sz w:val="20"/>
          <w:szCs w:val="20"/>
        </w:rPr>
        <w:t xml:space="preserve">] and performs </w:t>
      </w:r>
      <w:r w:rsidRPr="00A032E1">
        <w:rPr>
          <w:rFonts w:ascii="Times New Roman" w:hAnsi="Times New Roman" w:cs="Times New Roman"/>
          <w:color w:val="00B050"/>
          <w:sz w:val="20"/>
          <w:szCs w:val="20"/>
        </w:rPr>
        <w:t>identification of candidate resources</w:t>
      </w:r>
      <w:r w:rsidRPr="00A032E1">
        <w:rPr>
          <w:rFonts w:ascii="Times New Roman" w:hAnsi="Times New Roman" w:cs="Times New Roman"/>
          <w:color w:val="ED7D31"/>
          <w:sz w:val="20"/>
          <w:szCs w:val="20"/>
        </w:rPr>
        <w:t xml:space="preserve">, </w:t>
      </w:r>
      <w:r w:rsidRPr="00A032E1">
        <w:rPr>
          <w:rFonts w:ascii="Times New Roman" w:hAnsi="Times New Roman" w:cs="Times New Roman"/>
          <w:color w:val="7030A0"/>
          <w:sz w:val="20"/>
          <w:szCs w:val="20"/>
        </w:rPr>
        <w:t>in or</w:t>
      </w:r>
      <w:r w:rsidRPr="00A032E1">
        <w:rPr>
          <w:rFonts w:ascii="Times New Roman" w:hAnsi="Times New Roman" w:cs="Times New Roman"/>
          <w:color w:val="ED7D31"/>
          <w:sz w:val="20"/>
          <w:szCs w:val="20"/>
        </w:rPr>
        <w:t xml:space="preserve"> after slot </w:t>
      </w:r>
      <w:proofErr w:type="spellStart"/>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proofErr w:type="spellEnd"/>
      <w:r w:rsidRPr="00A032E1">
        <w:rPr>
          <w:rFonts w:ascii="Times New Roman" w:hAnsi="Times New Roman" w:cs="Times New Roman"/>
          <w:color w:val="ED7D31"/>
          <w:sz w:val="20"/>
          <w:szCs w:val="20"/>
        </w:rPr>
        <w:t>,</w:t>
      </w:r>
      <w:r w:rsidRPr="00A032E1">
        <w:rPr>
          <w:rFonts w:ascii="Times New Roman" w:hAnsi="Times New Roman" w:cs="Times New Roman"/>
          <w:color w:val="000000"/>
          <w:sz w:val="20"/>
          <w:szCs w:val="20"/>
        </w:rPr>
        <w:t xml:space="preserve"> based on all available sensing results</w:t>
      </w:r>
      <w:r w:rsidRPr="00A032E1">
        <w:rPr>
          <w:rFonts w:ascii="Times New Roman" w:hAnsi="Times New Roman" w:cs="Times New Roman"/>
          <w:color w:val="FF0000"/>
          <w:sz w:val="20"/>
          <w:szCs w:val="20"/>
        </w:rPr>
        <w:t>,</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including periodic-based partial sensing results (if applicable)</w:t>
      </w:r>
      <w:r w:rsidRPr="00A032E1">
        <w:rPr>
          <w:rFonts w:ascii="Times New Roman" w:hAnsi="Times New Roman" w:cs="Times New Roman"/>
          <w:color w:val="000000"/>
          <w:sz w:val="20"/>
          <w:szCs w:val="20"/>
          <w:lang w:eastAsia="en-GB"/>
        </w:rPr>
        <w:t>.</w:t>
      </w:r>
    </w:p>
    <w:p w14:paraId="43EF602B" w14:textId="77777777" w:rsidR="00D36F10" w:rsidRPr="00A032E1" w:rsidRDefault="00D36F10" w:rsidP="00D36F10">
      <w:pPr>
        <w:pStyle w:val="ListParagraph"/>
        <w:numPr>
          <w:ilvl w:val="2"/>
          <w:numId w:val="2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FFS </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A</w:t>
      </w:r>
      <w:r w:rsidRPr="00A032E1">
        <w:rPr>
          <w:rFonts w:ascii="Times New Roman" w:hAnsi="Times New Roman" w:cs="Times New Roman"/>
          <w:color w:val="000000"/>
          <w:sz w:val="20"/>
          <w:szCs w:val="20"/>
        </w:rPr>
        <w:t xml:space="preserve">, </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000000"/>
          <w:sz w:val="20"/>
          <w:szCs w:val="20"/>
          <w:lang w:eastAsia="en-GB"/>
        </w:rPr>
        <w:t xml:space="preserve"> (including the possibility of equal to zero, positive or negative) and remaining details (in particular, whether there should be exclusion of slots, changes in T</w:t>
      </w:r>
      <w:r w:rsidRPr="00A032E1">
        <w:rPr>
          <w:rFonts w:ascii="Times New Roman" w:hAnsi="Times New Roman" w:cs="Times New Roman"/>
          <w:color w:val="000000"/>
          <w:sz w:val="20"/>
          <w:szCs w:val="20"/>
          <w:vertAlign w:val="subscript"/>
          <w:lang w:eastAsia="en-GB"/>
        </w:rPr>
        <w:t>A</w:t>
      </w:r>
      <w:r w:rsidRPr="00A032E1">
        <w:rPr>
          <w:rFonts w:ascii="Times New Roman" w:hAnsi="Times New Roman" w:cs="Times New Roman"/>
          <w:color w:val="000000"/>
          <w:sz w:val="20"/>
          <w:szCs w:val="20"/>
          <w:lang w:eastAsia="en-GB"/>
        </w:rPr>
        <w:t>/T</w:t>
      </w:r>
      <w:r w:rsidRPr="00A032E1">
        <w:rPr>
          <w:rFonts w:ascii="Times New Roman" w:hAnsi="Times New Roman" w:cs="Times New Roman"/>
          <w:color w:val="000000"/>
          <w:sz w:val="20"/>
          <w:szCs w:val="20"/>
          <w:vertAlign w:val="subscript"/>
          <w:lang w:eastAsia="en-GB"/>
        </w:rPr>
        <w:t>B</w:t>
      </w:r>
      <w:r w:rsidRPr="00A032E1">
        <w:rPr>
          <w:rFonts w:ascii="Times New Roman" w:hAnsi="Times New Roman" w:cs="Times New Roman"/>
          <w:color w:val="000000"/>
          <w:sz w:val="20"/>
          <w:szCs w:val="20"/>
          <w:lang w:eastAsia="en-GB"/>
        </w:rPr>
        <w:t xml:space="preserve"> values for different purposes, etc.)</w:t>
      </w:r>
    </w:p>
    <w:p w14:paraId="514924DE" w14:textId="77777777" w:rsidR="00D36F10" w:rsidRPr="00A032E1" w:rsidRDefault="00D36F10" w:rsidP="00D36F10">
      <w:pPr>
        <w:pStyle w:val="ListParagraph"/>
        <w:numPr>
          <w:ilvl w:val="2"/>
          <w:numId w:val="2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lang w:eastAsia="en-GB"/>
        </w:rPr>
        <w:t>FFS whether n can be replaced by e.g., index of some of Y candidate slots</w:t>
      </w:r>
    </w:p>
    <w:p w14:paraId="7E182AEB" w14:textId="77777777" w:rsidR="00D36F10" w:rsidRPr="00A032E1" w:rsidRDefault="00D36F10" w:rsidP="00D36F10">
      <w:pPr>
        <w:pStyle w:val="ListParagraph"/>
        <w:numPr>
          <w:ilvl w:val="1"/>
          <w:numId w:val="2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lastRenderedPageBreak/>
        <w:t>FFS condition(s) in which contiguous partial sensing is performed by UE</w:t>
      </w:r>
    </w:p>
    <w:p w14:paraId="00336426" w14:textId="77777777" w:rsidR="00D36F10" w:rsidRPr="00A032E1" w:rsidRDefault="00D36F10" w:rsidP="00D36F10">
      <w:pPr>
        <w:pStyle w:val="ListParagraph"/>
        <w:numPr>
          <w:ilvl w:val="1"/>
          <w:numId w:val="2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interaction with SL-DRX, if any</w:t>
      </w:r>
    </w:p>
    <w:p w14:paraId="4E95B323" w14:textId="77777777" w:rsidR="00D36F10" w:rsidRPr="00A032E1" w:rsidRDefault="00D36F10" w:rsidP="00D36F10">
      <w:pPr>
        <w:pStyle w:val="ListParagraph"/>
        <w:numPr>
          <w:ilvl w:val="1"/>
          <w:numId w:val="2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interaction with periodic-based partial sensing, if any</w:t>
      </w:r>
    </w:p>
    <w:p w14:paraId="60061B6F" w14:textId="77777777" w:rsidR="00D36F10" w:rsidRPr="00A032E1" w:rsidRDefault="00D36F10" w:rsidP="00D36F10">
      <w:pPr>
        <w:pStyle w:val="ListParagraph"/>
        <w:numPr>
          <w:ilvl w:val="1"/>
          <w:numId w:val="2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Other options are not precluded </w:t>
      </w:r>
    </w:p>
    <w:p w14:paraId="655751C1" w14:textId="77777777" w:rsidR="00D36F10" w:rsidRPr="00A032E1" w:rsidRDefault="00D36F10" w:rsidP="00D36F10">
      <w:pPr>
        <w:pStyle w:val="ListParagraph"/>
        <w:numPr>
          <w:ilvl w:val="1"/>
          <w:numId w:val="27"/>
        </w:numPr>
        <w:autoSpaceDE w:val="0"/>
        <w:autoSpaceDN w:val="0"/>
        <w:spacing w:line="256" w:lineRule="auto"/>
        <w:contextualSpacing w:val="0"/>
        <w:rPr>
          <w:rFonts w:ascii="Times New Roman" w:hAnsi="Times New Roman" w:cs="Times New Roman"/>
          <w:color w:val="FF0000"/>
          <w:sz w:val="20"/>
          <w:szCs w:val="20"/>
        </w:rPr>
      </w:pPr>
      <w:r w:rsidRPr="00A032E1">
        <w:rPr>
          <w:rFonts w:ascii="Times New Roman" w:hAnsi="Times New Roman" w:cs="Times New Roman"/>
          <w:color w:val="FF0000"/>
          <w:sz w:val="20"/>
          <w:szCs w:val="20"/>
        </w:rPr>
        <w:t>Note: This option is not to replace random resource selection only without sensing or re-evaluation and pre-emption checking</w:t>
      </w:r>
    </w:p>
    <w:p w14:paraId="61E8508C" w14:textId="77777777" w:rsidR="00D36F10" w:rsidRPr="00A032E1" w:rsidRDefault="00D36F10" w:rsidP="00D36F10">
      <w:pPr>
        <w:autoSpaceDE w:val="0"/>
        <w:autoSpaceDN w:val="0"/>
        <w:rPr>
          <w:rFonts w:ascii="Times New Roman" w:hAnsi="Times New Roman" w:cs="Times New Roman"/>
          <w:color w:val="000000"/>
        </w:rPr>
      </w:pPr>
    </w:p>
    <w:p w14:paraId="0DC3DC88" w14:textId="6D4A680A" w:rsidR="00D36F10" w:rsidRPr="00A032E1" w:rsidRDefault="00D36F10" w:rsidP="00A032E1">
      <w:pPr>
        <w:pStyle w:val="Heading2"/>
        <w:numPr>
          <w:ilvl w:val="0"/>
          <w:numId w:val="0"/>
        </w:numPr>
        <w:ind w:left="357" w:hanging="357"/>
        <w:rPr>
          <w:rFonts w:ascii="Times New Roman" w:hAnsi="Times New Roman"/>
        </w:rPr>
      </w:pPr>
      <w:r w:rsidRPr="00A032E1">
        <w:rPr>
          <w:rFonts w:ascii="Times New Roman" w:hAnsi="Times New Roman"/>
        </w:rPr>
        <w:t>RAN1 #104b-e</w:t>
      </w:r>
    </w:p>
    <w:p w14:paraId="1C1144B4" w14:textId="77777777" w:rsidR="00D36F10" w:rsidRPr="00A032E1" w:rsidRDefault="00D36F10" w:rsidP="00D36F10">
      <w:pPr>
        <w:autoSpaceDE w:val="0"/>
        <w:autoSpaceDN w:val="0"/>
        <w:rPr>
          <w:rFonts w:ascii="Times New Roman" w:eastAsia="SimSun" w:hAnsi="Times New Roman" w:cs="Times New Roman"/>
          <w:b/>
          <w:bCs/>
          <w:sz w:val="20"/>
          <w:szCs w:val="20"/>
          <w:u w:val="single"/>
          <w:lang w:val="en-AU"/>
        </w:rPr>
      </w:pPr>
      <w:r w:rsidRPr="00A032E1">
        <w:rPr>
          <w:rFonts w:ascii="Times New Roman" w:hAnsi="Times New Roman" w:cs="Times New Roman"/>
          <w:b/>
          <w:bCs/>
          <w:sz w:val="20"/>
          <w:szCs w:val="20"/>
          <w:u w:val="single"/>
        </w:rPr>
        <w:t>Conclusion:</w:t>
      </w:r>
    </w:p>
    <w:p w14:paraId="5D8569EE" w14:textId="77777777" w:rsidR="00D36F10" w:rsidRPr="00A032E1" w:rsidRDefault="00D36F10" w:rsidP="00D36F10">
      <w:pPr>
        <w:pStyle w:val="ListParagraph"/>
        <w:numPr>
          <w:ilvl w:val="0"/>
          <w:numId w:val="26"/>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In periodic-based partial sensing,</w:t>
      </w:r>
    </w:p>
    <w:p w14:paraId="623DC6AC" w14:textId="77777777" w:rsidR="00D36F10" w:rsidRPr="00A032E1" w:rsidRDefault="00D36F10" w:rsidP="00D36F10">
      <w:pPr>
        <w:pStyle w:val="ListParagraph"/>
        <w:numPr>
          <w:ilvl w:val="1"/>
          <w:numId w:val="26"/>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It is not necessary to further discuss whether or not to introduce a threshold to re-define T1 and T2.</w:t>
      </w:r>
    </w:p>
    <w:p w14:paraId="76FB8DF2" w14:textId="77777777" w:rsidR="00D36F10" w:rsidRPr="00A032E1" w:rsidRDefault="00D36F10" w:rsidP="00D36F10">
      <w:pPr>
        <w:rPr>
          <w:rFonts w:ascii="Times New Roman" w:hAnsi="Times New Roman" w:cs="Times New Roman"/>
          <w:sz w:val="20"/>
          <w:szCs w:val="20"/>
        </w:rPr>
      </w:pPr>
    </w:p>
    <w:p w14:paraId="2B817879" w14:textId="77777777" w:rsidR="00D36F10" w:rsidRPr="00A032E1" w:rsidRDefault="00D36F10" w:rsidP="00D36F10">
      <w:pPr>
        <w:autoSpaceDE w:val="0"/>
        <w:autoSpaceDN w:val="0"/>
        <w:rPr>
          <w:rFonts w:ascii="Times New Roman" w:hAnsi="Times New Roman" w:cs="Times New Roman"/>
          <w:b/>
          <w:bCs/>
          <w:color w:val="000000"/>
          <w:sz w:val="20"/>
          <w:szCs w:val="20"/>
        </w:rPr>
      </w:pPr>
      <w:r w:rsidRPr="00A032E1">
        <w:rPr>
          <w:rFonts w:ascii="Times New Roman" w:hAnsi="Times New Roman" w:cs="Times New Roman"/>
          <w:b/>
          <w:bCs/>
          <w:color w:val="000000"/>
          <w:sz w:val="20"/>
          <w:szCs w:val="20"/>
          <w:highlight w:val="green"/>
        </w:rPr>
        <w:t>Agreements</w:t>
      </w:r>
      <w:r w:rsidRPr="00A032E1">
        <w:rPr>
          <w:rFonts w:ascii="Times New Roman" w:hAnsi="Times New Roman" w:cs="Times New Roman"/>
          <w:b/>
          <w:bCs/>
          <w:color w:val="000000"/>
          <w:sz w:val="20"/>
          <w:szCs w:val="20"/>
        </w:rPr>
        <w:t>:</w:t>
      </w:r>
    </w:p>
    <w:p w14:paraId="20F781AA" w14:textId="77777777" w:rsidR="00D36F10" w:rsidRPr="00A032E1" w:rsidRDefault="00D36F10" w:rsidP="00D36F10">
      <w:pPr>
        <w:pStyle w:val="ListParagraph"/>
        <w:numPr>
          <w:ilvl w:val="0"/>
          <w:numId w:val="26"/>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In periodic-based partial sensing,</w:t>
      </w:r>
    </w:p>
    <w:p w14:paraId="52362A14" w14:textId="77777777" w:rsidR="00D36F10" w:rsidRPr="00A032E1" w:rsidRDefault="00D36F10" w:rsidP="00D36F10">
      <w:pPr>
        <w:pStyle w:val="ListParagraph"/>
        <w:numPr>
          <w:ilvl w:val="0"/>
          <w:numId w:val="28"/>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For the set of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values, down-select to one of the following in RAN1#105-e</w:t>
      </w:r>
    </w:p>
    <w:p w14:paraId="02F91A82" w14:textId="77777777" w:rsidR="00D36F10" w:rsidRPr="00A032E1" w:rsidRDefault="00D36F10" w:rsidP="00D36F10">
      <w:pPr>
        <w:pStyle w:val="ListParagraph"/>
        <w:numPr>
          <w:ilvl w:val="2"/>
          <w:numId w:val="26"/>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Alt.1: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all values from the configured set </w:t>
      </w:r>
      <w:r w:rsidRPr="00A032E1">
        <w:rPr>
          <w:rFonts w:ascii="Times New Roman" w:eastAsia="Malgun Gothic" w:hAnsi="Times New Roman" w:cs="Times New Roman"/>
          <w:i/>
          <w:color w:val="000000"/>
          <w:sz w:val="20"/>
          <w:szCs w:val="20"/>
        </w:rPr>
        <w:t>sl-ResourceReservePeriodList</w:t>
      </w:r>
    </w:p>
    <w:p w14:paraId="297AAD84" w14:textId="77777777" w:rsidR="00D36F10" w:rsidRPr="00A032E1" w:rsidRDefault="00D36F10" w:rsidP="00D36F10">
      <w:pPr>
        <w:pStyle w:val="ListParagraph"/>
        <w:numPr>
          <w:ilvl w:val="2"/>
          <w:numId w:val="26"/>
        </w:numPr>
        <w:autoSpaceDE w:val="0"/>
        <w:autoSpaceDN w:val="0"/>
        <w:contextualSpacing w:val="0"/>
        <w:rPr>
          <w:rFonts w:ascii="Times New Roman" w:hAnsi="Times New Roman" w:cs="Times New Roman"/>
          <w:sz w:val="20"/>
          <w:szCs w:val="20"/>
        </w:rPr>
      </w:pPr>
      <w:r w:rsidRPr="00A032E1">
        <w:rPr>
          <w:rFonts w:ascii="Times New Roman" w:hAnsi="Times New Roman" w:cs="Times New Roman"/>
          <w:color w:val="000000"/>
          <w:sz w:val="20"/>
          <w:szCs w:val="20"/>
        </w:rPr>
        <w:t xml:space="preserve">Alt.2: A set of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values is (pre-)configured and includes up to the full set of values from the configured set </w:t>
      </w:r>
      <w:r w:rsidRPr="00A032E1">
        <w:rPr>
          <w:rFonts w:ascii="Times New Roman" w:eastAsia="Malgun Gothic" w:hAnsi="Times New Roman" w:cs="Times New Roman"/>
          <w:i/>
          <w:color w:val="000000"/>
          <w:sz w:val="20"/>
          <w:szCs w:val="20"/>
        </w:rPr>
        <w:t>sl-</w:t>
      </w:r>
      <w:r w:rsidRPr="00A032E1">
        <w:rPr>
          <w:rFonts w:ascii="Times New Roman" w:eastAsia="Malgun Gothic" w:hAnsi="Times New Roman" w:cs="Times New Roman"/>
          <w:i/>
          <w:sz w:val="20"/>
          <w:szCs w:val="20"/>
        </w:rPr>
        <w:t>ResourceReservePeriodList</w:t>
      </w:r>
    </w:p>
    <w:p w14:paraId="625F74F3" w14:textId="77777777" w:rsidR="00D36F10" w:rsidRPr="00A032E1" w:rsidRDefault="00D36F10" w:rsidP="00D36F10">
      <w:pPr>
        <w:pStyle w:val="ListParagraph"/>
        <w:numPr>
          <w:ilvl w:val="3"/>
          <w:numId w:val="26"/>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FFS if support multiple sets of </w:t>
      </w:r>
      <w:r w:rsidRPr="00A032E1">
        <w:rPr>
          <w:rFonts w:ascii="Times New Roman" w:hAnsi="Times New Roman" w:cs="Times New Roman"/>
          <w:i/>
          <w:iCs/>
          <w:sz w:val="20"/>
          <w:szCs w:val="20"/>
        </w:rPr>
        <w:t>P</w:t>
      </w:r>
      <w:r w:rsidRPr="00A032E1">
        <w:rPr>
          <w:rFonts w:ascii="Times New Roman" w:hAnsi="Times New Roman" w:cs="Times New Roman"/>
          <w:sz w:val="20"/>
          <w:szCs w:val="20"/>
          <w:vertAlign w:val="subscript"/>
        </w:rPr>
        <w:t xml:space="preserve">reserve </w:t>
      </w:r>
      <w:r w:rsidRPr="00A032E1">
        <w:rPr>
          <w:rFonts w:ascii="Times New Roman" w:hAnsi="Times New Roman" w:cs="Times New Roman"/>
          <w:sz w:val="20"/>
          <w:szCs w:val="20"/>
        </w:rPr>
        <w:t xml:space="preserve">values based on one or more metrics </w:t>
      </w:r>
    </w:p>
    <w:p w14:paraId="03167083" w14:textId="77777777" w:rsidR="00D36F10" w:rsidRPr="00A032E1" w:rsidRDefault="00D36F10" w:rsidP="00D36F10">
      <w:pPr>
        <w:pStyle w:val="ListParagraph"/>
        <w:numPr>
          <w:ilvl w:val="3"/>
          <w:numId w:val="26"/>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FFS whether/how to restrict the set of values</w:t>
      </w:r>
    </w:p>
    <w:p w14:paraId="0EE70A17" w14:textId="77777777" w:rsidR="00D36F10" w:rsidRPr="00A032E1" w:rsidRDefault="00D36F10" w:rsidP="00D36F10">
      <w:pPr>
        <w:pStyle w:val="ListParagraph"/>
        <w:numPr>
          <w:ilvl w:val="0"/>
          <w:numId w:val="28"/>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For the k value, down-selection to one of the following in RAN1#105-e (further refinement of each of the alternatives is possible)</w:t>
      </w:r>
    </w:p>
    <w:p w14:paraId="507AC62F" w14:textId="77777777" w:rsidR="00D36F10" w:rsidRPr="00A032E1" w:rsidRDefault="00D36F10" w:rsidP="00D36F10">
      <w:pPr>
        <w:pStyle w:val="ListParagraph"/>
        <w:numPr>
          <w:ilvl w:val="4"/>
          <w:numId w:val="18"/>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Alt 1: Option 1 as in RAN1#104-e</w:t>
      </w:r>
    </w:p>
    <w:p w14:paraId="1111E1E7" w14:textId="77777777" w:rsidR="00D36F10" w:rsidRPr="00A032E1" w:rsidRDefault="00D36F10" w:rsidP="00D36F10">
      <w:pPr>
        <w:pStyle w:val="ListParagraph"/>
        <w:numPr>
          <w:ilvl w:val="4"/>
          <w:numId w:val="18"/>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Alt 2: A modified Option 5 as in RAN1#104-e, where the modification is such that it also includes option 1</w:t>
      </w:r>
    </w:p>
    <w:p w14:paraId="761412D0" w14:textId="77777777" w:rsidR="00D36F10" w:rsidRPr="00A032E1" w:rsidRDefault="00D36F10" w:rsidP="00D36F10">
      <w:pPr>
        <w:pStyle w:val="ListParagraph"/>
        <w:numPr>
          <w:ilvl w:val="5"/>
          <w:numId w:val="18"/>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FFS how to </w:t>
      </w:r>
      <w:r w:rsidRPr="00A032E1">
        <w:rPr>
          <w:rFonts w:ascii="Times New Roman" w:eastAsia="Times New Roman" w:hAnsi="Times New Roman" w:cs="Times New Roman"/>
          <w:sz w:val="20"/>
          <w:szCs w:val="20"/>
        </w:rPr>
        <w:t>(pre-)</w:t>
      </w:r>
      <w:r w:rsidRPr="00A032E1">
        <w:rPr>
          <w:rFonts w:ascii="Times New Roman" w:hAnsi="Times New Roman" w:cs="Times New Roman"/>
          <w:sz w:val="20"/>
          <w:szCs w:val="20"/>
        </w:rPr>
        <w:t>configure (e.g. including bitmap), whether a maximum number of k values is needed, and whether it can be up to UE implementation to select a k value based on the (pre-)configuration</w:t>
      </w:r>
    </w:p>
    <w:p w14:paraId="7B22A2BB" w14:textId="77777777" w:rsidR="00D36F10" w:rsidRPr="00A032E1" w:rsidRDefault="00D36F10" w:rsidP="00D36F10">
      <w:pPr>
        <w:pStyle w:val="ListParagraph"/>
        <w:numPr>
          <w:ilvl w:val="4"/>
          <w:numId w:val="18"/>
        </w:numPr>
        <w:autoSpaceDE w:val="0"/>
        <w:autoSpaceDN w:val="0"/>
        <w:contextualSpacing w:val="0"/>
        <w:rPr>
          <w:rFonts w:ascii="Times New Roman" w:hAnsi="Times New Roman" w:cs="Times New Roman"/>
          <w:color w:val="FF0000"/>
          <w:sz w:val="20"/>
          <w:szCs w:val="20"/>
        </w:rPr>
      </w:pPr>
      <w:r w:rsidRPr="00A032E1">
        <w:rPr>
          <w:rFonts w:ascii="Times New Roman" w:hAnsi="Times New Roman" w:cs="Times New Roman"/>
          <w:color w:val="FF0000"/>
          <w:sz w:val="20"/>
          <w:szCs w:val="20"/>
        </w:rPr>
        <w:t>FFS details, e.g., sensing before the resource (re)selection trigger or the first slot of the set of Y candidate slots subject to processing time restriction, etc.</w:t>
      </w:r>
    </w:p>
    <w:p w14:paraId="7AC9D2CC" w14:textId="77777777" w:rsidR="00D36F10" w:rsidRPr="00A032E1" w:rsidRDefault="00D36F10" w:rsidP="00D36F10">
      <w:pPr>
        <w:pStyle w:val="ListParagraph"/>
        <w:numPr>
          <w:ilvl w:val="3"/>
          <w:numId w:val="18"/>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Note: companies are encouraged to provide more evaluations </w:t>
      </w:r>
    </w:p>
    <w:p w14:paraId="2BA8C77C" w14:textId="77777777" w:rsidR="00D36F10" w:rsidRPr="00A032E1" w:rsidRDefault="00D36F10" w:rsidP="00D36F10">
      <w:pPr>
        <w:pStyle w:val="ListParagraph"/>
        <w:autoSpaceDE w:val="0"/>
        <w:autoSpaceDN w:val="0"/>
        <w:rPr>
          <w:rFonts w:ascii="Times New Roman" w:hAnsi="Times New Roman" w:cs="Times New Roman"/>
          <w:color w:val="000000"/>
          <w:sz w:val="20"/>
          <w:szCs w:val="20"/>
        </w:rPr>
      </w:pPr>
    </w:p>
    <w:p w14:paraId="04F99EC4" w14:textId="77777777" w:rsidR="00D36F10" w:rsidRPr="00A032E1" w:rsidRDefault="00D36F10" w:rsidP="00D36F10">
      <w:pPr>
        <w:pStyle w:val="ListParagraph"/>
        <w:autoSpaceDE w:val="0"/>
        <w:autoSpaceDN w:val="0"/>
        <w:rPr>
          <w:rFonts w:ascii="Times New Roman" w:hAnsi="Times New Roman" w:cs="Times New Roman"/>
          <w:color w:val="000000"/>
          <w:sz w:val="20"/>
          <w:szCs w:val="20"/>
        </w:rPr>
      </w:pPr>
    </w:p>
    <w:p w14:paraId="774C79F3" w14:textId="77777777" w:rsidR="00D36F10" w:rsidRPr="00A032E1" w:rsidRDefault="00D36F10" w:rsidP="00D36F10">
      <w:pPr>
        <w:rPr>
          <w:rFonts w:ascii="Times New Roman" w:hAnsi="Times New Roman" w:cs="Times New Roman"/>
          <w:sz w:val="20"/>
          <w:szCs w:val="20"/>
        </w:rPr>
      </w:pPr>
    </w:p>
    <w:p w14:paraId="4BEF5AAF" w14:textId="77777777" w:rsidR="00D36F10" w:rsidRPr="00A032E1" w:rsidRDefault="00D36F10" w:rsidP="00D36F10">
      <w:pPr>
        <w:autoSpaceDE w:val="0"/>
        <w:autoSpaceDN w:val="0"/>
        <w:rPr>
          <w:rFonts w:ascii="Times New Roman" w:hAnsi="Times New Roman" w:cs="Times New Roman"/>
          <w:b/>
          <w:bCs/>
          <w:sz w:val="20"/>
          <w:szCs w:val="20"/>
          <w:highlight w:val="green"/>
        </w:rPr>
      </w:pPr>
      <w:r w:rsidRPr="00A032E1">
        <w:rPr>
          <w:rStyle w:val="Strong"/>
          <w:rFonts w:ascii="Times New Roman" w:hAnsi="Times New Roman" w:cs="Times New Roman"/>
          <w:b w:val="0"/>
          <w:bCs w:val="0"/>
          <w:color w:val="000000"/>
          <w:sz w:val="20"/>
          <w:szCs w:val="20"/>
          <w:highlight w:val="green"/>
        </w:rPr>
        <w:t>Agreement:</w:t>
      </w:r>
    </w:p>
    <w:p w14:paraId="3876CBB5" w14:textId="77777777" w:rsidR="00D36F10" w:rsidRPr="00A032E1" w:rsidRDefault="00D36F10" w:rsidP="00D36F10">
      <w:pPr>
        <w:numPr>
          <w:ilvl w:val="0"/>
          <w:numId w:val="29"/>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lastRenderedPageBreak/>
        <w:t>When periodic-based partial sensing is potentially performed by UE in a mode 2 Tx resource pool provided by higher layer, at least all of the followings are met:</w:t>
      </w:r>
    </w:p>
    <w:p w14:paraId="4071BA51" w14:textId="77777777" w:rsidR="00D36F10" w:rsidRPr="00A032E1" w:rsidRDefault="00D36F10" w:rsidP="00D36F10">
      <w:pPr>
        <w:numPr>
          <w:ilvl w:val="1"/>
          <w:numId w:val="29"/>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Periodic reservation for another TB (</w:t>
      </w:r>
      <w:r w:rsidRPr="00A032E1">
        <w:rPr>
          <w:rStyle w:val="Emphasis"/>
          <w:rFonts w:ascii="Times New Roman" w:hAnsi="Times New Roman" w:cs="Times New Roman"/>
          <w:sz w:val="20"/>
          <w:szCs w:val="20"/>
        </w:rPr>
        <w:t>sl-MultiReserveResource</w:t>
      </w:r>
      <w:r w:rsidRPr="00A032E1">
        <w:rPr>
          <w:rFonts w:ascii="Times New Roman" w:hAnsi="Times New Roman" w:cs="Times New Roman"/>
          <w:sz w:val="20"/>
          <w:szCs w:val="20"/>
        </w:rPr>
        <w:t>) is enabled for the resource pool</w:t>
      </w:r>
    </w:p>
    <w:p w14:paraId="7C229B10" w14:textId="77777777" w:rsidR="00D36F10" w:rsidRPr="00A032E1" w:rsidRDefault="00D36F10" w:rsidP="00D36F10">
      <w:pPr>
        <w:numPr>
          <w:ilvl w:val="1"/>
          <w:numId w:val="29"/>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The resource pool is (pre-)configured to enable partial sensing</w:t>
      </w:r>
    </w:p>
    <w:p w14:paraId="5A862FC8" w14:textId="3EA28705" w:rsidR="00D36F10" w:rsidRPr="00A032E1" w:rsidRDefault="00D36F10" w:rsidP="00A032E1">
      <w:pPr>
        <w:numPr>
          <w:ilvl w:val="1"/>
          <w:numId w:val="29"/>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Partial sensing configured by higher layer in the UE</w:t>
      </w:r>
    </w:p>
    <w:p w14:paraId="6E8C2B2C" w14:textId="77777777" w:rsidR="00D36F10" w:rsidRPr="00A032E1" w:rsidRDefault="00D36F10" w:rsidP="0093727C">
      <w:pPr>
        <w:rPr>
          <w:sz w:val="20"/>
          <w:szCs w:val="20"/>
        </w:rPr>
      </w:pPr>
    </w:p>
    <w:p w14:paraId="63488B47" w14:textId="1CD553B7" w:rsidR="00E46131" w:rsidRPr="00A032E1" w:rsidRDefault="00E46131" w:rsidP="00E46131">
      <w:pPr>
        <w:pStyle w:val="Heading2"/>
        <w:numPr>
          <w:ilvl w:val="0"/>
          <w:numId w:val="0"/>
        </w:numPr>
        <w:ind w:left="357" w:hanging="357"/>
        <w:rPr>
          <w:rFonts w:ascii="Times New Roman" w:hAnsi="Times New Roman"/>
        </w:rPr>
      </w:pPr>
      <w:r w:rsidRPr="00A032E1">
        <w:rPr>
          <w:rFonts w:ascii="Times New Roman" w:hAnsi="Times New Roman"/>
        </w:rPr>
        <w:t>RAN1 #10</w:t>
      </w:r>
      <w:r>
        <w:rPr>
          <w:rFonts w:ascii="Times New Roman" w:hAnsi="Times New Roman"/>
        </w:rPr>
        <w:t>5</w:t>
      </w:r>
      <w:r w:rsidRPr="00A032E1">
        <w:rPr>
          <w:rFonts w:ascii="Times New Roman" w:hAnsi="Times New Roman"/>
        </w:rPr>
        <w:t>-e</w:t>
      </w:r>
    </w:p>
    <w:p w14:paraId="27504464" w14:textId="77777777" w:rsidR="00E46131" w:rsidRPr="00E46131" w:rsidRDefault="00E46131" w:rsidP="00E46131">
      <w:pPr>
        <w:autoSpaceDE w:val="0"/>
        <w:autoSpaceDN w:val="0"/>
        <w:rPr>
          <w:rFonts w:ascii="Times New Roman" w:hAnsi="Times New Roman" w:cs="Times New Roman"/>
          <w:color w:val="000000"/>
          <w:sz w:val="20"/>
          <w:szCs w:val="20"/>
          <w:highlight w:val="green"/>
        </w:rPr>
      </w:pPr>
      <w:r w:rsidRPr="00E46131">
        <w:rPr>
          <w:rFonts w:ascii="Times New Roman" w:hAnsi="Times New Roman" w:cs="Times New Roman"/>
          <w:color w:val="000000"/>
          <w:sz w:val="20"/>
          <w:szCs w:val="20"/>
          <w:highlight w:val="green"/>
        </w:rPr>
        <w:t>Agreement:</w:t>
      </w:r>
    </w:p>
    <w:p w14:paraId="4D5C80E0" w14:textId="77777777" w:rsidR="00E46131" w:rsidRPr="00E46131" w:rsidRDefault="00E46131" w:rsidP="00E46131">
      <w:pPr>
        <w:pStyle w:val="ListParagraph"/>
        <w:numPr>
          <w:ilvl w:val="0"/>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For the set of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reserve</w:t>
      </w:r>
      <w:r w:rsidRPr="00E46131">
        <w:rPr>
          <w:rFonts w:ascii="Times New Roman" w:hAnsi="Times New Roman" w:cs="Times New Roman"/>
          <w:color w:val="000000"/>
          <w:sz w:val="20"/>
          <w:szCs w:val="20"/>
        </w:rPr>
        <w:t xml:space="preserve"> values in periodic-based partial sensing, </w:t>
      </w:r>
    </w:p>
    <w:p w14:paraId="70C8F554" w14:textId="77777777" w:rsidR="00E46131" w:rsidRPr="00E46131" w:rsidRDefault="00E46131" w:rsidP="00E46131">
      <w:pPr>
        <w:pStyle w:val="ListParagraph"/>
        <w:numPr>
          <w:ilvl w:val="1"/>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If no (pre-)configuration (i.e., by default),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 xml:space="preserve">reserve </w:t>
      </w:r>
      <w:r w:rsidRPr="00E46131">
        <w:rPr>
          <w:rFonts w:ascii="Times New Roman" w:hAnsi="Times New Roman" w:cs="Times New Roman"/>
          <w:color w:val="000000"/>
          <w:sz w:val="20"/>
          <w:szCs w:val="20"/>
        </w:rPr>
        <w:t xml:space="preserve">corresponds to all values from the (pre-)configured set </w:t>
      </w:r>
      <w:r w:rsidRPr="00E46131">
        <w:rPr>
          <w:rFonts w:ascii="Times New Roman" w:hAnsi="Times New Roman" w:cs="Times New Roman"/>
          <w:i/>
          <w:iCs/>
          <w:color w:val="000000"/>
          <w:sz w:val="20"/>
          <w:szCs w:val="20"/>
        </w:rPr>
        <w:t>sl-ResourceReservePeriodList</w:t>
      </w:r>
      <w:r w:rsidRPr="00E46131">
        <w:rPr>
          <w:rFonts w:ascii="Times New Roman" w:hAnsi="Times New Roman" w:cs="Times New Roman"/>
          <w:color w:val="000000"/>
          <w:sz w:val="20"/>
          <w:szCs w:val="20"/>
        </w:rPr>
        <w:t>.</w:t>
      </w:r>
    </w:p>
    <w:p w14:paraId="68787D31" w14:textId="77777777" w:rsidR="00E46131" w:rsidRPr="00E46131" w:rsidRDefault="00E46131" w:rsidP="00E46131">
      <w:pPr>
        <w:pStyle w:val="ListParagraph"/>
        <w:numPr>
          <w:ilvl w:val="1"/>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Otherwise, a single set of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 xml:space="preserve">reserve </w:t>
      </w:r>
      <w:r w:rsidRPr="00E46131">
        <w:rPr>
          <w:rFonts w:ascii="Times New Roman" w:hAnsi="Times New Roman" w:cs="Times New Roman"/>
          <w:color w:val="000000"/>
          <w:sz w:val="20"/>
          <w:szCs w:val="20"/>
        </w:rPr>
        <w:t>values can be (pre-)configured, where the set of P</w:t>
      </w:r>
      <w:r w:rsidRPr="00E46131">
        <w:rPr>
          <w:rFonts w:ascii="Times New Roman" w:hAnsi="Times New Roman" w:cs="Times New Roman"/>
          <w:i/>
          <w:iCs/>
          <w:color w:val="000000"/>
          <w:sz w:val="20"/>
          <w:szCs w:val="20"/>
          <w:vertAlign w:val="subscript"/>
        </w:rPr>
        <w:t>reserve</w:t>
      </w:r>
      <w:r w:rsidRPr="00E46131">
        <w:rPr>
          <w:rFonts w:ascii="Times New Roman" w:hAnsi="Times New Roman" w:cs="Times New Roman"/>
          <w:color w:val="000000"/>
          <w:sz w:val="20"/>
          <w:szCs w:val="20"/>
        </w:rPr>
        <w:t xml:space="preserve"> values are restricted to a subset of the (pre-)configured set </w:t>
      </w:r>
      <w:r w:rsidRPr="00E46131">
        <w:rPr>
          <w:rFonts w:ascii="Times New Roman" w:hAnsi="Times New Roman" w:cs="Times New Roman"/>
          <w:i/>
          <w:iCs/>
          <w:color w:val="000000"/>
          <w:sz w:val="20"/>
          <w:szCs w:val="20"/>
        </w:rPr>
        <w:t>sl-ResourceReservePeriodList</w:t>
      </w:r>
    </w:p>
    <w:p w14:paraId="7167AD5F" w14:textId="77777777" w:rsidR="00E46131" w:rsidRPr="00E46131" w:rsidRDefault="00E46131" w:rsidP="00E46131">
      <w:pPr>
        <w:pStyle w:val="ListParagraph"/>
        <w:numPr>
          <w:ilvl w:val="2"/>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This is per mode 2 Tx resource pool (pre-)configuration</w:t>
      </w:r>
    </w:p>
    <w:p w14:paraId="3172F6EB" w14:textId="77777777" w:rsidR="00E46131" w:rsidRPr="00E46131" w:rsidRDefault="00E46131" w:rsidP="00E46131">
      <w:pPr>
        <w:pStyle w:val="ListParagraph"/>
        <w:numPr>
          <w:ilvl w:val="2"/>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A UE by implementation may also monitor other </w:t>
      </w:r>
      <w:r w:rsidRPr="00E46131">
        <w:rPr>
          <w:rFonts w:ascii="Times New Roman" w:hAnsi="Times New Roman" w:cs="Times New Roman"/>
          <w:i/>
          <w:iCs/>
          <w:color w:val="000000"/>
          <w:sz w:val="20"/>
          <w:szCs w:val="20"/>
        </w:rPr>
        <w:t>sl-ResourceReservePeriodList</w:t>
      </w:r>
      <w:r w:rsidRPr="00E46131">
        <w:rPr>
          <w:rFonts w:ascii="Times New Roman" w:hAnsi="Times New Roman" w:cs="Times New Roman"/>
          <w:color w:val="000000"/>
          <w:sz w:val="20"/>
          <w:szCs w:val="20"/>
        </w:rPr>
        <w:t xml:space="preserve"> values not part of the restricted subset </w:t>
      </w:r>
    </w:p>
    <w:p w14:paraId="2277744F" w14:textId="77777777" w:rsidR="00E46131" w:rsidRPr="00E46131" w:rsidRDefault="00E46131" w:rsidP="00E46131">
      <w:pPr>
        <w:pStyle w:val="ListParagraph"/>
        <w:numPr>
          <w:ilvl w:val="3"/>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In particular, the UE may additionally monitor occasions corresponding to </w:t>
      </w:r>
      <w:proofErr w:type="spellStart"/>
      <w:r w:rsidRPr="00E46131">
        <w:rPr>
          <w:rFonts w:ascii="Times New Roman" w:hAnsi="Times New Roman" w:cs="Times New Roman"/>
          <w:color w:val="000000"/>
          <w:sz w:val="20"/>
          <w:szCs w:val="20"/>
        </w:rPr>
        <w:t>P_RSVP_Tx</w:t>
      </w:r>
      <w:proofErr w:type="spellEnd"/>
    </w:p>
    <w:p w14:paraId="5BB5B37E" w14:textId="77777777" w:rsidR="00E46131" w:rsidRPr="00E46131" w:rsidRDefault="00E46131" w:rsidP="00E46131">
      <w:pPr>
        <w:pStyle w:val="ListParagraph"/>
        <w:numPr>
          <w:ilvl w:val="4"/>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whether the monitoring can be mandatory</w:t>
      </w:r>
    </w:p>
    <w:p w14:paraId="64B3DCD6" w14:textId="77777777" w:rsidR="00E46131" w:rsidRPr="00E46131" w:rsidRDefault="00E46131" w:rsidP="00E46131">
      <w:pPr>
        <w:rPr>
          <w:rFonts w:ascii="Times New Roman" w:hAnsi="Times New Roman" w:cs="Times New Roman"/>
          <w:sz w:val="20"/>
          <w:szCs w:val="20"/>
          <w:lang w:eastAsia="x-none"/>
        </w:rPr>
      </w:pPr>
    </w:p>
    <w:p w14:paraId="260E08E1" w14:textId="77777777" w:rsidR="00E46131" w:rsidRPr="00E46131" w:rsidRDefault="00E46131" w:rsidP="00E46131">
      <w:pPr>
        <w:rPr>
          <w:rFonts w:ascii="Times New Roman" w:eastAsia="SimSun" w:hAnsi="Times New Roman" w:cs="Times New Roman"/>
          <w:sz w:val="20"/>
          <w:szCs w:val="20"/>
          <w:highlight w:val="green"/>
        </w:rPr>
      </w:pPr>
      <w:r w:rsidRPr="00E46131">
        <w:rPr>
          <w:rFonts w:ascii="Times New Roman" w:hAnsi="Times New Roman" w:cs="Times New Roman"/>
          <w:color w:val="000000"/>
          <w:sz w:val="20"/>
          <w:szCs w:val="20"/>
          <w:highlight w:val="green"/>
        </w:rPr>
        <w:t>Agreement:</w:t>
      </w:r>
    </w:p>
    <w:p w14:paraId="037757A4" w14:textId="77777777" w:rsidR="00E46131" w:rsidRPr="00E46131" w:rsidRDefault="00E46131" w:rsidP="00E46131">
      <w:pPr>
        <w:pStyle w:val="ListParagraph"/>
        <w:ind w:hanging="360"/>
        <w:rPr>
          <w:rFonts w:ascii="Times New Roman" w:eastAsia="Calibri" w:hAnsi="Times New Roman" w:cs="Times New Roman"/>
          <w:color w:val="000000"/>
          <w:sz w:val="20"/>
          <w:szCs w:val="20"/>
        </w:rPr>
      </w:pPr>
      <w:r w:rsidRPr="00E46131">
        <w:rPr>
          <w:rFonts w:ascii="Times New Roman" w:hAnsi="Times New Roman" w:cs="Times New Roman"/>
          <w:sz w:val="20"/>
          <w:szCs w:val="20"/>
        </w:rPr>
        <w:t>  </w:t>
      </w:r>
      <w:r w:rsidRPr="00E46131">
        <w:rPr>
          <w:rFonts w:ascii="Times New Roman" w:hAnsi="Times New Roman" w:cs="Times New Roman"/>
          <w:color w:val="000000"/>
          <w:sz w:val="20"/>
          <w:szCs w:val="20"/>
          <w:lang w:val="en-AU"/>
        </w:rPr>
        <w:t>·  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469CF06" w14:textId="77777777" w:rsidR="00E46131" w:rsidRPr="00E46131" w:rsidRDefault="00E46131" w:rsidP="00E46131">
      <w:pPr>
        <w:pStyle w:val="ListParagraph"/>
        <w:ind w:left="1440" w:hanging="360"/>
        <w:rPr>
          <w:rFonts w:ascii="Times New Roman" w:eastAsia="Times New Roman" w:hAnsi="Times New Roman" w:cs="Times New Roman"/>
          <w:color w:val="000000"/>
          <w:sz w:val="20"/>
          <w:szCs w:val="20"/>
        </w:rPr>
      </w:pPr>
      <w:r w:rsidRPr="00E46131">
        <w:rPr>
          <w:rFonts w:ascii="Times New Roman" w:hAnsi="Times New Roman" w:cs="Times New Roman"/>
          <w:color w:val="000000"/>
          <w:sz w:val="20"/>
          <w:szCs w:val="20"/>
        </w:rPr>
        <w:t>  </w:t>
      </w:r>
      <w:r w:rsidRPr="00E46131">
        <w:rPr>
          <w:rFonts w:ascii="Times New Roman" w:hAnsi="Times New Roman" w:cs="Times New Roman"/>
          <w:color w:val="000000"/>
          <w:sz w:val="20"/>
          <w:szCs w:val="20"/>
          <w:lang w:val="en-AU"/>
        </w:rPr>
        <w:t xml:space="preserve">o   The processing time restriction includes </w:t>
      </w:r>
      <w:r w:rsidRPr="00E46131">
        <w:rPr>
          <w:rFonts w:ascii="Times New Roman" w:hAnsi="Times New Roman" w:cs="Times New Roman"/>
          <w:i/>
          <w:iCs/>
          <w:color w:val="000000"/>
          <w:sz w:val="20"/>
          <w:szCs w:val="20"/>
          <w:lang w:val="en-AU" w:eastAsia="en-GB"/>
        </w:rPr>
        <w:t>Tproc,0</w:t>
      </w:r>
      <w:proofErr w:type="gramStart"/>
      <w:r w:rsidRPr="00E46131">
        <w:rPr>
          <w:rFonts w:ascii="Times New Roman" w:hAnsi="Times New Roman" w:cs="Times New Roman"/>
          <w:i/>
          <w:iCs/>
          <w:color w:val="000000"/>
          <w:sz w:val="20"/>
          <w:szCs w:val="20"/>
          <w:lang w:val="en-AU" w:eastAsia="en-GB"/>
        </w:rPr>
        <w:t>SL</w:t>
      </w:r>
      <w:r w:rsidRPr="00E46131">
        <w:rPr>
          <w:rFonts w:ascii="Times New Roman" w:hAnsi="Times New Roman" w:cs="Times New Roman"/>
          <w:color w:val="000000"/>
          <w:sz w:val="20"/>
          <w:szCs w:val="20"/>
          <w:lang w:val="en-AU" w:eastAsia="en-GB"/>
        </w:rPr>
        <w:t> </w:t>
      </w:r>
      <w:r w:rsidRPr="00E46131">
        <w:rPr>
          <w:rFonts w:ascii="Times New Roman" w:hAnsi="Times New Roman" w:cs="Times New Roman"/>
          <w:color w:val="000000"/>
          <w:sz w:val="20"/>
          <w:szCs w:val="20"/>
          <w:lang w:val="en-AU"/>
        </w:rPr>
        <w:t> and</w:t>
      </w:r>
      <w:proofErr w:type="gramEnd"/>
      <w:r w:rsidRPr="00E46131">
        <w:rPr>
          <w:rFonts w:ascii="Times New Roman" w:hAnsi="Times New Roman" w:cs="Times New Roman"/>
          <w:color w:val="000000"/>
          <w:sz w:val="20"/>
          <w:szCs w:val="20"/>
          <w:lang w:val="en-AU"/>
        </w:rPr>
        <w:t xml:space="preserve"> </w:t>
      </w:r>
      <w:r w:rsidRPr="00E46131">
        <w:rPr>
          <w:rFonts w:ascii="Times New Roman" w:hAnsi="Times New Roman" w:cs="Times New Roman"/>
          <w:i/>
          <w:iCs/>
          <w:color w:val="000000"/>
          <w:sz w:val="20"/>
          <w:szCs w:val="20"/>
          <w:lang w:val="en-AU" w:eastAsia="en-GB"/>
        </w:rPr>
        <w:t>Tproc,1SL</w:t>
      </w:r>
      <w:r w:rsidRPr="00E46131">
        <w:rPr>
          <w:rFonts w:ascii="Times New Roman" w:hAnsi="Times New Roman" w:cs="Times New Roman"/>
          <w:color w:val="000000"/>
          <w:sz w:val="20"/>
          <w:szCs w:val="20"/>
          <w:lang w:val="en-AU"/>
        </w:rPr>
        <w:t>.</w:t>
      </w:r>
    </w:p>
    <w:p w14:paraId="3A37E59B" w14:textId="77777777" w:rsidR="00E46131" w:rsidRPr="00E46131" w:rsidRDefault="00E46131" w:rsidP="00E46131">
      <w:pPr>
        <w:pStyle w:val="ListParagraph"/>
        <w:ind w:left="1440" w:hanging="360"/>
        <w:rPr>
          <w:rFonts w:ascii="Times New Roman" w:hAnsi="Times New Roman" w:cs="Times New Roman"/>
          <w:color w:val="000000"/>
          <w:sz w:val="20"/>
          <w:szCs w:val="20"/>
          <w:lang w:val="en-AU"/>
        </w:rPr>
      </w:pPr>
      <w:r w:rsidRPr="00E46131">
        <w:rPr>
          <w:rFonts w:ascii="Times New Roman" w:hAnsi="Times New Roman" w:cs="Times New Roman"/>
          <w:color w:val="000000"/>
          <w:sz w:val="20"/>
          <w:szCs w:val="20"/>
        </w:rPr>
        <w:t>  </w:t>
      </w:r>
      <w:r w:rsidRPr="00E46131">
        <w:rPr>
          <w:rFonts w:ascii="Times New Roman" w:hAnsi="Times New Roman" w:cs="Times New Roman"/>
          <w:color w:val="000000"/>
          <w:sz w:val="20"/>
          <w:szCs w:val="20"/>
          <w:lang w:val="en-AU"/>
        </w:rPr>
        <w:t>o   Aspects relating to sensing during SL DRX are to be discussed separately</w:t>
      </w:r>
    </w:p>
    <w:p w14:paraId="0D704FA4" w14:textId="77777777" w:rsidR="00E46131" w:rsidRPr="00E46131" w:rsidRDefault="00E46131" w:rsidP="00E46131">
      <w:pPr>
        <w:pStyle w:val="ListParagraph"/>
        <w:numPr>
          <w:ilvl w:val="0"/>
          <w:numId w:val="36"/>
        </w:numPr>
        <w:spacing w:after="0" w:line="240" w:lineRule="auto"/>
        <w:ind w:left="768"/>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val="en-AU"/>
        </w:rPr>
        <w:t>Relationship to re-evaluation and pre-emption operation for periodic-based partial sensing to be discussed separately</w:t>
      </w:r>
    </w:p>
    <w:p w14:paraId="28AC025F" w14:textId="77777777" w:rsidR="00E46131" w:rsidRPr="00E46131" w:rsidRDefault="00E46131" w:rsidP="00E46131">
      <w:pPr>
        <w:pStyle w:val="ListParagraph"/>
        <w:numPr>
          <w:ilvl w:val="1"/>
          <w:numId w:val="36"/>
        </w:numPr>
        <w:spacing w:after="0" w:line="240" w:lineRule="auto"/>
        <w:ind w:left="1590" w:right="15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69E3CE66" w14:textId="77777777" w:rsidR="00E46131" w:rsidRPr="00E46131" w:rsidRDefault="00E46131" w:rsidP="00E46131">
      <w:pPr>
        <w:rPr>
          <w:rFonts w:ascii="Times New Roman" w:hAnsi="Times New Roman" w:cs="Times New Roman"/>
          <w:sz w:val="20"/>
          <w:szCs w:val="20"/>
          <w:lang w:eastAsia="zh-TW"/>
        </w:rPr>
      </w:pPr>
    </w:p>
    <w:p w14:paraId="637221BA" w14:textId="77777777" w:rsidR="00E46131" w:rsidRPr="00E46131" w:rsidRDefault="00E46131" w:rsidP="00E46131">
      <w:pPr>
        <w:rPr>
          <w:rFonts w:ascii="Times New Roman" w:hAnsi="Times New Roman" w:cs="Times New Roman"/>
          <w:sz w:val="20"/>
          <w:szCs w:val="20"/>
          <w:lang w:eastAsia="zh-TW"/>
        </w:rPr>
      </w:pPr>
    </w:p>
    <w:p w14:paraId="2C84D462" w14:textId="77777777" w:rsidR="00E46131" w:rsidRPr="00E46131" w:rsidRDefault="00E46131" w:rsidP="00E46131">
      <w:pPr>
        <w:autoSpaceDE w:val="0"/>
        <w:autoSpaceDN w:val="0"/>
        <w:rPr>
          <w:rFonts w:ascii="Times New Roman" w:eastAsia="SimSun" w:hAnsi="Times New Roman" w:cs="Times New Roman"/>
          <w:sz w:val="20"/>
          <w:szCs w:val="20"/>
          <w:highlight w:val="green"/>
        </w:rPr>
      </w:pPr>
      <w:r w:rsidRPr="00E46131">
        <w:rPr>
          <w:rFonts w:ascii="Times New Roman" w:hAnsi="Times New Roman" w:cs="Times New Roman"/>
          <w:color w:val="000000"/>
          <w:sz w:val="20"/>
          <w:szCs w:val="20"/>
          <w:highlight w:val="green"/>
        </w:rPr>
        <w:t>Agreement:</w:t>
      </w:r>
    </w:p>
    <w:p w14:paraId="7ED47815" w14:textId="77777777" w:rsidR="00E46131" w:rsidRPr="00E46131" w:rsidRDefault="00E46131" w:rsidP="00E46131">
      <w:pPr>
        <w:pStyle w:val="ListParagraph"/>
        <w:numPr>
          <w:ilvl w:val="0"/>
          <w:numId w:val="35"/>
        </w:numPr>
        <w:autoSpaceDE w:val="0"/>
        <w:autoSpaceDN w:val="0"/>
        <w:spacing w:after="0" w:line="240" w:lineRule="auto"/>
        <w:contextualSpacing w:val="0"/>
        <w:rPr>
          <w:rFonts w:ascii="Times New Roman" w:eastAsia="Times New Roman" w:hAnsi="Times New Roman" w:cs="Times New Roman"/>
          <w:color w:val="000000"/>
          <w:sz w:val="20"/>
          <w:szCs w:val="20"/>
          <w:lang w:eastAsia="ja-JP"/>
        </w:rPr>
      </w:pPr>
      <w:r w:rsidRPr="00E46131">
        <w:rPr>
          <w:rFonts w:ascii="Times New Roman" w:hAnsi="Times New Roman" w:cs="Times New Roman"/>
          <w:color w:val="000000"/>
          <w:sz w:val="20"/>
          <w:szCs w:val="20"/>
        </w:rPr>
        <w:t>For the k value in periodic-based partial sensing for resource (re)selection,</w:t>
      </w:r>
    </w:p>
    <w:p w14:paraId="380FBE95" w14:textId="77777777" w:rsidR="00E46131" w:rsidRPr="00E46131" w:rsidRDefault="00E46131" w:rsidP="00E46131">
      <w:pPr>
        <w:pStyle w:val="ListParagraph"/>
        <w:numPr>
          <w:ilvl w:val="1"/>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By default, the UE monitors the most recent sensing occasion for a given reservation periodicity before the resource (re)selection trigger slot n or the first slot of the set of Y candidate slots subject to processing time restriction.</w:t>
      </w:r>
    </w:p>
    <w:p w14:paraId="4F0F24D5" w14:textId="77777777" w:rsidR="00E46131" w:rsidRPr="00E46131" w:rsidRDefault="00E46131" w:rsidP="00E46131">
      <w:pPr>
        <w:pStyle w:val="ListParagraph"/>
        <w:numPr>
          <w:ilvl w:val="1"/>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If (pre-)configured, UE additionally monitors periodic sensing occasions that correspond to a set of values which can be (pre-)configured with at least one value</w:t>
      </w:r>
    </w:p>
    <w:p w14:paraId="1304DCE4" w14:textId="77777777" w:rsidR="00E46131" w:rsidRPr="00E46131" w:rsidRDefault="00E46131" w:rsidP="00E46131">
      <w:pPr>
        <w:pStyle w:val="ListParagraph"/>
        <w:numPr>
          <w:ilvl w:val="2"/>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w:t>
      </w:r>
      <w:r w:rsidRPr="00E46131">
        <w:rPr>
          <w:rFonts w:ascii="Times New Roman" w:hAnsi="Times New Roman" w:cs="Times New Roman"/>
          <w:color w:val="000000"/>
          <w:sz w:val="20"/>
          <w:szCs w:val="20"/>
          <w:highlight w:val="darkYellow"/>
        </w:rPr>
        <w:t>Working assumption</w:t>
      </w:r>
      <w:r w:rsidRPr="00E46131">
        <w:rPr>
          <w:rFonts w:ascii="Times New Roman" w:hAnsi="Times New Roman" w:cs="Times New Roman"/>
          <w:color w:val="000000"/>
          <w:sz w:val="20"/>
          <w:szCs w:val="20"/>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C9AE4AE" w14:textId="77777777" w:rsidR="00E46131" w:rsidRPr="00E46131" w:rsidRDefault="00E46131" w:rsidP="00E46131">
      <w:pPr>
        <w:pStyle w:val="ListParagraph"/>
        <w:numPr>
          <w:ilvl w:val="2"/>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whether/which other values and details of the (pre-)configuration (e.g. max number of values or sensing occasions)</w:t>
      </w:r>
    </w:p>
    <w:p w14:paraId="1D43B67D" w14:textId="77777777" w:rsidR="00E46131" w:rsidRPr="00E46131" w:rsidRDefault="00E46131" w:rsidP="00E46131">
      <w:pPr>
        <w:pStyle w:val="ListParagraph"/>
        <w:numPr>
          <w:ilvl w:val="2"/>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eastAsia="ja-JP"/>
        </w:rPr>
        <w:t>FFS: whether a value denotes a specific occasion to monitor or the earliest occasion to start the monitoring.</w:t>
      </w:r>
    </w:p>
    <w:p w14:paraId="49BC93A1" w14:textId="77777777" w:rsidR="00E46131" w:rsidRPr="00E46131" w:rsidRDefault="00E46131" w:rsidP="00E46131">
      <w:pPr>
        <w:pStyle w:val="ListParagraph"/>
        <w:numPr>
          <w:ilvl w:val="1"/>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relationship between periodic-based partial sensing occasions and SL-DRX</w:t>
      </w:r>
    </w:p>
    <w:p w14:paraId="6278667F" w14:textId="77777777" w:rsidR="00E46131" w:rsidRPr="00E46131" w:rsidRDefault="00E46131" w:rsidP="00E46131">
      <w:pPr>
        <w:pStyle w:val="ListParagraph"/>
        <w:numPr>
          <w:ilvl w:val="1"/>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Note:</w:t>
      </w:r>
    </w:p>
    <w:p w14:paraId="4000FC44" w14:textId="77777777" w:rsidR="00E46131" w:rsidRPr="00E46131" w:rsidRDefault="00E46131" w:rsidP="00E46131">
      <w:pPr>
        <w:pStyle w:val="ListParagraph"/>
        <w:numPr>
          <w:ilvl w:val="2"/>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This is for the case when the resource (re)selection triggering slot n is expected by UE</w:t>
      </w:r>
    </w:p>
    <w:p w14:paraId="00DA8649" w14:textId="77777777" w:rsidR="00E46131" w:rsidRPr="00E46131" w:rsidRDefault="00E46131" w:rsidP="00E46131">
      <w:pPr>
        <w:rPr>
          <w:rFonts w:ascii="Times New Roman" w:hAnsi="Times New Roman" w:cs="Times New Roman"/>
          <w:sz w:val="20"/>
          <w:szCs w:val="20"/>
          <w:lang w:eastAsia="zh-TW"/>
        </w:rPr>
      </w:pPr>
    </w:p>
    <w:p w14:paraId="5A5E603B" w14:textId="77777777" w:rsidR="00E46131" w:rsidRPr="00E46131" w:rsidRDefault="00E46131" w:rsidP="00E46131">
      <w:pPr>
        <w:rPr>
          <w:rFonts w:ascii="Times New Roman" w:hAnsi="Times New Roman" w:cs="Times New Roman"/>
          <w:sz w:val="20"/>
          <w:szCs w:val="20"/>
          <w:lang w:eastAsia="zh-TW"/>
        </w:rPr>
      </w:pPr>
    </w:p>
    <w:p w14:paraId="719E9CBC" w14:textId="77777777" w:rsidR="00E46131" w:rsidRPr="00E46131" w:rsidRDefault="00E46131" w:rsidP="00E46131">
      <w:pPr>
        <w:autoSpaceDE w:val="0"/>
        <w:autoSpaceDN w:val="0"/>
        <w:rPr>
          <w:rFonts w:ascii="Times New Roman" w:hAnsi="Times New Roman" w:cs="Times New Roman"/>
          <w:color w:val="000000"/>
          <w:sz w:val="20"/>
          <w:szCs w:val="20"/>
          <w:highlight w:val="green"/>
        </w:rPr>
      </w:pPr>
      <w:r w:rsidRPr="00E46131">
        <w:rPr>
          <w:rFonts w:ascii="Times New Roman" w:hAnsi="Times New Roman" w:cs="Times New Roman"/>
          <w:color w:val="000000"/>
          <w:sz w:val="20"/>
          <w:szCs w:val="20"/>
          <w:highlight w:val="green"/>
        </w:rPr>
        <w:t>Agreement:</w:t>
      </w:r>
    </w:p>
    <w:p w14:paraId="6CEFD3C7" w14:textId="77777777" w:rsidR="00E46131" w:rsidRPr="00E46131" w:rsidRDefault="00E46131" w:rsidP="00E46131">
      <w:pPr>
        <w:pStyle w:val="ListParagraph"/>
        <w:numPr>
          <w:ilvl w:val="0"/>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For random resource selection,</w:t>
      </w:r>
    </w:p>
    <w:p w14:paraId="479C6052" w14:textId="77777777" w:rsidR="00E46131" w:rsidRPr="00E46131" w:rsidRDefault="00E46131" w:rsidP="00E46131">
      <w:pPr>
        <w:pStyle w:val="ListParagraph"/>
        <w:numPr>
          <w:ilvl w:val="1"/>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Reuse</w:t>
      </w:r>
      <w:r w:rsidRPr="00E46131">
        <w:rPr>
          <w:rFonts w:ascii="Times New Roman" w:hAnsi="Times New Roman" w:cs="Times New Roman"/>
          <w:color w:val="4472C4"/>
          <w:sz w:val="20"/>
          <w:szCs w:val="20"/>
        </w:rPr>
        <w:t xml:space="preserve"> </w:t>
      </w:r>
      <w:r w:rsidRPr="00E46131">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14:paraId="5527FA56" w14:textId="77777777" w:rsidR="00E46131" w:rsidRPr="00E46131" w:rsidRDefault="00E46131" w:rsidP="00E46131">
      <w:pPr>
        <w:pStyle w:val="ListParagraph"/>
        <w:numPr>
          <w:ilvl w:val="1"/>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SL HARQ feedback enabled transmission is supported (FFS applicable conditions if any)</w:t>
      </w:r>
    </w:p>
    <w:p w14:paraId="79BB9931" w14:textId="77777777" w:rsidR="00E46131" w:rsidRPr="00E46131" w:rsidRDefault="00E46131" w:rsidP="00E46131">
      <w:pPr>
        <w:pStyle w:val="ListParagraph"/>
        <w:numPr>
          <w:ilvl w:val="2"/>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The minimum HARQ feedback time gap (Z) shall be respected between any two</w:t>
      </w:r>
      <w:r w:rsidRPr="00E46131">
        <w:rPr>
          <w:rFonts w:ascii="Times New Roman" w:hAnsi="Times New Roman" w:cs="Times New Roman"/>
          <w:color w:val="00B050"/>
          <w:sz w:val="20"/>
          <w:szCs w:val="20"/>
        </w:rPr>
        <w:t xml:space="preserve"> </w:t>
      </w:r>
      <w:r w:rsidRPr="00E46131">
        <w:rPr>
          <w:rFonts w:ascii="Times New Roman" w:hAnsi="Times New Roman" w:cs="Times New Roman"/>
          <w:color w:val="000000"/>
          <w:sz w:val="20"/>
          <w:szCs w:val="20"/>
        </w:rPr>
        <w:t>selected resources of a TB where a HARQ feedback for the first of these resources is expected.</w:t>
      </w:r>
    </w:p>
    <w:p w14:paraId="2CF0F8D8" w14:textId="77777777" w:rsidR="00E46131" w:rsidRPr="00E46131" w:rsidRDefault="00E46131" w:rsidP="00E46131">
      <w:pPr>
        <w:pStyle w:val="ListParagraph"/>
        <w:numPr>
          <w:ilvl w:val="0"/>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33873CAD" w14:textId="77777777" w:rsidR="00E46131" w:rsidRPr="00E46131" w:rsidRDefault="00E46131" w:rsidP="00E46131">
      <w:pPr>
        <w:pStyle w:val="ListParagraph"/>
        <w:numPr>
          <w:ilvl w:val="1"/>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p w14:paraId="662F9A41" w14:textId="77777777" w:rsidR="00E46131" w:rsidRPr="00E46131" w:rsidRDefault="00E46131" w:rsidP="00E46131">
      <w:pPr>
        <w:rPr>
          <w:rFonts w:ascii="Times New Roman" w:hAnsi="Times New Roman" w:cs="Times New Roman"/>
          <w:sz w:val="20"/>
          <w:szCs w:val="20"/>
          <w:lang w:eastAsia="zh-TW"/>
        </w:rPr>
      </w:pPr>
    </w:p>
    <w:p w14:paraId="4B3D8E8C" w14:textId="77777777" w:rsidR="00E46131" w:rsidRPr="00E46131" w:rsidRDefault="00E46131" w:rsidP="00E46131">
      <w:pPr>
        <w:rPr>
          <w:rFonts w:ascii="Times New Roman" w:hAnsi="Times New Roman" w:cs="Times New Roman"/>
          <w:sz w:val="20"/>
          <w:szCs w:val="20"/>
          <w:lang w:eastAsia="zh-TW"/>
        </w:rPr>
      </w:pPr>
    </w:p>
    <w:p w14:paraId="13927005" w14:textId="77777777" w:rsidR="00E46131" w:rsidRPr="00E46131" w:rsidRDefault="00E46131" w:rsidP="00E46131">
      <w:pPr>
        <w:autoSpaceDE w:val="0"/>
        <w:autoSpaceDN w:val="0"/>
        <w:rPr>
          <w:rFonts w:ascii="Times New Roman" w:hAnsi="Times New Roman" w:cs="Times New Roman"/>
          <w:b/>
          <w:bCs/>
          <w:color w:val="000000"/>
          <w:sz w:val="20"/>
          <w:szCs w:val="20"/>
        </w:rPr>
      </w:pPr>
      <w:r w:rsidRPr="00E46131">
        <w:rPr>
          <w:rFonts w:ascii="Times New Roman" w:hAnsi="Times New Roman" w:cs="Times New Roman"/>
          <w:color w:val="000000"/>
          <w:sz w:val="20"/>
          <w:szCs w:val="20"/>
          <w:highlight w:val="green"/>
        </w:rPr>
        <w:t>Agreement</w:t>
      </w:r>
      <w:r w:rsidRPr="00E46131">
        <w:rPr>
          <w:rFonts w:ascii="Times New Roman" w:hAnsi="Times New Roman" w:cs="Times New Roman"/>
          <w:b/>
          <w:bCs/>
          <w:color w:val="000000"/>
          <w:sz w:val="20"/>
          <w:szCs w:val="20"/>
        </w:rPr>
        <w:t xml:space="preserve">: </w:t>
      </w:r>
      <w:r w:rsidRPr="00E46131">
        <w:rPr>
          <w:rFonts w:ascii="Times New Roman" w:hAnsi="Times New Roman" w:cs="Times New Roman"/>
          <w:color w:val="000000"/>
          <w:sz w:val="20"/>
          <w:szCs w:val="20"/>
        </w:rPr>
        <w:t xml:space="preserve">In contiguous partial sensing for resource (re)selection,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A</w:t>
      </w:r>
      <w:r w:rsidRPr="00E46131">
        <w:rPr>
          <w:rFonts w:ascii="Times New Roman" w:hAnsi="Times New Roman" w:cs="Times New Roman"/>
          <w:color w:val="000000"/>
          <w:sz w:val="20"/>
          <w:szCs w:val="20"/>
        </w:rPr>
        <w:t xml:space="preserve"> and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B</w:t>
      </w:r>
      <w:r w:rsidRPr="00E46131">
        <w:rPr>
          <w:rFonts w:ascii="Times New Roman" w:hAnsi="Times New Roman" w:cs="Times New Roman"/>
          <w:color w:val="000000"/>
          <w:sz w:val="20"/>
          <w:szCs w:val="20"/>
        </w:rPr>
        <w:t xml:space="preserve"> values can be zero, positive or negative </w:t>
      </w:r>
    </w:p>
    <w:p w14:paraId="73E03D84" w14:textId="77777777" w:rsidR="00E46131" w:rsidRPr="00E46131" w:rsidRDefault="00E46131" w:rsidP="00E46131">
      <w:pPr>
        <w:pStyle w:val="ListParagraph"/>
        <w:numPr>
          <w:ilvl w:val="0"/>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A</w:t>
      </w:r>
      <w:r w:rsidRPr="00E46131">
        <w:rPr>
          <w:rFonts w:ascii="Times New Roman" w:hAnsi="Times New Roman" w:cs="Times New Roman"/>
          <w:color w:val="000000"/>
          <w:sz w:val="20"/>
          <w:szCs w:val="20"/>
        </w:rPr>
        <w:t xml:space="preserve"> and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B</w:t>
      </w:r>
      <w:r w:rsidRPr="00E46131">
        <w:rPr>
          <w:rFonts w:ascii="Times New Roman" w:hAnsi="Times New Roman" w:cs="Times New Roman"/>
          <w:color w:val="000000"/>
          <w:sz w:val="2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7CA4D8A7" w14:textId="77777777" w:rsidR="00E46131" w:rsidRPr="00E46131" w:rsidRDefault="00E46131" w:rsidP="00E46131">
      <w:pPr>
        <w:pStyle w:val="ListParagraph"/>
        <w:numPr>
          <w:ilvl w:val="1"/>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details</w:t>
      </w:r>
    </w:p>
    <w:p w14:paraId="5B18677E" w14:textId="77777777" w:rsidR="00E46131" w:rsidRPr="00E46131" w:rsidRDefault="00E46131" w:rsidP="00E46131">
      <w:pPr>
        <w:pStyle w:val="ListParagraph"/>
        <w:numPr>
          <w:ilvl w:val="0"/>
          <w:numId w:val="35"/>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2472B1B" w14:textId="77777777" w:rsidR="00E46131" w:rsidRPr="00E46131" w:rsidRDefault="00E46131" w:rsidP="00E46131">
      <w:pPr>
        <w:rPr>
          <w:rFonts w:ascii="Times New Roman" w:hAnsi="Times New Roman" w:cs="Times New Roman"/>
          <w:sz w:val="20"/>
          <w:szCs w:val="20"/>
          <w:lang w:eastAsia="zh-TW"/>
        </w:rPr>
      </w:pPr>
    </w:p>
    <w:p w14:paraId="2BB8B8F6" w14:textId="3EF95C29" w:rsidR="0093727C" w:rsidRDefault="0093727C" w:rsidP="00A032E1"/>
    <w:p w14:paraId="7F517213" w14:textId="14B25DB5" w:rsidR="00E46131" w:rsidRPr="00EC5B2D" w:rsidRDefault="00E46131" w:rsidP="00A032E1"/>
    <w:p w14:paraId="48CBFBDF" w14:textId="560D1473" w:rsidR="000C5B5B" w:rsidRPr="00350358" w:rsidRDefault="000C5B5B"/>
    <w:sectPr w:rsidR="000C5B5B" w:rsidRPr="0035035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E1A72" w14:textId="77777777" w:rsidR="004B7926" w:rsidRDefault="004B7926">
      <w:r>
        <w:separator/>
      </w:r>
    </w:p>
  </w:endnote>
  <w:endnote w:type="continuationSeparator" w:id="0">
    <w:p w14:paraId="376EE549" w14:textId="77777777" w:rsidR="004B7926" w:rsidRDefault="004B7926">
      <w:r>
        <w:continuationSeparator/>
      </w:r>
    </w:p>
  </w:endnote>
  <w:endnote w:type="continuationNotice" w:id="1">
    <w:p w14:paraId="3AF1E930" w14:textId="77777777" w:rsidR="004B7926" w:rsidRDefault="004B7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F9EF5" w14:textId="77777777" w:rsidR="004B7926" w:rsidRDefault="004B7926">
      <w:r>
        <w:separator/>
      </w:r>
    </w:p>
  </w:footnote>
  <w:footnote w:type="continuationSeparator" w:id="0">
    <w:p w14:paraId="1DC82FF5" w14:textId="77777777" w:rsidR="004B7926" w:rsidRDefault="004B7926">
      <w:r>
        <w:continuationSeparator/>
      </w:r>
    </w:p>
  </w:footnote>
  <w:footnote w:type="continuationNotice" w:id="1">
    <w:p w14:paraId="0FDF8729" w14:textId="77777777" w:rsidR="004B7926" w:rsidRDefault="004B79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3"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6"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9F37FB"/>
    <w:multiLevelType w:val="hybridMultilevel"/>
    <w:tmpl w:val="8F100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9575DC6"/>
    <w:multiLevelType w:val="hybridMultilevel"/>
    <w:tmpl w:val="EBC80C26"/>
    <w:lvl w:ilvl="0" w:tplc="812274A8">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9B448AA"/>
    <w:multiLevelType w:val="hybridMultilevel"/>
    <w:tmpl w:val="E30AB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1"/>
  </w:num>
  <w:num w:numId="2">
    <w:abstractNumId w:val="14"/>
  </w:num>
  <w:num w:numId="3">
    <w:abstractNumId w:val="2"/>
  </w:num>
  <w:num w:numId="4">
    <w:abstractNumId w:val="9"/>
  </w:num>
  <w:num w:numId="5">
    <w:abstractNumId w:val="10"/>
  </w:num>
  <w:num w:numId="6">
    <w:abstractNumId w:val="5"/>
  </w:num>
  <w:num w:numId="7">
    <w:abstractNumId w:val="30"/>
  </w:num>
  <w:num w:numId="8">
    <w:abstractNumId w:val="13"/>
  </w:num>
  <w:num w:numId="9">
    <w:abstractNumId w:val="15"/>
  </w:num>
  <w:num w:numId="10">
    <w:abstractNumId w:val="0"/>
  </w:num>
  <w:num w:numId="11">
    <w:abstractNumId w:val="12"/>
  </w:num>
  <w:num w:numId="12">
    <w:abstractNumId w:val="3"/>
  </w:num>
  <w:num w:numId="13">
    <w:abstractNumId w:val="18"/>
  </w:num>
  <w:num w:numId="14">
    <w:abstractNumId w:val="17"/>
  </w:num>
  <w:num w:numId="15">
    <w:abstractNumId w:val="16"/>
  </w:num>
  <w:num w:numId="16">
    <w:abstractNumId w:val="21"/>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4"/>
  </w:num>
  <w:num w:numId="20">
    <w:abstractNumId w:val="25"/>
  </w:num>
  <w:num w:numId="21">
    <w:abstractNumId w:val="4"/>
  </w:num>
  <w:num w:numId="22">
    <w:abstractNumId w:val="7"/>
  </w:num>
  <w:num w:numId="23">
    <w:abstractNumId w:val="23"/>
  </w:num>
  <w:num w:numId="24">
    <w:abstractNumId w:val="29"/>
  </w:num>
  <w:num w:numId="25">
    <w:abstractNumId w:val="19"/>
  </w:num>
  <w:num w:numId="26">
    <w:abstractNumId w:val="18"/>
  </w:num>
  <w:num w:numId="27">
    <w:abstractNumId w:val="8"/>
  </w:num>
  <w:num w:numId="28">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7"/>
  </w:num>
  <w:num w:numId="32">
    <w:abstractNumId w:val="22"/>
  </w:num>
  <w:num w:numId="33">
    <w:abstractNumId w:val="28"/>
  </w:num>
  <w:num w:numId="34">
    <w:abstractNumId w:val="20"/>
  </w:num>
  <w:num w:numId="35">
    <w:abstractNumId w:val="18"/>
  </w:num>
  <w:num w:numId="36">
    <w:abstractNumId w:val="26"/>
  </w:num>
  <w:num w:numId="3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89C"/>
    <w:rsid w:val="00026C65"/>
    <w:rsid w:val="00027755"/>
    <w:rsid w:val="00027864"/>
    <w:rsid w:val="0002789E"/>
    <w:rsid w:val="00030048"/>
    <w:rsid w:val="0003072D"/>
    <w:rsid w:val="000314CD"/>
    <w:rsid w:val="0003332B"/>
    <w:rsid w:val="00033544"/>
    <w:rsid w:val="0003479E"/>
    <w:rsid w:val="00035691"/>
    <w:rsid w:val="00036011"/>
    <w:rsid w:val="0003767C"/>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380"/>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974E7"/>
    <w:rsid w:val="000A1402"/>
    <w:rsid w:val="000A20BA"/>
    <w:rsid w:val="000A262C"/>
    <w:rsid w:val="000A279C"/>
    <w:rsid w:val="000A3C8D"/>
    <w:rsid w:val="000A3DFE"/>
    <w:rsid w:val="000A40E6"/>
    <w:rsid w:val="000A40EC"/>
    <w:rsid w:val="000A4A3D"/>
    <w:rsid w:val="000A54EE"/>
    <w:rsid w:val="000A6851"/>
    <w:rsid w:val="000A6A23"/>
    <w:rsid w:val="000A7BC5"/>
    <w:rsid w:val="000B0C45"/>
    <w:rsid w:val="000B13E1"/>
    <w:rsid w:val="000B16DB"/>
    <w:rsid w:val="000B1C5E"/>
    <w:rsid w:val="000B2282"/>
    <w:rsid w:val="000B27E9"/>
    <w:rsid w:val="000B2A11"/>
    <w:rsid w:val="000B2A5B"/>
    <w:rsid w:val="000B3B91"/>
    <w:rsid w:val="000B4207"/>
    <w:rsid w:val="000B4B1B"/>
    <w:rsid w:val="000B4B93"/>
    <w:rsid w:val="000B50C3"/>
    <w:rsid w:val="000B5AC9"/>
    <w:rsid w:val="000B5F0A"/>
    <w:rsid w:val="000B6701"/>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D37"/>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01F"/>
    <w:rsid w:val="000F4595"/>
    <w:rsid w:val="000F4CB2"/>
    <w:rsid w:val="000F4E44"/>
    <w:rsid w:val="000F4E90"/>
    <w:rsid w:val="000F5524"/>
    <w:rsid w:val="000F568D"/>
    <w:rsid w:val="000F68D0"/>
    <w:rsid w:val="000F6B15"/>
    <w:rsid w:val="0010170B"/>
    <w:rsid w:val="00101C4F"/>
    <w:rsid w:val="00102C9F"/>
    <w:rsid w:val="00103FC9"/>
    <w:rsid w:val="001068D2"/>
    <w:rsid w:val="001069F2"/>
    <w:rsid w:val="001074B1"/>
    <w:rsid w:val="001103BD"/>
    <w:rsid w:val="00111208"/>
    <w:rsid w:val="001115E4"/>
    <w:rsid w:val="00111808"/>
    <w:rsid w:val="00112220"/>
    <w:rsid w:val="00112B95"/>
    <w:rsid w:val="00112C10"/>
    <w:rsid w:val="0011339F"/>
    <w:rsid w:val="00113B8F"/>
    <w:rsid w:val="00113EC8"/>
    <w:rsid w:val="00114E96"/>
    <w:rsid w:val="001152C7"/>
    <w:rsid w:val="00115C88"/>
    <w:rsid w:val="0011644A"/>
    <w:rsid w:val="00117332"/>
    <w:rsid w:val="0011784B"/>
    <w:rsid w:val="00117BF2"/>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6EB"/>
    <w:rsid w:val="00174FFD"/>
    <w:rsid w:val="001759CA"/>
    <w:rsid w:val="0017726A"/>
    <w:rsid w:val="00177DD3"/>
    <w:rsid w:val="00180278"/>
    <w:rsid w:val="001807F2"/>
    <w:rsid w:val="001818A7"/>
    <w:rsid w:val="00182725"/>
    <w:rsid w:val="001829C8"/>
    <w:rsid w:val="00182FB2"/>
    <w:rsid w:val="001832E6"/>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89B"/>
    <w:rsid w:val="001D2909"/>
    <w:rsid w:val="001D30C9"/>
    <w:rsid w:val="001D445B"/>
    <w:rsid w:val="001D46A0"/>
    <w:rsid w:val="001D4D81"/>
    <w:rsid w:val="001D50C2"/>
    <w:rsid w:val="001D58A6"/>
    <w:rsid w:val="001D753C"/>
    <w:rsid w:val="001D7CA4"/>
    <w:rsid w:val="001D7E58"/>
    <w:rsid w:val="001E0425"/>
    <w:rsid w:val="001E10E2"/>
    <w:rsid w:val="001E13B3"/>
    <w:rsid w:val="001E279D"/>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0BC"/>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4A34"/>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48D6"/>
    <w:rsid w:val="002A607D"/>
    <w:rsid w:val="002B132E"/>
    <w:rsid w:val="002B1499"/>
    <w:rsid w:val="002B2813"/>
    <w:rsid w:val="002B2D29"/>
    <w:rsid w:val="002B3B31"/>
    <w:rsid w:val="002B3BBD"/>
    <w:rsid w:val="002C0C4B"/>
    <w:rsid w:val="002C1EEA"/>
    <w:rsid w:val="002C4230"/>
    <w:rsid w:val="002C47AD"/>
    <w:rsid w:val="002C47BE"/>
    <w:rsid w:val="002C5132"/>
    <w:rsid w:val="002C5510"/>
    <w:rsid w:val="002C6034"/>
    <w:rsid w:val="002C635B"/>
    <w:rsid w:val="002C7276"/>
    <w:rsid w:val="002C770F"/>
    <w:rsid w:val="002C7CFF"/>
    <w:rsid w:val="002D0BC6"/>
    <w:rsid w:val="002D12DB"/>
    <w:rsid w:val="002D17C5"/>
    <w:rsid w:val="002D208F"/>
    <w:rsid w:val="002D365F"/>
    <w:rsid w:val="002D51DF"/>
    <w:rsid w:val="002D6892"/>
    <w:rsid w:val="002D68C2"/>
    <w:rsid w:val="002D7A49"/>
    <w:rsid w:val="002D7C86"/>
    <w:rsid w:val="002E0692"/>
    <w:rsid w:val="002E152D"/>
    <w:rsid w:val="002E1D74"/>
    <w:rsid w:val="002E1FA6"/>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06F"/>
    <w:rsid w:val="00305297"/>
    <w:rsid w:val="003062E6"/>
    <w:rsid w:val="003068B6"/>
    <w:rsid w:val="003068DF"/>
    <w:rsid w:val="003071F6"/>
    <w:rsid w:val="00307FE0"/>
    <w:rsid w:val="003107EB"/>
    <w:rsid w:val="00310E66"/>
    <w:rsid w:val="00311C08"/>
    <w:rsid w:val="003125E0"/>
    <w:rsid w:val="00312905"/>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D3A"/>
    <w:rsid w:val="00335EA8"/>
    <w:rsid w:val="003363DD"/>
    <w:rsid w:val="00337810"/>
    <w:rsid w:val="00337AB5"/>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0633"/>
    <w:rsid w:val="00361412"/>
    <w:rsid w:val="003615CA"/>
    <w:rsid w:val="00363B2C"/>
    <w:rsid w:val="003642A6"/>
    <w:rsid w:val="00364763"/>
    <w:rsid w:val="00365C3D"/>
    <w:rsid w:val="00365D69"/>
    <w:rsid w:val="00366C1B"/>
    <w:rsid w:val="00367337"/>
    <w:rsid w:val="00367367"/>
    <w:rsid w:val="00367FD8"/>
    <w:rsid w:val="0037004E"/>
    <w:rsid w:val="00370B63"/>
    <w:rsid w:val="00370CED"/>
    <w:rsid w:val="00370FCC"/>
    <w:rsid w:val="003711AF"/>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4F0D"/>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57"/>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3B98"/>
    <w:rsid w:val="0041443C"/>
    <w:rsid w:val="0041488F"/>
    <w:rsid w:val="00415313"/>
    <w:rsid w:val="004154F7"/>
    <w:rsid w:val="00416D44"/>
    <w:rsid w:val="004176FF"/>
    <w:rsid w:val="00417A1E"/>
    <w:rsid w:val="004219E6"/>
    <w:rsid w:val="00421A27"/>
    <w:rsid w:val="00421D0A"/>
    <w:rsid w:val="004226C3"/>
    <w:rsid w:val="004228BA"/>
    <w:rsid w:val="004241C5"/>
    <w:rsid w:val="0042456A"/>
    <w:rsid w:val="00424FA7"/>
    <w:rsid w:val="00425D2C"/>
    <w:rsid w:val="00426A87"/>
    <w:rsid w:val="00427007"/>
    <w:rsid w:val="00427A8E"/>
    <w:rsid w:val="00430839"/>
    <w:rsid w:val="004309D8"/>
    <w:rsid w:val="004313D1"/>
    <w:rsid w:val="00432110"/>
    <w:rsid w:val="004328EE"/>
    <w:rsid w:val="00433EBE"/>
    <w:rsid w:val="00434406"/>
    <w:rsid w:val="00435DD1"/>
    <w:rsid w:val="00436A6C"/>
    <w:rsid w:val="00440FED"/>
    <w:rsid w:val="0044141E"/>
    <w:rsid w:val="00441B92"/>
    <w:rsid w:val="00443A9F"/>
    <w:rsid w:val="0044474B"/>
    <w:rsid w:val="00445FF7"/>
    <w:rsid w:val="004508A8"/>
    <w:rsid w:val="00451BAE"/>
    <w:rsid w:val="00451D5D"/>
    <w:rsid w:val="00452CA7"/>
    <w:rsid w:val="00453341"/>
    <w:rsid w:val="0045343D"/>
    <w:rsid w:val="004545C6"/>
    <w:rsid w:val="00454DCA"/>
    <w:rsid w:val="00454E26"/>
    <w:rsid w:val="00456544"/>
    <w:rsid w:val="00456649"/>
    <w:rsid w:val="004567B7"/>
    <w:rsid w:val="004567DC"/>
    <w:rsid w:val="00456856"/>
    <w:rsid w:val="004571EF"/>
    <w:rsid w:val="004576BB"/>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4C9"/>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0E1"/>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926"/>
    <w:rsid w:val="004B7CE4"/>
    <w:rsid w:val="004C0401"/>
    <w:rsid w:val="004C0C49"/>
    <w:rsid w:val="004C1096"/>
    <w:rsid w:val="004C183D"/>
    <w:rsid w:val="004C394F"/>
    <w:rsid w:val="004C3EC7"/>
    <w:rsid w:val="004C3EEE"/>
    <w:rsid w:val="004C483D"/>
    <w:rsid w:val="004C49EA"/>
    <w:rsid w:val="004C49FD"/>
    <w:rsid w:val="004C4D15"/>
    <w:rsid w:val="004C6AD0"/>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495"/>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4F7"/>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1DC7"/>
    <w:rsid w:val="00582087"/>
    <w:rsid w:val="00582F21"/>
    <w:rsid w:val="00582F53"/>
    <w:rsid w:val="005831DD"/>
    <w:rsid w:val="00584320"/>
    <w:rsid w:val="00585484"/>
    <w:rsid w:val="00585712"/>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125"/>
    <w:rsid w:val="005A17AE"/>
    <w:rsid w:val="005A2B20"/>
    <w:rsid w:val="005A34D5"/>
    <w:rsid w:val="005A3943"/>
    <w:rsid w:val="005A4904"/>
    <w:rsid w:val="005A515A"/>
    <w:rsid w:val="005A704D"/>
    <w:rsid w:val="005B3C6D"/>
    <w:rsid w:val="005B4045"/>
    <w:rsid w:val="005B609E"/>
    <w:rsid w:val="005B6D47"/>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D17"/>
    <w:rsid w:val="005F5E30"/>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810"/>
    <w:rsid w:val="00614CD1"/>
    <w:rsid w:val="006151F2"/>
    <w:rsid w:val="0061567B"/>
    <w:rsid w:val="00615AC8"/>
    <w:rsid w:val="0062152A"/>
    <w:rsid w:val="00621753"/>
    <w:rsid w:val="00623583"/>
    <w:rsid w:val="00624290"/>
    <w:rsid w:val="0062462F"/>
    <w:rsid w:val="00624BA1"/>
    <w:rsid w:val="0062661B"/>
    <w:rsid w:val="00626779"/>
    <w:rsid w:val="00627832"/>
    <w:rsid w:val="00630118"/>
    <w:rsid w:val="00630514"/>
    <w:rsid w:val="006310AE"/>
    <w:rsid w:val="00631762"/>
    <w:rsid w:val="00632196"/>
    <w:rsid w:val="00632BA2"/>
    <w:rsid w:val="00633BF2"/>
    <w:rsid w:val="00633F67"/>
    <w:rsid w:val="0063432F"/>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239B"/>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BEF"/>
    <w:rsid w:val="007042E9"/>
    <w:rsid w:val="00704495"/>
    <w:rsid w:val="007108D3"/>
    <w:rsid w:val="0071118B"/>
    <w:rsid w:val="00711C66"/>
    <w:rsid w:val="00711E13"/>
    <w:rsid w:val="00712EDA"/>
    <w:rsid w:val="007136D0"/>
    <w:rsid w:val="007155A9"/>
    <w:rsid w:val="007158E1"/>
    <w:rsid w:val="00716AA6"/>
    <w:rsid w:val="0071705B"/>
    <w:rsid w:val="00720505"/>
    <w:rsid w:val="00720AD9"/>
    <w:rsid w:val="00721879"/>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64F0"/>
    <w:rsid w:val="00737A31"/>
    <w:rsid w:val="00742A6A"/>
    <w:rsid w:val="00742B44"/>
    <w:rsid w:val="0074656E"/>
    <w:rsid w:val="007472D5"/>
    <w:rsid w:val="00752B03"/>
    <w:rsid w:val="00753454"/>
    <w:rsid w:val="00753BB5"/>
    <w:rsid w:val="007544F1"/>
    <w:rsid w:val="00755E4A"/>
    <w:rsid w:val="00756832"/>
    <w:rsid w:val="00757F0B"/>
    <w:rsid w:val="007626D0"/>
    <w:rsid w:val="00762C55"/>
    <w:rsid w:val="007651CA"/>
    <w:rsid w:val="00767519"/>
    <w:rsid w:val="007677F6"/>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168D"/>
    <w:rsid w:val="007820D0"/>
    <w:rsid w:val="007826C8"/>
    <w:rsid w:val="00782CB6"/>
    <w:rsid w:val="00784190"/>
    <w:rsid w:val="0078457B"/>
    <w:rsid w:val="00784756"/>
    <w:rsid w:val="0078539D"/>
    <w:rsid w:val="007856C1"/>
    <w:rsid w:val="00785B0F"/>
    <w:rsid w:val="007860CF"/>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84D"/>
    <w:rsid w:val="007D0C44"/>
    <w:rsid w:val="007D1972"/>
    <w:rsid w:val="007D1F33"/>
    <w:rsid w:val="007D3307"/>
    <w:rsid w:val="007D399C"/>
    <w:rsid w:val="007D44CE"/>
    <w:rsid w:val="007D54F8"/>
    <w:rsid w:val="007D5E27"/>
    <w:rsid w:val="007D6F64"/>
    <w:rsid w:val="007E1782"/>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3063"/>
    <w:rsid w:val="00854553"/>
    <w:rsid w:val="00855B86"/>
    <w:rsid w:val="008568DE"/>
    <w:rsid w:val="00856D47"/>
    <w:rsid w:val="00860763"/>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C3"/>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076"/>
    <w:rsid w:val="008B5290"/>
    <w:rsid w:val="008B64E8"/>
    <w:rsid w:val="008B6A40"/>
    <w:rsid w:val="008B72EC"/>
    <w:rsid w:val="008C18E0"/>
    <w:rsid w:val="008C1990"/>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988"/>
    <w:rsid w:val="008E4A31"/>
    <w:rsid w:val="008E5657"/>
    <w:rsid w:val="008E5E51"/>
    <w:rsid w:val="008F00DB"/>
    <w:rsid w:val="008F1173"/>
    <w:rsid w:val="008F1264"/>
    <w:rsid w:val="008F2908"/>
    <w:rsid w:val="008F353F"/>
    <w:rsid w:val="008F42CE"/>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9D7"/>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3727C"/>
    <w:rsid w:val="00937297"/>
    <w:rsid w:val="00937ED9"/>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6CE"/>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8E3"/>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A30"/>
    <w:rsid w:val="00985EF7"/>
    <w:rsid w:val="00986093"/>
    <w:rsid w:val="00986146"/>
    <w:rsid w:val="00986A45"/>
    <w:rsid w:val="00986CF9"/>
    <w:rsid w:val="0098727B"/>
    <w:rsid w:val="00987416"/>
    <w:rsid w:val="00990C0E"/>
    <w:rsid w:val="00990D75"/>
    <w:rsid w:val="00991093"/>
    <w:rsid w:val="0099163B"/>
    <w:rsid w:val="00992343"/>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5E4"/>
    <w:rsid w:val="009A6919"/>
    <w:rsid w:val="009A6AC7"/>
    <w:rsid w:val="009B0408"/>
    <w:rsid w:val="009B0843"/>
    <w:rsid w:val="009B0DEE"/>
    <w:rsid w:val="009B1335"/>
    <w:rsid w:val="009B176D"/>
    <w:rsid w:val="009B1BC5"/>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30E3"/>
    <w:rsid w:val="009F38B8"/>
    <w:rsid w:val="009F514E"/>
    <w:rsid w:val="009F60A5"/>
    <w:rsid w:val="009F7867"/>
    <w:rsid w:val="009F7D66"/>
    <w:rsid w:val="00A00BD2"/>
    <w:rsid w:val="00A00E56"/>
    <w:rsid w:val="00A027F3"/>
    <w:rsid w:val="00A032E1"/>
    <w:rsid w:val="00A03978"/>
    <w:rsid w:val="00A03AB1"/>
    <w:rsid w:val="00A04D7E"/>
    <w:rsid w:val="00A051D9"/>
    <w:rsid w:val="00A05B7D"/>
    <w:rsid w:val="00A05DF3"/>
    <w:rsid w:val="00A061DA"/>
    <w:rsid w:val="00A07E08"/>
    <w:rsid w:val="00A10D79"/>
    <w:rsid w:val="00A11535"/>
    <w:rsid w:val="00A11E56"/>
    <w:rsid w:val="00A11FFC"/>
    <w:rsid w:val="00A121F7"/>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00"/>
    <w:rsid w:val="00A4503E"/>
    <w:rsid w:val="00A450C0"/>
    <w:rsid w:val="00A45468"/>
    <w:rsid w:val="00A471A8"/>
    <w:rsid w:val="00A477E3"/>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23BB"/>
    <w:rsid w:val="00A74692"/>
    <w:rsid w:val="00A75A52"/>
    <w:rsid w:val="00A760C6"/>
    <w:rsid w:val="00A7618B"/>
    <w:rsid w:val="00A7640B"/>
    <w:rsid w:val="00A766BE"/>
    <w:rsid w:val="00A766C1"/>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2C03"/>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569"/>
    <w:rsid w:val="00AB6601"/>
    <w:rsid w:val="00AB674E"/>
    <w:rsid w:val="00AB6D79"/>
    <w:rsid w:val="00AB709E"/>
    <w:rsid w:val="00AB75AA"/>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AF7E6E"/>
    <w:rsid w:val="00B011CC"/>
    <w:rsid w:val="00B04048"/>
    <w:rsid w:val="00B04F3D"/>
    <w:rsid w:val="00B05702"/>
    <w:rsid w:val="00B06DD9"/>
    <w:rsid w:val="00B07CD6"/>
    <w:rsid w:val="00B07E52"/>
    <w:rsid w:val="00B10010"/>
    <w:rsid w:val="00B10457"/>
    <w:rsid w:val="00B11775"/>
    <w:rsid w:val="00B1192E"/>
    <w:rsid w:val="00B12F75"/>
    <w:rsid w:val="00B1302D"/>
    <w:rsid w:val="00B1513F"/>
    <w:rsid w:val="00B15B89"/>
    <w:rsid w:val="00B1746F"/>
    <w:rsid w:val="00B20725"/>
    <w:rsid w:val="00B2087E"/>
    <w:rsid w:val="00B20B11"/>
    <w:rsid w:val="00B20B94"/>
    <w:rsid w:val="00B21AB6"/>
    <w:rsid w:val="00B22C97"/>
    <w:rsid w:val="00B248D0"/>
    <w:rsid w:val="00B253A5"/>
    <w:rsid w:val="00B2628E"/>
    <w:rsid w:val="00B266B0"/>
    <w:rsid w:val="00B27244"/>
    <w:rsid w:val="00B27921"/>
    <w:rsid w:val="00B3000E"/>
    <w:rsid w:val="00B30253"/>
    <w:rsid w:val="00B326A8"/>
    <w:rsid w:val="00B3291A"/>
    <w:rsid w:val="00B329EB"/>
    <w:rsid w:val="00B32FCD"/>
    <w:rsid w:val="00B33508"/>
    <w:rsid w:val="00B3377E"/>
    <w:rsid w:val="00B34D97"/>
    <w:rsid w:val="00B34E63"/>
    <w:rsid w:val="00B35DA4"/>
    <w:rsid w:val="00B37A40"/>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AE0"/>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CCD"/>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550"/>
    <w:rsid w:val="00BA76A9"/>
    <w:rsid w:val="00BB0595"/>
    <w:rsid w:val="00BB26EA"/>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3A8"/>
    <w:rsid w:val="00BD2F13"/>
    <w:rsid w:val="00BD3056"/>
    <w:rsid w:val="00BD3064"/>
    <w:rsid w:val="00BD3710"/>
    <w:rsid w:val="00BD3846"/>
    <w:rsid w:val="00BD3E68"/>
    <w:rsid w:val="00BD4E05"/>
    <w:rsid w:val="00BD598A"/>
    <w:rsid w:val="00BD5C7A"/>
    <w:rsid w:val="00BD679E"/>
    <w:rsid w:val="00BD723F"/>
    <w:rsid w:val="00BD75B4"/>
    <w:rsid w:val="00BD7A96"/>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70C"/>
    <w:rsid w:val="00C15D8E"/>
    <w:rsid w:val="00C17012"/>
    <w:rsid w:val="00C178FB"/>
    <w:rsid w:val="00C17DF9"/>
    <w:rsid w:val="00C201EB"/>
    <w:rsid w:val="00C20ACC"/>
    <w:rsid w:val="00C22B28"/>
    <w:rsid w:val="00C257B7"/>
    <w:rsid w:val="00C272E8"/>
    <w:rsid w:val="00C301A9"/>
    <w:rsid w:val="00C30ABC"/>
    <w:rsid w:val="00C30B60"/>
    <w:rsid w:val="00C31FAA"/>
    <w:rsid w:val="00C32F6D"/>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2689"/>
    <w:rsid w:val="00C42988"/>
    <w:rsid w:val="00C42BD4"/>
    <w:rsid w:val="00C43FF0"/>
    <w:rsid w:val="00C44124"/>
    <w:rsid w:val="00C44641"/>
    <w:rsid w:val="00C45EF5"/>
    <w:rsid w:val="00C46AB2"/>
    <w:rsid w:val="00C46B7E"/>
    <w:rsid w:val="00C472EF"/>
    <w:rsid w:val="00C474D6"/>
    <w:rsid w:val="00C47538"/>
    <w:rsid w:val="00C5099B"/>
    <w:rsid w:val="00C50A4E"/>
    <w:rsid w:val="00C51C37"/>
    <w:rsid w:val="00C520B1"/>
    <w:rsid w:val="00C52223"/>
    <w:rsid w:val="00C522D6"/>
    <w:rsid w:val="00C52C52"/>
    <w:rsid w:val="00C54020"/>
    <w:rsid w:val="00C5406F"/>
    <w:rsid w:val="00C545C5"/>
    <w:rsid w:val="00C54817"/>
    <w:rsid w:val="00C54F35"/>
    <w:rsid w:val="00C55566"/>
    <w:rsid w:val="00C55EE7"/>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850"/>
    <w:rsid w:val="00C82FEE"/>
    <w:rsid w:val="00C83153"/>
    <w:rsid w:val="00C84D39"/>
    <w:rsid w:val="00C85277"/>
    <w:rsid w:val="00C85806"/>
    <w:rsid w:val="00C85D76"/>
    <w:rsid w:val="00C873AC"/>
    <w:rsid w:val="00C87DA6"/>
    <w:rsid w:val="00C91857"/>
    <w:rsid w:val="00C91B40"/>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A7F62"/>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51E9"/>
    <w:rsid w:val="00CD6516"/>
    <w:rsid w:val="00CD6598"/>
    <w:rsid w:val="00CD761D"/>
    <w:rsid w:val="00CD76B5"/>
    <w:rsid w:val="00CD78B9"/>
    <w:rsid w:val="00CE02F6"/>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2BA"/>
    <w:rsid w:val="00D36964"/>
    <w:rsid w:val="00D36F10"/>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677"/>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F32"/>
    <w:rsid w:val="00DA180C"/>
    <w:rsid w:val="00DA18A2"/>
    <w:rsid w:val="00DA2834"/>
    <w:rsid w:val="00DA3E7B"/>
    <w:rsid w:val="00DA3F17"/>
    <w:rsid w:val="00DA418E"/>
    <w:rsid w:val="00DA4419"/>
    <w:rsid w:val="00DA451D"/>
    <w:rsid w:val="00DA470D"/>
    <w:rsid w:val="00DA4A78"/>
    <w:rsid w:val="00DA4CC5"/>
    <w:rsid w:val="00DA56DB"/>
    <w:rsid w:val="00DA5BB4"/>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6F54"/>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0FBD"/>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3E31"/>
    <w:rsid w:val="00E246B9"/>
    <w:rsid w:val="00E24CA9"/>
    <w:rsid w:val="00E250C5"/>
    <w:rsid w:val="00E25BB4"/>
    <w:rsid w:val="00E26727"/>
    <w:rsid w:val="00E26970"/>
    <w:rsid w:val="00E2728F"/>
    <w:rsid w:val="00E27791"/>
    <w:rsid w:val="00E30F2D"/>
    <w:rsid w:val="00E319DB"/>
    <w:rsid w:val="00E31AFC"/>
    <w:rsid w:val="00E31D91"/>
    <w:rsid w:val="00E3250F"/>
    <w:rsid w:val="00E3409E"/>
    <w:rsid w:val="00E34F76"/>
    <w:rsid w:val="00E376A6"/>
    <w:rsid w:val="00E37BE5"/>
    <w:rsid w:val="00E411DC"/>
    <w:rsid w:val="00E41A27"/>
    <w:rsid w:val="00E41AB4"/>
    <w:rsid w:val="00E42737"/>
    <w:rsid w:val="00E44906"/>
    <w:rsid w:val="00E45C77"/>
    <w:rsid w:val="00E4608B"/>
    <w:rsid w:val="00E46131"/>
    <w:rsid w:val="00E46D7F"/>
    <w:rsid w:val="00E501D3"/>
    <w:rsid w:val="00E53A01"/>
    <w:rsid w:val="00E564C4"/>
    <w:rsid w:val="00E567C9"/>
    <w:rsid w:val="00E57E1A"/>
    <w:rsid w:val="00E604C4"/>
    <w:rsid w:val="00E6063E"/>
    <w:rsid w:val="00E60809"/>
    <w:rsid w:val="00E61300"/>
    <w:rsid w:val="00E61D3A"/>
    <w:rsid w:val="00E635B9"/>
    <w:rsid w:val="00E64E26"/>
    <w:rsid w:val="00E65D15"/>
    <w:rsid w:val="00E66CD8"/>
    <w:rsid w:val="00E67802"/>
    <w:rsid w:val="00E67EE5"/>
    <w:rsid w:val="00E7013A"/>
    <w:rsid w:val="00E72C6B"/>
    <w:rsid w:val="00E73AB7"/>
    <w:rsid w:val="00E7458E"/>
    <w:rsid w:val="00E74F5D"/>
    <w:rsid w:val="00E76034"/>
    <w:rsid w:val="00E77AC0"/>
    <w:rsid w:val="00E80440"/>
    <w:rsid w:val="00E817E0"/>
    <w:rsid w:val="00E82EE4"/>
    <w:rsid w:val="00E831E7"/>
    <w:rsid w:val="00E83B34"/>
    <w:rsid w:val="00E843B5"/>
    <w:rsid w:val="00E84A3B"/>
    <w:rsid w:val="00E85307"/>
    <w:rsid w:val="00E85B0A"/>
    <w:rsid w:val="00E875B4"/>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97C1E"/>
    <w:rsid w:val="00EA0F54"/>
    <w:rsid w:val="00EA1059"/>
    <w:rsid w:val="00EA1541"/>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B2D"/>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3AD"/>
    <w:rsid w:val="00EF1093"/>
    <w:rsid w:val="00EF1FCB"/>
    <w:rsid w:val="00EF21C3"/>
    <w:rsid w:val="00EF2C14"/>
    <w:rsid w:val="00EF2E6B"/>
    <w:rsid w:val="00EF54D1"/>
    <w:rsid w:val="00EF67BB"/>
    <w:rsid w:val="00EF72F9"/>
    <w:rsid w:val="00EF7C1B"/>
    <w:rsid w:val="00EF7C9C"/>
    <w:rsid w:val="00F0021E"/>
    <w:rsid w:val="00F0030E"/>
    <w:rsid w:val="00F00CD1"/>
    <w:rsid w:val="00F01E6B"/>
    <w:rsid w:val="00F0241C"/>
    <w:rsid w:val="00F02C27"/>
    <w:rsid w:val="00F031EE"/>
    <w:rsid w:val="00F051B8"/>
    <w:rsid w:val="00F05759"/>
    <w:rsid w:val="00F064EC"/>
    <w:rsid w:val="00F07F39"/>
    <w:rsid w:val="00F10CB9"/>
    <w:rsid w:val="00F10FF1"/>
    <w:rsid w:val="00F110CD"/>
    <w:rsid w:val="00F110D5"/>
    <w:rsid w:val="00F11EE8"/>
    <w:rsid w:val="00F12351"/>
    <w:rsid w:val="00F15193"/>
    <w:rsid w:val="00F16739"/>
    <w:rsid w:val="00F16DE2"/>
    <w:rsid w:val="00F2052B"/>
    <w:rsid w:val="00F22183"/>
    <w:rsid w:val="00F2260F"/>
    <w:rsid w:val="00F24201"/>
    <w:rsid w:val="00F242AD"/>
    <w:rsid w:val="00F247F2"/>
    <w:rsid w:val="00F2518F"/>
    <w:rsid w:val="00F252A8"/>
    <w:rsid w:val="00F255D9"/>
    <w:rsid w:val="00F265F7"/>
    <w:rsid w:val="00F276A8"/>
    <w:rsid w:val="00F27FA6"/>
    <w:rsid w:val="00F3372C"/>
    <w:rsid w:val="00F33DC8"/>
    <w:rsid w:val="00F34444"/>
    <w:rsid w:val="00F354C8"/>
    <w:rsid w:val="00F36B4D"/>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14DE"/>
    <w:rsid w:val="00F82134"/>
    <w:rsid w:val="00F82159"/>
    <w:rsid w:val="00F822E3"/>
    <w:rsid w:val="00F82866"/>
    <w:rsid w:val="00F828FB"/>
    <w:rsid w:val="00F841FB"/>
    <w:rsid w:val="00F84421"/>
    <w:rsid w:val="00F8449B"/>
    <w:rsid w:val="00F84B44"/>
    <w:rsid w:val="00F85691"/>
    <w:rsid w:val="00F87032"/>
    <w:rsid w:val="00F87094"/>
    <w:rsid w:val="00F87AB3"/>
    <w:rsid w:val="00F913DC"/>
    <w:rsid w:val="00F91DDA"/>
    <w:rsid w:val="00F9237A"/>
    <w:rsid w:val="00F928D7"/>
    <w:rsid w:val="00F92B9C"/>
    <w:rsid w:val="00F9397A"/>
    <w:rsid w:val="00F93A37"/>
    <w:rsid w:val="00F94182"/>
    <w:rsid w:val="00F9431F"/>
    <w:rsid w:val="00F944D9"/>
    <w:rsid w:val="00F94DB3"/>
    <w:rsid w:val="00F96500"/>
    <w:rsid w:val="00FA2C35"/>
    <w:rsid w:val="00FA31E7"/>
    <w:rsid w:val="00FA413A"/>
    <w:rsid w:val="00FA4144"/>
    <w:rsid w:val="00FA4DDF"/>
    <w:rsid w:val="00FA5616"/>
    <w:rsid w:val="00FA5C71"/>
    <w:rsid w:val="00FA5EFE"/>
    <w:rsid w:val="00FA645E"/>
    <w:rsid w:val="00FA6A01"/>
    <w:rsid w:val="00FA6E7F"/>
    <w:rsid w:val="00FA7114"/>
    <w:rsid w:val="00FB052D"/>
    <w:rsid w:val="00FB1C58"/>
    <w:rsid w:val="00FB22D7"/>
    <w:rsid w:val="00FB2379"/>
    <w:rsid w:val="00FB3CB7"/>
    <w:rsid w:val="00FB4B8A"/>
    <w:rsid w:val="00FB5152"/>
    <w:rsid w:val="00FB5F8F"/>
    <w:rsid w:val="00FB680E"/>
    <w:rsid w:val="00FB6B73"/>
    <w:rsid w:val="00FB7A0B"/>
    <w:rsid w:val="00FC0065"/>
    <w:rsid w:val="00FC062F"/>
    <w:rsid w:val="00FC0754"/>
    <w:rsid w:val="00FC3AEE"/>
    <w:rsid w:val="00FC4D12"/>
    <w:rsid w:val="00FC6238"/>
    <w:rsid w:val="00FC7951"/>
    <w:rsid w:val="00FC7EAE"/>
    <w:rsid w:val="00FD236B"/>
    <w:rsid w:val="00FD2785"/>
    <w:rsid w:val="00FD2C87"/>
    <w:rsid w:val="00FD33FC"/>
    <w:rsid w:val="00FD3730"/>
    <w:rsid w:val="00FD3ADE"/>
    <w:rsid w:val="00FD3B08"/>
    <w:rsid w:val="00FD45D3"/>
    <w:rsid w:val="00FD4806"/>
    <w:rsid w:val="00FD4BA4"/>
    <w:rsid w:val="00FD534E"/>
    <w:rsid w:val="00FD56C7"/>
    <w:rsid w:val="00FD5CBB"/>
    <w:rsid w:val="00FD6564"/>
    <w:rsid w:val="00FD6B74"/>
    <w:rsid w:val="00FD70AE"/>
    <w:rsid w:val="00FD7327"/>
    <w:rsid w:val="00FE002E"/>
    <w:rsid w:val="00FE15C3"/>
    <w:rsid w:val="00FE2398"/>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EF09EE9"/>
    <w:rsid w:val="0F29A9E0"/>
    <w:rsid w:val="0F41FCAE"/>
    <w:rsid w:val="100A6660"/>
    <w:rsid w:val="101FBE72"/>
    <w:rsid w:val="10E807B4"/>
    <w:rsid w:val="110FEDBE"/>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732097E"/>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562F43"/>
    <w:rsid w:val="4E78EFFA"/>
    <w:rsid w:val="4F1646D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C10"/>
    <w:pPr>
      <w:spacing w:after="180" w:line="259" w:lineRule="auto"/>
      <w:jc w:val="both"/>
    </w:pPr>
    <w:rPr>
      <w:rFonts w:asciiTheme="minorHAnsi" w:eastAsiaTheme="minorEastAsia" w:hAnsiTheme="minorHAnsi" w:cstheme="minorBidi"/>
      <w:sz w:val="22"/>
      <w:szCs w:val="22"/>
      <w:lang w:val="en-GB" w:eastAsia="ko-KR"/>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FD2C87"/>
    <w:pPr>
      <w:numPr>
        <w:ilvl w:val="1"/>
      </w:numPr>
      <w:pBdr>
        <w:top w:val="none" w:sz="0" w:space="0" w:color="auto"/>
      </w:pBdr>
      <w:spacing w:before="180"/>
      <w:ind w:left="357" w:hanging="357"/>
      <w:outlineLvl w:val="1"/>
    </w:pPr>
    <w:rPr>
      <w:sz w:val="32"/>
    </w:rPr>
  </w:style>
  <w:style w:type="paragraph" w:styleId="Heading3">
    <w:name w:val="heading 3"/>
    <w:aliases w:val="Heading 3 3GPP"/>
    <w:basedOn w:val="Heading2"/>
    <w:next w:val="Normal"/>
    <w:qFormat/>
    <w:rsid w:val="00FD2C87"/>
    <w:pPr>
      <w:numPr>
        <w:ilvl w:val="2"/>
      </w:numPr>
      <w:spacing w:before="120"/>
      <w:ind w:left="357" w:hanging="357"/>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12C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2C1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ECC Caption,Ca,Caption Char Char Char,cap Char Char Char"/>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ECC Caption Char,Ca Char,Caption Char Char Char Char,cap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uiPriority w:val="99"/>
    <w:unhideWhenUsed/>
    <w:rsid w:val="00112C10"/>
    <w:pPr>
      <w:spacing w:after="120"/>
    </w:pPr>
  </w:style>
  <w:style w:type="character" w:customStyle="1" w:styleId="BodyTextChar">
    <w:name w:val="Body Text Char"/>
    <w:basedOn w:val="DefaultParagraphFont"/>
    <w:link w:val="BodyText"/>
    <w:uiPriority w:val="99"/>
    <w:rsid w:val="00112C10"/>
    <w:rPr>
      <w:rFonts w:asciiTheme="minorHAnsi" w:eastAsiaTheme="minorEastAsia" w:hAnsiTheme="minorHAnsi" w:cstheme="minorBidi"/>
      <w:sz w:val="22"/>
      <w:szCs w:val="22"/>
      <w:lang w:val="en-GB" w:eastAsia="ko-KR"/>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FD2C8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roposal">
    <w:name w:val="Proposal"/>
    <w:basedOn w:val="BodyText"/>
    <w:next w:val="Normal"/>
    <w:autoRedefine/>
    <w:qFormat/>
    <w:rsid w:val="00112C10"/>
    <w:pPr>
      <w:numPr>
        <w:numId w:val="15"/>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paragraph" w:customStyle="1" w:styleId="Observation">
    <w:name w:val="Observation"/>
    <w:basedOn w:val="Proposal"/>
    <w:next w:val="Normal"/>
    <w:autoRedefine/>
    <w:qFormat/>
    <w:rsid w:val="00112C10"/>
    <w:pPr>
      <w:numPr>
        <w:numId w:val="16"/>
      </w:numPr>
      <w:tabs>
        <w:tab w:val="left" w:pos="2835"/>
      </w:tabs>
      <w:jc w:val="left"/>
    </w:pPr>
    <w:rPr>
      <w:lang w:eastAsia="ja-JP"/>
    </w:rPr>
  </w:style>
  <w:style w:type="character" w:styleId="Emphasis">
    <w:name w:val="Emphasis"/>
    <w:uiPriority w:val="20"/>
    <w:qFormat/>
    <w:rsid w:val="00E6063E"/>
    <w:rPr>
      <w:i/>
      <w:iCs/>
    </w:rPr>
  </w:style>
  <w:style w:type="character" w:styleId="Strong">
    <w:name w:val="Strong"/>
    <w:basedOn w:val="DefaultParagraphFont"/>
    <w:uiPriority w:val="22"/>
    <w:qFormat/>
    <w:rsid w:val="00E6063E"/>
    <w:rPr>
      <w:b/>
      <w:bCs/>
    </w:rPr>
  </w:style>
  <w:style w:type="paragraph" w:customStyle="1" w:styleId="xxmsolistparagraph">
    <w:name w:val="x_xmsolistparagraph"/>
    <w:basedOn w:val="Normal"/>
    <w:rsid w:val="0044141E"/>
    <w:pPr>
      <w:spacing w:before="100" w:beforeAutospacing="1" w:after="100" w:afterAutospacing="1"/>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01222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95856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5-e/Report/Draft_Minutes_report_RAN1%23105-e_v02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0e/Docs/RP-20284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D15B45-74AF-4B66-AD3F-58866E3A87C8}">
  <ds:schemaRefs>
    <ds:schemaRef ds:uri="http://schemas.openxmlformats.org/officeDocument/2006/bibliography"/>
  </ds:schemaRefs>
</ds:datastoreItem>
</file>

<file path=customXml/itemProps2.xml><?xml version="1.0" encoding="utf-8"?>
<ds:datastoreItem xmlns:ds="http://schemas.openxmlformats.org/officeDocument/2006/customXml" ds:itemID="{527BE647-759D-4A2B-AC01-4B7F582D4276}">
  <ds:schemaRefs>
    <ds:schemaRef ds:uri="http://schemas.microsoft.com/sharepoint/events"/>
  </ds:schemaRefs>
</ds:datastoreItem>
</file>

<file path=customXml/itemProps3.xml><?xml version="1.0" encoding="utf-8"?>
<ds:datastoreItem xmlns:ds="http://schemas.openxmlformats.org/officeDocument/2006/customXml" ds:itemID="{519EAF91-5170-4519-9D3A-EC9C0709036F}">
  <ds:schemaRefs>
    <ds:schemaRef ds:uri="Microsoft.SharePoint.Taxonomy.ContentTypeSync"/>
  </ds:schemaRefs>
</ds:datastoreItem>
</file>

<file path=customXml/itemProps4.xml><?xml version="1.0" encoding="utf-8"?>
<ds:datastoreItem xmlns:ds="http://schemas.openxmlformats.org/officeDocument/2006/customXml" ds:itemID="{50928C36-28D3-47EC-B440-46BBCE00C1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7227</Words>
  <Characters>41200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2021-08-07T05:17:00Z</dcterms:created>
  <dcterms:modified xsi:type="dcterms:W3CDTF">2021-08-07T05:19:00Z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c6c2faa8-f3fb-4f13-bfa9-873c66792967</vt:lpwstr>
  </property>
  <property fmtid="{D5CDD505-2E9C-101B-9397-08002B2CF9AE}" pid="4" name="TdocAgendaItem">
    <vt:lpwstr>8.11.1.1</vt:lpwstr>
  </property>
  <property fmtid="{D5CDD505-2E9C-101B-9397-08002B2CF9AE}" pid="5" name="MeetingPlaceDates">
    <vt:lpwstr>e-Meeting, August 16th - 27th, 2021</vt:lpwstr>
  </property>
  <property fmtid="{D5CDD505-2E9C-101B-9397-08002B2CF9AE}" pid="6" name="TdocTitle">
    <vt:lpwstr>Resource allocation for power saving</vt:lpwstr>
  </property>
  <property fmtid="{D5CDD505-2E9C-101B-9397-08002B2CF9AE}" pid="7" name="TdocFor">
    <vt:lpwstr>Discussion and Decision</vt:lpwstr>
  </property>
  <property fmtid="{D5CDD505-2E9C-101B-9397-08002B2CF9AE}" pid="8" name="TdocId">
    <vt:lpwstr>R1-2106531</vt:lpwstr>
  </property>
  <property fmtid="{D5CDD505-2E9C-101B-9397-08002B2CF9AE}" pid="9" name="TdocSource">
    <vt:lpwstr>Nokia, Nokia Shanghai Bell</vt:lpwstr>
  </property>
  <property fmtid="{D5CDD505-2E9C-101B-9397-08002B2CF9AE}" pid="10" name="MeetingName">
    <vt:lpwstr>3GPP TSG RAN WG1 #106-e</vt:lpwstr>
  </property>
</Properties>
</file>