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D79B4A" w14:textId="277803A6" w:rsidR="002B0BF3" w:rsidRPr="00404554" w:rsidRDefault="002B0BF3" w:rsidP="008708F6">
      <w:pPr>
        <w:widowControl/>
        <w:tabs>
          <w:tab w:val="right" w:pos="9216"/>
        </w:tabs>
        <w:autoSpaceDE w:val="0"/>
        <w:autoSpaceDN w:val="0"/>
        <w:adjustRightInd w:val="0"/>
        <w:snapToGrid w:val="0"/>
        <w:spacing w:beforeLines="30" w:before="93" w:line="60" w:lineRule="atLeast"/>
        <w:jc w:val="left"/>
        <w:rPr>
          <w:rFonts w:ascii="Times New Roman" w:eastAsia="宋体" w:hAnsi="Times New Roman" w:cs="Times New Roman"/>
          <w:b/>
          <w:sz w:val="22"/>
        </w:rPr>
      </w:pPr>
      <w:r w:rsidRPr="001623AD">
        <w:rPr>
          <w:rFonts w:ascii="Times New Roman" w:eastAsia="宋体" w:hAnsi="Times New Roman" w:cs="Times New Roman"/>
          <w:b/>
          <w:noProof/>
          <w:sz w:val="22"/>
        </w:rPr>
        <mc:AlternateContent>
          <mc:Choice Requires="wps">
            <w:drawing>
              <wp:anchor distT="0" distB="0" distL="114300" distR="114300" simplePos="0" relativeHeight="251657216" behindDoc="0" locked="1" layoutInCell="1" allowOverlap="1" wp14:anchorId="1F258ACE" wp14:editId="7745C924">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F78743" id="任意多边形 5"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45B5" w:rsidRPr="001623AD">
        <w:rPr>
          <w:rFonts w:ascii="Times New Roman" w:eastAsia="宋体" w:hAnsi="Times New Roman" w:cs="Times New Roman"/>
          <w:b/>
          <w:sz w:val="22"/>
        </w:rPr>
        <w:t xml:space="preserve">3GPP TSG RAN WG1 </w:t>
      </w:r>
      <w:r w:rsidR="0008150F">
        <w:rPr>
          <w:rFonts w:ascii="Times New Roman" w:eastAsia="宋体" w:hAnsi="Times New Roman" w:cs="Times New Roman"/>
          <w:b/>
          <w:sz w:val="22"/>
        </w:rPr>
        <w:t xml:space="preserve">Meeting </w:t>
      </w:r>
      <w:bookmarkStart w:id="0" w:name="_GoBack"/>
      <w:bookmarkEnd w:id="0"/>
      <w:r w:rsidR="007C45B5" w:rsidRPr="001623AD">
        <w:rPr>
          <w:rFonts w:ascii="Times New Roman" w:eastAsia="宋体" w:hAnsi="Times New Roman" w:cs="Times New Roman"/>
          <w:b/>
          <w:sz w:val="22"/>
        </w:rPr>
        <w:t>#</w:t>
      </w:r>
      <w:r w:rsidR="00A12825" w:rsidRPr="000F6495">
        <w:rPr>
          <w:rFonts w:ascii="Times New Roman" w:eastAsia="宋体" w:hAnsi="Times New Roman" w:cs="Times New Roman"/>
          <w:b/>
          <w:sz w:val="22"/>
        </w:rPr>
        <w:t>106</w:t>
      </w:r>
      <w:r w:rsidR="00051B22" w:rsidRPr="000F6495">
        <w:rPr>
          <w:rFonts w:ascii="Times New Roman" w:eastAsia="宋体" w:hAnsi="Times New Roman" w:cs="Times New Roman"/>
          <w:b/>
          <w:sz w:val="22"/>
        </w:rPr>
        <w:t>-e</w:t>
      </w:r>
      <w:r w:rsidRPr="00404554">
        <w:rPr>
          <w:rFonts w:ascii="Times New Roman" w:eastAsia="宋体" w:hAnsi="Times New Roman" w:cs="Times New Roman"/>
          <w:b/>
          <w:sz w:val="22"/>
        </w:rPr>
        <w:tab/>
      </w:r>
      <w:r w:rsidR="00A753B8" w:rsidRPr="00404554">
        <w:rPr>
          <w:rFonts w:ascii="Times New Roman" w:eastAsia="宋体" w:hAnsi="Times New Roman" w:cs="Times New Roman"/>
          <w:b/>
          <w:sz w:val="22"/>
        </w:rPr>
        <w:t>R1-</w:t>
      </w:r>
      <w:r w:rsidR="00A12825" w:rsidRPr="00404554">
        <w:rPr>
          <w:rFonts w:ascii="Times New Roman" w:eastAsia="宋体" w:hAnsi="Times New Roman" w:cs="Times New Roman"/>
          <w:b/>
          <w:sz w:val="22"/>
        </w:rPr>
        <w:t>210</w:t>
      </w:r>
      <w:r w:rsidR="00F007C0">
        <w:rPr>
          <w:rFonts w:ascii="Times New Roman" w:eastAsia="宋体" w:hAnsi="Times New Roman" w:cs="Times New Roman"/>
          <w:b/>
          <w:sz w:val="22"/>
        </w:rPr>
        <w:t>6497</w:t>
      </w:r>
    </w:p>
    <w:p w14:paraId="0F6D5C59" w14:textId="5D4219B1" w:rsidR="00051B22" w:rsidRPr="001623AD" w:rsidRDefault="0008150F" w:rsidP="00224992">
      <w:pPr>
        <w:widowControl/>
        <w:tabs>
          <w:tab w:val="right" w:pos="9216"/>
        </w:tabs>
        <w:autoSpaceDE w:val="0"/>
        <w:autoSpaceDN w:val="0"/>
        <w:adjustRightInd w:val="0"/>
        <w:snapToGrid w:val="0"/>
        <w:spacing w:after="120" w:line="60" w:lineRule="atLeast"/>
        <w:jc w:val="left"/>
        <w:rPr>
          <w:rFonts w:ascii="Times New Roman" w:eastAsia="宋体" w:hAnsi="Times New Roman" w:cs="Times New Roman"/>
          <w:b/>
          <w:sz w:val="22"/>
        </w:rPr>
      </w:pPr>
      <w:r>
        <w:rPr>
          <w:rFonts w:ascii="Times New Roman" w:eastAsia="宋体" w:hAnsi="Times New Roman" w:cs="Times New Roman"/>
          <w:b/>
          <w:sz w:val="22"/>
        </w:rPr>
        <w:t>E</w:t>
      </w:r>
      <w:r w:rsidR="00051B22" w:rsidRPr="00404554">
        <w:rPr>
          <w:rFonts w:ascii="Times New Roman" w:eastAsia="宋体" w:hAnsi="Times New Roman" w:cs="Times New Roman"/>
          <w:b/>
          <w:sz w:val="22"/>
        </w:rPr>
        <w:t>-</w:t>
      </w:r>
      <w:r>
        <w:rPr>
          <w:rFonts w:ascii="Times New Roman" w:eastAsia="宋体" w:hAnsi="Times New Roman" w:cs="Times New Roman"/>
          <w:b/>
          <w:sz w:val="22"/>
        </w:rPr>
        <w:t>m</w:t>
      </w:r>
      <w:r w:rsidR="00051B22" w:rsidRPr="00404554">
        <w:rPr>
          <w:rFonts w:ascii="Times New Roman" w:eastAsia="宋体" w:hAnsi="Times New Roman" w:cs="Times New Roman"/>
          <w:b/>
          <w:sz w:val="22"/>
        </w:rPr>
        <w:t xml:space="preserve">eeting, </w:t>
      </w:r>
      <w:r w:rsidR="00314A55" w:rsidRPr="00314A55">
        <w:rPr>
          <w:rFonts w:ascii="Times New Roman" w:eastAsia="宋体" w:hAnsi="Times New Roman" w:cs="Times New Roman"/>
          <w:b/>
          <w:kern w:val="0"/>
          <w:sz w:val="22"/>
          <w:lang w:eastAsia="en-US"/>
        </w:rPr>
        <w:t>Aug 16</w:t>
      </w:r>
      <w:r w:rsidR="00314A55" w:rsidRPr="00F3270A">
        <w:rPr>
          <w:rFonts w:ascii="Times New Roman" w:eastAsia="宋体" w:hAnsi="Times New Roman" w:cs="Times New Roman"/>
          <w:b/>
          <w:kern w:val="0"/>
          <w:sz w:val="22"/>
          <w:vertAlign w:val="superscript"/>
          <w:lang w:eastAsia="en-US"/>
        </w:rPr>
        <w:t>th</w:t>
      </w:r>
      <w:r w:rsidR="00314A55" w:rsidRPr="00314A55">
        <w:rPr>
          <w:rFonts w:ascii="Times New Roman" w:eastAsia="宋体" w:hAnsi="Times New Roman" w:cs="Times New Roman"/>
          <w:b/>
          <w:kern w:val="0"/>
          <w:sz w:val="22"/>
          <w:lang w:eastAsia="en-US"/>
        </w:rPr>
        <w:t xml:space="preserve"> – Aug 27</w:t>
      </w:r>
      <w:r w:rsidR="00314A55" w:rsidRPr="00F3270A">
        <w:rPr>
          <w:rFonts w:ascii="Times New Roman" w:eastAsia="宋体" w:hAnsi="Times New Roman" w:cs="Times New Roman"/>
          <w:b/>
          <w:kern w:val="0"/>
          <w:sz w:val="22"/>
          <w:vertAlign w:val="superscript"/>
          <w:lang w:eastAsia="en-US"/>
        </w:rPr>
        <w:t>th</w:t>
      </w:r>
      <w:r w:rsidR="00D44E3C" w:rsidRPr="001623AD">
        <w:rPr>
          <w:rFonts w:ascii="Times New Roman" w:eastAsia="宋体" w:hAnsi="Times New Roman" w:cs="Times New Roman"/>
          <w:b/>
          <w:kern w:val="0"/>
          <w:sz w:val="22"/>
          <w:lang w:eastAsia="en-US"/>
        </w:rPr>
        <w:t>, 2021</w:t>
      </w:r>
    </w:p>
    <w:p w14:paraId="717C7C79" w14:textId="77777777" w:rsidR="002B0BF3" w:rsidRPr="001623AD" w:rsidRDefault="002B0BF3" w:rsidP="002B0BF3">
      <w:pPr>
        <w:widowControl/>
        <w:pBdr>
          <w:top w:val="single" w:sz="4" w:space="1" w:color="auto"/>
        </w:pBdr>
        <w:autoSpaceDE w:val="0"/>
        <w:autoSpaceDN w:val="0"/>
        <w:adjustRightInd w:val="0"/>
        <w:snapToGrid w:val="0"/>
        <w:jc w:val="left"/>
        <w:rPr>
          <w:rFonts w:ascii="Times New Roman" w:eastAsia="宋体" w:hAnsi="Times New Roman" w:cs="Times New Roman"/>
          <w:b/>
          <w:sz w:val="16"/>
          <w:szCs w:val="16"/>
        </w:rPr>
      </w:pPr>
    </w:p>
    <w:p w14:paraId="4FC02C5C" w14:textId="7E4F33B9" w:rsidR="002B0BF3" w:rsidRPr="001623AD"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1623AD">
        <w:rPr>
          <w:rFonts w:ascii="Times New Roman" w:eastAsia="宋体" w:hAnsi="Times New Roman" w:cs="Times New Roman"/>
          <w:b/>
          <w:sz w:val="22"/>
        </w:rPr>
        <w:t>Agenda Item:</w:t>
      </w:r>
      <w:r w:rsidRPr="001623AD">
        <w:rPr>
          <w:rFonts w:ascii="Times New Roman" w:eastAsia="宋体" w:hAnsi="Times New Roman" w:cs="Times New Roman"/>
          <w:b/>
          <w:sz w:val="22"/>
        </w:rPr>
        <w:tab/>
      </w:r>
      <w:r w:rsidR="003C35CC" w:rsidRPr="001623AD">
        <w:rPr>
          <w:rFonts w:ascii="Times New Roman" w:eastAsia="宋体" w:hAnsi="Times New Roman" w:cs="Times New Roman"/>
          <w:b/>
          <w:sz w:val="22"/>
        </w:rPr>
        <w:t>8.8.1.</w:t>
      </w:r>
      <w:r w:rsidR="00F007C0">
        <w:rPr>
          <w:rFonts w:ascii="Times New Roman" w:eastAsia="宋体" w:hAnsi="Times New Roman" w:cs="Times New Roman"/>
          <w:b/>
          <w:sz w:val="22"/>
        </w:rPr>
        <w:t>3</w:t>
      </w:r>
    </w:p>
    <w:p w14:paraId="1A72AFBF" w14:textId="77777777" w:rsidR="002B0BF3" w:rsidRPr="000F6495"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1623AD">
        <w:rPr>
          <w:rFonts w:ascii="Times New Roman" w:eastAsia="宋体" w:hAnsi="Times New Roman" w:cs="Times New Roman"/>
          <w:b/>
          <w:sz w:val="22"/>
        </w:rPr>
        <w:t>Source:</w:t>
      </w:r>
      <w:r w:rsidRPr="001623AD">
        <w:rPr>
          <w:rFonts w:ascii="Times New Roman" w:eastAsia="宋体" w:hAnsi="Times New Roman" w:cs="Times New Roman"/>
          <w:b/>
          <w:sz w:val="22"/>
        </w:rPr>
        <w:tab/>
        <w:t>Huawei, HiSilicon</w:t>
      </w:r>
    </w:p>
    <w:p w14:paraId="7AA461BC" w14:textId="7709D8D2" w:rsidR="001328E0" w:rsidRPr="00404554" w:rsidRDefault="001328E0" w:rsidP="002B0BF3">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0F6495">
        <w:rPr>
          <w:rFonts w:ascii="Times New Roman" w:eastAsia="宋体" w:hAnsi="Times New Roman" w:cs="Times New Roman"/>
          <w:b/>
          <w:sz w:val="22"/>
        </w:rPr>
        <w:t>Title:</w:t>
      </w:r>
      <w:r w:rsidRPr="000F6495">
        <w:rPr>
          <w:rFonts w:ascii="Times New Roman" w:eastAsia="宋体" w:hAnsi="Times New Roman" w:cs="Times New Roman"/>
          <w:b/>
          <w:sz w:val="22"/>
        </w:rPr>
        <w:tab/>
      </w:r>
      <w:r w:rsidR="003C35CC" w:rsidRPr="000F6495">
        <w:rPr>
          <w:rFonts w:ascii="Times New Roman" w:eastAsia="宋体" w:hAnsi="Times New Roman" w:cs="Times New Roman"/>
          <w:b/>
          <w:sz w:val="22"/>
        </w:rPr>
        <w:t>Discussion on joint channel estimation for PUSCH</w:t>
      </w:r>
    </w:p>
    <w:p w14:paraId="1FE80F6D" w14:textId="0F465246" w:rsidR="002B0BF3" w:rsidRPr="00404554"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kern w:val="0"/>
          <w:sz w:val="22"/>
          <w:lang w:eastAsia="en-US"/>
        </w:rPr>
      </w:pPr>
      <w:r w:rsidRPr="00404554">
        <w:rPr>
          <w:rFonts w:ascii="Times New Roman" w:eastAsia="宋体" w:hAnsi="Times New Roman" w:cs="Times New Roman"/>
          <w:b/>
          <w:kern w:val="0"/>
          <w:sz w:val="22"/>
          <w:lang w:eastAsia="en-US"/>
        </w:rPr>
        <w:t>Document for:</w:t>
      </w:r>
      <w:r w:rsidRPr="00404554">
        <w:rPr>
          <w:rFonts w:ascii="Times New Roman" w:eastAsia="宋体" w:hAnsi="Times New Roman" w:cs="Times New Roman"/>
          <w:b/>
          <w:kern w:val="0"/>
          <w:sz w:val="22"/>
          <w:lang w:eastAsia="en-US"/>
        </w:rPr>
        <w:tab/>
        <w:t xml:space="preserve">Discussion and </w:t>
      </w:r>
      <w:r w:rsidRPr="00404554">
        <w:rPr>
          <w:rFonts w:ascii="Times New Roman" w:eastAsia="宋体" w:hAnsi="Times New Roman" w:cs="Times New Roman"/>
          <w:b/>
          <w:kern w:val="0"/>
          <w:sz w:val="22"/>
        </w:rPr>
        <w:t>D</w:t>
      </w:r>
      <w:r w:rsidRPr="00404554">
        <w:rPr>
          <w:rFonts w:ascii="Times New Roman" w:eastAsia="宋体" w:hAnsi="Times New Roman" w:cs="Times New Roman"/>
          <w:b/>
          <w:kern w:val="0"/>
          <w:sz w:val="22"/>
          <w:lang w:eastAsia="en-US"/>
        </w:rPr>
        <w:t>ecision</w:t>
      </w:r>
    </w:p>
    <w:p w14:paraId="24A49C85" w14:textId="77777777" w:rsidR="002B0BF3" w:rsidRPr="001623AD" w:rsidRDefault="002B0BF3" w:rsidP="0057557A">
      <w:pPr>
        <w:widowControl/>
        <w:pBdr>
          <w:bottom w:val="single" w:sz="4" w:space="0" w:color="auto"/>
        </w:pBdr>
        <w:autoSpaceDE w:val="0"/>
        <w:autoSpaceDN w:val="0"/>
        <w:adjustRightInd w:val="0"/>
        <w:snapToGrid w:val="0"/>
        <w:jc w:val="left"/>
        <w:rPr>
          <w:rFonts w:ascii="Times New Roman" w:eastAsia="宋体" w:hAnsi="Times New Roman" w:cs="Times New Roman"/>
          <w:b/>
          <w:sz w:val="16"/>
          <w:szCs w:val="16"/>
        </w:rPr>
      </w:pPr>
    </w:p>
    <w:p w14:paraId="5A155E93" w14:textId="77777777" w:rsidR="002B0BF3" w:rsidRPr="001623AD" w:rsidRDefault="002B0BF3" w:rsidP="00EC19FD">
      <w:pPr>
        <w:pStyle w:val="a6"/>
        <w:keepNext/>
        <w:widowControl/>
        <w:numPr>
          <w:ilvl w:val="0"/>
          <w:numId w:val="2"/>
        </w:numPr>
        <w:tabs>
          <w:tab w:val="num" w:pos="432"/>
        </w:tabs>
        <w:autoSpaceDE w:val="0"/>
        <w:autoSpaceDN w:val="0"/>
        <w:adjustRightInd w:val="0"/>
        <w:snapToGrid w:val="0"/>
        <w:spacing w:before="120"/>
        <w:ind w:left="357" w:firstLineChars="0" w:hanging="357"/>
        <w:outlineLvl w:val="0"/>
        <w:rPr>
          <w:rFonts w:ascii="Times New Roman" w:eastAsia="宋体" w:hAnsi="Times New Roman" w:cs="Times New Roman"/>
          <w:b/>
          <w:bCs/>
          <w:kern w:val="0"/>
          <w:sz w:val="28"/>
          <w:szCs w:val="28"/>
          <w:lang w:eastAsia="en-US"/>
        </w:rPr>
      </w:pPr>
      <w:bookmarkStart w:id="1" w:name="_Ref124589705"/>
      <w:bookmarkStart w:id="2" w:name="_Ref129681862"/>
      <w:r w:rsidRPr="001623AD">
        <w:rPr>
          <w:rFonts w:ascii="Times New Roman" w:eastAsia="宋体" w:hAnsi="Times New Roman" w:cs="Times New Roman"/>
          <w:b/>
          <w:bCs/>
          <w:kern w:val="0"/>
          <w:sz w:val="28"/>
          <w:szCs w:val="28"/>
          <w:lang w:eastAsia="en-US"/>
        </w:rPr>
        <w:t>Introduction</w:t>
      </w:r>
      <w:bookmarkEnd w:id="1"/>
      <w:bookmarkEnd w:id="2"/>
    </w:p>
    <w:p w14:paraId="4ED5F368" w14:textId="0B237F08" w:rsidR="001328E0" w:rsidRPr="00404554" w:rsidRDefault="00360F7C" w:rsidP="00603A59">
      <w:pPr>
        <w:widowControl/>
        <w:autoSpaceDE w:val="0"/>
        <w:autoSpaceDN w:val="0"/>
        <w:adjustRightInd w:val="0"/>
        <w:snapToGrid w:val="0"/>
        <w:spacing w:beforeLines="30" w:before="93" w:line="240" w:lineRule="exact"/>
        <w:rPr>
          <w:rFonts w:ascii="Times New Roman" w:eastAsia="宋体" w:hAnsi="Times New Roman" w:cs="Times New Roman"/>
          <w:kern w:val="0"/>
          <w:sz w:val="22"/>
        </w:rPr>
      </w:pPr>
      <w:r w:rsidRPr="001623AD">
        <w:rPr>
          <w:rFonts w:ascii="Times New Roman" w:eastAsia="宋体" w:hAnsi="Times New Roman" w:cs="Times New Roman"/>
          <w:kern w:val="0"/>
          <w:sz w:val="22"/>
        </w:rPr>
        <w:t>I</w:t>
      </w:r>
      <w:r w:rsidRPr="000F6495">
        <w:rPr>
          <w:rFonts w:ascii="Times New Roman" w:eastAsia="宋体" w:hAnsi="Times New Roman" w:cs="Times New Roman"/>
          <w:kern w:val="0"/>
          <w:sz w:val="22"/>
        </w:rPr>
        <w:t>n RA</w:t>
      </w:r>
      <w:r w:rsidR="00C75AD2" w:rsidRPr="000F6495">
        <w:rPr>
          <w:rFonts w:ascii="Times New Roman" w:eastAsia="宋体" w:hAnsi="Times New Roman" w:cs="Times New Roman"/>
          <w:kern w:val="0"/>
          <w:sz w:val="22"/>
        </w:rPr>
        <w:t>N1#</w:t>
      </w:r>
      <w:r w:rsidR="00027172" w:rsidRPr="00404554">
        <w:rPr>
          <w:rFonts w:ascii="Times New Roman" w:eastAsia="宋体" w:hAnsi="Times New Roman" w:cs="Times New Roman"/>
          <w:kern w:val="0"/>
          <w:sz w:val="22"/>
        </w:rPr>
        <w:t xml:space="preserve">105 </w:t>
      </w:r>
      <w:r w:rsidRPr="00404554">
        <w:rPr>
          <w:rFonts w:ascii="Times New Roman" w:eastAsia="宋体" w:hAnsi="Times New Roman" w:cs="Times New Roman"/>
          <w:kern w:val="0"/>
          <w:sz w:val="22"/>
        </w:rPr>
        <w:t>e</w:t>
      </w:r>
      <w:r w:rsidR="00C75AD2" w:rsidRPr="00404554">
        <w:rPr>
          <w:rFonts w:ascii="Times New Roman" w:eastAsia="宋体" w:hAnsi="Times New Roman" w:cs="Times New Roman"/>
          <w:kern w:val="0"/>
          <w:sz w:val="22"/>
        </w:rPr>
        <w:t>-meeting</w:t>
      </w:r>
      <w:r w:rsidRPr="00404554">
        <w:rPr>
          <w:rFonts w:ascii="Times New Roman" w:eastAsia="宋体" w:hAnsi="Times New Roman" w:cs="Times New Roman"/>
          <w:kern w:val="0"/>
          <w:sz w:val="22"/>
        </w:rPr>
        <w:t xml:space="preserve">, </w:t>
      </w:r>
      <w:r w:rsidR="00915813" w:rsidRPr="00404554">
        <w:rPr>
          <w:rFonts w:ascii="Times New Roman" w:eastAsia="宋体" w:hAnsi="Times New Roman" w:cs="Times New Roman"/>
          <w:kern w:val="0"/>
          <w:sz w:val="22"/>
        </w:rPr>
        <w:t>several</w:t>
      </w:r>
      <w:r w:rsidR="00915813" w:rsidRPr="000F6495">
        <w:rPr>
          <w:rFonts w:ascii="Times New Roman" w:eastAsia="宋体" w:hAnsi="Times New Roman" w:cs="Times New Roman"/>
          <w:kern w:val="0"/>
          <w:sz w:val="22"/>
        </w:rPr>
        <w:t xml:space="preserve"> </w:t>
      </w:r>
      <w:r w:rsidRPr="000F6495">
        <w:rPr>
          <w:rFonts w:ascii="Times New Roman" w:eastAsia="宋体" w:hAnsi="Times New Roman" w:cs="Times New Roman"/>
          <w:kern w:val="0"/>
          <w:sz w:val="22"/>
        </w:rPr>
        <w:t xml:space="preserve">issues for joint channel estimation have been discussed, such as possible use case, time domain window, </w:t>
      </w:r>
      <w:r w:rsidR="000E50FF">
        <w:rPr>
          <w:rFonts w:ascii="Times New Roman" w:eastAsia="宋体" w:hAnsi="Times New Roman" w:cs="Times New Roman"/>
          <w:kern w:val="0"/>
          <w:sz w:val="22"/>
        </w:rPr>
        <w:t xml:space="preserve">and </w:t>
      </w:r>
      <w:r w:rsidR="00AC513E" w:rsidRPr="00AC513E">
        <w:rPr>
          <w:rFonts w:ascii="Times New Roman" w:eastAsia="宋体" w:hAnsi="Times New Roman" w:cs="Times New Roman"/>
          <w:kern w:val="0"/>
          <w:sz w:val="22"/>
        </w:rPr>
        <w:t>D</w:t>
      </w:r>
      <w:r w:rsidR="00AC513E">
        <w:rPr>
          <w:rFonts w:ascii="Times New Roman" w:eastAsia="宋体" w:hAnsi="Times New Roman" w:cs="Times New Roman"/>
          <w:kern w:val="0"/>
          <w:sz w:val="22"/>
        </w:rPr>
        <w:t>MRS optimization in time domain</w:t>
      </w:r>
      <w:r w:rsidR="000E50FF">
        <w:rPr>
          <w:rFonts w:ascii="Times New Roman" w:eastAsia="宋体" w:hAnsi="Times New Roman" w:cs="Times New Roman"/>
          <w:kern w:val="0"/>
          <w:sz w:val="22"/>
        </w:rPr>
        <w:t xml:space="preserve">, </w:t>
      </w:r>
      <w:r w:rsidRPr="000F6495">
        <w:rPr>
          <w:rFonts w:ascii="Times New Roman" w:eastAsia="宋体" w:hAnsi="Times New Roman" w:cs="Times New Roman"/>
          <w:kern w:val="0"/>
          <w:sz w:val="22"/>
        </w:rPr>
        <w:t xml:space="preserve">etc., and </w:t>
      </w:r>
      <w:r w:rsidR="00027172" w:rsidRPr="00404554">
        <w:rPr>
          <w:rFonts w:ascii="Times New Roman" w:eastAsia="宋体" w:hAnsi="Times New Roman" w:cs="Times New Roman"/>
          <w:kern w:val="0"/>
          <w:sz w:val="22"/>
        </w:rPr>
        <w:t xml:space="preserve">some </w:t>
      </w:r>
      <w:r w:rsidRPr="00404554">
        <w:rPr>
          <w:rFonts w:ascii="Times New Roman" w:eastAsia="宋体" w:hAnsi="Times New Roman" w:cs="Times New Roman"/>
          <w:kern w:val="0"/>
          <w:sz w:val="22"/>
        </w:rPr>
        <w:t>agreements have been made</w:t>
      </w:r>
      <w:r w:rsidR="00A12825" w:rsidRPr="00404554">
        <w:rPr>
          <w:rFonts w:ascii="Times New Roman" w:eastAsia="宋体" w:hAnsi="Times New Roman" w:cs="Times New Roman"/>
          <w:kern w:val="0"/>
          <w:sz w:val="22"/>
        </w:rPr>
        <w:t xml:space="preserve"> [1]</w:t>
      </w:r>
      <w:r w:rsidR="00027172" w:rsidRPr="00404554">
        <w:rPr>
          <w:rFonts w:ascii="Times New Roman" w:eastAsia="宋体" w:hAnsi="Times New Roman" w:cs="Times New Roman"/>
          <w:kern w:val="0"/>
          <w:sz w:val="22"/>
        </w:rPr>
        <w:t xml:space="preserve">. </w:t>
      </w:r>
      <w:r w:rsidR="00A12825" w:rsidRPr="00404554">
        <w:rPr>
          <w:rFonts w:ascii="Times New Roman" w:eastAsia="宋体" w:hAnsi="Times New Roman" w:cs="Times New Roman"/>
          <w:kern w:val="0"/>
          <w:sz w:val="22"/>
        </w:rPr>
        <w:t>Based on these agreement</w:t>
      </w:r>
      <w:r w:rsidR="00AC513E">
        <w:rPr>
          <w:rFonts w:ascii="Times New Roman" w:eastAsia="宋体" w:hAnsi="Times New Roman" w:cs="Times New Roman"/>
          <w:kern w:val="0"/>
          <w:sz w:val="22"/>
        </w:rPr>
        <w:t>s</w:t>
      </w:r>
      <w:r w:rsidR="00A12825" w:rsidRPr="00404554">
        <w:rPr>
          <w:rFonts w:ascii="Times New Roman" w:eastAsia="宋体" w:hAnsi="Times New Roman" w:cs="Times New Roman"/>
          <w:kern w:val="0"/>
          <w:sz w:val="22"/>
        </w:rPr>
        <w:t>,</w:t>
      </w:r>
      <w:r w:rsidR="00A12825" w:rsidRPr="000F6495">
        <w:rPr>
          <w:rFonts w:ascii="Times New Roman" w:eastAsia="宋体" w:hAnsi="Times New Roman" w:cs="Times New Roman"/>
          <w:kern w:val="0"/>
          <w:sz w:val="22"/>
        </w:rPr>
        <w:t xml:space="preserve"> t</w:t>
      </w:r>
      <w:r w:rsidR="00027172" w:rsidRPr="000F6495">
        <w:rPr>
          <w:rFonts w:ascii="Times New Roman" w:eastAsia="宋体" w:hAnsi="Times New Roman" w:cs="Times New Roman"/>
          <w:kern w:val="0"/>
          <w:sz w:val="22"/>
        </w:rPr>
        <w:t xml:space="preserve">his contribution continues to discuss these </w:t>
      </w:r>
      <w:r w:rsidR="00027172" w:rsidRPr="00404554">
        <w:rPr>
          <w:rFonts w:ascii="Times New Roman" w:eastAsia="宋体" w:hAnsi="Times New Roman" w:cs="Times New Roman"/>
          <w:kern w:val="0"/>
          <w:sz w:val="22"/>
        </w:rPr>
        <w:t>issues.</w:t>
      </w:r>
    </w:p>
    <w:p w14:paraId="598BEAAF" w14:textId="739F46FC" w:rsidR="00A066FC" w:rsidRPr="00404554" w:rsidRDefault="009C4E04" w:rsidP="00A066FC">
      <w:pPr>
        <w:pStyle w:val="a6"/>
        <w:keepNext/>
        <w:widowControl/>
        <w:numPr>
          <w:ilvl w:val="0"/>
          <w:numId w:val="2"/>
        </w:numPr>
        <w:tabs>
          <w:tab w:val="num" w:pos="432"/>
        </w:tabs>
        <w:autoSpaceDE w:val="0"/>
        <w:autoSpaceDN w:val="0"/>
        <w:adjustRightInd w:val="0"/>
        <w:snapToGrid w:val="0"/>
        <w:spacing w:before="120"/>
        <w:ind w:left="357" w:firstLineChars="0" w:hanging="357"/>
        <w:outlineLvl w:val="0"/>
        <w:rPr>
          <w:rFonts w:ascii="Times New Roman" w:eastAsia="宋体" w:hAnsi="Times New Roman" w:cs="Times New Roman"/>
          <w:b/>
          <w:bCs/>
          <w:kern w:val="0"/>
          <w:sz w:val="28"/>
          <w:szCs w:val="28"/>
          <w:lang w:eastAsia="en-US"/>
        </w:rPr>
      </w:pPr>
      <w:r w:rsidRPr="00404554">
        <w:rPr>
          <w:rFonts w:ascii="Times New Roman" w:eastAsia="宋体" w:hAnsi="Times New Roman" w:cs="Times New Roman"/>
          <w:b/>
          <w:bCs/>
          <w:kern w:val="0"/>
          <w:sz w:val="28"/>
          <w:szCs w:val="28"/>
          <w:lang w:eastAsia="en-US"/>
        </w:rPr>
        <w:t>Discussion</w:t>
      </w:r>
      <w:r w:rsidR="0014505A" w:rsidRPr="00404554">
        <w:rPr>
          <w:rFonts w:ascii="Times New Roman" w:eastAsia="宋体" w:hAnsi="Times New Roman" w:cs="Times New Roman"/>
          <w:b/>
          <w:bCs/>
          <w:kern w:val="0"/>
          <w:sz w:val="28"/>
          <w:szCs w:val="28"/>
          <w:lang w:eastAsia="en-US"/>
        </w:rPr>
        <w:t xml:space="preserve"> on </w:t>
      </w:r>
      <w:r w:rsidR="003C35CC" w:rsidRPr="00404554">
        <w:rPr>
          <w:rFonts w:ascii="Times New Roman" w:eastAsia="宋体" w:hAnsi="Times New Roman" w:cs="Times New Roman"/>
          <w:b/>
          <w:bCs/>
          <w:kern w:val="0"/>
          <w:sz w:val="28"/>
          <w:szCs w:val="28"/>
          <w:lang w:eastAsia="en-US"/>
        </w:rPr>
        <w:t xml:space="preserve">joint channel estimation for PUSCH coverage enhancement </w:t>
      </w:r>
    </w:p>
    <w:p w14:paraId="38278512" w14:textId="0C333D6A" w:rsidR="002E0FAC" w:rsidRPr="001623AD" w:rsidRDefault="003C35CC" w:rsidP="00F25917">
      <w:pPr>
        <w:keepNext/>
        <w:widowControl/>
        <w:numPr>
          <w:ilvl w:val="1"/>
          <w:numId w:val="1"/>
        </w:numPr>
        <w:tabs>
          <w:tab w:val="num" w:pos="576"/>
        </w:tabs>
        <w:autoSpaceDE w:val="0"/>
        <w:autoSpaceDN w:val="0"/>
        <w:adjustRightInd w:val="0"/>
        <w:snapToGrid w:val="0"/>
        <w:spacing w:beforeLines="30" w:before="93" w:after="120" w:line="60" w:lineRule="atLeast"/>
        <w:ind w:left="576"/>
        <w:outlineLvl w:val="1"/>
        <w:rPr>
          <w:rFonts w:ascii="Times New Roman" w:eastAsia="宋体" w:hAnsi="Times New Roman" w:cs="Times New Roman"/>
          <w:b/>
          <w:bCs/>
          <w:kern w:val="0"/>
          <w:sz w:val="24"/>
        </w:rPr>
      </w:pPr>
      <w:r w:rsidRPr="001623AD">
        <w:rPr>
          <w:rFonts w:ascii="Times New Roman" w:eastAsia="宋体" w:hAnsi="Times New Roman" w:cs="Times New Roman"/>
          <w:b/>
          <w:bCs/>
          <w:kern w:val="0"/>
          <w:sz w:val="24"/>
        </w:rPr>
        <w:t>Use cases for joint channel estimation</w:t>
      </w:r>
    </w:p>
    <w:p w14:paraId="7882D570" w14:textId="053B23AF" w:rsidR="001674A8" w:rsidRDefault="00C75AD2" w:rsidP="003C35CC">
      <w:pPr>
        <w:spacing w:beforeLines="30" w:before="93" w:line="240" w:lineRule="exact"/>
        <w:rPr>
          <w:rFonts w:ascii="Times New Roman" w:eastAsia="宋体" w:hAnsi="Times New Roman" w:cs="Times New Roman"/>
          <w:kern w:val="0"/>
          <w:sz w:val="22"/>
        </w:rPr>
      </w:pPr>
      <w:r w:rsidRPr="001623AD">
        <w:rPr>
          <w:rFonts w:ascii="Times New Roman" w:eastAsia="宋体" w:hAnsi="Times New Roman" w:cs="Times New Roman"/>
          <w:kern w:val="0"/>
          <w:sz w:val="22"/>
        </w:rPr>
        <w:t>I</w:t>
      </w:r>
      <w:r w:rsidRPr="000F6495">
        <w:rPr>
          <w:rFonts w:ascii="Times New Roman" w:eastAsia="宋体" w:hAnsi="Times New Roman" w:cs="Times New Roman"/>
          <w:kern w:val="0"/>
          <w:sz w:val="22"/>
        </w:rPr>
        <w:t>n RAN1#104b</w:t>
      </w:r>
      <w:r w:rsidR="001674A8">
        <w:rPr>
          <w:rFonts w:ascii="Times New Roman" w:eastAsia="宋体" w:hAnsi="Times New Roman" w:cs="Times New Roman"/>
          <w:kern w:val="0"/>
          <w:sz w:val="22"/>
        </w:rPr>
        <w:t xml:space="preserve"> and #105 </w:t>
      </w:r>
      <w:r w:rsidR="001674A8" w:rsidRPr="00002443">
        <w:rPr>
          <w:rFonts w:ascii="Times New Roman" w:eastAsia="宋体" w:hAnsi="Times New Roman" w:cs="Times New Roman"/>
          <w:kern w:val="0"/>
          <w:sz w:val="22"/>
        </w:rPr>
        <w:t>e</w:t>
      </w:r>
      <w:r w:rsidR="001674A8">
        <w:rPr>
          <w:rFonts w:ascii="Times New Roman" w:eastAsia="宋体" w:hAnsi="Times New Roman" w:cs="Times New Roman" w:hint="eastAsia"/>
          <w:kern w:val="0"/>
          <w:sz w:val="22"/>
        </w:rPr>
        <w:t>-</w:t>
      </w:r>
      <w:r w:rsidR="001674A8">
        <w:rPr>
          <w:rFonts w:ascii="Times New Roman" w:eastAsia="宋体" w:hAnsi="Times New Roman" w:cs="Times New Roman"/>
          <w:kern w:val="0"/>
          <w:sz w:val="22"/>
        </w:rPr>
        <w:t>meeting</w:t>
      </w:r>
      <w:r w:rsidRPr="000F6495">
        <w:rPr>
          <w:rFonts w:ascii="Times New Roman" w:eastAsia="宋体" w:hAnsi="Times New Roman" w:cs="Times New Roman"/>
          <w:kern w:val="0"/>
          <w:sz w:val="22"/>
        </w:rPr>
        <w:t>,</w:t>
      </w:r>
      <w:r w:rsidR="002E7EC3">
        <w:rPr>
          <w:rFonts w:ascii="Times New Roman" w:eastAsia="宋体" w:hAnsi="Times New Roman" w:cs="Times New Roman"/>
          <w:kern w:val="0"/>
          <w:sz w:val="22"/>
        </w:rPr>
        <w:t xml:space="preserve"> some agreements about u</w:t>
      </w:r>
      <w:r w:rsidR="002E7EC3" w:rsidRPr="002E7EC3">
        <w:rPr>
          <w:rFonts w:ascii="Times New Roman" w:eastAsia="宋体" w:hAnsi="Times New Roman" w:cs="Times New Roman"/>
          <w:kern w:val="0"/>
          <w:sz w:val="22"/>
        </w:rPr>
        <w:t>se cases for joint channel estimation</w:t>
      </w:r>
      <w:r w:rsidR="002E7EC3">
        <w:rPr>
          <w:rFonts w:ascii="Times New Roman" w:eastAsia="宋体" w:hAnsi="Times New Roman" w:cs="Times New Roman"/>
          <w:kern w:val="0"/>
          <w:sz w:val="22"/>
        </w:rPr>
        <w:t xml:space="preserve"> have been reached</w:t>
      </w:r>
      <w:r w:rsidR="005F59E2">
        <w:rPr>
          <w:rFonts w:ascii="Times New Roman" w:eastAsia="宋体" w:hAnsi="Times New Roman" w:cs="Times New Roman"/>
          <w:kern w:val="0"/>
          <w:sz w:val="22"/>
        </w:rPr>
        <w:t>, which could be</w:t>
      </w:r>
      <w:r w:rsidR="002E7EC3">
        <w:rPr>
          <w:rFonts w:ascii="Times New Roman" w:eastAsia="宋体" w:hAnsi="Times New Roman" w:cs="Times New Roman"/>
          <w:kern w:val="0"/>
          <w:sz w:val="22"/>
        </w:rPr>
        <w:t xml:space="preserve"> </w:t>
      </w:r>
      <w:r w:rsidR="008172E8">
        <w:rPr>
          <w:rFonts w:ascii="Times New Roman" w:eastAsia="宋体" w:hAnsi="Times New Roman" w:cs="Times New Roman"/>
          <w:kern w:val="0"/>
          <w:sz w:val="22"/>
        </w:rPr>
        <w:t xml:space="preserve">concluded </w:t>
      </w:r>
      <w:r w:rsidR="002E7EC3">
        <w:rPr>
          <w:rFonts w:ascii="Times New Roman" w:eastAsia="宋体" w:hAnsi="Times New Roman" w:cs="Times New Roman"/>
          <w:kern w:val="0"/>
          <w:sz w:val="22"/>
        </w:rPr>
        <w:t>in the following</w:t>
      </w:r>
      <w:r w:rsidR="008172E8">
        <w:rPr>
          <w:rFonts w:ascii="Times New Roman" w:eastAsia="宋体" w:hAnsi="Times New Roman" w:cs="Times New Roman" w:hint="eastAsia"/>
          <w:kern w:val="0"/>
          <w:sz w:val="22"/>
        </w:rPr>
        <w:t>：</w:t>
      </w:r>
      <w:r w:rsidR="001674A8">
        <w:rPr>
          <w:rFonts w:ascii="Times New Roman" w:eastAsia="宋体" w:hAnsi="Times New Roman" w:cs="Times New Roman"/>
          <w:kern w:val="0"/>
          <w:sz w:val="22"/>
        </w:rPr>
        <w:t xml:space="preserve"> </w:t>
      </w:r>
    </w:p>
    <w:p w14:paraId="6BAB34A5" w14:textId="77777777" w:rsidR="002E7EC3" w:rsidRPr="00D33553" w:rsidRDefault="002E7EC3" w:rsidP="002E7EC3">
      <w:pPr>
        <w:widowControl/>
        <w:numPr>
          <w:ilvl w:val="0"/>
          <w:numId w:val="55"/>
        </w:numPr>
        <w:autoSpaceDE w:val="0"/>
        <w:autoSpaceDN w:val="0"/>
        <w:snapToGrid w:val="0"/>
        <w:spacing w:after="120" w:line="252" w:lineRule="auto"/>
        <w:rPr>
          <w:rFonts w:ascii="Times New Roman" w:eastAsia="宋体" w:hAnsi="Times New Roman" w:cs="Times New Roman"/>
          <w:kern w:val="0"/>
          <w:sz w:val="22"/>
        </w:rPr>
      </w:pPr>
      <w:r w:rsidRPr="00D33553">
        <w:rPr>
          <w:rFonts w:ascii="Times New Roman" w:eastAsia="宋体" w:hAnsi="Times New Roman" w:cs="Times New Roman"/>
          <w:kern w:val="0"/>
          <w:sz w:val="22"/>
        </w:rPr>
        <w:t>Joint channel estimation over non-back-to-back PUSCH transmissions within one slot is not supported.</w:t>
      </w:r>
    </w:p>
    <w:p w14:paraId="2729F21C" w14:textId="215C0D8B" w:rsidR="002E7EC3" w:rsidRPr="00D33553" w:rsidRDefault="002E7EC3" w:rsidP="000F6495">
      <w:pPr>
        <w:widowControl/>
        <w:numPr>
          <w:ilvl w:val="0"/>
          <w:numId w:val="55"/>
        </w:numPr>
        <w:autoSpaceDE w:val="0"/>
        <w:autoSpaceDN w:val="0"/>
        <w:snapToGrid w:val="0"/>
        <w:spacing w:after="120" w:line="252" w:lineRule="auto"/>
        <w:rPr>
          <w:rFonts w:ascii="Times New Roman" w:eastAsia="宋体" w:hAnsi="Times New Roman" w:cs="Times New Roman"/>
          <w:kern w:val="0"/>
          <w:sz w:val="22"/>
        </w:rPr>
      </w:pPr>
      <w:r w:rsidRPr="00D33553">
        <w:rPr>
          <w:rFonts w:ascii="Times New Roman" w:eastAsia="宋体" w:hAnsi="Times New Roman" w:cs="Times New Roman"/>
          <w:kern w:val="0"/>
          <w:sz w:val="22"/>
        </w:rPr>
        <w:t>Joint channel estimation over back-to-back PUSCH transmissions with repetition type B within one slot is supported.</w:t>
      </w:r>
    </w:p>
    <w:p w14:paraId="4C1044BD" w14:textId="77777777" w:rsidR="002E7EC3" w:rsidRPr="00D33553" w:rsidRDefault="002E7EC3" w:rsidP="002E7EC3">
      <w:pPr>
        <w:widowControl/>
        <w:numPr>
          <w:ilvl w:val="0"/>
          <w:numId w:val="55"/>
        </w:numPr>
        <w:autoSpaceDE w:val="0"/>
        <w:autoSpaceDN w:val="0"/>
        <w:snapToGrid w:val="0"/>
        <w:spacing w:after="120" w:line="252" w:lineRule="auto"/>
        <w:rPr>
          <w:rFonts w:ascii="Times New Roman" w:eastAsia="宋体" w:hAnsi="Times New Roman" w:cs="Times New Roman"/>
          <w:kern w:val="0"/>
          <w:sz w:val="22"/>
        </w:rPr>
      </w:pPr>
      <w:r w:rsidRPr="00D33553">
        <w:rPr>
          <w:rFonts w:ascii="Times New Roman" w:eastAsia="宋体" w:hAnsi="Times New Roman" w:cs="Times New Roman"/>
          <w:kern w:val="0"/>
          <w:sz w:val="22"/>
        </w:rPr>
        <w:t>Joint channel estimation over back-to-back PUSCH transmissions with different TBs within one slot is not supported.</w:t>
      </w:r>
    </w:p>
    <w:p w14:paraId="027CB810" w14:textId="4285AEA3" w:rsidR="001674A8" w:rsidRPr="00D33553" w:rsidRDefault="006A7237" w:rsidP="00D33553">
      <w:pPr>
        <w:widowControl/>
        <w:numPr>
          <w:ilvl w:val="0"/>
          <w:numId w:val="55"/>
        </w:numPr>
        <w:autoSpaceDE w:val="0"/>
        <w:autoSpaceDN w:val="0"/>
        <w:snapToGrid w:val="0"/>
        <w:spacing w:after="120" w:line="252" w:lineRule="auto"/>
        <w:rPr>
          <w:rFonts w:ascii="Times New Roman" w:eastAsia="宋体" w:hAnsi="Times New Roman" w:cs="Times New Roman"/>
          <w:kern w:val="0"/>
          <w:sz w:val="22"/>
        </w:rPr>
      </w:pPr>
      <w:r w:rsidRPr="00D33553">
        <w:rPr>
          <w:rFonts w:ascii="Times New Roman" w:eastAsia="宋体" w:hAnsi="Times New Roman" w:cs="Times New Roman"/>
          <w:kern w:val="0"/>
          <w:sz w:val="22"/>
        </w:rPr>
        <w:t xml:space="preserve">Joint channel estimation over back-to-back PUSCH transmissions </w:t>
      </w:r>
      <w:r w:rsidR="002F086E" w:rsidRPr="002F086E">
        <w:rPr>
          <w:rFonts w:ascii="Times New Roman" w:eastAsia="宋体" w:hAnsi="Times New Roman" w:cs="Times New Roman"/>
          <w:kern w:val="0"/>
          <w:sz w:val="22"/>
        </w:rPr>
        <w:t>(of the same TB)</w:t>
      </w:r>
      <w:r w:rsidR="002F086E">
        <w:rPr>
          <w:rFonts w:ascii="Times New Roman" w:eastAsia="宋体" w:hAnsi="Times New Roman" w:cs="Times New Roman"/>
          <w:kern w:val="0"/>
          <w:sz w:val="22"/>
        </w:rPr>
        <w:t xml:space="preserve"> </w:t>
      </w:r>
      <w:r w:rsidRPr="00D33553">
        <w:rPr>
          <w:rFonts w:ascii="Times New Roman" w:eastAsia="宋体" w:hAnsi="Times New Roman" w:cs="Times New Roman"/>
          <w:kern w:val="0"/>
          <w:sz w:val="22"/>
        </w:rPr>
        <w:t>with repetition type B and repetition type A across consecutive slots is supported.</w:t>
      </w:r>
      <w:r w:rsidR="00761BB7">
        <w:rPr>
          <w:rFonts w:ascii="Times New Roman" w:eastAsia="宋体" w:hAnsi="Times New Roman" w:cs="Times New Roman"/>
          <w:kern w:val="0"/>
          <w:sz w:val="22"/>
        </w:rPr>
        <w:t>(WA)</w:t>
      </w:r>
    </w:p>
    <w:p w14:paraId="2E29698C" w14:textId="23C63C4E" w:rsidR="002F086E" w:rsidRPr="000F6495" w:rsidRDefault="002F086E" w:rsidP="00D33553">
      <w:pPr>
        <w:pStyle w:val="a6"/>
        <w:numPr>
          <w:ilvl w:val="0"/>
          <w:numId w:val="55"/>
        </w:numPr>
        <w:ind w:firstLineChars="0"/>
        <w:rPr>
          <w:rFonts w:ascii="Times New Roman" w:eastAsia="宋体" w:hAnsi="Times New Roman" w:cs="Times New Roman"/>
          <w:kern w:val="0"/>
          <w:sz w:val="22"/>
        </w:rPr>
      </w:pPr>
      <w:r w:rsidRPr="00FB011E">
        <w:rPr>
          <w:rFonts w:ascii="Times New Roman" w:eastAsia="宋体" w:hAnsi="Times New Roman" w:cs="Times New Roman"/>
          <w:kern w:val="0"/>
          <w:sz w:val="22"/>
        </w:rPr>
        <w:t>Joint channel estimation over non-back-to-back PUSCH transmissions (of the same TB) for repetition type A and repetition type B is supported</w:t>
      </w:r>
      <w:r w:rsidR="00FB011E">
        <w:rPr>
          <w:rFonts w:ascii="Times New Roman" w:eastAsia="宋体" w:hAnsi="Times New Roman" w:cs="Times New Roman"/>
          <w:kern w:val="0"/>
          <w:sz w:val="22"/>
        </w:rPr>
        <w:t xml:space="preserve"> </w:t>
      </w:r>
      <w:r w:rsidR="00FB011E" w:rsidRPr="00FB011E">
        <w:rPr>
          <w:rFonts w:ascii="Times New Roman" w:eastAsia="宋体" w:hAnsi="Times New Roman" w:cs="Times New Roman"/>
          <w:kern w:val="0"/>
          <w:sz w:val="22"/>
        </w:rPr>
        <w:t>(at least when there is no UL transmission between the two successive PUSCH transmissions</w:t>
      </w:r>
      <w:r w:rsidR="000F6495">
        <w:rPr>
          <w:rFonts w:ascii="Times New Roman" w:eastAsia="宋体" w:hAnsi="Times New Roman" w:cs="Times New Roman"/>
          <w:kern w:val="0"/>
          <w:sz w:val="22"/>
        </w:rPr>
        <w:t>)</w:t>
      </w:r>
    </w:p>
    <w:p w14:paraId="0DF9B675" w14:textId="77777777" w:rsidR="002F086E" w:rsidRPr="002F086E" w:rsidRDefault="002F086E" w:rsidP="00D33553">
      <w:pPr>
        <w:widowControl/>
        <w:numPr>
          <w:ilvl w:val="2"/>
          <w:numId w:val="56"/>
        </w:numPr>
        <w:autoSpaceDE w:val="0"/>
        <w:autoSpaceDN w:val="0"/>
        <w:snapToGrid w:val="0"/>
        <w:spacing w:after="120" w:line="252" w:lineRule="auto"/>
        <w:rPr>
          <w:rFonts w:ascii="Times New Roman" w:eastAsia="宋体" w:hAnsi="Times New Roman" w:cs="Times New Roman"/>
          <w:kern w:val="0"/>
          <w:sz w:val="22"/>
        </w:rPr>
      </w:pPr>
      <w:r w:rsidRPr="002F086E">
        <w:rPr>
          <w:rFonts w:ascii="Times New Roman" w:eastAsia="宋体" w:hAnsi="Times New Roman" w:cs="Times New Roman"/>
          <w:kern w:val="0"/>
          <w:sz w:val="22"/>
        </w:rPr>
        <w:t>FFS: Over non-back-to-back PUSCH transmissions with different TBs</w:t>
      </w:r>
    </w:p>
    <w:p w14:paraId="23EEC9BE" w14:textId="2B908429" w:rsidR="006A7237" w:rsidRPr="00D33553" w:rsidRDefault="002F086E" w:rsidP="00D33553">
      <w:pPr>
        <w:widowControl/>
        <w:numPr>
          <w:ilvl w:val="2"/>
          <w:numId w:val="56"/>
        </w:numPr>
        <w:autoSpaceDE w:val="0"/>
        <w:autoSpaceDN w:val="0"/>
        <w:snapToGrid w:val="0"/>
        <w:spacing w:after="120" w:line="252" w:lineRule="auto"/>
        <w:rPr>
          <w:rFonts w:ascii="Times New Roman" w:eastAsia="宋体" w:hAnsi="Times New Roman" w:cs="Times New Roman"/>
          <w:kern w:val="0"/>
          <w:sz w:val="22"/>
        </w:rPr>
      </w:pPr>
      <w:r w:rsidRPr="002F086E">
        <w:rPr>
          <w:rFonts w:ascii="Times New Roman" w:eastAsia="宋体" w:hAnsi="Times New Roman" w:cs="Times New Roman"/>
          <w:kern w:val="0"/>
          <w:sz w:val="22"/>
        </w:rPr>
        <w:t xml:space="preserve">FFS: Over non-back-to-back PUSCH transmissions for TBoMS </w:t>
      </w:r>
    </w:p>
    <w:p w14:paraId="05BEFB30" w14:textId="73C0278A" w:rsidR="00081EB8" w:rsidRPr="002C159D" w:rsidRDefault="0010409F" w:rsidP="003C35CC">
      <w:pPr>
        <w:spacing w:beforeLines="30" w:before="93" w:line="240" w:lineRule="exact"/>
        <w:rPr>
          <w:rFonts w:ascii="Times New Roman" w:eastAsia="宋体" w:hAnsi="Times New Roman" w:cs="Times New Roman"/>
          <w:kern w:val="0"/>
          <w:sz w:val="22"/>
        </w:rPr>
      </w:pPr>
      <w:r w:rsidRPr="002C159D">
        <w:rPr>
          <w:rFonts w:ascii="Times New Roman" w:eastAsia="宋体" w:hAnsi="Times New Roman" w:cs="Times New Roman"/>
          <w:kern w:val="0"/>
          <w:sz w:val="22"/>
        </w:rPr>
        <w:t>However,</w:t>
      </w:r>
      <w:r w:rsidR="00081EB8" w:rsidRPr="002C159D">
        <w:rPr>
          <w:rFonts w:ascii="Times New Roman" w:eastAsia="宋体" w:hAnsi="Times New Roman" w:cs="Times New Roman"/>
          <w:kern w:val="0"/>
          <w:sz w:val="22"/>
        </w:rPr>
        <w:t xml:space="preserve"> whether </w:t>
      </w:r>
      <w:r w:rsidR="004D2652" w:rsidRPr="002C159D">
        <w:rPr>
          <w:rFonts w:ascii="Times New Roman" w:eastAsia="宋体" w:hAnsi="Times New Roman" w:cs="Times New Roman"/>
          <w:kern w:val="0"/>
          <w:sz w:val="22"/>
        </w:rPr>
        <w:t xml:space="preserve">joint channel estimation should be supported under </w:t>
      </w:r>
      <w:r w:rsidR="00081EB8" w:rsidRPr="002C159D">
        <w:rPr>
          <w:rFonts w:ascii="Times New Roman" w:eastAsia="宋体" w:hAnsi="Times New Roman" w:cs="Times New Roman"/>
          <w:kern w:val="0"/>
          <w:sz w:val="22"/>
        </w:rPr>
        <w:t xml:space="preserve">other use cases are still under discussion, such as </w:t>
      </w:r>
    </w:p>
    <w:p w14:paraId="7C249DCA" w14:textId="4B6985B8" w:rsidR="000F6495" w:rsidRPr="002C159D" w:rsidRDefault="005B62D1" w:rsidP="00D33553">
      <w:pPr>
        <w:pStyle w:val="a6"/>
        <w:numPr>
          <w:ilvl w:val="0"/>
          <w:numId w:val="51"/>
        </w:numPr>
        <w:spacing w:beforeLines="30" w:before="93" w:line="240" w:lineRule="exact"/>
        <w:ind w:firstLineChars="0"/>
        <w:rPr>
          <w:rFonts w:ascii="Times New Roman" w:eastAsia="宋体" w:hAnsi="Times New Roman" w:cs="Times New Roman"/>
          <w:kern w:val="0"/>
          <w:sz w:val="22"/>
        </w:rPr>
      </w:pPr>
      <w:r w:rsidRPr="002C159D">
        <w:rPr>
          <w:rFonts w:ascii="Times New Roman" w:eastAsia="宋体" w:hAnsi="Times New Roman" w:cs="Times New Roman"/>
          <w:kern w:val="0"/>
          <w:sz w:val="22"/>
        </w:rPr>
        <w:t>over</w:t>
      </w:r>
      <w:r w:rsidRPr="002C159D">
        <w:rPr>
          <w:rFonts w:ascii="Times New Roman" w:eastAsia="宋体" w:hAnsi="Times New Roman" w:cs="Times New Roman"/>
          <w:szCs w:val="20"/>
        </w:rPr>
        <w:t xml:space="preserve"> b</w:t>
      </w:r>
      <w:r w:rsidR="0010409F" w:rsidRPr="002C159D">
        <w:rPr>
          <w:rFonts w:ascii="Times New Roman" w:eastAsia="宋体" w:hAnsi="Times New Roman" w:cs="Times New Roman"/>
          <w:szCs w:val="20"/>
        </w:rPr>
        <w:t>ack-to-back PUSCH transmissions</w:t>
      </w:r>
      <w:r w:rsidR="00081EB8" w:rsidRPr="002C159D">
        <w:rPr>
          <w:rFonts w:ascii="Times New Roman" w:eastAsia="宋体" w:hAnsi="Times New Roman" w:cs="Times New Roman"/>
          <w:szCs w:val="20"/>
        </w:rPr>
        <w:t xml:space="preserve"> across consecutive slots</w:t>
      </w:r>
      <w:r w:rsidR="0010409F" w:rsidRPr="002C159D">
        <w:rPr>
          <w:rFonts w:ascii="Times New Roman" w:eastAsia="宋体" w:hAnsi="Times New Roman" w:cs="Times New Roman"/>
          <w:szCs w:val="20"/>
        </w:rPr>
        <w:t xml:space="preserve"> with different TB</w:t>
      </w:r>
      <w:r w:rsidR="000F6495" w:rsidRPr="002C159D">
        <w:rPr>
          <w:rFonts w:ascii="Times New Roman" w:eastAsia="宋体" w:hAnsi="Times New Roman" w:cs="Times New Roman"/>
          <w:szCs w:val="20"/>
        </w:rPr>
        <w:t>s</w:t>
      </w:r>
      <w:r w:rsidR="0010409F" w:rsidRPr="002C159D">
        <w:rPr>
          <w:rFonts w:ascii="Times New Roman" w:eastAsia="宋体" w:hAnsi="Times New Roman" w:cs="Times New Roman"/>
          <w:szCs w:val="20"/>
        </w:rPr>
        <w:t xml:space="preserve"> </w:t>
      </w:r>
    </w:p>
    <w:p w14:paraId="495CF132" w14:textId="2A3BC0E8" w:rsidR="000F6495" w:rsidRPr="002C159D" w:rsidRDefault="005B62D1" w:rsidP="00D33553">
      <w:pPr>
        <w:pStyle w:val="a6"/>
        <w:numPr>
          <w:ilvl w:val="0"/>
          <w:numId w:val="51"/>
        </w:numPr>
        <w:spacing w:beforeLines="30" w:before="93" w:line="240" w:lineRule="exact"/>
        <w:ind w:firstLineChars="0"/>
        <w:rPr>
          <w:rFonts w:ascii="Times New Roman" w:eastAsia="宋体" w:hAnsi="Times New Roman" w:cs="Times New Roman"/>
          <w:kern w:val="0"/>
          <w:sz w:val="22"/>
        </w:rPr>
      </w:pPr>
      <w:r w:rsidRPr="002C159D">
        <w:rPr>
          <w:rFonts w:ascii="Times New Roman" w:eastAsia="宋体" w:hAnsi="Times New Roman" w:cs="Times New Roman"/>
          <w:szCs w:val="20"/>
        </w:rPr>
        <w:t>over n</w:t>
      </w:r>
      <w:r w:rsidR="00081EB8" w:rsidRPr="002C159D">
        <w:rPr>
          <w:rFonts w:ascii="Times New Roman" w:eastAsia="宋体" w:hAnsi="Times New Roman" w:cs="Times New Roman"/>
          <w:szCs w:val="20"/>
        </w:rPr>
        <w:t>on-back-to-back PUSCH transmissions across consecutive slots</w:t>
      </w:r>
      <w:r w:rsidR="00FB011E" w:rsidRPr="002C159D">
        <w:rPr>
          <w:rFonts w:ascii="Times New Roman" w:eastAsia="宋体" w:hAnsi="Times New Roman" w:cs="Times New Roman"/>
          <w:szCs w:val="20"/>
        </w:rPr>
        <w:t xml:space="preserve"> </w:t>
      </w:r>
    </w:p>
    <w:p w14:paraId="5A55D4B4" w14:textId="037508BC" w:rsidR="000F6495" w:rsidRPr="002C159D" w:rsidRDefault="000F6495" w:rsidP="00D33553">
      <w:pPr>
        <w:pStyle w:val="a6"/>
        <w:numPr>
          <w:ilvl w:val="1"/>
          <w:numId w:val="51"/>
        </w:numPr>
        <w:spacing w:beforeLines="30" w:before="93" w:line="240" w:lineRule="exact"/>
        <w:ind w:firstLineChars="0"/>
        <w:rPr>
          <w:rFonts w:ascii="Times New Roman" w:eastAsia="宋体" w:hAnsi="Times New Roman" w:cs="Times New Roman"/>
          <w:kern w:val="0"/>
          <w:sz w:val="22"/>
        </w:rPr>
      </w:pPr>
      <w:r w:rsidRPr="002C159D">
        <w:rPr>
          <w:rFonts w:ascii="Times New Roman" w:eastAsia="宋体" w:hAnsi="Times New Roman" w:cs="Times New Roman"/>
          <w:kern w:val="0"/>
          <w:sz w:val="22"/>
        </w:rPr>
        <w:t>for repetition type A and repetition type B when there is UL transmission between the two successive PUSCH transmissions</w:t>
      </w:r>
    </w:p>
    <w:p w14:paraId="0327DB82" w14:textId="48D4AAA5" w:rsidR="00081EB8" w:rsidRPr="002C159D" w:rsidRDefault="00FB011E" w:rsidP="00D33553">
      <w:pPr>
        <w:pStyle w:val="a6"/>
        <w:numPr>
          <w:ilvl w:val="1"/>
          <w:numId w:val="51"/>
        </w:numPr>
        <w:spacing w:beforeLines="30" w:before="93" w:line="240" w:lineRule="exact"/>
        <w:ind w:firstLineChars="0"/>
        <w:rPr>
          <w:rFonts w:ascii="Times New Roman" w:eastAsia="宋体" w:hAnsi="Times New Roman" w:cs="Times New Roman"/>
          <w:kern w:val="0"/>
          <w:sz w:val="22"/>
        </w:rPr>
      </w:pPr>
      <w:r w:rsidRPr="002C159D">
        <w:rPr>
          <w:rFonts w:ascii="Times New Roman" w:eastAsia="宋体" w:hAnsi="Times New Roman" w:cs="Times New Roman"/>
          <w:kern w:val="0"/>
          <w:sz w:val="22"/>
        </w:rPr>
        <w:t>for TBoMS and different TB</w:t>
      </w:r>
      <w:r w:rsidR="000F6495" w:rsidRPr="002C159D">
        <w:rPr>
          <w:rFonts w:ascii="Times New Roman" w:eastAsia="宋体" w:hAnsi="Times New Roman" w:cs="Times New Roman"/>
          <w:kern w:val="0"/>
          <w:sz w:val="22"/>
        </w:rPr>
        <w:t>s</w:t>
      </w:r>
    </w:p>
    <w:p w14:paraId="6E1355D3" w14:textId="21A34D04" w:rsidR="00081EB8" w:rsidRPr="000F6495" w:rsidRDefault="00081EB8" w:rsidP="00F64EB5">
      <w:pPr>
        <w:rPr>
          <w:rFonts w:ascii="Times New Roman" w:eastAsia="宋体" w:hAnsi="Times New Roman" w:cs="Times New Roman"/>
          <w:szCs w:val="20"/>
        </w:rPr>
      </w:pPr>
      <w:r w:rsidRPr="000F6495">
        <w:rPr>
          <w:rFonts w:ascii="Times New Roman" w:eastAsia="宋体" w:hAnsi="Times New Roman" w:cs="Times New Roman"/>
          <w:szCs w:val="20"/>
        </w:rPr>
        <w:t>Thus, further analysis on above cases are discussed as follows:</w:t>
      </w:r>
    </w:p>
    <w:p w14:paraId="53E2A559" w14:textId="502D7FDB" w:rsidR="00991B27" w:rsidRPr="00404554" w:rsidRDefault="0010409F" w:rsidP="0010409F">
      <w:pPr>
        <w:pStyle w:val="a6"/>
        <w:numPr>
          <w:ilvl w:val="0"/>
          <w:numId w:val="48"/>
        </w:numPr>
        <w:spacing w:beforeLines="30" w:before="93" w:line="240" w:lineRule="exact"/>
        <w:ind w:firstLineChars="0"/>
        <w:rPr>
          <w:rFonts w:ascii="Times New Roman" w:eastAsia="宋体" w:hAnsi="Times New Roman" w:cs="Times New Roman"/>
          <w:b/>
          <w:kern w:val="0"/>
          <w:sz w:val="22"/>
          <w:u w:val="single"/>
        </w:rPr>
      </w:pPr>
      <w:r w:rsidRPr="000F6495">
        <w:rPr>
          <w:rFonts w:ascii="Times New Roman" w:eastAsia="宋体" w:hAnsi="Times New Roman" w:cs="Times New Roman"/>
          <w:b/>
          <w:kern w:val="0"/>
          <w:sz w:val="22"/>
          <w:u w:val="single"/>
        </w:rPr>
        <w:t>Back-to-back PUSCH transmissions across consecutive slots with diff</w:t>
      </w:r>
      <w:r w:rsidRPr="00404554">
        <w:rPr>
          <w:rFonts w:ascii="Times New Roman" w:eastAsia="宋体" w:hAnsi="Times New Roman" w:cs="Times New Roman"/>
          <w:b/>
          <w:kern w:val="0"/>
          <w:sz w:val="22"/>
          <w:u w:val="single"/>
        </w:rPr>
        <w:t>erent TBs</w:t>
      </w:r>
    </w:p>
    <w:p w14:paraId="4BFCBB6A" w14:textId="6F2B9998" w:rsidR="00CB6407" w:rsidRPr="001623AD" w:rsidRDefault="00081EB8" w:rsidP="0010409F">
      <w:pPr>
        <w:spacing w:beforeLines="30" w:before="93" w:line="240" w:lineRule="exact"/>
        <w:rPr>
          <w:rFonts w:ascii="Times New Roman" w:eastAsia="宋体" w:hAnsi="Times New Roman" w:cs="Times New Roman"/>
          <w:kern w:val="0"/>
          <w:sz w:val="22"/>
          <w:lang w:val="en-GB"/>
        </w:rPr>
      </w:pPr>
      <w:r w:rsidRPr="00404554">
        <w:rPr>
          <w:rFonts w:ascii="Times New Roman" w:eastAsia="宋体" w:hAnsi="Times New Roman" w:cs="Times New Roman"/>
          <w:kern w:val="0"/>
          <w:sz w:val="22"/>
          <w:lang w:val="en-GB"/>
        </w:rPr>
        <w:t>It’</w:t>
      </w:r>
      <w:r w:rsidR="009779F8" w:rsidRPr="00404554">
        <w:rPr>
          <w:rFonts w:ascii="Times New Roman" w:eastAsia="宋体" w:hAnsi="Times New Roman" w:cs="Times New Roman"/>
          <w:kern w:val="0"/>
          <w:sz w:val="22"/>
          <w:lang w:val="en-GB"/>
        </w:rPr>
        <w:t>s a very popular and valuable</w:t>
      </w:r>
      <w:r w:rsidRPr="001623AD">
        <w:rPr>
          <w:rFonts w:ascii="Times New Roman" w:eastAsia="宋体" w:hAnsi="Times New Roman" w:cs="Times New Roman"/>
          <w:kern w:val="0"/>
          <w:sz w:val="22"/>
          <w:lang w:val="en-GB"/>
        </w:rPr>
        <w:t xml:space="preserve"> use case </w:t>
      </w:r>
      <w:r w:rsidR="00D13A99" w:rsidRPr="001623AD">
        <w:rPr>
          <w:rFonts w:ascii="Times New Roman" w:eastAsia="宋体" w:hAnsi="Times New Roman" w:cs="Times New Roman"/>
          <w:kern w:val="0"/>
          <w:sz w:val="22"/>
          <w:lang w:val="en-GB"/>
        </w:rPr>
        <w:t>where</w:t>
      </w:r>
      <w:r w:rsidRPr="001623AD">
        <w:rPr>
          <w:rFonts w:ascii="Times New Roman" w:eastAsia="宋体" w:hAnsi="Times New Roman" w:cs="Times New Roman"/>
          <w:kern w:val="0"/>
          <w:sz w:val="22"/>
          <w:lang w:val="en-GB"/>
        </w:rPr>
        <w:t xml:space="preserve"> different TBs are transmitted across consecutive slots with back-to-back PUSCH transmissions</w:t>
      </w:r>
      <w:r w:rsidR="00CB6407" w:rsidRPr="001623AD">
        <w:rPr>
          <w:rFonts w:ascii="Times New Roman" w:eastAsia="宋体" w:hAnsi="Times New Roman" w:cs="Times New Roman"/>
          <w:kern w:val="0"/>
          <w:sz w:val="22"/>
          <w:lang w:val="en-GB"/>
        </w:rPr>
        <w:t xml:space="preserve"> with following two common cases:</w:t>
      </w:r>
    </w:p>
    <w:p w14:paraId="09070438" w14:textId="3F803791" w:rsidR="00CB6407" w:rsidRPr="001623AD" w:rsidRDefault="00CB6407" w:rsidP="0057557A">
      <w:pPr>
        <w:pStyle w:val="a6"/>
        <w:numPr>
          <w:ilvl w:val="0"/>
          <w:numId w:val="51"/>
        </w:numPr>
        <w:spacing w:beforeLines="30" w:before="93" w:line="240" w:lineRule="exact"/>
        <w:ind w:firstLineChars="0"/>
        <w:rPr>
          <w:rFonts w:ascii="Times New Roman" w:eastAsia="宋体" w:hAnsi="Times New Roman" w:cs="Times New Roman"/>
          <w:kern w:val="0"/>
          <w:sz w:val="22"/>
        </w:rPr>
      </w:pPr>
      <w:r w:rsidRPr="001623AD">
        <w:rPr>
          <w:rFonts w:ascii="Times New Roman" w:eastAsia="宋体" w:hAnsi="Times New Roman" w:cs="Times New Roman"/>
          <w:kern w:val="0"/>
          <w:sz w:val="22"/>
        </w:rPr>
        <w:t>A high</w:t>
      </w:r>
      <w:r w:rsidR="00BB6F49">
        <w:rPr>
          <w:rFonts w:ascii="Times New Roman" w:eastAsia="宋体" w:hAnsi="Times New Roman" w:cs="Times New Roman"/>
          <w:kern w:val="0"/>
          <w:sz w:val="22"/>
        </w:rPr>
        <w:t>er</w:t>
      </w:r>
      <w:r w:rsidRPr="001623AD">
        <w:rPr>
          <w:rFonts w:ascii="Times New Roman" w:eastAsia="宋体" w:hAnsi="Times New Roman" w:cs="Times New Roman"/>
          <w:kern w:val="0"/>
          <w:sz w:val="22"/>
        </w:rPr>
        <w:t xml:space="preserve"> data rate is required for PUSCH transmission in coverage enhancement, such as 1Mbps for eMBB services, where number of repetitions is limited</w:t>
      </w:r>
      <w:r w:rsidR="009779F8" w:rsidRPr="001623AD">
        <w:rPr>
          <w:rFonts w:ascii="Times New Roman" w:eastAsia="宋体" w:hAnsi="Times New Roman" w:cs="Times New Roman"/>
          <w:kern w:val="0"/>
          <w:sz w:val="22"/>
        </w:rPr>
        <w:t xml:space="preserve"> because it </w:t>
      </w:r>
      <w:r w:rsidRPr="001623AD">
        <w:rPr>
          <w:rFonts w:ascii="Times New Roman" w:eastAsia="宋体" w:hAnsi="Times New Roman" w:cs="Times New Roman"/>
          <w:kern w:val="0"/>
          <w:sz w:val="22"/>
        </w:rPr>
        <w:t xml:space="preserve">lower the </w:t>
      </w:r>
      <w:r w:rsidR="009779F8" w:rsidRPr="001623AD">
        <w:rPr>
          <w:rFonts w:ascii="Times New Roman" w:eastAsia="宋体" w:hAnsi="Times New Roman" w:cs="Times New Roman"/>
          <w:kern w:val="0"/>
          <w:sz w:val="22"/>
        </w:rPr>
        <w:t>throughput</w:t>
      </w:r>
      <w:r w:rsidRPr="001623AD">
        <w:rPr>
          <w:rFonts w:ascii="Times New Roman" w:eastAsia="宋体" w:hAnsi="Times New Roman" w:cs="Times New Roman"/>
          <w:kern w:val="0"/>
          <w:sz w:val="22"/>
        </w:rPr>
        <w:t>. Thus different TBs are transmitted with no or few repetitions across consecutive slots as shown in Fig. 1-a</w:t>
      </w:r>
      <w:r w:rsidR="00BB6F49">
        <w:rPr>
          <w:rFonts w:ascii="Times New Roman" w:eastAsia="宋体" w:hAnsi="Times New Roman" w:cs="Times New Roman"/>
          <w:kern w:val="0"/>
          <w:sz w:val="22"/>
        </w:rPr>
        <w:t xml:space="preserve">. and in this case the transport block can be up to 1000 bits per slot for FDD and 2500 bits for TDD (considering </w:t>
      </w:r>
      <w:r w:rsidR="00BB6F49">
        <w:rPr>
          <w:rFonts w:ascii="Times New Roman" w:eastAsia="宋体" w:hAnsi="Times New Roman" w:cs="Times New Roman"/>
          <w:kern w:val="0"/>
          <w:sz w:val="22"/>
        </w:rPr>
        <w:lastRenderedPageBreak/>
        <w:t>the TDD configuration), and the TBoMS and repletion with larger repetition number cannot give too much gain. JCE is only way to increase the coverage of this case in the scope of the R17 coverage enhancement WI.</w:t>
      </w:r>
    </w:p>
    <w:p w14:paraId="691B6447" w14:textId="74855DC5" w:rsidR="0030398C" w:rsidRPr="00404554" w:rsidRDefault="00E73740" w:rsidP="0057557A">
      <w:pPr>
        <w:pStyle w:val="a6"/>
        <w:numPr>
          <w:ilvl w:val="0"/>
          <w:numId w:val="51"/>
        </w:numPr>
        <w:spacing w:beforeLines="30" w:before="93" w:line="240" w:lineRule="exact"/>
        <w:ind w:firstLineChars="0"/>
        <w:rPr>
          <w:rFonts w:ascii="Times New Roman" w:eastAsia="宋体" w:hAnsi="Times New Roman" w:cs="Times New Roman"/>
          <w:kern w:val="0"/>
          <w:sz w:val="22"/>
        </w:rPr>
      </w:pPr>
      <w:r w:rsidRPr="00D33553">
        <w:rPr>
          <w:rFonts w:ascii="Times New Roman" w:hAnsi="Times New Roman" w:cs="Times New Roman"/>
          <w:noProof/>
        </w:rPr>
        <w:drawing>
          <wp:anchor distT="0" distB="0" distL="114300" distR="114300" simplePos="0" relativeHeight="251665408" behindDoc="0" locked="0" layoutInCell="1" allowOverlap="1" wp14:anchorId="7F606492" wp14:editId="39018A2C">
            <wp:simplePos x="0" y="0"/>
            <wp:positionH relativeFrom="column">
              <wp:posOffset>1181735</wp:posOffset>
            </wp:positionH>
            <wp:positionV relativeFrom="paragraph">
              <wp:posOffset>591820</wp:posOffset>
            </wp:positionV>
            <wp:extent cx="3872230" cy="865505"/>
            <wp:effectExtent l="0" t="0" r="0"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3872230" cy="865505"/>
                    </a:xfrm>
                    <a:prstGeom prst="rect">
                      <a:avLst/>
                    </a:prstGeom>
                  </pic:spPr>
                </pic:pic>
              </a:graphicData>
            </a:graphic>
            <wp14:sizeRelH relativeFrom="margin">
              <wp14:pctWidth>0</wp14:pctWidth>
            </wp14:sizeRelH>
            <wp14:sizeRelV relativeFrom="margin">
              <wp14:pctHeight>0</wp14:pctHeight>
            </wp14:sizeRelV>
          </wp:anchor>
        </w:drawing>
      </w:r>
      <w:r w:rsidR="00CB6407" w:rsidRPr="000F6495">
        <w:rPr>
          <w:rFonts w:ascii="Times New Roman" w:eastAsia="宋体" w:hAnsi="Times New Roman" w:cs="Times New Roman"/>
          <w:kern w:val="0"/>
          <w:sz w:val="22"/>
        </w:rPr>
        <w:t xml:space="preserve">A medium to low date rate is required for PUSCH transmission in coverage enhancement, such as 12.2 kbps for VoIP services, where different TBs with repetitions are transmitted across consecutive slots </w:t>
      </w:r>
      <w:r w:rsidRPr="000F6495">
        <w:rPr>
          <w:rFonts w:ascii="Times New Roman" w:eastAsia="宋体" w:hAnsi="Times New Roman" w:cs="Times New Roman"/>
          <w:kern w:val="0"/>
          <w:sz w:val="22"/>
        </w:rPr>
        <w:t>as shown in Fig.1-b</w:t>
      </w:r>
      <w:r w:rsidR="0030398C" w:rsidRPr="00404554">
        <w:rPr>
          <w:rFonts w:ascii="Times New Roman" w:eastAsia="宋体" w:hAnsi="Times New Roman" w:cs="Times New Roman"/>
          <w:kern w:val="0"/>
          <w:sz w:val="22"/>
        </w:rPr>
        <w:t>.</w:t>
      </w:r>
    </w:p>
    <w:p w14:paraId="7327EE66" w14:textId="059C6556" w:rsidR="0030398C" w:rsidRPr="00DC4E5A" w:rsidRDefault="0030398C" w:rsidP="0030398C">
      <w:pPr>
        <w:spacing w:beforeLines="30" w:before="93" w:line="60" w:lineRule="atLeast"/>
        <w:jc w:val="center"/>
        <w:rPr>
          <w:rFonts w:ascii="Times New Roman" w:hAnsi="Times New Roman" w:cs="Times New Roman"/>
          <w:b/>
          <w:sz w:val="20"/>
          <w:szCs w:val="20"/>
        </w:rPr>
      </w:pPr>
      <w:r w:rsidRPr="00DC4E5A">
        <w:rPr>
          <w:rFonts w:ascii="Times New Roman" w:hAnsi="Times New Roman" w:cs="Times New Roman"/>
          <w:noProof/>
          <w:sz w:val="20"/>
          <w:szCs w:val="20"/>
        </w:rPr>
        <w:drawing>
          <wp:anchor distT="0" distB="0" distL="114300" distR="114300" simplePos="0" relativeHeight="251666432" behindDoc="0" locked="0" layoutInCell="1" allowOverlap="1" wp14:anchorId="4396244D" wp14:editId="7607081F">
            <wp:simplePos x="0" y="0"/>
            <wp:positionH relativeFrom="column">
              <wp:posOffset>1181735</wp:posOffset>
            </wp:positionH>
            <wp:positionV relativeFrom="paragraph">
              <wp:posOffset>1284605</wp:posOffset>
            </wp:positionV>
            <wp:extent cx="3493135" cy="979805"/>
            <wp:effectExtent l="0" t="0" r="0" b="0"/>
            <wp:wrapTopAndBottom/>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3493135" cy="979805"/>
                    </a:xfrm>
                    <a:prstGeom prst="rect">
                      <a:avLst/>
                    </a:prstGeom>
                  </pic:spPr>
                </pic:pic>
              </a:graphicData>
            </a:graphic>
            <wp14:sizeRelH relativeFrom="margin">
              <wp14:pctWidth>0</wp14:pctWidth>
            </wp14:sizeRelH>
            <wp14:sizeRelV relativeFrom="margin">
              <wp14:pctHeight>0</wp14:pctHeight>
            </wp14:sizeRelV>
          </wp:anchor>
        </w:drawing>
      </w:r>
      <w:r w:rsidRPr="00DC4E5A">
        <w:rPr>
          <w:rFonts w:ascii="Times New Roman" w:hAnsi="Times New Roman" w:cs="Times New Roman"/>
          <w:b/>
          <w:sz w:val="20"/>
          <w:szCs w:val="20"/>
        </w:rPr>
        <w:t>Figure 1-a. Coverage enhancement scenario with different TBs (no repetition) in consecutive slots</w:t>
      </w:r>
    </w:p>
    <w:p w14:paraId="14BE704C" w14:textId="7759836E" w:rsidR="00CB6407" w:rsidRPr="00DC4E5A" w:rsidRDefault="0030398C" w:rsidP="0057557A">
      <w:pPr>
        <w:spacing w:beforeLines="30" w:before="93" w:line="240" w:lineRule="exact"/>
        <w:jc w:val="center"/>
        <w:rPr>
          <w:rFonts w:ascii="Times New Roman" w:eastAsia="宋体" w:hAnsi="Times New Roman" w:cs="Times New Roman"/>
          <w:kern w:val="0"/>
          <w:sz w:val="20"/>
          <w:szCs w:val="20"/>
        </w:rPr>
      </w:pPr>
      <w:r w:rsidRPr="00DC4E5A">
        <w:rPr>
          <w:rFonts w:ascii="Times New Roman" w:hAnsi="Times New Roman" w:cs="Times New Roman"/>
          <w:b/>
          <w:sz w:val="20"/>
          <w:szCs w:val="20"/>
        </w:rPr>
        <w:t>Figure 1-b. Coverage enhancement scenario with different TBs (with repetitions) in consecutive slots</w:t>
      </w:r>
      <w:r w:rsidRPr="00DC4E5A" w:rsidDel="00CB6407">
        <w:rPr>
          <w:rFonts w:ascii="Times New Roman" w:eastAsia="宋体" w:hAnsi="Times New Roman" w:cs="Times New Roman"/>
          <w:kern w:val="0"/>
          <w:sz w:val="20"/>
          <w:szCs w:val="20"/>
        </w:rPr>
        <w:t xml:space="preserve"> </w:t>
      </w:r>
    </w:p>
    <w:p w14:paraId="7C8ED92F" w14:textId="5A7E230B" w:rsidR="0010409F" w:rsidRPr="001623AD" w:rsidRDefault="0060094B" w:rsidP="0010409F">
      <w:pPr>
        <w:spacing w:beforeLines="30" w:before="93" w:line="240" w:lineRule="exact"/>
        <w:rPr>
          <w:rFonts w:ascii="Times New Roman" w:eastAsia="宋体" w:hAnsi="Times New Roman" w:cs="Times New Roman"/>
          <w:kern w:val="0"/>
          <w:sz w:val="22"/>
          <w:lang w:val="en-GB"/>
        </w:rPr>
      </w:pPr>
      <w:r w:rsidRPr="000F6495">
        <w:rPr>
          <w:rFonts w:ascii="Times New Roman" w:eastAsia="宋体" w:hAnsi="Times New Roman" w:cs="Times New Roman"/>
          <w:kern w:val="0"/>
          <w:sz w:val="22"/>
          <w:lang w:val="en-GB"/>
        </w:rPr>
        <w:t>To enable joint channel estimation among different TBs of aforementioned common cases, a</w:t>
      </w:r>
      <w:r w:rsidR="00D13A99" w:rsidRPr="00404554">
        <w:rPr>
          <w:rFonts w:ascii="Times New Roman" w:eastAsia="宋体" w:hAnsi="Times New Roman" w:cs="Times New Roman"/>
          <w:kern w:val="0"/>
          <w:sz w:val="22"/>
          <w:lang w:val="en-GB"/>
        </w:rPr>
        <w:t>s everyone acknowledges that t</w:t>
      </w:r>
      <w:r w:rsidR="00F031BB" w:rsidRPr="00404554">
        <w:rPr>
          <w:rFonts w:ascii="Times New Roman" w:eastAsia="宋体" w:hAnsi="Times New Roman" w:cs="Times New Roman"/>
          <w:kern w:val="0"/>
          <w:sz w:val="22"/>
          <w:lang w:val="en-GB"/>
        </w:rPr>
        <w:t xml:space="preserve">he key point is phase continuity between multiple PUSCH transmissions, </w:t>
      </w:r>
      <w:r w:rsidR="00D13A99" w:rsidRPr="001623AD">
        <w:rPr>
          <w:rFonts w:ascii="Times New Roman" w:eastAsia="宋体" w:hAnsi="Times New Roman" w:cs="Times New Roman"/>
          <w:kern w:val="0"/>
          <w:sz w:val="22"/>
          <w:lang w:val="en-GB"/>
        </w:rPr>
        <w:t xml:space="preserve">which is </w:t>
      </w:r>
      <w:r w:rsidR="00F031BB" w:rsidRPr="001623AD">
        <w:rPr>
          <w:rFonts w:ascii="Times New Roman" w:eastAsia="宋体" w:hAnsi="Times New Roman" w:cs="Times New Roman"/>
          <w:kern w:val="0"/>
          <w:sz w:val="22"/>
          <w:lang w:val="en-GB"/>
        </w:rPr>
        <w:t xml:space="preserve">regardless of the same TB or different TBs. </w:t>
      </w:r>
    </w:p>
    <w:p w14:paraId="3F973453" w14:textId="476DFB29" w:rsidR="00494BB1" w:rsidRPr="001623AD" w:rsidRDefault="00494BB1" w:rsidP="00494BB1">
      <w:pPr>
        <w:pStyle w:val="a6"/>
        <w:widowControl/>
        <w:numPr>
          <w:ilvl w:val="0"/>
          <w:numId w:val="50"/>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sidRPr="001623AD">
        <w:rPr>
          <w:rFonts w:ascii="Times New Roman" w:eastAsia="宋体" w:hAnsi="Times New Roman" w:cs="Times New Roman"/>
          <w:kern w:val="0"/>
          <w:sz w:val="22"/>
        </w:rPr>
        <w:t>Usually, for PUSCH repetition with a same TB, conditions for joint channel estimation can be met easily due to single scheduling DCI</w:t>
      </w:r>
      <w:r w:rsidR="009779F8" w:rsidRPr="001623AD">
        <w:rPr>
          <w:rFonts w:ascii="Times New Roman" w:eastAsia="宋体" w:hAnsi="Times New Roman" w:cs="Times New Roman"/>
          <w:kern w:val="0"/>
          <w:sz w:val="22"/>
        </w:rPr>
        <w:t>, such as same transmission power, same RB allocation, etc</w:t>
      </w:r>
      <w:r w:rsidRPr="001623AD">
        <w:rPr>
          <w:rFonts w:ascii="Times New Roman" w:eastAsia="宋体" w:hAnsi="Times New Roman" w:cs="Times New Roman"/>
          <w:kern w:val="0"/>
          <w:sz w:val="22"/>
        </w:rPr>
        <w:t xml:space="preserve">. </w:t>
      </w:r>
    </w:p>
    <w:p w14:paraId="26BF2813" w14:textId="46CDFE9D" w:rsidR="00494BB1" w:rsidRPr="001623AD" w:rsidRDefault="00494BB1" w:rsidP="00494BB1">
      <w:pPr>
        <w:pStyle w:val="a6"/>
        <w:widowControl/>
        <w:numPr>
          <w:ilvl w:val="0"/>
          <w:numId w:val="50"/>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sidRPr="001623AD">
        <w:rPr>
          <w:rFonts w:ascii="Times New Roman" w:eastAsia="宋体" w:hAnsi="Times New Roman" w:cs="Times New Roman"/>
          <w:kern w:val="0"/>
          <w:sz w:val="22"/>
        </w:rPr>
        <w:t>Compared to</w:t>
      </w:r>
      <w:r w:rsidR="009779F8" w:rsidRPr="001623AD">
        <w:rPr>
          <w:rFonts w:ascii="Times New Roman" w:eastAsia="宋体" w:hAnsi="Times New Roman" w:cs="Times New Roman"/>
          <w:kern w:val="0"/>
          <w:sz w:val="22"/>
        </w:rPr>
        <w:t xml:space="preserve"> PUSCH transmissions</w:t>
      </w:r>
      <w:r w:rsidRPr="001623AD">
        <w:rPr>
          <w:rFonts w:ascii="Times New Roman" w:eastAsia="宋体" w:hAnsi="Times New Roman" w:cs="Times New Roman"/>
          <w:kern w:val="0"/>
          <w:sz w:val="22"/>
        </w:rPr>
        <w:t xml:space="preserve"> for one TB, a very simple implementation is additionally required for joint channel estimation among different TB: </w:t>
      </w:r>
    </w:p>
    <w:p w14:paraId="0E71252A" w14:textId="62317D98" w:rsidR="00494BB1" w:rsidRPr="001623AD" w:rsidRDefault="00494BB1" w:rsidP="00494BB1">
      <w:pPr>
        <w:pStyle w:val="a6"/>
        <w:widowControl/>
        <w:numPr>
          <w:ilvl w:val="1"/>
          <w:numId w:val="50"/>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sidRPr="001623AD">
        <w:rPr>
          <w:rFonts w:ascii="Times New Roman" w:eastAsia="宋体" w:hAnsi="Times New Roman" w:cs="Times New Roman"/>
          <w:kern w:val="0"/>
          <w:sz w:val="22"/>
        </w:rPr>
        <w:t>Scheduling of different TB</w:t>
      </w:r>
      <w:r w:rsidR="003871AE" w:rsidRPr="001623AD">
        <w:rPr>
          <w:rFonts w:ascii="Times New Roman" w:eastAsia="宋体" w:hAnsi="Times New Roman" w:cs="Times New Roman"/>
          <w:kern w:val="0"/>
          <w:sz w:val="22"/>
        </w:rPr>
        <w:t>s</w:t>
      </w:r>
      <w:r w:rsidRPr="001623AD">
        <w:rPr>
          <w:rFonts w:ascii="Times New Roman" w:eastAsia="宋体" w:hAnsi="Times New Roman" w:cs="Times New Roman"/>
          <w:kern w:val="0"/>
          <w:sz w:val="22"/>
        </w:rPr>
        <w:t xml:space="preserve"> </w:t>
      </w:r>
      <w:r w:rsidR="003871AE" w:rsidRPr="001623AD">
        <w:rPr>
          <w:rFonts w:ascii="Times New Roman" w:eastAsia="宋体" w:hAnsi="Times New Roman" w:cs="Times New Roman"/>
          <w:kern w:val="0"/>
          <w:sz w:val="22"/>
        </w:rPr>
        <w:t xml:space="preserve">via multiple DCI </w:t>
      </w:r>
      <w:r w:rsidRPr="001623AD">
        <w:rPr>
          <w:rFonts w:ascii="Times New Roman" w:eastAsia="宋体" w:hAnsi="Times New Roman" w:cs="Times New Roman"/>
          <w:kern w:val="0"/>
          <w:sz w:val="22"/>
        </w:rPr>
        <w:t xml:space="preserve">are limited </w:t>
      </w:r>
      <w:r w:rsidR="003871AE" w:rsidRPr="001623AD">
        <w:rPr>
          <w:rFonts w:ascii="Times New Roman" w:eastAsia="宋体" w:hAnsi="Times New Roman" w:cs="Times New Roman"/>
          <w:kern w:val="0"/>
          <w:sz w:val="22"/>
        </w:rPr>
        <w:t>with</w:t>
      </w:r>
      <w:r w:rsidRPr="001623AD">
        <w:rPr>
          <w:rFonts w:ascii="Times New Roman" w:eastAsia="宋体" w:hAnsi="Times New Roman" w:cs="Times New Roman"/>
          <w:kern w:val="0"/>
          <w:sz w:val="22"/>
        </w:rPr>
        <w:t xml:space="preserve"> phase continuity (e.g. same transmission powers,</w:t>
      </w:r>
      <w:r w:rsidR="009779F8" w:rsidRPr="001623AD">
        <w:rPr>
          <w:rFonts w:ascii="Times New Roman" w:eastAsia="宋体" w:hAnsi="Times New Roman" w:cs="Times New Roman"/>
          <w:kern w:val="0"/>
          <w:sz w:val="22"/>
        </w:rPr>
        <w:t xml:space="preserve"> same RB allocation,</w:t>
      </w:r>
      <w:r w:rsidRPr="001623AD">
        <w:rPr>
          <w:rFonts w:ascii="Times New Roman" w:eastAsia="宋体" w:hAnsi="Times New Roman" w:cs="Times New Roman"/>
          <w:kern w:val="0"/>
          <w:sz w:val="22"/>
        </w:rPr>
        <w:t xml:space="preserve"> etc.) and UE retains PA state between different TB transmissions. </w:t>
      </w:r>
      <w:r w:rsidR="00BB6F49">
        <w:rPr>
          <w:rFonts w:ascii="Times New Roman" w:eastAsia="宋体" w:hAnsi="Times New Roman" w:cs="Times New Roman"/>
          <w:kern w:val="0"/>
          <w:sz w:val="22"/>
        </w:rPr>
        <w:t>And this is a BS implementation.</w:t>
      </w:r>
    </w:p>
    <w:p w14:paraId="54AEFB9C" w14:textId="51209091" w:rsidR="00FF305D" w:rsidRPr="001623AD" w:rsidRDefault="00494BB1" w:rsidP="00494BB1">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1623AD">
        <w:rPr>
          <w:rFonts w:ascii="Times New Roman" w:eastAsia="宋体" w:hAnsi="Times New Roman" w:cs="Times New Roman"/>
          <w:kern w:val="0"/>
          <w:sz w:val="22"/>
        </w:rPr>
        <w:t xml:space="preserve">Moreover, </w:t>
      </w:r>
      <w:r w:rsidR="00137944" w:rsidRPr="001623AD">
        <w:rPr>
          <w:rFonts w:ascii="Times New Roman" w:eastAsia="宋体" w:hAnsi="Times New Roman" w:cs="Times New Roman"/>
          <w:kern w:val="0"/>
          <w:sz w:val="22"/>
        </w:rPr>
        <w:t xml:space="preserve">there are </w:t>
      </w:r>
      <w:r w:rsidRPr="001623AD">
        <w:rPr>
          <w:rFonts w:ascii="Times New Roman" w:eastAsia="宋体" w:hAnsi="Times New Roman" w:cs="Times New Roman"/>
          <w:kern w:val="0"/>
          <w:sz w:val="22"/>
        </w:rPr>
        <w:t xml:space="preserve">many simulation results reported by </w:t>
      </w:r>
      <w:r w:rsidR="00F95E56" w:rsidRPr="001623AD">
        <w:rPr>
          <w:rFonts w:ascii="Times New Roman" w:eastAsia="宋体" w:hAnsi="Times New Roman" w:cs="Times New Roman"/>
          <w:kern w:val="0"/>
          <w:sz w:val="22"/>
        </w:rPr>
        <w:t xml:space="preserve">multiple </w:t>
      </w:r>
      <w:r w:rsidRPr="001623AD">
        <w:rPr>
          <w:rFonts w:ascii="Times New Roman" w:eastAsia="宋体" w:hAnsi="Times New Roman" w:cs="Times New Roman"/>
          <w:kern w:val="0"/>
          <w:sz w:val="22"/>
        </w:rPr>
        <w:t xml:space="preserve">companies demonstrate significant gains by joint channel estimation </w:t>
      </w:r>
      <w:r w:rsidR="00137944" w:rsidRPr="001623AD">
        <w:rPr>
          <w:rFonts w:ascii="Times New Roman" w:eastAsia="宋体" w:hAnsi="Times New Roman" w:cs="Times New Roman"/>
          <w:kern w:val="0"/>
          <w:sz w:val="22"/>
        </w:rPr>
        <w:t>and</w:t>
      </w:r>
      <w:r w:rsidR="00FF305D" w:rsidRPr="001623AD">
        <w:rPr>
          <w:rFonts w:ascii="Times New Roman" w:eastAsia="宋体" w:hAnsi="Times New Roman" w:cs="Times New Roman"/>
          <w:kern w:val="0"/>
          <w:sz w:val="22"/>
        </w:rPr>
        <w:t xml:space="preserve"> observations </w:t>
      </w:r>
      <w:r w:rsidR="00137944" w:rsidRPr="001623AD">
        <w:rPr>
          <w:rFonts w:ascii="Times New Roman" w:eastAsia="宋体" w:hAnsi="Times New Roman" w:cs="Times New Roman"/>
          <w:kern w:val="0"/>
          <w:sz w:val="22"/>
        </w:rPr>
        <w:t xml:space="preserve">are </w:t>
      </w:r>
      <w:r w:rsidR="00FF305D" w:rsidRPr="001623AD">
        <w:rPr>
          <w:rFonts w:ascii="Times New Roman" w:eastAsia="宋体" w:hAnsi="Times New Roman" w:cs="Times New Roman"/>
          <w:kern w:val="0"/>
          <w:sz w:val="22"/>
        </w:rPr>
        <w:t xml:space="preserve">captured in TR 38.830 </w:t>
      </w:r>
      <w:r w:rsidR="00051008" w:rsidRPr="001623AD">
        <w:rPr>
          <w:rFonts w:ascii="Times New Roman" w:eastAsia="宋体" w:hAnsi="Times New Roman" w:cs="Times New Roman"/>
          <w:kern w:val="0"/>
          <w:sz w:val="22"/>
        </w:rPr>
        <w:t>[</w:t>
      </w:r>
      <w:r w:rsidR="00924F44">
        <w:rPr>
          <w:rFonts w:ascii="Times New Roman" w:eastAsia="宋体" w:hAnsi="Times New Roman" w:cs="Times New Roman"/>
          <w:kern w:val="0"/>
          <w:sz w:val="22"/>
        </w:rPr>
        <w:t>2</w:t>
      </w:r>
      <w:r w:rsidR="00051008" w:rsidRPr="001623AD">
        <w:rPr>
          <w:rFonts w:ascii="Times New Roman" w:eastAsia="宋体" w:hAnsi="Times New Roman" w:cs="Times New Roman"/>
          <w:kern w:val="0"/>
          <w:sz w:val="22"/>
        </w:rPr>
        <w:t>]</w:t>
      </w:r>
      <w:r w:rsidR="00137944" w:rsidRPr="001623AD">
        <w:rPr>
          <w:rFonts w:ascii="Times New Roman" w:eastAsia="宋体" w:hAnsi="Times New Roman" w:cs="Times New Roman"/>
          <w:kern w:val="0"/>
          <w:sz w:val="22"/>
        </w:rPr>
        <w:t xml:space="preserve"> as follows</w:t>
      </w:r>
      <w:r w:rsidR="00051008" w:rsidRPr="001623AD">
        <w:rPr>
          <w:rFonts w:ascii="Times New Roman" w:eastAsia="宋体" w:hAnsi="Times New Roman" w:cs="Times New Roman"/>
          <w:kern w:val="0"/>
          <w:sz w:val="22"/>
        </w:rPr>
        <w:t>:</w:t>
      </w:r>
    </w:p>
    <w:tbl>
      <w:tblPr>
        <w:tblStyle w:val="a5"/>
        <w:tblW w:w="0" w:type="auto"/>
        <w:tblLook w:val="04A0" w:firstRow="1" w:lastRow="0" w:firstColumn="1" w:lastColumn="0" w:noHBand="0" w:noVBand="1"/>
      </w:tblPr>
      <w:tblGrid>
        <w:gridCol w:w="9305"/>
      </w:tblGrid>
      <w:tr w:rsidR="00051008" w:rsidRPr="001623AD" w14:paraId="2D768651" w14:textId="77777777" w:rsidTr="00051008">
        <w:tc>
          <w:tcPr>
            <w:tcW w:w="9305" w:type="dxa"/>
          </w:tcPr>
          <w:p w14:paraId="31B65D34" w14:textId="77777777" w:rsidR="00051008" w:rsidRPr="000F6495" w:rsidRDefault="00051008" w:rsidP="00051008">
            <w:pPr>
              <w:rPr>
                <w:rFonts w:eastAsia="Times New Roman"/>
                <w:szCs w:val="21"/>
              </w:rPr>
            </w:pPr>
            <w:r w:rsidRPr="001623AD">
              <w:rPr>
                <w:szCs w:val="21"/>
              </w:rPr>
              <w:t>Fifteen</w:t>
            </w:r>
            <w:r w:rsidRPr="001623AD">
              <w:rPr>
                <w:rFonts w:eastAsia="Times New Roman"/>
                <w:szCs w:val="21"/>
              </w:rPr>
              <w:t xml:space="preserve"> sources (</w:t>
            </w:r>
            <w:r w:rsidRPr="001623AD">
              <w:rPr>
                <w:szCs w:val="21"/>
              </w:rPr>
              <w:t xml:space="preserve">R1-2008874, R1-2007743, R1-2007954, R1-2008626, </w:t>
            </w:r>
            <w:r w:rsidRPr="001623AD">
              <w:rPr>
                <w:szCs w:val="21"/>
                <w:lang w:eastAsia="ja-JP"/>
              </w:rPr>
              <w:t>R1-2008399</w:t>
            </w:r>
            <w:r w:rsidRPr="001623AD">
              <w:rPr>
                <w:szCs w:val="21"/>
              </w:rPr>
              <w:t xml:space="preserve">, </w:t>
            </w:r>
            <w:r w:rsidRPr="001623AD">
              <w:rPr>
                <w:szCs w:val="21"/>
                <w:lang w:eastAsia="ja-JP"/>
              </w:rPr>
              <w:t>R1-2008378</w:t>
            </w:r>
            <w:r w:rsidRPr="001623AD">
              <w:rPr>
                <w:szCs w:val="21"/>
              </w:rPr>
              <w:t>, R1-2008559, R1-2009647, R1-2008026, R1-2007680, R1-2008419, R1-2009792, R1-2008479, R1-2009583, R1-2007583</w:t>
            </w:r>
            <w:r w:rsidRPr="001623AD">
              <w:rPr>
                <w:rFonts w:eastAsia="Times New Roman"/>
                <w:szCs w:val="21"/>
              </w:rPr>
              <w:t>) evaluate the performance of</w:t>
            </w:r>
            <w:r w:rsidRPr="00D33553">
              <w:rPr>
                <w:rFonts w:asciiTheme="minorHAnsi" w:hAnsiTheme="minorHAnsi"/>
                <w:szCs w:val="21"/>
              </w:rPr>
              <w:t xml:space="preserve"> </w:t>
            </w:r>
            <w:r w:rsidRPr="000F6495">
              <w:rPr>
                <w:szCs w:val="21"/>
              </w:rPr>
              <w:t>joint channel estimation</w:t>
            </w:r>
            <w:r w:rsidRPr="000F6495">
              <w:rPr>
                <w:rFonts w:eastAsia="Times New Roman"/>
                <w:szCs w:val="21"/>
              </w:rPr>
              <w:t>.</w:t>
            </w:r>
          </w:p>
          <w:p w14:paraId="0C5D58B3" w14:textId="513FF842" w:rsidR="00051008" w:rsidRPr="001623AD" w:rsidRDefault="00051008" w:rsidP="00383BCB">
            <w:pPr>
              <w:pStyle w:val="B10"/>
              <w:rPr>
                <w:rFonts w:eastAsia="等线"/>
              </w:rPr>
            </w:pPr>
            <w:r w:rsidRPr="000F6495">
              <w:t>-</w:t>
            </w:r>
            <w:r w:rsidRPr="000F6495">
              <w:tab/>
              <w:t>Eleven sources (R1-</w:t>
            </w:r>
            <w:r w:rsidRPr="00404554">
              <w:rPr>
                <w:color w:val="FF0000"/>
              </w:rPr>
              <w:t>2008874</w:t>
            </w:r>
            <w:r w:rsidRPr="00404554">
              <w:t>, R1-2007743, R1-</w:t>
            </w:r>
            <w:r w:rsidRPr="00404554">
              <w:rPr>
                <w:color w:val="FF0000"/>
              </w:rPr>
              <w:t>2008626</w:t>
            </w:r>
            <w:r w:rsidRPr="00404554">
              <w:t xml:space="preserve">, </w:t>
            </w:r>
            <w:r w:rsidRPr="001623AD">
              <w:rPr>
                <w:lang w:eastAsia="ja-JP"/>
              </w:rPr>
              <w:t>R1-2008399</w:t>
            </w:r>
            <w:r w:rsidRPr="001623AD">
              <w:t xml:space="preserve">, </w:t>
            </w:r>
            <w:r w:rsidRPr="001623AD">
              <w:rPr>
                <w:lang w:eastAsia="ja-JP"/>
              </w:rPr>
              <w:t>R1-2008378</w:t>
            </w:r>
            <w:r w:rsidRPr="001623AD">
              <w:t>, R1-</w:t>
            </w:r>
            <w:r w:rsidRPr="001623AD">
              <w:rPr>
                <w:color w:val="FF0000"/>
              </w:rPr>
              <w:t>2008026</w:t>
            </w:r>
            <w:r w:rsidRPr="001623AD">
              <w:t>, R1-2007680, R1-2008419, R1-2009792, R1-2008479, R1-</w:t>
            </w:r>
            <w:r w:rsidRPr="001623AD">
              <w:rPr>
                <w:color w:val="FF0000"/>
              </w:rPr>
              <w:t>2007583</w:t>
            </w:r>
            <w:r w:rsidRPr="001623AD">
              <w:t>) show 0.2~2.1 dB SNR gain for</w:t>
            </w:r>
            <w:r w:rsidRPr="001623AD">
              <w:rPr>
                <w:b/>
                <w:bCs/>
              </w:rPr>
              <w:t xml:space="preserve"> </w:t>
            </w:r>
            <w:r w:rsidRPr="001623AD">
              <w:t>joint channel estimation over multiple slots for eMBB at 10% iBLER depending on the number of slots for FR1, compared to Rel-16 PUSCH transmission without joint channel estimation.</w:t>
            </w:r>
          </w:p>
          <w:p w14:paraId="474B43D8" w14:textId="4C6DD91A" w:rsidR="00051008" w:rsidRPr="001623AD" w:rsidRDefault="00051008" w:rsidP="0057557A">
            <w:pPr>
              <w:pStyle w:val="B10"/>
            </w:pPr>
            <w:r w:rsidRPr="001623AD">
              <w:t>-</w:t>
            </w:r>
            <w:r w:rsidRPr="001623AD">
              <w:tab/>
              <w:t>Three sources (</w:t>
            </w:r>
            <w:r w:rsidRPr="001623AD">
              <w:rPr>
                <w:rFonts w:eastAsia="Malgun Gothic"/>
                <w:lang w:eastAsia="ko-KR"/>
              </w:rPr>
              <w:t>R1-2009647</w:t>
            </w:r>
            <w:r w:rsidRPr="001623AD">
              <w:t>, R1-</w:t>
            </w:r>
            <w:r w:rsidRPr="001623AD">
              <w:rPr>
                <w:color w:val="FF0000"/>
              </w:rPr>
              <w:t>2008559</w:t>
            </w:r>
            <w:r w:rsidRPr="001623AD">
              <w:t>) show 0.9~1.3 dB SNR gain for joint channel estimation over multiple slots for VoIP at 2% rBLER depending on the number of slots for FR1, compared to Rel-16 PUSCH transmission without joint channel estimation.</w:t>
            </w:r>
          </w:p>
        </w:tc>
      </w:tr>
    </w:tbl>
    <w:p w14:paraId="062FE981" w14:textId="6956F526" w:rsidR="00F06D6A" w:rsidRPr="00404554" w:rsidRDefault="00761BB7" w:rsidP="00494BB1">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W</w:t>
      </w:r>
      <w:r w:rsidR="00F06D6A" w:rsidRPr="000F6495">
        <w:rPr>
          <w:rFonts w:ascii="Times New Roman" w:eastAsia="宋体" w:hAnsi="Times New Roman" w:cs="Times New Roman"/>
          <w:kern w:val="0"/>
          <w:sz w:val="22"/>
        </w:rPr>
        <w:t xml:space="preserve">here above contributions marked in </w:t>
      </w:r>
      <w:r w:rsidR="00F06D6A" w:rsidRPr="000F6495">
        <w:rPr>
          <w:rFonts w:ascii="Times New Roman" w:eastAsia="宋体" w:hAnsi="Times New Roman" w:cs="Times New Roman"/>
          <w:color w:val="FF0000"/>
          <w:kern w:val="0"/>
          <w:sz w:val="22"/>
        </w:rPr>
        <w:t>red</w:t>
      </w:r>
      <w:r w:rsidR="00137944" w:rsidRPr="000F6495">
        <w:rPr>
          <w:rFonts w:ascii="Times New Roman" w:eastAsia="宋体" w:hAnsi="Times New Roman" w:cs="Times New Roman"/>
          <w:color w:val="FF0000"/>
          <w:kern w:val="0"/>
          <w:sz w:val="22"/>
        </w:rPr>
        <w:t xml:space="preserve"> color</w:t>
      </w:r>
      <w:r w:rsidR="00F06D6A" w:rsidRPr="000F6495">
        <w:rPr>
          <w:rFonts w:ascii="Times New Roman" w:eastAsia="宋体" w:hAnsi="Times New Roman" w:cs="Times New Roman"/>
          <w:color w:val="FF0000"/>
          <w:kern w:val="0"/>
          <w:sz w:val="22"/>
        </w:rPr>
        <w:t xml:space="preserve"> </w:t>
      </w:r>
      <w:r w:rsidR="00F06D6A" w:rsidRPr="000F6495">
        <w:rPr>
          <w:rFonts w:ascii="Times New Roman" w:eastAsia="宋体" w:hAnsi="Times New Roman" w:cs="Times New Roman"/>
          <w:kern w:val="0"/>
          <w:sz w:val="22"/>
        </w:rPr>
        <w:t>provide observations of j</w:t>
      </w:r>
      <w:r w:rsidR="00F06D6A" w:rsidRPr="00404554">
        <w:rPr>
          <w:rFonts w:ascii="Times New Roman" w:eastAsia="宋体" w:hAnsi="Times New Roman" w:cs="Times New Roman"/>
          <w:kern w:val="0"/>
          <w:sz w:val="22"/>
        </w:rPr>
        <w:t xml:space="preserve">oint channel estimation </w:t>
      </w:r>
      <w:r w:rsidR="00137944" w:rsidRPr="00404554">
        <w:rPr>
          <w:rFonts w:ascii="Times New Roman" w:eastAsia="宋体" w:hAnsi="Times New Roman" w:cs="Times New Roman"/>
          <w:kern w:val="0"/>
          <w:sz w:val="22"/>
        </w:rPr>
        <w:t xml:space="preserve">among different TBs. </w:t>
      </w:r>
    </w:p>
    <w:p w14:paraId="76886897" w14:textId="7DB86010" w:rsidR="00494BB1" w:rsidRPr="00404554" w:rsidRDefault="00051008" w:rsidP="00494BB1">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1623AD">
        <w:rPr>
          <w:rFonts w:ascii="Times New Roman" w:eastAsia="宋体" w:hAnsi="Times New Roman" w:cs="Times New Roman"/>
          <w:kern w:val="0"/>
          <w:sz w:val="22"/>
        </w:rPr>
        <w:t>F</w:t>
      </w:r>
      <w:r w:rsidRPr="000F6495">
        <w:rPr>
          <w:rFonts w:ascii="Times New Roman" w:eastAsia="宋体" w:hAnsi="Times New Roman" w:cs="Times New Roman"/>
          <w:kern w:val="0"/>
          <w:sz w:val="22"/>
        </w:rPr>
        <w:t xml:space="preserve">urthermore, </w:t>
      </w:r>
      <w:r w:rsidR="00494BB1" w:rsidRPr="000F6495">
        <w:rPr>
          <w:rFonts w:ascii="Times New Roman" w:eastAsia="宋体" w:hAnsi="Times New Roman" w:cs="Times New Roman"/>
          <w:kern w:val="0"/>
          <w:sz w:val="22"/>
        </w:rPr>
        <w:t>by following simulation assumptions in Table 1, simulation result</w:t>
      </w:r>
      <w:r w:rsidR="00E51665" w:rsidRPr="000F6495">
        <w:rPr>
          <w:rFonts w:ascii="Times New Roman" w:eastAsia="宋体" w:hAnsi="Times New Roman" w:cs="Times New Roman"/>
          <w:kern w:val="0"/>
          <w:sz w:val="22"/>
        </w:rPr>
        <w:t xml:space="preserve"> </w:t>
      </w:r>
      <w:r w:rsidR="00352DE5" w:rsidRPr="000F6495">
        <w:rPr>
          <w:rFonts w:ascii="Times New Roman" w:eastAsia="宋体" w:hAnsi="Times New Roman" w:cs="Times New Roman"/>
          <w:kern w:val="0"/>
          <w:sz w:val="22"/>
        </w:rPr>
        <w:t xml:space="preserve">of joint channel estimation among different TBs across consecutive slots </w:t>
      </w:r>
      <w:r w:rsidR="00E51665" w:rsidRPr="000F6495">
        <w:rPr>
          <w:rFonts w:ascii="Times New Roman" w:eastAsia="宋体" w:hAnsi="Times New Roman" w:cs="Times New Roman"/>
          <w:kern w:val="0"/>
          <w:sz w:val="22"/>
        </w:rPr>
        <w:t>are illustrated</w:t>
      </w:r>
      <w:r w:rsidR="00494BB1" w:rsidRPr="00404554">
        <w:rPr>
          <w:rFonts w:ascii="Times New Roman" w:eastAsia="宋体" w:hAnsi="Times New Roman" w:cs="Times New Roman"/>
          <w:kern w:val="0"/>
          <w:sz w:val="22"/>
        </w:rPr>
        <w:t xml:space="preserve"> in Fig.</w:t>
      </w:r>
      <w:r w:rsidR="00F06D6A" w:rsidRPr="00404554">
        <w:rPr>
          <w:rFonts w:ascii="Times New Roman" w:eastAsia="宋体" w:hAnsi="Times New Roman" w:cs="Times New Roman"/>
          <w:kern w:val="0"/>
          <w:sz w:val="22"/>
        </w:rPr>
        <w:t xml:space="preserve">2 </w:t>
      </w:r>
      <w:r w:rsidR="00494BB1" w:rsidRPr="00404554">
        <w:rPr>
          <w:rFonts w:ascii="Times New Roman" w:eastAsia="宋体" w:hAnsi="Times New Roman" w:cs="Times New Roman"/>
          <w:kern w:val="0"/>
          <w:sz w:val="22"/>
        </w:rPr>
        <w:t>with the following observation:</w:t>
      </w:r>
    </w:p>
    <w:p w14:paraId="1D0D8A1D" w14:textId="77777777" w:rsidR="00494BB1" w:rsidRPr="00D33553" w:rsidRDefault="00494BB1" w:rsidP="00494BB1">
      <w:pPr>
        <w:spacing w:beforeLines="30" w:before="93" w:line="60" w:lineRule="atLeast"/>
        <w:jc w:val="center"/>
        <w:rPr>
          <w:rFonts w:ascii="Times New Roman" w:hAnsi="Times New Roman" w:cs="Times New Roman"/>
          <w:b/>
          <w:sz w:val="18"/>
          <w:szCs w:val="18"/>
        </w:rPr>
      </w:pPr>
      <w:r w:rsidRPr="00D33553">
        <w:rPr>
          <w:rFonts w:ascii="Times New Roman" w:hAnsi="Times New Roman" w:cs="Times New Roman"/>
          <w:b/>
          <w:sz w:val="18"/>
          <w:szCs w:val="18"/>
        </w:rPr>
        <w:t>Table 1. Parameter settings for joint channel estimation (FDD)</w:t>
      </w:r>
    </w:p>
    <w:tbl>
      <w:tblPr>
        <w:tblStyle w:val="a5"/>
        <w:tblW w:w="0" w:type="auto"/>
        <w:jc w:val="center"/>
        <w:tblLook w:val="04A0" w:firstRow="1" w:lastRow="0" w:firstColumn="1" w:lastColumn="0" w:noHBand="0" w:noVBand="1"/>
      </w:tblPr>
      <w:tblGrid>
        <w:gridCol w:w="2972"/>
        <w:gridCol w:w="4536"/>
      </w:tblGrid>
      <w:tr w:rsidR="00494BB1" w:rsidRPr="001623AD" w14:paraId="4ECADE52" w14:textId="77777777" w:rsidTr="00C57FF4">
        <w:trPr>
          <w:jc w:val="center"/>
        </w:trPr>
        <w:tc>
          <w:tcPr>
            <w:tcW w:w="2972" w:type="dxa"/>
          </w:tcPr>
          <w:p w14:paraId="2B78495C" w14:textId="77777777" w:rsidR="00494BB1" w:rsidRPr="000F6495" w:rsidRDefault="00494BB1" w:rsidP="00C57FF4">
            <w:pPr>
              <w:spacing w:beforeLines="30" w:before="93" w:line="60" w:lineRule="atLeast"/>
              <w:ind w:firstLine="360"/>
              <w:jc w:val="center"/>
              <w:rPr>
                <w:sz w:val="18"/>
              </w:rPr>
            </w:pPr>
            <w:r w:rsidRPr="000F6495">
              <w:rPr>
                <w:sz w:val="18"/>
              </w:rPr>
              <w:lastRenderedPageBreak/>
              <w:t>Parameters</w:t>
            </w:r>
          </w:p>
        </w:tc>
        <w:tc>
          <w:tcPr>
            <w:tcW w:w="4536" w:type="dxa"/>
          </w:tcPr>
          <w:p w14:paraId="40A32B8F" w14:textId="77777777" w:rsidR="00494BB1" w:rsidRPr="00404554" w:rsidRDefault="00494BB1" w:rsidP="00C57FF4">
            <w:pPr>
              <w:spacing w:beforeLines="30" w:before="93" w:line="60" w:lineRule="atLeast"/>
              <w:ind w:firstLine="360"/>
              <w:jc w:val="center"/>
              <w:rPr>
                <w:sz w:val="18"/>
              </w:rPr>
            </w:pPr>
            <w:r w:rsidRPr="000F6495">
              <w:rPr>
                <w:sz w:val="18"/>
              </w:rPr>
              <w:t>Values</w:t>
            </w:r>
          </w:p>
        </w:tc>
      </w:tr>
      <w:tr w:rsidR="00494BB1" w:rsidRPr="001623AD" w14:paraId="204026A3" w14:textId="77777777" w:rsidTr="00C57FF4">
        <w:trPr>
          <w:jc w:val="center"/>
        </w:trPr>
        <w:tc>
          <w:tcPr>
            <w:tcW w:w="2972" w:type="dxa"/>
          </w:tcPr>
          <w:p w14:paraId="57BFD3AB" w14:textId="77777777" w:rsidR="00494BB1" w:rsidRPr="000F6495" w:rsidRDefault="00494BB1" w:rsidP="00C57FF4">
            <w:pPr>
              <w:spacing w:beforeLines="30" w:before="93" w:line="60" w:lineRule="atLeast"/>
              <w:ind w:firstLine="360"/>
              <w:jc w:val="center"/>
              <w:rPr>
                <w:sz w:val="18"/>
              </w:rPr>
            </w:pPr>
            <w:r w:rsidRPr="000F6495">
              <w:rPr>
                <w:sz w:val="18"/>
              </w:rPr>
              <w:t>Antenna configuration</w:t>
            </w:r>
          </w:p>
        </w:tc>
        <w:tc>
          <w:tcPr>
            <w:tcW w:w="4536" w:type="dxa"/>
          </w:tcPr>
          <w:p w14:paraId="752825D4" w14:textId="77777777" w:rsidR="00494BB1" w:rsidRPr="00404554" w:rsidRDefault="00494BB1" w:rsidP="00C57FF4">
            <w:pPr>
              <w:spacing w:beforeLines="30" w:before="93" w:line="60" w:lineRule="atLeast"/>
              <w:ind w:firstLine="360"/>
              <w:jc w:val="center"/>
              <w:rPr>
                <w:sz w:val="18"/>
              </w:rPr>
            </w:pPr>
            <w:r w:rsidRPr="000F6495">
              <w:rPr>
                <w:sz w:val="18"/>
              </w:rPr>
              <w:t>1T 64</w:t>
            </w:r>
            <w:r w:rsidRPr="00404554">
              <w:rPr>
                <w:sz w:val="18"/>
              </w:rPr>
              <w:t xml:space="preserve">R </w:t>
            </w:r>
          </w:p>
        </w:tc>
      </w:tr>
      <w:tr w:rsidR="00494BB1" w:rsidRPr="001623AD" w14:paraId="32374A69" w14:textId="77777777" w:rsidTr="00C57FF4">
        <w:trPr>
          <w:jc w:val="center"/>
        </w:trPr>
        <w:tc>
          <w:tcPr>
            <w:tcW w:w="2972" w:type="dxa"/>
          </w:tcPr>
          <w:p w14:paraId="5816EEFD" w14:textId="77777777" w:rsidR="00494BB1" w:rsidRPr="000F6495" w:rsidRDefault="00494BB1" w:rsidP="00C57FF4">
            <w:pPr>
              <w:spacing w:beforeLines="30" w:before="93" w:line="60" w:lineRule="atLeast"/>
              <w:ind w:firstLine="360"/>
              <w:jc w:val="center"/>
              <w:rPr>
                <w:sz w:val="18"/>
              </w:rPr>
            </w:pPr>
            <w:r w:rsidRPr="000F6495">
              <w:rPr>
                <w:sz w:val="18"/>
              </w:rPr>
              <w:t>Channel model</w:t>
            </w:r>
          </w:p>
        </w:tc>
        <w:tc>
          <w:tcPr>
            <w:tcW w:w="4536" w:type="dxa"/>
          </w:tcPr>
          <w:p w14:paraId="02DB4D76" w14:textId="77777777" w:rsidR="00494BB1" w:rsidRPr="000F6495" w:rsidRDefault="00494BB1" w:rsidP="00C57FF4">
            <w:pPr>
              <w:spacing w:beforeLines="30" w:before="93" w:line="60" w:lineRule="atLeast"/>
              <w:ind w:firstLine="360"/>
              <w:jc w:val="center"/>
              <w:rPr>
                <w:sz w:val="18"/>
              </w:rPr>
            </w:pPr>
            <w:r w:rsidRPr="000F6495">
              <w:rPr>
                <w:sz w:val="18"/>
              </w:rPr>
              <w:t>TDL-C</w:t>
            </w:r>
          </w:p>
        </w:tc>
      </w:tr>
      <w:tr w:rsidR="00494BB1" w:rsidRPr="001623AD" w14:paraId="143A6ECB" w14:textId="77777777" w:rsidTr="00C57FF4">
        <w:trPr>
          <w:jc w:val="center"/>
        </w:trPr>
        <w:tc>
          <w:tcPr>
            <w:tcW w:w="2972" w:type="dxa"/>
          </w:tcPr>
          <w:p w14:paraId="0E2E6DE0" w14:textId="77777777" w:rsidR="00494BB1" w:rsidRPr="000F6495" w:rsidRDefault="00494BB1" w:rsidP="00C57FF4">
            <w:pPr>
              <w:spacing w:beforeLines="30" w:before="93" w:line="60" w:lineRule="atLeast"/>
              <w:ind w:firstLine="360"/>
              <w:jc w:val="center"/>
              <w:rPr>
                <w:sz w:val="18"/>
              </w:rPr>
            </w:pPr>
            <w:r w:rsidRPr="000F6495">
              <w:rPr>
                <w:sz w:val="18"/>
              </w:rPr>
              <w:t>UE speed</w:t>
            </w:r>
          </w:p>
        </w:tc>
        <w:tc>
          <w:tcPr>
            <w:tcW w:w="4536" w:type="dxa"/>
          </w:tcPr>
          <w:p w14:paraId="2639D8AF" w14:textId="77777777" w:rsidR="00494BB1" w:rsidRPr="000F6495" w:rsidRDefault="00494BB1" w:rsidP="00C57FF4">
            <w:pPr>
              <w:spacing w:beforeLines="30" w:before="93" w:line="60" w:lineRule="atLeast"/>
              <w:ind w:firstLine="360"/>
              <w:jc w:val="center"/>
              <w:rPr>
                <w:sz w:val="18"/>
              </w:rPr>
            </w:pPr>
            <w:r w:rsidRPr="000F6495">
              <w:rPr>
                <w:sz w:val="18"/>
              </w:rPr>
              <w:t>3 km/h</w:t>
            </w:r>
          </w:p>
        </w:tc>
      </w:tr>
      <w:tr w:rsidR="00494BB1" w:rsidRPr="001623AD" w14:paraId="6CBB1736" w14:textId="77777777" w:rsidTr="00C57FF4">
        <w:trPr>
          <w:jc w:val="center"/>
        </w:trPr>
        <w:tc>
          <w:tcPr>
            <w:tcW w:w="2972" w:type="dxa"/>
          </w:tcPr>
          <w:p w14:paraId="20B92496" w14:textId="77777777" w:rsidR="00494BB1" w:rsidRPr="000F6495" w:rsidRDefault="00494BB1" w:rsidP="00C57FF4">
            <w:pPr>
              <w:spacing w:beforeLines="30" w:before="93" w:line="60" w:lineRule="atLeast"/>
              <w:ind w:firstLine="360"/>
              <w:jc w:val="center"/>
              <w:rPr>
                <w:sz w:val="18"/>
              </w:rPr>
            </w:pPr>
            <w:r w:rsidRPr="000F6495">
              <w:rPr>
                <w:sz w:val="18"/>
              </w:rPr>
              <w:t>Delay spread</w:t>
            </w:r>
          </w:p>
        </w:tc>
        <w:tc>
          <w:tcPr>
            <w:tcW w:w="4536" w:type="dxa"/>
          </w:tcPr>
          <w:p w14:paraId="79BD42DD" w14:textId="77777777" w:rsidR="00494BB1" w:rsidRPr="000F6495" w:rsidRDefault="00494BB1" w:rsidP="00C57FF4">
            <w:pPr>
              <w:spacing w:beforeLines="30" w:before="93" w:line="60" w:lineRule="atLeast"/>
              <w:ind w:firstLine="360"/>
              <w:jc w:val="center"/>
              <w:rPr>
                <w:sz w:val="18"/>
              </w:rPr>
            </w:pPr>
            <w:r w:rsidRPr="001623AD">
              <w:rPr>
                <w:sz w:val="18"/>
              </w:rPr>
              <w:t>3</w:t>
            </w:r>
            <w:r w:rsidRPr="000F6495">
              <w:rPr>
                <w:sz w:val="18"/>
              </w:rPr>
              <w:t>00ns</w:t>
            </w:r>
          </w:p>
        </w:tc>
      </w:tr>
      <w:tr w:rsidR="00494BB1" w:rsidRPr="001623AD" w14:paraId="507BBE3F" w14:textId="77777777" w:rsidTr="00C57FF4">
        <w:trPr>
          <w:jc w:val="center"/>
        </w:trPr>
        <w:tc>
          <w:tcPr>
            <w:tcW w:w="2972" w:type="dxa"/>
          </w:tcPr>
          <w:p w14:paraId="6076676E" w14:textId="77777777" w:rsidR="00494BB1" w:rsidRPr="000F6495" w:rsidRDefault="00494BB1" w:rsidP="00C57FF4">
            <w:pPr>
              <w:spacing w:beforeLines="30" w:before="93" w:line="60" w:lineRule="atLeast"/>
              <w:ind w:firstLine="360"/>
              <w:jc w:val="center"/>
              <w:rPr>
                <w:sz w:val="18"/>
              </w:rPr>
            </w:pPr>
            <w:r w:rsidRPr="000F6495">
              <w:rPr>
                <w:sz w:val="18"/>
              </w:rPr>
              <w:t>DMRS configuration per slot</w:t>
            </w:r>
          </w:p>
        </w:tc>
        <w:tc>
          <w:tcPr>
            <w:tcW w:w="4536" w:type="dxa"/>
          </w:tcPr>
          <w:p w14:paraId="396AC7B2" w14:textId="77777777" w:rsidR="00494BB1" w:rsidRPr="000F6495" w:rsidRDefault="00494BB1" w:rsidP="00C57FF4">
            <w:pPr>
              <w:spacing w:beforeLines="30" w:before="93" w:line="60" w:lineRule="atLeast"/>
              <w:ind w:firstLine="360"/>
              <w:jc w:val="center"/>
              <w:rPr>
                <w:sz w:val="18"/>
              </w:rPr>
            </w:pPr>
            <w:r w:rsidRPr="000F6495">
              <w:rPr>
                <w:sz w:val="18"/>
              </w:rPr>
              <w:t>Type I, max-length=1, 1 DMRS symbol per slot</w:t>
            </w:r>
          </w:p>
        </w:tc>
      </w:tr>
      <w:tr w:rsidR="00494BB1" w:rsidRPr="001623AD" w14:paraId="0DFB9703" w14:textId="77777777" w:rsidTr="00C57FF4">
        <w:trPr>
          <w:jc w:val="center"/>
        </w:trPr>
        <w:tc>
          <w:tcPr>
            <w:tcW w:w="2972" w:type="dxa"/>
          </w:tcPr>
          <w:p w14:paraId="363E54C6" w14:textId="77777777" w:rsidR="00494BB1" w:rsidRPr="000F6495" w:rsidRDefault="00494BB1" w:rsidP="00C57FF4">
            <w:pPr>
              <w:spacing w:beforeLines="30" w:before="93" w:line="60" w:lineRule="atLeast"/>
              <w:ind w:firstLine="360"/>
              <w:jc w:val="center"/>
              <w:rPr>
                <w:sz w:val="18"/>
              </w:rPr>
            </w:pPr>
            <w:r w:rsidRPr="001623AD">
              <w:rPr>
                <w:sz w:val="18"/>
              </w:rPr>
              <w:t>D</w:t>
            </w:r>
            <w:r w:rsidRPr="000F6495">
              <w:rPr>
                <w:sz w:val="18"/>
              </w:rPr>
              <w:t>MRS multiple with data</w:t>
            </w:r>
          </w:p>
        </w:tc>
        <w:tc>
          <w:tcPr>
            <w:tcW w:w="4536" w:type="dxa"/>
          </w:tcPr>
          <w:p w14:paraId="1046FA43" w14:textId="77777777" w:rsidR="00494BB1" w:rsidRPr="000F6495" w:rsidRDefault="00494BB1" w:rsidP="00C57FF4">
            <w:pPr>
              <w:spacing w:beforeLines="30" w:before="93" w:line="60" w:lineRule="atLeast"/>
              <w:ind w:firstLine="360"/>
              <w:jc w:val="center"/>
              <w:rPr>
                <w:sz w:val="18"/>
              </w:rPr>
            </w:pPr>
            <w:r w:rsidRPr="001623AD">
              <w:rPr>
                <w:sz w:val="18"/>
              </w:rPr>
              <w:t>N</w:t>
            </w:r>
            <w:r w:rsidRPr="000F6495">
              <w:rPr>
                <w:sz w:val="18"/>
              </w:rPr>
              <w:t>o</w:t>
            </w:r>
          </w:p>
        </w:tc>
      </w:tr>
      <w:tr w:rsidR="00494BB1" w:rsidRPr="001623AD" w14:paraId="36536626" w14:textId="77777777" w:rsidTr="00C57FF4">
        <w:trPr>
          <w:jc w:val="center"/>
        </w:trPr>
        <w:tc>
          <w:tcPr>
            <w:tcW w:w="2972" w:type="dxa"/>
          </w:tcPr>
          <w:p w14:paraId="07DD0A30" w14:textId="77777777" w:rsidR="00494BB1" w:rsidRPr="000F6495" w:rsidRDefault="00494BB1" w:rsidP="00C57FF4">
            <w:pPr>
              <w:spacing w:beforeLines="30" w:before="93" w:line="60" w:lineRule="atLeast"/>
              <w:ind w:firstLine="360"/>
              <w:jc w:val="center"/>
              <w:rPr>
                <w:sz w:val="18"/>
              </w:rPr>
            </w:pPr>
            <w:r w:rsidRPr="000F6495">
              <w:rPr>
                <w:sz w:val="18"/>
              </w:rPr>
              <w:t>Channel estimation method</w:t>
            </w:r>
          </w:p>
        </w:tc>
        <w:tc>
          <w:tcPr>
            <w:tcW w:w="4536" w:type="dxa"/>
          </w:tcPr>
          <w:p w14:paraId="45DC7A7A" w14:textId="77777777" w:rsidR="00494BB1" w:rsidRPr="000F6495" w:rsidRDefault="00494BB1" w:rsidP="00C57FF4">
            <w:pPr>
              <w:spacing w:beforeLines="30" w:before="93" w:line="60" w:lineRule="atLeast"/>
              <w:ind w:firstLine="360"/>
              <w:jc w:val="center"/>
              <w:rPr>
                <w:sz w:val="18"/>
              </w:rPr>
            </w:pPr>
            <w:r w:rsidRPr="001623AD">
              <w:rPr>
                <w:sz w:val="18"/>
              </w:rPr>
              <w:t>M</w:t>
            </w:r>
            <w:r w:rsidRPr="000F6495">
              <w:rPr>
                <w:sz w:val="18"/>
              </w:rPr>
              <w:t>MSE</w:t>
            </w:r>
          </w:p>
        </w:tc>
      </w:tr>
    </w:tbl>
    <w:p w14:paraId="388292C0" w14:textId="77777777" w:rsidR="00494BB1" w:rsidRPr="00D33553" w:rsidRDefault="00494BB1" w:rsidP="00494BB1">
      <w:pPr>
        <w:spacing w:beforeLines="30" w:before="93" w:line="60" w:lineRule="atLeast"/>
        <w:jc w:val="center"/>
        <w:rPr>
          <w:rFonts w:ascii="Times New Roman" w:hAnsi="Times New Roman" w:cs="Times New Roman"/>
        </w:rPr>
      </w:pPr>
      <w:r w:rsidRPr="00D33553">
        <w:rPr>
          <w:rFonts w:ascii="Times New Roman" w:hAnsi="Times New Roman" w:cs="Times New Roman"/>
          <w:noProof/>
        </w:rPr>
        <w:drawing>
          <wp:inline distT="0" distB="0" distL="0" distR="0" wp14:anchorId="6C17BB74" wp14:editId="0CE149B1">
            <wp:extent cx="3868151" cy="2274073"/>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63478" cy="2330115"/>
                    </a:xfrm>
                    <a:prstGeom prst="rect">
                      <a:avLst/>
                    </a:prstGeom>
                  </pic:spPr>
                </pic:pic>
              </a:graphicData>
            </a:graphic>
          </wp:inline>
        </w:drawing>
      </w:r>
    </w:p>
    <w:p w14:paraId="0444AC84" w14:textId="1C364308" w:rsidR="00494BB1" w:rsidRPr="00DC4E5A" w:rsidRDefault="00494BB1" w:rsidP="00494BB1">
      <w:pPr>
        <w:spacing w:beforeLines="30" w:before="93" w:line="60" w:lineRule="atLeast"/>
        <w:jc w:val="center"/>
        <w:rPr>
          <w:rFonts w:ascii="Times New Roman" w:hAnsi="Times New Roman" w:cs="Times New Roman"/>
          <w:b/>
          <w:sz w:val="20"/>
          <w:szCs w:val="20"/>
        </w:rPr>
      </w:pPr>
      <w:r w:rsidRPr="00DC4E5A">
        <w:rPr>
          <w:rFonts w:ascii="Times New Roman" w:hAnsi="Times New Roman" w:cs="Times New Roman"/>
          <w:b/>
          <w:sz w:val="20"/>
          <w:szCs w:val="20"/>
        </w:rPr>
        <w:t>Fig</w:t>
      </w:r>
      <w:r w:rsidR="00DC4E5A">
        <w:rPr>
          <w:rFonts w:ascii="Times New Roman" w:hAnsi="Times New Roman" w:cs="Times New Roman"/>
          <w:b/>
          <w:sz w:val="20"/>
          <w:szCs w:val="20"/>
        </w:rPr>
        <w:t>.</w:t>
      </w:r>
      <w:r w:rsidR="00F06D6A" w:rsidRPr="00DC4E5A">
        <w:rPr>
          <w:rFonts w:ascii="Times New Roman" w:hAnsi="Times New Roman" w:cs="Times New Roman"/>
          <w:b/>
          <w:sz w:val="20"/>
          <w:szCs w:val="20"/>
        </w:rPr>
        <w:t>2</w:t>
      </w:r>
      <w:r w:rsidRPr="00DC4E5A">
        <w:rPr>
          <w:rFonts w:ascii="Times New Roman" w:hAnsi="Times New Roman" w:cs="Times New Roman"/>
          <w:b/>
          <w:sz w:val="20"/>
          <w:szCs w:val="20"/>
        </w:rPr>
        <w:t>. Joint channel estimation with 1Mbps target data rate</w:t>
      </w:r>
    </w:p>
    <w:p w14:paraId="3C0324AE" w14:textId="018EB28F" w:rsidR="00E51665" w:rsidRPr="000E0EB3" w:rsidRDefault="00E51665" w:rsidP="00F64EB5">
      <w:pPr>
        <w:widowControl/>
        <w:autoSpaceDE w:val="0"/>
        <w:autoSpaceDN w:val="0"/>
        <w:adjustRightInd w:val="0"/>
        <w:snapToGrid w:val="0"/>
        <w:spacing w:beforeLines="30" w:before="93" w:line="60" w:lineRule="atLeast"/>
        <w:rPr>
          <w:rFonts w:ascii="Times New Roman" w:hAnsi="Times New Roman" w:cs="Times New Roman"/>
        </w:rPr>
      </w:pPr>
      <w:r w:rsidRPr="000E0EB3">
        <w:rPr>
          <w:rFonts w:ascii="Times New Roman" w:eastAsia="宋体" w:hAnsi="Times New Roman" w:cs="Times New Roman"/>
          <w:b/>
          <w:i/>
          <w:kern w:val="0"/>
          <w:sz w:val="22"/>
        </w:rPr>
        <w:t xml:space="preserve">Observation 1: </w:t>
      </w:r>
      <w:r w:rsidRPr="000E0EB3">
        <w:rPr>
          <w:rFonts w:ascii="Times New Roman" w:eastAsia="宋体" w:hAnsi="Times New Roman" w:cs="Times New Roman"/>
          <w:i/>
          <w:kern w:val="0"/>
          <w:sz w:val="22"/>
        </w:rPr>
        <w:t>By joint channel estimation across consecutive PUSCH transmissions of different TBs, a large coverage gain can be achieved as compared to the baseline of PUSCH transmissions without joint channel estimation, i.e., 1.4 dB and 2.1 dB SNR gains are obtained at 10% BLER for 2 and 3 slots joint channel estimation, respectively.</w:t>
      </w:r>
    </w:p>
    <w:p w14:paraId="25AF40F1" w14:textId="27F9B517" w:rsidR="00137944" w:rsidRPr="00404554" w:rsidRDefault="00137944" w:rsidP="00494BB1">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0F6495">
        <w:rPr>
          <w:rFonts w:ascii="Times New Roman" w:eastAsia="宋体" w:hAnsi="Times New Roman" w:cs="Times New Roman"/>
          <w:kern w:val="0"/>
          <w:sz w:val="22"/>
        </w:rPr>
        <w:t xml:space="preserve">According to above presented simulation result and numbers of observations in SI phase, it’s very clear that a large gain can be achieved by joint channel estimation among different TBs, which needs no more further study </w:t>
      </w:r>
      <w:r w:rsidR="007E6A84" w:rsidRPr="000F6495">
        <w:rPr>
          <w:rFonts w:ascii="Times New Roman" w:eastAsia="宋体" w:hAnsi="Times New Roman" w:cs="Times New Roman"/>
          <w:kern w:val="0"/>
          <w:sz w:val="22"/>
        </w:rPr>
        <w:t>(</w:t>
      </w:r>
      <w:r w:rsidRPr="00404554">
        <w:rPr>
          <w:rFonts w:ascii="Times New Roman" w:eastAsia="宋体" w:hAnsi="Times New Roman" w:cs="Times New Roman"/>
          <w:kern w:val="0"/>
          <w:sz w:val="22"/>
        </w:rPr>
        <w:t xml:space="preserve">as </w:t>
      </w:r>
      <w:r w:rsidR="008439A7" w:rsidRPr="00404554">
        <w:rPr>
          <w:rFonts w:ascii="Times New Roman" w:eastAsia="宋体" w:hAnsi="Times New Roman" w:cs="Times New Roman"/>
          <w:kern w:val="0"/>
          <w:sz w:val="22"/>
        </w:rPr>
        <w:t>it’s suggested</w:t>
      </w:r>
      <w:r w:rsidRPr="00404554">
        <w:rPr>
          <w:rFonts w:ascii="Times New Roman" w:eastAsia="宋体" w:hAnsi="Times New Roman" w:cs="Times New Roman"/>
          <w:kern w:val="0"/>
          <w:sz w:val="22"/>
        </w:rPr>
        <w:t xml:space="preserve"> by </w:t>
      </w:r>
      <w:r w:rsidR="00BB6F49">
        <w:rPr>
          <w:rFonts w:ascii="Times New Roman" w:eastAsia="宋体" w:hAnsi="Times New Roman" w:cs="Times New Roman"/>
          <w:kern w:val="0"/>
          <w:sz w:val="22"/>
        </w:rPr>
        <w:t>a number of</w:t>
      </w:r>
      <w:r w:rsidR="00BB6F49" w:rsidRPr="00404554">
        <w:rPr>
          <w:rFonts w:ascii="Times New Roman" w:eastAsia="宋体" w:hAnsi="Times New Roman" w:cs="Times New Roman"/>
          <w:kern w:val="0"/>
          <w:sz w:val="22"/>
        </w:rPr>
        <w:t xml:space="preserve"> </w:t>
      </w:r>
      <w:r w:rsidRPr="00404554">
        <w:rPr>
          <w:rFonts w:ascii="Times New Roman" w:eastAsia="宋体" w:hAnsi="Times New Roman" w:cs="Times New Roman"/>
          <w:kern w:val="0"/>
          <w:sz w:val="22"/>
        </w:rPr>
        <w:t>companies</w:t>
      </w:r>
      <w:r w:rsidR="007E6A84" w:rsidRPr="00404554">
        <w:rPr>
          <w:rFonts w:ascii="Times New Roman" w:eastAsia="宋体" w:hAnsi="Times New Roman" w:cs="Times New Roman"/>
          <w:kern w:val="0"/>
          <w:sz w:val="22"/>
        </w:rPr>
        <w:t>)</w:t>
      </w:r>
      <w:r w:rsidRPr="00404554">
        <w:rPr>
          <w:rFonts w:ascii="Times New Roman" w:eastAsia="宋体" w:hAnsi="Times New Roman" w:cs="Times New Roman"/>
          <w:kern w:val="0"/>
          <w:sz w:val="22"/>
        </w:rPr>
        <w:t>.</w:t>
      </w:r>
    </w:p>
    <w:p w14:paraId="0998D0B7" w14:textId="31A4F79E" w:rsidR="00B23586" w:rsidRPr="001623AD" w:rsidRDefault="00FC7AB3" w:rsidP="00494BB1">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404554">
        <w:rPr>
          <w:rFonts w:ascii="Times New Roman" w:eastAsia="宋体" w:hAnsi="Times New Roman" w:cs="Times New Roman"/>
          <w:kern w:val="0"/>
          <w:sz w:val="22"/>
        </w:rPr>
        <w:t>Additionall</w:t>
      </w:r>
      <w:r w:rsidRPr="001623AD">
        <w:rPr>
          <w:rFonts w:ascii="Times New Roman" w:eastAsia="宋体" w:hAnsi="Times New Roman" w:cs="Times New Roman"/>
          <w:kern w:val="0"/>
          <w:sz w:val="22"/>
        </w:rPr>
        <w:t>y, t</w:t>
      </w:r>
      <w:r w:rsidR="00F06D6A" w:rsidRPr="001623AD">
        <w:rPr>
          <w:rFonts w:ascii="Times New Roman" w:eastAsia="宋体" w:hAnsi="Times New Roman" w:cs="Times New Roman"/>
          <w:kern w:val="0"/>
          <w:sz w:val="22"/>
        </w:rPr>
        <w:t>here are concerns that scheduling limitations among different TBs to enable joint channel estimation might degrade diversity gain, such as same RB allocat</w:t>
      </w:r>
      <w:r w:rsidRPr="001623AD">
        <w:rPr>
          <w:rFonts w:ascii="Times New Roman" w:eastAsia="宋体" w:hAnsi="Times New Roman" w:cs="Times New Roman"/>
          <w:kern w:val="0"/>
          <w:sz w:val="22"/>
        </w:rPr>
        <w:t>ions of</w:t>
      </w:r>
      <w:r w:rsidR="00F06D6A" w:rsidRPr="001623AD">
        <w:rPr>
          <w:rFonts w:ascii="Times New Roman" w:eastAsia="宋体" w:hAnsi="Times New Roman" w:cs="Times New Roman"/>
          <w:kern w:val="0"/>
          <w:sz w:val="22"/>
        </w:rPr>
        <w:t xml:space="preserve"> different TBs for phase continuity might lose the diversity gain in frequency domain. However, given a large number of </w:t>
      </w:r>
      <w:r w:rsidRPr="001623AD">
        <w:rPr>
          <w:rFonts w:ascii="Times New Roman" w:eastAsia="宋体" w:hAnsi="Times New Roman" w:cs="Times New Roman"/>
          <w:kern w:val="0"/>
          <w:sz w:val="22"/>
        </w:rPr>
        <w:t xml:space="preserve">scheduled </w:t>
      </w:r>
      <w:r w:rsidR="00F06D6A" w:rsidRPr="001623AD">
        <w:rPr>
          <w:rFonts w:ascii="Times New Roman" w:eastAsia="宋体" w:hAnsi="Times New Roman" w:cs="Times New Roman"/>
          <w:kern w:val="0"/>
          <w:sz w:val="22"/>
        </w:rPr>
        <w:t xml:space="preserve">RBs with </w:t>
      </w:r>
      <w:r w:rsidRPr="001623AD">
        <w:rPr>
          <w:rFonts w:ascii="Times New Roman" w:eastAsia="宋体" w:hAnsi="Times New Roman" w:cs="Times New Roman"/>
          <w:kern w:val="0"/>
          <w:sz w:val="22"/>
        </w:rPr>
        <w:t xml:space="preserve">a requirement of target </w:t>
      </w:r>
      <w:r w:rsidR="00F06D6A" w:rsidRPr="001623AD">
        <w:rPr>
          <w:rFonts w:ascii="Times New Roman" w:eastAsia="宋体" w:hAnsi="Times New Roman" w:cs="Times New Roman"/>
          <w:kern w:val="0"/>
          <w:sz w:val="22"/>
        </w:rPr>
        <w:t>data rate, minor frequency diversity gain</w:t>
      </w:r>
      <w:r w:rsidR="00665C07" w:rsidRPr="001623AD">
        <w:rPr>
          <w:rFonts w:ascii="Times New Roman" w:eastAsia="宋体" w:hAnsi="Times New Roman" w:cs="Times New Roman"/>
          <w:kern w:val="0"/>
          <w:sz w:val="22"/>
        </w:rPr>
        <w:t xml:space="preserve"> can be achieved by</w:t>
      </w:r>
      <w:r w:rsidR="00F06D6A" w:rsidRPr="001623AD">
        <w:rPr>
          <w:rFonts w:ascii="Times New Roman" w:eastAsia="宋体" w:hAnsi="Times New Roman" w:cs="Times New Roman"/>
          <w:kern w:val="0"/>
          <w:sz w:val="22"/>
        </w:rPr>
        <w:t xml:space="preserve"> different RB allocations </w:t>
      </w:r>
      <w:r w:rsidR="00665C07" w:rsidRPr="001623AD">
        <w:rPr>
          <w:rFonts w:ascii="Times New Roman" w:eastAsia="宋体" w:hAnsi="Times New Roman" w:cs="Times New Roman"/>
          <w:kern w:val="0"/>
          <w:sz w:val="22"/>
        </w:rPr>
        <w:t>of</w:t>
      </w:r>
      <w:r w:rsidR="00F06D6A" w:rsidRPr="001623AD">
        <w:rPr>
          <w:rFonts w:ascii="Times New Roman" w:eastAsia="宋体" w:hAnsi="Times New Roman" w:cs="Times New Roman"/>
          <w:kern w:val="0"/>
          <w:sz w:val="22"/>
        </w:rPr>
        <w:t xml:space="preserve"> different TBs</w:t>
      </w:r>
      <w:r w:rsidR="00BB6F49">
        <w:rPr>
          <w:rFonts w:ascii="Times New Roman" w:eastAsia="宋体" w:hAnsi="Times New Roman" w:cs="Times New Roman"/>
          <w:kern w:val="0"/>
          <w:sz w:val="22"/>
        </w:rPr>
        <w:t>, because in the simulation during the SI, for 1Mbps, up to 20 RBs for FDD and 32</w:t>
      </w:r>
      <w:r w:rsidR="00D41FB8">
        <w:rPr>
          <w:rFonts w:ascii="Times New Roman" w:eastAsia="宋体" w:hAnsi="Times New Roman" w:cs="Times New Roman"/>
          <w:kern w:val="0"/>
          <w:sz w:val="22"/>
        </w:rPr>
        <w:t xml:space="preserve"> </w:t>
      </w:r>
      <w:r w:rsidR="00BB6F49">
        <w:rPr>
          <w:rFonts w:ascii="Times New Roman" w:eastAsia="宋体" w:hAnsi="Times New Roman" w:cs="Times New Roman"/>
          <w:kern w:val="0"/>
          <w:sz w:val="22"/>
        </w:rPr>
        <w:t>RBs for TDD is assumed.</w:t>
      </w:r>
    </w:p>
    <w:p w14:paraId="599AF27B" w14:textId="2A9E3988" w:rsidR="00494BB1" w:rsidRPr="001623AD" w:rsidRDefault="00B23586" w:rsidP="00494BB1">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1623AD">
        <w:rPr>
          <w:rFonts w:ascii="Times New Roman" w:eastAsia="宋体" w:hAnsi="Times New Roman" w:cs="Times New Roman"/>
          <w:kern w:val="0"/>
          <w:sz w:val="22"/>
        </w:rPr>
        <w:t>Thus, c</w:t>
      </w:r>
      <w:r w:rsidR="00494BB1" w:rsidRPr="001623AD">
        <w:rPr>
          <w:rFonts w:ascii="Times New Roman" w:eastAsia="宋体" w:hAnsi="Times New Roman" w:cs="Times New Roman"/>
          <w:kern w:val="0"/>
          <w:sz w:val="22"/>
        </w:rPr>
        <w:t>onsidering the great benefit of joint channel estimation among different TBs with very low cost, we have the following proposal:</w:t>
      </w:r>
    </w:p>
    <w:p w14:paraId="1913C025" w14:textId="750E3D61" w:rsidR="00F031BB" w:rsidRPr="000E0EB3" w:rsidRDefault="00494BB1" w:rsidP="00494BB1">
      <w:pPr>
        <w:spacing w:beforeLines="30" w:before="93" w:line="240" w:lineRule="exact"/>
        <w:rPr>
          <w:rFonts w:ascii="Times New Roman" w:eastAsia="宋体" w:hAnsi="Times New Roman" w:cs="Times New Roman"/>
          <w:kern w:val="0"/>
          <w:sz w:val="22"/>
        </w:rPr>
      </w:pPr>
      <w:r w:rsidRPr="000E0EB3">
        <w:rPr>
          <w:rFonts w:ascii="Times New Roman" w:eastAsia="宋体" w:hAnsi="Times New Roman" w:cs="Times New Roman"/>
          <w:b/>
          <w:i/>
          <w:kern w:val="0"/>
          <w:sz w:val="22"/>
        </w:rPr>
        <w:t xml:space="preserve">Proposal 1: </w:t>
      </w:r>
      <w:r w:rsidR="004D2652" w:rsidRPr="000E0EB3">
        <w:rPr>
          <w:rFonts w:ascii="Times New Roman" w:eastAsia="宋体" w:hAnsi="Times New Roman" w:cs="Times New Roman"/>
          <w:i/>
          <w:iCs/>
          <w:kern w:val="0"/>
          <w:sz w:val="22"/>
        </w:rPr>
        <w:t>Joint channel estimation should be supported for b</w:t>
      </w:r>
      <w:r w:rsidRPr="000E0EB3">
        <w:rPr>
          <w:rFonts w:ascii="Times New Roman" w:eastAsia="宋体" w:hAnsi="Times New Roman" w:cs="Times New Roman"/>
          <w:i/>
          <w:iCs/>
          <w:kern w:val="0"/>
          <w:sz w:val="22"/>
        </w:rPr>
        <w:t>ack-to-back PUSCH transmission of different TBs</w:t>
      </w:r>
      <w:r w:rsidR="00FD251E" w:rsidRPr="000E0EB3">
        <w:rPr>
          <w:rFonts w:ascii="Times New Roman" w:eastAsia="宋体" w:hAnsi="Times New Roman" w:cs="Times New Roman"/>
          <w:i/>
          <w:iCs/>
          <w:kern w:val="0"/>
          <w:sz w:val="22"/>
        </w:rPr>
        <w:t xml:space="preserve"> across slots, subject to </w:t>
      </w:r>
      <w:r w:rsidR="001E09A9" w:rsidRPr="000E0EB3">
        <w:rPr>
          <w:rFonts w:ascii="Times New Roman" w:eastAsia="宋体" w:hAnsi="Times New Roman" w:cs="Times New Roman"/>
          <w:i/>
          <w:iCs/>
          <w:kern w:val="0"/>
          <w:sz w:val="22"/>
        </w:rPr>
        <w:t>requirements</w:t>
      </w:r>
      <w:r w:rsidR="00FD251E" w:rsidRPr="000E0EB3">
        <w:rPr>
          <w:rFonts w:ascii="Times New Roman" w:eastAsia="宋体" w:hAnsi="Times New Roman" w:cs="Times New Roman"/>
          <w:i/>
          <w:iCs/>
          <w:kern w:val="0"/>
          <w:sz w:val="22"/>
        </w:rPr>
        <w:t xml:space="preserve"> of phase conti</w:t>
      </w:r>
      <w:r w:rsidR="00F7275B" w:rsidRPr="000E0EB3">
        <w:rPr>
          <w:rFonts w:ascii="Times New Roman" w:eastAsia="宋体" w:hAnsi="Times New Roman" w:cs="Times New Roman"/>
          <w:i/>
          <w:iCs/>
          <w:kern w:val="0"/>
          <w:sz w:val="22"/>
        </w:rPr>
        <w:t>n</w:t>
      </w:r>
      <w:r w:rsidR="00FD251E" w:rsidRPr="000E0EB3">
        <w:rPr>
          <w:rFonts w:ascii="Times New Roman" w:eastAsia="宋体" w:hAnsi="Times New Roman" w:cs="Times New Roman"/>
          <w:i/>
          <w:iCs/>
          <w:kern w:val="0"/>
          <w:sz w:val="22"/>
        </w:rPr>
        <w:t xml:space="preserve">uity provided by RAN4, e.g. the same PRB allocation among different TBs. </w:t>
      </w:r>
    </w:p>
    <w:p w14:paraId="1EEF4212" w14:textId="77777777" w:rsidR="00712104" w:rsidRPr="000F6495" w:rsidRDefault="00712104" w:rsidP="00712104">
      <w:pPr>
        <w:spacing w:beforeLines="30" w:before="93" w:line="240" w:lineRule="exact"/>
        <w:rPr>
          <w:rFonts w:ascii="Times New Roman" w:eastAsia="宋体" w:hAnsi="Times New Roman" w:cs="Times New Roman"/>
          <w:kern w:val="0"/>
          <w:sz w:val="22"/>
        </w:rPr>
      </w:pPr>
    </w:p>
    <w:p w14:paraId="4B23BE9E" w14:textId="35B986DC" w:rsidR="00991B27" w:rsidRPr="00404554" w:rsidRDefault="00991B27" w:rsidP="00A11DF6">
      <w:pPr>
        <w:pStyle w:val="a6"/>
        <w:numPr>
          <w:ilvl w:val="0"/>
          <w:numId w:val="48"/>
        </w:numPr>
        <w:spacing w:beforeLines="30" w:before="93" w:line="240" w:lineRule="exact"/>
        <w:ind w:firstLineChars="0"/>
        <w:rPr>
          <w:rFonts w:ascii="Times New Roman" w:eastAsia="宋体" w:hAnsi="Times New Roman" w:cs="Times New Roman"/>
          <w:b/>
          <w:kern w:val="0"/>
          <w:sz w:val="22"/>
          <w:u w:val="single"/>
        </w:rPr>
      </w:pPr>
      <w:r w:rsidRPr="000F6495">
        <w:rPr>
          <w:rFonts w:ascii="Times New Roman" w:eastAsia="宋体" w:hAnsi="Times New Roman" w:cs="Times New Roman"/>
          <w:b/>
          <w:kern w:val="0"/>
          <w:sz w:val="22"/>
          <w:u w:val="single"/>
        </w:rPr>
        <w:t>Non-back-to-back PUSCH transmissions</w:t>
      </w:r>
      <w:r w:rsidR="00A11DF6" w:rsidRPr="00404554">
        <w:rPr>
          <w:rFonts w:ascii="Times New Roman" w:eastAsia="宋体" w:hAnsi="Times New Roman" w:cs="Times New Roman"/>
          <w:b/>
          <w:kern w:val="0"/>
          <w:sz w:val="22"/>
          <w:u w:val="single"/>
        </w:rPr>
        <w:t xml:space="preserve"> </w:t>
      </w:r>
      <w:r w:rsidR="00E1251D" w:rsidRPr="00404554">
        <w:rPr>
          <w:rFonts w:ascii="Times New Roman" w:eastAsia="宋体" w:hAnsi="Times New Roman" w:cs="Times New Roman"/>
          <w:b/>
          <w:kern w:val="0"/>
          <w:sz w:val="22"/>
          <w:u w:val="single"/>
        </w:rPr>
        <w:t>across consecutive slots</w:t>
      </w:r>
    </w:p>
    <w:p w14:paraId="084550DC" w14:textId="0DA84E58" w:rsidR="004A7034" w:rsidRDefault="00EB0141" w:rsidP="004A7034">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In n</w:t>
      </w:r>
      <w:r w:rsidRPr="00EB0141">
        <w:rPr>
          <w:rFonts w:ascii="Times New Roman" w:eastAsia="宋体" w:hAnsi="Times New Roman" w:cs="Times New Roman"/>
          <w:kern w:val="0"/>
          <w:sz w:val="22"/>
        </w:rPr>
        <w:t>on-back-to-back PUSCH transmissions across consecutive slots</w:t>
      </w:r>
      <w:r>
        <w:rPr>
          <w:rFonts w:ascii="Times New Roman" w:eastAsia="宋体" w:hAnsi="Times New Roman" w:cs="Times New Roman"/>
          <w:kern w:val="0"/>
          <w:sz w:val="22"/>
        </w:rPr>
        <w:t xml:space="preserve"> case </w:t>
      </w:r>
      <w:r w:rsidRPr="00404554">
        <w:rPr>
          <w:rFonts w:ascii="Times New Roman" w:eastAsia="宋体" w:hAnsi="Times New Roman" w:cs="Times New Roman"/>
          <w:kern w:val="0"/>
          <w:sz w:val="22"/>
        </w:rPr>
        <w:t xml:space="preserve">when there is </w:t>
      </w:r>
      <w:r>
        <w:rPr>
          <w:rFonts w:ascii="Times New Roman" w:eastAsia="宋体" w:hAnsi="Times New Roman" w:cs="Times New Roman"/>
          <w:kern w:val="0"/>
          <w:sz w:val="22"/>
        </w:rPr>
        <w:t xml:space="preserve">no </w:t>
      </w:r>
      <w:r w:rsidRPr="00404554">
        <w:rPr>
          <w:rFonts w:ascii="Times New Roman" w:eastAsia="宋体" w:hAnsi="Times New Roman" w:cs="Times New Roman"/>
          <w:kern w:val="0"/>
          <w:sz w:val="22"/>
        </w:rPr>
        <w:t>UL transmission between the two successive PUSCH transmissions</w:t>
      </w:r>
      <w:r>
        <w:rPr>
          <w:rFonts w:ascii="Times New Roman" w:eastAsia="宋体" w:hAnsi="Times New Roman" w:cs="Times New Roman"/>
          <w:kern w:val="0"/>
          <w:sz w:val="22"/>
        </w:rPr>
        <w:t>, f</w:t>
      </w:r>
      <w:r w:rsidR="00D60675" w:rsidRPr="00D33553">
        <w:rPr>
          <w:rFonts w:ascii="Times New Roman" w:eastAsia="宋体" w:hAnsi="Times New Roman" w:cs="Times New Roman"/>
          <w:kern w:val="0"/>
          <w:sz w:val="22"/>
        </w:rPr>
        <w:t>or TBoMS and with different TBs</w:t>
      </w:r>
      <w:r w:rsidR="00D60675">
        <w:rPr>
          <w:rFonts w:ascii="Times New Roman" w:eastAsia="宋体" w:hAnsi="Times New Roman" w:cs="Times New Roman"/>
          <w:kern w:val="0"/>
          <w:sz w:val="22"/>
        </w:rPr>
        <w:t xml:space="preserve">, </w:t>
      </w:r>
      <w:r w:rsidR="00404554">
        <w:rPr>
          <w:rFonts w:ascii="Times New Roman" w:eastAsia="宋体" w:hAnsi="Times New Roman" w:cs="Times New Roman"/>
          <w:kern w:val="0"/>
          <w:sz w:val="22"/>
        </w:rPr>
        <w:t>c</w:t>
      </w:r>
      <w:r w:rsidR="00CE5077" w:rsidRPr="00404554">
        <w:rPr>
          <w:rFonts w:ascii="Times New Roman" w:eastAsia="宋体" w:hAnsi="Times New Roman" w:cs="Times New Roman"/>
          <w:kern w:val="0"/>
          <w:sz w:val="22"/>
        </w:rPr>
        <w:t xml:space="preserve">ompared to </w:t>
      </w:r>
      <w:r w:rsidR="00404554" w:rsidRPr="00404554">
        <w:rPr>
          <w:rFonts w:ascii="Times New Roman" w:eastAsia="宋体" w:hAnsi="Times New Roman" w:cs="Times New Roman"/>
          <w:kern w:val="0"/>
          <w:sz w:val="22"/>
        </w:rPr>
        <w:lastRenderedPageBreak/>
        <w:t>r</w:t>
      </w:r>
      <w:r w:rsidR="00404554" w:rsidRPr="00E0757B">
        <w:rPr>
          <w:rFonts w:ascii="Times New Roman" w:eastAsia="宋体" w:hAnsi="Times New Roman" w:cs="Times New Roman"/>
          <w:kern w:val="0"/>
          <w:sz w:val="22"/>
        </w:rPr>
        <w:t>epetition type A and repetition type B</w:t>
      </w:r>
      <w:r w:rsidRPr="00E0757B">
        <w:rPr>
          <w:rFonts w:ascii="Times New Roman" w:eastAsia="宋体" w:hAnsi="Times New Roman" w:cs="Times New Roman"/>
          <w:kern w:val="0"/>
          <w:sz w:val="22"/>
        </w:rPr>
        <w:t xml:space="preserve">, </w:t>
      </w:r>
      <w:r w:rsidR="00404554" w:rsidRPr="00E0757B">
        <w:rPr>
          <w:rFonts w:ascii="Times New Roman" w:eastAsia="宋体" w:hAnsi="Times New Roman" w:cs="Times New Roman"/>
          <w:kern w:val="0"/>
          <w:sz w:val="22"/>
        </w:rPr>
        <w:t xml:space="preserve">there is no </w:t>
      </w:r>
      <w:r w:rsidR="00CE5077" w:rsidRPr="00E0757B">
        <w:rPr>
          <w:rFonts w:ascii="Times New Roman" w:eastAsia="宋体" w:hAnsi="Times New Roman" w:cs="Times New Roman"/>
          <w:kern w:val="0"/>
          <w:sz w:val="22"/>
        </w:rPr>
        <w:t>difference</w:t>
      </w:r>
      <w:r w:rsidR="00404554" w:rsidRPr="00E0757B">
        <w:rPr>
          <w:rFonts w:ascii="Times New Roman" w:eastAsia="宋体" w:hAnsi="Times New Roman" w:cs="Times New Roman"/>
          <w:kern w:val="0"/>
          <w:sz w:val="22"/>
        </w:rPr>
        <w:t xml:space="preserve"> on phase continuity for joint channel estimation</w:t>
      </w:r>
      <w:r>
        <w:rPr>
          <w:rFonts w:ascii="Times New Roman" w:eastAsia="宋体" w:hAnsi="Times New Roman" w:cs="Times New Roman"/>
          <w:kern w:val="0"/>
          <w:sz w:val="22"/>
        </w:rPr>
        <w:t>.</w:t>
      </w:r>
      <w:r w:rsidR="00E5374C">
        <w:rPr>
          <w:rFonts w:ascii="Times New Roman" w:eastAsia="宋体" w:hAnsi="Times New Roman" w:cs="Times New Roman"/>
          <w:kern w:val="0"/>
          <w:sz w:val="22"/>
        </w:rPr>
        <w:t xml:space="preserve"> </w:t>
      </w:r>
      <w:r w:rsidR="00CE5077" w:rsidRPr="000F6495">
        <w:rPr>
          <w:rFonts w:ascii="Times New Roman" w:eastAsia="宋体" w:hAnsi="Times New Roman" w:cs="Times New Roman"/>
          <w:kern w:val="0"/>
          <w:sz w:val="22"/>
        </w:rPr>
        <w:t xml:space="preserve">Thus, we </w:t>
      </w:r>
      <w:r w:rsidR="00404554">
        <w:rPr>
          <w:rFonts w:ascii="Times New Roman" w:eastAsia="宋体" w:hAnsi="Times New Roman" w:cs="Times New Roman"/>
          <w:kern w:val="0"/>
          <w:sz w:val="22"/>
        </w:rPr>
        <w:t>think the j</w:t>
      </w:r>
      <w:r w:rsidR="00404554" w:rsidRPr="00404554">
        <w:rPr>
          <w:rFonts w:ascii="Times New Roman" w:eastAsia="宋体" w:hAnsi="Times New Roman" w:cs="Times New Roman"/>
          <w:kern w:val="0"/>
          <w:sz w:val="22"/>
        </w:rPr>
        <w:t xml:space="preserve">oint channel estimation over non-back-to-back PUSCH transmissions for </w:t>
      </w:r>
      <w:r w:rsidR="00404554" w:rsidRPr="00002443">
        <w:rPr>
          <w:rFonts w:ascii="Times New Roman" w:eastAsia="宋体" w:hAnsi="Times New Roman" w:cs="Times New Roman"/>
          <w:kern w:val="0"/>
          <w:sz w:val="22"/>
        </w:rPr>
        <w:t>TBoMS and different TBs</w:t>
      </w:r>
      <w:r w:rsidR="00404554" w:rsidRPr="00404554">
        <w:rPr>
          <w:rFonts w:ascii="Times New Roman" w:eastAsia="宋体" w:hAnsi="Times New Roman" w:cs="Times New Roman"/>
          <w:kern w:val="0"/>
          <w:sz w:val="22"/>
        </w:rPr>
        <w:t xml:space="preserve"> </w:t>
      </w:r>
      <w:r w:rsidR="00404554">
        <w:rPr>
          <w:rFonts w:ascii="Times New Roman" w:eastAsia="宋体" w:hAnsi="Times New Roman" w:cs="Times New Roman"/>
          <w:kern w:val="0"/>
          <w:sz w:val="22"/>
        </w:rPr>
        <w:t xml:space="preserve">should also be supported </w:t>
      </w:r>
      <w:r w:rsidR="00404554" w:rsidRPr="00404554">
        <w:rPr>
          <w:rFonts w:ascii="Times New Roman" w:eastAsia="宋体" w:hAnsi="Times New Roman" w:cs="Times New Roman"/>
          <w:kern w:val="0"/>
          <w:sz w:val="22"/>
        </w:rPr>
        <w:t>at least when there is no UL transmission between the two successiv</w:t>
      </w:r>
      <w:r w:rsidR="00404554">
        <w:rPr>
          <w:rFonts w:ascii="Times New Roman" w:eastAsia="宋体" w:hAnsi="Times New Roman" w:cs="Times New Roman"/>
          <w:kern w:val="0"/>
          <w:sz w:val="22"/>
        </w:rPr>
        <w:t>e PUSCH transmissions</w:t>
      </w:r>
      <w:r w:rsidR="00404554">
        <w:rPr>
          <w:rFonts w:ascii="Times New Roman" w:eastAsia="宋体" w:hAnsi="Times New Roman" w:cs="Times New Roman" w:hint="eastAsia"/>
          <w:kern w:val="0"/>
          <w:sz w:val="22"/>
        </w:rPr>
        <w:t>.</w:t>
      </w:r>
    </w:p>
    <w:p w14:paraId="3F63A4D9" w14:textId="3D6EBF4B" w:rsidR="00404554" w:rsidRPr="000E0EB3" w:rsidRDefault="00404554" w:rsidP="00D33553">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sidRPr="000E0EB3">
        <w:rPr>
          <w:rFonts w:ascii="Times New Roman" w:eastAsia="宋体" w:hAnsi="Times New Roman" w:cs="Times New Roman"/>
          <w:b/>
          <w:i/>
          <w:kern w:val="0"/>
          <w:sz w:val="22"/>
        </w:rPr>
        <w:t>Proposal 2:</w:t>
      </w:r>
      <w:r w:rsidRPr="000E0EB3">
        <w:rPr>
          <w:rFonts w:ascii="Times New Roman" w:eastAsia="宋体" w:hAnsi="Times New Roman" w:cs="Times New Roman"/>
          <w:i/>
          <w:kern w:val="0"/>
          <w:sz w:val="22"/>
        </w:rPr>
        <w:t xml:space="preserve"> Joint channel estimation should be supported for</w:t>
      </w:r>
      <w:r w:rsidRPr="000E0EB3" w:rsidDel="004D2652">
        <w:rPr>
          <w:rFonts w:ascii="Times New Roman" w:eastAsia="宋体" w:hAnsi="Times New Roman" w:cs="Times New Roman"/>
          <w:i/>
          <w:kern w:val="0"/>
          <w:sz w:val="22"/>
        </w:rPr>
        <w:t xml:space="preserve"> </w:t>
      </w:r>
      <w:r w:rsidRPr="000E0EB3">
        <w:rPr>
          <w:rFonts w:ascii="Times New Roman" w:eastAsia="宋体" w:hAnsi="Times New Roman" w:cs="Times New Roman"/>
          <w:i/>
          <w:kern w:val="0"/>
          <w:sz w:val="22"/>
        </w:rPr>
        <w:t>non-back-to-back PUSCH transmissions with all cases including TBOMS or different TBs at least when there is no UL transmission between the two successive PUSCH transmissions.</w:t>
      </w:r>
    </w:p>
    <w:p w14:paraId="0CD236FA" w14:textId="77777777" w:rsidR="00E5374C" w:rsidRDefault="00404554" w:rsidP="00F64EB5">
      <w:pPr>
        <w:spacing w:beforeLines="30" w:before="93" w:line="240" w:lineRule="exact"/>
        <w:rPr>
          <w:rFonts w:ascii="Times New Roman" w:eastAsia="宋体" w:hAnsi="Times New Roman" w:cs="Times New Roman"/>
          <w:kern w:val="0"/>
          <w:sz w:val="22"/>
        </w:rPr>
      </w:pPr>
      <w:r w:rsidRPr="00D33553">
        <w:rPr>
          <w:rFonts w:ascii="Times New Roman" w:eastAsia="宋体" w:hAnsi="Times New Roman" w:cs="Times New Roman"/>
          <w:kern w:val="0"/>
          <w:sz w:val="22"/>
        </w:rPr>
        <w:t xml:space="preserve">The second question </w:t>
      </w:r>
      <w:r>
        <w:rPr>
          <w:rFonts w:ascii="Times New Roman" w:eastAsia="宋体" w:hAnsi="Times New Roman" w:cs="Times New Roman"/>
          <w:kern w:val="0"/>
          <w:sz w:val="22"/>
        </w:rPr>
        <w:t xml:space="preserve">should be discussed </w:t>
      </w:r>
      <w:r w:rsidRPr="00D33553">
        <w:rPr>
          <w:rFonts w:ascii="Times New Roman" w:eastAsia="宋体" w:hAnsi="Times New Roman" w:cs="Times New Roman"/>
          <w:kern w:val="0"/>
          <w:sz w:val="22"/>
        </w:rPr>
        <w:t xml:space="preserve">is whether </w:t>
      </w:r>
      <w:r>
        <w:rPr>
          <w:rFonts w:ascii="Times New Roman" w:eastAsia="宋体" w:hAnsi="Times New Roman" w:cs="Times New Roman"/>
          <w:kern w:val="0"/>
          <w:sz w:val="22"/>
        </w:rPr>
        <w:t>j</w:t>
      </w:r>
      <w:r w:rsidRPr="00404554">
        <w:rPr>
          <w:rFonts w:ascii="Times New Roman" w:eastAsia="宋体" w:hAnsi="Times New Roman" w:cs="Times New Roman"/>
          <w:kern w:val="0"/>
          <w:sz w:val="22"/>
        </w:rPr>
        <w:t xml:space="preserve">oint channel estimation over non-back-to-back PUSCH transmissions is supported when there is </w:t>
      </w:r>
      <w:r w:rsidR="00EB0141" w:rsidRPr="00EB0141">
        <w:rPr>
          <w:rFonts w:ascii="Times New Roman" w:eastAsia="宋体" w:hAnsi="Times New Roman" w:cs="Times New Roman"/>
          <w:kern w:val="0"/>
          <w:sz w:val="22"/>
        </w:rPr>
        <w:t>UL transmission</w:t>
      </w:r>
      <w:r w:rsidR="00EB0141">
        <w:rPr>
          <w:rFonts w:ascii="Times New Roman" w:eastAsia="宋体" w:hAnsi="Times New Roman" w:cs="Times New Roman"/>
          <w:kern w:val="0"/>
          <w:sz w:val="22"/>
        </w:rPr>
        <w:t xml:space="preserve">, such as </w:t>
      </w:r>
      <w:r w:rsidRPr="00404554">
        <w:rPr>
          <w:rFonts w:ascii="Times New Roman" w:eastAsia="宋体" w:hAnsi="Times New Roman" w:cs="Times New Roman"/>
          <w:kern w:val="0"/>
          <w:sz w:val="22"/>
        </w:rPr>
        <w:t>SRS or PUCCH</w:t>
      </w:r>
      <w:r w:rsidR="00EB0141">
        <w:rPr>
          <w:rFonts w:ascii="Times New Roman" w:eastAsia="宋体" w:hAnsi="Times New Roman" w:cs="Times New Roman" w:hint="eastAsia"/>
          <w:kern w:val="0"/>
          <w:sz w:val="22"/>
        </w:rPr>
        <w:t>,</w:t>
      </w:r>
      <w:r w:rsidR="00EB0141">
        <w:rPr>
          <w:rFonts w:ascii="Times New Roman" w:eastAsia="宋体" w:hAnsi="Times New Roman" w:cs="Times New Roman"/>
          <w:kern w:val="0"/>
          <w:sz w:val="22"/>
        </w:rPr>
        <w:t xml:space="preserve"> </w:t>
      </w:r>
      <w:r w:rsidRPr="00404554">
        <w:rPr>
          <w:rFonts w:ascii="Times New Roman" w:eastAsia="宋体" w:hAnsi="Times New Roman" w:cs="Times New Roman"/>
          <w:kern w:val="0"/>
          <w:sz w:val="22"/>
        </w:rPr>
        <w:t>transmitted between PUSCH transmissions</w:t>
      </w:r>
      <w:r>
        <w:rPr>
          <w:rFonts w:ascii="Times New Roman" w:eastAsia="宋体" w:hAnsi="Times New Roman" w:cs="Times New Roman"/>
          <w:kern w:val="0"/>
          <w:sz w:val="22"/>
        </w:rPr>
        <w:t xml:space="preserve">. </w:t>
      </w:r>
    </w:p>
    <w:p w14:paraId="5C421D1D" w14:textId="7793C05A" w:rsidR="0028625F" w:rsidRPr="000F6495" w:rsidRDefault="00A145DB" w:rsidP="00F64EB5">
      <w:pPr>
        <w:spacing w:beforeLines="30" w:before="93" w:line="240" w:lineRule="exact"/>
        <w:rPr>
          <w:rFonts w:ascii="Times New Roman" w:eastAsia="宋体" w:hAnsi="Times New Roman" w:cs="Times New Roman"/>
          <w:kern w:val="0"/>
          <w:sz w:val="22"/>
        </w:rPr>
      </w:pPr>
      <w:r w:rsidRPr="000F6495">
        <w:rPr>
          <w:rFonts w:ascii="Times New Roman" w:eastAsia="宋体" w:hAnsi="Times New Roman" w:cs="Times New Roman"/>
          <w:kern w:val="0"/>
          <w:sz w:val="22"/>
        </w:rPr>
        <w:t>Other</w:t>
      </w:r>
      <w:r w:rsidRPr="00404554">
        <w:rPr>
          <w:rFonts w:ascii="Times New Roman" w:eastAsia="宋体" w:hAnsi="Times New Roman" w:cs="Times New Roman"/>
          <w:kern w:val="0"/>
          <w:sz w:val="22"/>
        </w:rPr>
        <w:t xml:space="preserve"> </w:t>
      </w:r>
      <w:r w:rsidR="00CE5077" w:rsidRPr="00404554">
        <w:rPr>
          <w:rFonts w:ascii="Times New Roman" w:eastAsia="宋体" w:hAnsi="Times New Roman" w:cs="Times New Roman"/>
          <w:kern w:val="0"/>
          <w:sz w:val="22"/>
        </w:rPr>
        <w:t>signals or channels transmitted in-between PUSCH transmissions</w:t>
      </w:r>
      <w:r w:rsidR="000E3E18" w:rsidRPr="00404554">
        <w:rPr>
          <w:rFonts w:ascii="Times New Roman" w:eastAsia="宋体" w:hAnsi="Times New Roman" w:cs="Times New Roman"/>
          <w:kern w:val="0"/>
          <w:sz w:val="22"/>
        </w:rPr>
        <w:t xml:space="preserve"> </w:t>
      </w:r>
      <w:r w:rsidRPr="00404554">
        <w:rPr>
          <w:rFonts w:ascii="Times New Roman" w:eastAsia="宋体" w:hAnsi="Times New Roman" w:cs="Times New Roman"/>
          <w:kern w:val="0"/>
          <w:sz w:val="22"/>
        </w:rPr>
        <w:t>can</w:t>
      </w:r>
      <w:r w:rsidR="004A7034" w:rsidRPr="00404554">
        <w:rPr>
          <w:rFonts w:ascii="Times New Roman" w:eastAsia="宋体" w:hAnsi="Times New Roman" w:cs="Times New Roman"/>
          <w:kern w:val="0"/>
          <w:sz w:val="22"/>
        </w:rPr>
        <w:t xml:space="preserve"> </w:t>
      </w:r>
      <w:r w:rsidR="00CE5077" w:rsidRPr="000F6495">
        <w:rPr>
          <w:rFonts w:ascii="Times New Roman" w:eastAsia="宋体" w:hAnsi="Times New Roman" w:cs="Times New Roman"/>
          <w:kern w:val="0"/>
          <w:sz w:val="22"/>
        </w:rPr>
        <w:t>affect the phase continuity, because it’s hard to ensure the same transmit power, same antenna port without antenna switching, etc., between other signals</w:t>
      </w:r>
      <w:r w:rsidR="00CE5077" w:rsidRPr="00404554">
        <w:rPr>
          <w:rFonts w:ascii="Times New Roman" w:eastAsia="宋体" w:hAnsi="Times New Roman" w:cs="Times New Roman"/>
          <w:kern w:val="0"/>
          <w:sz w:val="22"/>
        </w:rPr>
        <w:t>/</w:t>
      </w:r>
      <w:r w:rsidR="00CE5077" w:rsidRPr="000F6495">
        <w:rPr>
          <w:rFonts w:ascii="Times New Roman" w:eastAsia="宋体" w:hAnsi="Times New Roman" w:cs="Times New Roman"/>
          <w:kern w:val="0"/>
          <w:sz w:val="22"/>
        </w:rPr>
        <w:t>channels and PUSCH transmissions.</w:t>
      </w:r>
      <w:r w:rsidR="0028625F" w:rsidRPr="000F6495" w:rsidDel="0028625F">
        <w:rPr>
          <w:rFonts w:ascii="Times New Roman" w:eastAsia="宋体" w:hAnsi="Times New Roman" w:cs="Times New Roman"/>
          <w:kern w:val="0"/>
          <w:sz w:val="22"/>
        </w:rPr>
        <w:t xml:space="preserve"> </w:t>
      </w:r>
      <w:r w:rsidR="00356998" w:rsidRPr="000F6495">
        <w:rPr>
          <w:rFonts w:ascii="Times New Roman" w:eastAsia="宋体" w:hAnsi="Times New Roman" w:cs="Times New Roman"/>
          <w:kern w:val="0"/>
          <w:sz w:val="22"/>
        </w:rPr>
        <w:t>For example:</w:t>
      </w:r>
    </w:p>
    <w:p w14:paraId="463A7EAC" w14:textId="205405BA" w:rsidR="00CE5077" w:rsidRPr="001623AD" w:rsidRDefault="00CE5077">
      <w:pPr>
        <w:pStyle w:val="a6"/>
        <w:widowControl/>
        <w:numPr>
          <w:ilvl w:val="0"/>
          <w:numId w:val="50"/>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sidRPr="001623AD">
        <w:rPr>
          <w:rFonts w:ascii="Times New Roman" w:eastAsia="宋体" w:hAnsi="Times New Roman" w:cs="Times New Roman"/>
          <w:kern w:val="0"/>
          <w:sz w:val="22"/>
        </w:rPr>
        <w:t xml:space="preserve">If antenna switches with RF chains retuning ‘off’ and ‘on’, random phase rotation will be introduced in implementation and joint channel estimation can hardly be performed. </w:t>
      </w:r>
      <w:r w:rsidR="0028625F" w:rsidRPr="001623AD">
        <w:rPr>
          <w:rFonts w:ascii="Times New Roman" w:eastAsia="宋体" w:hAnsi="Times New Roman" w:cs="Times New Roman"/>
          <w:kern w:val="0"/>
          <w:sz w:val="22"/>
        </w:rPr>
        <w:t xml:space="preserve"> </w:t>
      </w:r>
    </w:p>
    <w:p w14:paraId="1A0B49EA" w14:textId="77777777" w:rsidR="004A7034" w:rsidRPr="001623AD" w:rsidRDefault="00CE5077" w:rsidP="004A7034">
      <w:pPr>
        <w:pStyle w:val="a6"/>
        <w:widowControl/>
        <w:numPr>
          <w:ilvl w:val="0"/>
          <w:numId w:val="50"/>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sidRPr="001623AD">
        <w:rPr>
          <w:rFonts w:ascii="Times New Roman" w:eastAsia="宋体" w:hAnsi="Times New Roman" w:cs="Times New Roman"/>
          <w:kern w:val="0"/>
          <w:sz w:val="22"/>
        </w:rPr>
        <w:t>If power changes with PA switching to another amplifying state, random phase rotation will be introduced in implementation and joint channel estimation can hardly be performed.</w:t>
      </w:r>
    </w:p>
    <w:p w14:paraId="301CA640" w14:textId="7F81371F" w:rsidR="00C601FB" w:rsidRPr="000F6495" w:rsidRDefault="00C601FB" w:rsidP="00F64EB5">
      <w:pPr>
        <w:spacing w:beforeLines="30" w:before="93" w:line="240" w:lineRule="exact"/>
        <w:rPr>
          <w:rFonts w:ascii="Times New Roman" w:eastAsia="宋体" w:hAnsi="Times New Roman" w:cs="Times New Roman"/>
          <w:kern w:val="0"/>
          <w:sz w:val="22"/>
        </w:rPr>
      </w:pPr>
      <w:r w:rsidRPr="001623AD">
        <w:rPr>
          <w:rFonts w:ascii="Times New Roman" w:eastAsia="宋体" w:hAnsi="Times New Roman" w:cs="Times New Roman"/>
          <w:kern w:val="0"/>
          <w:sz w:val="22"/>
        </w:rPr>
        <w:t>It’s a very common case that SRS is transmitted frequently in-between PUSCH transmissions to assist measurements of uplink channels, h</w:t>
      </w:r>
      <w:r w:rsidR="00CE5077" w:rsidRPr="001623AD">
        <w:rPr>
          <w:rFonts w:ascii="Times New Roman" w:eastAsia="宋体" w:hAnsi="Times New Roman" w:cs="Times New Roman"/>
          <w:kern w:val="0"/>
          <w:sz w:val="22"/>
        </w:rPr>
        <w:t>owever,</w:t>
      </w:r>
      <w:r w:rsidR="00CE5077" w:rsidRPr="000F6495">
        <w:rPr>
          <w:rFonts w:ascii="Times New Roman" w:eastAsia="宋体" w:hAnsi="Times New Roman" w:cs="Times New Roman"/>
          <w:kern w:val="0"/>
          <w:sz w:val="22"/>
        </w:rPr>
        <w:t xml:space="preserve"> for scenarios requiring coverage enhancement</w:t>
      </w:r>
      <w:r w:rsidRPr="000F6495">
        <w:rPr>
          <w:rFonts w:ascii="Times New Roman" w:eastAsia="宋体" w:hAnsi="Times New Roman" w:cs="Times New Roman"/>
          <w:kern w:val="0"/>
          <w:sz w:val="22"/>
        </w:rPr>
        <w:t>:</w:t>
      </w:r>
    </w:p>
    <w:p w14:paraId="64B5DCB7" w14:textId="18F2741E" w:rsidR="00C601FB" w:rsidRPr="001623AD" w:rsidRDefault="00C601FB" w:rsidP="00F64EB5">
      <w:pPr>
        <w:pStyle w:val="a6"/>
        <w:numPr>
          <w:ilvl w:val="0"/>
          <w:numId w:val="50"/>
        </w:numPr>
        <w:spacing w:beforeLines="30" w:before="93" w:line="240" w:lineRule="exact"/>
        <w:ind w:firstLineChars="0"/>
        <w:rPr>
          <w:rFonts w:ascii="Times New Roman" w:eastAsia="宋体" w:hAnsi="Times New Roman" w:cs="Times New Roman"/>
          <w:kern w:val="0"/>
          <w:sz w:val="22"/>
        </w:rPr>
      </w:pPr>
      <w:r w:rsidRPr="001623AD">
        <w:rPr>
          <w:rFonts w:ascii="Times New Roman" w:eastAsia="宋体" w:hAnsi="Times New Roman" w:cs="Times New Roman"/>
          <w:kern w:val="0"/>
          <w:sz w:val="22"/>
        </w:rPr>
        <w:t>On</w:t>
      </w:r>
      <w:r w:rsidR="00CE5077" w:rsidRPr="001623AD">
        <w:rPr>
          <w:rFonts w:ascii="Times New Roman" w:eastAsia="宋体" w:hAnsi="Times New Roman" w:cs="Times New Roman"/>
          <w:kern w:val="0"/>
          <w:sz w:val="22"/>
        </w:rPr>
        <w:t xml:space="preserve">e-port PUSCH transmission is typically configured to a UE by configuring one-port SRS resource, which means the SRS antenna port in any SRS transmission must be the same as PUSCH transmission for the UE. </w:t>
      </w:r>
    </w:p>
    <w:p w14:paraId="4CFE5A6C" w14:textId="77777777" w:rsidR="00C601FB" w:rsidRPr="001623AD" w:rsidRDefault="00CE5077" w:rsidP="00F64EB5">
      <w:pPr>
        <w:pStyle w:val="a6"/>
        <w:numPr>
          <w:ilvl w:val="0"/>
          <w:numId w:val="50"/>
        </w:numPr>
        <w:spacing w:beforeLines="30" w:before="93" w:line="240" w:lineRule="exact"/>
        <w:ind w:firstLineChars="0"/>
        <w:rPr>
          <w:rFonts w:ascii="Times New Roman" w:eastAsia="宋体" w:hAnsi="Times New Roman" w:cs="Times New Roman"/>
          <w:kern w:val="0"/>
          <w:sz w:val="22"/>
        </w:rPr>
      </w:pPr>
      <w:r w:rsidRPr="001623AD">
        <w:rPr>
          <w:rFonts w:ascii="Times New Roman" w:eastAsia="宋体" w:hAnsi="Times New Roman" w:cs="Times New Roman"/>
          <w:kern w:val="0"/>
          <w:sz w:val="22"/>
        </w:rPr>
        <w:t>Furthermore, for coverage limited scenarios (e.g. cell-edge UE) which needs coverage enhancement, a maximum transmission power will be used in uplink transmissions, the transmission power of SRS is the same as that of PUSCH transmission in configuration.</w:t>
      </w:r>
    </w:p>
    <w:p w14:paraId="1095A206" w14:textId="285D5E18" w:rsidR="004A7034" w:rsidRPr="001623AD" w:rsidRDefault="00CE5077" w:rsidP="00F64EB5">
      <w:pPr>
        <w:pStyle w:val="a6"/>
        <w:numPr>
          <w:ilvl w:val="0"/>
          <w:numId w:val="50"/>
        </w:numPr>
        <w:spacing w:beforeLines="30" w:before="93" w:line="240" w:lineRule="exact"/>
        <w:ind w:firstLineChars="0"/>
        <w:rPr>
          <w:rFonts w:ascii="Times New Roman" w:eastAsia="宋体" w:hAnsi="Times New Roman" w:cs="Times New Roman"/>
          <w:kern w:val="0"/>
          <w:sz w:val="22"/>
        </w:rPr>
      </w:pPr>
      <w:r w:rsidRPr="001623AD">
        <w:rPr>
          <w:rFonts w:ascii="Times New Roman" w:eastAsia="宋体" w:hAnsi="Times New Roman" w:cs="Times New Roman"/>
          <w:kern w:val="0"/>
          <w:sz w:val="22"/>
        </w:rPr>
        <w:t>For SRS transmitted between 1</w:t>
      </w:r>
      <w:r w:rsidRPr="001623AD">
        <w:rPr>
          <w:rFonts w:ascii="Times New Roman" w:eastAsia="宋体" w:hAnsi="Times New Roman" w:cs="Times New Roman"/>
          <w:kern w:val="0"/>
          <w:sz w:val="22"/>
          <w:vertAlign w:val="superscript"/>
        </w:rPr>
        <w:t>st</w:t>
      </w:r>
      <w:r w:rsidRPr="001623AD">
        <w:rPr>
          <w:rFonts w:ascii="Times New Roman" w:eastAsia="宋体" w:hAnsi="Times New Roman" w:cs="Times New Roman"/>
          <w:kern w:val="0"/>
          <w:sz w:val="22"/>
        </w:rPr>
        <w:t xml:space="preserve"> and 2</w:t>
      </w:r>
      <w:r w:rsidRPr="001623AD">
        <w:rPr>
          <w:rFonts w:ascii="Times New Roman" w:eastAsia="宋体" w:hAnsi="Times New Roman" w:cs="Times New Roman"/>
          <w:kern w:val="0"/>
          <w:sz w:val="22"/>
          <w:vertAlign w:val="superscript"/>
        </w:rPr>
        <w:t>nd</w:t>
      </w:r>
      <w:r w:rsidRPr="001623AD">
        <w:rPr>
          <w:rFonts w:ascii="Times New Roman" w:eastAsia="宋体" w:hAnsi="Times New Roman" w:cs="Times New Roman"/>
          <w:kern w:val="0"/>
          <w:sz w:val="22"/>
        </w:rPr>
        <w:t xml:space="preserve"> PUSCH transmissions, RB allocation of SRS may be different from that of PUSCH and leads to phase rotation from 1</w:t>
      </w:r>
      <w:r w:rsidRPr="001623AD">
        <w:rPr>
          <w:rFonts w:ascii="Times New Roman" w:eastAsia="宋体" w:hAnsi="Times New Roman" w:cs="Times New Roman"/>
          <w:kern w:val="0"/>
          <w:sz w:val="22"/>
          <w:vertAlign w:val="superscript"/>
        </w:rPr>
        <w:t>st</w:t>
      </w:r>
      <w:r w:rsidRPr="001623AD">
        <w:rPr>
          <w:rFonts w:ascii="Times New Roman" w:eastAsia="宋体" w:hAnsi="Times New Roman" w:cs="Times New Roman"/>
          <w:kern w:val="0"/>
          <w:sz w:val="22"/>
        </w:rPr>
        <w:t xml:space="preserve"> PUSCH transmission to SRS transmission. However, the phase rotation for SRS transmission only last until the end of SRS transmission and thus has no impact on the phase continuity between the 1</w:t>
      </w:r>
      <w:r w:rsidRPr="001623AD">
        <w:rPr>
          <w:rFonts w:ascii="Times New Roman" w:eastAsia="宋体" w:hAnsi="Times New Roman" w:cs="Times New Roman"/>
          <w:kern w:val="0"/>
          <w:sz w:val="22"/>
          <w:vertAlign w:val="superscript"/>
        </w:rPr>
        <w:t>st</w:t>
      </w:r>
      <w:r w:rsidRPr="001623AD">
        <w:rPr>
          <w:rFonts w:ascii="Times New Roman" w:eastAsia="宋体" w:hAnsi="Times New Roman" w:cs="Times New Roman"/>
          <w:kern w:val="0"/>
          <w:sz w:val="22"/>
        </w:rPr>
        <w:t xml:space="preserve"> and he 2</w:t>
      </w:r>
      <w:r w:rsidRPr="001623AD">
        <w:rPr>
          <w:rFonts w:ascii="Times New Roman" w:eastAsia="宋体" w:hAnsi="Times New Roman" w:cs="Times New Roman"/>
          <w:kern w:val="0"/>
          <w:sz w:val="22"/>
          <w:vertAlign w:val="superscript"/>
        </w:rPr>
        <w:t>nd</w:t>
      </w:r>
      <w:r w:rsidRPr="001623AD">
        <w:rPr>
          <w:rFonts w:ascii="Times New Roman" w:eastAsia="宋体" w:hAnsi="Times New Roman" w:cs="Times New Roman"/>
          <w:kern w:val="0"/>
          <w:sz w:val="22"/>
        </w:rPr>
        <w:t xml:space="preserve"> PUSCH transmission because of the same RB allocation between two PUSCH transmissions. In shorts, the phase continuity between 1</w:t>
      </w:r>
      <w:r w:rsidRPr="001623AD">
        <w:rPr>
          <w:rFonts w:ascii="Times New Roman" w:eastAsia="宋体" w:hAnsi="Times New Roman" w:cs="Times New Roman"/>
          <w:kern w:val="0"/>
          <w:sz w:val="22"/>
          <w:vertAlign w:val="superscript"/>
        </w:rPr>
        <w:t>st</w:t>
      </w:r>
      <w:r w:rsidRPr="001623AD">
        <w:rPr>
          <w:rFonts w:ascii="Times New Roman" w:eastAsia="宋体" w:hAnsi="Times New Roman" w:cs="Times New Roman"/>
          <w:kern w:val="0"/>
          <w:sz w:val="22"/>
        </w:rPr>
        <w:t xml:space="preserve"> and 2</w:t>
      </w:r>
      <w:r w:rsidRPr="001623AD">
        <w:rPr>
          <w:rFonts w:ascii="Times New Roman" w:eastAsia="宋体" w:hAnsi="Times New Roman" w:cs="Times New Roman"/>
          <w:kern w:val="0"/>
          <w:sz w:val="22"/>
          <w:vertAlign w:val="superscript"/>
        </w:rPr>
        <w:t>nd</w:t>
      </w:r>
      <w:r w:rsidRPr="001623AD">
        <w:rPr>
          <w:rFonts w:ascii="Times New Roman" w:eastAsia="宋体" w:hAnsi="Times New Roman" w:cs="Times New Roman"/>
          <w:kern w:val="0"/>
          <w:sz w:val="22"/>
        </w:rPr>
        <w:t xml:space="preserve"> PUSCH with the same RB allocation can be ensured even SRS is transmitted in-between PUSCH transmissions. </w:t>
      </w:r>
    </w:p>
    <w:p w14:paraId="12566612" w14:textId="77777777" w:rsidR="004A7034" w:rsidRPr="001623AD" w:rsidRDefault="00CE5077" w:rsidP="004A7034">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1623AD">
        <w:rPr>
          <w:rFonts w:ascii="Times New Roman" w:eastAsia="宋体" w:hAnsi="Times New Roman" w:cs="Times New Roman"/>
          <w:kern w:val="0"/>
          <w:sz w:val="22"/>
        </w:rPr>
        <w:t>In light of above discussion, we have the following proposal:</w:t>
      </w:r>
    </w:p>
    <w:p w14:paraId="2AEDBE62" w14:textId="2EC26BA3" w:rsidR="004A7034" w:rsidRPr="000E0EB3" w:rsidRDefault="00CE5077" w:rsidP="004A7034">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0E0EB3">
        <w:rPr>
          <w:rFonts w:ascii="Times New Roman" w:eastAsia="宋体" w:hAnsi="Times New Roman" w:cs="Times New Roman"/>
          <w:b/>
          <w:i/>
          <w:kern w:val="0"/>
          <w:sz w:val="22"/>
        </w:rPr>
        <w:t>Observation</w:t>
      </w:r>
      <w:r w:rsidR="002C462E" w:rsidRPr="000E0EB3">
        <w:rPr>
          <w:rFonts w:ascii="Times New Roman" w:eastAsia="宋体" w:hAnsi="Times New Roman" w:cs="Times New Roman"/>
          <w:b/>
          <w:i/>
          <w:kern w:val="0"/>
          <w:sz w:val="22"/>
        </w:rPr>
        <w:t xml:space="preserve"> </w:t>
      </w:r>
      <w:r w:rsidR="000E05D0" w:rsidRPr="000E0EB3">
        <w:rPr>
          <w:rFonts w:ascii="Times New Roman" w:eastAsia="宋体" w:hAnsi="Times New Roman" w:cs="Times New Roman"/>
          <w:b/>
          <w:i/>
          <w:kern w:val="0"/>
          <w:sz w:val="22"/>
        </w:rPr>
        <w:t>2</w:t>
      </w:r>
      <w:r w:rsidRPr="000E0EB3">
        <w:rPr>
          <w:rFonts w:ascii="Times New Roman" w:eastAsia="宋体" w:hAnsi="Times New Roman" w:cs="Times New Roman"/>
          <w:b/>
          <w:i/>
          <w:kern w:val="0"/>
          <w:sz w:val="22"/>
        </w:rPr>
        <w:t xml:space="preserve">: </w:t>
      </w:r>
      <w:r w:rsidRPr="000E0EB3">
        <w:rPr>
          <w:rFonts w:ascii="Times New Roman" w:eastAsia="宋体" w:hAnsi="Times New Roman" w:cs="Times New Roman"/>
          <w:i/>
          <w:kern w:val="0"/>
          <w:sz w:val="22"/>
        </w:rPr>
        <w:t xml:space="preserve">If SRS has same transmission power and antenna port with PUSCH transmissions, phase continuity can be ensured between two PUSCH transmissions with same RB allocation, even </w:t>
      </w:r>
      <w:r w:rsidR="00BD41D7" w:rsidRPr="000E0EB3">
        <w:rPr>
          <w:rFonts w:ascii="Times New Roman" w:eastAsia="宋体" w:hAnsi="Times New Roman" w:cs="Times New Roman"/>
          <w:i/>
          <w:kern w:val="0"/>
          <w:sz w:val="22"/>
        </w:rPr>
        <w:t xml:space="preserve">a </w:t>
      </w:r>
      <w:r w:rsidRPr="000E0EB3">
        <w:rPr>
          <w:rFonts w:ascii="Times New Roman" w:eastAsia="宋体" w:hAnsi="Times New Roman" w:cs="Times New Roman"/>
          <w:i/>
          <w:kern w:val="0"/>
          <w:sz w:val="22"/>
        </w:rPr>
        <w:t xml:space="preserve">SRS </w:t>
      </w:r>
      <w:r w:rsidR="00BD41D7" w:rsidRPr="000E0EB3">
        <w:rPr>
          <w:rFonts w:ascii="Times New Roman" w:eastAsia="宋体" w:hAnsi="Times New Roman" w:cs="Times New Roman"/>
          <w:i/>
          <w:kern w:val="0"/>
          <w:sz w:val="22"/>
        </w:rPr>
        <w:t xml:space="preserve">with different RB allocation </w:t>
      </w:r>
      <w:r w:rsidRPr="000E0EB3">
        <w:rPr>
          <w:rFonts w:ascii="Times New Roman" w:eastAsia="宋体" w:hAnsi="Times New Roman" w:cs="Times New Roman"/>
          <w:i/>
          <w:kern w:val="0"/>
          <w:sz w:val="22"/>
        </w:rPr>
        <w:t>is transmitted in-between two PUSCH transmissions.</w:t>
      </w:r>
    </w:p>
    <w:p w14:paraId="7A714A69" w14:textId="2E84CC84" w:rsidR="00CE5077" w:rsidRPr="000E0EB3" w:rsidRDefault="00CE5077" w:rsidP="004A7034">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0E0EB3">
        <w:rPr>
          <w:rFonts w:ascii="Times New Roman" w:eastAsia="宋体" w:hAnsi="Times New Roman" w:cs="Times New Roman"/>
          <w:b/>
          <w:i/>
          <w:kern w:val="0"/>
          <w:sz w:val="22"/>
        </w:rPr>
        <w:t xml:space="preserve">Proposal </w:t>
      </w:r>
      <w:r w:rsidR="00367849" w:rsidRPr="000E0EB3">
        <w:rPr>
          <w:rFonts w:ascii="Times New Roman" w:eastAsia="宋体" w:hAnsi="Times New Roman" w:cs="Times New Roman"/>
          <w:b/>
          <w:i/>
          <w:kern w:val="0"/>
          <w:sz w:val="22"/>
        </w:rPr>
        <w:t>3</w:t>
      </w:r>
      <w:r w:rsidRPr="000E0EB3">
        <w:rPr>
          <w:rFonts w:ascii="Times New Roman" w:eastAsia="宋体" w:hAnsi="Times New Roman" w:cs="Times New Roman"/>
          <w:b/>
          <w:i/>
          <w:kern w:val="0"/>
          <w:sz w:val="22"/>
        </w:rPr>
        <w:t>:</w:t>
      </w:r>
      <w:r w:rsidRPr="000E0EB3">
        <w:rPr>
          <w:rFonts w:ascii="Times New Roman" w:eastAsia="宋体" w:hAnsi="Times New Roman" w:cs="Times New Roman"/>
          <w:i/>
          <w:kern w:val="0"/>
          <w:sz w:val="22"/>
        </w:rPr>
        <w:t xml:space="preserve"> Joint channel estimation should be supported for the very common scenario where SRS is transmitted</w:t>
      </w:r>
      <w:r w:rsidRPr="000E0EB3">
        <w:rPr>
          <w:rFonts w:ascii="Times New Roman" w:hAnsi="Times New Roman" w:cs="Times New Roman"/>
        </w:rPr>
        <w:t xml:space="preserve"> </w:t>
      </w:r>
      <w:r w:rsidRPr="000E0EB3">
        <w:rPr>
          <w:rFonts w:ascii="Times New Roman" w:eastAsia="宋体" w:hAnsi="Times New Roman" w:cs="Times New Roman"/>
          <w:i/>
          <w:kern w:val="0"/>
          <w:sz w:val="22"/>
        </w:rPr>
        <w:t>in-between PUSCH transmissions</w:t>
      </w:r>
    </w:p>
    <w:p w14:paraId="67409A99" w14:textId="347B4F6E" w:rsidR="00CE5077" w:rsidRPr="000E0EB3" w:rsidRDefault="00CE5077" w:rsidP="004A7034">
      <w:pPr>
        <w:pStyle w:val="a6"/>
        <w:widowControl/>
        <w:numPr>
          <w:ilvl w:val="0"/>
          <w:numId w:val="50"/>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sidRPr="000E0EB3">
        <w:rPr>
          <w:rFonts w:ascii="Times New Roman" w:eastAsia="宋体" w:hAnsi="Times New Roman" w:cs="Times New Roman"/>
          <w:i/>
          <w:kern w:val="0"/>
          <w:sz w:val="22"/>
        </w:rPr>
        <w:t>FFS: Mechanism to support joint channel estimation for SRS transmitted in-between PUSCH transmissions.</w:t>
      </w:r>
    </w:p>
    <w:p w14:paraId="110B6BB4" w14:textId="401C40B1" w:rsidR="003C35CC" w:rsidRPr="001623AD" w:rsidRDefault="003C35CC" w:rsidP="003C35CC">
      <w:pPr>
        <w:keepNext/>
        <w:widowControl/>
        <w:numPr>
          <w:ilvl w:val="1"/>
          <w:numId w:val="1"/>
        </w:numPr>
        <w:tabs>
          <w:tab w:val="num" w:pos="576"/>
        </w:tabs>
        <w:autoSpaceDE w:val="0"/>
        <w:autoSpaceDN w:val="0"/>
        <w:adjustRightInd w:val="0"/>
        <w:snapToGrid w:val="0"/>
        <w:spacing w:beforeLines="30" w:before="93" w:after="120" w:line="60" w:lineRule="atLeast"/>
        <w:ind w:left="576"/>
        <w:outlineLvl w:val="1"/>
        <w:rPr>
          <w:rFonts w:ascii="Times New Roman" w:eastAsia="宋体" w:hAnsi="Times New Roman" w:cs="Times New Roman"/>
          <w:b/>
          <w:bCs/>
          <w:kern w:val="0"/>
          <w:sz w:val="24"/>
        </w:rPr>
      </w:pPr>
      <w:r w:rsidRPr="001623AD">
        <w:rPr>
          <w:rFonts w:ascii="Times New Roman" w:eastAsia="宋体" w:hAnsi="Times New Roman" w:cs="Times New Roman"/>
          <w:b/>
          <w:bCs/>
          <w:kern w:val="0"/>
          <w:sz w:val="24"/>
        </w:rPr>
        <w:t>Time domain window for joint channel estimation</w:t>
      </w:r>
    </w:p>
    <w:p w14:paraId="6863CFC9" w14:textId="02941C11" w:rsidR="00D33553" w:rsidRDefault="00D33553" w:rsidP="00D33553">
      <w:pPr>
        <w:adjustRightInd w:val="0"/>
        <w:snapToGrid w:val="0"/>
        <w:spacing w:beforeLines="30" w:before="93" w:line="60" w:lineRule="atLeast"/>
        <w:rPr>
          <w:rFonts w:ascii="Times New Roman" w:eastAsia="宋体" w:hAnsi="Times New Roman"/>
          <w:sz w:val="22"/>
        </w:rPr>
      </w:pPr>
      <w:r w:rsidRPr="00D33553">
        <w:rPr>
          <w:rFonts w:ascii="Times New Roman" w:eastAsia="宋体" w:hAnsi="Times New Roman"/>
          <w:sz w:val="22"/>
        </w:rPr>
        <w:t xml:space="preserve">Two alternatives for time domain window determination for PUSCH </w:t>
      </w:r>
      <w:r w:rsidR="00B86DA4">
        <w:rPr>
          <w:rFonts w:ascii="Times New Roman" w:eastAsia="宋体" w:hAnsi="Times New Roman"/>
          <w:sz w:val="22"/>
        </w:rPr>
        <w:t>have</w:t>
      </w:r>
      <w:r w:rsidRPr="00D33553">
        <w:rPr>
          <w:rFonts w:ascii="Times New Roman" w:eastAsia="宋体" w:hAnsi="Times New Roman"/>
          <w:sz w:val="22"/>
        </w:rPr>
        <w:t xml:space="preserve"> be</w:t>
      </w:r>
      <w:r w:rsidR="00B86DA4">
        <w:rPr>
          <w:rFonts w:ascii="Times New Roman" w:eastAsia="宋体" w:hAnsi="Times New Roman"/>
          <w:sz w:val="22"/>
        </w:rPr>
        <w:t>en agreed to be</w:t>
      </w:r>
      <w:r w:rsidRPr="00D33553">
        <w:rPr>
          <w:rFonts w:ascii="Times New Roman" w:eastAsia="宋体" w:hAnsi="Times New Roman"/>
          <w:sz w:val="22"/>
        </w:rPr>
        <w:t xml:space="preserve"> down selected as follows:</w:t>
      </w:r>
    </w:p>
    <w:tbl>
      <w:tblPr>
        <w:tblStyle w:val="a5"/>
        <w:tblW w:w="0" w:type="auto"/>
        <w:tblLook w:val="04A0" w:firstRow="1" w:lastRow="0" w:firstColumn="1" w:lastColumn="0" w:noHBand="0" w:noVBand="1"/>
      </w:tblPr>
      <w:tblGrid>
        <w:gridCol w:w="9305"/>
      </w:tblGrid>
      <w:tr w:rsidR="00B86DA4" w14:paraId="12FA3F9F" w14:textId="77777777" w:rsidTr="00B86DA4">
        <w:tc>
          <w:tcPr>
            <w:tcW w:w="9305" w:type="dxa"/>
          </w:tcPr>
          <w:p w14:paraId="74F4E908" w14:textId="77777777" w:rsidR="00B86DA4" w:rsidRPr="00543B3F" w:rsidRDefault="00B86DA4" w:rsidP="00B86DA4">
            <w:pPr>
              <w:rPr>
                <w:rFonts w:eastAsia="Batang"/>
                <w:szCs w:val="21"/>
                <w:highlight w:val="green"/>
                <w:lang w:val="en-GB" w:eastAsia="en-US"/>
              </w:rPr>
            </w:pPr>
            <w:r w:rsidRPr="00543B3F">
              <w:rPr>
                <w:rFonts w:eastAsia="Batang"/>
                <w:szCs w:val="21"/>
                <w:highlight w:val="green"/>
                <w:lang w:val="en-GB" w:eastAsia="en-US"/>
              </w:rPr>
              <w:t>Agreement:</w:t>
            </w:r>
          </w:p>
          <w:p w14:paraId="729CDCFA" w14:textId="77777777" w:rsidR="00B86DA4" w:rsidRPr="003C62A6" w:rsidRDefault="00B86DA4" w:rsidP="00B86DA4">
            <w:pPr>
              <w:rPr>
                <w:rFonts w:eastAsia="Batang"/>
                <w:lang w:val="en-GB" w:eastAsia="en-US"/>
              </w:rPr>
            </w:pPr>
            <w:r w:rsidRPr="00340DBA">
              <w:rPr>
                <w:rFonts w:eastAsia="Batang"/>
                <w:lang w:val="en-GB" w:eastAsia="en-US"/>
              </w:rPr>
              <w:t>For joint channel estimation for PUSCH repetition type A of PUSCH repetitons of the same TB, down select one of the following alternatives for the time domain window.</w:t>
            </w:r>
          </w:p>
          <w:p w14:paraId="06D65371" w14:textId="77777777" w:rsidR="00B86DA4" w:rsidRPr="00D8088D" w:rsidRDefault="00B86DA4" w:rsidP="00B86DA4">
            <w:pPr>
              <w:widowControl/>
              <w:numPr>
                <w:ilvl w:val="0"/>
                <w:numId w:val="60"/>
              </w:numPr>
              <w:snapToGrid w:val="0"/>
              <w:spacing w:after="120" w:line="256" w:lineRule="auto"/>
              <w:rPr>
                <w:rFonts w:eastAsia="Batang"/>
                <w:lang w:val="en-GB" w:eastAsia="x-none"/>
              </w:rPr>
            </w:pPr>
            <w:r w:rsidRPr="00D8088D">
              <w:rPr>
                <w:rFonts w:ascii="Times" w:eastAsia="Batang" w:hAnsi="Times"/>
                <w:lang w:val="en-GB" w:eastAsia="x-none"/>
              </w:rPr>
              <w:t>Alt 1: All the repetitions are covered by one s</w:t>
            </w:r>
            <w:r w:rsidRPr="00D8088D">
              <w:rPr>
                <w:rFonts w:ascii="Times" w:eastAsia="Batang" w:hAnsi="Times"/>
                <w:lang w:val="en-GB"/>
              </w:rPr>
              <w:t>ingle time domain window</w:t>
            </w:r>
          </w:p>
          <w:p w14:paraId="674BC9D3" w14:textId="77777777" w:rsidR="00B86DA4" w:rsidRPr="00D8088D" w:rsidRDefault="00B86DA4" w:rsidP="00B86DA4">
            <w:pPr>
              <w:widowControl/>
              <w:numPr>
                <w:ilvl w:val="1"/>
                <w:numId w:val="60"/>
              </w:numPr>
              <w:snapToGrid w:val="0"/>
              <w:spacing w:after="120" w:line="256" w:lineRule="auto"/>
              <w:rPr>
                <w:rFonts w:ascii="Times" w:eastAsia="Batang" w:hAnsi="Times"/>
                <w:lang w:val="en-GB" w:eastAsia="x-none"/>
              </w:rPr>
            </w:pPr>
            <w:r w:rsidRPr="00D8088D">
              <w:rPr>
                <w:rFonts w:ascii="Times" w:eastAsia="Batang" w:hAnsi="Times"/>
                <w:lang w:val="en-GB"/>
              </w:rPr>
              <w:t>The start of the window is the first PUSCH transmission</w:t>
            </w:r>
          </w:p>
          <w:p w14:paraId="618A9132" w14:textId="77777777" w:rsidR="00B86DA4" w:rsidRPr="00A2056A" w:rsidRDefault="00B86DA4" w:rsidP="00B86DA4">
            <w:pPr>
              <w:widowControl/>
              <w:numPr>
                <w:ilvl w:val="1"/>
                <w:numId w:val="60"/>
              </w:numPr>
              <w:snapToGrid w:val="0"/>
              <w:spacing w:after="120" w:line="256" w:lineRule="auto"/>
              <w:rPr>
                <w:rFonts w:ascii="Times" w:eastAsia="Batang" w:hAnsi="Times"/>
                <w:lang w:val="en-GB" w:eastAsia="x-none"/>
              </w:rPr>
            </w:pPr>
            <w:r w:rsidRPr="00A2056A">
              <w:rPr>
                <w:rFonts w:ascii="Times" w:eastAsia="Batang" w:hAnsi="Times"/>
                <w:lang w:val="en-GB"/>
              </w:rPr>
              <w:lastRenderedPageBreak/>
              <w:t>FFS: how to handle non-consecutive physical slots for UL transmission, e.g., due to DL/UL configuration for unpaired spectrum</w:t>
            </w:r>
          </w:p>
          <w:p w14:paraId="1BF11A6F" w14:textId="77777777" w:rsidR="00B86DA4" w:rsidRPr="00A2056A" w:rsidRDefault="00B86DA4" w:rsidP="00B86DA4">
            <w:pPr>
              <w:widowControl/>
              <w:numPr>
                <w:ilvl w:val="1"/>
                <w:numId w:val="60"/>
              </w:numPr>
              <w:snapToGrid w:val="0"/>
              <w:spacing w:after="120" w:line="256" w:lineRule="auto"/>
              <w:rPr>
                <w:rFonts w:ascii="Times" w:eastAsia="Batang" w:hAnsi="Times"/>
                <w:lang w:val="en-GB"/>
              </w:rPr>
            </w:pPr>
            <w:r w:rsidRPr="00A2056A">
              <w:rPr>
                <w:rFonts w:ascii="Times" w:eastAsia="Batang" w:hAnsi="Times"/>
                <w:lang w:val="en-GB"/>
              </w:rPr>
              <w:t>FFS: frequency hopping and precoder cycling</w:t>
            </w:r>
          </w:p>
          <w:p w14:paraId="0B8FE40D" w14:textId="77777777" w:rsidR="00B86DA4" w:rsidRPr="00D8088D" w:rsidRDefault="00B86DA4" w:rsidP="00B86DA4">
            <w:pPr>
              <w:widowControl/>
              <w:numPr>
                <w:ilvl w:val="0"/>
                <w:numId w:val="60"/>
              </w:numPr>
              <w:snapToGrid w:val="0"/>
              <w:spacing w:after="120" w:line="256" w:lineRule="auto"/>
              <w:rPr>
                <w:rFonts w:ascii="Times" w:eastAsia="Batang" w:hAnsi="Times"/>
                <w:lang w:val="en-GB" w:eastAsia="en-US"/>
              </w:rPr>
            </w:pPr>
            <w:r w:rsidRPr="00D8088D">
              <w:rPr>
                <w:rFonts w:ascii="Times" w:eastAsia="Batang" w:hAnsi="Times"/>
                <w:lang w:val="en-GB" w:eastAsia="x-none"/>
              </w:rPr>
              <w:t>Alt 2: All the repetitions are covered by one or multiple time domain windows</w:t>
            </w:r>
          </w:p>
          <w:p w14:paraId="2A2C8464" w14:textId="77777777" w:rsidR="00B86DA4" w:rsidRPr="00D8088D" w:rsidRDefault="00B86DA4" w:rsidP="00B86DA4">
            <w:pPr>
              <w:widowControl/>
              <w:numPr>
                <w:ilvl w:val="1"/>
                <w:numId w:val="60"/>
              </w:numPr>
              <w:snapToGrid w:val="0"/>
              <w:spacing w:after="120" w:line="256" w:lineRule="auto"/>
              <w:rPr>
                <w:rFonts w:ascii="Times" w:eastAsia="Batang" w:hAnsi="Times"/>
                <w:lang w:val="en-GB" w:eastAsia="x-none"/>
              </w:rPr>
            </w:pPr>
            <w:r w:rsidRPr="00D8088D">
              <w:rPr>
                <w:rFonts w:ascii="Times" w:eastAsia="Batang" w:hAnsi="Times"/>
                <w:lang w:val="en-GB"/>
              </w:rPr>
              <w:t>For the start of each window,</w:t>
            </w:r>
          </w:p>
          <w:p w14:paraId="08DFB69D" w14:textId="77777777" w:rsidR="00B86DA4" w:rsidRPr="00D8088D" w:rsidRDefault="00B86DA4" w:rsidP="00B86DA4">
            <w:pPr>
              <w:widowControl/>
              <w:numPr>
                <w:ilvl w:val="2"/>
                <w:numId w:val="60"/>
              </w:numPr>
              <w:snapToGrid w:val="0"/>
              <w:spacing w:after="120" w:line="256" w:lineRule="auto"/>
              <w:rPr>
                <w:rFonts w:ascii="Times" w:eastAsia="Batang" w:hAnsi="Times"/>
                <w:lang w:val="en-GB" w:eastAsia="x-none"/>
              </w:rPr>
            </w:pPr>
            <w:r w:rsidRPr="00D8088D">
              <w:rPr>
                <w:rFonts w:ascii="Times" w:eastAsia="Batang" w:hAnsi="Times"/>
                <w:lang w:val="en-GB"/>
              </w:rPr>
              <w:t>The start of the first window is the first PUSCH transmission.</w:t>
            </w:r>
          </w:p>
          <w:p w14:paraId="096D670D" w14:textId="77777777" w:rsidR="00B86DA4" w:rsidRPr="00D8088D" w:rsidRDefault="00B86DA4" w:rsidP="00B86DA4">
            <w:pPr>
              <w:widowControl/>
              <w:numPr>
                <w:ilvl w:val="2"/>
                <w:numId w:val="60"/>
              </w:numPr>
              <w:snapToGrid w:val="0"/>
              <w:spacing w:after="120" w:line="256" w:lineRule="auto"/>
              <w:rPr>
                <w:rFonts w:ascii="Times" w:eastAsia="Batang" w:hAnsi="Times"/>
                <w:lang w:val="en-GB" w:eastAsia="x-none"/>
              </w:rPr>
            </w:pPr>
            <w:r w:rsidRPr="00D8088D">
              <w:rPr>
                <w:rFonts w:ascii="Times" w:eastAsia="Batang" w:hAnsi="Times"/>
                <w:lang w:val="en-GB"/>
              </w:rPr>
              <w:t>FFS: how to determine the start of other windows, e.g., whether multiple windows are consecutive or non-consecutive, whether the start of the window depends on DL/UL configuration for unpaired spectrum</w:t>
            </w:r>
          </w:p>
          <w:p w14:paraId="4517122C" w14:textId="77777777" w:rsidR="00B86DA4" w:rsidRPr="00D8088D" w:rsidRDefault="00B86DA4" w:rsidP="00B86DA4">
            <w:pPr>
              <w:widowControl/>
              <w:numPr>
                <w:ilvl w:val="1"/>
                <w:numId w:val="60"/>
              </w:numPr>
              <w:snapToGrid w:val="0"/>
              <w:spacing w:after="120" w:line="256" w:lineRule="auto"/>
              <w:rPr>
                <w:rFonts w:ascii="Times" w:eastAsia="Batang" w:hAnsi="Times"/>
                <w:lang w:val="en-GB" w:eastAsia="x-none"/>
              </w:rPr>
            </w:pPr>
            <w:r w:rsidRPr="00D8088D">
              <w:rPr>
                <w:rFonts w:ascii="Times" w:eastAsia="Batang" w:hAnsi="Times"/>
                <w:lang w:val="en-GB"/>
              </w:rPr>
              <w:t>For the length of each window,</w:t>
            </w:r>
          </w:p>
          <w:p w14:paraId="21210185" w14:textId="77777777" w:rsidR="00B86DA4" w:rsidRPr="00D8088D" w:rsidRDefault="00B86DA4" w:rsidP="00B86DA4">
            <w:pPr>
              <w:widowControl/>
              <w:numPr>
                <w:ilvl w:val="2"/>
                <w:numId w:val="60"/>
              </w:numPr>
              <w:snapToGrid w:val="0"/>
              <w:spacing w:after="120" w:line="256" w:lineRule="auto"/>
              <w:rPr>
                <w:rFonts w:ascii="Times" w:eastAsia="Batang" w:hAnsi="Times"/>
                <w:lang w:val="en-GB" w:eastAsia="x-none"/>
              </w:rPr>
            </w:pPr>
            <w:r w:rsidRPr="00D8088D">
              <w:rPr>
                <w:rFonts w:ascii="Times" w:eastAsia="Batang" w:hAnsi="Times"/>
                <w:lang w:val="en-GB"/>
              </w:rPr>
              <w:t>FFS Each window consists of at least two adjacent physical slots for UL transmission.</w:t>
            </w:r>
          </w:p>
          <w:p w14:paraId="0A441580" w14:textId="55BA0A5B" w:rsidR="00B86DA4" w:rsidRPr="00D8088D" w:rsidRDefault="00B86DA4" w:rsidP="00B86DA4">
            <w:pPr>
              <w:widowControl/>
              <w:numPr>
                <w:ilvl w:val="2"/>
                <w:numId w:val="60"/>
              </w:numPr>
              <w:snapToGrid w:val="0"/>
              <w:spacing w:after="120" w:line="256" w:lineRule="auto"/>
              <w:rPr>
                <w:rFonts w:ascii="Times" w:eastAsia="Batang" w:hAnsi="Times"/>
                <w:color w:val="000000" w:themeColor="text1"/>
                <w:lang w:val="en-GB" w:eastAsia="x-none"/>
              </w:rPr>
            </w:pPr>
            <w:r w:rsidRPr="00D8088D">
              <w:rPr>
                <w:rFonts w:ascii="Times" w:eastAsia="Batang" w:hAnsi="Times"/>
                <w:color w:val="000000" w:themeColor="text1"/>
                <w:lang w:val="en-GB"/>
              </w:rPr>
              <w:t xml:space="preserve">The length of each window is no longer than the maximum duration.  </w:t>
            </w:r>
          </w:p>
          <w:p w14:paraId="70F97C3B" w14:textId="77777777" w:rsidR="00B86DA4" w:rsidRPr="00D8088D" w:rsidRDefault="00B86DA4" w:rsidP="00B86DA4">
            <w:pPr>
              <w:widowControl/>
              <w:numPr>
                <w:ilvl w:val="2"/>
                <w:numId w:val="60"/>
              </w:numPr>
              <w:snapToGrid w:val="0"/>
              <w:spacing w:after="120" w:line="256" w:lineRule="auto"/>
              <w:rPr>
                <w:rFonts w:ascii="Times" w:eastAsia="Batang" w:hAnsi="Times"/>
                <w:lang w:val="en-GB" w:eastAsia="x-none"/>
              </w:rPr>
            </w:pPr>
            <w:r w:rsidRPr="00D8088D">
              <w:rPr>
                <w:rFonts w:ascii="Times" w:eastAsia="Batang" w:hAnsi="Times"/>
                <w:lang w:val="en-GB"/>
              </w:rPr>
              <w:t>FFS: how to determine the length of each window</w:t>
            </w:r>
          </w:p>
          <w:p w14:paraId="2E1FCE22" w14:textId="77777777" w:rsidR="00B86DA4" w:rsidRPr="00D8088D" w:rsidRDefault="00B86DA4" w:rsidP="00B86DA4">
            <w:pPr>
              <w:widowControl/>
              <w:numPr>
                <w:ilvl w:val="2"/>
                <w:numId w:val="60"/>
              </w:numPr>
              <w:snapToGrid w:val="0"/>
              <w:spacing w:after="120" w:line="256" w:lineRule="auto"/>
              <w:rPr>
                <w:rFonts w:ascii="Times" w:eastAsia="Batang" w:hAnsi="Times"/>
                <w:lang w:val="en-GB" w:eastAsia="x-none"/>
              </w:rPr>
            </w:pPr>
            <w:r w:rsidRPr="00D8088D">
              <w:rPr>
                <w:rFonts w:ascii="Times" w:eastAsia="Batang" w:hAnsi="Times"/>
                <w:lang w:val="en-GB"/>
              </w:rPr>
              <w:t>FFS: whether the length of each window depends on DL/UL configuration for unpaired spectrum</w:t>
            </w:r>
          </w:p>
          <w:p w14:paraId="1533BB02" w14:textId="77777777" w:rsidR="00B86DA4" w:rsidRPr="00D8088D" w:rsidRDefault="00B86DA4" w:rsidP="00B86DA4">
            <w:pPr>
              <w:widowControl/>
              <w:numPr>
                <w:ilvl w:val="1"/>
                <w:numId w:val="60"/>
              </w:numPr>
              <w:snapToGrid w:val="0"/>
              <w:spacing w:after="120" w:line="256" w:lineRule="auto"/>
              <w:rPr>
                <w:rFonts w:ascii="Times" w:eastAsia="Batang" w:hAnsi="Times"/>
                <w:lang w:val="en-GB"/>
              </w:rPr>
            </w:pPr>
            <w:r w:rsidRPr="00D8088D">
              <w:rPr>
                <w:rFonts w:ascii="Times" w:eastAsia="Batang" w:hAnsi="Times"/>
                <w:lang w:val="en-GB"/>
              </w:rPr>
              <w:t xml:space="preserve">FFS: how to handle non-consecutive physical slots for UL transmission, e.g., due to DL/UL configuration for </w:t>
            </w:r>
            <w:r w:rsidRPr="00340DBA">
              <w:rPr>
                <w:rFonts w:ascii="Times" w:eastAsia="Batang" w:hAnsi="Times"/>
                <w:lang w:val="en-GB" w:eastAsia="x-none"/>
              </w:rPr>
              <w:t>unpaired spectrum</w:t>
            </w:r>
            <w:r w:rsidRPr="00D8088D">
              <w:rPr>
                <w:rFonts w:ascii="Times" w:eastAsia="Batang" w:hAnsi="Times"/>
                <w:lang w:val="en-GB"/>
              </w:rPr>
              <w:t>.</w:t>
            </w:r>
          </w:p>
          <w:p w14:paraId="7C99E83B" w14:textId="77777777" w:rsidR="00B86DA4" w:rsidRPr="00D8088D" w:rsidRDefault="00B86DA4" w:rsidP="00B86DA4">
            <w:pPr>
              <w:widowControl/>
              <w:numPr>
                <w:ilvl w:val="1"/>
                <w:numId w:val="60"/>
              </w:numPr>
              <w:snapToGrid w:val="0"/>
              <w:spacing w:after="120" w:line="256" w:lineRule="auto"/>
              <w:rPr>
                <w:rFonts w:ascii="Times" w:eastAsia="Batang" w:hAnsi="Times"/>
                <w:lang w:val="en-GB"/>
              </w:rPr>
            </w:pPr>
            <w:r w:rsidRPr="00D8088D">
              <w:rPr>
                <w:rFonts w:ascii="Times" w:eastAsia="Batang" w:hAnsi="Times"/>
                <w:lang w:val="en-GB"/>
              </w:rPr>
              <w:t>FFS: frequency hopping and precoder cycling</w:t>
            </w:r>
          </w:p>
          <w:p w14:paraId="25A701BC" w14:textId="735CB39E" w:rsidR="00B86DA4" w:rsidRPr="00D8088D" w:rsidRDefault="00B86DA4" w:rsidP="00D8088D">
            <w:pPr>
              <w:widowControl/>
              <w:numPr>
                <w:ilvl w:val="0"/>
                <w:numId w:val="60"/>
              </w:numPr>
              <w:snapToGrid w:val="0"/>
              <w:spacing w:after="120" w:line="256" w:lineRule="auto"/>
              <w:rPr>
                <w:rFonts w:ascii="Times" w:eastAsia="Batang" w:hAnsi="Times"/>
                <w:sz w:val="21"/>
                <w:szCs w:val="21"/>
                <w:lang w:val="en-GB" w:eastAsia="en-US"/>
              </w:rPr>
            </w:pPr>
            <w:r w:rsidRPr="00D8088D">
              <w:rPr>
                <w:rFonts w:ascii="Times" w:eastAsia="Batang" w:hAnsi="Times"/>
                <w:lang w:val="en-GB" w:eastAsia="x-none"/>
              </w:rPr>
              <w:t>Other alternatives are not precluded.</w:t>
            </w:r>
          </w:p>
        </w:tc>
      </w:tr>
    </w:tbl>
    <w:p w14:paraId="7584FEA1" w14:textId="63AD87F9" w:rsidR="00D33553" w:rsidRPr="00D33553" w:rsidRDefault="00AC513E" w:rsidP="00D33553">
      <w:pPr>
        <w:adjustRightInd w:val="0"/>
        <w:snapToGrid w:val="0"/>
        <w:spacing w:beforeLines="30" w:before="93" w:line="60" w:lineRule="atLeast"/>
        <w:rPr>
          <w:rFonts w:ascii="Times New Roman" w:eastAsia="宋体" w:hAnsi="Times New Roman"/>
          <w:sz w:val="22"/>
        </w:rPr>
      </w:pPr>
      <w:r>
        <w:rPr>
          <w:rFonts w:ascii="Times New Roman" w:eastAsia="宋体" w:hAnsi="Times New Roman"/>
          <w:sz w:val="22"/>
        </w:rPr>
        <w:lastRenderedPageBreak/>
        <w:t>T</w:t>
      </w:r>
      <w:r w:rsidR="00D33553" w:rsidRPr="00D33553">
        <w:rPr>
          <w:rFonts w:ascii="Times New Roman" w:eastAsia="宋体" w:hAnsi="Times New Roman"/>
          <w:sz w:val="22"/>
        </w:rPr>
        <w:t xml:space="preserve">he definition of maximum duration </w:t>
      </w:r>
      <w:r w:rsidR="002B32E5">
        <w:rPr>
          <w:rFonts w:ascii="Times New Roman" w:eastAsia="宋体" w:hAnsi="Times New Roman"/>
          <w:sz w:val="22"/>
        </w:rPr>
        <w:t xml:space="preserve">is </w:t>
      </w:r>
      <w:r w:rsidR="00D33553" w:rsidRPr="00D33553">
        <w:rPr>
          <w:rFonts w:ascii="Times New Roman" w:eastAsia="宋体" w:hAnsi="Times New Roman"/>
          <w:sz w:val="22"/>
        </w:rPr>
        <w:t xml:space="preserve">that </w:t>
      </w:r>
      <w:r w:rsidR="00D33553" w:rsidRPr="00D33553">
        <w:rPr>
          <w:rFonts w:ascii="Times New Roman" w:eastAsia="宋体" w:hAnsi="Times New Roman"/>
          <w:sz w:val="22"/>
          <w:szCs w:val="20"/>
        </w:rPr>
        <w:t xml:space="preserve">a maximum time duration during which UE is able to maintain power consistency and phase continuity subject to power consistency and phase continuity requirements for PUSCH. </w:t>
      </w:r>
      <w:r w:rsidR="00D33553" w:rsidRPr="00D33553">
        <w:rPr>
          <w:rFonts w:ascii="Times New Roman" w:eastAsia="宋体" w:hAnsi="Times New Roman"/>
          <w:sz w:val="22"/>
        </w:rPr>
        <w:t>B</w:t>
      </w:r>
      <w:r w:rsidR="00D33553" w:rsidRPr="00D33553">
        <w:rPr>
          <w:rFonts w:ascii="Times New Roman" w:eastAsia="宋体" w:hAnsi="Times New Roman"/>
          <w:sz w:val="22"/>
          <w:szCs w:val="20"/>
        </w:rPr>
        <w:t xml:space="preserve">ased on the maximum duration, </w:t>
      </w:r>
      <w:r w:rsidR="00A32806">
        <w:rPr>
          <w:rFonts w:ascii="Times New Roman" w:eastAsia="宋体" w:hAnsi="Times New Roman"/>
          <w:sz w:val="22"/>
          <w:szCs w:val="20"/>
        </w:rPr>
        <w:t xml:space="preserve">above </w:t>
      </w:r>
      <w:r w:rsidR="00D33553" w:rsidRPr="00D33553">
        <w:rPr>
          <w:rFonts w:ascii="Times New Roman" w:eastAsia="宋体" w:hAnsi="Times New Roman"/>
          <w:sz w:val="22"/>
          <w:szCs w:val="20"/>
        </w:rPr>
        <w:t>two alternatives for time domain window determination for PUCCH repetitions are discussed here.</w:t>
      </w:r>
    </w:p>
    <w:p w14:paraId="04182DB8" w14:textId="480790EA" w:rsidR="00A2056A" w:rsidRDefault="00D33553" w:rsidP="00D33553">
      <w:pPr>
        <w:adjustRightInd w:val="0"/>
        <w:snapToGrid w:val="0"/>
        <w:spacing w:beforeLines="30" w:before="93" w:line="60" w:lineRule="atLeast"/>
        <w:rPr>
          <w:rFonts w:ascii="Times New Roman" w:eastAsia="宋体" w:hAnsi="Times New Roman"/>
          <w:sz w:val="22"/>
        </w:rPr>
      </w:pPr>
      <w:r w:rsidRPr="00D33553">
        <w:rPr>
          <w:rFonts w:ascii="Times New Roman" w:eastAsia="宋体" w:hAnsi="Times New Roman"/>
          <w:sz w:val="22"/>
        </w:rPr>
        <w:t xml:space="preserve">For </w:t>
      </w:r>
      <w:r w:rsidR="003B7207" w:rsidRPr="00D33553">
        <w:rPr>
          <w:rFonts w:ascii="Times New Roman" w:eastAsia="宋体" w:hAnsi="Times New Roman"/>
          <w:sz w:val="22"/>
        </w:rPr>
        <w:t>Alt</w:t>
      </w:r>
      <w:r w:rsidR="003B7207">
        <w:rPr>
          <w:rFonts w:ascii="Times New Roman" w:eastAsia="宋体" w:hAnsi="Times New Roman"/>
          <w:sz w:val="22"/>
        </w:rPr>
        <w:t>.</w:t>
      </w:r>
      <w:r w:rsidRPr="00D33553">
        <w:rPr>
          <w:rFonts w:ascii="Times New Roman" w:eastAsia="宋体" w:hAnsi="Times New Roman"/>
          <w:sz w:val="22"/>
        </w:rPr>
        <w:t>1,</w:t>
      </w:r>
      <w:r w:rsidR="00A32806">
        <w:rPr>
          <w:rFonts w:ascii="Times New Roman" w:eastAsia="宋体" w:hAnsi="Times New Roman"/>
          <w:sz w:val="22"/>
        </w:rPr>
        <w:t xml:space="preserve"> considering the </w:t>
      </w:r>
      <w:r w:rsidR="00A32806" w:rsidRPr="00A32806">
        <w:rPr>
          <w:rFonts w:ascii="Times New Roman" w:eastAsia="宋体" w:hAnsi="Times New Roman"/>
          <w:sz w:val="22"/>
        </w:rPr>
        <w:t>non-consecutive physical slots for UL transmission, e.g., due to DL/UL configuration for unpaired spectrum</w:t>
      </w:r>
      <w:r w:rsidR="00A32806">
        <w:rPr>
          <w:rFonts w:ascii="Times New Roman" w:eastAsia="宋体" w:hAnsi="Times New Roman"/>
          <w:sz w:val="22"/>
        </w:rPr>
        <w:t xml:space="preserve">, </w:t>
      </w:r>
      <w:r w:rsidR="009379DE">
        <w:rPr>
          <w:rFonts w:ascii="Times New Roman" w:eastAsia="宋体" w:hAnsi="Times New Roman"/>
          <w:sz w:val="22"/>
        </w:rPr>
        <w:t xml:space="preserve">and considering the </w:t>
      </w:r>
      <w:r w:rsidR="009379DE" w:rsidRPr="00D33553">
        <w:rPr>
          <w:rFonts w:ascii="Times New Roman" w:eastAsia="宋体" w:hAnsi="Times New Roman"/>
          <w:sz w:val="22"/>
        </w:rPr>
        <w:t>definition of maximum duration</w:t>
      </w:r>
      <w:r w:rsidR="009379DE">
        <w:rPr>
          <w:rFonts w:ascii="Times New Roman" w:eastAsia="宋体" w:hAnsi="Times New Roman" w:hint="eastAsia"/>
          <w:sz w:val="22"/>
        </w:rPr>
        <w:t>，</w:t>
      </w:r>
      <w:r w:rsidR="00A2056A">
        <w:rPr>
          <w:rFonts w:ascii="Times New Roman" w:eastAsia="宋体" w:hAnsi="Times New Roman" w:hint="eastAsia"/>
          <w:sz w:val="22"/>
        </w:rPr>
        <w:t>o</w:t>
      </w:r>
      <w:r w:rsidR="00A2056A">
        <w:rPr>
          <w:rFonts w:ascii="Times New Roman" w:eastAsia="宋体" w:hAnsi="Times New Roman"/>
          <w:sz w:val="22"/>
        </w:rPr>
        <w:t xml:space="preserve">ne </w:t>
      </w:r>
      <w:r w:rsidRPr="00D33553">
        <w:rPr>
          <w:rFonts w:ascii="Times New Roman" w:eastAsia="宋体" w:hAnsi="Times New Roman"/>
          <w:sz w:val="22"/>
        </w:rPr>
        <w:t>time domain window</w:t>
      </w:r>
      <w:r w:rsidR="00A2056A" w:rsidRPr="007039EA">
        <w:rPr>
          <w:rFonts w:ascii="Times New Roman" w:eastAsia="宋体" w:hAnsi="Times New Roman"/>
          <w:sz w:val="22"/>
        </w:rPr>
        <w:t xml:space="preserve"> cover all the repetitions</w:t>
      </w:r>
      <w:r w:rsidRPr="00D33553">
        <w:rPr>
          <w:rFonts w:ascii="Times New Roman" w:eastAsia="宋体" w:hAnsi="Times New Roman"/>
          <w:sz w:val="22"/>
        </w:rPr>
        <w:t xml:space="preserve"> </w:t>
      </w:r>
      <w:r w:rsidR="00A2056A">
        <w:rPr>
          <w:rFonts w:ascii="Times New Roman" w:eastAsia="宋体" w:hAnsi="Times New Roman"/>
          <w:sz w:val="22"/>
        </w:rPr>
        <w:t xml:space="preserve">could not guarantee the </w:t>
      </w:r>
      <w:r w:rsidR="00A2056A" w:rsidRPr="007039EA">
        <w:rPr>
          <w:rFonts w:ascii="Times New Roman" w:eastAsia="宋体" w:hAnsi="Times New Roman"/>
          <w:sz w:val="22"/>
        </w:rPr>
        <w:t>power consistency and phase continuity</w:t>
      </w:r>
      <w:r w:rsidR="00A2056A">
        <w:rPr>
          <w:rFonts w:ascii="Times New Roman" w:eastAsia="宋体" w:hAnsi="Times New Roman"/>
          <w:sz w:val="22"/>
        </w:rPr>
        <w:t xml:space="preserve"> in most cases, which means joint channel </w:t>
      </w:r>
      <w:r w:rsidR="00A2056A" w:rsidRPr="007039EA">
        <w:rPr>
          <w:rFonts w:ascii="Times New Roman" w:eastAsia="宋体" w:hAnsi="Times New Roman"/>
          <w:sz w:val="22"/>
        </w:rPr>
        <w:t>estimation</w:t>
      </w:r>
      <w:r w:rsidR="00A2056A">
        <w:rPr>
          <w:rFonts w:ascii="Times New Roman" w:eastAsia="宋体" w:hAnsi="Times New Roman"/>
          <w:sz w:val="22"/>
        </w:rPr>
        <w:t xml:space="preserve"> could not be realized in most case.</w:t>
      </w:r>
      <w:r w:rsidR="00773194">
        <w:rPr>
          <w:rFonts w:ascii="Times New Roman" w:eastAsia="宋体" w:hAnsi="Times New Roman"/>
          <w:sz w:val="22"/>
        </w:rPr>
        <w:t xml:space="preserve"> So </w:t>
      </w:r>
      <w:r w:rsidR="00773194" w:rsidRPr="00D33553">
        <w:rPr>
          <w:rFonts w:ascii="Times New Roman" w:eastAsia="宋体" w:hAnsi="Times New Roman"/>
          <w:sz w:val="22"/>
        </w:rPr>
        <w:t>Alt</w:t>
      </w:r>
      <w:r w:rsidR="00773194">
        <w:rPr>
          <w:rFonts w:ascii="Times New Roman" w:eastAsia="宋体" w:hAnsi="Times New Roman"/>
          <w:sz w:val="22"/>
        </w:rPr>
        <w:t>.1 is not a better choice</w:t>
      </w:r>
      <w:r w:rsidR="00773194">
        <w:rPr>
          <w:rFonts w:ascii="Times New Roman" w:eastAsia="宋体" w:hAnsi="Times New Roman" w:hint="eastAsia"/>
          <w:sz w:val="22"/>
        </w:rPr>
        <w:t>.</w:t>
      </w:r>
    </w:p>
    <w:p w14:paraId="17220CC8" w14:textId="77777777" w:rsidR="00A2056A" w:rsidRPr="00D33553" w:rsidRDefault="00A2056A" w:rsidP="00A2056A">
      <w:pPr>
        <w:adjustRightInd w:val="0"/>
        <w:snapToGrid w:val="0"/>
        <w:spacing w:beforeLines="30" w:before="93" w:line="60" w:lineRule="atLeast"/>
        <w:rPr>
          <w:rFonts w:ascii="Times New Roman" w:eastAsia="宋体" w:hAnsi="Times New Roman"/>
          <w:sz w:val="22"/>
        </w:rPr>
      </w:pPr>
      <w:r w:rsidRPr="00D33553">
        <w:rPr>
          <w:rFonts w:ascii="Times New Roman" w:eastAsia="宋体" w:hAnsi="Times New Roman"/>
          <w:sz w:val="22"/>
        </w:rPr>
        <w:t>For Alt</w:t>
      </w:r>
      <w:r>
        <w:rPr>
          <w:rFonts w:ascii="Times New Roman" w:eastAsia="宋体" w:hAnsi="Times New Roman"/>
          <w:sz w:val="22"/>
        </w:rPr>
        <w:t>.2</w:t>
      </w:r>
      <w:r w:rsidRPr="00D33553">
        <w:rPr>
          <w:rFonts w:ascii="Times New Roman" w:eastAsia="宋体" w:hAnsi="Times New Roman"/>
          <w:sz w:val="22"/>
        </w:rPr>
        <w:t>,</w:t>
      </w:r>
      <w:r>
        <w:rPr>
          <w:rFonts w:ascii="Times New Roman" w:eastAsia="宋体" w:hAnsi="Times New Roman"/>
          <w:sz w:val="22"/>
        </w:rPr>
        <w:t xml:space="preserve"> considering the </w:t>
      </w:r>
      <w:r w:rsidRPr="00A32806">
        <w:rPr>
          <w:rFonts w:ascii="Times New Roman" w:eastAsia="宋体" w:hAnsi="Times New Roman"/>
          <w:sz w:val="22"/>
        </w:rPr>
        <w:t>non-consecutive physical slots for UL transmission, e.g., due to DL/UL configuration for unpaired spectrum</w:t>
      </w:r>
      <w:r>
        <w:rPr>
          <w:rFonts w:ascii="Times New Roman" w:eastAsia="宋体" w:hAnsi="Times New Roman"/>
          <w:sz w:val="22"/>
        </w:rPr>
        <w:t xml:space="preserve">, and considering the </w:t>
      </w:r>
      <w:r w:rsidRPr="00D33553">
        <w:rPr>
          <w:rFonts w:ascii="Times New Roman" w:eastAsia="宋体" w:hAnsi="Times New Roman"/>
          <w:sz w:val="22"/>
        </w:rPr>
        <w:t>definition of maximum duration</w:t>
      </w:r>
      <w:r>
        <w:rPr>
          <w:rFonts w:ascii="Times New Roman" w:eastAsia="宋体" w:hAnsi="Times New Roman" w:hint="eastAsia"/>
          <w:sz w:val="22"/>
        </w:rPr>
        <w:t>，</w:t>
      </w:r>
      <w:r w:rsidRPr="00D33553">
        <w:rPr>
          <w:rFonts w:ascii="Times New Roman" w:eastAsia="宋体" w:hAnsi="Times New Roman"/>
          <w:sz w:val="22"/>
        </w:rPr>
        <w:t xml:space="preserve">the time domain window can be determined as </w:t>
      </w:r>
      <w:r>
        <w:rPr>
          <w:rFonts w:ascii="Times New Roman" w:eastAsia="宋体" w:hAnsi="Times New Roman"/>
          <w:sz w:val="22"/>
        </w:rPr>
        <w:t>following steps</w:t>
      </w:r>
      <w:r w:rsidRPr="00D33553">
        <w:rPr>
          <w:rFonts w:ascii="Times New Roman" w:eastAsia="宋体" w:hAnsi="Times New Roman"/>
          <w:sz w:val="22"/>
        </w:rPr>
        <w:t>:</w:t>
      </w:r>
    </w:p>
    <w:p w14:paraId="1204D742" w14:textId="5378624C" w:rsidR="00A2056A" w:rsidRPr="00D33553" w:rsidRDefault="00A2056A" w:rsidP="00A2056A">
      <w:pPr>
        <w:adjustRightInd w:val="0"/>
        <w:snapToGrid w:val="0"/>
        <w:spacing w:beforeLines="30" w:before="93" w:line="60" w:lineRule="atLeast"/>
        <w:rPr>
          <w:rFonts w:ascii="Times New Roman" w:eastAsia="宋体" w:hAnsi="Times New Roman"/>
          <w:sz w:val="22"/>
        </w:rPr>
      </w:pPr>
      <w:r>
        <w:rPr>
          <w:rFonts w:ascii="Times New Roman" w:eastAsia="宋体" w:hAnsi="Times New Roman"/>
          <w:sz w:val="22"/>
        </w:rPr>
        <w:t>Step 1</w:t>
      </w:r>
      <w:r>
        <w:rPr>
          <w:rFonts w:ascii="Times New Roman" w:eastAsia="宋体" w:hAnsi="Times New Roman" w:hint="eastAsia"/>
          <w:sz w:val="22"/>
        </w:rPr>
        <w:t>：</w:t>
      </w:r>
      <w:r w:rsidRPr="00D33553">
        <w:rPr>
          <w:rFonts w:ascii="Times New Roman" w:eastAsia="宋体" w:hAnsi="Times New Roman" w:hint="eastAsia"/>
          <w:sz w:val="22"/>
        </w:rPr>
        <w:t xml:space="preserve"> T</w:t>
      </w:r>
      <w:r w:rsidRPr="00D33553">
        <w:rPr>
          <w:rFonts w:ascii="Times New Roman" w:eastAsia="宋体" w:hAnsi="Times New Roman"/>
          <w:sz w:val="22"/>
        </w:rPr>
        <w:t>he start positions of time domain windows can be determined as:</w:t>
      </w:r>
    </w:p>
    <w:p w14:paraId="5EC2A8EF" w14:textId="77777777" w:rsidR="00A2056A" w:rsidRPr="00D33553" w:rsidRDefault="00A2056A" w:rsidP="00A2056A">
      <w:pPr>
        <w:numPr>
          <w:ilvl w:val="2"/>
          <w:numId w:val="59"/>
        </w:numPr>
        <w:adjustRightInd w:val="0"/>
        <w:snapToGrid w:val="0"/>
        <w:spacing w:beforeLines="30" w:before="93" w:line="60" w:lineRule="atLeast"/>
        <w:rPr>
          <w:rFonts w:ascii="Times New Roman" w:eastAsia="宋体" w:hAnsi="Times New Roman"/>
          <w:sz w:val="22"/>
        </w:rPr>
      </w:pPr>
      <w:r w:rsidRPr="00D33553">
        <w:rPr>
          <w:rFonts w:ascii="Times New Roman" w:eastAsia="宋体" w:hAnsi="Times New Roman" w:hint="eastAsia"/>
          <w:sz w:val="22"/>
        </w:rPr>
        <w:t>T</w:t>
      </w:r>
      <w:r w:rsidRPr="00D33553">
        <w:rPr>
          <w:rFonts w:ascii="Times New Roman" w:eastAsia="宋体" w:hAnsi="Times New Roman"/>
          <w:sz w:val="22"/>
        </w:rPr>
        <w:t>he start position of the first time domain window is the first available slot allocated for PU</w:t>
      </w:r>
      <w:r>
        <w:rPr>
          <w:rFonts w:ascii="Times New Roman" w:eastAsia="宋体" w:hAnsi="Times New Roman"/>
          <w:sz w:val="22"/>
        </w:rPr>
        <w:t>S</w:t>
      </w:r>
      <w:r w:rsidRPr="00D33553">
        <w:rPr>
          <w:rFonts w:ascii="Times New Roman" w:eastAsia="宋体" w:hAnsi="Times New Roman"/>
          <w:sz w:val="22"/>
        </w:rPr>
        <w:t>CH repetitions;</w:t>
      </w:r>
    </w:p>
    <w:p w14:paraId="6CD7CE3C" w14:textId="77777777" w:rsidR="00A2056A" w:rsidRPr="00D33553" w:rsidRDefault="00A2056A" w:rsidP="00A2056A">
      <w:pPr>
        <w:numPr>
          <w:ilvl w:val="2"/>
          <w:numId w:val="59"/>
        </w:numPr>
        <w:adjustRightInd w:val="0"/>
        <w:snapToGrid w:val="0"/>
        <w:spacing w:beforeLines="30" w:before="93" w:line="60" w:lineRule="atLeast"/>
        <w:rPr>
          <w:rFonts w:ascii="Times New Roman" w:eastAsia="宋体" w:hAnsi="Times New Roman"/>
          <w:sz w:val="22"/>
        </w:rPr>
      </w:pPr>
      <w:r w:rsidRPr="00D33553">
        <w:rPr>
          <w:rFonts w:ascii="Times New Roman" w:eastAsia="宋体" w:hAnsi="Times New Roman"/>
          <w:sz w:val="22"/>
        </w:rPr>
        <w:t>The start positions of the other time domain windows are the first available slot after the last time domain window.</w:t>
      </w:r>
    </w:p>
    <w:p w14:paraId="2E0FC5D7" w14:textId="2C605F32" w:rsidR="00A2056A" w:rsidRPr="00D33553" w:rsidRDefault="00A2056A" w:rsidP="00A2056A">
      <w:pPr>
        <w:adjustRightInd w:val="0"/>
        <w:snapToGrid w:val="0"/>
        <w:spacing w:beforeLines="30" w:before="93" w:line="60" w:lineRule="atLeast"/>
        <w:rPr>
          <w:rFonts w:ascii="Times New Roman" w:eastAsia="宋体" w:hAnsi="Times New Roman"/>
          <w:sz w:val="22"/>
        </w:rPr>
      </w:pPr>
      <w:r>
        <w:rPr>
          <w:rFonts w:ascii="Times New Roman" w:eastAsia="宋体" w:hAnsi="Times New Roman"/>
          <w:sz w:val="22"/>
        </w:rPr>
        <w:t>Step 2</w:t>
      </w:r>
      <w:r>
        <w:rPr>
          <w:rFonts w:ascii="Times New Roman" w:eastAsia="宋体" w:hAnsi="Times New Roman" w:hint="eastAsia"/>
          <w:sz w:val="22"/>
        </w:rPr>
        <w:t>：</w:t>
      </w:r>
      <w:r w:rsidRPr="00D33553">
        <w:rPr>
          <w:rFonts w:ascii="Times New Roman" w:eastAsia="宋体" w:hAnsi="Times New Roman" w:hint="eastAsia"/>
          <w:sz w:val="22"/>
        </w:rPr>
        <w:t xml:space="preserve"> </w:t>
      </w:r>
      <w:r w:rsidRPr="00D33553">
        <w:rPr>
          <w:rFonts w:ascii="Times New Roman" w:eastAsia="宋体" w:hAnsi="Times New Roman"/>
          <w:sz w:val="22"/>
        </w:rPr>
        <w:t xml:space="preserve">The length of time domain window </w:t>
      </w:r>
      <w:r>
        <w:rPr>
          <w:rFonts w:ascii="Times New Roman" w:eastAsia="宋体" w:hAnsi="Times New Roman"/>
          <w:sz w:val="22"/>
        </w:rPr>
        <w:t>should be determined according to the</w:t>
      </w:r>
      <w:r w:rsidRPr="00D33553">
        <w:rPr>
          <w:rFonts w:ascii="Times New Roman" w:eastAsia="宋体" w:hAnsi="Times New Roman"/>
          <w:sz w:val="22"/>
        </w:rPr>
        <w:t xml:space="preserve"> conditions</w:t>
      </w:r>
      <w:r w:rsidRPr="00D617AC">
        <w:rPr>
          <w:rFonts w:ascii="Times New Roman" w:eastAsia="宋体" w:hAnsi="Times New Roman"/>
          <w:sz w:val="22"/>
        </w:rPr>
        <w:t xml:space="preserve"> </w:t>
      </w:r>
      <w:r w:rsidRPr="00D617AC">
        <w:rPr>
          <w:rFonts w:ascii="Times New Roman" w:hAnsi="Times New Roman"/>
          <w:iCs/>
          <w:sz w:val="22"/>
        </w:rPr>
        <w:t>of power co</w:t>
      </w:r>
      <w:r>
        <w:rPr>
          <w:rFonts w:ascii="Times New Roman" w:hAnsi="Times New Roman"/>
          <w:iCs/>
          <w:sz w:val="22"/>
        </w:rPr>
        <w:t xml:space="preserve">nsistency and phase continuity </w:t>
      </w:r>
      <w:r w:rsidRPr="00D617AC">
        <w:rPr>
          <w:rFonts w:ascii="Times New Roman" w:hAnsi="Times New Roman"/>
          <w:iCs/>
          <w:sz w:val="22"/>
        </w:rPr>
        <w:t xml:space="preserve">agreed by RAN4, which could be </w:t>
      </w:r>
      <w:r w:rsidRPr="00D617AC">
        <w:rPr>
          <w:rFonts w:ascii="Times New Roman" w:eastAsia="宋体" w:hAnsi="Times New Roman"/>
          <w:sz w:val="22"/>
        </w:rPr>
        <w:t>listed</w:t>
      </w:r>
      <w:r w:rsidRPr="00D33553">
        <w:rPr>
          <w:rFonts w:ascii="Times New Roman" w:eastAsia="宋体" w:hAnsi="Times New Roman"/>
          <w:sz w:val="22"/>
        </w:rPr>
        <w:t xml:space="preserve"> as below:</w:t>
      </w:r>
    </w:p>
    <w:p w14:paraId="10F423AB" w14:textId="2FE7EB8E" w:rsidR="008D44BD" w:rsidRPr="00BF0168" w:rsidRDefault="008D44BD" w:rsidP="008D44BD">
      <w:pPr>
        <w:numPr>
          <w:ilvl w:val="2"/>
          <w:numId w:val="59"/>
        </w:numPr>
        <w:adjustRightInd w:val="0"/>
        <w:snapToGrid w:val="0"/>
        <w:spacing w:beforeLines="30" w:before="93" w:line="60" w:lineRule="atLeast"/>
        <w:rPr>
          <w:rFonts w:ascii="Times New Roman" w:eastAsia="宋体" w:hAnsi="Times New Roman"/>
          <w:sz w:val="22"/>
          <w:u w:val="single"/>
        </w:rPr>
      </w:pPr>
      <w:r w:rsidRPr="00BF0168">
        <w:rPr>
          <w:rFonts w:ascii="Times New Roman" w:eastAsia="宋体" w:hAnsi="Times New Roman"/>
          <w:sz w:val="22"/>
          <w:u w:val="single"/>
        </w:rPr>
        <w:t>Condition 1</w:t>
      </w:r>
      <w:r w:rsidR="00A2056A" w:rsidRPr="00BF0168">
        <w:rPr>
          <w:rFonts w:ascii="Times New Roman" w:eastAsia="宋体" w:hAnsi="Times New Roman"/>
          <w:sz w:val="22"/>
          <w:u w:val="single"/>
        </w:rPr>
        <w:t xml:space="preserve">: </w:t>
      </w:r>
      <w:r w:rsidRPr="00BF0168">
        <w:rPr>
          <w:rFonts w:ascii="Times New Roman" w:eastAsia="宋体" w:hAnsi="Times New Roman"/>
          <w:sz w:val="22"/>
          <w:u w:val="single"/>
        </w:rPr>
        <w:t>The length of each window is no longer than the maximum duration</w:t>
      </w:r>
      <w:r w:rsidR="00A2056A" w:rsidRPr="00BF0168">
        <w:rPr>
          <w:rFonts w:ascii="Times New Roman" w:eastAsia="宋体" w:hAnsi="Times New Roman"/>
          <w:sz w:val="22"/>
          <w:u w:val="single"/>
        </w:rPr>
        <w:t>;</w:t>
      </w:r>
    </w:p>
    <w:p w14:paraId="5BD8D260" w14:textId="0D181FE0" w:rsidR="008D44BD" w:rsidRPr="00BF0168" w:rsidRDefault="008D44BD" w:rsidP="008D44BD">
      <w:pPr>
        <w:numPr>
          <w:ilvl w:val="2"/>
          <w:numId w:val="59"/>
        </w:numPr>
        <w:adjustRightInd w:val="0"/>
        <w:snapToGrid w:val="0"/>
        <w:spacing w:beforeLines="30" w:before="93" w:line="60" w:lineRule="atLeast"/>
        <w:rPr>
          <w:rFonts w:ascii="Times New Roman" w:eastAsia="宋体" w:hAnsi="Times New Roman"/>
          <w:sz w:val="22"/>
          <w:u w:val="single"/>
        </w:rPr>
      </w:pPr>
      <w:r w:rsidRPr="00BF0168">
        <w:rPr>
          <w:rFonts w:ascii="Times New Roman" w:eastAsia="宋体" w:hAnsi="Times New Roman"/>
          <w:sz w:val="22"/>
          <w:u w:val="single"/>
        </w:rPr>
        <w:t xml:space="preserve">Condition </w:t>
      </w:r>
      <w:r w:rsidR="00A2056A" w:rsidRPr="00BF0168">
        <w:rPr>
          <w:rFonts w:ascii="Times New Roman" w:eastAsia="宋体" w:hAnsi="Times New Roman"/>
          <w:sz w:val="22"/>
          <w:u w:val="single"/>
        </w:rPr>
        <w:t xml:space="preserve">2: </w:t>
      </w:r>
      <w:r w:rsidRPr="00BF0168">
        <w:rPr>
          <w:rFonts w:ascii="Times New Roman" w:eastAsia="宋体" w:hAnsi="Times New Roman"/>
          <w:sz w:val="22"/>
          <w:u w:val="single"/>
        </w:rPr>
        <w:t xml:space="preserve">Each </w:t>
      </w:r>
      <w:r w:rsidR="0020268D" w:rsidRPr="00BF0168">
        <w:rPr>
          <w:rFonts w:ascii="Times New Roman" w:eastAsia="宋体" w:hAnsi="Times New Roman"/>
          <w:sz w:val="22"/>
          <w:u w:val="single"/>
        </w:rPr>
        <w:t xml:space="preserve">time domain </w:t>
      </w:r>
      <w:r w:rsidRPr="00BF0168">
        <w:rPr>
          <w:rFonts w:ascii="Times New Roman" w:eastAsia="宋体" w:hAnsi="Times New Roman"/>
          <w:sz w:val="22"/>
          <w:u w:val="single"/>
        </w:rPr>
        <w:t>window could not include the DL slot/symbols configured by</w:t>
      </w:r>
      <w:r w:rsidRPr="00BF0168">
        <w:rPr>
          <w:rFonts w:ascii="Times New Roman" w:eastAsia="宋体" w:hAnsi="Times New Roman"/>
          <w:i/>
          <w:sz w:val="22"/>
          <w:u w:val="single"/>
        </w:rPr>
        <w:t xml:space="preserve"> tdd-UL-DL-ConfigurationCommon</w:t>
      </w:r>
      <w:r w:rsidRPr="00BF0168">
        <w:rPr>
          <w:rFonts w:ascii="Times New Roman" w:eastAsia="宋体" w:hAnsi="Times New Roman"/>
          <w:sz w:val="22"/>
          <w:u w:val="single"/>
        </w:rPr>
        <w:t xml:space="preserve">, or </w:t>
      </w:r>
      <w:r w:rsidRPr="00BF0168">
        <w:rPr>
          <w:rFonts w:ascii="Times New Roman" w:eastAsia="宋体" w:hAnsi="Times New Roman"/>
          <w:i/>
          <w:sz w:val="22"/>
          <w:u w:val="single"/>
        </w:rPr>
        <w:t xml:space="preserve">tdd-UL-DL-ConfigurationDedicated </w:t>
      </w:r>
      <w:r w:rsidRPr="00BF0168">
        <w:rPr>
          <w:rFonts w:ascii="Times New Roman" w:eastAsia="宋体" w:hAnsi="Times New Roman"/>
          <w:sz w:val="22"/>
          <w:u w:val="single"/>
        </w:rPr>
        <w:t>between PUSCH repetitions.</w:t>
      </w:r>
    </w:p>
    <w:p w14:paraId="280BA549" w14:textId="2FFE24FD" w:rsidR="008D44BD" w:rsidRDefault="008D44BD" w:rsidP="008D44BD">
      <w:pPr>
        <w:adjustRightInd w:val="0"/>
        <w:snapToGrid w:val="0"/>
        <w:spacing w:beforeLines="30" w:before="93" w:line="60" w:lineRule="atLeast"/>
        <w:ind w:left="840"/>
        <w:rPr>
          <w:rFonts w:ascii="Times New Roman" w:eastAsia="宋体" w:hAnsi="Times New Roman"/>
          <w:sz w:val="22"/>
        </w:rPr>
      </w:pPr>
      <w:r w:rsidRPr="00D33553">
        <w:rPr>
          <w:rFonts w:ascii="Times New Roman" w:eastAsia="宋体" w:hAnsi="Times New Roman"/>
          <w:sz w:val="22"/>
        </w:rPr>
        <w:t>UE will retuning into energy-saving mode during the un-scheduled slots for power saving, and the power con</w:t>
      </w:r>
      <w:r w:rsidR="00773194">
        <w:rPr>
          <w:rFonts w:ascii="Times New Roman" w:eastAsia="宋体" w:hAnsi="Times New Roman"/>
          <w:sz w:val="22"/>
        </w:rPr>
        <w:t xml:space="preserve">sistency can hardly be ensured. So </w:t>
      </w:r>
      <w:r w:rsidRPr="00D33553">
        <w:rPr>
          <w:rFonts w:ascii="Times New Roman" w:eastAsia="宋体" w:hAnsi="Times New Roman"/>
          <w:sz w:val="22"/>
        </w:rPr>
        <w:t xml:space="preserve">the </w:t>
      </w:r>
      <w:r>
        <w:rPr>
          <w:rFonts w:ascii="Times New Roman" w:eastAsia="宋体" w:hAnsi="Times New Roman"/>
          <w:sz w:val="22"/>
        </w:rPr>
        <w:t>DL</w:t>
      </w:r>
      <w:r w:rsidRPr="00D33553">
        <w:rPr>
          <w:rFonts w:ascii="Times New Roman" w:eastAsia="宋体" w:hAnsi="Times New Roman"/>
          <w:sz w:val="22"/>
        </w:rPr>
        <w:t xml:space="preserve"> slots </w:t>
      </w:r>
      <w:r w:rsidR="00773194">
        <w:rPr>
          <w:rFonts w:ascii="Times New Roman" w:eastAsia="宋体" w:hAnsi="Times New Roman" w:hint="eastAsia"/>
          <w:sz w:val="22"/>
        </w:rPr>
        <w:t>should</w:t>
      </w:r>
      <w:r w:rsidR="00773194">
        <w:rPr>
          <w:rFonts w:ascii="Times New Roman" w:eastAsia="宋体" w:hAnsi="Times New Roman"/>
          <w:sz w:val="22"/>
        </w:rPr>
        <w:t xml:space="preserve"> be</w:t>
      </w:r>
      <w:r w:rsidRPr="00D33553">
        <w:rPr>
          <w:rFonts w:ascii="Times New Roman" w:eastAsia="宋体" w:hAnsi="Times New Roman"/>
          <w:sz w:val="22"/>
        </w:rPr>
        <w:t xml:space="preserve"> precluded in </w:t>
      </w:r>
      <w:r w:rsidR="00773194">
        <w:rPr>
          <w:rFonts w:ascii="Times New Roman" w:eastAsia="宋体" w:hAnsi="Times New Roman"/>
          <w:sz w:val="22"/>
        </w:rPr>
        <w:t xml:space="preserve">each </w:t>
      </w:r>
      <w:r w:rsidRPr="00D33553">
        <w:rPr>
          <w:rFonts w:ascii="Times New Roman" w:eastAsia="宋体" w:hAnsi="Times New Roman"/>
          <w:sz w:val="22"/>
        </w:rPr>
        <w:t xml:space="preserve">time domain windows. As shown in Fig. </w:t>
      </w:r>
      <w:r>
        <w:rPr>
          <w:rFonts w:ascii="Times New Roman" w:eastAsia="宋体" w:hAnsi="Times New Roman"/>
          <w:sz w:val="22"/>
        </w:rPr>
        <w:t>3</w:t>
      </w:r>
      <w:r w:rsidRPr="00D33553">
        <w:rPr>
          <w:rFonts w:ascii="Times New Roman" w:eastAsia="宋体" w:hAnsi="Times New Roman"/>
          <w:sz w:val="22"/>
        </w:rPr>
        <w:t xml:space="preserve">, </w:t>
      </w:r>
      <w:r w:rsidR="00773194">
        <w:rPr>
          <w:rFonts w:ascii="Times New Roman" w:eastAsia="宋体" w:hAnsi="Times New Roman"/>
          <w:sz w:val="22"/>
        </w:rPr>
        <w:t xml:space="preserve">assuming </w:t>
      </w:r>
      <w:r w:rsidR="00773194" w:rsidRPr="00773194">
        <w:rPr>
          <w:rFonts w:ascii="Times New Roman" w:eastAsia="宋体" w:hAnsi="Times New Roman"/>
          <w:sz w:val="22"/>
        </w:rPr>
        <w:t xml:space="preserve">8 PUSCH repetitions </w:t>
      </w:r>
      <w:r w:rsidR="00773194">
        <w:rPr>
          <w:rFonts w:ascii="Times New Roman" w:eastAsia="宋体" w:hAnsi="Times New Roman"/>
          <w:sz w:val="22"/>
        </w:rPr>
        <w:t>are indicated</w:t>
      </w:r>
      <w:r w:rsidR="00773194">
        <w:rPr>
          <w:rFonts w:ascii="Times New Roman" w:eastAsia="宋体" w:hAnsi="Times New Roman" w:hint="eastAsia"/>
          <w:sz w:val="22"/>
        </w:rPr>
        <w:t>,</w:t>
      </w:r>
      <w:r w:rsidR="00773194">
        <w:rPr>
          <w:rFonts w:ascii="Times New Roman" w:eastAsia="宋体" w:hAnsi="Times New Roman"/>
          <w:sz w:val="22"/>
        </w:rPr>
        <w:t xml:space="preserve"> then t</w:t>
      </w:r>
      <w:r w:rsidR="0020268D">
        <w:rPr>
          <w:rFonts w:ascii="Times New Roman" w:eastAsia="宋体" w:hAnsi="Times New Roman"/>
          <w:sz w:val="22"/>
        </w:rPr>
        <w:t xml:space="preserve">wo </w:t>
      </w:r>
      <w:r w:rsidRPr="00D33553">
        <w:rPr>
          <w:rFonts w:ascii="Times New Roman" w:eastAsia="宋体" w:hAnsi="Times New Roman"/>
          <w:sz w:val="22"/>
        </w:rPr>
        <w:lastRenderedPageBreak/>
        <w:t>time domain window</w:t>
      </w:r>
      <w:r w:rsidR="0020268D">
        <w:rPr>
          <w:rFonts w:ascii="Times New Roman" w:eastAsia="宋体" w:hAnsi="Times New Roman"/>
          <w:sz w:val="22"/>
        </w:rPr>
        <w:t>s are determined</w:t>
      </w:r>
      <w:r w:rsidR="00773194">
        <w:rPr>
          <w:rFonts w:ascii="Times New Roman" w:eastAsia="宋体" w:hAnsi="Times New Roman"/>
          <w:sz w:val="22"/>
        </w:rPr>
        <w:t xml:space="preserve"> for 8</w:t>
      </w:r>
      <w:r w:rsidR="0020268D">
        <w:rPr>
          <w:rFonts w:ascii="Times New Roman" w:eastAsia="宋体" w:hAnsi="Times New Roman"/>
          <w:sz w:val="22"/>
        </w:rPr>
        <w:t xml:space="preserve">, </w:t>
      </w:r>
      <w:r w:rsidRPr="00D33553">
        <w:rPr>
          <w:rFonts w:ascii="Times New Roman" w:eastAsia="宋体" w:hAnsi="Times New Roman"/>
          <w:sz w:val="22"/>
        </w:rPr>
        <w:t>where the downlink slots are precluded.</w:t>
      </w:r>
    </w:p>
    <w:p w14:paraId="3BDE4361" w14:textId="5721362E" w:rsidR="00773194" w:rsidRDefault="00773194" w:rsidP="00F92F64">
      <w:pPr>
        <w:adjustRightInd w:val="0"/>
        <w:snapToGrid w:val="0"/>
        <w:spacing w:beforeLines="30" w:before="93" w:line="60" w:lineRule="atLeast"/>
        <w:ind w:left="840"/>
        <w:jc w:val="center"/>
        <w:rPr>
          <w:rFonts w:ascii="Times New Roman" w:eastAsia="宋体" w:hAnsi="Times New Roman"/>
          <w:sz w:val="22"/>
        </w:rPr>
      </w:pPr>
      <w:r>
        <w:rPr>
          <w:noProof/>
        </w:rPr>
        <w:drawing>
          <wp:inline distT="0" distB="0" distL="0" distR="0" wp14:anchorId="302872E1" wp14:editId="0243B981">
            <wp:extent cx="5088835" cy="952210"/>
            <wp:effectExtent l="0" t="0" r="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142409" cy="962235"/>
                    </a:xfrm>
                    <a:prstGeom prst="rect">
                      <a:avLst/>
                    </a:prstGeom>
                  </pic:spPr>
                </pic:pic>
              </a:graphicData>
            </a:graphic>
          </wp:inline>
        </w:drawing>
      </w:r>
    </w:p>
    <w:p w14:paraId="2FFB5CC3" w14:textId="106FE6E0" w:rsidR="00773194" w:rsidRPr="00773194" w:rsidRDefault="00773194" w:rsidP="00773194">
      <w:pPr>
        <w:spacing w:beforeLines="30" w:before="93" w:line="60" w:lineRule="atLeast"/>
        <w:jc w:val="center"/>
        <w:rPr>
          <w:rFonts w:ascii="Times New Roman" w:hAnsi="Times New Roman" w:cs="Times New Roman"/>
          <w:b/>
          <w:sz w:val="20"/>
          <w:szCs w:val="20"/>
        </w:rPr>
      </w:pPr>
      <w:r w:rsidRPr="00DC4E5A">
        <w:rPr>
          <w:rFonts w:ascii="Times New Roman" w:hAnsi="Times New Roman" w:cs="Times New Roman"/>
          <w:b/>
          <w:sz w:val="20"/>
          <w:szCs w:val="20"/>
        </w:rPr>
        <w:t>Fig</w:t>
      </w:r>
      <w:r>
        <w:rPr>
          <w:rFonts w:ascii="Times New Roman" w:hAnsi="Times New Roman" w:cs="Times New Roman"/>
          <w:b/>
          <w:sz w:val="20"/>
          <w:szCs w:val="20"/>
        </w:rPr>
        <w:t>.3</w:t>
      </w:r>
      <w:r w:rsidRPr="00DC4E5A">
        <w:rPr>
          <w:rFonts w:ascii="Times New Roman" w:hAnsi="Times New Roman" w:cs="Times New Roman"/>
          <w:b/>
          <w:sz w:val="20"/>
          <w:szCs w:val="20"/>
        </w:rPr>
        <w:t xml:space="preserve">. </w:t>
      </w:r>
      <w:r>
        <w:rPr>
          <w:rFonts w:ascii="Times New Roman" w:hAnsi="Times New Roman" w:cs="Times New Roman"/>
          <w:b/>
          <w:sz w:val="20"/>
          <w:szCs w:val="20"/>
        </w:rPr>
        <w:t>T</w:t>
      </w:r>
      <w:r w:rsidRPr="00773194">
        <w:rPr>
          <w:rFonts w:ascii="Times New Roman" w:hAnsi="Times New Roman" w:cs="Times New Roman"/>
          <w:b/>
          <w:sz w:val="20"/>
          <w:szCs w:val="20"/>
        </w:rPr>
        <w:t>ime domain window</w:t>
      </w:r>
      <w:r>
        <w:rPr>
          <w:rFonts w:ascii="Times New Roman" w:hAnsi="Times New Roman" w:cs="Times New Roman"/>
          <w:b/>
          <w:sz w:val="20"/>
          <w:szCs w:val="20"/>
        </w:rPr>
        <w:t xml:space="preserve"> determination based on condition 2</w:t>
      </w:r>
    </w:p>
    <w:p w14:paraId="61D0B763" w14:textId="727C7D16" w:rsidR="008D44BD" w:rsidRPr="00D33553" w:rsidRDefault="008D44BD" w:rsidP="00BF0168">
      <w:pPr>
        <w:numPr>
          <w:ilvl w:val="2"/>
          <w:numId w:val="59"/>
        </w:numPr>
        <w:adjustRightInd w:val="0"/>
        <w:snapToGrid w:val="0"/>
        <w:spacing w:beforeLines="30" w:before="93" w:line="60" w:lineRule="atLeast"/>
        <w:rPr>
          <w:rFonts w:ascii="Times New Roman" w:eastAsia="宋体" w:hAnsi="Times New Roman"/>
          <w:sz w:val="22"/>
          <w:u w:val="single"/>
        </w:rPr>
      </w:pPr>
      <w:r w:rsidRPr="00D33553">
        <w:rPr>
          <w:rFonts w:ascii="Times New Roman" w:eastAsia="宋体" w:hAnsi="Times New Roman"/>
          <w:sz w:val="22"/>
          <w:u w:val="single"/>
        </w:rPr>
        <w:t xml:space="preserve">Condition </w:t>
      </w:r>
      <w:r>
        <w:rPr>
          <w:rFonts w:ascii="Times New Roman" w:eastAsia="宋体" w:hAnsi="Times New Roman"/>
          <w:sz w:val="22"/>
          <w:u w:val="single"/>
        </w:rPr>
        <w:t>3</w:t>
      </w:r>
      <w:r w:rsidRPr="00773194">
        <w:rPr>
          <w:rFonts w:ascii="Times New Roman" w:eastAsia="宋体" w:hAnsi="Times New Roman"/>
          <w:sz w:val="22"/>
          <w:u w:val="single"/>
        </w:rPr>
        <w:t xml:space="preserve">: Each </w:t>
      </w:r>
      <w:r w:rsidR="00BF0168" w:rsidRPr="00BF0168">
        <w:rPr>
          <w:rFonts w:ascii="Times New Roman" w:eastAsia="宋体" w:hAnsi="Times New Roman"/>
          <w:sz w:val="22"/>
          <w:u w:val="single"/>
        </w:rPr>
        <w:t>time domain window</w:t>
      </w:r>
      <w:r w:rsidRPr="00773194">
        <w:rPr>
          <w:rFonts w:ascii="Times New Roman" w:eastAsia="宋体" w:hAnsi="Times New Roman"/>
          <w:sz w:val="22"/>
          <w:u w:val="single"/>
        </w:rPr>
        <w:t xml:space="preserve"> could not include ot</w:t>
      </w:r>
      <w:r w:rsidRPr="00D33553">
        <w:rPr>
          <w:rFonts w:ascii="Times New Roman" w:eastAsia="宋体" w:hAnsi="Times New Roman"/>
          <w:sz w:val="22"/>
          <w:u w:val="single"/>
        </w:rPr>
        <w:t xml:space="preserve">her </w:t>
      </w:r>
      <w:r>
        <w:rPr>
          <w:rFonts w:ascii="Times New Roman" w:eastAsia="宋体" w:hAnsi="Times New Roman"/>
          <w:sz w:val="22"/>
          <w:u w:val="single"/>
        </w:rPr>
        <w:t xml:space="preserve">UL </w:t>
      </w:r>
      <w:r w:rsidRPr="00D33553">
        <w:rPr>
          <w:rFonts w:ascii="Times New Roman" w:eastAsia="宋体" w:hAnsi="Times New Roman"/>
          <w:sz w:val="22"/>
          <w:u w:val="single"/>
        </w:rPr>
        <w:t>signals or channels (e.g., PUCCH with higher priority, etc.) with different transmitting powers, frequency domain resource allocations, and antenna ports between PU</w:t>
      </w:r>
      <w:r>
        <w:rPr>
          <w:rFonts w:ascii="Times New Roman" w:eastAsia="宋体" w:hAnsi="Times New Roman"/>
          <w:sz w:val="22"/>
          <w:u w:val="single"/>
        </w:rPr>
        <w:t>S</w:t>
      </w:r>
      <w:r w:rsidRPr="00D33553">
        <w:rPr>
          <w:rFonts w:ascii="Times New Roman" w:eastAsia="宋体" w:hAnsi="Times New Roman"/>
          <w:sz w:val="22"/>
          <w:u w:val="single"/>
        </w:rPr>
        <w:t>CH repetitions</w:t>
      </w:r>
      <w:r w:rsidRPr="00D33553">
        <w:rPr>
          <w:rFonts w:ascii="Times New Roman" w:eastAsia="宋体" w:hAnsi="Times New Roman" w:hint="eastAsia"/>
          <w:sz w:val="22"/>
          <w:u w:val="single"/>
        </w:rPr>
        <w:t>.</w:t>
      </w:r>
    </w:p>
    <w:p w14:paraId="1F1830F3" w14:textId="44DD22A6" w:rsidR="008D44BD" w:rsidRDefault="008D44BD" w:rsidP="008D44BD">
      <w:pPr>
        <w:adjustRightInd w:val="0"/>
        <w:snapToGrid w:val="0"/>
        <w:spacing w:beforeLines="30" w:before="93" w:line="60" w:lineRule="atLeast"/>
        <w:ind w:left="840"/>
        <w:rPr>
          <w:rFonts w:ascii="Times New Roman" w:eastAsia="宋体" w:hAnsi="Times New Roman"/>
          <w:sz w:val="22"/>
        </w:rPr>
      </w:pPr>
      <w:r w:rsidRPr="00D33553">
        <w:rPr>
          <w:rFonts w:ascii="Times New Roman" w:eastAsia="宋体" w:hAnsi="Times New Roman"/>
          <w:sz w:val="22"/>
        </w:rPr>
        <w:t xml:space="preserve">The power consistency and phase continuity will be broken in these cases. </w:t>
      </w:r>
      <w:r w:rsidR="00773194">
        <w:rPr>
          <w:rFonts w:ascii="Times New Roman" w:eastAsia="宋体" w:hAnsi="Times New Roman"/>
          <w:sz w:val="22"/>
        </w:rPr>
        <w:t xml:space="preserve">So </w:t>
      </w:r>
      <w:r w:rsidRPr="00D33553">
        <w:rPr>
          <w:rFonts w:ascii="Times New Roman" w:eastAsia="宋体" w:hAnsi="Times New Roman"/>
          <w:sz w:val="22"/>
        </w:rPr>
        <w:t>the symbols allocated for these signals or channels are preclu</w:t>
      </w:r>
      <w:r w:rsidR="00773194">
        <w:rPr>
          <w:rFonts w:ascii="Times New Roman" w:eastAsia="宋体" w:hAnsi="Times New Roman"/>
          <w:sz w:val="22"/>
        </w:rPr>
        <w:t>ded in each</w:t>
      </w:r>
      <w:r w:rsidRPr="00D33553">
        <w:rPr>
          <w:rFonts w:ascii="Times New Roman" w:eastAsia="宋体" w:hAnsi="Times New Roman"/>
          <w:sz w:val="22"/>
        </w:rPr>
        <w:t xml:space="preserve"> time domain windows. As shown in Fig. </w:t>
      </w:r>
      <w:r w:rsidR="00773194">
        <w:rPr>
          <w:rFonts w:ascii="Times New Roman" w:eastAsia="宋体" w:hAnsi="Times New Roman"/>
          <w:sz w:val="22"/>
        </w:rPr>
        <w:t>4</w:t>
      </w:r>
      <w:r w:rsidRPr="00D33553">
        <w:rPr>
          <w:rFonts w:ascii="Times New Roman" w:eastAsia="宋体" w:hAnsi="Times New Roman"/>
          <w:sz w:val="22"/>
        </w:rPr>
        <w:t xml:space="preserve">, </w:t>
      </w:r>
      <w:r w:rsidR="00773194">
        <w:rPr>
          <w:rFonts w:ascii="Times New Roman" w:eastAsia="宋体" w:hAnsi="Times New Roman"/>
          <w:sz w:val="22"/>
        </w:rPr>
        <w:t xml:space="preserve">assuming </w:t>
      </w:r>
      <w:r w:rsidR="00773194" w:rsidRPr="00773194">
        <w:rPr>
          <w:rFonts w:ascii="Times New Roman" w:eastAsia="宋体" w:hAnsi="Times New Roman"/>
          <w:sz w:val="22"/>
        </w:rPr>
        <w:t xml:space="preserve">8 PUSCH repetitions </w:t>
      </w:r>
      <w:r w:rsidR="00773194">
        <w:rPr>
          <w:rFonts w:ascii="Times New Roman" w:eastAsia="宋体" w:hAnsi="Times New Roman"/>
          <w:sz w:val="22"/>
        </w:rPr>
        <w:t>are indicated</w:t>
      </w:r>
      <w:r w:rsidR="00773194">
        <w:rPr>
          <w:rFonts w:ascii="Times New Roman" w:eastAsia="宋体" w:hAnsi="Times New Roman" w:hint="eastAsia"/>
          <w:sz w:val="22"/>
        </w:rPr>
        <w:t>,</w:t>
      </w:r>
      <w:r w:rsidR="00773194">
        <w:rPr>
          <w:rFonts w:ascii="Times New Roman" w:eastAsia="宋体" w:hAnsi="Times New Roman"/>
          <w:sz w:val="22"/>
        </w:rPr>
        <w:t xml:space="preserve"> </w:t>
      </w:r>
      <w:r w:rsidRPr="00D33553">
        <w:rPr>
          <w:rFonts w:ascii="Times New Roman" w:eastAsia="宋体" w:hAnsi="Times New Roman"/>
          <w:sz w:val="22"/>
        </w:rPr>
        <w:t>a PUCCH with higher priority in the 5</w:t>
      </w:r>
      <w:r w:rsidRPr="00D33553">
        <w:rPr>
          <w:rFonts w:ascii="Times New Roman" w:eastAsia="宋体" w:hAnsi="Times New Roman"/>
          <w:sz w:val="22"/>
          <w:vertAlign w:val="superscript"/>
        </w:rPr>
        <w:t>th</w:t>
      </w:r>
      <w:r w:rsidRPr="00D33553">
        <w:rPr>
          <w:rFonts w:ascii="Times New Roman" w:eastAsia="宋体" w:hAnsi="Times New Roman"/>
          <w:sz w:val="22"/>
        </w:rPr>
        <w:t xml:space="preserve"> slot</w:t>
      </w:r>
      <w:r w:rsidR="00773194">
        <w:rPr>
          <w:rFonts w:ascii="Times New Roman" w:eastAsia="宋体" w:hAnsi="Times New Roman"/>
          <w:sz w:val="22"/>
        </w:rPr>
        <w:t xml:space="preserve">, </w:t>
      </w:r>
      <w:r w:rsidR="00FF03C9">
        <w:rPr>
          <w:rFonts w:ascii="Times New Roman" w:eastAsia="宋体" w:hAnsi="Times New Roman"/>
          <w:sz w:val="22"/>
        </w:rPr>
        <w:t>two</w:t>
      </w:r>
      <w:r w:rsidRPr="00D33553">
        <w:rPr>
          <w:rFonts w:ascii="Times New Roman" w:eastAsia="宋体" w:hAnsi="Times New Roman"/>
          <w:sz w:val="22"/>
        </w:rPr>
        <w:t xml:space="preserve"> time domain windows</w:t>
      </w:r>
      <w:r w:rsidR="00773194">
        <w:rPr>
          <w:rFonts w:ascii="Times New Roman" w:eastAsia="宋体" w:hAnsi="Times New Roman"/>
          <w:sz w:val="22"/>
        </w:rPr>
        <w:t xml:space="preserve"> are determined</w:t>
      </w:r>
      <w:r w:rsidRPr="00D33553">
        <w:rPr>
          <w:rFonts w:ascii="Times New Roman" w:eastAsia="宋体" w:hAnsi="Times New Roman"/>
          <w:sz w:val="22"/>
        </w:rPr>
        <w:t xml:space="preserve">, and the symbols allocated for </w:t>
      </w:r>
      <w:r w:rsidR="00773194" w:rsidRPr="00773194">
        <w:rPr>
          <w:rFonts w:ascii="Times New Roman" w:eastAsia="宋体" w:hAnsi="Times New Roman"/>
          <w:sz w:val="22"/>
        </w:rPr>
        <w:t>other UL signals or channels</w:t>
      </w:r>
      <w:r w:rsidRPr="00D33553">
        <w:rPr>
          <w:rFonts w:ascii="Times New Roman" w:eastAsia="宋体" w:hAnsi="Times New Roman"/>
          <w:sz w:val="22"/>
        </w:rPr>
        <w:t xml:space="preserve"> are precluded.</w:t>
      </w:r>
    </w:p>
    <w:p w14:paraId="48658613" w14:textId="3E6F61B9" w:rsidR="00773194" w:rsidRDefault="00773194" w:rsidP="00F92F64">
      <w:pPr>
        <w:adjustRightInd w:val="0"/>
        <w:snapToGrid w:val="0"/>
        <w:spacing w:beforeLines="30" w:before="93" w:line="60" w:lineRule="atLeast"/>
        <w:ind w:left="840"/>
        <w:jc w:val="center"/>
        <w:rPr>
          <w:rFonts w:ascii="Times New Roman" w:eastAsia="宋体" w:hAnsi="Times New Roman"/>
          <w:sz w:val="22"/>
        </w:rPr>
      </w:pPr>
      <w:r>
        <w:rPr>
          <w:noProof/>
        </w:rPr>
        <w:drawing>
          <wp:inline distT="0" distB="0" distL="0" distR="0" wp14:anchorId="5204B8D1" wp14:editId="763244FE">
            <wp:extent cx="5201478" cy="1303859"/>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26579" cy="1310151"/>
                    </a:xfrm>
                    <a:prstGeom prst="rect">
                      <a:avLst/>
                    </a:prstGeom>
                  </pic:spPr>
                </pic:pic>
              </a:graphicData>
            </a:graphic>
          </wp:inline>
        </w:drawing>
      </w:r>
    </w:p>
    <w:p w14:paraId="2FD052E6" w14:textId="635C38DD" w:rsidR="00773194" w:rsidRPr="00773194" w:rsidRDefault="00773194" w:rsidP="00773194">
      <w:pPr>
        <w:spacing w:beforeLines="30" w:before="93" w:line="60" w:lineRule="atLeast"/>
        <w:jc w:val="center"/>
        <w:rPr>
          <w:rFonts w:ascii="Times New Roman" w:hAnsi="Times New Roman" w:cs="Times New Roman"/>
          <w:b/>
          <w:sz w:val="20"/>
          <w:szCs w:val="20"/>
        </w:rPr>
      </w:pPr>
      <w:r w:rsidRPr="00DC4E5A">
        <w:rPr>
          <w:rFonts w:ascii="Times New Roman" w:hAnsi="Times New Roman" w:cs="Times New Roman"/>
          <w:b/>
          <w:sz w:val="20"/>
          <w:szCs w:val="20"/>
        </w:rPr>
        <w:t>Fig</w:t>
      </w:r>
      <w:r>
        <w:rPr>
          <w:rFonts w:ascii="Times New Roman" w:hAnsi="Times New Roman" w:cs="Times New Roman"/>
          <w:b/>
          <w:sz w:val="20"/>
          <w:szCs w:val="20"/>
        </w:rPr>
        <w:t>.4</w:t>
      </w:r>
      <w:r w:rsidRPr="00DC4E5A">
        <w:rPr>
          <w:rFonts w:ascii="Times New Roman" w:hAnsi="Times New Roman" w:cs="Times New Roman"/>
          <w:b/>
          <w:sz w:val="20"/>
          <w:szCs w:val="20"/>
        </w:rPr>
        <w:t xml:space="preserve">. </w:t>
      </w:r>
      <w:r>
        <w:rPr>
          <w:rFonts w:ascii="Times New Roman" w:hAnsi="Times New Roman" w:cs="Times New Roman"/>
          <w:b/>
          <w:sz w:val="20"/>
          <w:szCs w:val="20"/>
        </w:rPr>
        <w:t>T</w:t>
      </w:r>
      <w:r w:rsidRPr="00773194">
        <w:rPr>
          <w:rFonts w:ascii="Times New Roman" w:hAnsi="Times New Roman" w:cs="Times New Roman"/>
          <w:b/>
          <w:sz w:val="20"/>
          <w:szCs w:val="20"/>
        </w:rPr>
        <w:t>ime domain window</w:t>
      </w:r>
      <w:r>
        <w:rPr>
          <w:rFonts w:ascii="Times New Roman" w:hAnsi="Times New Roman" w:cs="Times New Roman"/>
          <w:b/>
          <w:sz w:val="20"/>
          <w:szCs w:val="20"/>
        </w:rPr>
        <w:t xml:space="preserve"> determination based on condition 3</w:t>
      </w:r>
    </w:p>
    <w:p w14:paraId="7E1AA7E6" w14:textId="038942F1" w:rsidR="008D44BD" w:rsidRPr="00D33553" w:rsidRDefault="008D44BD" w:rsidP="008D44BD">
      <w:pPr>
        <w:numPr>
          <w:ilvl w:val="2"/>
          <w:numId w:val="59"/>
        </w:numPr>
        <w:adjustRightInd w:val="0"/>
        <w:snapToGrid w:val="0"/>
        <w:spacing w:beforeLines="30" w:before="93" w:line="60" w:lineRule="atLeast"/>
        <w:rPr>
          <w:rFonts w:ascii="Times New Roman" w:eastAsia="宋体" w:hAnsi="Times New Roman"/>
          <w:sz w:val="22"/>
        </w:rPr>
      </w:pPr>
      <w:r w:rsidRPr="00D33553">
        <w:rPr>
          <w:rFonts w:ascii="Times New Roman" w:eastAsia="宋体" w:hAnsi="Times New Roman"/>
          <w:sz w:val="22"/>
          <w:u w:val="single"/>
        </w:rPr>
        <w:t xml:space="preserve">Condition </w:t>
      </w:r>
      <w:r>
        <w:rPr>
          <w:rFonts w:ascii="Times New Roman" w:eastAsia="宋体" w:hAnsi="Times New Roman"/>
          <w:sz w:val="22"/>
          <w:u w:val="single"/>
        </w:rPr>
        <w:t>4</w:t>
      </w:r>
      <w:r w:rsidRPr="00D33553">
        <w:rPr>
          <w:rFonts w:ascii="Times New Roman" w:eastAsia="宋体" w:hAnsi="Times New Roman"/>
          <w:sz w:val="22"/>
          <w:u w:val="single"/>
        </w:rPr>
        <w:t xml:space="preserve">: </w:t>
      </w:r>
      <w:r>
        <w:rPr>
          <w:rFonts w:ascii="Times New Roman" w:eastAsia="宋体" w:hAnsi="Times New Roman"/>
          <w:sz w:val="22"/>
          <w:u w:val="single"/>
        </w:rPr>
        <w:t xml:space="preserve">The </w:t>
      </w:r>
      <w:r w:rsidRPr="00D33553">
        <w:rPr>
          <w:rFonts w:ascii="Times New Roman" w:eastAsia="宋体" w:hAnsi="Times New Roman"/>
          <w:sz w:val="22"/>
          <w:u w:val="single"/>
        </w:rPr>
        <w:t xml:space="preserve">frequency domain resource allocations (FDRA) </w:t>
      </w:r>
      <w:r>
        <w:rPr>
          <w:rFonts w:ascii="Times New Roman" w:eastAsia="宋体" w:hAnsi="Times New Roman"/>
          <w:sz w:val="22"/>
          <w:u w:val="single"/>
        </w:rPr>
        <w:t xml:space="preserve">in </w:t>
      </w:r>
      <w:r w:rsidRPr="008D44BD">
        <w:rPr>
          <w:rFonts w:ascii="Times New Roman" w:eastAsia="宋体" w:hAnsi="Times New Roman"/>
          <w:sz w:val="22"/>
          <w:u w:val="single"/>
        </w:rPr>
        <w:t xml:space="preserve">each </w:t>
      </w:r>
      <w:r w:rsidR="00DA0A6E" w:rsidRPr="00BF0168">
        <w:rPr>
          <w:rFonts w:ascii="Times New Roman" w:eastAsia="宋体" w:hAnsi="Times New Roman"/>
          <w:sz w:val="22"/>
          <w:u w:val="single"/>
        </w:rPr>
        <w:t xml:space="preserve">time domain </w:t>
      </w:r>
      <w:r w:rsidRPr="008D44BD">
        <w:rPr>
          <w:rFonts w:ascii="Times New Roman" w:eastAsia="宋体" w:hAnsi="Times New Roman"/>
          <w:sz w:val="22"/>
          <w:u w:val="single"/>
        </w:rPr>
        <w:t>window</w:t>
      </w:r>
      <w:r w:rsidRPr="00D33553">
        <w:rPr>
          <w:rFonts w:ascii="Times New Roman" w:eastAsia="宋体" w:hAnsi="Times New Roman"/>
          <w:sz w:val="22"/>
          <w:u w:val="single"/>
        </w:rPr>
        <w:t xml:space="preserve"> </w:t>
      </w:r>
      <w:r>
        <w:rPr>
          <w:rFonts w:ascii="Times New Roman" w:eastAsia="宋体" w:hAnsi="Times New Roman"/>
          <w:sz w:val="22"/>
          <w:u w:val="single"/>
        </w:rPr>
        <w:t>should be same.</w:t>
      </w:r>
    </w:p>
    <w:p w14:paraId="0AAB27C9" w14:textId="21146976" w:rsidR="00BF0168" w:rsidRDefault="008D44BD" w:rsidP="00BF0168">
      <w:pPr>
        <w:adjustRightInd w:val="0"/>
        <w:snapToGrid w:val="0"/>
        <w:spacing w:beforeLines="30" w:before="93" w:line="60" w:lineRule="atLeast"/>
        <w:ind w:left="840"/>
        <w:rPr>
          <w:rFonts w:ascii="Times New Roman" w:eastAsia="宋体" w:hAnsi="Times New Roman"/>
          <w:sz w:val="22"/>
        </w:rPr>
      </w:pPr>
      <w:r w:rsidRPr="00D33553">
        <w:rPr>
          <w:rFonts w:ascii="Times New Roman" w:eastAsia="宋体" w:hAnsi="Times New Roman"/>
          <w:sz w:val="22"/>
        </w:rPr>
        <w:t>The FDRA switching will break the phase continuity due to phase rotation, such as frequency hopping for PU</w:t>
      </w:r>
      <w:r>
        <w:rPr>
          <w:rFonts w:ascii="Times New Roman" w:eastAsia="宋体" w:hAnsi="Times New Roman"/>
          <w:sz w:val="22"/>
        </w:rPr>
        <w:t>S</w:t>
      </w:r>
      <w:r w:rsidRPr="00D33553">
        <w:rPr>
          <w:rFonts w:ascii="Times New Roman" w:eastAsia="宋体" w:hAnsi="Times New Roman"/>
          <w:sz w:val="22"/>
        </w:rPr>
        <w:t xml:space="preserve">CH </w:t>
      </w:r>
      <w:r w:rsidRPr="00BF0168">
        <w:rPr>
          <w:rFonts w:ascii="Times New Roman" w:eastAsia="宋体" w:hAnsi="Times New Roman"/>
          <w:sz w:val="22"/>
        </w:rPr>
        <w:t xml:space="preserve">repetitions. </w:t>
      </w:r>
      <w:r w:rsidR="00FF03C9" w:rsidRPr="00BF0168">
        <w:rPr>
          <w:rFonts w:ascii="Times New Roman" w:eastAsia="宋体" w:hAnsi="Times New Roman"/>
          <w:sz w:val="22"/>
        </w:rPr>
        <w:t xml:space="preserve">So frequency domain resource allocations (FDRA) in each </w:t>
      </w:r>
      <w:r w:rsidR="00BF0168">
        <w:rPr>
          <w:rFonts w:ascii="Times New Roman" w:eastAsia="宋体" w:hAnsi="Times New Roman"/>
          <w:sz w:val="22"/>
        </w:rPr>
        <w:t xml:space="preserve">time domain </w:t>
      </w:r>
      <w:r w:rsidR="00FF03C9" w:rsidRPr="00BF0168">
        <w:rPr>
          <w:rFonts w:ascii="Times New Roman" w:eastAsia="宋体" w:hAnsi="Times New Roman"/>
          <w:sz w:val="22"/>
        </w:rPr>
        <w:t xml:space="preserve">window should be same. </w:t>
      </w:r>
      <w:r w:rsidRPr="00BF0168">
        <w:rPr>
          <w:rFonts w:ascii="Times New Roman" w:eastAsia="宋体" w:hAnsi="Times New Roman"/>
          <w:sz w:val="22"/>
        </w:rPr>
        <w:t xml:space="preserve">As </w:t>
      </w:r>
      <w:r w:rsidRPr="00D33553">
        <w:rPr>
          <w:rFonts w:ascii="Times New Roman" w:eastAsia="宋体" w:hAnsi="Times New Roman"/>
          <w:sz w:val="22"/>
        </w:rPr>
        <w:t xml:space="preserve">shown in Fig. </w:t>
      </w:r>
      <w:r w:rsidR="00FF03C9">
        <w:rPr>
          <w:rFonts w:ascii="Times New Roman" w:eastAsia="宋体" w:hAnsi="Times New Roman"/>
          <w:sz w:val="22"/>
        </w:rPr>
        <w:t>5</w:t>
      </w:r>
      <w:r w:rsidRPr="00D33553">
        <w:rPr>
          <w:rFonts w:ascii="Times New Roman" w:eastAsia="宋体" w:hAnsi="Times New Roman"/>
          <w:sz w:val="22"/>
        </w:rPr>
        <w:t xml:space="preserve">, </w:t>
      </w:r>
      <w:r w:rsidR="00BF0168">
        <w:rPr>
          <w:rFonts w:ascii="Times New Roman" w:eastAsia="宋体" w:hAnsi="Times New Roman"/>
          <w:sz w:val="22"/>
        </w:rPr>
        <w:t xml:space="preserve">assuming </w:t>
      </w:r>
      <w:r w:rsidR="00BF0168" w:rsidRPr="00773194">
        <w:rPr>
          <w:rFonts w:ascii="Times New Roman" w:eastAsia="宋体" w:hAnsi="Times New Roman"/>
          <w:sz w:val="22"/>
        </w:rPr>
        <w:t xml:space="preserve">8 PUSCH repetitions </w:t>
      </w:r>
      <w:r w:rsidR="00BF0168">
        <w:rPr>
          <w:rFonts w:ascii="Times New Roman" w:eastAsia="宋体" w:hAnsi="Times New Roman"/>
          <w:sz w:val="22"/>
        </w:rPr>
        <w:t>are indicated</w:t>
      </w:r>
      <w:r w:rsidR="00BF0168">
        <w:rPr>
          <w:rFonts w:ascii="Times New Roman" w:eastAsia="宋体" w:hAnsi="Times New Roman" w:hint="eastAsia"/>
          <w:sz w:val="22"/>
        </w:rPr>
        <w:t>,</w:t>
      </w:r>
      <w:r w:rsidR="00BF0168">
        <w:rPr>
          <w:rFonts w:ascii="Times New Roman" w:eastAsia="宋体" w:hAnsi="Times New Roman"/>
          <w:sz w:val="22"/>
        </w:rPr>
        <w:t xml:space="preserve"> two</w:t>
      </w:r>
      <w:r w:rsidR="00BF0168" w:rsidRPr="00D33553">
        <w:rPr>
          <w:rFonts w:ascii="Times New Roman" w:eastAsia="宋体" w:hAnsi="Times New Roman"/>
          <w:sz w:val="22"/>
        </w:rPr>
        <w:t xml:space="preserve"> time domain windows</w:t>
      </w:r>
      <w:r w:rsidR="00BF0168">
        <w:rPr>
          <w:rFonts w:ascii="Times New Roman" w:eastAsia="宋体" w:hAnsi="Times New Roman"/>
          <w:sz w:val="22"/>
        </w:rPr>
        <w:t xml:space="preserve"> are determined.</w:t>
      </w:r>
      <w:r w:rsidR="00BF0168" w:rsidRPr="00D33553">
        <w:rPr>
          <w:rFonts w:ascii="Times New Roman" w:eastAsia="宋体" w:hAnsi="Times New Roman"/>
          <w:sz w:val="22"/>
        </w:rPr>
        <w:t xml:space="preserve"> </w:t>
      </w:r>
    </w:p>
    <w:p w14:paraId="5FA829A6" w14:textId="201D5DD5" w:rsidR="008D44BD" w:rsidRDefault="00BF0168" w:rsidP="00F92F64">
      <w:pPr>
        <w:adjustRightInd w:val="0"/>
        <w:snapToGrid w:val="0"/>
        <w:spacing w:beforeLines="30" w:before="93" w:line="60" w:lineRule="atLeast"/>
        <w:ind w:left="840"/>
        <w:jc w:val="center"/>
        <w:rPr>
          <w:rFonts w:ascii="Times New Roman" w:eastAsia="宋体" w:hAnsi="Times New Roman"/>
          <w:sz w:val="22"/>
        </w:rPr>
      </w:pPr>
      <w:r>
        <w:rPr>
          <w:noProof/>
        </w:rPr>
        <w:drawing>
          <wp:inline distT="0" distB="0" distL="0" distR="0" wp14:anchorId="21A58108" wp14:editId="1F25CD7D">
            <wp:extent cx="4028661" cy="1519204"/>
            <wp:effectExtent l="0" t="0" r="0" b="50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64730" cy="1532806"/>
                    </a:xfrm>
                    <a:prstGeom prst="rect">
                      <a:avLst/>
                    </a:prstGeom>
                  </pic:spPr>
                </pic:pic>
              </a:graphicData>
            </a:graphic>
          </wp:inline>
        </w:drawing>
      </w:r>
    </w:p>
    <w:p w14:paraId="767760D4" w14:textId="08490975" w:rsidR="00904C97" w:rsidRDefault="00904C97" w:rsidP="00F92F64">
      <w:pPr>
        <w:spacing w:beforeLines="30" w:before="93" w:line="60" w:lineRule="atLeast"/>
        <w:jc w:val="center"/>
        <w:rPr>
          <w:rFonts w:ascii="Times New Roman" w:hAnsi="Times New Roman" w:cs="Times New Roman"/>
          <w:b/>
          <w:sz w:val="20"/>
          <w:szCs w:val="20"/>
        </w:rPr>
      </w:pPr>
      <w:r w:rsidRPr="00DC4E5A">
        <w:rPr>
          <w:rFonts w:ascii="Times New Roman" w:hAnsi="Times New Roman" w:cs="Times New Roman"/>
          <w:b/>
          <w:sz w:val="20"/>
          <w:szCs w:val="20"/>
        </w:rPr>
        <w:t>Fig</w:t>
      </w:r>
      <w:r>
        <w:rPr>
          <w:rFonts w:ascii="Times New Roman" w:hAnsi="Times New Roman" w:cs="Times New Roman"/>
          <w:b/>
          <w:sz w:val="20"/>
          <w:szCs w:val="20"/>
        </w:rPr>
        <w:t>.5</w:t>
      </w:r>
      <w:r w:rsidRPr="00DC4E5A">
        <w:rPr>
          <w:rFonts w:ascii="Times New Roman" w:hAnsi="Times New Roman" w:cs="Times New Roman"/>
          <w:b/>
          <w:sz w:val="20"/>
          <w:szCs w:val="20"/>
        </w:rPr>
        <w:t xml:space="preserve">. </w:t>
      </w:r>
      <w:r>
        <w:rPr>
          <w:rFonts w:ascii="Times New Roman" w:hAnsi="Times New Roman" w:cs="Times New Roman"/>
          <w:b/>
          <w:sz w:val="20"/>
          <w:szCs w:val="20"/>
        </w:rPr>
        <w:t>T</w:t>
      </w:r>
      <w:r w:rsidRPr="00773194">
        <w:rPr>
          <w:rFonts w:ascii="Times New Roman" w:hAnsi="Times New Roman" w:cs="Times New Roman"/>
          <w:b/>
          <w:sz w:val="20"/>
          <w:szCs w:val="20"/>
        </w:rPr>
        <w:t>ime domain window</w:t>
      </w:r>
      <w:r>
        <w:rPr>
          <w:rFonts w:ascii="Times New Roman" w:hAnsi="Times New Roman" w:cs="Times New Roman"/>
          <w:b/>
          <w:sz w:val="20"/>
          <w:szCs w:val="20"/>
        </w:rPr>
        <w:t xml:space="preserve"> determination based on condition 4</w:t>
      </w:r>
    </w:p>
    <w:p w14:paraId="3FA8C7B5" w14:textId="059ACA39" w:rsidR="006F38FD" w:rsidRPr="00DA0A6E" w:rsidRDefault="006F38FD" w:rsidP="007039EA">
      <w:pPr>
        <w:numPr>
          <w:ilvl w:val="2"/>
          <w:numId w:val="59"/>
        </w:numPr>
        <w:adjustRightInd w:val="0"/>
        <w:snapToGrid w:val="0"/>
        <w:spacing w:beforeLines="30" w:before="93" w:line="60" w:lineRule="atLeast"/>
        <w:rPr>
          <w:rFonts w:ascii="Times New Roman" w:eastAsia="宋体" w:hAnsi="Times New Roman"/>
          <w:sz w:val="22"/>
        </w:rPr>
      </w:pPr>
      <w:r w:rsidRPr="00D33553">
        <w:rPr>
          <w:rFonts w:ascii="Times New Roman" w:eastAsia="宋体" w:hAnsi="Times New Roman"/>
          <w:sz w:val="22"/>
          <w:u w:val="single"/>
        </w:rPr>
        <w:t xml:space="preserve">Condition </w:t>
      </w:r>
      <w:r>
        <w:rPr>
          <w:rFonts w:ascii="Times New Roman" w:eastAsia="宋体" w:hAnsi="Times New Roman"/>
          <w:sz w:val="22"/>
          <w:u w:val="single"/>
        </w:rPr>
        <w:t>5</w:t>
      </w:r>
      <w:r w:rsidRPr="00D33553">
        <w:rPr>
          <w:rFonts w:ascii="Times New Roman" w:eastAsia="宋体" w:hAnsi="Times New Roman"/>
          <w:sz w:val="22"/>
          <w:u w:val="single"/>
        </w:rPr>
        <w:t xml:space="preserve">: </w:t>
      </w:r>
      <w:r w:rsidR="00DA0A6E">
        <w:rPr>
          <w:rFonts w:ascii="Times New Roman" w:eastAsia="宋体" w:hAnsi="Times New Roman"/>
          <w:sz w:val="22"/>
          <w:u w:val="single"/>
        </w:rPr>
        <w:t>T</w:t>
      </w:r>
      <w:r w:rsidR="00DA0A6E" w:rsidRPr="00DA0A6E">
        <w:rPr>
          <w:rFonts w:ascii="Times New Roman" w:eastAsia="宋体" w:hAnsi="Times New Roman"/>
          <w:sz w:val="22"/>
          <w:u w:val="single"/>
        </w:rPr>
        <w:t>he TPMI precoder across PUSCH transmissions</w:t>
      </w:r>
      <w:r w:rsidRPr="00D33553">
        <w:rPr>
          <w:rFonts w:ascii="Times New Roman" w:eastAsia="宋体" w:hAnsi="Times New Roman"/>
          <w:sz w:val="22"/>
          <w:u w:val="single"/>
        </w:rPr>
        <w:t xml:space="preserve"> </w:t>
      </w:r>
      <w:r>
        <w:rPr>
          <w:rFonts w:ascii="Times New Roman" w:eastAsia="宋体" w:hAnsi="Times New Roman"/>
          <w:sz w:val="22"/>
          <w:u w:val="single"/>
        </w:rPr>
        <w:t xml:space="preserve">in </w:t>
      </w:r>
      <w:r w:rsidRPr="008D44BD">
        <w:rPr>
          <w:rFonts w:ascii="Times New Roman" w:eastAsia="宋体" w:hAnsi="Times New Roman"/>
          <w:sz w:val="22"/>
          <w:u w:val="single"/>
        </w:rPr>
        <w:t>each window</w:t>
      </w:r>
      <w:r w:rsidRPr="00D33553">
        <w:rPr>
          <w:rFonts w:ascii="Times New Roman" w:eastAsia="宋体" w:hAnsi="Times New Roman"/>
          <w:sz w:val="22"/>
          <w:u w:val="single"/>
        </w:rPr>
        <w:t xml:space="preserve"> </w:t>
      </w:r>
      <w:r>
        <w:rPr>
          <w:rFonts w:ascii="Times New Roman" w:eastAsia="宋体" w:hAnsi="Times New Roman"/>
          <w:sz w:val="22"/>
          <w:u w:val="single"/>
        </w:rPr>
        <w:t>should be same.</w:t>
      </w:r>
    </w:p>
    <w:p w14:paraId="1E4CAC66" w14:textId="42A103B0" w:rsidR="00DA0A6E" w:rsidRPr="00901477" w:rsidRDefault="00DA0A6E" w:rsidP="007039EA">
      <w:pPr>
        <w:adjustRightInd w:val="0"/>
        <w:snapToGrid w:val="0"/>
        <w:spacing w:beforeLines="30" w:before="93" w:line="60" w:lineRule="atLeast"/>
        <w:ind w:left="840"/>
        <w:rPr>
          <w:rFonts w:ascii="Times New Roman" w:eastAsia="宋体" w:hAnsi="Times New Roman"/>
          <w:sz w:val="22"/>
        </w:rPr>
      </w:pPr>
      <w:r w:rsidRPr="007039EA">
        <w:rPr>
          <w:rFonts w:ascii="Times New Roman" w:eastAsia="宋体" w:hAnsi="Times New Roman"/>
          <w:sz w:val="22"/>
        </w:rPr>
        <w:t xml:space="preserve">According to the </w:t>
      </w:r>
      <w:r w:rsidR="00924F44" w:rsidRPr="007039EA">
        <w:rPr>
          <w:rFonts w:ascii="Times New Roman" w:eastAsia="宋体" w:hAnsi="Times New Roman"/>
          <w:sz w:val="22"/>
        </w:rPr>
        <w:t>LS from RAN4 [3],</w:t>
      </w:r>
      <w:r w:rsidR="00924F44" w:rsidRPr="00901477">
        <w:t xml:space="preserve"> </w:t>
      </w:r>
      <w:r w:rsidR="00924F44" w:rsidRPr="007039EA">
        <w:rPr>
          <w:rFonts w:ascii="Times New Roman" w:eastAsia="宋体" w:hAnsi="Times New Roman"/>
          <w:sz w:val="22"/>
        </w:rPr>
        <w:t xml:space="preserve">applying the same TPMI precoder across PUSCH transmissions is necessary condition to apply joint channel estimation. So we think the </w:t>
      </w:r>
      <w:r w:rsidR="00F6499A">
        <w:rPr>
          <w:rFonts w:ascii="Times New Roman" w:eastAsia="宋体" w:hAnsi="Times New Roman"/>
          <w:sz w:val="22"/>
        </w:rPr>
        <w:t xml:space="preserve">TPMI </w:t>
      </w:r>
      <w:r w:rsidR="00924F44" w:rsidRPr="007039EA">
        <w:rPr>
          <w:rFonts w:ascii="Times New Roman" w:eastAsia="宋体" w:hAnsi="Times New Roman"/>
          <w:sz w:val="22"/>
        </w:rPr>
        <w:t>precoder across PUSCH transmissions in each window should be same.</w:t>
      </w:r>
    </w:p>
    <w:p w14:paraId="429A7872" w14:textId="2A19B0EA" w:rsidR="00904C97" w:rsidRPr="000E0EB3" w:rsidRDefault="00972CAD" w:rsidP="00904C97">
      <w:pPr>
        <w:autoSpaceDE w:val="0"/>
        <w:autoSpaceDN w:val="0"/>
        <w:adjustRightInd w:val="0"/>
        <w:snapToGrid w:val="0"/>
        <w:spacing w:beforeLines="30" w:before="93" w:line="60" w:lineRule="atLeast"/>
        <w:rPr>
          <w:rFonts w:ascii="Times New Roman" w:eastAsia="宋体" w:hAnsi="Times New Roman" w:cs="Times New Roman"/>
          <w:i/>
          <w:kern w:val="0"/>
          <w:sz w:val="22"/>
        </w:rPr>
      </w:pPr>
      <w:r w:rsidRPr="000E0EB3">
        <w:rPr>
          <w:rFonts w:ascii="Times New Roman" w:eastAsia="宋体" w:hAnsi="Times New Roman" w:cs="Times New Roman"/>
          <w:b/>
          <w:i/>
          <w:kern w:val="0"/>
          <w:sz w:val="22"/>
        </w:rPr>
        <w:t xml:space="preserve">Proposal </w:t>
      </w:r>
      <w:r w:rsidR="00904C97" w:rsidRPr="000E0EB3">
        <w:rPr>
          <w:rFonts w:ascii="Times New Roman" w:eastAsia="宋体" w:hAnsi="Times New Roman" w:cs="Times New Roman"/>
          <w:b/>
          <w:i/>
          <w:kern w:val="0"/>
          <w:sz w:val="22"/>
        </w:rPr>
        <w:t>4</w:t>
      </w:r>
      <w:r w:rsidRPr="000E0EB3">
        <w:rPr>
          <w:rFonts w:ascii="Times New Roman" w:eastAsia="宋体" w:hAnsi="Times New Roman" w:cs="Times New Roman" w:hint="eastAsia"/>
          <w:b/>
          <w:i/>
          <w:kern w:val="0"/>
          <w:sz w:val="22"/>
        </w:rPr>
        <w:t>：</w:t>
      </w:r>
      <w:r w:rsidR="00904C97" w:rsidRPr="000E0EB3">
        <w:rPr>
          <w:rFonts w:ascii="Times New Roman" w:eastAsia="宋体" w:hAnsi="Times New Roman" w:cs="Times New Roman"/>
          <w:i/>
          <w:kern w:val="0"/>
          <w:sz w:val="22"/>
        </w:rPr>
        <w:t xml:space="preserve">For joint channel estimation for PUSCH repetition type A of PUSCH </w:t>
      </w:r>
      <w:r w:rsidR="00F023C1" w:rsidRPr="000E0EB3">
        <w:rPr>
          <w:rFonts w:ascii="Times New Roman" w:eastAsia="宋体" w:hAnsi="Times New Roman" w:cs="Times New Roman"/>
          <w:i/>
          <w:kern w:val="0"/>
          <w:sz w:val="22"/>
        </w:rPr>
        <w:t>repetitions</w:t>
      </w:r>
      <w:r w:rsidR="00904C97" w:rsidRPr="000E0EB3">
        <w:rPr>
          <w:rFonts w:ascii="Times New Roman" w:eastAsia="宋体" w:hAnsi="Times New Roman" w:cs="Times New Roman"/>
          <w:i/>
          <w:kern w:val="0"/>
          <w:sz w:val="22"/>
        </w:rPr>
        <w:t xml:space="preserve"> of the same TB, all the repetitions are covered by one or multiple time domain windows</w:t>
      </w:r>
      <w:r w:rsidR="00904C97" w:rsidRPr="000E0EB3">
        <w:rPr>
          <w:rFonts w:ascii="Times New Roman" w:eastAsia="宋体" w:hAnsi="Times New Roman" w:cs="Times New Roman" w:hint="eastAsia"/>
          <w:i/>
          <w:kern w:val="0"/>
          <w:sz w:val="22"/>
        </w:rPr>
        <w:t>：</w:t>
      </w:r>
    </w:p>
    <w:p w14:paraId="4333D06A" w14:textId="77777777" w:rsidR="00904C97" w:rsidRPr="000E0EB3" w:rsidRDefault="00904C97" w:rsidP="00904C97">
      <w:pPr>
        <w:autoSpaceDE w:val="0"/>
        <w:autoSpaceDN w:val="0"/>
        <w:adjustRightInd w:val="0"/>
        <w:snapToGrid w:val="0"/>
        <w:spacing w:beforeLines="30" w:before="93" w:line="60" w:lineRule="atLeast"/>
        <w:rPr>
          <w:rFonts w:ascii="Times New Roman" w:eastAsia="宋体" w:hAnsi="Times New Roman" w:cs="Times New Roman"/>
          <w:i/>
          <w:kern w:val="0"/>
          <w:sz w:val="22"/>
        </w:rPr>
      </w:pPr>
      <w:r w:rsidRPr="000E0EB3">
        <w:rPr>
          <w:rFonts w:ascii="Times New Roman" w:eastAsia="宋体" w:hAnsi="Times New Roman" w:cs="Times New Roman" w:hint="eastAsia"/>
          <w:i/>
          <w:kern w:val="0"/>
          <w:sz w:val="22"/>
        </w:rPr>
        <w:lastRenderedPageBreak/>
        <w:t>‐</w:t>
      </w:r>
      <w:r w:rsidRPr="000E0EB3">
        <w:rPr>
          <w:rFonts w:ascii="Times New Roman" w:eastAsia="宋体" w:hAnsi="Times New Roman" w:cs="Times New Roman"/>
          <w:i/>
          <w:kern w:val="0"/>
          <w:sz w:val="22"/>
        </w:rPr>
        <w:tab/>
        <w:t>For the start of each window,</w:t>
      </w:r>
    </w:p>
    <w:p w14:paraId="1AF5E0CA" w14:textId="77777777" w:rsidR="00904C97" w:rsidRPr="000E0EB3" w:rsidRDefault="00904C97" w:rsidP="000E0EB3">
      <w:pPr>
        <w:pStyle w:val="a6"/>
        <w:numPr>
          <w:ilvl w:val="1"/>
          <w:numId w:val="48"/>
        </w:numPr>
        <w:autoSpaceDE w:val="0"/>
        <w:autoSpaceDN w:val="0"/>
        <w:adjustRightInd w:val="0"/>
        <w:snapToGrid w:val="0"/>
        <w:spacing w:beforeLines="30" w:before="93" w:line="60" w:lineRule="atLeast"/>
        <w:ind w:left="709" w:firstLineChars="0"/>
        <w:rPr>
          <w:rFonts w:ascii="Times New Roman" w:eastAsia="宋体" w:hAnsi="Times New Roman" w:cs="Times New Roman"/>
          <w:i/>
          <w:kern w:val="0"/>
          <w:sz w:val="22"/>
        </w:rPr>
      </w:pPr>
      <w:r w:rsidRPr="000E0EB3">
        <w:rPr>
          <w:rFonts w:ascii="Times New Roman" w:eastAsia="宋体" w:hAnsi="Times New Roman" w:cs="Times New Roman"/>
          <w:i/>
          <w:kern w:val="0"/>
          <w:sz w:val="22"/>
        </w:rPr>
        <w:t>The start of the first window is the first PUSCH transmission.</w:t>
      </w:r>
    </w:p>
    <w:p w14:paraId="0B8971D3" w14:textId="4290D3ED" w:rsidR="00904C97" w:rsidRPr="000E0EB3" w:rsidRDefault="00F023C1" w:rsidP="000E0EB3">
      <w:pPr>
        <w:pStyle w:val="a6"/>
        <w:numPr>
          <w:ilvl w:val="1"/>
          <w:numId w:val="48"/>
        </w:numPr>
        <w:ind w:left="709" w:firstLineChars="0"/>
        <w:rPr>
          <w:rFonts w:ascii="Times New Roman" w:eastAsia="宋体" w:hAnsi="Times New Roman" w:cs="Times New Roman"/>
          <w:i/>
          <w:kern w:val="0"/>
          <w:sz w:val="22"/>
        </w:rPr>
      </w:pPr>
      <w:r w:rsidRPr="000E0EB3">
        <w:rPr>
          <w:rFonts w:ascii="Times New Roman" w:eastAsia="宋体" w:hAnsi="Times New Roman" w:cs="Times New Roman"/>
          <w:i/>
          <w:kern w:val="0"/>
          <w:sz w:val="22"/>
        </w:rPr>
        <w:t>T</w:t>
      </w:r>
      <w:r w:rsidR="00904C97" w:rsidRPr="000E0EB3">
        <w:rPr>
          <w:rFonts w:ascii="Times New Roman" w:eastAsia="宋体" w:hAnsi="Times New Roman" w:cs="Times New Roman"/>
          <w:i/>
          <w:kern w:val="0"/>
          <w:sz w:val="22"/>
        </w:rPr>
        <w:t>he starts of other windows are the first available slot after the last time domain window.</w:t>
      </w:r>
    </w:p>
    <w:p w14:paraId="41DC3290" w14:textId="1D46EE37" w:rsidR="00D617AC" w:rsidRPr="000E0EB3" w:rsidRDefault="00904C97" w:rsidP="00904C97">
      <w:pPr>
        <w:autoSpaceDE w:val="0"/>
        <w:autoSpaceDN w:val="0"/>
        <w:adjustRightInd w:val="0"/>
        <w:snapToGrid w:val="0"/>
        <w:spacing w:beforeLines="30" w:before="93" w:line="60" w:lineRule="atLeast"/>
        <w:rPr>
          <w:rFonts w:ascii="Times New Roman" w:hAnsi="Times New Roman" w:cs="Times New Roman"/>
          <w:i/>
          <w:iCs/>
          <w:sz w:val="22"/>
        </w:rPr>
      </w:pPr>
      <w:r w:rsidRPr="000E0EB3">
        <w:rPr>
          <w:rFonts w:ascii="Times New Roman" w:eastAsia="宋体" w:hAnsi="Times New Roman" w:cs="Times New Roman" w:hint="eastAsia"/>
          <w:i/>
          <w:kern w:val="0"/>
          <w:sz w:val="22"/>
        </w:rPr>
        <w:t>‐</w:t>
      </w:r>
      <w:r w:rsidRPr="000E0EB3">
        <w:rPr>
          <w:rFonts w:ascii="Times New Roman" w:eastAsia="宋体" w:hAnsi="Times New Roman" w:cs="Times New Roman"/>
          <w:i/>
          <w:kern w:val="0"/>
          <w:sz w:val="22"/>
        </w:rPr>
        <w:tab/>
        <w:t>For the length of each window, it should be</w:t>
      </w:r>
      <w:r w:rsidRPr="004110B2">
        <w:t xml:space="preserve"> </w:t>
      </w:r>
      <w:r w:rsidRPr="000E0EB3">
        <w:rPr>
          <w:rFonts w:ascii="Times New Roman" w:eastAsia="宋体" w:hAnsi="Times New Roman" w:cs="Times New Roman"/>
          <w:i/>
          <w:kern w:val="0"/>
          <w:sz w:val="22"/>
        </w:rPr>
        <w:t>determined according to the conditions of power consistency and phase continuity agreed by RAN4</w:t>
      </w:r>
      <w:r w:rsidR="00CD687F" w:rsidRPr="000E0EB3">
        <w:rPr>
          <w:rFonts w:ascii="Times New Roman" w:eastAsia="宋体" w:hAnsi="Times New Roman" w:cs="Times New Roman"/>
          <w:i/>
          <w:kern w:val="0"/>
          <w:sz w:val="22"/>
        </w:rPr>
        <w:t>.</w:t>
      </w:r>
    </w:p>
    <w:p w14:paraId="7C59063F" w14:textId="62E2F3E5" w:rsidR="00A47EA3" w:rsidRDefault="00A47EA3" w:rsidP="00BB536D">
      <w:pPr>
        <w:widowControl/>
        <w:autoSpaceDE w:val="0"/>
        <w:autoSpaceDN w:val="0"/>
        <w:adjustRightInd w:val="0"/>
        <w:snapToGrid w:val="0"/>
        <w:spacing w:beforeLines="30" w:before="93" w:line="60" w:lineRule="atLeast"/>
        <w:jc w:val="center"/>
        <w:rPr>
          <w:rFonts w:ascii="Times New Roman" w:eastAsia="宋体" w:hAnsi="Times New Roman" w:cs="Times New Roman"/>
          <w:kern w:val="0"/>
          <w:sz w:val="22"/>
          <w:lang w:val="en-GB"/>
        </w:rPr>
      </w:pPr>
    </w:p>
    <w:p w14:paraId="3A9F1109" w14:textId="45059ED5" w:rsidR="00DC75B0" w:rsidRPr="00BB536D" w:rsidRDefault="008616AA" w:rsidP="00BB536D">
      <w:pPr>
        <w:widowControl/>
        <w:autoSpaceDE w:val="0"/>
        <w:autoSpaceDN w:val="0"/>
        <w:adjustRightInd w:val="0"/>
        <w:snapToGrid w:val="0"/>
        <w:spacing w:beforeLines="30" w:before="93" w:line="60" w:lineRule="atLeast"/>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In order t</w:t>
      </w:r>
      <w:r w:rsidR="0088624E" w:rsidRPr="00995279">
        <w:rPr>
          <w:rFonts w:ascii="Times New Roman" w:eastAsia="宋体" w:hAnsi="Times New Roman" w:cs="Times New Roman"/>
          <w:kern w:val="0"/>
          <w:sz w:val="22"/>
          <w:lang w:val="en-GB"/>
        </w:rPr>
        <w:t xml:space="preserve">o </w:t>
      </w:r>
      <w:bookmarkStart w:id="3" w:name="OLE_LINK121"/>
      <w:bookmarkStart w:id="4" w:name="OLE_LINK122"/>
      <w:r w:rsidR="0088624E" w:rsidRPr="00995279">
        <w:rPr>
          <w:rFonts w:ascii="Times New Roman" w:eastAsia="宋体" w:hAnsi="Times New Roman" w:cs="Times New Roman"/>
          <w:kern w:val="0"/>
          <w:sz w:val="22"/>
          <w:lang w:val="en-GB"/>
        </w:rPr>
        <w:t>maintain power consistency and phase continuity</w:t>
      </w:r>
      <w:bookmarkEnd w:id="3"/>
      <w:bookmarkEnd w:id="4"/>
      <w:r w:rsidR="0088624E" w:rsidRPr="00995279">
        <w:rPr>
          <w:rFonts w:ascii="Times New Roman" w:eastAsia="宋体" w:hAnsi="Times New Roman" w:cs="Times New Roman"/>
          <w:kern w:val="0"/>
          <w:sz w:val="22"/>
          <w:lang w:val="en-GB"/>
        </w:rPr>
        <w:t xml:space="preserve">, </w:t>
      </w:r>
      <w:bookmarkStart w:id="5" w:name="OLE_LINK120"/>
      <w:r w:rsidR="0088624E" w:rsidRPr="00995279">
        <w:rPr>
          <w:rFonts w:ascii="Times New Roman" w:eastAsia="宋体" w:hAnsi="Times New Roman" w:cs="Times New Roman"/>
          <w:kern w:val="0"/>
          <w:sz w:val="22"/>
          <w:lang w:val="en-GB"/>
        </w:rPr>
        <w:t>the power adjustments need be disabled during a time domain window</w:t>
      </w:r>
      <w:r w:rsidR="006C0901">
        <w:rPr>
          <w:rFonts w:ascii="Times New Roman" w:eastAsia="宋体" w:hAnsi="Times New Roman" w:cs="Times New Roman"/>
          <w:kern w:val="0"/>
          <w:sz w:val="22"/>
          <w:lang w:val="en-GB"/>
        </w:rPr>
        <w:t>,</w:t>
      </w:r>
      <w:r w:rsidR="006C0901" w:rsidRPr="006C0901">
        <w:rPr>
          <w:rFonts w:ascii="Times New Roman" w:eastAsia="宋体" w:hAnsi="Times New Roman" w:cs="Times New Roman"/>
          <w:kern w:val="0"/>
          <w:sz w:val="22"/>
          <w:lang w:val="en-GB"/>
        </w:rPr>
        <w:t xml:space="preserve"> </w:t>
      </w:r>
      <w:bookmarkEnd w:id="5"/>
      <w:r w:rsidR="006C0901" w:rsidRPr="00995279">
        <w:rPr>
          <w:rFonts w:ascii="Times New Roman" w:eastAsia="宋体" w:hAnsi="Times New Roman" w:cs="Times New Roman"/>
          <w:kern w:val="0"/>
          <w:sz w:val="22"/>
          <w:lang w:val="en-GB"/>
        </w:rPr>
        <w:t>which may include multiple transmission occasions</w:t>
      </w:r>
      <w:r w:rsidR="00B64090">
        <w:rPr>
          <w:rFonts w:ascii="Times New Roman" w:eastAsia="宋体" w:hAnsi="Times New Roman" w:cs="Times New Roman"/>
          <w:kern w:val="0"/>
          <w:sz w:val="22"/>
          <w:lang w:val="en-GB"/>
        </w:rPr>
        <w:t>.</w:t>
      </w:r>
      <w:r w:rsidR="006C0901">
        <w:rPr>
          <w:rFonts w:ascii="Times New Roman" w:eastAsia="宋体" w:hAnsi="Times New Roman" w:cs="Times New Roman"/>
          <w:kern w:val="0"/>
          <w:sz w:val="22"/>
          <w:lang w:val="en-GB"/>
        </w:rPr>
        <w:t xml:space="preserve"> However, i</w:t>
      </w:r>
      <w:r w:rsidR="006C0901" w:rsidRPr="00995279">
        <w:rPr>
          <w:rFonts w:ascii="Times New Roman" w:eastAsia="宋体" w:hAnsi="Times New Roman" w:cs="Times New Roman"/>
          <w:kern w:val="0"/>
          <w:sz w:val="22"/>
          <w:lang w:val="en-GB"/>
        </w:rPr>
        <w:t>n Rel-15/Rel-16, the PUSCH power control is performed per transmission occasion.</w:t>
      </w:r>
      <w:r w:rsidR="006C0901">
        <w:rPr>
          <w:rFonts w:ascii="Times New Roman" w:eastAsia="宋体" w:hAnsi="Times New Roman" w:cs="Times New Roman"/>
          <w:kern w:val="0"/>
          <w:sz w:val="22"/>
          <w:lang w:val="en-GB"/>
        </w:rPr>
        <w:t xml:space="preserve"> </w:t>
      </w:r>
      <w:r w:rsidR="00A63417">
        <w:rPr>
          <w:rFonts w:ascii="Times New Roman" w:eastAsia="宋体" w:hAnsi="Times New Roman" w:cs="Times New Roman"/>
          <w:kern w:val="0"/>
          <w:sz w:val="22"/>
          <w:lang w:val="en-GB"/>
        </w:rPr>
        <w:t>For example</w:t>
      </w:r>
      <w:r w:rsidR="00A63417">
        <w:rPr>
          <w:rFonts w:ascii="Times New Roman" w:eastAsia="宋体" w:hAnsi="Times New Roman" w:cs="Times New Roman" w:hint="eastAsia"/>
          <w:kern w:val="0"/>
          <w:sz w:val="22"/>
          <w:lang w:val="en-GB"/>
        </w:rPr>
        <w:t>,</w:t>
      </w:r>
      <w:r w:rsidR="00A63417">
        <w:rPr>
          <w:rFonts w:ascii="Times New Roman" w:eastAsia="宋体" w:hAnsi="Times New Roman" w:cs="Times New Roman"/>
          <w:kern w:val="0"/>
          <w:sz w:val="22"/>
          <w:lang w:val="en-GB"/>
        </w:rPr>
        <w:t xml:space="preserve"> </w:t>
      </w:r>
      <w:bookmarkStart w:id="6" w:name="OLE_LINK1"/>
      <w:bookmarkStart w:id="7" w:name="OLE_LINK2"/>
      <w:bookmarkStart w:id="8" w:name="OLE_LINK100"/>
      <w:bookmarkStart w:id="9" w:name="OLE_LINK101"/>
      <m:oMath>
        <m:sSub>
          <m:sSubPr>
            <m:ctrlPr>
              <w:rPr>
                <w:rFonts w:ascii="Cambria Math" w:eastAsia="宋体" w:hAnsi="Cambria Math" w:cs="Times New Roman"/>
                <w:kern w:val="0"/>
                <w:sz w:val="22"/>
                <w:lang w:val="en-GB"/>
              </w:rPr>
            </m:ctrlPr>
          </m:sSubPr>
          <m:e>
            <m:r>
              <w:rPr>
                <w:rFonts w:ascii="Cambria Math" w:eastAsia="宋体" w:hAnsi="Cambria Math" w:cs="Times New Roman"/>
                <w:kern w:val="0"/>
                <w:sz w:val="22"/>
                <w:lang w:val="en-GB"/>
              </w:rPr>
              <m:t>f</m:t>
            </m:r>
          </m:e>
          <m:sub>
            <m:r>
              <w:rPr>
                <w:rFonts w:ascii="Cambria Math" w:eastAsia="宋体" w:hAnsi="Cambria Math" w:cs="Times New Roman"/>
                <w:kern w:val="0"/>
                <w:sz w:val="22"/>
                <w:lang w:val="en-GB"/>
              </w:rPr>
              <m:t>b,f,c</m:t>
            </m:r>
          </m:sub>
        </m:sSub>
        <m:d>
          <m:dPr>
            <m:ctrlPr>
              <w:rPr>
                <w:rFonts w:ascii="Cambria Math" w:eastAsia="宋体" w:hAnsi="Cambria Math" w:cs="Times New Roman"/>
                <w:i/>
                <w:kern w:val="0"/>
                <w:sz w:val="22"/>
                <w:lang w:val="en-GB"/>
              </w:rPr>
            </m:ctrlPr>
          </m:dPr>
          <m:e>
            <m:r>
              <w:rPr>
                <w:rFonts w:ascii="Cambria Math" w:eastAsia="宋体" w:hAnsi="Cambria Math" w:cs="Times New Roman"/>
                <w:kern w:val="0"/>
                <w:sz w:val="22"/>
                <w:lang w:val="en-GB"/>
              </w:rPr>
              <m:t>i,l</m:t>
            </m:r>
          </m:e>
        </m:d>
        <w:bookmarkEnd w:id="6"/>
        <w:bookmarkEnd w:id="7"/>
        <m:r>
          <w:rPr>
            <w:rFonts w:ascii="Cambria Math" w:eastAsia="宋体" w:hAnsi="Cambria Math" w:cs="Times New Roman"/>
            <w:kern w:val="0"/>
            <w:sz w:val="22"/>
            <w:lang w:val="en-GB"/>
          </w:rPr>
          <m:t>=</m:t>
        </m:r>
        <m:sSub>
          <m:sSubPr>
            <m:ctrlPr>
              <w:rPr>
                <w:rFonts w:ascii="Cambria Math" w:eastAsia="宋体" w:hAnsi="Cambria Math" w:cs="Times New Roman"/>
                <w:kern w:val="0"/>
                <w:sz w:val="22"/>
                <w:lang w:val="en-GB"/>
              </w:rPr>
            </m:ctrlPr>
          </m:sSubPr>
          <m:e>
            <m:r>
              <w:rPr>
                <w:rFonts w:ascii="Cambria Math" w:eastAsia="宋体" w:hAnsi="Cambria Math" w:cs="Times New Roman"/>
                <w:kern w:val="0"/>
                <w:sz w:val="22"/>
                <w:lang w:val="en-GB"/>
              </w:rPr>
              <m:t>f</m:t>
            </m:r>
          </m:e>
          <m:sub>
            <m:r>
              <w:rPr>
                <w:rFonts w:ascii="Cambria Math" w:eastAsia="宋体" w:hAnsi="Cambria Math" w:cs="Times New Roman"/>
                <w:kern w:val="0"/>
                <w:sz w:val="22"/>
                <w:lang w:val="en-GB"/>
              </w:rPr>
              <m:t>b,f,c</m:t>
            </m:r>
          </m:sub>
        </m:sSub>
        <m:d>
          <m:dPr>
            <m:ctrlPr>
              <w:rPr>
                <w:rFonts w:ascii="Cambria Math" w:eastAsia="宋体" w:hAnsi="Cambria Math" w:cs="Times New Roman"/>
                <w:i/>
                <w:kern w:val="0"/>
                <w:sz w:val="22"/>
                <w:lang w:val="en-GB"/>
              </w:rPr>
            </m:ctrlPr>
          </m:dPr>
          <m:e>
            <m:r>
              <w:rPr>
                <w:rFonts w:ascii="Cambria Math" w:eastAsia="宋体" w:hAnsi="Cambria Math" w:cs="Times New Roman"/>
                <w:kern w:val="0"/>
                <w:sz w:val="22"/>
                <w:lang w:val="en-GB"/>
              </w:rPr>
              <m:t>i-</m:t>
            </m:r>
            <m:sSub>
              <m:sSubPr>
                <m:ctrlPr>
                  <w:rPr>
                    <w:rFonts w:ascii="Cambria Math" w:eastAsia="宋体" w:hAnsi="Cambria Math" w:cs="Times New Roman"/>
                    <w:i/>
                    <w:kern w:val="0"/>
                    <w:sz w:val="22"/>
                    <w:lang w:val="en-GB"/>
                  </w:rPr>
                </m:ctrlPr>
              </m:sSubPr>
              <m:e>
                <m:r>
                  <w:rPr>
                    <w:rFonts w:ascii="Cambria Math" w:eastAsia="宋体" w:hAnsi="Cambria Math" w:cs="Times New Roman"/>
                    <w:kern w:val="0"/>
                    <w:sz w:val="22"/>
                    <w:lang w:val="en-GB"/>
                  </w:rPr>
                  <m:t>i</m:t>
                </m:r>
              </m:e>
              <m:sub>
                <m:r>
                  <w:rPr>
                    <w:rFonts w:ascii="Cambria Math" w:eastAsia="宋体" w:hAnsi="Cambria Math" w:cs="Times New Roman"/>
                    <w:kern w:val="0"/>
                    <w:sz w:val="22"/>
                    <w:lang w:val="en-GB"/>
                  </w:rPr>
                  <m:t>0</m:t>
                </m:r>
              </m:sub>
            </m:sSub>
            <m:r>
              <w:rPr>
                <w:rFonts w:ascii="Cambria Math" w:eastAsia="宋体" w:hAnsi="Cambria Math" w:cs="Times New Roman"/>
                <w:kern w:val="0"/>
                <w:sz w:val="22"/>
                <w:lang w:val="en-GB"/>
              </w:rPr>
              <m:t>,</m:t>
            </m:r>
            <w:bookmarkStart w:id="10" w:name="OLE_LINK3"/>
            <m:r>
              <w:rPr>
                <w:rFonts w:ascii="Cambria Math" w:eastAsia="宋体" w:hAnsi="Cambria Math" w:cs="Times New Roman"/>
                <w:kern w:val="0"/>
                <w:sz w:val="22"/>
                <w:lang w:val="en-GB"/>
              </w:rPr>
              <m:t>l</m:t>
            </m:r>
            <w:bookmarkEnd w:id="10"/>
          </m:e>
        </m:d>
        <m:r>
          <w:rPr>
            <w:rFonts w:ascii="Cambria Math" w:eastAsia="宋体" w:hAnsi="Cambria Math" w:cs="Times New Roman"/>
            <w:kern w:val="0"/>
            <w:sz w:val="22"/>
            <w:lang w:val="en-GB"/>
          </w:rPr>
          <m:t>+</m:t>
        </m:r>
        <m:nary>
          <m:naryPr>
            <m:chr m:val="∑"/>
            <m:limLoc m:val="undOvr"/>
            <m:ctrlPr>
              <w:rPr>
                <w:rFonts w:ascii="Cambria Math" w:eastAsia="宋体" w:hAnsi="Cambria Math" w:cs="Times New Roman"/>
                <w:i/>
                <w:kern w:val="0"/>
                <w:sz w:val="22"/>
                <w:lang w:val="en-GB"/>
              </w:rPr>
            </m:ctrlPr>
          </m:naryPr>
          <m:sub>
            <m:r>
              <w:rPr>
                <w:rFonts w:ascii="Cambria Math" w:eastAsia="宋体" w:hAnsi="Cambria Math" w:cs="Times New Roman"/>
                <w:kern w:val="0"/>
                <w:sz w:val="22"/>
                <w:lang w:val="en-GB"/>
              </w:rPr>
              <m:t>m=0</m:t>
            </m:r>
          </m:sub>
          <m:sup>
            <w:bookmarkStart w:id="11" w:name="OLE_LINK10"/>
            <m:r>
              <m:rPr>
                <m:scr m:val="script"/>
              </m:rPr>
              <w:rPr>
                <w:rFonts w:ascii="Cambria Math" w:eastAsia="宋体" w:hAnsi="Cambria Math" w:cs="Times New Roman"/>
                <w:kern w:val="0"/>
                <w:sz w:val="22"/>
                <w:lang w:val="en-GB"/>
              </w:rPr>
              <m:t>C</m:t>
            </m:r>
            <m:d>
              <m:dPr>
                <m:ctrlPr>
                  <w:rPr>
                    <w:rFonts w:ascii="Cambria Math" w:eastAsia="宋体" w:hAnsi="Cambria Math" w:cs="Times New Roman"/>
                    <w:i/>
                    <w:kern w:val="0"/>
                    <w:sz w:val="22"/>
                    <w:lang w:val="en-GB"/>
                  </w:rPr>
                </m:ctrlPr>
              </m:dPr>
              <m:e>
                <m:sSub>
                  <m:sSubPr>
                    <m:ctrlPr>
                      <w:rPr>
                        <w:rFonts w:ascii="Cambria Math" w:eastAsia="宋体" w:hAnsi="Cambria Math" w:cs="Times New Roman"/>
                        <w:i/>
                        <w:kern w:val="0"/>
                        <w:sz w:val="22"/>
                        <w:lang w:val="en-GB"/>
                      </w:rPr>
                    </m:ctrlPr>
                  </m:sSubPr>
                  <m:e>
                    <m:r>
                      <w:rPr>
                        <w:rFonts w:ascii="Cambria Math" w:eastAsia="宋体" w:hAnsi="Cambria Math" w:cs="Times New Roman"/>
                        <w:kern w:val="0"/>
                        <w:sz w:val="22"/>
                        <w:lang w:val="en-GB"/>
                      </w:rPr>
                      <m:t>D</m:t>
                    </m:r>
                  </m:e>
                  <m:sub>
                    <m:r>
                      <w:rPr>
                        <w:rFonts w:ascii="Cambria Math" w:eastAsia="宋体" w:hAnsi="Cambria Math" w:cs="Times New Roman"/>
                        <w:kern w:val="0"/>
                        <w:sz w:val="22"/>
                        <w:lang w:val="en-GB"/>
                      </w:rPr>
                      <m:t>i</m:t>
                    </m:r>
                  </m:sub>
                </m:sSub>
              </m:e>
            </m:d>
            <w:bookmarkEnd w:id="11"/>
            <m:r>
              <w:rPr>
                <w:rFonts w:ascii="Cambria Math" w:eastAsia="宋体" w:hAnsi="Cambria Math" w:cs="Times New Roman"/>
                <w:kern w:val="0"/>
                <w:sz w:val="22"/>
                <w:lang w:val="en-GB"/>
              </w:rPr>
              <m:t>-1</m:t>
            </m:r>
          </m:sup>
          <m:e>
            <w:bookmarkStart w:id="12" w:name="OLE_LINK4"/>
            <w:bookmarkStart w:id="13" w:name="OLE_LINK5"/>
            <m:sSub>
              <m:sSubPr>
                <m:ctrlPr>
                  <w:rPr>
                    <w:rFonts w:ascii="Cambria Math" w:eastAsia="宋体" w:hAnsi="Cambria Math" w:cs="Times New Roman"/>
                    <w:i/>
                    <w:kern w:val="0"/>
                    <w:sz w:val="22"/>
                    <w:lang w:val="en-GB"/>
                  </w:rPr>
                </m:ctrlPr>
              </m:sSubPr>
              <m:e>
                <m:r>
                  <w:rPr>
                    <w:rFonts w:ascii="Cambria Math" w:eastAsia="宋体" w:hAnsi="Cambria Math" w:cs="Times New Roman"/>
                    <w:kern w:val="0"/>
                    <w:sz w:val="22"/>
                    <w:lang w:val="en-GB"/>
                  </w:rPr>
                  <m:t>δ</m:t>
                </m:r>
              </m:e>
              <m:sub>
                <m:r>
                  <m:rPr>
                    <m:sty m:val="p"/>
                  </m:rPr>
                  <w:rPr>
                    <w:rFonts w:ascii="Cambria Math" w:eastAsia="宋体" w:hAnsi="Cambria Math" w:cs="Times New Roman"/>
                    <w:kern w:val="0"/>
                    <w:sz w:val="22"/>
                    <w:lang w:val="en-GB"/>
                  </w:rPr>
                  <m:t>PUSCH</m:t>
                </m:r>
                <m:r>
                  <w:rPr>
                    <w:rFonts w:ascii="Cambria Math" w:eastAsia="宋体" w:hAnsi="Cambria Math" w:cs="Times New Roman"/>
                    <w:kern w:val="0"/>
                    <w:sz w:val="22"/>
                    <w:lang w:val="en-GB"/>
                  </w:rPr>
                  <m:t>,b,f,c</m:t>
                </m:r>
              </m:sub>
            </m:sSub>
            <w:bookmarkEnd w:id="12"/>
            <w:bookmarkEnd w:id="13"/>
            <m:d>
              <m:dPr>
                <m:ctrlPr>
                  <w:rPr>
                    <w:rFonts w:ascii="Cambria Math" w:eastAsia="宋体" w:hAnsi="Cambria Math" w:cs="Times New Roman"/>
                    <w:i/>
                    <w:kern w:val="0"/>
                    <w:sz w:val="22"/>
                    <w:lang w:val="en-GB"/>
                  </w:rPr>
                </m:ctrlPr>
              </m:dPr>
              <m:e>
                <m:r>
                  <w:rPr>
                    <w:rFonts w:ascii="Cambria Math" w:eastAsia="宋体" w:hAnsi="Cambria Math" w:cs="Times New Roman"/>
                    <w:kern w:val="0"/>
                    <w:sz w:val="22"/>
                    <w:lang w:val="en-GB"/>
                  </w:rPr>
                  <m:t>m,l</m:t>
                </m:r>
              </m:e>
            </m:d>
          </m:e>
        </m:nary>
      </m:oMath>
      <w:r w:rsidR="005D22AC">
        <w:rPr>
          <w:rFonts w:ascii="Times New Roman" w:eastAsia="宋体" w:hAnsi="Times New Roman" w:cs="Times New Roman"/>
          <w:kern w:val="0"/>
          <w:sz w:val="22"/>
          <w:lang w:val="en-GB"/>
        </w:rPr>
        <w:t xml:space="preserve"> </w:t>
      </w:r>
      <w:r w:rsidR="00DC75B0" w:rsidRPr="00BB536D">
        <w:rPr>
          <w:rFonts w:ascii="Times New Roman" w:eastAsia="宋体" w:hAnsi="Times New Roman" w:cs="Times New Roman"/>
          <w:kern w:val="0"/>
          <w:sz w:val="22"/>
          <w:lang w:val="en-GB"/>
        </w:rPr>
        <w:t xml:space="preserve">is the PUSCH power control adjustment state </w:t>
      </w:r>
      <m:oMath>
        <m:r>
          <w:rPr>
            <w:rFonts w:ascii="Cambria Math" w:eastAsia="宋体" w:hAnsi="Cambria Math" w:cs="Times New Roman"/>
            <w:kern w:val="0"/>
            <w:sz w:val="22"/>
            <w:lang w:val="en-GB"/>
          </w:rPr>
          <m:t>l</m:t>
        </m:r>
      </m:oMath>
      <w:r w:rsidR="005D22AC">
        <w:rPr>
          <w:rFonts w:ascii="Times New Roman" w:eastAsia="宋体" w:hAnsi="Times New Roman" w:cs="Times New Roman"/>
          <w:kern w:val="0"/>
          <w:sz w:val="22"/>
          <w:lang w:val="en-GB"/>
        </w:rPr>
        <w:t xml:space="preserve"> </w:t>
      </w:r>
      <w:r w:rsidR="00DC75B0" w:rsidRPr="00BB536D">
        <w:rPr>
          <w:rFonts w:ascii="Times New Roman" w:eastAsia="宋体" w:hAnsi="Times New Roman" w:cs="Times New Roman"/>
          <w:kern w:val="0"/>
          <w:sz w:val="22"/>
          <w:lang w:val="en-GB"/>
        </w:rPr>
        <w:t xml:space="preserve">for active UL BWP </w:t>
      </w:r>
      <m:oMath>
        <m:r>
          <w:rPr>
            <w:rFonts w:ascii="Cambria Math" w:eastAsia="宋体" w:hAnsi="Cambria Math" w:cs="Times New Roman"/>
            <w:kern w:val="0"/>
            <w:sz w:val="22"/>
            <w:lang w:val="en-GB"/>
          </w:rPr>
          <m:t>b</m:t>
        </m:r>
      </m:oMath>
      <w:r w:rsidR="00DC75B0" w:rsidRPr="00BB536D">
        <w:rPr>
          <w:rFonts w:ascii="Times New Roman" w:eastAsia="宋体" w:hAnsi="Times New Roman" w:cs="Times New Roman"/>
          <w:kern w:val="0"/>
          <w:sz w:val="22"/>
          <w:lang w:val="en-GB"/>
        </w:rPr>
        <w:t xml:space="preserve"> of carrier </w:t>
      </w:r>
      <m:oMath>
        <m:r>
          <w:rPr>
            <w:rFonts w:ascii="Cambria Math" w:eastAsia="宋体" w:hAnsi="Cambria Math" w:cs="Times New Roman"/>
            <w:kern w:val="0"/>
            <w:sz w:val="22"/>
            <w:lang w:val="en-GB"/>
          </w:rPr>
          <m:t>f</m:t>
        </m:r>
      </m:oMath>
      <w:r w:rsidR="00BD520D" w:rsidRPr="00BB536D">
        <w:rPr>
          <w:rFonts w:ascii="Times New Roman" w:eastAsia="宋体" w:hAnsi="Times New Roman" w:cs="Times New Roman"/>
          <w:kern w:val="0"/>
          <w:sz w:val="22"/>
          <w:lang w:val="en-GB"/>
        </w:rPr>
        <w:t xml:space="preserve"> </w:t>
      </w:r>
      <w:r w:rsidR="00DC75B0" w:rsidRPr="00BB536D">
        <w:rPr>
          <w:rFonts w:ascii="Times New Roman" w:eastAsia="宋体" w:hAnsi="Times New Roman" w:cs="Times New Roman"/>
          <w:kern w:val="0"/>
          <w:sz w:val="22"/>
          <w:lang w:val="en-GB"/>
        </w:rPr>
        <w:t xml:space="preserve">of serving cell </w:t>
      </w:r>
      <m:oMath>
        <m:r>
          <w:rPr>
            <w:rFonts w:ascii="Cambria Math" w:eastAsia="宋体" w:hAnsi="Cambria Math" w:cs="Times New Roman"/>
            <w:kern w:val="0"/>
            <w:sz w:val="22"/>
            <w:lang w:val="en-GB"/>
          </w:rPr>
          <m:t>c</m:t>
        </m:r>
      </m:oMath>
      <w:r w:rsidR="00DC75B0" w:rsidRPr="00BB536D">
        <w:rPr>
          <w:rFonts w:ascii="Times New Roman" w:eastAsia="宋体" w:hAnsi="Times New Roman" w:cs="Times New Roman"/>
          <w:kern w:val="0"/>
          <w:sz w:val="22"/>
          <w:lang w:val="en-GB"/>
        </w:rPr>
        <w:t xml:space="preserve"> and PUSCH transmission occasion </w:t>
      </w:r>
      <m:oMath>
        <m:r>
          <w:rPr>
            <w:rFonts w:ascii="Cambria Math" w:eastAsia="宋体" w:hAnsi="Cambria Math" w:cs="Times New Roman"/>
            <w:kern w:val="0"/>
            <w:sz w:val="22"/>
            <w:lang w:val="en-GB"/>
          </w:rPr>
          <m:t>i</m:t>
        </m:r>
      </m:oMath>
      <w:r w:rsidR="00DC75B0" w:rsidRPr="00BB536D">
        <w:rPr>
          <w:rFonts w:ascii="Times New Roman" w:eastAsia="宋体" w:hAnsi="Times New Roman" w:cs="Times New Roman"/>
          <w:kern w:val="0"/>
          <w:sz w:val="22"/>
          <w:lang w:val="en-GB"/>
        </w:rPr>
        <w:t xml:space="preserve"> if the UE is not provided </w:t>
      </w:r>
      <w:r w:rsidR="00DC75B0" w:rsidRPr="00BB536D">
        <w:rPr>
          <w:rFonts w:ascii="Times New Roman" w:eastAsia="宋体" w:hAnsi="Times New Roman" w:cs="Times New Roman"/>
          <w:i/>
          <w:kern w:val="0"/>
          <w:sz w:val="22"/>
          <w:lang w:val="en-GB"/>
        </w:rPr>
        <w:t>tpc-Accumulation</w:t>
      </w:r>
      <w:r w:rsidR="00DC75B0" w:rsidRPr="00BB536D">
        <w:rPr>
          <w:rFonts w:ascii="Times New Roman" w:eastAsia="宋体" w:hAnsi="Times New Roman" w:cs="Times New Roman"/>
          <w:kern w:val="0"/>
          <w:sz w:val="22"/>
          <w:lang w:val="en-GB"/>
        </w:rPr>
        <w:t>,</w:t>
      </w:r>
      <w:bookmarkEnd w:id="8"/>
      <w:bookmarkEnd w:id="9"/>
      <w:r w:rsidR="00DC75B0" w:rsidRPr="00BB536D">
        <w:rPr>
          <w:rFonts w:ascii="Times New Roman" w:eastAsia="宋体" w:hAnsi="Times New Roman" w:cs="Times New Roman" w:hint="eastAsia"/>
          <w:kern w:val="0"/>
          <w:sz w:val="22"/>
          <w:lang w:val="en-GB"/>
        </w:rPr>
        <w:t xml:space="preserve"> </w:t>
      </w:r>
      <w:r w:rsidR="00DC75B0" w:rsidRPr="00BB536D">
        <w:rPr>
          <w:rFonts w:ascii="Times New Roman" w:eastAsia="宋体" w:hAnsi="Times New Roman" w:cs="Times New Roman"/>
          <w:kern w:val="0"/>
          <w:sz w:val="22"/>
          <w:lang w:val="en-GB"/>
        </w:rPr>
        <w:t xml:space="preserve">where </w:t>
      </w:r>
    </w:p>
    <w:p w14:paraId="035D63DC" w14:textId="07556973" w:rsidR="00DC75B0" w:rsidRPr="00BB536D" w:rsidRDefault="005D22AC" w:rsidP="00BB536D">
      <w:pPr>
        <w:pStyle w:val="B3"/>
        <w:spacing w:before="30" w:line="60" w:lineRule="atLeast"/>
        <w:ind w:left="0" w:firstLine="0"/>
        <w:rPr>
          <w:sz w:val="22"/>
          <w:szCs w:val="22"/>
          <w:lang w:eastAsia="zh-CN"/>
        </w:rPr>
      </w:pPr>
      <w:r w:rsidRPr="00904C97">
        <w:rPr>
          <w:rFonts w:hint="eastAsia"/>
          <w:b/>
          <w:i/>
          <w:sz w:val="22"/>
        </w:rPr>
        <w:t>‐</w:t>
      </w:r>
      <w:r w:rsidR="00B20392">
        <w:rPr>
          <w:rFonts w:hint="eastAsia"/>
          <w:b/>
          <w:i/>
          <w:sz w:val="22"/>
          <w:lang w:eastAsia="zh-CN"/>
        </w:rPr>
        <w:t xml:space="preserve"> </w:t>
      </w:r>
      <w:r w:rsidR="00DC75B0" w:rsidRPr="00BB536D">
        <w:rPr>
          <w:sz w:val="22"/>
          <w:szCs w:val="22"/>
          <w:lang w:eastAsia="zh-CN"/>
        </w:rPr>
        <w:t xml:space="preserve">The </w:t>
      </w:r>
      <m:oMath>
        <m:sSub>
          <m:sSubPr>
            <m:ctrlPr>
              <w:rPr>
                <w:rFonts w:ascii="Cambria Math" w:hAnsi="Cambria Math"/>
                <w:i/>
                <w:sz w:val="22"/>
                <w:szCs w:val="22"/>
                <w:lang w:eastAsia="zh-CN"/>
              </w:rPr>
            </m:ctrlPr>
          </m:sSubPr>
          <m:e>
            <m:r>
              <w:rPr>
                <w:rFonts w:ascii="Cambria Math" w:hAnsi="Cambria Math"/>
                <w:sz w:val="22"/>
              </w:rPr>
              <m:t>δ</m:t>
            </m:r>
          </m:e>
          <m:sub>
            <m:r>
              <m:rPr>
                <m:sty m:val="p"/>
              </m:rPr>
              <w:rPr>
                <w:rFonts w:ascii="Cambria Math" w:hAnsi="Cambria Math"/>
                <w:sz w:val="22"/>
              </w:rPr>
              <m:t>PUSCH</m:t>
            </m:r>
            <m:r>
              <w:rPr>
                <w:rFonts w:ascii="Cambria Math" w:hAnsi="Cambria Math"/>
                <w:sz w:val="22"/>
              </w:rPr>
              <m:t>,b,f,c</m:t>
            </m:r>
          </m:sub>
        </m:sSub>
      </m:oMath>
      <w:r w:rsidR="00DC75B0" w:rsidRPr="00BB536D">
        <w:rPr>
          <w:sz w:val="22"/>
          <w:szCs w:val="22"/>
          <w:lang w:eastAsia="zh-CN"/>
        </w:rPr>
        <w:t xml:space="preserve"> values are the TPC command values indicated by DCI format </w:t>
      </w:r>
      <w:r w:rsidR="00F83F66" w:rsidRPr="00BB536D">
        <w:rPr>
          <w:sz w:val="22"/>
          <w:szCs w:val="22"/>
          <w:lang w:eastAsia="zh-CN"/>
        </w:rPr>
        <w:t xml:space="preserve">0_x </w:t>
      </w:r>
      <w:r w:rsidR="00F83F66">
        <w:rPr>
          <w:sz w:val="22"/>
          <w:szCs w:val="22"/>
          <w:lang w:eastAsia="zh-CN"/>
        </w:rPr>
        <w:t>or</w:t>
      </w:r>
      <w:r w:rsidR="00DC75B0" w:rsidRPr="00BB536D">
        <w:rPr>
          <w:sz w:val="22"/>
          <w:szCs w:val="22"/>
          <w:lang w:eastAsia="zh-CN"/>
        </w:rPr>
        <w:t xml:space="preserve"> DCI format 2_2.</w:t>
      </w:r>
    </w:p>
    <w:p w14:paraId="30CCA8D8" w14:textId="36AF8A32" w:rsidR="00DC75B0" w:rsidRPr="00BB536D" w:rsidRDefault="005D22AC" w:rsidP="00BB536D">
      <w:pPr>
        <w:pStyle w:val="B3"/>
        <w:spacing w:before="30" w:line="60" w:lineRule="atLeast"/>
        <w:ind w:left="0" w:firstLine="0"/>
        <w:rPr>
          <w:sz w:val="22"/>
          <w:szCs w:val="22"/>
          <w:lang w:eastAsia="zh-CN"/>
        </w:rPr>
      </w:pPr>
      <w:bookmarkStart w:id="14" w:name="OLE_LINK7"/>
      <w:bookmarkStart w:id="15" w:name="OLE_LINK8"/>
      <w:r w:rsidRPr="00904C97">
        <w:rPr>
          <w:rFonts w:hint="eastAsia"/>
          <w:b/>
          <w:i/>
          <w:sz w:val="22"/>
        </w:rPr>
        <w:t>‐</w:t>
      </w:r>
      <w:bookmarkEnd w:id="14"/>
      <w:bookmarkEnd w:id="15"/>
      <w:r w:rsidR="00B20392">
        <w:rPr>
          <w:rFonts w:hint="eastAsia"/>
          <w:b/>
          <w:i/>
          <w:sz w:val="22"/>
          <w:lang w:eastAsia="zh-CN"/>
        </w:rPr>
        <w:t xml:space="preserve"> </w:t>
      </w:r>
      <m:oMath>
        <m:nary>
          <m:naryPr>
            <m:chr m:val="∑"/>
            <m:limLoc m:val="undOvr"/>
            <m:ctrlPr>
              <w:rPr>
                <w:rFonts w:ascii="Cambria Math" w:hAnsi="Cambria Math"/>
                <w:i/>
                <w:sz w:val="22"/>
                <w:szCs w:val="22"/>
                <w:lang w:eastAsia="zh-CN"/>
              </w:rPr>
            </m:ctrlPr>
          </m:naryPr>
          <m:sub>
            <m:r>
              <w:rPr>
                <w:rFonts w:ascii="Cambria Math" w:hAnsi="Cambria Math"/>
                <w:sz w:val="22"/>
              </w:rPr>
              <m:t>m=0</m:t>
            </m:r>
          </m:sub>
          <m:sup>
            <m:r>
              <m:rPr>
                <m:scr m:val="script"/>
              </m:rPr>
              <w:rPr>
                <w:rFonts w:ascii="Cambria Math" w:hAnsi="Cambria Math"/>
                <w:sz w:val="22"/>
              </w:rPr>
              <m:t>C</m:t>
            </m:r>
            <m:d>
              <m:dPr>
                <m:ctrlPr>
                  <w:rPr>
                    <w:rFonts w:ascii="Cambria Math" w:hAnsi="Cambria Math"/>
                    <w:i/>
                    <w:sz w:val="22"/>
                    <w:szCs w:val="22"/>
                    <w:lang w:eastAsia="zh-CN"/>
                  </w:rPr>
                </m:ctrlPr>
              </m:dPr>
              <m:e>
                <m:sSub>
                  <m:sSubPr>
                    <m:ctrlPr>
                      <w:rPr>
                        <w:rFonts w:ascii="Cambria Math" w:hAnsi="Cambria Math"/>
                        <w:i/>
                        <w:sz w:val="22"/>
                        <w:szCs w:val="22"/>
                        <w:lang w:eastAsia="zh-CN"/>
                      </w:rPr>
                    </m:ctrlPr>
                  </m:sSubPr>
                  <m:e>
                    <m:r>
                      <w:rPr>
                        <w:rFonts w:ascii="Cambria Math" w:hAnsi="Cambria Math"/>
                        <w:sz w:val="22"/>
                      </w:rPr>
                      <m:t>D</m:t>
                    </m:r>
                  </m:e>
                  <m:sub>
                    <m:r>
                      <w:rPr>
                        <w:rFonts w:ascii="Cambria Math" w:hAnsi="Cambria Math"/>
                        <w:sz w:val="22"/>
                      </w:rPr>
                      <m:t>i</m:t>
                    </m:r>
                  </m:sub>
                </m:sSub>
              </m:e>
            </m:d>
            <m:r>
              <w:rPr>
                <w:rFonts w:ascii="Cambria Math" w:hAnsi="Cambria Math"/>
                <w:sz w:val="22"/>
              </w:rPr>
              <m:t>-1</m:t>
            </m:r>
          </m:sup>
          <m:e>
            <m:sSub>
              <m:sSubPr>
                <m:ctrlPr>
                  <w:rPr>
                    <w:rFonts w:ascii="Cambria Math" w:hAnsi="Cambria Math"/>
                    <w:i/>
                    <w:sz w:val="22"/>
                    <w:szCs w:val="22"/>
                    <w:lang w:eastAsia="zh-CN"/>
                  </w:rPr>
                </m:ctrlPr>
              </m:sSubPr>
              <m:e>
                <m:r>
                  <w:rPr>
                    <w:rFonts w:ascii="Cambria Math" w:hAnsi="Cambria Math"/>
                    <w:sz w:val="22"/>
                  </w:rPr>
                  <m:t>δ</m:t>
                </m:r>
              </m:e>
              <m:sub>
                <m:r>
                  <m:rPr>
                    <m:sty m:val="p"/>
                  </m:rPr>
                  <w:rPr>
                    <w:rFonts w:ascii="Cambria Math" w:hAnsi="Cambria Math"/>
                    <w:sz w:val="22"/>
                  </w:rPr>
                  <m:t>PUSCH</m:t>
                </m:r>
                <m:r>
                  <w:rPr>
                    <w:rFonts w:ascii="Cambria Math" w:hAnsi="Cambria Math"/>
                    <w:sz w:val="22"/>
                  </w:rPr>
                  <m:t>,b,f,c</m:t>
                </m:r>
              </m:sub>
            </m:sSub>
            <m:d>
              <m:dPr>
                <m:ctrlPr>
                  <w:rPr>
                    <w:rFonts w:ascii="Cambria Math" w:hAnsi="Cambria Math"/>
                    <w:i/>
                    <w:sz w:val="22"/>
                    <w:szCs w:val="22"/>
                    <w:lang w:eastAsia="zh-CN"/>
                  </w:rPr>
                </m:ctrlPr>
              </m:dPr>
              <m:e>
                <m:r>
                  <w:rPr>
                    <w:rFonts w:ascii="Cambria Math" w:hAnsi="Cambria Math"/>
                    <w:sz w:val="22"/>
                  </w:rPr>
                  <m:t>m,l</m:t>
                </m:r>
              </m:e>
            </m:d>
          </m:e>
        </m:nary>
      </m:oMath>
      <w:r w:rsidR="00DC75B0" w:rsidRPr="00BB536D">
        <w:rPr>
          <w:sz w:val="22"/>
          <w:szCs w:val="22"/>
          <w:lang w:eastAsia="zh-CN"/>
        </w:rPr>
        <w:t xml:space="preserve"> is a sum of TPC command values in a set </w:t>
      </w:r>
      <m:oMath>
        <m:sSub>
          <m:sSubPr>
            <m:ctrlPr>
              <w:rPr>
                <w:rFonts w:ascii="Cambria Math" w:hAnsi="Cambria Math"/>
                <w:i/>
                <w:sz w:val="22"/>
                <w:szCs w:val="22"/>
                <w:lang w:eastAsia="zh-CN"/>
              </w:rPr>
            </m:ctrlPr>
          </m:sSubPr>
          <m:e>
            <m:r>
              <w:rPr>
                <w:rFonts w:ascii="Cambria Math" w:hAnsi="Cambria Math"/>
                <w:sz w:val="22"/>
              </w:rPr>
              <m:t>D</m:t>
            </m:r>
          </m:e>
          <m:sub>
            <m:r>
              <w:rPr>
                <w:rFonts w:ascii="Cambria Math" w:hAnsi="Cambria Math"/>
                <w:sz w:val="22"/>
              </w:rPr>
              <m:t>i</m:t>
            </m:r>
          </m:sub>
        </m:sSub>
      </m:oMath>
      <w:r w:rsidR="00DC75B0" w:rsidRPr="00BB536D">
        <w:rPr>
          <w:sz w:val="22"/>
          <w:szCs w:val="22"/>
          <w:lang w:eastAsia="zh-CN"/>
        </w:rPr>
        <w:t xml:space="preserve"> of TPC command values with cardinality </w:t>
      </w:r>
      <m:oMath>
        <m:r>
          <m:rPr>
            <m:scr m:val="script"/>
            <m:sty m:val="p"/>
          </m:rPr>
          <w:rPr>
            <w:rFonts w:ascii="Cambria Math" w:hAnsi="Cambria Math"/>
            <w:sz w:val="22"/>
            <w:szCs w:val="22"/>
            <w:lang w:eastAsia="zh-CN"/>
          </w:rPr>
          <m:t>C</m:t>
        </m:r>
        <m:d>
          <m:dPr>
            <m:ctrlPr>
              <w:rPr>
                <w:rFonts w:ascii="Cambria Math" w:hAnsi="Cambria Math"/>
                <w:sz w:val="22"/>
                <w:szCs w:val="22"/>
                <w:lang w:eastAsia="zh-CN"/>
              </w:rPr>
            </m:ctrlPr>
          </m:dPr>
          <m:e>
            <m:sSub>
              <m:sSubPr>
                <m:ctrlPr>
                  <w:rPr>
                    <w:rFonts w:ascii="Cambria Math" w:hAnsi="Cambria Math"/>
                    <w:i/>
                    <w:sz w:val="22"/>
                    <w:szCs w:val="22"/>
                    <w:lang w:eastAsia="zh-CN"/>
                  </w:rPr>
                </m:ctrlPr>
              </m:sSubPr>
              <m:e>
                <m:r>
                  <w:rPr>
                    <w:rFonts w:ascii="Cambria Math" w:hAnsi="Cambria Math"/>
                    <w:sz w:val="22"/>
                    <w:szCs w:val="22"/>
                    <w:lang w:eastAsia="zh-CN"/>
                  </w:rPr>
                  <m:t>D</m:t>
                </m:r>
              </m:e>
              <m:sub>
                <m:r>
                  <w:rPr>
                    <w:rFonts w:ascii="Cambria Math" w:hAnsi="Cambria Math"/>
                    <w:sz w:val="22"/>
                    <w:szCs w:val="22"/>
                    <w:lang w:eastAsia="zh-CN"/>
                  </w:rPr>
                  <m:t>i</m:t>
                </m:r>
              </m:sub>
            </m:sSub>
          </m:e>
        </m:d>
      </m:oMath>
      <w:r w:rsidR="00DC75B0" w:rsidRPr="00BB536D">
        <w:rPr>
          <w:sz w:val="22"/>
          <w:szCs w:val="22"/>
          <w:lang w:eastAsia="zh-CN"/>
        </w:rPr>
        <w:t xml:space="preserve"> that the UE receives between </w:t>
      </w:r>
      <m:oMath>
        <m:sSub>
          <m:sSubPr>
            <m:ctrlPr>
              <w:rPr>
                <w:rFonts w:ascii="Cambria Math" w:hAnsi="Cambria Math"/>
                <w:sz w:val="22"/>
                <w:szCs w:val="22"/>
                <w:lang w:eastAsia="zh-CN"/>
              </w:rPr>
            </m:ctrlPr>
          </m:sSubPr>
          <m:e>
            <m:r>
              <w:rPr>
                <w:rFonts w:ascii="Cambria Math" w:hAnsi="Cambria Math"/>
                <w:sz w:val="22"/>
                <w:szCs w:val="22"/>
                <w:lang w:eastAsia="zh-CN"/>
              </w:rPr>
              <m:t>K</m:t>
            </m:r>
          </m:e>
          <m:sub>
            <m:r>
              <m:rPr>
                <m:sty m:val="p"/>
              </m:rPr>
              <w:rPr>
                <w:rFonts w:ascii="Cambria Math" w:hAnsi="Cambria Math"/>
                <w:sz w:val="22"/>
                <w:szCs w:val="22"/>
                <w:lang w:eastAsia="zh-CN"/>
              </w:rPr>
              <m:t>PUSCH</m:t>
            </m:r>
          </m:sub>
        </m:sSub>
        <m:d>
          <m:dPr>
            <m:ctrlPr>
              <w:rPr>
                <w:rFonts w:ascii="Cambria Math" w:hAnsi="Cambria Math"/>
                <w:i/>
                <w:sz w:val="22"/>
                <w:szCs w:val="22"/>
                <w:lang w:eastAsia="zh-CN"/>
              </w:rPr>
            </m:ctrlPr>
          </m:dPr>
          <m:e>
            <w:bookmarkStart w:id="16" w:name="OLE_LINK6"/>
            <m:r>
              <w:rPr>
                <w:rFonts w:ascii="Cambria Math" w:hAnsi="Cambria Math"/>
                <w:sz w:val="22"/>
                <w:szCs w:val="22"/>
                <w:lang w:eastAsia="zh-CN"/>
              </w:rPr>
              <m:t>i-</m:t>
            </m:r>
            <m:sSub>
              <m:sSubPr>
                <m:ctrlPr>
                  <w:rPr>
                    <w:rFonts w:ascii="Cambria Math" w:hAnsi="Cambria Math"/>
                    <w:i/>
                    <w:sz w:val="22"/>
                    <w:szCs w:val="22"/>
                    <w:lang w:eastAsia="zh-CN"/>
                  </w:rPr>
                </m:ctrlPr>
              </m:sSubPr>
              <m:e>
                <m:r>
                  <w:rPr>
                    <w:rFonts w:ascii="Cambria Math" w:hAnsi="Cambria Math"/>
                    <w:sz w:val="22"/>
                    <w:szCs w:val="22"/>
                    <w:lang w:eastAsia="zh-CN"/>
                  </w:rPr>
                  <m:t>i</m:t>
                </m:r>
              </m:e>
              <m:sub>
                <m:r>
                  <w:rPr>
                    <w:rFonts w:ascii="Cambria Math" w:hAnsi="Cambria Math"/>
                    <w:sz w:val="22"/>
                    <w:szCs w:val="22"/>
                    <w:lang w:eastAsia="zh-CN"/>
                  </w:rPr>
                  <m:t>0</m:t>
                </m:r>
              </m:sub>
            </m:sSub>
            <w:bookmarkEnd w:id="16"/>
          </m:e>
        </m:d>
        <m:r>
          <w:rPr>
            <w:rFonts w:ascii="Cambria Math" w:hAnsi="Cambria Math"/>
            <w:sz w:val="22"/>
            <w:szCs w:val="22"/>
            <w:lang w:eastAsia="zh-CN"/>
          </w:rPr>
          <m:t>-1</m:t>
        </m:r>
      </m:oMath>
      <w:r w:rsidR="00DC75B0" w:rsidRPr="00BB536D">
        <w:rPr>
          <w:sz w:val="22"/>
          <w:szCs w:val="22"/>
          <w:lang w:eastAsia="zh-CN"/>
        </w:rPr>
        <w:t xml:space="preserve"> symbols before PUSCH transmission occasion </w:t>
      </w:r>
      <m:oMath>
        <m:r>
          <w:rPr>
            <w:rFonts w:ascii="Cambria Math" w:hAnsi="Cambria Math"/>
            <w:sz w:val="22"/>
          </w:rPr>
          <m:t>i-</m:t>
        </m:r>
        <m:sSub>
          <m:sSubPr>
            <m:ctrlPr>
              <w:rPr>
                <w:rFonts w:ascii="Cambria Math" w:hAnsi="Cambria Math"/>
                <w:i/>
                <w:sz w:val="22"/>
              </w:rPr>
            </m:ctrlPr>
          </m:sSubPr>
          <m:e>
            <m:r>
              <w:rPr>
                <w:rFonts w:ascii="Cambria Math" w:hAnsi="Cambria Math"/>
                <w:sz w:val="22"/>
              </w:rPr>
              <m:t>i</m:t>
            </m:r>
          </m:e>
          <m:sub>
            <m:r>
              <w:rPr>
                <w:rFonts w:ascii="Cambria Math" w:hAnsi="Cambria Math"/>
                <w:sz w:val="22"/>
              </w:rPr>
              <m:t>0</m:t>
            </m:r>
          </m:sub>
        </m:sSub>
      </m:oMath>
      <w:r w:rsidR="00DC75B0" w:rsidRPr="00BB536D">
        <w:rPr>
          <w:sz w:val="22"/>
          <w:szCs w:val="22"/>
          <w:lang w:eastAsia="zh-CN"/>
        </w:rPr>
        <w:t xml:space="preserve"> and </w:t>
      </w:r>
      <m:oMath>
        <m:sSub>
          <m:sSubPr>
            <m:ctrlPr>
              <w:rPr>
                <w:rFonts w:ascii="Cambria Math" w:hAnsi="Cambria Math"/>
                <w:sz w:val="22"/>
                <w:szCs w:val="22"/>
                <w:lang w:eastAsia="zh-CN"/>
              </w:rPr>
            </m:ctrlPr>
          </m:sSubPr>
          <m:e>
            <m:r>
              <w:rPr>
                <w:rFonts w:ascii="Cambria Math" w:hAnsi="Cambria Math"/>
                <w:sz w:val="22"/>
                <w:szCs w:val="22"/>
                <w:lang w:eastAsia="zh-CN"/>
              </w:rPr>
              <m:t>K</m:t>
            </m:r>
          </m:e>
          <m:sub>
            <m:r>
              <m:rPr>
                <m:sty m:val="p"/>
              </m:rPr>
              <w:rPr>
                <w:rFonts w:ascii="Cambria Math" w:hAnsi="Cambria Math"/>
                <w:sz w:val="22"/>
                <w:szCs w:val="22"/>
                <w:lang w:eastAsia="zh-CN"/>
              </w:rPr>
              <m:t>PUSCH</m:t>
            </m:r>
          </m:sub>
        </m:sSub>
        <m:d>
          <m:dPr>
            <m:ctrlPr>
              <w:rPr>
                <w:rFonts w:ascii="Cambria Math" w:hAnsi="Cambria Math"/>
                <w:i/>
                <w:sz w:val="22"/>
                <w:szCs w:val="22"/>
                <w:lang w:eastAsia="zh-CN"/>
              </w:rPr>
            </m:ctrlPr>
          </m:dPr>
          <m:e>
            <m:r>
              <w:rPr>
                <w:rFonts w:ascii="Cambria Math" w:hAnsi="Cambria Math"/>
                <w:sz w:val="22"/>
                <w:szCs w:val="22"/>
                <w:lang w:eastAsia="zh-CN"/>
              </w:rPr>
              <m:t>i</m:t>
            </m:r>
          </m:e>
        </m:d>
      </m:oMath>
      <w:r w:rsidR="00DC75B0" w:rsidRPr="00BB536D">
        <w:rPr>
          <w:sz w:val="22"/>
          <w:szCs w:val="22"/>
          <w:lang w:eastAsia="zh-CN"/>
        </w:rPr>
        <w:t xml:space="preserve"> symbols before PUSCH transmission occasion </w:t>
      </w:r>
      <m:oMath>
        <m:r>
          <w:rPr>
            <w:rFonts w:ascii="Cambria Math" w:hAnsi="Cambria Math"/>
            <w:sz w:val="22"/>
          </w:rPr>
          <m:t>i</m:t>
        </m:r>
      </m:oMath>
      <w:r w:rsidR="00DC75B0" w:rsidRPr="00BB536D">
        <w:rPr>
          <w:sz w:val="22"/>
          <w:szCs w:val="22"/>
          <w:lang w:eastAsia="zh-CN"/>
        </w:rPr>
        <w:t xml:space="preserve"> on </w:t>
      </w:r>
      <w:r w:rsidR="00F55E47" w:rsidRPr="00BB536D">
        <w:rPr>
          <w:sz w:val="22"/>
        </w:rPr>
        <w:t xml:space="preserve">active UL BWP </w:t>
      </w:r>
      <m:oMath>
        <m:r>
          <w:rPr>
            <w:rFonts w:ascii="Cambria Math" w:hAnsi="Cambria Math"/>
            <w:sz w:val="22"/>
          </w:rPr>
          <m:t>b</m:t>
        </m:r>
      </m:oMath>
      <w:r w:rsidR="00F55E47" w:rsidRPr="00BB536D">
        <w:rPr>
          <w:sz w:val="22"/>
        </w:rPr>
        <w:t xml:space="preserve"> of carrier </w:t>
      </w:r>
      <m:oMath>
        <m:r>
          <w:rPr>
            <w:rFonts w:ascii="Cambria Math" w:hAnsi="Cambria Math"/>
            <w:sz w:val="22"/>
          </w:rPr>
          <m:t>f</m:t>
        </m:r>
      </m:oMath>
      <w:r w:rsidR="00F55E47" w:rsidRPr="00BB536D">
        <w:rPr>
          <w:sz w:val="22"/>
        </w:rPr>
        <w:t xml:space="preserve"> of serving cell </w:t>
      </w:r>
      <m:oMath>
        <m:r>
          <w:rPr>
            <w:rFonts w:ascii="Cambria Math" w:hAnsi="Cambria Math"/>
            <w:sz w:val="22"/>
          </w:rPr>
          <m:t>c</m:t>
        </m:r>
      </m:oMath>
      <w:r w:rsidR="00DC75B0" w:rsidRPr="00BB536D">
        <w:rPr>
          <w:sz w:val="22"/>
          <w:szCs w:val="22"/>
          <w:lang w:eastAsia="zh-CN"/>
        </w:rPr>
        <w:t xml:space="preserve"> for PUSCH power control adjustment state </w:t>
      </w:r>
      <m:oMath>
        <m:r>
          <w:rPr>
            <w:rFonts w:ascii="Cambria Math" w:hAnsi="Cambria Math"/>
            <w:sz w:val="22"/>
          </w:rPr>
          <m:t>l</m:t>
        </m:r>
      </m:oMath>
      <w:r w:rsidR="00DC75B0" w:rsidRPr="00BB536D">
        <w:rPr>
          <w:sz w:val="22"/>
          <w:szCs w:val="22"/>
          <w:lang w:eastAsia="zh-CN"/>
        </w:rPr>
        <w:t xml:space="preserve">, where </w:t>
      </w:r>
      <m:oMath>
        <m:sSub>
          <m:sSubPr>
            <m:ctrlPr>
              <w:rPr>
                <w:rFonts w:ascii="Cambria Math" w:hAnsi="Cambria Math"/>
                <w:sz w:val="22"/>
                <w:szCs w:val="22"/>
                <w:lang w:eastAsia="zh-CN"/>
              </w:rPr>
            </m:ctrlPr>
          </m:sSubPr>
          <m:e>
            <m:r>
              <w:rPr>
                <w:rFonts w:ascii="Cambria Math" w:hAnsi="Cambria Math"/>
                <w:sz w:val="22"/>
                <w:szCs w:val="22"/>
                <w:lang w:eastAsia="zh-CN"/>
              </w:rPr>
              <m:t>i</m:t>
            </m:r>
          </m:e>
          <m:sub>
            <m:r>
              <w:rPr>
                <w:rFonts w:ascii="Cambria Math" w:hAnsi="Cambria Math"/>
                <w:sz w:val="22"/>
                <w:szCs w:val="22"/>
                <w:lang w:eastAsia="zh-CN"/>
              </w:rPr>
              <m:t>0</m:t>
            </m:r>
          </m:sub>
        </m:sSub>
        <m:r>
          <w:rPr>
            <w:rFonts w:ascii="Cambria Math" w:hAnsi="Cambria Math"/>
            <w:sz w:val="22"/>
            <w:szCs w:val="22"/>
            <w:lang w:eastAsia="zh-CN"/>
          </w:rPr>
          <m:t>&gt;0</m:t>
        </m:r>
      </m:oMath>
      <w:r w:rsidR="00DC75B0" w:rsidRPr="00BB536D">
        <w:rPr>
          <w:sz w:val="22"/>
          <w:szCs w:val="22"/>
          <w:lang w:eastAsia="zh-CN"/>
        </w:rPr>
        <w:t xml:space="preserve"> is the smallest integer for which </w:t>
      </w:r>
      <m:oMath>
        <m:sSub>
          <m:sSubPr>
            <m:ctrlPr>
              <w:rPr>
                <w:rFonts w:ascii="Cambria Math" w:hAnsi="Cambria Math"/>
                <w:sz w:val="22"/>
                <w:szCs w:val="22"/>
                <w:lang w:eastAsia="zh-CN"/>
              </w:rPr>
            </m:ctrlPr>
          </m:sSubPr>
          <m:e>
            <m:r>
              <w:rPr>
                <w:rFonts w:ascii="Cambria Math" w:hAnsi="Cambria Math"/>
                <w:sz w:val="22"/>
                <w:szCs w:val="22"/>
                <w:lang w:eastAsia="zh-CN"/>
              </w:rPr>
              <m:t>K</m:t>
            </m:r>
          </m:e>
          <m:sub>
            <m:r>
              <m:rPr>
                <m:sty m:val="p"/>
              </m:rPr>
              <w:rPr>
                <w:rFonts w:ascii="Cambria Math" w:hAnsi="Cambria Math"/>
                <w:sz w:val="22"/>
                <w:szCs w:val="22"/>
                <w:lang w:eastAsia="zh-CN"/>
              </w:rPr>
              <m:t>PUSCH</m:t>
            </m:r>
          </m:sub>
        </m:sSub>
        <m:d>
          <m:dPr>
            <m:ctrlPr>
              <w:rPr>
                <w:rFonts w:ascii="Cambria Math" w:hAnsi="Cambria Math"/>
                <w:i/>
                <w:sz w:val="22"/>
                <w:szCs w:val="22"/>
                <w:lang w:eastAsia="zh-CN"/>
              </w:rPr>
            </m:ctrlPr>
          </m:dPr>
          <m:e>
            <m:r>
              <w:rPr>
                <w:rFonts w:ascii="Cambria Math" w:hAnsi="Cambria Math"/>
                <w:sz w:val="22"/>
                <w:szCs w:val="22"/>
                <w:lang w:eastAsia="zh-CN"/>
              </w:rPr>
              <m:t>i-</m:t>
            </m:r>
            <m:sSub>
              <m:sSubPr>
                <m:ctrlPr>
                  <w:rPr>
                    <w:rFonts w:ascii="Cambria Math" w:hAnsi="Cambria Math"/>
                    <w:i/>
                    <w:sz w:val="22"/>
                    <w:szCs w:val="22"/>
                    <w:lang w:eastAsia="zh-CN"/>
                  </w:rPr>
                </m:ctrlPr>
              </m:sSubPr>
              <m:e>
                <m:r>
                  <w:rPr>
                    <w:rFonts w:ascii="Cambria Math" w:hAnsi="Cambria Math"/>
                    <w:sz w:val="22"/>
                    <w:szCs w:val="22"/>
                    <w:lang w:eastAsia="zh-CN"/>
                  </w:rPr>
                  <m:t>i</m:t>
                </m:r>
              </m:e>
              <m:sub>
                <m:r>
                  <w:rPr>
                    <w:rFonts w:ascii="Cambria Math" w:hAnsi="Cambria Math"/>
                    <w:sz w:val="22"/>
                    <w:szCs w:val="22"/>
                    <w:lang w:eastAsia="zh-CN"/>
                  </w:rPr>
                  <m:t>0</m:t>
                </m:r>
              </m:sub>
            </m:sSub>
          </m:e>
        </m:d>
      </m:oMath>
      <w:r w:rsidR="00DC75B0" w:rsidRPr="00BB536D">
        <w:rPr>
          <w:sz w:val="22"/>
          <w:szCs w:val="22"/>
          <w:lang w:eastAsia="zh-CN"/>
        </w:rPr>
        <w:t xml:space="preserve"> symbols before PUSCH transmission occasion </w:t>
      </w:r>
      <m:oMath>
        <m:r>
          <w:rPr>
            <w:rFonts w:ascii="Cambria Math" w:hAnsi="Cambria Math"/>
            <w:sz w:val="22"/>
          </w:rPr>
          <m:t>i-</m:t>
        </m:r>
        <m:sSub>
          <m:sSubPr>
            <m:ctrlPr>
              <w:rPr>
                <w:rFonts w:ascii="Cambria Math" w:hAnsi="Cambria Math"/>
                <w:i/>
                <w:sz w:val="22"/>
              </w:rPr>
            </m:ctrlPr>
          </m:sSubPr>
          <m:e>
            <m:r>
              <w:rPr>
                <w:rFonts w:ascii="Cambria Math" w:hAnsi="Cambria Math"/>
                <w:sz w:val="22"/>
              </w:rPr>
              <m:t>i</m:t>
            </m:r>
          </m:e>
          <m:sub>
            <m:r>
              <w:rPr>
                <w:rFonts w:ascii="Cambria Math" w:hAnsi="Cambria Math"/>
                <w:sz w:val="22"/>
              </w:rPr>
              <m:t>0</m:t>
            </m:r>
          </m:sub>
        </m:sSub>
      </m:oMath>
      <w:r w:rsidR="00DC75B0" w:rsidRPr="00BB536D">
        <w:rPr>
          <w:sz w:val="22"/>
          <w:szCs w:val="22"/>
          <w:lang w:eastAsia="zh-CN"/>
        </w:rPr>
        <w:t xml:space="preserve"> is earlier than </w:t>
      </w:r>
      <m:oMath>
        <m:sSub>
          <m:sSubPr>
            <m:ctrlPr>
              <w:rPr>
                <w:rFonts w:ascii="Cambria Math" w:hAnsi="Cambria Math"/>
                <w:sz w:val="22"/>
                <w:szCs w:val="22"/>
                <w:lang w:eastAsia="zh-CN"/>
              </w:rPr>
            </m:ctrlPr>
          </m:sSubPr>
          <m:e>
            <m:r>
              <w:rPr>
                <w:rFonts w:ascii="Cambria Math" w:hAnsi="Cambria Math"/>
                <w:sz w:val="22"/>
                <w:szCs w:val="22"/>
                <w:lang w:eastAsia="zh-CN"/>
              </w:rPr>
              <m:t>K</m:t>
            </m:r>
          </m:e>
          <m:sub>
            <m:r>
              <m:rPr>
                <m:sty m:val="p"/>
              </m:rPr>
              <w:rPr>
                <w:rFonts w:ascii="Cambria Math" w:hAnsi="Cambria Math"/>
                <w:sz w:val="22"/>
                <w:szCs w:val="22"/>
                <w:lang w:eastAsia="zh-CN"/>
              </w:rPr>
              <m:t>PUSCH</m:t>
            </m:r>
          </m:sub>
        </m:sSub>
        <m:d>
          <m:dPr>
            <m:ctrlPr>
              <w:rPr>
                <w:rFonts w:ascii="Cambria Math" w:hAnsi="Cambria Math"/>
                <w:i/>
                <w:sz w:val="22"/>
                <w:szCs w:val="22"/>
                <w:lang w:eastAsia="zh-CN"/>
              </w:rPr>
            </m:ctrlPr>
          </m:dPr>
          <m:e>
            <m:r>
              <w:rPr>
                <w:rFonts w:ascii="Cambria Math" w:hAnsi="Cambria Math"/>
                <w:sz w:val="22"/>
                <w:szCs w:val="22"/>
                <w:lang w:eastAsia="zh-CN"/>
              </w:rPr>
              <m:t>i</m:t>
            </m:r>
          </m:e>
        </m:d>
      </m:oMath>
      <w:r w:rsidR="00DC75B0" w:rsidRPr="00BB536D">
        <w:rPr>
          <w:sz w:val="22"/>
          <w:szCs w:val="22"/>
          <w:lang w:eastAsia="zh-CN"/>
        </w:rPr>
        <w:t xml:space="preserve"> symbols before PUSCH transmission occasion </w:t>
      </w:r>
      <m:oMath>
        <m:r>
          <w:rPr>
            <w:rFonts w:ascii="Cambria Math" w:hAnsi="Cambria Math"/>
            <w:sz w:val="22"/>
          </w:rPr>
          <m:t>i</m:t>
        </m:r>
      </m:oMath>
      <w:r w:rsidR="00F83F66">
        <w:rPr>
          <w:sz w:val="22"/>
          <w:szCs w:val="22"/>
          <w:lang w:eastAsia="zh-CN"/>
        </w:rPr>
        <w:t>.</w:t>
      </w:r>
    </w:p>
    <w:p w14:paraId="7F23B6D9" w14:textId="74D93B3C" w:rsidR="00EE6092" w:rsidRPr="00BB536D" w:rsidRDefault="00595D05" w:rsidP="00BB536D">
      <w:pPr>
        <w:autoSpaceDE w:val="0"/>
        <w:autoSpaceDN w:val="0"/>
        <w:adjustRightInd w:val="0"/>
        <w:snapToGrid w:val="0"/>
        <w:spacing w:beforeLines="30" w:before="93" w:line="240" w:lineRule="atLeast"/>
        <w:rPr>
          <w:rFonts w:ascii="Times New Roman" w:hAnsi="Times New Roman" w:cs="Times New Roman"/>
          <w:sz w:val="20"/>
        </w:rPr>
      </w:pPr>
      <w:r>
        <w:rPr>
          <w:rFonts w:ascii="Times New Roman" w:eastAsia="宋体" w:hAnsi="Times New Roman" w:cs="Times New Roman"/>
          <w:kern w:val="0"/>
          <w:sz w:val="22"/>
          <w:lang w:val="en-GB"/>
        </w:rPr>
        <w:t>Considering</w:t>
      </w:r>
      <w:r w:rsidR="00F83F66">
        <w:rPr>
          <w:rFonts w:ascii="Times New Roman" w:eastAsia="宋体" w:hAnsi="Times New Roman" w:cs="Times New Roman"/>
          <w:kern w:val="0"/>
          <w:sz w:val="22"/>
          <w:lang w:val="en-GB"/>
        </w:rPr>
        <w:t xml:space="preserve"> </w:t>
      </w:r>
      <w:r w:rsidR="00F83F66" w:rsidRPr="00F83F66">
        <w:rPr>
          <w:rFonts w:ascii="Times New Roman" w:eastAsia="宋体" w:hAnsi="Times New Roman" w:cs="Times New Roman"/>
          <w:kern w:val="0"/>
          <w:sz w:val="22"/>
          <w:lang w:val="en-GB"/>
        </w:rPr>
        <w:t>continuous PUSCH transmission or PUSCH</w:t>
      </w:r>
      <w:r w:rsidR="00F83F66">
        <w:rPr>
          <w:rFonts w:ascii="Times New Roman" w:eastAsia="宋体" w:hAnsi="Times New Roman" w:cs="Times New Roman"/>
          <w:kern w:val="0"/>
          <w:sz w:val="22"/>
          <w:lang w:val="en-GB"/>
        </w:rPr>
        <w:t xml:space="preserve"> with repetitions,</w:t>
      </w:r>
      <w:r w:rsidR="00761118">
        <w:rPr>
          <w:rFonts w:ascii="Times New Roman" w:eastAsia="宋体" w:hAnsi="Times New Roman" w:cs="Times New Roman"/>
          <w:kern w:val="0"/>
          <w:sz w:val="22"/>
          <w:lang w:val="en-GB"/>
        </w:rPr>
        <w:t xml:space="preserve"> the reference </w:t>
      </w:r>
      <w:r>
        <w:rPr>
          <w:rFonts w:ascii="Times New Roman" w:eastAsia="宋体" w:hAnsi="Times New Roman" w:cs="Times New Roman"/>
          <w:kern w:val="0"/>
          <w:sz w:val="22"/>
          <w:lang w:val="en-GB"/>
        </w:rPr>
        <w:t xml:space="preserve">transmission occasion </w:t>
      </w:r>
      <m:oMath>
        <m:r>
          <w:rPr>
            <w:rFonts w:ascii="Cambria Math" w:hAnsi="Cambria Math"/>
            <w:sz w:val="22"/>
          </w:rPr>
          <m:t>i-</m:t>
        </m:r>
        <m:sSub>
          <m:sSubPr>
            <m:ctrlPr>
              <w:rPr>
                <w:rFonts w:ascii="Cambria Math" w:eastAsia="宋体" w:hAnsi="Cambria Math" w:cs="Times New Roman"/>
                <w:i/>
                <w:kern w:val="0"/>
                <w:sz w:val="22"/>
                <w:lang w:val="en-GB"/>
              </w:rPr>
            </m:ctrlPr>
          </m:sSubPr>
          <m:e>
            <m:r>
              <w:rPr>
                <w:rFonts w:ascii="Cambria Math" w:hAnsi="Cambria Math"/>
                <w:sz w:val="22"/>
              </w:rPr>
              <m:t>i</m:t>
            </m:r>
          </m:e>
          <m:sub>
            <m:r>
              <w:rPr>
                <w:rFonts w:ascii="Cambria Math" w:hAnsi="Cambria Math"/>
                <w:sz w:val="22"/>
              </w:rPr>
              <m:t>0</m:t>
            </m:r>
          </m:sub>
        </m:sSub>
      </m:oMath>
      <w:r>
        <w:rPr>
          <w:rFonts w:ascii="Times New Roman" w:eastAsia="宋体" w:hAnsi="Times New Roman" w:cs="Times New Roman"/>
          <w:kern w:val="0"/>
          <w:sz w:val="22"/>
          <w:lang w:val="en-GB"/>
        </w:rPr>
        <w:t xml:space="preserve"> is the first one before the transmission occasion</w:t>
      </w:r>
      <w:r w:rsidR="00DC39F5">
        <w:rPr>
          <w:rFonts w:ascii="Times New Roman" w:eastAsia="宋体" w:hAnsi="Times New Roman" w:cs="Times New Roman"/>
          <w:kern w:val="0"/>
          <w:sz w:val="22"/>
          <w:lang w:val="en-GB"/>
        </w:rPr>
        <w:t xml:space="preserve"> </w:t>
      </w:r>
      <m:oMath>
        <m:r>
          <w:rPr>
            <w:rFonts w:ascii="Cambria Math" w:hAnsi="Cambria Math"/>
            <w:sz w:val="22"/>
          </w:rPr>
          <m:t>i</m:t>
        </m:r>
      </m:oMath>
      <w:r>
        <w:rPr>
          <w:rFonts w:ascii="Times New Roman" w:eastAsia="宋体" w:hAnsi="Times New Roman" w:cs="Times New Roman"/>
          <w:kern w:val="0"/>
          <w:sz w:val="22"/>
          <w:lang w:val="en-GB"/>
        </w:rPr>
        <w:t xml:space="preserve">, i.e., </w:t>
      </w:r>
      <m:oMath>
        <m:sSub>
          <m:sSubPr>
            <m:ctrlPr>
              <w:rPr>
                <w:rFonts w:ascii="Cambria Math" w:eastAsia="宋体" w:hAnsi="Cambria Math" w:cs="Times New Roman"/>
                <w:kern w:val="0"/>
                <w:sz w:val="22"/>
                <w:lang w:val="en-GB"/>
              </w:rPr>
            </m:ctrlPr>
          </m:sSubPr>
          <m:e>
            <m:r>
              <w:rPr>
                <w:rFonts w:ascii="Cambria Math" w:eastAsia="宋体" w:hAnsi="Cambria Math" w:cs="Times New Roman"/>
                <w:kern w:val="0"/>
                <w:sz w:val="22"/>
                <w:lang w:val="en-GB"/>
              </w:rPr>
              <m:t>i</m:t>
            </m:r>
          </m:e>
          <m:sub>
            <m:r>
              <w:rPr>
                <w:rFonts w:ascii="Cambria Math" w:eastAsia="宋体" w:hAnsi="Cambria Math" w:cs="Times New Roman"/>
                <w:kern w:val="0"/>
                <w:sz w:val="22"/>
                <w:lang w:val="en-GB"/>
              </w:rPr>
              <m:t>0</m:t>
            </m:r>
          </m:sub>
        </m:sSub>
        <m:r>
          <w:rPr>
            <w:rFonts w:ascii="Cambria Math" w:eastAsia="宋体" w:hAnsi="Cambria Math" w:cs="Times New Roman"/>
            <w:kern w:val="0"/>
            <w:sz w:val="22"/>
            <w:lang w:val="en-GB"/>
          </w:rPr>
          <m:t>=1</m:t>
        </m:r>
      </m:oMath>
      <w:r>
        <w:rPr>
          <w:rFonts w:ascii="Times New Roman" w:eastAsia="宋体" w:hAnsi="Times New Roman" w:cs="Times New Roman" w:hint="eastAsia"/>
          <w:kern w:val="0"/>
          <w:sz w:val="22"/>
          <w:lang w:val="en-GB"/>
        </w:rPr>
        <w:t>.</w:t>
      </w:r>
      <w:r w:rsidR="00EE6092">
        <w:rPr>
          <w:rFonts w:ascii="Times New Roman" w:eastAsia="宋体" w:hAnsi="Times New Roman" w:cs="Times New Roman"/>
          <w:kern w:val="0"/>
          <w:sz w:val="22"/>
          <w:lang w:val="en-GB"/>
        </w:rPr>
        <w:t xml:space="preserve"> As shown in Fig. 6, </w:t>
      </w:r>
      <w:bookmarkStart w:id="17" w:name="OLE_LINK123"/>
      <m:oMath>
        <m:sSub>
          <m:sSubPr>
            <m:ctrlPr>
              <w:rPr>
                <w:rFonts w:ascii="Cambria Math" w:hAnsi="Cambria Math" w:cs="Times New Roman"/>
                <w:i/>
                <w:iCs/>
                <w:sz w:val="20"/>
              </w:rPr>
            </m:ctrlPr>
          </m:sSubPr>
          <m:e>
            <m:r>
              <w:rPr>
                <w:rFonts w:ascii="Cambria Math" w:hAnsi="Cambria Math" w:cs="Times New Roman"/>
                <w:sz w:val="20"/>
              </w:rPr>
              <m:t>f</m:t>
            </m:r>
          </m:e>
          <m:sub>
            <m:r>
              <w:rPr>
                <w:rFonts w:ascii="Cambria Math" w:hAnsi="Cambria Math" w:cs="Times New Roman"/>
                <w:sz w:val="20"/>
              </w:rPr>
              <m:t>5</m:t>
            </m:r>
          </m:sub>
        </m:sSub>
        <m:r>
          <w:rPr>
            <w:rFonts w:ascii="Cambria Math" w:hAnsi="Cambria Math" w:cs="Times New Roman"/>
            <w:sz w:val="20"/>
          </w:rPr>
          <m:t>=</m:t>
        </m:r>
        <m:sSub>
          <m:sSubPr>
            <m:ctrlPr>
              <w:rPr>
                <w:rFonts w:ascii="Cambria Math" w:hAnsi="Cambria Math" w:cs="Times New Roman"/>
                <w:i/>
                <w:iCs/>
                <w:sz w:val="20"/>
              </w:rPr>
            </m:ctrlPr>
          </m:sSubPr>
          <m:e>
            <m:r>
              <w:rPr>
                <w:rFonts w:ascii="Cambria Math" w:hAnsi="Cambria Math" w:cs="Times New Roman"/>
                <w:sz w:val="20"/>
              </w:rPr>
              <m:t>f</m:t>
            </m:r>
          </m:e>
          <m:sub>
            <m:r>
              <w:rPr>
                <w:rFonts w:ascii="Cambria Math" w:hAnsi="Cambria Math" w:cs="Times New Roman"/>
                <w:sz w:val="20"/>
              </w:rPr>
              <m:t>1</m:t>
            </m:r>
          </m:sub>
        </m:sSub>
        <m:r>
          <m:rPr>
            <m:sty m:val="p"/>
          </m:rPr>
          <w:rPr>
            <w:rFonts w:ascii="Cambria Math" w:hAnsi="Cambria Math" w:cs="Times New Roman"/>
            <w:sz w:val="20"/>
          </w:rPr>
          <m:t>+</m:t>
        </m:r>
        <m:nary>
          <m:naryPr>
            <m:chr m:val="∑"/>
            <m:subHide m:val="1"/>
            <m:supHide m:val="1"/>
            <m:ctrlPr>
              <w:rPr>
                <w:rFonts w:ascii="Cambria Math" w:hAnsi="Cambria Math" w:cs="Times New Roman"/>
                <w:i/>
                <w:iCs/>
                <w:sz w:val="20"/>
              </w:rPr>
            </m:ctrlPr>
          </m:naryPr>
          <m:sub/>
          <m:sup/>
          <m:e>
            <m:r>
              <w:rPr>
                <w:rFonts w:ascii="Cambria Math" w:hAnsi="Cambria Math" w:cs="Times New Roman"/>
                <w:sz w:val="20"/>
              </w:rPr>
              <m:t>(δ1+δ2+δ3+δ4)</m:t>
            </m:r>
          </m:e>
        </m:nary>
      </m:oMath>
      <w:bookmarkEnd w:id="17"/>
      <w:r w:rsidR="00EE6092">
        <w:rPr>
          <w:rFonts w:ascii="Times New Roman" w:eastAsia="宋体" w:hAnsi="Times New Roman" w:cs="Times New Roman" w:hint="eastAsia"/>
          <w:iCs/>
          <w:sz w:val="22"/>
        </w:rPr>
        <w:t xml:space="preserve"> </w:t>
      </w:r>
      <w:r w:rsidR="00EE6092">
        <w:rPr>
          <w:rFonts w:ascii="Times New Roman" w:eastAsia="宋体" w:hAnsi="Times New Roman" w:cs="Times New Roman"/>
          <w:iCs/>
          <w:sz w:val="22"/>
        </w:rPr>
        <w:t xml:space="preserve">if joint channel estimation is disabled. However, to </w:t>
      </w:r>
      <w:r w:rsidR="00EE6092">
        <w:rPr>
          <w:rFonts w:ascii="Times New Roman" w:eastAsia="宋体" w:hAnsi="Times New Roman" w:cs="Times New Roman"/>
          <w:kern w:val="0"/>
          <w:sz w:val="22"/>
          <w:lang w:val="en-GB"/>
        </w:rPr>
        <w:t>maintain power consistency during the time domain window,</w:t>
      </w:r>
      <w:r w:rsidR="00AF22AE">
        <w:rPr>
          <w:rFonts w:ascii="Times New Roman" w:eastAsia="宋体" w:hAnsi="Times New Roman" w:cs="Times New Roman"/>
          <w:iCs/>
          <w:kern w:val="0"/>
          <w:sz w:val="20"/>
        </w:rPr>
        <w:t xml:space="preserve"> </w:t>
      </w:r>
      <w:r w:rsidR="00AF22AE">
        <w:rPr>
          <w:rFonts w:ascii="Times New Roman" w:eastAsia="宋体" w:hAnsi="Times New Roman" w:cs="Times New Roman"/>
          <w:kern w:val="0"/>
          <w:sz w:val="22"/>
          <w:lang w:val="en-GB"/>
        </w:rPr>
        <w:t xml:space="preserve">the TPC commands before the transmission occasion 4 is are lost and </w:t>
      </w:r>
      <m:oMath>
        <m:sSub>
          <m:sSubPr>
            <m:ctrlPr>
              <w:rPr>
                <w:rFonts w:ascii="Cambria Math" w:hAnsi="Cambria Math" w:cs="Times New Roman"/>
                <w:i/>
                <w:iCs/>
                <w:sz w:val="20"/>
              </w:rPr>
            </m:ctrlPr>
          </m:sSubPr>
          <m:e>
            <m:r>
              <w:rPr>
                <w:rFonts w:ascii="Cambria Math" w:hAnsi="Cambria Math" w:cs="Times New Roman"/>
                <w:sz w:val="20"/>
              </w:rPr>
              <m:t>f</m:t>
            </m:r>
          </m:e>
          <m:sub>
            <m:r>
              <w:rPr>
                <w:rFonts w:ascii="Cambria Math" w:hAnsi="Cambria Math" w:cs="Times New Roman"/>
                <w:sz w:val="20"/>
              </w:rPr>
              <m:t>5</m:t>
            </m:r>
          </m:sub>
        </m:sSub>
        <m:r>
          <w:rPr>
            <w:rFonts w:ascii="Cambria Math" w:hAnsi="Cambria Math" w:cs="Times New Roman"/>
            <w:sz w:val="20"/>
          </w:rPr>
          <m:t>=</m:t>
        </m:r>
        <m:sSub>
          <m:sSubPr>
            <m:ctrlPr>
              <w:rPr>
                <w:rFonts w:ascii="Cambria Math" w:hAnsi="Cambria Math" w:cs="Times New Roman"/>
                <w:i/>
                <w:iCs/>
                <w:sz w:val="20"/>
              </w:rPr>
            </m:ctrlPr>
          </m:sSubPr>
          <m:e>
            <m:r>
              <w:rPr>
                <w:rFonts w:ascii="Cambria Math" w:hAnsi="Cambria Math" w:cs="Times New Roman"/>
                <w:sz w:val="20"/>
              </w:rPr>
              <m:t>f</m:t>
            </m:r>
          </m:e>
          <m:sub>
            <m:r>
              <w:rPr>
                <w:rFonts w:ascii="Cambria Math" w:hAnsi="Cambria Math" w:cs="Times New Roman"/>
                <w:sz w:val="20"/>
              </w:rPr>
              <m:t>1</m:t>
            </m:r>
          </m:sub>
        </m:sSub>
        <m:r>
          <m:rPr>
            <m:sty m:val="p"/>
          </m:rPr>
          <w:rPr>
            <w:rFonts w:ascii="Cambria Math" w:hAnsi="Cambria Math" w:cs="Times New Roman"/>
            <w:sz w:val="20"/>
          </w:rPr>
          <m:t>+</m:t>
        </m:r>
        <m:r>
          <w:rPr>
            <w:rFonts w:ascii="Cambria Math" w:hAnsi="Cambria Math" w:cs="Times New Roman"/>
            <w:kern w:val="0"/>
            <w:sz w:val="20"/>
          </w:rPr>
          <m:t>δ4</m:t>
        </m:r>
      </m:oMath>
      <w:r w:rsidR="00AF22AE">
        <w:rPr>
          <w:rFonts w:ascii="Times New Roman" w:eastAsia="宋体" w:hAnsi="Times New Roman" w:cs="Times New Roman" w:hint="eastAsia"/>
          <w:iCs/>
          <w:kern w:val="0"/>
          <w:sz w:val="20"/>
        </w:rPr>
        <w:t>,</w:t>
      </w:r>
      <w:r w:rsidR="00AF22AE">
        <w:rPr>
          <w:rFonts w:ascii="Times New Roman" w:eastAsia="宋体" w:hAnsi="Times New Roman" w:cs="Times New Roman"/>
          <w:iCs/>
          <w:kern w:val="0"/>
          <w:sz w:val="20"/>
        </w:rPr>
        <w:t xml:space="preserve"> which </w:t>
      </w:r>
      <w:r w:rsidR="00AF22AE" w:rsidRPr="00AF22AE">
        <w:rPr>
          <w:rFonts w:ascii="Times New Roman" w:eastAsia="宋体" w:hAnsi="Times New Roman" w:cs="Times New Roman"/>
          <w:iCs/>
          <w:kern w:val="0"/>
          <w:sz w:val="20"/>
        </w:rPr>
        <w:t>leads to inaccurate power control.</w:t>
      </w:r>
    </w:p>
    <w:p w14:paraId="2AC50B8B" w14:textId="41B2A73D" w:rsidR="00595D05" w:rsidRDefault="006967C0" w:rsidP="00BB536D">
      <w:pPr>
        <w:widowControl/>
        <w:autoSpaceDE w:val="0"/>
        <w:autoSpaceDN w:val="0"/>
        <w:adjustRightInd w:val="0"/>
        <w:snapToGrid w:val="0"/>
        <w:spacing w:beforeLines="30" w:before="93" w:line="240" w:lineRule="atLeast"/>
        <w:jc w:val="center"/>
        <w:rPr>
          <w:rFonts w:ascii="Times New Roman" w:eastAsia="宋体" w:hAnsi="Times New Roman" w:cs="Times New Roman"/>
          <w:kern w:val="0"/>
          <w:sz w:val="22"/>
          <w:lang w:val="en-GB"/>
        </w:rPr>
      </w:pPr>
      <w:r>
        <w:rPr>
          <w:noProof/>
        </w:rPr>
        <w:drawing>
          <wp:inline distT="0" distB="0" distL="0" distR="0" wp14:anchorId="523B6B16" wp14:editId="4C88195C">
            <wp:extent cx="5915025" cy="2454275"/>
            <wp:effectExtent l="0" t="0" r="9525" b="3175"/>
            <wp:docPr id="308" name="图片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5915025" cy="2454275"/>
                    </a:xfrm>
                    <a:prstGeom prst="rect">
                      <a:avLst/>
                    </a:prstGeom>
                  </pic:spPr>
                </pic:pic>
              </a:graphicData>
            </a:graphic>
          </wp:inline>
        </w:drawing>
      </w:r>
    </w:p>
    <w:p w14:paraId="43813D71" w14:textId="594B4753" w:rsidR="00595D05" w:rsidRPr="00BB536D" w:rsidRDefault="00595D05" w:rsidP="00BB536D">
      <w:pPr>
        <w:widowControl/>
        <w:autoSpaceDE w:val="0"/>
        <w:autoSpaceDN w:val="0"/>
        <w:adjustRightInd w:val="0"/>
        <w:snapToGrid w:val="0"/>
        <w:spacing w:beforeLines="30" w:before="93" w:line="60" w:lineRule="atLeast"/>
        <w:jc w:val="center"/>
        <w:rPr>
          <w:rFonts w:ascii="Times New Roman" w:eastAsia="宋体" w:hAnsi="Times New Roman" w:cs="Times New Roman"/>
          <w:kern w:val="0"/>
          <w:sz w:val="22"/>
          <w:lang w:val="en-GB"/>
        </w:rPr>
      </w:pPr>
      <w:r w:rsidRPr="00DC4E5A">
        <w:rPr>
          <w:rFonts w:ascii="Times New Roman" w:hAnsi="Times New Roman" w:cs="Times New Roman"/>
          <w:b/>
          <w:sz w:val="20"/>
          <w:szCs w:val="20"/>
        </w:rPr>
        <w:t xml:space="preserve">Fig. </w:t>
      </w:r>
      <w:r>
        <w:rPr>
          <w:rFonts w:ascii="Times New Roman" w:hAnsi="Times New Roman" w:cs="Times New Roman"/>
          <w:b/>
          <w:sz w:val="20"/>
          <w:szCs w:val="20"/>
        </w:rPr>
        <w:t>6</w:t>
      </w:r>
      <w:r w:rsidRPr="00DC4E5A">
        <w:rPr>
          <w:rFonts w:ascii="Times New Roman" w:hAnsi="Times New Roman" w:cs="Times New Roman"/>
          <w:b/>
          <w:sz w:val="20"/>
          <w:szCs w:val="20"/>
        </w:rPr>
        <w:t xml:space="preserve">. </w:t>
      </w:r>
      <w:r>
        <w:rPr>
          <w:rFonts w:ascii="Times New Roman" w:hAnsi="Times New Roman" w:cs="Times New Roman"/>
          <w:b/>
          <w:sz w:val="20"/>
          <w:szCs w:val="20"/>
        </w:rPr>
        <w:t xml:space="preserve">TPC commands Accumulation </w:t>
      </w:r>
      <w:r w:rsidR="006967C0">
        <w:rPr>
          <w:rFonts w:ascii="Times New Roman" w:hAnsi="Times New Roman" w:cs="Times New Roman"/>
          <w:b/>
          <w:sz w:val="20"/>
          <w:szCs w:val="20"/>
        </w:rPr>
        <w:t>with/without</w:t>
      </w:r>
      <w:r>
        <w:rPr>
          <w:rFonts w:ascii="Times New Roman" w:hAnsi="Times New Roman" w:cs="Times New Roman"/>
          <w:b/>
          <w:sz w:val="20"/>
          <w:szCs w:val="20"/>
        </w:rPr>
        <w:t xml:space="preserve"> joint channel estimation</w:t>
      </w:r>
    </w:p>
    <w:p w14:paraId="270904ED" w14:textId="1FC3039E" w:rsidR="000E53A0" w:rsidRDefault="00F2245B" w:rsidP="003A02EB">
      <w:pPr>
        <w:widowControl/>
        <w:autoSpaceDE w:val="0"/>
        <w:autoSpaceDN w:val="0"/>
        <w:adjustRightInd w:val="0"/>
        <w:snapToGrid w:val="0"/>
        <w:spacing w:beforeLines="30" w:before="93" w:line="60" w:lineRule="atLeast"/>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When joint channel estimation</w:t>
      </w:r>
      <w:r w:rsidR="006C0901">
        <w:rPr>
          <w:rFonts w:ascii="Times New Roman" w:eastAsia="宋体" w:hAnsi="Times New Roman" w:cs="Times New Roman"/>
          <w:kern w:val="0"/>
          <w:sz w:val="22"/>
          <w:lang w:val="en-GB"/>
        </w:rPr>
        <w:t xml:space="preserve"> is enabled, a</w:t>
      </w:r>
      <w:r w:rsidR="006C0901" w:rsidRPr="00995279">
        <w:rPr>
          <w:rFonts w:ascii="Times New Roman" w:eastAsia="宋体" w:hAnsi="Times New Roman" w:cs="Times New Roman"/>
          <w:kern w:val="0"/>
          <w:sz w:val="22"/>
          <w:lang w:val="en-GB"/>
        </w:rPr>
        <w:t xml:space="preserve"> larger window size means a longer adjustment period and convergence time of power control</w:t>
      </w:r>
      <w:r w:rsidR="00CD648E">
        <w:rPr>
          <w:rFonts w:ascii="Times New Roman" w:eastAsia="宋体" w:hAnsi="Times New Roman" w:cs="Times New Roman" w:hint="eastAsia"/>
          <w:kern w:val="0"/>
          <w:sz w:val="22"/>
          <w:lang w:val="en-GB"/>
        </w:rPr>
        <w:t>,</w:t>
      </w:r>
      <w:r w:rsidR="00CD648E">
        <w:rPr>
          <w:rFonts w:ascii="Times New Roman" w:eastAsia="宋体" w:hAnsi="Times New Roman" w:cs="Times New Roman"/>
          <w:kern w:val="0"/>
          <w:sz w:val="22"/>
          <w:lang w:val="en-GB"/>
        </w:rPr>
        <w:t xml:space="preserve"> which maybe lead to larger power control deviation</w:t>
      </w:r>
      <w:r w:rsidR="006C0901" w:rsidRPr="00995279">
        <w:rPr>
          <w:rFonts w:ascii="Times New Roman" w:eastAsia="宋体" w:hAnsi="Times New Roman" w:cs="Times New Roman"/>
          <w:kern w:val="0"/>
          <w:sz w:val="22"/>
          <w:lang w:val="en-GB"/>
        </w:rPr>
        <w:t xml:space="preserve">. To obtain </w:t>
      </w:r>
      <w:r w:rsidR="006C0901">
        <w:rPr>
          <w:rFonts w:ascii="Times New Roman" w:eastAsia="宋体" w:hAnsi="Times New Roman" w:cs="Times New Roman"/>
          <w:kern w:val="0"/>
          <w:sz w:val="22"/>
          <w:lang w:val="en-GB"/>
        </w:rPr>
        <w:t>correct</w:t>
      </w:r>
      <w:r w:rsidR="006C0901" w:rsidRPr="00995279">
        <w:rPr>
          <w:rFonts w:ascii="Times New Roman" w:eastAsia="宋体" w:hAnsi="Times New Roman" w:cs="Times New Roman"/>
          <w:kern w:val="0"/>
          <w:sz w:val="22"/>
          <w:lang w:val="en-GB"/>
        </w:rPr>
        <w:t xml:space="preserve"> transmit power for each time domain window, </w:t>
      </w:r>
      <w:bookmarkStart w:id="18" w:name="OLE_LINK77"/>
      <w:bookmarkStart w:id="19" w:name="OLE_LINK76"/>
      <w:r w:rsidR="006C0901" w:rsidRPr="00995279">
        <w:rPr>
          <w:rFonts w:ascii="Times New Roman" w:eastAsia="宋体" w:hAnsi="Times New Roman" w:cs="Times New Roman"/>
          <w:kern w:val="0"/>
          <w:sz w:val="22"/>
          <w:lang w:val="en-GB"/>
        </w:rPr>
        <w:t xml:space="preserve">some optimization of power control adjustment mechanism for joint channel estimation </w:t>
      </w:r>
      <w:bookmarkStart w:id="20" w:name="OLE_LINK78"/>
      <w:bookmarkStart w:id="21" w:name="OLE_LINK79"/>
      <w:r w:rsidR="006C0901" w:rsidRPr="00995279">
        <w:rPr>
          <w:rFonts w:ascii="Times New Roman" w:eastAsia="宋体" w:hAnsi="Times New Roman" w:cs="Times New Roman"/>
          <w:kern w:val="0"/>
          <w:sz w:val="22"/>
          <w:lang w:val="en-GB"/>
        </w:rPr>
        <w:t>may</w:t>
      </w:r>
      <w:bookmarkEnd w:id="18"/>
      <w:r w:rsidR="006C0901" w:rsidRPr="00995279">
        <w:rPr>
          <w:rFonts w:ascii="Times New Roman" w:eastAsia="宋体" w:hAnsi="Times New Roman" w:cs="Times New Roman"/>
          <w:kern w:val="0"/>
          <w:sz w:val="22"/>
          <w:lang w:val="en-GB"/>
        </w:rPr>
        <w:t xml:space="preserve"> be </w:t>
      </w:r>
      <w:r w:rsidR="001A63F0">
        <w:rPr>
          <w:rFonts w:ascii="Times New Roman" w:eastAsia="宋体" w:hAnsi="Times New Roman" w:cs="Times New Roman"/>
          <w:kern w:val="0"/>
          <w:sz w:val="22"/>
          <w:lang w:val="en-GB"/>
        </w:rPr>
        <w:t>necessary</w:t>
      </w:r>
      <w:r w:rsidR="006C0901" w:rsidRPr="00995279">
        <w:rPr>
          <w:rFonts w:ascii="Times New Roman" w:eastAsia="宋体" w:hAnsi="Times New Roman" w:cs="Times New Roman"/>
          <w:kern w:val="0"/>
          <w:sz w:val="22"/>
          <w:lang w:val="en-GB"/>
        </w:rPr>
        <w:t>.</w:t>
      </w:r>
      <w:bookmarkStart w:id="22" w:name="OLE_LINK80"/>
      <w:bookmarkStart w:id="23" w:name="OLE_LINK81"/>
      <w:bookmarkEnd w:id="19"/>
      <w:bookmarkEnd w:id="20"/>
      <w:bookmarkEnd w:id="21"/>
      <w:r w:rsidR="0038464F">
        <w:rPr>
          <w:rFonts w:ascii="Times New Roman" w:eastAsia="宋体" w:hAnsi="Times New Roman" w:cs="Times New Roman"/>
          <w:kern w:val="0"/>
          <w:sz w:val="22"/>
          <w:lang w:val="en-GB"/>
        </w:rPr>
        <w:t xml:space="preserve"> </w:t>
      </w:r>
      <w:r w:rsidR="00AE198D">
        <w:rPr>
          <w:rFonts w:ascii="Times New Roman" w:eastAsia="宋体" w:hAnsi="Times New Roman" w:cs="Times New Roman"/>
          <w:kern w:val="0"/>
          <w:sz w:val="22"/>
          <w:lang w:val="en-GB"/>
        </w:rPr>
        <w:t>T</w:t>
      </w:r>
      <w:r w:rsidR="0038464F" w:rsidRPr="0038464F">
        <w:rPr>
          <w:rFonts w:ascii="Times New Roman" w:eastAsia="宋体" w:hAnsi="Times New Roman" w:cs="Times New Roman"/>
          <w:kern w:val="0"/>
          <w:sz w:val="22"/>
          <w:lang w:val="en-GB"/>
        </w:rPr>
        <w:t xml:space="preserve">he following solutions </w:t>
      </w:r>
      <w:r w:rsidR="0038464F">
        <w:rPr>
          <w:rFonts w:ascii="Times New Roman" w:eastAsia="宋体" w:hAnsi="Times New Roman" w:cs="Times New Roman"/>
          <w:kern w:val="0"/>
          <w:sz w:val="22"/>
          <w:lang w:val="en-GB"/>
        </w:rPr>
        <w:t>can be considered</w:t>
      </w:r>
      <w:r w:rsidR="0038464F" w:rsidRPr="0038464F">
        <w:rPr>
          <w:rFonts w:ascii="Times New Roman" w:eastAsia="宋体" w:hAnsi="Times New Roman" w:cs="Times New Roman"/>
          <w:kern w:val="0"/>
          <w:sz w:val="22"/>
          <w:lang w:val="en-GB"/>
        </w:rPr>
        <w:t>:</w:t>
      </w:r>
    </w:p>
    <w:p w14:paraId="6513A138" w14:textId="305E6CBB" w:rsidR="00D44AC6" w:rsidRPr="00353ADC" w:rsidRDefault="00D44AC6" w:rsidP="00353ADC">
      <w:pPr>
        <w:pStyle w:val="a6"/>
        <w:numPr>
          <w:ilvl w:val="0"/>
          <w:numId w:val="50"/>
        </w:numPr>
        <w:spacing w:beforeLines="30" w:before="93" w:line="240" w:lineRule="exact"/>
        <w:ind w:firstLineChars="0"/>
        <w:rPr>
          <w:rFonts w:ascii="Times New Roman" w:eastAsia="宋体" w:hAnsi="Times New Roman" w:cs="Times New Roman"/>
          <w:kern w:val="0"/>
          <w:sz w:val="22"/>
        </w:rPr>
      </w:pPr>
      <w:bookmarkStart w:id="24" w:name="OLE_LINK11"/>
      <w:r w:rsidRPr="00353ADC">
        <w:rPr>
          <w:rFonts w:ascii="Times New Roman" w:eastAsia="宋体" w:hAnsi="Times New Roman" w:cs="Times New Roman" w:hint="eastAsia"/>
          <w:kern w:val="0"/>
          <w:sz w:val="22"/>
        </w:rPr>
        <w:t>A</w:t>
      </w:r>
      <w:r w:rsidRPr="00353ADC">
        <w:rPr>
          <w:rFonts w:ascii="Times New Roman" w:eastAsia="宋体" w:hAnsi="Times New Roman" w:cs="Times New Roman"/>
          <w:kern w:val="0"/>
          <w:sz w:val="22"/>
        </w:rPr>
        <w:t xml:space="preserve">lt </w:t>
      </w:r>
      <w:r w:rsidRPr="00353ADC">
        <w:rPr>
          <w:rFonts w:ascii="Times New Roman" w:eastAsia="宋体" w:hAnsi="Times New Roman" w:cs="Times New Roman" w:hint="eastAsia"/>
          <w:kern w:val="0"/>
          <w:sz w:val="22"/>
        </w:rPr>
        <w:t>1</w:t>
      </w:r>
      <w:r w:rsidRPr="00353ADC">
        <w:rPr>
          <w:rFonts w:ascii="Times New Roman" w:eastAsia="宋体" w:hAnsi="Times New Roman" w:cs="Times New Roman"/>
          <w:kern w:val="0"/>
          <w:sz w:val="22"/>
        </w:rPr>
        <w:t xml:space="preserve">: </w:t>
      </w:r>
      <w:bookmarkStart w:id="25" w:name="OLE_LINK9"/>
      <w:r w:rsidRPr="00353ADC">
        <w:rPr>
          <w:rFonts w:ascii="Times New Roman" w:eastAsia="宋体" w:hAnsi="Times New Roman" w:cs="Times New Roman"/>
          <w:kern w:val="0"/>
          <w:sz w:val="22"/>
        </w:rPr>
        <w:t>Receiving and accumulating TPC commands</w:t>
      </w:r>
      <w:bookmarkEnd w:id="25"/>
      <w:r w:rsidRPr="00353ADC">
        <w:rPr>
          <w:rFonts w:ascii="Times New Roman" w:eastAsia="宋体" w:hAnsi="Times New Roman" w:cs="Times New Roman"/>
          <w:kern w:val="0"/>
          <w:sz w:val="22"/>
        </w:rPr>
        <w:t xml:space="preserve"> without taking effect during the </w:t>
      </w:r>
      <w:r w:rsidR="007148A0" w:rsidRPr="00353ADC">
        <w:rPr>
          <w:rFonts w:ascii="Times New Roman" w:eastAsia="宋体" w:hAnsi="Times New Roman" w:cs="Times New Roman"/>
          <w:kern w:val="0"/>
          <w:sz w:val="22"/>
        </w:rPr>
        <w:t xml:space="preserve">current </w:t>
      </w:r>
      <w:r w:rsidRPr="00353ADC">
        <w:rPr>
          <w:rFonts w:ascii="Times New Roman" w:eastAsia="宋体" w:hAnsi="Times New Roman" w:cs="Times New Roman"/>
          <w:kern w:val="0"/>
          <w:sz w:val="22"/>
        </w:rPr>
        <w:t xml:space="preserve">time </w:t>
      </w:r>
      <w:r w:rsidRPr="00353ADC">
        <w:rPr>
          <w:rFonts w:ascii="Times New Roman" w:eastAsia="宋体" w:hAnsi="Times New Roman" w:cs="Times New Roman"/>
          <w:kern w:val="0"/>
          <w:sz w:val="22"/>
        </w:rPr>
        <w:lastRenderedPageBreak/>
        <w:t>domain window.</w:t>
      </w:r>
    </w:p>
    <w:p w14:paraId="397857AB" w14:textId="237F957F" w:rsidR="0038464F" w:rsidRPr="00353ADC" w:rsidRDefault="0069627B" w:rsidP="00353ADC">
      <w:pPr>
        <w:pStyle w:val="a6"/>
        <w:numPr>
          <w:ilvl w:val="0"/>
          <w:numId w:val="50"/>
        </w:numPr>
        <w:spacing w:beforeLines="30" w:before="93" w:line="240" w:lineRule="exact"/>
        <w:ind w:firstLineChars="0"/>
        <w:rPr>
          <w:rFonts w:ascii="Times New Roman" w:eastAsia="宋体" w:hAnsi="Times New Roman" w:cs="Times New Roman"/>
          <w:kern w:val="0"/>
          <w:sz w:val="22"/>
        </w:rPr>
      </w:pPr>
      <w:r w:rsidRPr="00353ADC">
        <w:rPr>
          <w:rFonts w:ascii="Times New Roman" w:eastAsia="宋体" w:hAnsi="Times New Roman" w:cs="Times New Roman" w:hint="eastAsia"/>
          <w:kern w:val="0"/>
          <w:sz w:val="22"/>
        </w:rPr>
        <w:t>A</w:t>
      </w:r>
      <w:r w:rsidRPr="00353ADC">
        <w:rPr>
          <w:rFonts w:ascii="Times New Roman" w:eastAsia="宋体" w:hAnsi="Times New Roman" w:cs="Times New Roman"/>
          <w:kern w:val="0"/>
          <w:sz w:val="22"/>
        </w:rPr>
        <w:t xml:space="preserve">lt 2: </w:t>
      </w:r>
      <w:r w:rsidR="006B3556" w:rsidRPr="00353ADC">
        <w:rPr>
          <w:rFonts w:ascii="Times New Roman" w:eastAsia="宋体" w:hAnsi="Times New Roman" w:cs="Times New Roman"/>
          <w:kern w:val="0"/>
          <w:sz w:val="22"/>
        </w:rPr>
        <w:t>Modifying the TPC commands accumulation range so that power control is performed per timw domain window.</w:t>
      </w:r>
    </w:p>
    <w:bookmarkEnd w:id="24"/>
    <w:p w14:paraId="11B3F06C" w14:textId="5368DEB2" w:rsidR="001A63F0" w:rsidRPr="000E0EB3" w:rsidRDefault="001B61EB" w:rsidP="001A63F0">
      <w:pPr>
        <w:spacing w:beforeLines="30" w:before="93" w:line="240" w:lineRule="exact"/>
        <w:rPr>
          <w:rFonts w:ascii="Times New Roman" w:eastAsia="宋体" w:hAnsi="Times New Roman" w:cs="Times New Roman"/>
          <w:i/>
          <w:kern w:val="0"/>
          <w:sz w:val="22"/>
        </w:rPr>
      </w:pPr>
      <w:r w:rsidRPr="000E0EB3">
        <w:rPr>
          <w:rFonts w:ascii="Times New Roman" w:eastAsia="宋体" w:hAnsi="Times New Roman" w:cs="Times New Roman"/>
          <w:b/>
          <w:i/>
          <w:kern w:val="0"/>
          <w:sz w:val="22"/>
        </w:rPr>
        <w:t>Proposal</w:t>
      </w:r>
      <w:r w:rsidR="00D239BF" w:rsidRPr="000E0EB3">
        <w:rPr>
          <w:rFonts w:ascii="Times New Roman" w:eastAsia="宋体" w:hAnsi="Times New Roman" w:cs="Times New Roman"/>
          <w:b/>
          <w:i/>
          <w:kern w:val="0"/>
          <w:sz w:val="22"/>
        </w:rPr>
        <w:t xml:space="preserve"> 5</w:t>
      </w:r>
      <w:r w:rsidRPr="000E0EB3">
        <w:rPr>
          <w:rFonts w:ascii="Times New Roman" w:eastAsia="宋体" w:hAnsi="Times New Roman" w:cs="Times New Roman"/>
          <w:b/>
          <w:i/>
          <w:kern w:val="0"/>
          <w:sz w:val="22"/>
        </w:rPr>
        <w:t>:</w:t>
      </w:r>
      <w:r w:rsidR="001A63F0" w:rsidRPr="000E0EB3">
        <w:rPr>
          <w:rFonts w:ascii="Times New Roman" w:eastAsia="宋体" w:hAnsi="Times New Roman" w:cs="Times New Roman"/>
          <w:i/>
          <w:kern w:val="0"/>
          <w:sz w:val="22"/>
        </w:rPr>
        <w:t xml:space="preserve"> Optimization of power control adjustment mechanism for joint channel estimation may need to be considered</w:t>
      </w:r>
      <w:r w:rsidR="00577D02" w:rsidRPr="000E0EB3">
        <w:rPr>
          <w:rFonts w:ascii="Times New Roman" w:eastAsia="宋体" w:hAnsi="Times New Roman" w:cs="Times New Roman"/>
          <w:i/>
          <w:kern w:val="0"/>
          <w:sz w:val="22"/>
        </w:rPr>
        <w:t>:</w:t>
      </w:r>
    </w:p>
    <w:p w14:paraId="6B8E77B0" w14:textId="25ED844A" w:rsidR="00577D02" w:rsidRPr="000E0EB3" w:rsidRDefault="00577D02" w:rsidP="00577D02">
      <w:pPr>
        <w:pStyle w:val="a6"/>
        <w:numPr>
          <w:ilvl w:val="0"/>
          <w:numId w:val="50"/>
        </w:numPr>
        <w:spacing w:beforeLines="30" w:before="93" w:line="240" w:lineRule="exact"/>
        <w:ind w:firstLineChars="0"/>
        <w:rPr>
          <w:rFonts w:ascii="Times New Roman" w:eastAsia="宋体" w:hAnsi="Times New Roman" w:cs="Times New Roman"/>
          <w:i/>
          <w:kern w:val="0"/>
          <w:sz w:val="22"/>
        </w:rPr>
      </w:pPr>
      <w:r w:rsidRPr="000E0EB3">
        <w:rPr>
          <w:rFonts w:ascii="Times New Roman" w:eastAsia="宋体" w:hAnsi="Times New Roman" w:cs="Times New Roman"/>
          <w:i/>
          <w:kern w:val="0"/>
          <w:sz w:val="22"/>
        </w:rPr>
        <w:t>Alt 1: Receiving and accumulating TPC commands without taking effect during the current time domain window.</w:t>
      </w:r>
    </w:p>
    <w:p w14:paraId="616D81D5" w14:textId="001139DA" w:rsidR="003B0723" w:rsidRPr="000E0EB3" w:rsidRDefault="00577D02" w:rsidP="003B0723">
      <w:pPr>
        <w:pStyle w:val="a6"/>
        <w:numPr>
          <w:ilvl w:val="0"/>
          <w:numId w:val="50"/>
        </w:numPr>
        <w:spacing w:beforeLines="30" w:before="93" w:line="240" w:lineRule="exact"/>
        <w:ind w:firstLineChars="0"/>
        <w:rPr>
          <w:rFonts w:ascii="Times New Roman" w:eastAsia="宋体" w:hAnsi="Times New Roman" w:cs="Times New Roman"/>
          <w:i/>
          <w:kern w:val="0"/>
          <w:sz w:val="22"/>
        </w:rPr>
      </w:pPr>
      <w:r w:rsidRPr="000E0EB3">
        <w:rPr>
          <w:rFonts w:ascii="Times New Roman" w:eastAsia="宋体" w:hAnsi="Times New Roman" w:cs="Times New Roman"/>
          <w:i/>
          <w:kern w:val="0"/>
          <w:sz w:val="22"/>
        </w:rPr>
        <w:t>Alt 2: Modifying the TPC commands accumulation range so that power control is performed per tim</w:t>
      </w:r>
      <w:r w:rsidR="003B0723" w:rsidRPr="000E0EB3">
        <w:rPr>
          <w:rFonts w:ascii="Times New Roman" w:eastAsia="宋体" w:hAnsi="Times New Roman" w:cs="Times New Roman"/>
          <w:i/>
          <w:kern w:val="0"/>
          <w:sz w:val="22"/>
        </w:rPr>
        <w:t>e</w:t>
      </w:r>
      <w:r w:rsidRPr="000E0EB3">
        <w:rPr>
          <w:rFonts w:ascii="Times New Roman" w:eastAsia="宋体" w:hAnsi="Times New Roman" w:cs="Times New Roman"/>
          <w:i/>
          <w:kern w:val="0"/>
          <w:sz w:val="22"/>
        </w:rPr>
        <w:t xml:space="preserve"> domain window.</w:t>
      </w:r>
      <w:bookmarkEnd w:id="22"/>
      <w:bookmarkEnd w:id="23"/>
    </w:p>
    <w:p w14:paraId="431A991D" w14:textId="77777777" w:rsidR="003B0723" w:rsidRPr="003B0723" w:rsidRDefault="003B0723" w:rsidP="003B0723">
      <w:pPr>
        <w:spacing w:beforeLines="30" w:before="93" w:line="240" w:lineRule="exact"/>
        <w:rPr>
          <w:rFonts w:ascii="Times New Roman" w:eastAsia="宋体" w:hAnsi="Times New Roman" w:cs="Times New Roman"/>
          <w:kern w:val="0"/>
          <w:sz w:val="22"/>
        </w:rPr>
      </w:pPr>
    </w:p>
    <w:p w14:paraId="3C748EA8" w14:textId="77777777" w:rsidR="0069684A" w:rsidRPr="001623AD" w:rsidRDefault="0069684A" w:rsidP="0069684A">
      <w:pPr>
        <w:keepNext/>
        <w:widowControl/>
        <w:numPr>
          <w:ilvl w:val="1"/>
          <w:numId w:val="1"/>
        </w:numPr>
        <w:tabs>
          <w:tab w:val="clear" w:pos="718"/>
          <w:tab w:val="num" w:pos="576"/>
          <w:tab w:val="num" w:pos="1851"/>
        </w:tabs>
        <w:autoSpaceDE w:val="0"/>
        <w:autoSpaceDN w:val="0"/>
        <w:adjustRightInd w:val="0"/>
        <w:snapToGrid w:val="0"/>
        <w:spacing w:beforeLines="30" w:before="93" w:after="120" w:line="60" w:lineRule="atLeast"/>
        <w:ind w:left="576"/>
        <w:outlineLvl w:val="1"/>
        <w:rPr>
          <w:rFonts w:ascii="Times New Roman" w:eastAsia="宋体" w:hAnsi="Times New Roman" w:cs="Times New Roman"/>
          <w:b/>
          <w:bCs/>
          <w:kern w:val="0"/>
          <w:sz w:val="24"/>
        </w:rPr>
      </w:pPr>
      <w:r w:rsidRPr="001623AD">
        <w:rPr>
          <w:rFonts w:ascii="Times New Roman" w:eastAsia="宋体" w:hAnsi="Times New Roman" w:cs="Times New Roman"/>
          <w:b/>
          <w:bCs/>
          <w:kern w:val="0"/>
          <w:sz w:val="24"/>
        </w:rPr>
        <w:t>DMRS optimization in time domain for joint channel estimation</w:t>
      </w:r>
    </w:p>
    <w:p w14:paraId="5E919C92" w14:textId="77777777" w:rsidR="0069684A" w:rsidRPr="001623AD" w:rsidRDefault="0069684A" w:rsidP="0069684A">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1623AD">
        <w:rPr>
          <w:rFonts w:ascii="Times New Roman" w:eastAsia="宋体" w:hAnsi="Times New Roman" w:cs="Times New Roman"/>
          <w:kern w:val="0"/>
          <w:sz w:val="22"/>
        </w:rPr>
        <w:t>Evaluation results of baseline coverage performance in SI phase show that TDD mode is the most coverage limited scenario due to few available UL resources. Thus, a further enhancement for joint channel estimation is expected in TDD mode. For example:</w:t>
      </w:r>
    </w:p>
    <w:p w14:paraId="13306934" w14:textId="06A43A6C" w:rsidR="0069684A" w:rsidRPr="001623AD" w:rsidRDefault="0069684A" w:rsidP="0069684A">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1623AD">
        <w:rPr>
          <w:rFonts w:ascii="Times New Roman" w:eastAsia="宋体" w:hAnsi="Times New Roman" w:cs="Times New Roman"/>
          <w:kern w:val="0"/>
          <w:sz w:val="22"/>
        </w:rPr>
        <w:t xml:space="preserve">DMRS can be placed in the uplink symbols in special slot, and the DMRS can be used for joint channel estimation with subsequent PUSCH transmissions to achieve a more accurate channel estimation without occupying the resources of PUSCH data in UL slot. As shown in Fig. </w:t>
      </w:r>
      <w:r w:rsidR="00BB536D">
        <w:rPr>
          <w:rFonts w:ascii="Times New Roman" w:eastAsia="宋体" w:hAnsi="Times New Roman" w:cs="Times New Roman"/>
          <w:kern w:val="0"/>
          <w:sz w:val="22"/>
        </w:rPr>
        <w:t>7</w:t>
      </w:r>
      <w:r w:rsidRPr="001623AD">
        <w:rPr>
          <w:rFonts w:ascii="Times New Roman" w:eastAsia="宋体" w:hAnsi="Times New Roman" w:cs="Times New Roman"/>
          <w:kern w:val="0"/>
          <w:sz w:val="22"/>
        </w:rPr>
        <w:t xml:space="preserve">, a typical TDD frame structure ‘DDDSUDDSUU’ is used with 2 (or 1) uplink symbols in special slot. </w:t>
      </w:r>
    </w:p>
    <w:p w14:paraId="4340B367" w14:textId="77777777" w:rsidR="0069684A" w:rsidRPr="001623AD" w:rsidRDefault="0069684A" w:rsidP="0069684A">
      <w:pPr>
        <w:pStyle w:val="a6"/>
        <w:widowControl/>
        <w:numPr>
          <w:ilvl w:val="0"/>
          <w:numId w:val="50"/>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sidRPr="001623AD">
        <w:rPr>
          <w:rFonts w:ascii="Times New Roman" w:eastAsia="宋体" w:hAnsi="Times New Roman" w:cs="Times New Roman"/>
          <w:kern w:val="0"/>
          <w:sz w:val="22"/>
        </w:rPr>
        <w:t>S slot with 1 orphan UL symbol cannot be fully utilized either by PUSCH repetition type A or B, thus S slot is not considered for joint channel estimation, there will be resource waste of the precious uplink symbol in S slot.</w:t>
      </w:r>
    </w:p>
    <w:p w14:paraId="242F4326" w14:textId="77777777" w:rsidR="0069684A" w:rsidRPr="001623AD" w:rsidRDefault="0069684A" w:rsidP="0069684A">
      <w:pPr>
        <w:pStyle w:val="a6"/>
        <w:widowControl/>
        <w:numPr>
          <w:ilvl w:val="0"/>
          <w:numId w:val="50"/>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sidRPr="001623AD">
        <w:rPr>
          <w:rFonts w:ascii="Times New Roman" w:eastAsia="宋体" w:hAnsi="Times New Roman" w:cs="Times New Roman"/>
          <w:kern w:val="0"/>
          <w:sz w:val="22"/>
        </w:rPr>
        <w:t>S slot with more UL symbols cannot be fully utilized for PUSCH repetition type A due to its strict TDRA limitation where each PUSCH repetition is expected to occupy the same location of start uplink symbol and same number of contiguous uplink symbols in all slots.</w:t>
      </w:r>
    </w:p>
    <w:p w14:paraId="442FBC48" w14:textId="77777777" w:rsidR="0069684A" w:rsidRPr="00002443" w:rsidRDefault="0069684A" w:rsidP="0069684A">
      <w:pPr>
        <w:spacing w:beforeLines="30" w:before="93" w:line="60" w:lineRule="atLeast"/>
        <w:jc w:val="center"/>
        <w:rPr>
          <w:rFonts w:ascii="Times New Roman" w:hAnsi="Times New Roman" w:cs="Times New Roman"/>
          <w:b/>
        </w:rPr>
      </w:pPr>
      <w:r w:rsidRPr="00002443">
        <w:rPr>
          <w:rFonts w:ascii="Times New Roman" w:hAnsi="Times New Roman" w:cs="Times New Roman"/>
          <w:noProof/>
        </w:rPr>
        <w:drawing>
          <wp:inline distT="0" distB="0" distL="0" distR="0" wp14:anchorId="68DE820B" wp14:editId="3B2FBFD4">
            <wp:extent cx="4689511" cy="1297356"/>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738752" cy="1310979"/>
                    </a:xfrm>
                    <a:prstGeom prst="rect">
                      <a:avLst/>
                    </a:prstGeom>
                  </pic:spPr>
                </pic:pic>
              </a:graphicData>
            </a:graphic>
          </wp:inline>
        </w:drawing>
      </w:r>
    </w:p>
    <w:p w14:paraId="7656E7D3" w14:textId="656200EC" w:rsidR="0069684A" w:rsidRPr="00DC4E5A" w:rsidRDefault="0069684A" w:rsidP="0069684A">
      <w:pPr>
        <w:spacing w:beforeLines="30" w:before="93" w:line="60" w:lineRule="atLeast"/>
        <w:jc w:val="center"/>
        <w:rPr>
          <w:rFonts w:ascii="Times New Roman" w:hAnsi="Times New Roman" w:cs="Times New Roman"/>
          <w:sz w:val="20"/>
          <w:szCs w:val="20"/>
        </w:rPr>
      </w:pPr>
      <w:bookmarkStart w:id="26" w:name="OLE_LINK103"/>
      <w:bookmarkStart w:id="27" w:name="OLE_LINK104"/>
      <w:r w:rsidRPr="00DC4E5A">
        <w:rPr>
          <w:rFonts w:ascii="Times New Roman" w:hAnsi="Times New Roman" w:cs="Times New Roman"/>
          <w:b/>
          <w:sz w:val="20"/>
          <w:szCs w:val="20"/>
        </w:rPr>
        <w:t>Fig</w:t>
      </w:r>
      <w:r w:rsidR="00DC4E5A" w:rsidRPr="00DC4E5A">
        <w:rPr>
          <w:rFonts w:ascii="Times New Roman" w:hAnsi="Times New Roman" w:cs="Times New Roman"/>
          <w:b/>
          <w:sz w:val="20"/>
          <w:szCs w:val="20"/>
        </w:rPr>
        <w:t>.</w:t>
      </w:r>
      <w:r w:rsidRPr="00DC4E5A">
        <w:rPr>
          <w:rFonts w:ascii="Times New Roman" w:hAnsi="Times New Roman" w:cs="Times New Roman"/>
          <w:b/>
          <w:sz w:val="20"/>
          <w:szCs w:val="20"/>
        </w:rPr>
        <w:t xml:space="preserve"> </w:t>
      </w:r>
      <w:r w:rsidR="00BB536D">
        <w:rPr>
          <w:rFonts w:ascii="Times New Roman" w:hAnsi="Times New Roman" w:cs="Times New Roman"/>
          <w:b/>
          <w:sz w:val="20"/>
          <w:szCs w:val="20"/>
        </w:rPr>
        <w:t>7</w:t>
      </w:r>
      <w:r w:rsidRPr="00DC4E5A">
        <w:rPr>
          <w:rFonts w:ascii="Times New Roman" w:hAnsi="Times New Roman" w:cs="Times New Roman"/>
          <w:b/>
          <w:sz w:val="20"/>
          <w:szCs w:val="20"/>
        </w:rPr>
        <w:t>. Joint channel estimation with S slot located with DMRS</w:t>
      </w:r>
      <w:bookmarkEnd w:id="26"/>
      <w:bookmarkEnd w:id="27"/>
    </w:p>
    <w:p w14:paraId="7F088967" w14:textId="77777777" w:rsidR="0069684A" w:rsidRPr="001623AD" w:rsidRDefault="0069684A" w:rsidP="0069684A">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0F6495">
        <w:rPr>
          <w:rFonts w:ascii="Times New Roman" w:eastAsia="宋体" w:hAnsi="Times New Roman" w:cs="Times New Roman"/>
          <w:kern w:val="0"/>
          <w:sz w:val="22"/>
        </w:rPr>
        <w:t>Compared to the baseline where joint channel estimation is only performed between last 2 ‘UU’</w:t>
      </w:r>
      <w:r w:rsidRPr="001623AD">
        <w:rPr>
          <w:rFonts w:ascii="Times New Roman" w:eastAsia="宋体" w:hAnsi="Times New Roman" w:cs="Times New Roman"/>
          <w:kern w:val="0"/>
          <w:sz w:val="22"/>
        </w:rPr>
        <w:t xml:space="preserve"> slots, in this TDD configuration, additional DMRS can be placed in the S slot to make better joint channel estimation among ‘SU’ and ‘SUU’ slots and has no impacts on resource allocation for subsequent data transmissions. </w:t>
      </w:r>
    </w:p>
    <w:p w14:paraId="058C2916" w14:textId="317884CD" w:rsidR="0069684A" w:rsidRPr="00002443" w:rsidRDefault="0069684A" w:rsidP="0069684A">
      <w:pPr>
        <w:widowControl/>
        <w:autoSpaceDE w:val="0"/>
        <w:autoSpaceDN w:val="0"/>
        <w:adjustRightInd w:val="0"/>
        <w:snapToGrid w:val="0"/>
        <w:spacing w:beforeLines="30" w:before="93" w:line="60" w:lineRule="atLeast"/>
        <w:rPr>
          <w:rFonts w:ascii="Times New Roman" w:hAnsi="Times New Roman" w:cs="Times New Roman"/>
          <w:sz w:val="22"/>
        </w:rPr>
      </w:pPr>
      <w:r w:rsidRPr="001623AD">
        <w:rPr>
          <w:rFonts w:ascii="Times New Roman" w:eastAsia="宋体" w:hAnsi="Times New Roman" w:cs="Times New Roman"/>
          <w:kern w:val="0"/>
          <w:sz w:val="22"/>
        </w:rPr>
        <w:t>By following the simulation assumptions in Table 2 [</w:t>
      </w:r>
      <w:r w:rsidR="00924F44">
        <w:rPr>
          <w:rFonts w:ascii="Times New Roman" w:eastAsia="宋体" w:hAnsi="Times New Roman" w:cs="Times New Roman"/>
          <w:kern w:val="0"/>
          <w:sz w:val="22"/>
        </w:rPr>
        <w:t>4</w:t>
      </w:r>
      <w:r w:rsidRPr="001623AD">
        <w:rPr>
          <w:rFonts w:ascii="Times New Roman" w:eastAsia="宋体" w:hAnsi="Times New Roman" w:cs="Times New Roman"/>
          <w:kern w:val="0"/>
          <w:sz w:val="22"/>
        </w:rPr>
        <w:t xml:space="preserve">], the simulation results of joint channel estimation with utilization of additional DMRS in S slot are presented in Fig. </w:t>
      </w:r>
      <w:r w:rsidR="00BB536D">
        <w:rPr>
          <w:rFonts w:ascii="Times New Roman" w:eastAsia="宋体" w:hAnsi="Times New Roman" w:cs="Times New Roman"/>
          <w:kern w:val="0"/>
          <w:sz w:val="22"/>
        </w:rPr>
        <w:t>8</w:t>
      </w:r>
      <w:r w:rsidRPr="001623AD">
        <w:rPr>
          <w:rFonts w:ascii="Times New Roman" w:eastAsia="宋体" w:hAnsi="Times New Roman" w:cs="Times New Roman"/>
          <w:kern w:val="0"/>
          <w:sz w:val="22"/>
        </w:rPr>
        <w:t>.</w:t>
      </w:r>
    </w:p>
    <w:p w14:paraId="6D10DD6C" w14:textId="77777777" w:rsidR="0069684A" w:rsidRPr="00002443" w:rsidRDefault="0069684A" w:rsidP="0069684A">
      <w:pPr>
        <w:spacing w:beforeLines="30" w:before="93" w:line="60" w:lineRule="atLeast"/>
        <w:jc w:val="center"/>
        <w:rPr>
          <w:rFonts w:ascii="Times New Roman" w:hAnsi="Times New Roman" w:cs="Times New Roman"/>
          <w:b/>
          <w:sz w:val="18"/>
          <w:szCs w:val="18"/>
        </w:rPr>
      </w:pPr>
      <w:r w:rsidRPr="00002443">
        <w:rPr>
          <w:rFonts w:ascii="Times New Roman" w:hAnsi="Times New Roman" w:cs="Times New Roman"/>
          <w:b/>
          <w:sz w:val="18"/>
          <w:szCs w:val="18"/>
        </w:rPr>
        <w:t>Table 2. Parameter settings for joint channel estimation (TDD: DDDSUDDSUU)</w:t>
      </w:r>
    </w:p>
    <w:tbl>
      <w:tblPr>
        <w:tblStyle w:val="a5"/>
        <w:tblW w:w="0" w:type="auto"/>
        <w:jc w:val="center"/>
        <w:tblLook w:val="04A0" w:firstRow="1" w:lastRow="0" w:firstColumn="1" w:lastColumn="0" w:noHBand="0" w:noVBand="1"/>
      </w:tblPr>
      <w:tblGrid>
        <w:gridCol w:w="2972"/>
        <w:gridCol w:w="4536"/>
      </w:tblGrid>
      <w:tr w:rsidR="0069684A" w:rsidRPr="001623AD" w14:paraId="62E1FEE2" w14:textId="77777777" w:rsidTr="00002443">
        <w:trPr>
          <w:jc w:val="center"/>
        </w:trPr>
        <w:tc>
          <w:tcPr>
            <w:tcW w:w="2972" w:type="dxa"/>
          </w:tcPr>
          <w:p w14:paraId="3B0B6D6C" w14:textId="77777777" w:rsidR="0069684A" w:rsidRPr="000F6495" w:rsidRDefault="0069684A" w:rsidP="00002443">
            <w:pPr>
              <w:spacing w:beforeLines="30" w:before="93" w:line="60" w:lineRule="atLeast"/>
              <w:ind w:firstLine="360"/>
              <w:jc w:val="center"/>
              <w:rPr>
                <w:sz w:val="18"/>
              </w:rPr>
            </w:pPr>
            <w:r w:rsidRPr="000F6495">
              <w:rPr>
                <w:sz w:val="18"/>
              </w:rPr>
              <w:t>Parameters</w:t>
            </w:r>
          </w:p>
        </w:tc>
        <w:tc>
          <w:tcPr>
            <w:tcW w:w="4536" w:type="dxa"/>
          </w:tcPr>
          <w:p w14:paraId="4071A55F" w14:textId="77777777" w:rsidR="0069684A" w:rsidRPr="001623AD" w:rsidRDefault="0069684A" w:rsidP="00002443">
            <w:pPr>
              <w:spacing w:beforeLines="30" w:before="93" w:line="60" w:lineRule="atLeast"/>
              <w:ind w:firstLine="360"/>
              <w:jc w:val="center"/>
              <w:rPr>
                <w:sz w:val="18"/>
              </w:rPr>
            </w:pPr>
            <w:r w:rsidRPr="001623AD">
              <w:rPr>
                <w:sz w:val="18"/>
              </w:rPr>
              <w:t>Values</w:t>
            </w:r>
          </w:p>
        </w:tc>
      </w:tr>
      <w:tr w:rsidR="0069684A" w:rsidRPr="001623AD" w14:paraId="2CD44972" w14:textId="77777777" w:rsidTr="00002443">
        <w:trPr>
          <w:jc w:val="center"/>
        </w:trPr>
        <w:tc>
          <w:tcPr>
            <w:tcW w:w="2972" w:type="dxa"/>
          </w:tcPr>
          <w:p w14:paraId="12FC07FC" w14:textId="77777777" w:rsidR="0069684A" w:rsidRPr="000F6495" w:rsidRDefault="0069684A" w:rsidP="00002443">
            <w:pPr>
              <w:spacing w:beforeLines="30" w:before="93" w:line="60" w:lineRule="atLeast"/>
              <w:ind w:firstLine="360"/>
              <w:jc w:val="center"/>
              <w:rPr>
                <w:sz w:val="18"/>
              </w:rPr>
            </w:pPr>
            <w:r w:rsidRPr="000F6495">
              <w:rPr>
                <w:sz w:val="18"/>
              </w:rPr>
              <w:t>Antenna configuration</w:t>
            </w:r>
          </w:p>
        </w:tc>
        <w:tc>
          <w:tcPr>
            <w:tcW w:w="4536" w:type="dxa"/>
          </w:tcPr>
          <w:p w14:paraId="69CB06E4" w14:textId="77777777" w:rsidR="0069684A" w:rsidRPr="001623AD" w:rsidRDefault="0069684A" w:rsidP="00002443">
            <w:pPr>
              <w:spacing w:beforeLines="30" w:before="93" w:line="60" w:lineRule="atLeast"/>
              <w:ind w:firstLine="360"/>
              <w:jc w:val="center"/>
              <w:rPr>
                <w:sz w:val="18"/>
              </w:rPr>
            </w:pPr>
            <w:r w:rsidRPr="001623AD">
              <w:rPr>
                <w:sz w:val="18"/>
              </w:rPr>
              <w:t xml:space="preserve">1T 4R </w:t>
            </w:r>
          </w:p>
        </w:tc>
      </w:tr>
      <w:tr w:rsidR="0069684A" w:rsidRPr="001623AD" w14:paraId="2F780E95" w14:textId="77777777" w:rsidTr="00002443">
        <w:trPr>
          <w:jc w:val="center"/>
        </w:trPr>
        <w:tc>
          <w:tcPr>
            <w:tcW w:w="2972" w:type="dxa"/>
          </w:tcPr>
          <w:p w14:paraId="6712747A" w14:textId="77777777" w:rsidR="0069684A" w:rsidRPr="000F6495" w:rsidRDefault="0069684A" w:rsidP="00002443">
            <w:pPr>
              <w:spacing w:beforeLines="30" w:before="93" w:line="60" w:lineRule="atLeast"/>
              <w:ind w:firstLine="360"/>
              <w:jc w:val="center"/>
              <w:rPr>
                <w:sz w:val="18"/>
              </w:rPr>
            </w:pPr>
            <w:r w:rsidRPr="000F6495">
              <w:rPr>
                <w:sz w:val="18"/>
              </w:rPr>
              <w:t>Channel model</w:t>
            </w:r>
          </w:p>
        </w:tc>
        <w:tc>
          <w:tcPr>
            <w:tcW w:w="4536" w:type="dxa"/>
          </w:tcPr>
          <w:p w14:paraId="4A0B52E6" w14:textId="77777777" w:rsidR="0069684A" w:rsidRPr="001623AD" w:rsidRDefault="0069684A" w:rsidP="00002443">
            <w:pPr>
              <w:spacing w:beforeLines="30" w:before="93" w:line="60" w:lineRule="atLeast"/>
              <w:ind w:firstLine="360"/>
              <w:jc w:val="center"/>
              <w:rPr>
                <w:sz w:val="18"/>
              </w:rPr>
            </w:pPr>
            <w:r w:rsidRPr="001623AD">
              <w:rPr>
                <w:sz w:val="18"/>
              </w:rPr>
              <w:t>TDL-C</w:t>
            </w:r>
          </w:p>
        </w:tc>
      </w:tr>
      <w:tr w:rsidR="0069684A" w:rsidRPr="001623AD" w14:paraId="353219E7" w14:textId="77777777" w:rsidTr="00002443">
        <w:trPr>
          <w:jc w:val="center"/>
        </w:trPr>
        <w:tc>
          <w:tcPr>
            <w:tcW w:w="2972" w:type="dxa"/>
          </w:tcPr>
          <w:p w14:paraId="2BD4397B" w14:textId="77777777" w:rsidR="0069684A" w:rsidRPr="000F6495" w:rsidRDefault="0069684A" w:rsidP="00002443">
            <w:pPr>
              <w:spacing w:beforeLines="30" w:before="93" w:line="60" w:lineRule="atLeast"/>
              <w:ind w:firstLine="360"/>
              <w:jc w:val="center"/>
              <w:rPr>
                <w:sz w:val="18"/>
              </w:rPr>
            </w:pPr>
            <w:r w:rsidRPr="000F6495">
              <w:rPr>
                <w:sz w:val="18"/>
              </w:rPr>
              <w:t>UE speed</w:t>
            </w:r>
          </w:p>
        </w:tc>
        <w:tc>
          <w:tcPr>
            <w:tcW w:w="4536" w:type="dxa"/>
          </w:tcPr>
          <w:p w14:paraId="07ADE4E0" w14:textId="77777777" w:rsidR="0069684A" w:rsidRPr="001623AD" w:rsidRDefault="0069684A" w:rsidP="00002443">
            <w:pPr>
              <w:spacing w:beforeLines="30" w:before="93" w:line="60" w:lineRule="atLeast"/>
              <w:ind w:firstLine="360"/>
              <w:jc w:val="center"/>
              <w:rPr>
                <w:sz w:val="18"/>
              </w:rPr>
            </w:pPr>
            <w:r w:rsidRPr="001623AD">
              <w:rPr>
                <w:sz w:val="18"/>
              </w:rPr>
              <w:t>3 km/h</w:t>
            </w:r>
          </w:p>
        </w:tc>
      </w:tr>
      <w:tr w:rsidR="0069684A" w:rsidRPr="001623AD" w14:paraId="656C6AB2" w14:textId="77777777" w:rsidTr="00002443">
        <w:trPr>
          <w:jc w:val="center"/>
        </w:trPr>
        <w:tc>
          <w:tcPr>
            <w:tcW w:w="2972" w:type="dxa"/>
          </w:tcPr>
          <w:p w14:paraId="5E18730E" w14:textId="77777777" w:rsidR="0069684A" w:rsidRPr="000F6495" w:rsidRDefault="0069684A" w:rsidP="00002443">
            <w:pPr>
              <w:spacing w:beforeLines="30" w:before="93" w:line="60" w:lineRule="atLeast"/>
              <w:ind w:firstLine="360"/>
              <w:jc w:val="center"/>
              <w:rPr>
                <w:sz w:val="18"/>
              </w:rPr>
            </w:pPr>
            <w:r w:rsidRPr="000F6495">
              <w:rPr>
                <w:sz w:val="18"/>
              </w:rPr>
              <w:t>Delay spread</w:t>
            </w:r>
          </w:p>
        </w:tc>
        <w:tc>
          <w:tcPr>
            <w:tcW w:w="4536" w:type="dxa"/>
          </w:tcPr>
          <w:p w14:paraId="6B02CC81" w14:textId="77777777" w:rsidR="0069684A" w:rsidRPr="000F6495" w:rsidRDefault="0069684A" w:rsidP="00002443">
            <w:pPr>
              <w:spacing w:beforeLines="30" w:before="93" w:line="60" w:lineRule="atLeast"/>
              <w:ind w:firstLine="360"/>
              <w:jc w:val="center"/>
              <w:rPr>
                <w:sz w:val="18"/>
              </w:rPr>
            </w:pPr>
            <w:r w:rsidRPr="001623AD">
              <w:rPr>
                <w:sz w:val="18"/>
              </w:rPr>
              <w:t>3</w:t>
            </w:r>
            <w:r w:rsidRPr="000F6495">
              <w:rPr>
                <w:sz w:val="18"/>
              </w:rPr>
              <w:t>00ns</w:t>
            </w:r>
          </w:p>
        </w:tc>
      </w:tr>
      <w:tr w:rsidR="0069684A" w:rsidRPr="001623AD" w14:paraId="4AD9EB7A" w14:textId="77777777" w:rsidTr="00002443">
        <w:trPr>
          <w:jc w:val="center"/>
        </w:trPr>
        <w:tc>
          <w:tcPr>
            <w:tcW w:w="2972" w:type="dxa"/>
          </w:tcPr>
          <w:p w14:paraId="0B4615FE" w14:textId="77777777" w:rsidR="0069684A" w:rsidRPr="001623AD" w:rsidRDefault="0069684A" w:rsidP="00002443">
            <w:pPr>
              <w:spacing w:beforeLines="30" w:before="93" w:line="60" w:lineRule="atLeast"/>
              <w:ind w:firstLine="360"/>
              <w:jc w:val="center"/>
              <w:rPr>
                <w:sz w:val="18"/>
              </w:rPr>
            </w:pPr>
            <w:r w:rsidRPr="000F6495">
              <w:rPr>
                <w:sz w:val="18"/>
              </w:rPr>
              <w:lastRenderedPageBreak/>
              <w:t>DMRS configuration in UL</w:t>
            </w:r>
            <w:r w:rsidRPr="001623AD">
              <w:rPr>
                <w:sz w:val="18"/>
              </w:rPr>
              <w:t xml:space="preserve"> slot</w:t>
            </w:r>
          </w:p>
        </w:tc>
        <w:tc>
          <w:tcPr>
            <w:tcW w:w="4536" w:type="dxa"/>
          </w:tcPr>
          <w:p w14:paraId="1AC67742" w14:textId="77777777" w:rsidR="0069684A" w:rsidRPr="000F6495" w:rsidRDefault="0069684A" w:rsidP="00002443">
            <w:pPr>
              <w:spacing w:beforeLines="30" w:before="93" w:line="60" w:lineRule="atLeast"/>
              <w:ind w:firstLine="360"/>
              <w:jc w:val="center"/>
              <w:rPr>
                <w:sz w:val="18"/>
              </w:rPr>
            </w:pPr>
            <w:r w:rsidRPr="001623AD">
              <w:rPr>
                <w:sz w:val="18"/>
              </w:rPr>
              <w:t>1</w:t>
            </w:r>
            <w:r w:rsidRPr="000F6495">
              <w:rPr>
                <w:sz w:val="18"/>
              </w:rPr>
              <w:t xml:space="preserve"> single DMRS v.s. 2 single DMRS</w:t>
            </w:r>
          </w:p>
        </w:tc>
      </w:tr>
      <w:tr w:rsidR="0069684A" w:rsidRPr="001623AD" w14:paraId="2C059B97" w14:textId="77777777" w:rsidTr="00002443">
        <w:trPr>
          <w:jc w:val="center"/>
        </w:trPr>
        <w:tc>
          <w:tcPr>
            <w:tcW w:w="2972" w:type="dxa"/>
          </w:tcPr>
          <w:p w14:paraId="252B929F" w14:textId="77777777" w:rsidR="0069684A" w:rsidRPr="001623AD" w:rsidRDefault="0069684A" w:rsidP="00002443">
            <w:pPr>
              <w:spacing w:beforeLines="30" w:before="93" w:line="60" w:lineRule="atLeast"/>
              <w:ind w:firstLine="360"/>
              <w:jc w:val="center"/>
              <w:rPr>
                <w:sz w:val="18"/>
              </w:rPr>
            </w:pPr>
            <w:r w:rsidRPr="000F6495">
              <w:rPr>
                <w:sz w:val="18"/>
              </w:rPr>
              <w:t>DMRS configuration in S slot</w:t>
            </w:r>
          </w:p>
        </w:tc>
        <w:tc>
          <w:tcPr>
            <w:tcW w:w="4536" w:type="dxa"/>
          </w:tcPr>
          <w:p w14:paraId="13A49570" w14:textId="77777777" w:rsidR="0069684A" w:rsidRPr="000F6495" w:rsidRDefault="0069684A" w:rsidP="00002443">
            <w:pPr>
              <w:spacing w:beforeLines="30" w:before="93" w:line="60" w:lineRule="atLeast"/>
              <w:ind w:firstLine="360"/>
              <w:jc w:val="center"/>
              <w:rPr>
                <w:sz w:val="18"/>
              </w:rPr>
            </w:pPr>
            <w:r w:rsidRPr="001623AD">
              <w:rPr>
                <w:sz w:val="18"/>
              </w:rPr>
              <w:t>1</w:t>
            </w:r>
            <w:r w:rsidRPr="000F6495">
              <w:rPr>
                <w:sz w:val="18"/>
              </w:rPr>
              <w:t xml:space="preserve"> single DMRS v.s. 2 single DMRS</w:t>
            </w:r>
          </w:p>
        </w:tc>
      </w:tr>
      <w:tr w:rsidR="0069684A" w:rsidRPr="001623AD" w14:paraId="516D8929" w14:textId="77777777" w:rsidTr="00002443">
        <w:trPr>
          <w:jc w:val="center"/>
        </w:trPr>
        <w:tc>
          <w:tcPr>
            <w:tcW w:w="2972" w:type="dxa"/>
          </w:tcPr>
          <w:p w14:paraId="6E2EC8A5" w14:textId="77777777" w:rsidR="0069684A" w:rsidRPr="000F6495" w:rsidRDefault="0069684A" w:rsidP="00002443">
            <w:pPr>
              <w:spacing w:beforeLines="30" w:before="93" w:line="60" w:lineRule="atLeast"/>
              <w:ind w:firstLine="360"/>
              <w:jc w:val="center"/>
              <w:rPr>
                <w:sz w:val="18"/>
              </w:rPr>
            </w:pPr>
            <w:r w:rsidRPr="000F6495">
              <w:rPr>
                <w:sz w:val="18"/>
              </w:rPr>
              <w:t>Residual frequency offset error</w:t>
            </w:r>
          </w:p>
        </w:tc>
        <w:tc>
          <w:tcPr>
            <w:tcW w:w="4536" w:type="dxa"/>
          </w:tcPr>
          <w:p w14:paraId="13D44526" w14:textId="77777777" w:rsidR="0069684A" w:rsidRPr="000F6495" w:rsidRDefault="0069684A" w:rsidP="00002443">
            <w:pPr>
              <w:spacing w:beforeLines="30" w:before="93" w:line="60" w:lineRule="atLeast"/>
              <w:ind w:firstLine="360"/>
              <w:jc w:val="center"/>
              <w:rPr>
                <w:sz w:val="18"/>
              </w:rPr>
            </w:pPr>
            <w:r w:rsidRPr="001623AD">
              <w:rPr>
                <w:sz w:val="18"/>
              </w:rPr>
              <w:t>0</w:t>
            </w:r>
            <w:r w:rsidRPr="000F6495">
              <w:rPr>
                <w:sz w:val="18"/>
              </w:rPr>
              <w:t>.1 PPM (fc=4GHz, TDD, offset value=400Hz)</w:t>
            </w:r>
          </w:p>
        </w:tc>
      </w:tr>
      <w:tr w:rsidR="0069684A" w:rsidRPr="001623AD" w14:paraId="0E2FBE2F" w14:textId="77777777" w:rsidTr="00002443">
        <w:trPr>
          <w:jc w:val="center"/>
        </w:trPr>
        <w:tc>
          <w:tcPr>
            <w:tcW w:w="2972" w:type="dxa"/>
          </w:tcPr>
          <w:p w14:paraId="7233D93C" w14:textId="77777777" w:rsidR="0069684A" w:rsidRPr="000F6495" w:rsidRDefault="0069684A" w:rsidP="00002443">
            <w:pPr>
              <w:spacing w:beforeLines="30" w:before="93" w:line="60" w:lineRule="atLeast"/>
              <w:ind w:firstLine="360"/>
              <w:jc w:val="center"/>
              <w:rPr>
                <w:sz w:val="18"/>
              </w:rPr>
            </w:pPr>
            <w:r w:rsidRPr="001623AD">
              <w:rPr>
                <w:sz w:val="18"/>
              </w:rPr>
              <w:t>D</w:t>
            </w:r>
            <w:r w:rsidRPr="000F6495">
              <w:rPr>
                <w:sz w:val="18"/>
              </w:rPr>
              <w:t>MRS multiple with data</w:t>
            </w:r>
          </w:p>
        </w:tc>
        <w:tc>
          <w:tcPr>
            <w:tcW w:w="4536" w:type="dxa"/>
          </w:tcPr>
          <w:p w14:paraId="4A21CFDA" w14:textId="77777777" w:rsidR="0069684A" w:rsidRPr="000F6495" w:rsidRDefault="0069684A" w:rsidP="00002443">
            <w:pPr>
              <w:spacing w:beforeLines="30" w:before="93" w:line="60" w:lineRule="atLeast"/>
              <w:ind w:firstLine="360"/>
              <w:jc w:val="center"/>
              <w:rPr>
                <w:sz w:val="18"/>
              </w:rPr>
            </w:pPr>
            <w:r w:rsidRPr="001623AD">
              <w:rPr>
                <w:sz w:val="18"/>
              </w:rPr>
              <w:t>N</w:t>
            </w:r>
            <w:r w:rsidRPr="000F6495">
              <w:rPr>
                <w:sz w:val="18"/>
              </w:rPr>
              <w:t>o</w:t>
            </w:r>
          </w:p>
        </w:tc>
      </w:tr>
      <w:tr w:rsidR="0069684A" w:rsidRPr="001623AD" w14:paraId="0EBF8C68" w14:textId="77777777" w:rsidTr="00002443">
        <w:trPr>
          <w:jc w:val="center"/>
        </w:trPr>
        <w:tc>
          <w:tcPr>
            <w:tcW w:w="2972" w:type="dxa"/>
          </w:tcPr>
          <w:p w14:paraId="589FB856" w14:textId="77777777" w:rsidR="0069684A" w:rsidRPr="001623AD" w:rsidRDefault="0069684A" w:rsidP="00002443">
            <w:pPr>
              <w:spacing w:beforeLines="30" w:before="93" w:line="60" w:lineRule="atLeast"/>
              <w:ind w:firstLine="360"/>
              <w:jc w:val="center"/>
              <w:rPr>
                <w:sz w:val="18"/>
              </w:rPr>
            </w:pPr>
            <w:r w:rsidRPr="000F6495">
              <w:rPr>
                <w:sz w:val="18"/>
              </w:rPr>
              <w:t>Channel estimation method</w:t>
            </w:r>
          </w:p>
        </w:tc>
        <w:tc>
          <w:tcPr>
            <w:tcW w:w="4536" w:type="dxa"/>
          </w:tcPr>
          <w:p w14:paraId="026F9BFB" w14:textId="77777777" w:rsidR="0069684A" w:rsidRPr="000F6495" w:rsidRDefault="0069684A" w:rsidP="00002443">
            <w:pPr>
              <w:spacing w:beforeLines="30" w:before="93" w:line="60" w:lineRule="atLeast"/>
              <w:ind w:firstLine="360"/>
              <w:jc w:val="center"/>
              <w:rPr>
                <w:sz w:val="18"/>
              </w:rPr>
            </w:pPr>
            <w:r w:rsidRPr="001623AD">
              <w:rPr>
                <w:sz w:val="18"/>
              </w:rPr>
              <w:t>M</w:t>
            </w:r>
            <w:r w:rsidRPr="000F6495">
              <w:rPr>
                <w:sz w:val="18"/>
              </w:rPr>
              <w:t>MSE</w:t>
            </w:r>
          </w:p>
        </w:tc>
      </w:tr>
      <w:tr w:rsidR="0069684A" w:rsidRPr="001623AD" w14:paraId="0CC85617" w14:textId="77777777" w:rsidTr="00002443">
        <w:trPr>
          <w:jc w:val="center"/>
        </w:trPr>
        <w:tc>
          <w:tcPr>
            <w:tcW w:w="2972" w:type="dxa"/>
          </w:tcPr>
          <w:p w14:paraId="657A294E" w14:textId="77777777" w:rsidR="0069684A" w:rsidRPr="000F6495" w:rsidRDefault="0069684A" w:rsidP="00002443">
            <w:pPr>
              <w:spacing w:beforeLines="30" w:before="93" w:line="60" w:lineRule="atLeast"/>
              <w:ind w:firstLine="360"/>
              <w:jc w:val="center"/>
              <w:rPr>
                <w:sz w:val="18"/>
              </w:rPr>
            </w:pPr>
            <w:r w:rsidRPr="001623AD">
              <w:rPr>
                <w:sz w:val="18"/>
              </w:rPr>
              <w:t>T</w:t>
            </w:r>
            <w:r w:rsidRPr="000F6495">
              <w:rPr>
                <w:sz w:val="18"/>
              </w:rPr>
              <w:t>B size</w:t>
            </w:r>
          </w:p>
        </w:tc>
        <w:tc>
          <w:tcPr>
            <w:tcW w:w="4536" w:type="dxa"/>
          </w:tcPr>
          <w:p w14:paraId="1A8F76AC" w14:textId="77777777" w:rsidR="0069684A" w:rsidRPr="000F6495" w:rsidRDefault="0069684A" w:rsidP="00002443">
            <w:pPr>
              <w:spacing w:beforeLines="30" w:before="93" w:line="60" w:lineRule="atLeast"/>
              <w:ind w:firstLine="360"/>
              <w:jc w:val="center"/>
              <w:rPr>
                <w:sz w:val="18"/>
              </w:rPr>
            </w:pPr>
            <w:r w:rsidRPr="001623AD">
              <w:rPr>
                <w:sz w:val="18"/>
              </w:rPr>
              <w:t>1</w:t>
            </w:r>
            <w:r w:rsidRPr="000F6495">
              <w:rPr>
                <w:sz w:val="18"/>
              </w:rPr>
              <w:t>84 bit (target date rate:100kbps)</w:t>
            </w:r>
          </w:p>
        </w:tc>
      </w:tr>
    </w:tbl>
    <w:p w14:paraId="7C9B6D45" w14:textId="77777777" w:rsidR="0069684A" w:rsidRPr="001623AD" w:rsidRDefault="0069684A" w:rsidP="0069684A">
      <w:pPr>
        <w:spacing w:beforeLines="30" w:before="93" w:line="240" w:lineRule="exact"/>
        <w:rPr>
          <w:rFonts w:ascii="Times New Roman" w:eastAsia="宋体" w:hAnsi="Times New Roman" w:cs="Times New Roman"/>
          <w:kern w:val="0"/>
          <w:sz w:val="22"/>
        </w:rPr>
      </w:pPr>
      <w:r w:rsidRPr="001623AD">
        <w:rPr>
          <w:rFonts w:ascii="Times New Roman" w:eastAsia="宋体" w:hAnsi="Times New Roman" w:cs="Times New Roman"/>
          <w:kern w:val="0"/>
          <w:sz w:val="22"/>
        </w:rPr>
        <w:t>A</w:t>
      </w:r>
      <w:r w:rsidRPr="000F6495">
        <w:rPr>
          <w:rFonts w:ascii="Times New Roman" w:eastAsia="宋体" w:hAnsi="Times New Roman" w:cs="Times New Roman"/>
          <w:kern w:val="0"/>
          <w:sz w:val="22"/>
        </w:rPr>
        <w:t>s we can observe</w:t>
      </w:r>
      <w:r w:rsidRPr="001623AD">
        <w:rPr>
          <w:rFonts w:ascii="Times New Roman" w:eastAsia="宋体" w:hAnsi="Times New Roman" w:cs="Times New Roman"/>
          <w:kern w:val="0"/>
          <w:sz w:val="22"/>
        </w:rPr>
        <w:t xml:space="preserve"> from the simulation results, the utilization of S slot contributes a lot to a better uplink performance with following observations:</w:t>
      </w:r>
    </w:p>
    <w:p w14:paraId="71BBE3C1" w14:textId="77777777" w:rsidR="0069684A" w:rsidRPr="001623AD" w:rsidRDefault="0069684A" w:rsidP="0069684A">
      <w:pPr>
        <w:pStyle w:val="a6"/>
        <w:numPr>
          <w:ilvl w:val="0"/>
          <w:numId w:val="50"/>
        </w:numPr>
        <w:spacing w:beforeLines="30" w:before="93" w:line="240" w:lineRule="exact"/>
        <w:ind w:firstLineChars="0"/>
        <w:rPr>
          <w:rFonts w:ascii="Times New Roman" w:eastAsia="宋体" w:hAnsi="Times New Roman" w:cs="Times New Roman"/>
          <w:kern w:val="0"/>
          <w:sz w:val="22"/>
        </w:rPr>
      </w:pPr>
      <w:r w:rsidRPr="001623AD">
        <w:rPr>
          <w:rFonts w:ascii="Times New Roman" w:eastAsia="宋体" w:hAnsi="Times New Roman" w:cs="Times New Roman"/>
          <w:kern w:val="0"/>
          <w:sz w:val="22"/>
        </w:rPr>
        <w:t>Compared to the baseline of UL slot with 1 DMRS without joint channel estimation</w:t>
      </w:r>
    </w:p>
    <w:p w14:paraId="501D4E56" w14:textId="77777777" w:rsidR="0069684A" w:rsidRPr="001623AD" w:rsidRDefault="0069684A" w:rsidP="0069684A">
      <w:pPr>
        <w:pStyle w:val="a6"/>
        <w:numPr>
          <w:ilvl w:val="1"/>
          <w:numId w:val="50"/>
        </w:numPr>
        <w:spacing w:beforeLines="30" w:before="93" w:line="240" w:lineRule="exact"/>
        <w:ind w:firstLineChars="0"/>
        <w:rPr>
          <w:rFonts w:ascii="Times New Roman" w:eastAsia="宋体" w:hAnsi="Times New Roman" w:cs="Times New Roman"/>
          <w:kern w:val="0"/>
          <w:sz w:val="22"/>
        </w:rPr>
      </w:pPr>
      <w:r w:rsidRPr="001623AD">
        <w:rPr>
          <w:rFonts w:ascii="Times New Roman" w:eastAsia="宋体" w:hAnsi="Times New Roman" w:cs="Times New Roman"/>
          <w:kern w:val="0"/>
          <w:sz w:val="22"/>
        </w:rPr>
        <w:t>Joint channel estimation with 1 DMRS in S slot can obtain 0.75dB gain</w:t>
      </w:r>
    </w:p>
    <w:p w14:paraId="0F531063" w14:textId="77777777" w:rsidR="0069684A" w:rsidRPr="001623AD" w:rsidRDefault="0069684A" w:rsidP="0069684A">
      <w:pPr>
        <w:pStyle w:val="a6"/>
        <w:numPr>
          <w:ilvl w:val="1"/>
          <w:numId w:val="50"/>
        </w:numPr>
        <w:spacing w:beforeLines="30" w:before="93" w:line="240" w:lineRule="exact"/>
        <w:ind w:firstLineChars="0"/>
        <w:rPr>
          <w:rFonts w:ascii="Times New Roman" w:eastAsia="宋体" w:hAnsi="Times New Roman" w:cs="Times New Roman"/>
          <w:kern w:val="0"/>
          <w:sz w:val="22"/>
        </w:rPr>
      </w:pPr>
      <w:r w:rsidRPr="001623AD">
        <w:rPr>
          <w:rFonts w:ascii="Times New Roman" w:eastAsia="宋体" w:hAnsi="Times New Roman" w:cs="Times New Roman"/>
          <w:kern w:val="0"/>
          <w:sz w:val="22"/>
        </w:rPr>
        <w:t>Joint channel estimation with 2 DMRS in S slot can obtain 1.3dB gain.</w:t>
      </w:r>
    </w:p>
    <w:p w14:paraId="00A862F6" w14:textId="77777777" w:rsidR="0069684A" w:rsidRPr="001623AD" w:rsidRDefault="0069684A" w:rsidP="0069684A">
      <w:pPr>
        <w:pStyle w:val="a6"/>
        <w:numPr>
          <w:ilvl w:val="0"/>
          <w:numId w:val="50"/>
        </w:numPr>
        <w:spacing w:beforeLines="30" w:before="93" w:line="240" w:lineRule="exact"/>
        <w:ind w:firstLineChars="0"/>
        <w:rPr>
          <w:rFonts w:ascii="Times New Roman" w:eastAsia="宋体" w:hAnsi="Times New Roman" w:cs="Times New Roman"/>
          <w:kern w:val="0"/>
          <w:sz w:val="22"/>
        </w:rPr>
      </w:pPr>
      <w:r w:rsidRPr="001623AD">
        <w:rPr>
          <w:rFonts w:ascii="Times New Roman" w:eastAsia="宋体" w:hAnsi="Times New Roman" w:cs="Times New Roman"/>
          <w:kern w:val="0"/>
          <w:sz w:val="22"/>
        </w:rPr>
        <w:t>Compared to the baseline of UL slot with 2DMRS without joint channel estimation</w:t>
      </w:r>
    </w:p>
    <w:p w14:paraId="56E9254C" w14:textId="77777777" w:rsidR="0069684A" w:rsidRPr="001623AD" w:rsidRDefault="0069684A" w:rsidP="0069684A">
      <w:pPr>
        <w:pStyle w:val="a6"/>
        <w:numPr>
          <w:ilvl w:val="1"/>
          <w:numId w:val="50"/>
        </w:numPr>
        <w:spacing w:beforeLines="30" w:before="93" w:line="240" w:lineRule="exact"/>
        <w:ind w:firstLineChars="0"/>
        <w:rPr>
          <w:rFonts w:ascii="Times New Roman" w:eastAsia="宋体" w:hAnsi="Times New Roman" w:cs="Times New Roman"/>
          <w:kern w:val="0"/>
          <w:sz w:val="22"/>
        </w:rPr>
      </w:pPr>
      <w:r w:rsidRPr="001623AD">
        <w:rPr>
          <w:rFonts w:ascii="Times New Roman" w:eastAsia="宋体" w:hAnsi="Times New Roman" w:cs="Times New Roman"/>
          <w:kern w:val="0"/>
          <w:sz w:val="22"/>
        </w:rPr>
        <w:t>Joint channel estimation with 1 DMRS in slot can obtain 0.45dB gain</w:t>
      </w:r>
    </w:p>
    <w:p w14:paraId="4948BBB6" w14:textId="77777777" w:rsidR="0069684A" w:rsidRPr="000F6495" w:rsidRDefault="0069684A" w:rsidP="0069684A">
      <w:pPr>
        <w:pStyle w:val="a6"/>
        <w:numPr>
          <w:ilvl w:val="1"/>
          <w:numId w:val="50"/>
        </w:numPr>
        <w:spacing w:beforeLines="30" w:before="93" w:line="240" w:lineRule="exact"/>
        <w:ind w:firstLineChars="0"/>
        <w:rPr>
          <w:rFonts w:ascii="Times New Roman" w:eastAsia="宋体" w:hAnsi="Times New Roman" w:cs="Times New Roman"/>
          <w:kern w:val="0"/>
          <w:sz w:val="22"/>
        </w:rPr>
      </w:pPr>
      <w:r w:rsidRPr="00002443">
        <w:rPr>
          <w:rFonts w:ascii="Times New Roman" w:hAnsi="Times New Roman" w:cs="Times New Roman"/>
          <w:noProof/>
        </w:rPr>
        <w:drawing>
          <wp:anchor distT="0" distB="0" distL="114300" distR="114300" simplePos="0" relativeHeight="251668480" behindDoc="0" locked="0" layoutInCell="1" allowOverlap="1" wp14:anchorId="31DF0E12" wp14:editId="552B8B26">
            <wp:simplePos x="0" y="0"/>
            <wp:positionH relativeFrom="column">
              <wp:posOffset>561975</wp:posOffset>
            </wp:positionH>
            <wp:positionV relativeFrom="paragraph">
              <wp:posOffset>255270</wp:posOffset>
            </wp:positionV>
            <wp:extent cx="4637405" cy="2615565"/>
            <wp:effectExtent l="0" t="0" r="0" b="0"/>
            <wp:wrapTopAndBottom/>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4637405" cy="2615565"/>
                    </a:xfrm>
                    <a:prstGeom prst="rect">
                      <a:avLst/>
                    </a:prstGeom>
                  </pic:spPr>
                </pic:pic>
              </a:graphicData>
            </a:graphic>
            <wp14:sizeRelH relativeFrom="margin">
              <wp14:pctWidth>0</wp14:pctWidth>
            </wp14:sizeRelH>
            <wp14:sizeRelV relativeFrom="margin">
              <wp14:pctHeight>0</wp14:pctHeight>
            </wp14:sizeRelV>
          </wp:anchor>
        </w:drawing>
      </w:r>
      <w:r w:rsidRPr="000F6495">
        <w:rPr>
          <w:rFonts w:ascii="Times New Roman" w:eastAsia="宋体" w:hAnsi="Times New Roman" w:cs="Times New Roman"/>
          <w:kern w:val="0"/>
          <w:sz w:val="22"/>
        </w:rPr>
        <w:t>Joint channel estimation with 1 DMRS in slot can obtain 0.65dB gain</w:t>
      </w:r>
    </w:p>
    <w:p w14:paraId="06561807" w14:textId="778B8BEE" w:rsidR="0069684A" w:rsidRPr="00DC4E5A" w:rsidRDefault="0069684A" w:rsidP="0069684A">
      <w:pPr>
        <w:spacing w:beforeLines="30" w:before="93" w:line="60" w:lineRule="atLeast"/>
        <w:jc w:val="center"/>
        <w:rPr>
          <w:rFonts w:ascii="Times New Roman" w:hAnsi="Times New Roman" w:cs="Times New Roman"/>
          <w:b/>
          <w:sz w:val="20"/>
          <w:szCs w:val="20"/>
        </w:rPr>
      </w:pPr>
      <w:r w:rsidRPr="00DC4E5A">
        <w:rPr>
          <w:rFonts w:ascii="Times New Roman" w:hAnsi="Times New Roman" w:cs="Times New Roman"/>
          <w:b/>
          <w:sz w:val="20"/>
          <w:szCs w:val="20"/>
        </w:rPr>
        <w:t>Fig</w:t>
      </w:r>
      <w:r w:rsidR="00DC4E5A" w:rsidRPr="00DC4E5A">
        <w:rPr>
          <w:rFonts w:ascii="Times New Roman" w:hAnsi="Times New Roman" w:cs="Times New Roman"/>
          <w:b/>
          <w:sz w:val="20"/>
          <w:szCs w:val="20"/>
        </w:rPr>
        <w:t>.</w:t>
      </w:r>
      <w:r w:rsidRPr="00DC4E5A">
        <w:rPr>
          <w:rFonts w:ascii="Times New Roman" w:hAnsi="Times New Roman" w:cs="Times New Roman"/>
          <w:b/>
          <w:sz w:val="20"/>
          <w:szCs w:val="20"/>
        </w:rPr>
        <w:t xml:space="preserve"> </w:t>
      </w:r>
      <w:r w:rsidR="00BB536D">
        <w:rPr>
          <w:rFonts w:ascii="Times New Roman" w:hAnsi="Times New Roman" w:cs="Times New Roman"/>
          <w:b/>
          <w:sz w:val="20"/>
          <w:szCs w:val="20"/>
        </w:rPr>
        <w:t>8</w:t>
      </w:r>
      <w:r w:rsidRPr="00DC4E5A">
        <w:rPr>
          <w:rFonts w:ascii="Times New Roman" w:hAnsi="Times New Roman" w:cs="Times New Roman"/>
          <w:b/>
          <w:sz w:val="20"/>
          <w:szCs w:val="20"/>
        </w:rPr>
        <w:t>. Simulation results of joint channel estimation with S slot located with DMRS</w:t>
      </w:r>
    </w:p>
    <w:p w14:paraId="2FE46F07" w14:textId="7BBE401B" w:rsidR="0069684A" w:rsidRPr="000E0EB3" w:rsidRDefault="0069684A" w:rsidP="0069684A">
      <w:pPr>
        <w:spacing w:beforeLines="30" w:before="93" w:line="240" w:lineRule="exact"/>
        <w:rPr>
          <w:rFonts w:ascii="Times New Roman" w:eastAsia="宋体" w:hAnsi="Times New Roman" w:cs="Times New Roman"/>
          <w:i/>
          <w:kern w:val="0"/>
          <w:sz w:val="22"/>
        </w:rPr>
      </w:pPr>
      <w:bookmarkStart w:id="28" w:name="OLE_LINK75"/>
      <w:r w:rsidRPr="000E0EB3">
        <w:rPr>
          <w:rFonts w:ascii="Times New Roman" w:eastAsia="宋体" w:hAnsi="Times New Roman" w:cs="Times New Roman"/>
          <w:b/>
          <w:i/>
          <w:kern w:val="0"/>
          <w:sz w:val="22"/>
        </w:rPr>
        <w:t xml:space="preserve">Observation </w:t>
      </w:r>
      <w:r w:rsidR="00DC4E5A" w:rsidRPr="000E0EB3">
        <w:rPr>
          <w:rFonts w:ascii="Times New Roman" w:eastAsia="宋体" w:hAnsi="Times New Roman" w:cs="Times New Roman"/>
          <w:b/>
          <w:i/>
          <w:kern w:val="0"/>
          <w:sz w:val="22"/>
        </w:rPr>
        <w:t>3</w:t>
      </w:r>
      <w:r w:rsidRPr="000E0EB3">
        <w:rPr>
          <w:rFonts w:ascii="Times New Roman" w:eastAsia="宋体" w:hAnsi="Times New Roman" w:cs="Times New Roman"/>
          <w:b/>
          <w:i/>
          <w:kern w:val="0"/>
          <w:sz w:val="22"/>
        </w:rPr>
        <w:t>:</w:t>
      </w:r>
      <w:r w:rsidRPr="000E0EB3">
        <w:rPr>
          <w:rFonts w:ascii="Times New Roman" w:eastAsia="宋体" w:hAnsi="Times New Roman" w:cs="Times New Roman"/>
          <w:i/>
          <w:kern w:val="0"/>
          <w:sz w:val="22"/>
        </w:rPr>
        <w:t xml:space="preserve"> joint channel estimation by utilization of DMRS located S slot in TDD (‘DDDSUDDSUU’) can improve the performance of PUSCH transmissions:</w:t>
      </w:r>
    </w:p>
    <w:p w14:paraId="69843901" w14:textId="77777777" w:rsidR="0069684A" w:rsidRPr="000E0EB3" w:rsidRDefault="0069684A" w:rsidP="0069684A">
      <w:pPr>
        <w:pStyle w:val="a6"/>
        <w:numPr>
          <w:ilvl w:val="0"/>
          <w:numId w:val="50"/>
        </w:numPr>
        <w:spacing w:beforeLines="30" w:before="93" w:line="240" w:lineRule="exact"/>
        <w:ind w:firstLineChars="0"/>
        <w:rPr>
          <w:rFonts w:ascii="Times New Roman" w:eastAsia="宋体" w:hAnsi="Times New Roman" w:cs="Times New Roman"/>
          <w:i/>
          <w:kern w:val="0"/>
          <w:sz w:val="22"/>
        </w:rPr>
      </w:pPr>
      <w:r w:rsidRPr="000E0EB3">
        <w:rPr>
          <w:rFonts w:ascii="Times New Roman" w:eastAsia="宋体" w:hAnsi="Times New Roman" w:cs="Times New Roman"/>
          <w:i/>
          <w:kern w:val="0"/>
          <w:sz w:val="22"/>
        </w:rPr>
        <w:t>Compared to the baseline of UL slot with 1DMRS without joint channel estimation, 0.75dB and 1.3dB gain can be obtained by joint channel estimation with S slot of 1 DMRS and 2DMRS, respectively.</w:t>
      </w:r>
    </w:p>
    <w:p w14:paraId="5FC0E35D" w14:textId="567A0E9D" w:rsidR="0069684A" w:rsidRPr="000E0EB3" w:rsidRDefault="0069684A" w:rsidP="0069684A">
      <w:pPr>
        <w:pStyle w:val="a6"/>
        <w:numPr>
          <w:ilvl w:val="0"/>
          <w:numId w:val="50"/>
        </w:numPr>
        <w:spacing w:beforeLines="30" w:before="93" w:line="240" w:lineRule="exact"/>
        <w:ind w:firstLineChars="0"/>
        <w:rPr>
          <w:rFonts w:ascii="Times New Roman" w:eastAsia="宋体" w:hAnsi="Times New Roman" w:cs="Times New Roman"/>
          <w:i/>
          <w:kern w:val="0"/>
          <w:sz w:val="22"/>
        </w:rPr>
      </w:pPr>
      <w:r w:rsidRPr="000E0EB3">
        <w:rPr>
          <w:rFonts w:ascii="Times New Roman" w:eastAsia="宋体" w:hAnsi="Times New Roman" w:cs="Times New Roman"/>
          <w:i/>
          <w:kern w:val="0"/>
          <w:sz w:val="22"/>
        </w:rPr>
        <w:t>Compared to the baseline of UL slot with 2DMRS without joint channel estimation, 0.45dB and 0.65dB gain can be obtained by joint channel estimation with S slot of 1 DMRS and 2DMRS, respectively.</w:t>
      </w:r>
    </w:p>
    <w:bookmarkEnd w:id="28"/>
    <w:p w14:paraId="05DF5981" w14:textId="77777777" w:rsidR="0069684A" w:rsidRPr="001623AD" w:rsidRDefault="0069684A" w:rsidP="0069684A">
      <w:pPr>
        <w:spacing w:beforeLines="30" w:before="93" w:line="240" w:lineRule="exact"/>
        <w:rPr>
          <w:rFonts w:ascii="Times New Roman" w:eastAsia="宋体" w:hAnsi="Times New Roman" w:cs="Times New Roman"/>
          <w:kern w:val="0"/>
          <w:sz w:val="22"/>
        </w:rPr>
      </w:pPr>
      <w:r w:rsidRPr="001623AD">
        <w:rPr>
          <w:rFonts w:ascii="Times New Roman" w:eastAsia="宋体" w:hAnsi="Times New Roman" w:cs="Times New Roman"/>
          <w:kern w:val="0"/>
          <w:sz w:val="22"/>
        </w:rPr>
        <w:t>Although the special slot can be used for PUCCH or SRS transmission, which makes it unavailable for PUSCH joint channel estimation occasionally, it’s worthwhile to further study the utilization mechanism of special slot, where a significant gain can be obtained from the utilization of either 1 or 2 DMRS located special slot (from ‘Observation 3’). Thus, we have the following proposal:</w:t>
      </w:r>
    </w:p>
    <w:p w14:paraId="6A9EC3D8" w14:textId="77777777" w:rsidR="00B76FA4" w:rsidRPr="004B2C02" w:rsidRDefault="00B76FA4" w:rsidP="00B76FA4">
      <w:pPr>
        <w:spacing w:beforeLines="30" w:before="93" w:line="240" w:lineRule="exact"/>
        <w:rPr>
          <w:rFonts w:ascii="Times New Roman" w:eastAsia="宋体" w:hAnsi="Times New Roman" w:cs="Times New Roman"/>
          <w:i/>
          <w:kern w:val="0"/>
          <w:sz w:val="22"/>
        </w:rPr>
      </w:pPr>
      <w:r w:rsidRPr="004B2C02">
        <w:rPr>
          <w:rFonts w:ascii="Times New Roman" w:eastAsia="宋体" w:hAnsi="Times New Roman" w:cs="Times New Roman"/>
          <w:b/>
          <w:i/>
          <w:kern w:val="0"/>
          <w:sz w:val="22"/>
        </w:rPr>
        <w:t xml:space="preserve">Proposal 6: </w:t>
      </w:r>
      <w:r w:rsidRPr="004B2C02">
        <w:rPr>
          <w:rFonts w:ascii="Times New Roman" w:eastAsia="宋体" w:hAnsi="Times New Roman" w:cs="Times New Roman"/>
          <w:i/>
          <w:kern w:val="0"/>
          <w:sz w:val="22"/>
        </w:rPr>
        <w:t>DMRS located special slot should be supported for joint channel estimation.</w:t>
      </w:r>
    </w:p>
    <w:p w14:paraId="67CC3538" w14:textId="77777777" w:rsidR="00B76FA4" w:rsidRPr="004B2C02" w:rsidRDefault="00B76FA4" w:rsidP="00B76FA4">
      <w:pPr>
        <w:pStyle w:val="a6"/>
        <w:numPr>
          <w:ilvl w:val="0"/>
          <w:numId w:val="50"/>
        </w:numPr>
        <w:spacing w:beforeLines="30" w:before="93" w:line="240" w:lineRule="exact"/>
        <w:ind w:firstLineChars="0"/>
        <w:rPr>
          <w:rFonts w:ascii="Times New Roman" w:eastAsia="宋体" w:hAnsi="Times New Roman" w:cs="Times New Roman"/>
          <w:i/>
          <w:kern w:val="0"/>
          <w:sz w:val="22"/>
        </w:rPr>
      </w:pPr>
      <w:r w:rsidRPr="004B2C02">
        <w:rPr>
          <w:rFonts w:ascii="Times New Roman" w:eastAsia="宋体" w:hAnsi="Times New Roman" w:cs="Times New Roman"/>
          <w:i/>
          <w:kern w:val="0"/>
          <w:sz w:val="22"/>
        </w:rPr>
        <w:t>FFS: utilization mechanism of special slot for PUCCH transmission, SRS transmission or located as DMRS for PUSCH joint channel estimation.</w:t>
      </w:r>
    </w:p>
    <w:p w14:paraId="3AA56033" w14:textId="4EA210CB" w:rsidR="003853B9" w:rsidRPr="0069684A" w:rsidRDefault="003853B9" w:rsidP="003853B9">
      <w:pPr>
        <w:spacing w:beforeLines="30" w:before="93" w:line="240" w:lineRule="exact"/>
        <w:rPr>
          <w:rFonts w:ascii="Times New Roman" w:eastAsia="宋体" w:hAnsi="Times New Roman" w:cs="Times New Roman"/>
          <w:i/>
          <w:kern w:val="0"/>
          <w:sz w:val="22"/>
        </w:rPr>
      </w:pPr>
    </w:p>
    <w:p w14:paraId="4DDC78B5" w14:textId="2488C314" w:rsidR="00B76FA4" w:rsidRDefault="001328E0" w:rsidP="004110B2">
      <w:pPr>
        <w:pStyle w:val="a6"/>
        <w:keepNext/>
        <w:widowControl/>
        <w:numPr>
          <w:ilvl w:val="0"/>
          <w:numId w:val="23"/>
        </w:numPr>
        <w:autoSpaceDE w:val="0"/>
        <w:autoSpaceDN w:val="0"/>
        <w:adjustRightInd w:val="0"/>
        <w:snapToGrid w:val="0"/>
        <w:spacing w:beforeLines="30" w:before="93" w:after="120" w:line="60" w:lineRule="atLeast"/>
        <w:ind w:firstLineChars="0"/>
        <w:outlineLvl w:val="0"/>
        <w:rPr>
          <w:rFonts w:ascii="Times New Roman" w:eastAsia="宋体" w:hAnsi="Times New Roman" w:cs="Times New Roman"/>
          <w:b/>
          <w:bCs/>
          <w:kern w:val="0"/>
          <w:sz w:val="28"/>
          <w:szCs w:val="28"/>
          <w:lang w:eastAsia="en-US"/>
        </w:rPr>
      </w:pPr>
      <w:r w:rsidRPr="001623AD">
        <w:rPr>
          <w:rFonts w:ascii="Times New Roman" w:eastAsia="宋体" w:hAnsi="Times New Roman" w:cs="Times New Roman"/>
          <w:b/>
          <w:bCs/>
          <w:kern w:val="0"/>
          <w:sz w:val="28"/>
          <w:szCs w:val="28"/>
          <w:lang w:eastAsia="en-US"/>
        </w:rPr>
        <w:lastRenderedPageBreak/>
        <w:t xml:space="preserve">Conclusions </w:t>
      </w:r>
    </w:p>
    <w:p w14:paraId="2DB09369" w14:textId="6E3C95E4" w:rsidR="00B76FA4" w:rsidRPr="000E0EB3" w:rsidRDefault="00B76FA4" w:rsidP="000E0EB3">
      <w:pPr>
        <w:spacing w:beforeLines="30" w:before="93" w:line="240" w:lineRule="exact"/>
        <w:rPr>
          <w:rFonts w:ascii="Times New Roman" w:eastAsia="宋体" w:hAnsi="Times New Roman" w:cs="Times New Roman"/>
          <w:kern w:val="0"/>
          <w:sz w:val="22"/>
        </w:rPr>
      </w:pPr>
      <w:r>
        <w:rPr>
          <w:rFonts w:ascii="Times New Roman" w:eastAsia="宋体" w:hAnsi="Times New Roman" w:cs="Times New Roman"/>
          <w:kern w:val="0"/>
          <w:sz w:val="22"/>
        </w:rPr>
        <w:t xml:space="preserve">In this contribution, our views on joint channel estimation are provided with </w:t>
      </w:r>
      <w:r w:rsidRPr="000E0EB3">
        <w:rPr>
          <w:rFonts w:ascii="Times New Roman" w:eastAsia="宋体" w:hAnsi="Times New Roman" w:cs="Times New Roman"/>
          <w:kern w:val="0"/>
          <w:sz w:val="22"/>
        </w:rPr>
        <w:t>observations and proposals as follows,</w:t>
      </w:r>
    </w:p>
    <w:p w14:paraId="62357B90" w14:textId="77777777" w:rsidR="00B76FA4" w:rsidRDefault="000E05D0" w:rsidP="00D33553">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sidRPr="000E0EB3">
        <w:rPr>
          <w:rFonts w:ascii="Times New Roman" w:eastAsia="宋体" w:hAnsi="Times New Roman" w:cs="Times New Roman"/>
          <w:b/>
          <w:i/>
          <w:kern w:val="0"/>
          <w:sz w:val="22"/>
        </w:rPr>
        <w:t>Observation 1</w:t>
      </w:r>
      <w:r w:rsidRPr="00D33553">
        <w:rPr>
          <w:rFonts w:ascii="Times New Roman" w:eastAsia="宋体" w:hAnsi="Times New Roman" w:cs="Times New Roman"/>
          <w:b/>
          <w:i/>
          <w:kern w:val="0"/>
          <w:sz w:val="22"/>
        </w:rPr>
        <w:t xml:space="preserve">: </w:t>
      </w:r>
      <w:r w:rsidRPr="000E0EB3">
        <w:rPr>
          <w:rFonts w:ascii="Times New Roman" w:eastAsia="宋体" w:hAnsi="Times New Roman" w:cs="Times New Roman"/>
          <w:i/>
          <w:kern w:val="0"/>
          <w:sz w:val="22"/>
        </w:rPr>
        <w:t>By joint channel estimation across consecutive PUSCH transmissions of different TBs, a large coverage gain can be achieved as compared to the baseline of PUSCH transmissions without joint channel estimation, i.e., 1.4 dB and 2.1 dB SNR gains are obtained at 10% BLER for 2 and 3 slots joint channel estimation, respectively.</w:t>
      </w:r>
    </w:p>
    <w:p w14:paraId="726CEA8B" w14:textId="77777777" w:rsidR="00B76FA4" w:rsidRPr="00002443" w:rsidRDefault="00B76FA4" w:rsidP="00B76FA4">
      <w:pPr>
        <w:widowControl/>
        <w:autoSpaceDE w:val="0"/>
        <w:autoSpaceDN w:val="0"/>
        <w:adjustRightInd w:val="0"/>
        <w:snapToGrid w:val="0"/>
        <w:spacing w:beforeLines="30" w:before="93" w:line="60" w:lineRule="atLeast"/>
        <w:rPr>
          <w:rFonts w:ascii="Times New Roman" w:eastAsia="宋体" w:hAnsi="Times New Roman" w:cs="Times New Roman"/>
          <w:b/>
          <w:kern w:val="0"/>
          <w:sz w:val="22"/>
        </w:rPr>
      </w:pPr>
      <w:r w:rsidRPr="000E0EB3">
        <w:rPr>
          <w:rFonts w:ascii="Times New Roman" w:eastAsia="宋体" w:hAnsi="Times New Roman" w:cs="Times New Roman"/>
          <w:b/>
          <w:i/>
          <w:kern w:val="0"/>
          <w:sz w:val="22"/>
        </w:rPr>
        <w:t>Observation 2</w:t>
      </w:r>
      <w:r w:rsidRPr="00002443">
        <w:rPr>
          <w:rFonts w:ascii="Times New Roman" w:eastAsia="宋体" w:hAnsi="Times New Roman" w:cs="Times New Roman"/>
          <w:b/>
          <w:i/>
          <w:kern w:val="0"/>
          <w:sz w:val="22"/>
          <w:u w:val="single"/>
        </w:rPr>
        <w:t>:</w:t>
      </w:r>
      <w:r w:rsidRPr="000F6495">
        <w:rPr>
          <w:rFonts w:ascii="Times New Roman" w:eastAsia="宋体" w:hAnsi="Times New Roman" w:cs="Times New Roman"/>
          <w:i/>
          <w:kern w:val="0"/>
          <w:sz w:val="22"/>
        </w:rPr>
        <w:t xml:space="preserve"> </w:t>
      </w:r>
      <w:r w:rsidRPr="000E0EB3">
        <w:rPr>
          <w:rFonts w:ascii="Times New Roman" w:eastAsia="宋体" w:hAnsi="Times New Roman" w:cs="Times New Roman"/>
          <w:i/>
          <w:kern w:val="0"/>
          <w:sz w:val="22"/>
        </w:rPr>
        <w:t>If SRS has same transmission power and antenna port with PUSCH transmissions, phase continuity can be ensured between two PUSCH transmissions with same RB allocation, even a SRS with different RB allocation is transmitted in-between two PUSCH transmissions.</w:t>
      </w:r>
    </w:p>
    <w:p w14:paraId="6D5E08D0" w14:textId="77777777" w:rsidR="00B76FA4" w:rsidRPr="000E0EB3" w:rsidRDefault="00B76FA4" w:rsidP="00B76FA4">
      <w:pPr>
        <w:spacing w:beforeLines="30" w:before="93" w:line="240" w:lineRule="exact"/>
        <w:rPr>
          <w:rFonts w:ascii="Times New Roman" w:eastAsia="宋体" w:hAnsi="Times New Roman" w:cs="Times New Roman"/>
          <w:i/>
          <w:kern w:val="0"/>
          <w:sz w:val="22"/>
        </w:rPr>
      </w:pPr>
      <w:r w:rsidRPr="000E0EB3">
        <w:rPr>
          <w:rFonts w:ascii="Times New Roman" w:eastAsia="宋体" w:hAnsi="Times New Roman" w:cs="Times New Roman"/>
          <w:b/>
          <w:i/>
          <w:kern w:val="0"/>
          <w:sz w:val="22"/>
        </w:rPr>
        <w:t>Observation 3</w:t>
      </w:r>
      <w:r w:rsidRPr="0069684A">
        <w:rPr>
          <w:rFonts w:ascii="Times New Roman" w:eastAsia="宋体" w:hAnsi="Times New Roman" w:cs="Times New Roman"/>
          <w:b/>
          <w:i/>
          <w:kern w:val="0"/>
          <w:sz w:val="22"/>
          <w:u w:val="single"/>
        </w:rPr>
        <w:t>:</w:t>
      </w:r>
      <w:r w:rsidRPr="0069684A">
        <w:rPr>
          <w:rFonts w:ascii="Times New Roman" w:eastAsia="宋体" w:hAnsi="Times New Roman" w:cs="Times New Roman"/>
          <w:b/>
          <w:i/>
          <w:kern w:val="0"/>
          <w:sz w:val="22"/>
        </w:rPr>
        <w:t xml:space="preserve"> </w:t>
      </w:r>
      <w:r w:rsidRPr="000E0EB3">
        <w:rPr>
          <w:rFonts w:ascii="Times New Roman" w:eastAsia="宋体" w:hAnsi="Times New Roman" w:cs="Times New Roman"/>
          <w:i/>
          <w:kern w:val="0"/>
          <w:sz w:val="22"/>
        </w:rPr>
        <w:t>joint channel estimation by utilization of DMRS located S slot in TDD (‘DDDSUDDSUU’) can improve the performance of PUSCH transmissions:</w:t>
      </w:r>
    </w:p>
    <w:p w14:paraId="4B8505AE" w14:textId="77777777" w:rsidR="00B76FA4" w:rsidRPr="000E0EB3" w:rsidRDefault="00B76FA4" w:rsidP="00B76FA4">
      <w:pPr>
        <w:pStyle w:val="a6"/>
        <w:numPr>
          <w:ilvl w:val="0"/>
          <w:numId w:val="50"/>
        </w:numPr>
        <w:spacing w:beforeLines="30" w:before="93" w:line="240" w:lineRule="exact"/>
        <w:ind w:firstLineChars="0"/>
        <w:rPr>
          <w:rFonts w:ascii="Times New Roman" w:eastAsia="宋体" w:hAnsi="Times New Roman" w:cs="Times New Roman"/>
          <w:i/>
          <w:kern w:val="0"/>
          <w:sz w:val="22"/>
        </w:rPr>
      </w:pPr>
      <w:r w:rsidRPr="000E0EB3">
        <w:rPr>
          <w:rFonts w:ascii="Times New Roman" w:eastAsia="宋体" w:hAnsi="Times New Roman" w:cs="Times New Roman"/>
          <w:i/>
          <w:kern w:val="0"/>
          <w:sz w:val="22"/>
        </w:rPr>
        <w:t>Compared to the baseline of UL slot with 1DMRS without joint channel estimation, 0.75dB and 1.3dB gain can be obtained by joint channel estimation with S slot of 1 DMRS and 2DMRS, respectively.</w:t>
      </w:r>
    </w:p>
    <w:p w14:paraId="4937B043" w14:textId="77777777" w:rsidR="00B76FA4" w:rsidRPr="000E0EB3" w:rsidRDefault="00B76FA4" w:rsidP="00B76FA4">
      <w:pPr>
        <w:pStyle w:val="a6"/>
        <w:numPr>
          <w:ilvl w:val="0"/>
          <w:numId w:val="50"/>
        </w:numPr>
        <w:spacing w:beforeLines="30" w:before="93" w:line="240" w:lineRule="exact"/>
        <w:ind w:firstLineChars="0"/>
        <w:rPr>
          <w:rFonts w:ascii="Times New Roman" w:eastAsia="宋体" w:hAnsi="Times New Roman" w:cs="Times New Roman"/>
          <w:i/>
          <w:kern w:val="0"/>
          <w:sz w:val="22"/>
        </w:rPr>
      </w:pPr>
      <w:r w:rsidRPr="000E0EB3">
        <w:rPr>
          <w:rFonts w:ascii="Times New Roman" w:eastAsia="宋体" w:hAnsi="Times New Roman" w:cs="Times New Roman"/>
          <w:i/>
          <w:kern w:val="0"/>
          <w:sz w:val="22"/>
        </w:rPr>
        <w:t>Compared to the baseline of UL slot with 2DMRS without joint channel estimation, 0.45dB and 0.65dB gain can be obtained by joint channel estimation with S slot of 1 DMRS and 2DMRS, respectively.</w:t>
      </w:r>
    </w:p>
    <w:p w14:paraId="0D37E9B0" w14:textId="2AC21A1B" w:rsidR="00EB3257" w:rsidRPr="000E05D0" w:rsidRDefault="00EB3257" w:rsidP="00D33553">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p>
    <w:p w14:paraId="48330980" w14:textId="7E81C37B" w:rsidR="000E05D0" w:rsidRPr="00D33553" w:rsidRDefault="000E05D0" w:rsidP="000E05D0">
      <w:pPr>
        <w:spacing w:beforeLines="30" w:before="93" w:line="240" w:lineRule="exact"/>
        <w:rPr>
          <w:rFonts w:ascii="Times New Roman" w:eastAsia="宋体" w:hAnsi="Times New Roman" w:cs="Times New Roman"/>
          <w:b/>
          <w:kern w:val="0"/>
          <w:sz w:val="22"/>
        </w:rPr>
      </w:pPr>
      <w:r w:rsidRPr="000E0EB3">
        <w:rPr>
          <w:rFonts w:ascii="Times New Roman" w:eastAsia="宋体" w:hAnsi="Times New Roman" w:cs="Times New Roman"/>
          <w:b/>
          <w:i/>
          <w:kern w:val="0"/>
          <w:sz w:val="22"/>
        </w:rPr>
        <w:t xml:space="preserve">Proposal 1: </w:t>
      </w:r>
      <w:r w:rsidRPr="000E0EB3">
        <w:rPr>
          <w:rFonts w:ascii="Times New Roman" w:eastAsia="宋体" w:hAnsi="Times New Roman" w:cs="Times New Roman"/>
          <w:i/>
          <w:iCs/>
          <w:kern w:val="0"/>
          <w:sz w:val="22"/>
        </w:rPr>
        <w:t xml:space="preserve">Joint channel estimation should be supported for back-to-back PUSCH transmission of different TBs across slots, subject to requirements of phase continuity provided by RAN4, e.g. the same PRB allocation among different TBs. </w:t>
      </w:r>
    </w:p>
    <w:p w14:paraId="4CD76670" w14:textId="77777777" w:rsidR="000E05D0" w:rsidRPr="00002443" w:rsidRDefault="000E05D0" w:rsidP="000E05D0">
      <w:pPr>
        <w:widowControl/>
        <w:autoSpaceDE w:val="0"/>
        <w:autoSpaceDN w:val="0"/>
        <w:adjustRightInd w:val="0"/>
        <w:snapToGrid w:val="0"/>
        <w:spacing w:beforeLines="30" w:before="93" w:line="60" w:lineRule="atLeast"/>
        <w:rPr>
          <w:rFonts w:ascii="Times New Roman" w:eastAsia="宋体" w:hAnsi="Times New Roman" w:cs="Times New Roman"/>
          <w:b/>
          <w:i/>
          <w:kern w:val="0"/>
          <w:sz w:val="22"/>
        </w:rPr>
      </w:pPr>
      <w:r w:rsidRPr="000E0EB3">
        <w:rPr>
          <w:rFonts w:ascii="Times New Roman" w:eastAsia="宋体" w:hAnsi="Times New Roman" w:cs="Times New Roman"/>
          <w:b/>
          <w:i/>
          <w:kern w:val="0"/>
          <w:sz w:val="22"/>
        </w:rPr>
        <w:t>Proposal 2:</w:t>
      </w:r>
      <w:r w:rsidRPr="000F6495">
        <w:rPr>
          <w:rFonts w:ascii="Times New Roman" w:eastAsia="宋体" w:hAnsi="Times New Roman" w:cs="Times New Roman"/>
          <w:b/>
          <w:i/>
          <w:kern w:val="0"/>
          <w:sz w:val="22"/>
        </w:rPr>
        <w:t xml:space="preserve"> </w:t>
      </w:r>
      <w:r w:rsidRPr="000E0EB3">
        <w:rPr>
          <w:rFonts w:ascii="Times New Roman" w:eastAsia="宋体" w:hAnsi="Times New Roman" w:cs="Times New Roman"/>
          <w:i/>
          <w:kern w:val="0"/>
          <w:sz w:val="22"/>
        </w:rPr>
        <w:t>Joint channel estimation should be supported for</w:t>
      </w:r>
      <w:r w:rsidRPr="000E0EB3" w:rsidDel="004D2652">
        <w:rPr>
          <w:rFonts w:ascii="Times New Roman" w:eastAsia="宋体" w:hAnsi="Times New Roman" w:cs="Times New Roman"/>
          <w:i/>
          <w:kern w:val="0"/>
          <w:sz w:val="22"/>
        </w:rPr>
        <w:t xml:space="preserve"> </w:t>
      </w:r>
      <w:r w:rsidRPr="000E0EB3">
        <w:rPr>
          <w:rFonts w:ascii="Times New Roman" w:eastAsia="宋体" w:hAnsi="Times New Roman" w:cs="Times New Roman"/>
          <w:i/>
          <w:kern w:val="0"/>
          <w:sz w:val="22"/>
        </w:rPr>
        <w:t>non-back-to-back PUSCH transmissions with all cases including TBOMS or different TBs at least when there is no UL transmission between the two successive PUSCH transmissions.</w:t>
      </w:r>
    </w:p>
    <w:p w14:paraId="04F456F5" w14:textId="77777777" w:rsidR="000E05D0" w:rsidRPr="000E0EB3" w:rsidRDefault="000E05D0" w:rsidP="000E05D0">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0E0EB3">
        <w:rPr>
          <w:rFonts w:ascii="Times New Roman" w:eastAsia="宋体" w:hAnsi="Times New Roman" w:cs="Times New Roman"/>
          <w:b/>
          <w:i/>
          <w:kern w:val="0"/>
          <w:sz w:val="22"/>
        </w:rPr>
        <w:t>Proposal 3:</w:t>
      </w:r>
      <w:r w:rsidRPr="000E0EB3">
        <w:rPr>
          <w:rFonts w:ascii="Times New Roman" w:eastAsia="宋体" w:hAnsi="Times New Roman" w:cs="Times New Roman"/>
          <w:i/>
          <w:kern w:val="0"/>
          <w:sz w:val="22"/>
        </w:rPr>
        <w:t xml:space="preserve"> Joint channel estimation should be supported for the very common scenario where SRS is transmitted</w:t>
      </w:r>
      <w:r w:rsidRPr="000E0EB3">
        <w:rPr>
          <w:rFonts w:ascii="Times New Roman" w:hAnsi="Times New Roman" w:cs="Times New Roman"/>
        </w:rPr>
        <w:t xml:space="preserve"> </w:t>
      </w:r>
      <w:r w:rsidRPr="000E0EB3">
        <w:rPr>
          <w:rFonts w:ascii="Times New Roman" w:eastAsia="宋体" w:hAnsi="Times New Roman" w:cs="Times New Roman"/>
          <w:i/>
          <w:kern w:val="0"/>
          <w:sz w:val="22"/>
        </w:rPr>
        <w:t>in-between PUSCH transmissions</w:t>
      </w:r>
    </w:p>
    <w:p w14:paraId="2CB8A7A8" w14:textId="77777777" w:rsidR="000E05D0" w:rsidRPr="000E0EB3" w:rsidRDefault="000E05D0" w:rsidP="000E05D0">
      <w:pPr>
        <w:pStyle w:val="a6"/>
        <w:widowControl/>
        <w:numPr>
          <w:ilvl w:val="0"/>
          <w:numId w:val="50"/>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sidRPr="000E0EB3">
        <w:rPr>
          <w:rFonts w:ascii="Times New Roman" w:eastAsia="宋体" w:hAnsi="Times New Roman" w:cs="Times New Roman"/>
          <w:i/>
          <w:kern w:val="0"/>
          <w:sz w:val="22"/>
        </w:rPr>
        <w:t>FFS: Mechanism to support joint channel estimation for SRS transmitted in-between PUSCH transmissions.</w:t>
      </w:r>
    </w:p>
    <w:p w14:paraId="46A8E998" w14:textId="77777777" w:rsidR="007F24AC" w:rsidRPr="000E0EB3" w:rsidRDefault="007F24AC" w:rsidP="007F24AC">
      <w:pPr>
        <w:autoSpaceDE w:val="0"/>
        <w:autoSpaceDN w:val="0"/>
        <w:adjustRightInd w:val="0"/>
        <w:snapToGrid w:val="0"/>
        <w:spacing w:beforeLines="30" w:before="93" w:line="60" w:lineRule="atLeast"/>
        <w:rPr>
          <w:rFonts w:ascii="Times New Roman" w:eastAsia="宋体" w:hAnsi="Times New Roman" w:cs="Times New Roman"/>
          <w:i/>
          <w:kern w:val="0"/>
          <w:sz w:val="22"/>
        </w:rPr>
      </w:pPr>
      <w:r w:rsidRPr="000E0EB3">
        <w:rPr>
          <w:rFonts w:ascii="Times New Roman" w:eastAsia="宋体" w:hAnsi="Times New Roman" w:cs="Times New Roman"/>
          <w:b/>
          <w:i/>
          <w:kern w:val="0"/>
          <w:sz w:val="22"/>
        </w:rPr>
        <w:t>Proposal 4</w:t>
      </w:r>
      <w:r w:rsidRPr="000E0EB3">
        <w:rPr>
          <w:rFonts w:ascii="Times New Roman" w:eastAsia="宋体" w:hAnsi="Times New Roman" w:cs="Times New Roman" w:hint="eastAsia"/>
          <w:b/>
          <w:i/>
          <w:kern w:val="0"/>
          <w:sz w:val="22"/>
        </w:rPr>
        <w:t>：</w:t>
      </w:r>
      <w:r w:rsidRPr="000E0EB3">
        <w:rPr>
          <w:rFonts w:ascii="Times New Roman" w:eastAsia="宋体" w:hAnsi="Times New Roman" w:cs="Times New Roman"/>
          <w:i/>
          <w:kern w:val="0"/>
          <w:sz w:val="22"/>
        </w:rPr>
        <w:t>For joint channel estimation for PUSCH repetition type A of PUSCH repetitions of the same TB, all the repetitions are covered by one or multiple time domain windows</w:t>
      </w:r>
      <w:r w:rsidRPr="000E0EB3">
        <w:rPr>
          <w:rFonts w:ascii="Times New Roman" w:eastAsia="宋体" w:hAnsi="Times New Roman" w:cs="Times New Roman" w:hint="eastAsia"/>
          <w:i/>
          <w:kern w:val="0"/>
          <w:sz w:val="22"/>
        </w:rPr>
        <w:t>：</w:t>
      </w:r>
    </w:p>
    <w:p w14:paraId="59165558" w14:textId="77777777" w:rsidR="007F24AC" w:rsidRPr="000E0EB3" w:rsidRDefault="007F24AC" w:rsidP="007F24AC">
      <w:pPr>
        <w:autoSpaceDE w:val="0"/>
        <w:autoSpaceDN w:val="0"/>
        <w:adjustRightInd w:val="0"/>
        <w:snapToGrid w:val="0"/>
        <w:spacing w:beforeLines="30" w:before="93" w:line="60" w:lineRule="atLeast"/>
        <w:rPr>
          <w:rFonts w:ascii="Times New Roman" w:eastAsia="宋体" w:hAnsi="Times New Roman" w:cs="Times New Roman"/>
          <w:i/>
          <w:kern w:val="0"/>
          <w:sz w:val="22"/>
        </w:rPr>
      </w:pPr>
      <w:r w:rsidRPr="000E0EB3">
        <w:rPr>
          <w:rFonts w:ascii="Times New Roman" w:eastAsia="宋体" w:hAnsi="Times New Roman" w:cs="Times New Roman" w:hint="eastAsia"/>
          <w:i/>
          <w:kern w:val="0"/>
          <w:sz w:val="22"/>
        </w:rPr>
        <w:t>‐</w:t>
      </w:r>
      <w:r w:rsidRPr="000E0EB3">
        <w:rPr>
          <w:rFonts w:ascii="Times New Roman" w:eastAsia="宋体" w:hAnsi="Times New Roman" w:cs="Times New Roman"/>
          <w:i/>
          <w:kern w:val="0"/>
          <w:sz w:val="22"/>
        </w:rPr>
        <w:tab/>
        <w:t>For the start of each window,</w:t>
      </w:r>
    </w:p>
    <w:p w14:paraId="48D4E4BD" w14:textId="77777777" w:rsidR="007F24AC" w:rsidRPr="000E0EB3" w:rsidRDefault="007F24AC" w:rsidP="000E0EB3">
      <w:pPr>
        <w:pStyle w:val="a6"/>
        <w:numPr>
          <w:ilvl w:val="1"/>
          <w:numId w:val="48"/>
        </w:numPr>
        <w:autoSpaceDE w:val="0"/>
        <w:autoSpaceDN w:val="0"/>
        <w:adjustRightInd w:val="0"/>
        <w:snapToGrid w:val="0"/>
        <w:spacing w:beforeLines="30" w:before="93" w:line="60" w:lineRule="atLeast"/>
        <w:ind w:left="709" w:firstLineChars="0"/>
        <w:rPr>
          <w:rFonts w:ascii="Times New Roman" w:eastAsia="宋体" w:hAnsi="Times New Roman" w:cs="Times New Roman"/>
          <w:i/>
          <w:kern w:val="0"/>
          <w:sz w:val="22"/>
        </w:rPr>
      </w:pPr>
      <w:r w:rsidRPr="000E0EB3">
        <w:rPr>
          <w:rFonts w:ascii="Times New Roman" w:eastAsia="宋体" w:hAnsi="Times New Roman" w:cs="Times New Roman"/>
          <w:i/>
          <w:kern w:val="0"/>
          <w:sz w:val="22"/>
        </w:rPr>
        <w:t>The start of the first window is the first PUSCH transmission.</w:t>
      </w:r>
    </w:p>
    <w:p w14:paraId="2A580359" w14:textId="77777777" w:rsidR="007F24AC" w:rsidRPr="000E0EB3" w:rsidRDefault="007F24AC" w:rsidP="000E0EB3">
      <w:pPr>
        <w:pStyle w:val="a6"/>
        <w:numPr>
          <w:ilvl w:val="1"/>
          <w:numId w:val="48"/>
        </w:numPr>
        <w:ind w:left="709" w:firstLineChars="0"/>
        <w:rPr>
          <w:rFonts w:ascii="Times New Roman" w:eastAsia="宋体" w:hAnsi="Times New Roman" w:cs="Times New Roman"/>
          <w:i/>
          <w:kern w:val="0"/>
          <w:sz w:val="22"/>
        </w:rPr>
      </w:pPr>
      <w:r w:rsidRPr="000E0EB3">
        <w:rPr>
          <w:rFonts w:ascii="Times New Roman" w:eastAsia="宋体" w:hAnsi="Times New Roman" w:cs="Times New Roman"/>
          <w:i/>
          <w:kern w:val="0"/>
          <w:sz w:val="22"/>
        </w:rPr>
        <w:t>The starts of other windows are the first available slot after the last time domain window.</w:t>
      </w:r>
    </w:p>
    <w:p w14:paraId="0D853B43" w14:textId="77777777" w:rsidR="007F24AC" w:rsidRPr="000E0EB3" w:rsidRDefault="007F24AC" w:rsidP="007F24AC">
      <w:pPr>
        <w:autoSpaceDE w:val="0"/>
        <w:autoSpaceDN w:val="0"/>
        <w:adjustRightInd w:val="0"/>
        <w:snapToGrid w:val="0"/>
        <w:spacing w:beforeLines="30" w:before="93" w:line="60" w:lineRule="atLeast"/>
        <w:rPr>
          <w:rFonts w:ascii="Times New Roman" w:hAnsi="Times New Roman" w:cs="Times New Roman"/>
          <w:i/>
          <w:iCs/>
          <w:sz w:val="22"/>
        </w:rPr>
      </w:pPr>
      <w:r w:rsidRPr="000E0EB3">
        <w:rPr>
          <w:rFonts w:ascii="Times New Roman" w:eastAsia="宋体" w:hAnsi="Times New Roman" w:cs="Times New Roman" w:hint="eastAsia"/>
          <w:i/>
          <w:kern w:val="0"/>
          <w:sz w:val="22"/>
        </w:rPr>
        <w:t>‐</w:t>
      </w:r>
      <w:r w:rsidRPr="000E0EB3">
        <w:rPr>
          <w:rFonts w:ascii="Times New Roman" w:eastAsia="宋体" w:hAnsi="Times New Roman" w:cs="Times New Roman"/>
          <w:i/>
          <w:kern w:val="0"/>
          <w:sz w:val="22"/>
        </w:rPr>
        <w:tab/>
        <w:t>For the length of each window, it should be</w:t>
      </w:r>
      <w:r w:rsidRPr="004110B2">
        <w:t xml:space="preserve"> </w:t>
      </w:r>
      <w:r w:rsidRPr="000E0EB3">
        <w:rPr>
          <w:rFonts w:ascii="Times New Roman" w:eastAsia="宋体" w:hAnsi="Times New Roman" w:cs="Times New Roman"/>
          <w:i/>
          <w:kern w:val="0"/>
          <w:sz w:val="22"/>
        </w:rPr>
        <w:t>determined according to the conditions of power consistency and phase continuity agreed by RAN4.</w:t>
      </w:r>
    </w:p>
    <w:p w14:paraId="7E019D8B" w14:textId="378C5CBB" w:rsidR="00B80F1F" w:rsidRPr="000E0EB3" w:rsidRDefault="00D239BF" w:rsidP="00B80F1F">
      <w:pPr>
        <w:spacing w:beforeLines="30" w:before="93" w:line="240" w:lineRule="exact"/>
        <w:rPr>
          <w:rFonts w:ascii="Times New Roman" w:eastAsia="宋体" w:hAnsi="Times New Roman" w:cs="Times New Roman"/>
          <w:i/>
          <w:kern w:val="0"/>
          <w:sz w:val="22"/>
        </w:rPr>
      </w:pPr>
      <w:r w:rsidRPr="000E0EB3">
        <w:rPr>
          <w:rFonts w:ascii="Times New Roman" w:eastAsia="宋体" w:hAnsi="Times New Roman" w:cs="Times New Roman"/>
          <w:b/>
          <w:i/>
          <w:kern w:val="0"/>
          <w:sz w:val="22"/>
        </w:rPr>
        <w:t>Proposal 5</w:t>
      </w:r>
      <w:r w:rsidR="00B80F1F" w:rsidRPr="000E0EB3">
        <w:rPr>
          <w:rFonts w:ascii="Times New Roman" w:eastAsia="宋体" w:hAnsi="Times New Roman" w:cs="Times New Roman"/>
          <w:b/>
          <w:i/>
          <w:kern w:val="0"/>
          <w:sz w:val="22"/>
        </w:rPr>
        <w:t>:</w:t>
      </w:r>
      <w:r w:rsidR="00B80F1F" w:rsidRPr="004110B2">
        <w:rPr>
          <w:rFonts w:ascii="Times New Roman" w:eastAsia="宋体" w:hAnsi="Times New Roman" w:cs="Times New Roman"/>
          <w:b/>
          <w:i/>
          <w:kern w:val="0"/>
          <w:sz w:val="22"/>
        </w:rPr>
        <w:t xml:space="preserve"> </w:t>
      </w:r>
      <w:r w:rsidR="00B80F1F" w:rsidRPr="000E0EB3">
        <w:rPr>
          <w:rFonts w:ascii="Times New Roman" w:eastAsia="宋体" w:hAnsi="Times New Roman" w:cs="Times New Roman"/>
          <w:i/>
          <w:kern w:val="0"/>
          <w:sz w:val="22"/>
        </w:rPr>
        <w:t>Optimization of power control adjustment mechanism for joint channel estimation may need to be considered.</w:t>
      </w:r>
    </w:p>
    <w:p w14:paraId="57FF88DF" w14:textId="69CAC166" w:rsidR="00577D02" w:rsidRPr="000E0EB3" w:rsidRDefault="00577D02" w:rsidP="00577D02">
      <w:pPr>
        <w:pStyle w:val="a6"/>
        <w:numPr>
          <w:ilvl w:val="0"/>
          <w:numId w:val="50"/>
        </w:numPr>
        <w:spacing w:beforeLines="30" w:before="93" w:line="240" w:lineRule="exact"/>
        <w:ind w:firstLineChars="0"/>
        <w:rPr>
          <w:rFonts w:ascii="Times New Roman" w:eastAsia="宋体" w:hAnsi="Times New Roman" w:cs="Times New Roman"/>
          <w:i/>
          <w:kern w:val="0"/>
          <w:sz w:val="22"/>
        </w:rPr>
      </w:pPr>
      <w:r w:rsidRPr="000E0EB3">
        <w:rPr>
          <w:rFonts w:ascii="Times New Roman" w:eastAsia="宋体" w:hAnsi="Times New Roman" w:cs="Times New Roman"/>
          <w:i/>
          <w:kern w:val="0"/>
          <w:sz w:val="22"/>
        </w:rPr>
        <w:t>Alt 1: Receiving and accumulating TPC commands without taking effect during the current time domain window.</w:t>
      </w:r>
    </w:p>
    <w:p w14:paraId="0A806CF7" w14:textId="4F8FF9C3" w:rsidR="00577D02" w:rsidRPr="000E0EB3" w:rsidRDefault="00577D02" w:rsidP="00577D02">
      <w:pPr>
        <w:pStyle w:val="a6"/>
        <w:numPr>
          <w:ilvl w:val="0"/>
          <w:numId w:val="50"/>
        </w:numPr>
        <w:spacing w:beforeLines="30" w:before="93" w:line="240" w:lineRule="exact"/>
        <w:ind w:firstLineChars="0"/>
        <w:rPr>
          <w:rFonts w:ascii="Times New Roman" w:eastAsia="宋体" w:hAnsi="Times New Roman" w:cs="Times New Roman"/>
          <w:i/>
          <w:kern w:val="0"/>
          <w:sz w:val="22"/>
        </w:rPr>
      </w:pPr>
      <w:r w:rsidRPr="000E0EB3">
        <w:rPr>
          <w:rFonts w:ascii="Times New Roman" w:eastAsia="宋体" w:hAnsi="Times New Roman" w:cs="Times New Roman"/>
          <w:i/>
          <w:kern w:val="0"/>
          <w:sz w:val="22"/>
        </w:rPr>
        <w:t>Alt 2: Modifying the TPC commands accumulation range so that pow</w:t>
      </w:r>
      <w:r w:rsidR="003B0723" w:rsidRPr="000E0EB3">
        <w:rPr>
          <w:rFonts w:ascii="Times New Roman" w:eastAsia="宋体" w:hAnsi="Times New Roman" w:cs="Times New Roman"/>
          <w:i/>
          <w:kern w:val="0"/>
          <w:sz w:val="22"/>
        </w:rPr>
        <w:t>er control is performed per time</w:t>
      </w:r>
      <w:r w:rsidRPr="000E0EB3">
        <w:rPr>
          <w:rFonts w:ascii="Times New Roman" w:eastAsia="宋体" w:hAnsi="Times New Roman" w:cs="Times New Roman"/>
          <w:i/>
          <w:kern w:val="0"/>
          <w:sz w:val="22"/>
        </w:rPr>
        <w:t xml:space="preserve"> domain window.</w:t>
      </w:r>
    </w:p>
    <w:p w14:paraId="5BC2B496" w14:textId="48DB1790" w:rsidR="00DC4E5A" w:rsidRPr="000E0EB3" w:rsidRDefault="00DC4E5A" w:rsidP="00DC4E5A">
      <w:pPr>
        <w:spacing w:beforeLines="30" w:before="93" w:line="240" w:lineRule="exact"/>
        <w:rPr>
          <w:rFonts w:ascii="Times New Roman" w:eastAsia="宋体" w:hAnsi="Times New Roman" w:cs="Times New Roman"/>
          <w:i/>
          <w:kern w:val="0"/>
          <w:sz w:val="22"/>
        </w:rPr>
      </w:pPr>
      <w:r w:rsidRPr="000E0EB3">
        <w:rPr>
          <w:rFonts w:ascii="Times New Roman" w:eastAsia="宋体" w:hAnsi="Times New Roman" w:cs="Times New Roman"/>
          <w:b/>
          <w:i/>
          <w:kern w:val="0"/>
          <w:sz w:val="22"/>
        </w:rPr>
        <w:t xml:space="preserve">Proposal </w:t>
      </w:r>
      <w:r w:rsidR="00EC0012" w:rsidRPr="000E0EB3">
        <w:rPr>
          <w:rFonts w:ascii="Times New Roman" w:eastAsia="宋体" w:hAnsi="Times New Roman" w:cs="Times New Roman"/>
          <w:b/>
          <w:i/>
          <w:kern w:val="0"/>
          <w:sz w:val="22"/>
        </w:rPr>
        <w:t>6</w:t>
      </w:r>
      <w:r w:rsidRPr="004110B2">
        <w:rPr>
          <w:rFonts w:ascii="Times New Roman" w:eastAsia="宋体" w:hAnsi="Times New Roman" w:cs="Times New Roman"/>
          <w:b/>
          <w:i/>
          <w:kern w:val="0"/>
          <w:sz w:val="22"/>
        </w:rPr>
        <w:t xml:space="preserve">: </w:t>
      </w:r>
      <w:r w:rsidRPr="000E0EB3">
        <w:rPr>
          <w:rFonts w:ascii="Times New Roman" w:eastAsia="宋体" w:hAnsi="Times New Roman" w:cs="Times New Roman"/>
          <w:i/>
          <w:kern w:val="0"/>
          <w:sz w:val="22"/>
        </w:rPr>
        <w:t>DMRS located special slot should be supported for joint channel estimation.</w:t>
      </w:r>
    </w:p>
    <w:p w14:paraId="5796CFB5" w14:textId="77777777" w:rsidR="00DC4E5A" w:rsidRPr="000E0EB3" w:rsidRDefault="00DC4E5A" w:rsidP="00DC4E5A">
      <w:pPr>
        <w:pStyle w:val="a6"/>
        <w:numPr>
          <w:ilvl w:val="0"/>
          <w:numId w:val="50"/>
        </w:numPr>
        <w:spacing w:beforeLines="30" w:before="93" w:line="240" w:lineRule="exact"/>
        <w:ind w:firstLineChars="0"/>
        <w:rPr>
          <w:rFonts w:ascii="Times New Roman" w:eastAsia="宋体" w:hAnsi="Times New Roman" w:cs="Times New Roman"/>
          <w:i/>
          <w:kern w:val="0"/>
          <w:sz w:val="22"/>
        </w:rPr>
      </w:pPr>
      <w:r w:rsidRPr="000E0EB3">
        <w:rPr>
          <w:rFonts w:ascii="Times New Roman" w:eastAsia="宋体" w:hAnsi="Times New Roman" w:cs="Times New Roman"/>
          <w:i/>
          <w:kern w:val="0"/>
          <w:sz w:val="22"/>
        </w:rPr>
        <w:t>FFS: utilization mechanism of special slot for PUCCH transmission, SRS transmission or located as DMRS for PUSCH joint channel estimation.</w:t>
      </w:r>
    </w:p>
    <w:p w14:paraId="2473713C" w14:textId="14395971" w:rsidR="00ED412E" w:rsidRPr="001623AD" w:rsidRDefault="00ED412E" w:rsidP="00ED412E">
      <w:pPr>
        <w:widowControl/>
        <w:autoSpaceDE w:val="0"/>
        <w:autoSpaceDN w:val="0"/>
        <w:adjustRightInd w:val="0"/>
        <w:snapToGrid w:val="0"/>
        <w:spacing w:beforeLines="30" w:before="93" w:line="60" w:lineRule="atLeast"/>
        <w:jc w:val="left"/>
        <w:rPr>
          <w:rFonts w:ascii="Times New Roman" w:hAnsi="Times New Roman" w:cs="Times New Roman"/>
          <w:i/>
          <w:kern w:val="0"/>
          <w:sz w:val="22"/>
        </w:rPr>
      </w:pPr>
    </w:p>
    <w:p w14:paraId="2CB016EF" w14:textId="453AFA79" w:rsidR="001328E0" w:rsidRPr="001623AD" w:rsidRDefault="001328E0" w:rsidP="001328E0">
      <w:pPr>
        <w:keepNext/>
        <w:widowControl/>
        <w:autoSpaceDE w:val="0"/>
        <w:autoSpaceDN w:val="0"/>
        <w:adjustRightInd w:val="0"/>
        <w:snapToGrid w:val="0"/>
        <w:spacing w:beforeLines="30" w:before="93" w:line="60" w:lineRule="atLeast"/>
        <w:outlineLvl w:val="0"/>
        <w:rPr>
          <w:rFonts w:ascii="Times New Roman" w:eastAsia="宋体" w:hAnsi="Times New Roman" w:cs="Times New Roman"/>
          <w:b/>
          <w:bCs/>
          <w:kern w:val="0"/>
          <w:sz w:val="28"/>
          <w:szCs w:val="28"/>
          <w:lang w:eastAsia="en-US"/>
        </w:rPr>
      </w:pPr>
      <w:r w:rsidRPr="001623AD">
        <w:rPr>
          <w:rFonts w:ascii="Times New Roman" w:eastAsia="宋体" w:hAnsi="Times New Roman" w:cs="Times New Roman"/>
          <w:b/>
          <w:bCs/>
          <w:kern w:val="0"/>
          <w:sz w:val="28"/>
          <w:szCs w:val="28"/>
          <w:lang w:eastAsia="en-US"/>
        </w:rPr>
        <w:t>References</w:t>
      </w:r>
    </w:p>
    <w:p w14:paraId="7A6C8DB0" w14:textId="1F1CEDE2" w:rsidR="001328E0" w:rsidRPr="001623AD" w:rsidRDefault="00BA361A" w:rsidP="001328E0">
      <w:pPr>
        <w:widowControl/>
        <w:numPr>
          <w:ilvl w:val="0"/>
          <w:numId w:val="21"/>
        </w:numPr>
        <w:autoSpaceDE w:val="0"/>
        <w:autoSpaceDN w:val="0"/>
        <w:adjustRightInd w:val="0"/>
        <w:snapToGrid w:val="0"/>
        <w:spacing w:beforeLines="30" w:before="93" w:after="120" w:line="60" w:lineRule="atLeast"/>
        <w:rPr>
          <w:rFonts w:ascii="Times New Roman" w:eastAsia="宋体" w:hAnsi="Times New Roman" w:cs="Times New Roman"/>
          <w:kern w:val="0"/>
          <w:sz w:val="20"/>
          <w:szCs w:val="20"/>
        </w:rPr>
      </w:pPr>
      <w:r w:rsidRPr="001623AD">
        <w:rPr>
          <w:rFonts w:ascii="Times New Roman" w:eastAsia="宋体" w:hAnsi="Times New Roman" w:cs="Times New Roman"/>
          <w:kern w:val="0"/>
          <w:sz w:val="20"/>
          <w:szCs w:val="20"/>
        </w:rPr>
        <w:t>‘</w:t>
      </w:r>
      <w:r w:rsidR="00153435" w:rsidRPr="001623AD">
        <w:rPr>
          <w:rFonts w:ascii="Times New Roman" w:eastAsia="宋体" w:hAnsi="Times New Roman" w:cs="Times New Roman"/>
          <w:kern w:val="0"/>
          <w:sz w:val="20"/>
          <w:szCs w:val="20"/>
        </w:rPr>
        <w:t>RAN1 Chair’s Notes</w:t>
      </w:r>
      <w:r w:rsidR="001328E0" w:rsidRPr="001623AD">
        <w:rPr>
          <w:rFonts w:ascii="Times New Roman" w:eastAsia="宋体" w:hAnsi="Times New Roman" w:cs="Times New Roman"/>
          <w:kern w:val="0"/>
          <w:sz w:val="20"/>
          <w:szCs w:val="20"/>
        </w:rPr>
        <w:t>’,</w:t>
      </w:r>
      <w:r w:rsidR="001328E0" w:rsidRPr="001623AD">
        <w:rPr>
          <w:rFonts w:ascii="Times New Roman" w:eastAsia="宋体" w:hAnsi="Times New Roman" w:cs="Times New Roman"/>
          <w:kern w:val="0"/>
          <w:sz w:val="20"/>
          <w:szCs w:val="16"/>
          <w:lang w:eastAsia="en-US"/>
        </w:rPr>
        <w:t xml:space="preserve"> </w:t>
      </w:r>
      <w:r w:rsidR="00153435" w:rsidRPr="001623AD">
        <w:rPr>
          <w:rFonts w:ascii="Times New Roman" w:eastAsia="宋体" w:hAnsi="Times New Roman" w:cs="Times New Roman"/>
          <w:kern w:val="0"/>
          <w:sz w:val="20"/>
          <w:szCs w:val="16"/>
          <w:lang w:eastAsia="en-US"/>
        </w:rPr>
        <w:t>3GPP RAN1#</w:t>
      </w:r>
      <w:r w:rsidR="00027172" w:rsidRPr="001623AD">
        <w:rPr>
          <w:rFonts w:ascii="Times New Roman" w:eastAsia="宋体" w:hAnsi="Times New Roman" w:cs="Times New Roman"/>
          <w:kern w:val="0"/>
          <w:sz w:val="20"/>
          <w:szCs w:val="16"/>
          <w:lang w:eastAsia="en-US"/>
        </w:rPr>
        <w:t>105</w:t>
      </w:r>
      <w:r w:rsidR="00153435" w:rsidRPr="001623AD">
        <w:rPr>
          <w:rFonts w:ascii="Times New Roman" w:eastAsia="宋体" w:hAnsi="Times New Roman" w:cs="Times New Roman"/>
          <w:kern w:val="0"/>
          <w:sz w:val="20"/>
          <w:szCs w:val="16"/>
          <w:lang w:eastAsia="en-US"/>
        </w:rPr>
        <w:t xml:space="preserve">e, </w:t>
      </w:r>
      <w:r w:rsidR="00027172" w:rsidRPr="001623AD">
        <w:rPr>
          <w:rFonts w:ascii="Times New Roman" w:eastAsia="宋体" w:hAnsi="Times New Roman" w:cs="Times New Roman"/>
          <w:kern w:val="0"/>
          <w:sz w:val="20"/>
          <w:szCs w:val="20"/>
        </w:rPr>
        <w:t xml:space="preserve">May </w:t>
      </w:r>
      <w:r w:rsidR="00153435" w:rsidRPr="001623AD">
        <w:rPr>
          <w:rFonts w:ascii="Times New Roman" w:eastAsia="宋体" w:hAnsi="Times New Roman" w:cs="Times New Roman"/>
          <w:kern w:val="0"/>
          <w:sz w:val="20"/>
          <w:szCs w:val="20"/>
        </w:rPr>
        <w:t>1</w:t>
      </w:r>
      <w:r w:rsidR="00027172" w:rsidRPr="001623AD">
        <w:rPr>
          <w:rFonts w:ascii="Times New Roman" w:eastAsia="宋体" w:hAnsi="Times New Roman" w:cs="Times New Roman"/>
          <w:kern w:val="0"/>
          <w:sz w:val="20"/>
          <w:szCs w:val="20"/>
        </w:rPr>
        <w:t>0</w:t>
      </w:r>
      <w:r w:rsidR="00153435" w:rsidRPr="001623AD">
        <w:rPr>
          <w:rFonts w:ascii="Times New Roman" w:eastAsia="宋体" w:hAnsi="Times New Roman" w:cs="Times New Roman"/>
          <w:kern w:val="0"/>
          <w:sz w:val="20"/>
          <w:szCs w:val="20"/>
          <w:vertAlign w:val="superscript"/>
        </w:rPr>
        <w:t>th</w:t>
      </w:r>
      <w:r w:rsidR="00153435" w:rsidRPr="001623AD">
        <w:rPr>
          <w:rFonts w:ascii="Times New Roman" w:eastAsia="宋体" w:hAnsi="Times New Roman" w:cs="Times New Roman"/>
          <w:kern w:val="0"/>
          <w:sz w:val="20"/>
          <w:szCs w:val="20"/>
        </w:rPr>
        <w:t xml:space="preserve"> -2</w:t>
      </w:r>
      <w:r w:rsidR="00027172" w:rsidRPr="001623AD">
        <w:rPr>
          <w:rFonts w:ascii="Times New Roman" w:eastAsia="宋体" w:hAnsi="Times New Roman" w:cs="Times New Roman"/>
          <w:kern w:val="0"/>
          <w:sz w:val="20"/>
          <w:szCs w:val="20"/>
        </w:rPr>
        <w:t>7</w:t>
      </w:r>
      <w:r w:rsidR="00153435" w:rsidRPr="001623AD">
        <w:rPr>
          <w:rFonts w:ascii="Times New Roman" w:eastAsia="宋体" w:hAnsi="Times New Roman" w:cs="Times New Roman"/>
          <w:kern w:val="0"/>
          <w:sz w:val="20"/>
          <w:szCs w:val="20"/>
          <w:vertAlign w:val="superscript"/>
        </w:rPr>
        <w:t>th</w:t>
      </w:r>
      <w:r w:rsidR="00153435" w:rsidRPr="001623AD">
        <w:rPr>
          <w:rFonts w:ascii="Times New Roman" w:eastAsia="宋体" w:hAnsi="Times New Roman" w:cs="Times New Roman"/>
          <w:kern w:val="0"/>
          <w:sz w:val="20"/>
          <w:szCs w:val="20"/>
        </w:rPr>
        <w:t>, 2021</w:t>
      </w:r>
    </w:p>
    <w:p w14:paraId="552BDBB4" w14:textId="3BA5CA15" w:rsidR="00924F44" w:rsidRPr="00924F44" w:rsidRDefault="00924F44">
      <w:pPr>
        <w:widowControl/>
        <w:numPr>
          <w:ilvl w:val="0"/>
          <w:numId w:val="21"/>
        </w:numPr>
        <w:autoSpaceDE w:val="0"/>
        <w:autoSpaceDN w:val="0"/>
        <w:adjustRightInd w:val="0"/>
        <w:snapToGrid w:val="0"/>
        <w:spacing w:beforeLines="30" w:before="93" w:after="120" w:line="60" w:lineRule="atLeast"/>
        <w:rPr>
          <w:rFonts w:ascii="Times New Roman" w:eastAsia="宋体" w:hAnsi="Times New Roman" w:cs="Times New Roman"/>
          <w:kern w:val="0"/>
          <w:sz w:val="20"/>
          <w:szCs w:val="20"/>
        </w:rPr>
      </w:pPr>
      <w:r w:rsidRPr="001623AD">
        <w:rPr>
          <w:rFonts w:ascii="Times New Roman" w:eastAsia="宋体" w:hAnsi="Times New Roman" w:cs="Times New Roman"/>
          <w:kern w:val="0"/>
          <w:sz w:val="20"/>
          <w:szCs w:val="20"/>
        </w:rPr>
        <w:lastRenderedPageBreak/>
        <w:t>3GPP TR 38.830, ‘</w:t>
      </w:r>
      <w:r w:rsidRPr="001623AD">
        <w:rPr>
          <w:rFonts w:ascii="Times New Roman" w:eastAsia="宋体" w:hAnsi="Times New Roman" w:cs="Times New Roman"/>
          <w:kern w:val="0"/>
          <w:sz w:val="20"/>
          <w:szCs w:val="16"/>
          <w:lang w:eastAsia="en-US"/>
        </w:rPr>
        <w:t>Study on NR coverage enhancements</w:t>
      </w:r>
      <w:r w:rsidRPr="001623AD">
        <w:rPr>
          <w:rFonts w:ascii="Times New Roman" w:eastAsia="宋体" w:hAnsi="Times New Roman" w:cs="Times New Roman"/>
          <w:kern w:val="0"/>
          <w:sz w:val="20"/>
          <w:szCs w:val="20"/>
        </w:rPr>
        <w:t>’, Dec, 2020.</w:t>
      </w:r>
    </w:p>
    <w:p w14:paraId="3AAFBE86" w14:textId="107C82ED" w:rsidR="00901477" w:rsidRDefault="00901477" w:rsidP="00901477">
      <w:pPr>
        <w:widowControl/>
        <w:numPr>
          <w:ilvl w:val="0"/>
          <w:numId w:val="21"/>
        </w:numPr>
        <w:autoSpaceDE w:val="0"/>
        <w:autoSpaceDN w:val="0"/>
        <w:adjustRightInd w:val="0"/>
        <w:snapToGrid w:val="0"/>
        <w:spacing w:beforeLines="30" w:before="93" w:after="120" w:line="60" w:lineRule="atLeast"/>
        <w:rPr>
          <w:rFonts w:ascii="Times New Roman" w:eastAsia="宋体" w:hAnsi="Times New Roman" w:cs="Times New Roman"/>
          <w:kern w:val="0"/>
          <w:sz w:val="20"/>
          <w:szCs w:val="20"/>
        </w:rPr>
      </w:pPr>
      <w:r w:rsidRPr="00901477">
        <w:rPr>
          <w:rFonts w:ascii="Times New Roman" w:eastAsia="宋体" w:hAnsi="Times New Roman" w:cs="Times New Roman"/>
          <w:kern w:val="0"/>
          <w:sz w:val="20"/>
          <w:szCs w:val="20"/>
        </w:rPr>
        <w:t xml:space="preserve">R4-2107880 </w:t>
      </w:r>
      <w:r>
        <w:rPr>
          <w:rFonts w:ascii="Times New Roman" w:eastAsia="宋体" w:hAnsi="Times New Roman" w:cs="Times New Roman"/>
          <w:kern w:val="0"/>
          <w:sz w:val="20"/>
          <w:szCs w:val="20"/>
        </w:rPr>
        <w:t>,</w:t>
      </w:r>
      <w:r w:rsidRPr="00901477">
        <w:rPr>
          <w:rFonts w:ascii="Times New Roman" w:eastAsia="宋体" w:hAnsi="Times New Roman" w:cs="Times New Roman"/>
          <w:kern w:val="0"/>
          <w:sz w:val="20"/>
          <w:szCs w:val="20"/>
        </w:rPr>
        <w:t xml:space="preserve"> </w:t>
      </w:r>
      <w:r w:rsidRPr="001623AD">
        <w:rPr>
          <w:rFonts w:ascii="Times New Roman" w:eastAsia="宋体" w:hAnsi="Times New Roman" w:cs="Times New Roman"/>
          <w:kern w:val="0"/>
          <w:sz w:val="20"/>
          <w:szCs w:val="20"/>
        </w:rPr>
        <w:t>‘</w:t>
      </w:r>
      <w:r w:rsidRPr="00901477">
        <w:rPr>
          <w:rFonts w:ascii="Times New Roman" w:eastAsia="宋体" w:hAnsi="Times New Roman" w:cs="Times New Roman"/>
          <w:kern w:val="0"/>
          <w:sz w:val="20"/>
          <w:szCs w:val="20"/>
        </w:rPr>
        <w:t>Reply LS on PUCCH and PUSCH repetition</w:t>
      </w:r>
      <w:r w:rsidRPr="001623AD">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 xml:space="preserve">, </w:t>
      </w:r>
      <w:r w:rsidRPr="001623AD">
        <w:rPr>
          <w:rFonts w:ascii="Times New Roman" w:eastAsia="宋体" w:hAnsi="Times New Roman" w:cs="Times New Roman"/>
          <w:kern w:val="0"/>
          <w:sz w:val="20"/>
          <w:szCs w:val="20"/>
        </w:rPr>
        <w:t>May 10</w:t>
      </w:r>
      <w:r w:rsidRPr="001623AD">
        <w:rPr>
          <w:rFonts w:ascii="Times New Roman" w:eastAsia="宋体" w:hAnsi="Times New Roman" w:cs="Times New Roman"/>
          <w:kern w:val="0"/>
          <w:sz w:val="20"/>
          <w:szCs w:val="20"/>
          <w:vertAlign w:val="superscript"/>
        </w:rPr>
        <w:t>th</w:t>
      </w:r>
      <w:r w:rsidRPr="001623AD">
        <w:rPr>
          <w:rFonts w:ascii="Times New Roman" w:eastAsia="宋体" w:hAnsi="Times New Roman" w:cs="Times New Roman"/>
          <w:kern w:val="0"/>
          <w:sz w:val="20"/>
          <w:szCs w:val="20"/>
        </w:rPr>
        <w:t xml:space="preserve"> -27</w:t>
      </w:r>
      <w:r w:rsidRPr="001623AD">
        <w:rPr>
          <w:rFonts w:ascii="Times New Roman" w:eastAsia="宋体" w:hAnsi="Times New Roman" w:cs="Times New Roman"/>
          <w:kern w:val="0"/>
          <w:sz w:val="20"/>
          <w:szCs w:val="20"/>
          <w:vertAlign w:val="superscript"/>
        </w:rPr>
        <w:t>th</w:t>
      </w:r>
      <w:r w:rsidRPr="001623AD">
        <w:rPr>
          <w:rFonts w:ascii="Times New Roman" w:eastAsia="宋体" w:hAnsi="Times New Roman" w:cs="Times New Roman"/>
          <w:kern w:val="0"/>
          <w:sz w:val="20"/>
          <w:szCs w:val="20"/>
        </w:rPr>
        <w:t>, 2021</w:t>
      </w:r>
    </w:p>
    <w:p w14:paraId="3859C015" w14:textId="5639CFBA" w:rsidR="00BA361A" w:rsidRPr="00C74AA8" w:rsidRDefault="0030432E">
      <w:pPr>
        <w:widowControl/>
        <w:numPr>
          <w:ilvl w:val="0"/>
          <w:numId w:val="21"/>
        </w:numPr>
        <w:autoSpaceDE w:val="0"/>
        <w:autoSpaceDN w:val="0"/>
        <w:adjustRightInd w:val="0"/>
        <w:snapToGrid w:val="0"/>
        <w:spacing w:beforeLines="30" w:before="93" w:after="120" w:line="60" w:lineRule="atLeast"/>
        <w:rPr>
          <w:rFonts w:ascii="Times New Roman" w:eastAsia="宋体" w:hAnsi="Times New Roman" w:cs="Times New Roman"/>
          <w:kern w:val="0"/>
          <w:sz w:val="20"/>
          <w:szCs w:val="20"/>
        </w:rPr>
      </w:pPr>
      <w:r w:rsidRPr="001623AD">
        <w:rPr>
          <w:rFonts w:ascii="Times New Roman" w:eastAsia="宋体" w:hAnsi="Times New Roman" w:cs="Times New Roman"/>
          <w:kern w:val="0"/>
          <w:sz w:val="20"/>
          <w:szCs w:val="20"/>
        </w:rPr>
        <w:t>R1-2102161, ‘Summary of email discussion on joint channel estimation for PUSCH’, Jan 25</w:t>
      </w:r>
      <w:r w:rsidRPr="001623AD">
        <w:rPr>
          <w:rFonts w:ascii="Times New Roman" w:eastAsia="宋体" w:hAnsi="Times New Roman" w:cs="Times New Roman"/>
          <w:kern w:val="0"/>
          <w:sz w:val="20"/>
          <w:szCs w:val="20"/>
          <w:vertAlign w:val="superscript"/>
        </w:rPr>
        <w:t>th</w:t>
      </w:r>
      <w:r w:rsidRPr="001623AD">
        <w:rPr>
          <w:rFonts w:ascii="Times New Roman" w:eastAsia="宋体" w:hAnsi="Times New Roman" w:cs="Times New Roman"/>
          <w:kern w:val="0"/>
          <w:sz w:val="20"/>
          <w:szCs w:val="20"/>
        </w:rPr>
        <w:t xml:space="preserve"> – Feb 5</w:t>
      </w:r>
      <w:r w:rsidRPr="001623AD">
        <w:rPr>
          <w:rFonts w:ascii="Times New Roman" w:eastAsia="宋体" w:hAnsi="Times New Roman" w:cs="Times New Roman"/>
          <w:kern w:val="0"/>
          <w:sz w:val="20"/>
          <w:szCs w:val="20"/>
          <w:vertAlign w:val="superscript"/>
        </w:rPr>
        <w:t>th</w:t>
      </w:r>
      <w:r w:rsidRPr="001623AD">
        <w:rPr>
          <w:rFonts w:ascii="Times New Roman" w:eastAsia="宋体" w:hAnsi="Times New Roman" w:cs="Times New Roman"/>
          <w:kern w:val="0"/>
          <w:sz w:val="20"/>
          <w:szCs w:val="20"/>
        </w:rPr>
        <w:t>, 2021</w:t>
      </w:r>
    </w:p>
    <w:sectPr w:rsidR="00BA361A" w:rsidRPr="00C74AA8" w:rsidSect="00B02FBF">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576BC3" w14:textId="77777777" w:rsidR="00D34428" w:rsidRDefault="00D34428" w:rsidP="002B0BF3">
      <w:r>
        <w:separator/>
      </w:r>
    </w:p>
  </w:endnote>
  <w:endnote w:type="continuationSeparator" w:id="0">
    <w:p w14:paraId="42D6F9B3" w14:textId="77777777" w:rsidR="00D34428" w:rsidRDefault="00D34428" w:rsidP="002B0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imes">
    <w:altName w:val="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8D181E" w14:textId="77777777" w:rsidR="00D34428" w:rsidRDefault="00D34428" w:rsidP="002B0BF3">
      <w:r>
        <w:separator/>
      </w:r>
    </w:p>
  </w:footnote>
  <w:footnote w:type="continuationSeparator" w:id="0">
    <w:p w14:paraId="3F619940" w14:textId="77777777" w:rsidR="00D34428" w:rsidRDefault="00D34428" w:rsidP="002B0B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9591E"/>
    <w:multiLevelType w:val="hybridMultilevel"/>
    <w:tmpl w:val="3C1A239C"/>
    <w:lvl w:ilvl="0" w:tplc="1174FD2A">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B2C61"/>
    <w:multiLevelType w:val="hybridMultilevel"/>
    <w:tmpl w:val="F2228F3E"/>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4D398B"/>
    <w:multiLevelType w:val="hybridMultilevel"/>
    <w:tmpl w:val="9438C8D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332FBD"/>
    <w:multiLevelType w:val="multilevel"/>
    <w:tmpl w:val="390E58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554322"/>
    <w:multiLevelType w:val="multilevel"/>
    <w:tmpl w:val="5268F5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5AD7DE5"/>
    <w:multiLevelType w:val="hybridMultilevel"/>
    <w:tmpl w:val="FAC053C0"/>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1B673C"/>
    <w:multiLevelType w:val="multilevel"/>
    <w:tmpl w:val="061B673C"/>
    <w:lvl w:ilvl="0">
      <w:start w:val="1"/>
      <w:numFmt w:val="bullet"/>
      <w:lvlText w:val=""/>
      <w:lvlJc w:val="left"/>
      <w:pPr>
        <w:ind w:left="420" w:hanging="42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0C507ABC"/>
    <w:multiLevelType w:val="hybridMultilevel"/>
    <w:tmpl w:val="C302C598"/>
    <w:lvl w:ilvl="0" w:tplc="7DE8A348">
      <w:start w:val="1"/>
      <w:numFmt w:val="bullet"/>
      <w:lvlText w:val=""/>
      <w:lvlJc w:val="left"/>
      <w:pPr>
        <w:tabs>
          <w:tab w:val="num" w:pos="720"/>
        </w:tabs>
        <w:ind w:left="720" w:hanging="360"/>
      </w:pPr>
      <w:rPr>
        <w:rFonts w:ascii="Wingdings" w:hAnsi="Wingdings" w:hint="default"/>
      </w:rPr>
    </w:lvl>
    <w:lvl w:ilvl="1" w:tplc="B5307B6A">
      <w:start w:val="1"/>
      <w:numFmt w:val="bullet"/>
      <w:lvlText w:val=""/>
      <w:lvlJc w:val="left"/>
      <w:pPr>
        <w:tabs>
          <w:tab w:val="num" w:pos="1069"/>
        </w:tabs>
        <w:ind w:left="1069" w:hanging="360"/>
      </w:pPr>
      <w:rPr>
        <w:rFonts w:ascii="Wingdings" w:hAnsi="Wingdings"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A656B5"/>
    <w:multiLevelType w:val="hybridMultilevel"/>
    <w:tmpl w:val="598495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8D347B"/>
    <w:multiLevelType w:val="hybridMultilevel"/>
    <w:tmpl w:val="465220DC"/>
    <w:lvl w:ilvl="0" w:tplc="08090003">
      <w:start w:val="1"/>
      <w:numFmt w:val="bullet"/>
      <w:lvlText w:val="o"/>
      <w:lvlJc w:val="left"/>
      <w:pPr>
        <w:tabs>
          <w:tab w:val="num" w:pos="720"/>
        </w:tabs>
        <w:ind w:left="720" w:hanging="360"/>
      </w:pPr>
      <w:rPr>
        <w:rFonts w:ascii="Courier New" w:hAnsi="Courier New" w:cs="Courier New" w:hint="default"/>
      </w:rPr>
    </w:lvl>
    <w:lvl w:ilvl="1" w:tplc="B5307B6A">
      <w:start w:val="1"/>
      <w:numFmt w:val="bullet"/>
      <w:lvlText w:val=""/>
      <w:lvlJc w:val="left"/>
      <w:pPr>
        <w:tabs>
          <w:tab w:val="num" w:pos="1440"/>
        </w:tabs>
        <w:ind w:left="1440" w:hanging="360"/>
      </w:pPr>
      <w:rPr>
        <w:rFonts w:ascii="Wingdings" w:hAnsi="Wingdings"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2064A6"/>
    <w:multiLevelType w:val="hybridMultilevel"/>
    <w:tmpl w:val="1966D23E"/>
    <w:lvl w:ilvl="0" w:tplc="2ADA6116">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6E329E6"/>
    <w:multiLevelType w:val="hybridMultilevel"/>
    <w:tmpl w:val="2DB6166C"/>
    <w:lvl w:ilvl="0" w:tplc="1174FD2A">
      <w:start w:val="1"/>
      <w:numFmt w:val="bullet"/>
      <w:lvlText w:val="-"/>
      <w:lvlJc w:val="left"/>
      <w:pPr>
        <w:ind w:left="420" w:hanging="420"/>
      </w:pPr>
      <w:rPr>
        <w:rFonts w:ascii="Times New Roman" w:eastAsia="宋体" w:hAnsi="Times New Roman" w:cs="Times New Roman" w:hint="default"/>
      </w:rPr>
    </w:lvl>
    <w:lvl w:ilvl="1" w:tplc="7DC2F8D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7030FE"/>
    <w:multiLevelType w:val="hybridMultilevel"/>
    <w:tmpl w:val="D9C04E10"/>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347E06"/>
    <w:multiLevelType w:val="hybridMultilevel"/>
    <w:tmpl w:val="195AE556"/>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B2751C5"/>
    <w:multiLevelType w:val="hybridMultilevel"/>
    <w:tmpl w:val="9648E0A2"/>
    <w:lvl w:ilvl="0" w:tplc="1174FD2A">
      <w:start w:val="1"/>
      <w:numFmt w:val="bullet"/>
      <w:lvlText w:val="-"/>
      <w:lvlJc w:val="left"/>
      <w:pPr>
        <w:ind w:left="530" w:hanging="420"/>
      </w:pPr>
      <w:rPr>
        <w:rFonts w:ascii="Times New Roman" w:eastAsia="宋体" w:hAnsi="Times New Roman" w:cs="Times New Roman"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17" w15:restartNumberingAfterBreak="0">
    <w:nsid w:val="1C354FEB"/>
    <w:multiLevelType w:val="hybridMultilevel"/>
    <w:tmpl w:val="849031C4"/>
    <w:lvl w:ilvl="0" w:tplc="0409000F">
      <w:start w:val="1"/>
      <w:numFmt w:val="decimal"/>
      <w:lvlText w:val="%1."/>
      <w:lvlJc w:val="left"/>
      <w:pPr>
        <w:ind w:left="420" w:hanging="420"/>
      </w:pPr>
    </w:lvl>
    <w:lvl w:ilvl="1" w:tplc="E6284B9C">
      <w:start w:val="1"/>
      <w:numFmt w:val="bullet"/>
      <w:lvlText w:val="−"/>
      <w:lvlJc w:val="left"/>
      <w:pPr>
        <w:ind w:left="840" w:hanging="420"/>
      </w:pPr>
      <w:rPr>
        <w:rFonts w:ascii="Arial" w:eastAsia="MS Mincho" w:hAnsi="Arial" w:hint="default"/>
      </w:rPr>
    </w:lvl>
    <w:lvl w:ilvl="2" w:tplc="04090009">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8144CF6"/>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9FA1638"/>
    <w:multiLevelType w:val="hybridMultilevel"/>
    <w:tmpl w:val="0C1E496E"/>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B4B07D7"/>
    <w:multiLevelType w:val="hybridMultilevel"/>
    <w:tmpl w:val="0C70920A"/>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196CF1"/>
    <w:multiLevelType w:val="hybridMultilevel"/>
    <w:tmpl w:val="FABA5674"/>
    <w:lvl w:ilvl="0" w:tplc="39B89206">
      <w:start w:val="1"/>
      <w:numFmt w:val="decimal"/>
      <w:lvlText w:val="A.%1."/>
      <w:lvlJc w:val="left"/>
      <w:pPr>
        <w:ind w:left="420" w:hanging="420"/>
      </w:pPr>
      <w:rPr>
        <w:rFonts w:hint="eastAsia"/>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D1B1321"/>
    <w:multiLevelType w:val="hybridMultilevel"/>
    <w:tmpl w:val="50821DD0"/>
    <w:lvl w:ilvl="0" w:tplc="BCE4118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E775652"/>
    <w:multiLevelType w:val="hybridMultilevel"/>
    <w:tmpl w:val="BED6C85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FFE5EF4"/>
    <w:multiLevelType w:val="hybridMultilevel"/>
    <w:tmpl w:val="247040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0446E00"/>
    <w:multiLevelType w:val="hybridMultilevel"/>
    <w:tmpl w:val="D5BA0064"/>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3B557C1"/>
    <w:multiLevelType w:val="multilevel"/>
    <w:tmpl w:val="ECA4E60C"/>
    <w:lvl w:ilvl="0">
      <w:start w:val="2"/>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718"/>
        </w:tabs>
        <w:ind w:left="718" w:hanging="576"/>
      </w:pPr>
      <w:rPr>
        <w:rFonts w:ascii="Times New Roman" w:hAnsi="Times New Roman" w:hint="default"/>
        <w:b/>
        <w:i w:val="0"/>
        <w:sz w:val="24"/>
        <w:effect w:val="none"/>
      </w:rPr>
    </w:lvl>
    <w:lvl w:ilvl="2">
      <w:start w:val="1"/>
      <w:numFmt w:val="decimal"/>
      <w:lvlText w:val="%1.%2.%3"/>
      <w:lvlJc w:val="left"/>
      <w:pPr>
        <w:tabs>
          <w:tab w:val="num" w:pos="3981"/>
        </w:tabs>
        <w:ind w:left="3981"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33DF40A2"/>
    <w:multiLevelType w:val="hybridMultilevel"/>
    <w:tmpl w:val="8720556C"/>
    <w:lvl w:ilvl="0" w:tplc="1174FD2A">
      <w:start w:val="1"/>
      <w:numFmt w:val="bullet"/>
      <w:lvlText w:val="-"/>
      <w:lvlJc w:val="left"/>
      <w:pPr>
        <w:ind w:left="420" w:hanging="420"/>
      </w:pPr>
      <w:rPr>
        <w:rFonts w:ascii="Times New Roman" w:eastAsia="宋体" w:hAnsi="Times New Roman" w:cs="Times New Roman" w:hint="default"/>
      </w:rPr>
    </w:lvl>
    <w:lvl w:ilvl="1" w:tplc="7DE8A348">
      <w:start w:val="1"/>
      <w:numFmt w:val="bullet"/>
      <w:lvlText w:val=""/>
      <w:lvlJc w:val="left"/>
      <w:pPr>
        <w:ind w:left="955" w:hanging="420"/>
      </w:pPr>
      <w:rPr>
        <w:rFonts w:ascii="Wingdings" w:hAnsi="Wingdings" w:hint="default"/>
      </w:rPr>
    </w:lvl>
    <w:lvl w:ilvl="2" w:tplc="04090005" w:tentative="1">
      <w:start w:val="1"/>
      <w:numFmt w:val="bullet"/>
      <w:lvlText w:val=""/>
      <w:lvlJc w:val="left"/>
      <w:pPr>
        <w:ind w:left="1375" w:hanging="420"/>
      </w:pPr>
      <w:rPr>
        <w:rFonts w:ascii="Wingdings" w:hAnsi="Wingdings" w:hint="default"/>
      </w:rPr>
    </w:lvl>
    <w:lvl w:ilvl="3" w:tplc="04090001" w:tentative="1">
      <w:start w:val="1"/>
      <w:numFmt w:val="bullet"/>
      <w:lvlText w:val=""/>
      <w:lvlJc w:val="left"/>
      <w:pPr>
        <w:ind w:left="1795" w:hanging="420"/>
      </w:pPr>
      <w:rPr>
        <w:rFonts w:ascii="Wingdings" w:hAnsi="Wingdings" w:hint="default"/>
      </w:rPr>
    </w:lvl>
    <w:lvl w:ilvl="4" w:tplc="04090003" w:tentative="1">
      <w:start w:val="1"/>
      <w:numFmt w:val="bullet"/>
      <w:lvlText w:val=""/>
      <w:lvlJc w:val="left"/>
      <w:pPr>
        <w:ind w:left="2215" w:hanging="420"/>
      </w:pPr>
      <w:rPr>
        <w:rFonts w:ascii="Wingdings" w:hAnsi="Wingdings" w:hint="default"/>
      </w:rPr>
    </w:lvl>
    <w:lvl w:ilvl="5" w:tplc="04090005" w:tentative="1">
      <w:start w:val="1"/>
      <w:numFmt w:val="bullet"/>
      <w:lvlText w:val=""/>
      <w:lvlJc w:val="left"/>
      <w:pPr>
        <w:ind w:left="2635" w:hanging="420"/>
      </w:pPr>
      <w:rPr>
        <w:rFonts w:ascii="Wingdings" w:hAnsi="Wingdings" w:hint="default"/>
      </w:rPr>
    </w:lvl>
    <w:lvl w:ilvl="6" w:tplc="04090001" w:tentative="1">
      <w:start w:val="1"/>
      <w:numFmt w:val="bullet"/>
      <w:lvlText w:val=""/>
      <w:lvlJc w:val="left"/>
      <w:pPr>
        <w:ind w:left="3055" w:hanging="420"/>
      </w:pPr>
      <w:rPr>
        <w:rFonts w:ascii="Wingdings" w:hAnsi="Wingdings" w:hint="default"/>
      </w:rPr>
    </w:lvl>
    <w:lvl w:ilvl="7" w:tplc="04090003" w:tentative="1">
      <w:start w:val="1"/>
      <w:numFmt w:val="bullet"/>
      <w:lvlText w:val=""/>
      <w:lvlJc w:val="left"/>
      <w:pPr>
        <w:ind w:left="3475" w:hanging="420"/>
      </w:pPr>
      <w:rPr>
        <w:rFonts w:ascii="Wingdings" w:hAnsi="Wingdings" w:hint="default"/>
      </w:rPr>
    </w:lvl>
    <w:lvl w:ilvl="8" w:tplc="04090005" w:tentative="1">
      <w:start w:val="1"/>
      <w:numFmt w:val="bullet"/>
      <w:lvlText w:val=""/>
      <w:lvlJc w:val="left"/>
      <w:pPr>
        <w:ind w:left="3895" w:hanging="420"/>
      </w:pPr>
      <w:rPr>
        <w:rFonts w:ascii="Wingdings" w:hAnsi="Wingdings" w:hint="default"/>
      </w:rPr>
    </w:lvl>
  </w:abstractNum>
  <w:abstractNum w:abstractNumId="30" w15:restartNumberingAfterBreak="0">
    <w:nsid w:val="347A6E86"/>
    <w:multiLevelType w:val="hybridMultilevel"/>
    <w:tmpl w:val="677A504A"/>
    <w:lvl w:ilvl="0" w:tplc="85DE10A6">
      <w:start w:val="1"/>
      <w:numFmt w:val="bullet"/>
      <w:lvlText w:val=""/>
      <w:lvlJc w:val="left"/>
      <w:pPr>
        <w:ind w:left="-660" w:hanging="420"/>
      </w:pPr>
      <w:rPr>
        <w:rFonts w:ascii="Wingdings" w:hAnsi="Wingdings" w:hint="default"/>
      </w:rPr>
    </w:lvl>
    <w:lvl w:ilvl="1" w:tplc="04090003">
      <w:start w:val="1"/>
      <w:numFmt w:val="bullet"/>
      <w:lvlText w:val=""/>
      <w:lvlJc w:val="left"/>
      <w:pPr>
        <w:ind w:left="-240" w:hanging="420"/>
      </w:pPr>
      <w:rPr>
        <w:rFonts w:ascii="Wingdings" w:hAnsi="Wingdings" w:hint="default"/>
      </w:rPr>
    </w:lvl>
    <w:lvl w:ilvl="2" w:tplc="04090005">
      <w:start w:val="1"/>
      <w:numFmt w:val="bullet"/>
      <w:lvlText w:val=""/>
      <w:lvlJc w:val="left"/>
      <w:pPr>
        <w:ind w:left="180" w:hanging="420"/>
      </w:pPr>
      <w:rPr>
        <w:rFonts w:ascii="Wingdings" w:hAnsi="Wingdings" w:hint="default"/>
      </w:rPr>
    </w:lvl>
    <w:lvl w:ilvl="3" w:tplc="04090001">
      <w:start w:val="1"/>
      <w:numFmt w:val="bullet"/>
      <w:lvlText w:val=""/>
      <w:lvlJc w:val="left"/>
      <w:pPr>
        <w:ind w:left="600" w:hanging="420"/>
      </w:pPr>
      <w:rPr>
        <w:rFonts w:ascii="Wingdings" w:hAnsi="Wingdings" w:hint="default"/>
      </w:rPr>
    </w:lvl>
    <w:lvl w:ilvl="4" w:tplc="04090003">
      <w:start w:val="1"/>
      <w:numFmt w:val="bullet"/>
      <w:lvlText w:val=""/>
      <w:lvlJc w:val="left"/>
      <w:pPr>
        <w:ind w:left="1020" w:hanging="420"/>
      </w:pPr>
      <w:rPr>
        <w:rFonts w:ascii="Wingdings" w:hAnsi="Wingdings" w:hint="default"/>
      </w:rPr>
    </w:lvl>
    <w:lvl w:ilvl="5" w:tplc="04090005">
      <w:start w:val="1"/>
      <w:numFmt w:val="bullet"/>
      <w:lvlText w:val=""/>
      <w:lvlJc w:val="left"/>
      <w:pPr>
        <w:ind w:left="1440" w:hanging="420"/>
      </w:pPr>
      <w:rPr>
        <w:rFonts w:ascii="Wingdings" w:hAnsi="Wingdings" w:hint="default"/>
      </w:rPr>
    </w:lvl>
    <w:lvl w:ilvl="6" w:tplc="04090001">
      <w:start w:val="1"/>
      <w:numFmt w:val="bullet"/>
      <w:lvlText w:val=""/>
      <w:lvlJc w:val="left"/>
      <w:pPr>
        <w:ind w:left="1860" w:hanging="420"/>
      </w:pPr>
      <w:rPr>
        <w:rFonts w:ascii="Wingdings" w:hAnsi="Wingdings" w:hint="default"/>
      </w:rPr>
    </w:lvl>
    <w:lvl w:ilvl="7" w:tplc="04090003">
      <w:start w:val="1"/>
      <w:numFmt w:val="bullet"/>
      <w:lvlText w:val=""/>
      <w:lvlJc w:val="left"/>
      <w:pPr>
        <w:ind w:left="2280" w:hanging="420"/>
      </w:pPr>
      <w:rPr>
        <w:rFonts w:ascii="Wingdings" w:hAnsi="Wingdings" w:hint="default"/>
      </w:rPr>
    </w:lvl>
    <w:lvl w:ilvl="8" w:tplc="04090005">
      <w:start w:val="1"/>
      <w:numFmt w:val="bullet"/>
      <w:lvlText w:val=""/>
      <w:lvlJc w:val="left"/>
      <w:pPr>
        <w:ind w:left="2700" w:hanging="420"/>
      </w:pPr>
      <w:rPr>
        <w:rFonts w:ascii="Wingdings" w:hAnsi="Wingdings" w:hint="default"/>
      </w:rPr>
    </w:lvl>
  </w:abstractNum>
  <w:abstractNum w:abstractNumId="31" w15:restartNumberingAfterBreak="0">
    <w:nsid w:val="34915074"/>
    <w:multiLevelType w:val="hybridMultilevel"/>
    <w:tmpl w:val="0D4A26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392F78B8"/>
    <w:multiLevelType w:val="multilevel"/>
    <w:tmpl w:val="392F78B8"/>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5" w15:restartNumberingAfterBreak="0">
    <w:nsid w:val="3D0E73C3"/>
    <w:multiLevelType w:val="hybridMultilevel"/>
    <w:tmpl w:val="8BE8D4BE"/>
    <w:lvl w:ilvl="0" w:tplc="1174FD2A">
      <w:start w:val="1"/>
      <w:numFmt w:val="bullet"/>
      <w:lvlText w:val="-"/>
      <w:lvlJc w:val="left"/>
      <w:pPr>
        <w:ind w:left="420" w:hanging="420"/>
      </w:pPr>
      <w:rPr>
        <w:rFonts w:ascii="Times New Roman" w:eastAsia="宋体" w:hAnsi="Times New Roman" w:cs="Times New Roman" w:hint="default"/>
      </w:rPr>
    </w:lvl>
    <w:lvl w:ilvl="1" w:tplc="7DC2F8D0">
      <w:start w:val="1"/>
      <w:numFmt w:val="bullet"/>
      <w:lvlText w:val="•"/>
      <w:lvlJc w:val="left"/>
      <w:pPr>
        <w:ind w:left="562"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D5E753C"/>
    <w:multiLevelType w:val="hybridMultilevel"/>
    <w:tmpl w:val="9B5CC4D4"/>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EB97975"/>
    <w:multiLevelType w:val="multilevel"/>
    <w:tmpl w:val="3EB97975"/>
    <w:lvl w:ilvl="0">
      <w:start w:val="1"/>
      <w:numFmt w:val="bullet"/>
      <w:lvlText w:val=""/>
      <w:lvlJc w:val="left"/>
      <w:pPr>
        <w:ind w:left="-420" w:hanging="420"/>
      </w:pPr>
      <w:rPr>
        <w:rFonts w:ascii="Wingdings" w:hAnsi="Wingdings" w:hint="default"/>
      </w:rPr>
    </w:lvl>
    <w:lvl w:ilvl="1">
      <w:start w:val="1"/>
      <w:numFmt w:val="bullet"/>
      <w:lvlText w:val=""/>
      <w:lvlJc w:val="left"/>
      <w:pPr>
        <w:ind w:left="0" w:hanging="420"/>
      </w:pPr>
      <w:rPr>
        <w:rFonts w:ascii="Wingdings" w:hAnsi="Wingdings" w:hint="default"/>
      </w:rPr>
    </w:lvl>
    <w:lvl w:ilvl="2">
      <w:start w:val="1"/>
      <w:numFmt w:val="bullet"/>
      <w:lvlText w:val=""/>
      <w:lvlJc w:val="left"/>
      <w:pPr>
        <w:ind w:left="420" w:hanging="420"/>
      </w:pPr>
      <w:rPr>
        <w:rFonts w:ascii="Wingdings" w:hAnsi="Wingdings" w:hint="default"/>
      </w:rPr>
    </w:lvl>
    <w:lvl w:ilvl="3">
      <w:start w:val="1"/>
      <w:numFmt w:val="bullet"/>
      <w:lvlText w:val=""/>
      <w:lvlJc w:val="left"/>
      <w:pPr>
        <w:ind w:left="840" w:hanging="420"/>
      </w:pPr>
      <w:rPr>
        <w:rFonts w:ascii="Wingdings" w:hAnsi="Wingdings" w:hint="default"/>
      </w:rPr>
    </w:lvl>
    <w:lvl w:ilvl="4">
      <w:start w:val="1"/>
      <w:numFmt w:val="bullet"/>
      <w:lvlText w:val=""/>
      <w:lvlJc w:val="left"/>
      <w:pPr>
        <w:ind w:left="1260" w:hanging="420"/>
      </w:pPr>
      <w:rPr>
        <w:rFonts w:ascii="Wingdings" w:hAnsi="Wingdings" w:hint="default"/>
      </w:rPr>
    </w:lvl>
    <w:lvl w:ilvl="5">
      <w:start w:val="1"/>
      <w:numFmt w:val="bullet"/>
      <w:lvlText w:val=""/>
      <w:lvlJc w:val="left"/>
      <w:pPr>
        <w:ind w:left="1680" w:hanging="420"/>
      </w:pPr>
      <w:rPr>
        <w:rFonts w:ascii="Wingdings" w:hAnsi="Wingdings" w:hint="default"/>
      </w:rPr>
    </w:lvl>
    <w:lvl w:ilvl="6">
      <w:start w:val="1"/>
      <w:numFmt w:val="bullet"/>
      <w:lvlText w:val=""/>
      <w:lvlJc w:val="left"/>
      <w:pPr>
        <w:ind w:left="2100" w:hanging="420"/>
      </w:pPr>
      <w:rPr>
        <w:rFonts w:ascii="Wingdings" w:hAnsi="Wingdings" w:hint="default"/>
      </w:rPr>
    </w:lvl>
    <w:lvl w:ilvl="7">
      <w:start w:val="1"/>
      <w:numFmt w:val="bullet"/>
      <w:lvlText w:val=""/>
      <w:lvlJc w:val="left"/>
      <w:pPr>
        <w:ind w:left="2520" w:hanging="420"/>
      </w:pPr>
      <w:rPr>
        <w:rFonts w:ascii="Wingdings" w:hAnsi="Wingdings" w:hint="default"/>
      </w:rPr>
    </w:lvl>
    <w:lvl w:ilvl="8">
      <w:start w:val="1"/>
      <w:numFmt w:val="bullet"/>
      <w:lvlText w:val=""/>
      <w:lvlJc w:val="left"/>
      <w:pPr>
        <w:ind w:left="2940" w:hanging="420"/>
      </w:pPr>
      <w:rPr>
        <w:rFonts w:ascii="Wingdings" w:hAnsi="Wingdings" w:hint="default"/>
      </w:rPr>
    </w:lvl>
  </w:abstractNum>
  <w:abstractNum w:abstractNumId="38" w15:restartNumberingAfterBreak="0">
    <w:nsid w:val="43B70EE8"/>
    <w:multiLevelType w:val="hybridMultilevel"/>
    <w:tmpl w:val="2FC291DA"/>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0" w:hanging="420"/>
      </w:pPr>
      <w:rPr>
        <w:rFonts w:ascii="Wingdings" w:hAnsi="Wingdings" w:hint="default"/>
      </w:rPr>
    </w:lvl>
    <w:lvl w:ilvl="2" w:tplc="04090005" w:tentative="1">
      <w:start w:val="1"/>
      <w:numFmt w:val="bullet"/>
      <w:lvlText w:val=""/>
      <w:lvlJc w:val="left"/>
      <w:pPr>
        <w:ind w:left="420" w:hanging="420"/>
      </w:pPr>
      <w:rPr>
        <w:rFonts w:ascii="Wingdings" w:hAnsi="Wingdings" w:hint="default"/>
      </w:rPr>
    </w:lvl>
    <w:lvl w:ilvl="3" w:tplc="04090001" w:tentative="1">
      <w:start w:val="1"/>
      <w:numFmt w:val="bullet"/>
      <w:lvlText w:val=""/>
      <w:lvlJc w:val="left"/>
      <w:pPr>
        <w:ind w:left="840" w:hanging="420"/>
      </w:pPr>
      <w:rPr>
        <w:rFonts w:ascii="Wingdings" w:hAnsi="Wingdings" w:hint="default"/>
      </w:rPr>
    </w:lvl>
    <w:lvl w:ilvl="4" w:tplc="04090003" w:tentative="1">
      <w:start w:val="1"/>
      <w:numFmt w:val="bullet"/>
      <w:lvlText w:val=""/>
      <w:lvlJc w:val="left"/>
      <w:pPr>
        <w:ind w:left="1260" w:hanging="420"/>
      </w:pPr>
      <w:rPr>
        <w:rFonts w:ascii="Wingdings" w:hAnsi="Wingdings" w:hint="default"/>
      </w:rPr>
    </w:lvl>
    <w:lvl w:ilvl="5" w:tplc="04090005" w:tentative="1">
      <w:start w:val="1"/>
      <w:numFmt w:val="bullet"/>
      <w:lvlText w:val=""/>
      <w:lvlJc w:val="left"/>
      <w:pPr>
        <w:ind w:left="1680" w:hanging="420"/>
      </w:pPr>
      <w:rPr>
        <w:rFonts w:ascii="Wingdings" w:hAnsi="Wingdings" w:hint="default"/>
      </w:rPr>
    </w:lvl>
    <w:lvl w:ilvl="6" w:tplc="04090001" w:tentative="1">
      <w:start w:val="1"/>
      <w:numFmt w:val="bullet"/>
      <w:lvlText w:val=""/>
      <w:lvlJc w:val="left"/>
      <w:pPr>
        <w:ind w:left="2100" w:hanging="420"/>
      </w:pPr>
      <w:rPr>
        <w:rFonts w:ascii="Wingdings" w:hAnsi="Wingdings" w:hint="default"/>
      </w:rPr>
    </w:lvl>
    <w:lvl w:ilvl="7" w:tplc="04090003" w:tentative="1">
      <w:start w:val="1"/>
      <w:numFmt w:val="bullet"/>
      <w:lvlText w:val=""/>
      <w:lvlJc w:val="left"/>
      <w:pPr>
        <w:ind w:left="2520" w:hanging="420"/>
      </w:pPr>
      <w:rPr>
        <w:rFonts w:ascii="Wingdings" w:hAnsi="Wingdings" w:hint="default"/>
      </w:rPr>
    </w:lvl>
    <w:lvl w:ilvl="8" w:tplc="04090005" w:tentative="1">
      <w:start w:val="1"/>
      <w:numFmt w:val="bullet"/>
      <w:lvlText w:val=""/>
      <w:lvlJc w:val="left"/>
      <w:pPr>
        <w:ind w:left="2940" w:hanging="420"/>
      </w:pPr>
      <w:rPr>
        <w:rFonts w:ascii="Wingdings" w:hAnsi="Wingdings" w:hint="default"/>
      </w:rPr>
    </w:lvl>
  </w:abstractNum>
  <w:abstractNum w:abstractNumId="39" w15:restartNumberingAfterBreak="0">
    <w:nsid w:val="471B29C4"/>
    <w:multiLevelType w:val="hybridMultilevel"/>
    <w:tmpl w:val="D82CA2F2"/>
    <w:lvl w:ilvl="0" w:tplc="59A0DEB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493F47A5"/>
    <w:multiLevelType w:val="hybridMultilevel"/>
    <w:tmpl w:val="95FC5354"/>
    <w:lvl w:ilvl="0" w:tplc="A628E4E0">
      <w:start w:val="2"/>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98C34D3"/>
    <w:multiLevelType w:val="multilevel"/>
    <w:tmpl w:val="108083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CC86992"/>
    <w:multiLevelType w:val="hybridMultilevel"/>
    <w:tmpl w:val="A7920DAA"/>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DBD17F6"/>
    <w:multiLevelType w:val="multilevel"/>
    <w:tmpl w:val="4AB8E458"/>
    <w:lvl w:ilvl="0">
      <w:start w:val="3"/>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5" w15:restartNumberingAfterBreak="0">
    <w:nsid w:val="4FCC7A84"/>
    <w:multiLevelType w:val="hybridMultilevel"/>
    <w:tmpl w:val="FA1A83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05F159A"/>
    <w:multiLevelType w:val="multilevel"/>
    <w:tmpl w:val="D4B001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5FC60320"/>
    <w:multiLevelType w:val="hybridMultilevel"/>
    <w:tmpl w:val="037CE962"/>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32D0E1C"/>
    <w:multiLevelType w:val="hybridMultilevel"/>
    <w:tmpl w:val="849031C4"/>
    <w:lvl w:ilvl="0" w:tplc="0409000F">
      <w:start w:val="1"/>
      <w:numFmt w:val="decimal"/>
      <w:lvlText w:val="%1."/>
      <w:lvlJc w:val="left"/>
      <w:pPr>
        <w:ind w:left="420" w:hanging="420"/>
      </w:pPr>
    </w:lvl>
    <w:lvl w:ilvl="1" w:tplc="E6284B9C">
      <w:start w:val="1"/>
      <w:numFmt w:val="bullet"/>
      <w:lvlText w:val="−"/>
      <w:lvlJc w:val="left"/>
      <w:pPr>
        <w:ind w:left="840" w:hanging="420"/>
      </w:pPr>
      <w:rPr>
        <w:rFonts w:ascii="Arial" w:eastAsia="MS Mincho" w:hAnsi="Arial" w:hint="default"/>
      </w:rPr>
    </w:lvl>
    <w:lvl w:ilvl="2" w:tplc="04090009">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3D05C3B"/>
    <w:multiLevelType w:val="hybridMultilevel"/>
    <w:tmpl w:val="82EE755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3EC1890"/>
    <w:multiLevelType w:val="hybridMultilevel"/>
    <w:tmpl w:val="835E44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65EB32B0"/>
    <w:multiLevelType w:val="hybridMultilevel"/>
    <w:tmpl w:val="9ED26D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9694001"/>
    <w:multiLevelType w:val="hybridMultilevel"/>
    <w:tmpl w:val="1EF0381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6CBA74FD"/>
    <w:multiLevelType w:val="hybridMultilevel"/>
    <w:tmpl w:val="E236BE1A"/>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E713D9C"/>
    <w:multiLevelType w:val="hybridMultilevel"/>
    <w:tmpl w:val="8B801202"/>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7" w15:restartNumberingAfterBreak="0">
    <w:nsid w:val="788A2ACA"/>
    <w:multiLevelType w:val="hybridMultilevel"/>
    <w:tmpl w:val="8CB09D96"/>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56"/>
  </w:num>
  <w:num w:numId="3">
    <w:abstractNumId w:val="23"/>
  </w:num>
  <w:num w:numId="4">
    <w:abstractNumId w:val="21"/>
  </w:num>
  <w:num w:numId="5">
    <w:abstractNumId w:val="26"/>
  </w:num>
  <w:num w:numId="6">
    <w:abstractNumId w:val="8"/>
  </w:num>
  <w:num w:numId="7">
    <w:abstractNumId w:val="36"/>
  </w:num>
  <w:num w:numId="8">
    <w:abstractNumId w:val="31"/>
  </w:num>
  <w:num w:numId="9">
    <w:abstractNumId w:val="41"/>
  </w:num>
  <w:num w:numId="10">
    <w:abstractNumId w:val="51"/>
  </w:num>
  <w:num w:numId="11">
    <w:abstractNumId w:val="53"/>
  </w:num>
  <w:num w:numId="12">
    <w:abstractNumId w:val="3"/>
  </w:num>
  <w:num w:numId="13">
    <w:abstractNumId w:val="46"/>
  </w:num>
  <w:num w:numId="14">
    <w:abstractNumId w:val="6"/>
  </w:num>
  <w:num w:numId="15">
    <w:abstractNumId w:val="6"/>
  </w:num>
  <w:num w:numId="16">
    <w:abstractNumId w:val="50"/>
  </w:num>
  <w:num w:numId="17">
    <w:abstractNumId w:val="53"/>
  </w:num>
  <w:num w:numId="18">
    <w:abstractNumId w:val="7"/>
  </w:num>
  <w:num w:numId="19">
    <w:abstractNumId w:val="9"/>
  </w:num>
  <w:num w:numId="20">
    <w:abstractNumId w:val="34"/>
  </w:num>
  <w:num w:numId="21">
    <w:abstractNumId w:val="12"/>
  </w:num>
  <w:num w:numId="22">
    <w:abstractNumId w:val="19"/>
  </w:num>
  <w:num w:numId="23">
    <w:abstractNumId w:val="44"/>
  </w:num>
  <w:num w:numId="24">
    <w:abstractNumId w:val="20"/>
  </w:num>
  <w:num w:numId="25">
    <w:abstractNumId w:val="18"/>
  </w:num>
  <w:num w:numId="26">
    <w:abstractNumId w:val="24"/>
  </w:num>
  <w:num w:numId="27">
    <w:abstractNumId w:val="1"/>
  </w:num>
  <w:num w:numId="28">
    <w:abstractNumId w:val="57"/>
  </w:num>
  <w:num w:numId="29">
    <w:abstractNumId w:val="0"/>
  </w:num>
  <w:num w:numId="30">
    <w:abstractNumId w:val="48"/>
  </w:num>
  <w:num w:numId="31">
    <w:abstractNumId w:val="22"/>
  </w:num>
  <w:num w:numId="32">
    <w:abstractNumId w:val="35"/>
  </w:num>
  <w:num w:numId="33">
    <w:abstractNumId w:val="15"/>
  </w:num>
  <w:num w:numId="34">
    <w:abstractNumId w:val="16"/>
  </w:num>
  <w:num w:numId="35">
    <w:abstractNumId w:val="55"/>
  </w:num>
  <w:num w:numId="36">
    <w:abstractNumId w:val="38"/>
  </w:num>
  <w:num w:numId="37">
    <w:abstractNumId w:val="54"/>
  </w:num>
  <w:num w:numId="38">
    <w:abstractNumId w:val="27"/>
  </w:num>
  <w:num w:numId="39">
    <w:abstractNumId w:val="13"/>
  </w:num>
  <w:num w:numId="40">
    <w:abstractNumId w:val="39"/>
  </w:num>
  <w:num w:numId="41">
    <w:abstractNumId w:val="40"/>
  </w:num>
  <w:num w:numId="42">
    <w:abstractNumId w:val="32"/>
  </w:num>
  <w:num w:numId="43">
    <w:abstractNumId w:val="30"/>
  </w:num>
  <w:num w:numId="44">
    <w:abstractNumId w:val="42"/>
  </w:num>
  <w:num w:numId="45">
    <w:abstractNumId w:val="33"/>
  </w:num>
  <w:num w:numId="46">
    <w:abstractNumId w:val="37"/>
  </w:num>
  <w:num w:numId="47">
    <w:abstractNumId w:val="4"/>
  </w:num>
  <w:num w:numId="48">
    <w:abstractNumId w:val="14"/>
  </w:num>
  <w:num w:numId="49">
    <w:abstractNumId w:val="11"/>
  </w:num>
  <w:num w:numId="50">
    <w:abstractNumId w:val="29"/>
  </w:num>
  <w:num w:numId="51">
    <w:abstractNumId w:val="10"/>
  </w:num>
  <w:num w:numId="52">
    <w:abstractNumId w:val="52"/>
  </w:num>
  <w:num w:numId="53">
    <w:abstractNumId w:val="45"/>
  </w:num>
  <w:num w:numId="54">
    <w:abstractNumId w:val="2"/>
  </w:num>
  <w:num w:numId="55">
    <w:abstractNumId w:val="5"/>
  </w:num>
  <w:num w:numId="56">
    <w:abstractNumId w:val="25"/>
  </w:num>
  <w:num w:numId="57">
    <w:abstractNumId w:val="43"/>
  </w:num>
  <w:num w:numId="58">
    <w:abstractNumId w:val="17"/>
  </w:num>
  <w:num w:numId="59">
    <w:abstractNumId w:val="49"/>
  </w:num>
  <w:num w:numId="60">
    <w:abstractNumId w:val="4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6DC"/>
    <w:rsid w:val="00001534"/>
    <w:rsid w:val="00002686"/>
    <w:rsid w:val="00002A7E"/>
    <w:rsid w:val="000037D2"/>
    <w:rsid w:val="00004289"/>
    <w:rsid w:val="000069C8"/>
    <w:rsid w:val="00006A52"/>
    <w:rsid w:val="00007868"/>
    <w:rsid w:val="00007F10"/>
    <w:rsid w:val="00011B71"/>
    <w:rsid w:val="000148F2"/>
    <w:rsid w:val="0001494D"/>
    <w:rsid w:val="00014DAE"/>
    <w:rsid w:val="00017282"/>
    <w:rsid w:val="00020C74"/>
    <w:rsid w:val="00020F8F"/>
    <w:rsid w:val="00021509"/>
    <w:rsid w:val="0002220C"/>
    <w:rsid w:val="00022275"/>
    <w:rsid w:val="0002243D"/>
    <w:rsid w:val="00022C4C"/>
    <w:rsid w:val="00022EF9"/>
    <w:rsid w:val="00022FCF"/>
    <w:rsid w:val="00023C3A"/>
    <w:rsid w:val="00024A99"/>
    <w:rsid w:val="00027172"/>
    <w:rsid w:val="0003165F"/>
    <w:rsid w:val="00032618"/>
    <w:rsid w:val="00032707"/>
    <w:rsid w:val="000338E9"/>
    <w:rsid w:val="00034158"/>
    <w:rsid w:val="00034842"/>
    <w:rsid w:val="00034BB1"/>
    <w:rsid w:val="00035CB8"/>
    <w:rsid w:val="000371F4"/>
    <w:rsid w:val="00037882"/>
    <w:rsid w:val="00040247"/>
    <w:rsid w:val="00040FEC"/>
    <w:rsid w:val="00041941"/>
    <w:rsid w:val="00041ACB"/>
    <w:rsid w:val="00045525"/>
    <w:rsid w:val="0004562D"/>
    <w:rsid w:val="00045C70"/>
    <w:rsid w:val="00046EBC"/>
    <w:rsid w:val="0004780A"/>
    <w:rsid w:val="00050015"/>
    <w:rsid w:val="00051008"/>
    <w:rsid w:val="00051B22"/>
    <w:rsid w:val="00052041"/>
    <w:rsid w:val="000554B8"/>
    <w:rsid w:val="00055F1A"/>
    <w:rsid w:val="00056001"/>
    <w:rsid w:val="00056122"/>
    <w:rsid w:val="000606F6"/>
    <w:rsid w:val="00061F24"/>
    <w:rsid w:val="00061F2F"/>
    <w:rsid w:val="00062345"/>
    <w:rsid w:val="00064C96"/>
    <w:rsid w:val="000655B1"/>
    <w:rsid w:val="00071633"/>
    <w:rsid w:val="0007355F"/>
    <w:rsid w:val="000740BD"/>
    <w:rsid w:val="0007472F"/>
    <w:rsid w:val="0007529D"/>
    <w:rsid w:val="00075536"/>
    <w:rsid w:val="00076360"/>
    <w:rsid w:val="00077282"/>
    <w:rsid w:val="00080749"/>
    <w:rsid w:val="00080CBD"/>
    <w:rsid w:val="0008150F"/>
    <w:rsid w:val="00081EB8"/>
    <w:rsid w:val="000821E8"/>
    <w:rsid w:val="00084AAF"/>
    <w:rsid w:val="000864C9"/>
    <w:rsid w:val="000864F3"/>
    <w:rsid w:val="00090161"/>
    <w:rsid w:val="000915E9"/>
    <w:rsid w:val="0009371C"/>
    <w:rsid w:val="00097C0E"/>
    <w:rsid w:val="000A17ED"/>
    <w:rsid w:val="000A181C"/>
    <w:rsid w:val="000A1FF2"/>
    <w:rsid w:val="000A2BDA"/>
    <w:rsid w:val="000A5140"/>
    <w:rsid w:val="000A69F3"/>
    <w:rsid w:val="000A6A99"/>
    <w:rsid w:val="000A7A43"/>
    <w:rsid w:val="000B1CC2"/>
    <w:rsid w:val="000B5666"/>
    <w:rsid w:val="000B59A8"/>
    <w:rsid w:val="000C0317"/>
    <w:rsid w:val="000C0F4A"/>
    <w:rsid w:val="000C2CBD"/>
    <w:rsid w:val="000C2F6C"/>
    <w:rsid w:val="000C4D3F"/>
    <w:rsid w:val="000C6369"/>
    <w:rsid w:val="000D0700"/>
    <w:rsid w:val="000D0747"/>
    <w:rsid w:val="000D1038"/>
    <w:rsid w:val="000D4CA9"/>
    <w:rsid w:val="000D5DB7"/>
    <w:rsid w:val="000D5E36"/>
    <w:rsid w:val="000D674C"/>
    <w:rsid w:val="000D7EEB"/>
    <w:rsid w:val="000E05D0"/>
    <w:rsid w:val="000E0D82"/>
    <w:rsid w:val="000E0EB3"/>
    <w:rsid w:val="000E1892"/>
    <w:rsid w:val="000E1CAB"/>
    <w:rsid w:val="000E2D38"/>
    <w:rsid w:val="000E3E18"/>
    <w:rsid w:val="000E446D"/>
    <w:rsid w:val="000E50FF"/>
    <w:rsid w:val="000E53A0"/>
    <w:rsid w:val="000E5403"/>
    <w:rsid w:val="000E613B"/>
    <w:rsid w:val="000E6F30"/>
    <w:rsid w:val="000E7C4A"/>
    <w:rsid w:val="000F0DC1"/>
    <w:rsid w:val="000F14A8"/>
    <w:rsid w:val="000F1C22"/>
    <w:rsid w:val="000F1C94"/>
    <w:rsid w:val="000F3251"/>
    <w:rsid w:val="000F4827"/>
    <w:rsid w:val="000F4DF7"/>
    <w:rsid w:val="000F4E1D"/>
    <w:rsid w:val="000F5C66"/>
    <w:rsid w:val="000F6495"/>
    <w:rsid w:val="000F7324"/>
    <w:rsid w:val="000F7900"/>
    <w:rsid w:val="001006E8"/>
    <w:rsid w:val="0010086F"/>
    <w:rsid w:val="00101D97"/>
    <w:rsid w:val="0010409F"/>
    <w:rsid w:val="001049FF"/>
    <w:rsid w:val="00104C61"/>
    <w:rsid w:val="00105D19"/>
    <w:rsid w:val="0010615A"/>
    <w:rsid w:val="00106AFA"/>
    <w:rsid w:val="00106CAA"/>
    <w:rsid w:val="0011135D"/>
    <w:rsid w:val="00111B55"/>
    <w:rsid w:val="00111FC5"/>
    <w:rsid w:val="00112709"/>
    <w:rsid w:val="001147A6"/>
    <w:rsid w:val="001161C6"/>
    <w:rsid w:val="00120C45"/>
    <w:rsid w:val="00122720"/>
    <w:rsid w:val="00122875"/>
    <w:rsid w:val="00123A94"/>
    <w:rsid w:val="00123C4A"/>
    <w:rsid w:val="001245AF"/>
    <w:rsid w:val="00126BF9"/>
    <w:rsid w:val="00126CA9"/>
    <w:rsid w:val="00127DA8"/>
    <w:rsid w:val="00130BBC"/>
    <w:rsid w:val="001316BF"/>
    <w:rsid w:val="00131E3A"/>
    <w:rsid w:val="001325F7"/>
    <w:rsid w:val="001328E0"/>
    <w:rsid w:val="00133940"/>
    <w:rsid w:val="00135944"/>
    <w:rsid w:val="0013602B"/>
    <w:rsid w:val="001361CE"/>
    <w:rsid w:val="001369B1"/>
    <w:rsid w:val="0013746C"/>
    <w:rsid w:val="00137944"/>
    <w:rsid w:val="00137D4E"/>
    <w:rsid w:val="001425E8"/>
    <w:rsid w:val="00144AE0"/>
    <w:rsid w:val="0014505A"/>
    <w:rsid w:val="00145E6A"/>
    <w:rsid w:val="0015045A"/>
    <w:rsid w:val="001512F0"/>
    <w:rsid w:val="00151E19"/>
    <w:rsid w:val="00151E94"/>
    <w:rsid w:val="00152CC0"/>
    <w:rsid w:val="00153435"/>
    <w:rsid w:val="00153DC0"/>
    <w:rsid w:val="001541BB"/>
    <w:rsid w:val="00155316"/>
    <w:rsid w:val="0015673D"/>
    <w:rsid w:val="00157A99"/>
    <w:rsid w:val="00161421"/>
    <w:rsid w:val="001623AD"/>
    <w:rsid w:val="001628A4"/>
    <w:rsid w:val="001643A0"/>
    <w:rsid w:val="001646F3"/>
    <w:rsid w:val="00166AC6"/>
    <w:rsid w:val="00166BD3"/>
    <w:rsid w:val="0016731B"/>
    <w:rsid w:val="001674A8"/>
    <w:rsid w:val="00167771"/>
    <w:rsid w:val="00167B35"/>
    <w:rsid w:val="00167B41"/>
    <w:rsid w:val="0017152E"/>
    <w:rsid w:val="00172D26"/>
    <w:rsid w:val="00172F8F"/>
    <w:rsid w:val="00174889"/>
    <w:rsid w:val="00174F2B"/>
    <w:rsid w:val="00175EB4"/>
    <w:rsid w:val="001775EE"/>
    <w:rsid w:val="00177987"/>
    <w:rsid w:val="001800B4"/>
    <w:rsid w:val="00180D0C"/>
    <w:rsid w:val="001812CC"/>
    <w:rsid w:val="00182A37"/>
    <w:rsid w:val="00182F99"/>
    <w:rsid w:val="00183493"/>
    <w:rsid w:val="001834E5"/>
    <w:rsid w:val="00183AC5"/>
    <w:rsid w:val="00183E1F"/>
    <w:rsid w:val="00185045"/>
    <w:rsid w:val="001856BA"/>
    <w:rsid w:val="001872BE"/>
    <w:rsid w:val="001876F5"/>
    <w:rsid w:val="001877FE"/>
    <w:rsid w:val="001919C8"/>
    <w:rsid w:val="00192A37"/>
    <w:rsid w:val="00192EAB"/>
    <w:rsid w:val="00193386"/>
    <w:rsid w:val="00193850"/>
    <w:rsid w:val="00195453"/>
    <w:rsid w:val="00195FF7"/>
    <w:rsid w:val="00196AC7"/>
    <w:rsid w:val="0019775D"/>
    <w:rsid w:val="00197AF5"/>
    <w:rsid w:val="001A1D0E"/>
    <w:rsid w:val="001A3267"/>
    <w:rsid w:val="001A49C9"/>
    <w:rsid w:val="001A5530"/>
    <w:rsid w:val="001A5DCC"/>
    <w:rsid w:val="001A63F0"/>
    <w:rsid w:val="001B1F74"/>
    <w:rsid w:val="001B2795"/>
    <w:rsid w:val="001B42F0"/>
    <w:rsid w:val="001B4679"/>
    <w:rsid w:val="001B523C"/>
    <w:rsid w:val="001B61EB"/>
    <w:rsid w:val="001B67AF"/>
    <w:rsid w:val="001C212A"/>
    <w:rsid w:val="001C2603"/>
    <w:rsid w:val="001C4689"/>
    <w:rsid w:val="001C4BF5"/>
    <w:rsid w:val="001C5302"/>
    <w:rsid w:val="001C5C5C"/>
    <w:rsid w:val="001C5E43"/>
    <w:rsid w:val="001C63CA"/>
    <w:rsid w:val="001C6BE2"/>
    <w:rsid w:val="001C6C17"/>
    <w:rsid w:val="001D193E"/>
    <w:rsid w:val="001D23D3"/>
    <w:rsid w:val="001D3E47"/>
    <w:rsid w:val="001D3F8C"/>
    <w:rsid w:val="001D488F"/>
    <w:rsid w:val="001D4B35"/>
    <w:rsid w:val="001D6AC5"/>
    <w:rsid w:val="001D6CE9"/>
    <w:rsid w:val="001D733C"/>
    <w:rsid w:val="001D7BBB"/>
    <w:rsid w:val="001E09A9"/>
    <w:rsid w:val="001E14FA"/>
    <w:rsid w:val="001E1683"/>
    <w:rsid w:val="001E2468"/>
    <w:rsid w:val="001E2A65"/>
    <w:rsid w:val="001E30EC"/>
    <w:rsid w:val="001E3294"/>
    <w:rsid w:val="001E4043"/>
    <w:rsid w:val="001E48AD"/>
    <w:rsid w:val="001E509A"/>
    <w:rsid w:val="001E544C"/>
    <w:rsid w:val="001E5BB1"/>
    <w:rsid w:val="001F1B30"/>
    <w:rsid w:val="001F2194"/>
    <w:rsid w:val="001F2A0C"/>
    <w:rsid w:val="001F2B19"/>
    <w:rsid w:val="001F319C"/>
    <w:rsid w:val="001F3F59"/>
    <w:rsid w:val="001F4C0A"/>
    <w:rsid w:val="001F59BE"/>
    <w:rsid w:val="001F5C3D"/>
    <w:rsid w:val="002006DE"/>
    <w:rsid w:val="00200C7A"/>
    <w:rsid w:val="002023CC"/>
    <w:rsid w:val="0020268D"/>
    <w:rsid w:val="002029FF"/>
    <w:rsid w:val="00202B63"/>
    <w:rsid w:val="00203D82"/>
    <w:rsid w:val="002049F1"/>
    <w:rsid w:val="00205366"/>
    <w:rsid w:val="0020579E"/>
    <w:rsid w:val="00205FB4"/>
    <w:rsid w:val="002109D2"/>
    <w:rsid w:val="00210D03"/>
    <w:rsid w:val="00210D0E"/>
    <w:rsid w:val="00212438"/>
    <w:rsid w:val="0021261F"/>
    <w:rsid w:val="00213163"/>
    <w:rsid w:val="00213B4E"/>
    <w:rsid w:val="00217428"/>
    <w:rsid w:val="002233AE"/>
    <w:rsid w:val="00224992"/>
    <w:rsid w:val="00226427"/>
    <w:rsid w:val="002267D8"/>
    <w:rsid w:val="00227E7D"/>
    <w:rsid w:val="0023058B"/>
    <w:rsid w:val="00232F46"/>
    <w:rsid w:val="002350EC"/>
    <w:rsid w:val="00237ED7"/>
    <w:rsid w:val="00241F6D"/>
    <w:rsid w:val="002448C9"/>
    <w:rsid w:val="00245DFD"/>
    <w:rsid w:val="0024793B"/>
    <w:rsid w:val="0025060B"/>
    <w:rsid w:val="00250FEE"/>
    <w:rsid w:val="00251A5D"/>
    <w:rsid w:val="00252C93"/>
    <w:rsid w:val="00253A78"/>
    <w:rsid w:val="00254AF7"/>
    <w:rsid w:val="00256781"/>
    <w:rsid w:val="0025706A"/>
    <w:rsid w:val="00257697"/>
    <w:rsid w:val="002601CB"/>
    <w:rsid w:val="002629E4"/>
    <w:rsid w:val="00262D7E"/>
    <w:rsid w:val="002645A8"/>
    <w:rsid w:val="00265519"/>
    <w:rsid w:val="00266430"/>
    <w:rsid w:val="0026726B"/>
    <w:rsid w:val="00267989"/>
    <w:rsid w:val="00267A05"/>
    <w:rsid w:val="00267C77"/>
    <w:rsid w:val="002717D8"/>
    <w:rsid w:val="00273093"/>
    <w:rsid w:val="0027352C"/>
    <w:rsid w:val="0027489E"/>
    <w:rsid w:val="00274D1B"/>
    <w:rsid w:val="00275320"/>
    <w:rsid w:val="00275CF5"/>
    <w:rsid w:val="00276392"/>
    <w:rsid w:val="00276A3F"/>
    <w:rsid w:val="00277006"/>
    <w:rsid w:val="0027748A"/>
    <w:rsid w:val="00281279"/>
    <w:rsid w:val="0028234B"/>
    <w:rsid w:val="00282584"/>
    <w:rsid w:val="00282959"/>
    <w:rsid w:val="00283F47"/>
    <w:rsid w:val="002841E6"/>
    <w:rsid w:val="00285D37"/>
    <w:rsid w:val="0028625F"/>
    <w:rsid w:val="00287CEC"/>
    <w:rsid w:val="00287F09"/>
    <w:rsid w:val="002935CF"/>
    <w:rsid w:val="002938A7"/>
    <w:rsid w:val="00295144"/>
    <w:rsid w:val="00295C90"/>
    <w:rsid w:val="002974CC"/>
    <w:rsid w:val="002976DB"/>
    <w:rsid w:val="002A018B"/>
    <w:rsid w:val="002A0847"/>
    <w:rsid w:val="002A2A70"/>
    <w:rsid w:val="002A2D2F"/>
    <w:rsid w:val="002A3710"/>
    <w:rsid w:val="002A545C"/>
    <w:rsid w:val="002A6722"/>
    <w:rsid w:val="002B0BF3"/>
    <w:rsid w:val="002B1305"/>
    <w:rsid w:val="002B1EEE"/>
    <w:rsid w:val="002B245D"/>
    <w:rsid w:val="002B2AD9"/>
    <w:rsid w:val="002B32E5"/>
    <w:rsid w:val="002B3C1E"/>
    <w:rsid w:val="002B6653"/>
    <w:rsid w:val="002B72DB"/>
    <w:rsid w:val="002C048C"/>
    <w:rsid w:val="002C0A64"/>
    <w:rsid w:val="002C159D"/>
    <w:rsid w:val="002C1DAA"/>
    <w:rsid w:val="002C462E"/>
    <w:rsid w:val="002C4860"/>
    <w:rsid w:val="002C7AAB"/>
    <w:rsid w:val="002D01CA"/>
    <w:rsid w:val="002D29AA"/>
    <w:rsid w:val="002D38F5"/>
    <w:rsid w:val="002D4226"/>
    <w:rsid w:val="002D4969"/>
    <w:rsid w:val="002D51F0"/>
    <w:rsid w:val="002D57C8"/>
    <w:rsid w:val="002D57D7"/>
    <w:rsid w:val="002D6171"/>
    <w:rsid w:val="002D6EE6"/>
    <w:rsid w:val="002E0FAC"/>
    <w:rsid w:val="002E1415"/>
    <w:rsid w:val="002E211C"/>
    <w:rsid w:val="002E26C8"/>
    <w:rsid w:val="002E29C7"/>
    <w:rsid w:val="002E3C8E"/>
    <w:rsid w:val="002E57EF"/>
    <w:rsid w:val="002E6C6D"/>
    <w:rsid w:val="002E6F81"/>
    <w:rsid w:val="002E7E92"/>
    <w:rsid w:val="002E7EC3"/>
    <w:rsid w:val="002F086E"/>
    <w:rsid w:val="002F1A77"/>
    <w:rsid w:val="002F215A"/>
    <w:rsid w:val="002F3141"/>
    <w:rsid w:val="002F3DE4"/>
    <w:rsid w:val="002F44CB"/>
    <w:rsid w:val="002F4A60"/>
    <w:rsid w:val="002F561A"/>
    <w:rsid w:val="002F70B9"/>
    <w:rsid w:val="003005FA"/>
    <w:rsid w:val="00300A64"/>
    <w:rsid w:val="00301335"/>
    <w:rsid w:val="003024FB"/>
    <w:rsid w:val="003037A0"/>
    <w:rsid w:val="0030398C"/>
    <w:rsid w:val="0030432E"/>
    <w:rsid w:val="003065CE"/>
    <w:rsid w:val="00307AFF"/>
    <w:rsid w:val="00310055"/>
    <w:rsid w:val="003109F7"/>
    <w:rsid w:val="00311941"/>
    <w:rsid w:val="00311E58"/>
    <w:rsid w:val="00312CB2"/>
    <w:rsid w:val="00312D78"/>
    <w:rsid w:val="00312F72"/>
    <w:rsid w:val="00314A55"/>
    <w:rsid w:val="00316ABC"/>
    <w:rsid w:val="00320877"/>
    <w:rsid w:val="00321E6C"/>
    <w:rsid w:val="003233CD"/>
    <w:rsid w:val="00324BE5"/>
    <w:rsid w:val="003253E9"/>
    <w:rsid w:val="003255BC"/>
    <w:rsid w:val="003256D8"/>
    <w:rsid w:val="003270F6"/>
    <w:rsid w:val="00327218"/>
    <w:rsid w:val="00327B70"/>
    <w:rsid w:val="00330B5A"/>
    <w:rsid w:val="00330E1E"/>
    <w:rsid w:val="00330E47"/>
    <w:rsid w:val="003315D3"/>
    <w:rsid w:val="00333507"/>
    <w:rsid w:val="003338A1"/>
    <w:rsid w:val="00336390"/>
    <w:rsid w:val="00336854"/>
    <w:rsid w:val="00336B35"/>
    <w:rsid w:val="00340DBA"/>
    <w:rsid w:val="003421F0"/>
    <w:rsid w:val="003423C9"/>
    <w:rsid w:val="00342920"/>
    <w:rsid w:val="00343047"/>
    <w:rsid w:val="003434CD"/>
    <w:rsid w:val="00346279"/>
    <w:rsid w:val="00346558"/>
    <w:rsid w:val="00350AD2"/>
    <w:rsid w:val="00350C3C"/>
    <w:rsid w:val="00352A88"/>
    <w:rsid w:val="00352DE5"/>
    <w:rsid w:val="00353ADC"/>
    <w:rsid w:val="00353D51"/>
    <w:rsid w:val="0035407E"/>
    <w:rsid w:val="00354E53"/>
    <w:rsid w:val="00355064"/>
    <w:rsid w:val="00356998"/>
    <w:rsid w:val="003569E9"/>
    <w:rsid w:val="00357144"/>
    <w:rsid w:val="003576D5"/>
    <w:rsid w:val="003606E8"/>
    <w:rsid w:val="00360D25"/>
    <w:rsid w:val="00360F7C"/>
    <w:rsid w:val="00360FA2"/>
    <w:rsid w:val="0036298B"/>
    <w:rsid w:val="00362F13"/>
    <w:rsid w:val="003632D2"/>
    <w:rsid w:val="00363AE6"/>
    <w:rsid w:val="00363E6F"/>
    <w:rsid w:val="00365712"/>
    <w:rsid w:val="00365BB8"/>
    <w:rsid w:val="00366FE9"/>
    <w:rsid w:val="00367849"/>
    <w:rsid w:val="00367C33"/>
    <w:rsid w:val="00371049"/>
    <w:rsid w:val="003715DD"/>
    <w:rsid w:val="00371857"/>
    <w:rsid w:val="00372E28"/>
    <w:rsid w:val="0037369B"/>
    <w:rsid w:val="00374130"/>
    <w:rsid w:val="00377585"/>
    <w:rsid w:val="00380EB3"/>
    <w:rsid w:val="00380FE9"/>
    <w:rsid w:val="0038164C"/>
    <w:rsid w:val="003832CB"/>
    <w:rsid w:val="003835BC"/>
    <w:rsid w:val="00383BCB"/>
    <w:rsid w:val="0038464F"/>
    <w:rsid w:val="003853B9"/>
    <w:rsid w:val="00385A72"/>
    <w:rsid w:val="003871AE"/>
    <w:rsid w:val="00390498"/>
    <w:rsid w:val="00390B06"/>
    <w:rsid w:val="00391BEE"/>
    <w:rsid w:val="00392F8E"/>
    <w:rsid w:val="003963B2"/>
    <w:rsid w:val="00397521"/>
    <w:rsid w:val="003979E1"/>
    <w:rsid w:val="003A02EB"/>
    <w:rsid w:val="003A063A"/>
    <w:rsid w:val="003A2299"/>
    <w:rsid w:val="003A3B14"/>
    <w:rsid w:val="003A40FA"/>
    <w:rsid w:val="003A6654"/>
    <w:rsid w:val="003A755D"/>
    <w:rsid w:val="003A7D6C"/>
    <w:rsid w:val="003B04EA"/>
    <w:rsid w:val="003B0723"/>
    <w:rsid w:val="003B33BB"/>
    <w:rsid w:val="003B36B8"/>
    <w:rsid w:val="003B42AE"/>
    <w:rsid w:val="003B46AC"/>
    <w:rsid w:val="003B4B44"/>
    <w:rsid w:val="003B6C55"/>
    <w:rsid w:val="003B7207"/>
    <w:rsid w:val="003B76F6"/>
    <w:rsid w:val="003C0030"/>
    <w:rsid w:val="003C0850"/>
    <w:rsid w:val="003C0DFE"/>
    <w:rsid w:val="003C1A78"/>
    <w:rsid w:val="003C2252"/>
    <w:rsid w:val="003C35CC"/>
    <w:rsid w:val="003C39B7"/>
    <w:rsid w:val="003C45DC"/>
    <w:rsid w:val="003C62A6"/>
    <w:rsid w:val="003C63BB"/>
    <w:rsid w:val="003C6CD3"/>
    <w:rsid w:val="003C6F4C"/>
    <w:rsid w:val="003D01F3"/>
    <w:rsid w:val="003D1F6D"/>
    <w:rsid w:val="003D30BD"/>
    <w:rsid w:val="003D494B"/>
    <w:rsid w:val="003D4F85"/>
    <w:rsid w:val="003D50DA"/>
    <w:rsid w:val="003E27DD"/>
    <w:rsid w:val="003E29C4"/>
    <w:rsid w:val="003E2B2F"/>
    <w:rsid w:val="003E319A"/>
    <w:rsid w:val="003E40DB"/>
    <w:rsid w:val="003E5F61"/>
    <w:rsid w:val="003E63CC"/>
    <w:rsid w:val="003E78C2"/>
    <w:rsid w:val="003E7E1D"/>
    <w:rsid w:val="003F060F"/>
    <w:rsid w:val="003F0BA2"/>
    <w:rsid w:val="003F2136"/>
    <w:rsid w:val="003F262B"/>
    <w:rsid w:val="003F2958"/>
    <w:rsid w:val="003F4084"/>
    <w:rsid w:val="003F4F35"/>
    <w:rsid w:val="003F5F2B"/>
    <w:rsid w:val="003F6BE6"/>
    <w:rsid w:val="003F6D99"/>
    <w:rsid w:val="003F72E9"/>
    <w:rsid w:val="003F7FDD"/>
    <w:rsid w:val="004030C9"/>
    <w:rsid w:val="00404554"/>
    <w:rsid w:val="004057C9"/>
    <w:rsid w:val="004057E6"/>
    <w:rsid w:val="00405C78"/>
    <w:rsid w:val="004062F9"/>
    <w:rsid w:val="004110B2"/>
    <w:rsid w:val="004141A3"/>
    <w:rsid w:val="00414452"/>
    <w:rsid w:val="00416D0D"/>
    <w:rsid w:val="004203DE"/>
    <w:rsid w:val="00420A7F"/>
    <w:rsid w:val="004232E8"/>
    <w:rsid w:val="004237FA"/>
    <w:rsid w:val="00424B45"/>
    <w:rsid w:val="00426C9E"/>
    <w:rsid w:val="00427558"/>
    <w:rsid w:val="00427E8F"/>
    <w:rsid w:val="00430002"/>
    <w:rsid w:val="00430CF0"/>
    <w:rsid w:val="004350CF"/>
    <w:rsid w:val="00435ABB"/>
    <w:rsid w:val="0043637D"/>
    <w:rsid w:val="00436772"/>
    <w:rsid w:val="004368FD"/>
    <w:rsid w:val="00436956"/>
    <w:rsid w:val="00442173"/>
    <w:rsid w:val="0044256E"/>
    <w:rsid w:val="0044390E"/>
    <w:rsid w:val="00443985"/>
    <w:rsid w:val="004452AB"/>
    <w:rsid w:val="0044791D"/>
    <w:rsid w:val="0045143C"/>
    <w:rsid w:val="0045187E"/>
    <w:rsid w:val="00452627"/>
    <w:rsid w:val="00453B5F"/>
    <w:rsid w:val="00456C0D"/>
    <w:rsid w:val="00457D38"/>
    <w:rsid w:val="00460AED"/>
    <w:rsid w:val="004616CE"/>
    <w:rsid w:val="00462B4F"/>
    <w:rsid w:val="00464588"/>
    <w:rsid w:val="00464EED"/>
    <w:rsid w:val="00464F67"/>
    <w:rsid w:val="00471BDF"/>
    <w:rsid w:val="00472AF0"/>
    <w:rsid w:val="00473418"/>
    <w:rsid w:val="00473586"/>
    <w:rsid w:val="00473AB4"/>
    <w:rsid w:val="00473F05"/>
    <w:rsid w:val="00474803"/>
    <w:rsid w:val="00475266"/>
    <w:rsid w:val="00475976"/>
    <w:rsid w:val="00477577"/>
    <w:rsid w:val="00477EAB"/>
    <w:rsid w:val="004801F0"/>
    <w:rsid w:val="0048200A"/>
    <w:rsid w:val="00482CEE"/>
    <w:rsid w:val="00484386"/>
    <w:rsid w:val="00484A45"/>
    <w:rsid w:val="00484DB0"/>
    <w:rsid w:val="00486F69"/>
    <w:rsid w:val="00490D4F"/>
    <w:rsid w:val="00491548"/>
    <w:rsid w:val="0049294E"/>
    <w:rsid w:val="00492E10"/>
    <w:rsid w:val="00494BB1"/>
    <w:rsid w:val="00496130"/>
    <w:rsid w:val="0049644F"/>
    <w:rsid w:val="004A1943"/>
    <w:rsid w:val="004A7034"/>
    <w:rsid w:val="004B005C"/>
    <w:rsid w:val="004B2585"/>
    <w:rsid w:val="004B497E"/>
    <w:rsid w:val="004B6F51"/>
    <w:rsid w:val="004B7FB6"/>
    <w:rsid w:val="004C0BE0"/>
    <w:rsid w:val="004C1663"/>
    <w:rsid w:val="004C27EA"/>
    <w:rsid w:val="004C6E4A"/>
    <w:rsid w:val="004D1BC5"/>
    <w:rsid w:val="004D2481"/>
    <w:rsid w:val="004D2652"/>
    <w:rsid w:val="004D4FBD"/>
    <w:rsid w:val="004D51C2"/>
    <w:rsid w:val="004D6539"/>
    <w:rsid w:val="004E012F"/>
    <w:rsid w:val="004E17B7"/>
    <w:rsid w:val="004E2006"/>
    <w:rsid w:val="004E2357"/>
    <w:rsid w:val="004E39A6"/>
    <w:rsid w:val="004E4609"/>
    <w:rsid w:val="004E49EC"/>
    <w:rsid w:val="004E5452"/>
    <w:rsid w:val="004E64AF"/>
    <w:rsid w:val="004E6915"/>
    <w:rsid w:val="004E6FE6"/>
    <w:rsid w:val="004E7D09"/>
    <w:rsid w:val="004F02A1"/>
    <w:rsid w:val="004F0816"/>
    <w:rsid w:val="004F0FCA"/>
    <w:rsid w:val="004F1005"/>
    <w:rsid w:val="004F3EE4"/>
    <w:rsid w:val="004F4B3A"/>
    <w:rsid w:val="005001DF"/>
    <w:rsid w:val="00500E01"/>
    <w:rsid w:val="005010F1"/>
    <w:rsid w:val="00502116"/>
    <w:rsid w:val="00502883"/>
    <w:rsid w:val="005047D5"/>
    <w:rsid w:val="005047F8"/>
    <w:rsid w:val="005060C7"/>
    <w:rsid w:val="005061C3"/>
    <w:rsid w:val="00507B5B"/>
    <w:rsid w:val="00507C29"/>
    <w:rsid w:val="00511515"/>
    <w:rsid w:val="00511704"/>
    <w:rsid w:val="0051486E"/>
    <w:rsid w:val="00514E28"/>
    <w:rsid w:val="00514FD5"/>
    <w:rsid w:val="00520226"/>
    <w:rsid w:val="005238EF"/>
    <w:rsid w:val="00524CAE"/>
    <w:rsid w:val="00527407"/>
    <w:rsid w:val="005300C1"/>
    <w:rsid w:val="00532C10"/>
    <w:rsid w:val="00532EC9"/>
    <w:rsid w:val="005332D4"/>
    <w:rsid w:val="00533632"/>
    <w:rsid w:val="00533E57"/>
    <w:rsid w:val="0053423F"/>
    <w:rsid w:val="00535054"/>
    <w:rsid w:val="00537607"/>
    <w:rsid w:val="0054086D"/>
    <w:rsid w:val="00540E9E"/>
    <w:rsid w:val="00542D61"/>
    <w:rsid w:val="00543313"/>
    <w:rsid w:val="00543632"/>
    <w:rsid w:val="00544018"/>
    <w:rsid w:val="005456F8"/>
    <w:rsid w:val="00545F70"/>
    <w:rsid w:val="005461F7"/>
    <w:rsid w:val="00546499"/>
    <w:rsid w:val="00551212"/>
    <w:rsid w:val="00555BE2"/>
    <w:rsid w:val="00556C09"/>
    <w:rsid w:val="00557997"/>
    <w:rsid w:val="00560BD7"/>
    <w:rsid w:val="0056227F"/>
    <w:rsid w:val="00562AFE"/>
    <w:rsid w:val="00563D65"/>
    <w:rsid w:val="00564E6A"/>
    <w:rsid w:val="00566286"/>
    <w:rsid w:val="00566D46"/>
    <w:rsid w:val="0056764E"/>
    <w:rsid w:val="005701C0"/>
    <w:rsid w:val="00570310"/>
    <w:rsid w:val="005724B1"/>
    <w:rsid w:val="00572E23"/>
    <w:rsid w:val="0057430D"/>
    <w:rsid w:val="00574C81"/>
    <w:rsid w:val="0057557A"/>
    <w:rsid w:val="005766DD"/>
    <w:rsid w:val="0057688D"/>
    <w:rsid w:val="00576AAE"/>
    <w:rsid w:val="005771F5"/>
    <w:rsid w:val="00577A16"/>
    <w:rsid w:val="00577AFA"/>
    <w:rsid w:val="00577D02"/>
    <w:rsid w:val="00580F5A"/>
    <w:rsid w:val="005815E6"/>
    <w:rsid w:val="00583E52"/>
    <w:rsid w:val="00584880"/>
    <w:rsid w:val="00587428"/>
    <w:rsid w:val="00587D64"/>
    <w:rsid w:val="00591B59"/>
    <w:rsid w:val="005921BB"/>
    <w:rsid w:val="00592814"/>
    <w:rsid w:val="005953FF"/>
    <w:rsid w:val="005959F2"/>
    <w:rsid w:val="00595D05"/>
    <w:rsid w:val="00595F9C"/>
    <w:rsid w:val="0059612D"/>
    <w:rsid w:val="00597CE2"/>
    <w:rsid w:val="005A0E85"/>
    <w:rsid w:val="005A13B0"/>
    <w:rsid w:val="005A33AA"/>
    <w:rsid w:val="005A67EC"/>
    <w:rsid w:val="005A752D"/>
    <w:rsid w:val="005B03DD"/>
    <w:rsid w:val="005B1949"/>
    <w:rsid w:val="005B1FF3"/>
    <w:rsid w:val="005B4834"/>
    <w:rsid w:val="005B5639"/>
    <w:rsid w:val="005B62D1"/>
    <w:rsid w:val="005C0293"/>
    <w:rsid w:val="005C115B"/>
    <w:rsid w:val="005C1267"/>
    <w:rsid w:val="005C148E"/>
    <w:rsid w:val="005C1E51"/>
    <w:rsid w:val="005C4013"/>
    <w:rsid w:val="005C511A"/>
    <w:rsid w:val="005C5600"/>
    <w:rsid w:val="005C604A"/>
    <w:rsid w:val="005D10F6"/>
    <w:rsid w:val="005D14A3"/>
    <w:rsid w:val="005D22AC"/>
    <w:rsid w:val="005D3EFE"/>
    <w:rsid w:val="005D4759"/>
    <w:rsid w:val="005D4907"/>
    <w:rsid w:val="005D4987"/>
    <w:rsid w:val="005D4B7D"/>
    <w:rsid w:val="005D56E9"/>
    <w:rsid w:val="005D7392"/>
    <w:rsid w:val="005E0525"/>
    <w:rsid w:val="005E0A71"/>
    <w:rsid w:val="005E1A6E"/>
    <w:rsid w:val="005E1CE3"/>
    <w:rsid w:val="005E2AB5"/>
    <w:rsid w:val="005E2C82"/>
    <w:rsid w:val="005E3045"/>
    <w:rsid w:val="005E39EA"/>
    <w:rsid w:val="005E42A7"/>
    <w:rsid w:val="005E4964"/>
    <w:rsid w:val="005E514B"/>
    <w:rsid w:val="005E59B1"/>
    <w:rsid w:val="005E5DD6"/>
    <w:rsid w:val="005F01D2"/>
    <w:rsid w:val="005F2058"/>
    <w:rsid w:val="005F30FA"/>
    <w:rsid w:val="005F3766"/>
    <w:rsid w:val="005F37D0"/>
    <w:rsid w:val="005F527E"/>
    <w:rsid w:val="005F57A1"/>
    <w:rsid w:val="005F5800"/>
    <w:rsid w:val="005F5897"/>
    <w:rsid w:val="005F59E2"/>
    <w:rsid w:val="005F6127"/>
    <w:rsid w:val="005F6972"/>
    <w:rsid w:val="005F6C93"/>
    <w:rsid w:val="005F7B01"/>
    <w:rsid w:val="006002BE"/>
    <w:rsid w:val="006005CE"/>
    <w:rsid w:val="0060094B"/>
    <w:rsid w:val="00601EB1"/>
    <w:rsid w:val="00602851"/>
    <w:rsid w:val="006029BC"/>
    <w:rsid w:val="00602DBD"/>
    <w:rsid w:val="00603A59"/>
    <w:rsid w:val="00604AAF"/>
    <w:rsid w:val="00605082"/>
    <w:rsid w:val="00605827"/>
    <w:rsid w:val="00605BF4"/>
    <w:rsid w:val="006070B4"/>
    <w:rsid w:val="00607834"/>
    <w:rsid w:val="00607B15"/>
    <w:rsid w:val="0061000E"/>
    <w:rsid w:val="006113C9"/>
    <w:rsid w:val="00611845"/>
    <w:rsid w:val="00611B41"/>
    <w:rsid w:val="006128DC"/>
    <w:rsid w:val="00613D4E"/>
    <w:rsid w:val="00614459"/>
    <w:rsid w:val="00615A5C"/>
    <w:rsid w:val="00616DBE"/>
    <w:rsid w:val="006179F4"/>
    <w:rsid w:val="00620DCC"/>
    <w:rsid w:val="006219E2"/>
    <w:rsid w:val="00626893"/>
    <w:rsid w:val="0062798D"/>
    <w:rsid w:val="00627B89"/>
    <w:rsid w:val="006329D0"/>
    <w:rsid w:val="00633B77"/>
    <w:rsid w:val="006352F3"/>
    <w:rsid w:val="006369B0"/>
    <w:rsid w:val="006370E3"/>
    <w:rsid w:val="006404A1"/>
    <w:rsid w:val="0064201F"/>
    <w:rsid w:val="00642F0C"/>
    <w:rsid w:val="00644A31"/>
    <w:rsid w:val="00646664"/>
    <w:rsid w:val="0064743B"/>
    <w:rsid w:val="0065037F"/>
    <w:rsid w:val="00650819"/>
    <w:rsid w:val="00654452"/>
    <w:rsid w:val="00654478"/>
    <w:rsid w:val="006556AF"/>
    <w:rsid w:val="006601B7"/>
    <w:rsid w:val="00660C40"/>
    <w:rsid w:val="00660D95"/>
    <w:rsid w:val="0066244E"/>
    <w:rsid w:val="00663962"/>
    <w:rsid w:val="00665094"/>
    <w:rsid w:val="00665C07"/>
    <w:rsid w:val="00665FA2"/>
    <w:rsid w:val="00666377"/>
    <w:rsid w:val="0067005C"/>
    <w:rsid w:val="00670BB2"/>
    <w:rsid w:val="00671306"/>
    <w:rsid w:val="00671A14"/>
    <w:rsid w:val="00674280"/>
    <w:rsid w:val="006748CF"/>
    <w:rsid w:val="006748F0"/>
    <w:rsid w:val="00675591"/>
    <w:rsid w:val="0067733D"/>
    <w:rsid w:val="0067785A"/>
    <w:rsid w:val="00677A84"/>
    <w:rsid w:val="006800A2"/>
    <w:rsid w:val="00681DA0"/>
    <w:rsid w:val="00681DB6"/>
    <w:rsid w:val="00682FF5"/>
    <w:rsid w:val="006856D9"/>
    <w:rsid w:val="00687B6C"/>
    <w:rsid w:val="006908EF"/>
    <w:rsid w:val="00692BCC"/>
    <w:rsid w:val="00692F13"/>
    <w:rsid w:val="006934F5"/>
    <w:rsid w:val="00694419"/>
    <w:rsid w:val="00694752"/>
    <w:rsid w:val="006947ED"/>
    <w:rsid w:val="00694815"/>
    <w:rsid w:val="0069627B"/>
    <w:rsid w:val="006967C0"/>
    <w:rsid w:val="0069684A"/>
    <w:rsid w:val="00696B56"/>
    <w:rsid w:val="006A0A04"/>
    <w:rsid w:val="006A0EDB"/>
    <w:rsid w:val="006A2A54"/>
    <w:rsid w:val="006A2D90"/>
    <w:rsid w:val="006A312D"/>
    <w:rsid w:val="006A64D1"/>
    <w:rsid w:val="006A6741"/>
    <w:rsid w:val="006A7237"/>
    <w:rsid w:val="006B03E2"/>
    <w:rsid w:val="006B0A6B"/>
    <w:rsid w:val="006B1616"/>
    <w:rsid w:val="006B168C"/>
    <w:rsid w:val="006B2422"/>
    <w:rsid w:val="006B2E65"/>
    <w:rsid w:val="006B3354"/>
    <w:rsid w:val="006B3556"/>
    <w:rsid w:val="006B3F18"/>
    <w:rsid w:val="006B67CE"/>
    <w:rsid w:val="006C0901"/>
    <w:rsid w:val="006C0B52"/>
    <w:rsid w:val="006C322B"/>
    <w:rsid w:val="006C3670"/>
    <w:rsid w:val="006C55A6"/>
    <w:rsid w:val="006C5C2A"/>
    <w:rsid w:val="006C66FD"/>
    <w:rsid w:val="006C6CEA"/>
    <w:rsid w:val="006C7425"/>
    <w:rsid w:val="006D031F"/>
    <w:rsid w:val="006D0429"/>
    <w:rsid w:val="006D0582"/>
    <w:rsid w:val="006D46EC"/>
    <w:rsid w:val="006D6A9C"/>
    <w:rsid w:val="006D6E3C"/>
    <w:rsid w:val="006D742D"/>
    <w:rsid w:val="006D751A"/>
    <w:rsid w:val="006E0D58"/>
    <w:rsid w:val="006E0F4A"/>
    <w:rsid w:val="006E3DF7"/>
    <w:rsid w:val="006E4521"/>
    <w:rsid w:val="006E505E"/>
    <w:rsid w:val="006E6591"/>
    <w:rsid w:val="006F2680"/>
    <w:rsid w:val="006F38FD"/>
    <w:rsid w:val="006F39CB"/>
    <w:rsid w:val="006F53CB"/>
    <w:rsid w:val="006F5E43"/>
    <w:rsid w:val="0070030D"/>
    <w:rsid w:val="007039EA"/>
    <w:rsid w:val="00703C52"/>
    <w:rsid w:val="00705EC1"/>
    <w:rsid w:val="00707BD5"/>
    <w:rsid w:val="00712104"/>
    <w:rsid w:val="0071294D"/>
    <w:rsid w:val="00712A19"/>
    <w:rsid w:val="00713EFF"/>
    <w:rsid w:val="007148A0"/>
    <w:rsid w:val="00714DD6"/>
    <w:rsid w:val="007162A3"/>
    <w:rsid w:val="00716687"/>
    <w:rsid w:val="0072117A"/>
    <w:rsid w:val="00723570"/>
    <w:rsid w:val="007236E1"/>
    <w:rsid w:val="007237FC"/>
    <w:rsid w:val="00723997"/>
    <w:rsid w:val="007239D4"/>
    <w:rsid w:val="00723A50"/>
    <w:rsid w:val="00724E8C"/>
    <w:rsid w:val="0072698D"/>
    <w:rsid w:val="00727979"/>
    <w:rsid w:val="00727EE7"/>
    <w:rsid w:val="007301BA"/>
    <w:rsid w:val="00730667"/>
    <w:rsid w:val="0073375F"/>
    <w:rsid w:val="00733BB9"/>
    <w:rsid w:val="00734AB6"/>
    <w:rsid w:val="00737C4D"/>
    <w:rsid w:val="00740304"/>
    <w:rsid w:val="007410E6"/>
    <w:rsid w:val="00741468"/>
    <w:rsid w:val="00741978"/>
    <w:rsid w:val="0074305A"/>
    <w:rsid w:val="00745481"/>
    <w:rsid w:val="00747D21"/>
    <w:rsid w:val="007510B6"/>
    <w:rsid w:val="00752A21"/>
    <w:rsid w:val="007543F9"/>
    <w:rsid w:val="00756F48"/>
    <w:rsid w:val="0076054B"/>
    <w:rsid w:val="00760780"/>
    <w:rsid w:val="00761118"/>
    <w:rsid w:val="00761BB7"/>
    <w:rsid w:val="00763314"/>
    <w:rsid w:val="007645EC"/>
    <w:rsid w:val="0076490A"/>
    <w:rsid w:val="00765B9C"/>
    <w:rsid w:val="00767C4E"/>
    <w:rsid w:val="00772442"/>
    <w:rsid w:val="00773194"/>
    <w:rsid w:val="00775365"/>
    <w:rsid w:val="00775E76"/>
    <w:rsid w:val="00776299"/>
    <w:rsid w:val="007763C9"/>
    <w:rsid w:val="0077675D"/>
    <w:rsid w:val="00776D62"/>
    <w:rsid w:val="00777EA3"/>
    <w:rsid w:val="00780D59"/>
    <w:rsid w:val="007819F7"/>
    <w:rsid w:val="00782996"/>
    <w:rsid w:val="0078345D"/>
    <w:rsid w:val="0078468F"/>
    <w:rsid w:val="00785136"/>
    <w:rsid w:val="00786976"/>
    <w:rsid w:val="00792362"/>
    <w:rsid w:val="00792EAE"/>
    <w:rsid w:val="00792FC7"/>
    <w:rsid w:val="00794BCF"/>
    <w:rsid w:val="007976BB"/>
    <w:rsid w:val="007A1D0B"/>
    <w:rsid w:val="007A1F58"/>
    <w:rsid w:val="007A2EAC"/>
    <w:rsid w:val="007B018C"/>
    <w:rsid w:val="007B0B9A"/>
    <w:rsid w:val="007B25F1"/>
    <w:rsid w:val="007B549E"/>
    <w:rsid w:val="007B6C14"/>
    <w:rsid w:val="007B6CCB"/>
    <w:rsid w:val="007B6F74"/>
    <w:rsid w:val="007C03D9"/>
    <w:rsid w:val="007C1E2B"/>
    <w:rsid w:val="007C3EBD"/>
    <w:rsid w:val="007C44E0"/>
    <w:rsid w:val="007C45B5"/>
    <w:rsid w:val="007C5637"/>
    <w:rsid w:val="007C6FDF"/>
    <w:rsid w:val="007C7CD8"/>
    <w:rsid w:val="007D3C52"/>
    <w:rsid w:val="007D58C8"/>
    <w:rsid w:val="007D6477"/>
    <w:rsid w:val="007D6A06"/>
    <w:rsid w:val="007D71CC"/>
    <w:rsid w:val="007D733D"/>
    <w:rsid w:val="007E011C"/>
    <w:rsid w:val="007E0902"/>
    <w:rsid w:val="007E2562"/>
    <w:rsid w:val="007E2DF4"/>
    <w:rsid w:val="007E30D7"/>
    <w:rsid w:val="007E3177"/>
    <w:rsid w:val="007E41E3"/>
    <w:rsid w:val="007E4B5F"/>
    <w:rsid w:val="007E5DEC"/>
    <w:rsid w:val="007E6A84"/>
    <w:rsid w:val="007E6FF6"/>
    <w:rsid w:val="007F0418"/>
    <w:rsid w:val="007F09DA"/>
    <w:rsid w:val="007F0BB0"/>
    <w:rsid w:val="007F1CB5"/>
    <w:rsid w:val="007F24AC"/>
    <w:rsid w:val="007F2D2D"/>
    <w:rsid w:val="007F3550"/>
    <w:rsid w:val="007F3C42"/>
    <w:rsid w:val="007F556A"/>
    <w:rsid w:val="008006C5"/>
    <w:rsid w:val="00801DCC"/>
    <w:rsid w:val="008020F7"/>
    <w:rsid w:val="008032A4"/>
    <w:rsid w:val="008032AC"/>
    <w:rsid w:val="008033C3"/>
    <w:rsid w:val="008060CF"/>
    <w:rsid w:val="0080656A"/>
    <w:rsid w:val="0080679C"/>
    <w:rsid w:val="00807B7F"/>
    <w:rsid w:val="00810F4B"/>
    <w:rsid w:val="0081285F"/>
    <w:rsid w:val="00812C34"/>
    <w:rsid w:val="0081361A"/>
    <w:rsid w:val="00813A27"/>
    <w:rsid w:val="0081433A"/>
    <w:rsid w:val="008145F8"/>
    <w:rsid w:val="0081525E"/>
    <w:rsid w:val="008153DD"/>
    <w:rsid w:val="0081568C"/>
    <w:rsid w:val="008169AE"/>
    <w:rsid w:val="008170FD"/>
    <w:rsid w:val="008172E8"/>
    <w:rsid w:val="00817492"/>
    <w:rsid w:val="00820977"/>
    <w:rsid w:val="00820F29"/>
    <w:rsid w:val="008217A7"/>
    <w:rsid w:val="00821D92"/>
    <w:rsid w:val="008232B7"/>
    <w:rsid w:val="00824E0F"/>
    <w:rsid w:val="0082577B"/>
    <w:rsid w:val="00826198"/>
    <w:rsid w:val="0083065C"/>
    <w:rsid w:val="00832DEC"/>
    <w:rsid w:val="00833808"/>
    <w:rsid w:val="008341FF"/>
    <w:rsid w:val="00834309"/>
    <w:rsid w:val="00835480"/>
    <w:rsid w:val="00837559"/>
    <w:rsid w:val="00837583"/>
    <w:rsid w:val="00837EDC"/>
    <w:rsid w:val="008401B1"/>
    <w:rsid w:val="008408EE"/>
    <w:rsid w:val="00841344"/>
    <w:rsid w:val="00841B43"/>
    <w:rsid w:val="00841F33"/>
    <w:rsid w:val="008425E6"/>
    <w:rsid w:val="008430A1"/>
    <w:rsid w:val="008439A7"/>
    <w:rsid w:val="00843F90"/>
    <w:rsid w:val="008452AF"/>
    <w:rsid w:val="00846887"/>
    <w:rsid w:val="00846D71"/>
    <w:rsid w:val="00851946"/>
    <w:rsid w:val="00851A68"/>
    <w:rsid w:val="00855061"/>
    <w:rsid w:val="00856CA4"/>
    <w:rsid w:val="008601F4"/>
    <w:rsid w:val="00860B3A"/>
    <w:rsid w:val="008616AA"/>
    <w:rsid w:val="008619AE"/>
    <w:rsid w:val="00861B39"/>
    <w:rsid w:val="00864621"/>
    <w:rsid w:val="00864970"/>
    <w:rsid w:val="00865FE5"/>
    <w:rsid w:val="008662A0"/>
    <w:rsid w:val="0086641A"/>
    <w:rsid w:val="008666F2"/>
    <w:rsid w:val="00866806"/>
    <w:rsid w:val="00866CCB"/>
    <w:rsid w:val="0087089F"/>
    <w:rsid w:val="008708F6"/>
    <w:rsid w:val="00872A45"/>
    <w:rsid w:val="00872AFE"/>
    <w:rsid w:val="0087333C"/>
    <w:rsid w:val="0087362A"/>
    <w:rsid w:val="00873CF6"/>
    <w:rsid w:val="00873EED"/>
    <w:rsid w:val="00875D10"/>
    <w:rsid w:val="008776A4"/>
    <w:rsid w:val="0088001B"/>
    <w:rsid w:val="0088009F"/>
    <w:rsid w:val="008811FB"/>
    <w:rsid w:val="00882A09"/>
    <w:rsid w:val="0088502E"/>
    <w:rsid w:val="008851D2"/>
    <w:rsid w:val="0088624E"/>
    <w:rsid w:val="00886F54"/>
    <w:rsid w:val="0088706A"/>
    <w:rsid w:val="008872E0"/>
    <w:rsid w:val="00890E3D"/>
    <w:rsid w:val="00891D14"/>
    <w:rsid w:val="00891E1B"/>
    <w:rsid w:val="008938F4"/>
    <w:rsid w:val="008939B2"/>
    <w:rsid w:val="00893E0F"/>
    <w:rsid w:val="008940D6"/>
    <w:rsid w:val="00894E9F"/>
    <w:rsid w:val="00894F49"/>
    <w:rsid w:val="00895A61"/>
    <w:rsid w:val="00897D19"/>
    <w:rsid w:val="008A0033"/>
    <w:rsid w:val="008A1B50"/>
    <w:rsid w:val="008A2F1D"/>
    <w:rsid w:val="008A3D77"/>
    <w:rsid w:val="008A43BD"/>
    <w:rsid w:val="008A64DC"/>
    <w:rsid w:val="008A7BB0"/>
    <w:rsid w:val="008A7F58"/>
    <w:rsid w:val="008B030C"/>
    <w:rsid w:val="008B09D0"/>
    <w:rsid w:val="008B1BFC"/>
    <w:rsid w:val="008B48E0"/>
    <w:rsid w:val="008B4E52"/>
    <w:rsid w:val="008B653F"/>
    <w:rsid w:val="008C0F77"/>
    <w:rsid w:val="008C1596"/>
    <w:rsid w:val="008C1883"/>
    <w:rsid w:val="008C1DB1"/>
    <w:rsid w:val="008C26CB"/>
    <w:rsid w:val="008C2948"/>
    <w:rsid w:val="008C74B2"/>
    <w:rsid w:val="008C7928"/>
    <w:rsid w:val="008D00F9"/>
    <w:rsid w:val="008D1588"/>
    <w:rsid w:val="008D2A66"/>
    <w:rsid w:val="008D330E"/>
    <w:rsid w:val="008D36FF"/>
    <w:rsid w:val="008D38B6"/>
    <w:rsid w:val="008D44BD"/>
    <w:rsid w:val="008D4A8D"/>
    <w:rsid w:val="008D6553"/>
    <w:rsid w:val="008E2A0C"/>
    <w:rsid w:val="008E3282"/>
    <w:rsid w:val="008E4485"/>
    <w:rsid w:val="008E4D44"/>
    <w:rsid w:val="008E5A4E"/>
    <w:rsid w:val="008E677F"/>
    <w:rsid w:val="008F07DB"/>
    <w:rsid w:val="008F3C3D"/>
    <w:rsid w:val="008F45D6"/>
    <w:rsid w:val="008F4F27"/>
    <w:rsid w:val="008F56DC"/>
    <w:rsid w:val="008F63A8"/>
    <w:rsid w:val="008F7121"/>
    <w:rsid w:val="009010EE"/>
    <w:rsid w:val="00901477"/>
    <w:rsid w:val="0090158C"/>
    <w:rsid w:val="00901A5D"/>
    <w:rsid w:val="009026CE"/>
    <w:rsid w:val="00903CA1"/>
    <w:rsid w:val="00904C51"/>
    <w:rsid w:val="00904C97"/>
    <w:rsid w:val="0090539C"/>
    <w:rsid w:val="009060EB"/>
    <w:rsid w:val="00906EDB"/>
    <w:rsid w:val="009070E9"/>
    <w:rsid w:val="009072E4"/>
    <w:rsid w:val="00911296"/>
    <w:rsid w:val="009143AE"/>
    <w:rsid w:val="0091569D"/>
    <w:rsid w:val="00915813"/>
    <w:rsid w:val="00916669"/>
    <w:rsid w:val="0092164C"/>
    <w:rsid w:val="00923B9C"/>
    <w:rsid w:val="00924ED5"/>
    <w:rsid w:val="00924F44"/>
    <w:rsid w:val="00925192"/>
    <w:rsid w:val="009275E1"/>
    <w:rsid w:val="009344B3"/>
    <w:rsid w:val="0093522F"/>
    <w:rsid w:val="009359FA"/>
    <w:rsid w:val="00937234"/>
    <w:rsid w:val="009379CA"/>
    <w:rsid w:val="009379DE"/>
    <w:rsid w:val="009403C5"/>
    <w:rsid w:val="0094086F"/>
    <w:rsid w:val="009416AA"/>
    <w:rsid w:val="00941790"/>
    <w:rsid w:val="0094284D"/>
    <w:rsid w:val="00942E78"/>
    <w:rsid w:val="0094367E"/>
    <w:rsid w:val="00943D43"/>
    <w:rsid w:val="009449EA"/>
    <w:rsid w:val="009459DC"/>
    <w:rsid w:val="009476E1"/>
    <w:rsid w:val="00947CD8"/>
    <w:rsid w:val="00950C14"/>
    <w:rsid w:val="009511D6"/>
    <w:rsid w:val="0095162C"/>
    <w:rsid w:val="00951D3D"/>
    <w:rsid w:val="00956A42"/>
    <w:rsid w:val="00957B8F"/>
    <w:rsid w:val="009600E9"/>
    <w:rsid w:val="009635F4"/>
    <w:rsid w:val="00964387"/>
    <w:rsid w:val="009648F7"/>
    <w:rsid w:val="00964E43"/>
    <w:rsid w:val="0096601C"/>
    <w:rsid w:val="00966177"/>
    <w:rsid w:val="009703CF"/>
    <w:rsid w:val="009706F1"/>
    <w:rsid w:val="009724A1"/>
    <w:rsid w:val="00972CAD"/>
    <w:rsid w:val="00973A08"/>
    <w:rsid w:val="0097552A"/>
    <w:rsid w:val="00977134"/>
    <w:rsid w:val="009779F8"/>
    <w:rsid w:val="00977DCE"/>
    <w:rsid w:val="00980B4B"/>
    <w:rsid w:val="00982B8D"/>
    <w:rsid w:val="009839DC"/>
    <w:rsid w:val="00983CE3"/>
    <w:rsid w:val="009840AB"/>
    <w:rsid w:val="00984285"/>
    <w:rsid w:val="0098524C"/>
    <w:rsid w:val="0098679D"/>
    <w:rsid w:val="009902AF"/>
    <w:rsid w:val="00990468"/>
    <w:rsid w:val="009907D1"/>
    <w:rsid w:val="00990E77"/>
    <w:rsid w:val="00991B27"/>
    <w:rsid w:val="0099221B"/>
    <w:rsid w:val="00993983"/>
    <w:rsid w:val="00993F96"/>
    <w:rsid w:val="00995203"/>
    <w:rsid w:val="00995279"/>
    <w:rsid w:val="00997C29"/>
    <w:rsid w:val="00997DBE"/>
    <w:rsid w:val="009A1DDB"/>
    <w:rsid w:val="009A2693"/>
    <w:rsid w:val="009A2950"/>
    <w:rsid w:val="009A2DF8"/>
    <w:rsid w:val="009A4611"/>
    <w:rsid w:val="009A615B"/>
    <w:rsid w:val="009A6C9D"/>
    <w:rsid w:val="009A719F"/>
    <w:rsid w:val="009B1B01"/>
    <w:rsid w:val="009B1BA4"/>
    <w:rsid w:val="009B462A"/>
    <w:rsid w:val="009B67B4"/>
    <w:rsid w:val="009B7190"/>
    <w:rsid w:val="009C01D4"/>
    <w:rsid w:val="009C06F1"/>
    <w:rsid w:val="009C2598"/>
    <w:rsid w:val="009C4E04"/>
    <w:rsid w:val="009C5613"/>
    <w:rsid w:val="009C5B9A"/>
    <w:rsid w:val="009C628D"/>
    <w:rsid w:val="009C7CCB"/>
    <w:rsid w:val="009D03D7"/>
    <w:rsid w:val="009D1569"/>
    <w:rsid w:val="009D229B"/>
    <w:rsid w:val="009D23E4"/>
    <w:rsid w:val="009D26AB"/>
    <w:rsid w:val="009D2BE6"/>
    <w:rsid w:val="009D3942"/>
    <w:rsid w:val="009D43CC"/>
    <w:rsid w:val="009D46BA"/>
    <w:rsid w:val="009D4910"/>
    <w:rsid w:val="009D7F28"/>
    <w:rsid w:val="009D7FE2"/>
    <w:rsid w:val="009E6ED4"/>
    <w:rsid w:val="009E7B2B"/>
    <w:rsid w:val="009F03C6"/>
    <w:rsid w:val="009F1A0C"/>
    <w:rsid w:val="009F1D9D"/>
    <w:rsid w:val="009F387F"/>
    <w:rsid w:val="009F3ADA"/>
    <w:rsid w:val="009F3ECA"/>
    <w:rsid w:val="009F61EB"/>
    <w:rsid w:val="009F6233"/>
    <w:rsid w:val="009F6DA9"/>
    <w:rsid w:val="009F748C"/>
    <w:rsid w:val="00A00F23"/>
    <w:rsid w:val="00A01CDD"/>
    <w:rsid w:val="00A01D01"/>
    <w:rsid w:val="00A0225C"/>
    <w:rsid w:val="00A039E1"/>
    <w:rsid w:val="00A04A88"/>
    <w:rsid w:val="00A04AD7"/>
    <w:rsid w:val="00A050FB"/>
    <w:rsid w:val="00A056FA"/>
    <w:rsid w:val="00A06173"/>
    <w:rsid w:val="00A06507"/>
    <w:rsid w:val="00A066FC"/>
    <w:rsid w:val="00A07AA0"/>
    <w:rsid w:val="00A116E3"/>
    <w:rsid w:val="00A11DF6"/>
    <w:rsid w:val="00A12825"/>
    <w:rsid w:val="00A12E6C"/>
    <w:rsid w:val="00A13D49"/>
    <w:rsid w:val="00A144E6"/>
    <w:rsid w:val="00A145DB"/>
    <w:rsid w:val="00A14CF5"/>
    <w:rsid w:val="00A14F2C"/>
    <w:rsid w:val="00A2056A"/>
    <w:rsid w:val="00A217DC"/>
    <w:rsid w:val="00A21CB8"/>
    <w:rsid w:val="00A21E73"/>
    <w:rsid w:val="00A2320C"/>
    <w:rsid w:val="00A241E5"/>
    <w:rsid w:val="00A26439"/>
    <w:rsid w:val="00A273C2"/>
    <w:rsid w:val="00A27449"/>
    <w:rsid w:val="00A31260"/>
    <w:rsid w:val="00A323B0"/>
    <w:rsid w:val="00A32806"/>
    <w:rsid w:val="00A33BB0"/>
    <w:rsid w:val="00A35363"/>
    <w:rsid w:val="00A37D29"/>
    <w:rsid w:val="00A43CD9"/>
    <w:rsid w:val="00A44DA4"/>
    <w:rsid w:val="00A4538E"/>
    <w:rsid w:val="00A45409"/>
    <w:rsid w:val="00A45629"/>
    <w:rsid w:val="00A45A35"/>
    <w:rsid w:val="00A4777E"/>
    <w:rsid w:val="00A47EA3"/>
    <w:rsid w:val="00A50BEA"/>
    <w:rsid w:val="00A515D5"/>
    <w:rsid w:val="00A52DAA"/>
    <w:rsid w:val="00A539D9"/>
    <w:rsid w:val="00A547B3"/>
    <w:rsid w:val="00A54CA0"/>
    <w:rsid w:val="00A54D0F"/>
    <w:rsid w:val="00A60769"/>
    <w:rsid w:val="00A60E06"/>
    <w:rsid w:val="00A61E65"/>
    <w:rsid w:val="00A63417"/>
    <w:rsid w:val="00A63491"/>
    <w:rsid w:val="00A6454D"/>
    <w:rsid w:val="00A6554E"/>
    <w:rsid w:val="00A65F16"/>
    <w:rsid w:val="00A660F1"/>
    <w:rsid w:val="00A66FED"/>
    <w:rsid w:val="00A72C6E"/>
    <w:rsid w:val="00A74A6F"/>
    <w:rsid w:val="00A753B8"/>
    <w:rsid w:val="00A76D35"/>
    <w:rsid w:val="00A77548"/>
    <w:rsid w:val="00A778EB"/>
    <w:rsid w:val="00A77BD0"/>
    <w:rsid w:val="00A77CCA"/>
    <w:rsid w:val="00A810BD"/>
    <w:rsid w:val="00A8293E"/>
    <w:rsid w:val="00A8299B"/>
    <w:rsid w:val="00A82B48"/>
    <w:rsid w:val="00A83BD0"/>
    <w:rsid w:val="00A84D1F"/>
    <w:rsid w:val="00A84F9F"/>
    <w:rsid w:val="00A85EC8"/>
    <w:rsid w:val="00A8690C"/>
    <w:rsid w:val="00A86EE9"/>
    <w:rsid w:val="00A87C27"/>
    <w:rsid w:val="00A90D57"/>
    <w:rsid w:val="00A922D8"/>
    <w:rsid w:val="00A9316F"/>
    <w:rsid w:val="00A945DF"/>
    <w:rsid w:val="00A94ADC"/>
    <w:rsid w:val="00A95AC7"/>
    <w:rsid w:val="00A97BE4"/>
    <w:rsid w:val="00AA1489"/>
    <w:rsid w:val="00AA15B2"/>
    <w:rsid w:val="00AA2BC1"/>
    <w:rsid w:val="00AA34A5"/>
    <w:rsid w:val="00AA58C2"/>
    <w:rsid w:val="00AA590A"/>
    <w:rsid w:val="00AA66F8"/>
    <w:rsid w:val="00AA6F9C"/>
    <w:rsid w:val="00AB0BD8"/>
    <w:rsid w:val="00AB3C88"/>
    <w:rsid w:val="00AB4E24"/>
    <w:rsid w:val="00AB6032"/>
    <w:rsid w:val="00AB6C57"/>
    <w:rsid w:val="00AC0DF8"/>
    <w:rsid w:val="00AC0FE4"/>
    <w:rsid w:val="00AC25B5"/>
    <w:rsid w:val="00AC3411"/>
    <w:rsid w:val="00AC50E9"/>
    <w:rsid w:val="00AC513E"/>
    <w:rsid w:val="00AC77D2"/>
    <w:rsid w:val="00AD03B9"/>
    <w:rsid w:val="00AD1A73"/>
    <w:rsid w:val="00AD3576"/>
    <w:rsid w:val="00AD6856"/>
    <w:rsid w:val="00AD6A7D"/>
    <w:rsid w:val="00AD7CEF"/>
    <w:rsid w:val="00AE04EE"/>
    <w:rsid w:val="00AE0A85"/>
    <w:rsid w:val="00AE0D62"/>
    <w:rsid w:val="00AE198D"/>
    <w:rsid w:val="00AE2EAD"/>
    <w:rsid w:val="00AE4A0D"/>
    <w:rsid w:val="00AE5662"/>
    <w:rsid w:val="00AE5A37"/>
    <w:rsid w:val="00AE701B"/>
    <w:rsid w:val="00AF00C5"/>
    <w:rsid w:val="00AF06AC"/>
    <w:rsid w:val="00AF17A6"/>
    <w:rsid w:val="00AF22AE"/>
    <w:rsid w:val="00AF2343"/>
    <w:rsid w:val="00AF2F47"/>
    <w:rsid w:val="00AF3268"/>
    <w:rsid w:val="00AF4AA8"/>
    <w:rsid w:val="00AF753E"/>
    <w:rsid w:val="00AF7BA3"/>
    <w:rsid w:val="00B00390"/>
    <w:rsid w:val="00B02287"/>
    <w:rsid w:val="00B0290A"/>
    <w:rsid w:val="00B02FBF"/>
    <w:rsid w:val="00B054FA"/>
    <w:rsid w:val="00B06E1F"/>
    <w:rsid w:val="00B06F8E"/>
    <w:rsid w:val="00B1009D"/>
    <w:rsid w:val="00B10101"/>
    <w:rsid w:val="00B105D6"/>
    <w:rsid w:val="00B111BB"/>
    <w:rsid w:val="00B118D0"/>
    <w:rsid w:val="00B13011"/>
    <w:rsid w:val="00B14491"/>
    <w:rsid w:val="00B17A15"/>
    <w:rsid w:val="00B20392"/>
    <w:rsid w:val="00B203AF"/>
    <w:rsid w:val="00B21BF5"/>
    <w:rsid w:val="00B22669"/>
    <w:rsid w:val="00B227AA"/>
    <w:rsid w:val="00B2295A"/>
    <w:rsid w:val="00B22FE3"/>
    <w:rsid w:val="00B23586"/>
    <w:rsid w:val="00B23A0C"/>
    <w:rsid w:val="00B24D90"/>
    <w:rsid w:val="00B2615E"/>
    <w:rsid w:val="00B2798A"/>
    <w:rsid w:val="00B30E41"/>
    <w:rsid w:val="00B315E4"/>
    <w:rsid w:val="00B31B89"/>
    <w:rsid w:val="00B31F27"/>
    <w:rsid w:val="00B32202"/>
    <w:rsid w:val="00B33633"/>
    <w:rsid w:val="00B33E25"/>
    <w:rsid w:val="00B3499B"/>
    <w:rsid w:val="00B35E41"/>
    <w:rsid w:val="00B36B1A"/>
    <w:rsid w:val="00B36C29"/>
    <w:rsid w:val="00B44460"/>
    <w:rsid w:val="00B46187"/>
    <w:rsid w:val="00B4656A"/>
    <w:rsid w:val="00B504FD"/>
    <w:rsid w:val="00B53DDF"/>
    <w:rsid w:val="00B53E16"/>
    <w:rsid w:val="00B54621"/>
    <w:rsid w:val="00B554E1"/>
    <w:rsid w:val="00B560B1"/>
    <w:rsid w:val="00B56692"/>
    <w:rsid w:val="00B567B8"/>
    <w:rsid w:val="00B57D2C"/>
    <w:rsid w:val="00B6255B"/>
    <w:rsid w:val="00B633E5"/>
    <w:rsid w:val="00B63AF1"/>
    <w:rsid w:val="00B64090"/>
    <w:rsid w:val="00B643F9"/>
    <w:rsid w:val="00B656DA"/>
    <w:rsid w:val="00B65DC6"/>
    <w:rsid w:val="00B663B3"/>
    <w:rsid w:val="00B71AA8"/>
    <w:rsid w:val="00B727BF"/>
    <w:rsid w:val="00B74275"/>
    <w:rsid w:val="00B743A7"/>
    <w:rsid w:val="00B769DF"/>
    <w:rsid w:val="00B76FA4"/>
    <w:rsid w:val="00B8072A"/>
    <w:rsid w:val="00B80F1F"/>
    <w:rsid w:val="00B80F74"/>
    <w:rsid w:val="00B81B8A"/>
    <w:rsid w:val="00B82312"/>
    <w:rsid w:val="00B82323"/>
    <w:rsid w:val="00B82717"/>
    <w:rsid w:val="00B83B39"/>
    <w:rsid w:val="00B844B8"/>
    <w:rsid w:val="00B8647A"/>
    <w:rsid w:val="00B8668B"/>
    <w:rsid w:val="00B86BA9"/>
    <w:rsid w:val="00B86DA4"/>
    <w:rsid w:val="00B8774B"/>
    <w:rsid w:val="00B90853"/>
    <w:rsid w:val="00B915E8"/>
    <w:rsid w:val="00B91CA2"/>
    <w:rsid w:val="00B9264A"/>
    <w:rsid w:val="00B92A98"/>
    <w:rsid w:val="00B92F68"/>
    <w:rsid w:val="00B944FC"/>
    <w:rsid w:val="00B94F09"/>
    <w:rsid w:val="00B95813"/>
    <w:rsid w:val="00B95E92"/>
    <w:rsid w:val="00BA31D0"/>
    <w:rsid w:val="00BA361A"/>
    <w:rsid w:val="00BA3AB5"/>
    <w:rsid w:val="00BA3D22"/>
    <w:rsid w:val="00BA50CF"/>
    <w:rsid w:val="00BA6CCB"/>
    <w:rsid w:val="00BA74BA"/>
    <w:rsid w:val="00BA79B6"/>
    <w:rsid w:val="00BB0020"/>
    <w:rsid w:val="00BB124B"/>
    <w:rsid w:val="00BB158E"/>
    <w:rsid w:val="00BB299E"/>
    <w:rsid w:val="00BB2C28"/>
    <w:rsid w:val="00BB33B7"/>
    <w:rsid w:val="00BB4346"/>
    <w:rsid w:val="00BB536D"/>
    <w:rsid w:val="00BB6925"/>
    <w:rsid w:val="00BB6F49"/>
    <w:rsid w:val="00BC03DF"/>
    <w:rsid w:val="00BC1009"/>
    <w:rsid w:val="00BC2D06"/>
    <w:rsid w:val="00BC3488"/>
    <w:rsid w:val="00BC56AD"/>
    <w:rsid w:val="00BC7100"/>
    <w:rsid w:val="00BC7DBC"/>
    <w:rsid w:val="00BD0611"/>
    <w:rsid w:val="00BD1224"/>
    <w:rsid w:val="00BD197E"/>
    <w:rsid w:val="00BD1CA7"/>
    <w:rsid w:val="00BD21A6"/>
    <w:rsid w:val="00BD2814"/>
    <w:rsid w:val="00BD41D7"/>
    <w:rsid w:val="00BD4280"/>
    <w:rsid w:val="00BD520D"/>
    <w:rsid w:val="00BD5644"/>
    <w:rsid w:val="00BD5BC1"/>
    <w:rsid w:val="00BD6B50"/>
    <w:rsid w:val="00BD6FF6"/>
    <w:rsid w:val="00BE1413"/>
    <w:rsid w:val="00BE2835"/>
    <w:rsid w:val="00BE6FCD"/>
    <w:rsid w:val="00BE71D3"/>
    <w:rsid w:val="00BE7A8F"/>
    <w:rsid w:val="00BF015A"/>
    <w:rsid w:val="00BF0168"/>
    <w:rsid w:val="00BF0C89"/>
    <w:rsid w:val="00BF278E"/>
    <w:rsid w:val="00BF286E"/>
    <w:rsid w:val="00BF2963"/>
    <w:rsid w:val="00BF2B31"/>
    <w:rsid w:val="00BF344C"/>
    <w:rsid w:val="00BF3503"/>
    <w:rsid w:val="00BF53C7"/>
    <w:rsid w:val="00BF57E2"/>
    <w:rsid w:val="00BF58EE"/>
    <w:rsid w:val="00BF5A75"/>
    <w:rsid w:val="00C00FA0"/>
    <w:rsid w:val="00C0389D"/>
    <w:rsid w:val="00C03F15"/>
    <w:rsid w:val="00C052B5"/>
    <w:rsid w:val="00C0547C"/>
    <w:rsid w:val="00C06B5C"/>
    <w:rsid w:val="00C11326"/>
    <w:rsid w:val="00C11BDF"/>
    <w:rsid w:val="00C15981"/>
    <w:rsid w:val="00C173F6"/>
    <w:rsid w:val="00C20868"/>
    <w:rsid w:val="00C21762"/>
    <w:rsid w:val="00C22BBC"/>
    <w:rsid w:val="00C22C80"/>
    <w:rsid w:val="00C2364F"/>
    <w:rsid w:val="00C25DE0"/>
    <w:rsid w:val="00C2648D"/>
    <w:rsid w:val="00C3060D"/>
    <w:rsid w:val="00C30B8C"/>
    <w:rsid w:val="00C31B66"/>
    <w:rsid w:val="00C32486"/>
    <w:rsid w:val="00C352C2"/>
    <w:rsid w:val="00C3556A"/>
    <w:rsid w:val="00C36673"/>
    <w:rsid w:val="00C36817"/>
    <w:rsid w:val="00C36AD6"/>
    <w:rsid w:val="00C43203"/>
    <w:rsid w:val="00C501D4"/>
    <w:rsid w:val="00C50952"/>
    <w:rsid w:val="00C51326"/>
    <w:rsid w:val="00C52433"/>
    <w:rsid w:val="00C57FF4"/>
    <w:rsid w:val="00C601FB"/>
    <w:rsid w:val="00C606BE"/>
    <w:rsid w:val="00C61C70"/>
    <w:rsid w:val="00C621C1"/>
    <w:rsid w:val="00C63503"/>
    <w:rsid w:val="00C63D84"/>
    <w:rsid w:val="00C6476B"/>
    <w:rsid w:val="00C65F4A"/>
    <w:rsid w:val="00C67765"/>
    <w:rsid w:val="00C678DB"/>
    <w:rsid w:val="00C6799E"/>
    <w:rsid w:val="00C67C4A"/>
    <w:rsid w:val="00C70426"/>
    <w:rsid w:val="00C70C29"/>
    <w:rsid w:val="00C70CC5"/>
    <w:rsid w:val="00C70D5A"/>
    <w:rsid w:val="00C71AD8"/>
    <w:rsid w:val="00C71FC1"/>
    <w:rsid w:val="00C7347E"/>
    <w:rsid w:val="00C735DC"/>
    <w:rsid w:val="00C74AA8"/>
    <w:rsid w:val="00C752CB"/>
    <w:rsid w:val="00C755B2"/>
    <w:rsid w:val="00C75AD2"/>
    <w:rsid w:val="00C75B20"/>
    <w:rsid w:val="00C773B4"/>
    <w:rsid w:val="00C77AA2"/>
    <w:rsid w:val="00C805DB"/>
    <w:rsid w:val="00C818A6"/>
    <w:rsid w:val="00C848F6"/>
    <w:rsid w:val="00C8796F"/>
    <w:rsid w:val="00C91BDF"/>
    <w:rsid w:val="00C9216F"/>
    <w:rsid w:val="00C94375"/>
    <w:rsid w:val="00C956B2"/>
    <w:rsid w:val="00C95C52"/>
    <w:rsid w:val="00CA03C1"/>
    <w:rsid w:val="00CA07E0"/>
    <w:rsid w:val="00CA1958"/>
    <w:rsid w:val="00CA22B5"/>
    <w:rsid w:val="00CA3776"/>
    <w:rsid w:val="00CA3DBC"/>
    <w:rsid w:val="00CA3E2E"/>
    <w:rsid w:val="00CA45EE"/>
    <w:rsid w:val="00CB131F"/>
    <w:rsid w:val="00CB1874"/>
    <w:rsid w:val="00CB3988"/>
    <w:rsid w:val="00CB3A54"/>
    <w:rsid w:val="00CB3FE3"/>
    <w:rsid w:val="00CB4908"/>
    <w:rsid w:val="00CB511B"/>
    <w:rsid w:val="00CB514B"/>
    <w:rsid w:val="00CB6407"/>
    <w:rsid w:val="00CB65A5"/>
    <w:rsid w:val="00CB7263"/>
    <w:rsid w:val="00CB759C"/>
    <w:rsid w:val="00CB779F"/>
    <w:rsid w:val="00CC01B4"/>
    <w:rsid w:val="00CC0263"/>
    <w:rsid w:val="00CC0A62"/>
    <w:rsid w:val="00CC2E9D"/>
    <w:rsid w:val="00CC33D6"/>
    <w:rsid w:val="00CC3468"/>
    <w:rsid w:val="00CC368F"/>
    <w:rsid w:val="00CC5AD7"/>
    <w:rsid w:val="00CC6ACF"/>
    <w:rsid w:val="00CC7FBD"/>
    <w:rsid w:val="00CD0477"/>
    <w:rsid w:val="00CD0F83"/>
    <w:rsid w:val="00CD16AD"/>
    <w:rsid w:val="00CD3090"/>
    <w:rsid w:val="00CD49FC"/>
    <w:rsid w:val="00CD5ACC"/>
    <w:rsid w:val="00CD648E"/>
    <w:rsid w:val="00CD687F"/>
    <w:rsid w:val="00CE1FE8"/>
    <w:rsid w:val="00CE3022"/>
    <w:rsid w:val="00CE35A0"/>
    <w:rsid w:val="00CE3725"/>
    <w:rsid w:val="00CE3915"/>
    <w:rsid w:val="00CE405D"/>
    <w:rsid w:val="00CE429A"/>
    <w:rsid w:val="00CE4375"/>
    <w:rsid w:val="00CE4C3E"/>
    <w:rsid w:val="00CE5077"/>
    <w:rsid w:val="00CE764A"/>
    <w:rsid w:val="00CF1872"/>
    <w:rsid w:val="00CF22E1"/>
    <w:rsid w:val="00CF3499"/>
    <w:rsid w:val="00CF45BF"/>
    <w:rsid w:val="00CF535C"/>
    <w:rsid w:val="00CF5978"/>
    <w:rsid w:val="00CF7A5B"/>
    <w:rsid w:val="00D006A5"/>
    <w:rsid w:val="00D00974"/>
    <w:rsid w:val="00D02EFC"/>
    <w:rsid w:val="00D06A89"/>
    <w:rsid w:val="00D06CD4"/>
    <w:rsid w:val="00D06DB9"/>
    <w:rsid w:val="00D104C6"/>
    <w:rsid w:val="00D10A43"/>
    <w:rsid w:val="00D11261"/>
    <w:rsid w:val="00D114F7"/>
    <w:rsid w:val="00D13A99"/>
    <w:rsid w:val="00D14E3F"/>
    <w:rsid w:val="00D155E6"/>
    <w:rsid w:val="00D1707E"/>
    <w:rsid w:val="00D20E16"/>
    <w:rsid w:val="00D237A7"/>
    <w:rsid w:val="00D2388B"/>
    <w:rsid w:val="00D239BF"/>
    <w:rsid w:val="00D26257"/>
    <w:rsid w:val="00D30DD9"/>
    <w:rsid w:val="00D320F4"/>
    <w:rsid w:val="00D33387"/>
    <w:rsid w:val="00D33553"/>
    <w:rsid w:val="00D341C1"/>
    <w:rsid w:val="00D34428"/>
    <w:rsid w:val="00D362C4"/>
    <w:rsid w:val="00D36459"/>
    <w:rsid w:val="00D36CAD"/>
    <w:rsid w:val="00D37656"/>
    <w:rsid w:val="00D4035B"/>
    <w:rsid w:val="00D41FB8"/>
    <w:rsid w:val="00D43052"/>
    <w:rsid w:val="00D43B07"/>
    <w:rsid w:val="00D4434B"/>
    <w:rsid w:val="00D44AC6"/>
    <w:rsid w:val="00D44E3C"/>
    <w:rsid w:val="00D44F66"/>
    <w:rsid w:val="00D44F70"/>
    <w:rsid w:val="00D45FFD"/>
    <w:rsid w:val="00D4629D"/>
    <w:rsid w:val="00D46D37"/>
    <w:rsid w:val="00D47070"/>
    <w:rsid w:val="00D47E64"/>
    <w:rsid w:val="00D51132"/>
    <w:rsid w:val="00D52851"/>
    <w:rsid w:val="00D52B9D"/>
    <w:rsid w:val="00D53469"/>
    <w:rsid w:val="00D5401A"/>
    <w:rsid w:val="00D540A6"/>
    <w:rsid w:val="00D56554"/>
    <w:rsid w:val="00D57B89"/>
    <w:rsid w:val="00D60675"/>
    <w:rsid w:val="00D616FD"/>
    <w:rsid w:val="00D617AC"/>
    <w:rsid w:val="00D62189"/>
    <w:rsid w:val="00D641EA"/>
    <w:rsid w:val="00D64E20"/>
    <w:rsid w:val="00D6730C"/>
    <w:rsid w:val="00D67997"/>
    <w:rsid w:val="00D704D7"/>
    <w:rsid w:val="00D7055D"/>
    <w:rsid w:val="00D71A24"/>
    <w:rsid w:val="00D72D4D"/>
    <w:rsid w:val="00D7389E"/>
    <w:rsid w:val="00D7504E"/>
    <w:rsid w:val="00D75B71"/>
    <w:rsid w:val="00D75C4A"/>
    <w:rsid w:val="00D76E39"/>
    <w:rsid w:val="00D77B2A"/>
    <w:rsid w:val="00D77FEC"/>
    <w:rsid w:val="00D8088D"/>
    <w:rsid w:val="00D80D16"/>
    <w:rsid w:val="00D80E2C"/>
    <w:rsid w:val="00D81632"/>
    <w:rsid w:val="00D83ACC"/>
    <w:rsid w:val="00D83BFE"/>
    <w:rsid w:val="00D84152"/>
    <w:rsid w:val="00D84B15"/>
    <w:rsid w:val="00D84BE8"/>
    <w:rsid w:val="00D853AC"/>
    <w:rsid w:val="00D876AF"/>
    <w:rsid w:val="00D878FB"/>
    <w:rsid w:val="00D90D0D"/>
    <w:rsid w:val="00D91294"/>
    <w:rsid w:val="00D92208"/>
    <w:rsid w:val="00D9322B"/>
    <w:rsid w:val="00D94E30"/>
    <w:rsid w:val="00D96D0A"/>
    <w:rsid w:val="00D974CE"/>
    <w:rsid w:val="00DA096F"/>
    <w:rsid w:val="00DA0A6E"/>
    <w:rsid w:val="00DA1041"/>
    <w:rsid w:val="00DA1953"/>
    <w:rsid w:val="00DA23AF"/>
    <w:rsid w:val="00DA2B2F"/>
    <w:rsid w:val="00DA6625"/>
    <w:rsid w:val="00DA67FB"/>
    <w:rsid w:val="00DA683D"/>
    <w:rsid w:val="00DA744B"/>
    <w:rsid w:val="00DB15F2"/>
    <w:rsid w:val="00DB1E0F"/>
    <w:rsid w:val="00DB1F09"/>
    <w:rsid w:val="00DB22D6"/>
    <w:rsid w:val="00DB5A3F"/>
    <w:rsid w:val="00DB61A4"/>
    <w:rsid w:val="00DB6DBB"/>
    <w:rsid w:val="00DB71B4"/>
    <w:rsid w:val="00DC00DD"/>
    <w:rsid w:val="00DC175B"/>
    <w:rsid w:val="00DC256C"/>
    <w:rsid w:val="00DC39F5"/>
    <w:rsid w:val="00DC4E5A"/>
    <w:rsid w:val="00DC5296"/>
    <w:rsid w:val="00DC75B0"/>
    <w:rsid w:val="00DD025E"/>
    <w:rsid w:val="00DD028F"/>
    <w:rsid w:val="00DD0EB9"/>
    <w:rsid w:val="00DD28D6"/>
    <w:rsid w:val="00DD2B67"/>
    <w:rsid w:val="00DD37D0"/>
    <w:rsid w:val="00DD3B26"/>
    <w:rsid w:val="00DD3EE5"/>
    <w:rsid w:val="00DD56A8"/>
    <w:rsid w:val="00DD589D"/>
    <w:rsid w:val="00DD5B22"/>
    <w:rsid w:val="00DE0457"/>
    <w:rsid w:val="00DE091B"/>
    <w:rsid w:val="00DE0F30"/>
    <w:rsid w:val="00DE2911"/>
    <w:rsid w:val="00DE32AB"/>
    <w:rsid w:val="00DE4028"/>
    <w:rsid w:val="00DE763E"/>
    <w:rsid w:val="00DE79DA"/>
    <w:rsid w:val="00DE7B68"/>
    <w:rsid w:val="00DE7E0F"/>
    <w:rsid w:val="00DE7EF6"/>
    <w:rsid w:val="00DF005A"/>
    <w:rsid w:val="00DF1B16"/>
    <w:rsid w:val="00DF1D8A"/>
    <w:rsid w:val="00DF30CB"/>
    <w:rsid w:val="00DF3ABA"/>
    <w:rsid w:val="00DF4525"/>
    <w:rsid w:val="00DF4806"/>
    <w:rsid w:val="00DF4863"/>
    <w:rsid w:val="00DF788C"/>
    <w:rsid w:val="00E0023F"/>
    <w:rsid w:val="00E00F8F"/>
    <w:rsid w:val="00E01B81"/>
    <w:rsid w:val="00E01B93"/>
    <w:rsid w:val="00E025F2"/>
    <w:rsid w:val="00E042A1"/>
    <w:rsid w:val="00E064C1"/>
    <w:rsid w:val="00E06CBD"/>
    <w:rsid w:val="00E0757B"/>
    <w:rsid w:val="00E07807"/>
    <w:rsid w:val="00E07B85"/>
    <w:rsid w:val="00E1251D"/>
    <w:rsid w:val="00E126D1"/>
    <w:rsid w:val="00E14FED"/>
    <w:rsid w:val="00E168D2"/>
    <w:rsid w:val="00E178B2"/>
    <w:rsid w:val="00E20AEA"/>
    <w:rsid w:val="00E22697"/>
    <w:rsid w:val="00E2433E"/>
    <w:rsid w:val="00E25A26"/>
    <w:rsid w:val="00E25DA0"/>
    <w:rsid w:val="00E2674E"/>
    <w:rsid w:val="00E30B36"/>
    <w:rsid w:val="00E33CB3"/>
    <w:rsid w:val="00E33F4D"/>
    <w:rsid w:val="00E37CAD"/>
    <w:rsid w:val="00E4079D"/>
    <w:rsid w:val="00E40D63"/>
    <w:rsid w:val="00E410C0"/>
    <w:rsid w:val="00E41DCD"/>
    <w:rsid w:val="00E43B98"/>
    <w:rsid w:val="00E441F2"/>
    <w:rsid w:val="00E45EA6"/>
    <w:rsid w:val="00E45F26"/>
    <w:rsid w:val="00E46001"/>
    <w:rsid w:val="00E46298"/>
    <w:rsid w:val="00E47A83"/>
    <w:rsid w:val="00E515A9"/>
    <w:rsid w:val="00E51665"/>
    <w:rsid w:val="00E517DD"/>
    <w:rsid w:val="00E51B10"/>
    <w:rsid w:val="00E51BBE"/>
    <w:rsid w:val="00E5226B"/>
    <w:rsid w:val="00E530CE"/>
    <w:rsid w:val="00E5374C"/>
    <w:rsid w:val="00E53F08"/>
    <w:rsid w:val="00E53F1F"/>
    <w:rsid w:val="00E55BCA"/>
    <w:rsid w:val="00E55DA5"/>
    <w:rsid w:val="00E61244"/>
    <w:rsid w:val="00E62BBC"/>
    <w:rsid w:val="00E64109"/>
    <w:rsid w:val="00E641BB"/>
    <w:rsid w:val="00E64BBB"/>
    <w:rsid w:val="00E7170C"/>
    <w:rsid w:val="00E73740"/>
    <w:rsid w:val="00E7772A"/>
    <w:rsid w:val="00E801A3"/>
    <w:rsid w:val="00E80728"/>
    <w:rsid w:val="00E81E57"/>
    <w:rsid w:val="00E81E72"/>
    <w:rsid w:val="00E87151"/>
    <w:rsid w:val="00E91B88"/>
    <w:rsid w:val="00E91DA0"/>
    <w:rsid w:val="00E92014"/>
    <w:rsid w:val="00E92FBE"/>
    <w:rsid w:val="00E92FC3"/>
    <w:rsid w:val="00E93BFD"/>
    <w:rsid w:val="00E9545D"/>
    <w:rsid w:val="00E975C6"/>
    <w:rsid w:val="00EA0C88"/>
    <w:rsid w:val="00EA30AC"/>
    <w:rsid w:val="00EA3D23"/>
    <w:rsid w:val="00EA5116"/>
    <w:rsid w:val="00EA5856"/>
    <w:rsid w:val="00EA5D6C"/>
    <w:rsid w:val="00EA5DD5"/>
    <w:rsid w:val="00EA7719"/>
    <w:rsid w:val="00EB0141"/>
    <w:rsid w:val="00EB08D0"/>
    <w:rsid w:val="00EB17F7"/>
    <w:rsid w:val="00EB1D4E"/>
    <w:rsid w:val="00EB24B5"/>
    <w:rsid w:val="00EB295F"/>
    <w:rsid w:val="00EB3257"/>
    <w:rsid w:val="00EB3B6D"/>
    <w:rsid w:val="00EB5572"/>
    <w:rsid w:val="00EB607D"/>
    <w:rsid w:val="00EB736B"/>
    <w:rsid w:val="00EB7FCF"/>
    <w:rsid w:val="00EC0012"/>
    <w:rsid w:val="00EC19FD"/>
    <w:rsid w:val="00EC1CE6"/>
    <w:rsid w:val="00EC212D"/>
    <w:rsid w:val="00EC31DD"/>
    <w:rsid w:val="00EC4E31"/>
    <w:rsid w:val="00EC5057"/>
    <w:rsid w:val="00EC5164"/>
    <w:rsid w:val="00EC671A"/>
    <w:rsid w:val="00EC6770"/>
    <w:rsid w:val="00EC79B4"/>
    <w:rsid w:val="00ED0C10"/>
    <w:rsid w:val="00ED1509"/>
    <w:rsid w:val="00ED18DC"/>
    <w:rsid w:val="00ED40C7"/>
    <w:rsid w:val="00ED412E"/>
    <w:rsid w:val="00ED51B7"/>
    <w:rsid w:val="00ED6A1C"/>
    <w:rsid w:val="00EE0E33"/>
    <w:rsid w:val="00EE2200"/>
    <w:rsid w:val="00EE328F"/>
    <w:rsid w:val="00EE4DF8"/>
    <w:rsid w:val="00EE4F95"/>
    <w:rsid w:val="00EE5360"/>
    <w:rsid w:val="00EE6092"/>
    <w:rsid w:val="00EE634E"/>
    <w:rsid w:val="00EE650F"/>
    <w:rsid w:val="00EE6B5E"/>
    <w:rsid w:val="00EF3532"/>
    <w:rsid w:val="00EF4FA1"/>
    <w:rsid w:val="00EF5A71"/>
    <w:rsid w:val="00EF6E14"/>
    <w:rsid w:val="00EF745F"/>
    <w:rsid w:val="00EF79D4"/>
    <w:rsid w:val="00F007C0"/>
    <w:rsid w:val="00F0129D"/>
    <w:rsid w:val="00F023C1"/>
    <w:rsid w:val="00F02669"/>
    <w:rsid w:val="00F02D68"/>
    <w:rsid w:val="00F030A2"/>
    <w:rsid w:val="00F031BB"/>
    <w:rsid w:val="00F03638"/>
    <w:rsid w:val="00F03CFD"/>
    <w:rsid w:val="00F0400F"/>
    <w:rsid w:val="00F049F4"/>
    <w:rsid w:val="00F04F98"/>
    <w:rsid w:val="00F0504D"/>
    <w:rsid w:val="00F06D6A"/>
    <w:rsid w:val="00F11452"/>
    <w:rsid w:val="00F11A63"/>
    <w:rsid w:val="00F13DCC"/>
    <w:rsid w:val="00F1429E"/>
    <w:rsid w:val="00F146FF"/>
    <w:rsid w:val="00F16FCE"/>
    <w:rsid w:val="00F17F7D"/>
    <w:rsid w:val="00F20506"/>
    <w:rsid w:val="00F20E2A"/>
    <w:rsid w:val="00F21C4F"/>
    <w:rsid w:val="00F21DE5"/>
    <w:rsid w:val="00F2245B"/>
    <w:rsid w:val="00F23A81"/>
    <w:rsid w:val="00F246C4"/>
    <w:rsid w:val="00F255AA"/>
    <w:rsid w:val="00F25917"/>
    <w:rsid w:val="00F25BB8"/>
    <w:rsid w:val="00F2736D"/>
    <w:rsid w:val="00F275F0"/>
    <w:rsid w:val="00F30099"/>
    <w:rsid w:val="00F303BD"/>
    <w:rsid w:val="00F30E67"/>
    <w:rsid w:val="00F3270A"/>
    <w:rsid w:val="00F332FA"/>
    <w:rsid w:val="00F334A5"/>
    <w:rsid w:val="00F33E38"/>
    <w:rsid w:val="00F34C7B"/>
    <w:rsid w:val="00F35179"/>
    <w:rsid w:val="00F36FAF"/>
    <w:rsid w:val="00F3748C"/>
    <w:rsid w:val="00F37FE3"/>
    <w:rsid w:val="00F403A4"/>
    <w:rsid w:val="00F404B7"/>
    <w:rsid w:val="00F406FB"/>
    <w:rsid w:val="00F407AF"/>
    <w:rsid w:val="00F426F6"/>
    <w:rsid w:val="00F44B3C"/>
    <w:rsid w:val="00F45484"/>
    <w:rsid w:val="00F469C4"/>
    <w:rsid w:val="00F46B6A"/>
    <w:rsid w:val="00F46BF7"/>
    <w:rsid w:val="00F47391"/>
    <w:rsid w:val="00F47A09"/>
    <w:rsid w:val="00F47B40"/>
    <w:rsid w:val="00F50C5B"/>
    <w:rsid w:val="00F529C6"/>
    <w:rsid w:val="00F541EC"/>
    <w:rsid w:val="00F550EB"/>
    <w:rsid w:val="00F55746"/>
    <w:rsid w:val="00F55E47"/>
    <w:rsid w:val="00F56DFE"/>
    <w:rsid w:val="00F57B70"/>
    <w:rsid w:val="00F611E6"/>
    <w:rsid w:val="00F62ECC"/>
    <w:rsid w:val="00F6499A"/>
    <w:rsid w:val="00F64EB5"/>
    <w:rsid w:val="00F65601"/>
    <w:rsid w:val="00F65836"/>
    <w:rsid w:val="00F65883"/>
    <w:rsid w:val="00F658F8"/>
    <w:rsid w:val="00F66412"/>
    <w:rsid w:val="00F676DD"/>
    <w:rsid w:val="00F67FAB"/>
    <w:rsid w:val="00F70956"/>
    <w:rsid w:val="00F7275B"/>
    <w:rsid w:val="00F73815"/>
    <w:rsid w:val="00F7506F"/>
    <w:rsid w:val="00F753CD"/>
    <w:rsid w:val="00F7584C"/>
    <w:rsid w:val="00F75961"/>
    <w:rsid w:val="00F7676A"/>
    <w:rsid w:val="00F76BC5"/>
    <w:rsid w:val="00F80BDF"/>
    <w:rsid w:val="00F81517"/>
    <w:rsid w:val="00F82D8A"/>
    <w:rsid w:val="00F83F66"/>
    <w:rsid w:val="00F84773"/>
    <w:rsid w:val="00F84A24"/>
    <w:rsid w:val="00F85576"/>
    <w:rsid w:val="00F8580A"/>
    <w:rsid w:val="00F878B2"/>
    <w:rsid w:val="00F87BA3"/>
    <w:rsid w:val="00F90266"/>
    <w:rsid w:val="00F90912"/>
    <w:rsid w:val="00F90BA7"/>
    <w:rsid w:val="00F912FE"/>
    <w:rsid w:val="00F91B44"/>
    <w:rsid w:val="00F92F64"/>
    <w:rsid w:val="00F95E56"/>
    <w:rsid w:val="00F9639C"/>
    <w:rsid w:val="00F96E35"/>
    <w:rsid w:val="00F974D1"/>
    <w:rsid w:val="00FA1CF4"/>
    <w:rsid w:val="00FA2353"/>
    <w:rsid w:val="00FA3DDB"/>
    <w:rsid w:val="00FA4977"/>
    <w:rsid w:val="00FB00AE"/>
    <w:rsid w:val="00FB011E"/>
    <w:rsid w:val="00FB0433"/>
    <w:rsid w:val="00FB05E0"/>
    <w:rsid w:val="00FB2349"/>
    <w:rsid w:val="00FB28C9"/>
    <w:rsid w:val="00FB2C03"/>
    <w:rsid w:val="00FB39E5"/>
    <w:rsid w:val="00FB4F79"/>
    <w:rsid w:val="00FB60D3"/>
    <w:rsid w:val="00FB6213"/>
    <w:rsid w:val="00FB6F9A"/>
    <w:rsid w:val="00FC0940"/>
    <w:rsid w:val="00FC09B3"/>
    <w:rsid w:val="00FC496D"/>
    <w:rsid w:val="00FC60F9"/>
    <w:rsid w:val="00FC6888"/>
    <w:rsid w:val="00FC6FD0"/>
    <w:rsid w:val="00FC7A6A"/>
    <w:rsid w:val="00FC7AB3"/>
    <w:rsid w:val="00FD021F"/>
    <w:rsid w:val="00FD251E"/>
    <w:rsid w:val="00FD2FFE"/>
    <w:rsid w:val="00FD35EC"/>
    <w:rsid w:val="00FD39CF"/>
    <w:rsid w:val="00FD3BAB"/>
    <w:rsid w:val="00FD6B89"/>
    <w:rsid w:val="00FD7AB3"/>
    <w:rsid w:val="00FE001E"/>
    <w:rsid w:val="00FE0073"/>
    <w:rsid w:val="00FE15F2"/>
    <w:rsid w:val="00FE2A98"/>
    <w:rsid w:val="00FE3871"/>
    <w:rsid w:val="00FE401B"/>
    <w:rsid w:val="00FE4266"/>
    <w:rsid w:val="00FE4803"/>
    <w:rsid w:val="00FE5675"/>
    <w:rsid w:val="00FE72F7"/>
    <w:rsid w:val="00FE7C2F"/>
    <w:rsid w:val="00FF03C9"/>
    <w:rsid w:val="00FF0CEA"/>
    <w:rsid w:val="00FF0E4A"/>
    <w:rsid w:val="00FF305D"/>
    <w:rsid w:val="00FF3588"/>
    <w:rsid w:val="00FF373B"/>
    <w:rsid w:val="00FF6282"/>
    <w:rsid w:val="00FF6E93"/>
    <w:rsid w:val="00FF6FEA"/>
    <w:rsid w:val="00FF7422"/>
    <w:rsid w:val="00FF7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483C15DE-7B4D-432B-B0EA-E1E6036C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6FA4"/>
    <w:pPr>
      <w:widowControl w:val="0"/>
      <w:jc w:val="both"/>
    </w:p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2B0BF3"/>
    <w:pPr>
      <w:keepNext/>
      <w:widowControl/>
      <w:autoSpaceDE w:val="0"/>
      <w:autoSpaceDN w:val="0"/>
      <w:adjustRightInd w:val="0"/>
      <w:snapToGrid w:val="0"/>
      <w:spacing w:before="120" w:after="120"/>
      <w:outlineLvl w:val="0"/>
    </w:pPr>
    <w:rPr>
      <w:rFonts w:ascii="Times New Roman" w:eastAsia="宋体" w:hAnsi="Times New Roman" w:cs="Times New Roman"/>
      <w:b/>
      <w:bCs/>
      <w:kern w:val="0"/>
      <w:sz w:val="28"/>
      <w:szCs w:val="28"/>
      <w:lang w:eastAsia="en-US"/>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rsid w:val="00FC6888"/>
    <w:pPr>
      <w:keepNext/>
      <w:widowControl/>
      <w:autoSpaceDE w:val="0"/>
      <w:autoSpaceDN w:val="0"/>
      <w:adjustRightInd w:val="0"/>
      <w:snapToGrid w:val="0"/>
      <w:spacing w:before="120" w:after="120"/>
      <w:outlineLvl w:val="1"/>
    </w:pPr>
    <w:rPr>
      <w:rFonts w:ascii="Times New Roman" w:eastAsia="宋体" w:hAnsi="Times New Roman" w:cs="Times New Roman"/>
      <w:b/>
      <w:bCs/>
      <w:kern w:val="0"/>
      <w:sz w:val="24"/>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B0BF3"/>
    <w:pPr>
      <w:keepNext/>
      <w:widowControl/>
      <w:autoSpaceDE w:val="0"/>
      <w:autoSpaceDN w:val="0"/>
      <w:adjustRightInd w:val="0"/>
      <w:snapToGrid w:val="0"/>
      <w:spacing w:before="120" w:after="120"/>
      <w:outlineLvl w:val="2"/>
    </w:pPr>
    <w:rPr>
      <w:rFonts w:ascii="Times New Roman" w:eastAsia="宋体" w:hAnsi="Times New Roman" w:cs="Times New Roman"/>
      <w:b/>
      <w:kern w:val="0"/>
      <w:sz w:val="22"/>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Char"/>
    <w:uiPriority w:val="9"/>
    <w:qFormat/>
    <w:rsid w:val="002B0BF3"/>
    <w:pPr>
      <w:keepNext/>
      <w:widowControl/>
      <w:autoSpaceDE w:val="0"/>
      <w:autoSpaceDN w:val="0"/>
      <w:adjustRightInd w:val="0"/>
      <w:snapToGrid w:val="0"/>
      <w:spacing w:before="120" w:after="120"/>
      <w:outlineLvl w:val="3"/>
    </w:pPr>
    <w:rPr>
      <w:rFonts w:ascii="Times New Roman" w:eastAsia="宋体" w:hAnsi="Times New Roman" w:cs="Times New Roman"/>
      <w:b/>
      <w:bCs/>
      <w:kern w:val="0"/>
      <w:sz w:val="22"/>
      <w:szCs w:val="28"/>
      <w:lang w:eastAsia="en-US"/>
    </w:rPr>
  </w:style>
  <w:style w:type="paragraph" w:styleId="5">
    <w:name w:val="heading 5"/>
    <w:aliases w:val="h5,Heading5,H5"/>
    <w:basedOn w:val="a"/>
    <w:next w:val="a"/>
    <w:link w:val="5Char"/>
    <w:uiPriority w:val="9"/>
    <w:qFormat/>
    <w:rsid w:val="002B0BF3"/>
    <w:pPr>
      <w:keepNext/>
      <w:widowControl/>
      <w:autoSpaceDE w:val="0"/>
      <w:autoSpaceDN w:val="0"/>
      <w:adjustRightInd w:val="0"/>
      <w:snapToGrid w:val="0"/>
      <w:spacing w:before="120" w:after="120"/>
      <w:outlineLvl w:val="4"/>
    </w:pPr>
    <w:rPr>
      <w:rFonts w:ascii="Times New Roman" w:eastAsia="宋体" w:hAnsi="Times New Roman" w:cs="Times New Roman"/>
      <w:b/>
      <w:bCs/>
      <w:i/>
      <w:iCs/>
      <w:kern w:val="0"/>
      <w:sz w:val="22"/>
      <w:szCs w:val="26"/>
      <w:lang w:eastAsia="en-US"/>
    </w:rPr>
  </w:style>
  <w:style w:type="paragraph" w:styleId="6">
    <w:name w:val="heading 6"/>
    <w:basedOn w:val="a"/>
    <w:next w:val="a"/>
    <w:link w:val="6Char"/>
    <w:uiPriority w:val="9"/>
    <w:qFormat/>
    <w:rsid w:val="002B0BF3"/>
    <w:pPr>
      <w:widowControl/>
      <w:autoSpaceDE w:val="0"/>
      <w:autoSpaceDN w:val="0"/>
      <w:adjustRightInd w:val="0"/>
      <w:snapToGrid w:val="0"/>
      <w:spacing w:before="240" w:after="60"/>
      <w:outlineLvl w:val="5"/>
    </w:pPr>
    <w:rPr>
      <w:rFonts w:ascii="Times New Roman" w:eastAsia="宋体" w:hAnsi="Times New Roman" w:cs="Times New Roman"/>
      <w:b/>
      <w:bCs/>
      <w:kern w:val="0"/>
      <w:sz w:val="22"/>
      <w:lang w:eastAsia="en-US"/>
    </w:rPr>
  </w:style>
  <w:style w:type="paragraph" w:styleId="7">
    <w:name w:val="heading 7"/>
    <w:basedOn w:val="a"/>
    <w:next w:val="a"/>
    <w:link w:val="7Char"/>
    <w:uiPriority w:val="9"/>
    <w:qFormat/>
    <w:rsid w:val="002B0BF3"/>
    <w:pPr>
      <w:widowControl/>
      <w:autoSpaceDE w:val="0"/>
      <w:autoSpaceDN w:val="0"/>
      <w:adjustRightInd w:val="0"/>
      <w:snapToGrid w:val="0"/>
      <w:spacing w:before="240" w:after="60"/>
      <w:outlineLvl w:val="6"/>
    </w:pPr>
    <w:rPr>
      <w:rFonts w:ascii="Times New Roman" w:eastAsia="宋体" w:hAnsi="Times New Roman" w:cs="Times New Roman"/>
      <w:kern w:val="0"/>
      <w:sz w:val="24"/>
      <w:szCs w:val="24"/>
      <w:lang w:eastAsia="en-US"/>
    </w:rPr>
  </w:style>
  <w:style w:type="paragraph" w:styleId="8">
    <w:name w:val="heading 8"/>
    <w:aliases w:val="Table Heading"/>
    <w:basedOn w:val="a"/>
    <w:next w:val="a"/>
    <w:link w:val="8Char"/>
    <w:uiPriority w:val="9"/>
    <w:qFormat/>
    <w:rsid w:val="002B0BF3"/>
    <w:pPr>
      <w:widowControl/>
      <w:autoSpaceDE w:val="0"/>
      <w:autoSpaceDN w:val="0"/>
      <w:adjustRightInd w:val="0"/>
      <w:snapToGrid w:val="0"/>
      <w:spacing w:before="240" w:after="60"/>
      <w:outlineLvl w:val="7"/>
    </w:pPr>
    <w:rPr>
      <w:rFonts w:ascii="Times New Roman" w:eastAsia="宋体" w:hAnsi="Times New Roman" w:cs="Times New Roman"/>
      <w:i/>
      <w:iCs/>
      <w:kern w:val="0"/>
      <w:sz w:val="24"/>
      <w:szCs w:val="24"/>
      <w:lang w:eastAsia="en-US"/>
    </w:rPr>
  </w:style>
  <w:style w:type="paragraph" w:styleId="9">
    <w:name w:val="heading 9"/>
    <w:aliases w:val="Figure Heading,FH,标题 91"/>
    <w:basedOn w:val="a"/>
    <w:next w:val="a"/>
    <w:link w:val="9Char"/>
    <w:uiPriority w:val="99"/>
    <w:qFormat/>
    <w:rsid w:val="002B0BF3"/>
    <w:pPr>
      <w:widowControl/>
      <w:autoSpaceDE w:val="0"/>
      <w:autoSpaceDN w:val="0"/>
      <w:adjustRightInd w:val="0"/>
      <w:snapToGrid w:val="0"/>
      <w:spacing w:before="240" w:after="60"/>
      <w:outlineLvl w:val="8"/>
    </w:pPr>
    <w:rPr>
      <w:rFonts w:ascii="Arial" w:eastAsia="宋体"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0B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B0BF3"/>
    <w:rPr>
      <w:sz w:val="18"/>
      <w:szCs w:val="18"/>
    </w:rPr>
  </w:style>
  <w:style w:type="paragraph" w:styleId="a4">
    <w:name w:val="footer"/>
    <w:basedOn w:val="a"/>
    <w:link w:val="Char0"/>
    <w:uiPriority w:val="99"/>
    <w:unhideWhenUsed/>
    <w:rsid w:val="002B0BF3"/>
    <w:pPr>
      <w:tabs>
        <w:tab w:val="center" w:pos="4153"/>
        <w:tab w:val="right" w:pos="8306"/>
      </w:tabs>
      <w:snapToGrid w:val="0"/>
      <w:jc w:val="left"/>
    </w:pPr>
    <w:rPr>
      <w:sz w:val="18"/>
      <w:szCs w:val="18"/>
    </w:rPr>
  </w:style>
  <w:style w:type="character" w:customStyle="1" w:styleId="Char0">
    <w:name w:val="页脚 Char"/>
    <w:basedOn w:val="a0"/>
    <w:link w:val="a4"/>
    <w:uiPriority w:val="99"/>
    <w:rsid w:val="002B0BF3"/>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2B0BF3"/>
    <w:rPr>
      <w:rFonts w:ascii="Times New Roman" w:eastAsia="宋体" w:hAnsi="Times New Roman" w:cs="Times New Roman"/>
      <w:b/>
      <w:bCs/>
      <w:kern w:val="0"/>
      <w:sz w:val="28"/>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2B0BF3"/>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2B0BF3"/>
    <w:rPr>
      <w:rFonts w:ascii="Times New Roman" w:eastAsia="宋体" w:hAnsi="Times New Roman" w:cs="Times New Roman"/>
      <w:b/>
      <w:bCs/>
      <w:kern w:val="0"/>
      <w:sz w:val="22"/>
      <w:szCs w:val="28"/>
      <w:lang w:eastAsia="en-US"/>
    </w:rPr>
  </w:style>
  <w:style w:type="character" w:customStyle="1" w:styleId="5Char">
    <w:name w:val="标题 5 Char"/>
    <w:aliases w:val="h5 Char,Heading5 Char,H5 Char"/>
    <w:basedOn w:val="a0"/>
    <w:link w:val="5"/>
    <w:uiPriority w:val="9"/>
    <w:rsid w:val="002B0BF3"/>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uiPriority w:val="9"/>
    <w:rsid w:val="002B0BF3"/>
    <w:rPr>
      <w:rFonts w:ascii="Times New Roman" w:eastAsia="宋体" w:hAnsi="Times New Roman" w:cs="Times New Roman"/>
      <w:b/>
      <w:bCs/>
      <w:kern w:val="0"/>
      <w:sz w:val="22"/>
      <w:lang w:eastAsia="en-US"/>
    </w:rPr>
  </w:style>
  <w:style w:type="character" w:customStyle="1" w:styleId="7Char">
    <w:name w:val="标题 7 Char"/>
    <w:basedOn w:val="a0"/>
    <w:link w:val="7"/>
    <w:uiPriority w:val="9"/>
    <w:rsid w:val="002B0BF3"/>
    <w:rPr>
      <w:rFonts w:ascii="Times New Roman" w:eastAsia="宋体" w:hAnsi="Times New Roman" w:cs="Times New Roman"/>
      <w:kern w:val="0"/>
      <w:sz w:val="24"/>
      <w:szCs w:val="24"/>
      <w:lang w:eastAsia="en-US"/>
    </w:rPr>
  </w:style>
  <w:style w:type="character" w:customStyle="1" w:styleId="8Char">
    <w:name w:val="标题 8 Char"/>
    <w:aliases w:val="Table Heading Char"/>
    <w:basedOn w:val="a0"/>
    <w:link w:val="8"/>
    <w:uiPriority w:val="9"/>
    <w:rsid w:val="002B0BF3"/>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标题 91 Char"/>
    <w:basedOn w:val="a0"/>
    <w:link w:val="9"/>
    <w:uiPriority w:val="9"/>
    <w:rsid w:val="002B0BF3"/>
    <w:rPr>
      <w:rFonts w:ascii="Arial" w:eastAsia="宋体" w:hAnsi="Arial" w:cs="Arial"/>
      <w:kern w:val="0"/>
      <w:sz w:val="22"/>
      <w:lang w:eastAsia="en-US"/>
    </w:rPr>
  </w:style>
  <w:style w:type="table" w:styleId="a5">
    <w:name w:val="Table Grid"/>
    <w:basedOn w:val="a1"/>
    <w:uiPriority w:val="59"/>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
    <w:basedOn w:val="a"/>
    <w:link w:val="Char1"/>
    <w:uiPriority w:val="34"/>
    <w:qFormat/>
    <w:rsid w:val="00767C4E"/>
    <w:pPr>
      <w:ind w:firstLineChars="200" w:firstLine="420"/>
    </w:p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0"/>
    <w:link w:val="2"/>
    <w:uiPriority w:val="9"/>
    <w:rsid w:val="00FC6888"/>
    <w:rPr>
      <w:rFonts w:ascii="Times New Roman" w:eastAsia="宋体" w:hAnsi="Times New Roman" w:cs="Times New Roman"/>
      <w:b/>
      <w:bCs/>
      <w:kern w:val="0"/>
      <w:sz w:val="24"/>
      <w:lang w:eastAsia="en-US"/>
    </w:rPr>
  </w:style>
  <w:style w:type="paragraph" w:styleId="a7">
    <w:name w:val="Balloon Text"/>
    <w:basedOn w:val="a"/>
    <w:link w:val="Char2"/>
    <w:uiPriority w:val="99"/>
    <w:semiHidden/>
    <w:unhideWhenUsed/>
    <w:rsid w:val="00E2674E"/>
    <w:rPr>
      <w:sz w:val="18"/>
      <w:szCs w:val="18"/>
    </w:rPr>
  </w:style>
  <w:style w:type="character" w:customStyle="1" w:styleId="Char2">
    <w:name w:val="批注框文本 Char"/>
    <w:basedOn w:val="a0"/>
    <w:link w:val="a7"/>
    <w:uiPriority w:val="99"/>
    <w:semiHidden/>
    <w:rsid w:val="00E2674E"/>
    <w:rPr>
      <w:sz w:val="18"/>
      <w:szCs w:val="18"/>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3256D8"/>
  </w:style>
  <w:style w:type="paragraph" w:customStyle="1" w:styleId="Paragraphedeliste">
    <w:name w:val="Paragraphe de liste"/>
    <w:basedOn w:val="a"/>
    <w:uiPriority w:val="34"/>
    <w:qFormat/>
    <w:rsid w:val="002F70B9"/>
    <w:pPr>
      <w:widowControl/>
      <w:ind w:left="720"/>
      <w:jc w:val="left"/>
    </w:pPr>
    <w:rPr>
      <w:rFonts w:ascii="Times New Roman" w:eastAsia="宋体" w:hAnsi="Times New Roman" w:cs="Times New Roman"/>
      <w:kern w:val="0"/>
      <w:sz w:val="24"/>
      <w:szCs w:val="24"/>
      <w:lang w:val="fr-FR"/>
    </w:rPr>
  </w:style>
  <w:style w:type="paragraph" w:styleId="a8">
    <w:name w:val="Normal (Web)"/>
    <w:basedOn w:val="a"/>
    <w:uiPriority w:val="99"/>
    <w:unhideWhenUsed/>
    <w:rsid w:val="00C06B5C"/>
    <w:pPr>
      <w:widowControl/>
      <w:spacing w:before="100" w:beforeAutospacing="1" w:after="100" w:afterAutospacing="1"/>
      <w:jc w:val="left"/>
    </w:pPr>
    <w:rPr>
      <w:rFonts w:ascii="宋体" w:eastAsia="宋体" w:hAnsi="宋体" w:cs="宋体"/>
      <w:kern w:val="0"/>
      <w:sz w:val="24"/>
      <w:szCs w:val="24"/>
    </w:rPr>
  </w:style>
  <w:style w:type="paragraph" w:styleId="20">
    <w:name w:val="List 2"/>
    <w:basedOn w:val="a9"/>
    <w:rsid w:val="0070030D"/>
    <w:pPr>
      <w:widowControl/>
      <w:overflowPunct w:val="0"/>
      <w:autoSpaceDE w:val="0"/>
      <w:autoSpaceDN w:val="0"/>
      <w:adjustRightInd w:val="0"/>
      <w:spacing w:after="180"/>
      <w:ind w:left="851" w:firstLineChars="0" w:hanging="284"/>
      <w:contextualSpacing w:val="0"/>
      <w:jc w:val="left"/>
      <w:textAlignment w:val="baseline"/>
    </w:pPr>
    <w:rPr>
      <w:rFonts w:ascii="Times New Roman" w:eastAsia="宋体" w:hAnsi="Times New Roman" w:cs="Times New Roman"/>
      <w:kern w:val="0"/>
      <w:sz w:val="20"/>
      <w:szCs w:val="20"/>
      <w:lang w:eastAsia="en-US"/>
    </w:rPr>
  </w:style>
  <w:style w:type="paragraph" w:styleId="a9">
    <w:name w:val="List"/>
    <w:basedOn w:val="a"/>
    <w:uiPriority w:val="99"/>
    <w:semiHidden/>
    <w:unhideWhenUsed/>
    <w:rsid w:val="0070030D"/>
    <w:pPr>
      <w:ind w:left="200" w:hangingChars="200" w:hanging="200"/>
      <w:contextualSpacing/>
    </w:pPr>
  </w:style>
  <w:style w:type="paragraph" w:styleId="aa">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3"/>
    <w:qFormat/>
    <w:rsid w:val="005300C1"/>
    <w:pPr>
      <w:widowControl/>
      <w:autoSpaceDE w:val="0"/>
      <w:autoSpaceDN w:val="0"/>
      <w:adjustRightInd w:val="0"/>
      <w:snapToGrid w:val="0"/>
      <w:spacing w:after="120"/>
      <w:jc w:val="center"/>
    </w:pPr>
    <w:rPr>
      <w:rFonts w:ascii="Times New Roman" w:eastAsia="宋体" w:hAnsi="Times New Roman" w:cs="Times New Roman"/>
      <w:b/>
      <w:bCs/>
      <w:kern w:val="0"/>
      <w:sz w:val="20"/>
      <w:szCs w:val="20"/>
      <w:lang w:eastAsia="en-US"/>
    </w:rPr>
  </w:style>
  <w:style w:type="character" w:customStyle="1" w:styleId="Char3">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a"/>
    <w:rsid w:val="005300C1"/>
    <w:rPr>
      <w:rFonts w:ascii="Times New Roman" w:eastAsia="宋体" w:hAnsi="Times New Roman" w:cs="Times New Roman"/>
      <w:b/>
      <w:bCs/>
      <w:kern w:val="0"/>
      <w:sz w:val="20"/>
      <w:szCs w:val="20"/>
      <w:lang w:eastAsia="en-US"/>
    </w:rPr>
  </w:style>
  <w:style w:type="character" w:styleId="ab">
    <w:name w:val="annotation reference"/>
    <w:basedOn w:val="a0"/>
    <w:uiPriority w:val="99"/>
    <w:semiHidden/>
    <w:unhideWhenUsed/>
    <w:rsid w:val="00275CF5"/>
    <w:rPr>
      <w:sz w:val="21"/>
      <w:szCs w:val="21"/>
    </w:rPr>
  </w:style>
  <w:style w:type="paragraph" w:styleId="ac">
    <w:name w:val="annotation text"/>
    <w:basedOn w:val="a"/>
    <w:link w:val="Char4"/>
    <w:uiPriority w:val="99"/>
    <w:semiHidden/>
    <w:unhideWhenUsed/>
    <w:rsid w:val="00275CF5"/>
    <w:pPr>
      <w:jc w:val="left"/>
    </w:pPr>
  </w:style>
  <w:style w:type="character" w:customStyle="1" w:styleId="Char4">
    <w:name w:val="批注文字 Char"/>
    <w:basedOn w:val="a0"/>
    <w:link w:val="ac"/>
    <w:uiPriority w:val="99"/>
    <w:semiHidden/>
    <w:rsid w:val="00275CF5"/>
  </w:style>
  <w:style w:type="paragraph" w:styleId="ad">
    <w:name w:val="annotation subject"/>
    <w:basedOn w:val="ac"/>
    <w:next w:val="ac"/>
    <w:link w:val="Char5"/>
    <w:uiPriority w:val="99"/>
    <w:semiHidden/>
    <w:unhideWhenUsed/>
    <w:rsid w:val="00275CF5"/>
    <w:rPr>
      <w:b/>
      <w:bCs/>
    </w:rPr>
  </w:style>
  <w:style w:type="character" w:customStyle="1" w:styleId="Char5">
    <w:name w:val="批注主题 Char"/>
    <w:basedOn w:val="Char4"/>
    <w:link w:val="ad"/>
    <w:uiPriority w:val="99"/>
    <w:semiHidden/>
    <w:rsid w:val="00275CF5"/>
    <w:rPr>
      <w:b/>
      <w:bCs/>
    </w:rPr>
  </w:style>
  <w:style w:type="character" w:styleId="ae">
    <w:name w:val="Placeholder Text"/>
    <w:basedOn w:val="a0"/>
    <w:uiPriority w:val="99"/>
    <w:semiHidden/>
    <w:rsid w:val="00BA3AB5"/>
    <w:rPr>
      <w:color w:val="808080"/>
    </w:rPr>
  </w:style>
  <w:style w:type="table" w:customStyle="1" w:styleId="10">
    <w:name w:val="网格型1"/>
    <w:basedOn w:val="a1"/>
    <w:next w:val="a5"/>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5"/>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5"/>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F275F0"/>
    <w:pPr>
      <w:widowControl/>
      <w:tabs>
        <w:tab w:val="num" w:pos="360"/>
      </w:tabs>
      <w:autoSpaceDE w:val="0"/>
      <w:autoSpaceDN w:val="0"/>
      <w:snapToGrid w:val="0"/>
      <w:spacing w:after="60"/>
      <w:ind w:left="360" w:hanging="360"/>
    </w:pPr>
    <w:rPr>
      <w:rFonts w:ascii="Times New Roman" w:eastAsia="宋体" w:hAnsi="Times New Roman" w:cs="Times New Roman"/>
      <w:kern w:val="0"/>
      <w:sz w:val="20"/>
      <w:szCs w:val="16"/>
      <w:lang w:eastAsia="en-US"/>
    </w:rPr>
  </w:style>
  <w:style w:type="character" w:customStyle="1" w:styleId="B1">
    <w:name w:val="B1 (文字)"/>
    <w:link w:val="B10"/>
    <w:locked/>
    <w:rsid w:val="00051008"/>
    <w:rPr>
      <w:lang w:val="en-GB" w:eastAsia="en-US"/>
    </w:rPr>
  </w:style>
  <w:style w:type="paragraph" w:customStyle="1" w:styleId="B10">
    <w:name w:val="B1"/>
    <w:basedOn w:val="a"/>
    <w:link w:val="B1"/>
    <w:qFormat/>
    <w:rsid w:val="00051008"/>
    <w:pPr>
      <w:widowControl/>
      <w:spacing w:after="180"/>
      <w:ind w:left="568" w:hanging="284"/>
      <w:jc w:val="left"/>
    </w:pPr>
    <w:rPr>
      <w:lang w:val="en-GB" w:eastAsia="en-US"/>
    </w:rPr>
  </w:style>
  <w:style w:type="paragraph" w:customStyle="1" w:styleId="B2">
    <w:name w:val="B2"/>
    <w:basedOn w:val="a"/>
    <w:link w:val="B2Char"/>
    <w:qFormat/>
    <w:rsid w:val="00DC75B0"/>
    <w:pPr>
      <w:widowControl/>
      <w:spacing w:after="180"/>
      <w:ind w:left="851" w:hanging="284"/>
      <w:jc w:val="left"/>
    </w:pPr>
    <w:rPr>
      <w:rFonts w:ascii="Times New Roman" w:eastAsia="宋体" w:hAnsi="Times New Roman" w:cs="Times New Roman"/>
      <w:kern w:val="0"/>
      <w:sz w:val="20"/>
      <w:szCs w:val="20"/>
      <w:lang w:val="x-none" w:eastAsia="en-US"/>
    </w:rPr>
  </w:style>
  <w:style w:type="paragraph" w:customStyle="1" w:styleId="B3">
    <w:name w:val="B3"/>
    <w:basedOn w:val="a"/>
    <w:link w:val="B3Char"/>
    <w:rsid w:val="00DC75B0"/>
    <w:pPr>
      <w:widowControl/>
      <w:spacing w:after="180"/>
      <w:ind w:left="1135" w:hanging="284"/>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rsid w:val="00DC75B0"/>
    <w:rPr>
      <w:rFonts w:ascii="Times New Roman" w:eastAsia="宋体" w:hAnsi="Times New Roman" w:cs="Times New Roman"/>
      <w:kern w:val="0"/>
      <w:sz w:val="20"/>
      <w:szCs w:val="20"/>
      <w:lang w:val="x-none" w:eastAsia="en-US"/>
    </w:rPr>
  </w:style>
  <w:style w:type="character" w:customStyle="1" w:styleId="B3Char">
    <w:name w:val="B3 Char"/>
    <w:link w:val="B3"/>
    <w:rsid w:val="00DC75B0"/>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23936748">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321127298">
          <w:marLeft w:val="446"/>
          <w:marRight w:val="0"/>
          <w:marTop w:val="0"/>
          <w:marBottom w:val="0"/>
          <w:divBdr>
            <w:top w:val="none" w:sz="0" w:space="0" w:color="auto"/>
            <w:left w:val="none" w:sz="0" w:space="0" w:color="auto"/>
            <w:bottom w:val="none" w:sz="0" w:space="0" w:color="auto"/>
            <w:right w:val="none" w:sz="0" w:space="0" w:color="auto"/>
          </w:divBdr>
        </w:div>
      </w:divsChild>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533352387">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14416900">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5597778">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24034381">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010409">
      <w:bodyDiv w:val="1"/>
      <w:marLeft w:val="0"/>
      <w:marRight w:val="0"/>
      <w:marTop w:val="0"/>
      <w:marBottom w:val="0"/>
      <w:divBdr>
        <w:top w:val="none" w:sz="0" w:space="0" w:color="auto"/>
        <w:left w:val="none" w:sz="0" w:space="0" w:color="auto"/>
        <w:bottom w:val="none" w:sz="0" w:space="0" w:color="auto"/>
        <w:right w:val="none" w:sz="0" w:space="0" w:color="auto"/>
      </w:divBdr>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507861580">
      <w:bodyDiv w:val="1"/>
      <w:marLeft w:val="0"/>
      <w:marRight w:val="0"/>
      <w:marTop w:val="0"/>
      <w:marBottom w:val="0"/>
      <w:divBdr>
        <w:top w:val="none" w:sz="0" w:space="0" w:color="auto"/>
        <w:left w:val="none" w:sz="0" w:space="0" w:color="auto"/>
        <w:bottom w:val="none" w:sz="0" w:space="0" w:color="auto"/>
        <w:right w:val="none" w:sz="0" w:space="0" w:color="auto"/>
      </w:divBdr>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33956715">
      <w:bodyDiv w:val="1"/>
      <w:marLeft w:val="0"/>
      <w:marRight w:val="0"/>
      <w:marTop w:val="0"/>
      <w:marBottom w:val="0"/>
      <w:divBdr>
        <w:top w:val="none" w:sz="0" w:space="0" w:color="auto"/>
        <w:left w:val="none" w:sz="0" w:space="0" w:color="auto"/>
        <w:bottom w:val="none" w:sz="0" w:space="0" w:color="auto"/>
        <w:right w:val="none" w:sz="0" w:space="0" w:color="auto"/>
      </w:divBdr>
    </w:div>
    <w:div w:id="1554004042">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1540049921">
          <w:marLeft w:val="446"/>
          <w:marRight w:val="0"/>
          <w:marTop w:val="0"/>
          <w:marBottom w:val="0"/>
          <w:divBdr>
            <w:top w:val="none" w:sz="0" w:space="0" w:color="auto"/>
            <w:left w:val="none" w:sz="0" w:space="0" w:color="auto"/>
            <w:bottom w:val="none" w:sz="0" w:space="0" w:color="auto"/>
            <w:right w:val="none" w:sz="0" w:space="0" w:color="auto"/>
          </w:divBdr>
        </w:div>
        <w:div w:id="403991056">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sChild>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872068525">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DAC78-4993-4E58-8299-4AD6ACE79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11</Pages>
  <Words>4162</Words>
  <Characters>22895</Characters>
  <Application>Microsoft Office Word</Application>
  <DocSecurity>0</DocSecurity>
  <Lines>572</Lines>
  <Paragraphs>386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26671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YuYawei</dc:creator>
  <cp:keywords/>
  <dc:description/>
  <cp:lastModifiedBy>Huawei</cp:lastModifiedBy>
  <cp:revision>23</cp:revision>
  <dcterms:created xsi:type="dcterms:W3CDTF">2021-08-05T07:37:00Z</dcterms:created>
  <dcterms:modified xsi:type="dcterms:W3CDTF">2021-08-07T04:53:00Z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(3)VZ2Z6gRbQg+slNPmKxzgW60cVUO5vOZm8nwDaqun6SCD7Jvhc4hYEef6zhNp3wTIC00j1wnT
ynp1ufr1LNiXscLVlLpn1TeclhMlBoekEhP/6jFgsCaPUrh7TxVpIqsYRPuxZblz2f+WSqlG
xuEVwOPc9xyrACSILJgIknLG42eQspb9IX+HLWONpsUpEPOPnwe2DtlTUqqljcABrD+LXJY2
wfavKPYyoiqbA54kK5</vt:lpwstr>
  </property>
  <property fmtid="{D5CDD505-2E9C-101B-9397-08002B2CF9AE}" pid="3" name="_2015_ms_pID_7253431">
    <vt:lpwstr>zYR4gUn02cPop0IA/XCxKqxEYPEk5IBiRNcEl3i38flYaKv7d9gJsj
iIIowWhMxSoboAt3QZMff9Pk6OgY8KYr7T3GxLTRzKoeKWvAk+5FMHho9TQVQZrSpQxIZVv7
+7de4BSjtubst3BNaAGpo5xXXAkW7tPZqrtfDSn4cWsNjw/BTRZ/qVNx+QqiuKoeDKo8Et7+
XCS9foQzIkYJoyL+wGua7mtzJt2iRsbYsnFJ</vt:lpwstr>
  </property>
  <property fmtid="{D5CDD505-2E9C-101B-9397-08002B2CF9AE}" pid="4" name="_2015_ms_pID_7253432">
    <vt:lpwstr>FQ==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1628301816</vt:lpwstr>
  </property>
</Properties>
</file>