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61FE00C0" w14:textId="42C63960" w:rsidR="001A4772" w:rsidRPr="006B77DD" w:rsidRDefault="001A4772" w:rsidP="001A477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0D2A35" wp14:editId="1118E6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89395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8spWICUFAABK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B77DD">
        <w:rPr>
          <w:b/>
          <w:kern w:val="2"/>
          <w:lang w:eastAsia="zh-CN"/>
        </w:rPr>
        <w:t>3GPP TSG RAN WG1 Meeting #</w:t>
      </w:r>
      <w:r w:rsidR="00C860F9">
        <w:rPr>
          <w:b/>
          <w:kern w:val="2"/>
          <w:lang w:eastAsia="zh-CN"/>
        </w:rPr>
        <w:t>10</w:t>
      </w:r>
      <w:r w:rsidR="00817D4A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-e</w:t>
      </w:r>
      <w:r w:rsidRPr="006B77DD">
        <w:rPr>
          <w:b/>
          <w:kern w:val="2"/>
          <w:lang w:eastAsia="zh-CN"/>
        </w:rPr>
        <w:tab/>
      </w:r>
      <w:r w:rsidR="007C023B" w:rsidRPr="007C023B">
        <w:rPr>
          <w:b/>
          <w:kern w:val="2"/>
          <w:lang w:eastAsia="zh-CN"/>
        </w:rPr>
        <w:t>R1-</w:t>
      </w:r>
      <w:r w:rsidR="001A44E4">
        <w:rPr>
          <w:b/>
          <w:kern w:val="2"/>
          <w:lang w:eastAsia="zh-CN"/>
        </w:rPr>
        <w:t>21</w:t>
      </w:r>
      <w:r w:rsidR="00D9434D">
        <w:rPr>
          <w:b/>
          <w:kern w:val="2"/>
          <w:lang w:eastAsia="zh-CN"/>
        </w:rPr>
        <w:t>06486</w:t>
      </w:r>
    </w:p>
    <w:bookmarkEnd w:id="0"/>
    <w:p w14:paraId="0A2E9EF8" w14:textId="77777777" w:rsidR="00817D4A" w:rsidRPr="004D606B" w:rsidRDefault="00817D4A" w:rsidP="00817D4A">
      <w:pPr>
        <w:jc w:val="left"/>
        <w:rPr>
          <w:b/>
        </w:rPr>
      </w:pPr>
      <w:r>
        <w:rPr>
          <w:b/>
          <w:kern w:val="2"/>
          <w:lang w:eastAsia="zh-CN"/>
        </w:rPr>
        <w:t>E</w:t>
      </w:r>
      <w:r w:rsidRPr="00442049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Pr="00442049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August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Pr="00041CCA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442049">
        <w:rPr>
          <w:b/>
          <w:kern w:val="2"/>
          <w:lang w:eastAsia="zh-CN"/>
        </w:rPr>
        <w:t>–</w:t>
      </w:r>
      <w:r>
        <w:rPr>
          <w:b/>
          <w:kern w:val="2"/>
          <w:lang w:eastAsia="zh-CN"/>
        </w:rPr>
        <w:t xml:space="preserve"> August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Pr="0035245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 w14:paraId="6C11792B" w14:textId="77777777" w:rsidR="009C0564" w:rsidRPr="00817D4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14BEFC18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61625F">
        <w:rPr>
          <w:b/>
          <w:kern w:val="2"/>
          <w:lang w:eastAsia="zh-CN"/>
        </w:rPr>
        <w:t>2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13041EDF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B34E54" w:rsidRPr="00B34E54">
        <w:rPr>
          <w:b/>
          <w:kern w:val="2"/>
          <w:lang w:eastAsia="zh-CN"/>
        </w:rPr>
        <w:t>Discuss</w:t>
      </w:r>
      <w:r w:rsidR="009A1730">
        <w:rPr>
          <w:b/>
          <w:kern w:val="2"/>
          <w:lang w:eastAsia="zh-CN"/>
        </w:rPr>
        <w:t>ion</w:t>
      </w:r>
      <w:r w:rsidR="00B34E54" w:rsidRPr="00B34E54">
        <w:rPr>
          <w:b/>
          <w:kern w:val="2"/>
          <w:lang w:eastAsia="zh-CN"/>
        </w:rPr>
        <w:t xml:space="preserve"> on timing relationship enhancement for IoT in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56EA7BB0" w14:textId="337C8684" w:rsidR="00FE3C5D" w:rsidRDefault="00A22568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At </w:t>
      </w:r>
      <w:r w:rsidR="0074734B">
        <w:rPr>
          <w:kern w:val="2"/>
          <w:lang w:eastAsia="zh-CN"/>
        </w:rPr>
        <w:t>RAN#</w:t>
      </w:r>
      <w:r>
        <w:rPr>
          <w:kern w:val="2"/>
          <w:lang w:eastAsia="zh-CN"/>
        </w:rPr>
        <w:t>92</w:t>
      </w:r>
      <w:r w:rsidR="0074734B">
        <w:rPr>
          <w:kern w:val="2"/>
          <w:lang w:eastAsia="zh-CN"/>
        </w:rPr>
        <w:t xml:space="preserve">-e, a </w:t>
      </w:r>
      <w:r>
        <w:rPr>
          <w:kern w:val="2"/>
          <w:lang w:eastAsia="zh-CN"/>
        </w:rPr>
        <w:t>new Rel-17 work item was agreed on NB-IoT/eMTC support for NTN</w:t>
      </w:r>
      <w:r w:rsidR="008715B7">
        <w:rPr>
          <w:kern w:val="2"/>
          <w:lang w:eastAsia="zh-CN"/>
        </w:rPr>
        <w:t xml:space="preserve"> </w:t>
      </w:r>
      <w:r w:rsidR="0074734B">
        <w:rPr>
          <w:lang w:eastAsia="zh-CN"/>
        </w:rPr>
        <w:t>[</w:t>
      </w:r>
      <w:r w:rsidR="002A2AB6">
        <w:rPr>
          <w:lang w:eastAsia="zh-CN"/>
        </w:rPr>
        <w:t>1</w:t>
      </w:r>
      <w:r w:rsidR="0074734B">
        <w:rPr>
          <w:lang w:eastAsia="zh-CN"/>
        </w:rPr>
        <w:t>]</w:t>
      </w:r>
      <w:r w:rsidR="00406A97">
        <w:rPr>
          <w:kern w:val="2"/>
          <w:lang w:eastAsia="zh-CN"/>
        </w:rPr>
        <w:t>:</w:t>
      </w:r>
    </w:p>
    <w:p w14:paraId="2AF3A38B" w14:textId="45E18BFA" w:rsidR="00A22568" w:rsidRPr="001E5940" w:rsidRDefault="00A22568" w:rsidP="00A22568">
      <w:r w:rsidRPr="001E5940">
        <w:t>The WID lists the following objectives for IoT NTN specific timing relationship enhancements:</w:t>
      </w:r>
    </w:p>
    <w:p w14:paraId="17E4119B" w14:textId="2A5D7435" w:rsidR="00A22568" w:rsidRPr="003D1C89" w:rsidRDefault="00A22568" w:rsidP="00A22568">
      <w:pPr>
        <w:pStyle w:val="B1"/>
        <w:rPr>
          <w:sz w:val="22"/>
          <w:szCs w:val="22"/>
        </w:rPr>
      </w:pPr>
      <w:r w:rsidRPr="003D1C89">
        <w:rPr>
          <w:sz w:val="22"/>
          <w:szCs w:val="22"/>
        </w:rPr>
        <w:t>-</w:t>
      </w:r>
      <w:r w:rsidRPr="003D1C89">
        <w:rPr>
          <w:sz w:val="22"/>
          <w:szCs w:val="22"/>
        </w:rPr>
        <w:tab/>
        <w:t>Timing relationships for NB-IoT / eMTC: as listed in Section 6.6.3 in TR 36.763</w:t>
      </w:r>
    </w:p>
    <w:p w14:paraId="23842739" w14:textId="77777777" w:rsidR="00A22568" w:rsidRPr="003D1C89" w:rsidRDefault="00A22568" w:rsidP="00A22568">
      <w:pPr>
        <w:pStyle w:val="B1"/>
        <w:rPr>
          <w:sz w:val="22"/>
          <w:szCs w:val="22"/>
        </w:rPr>
      </w:pPr>
      <w:r w:rsidRPr="003D1C89">
        <w:rPr>
          <w:sz w:val="22"/>
          <w:szCs w:val="22"/>
        </w:rPr>
        <w:t>-</w:t>
      </w:r>
      <w:r w:rsidRPr="003D1C89">
        <w:rPr>
          <w:sz w:val="22"/>
          <w:szCs w:val="22"/>
        </w:rPr>
        <w:tab/>
        <w:t>UL scheduling for FDD-HD: Use of UE-specific TA and/or K_offset to avoid UL-DL collisions in FDD-HD</w:t>
      </w:r>
    </w:p>
    <w:p w14:paraId="1FE18D3A" w14:textId="77777777" w:rsidR="00A22568" w:rsidRPr="003D1C89" w:rsidRDefault="00A22568" w:rsidP="00A22568">
      <w:pPr>
        <w:pStyle w:val="B1"/>
        <w:rPr>
          <w:sz w:val="22"/>
          <w:szCs w:val="22"/>
        </w:rPr>
      </w:pPr>
      <w:r w:rsidRPr="003D1C89">
        <w:rPr>
          <w:sz w:val="22"/>
          <w:szCs w:val="22"/>
        </w:rPr>
        <w:t>-</w:t>
      </w:r>
      <w:r w:rsidRPr="003D1C89">
        <w:rPr>
          <w:sz w:val="22"/>
          <w:szCs w:val="22"/>
        </w:rPr>
        <w:tab/>
        <w:t>Signalling aspects in UE-specific TA maintenance and reporting, techniques to reduce the signalling load and determination of the UE-specific TA.</w:t>
      </w:r>
    </w:p>
    <w:p w14:paraId="7D188221" w14:textId="21548ACD" w:rsidR="00296F88" w:rsidRPr="001E5940" w:rsidRDefault="002B5CFD" w:rsidP="00296F88">
      <w:pPr>
        <w:rPr>
          <w:lang w:eastAsia="x-none"/>
        </w:rPr>
      </w:pPr>
      <w:r w:rsidRPr="003D1C89">
        <w:rPr>
          <w:lang w:eastAsia="x-none"/>
        </w:rPr>
        <w:t xml:space="preserve">Section 6.6.3 of the TR 36.763 identifies the following NB-IoT timing </w:t>
      </w:r>
      <w:r w:rsidR="00F37089" w:rsidRPr="003D1C89">
        <w:rPr>
          <w:lang w:eastAsia="x-none"/>
        </w:rPr>
        <w:t xml:space="preserve">relationships that need </w:t>
      </w:r>
      <w:r w:rsidRPr="003D1C89">
        <w:rPr>
          <w:lang w:eastAsia="x-none"/>
        </w:rPr>
        <w:t>enhancing for essential minimum functionality of IoT NTN</w:t>
      </w:r>
      <w:r w:rsidR="00296F88" w:rsidRPr="003D1C89">
        <w:rPr>
          <w:lang w:eastAsia="x-none"/>
        </w:rPr>
        <w:t>:</w:t>
      </w:r>
    </w:p>
    <w:p w14:paraId="74E91D7E" w14:textId="0074D51F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 xml:space="preserve">NPDCCH to NPUSCH format 1 </w:t>
      </w:r>
    </w:p>
    <w:p w14:paraId="2E1D6AC1" w14:textId="0D2EA611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>RAR grant to NPUSCH format 1</w:t>
      </w:r>
    </w:p>
    <w:p w14:paraId="39952AE1" w14:textId="58D76EA7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>NPDSCH to HARQ-ACK on NPUSCH format 2</w:t>
      </w:r>
    </w:p>
    <w:p w14:paraId="2A9ADF7E" w14:textId="764D2D18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>Timing advance command activation</w:t>
      </w:r>
    </w:p>
    <w:p w14:paraId="127CB1E1" w14:textId="5587A8B1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>FFS: NPDCCH order to NPRACH</w:t>
      </w:r>
    </w:p>
    <w:p w14:paraId="54C0B4B1" w14:textId="7B57D9CB" w:rsidR="00D2378C" w:rsidRPr="003D1C89" w:rsidRDefault="00D2378C" w:rsidP="00D2378C">
      <w:pPr>
        <w:pStyle w:val="B1"/>
        <w:numPr>
          <w:ilvl w:val="0"/>
          <w:numId w:val="15"/>
        </w:numPr>
        <w:rPr>
          <w:sz w:val="22"/>
          <w:szCs w:val="22"/>
        </w:rPr>
      </w:pPr>
      <w:r w:rsidRPr="003D1C89">
        <w:rPr>
          <w:sz w:val="22"/>
          <w:szCs w:val="22"/>
        </w:rPr>
        <w:t>FFS: Other NB-IoT timing relationships</w:t>
      </w:r>
    </w:p>
    <w:p w14:paraId="64E911E0" w14:textId="4D2A737A" w:rsidR="00296F88" w:rsidRDefault="009B2C97" w:rsidP="00ED0A7A">
      <w:pPr>
        <w:autoSpaceDE/>
        <w:autoSpaceDN/>
        <w:adjustRightInd/>
        <w:snapToGrid/>
        <w:rPr>
          <w:lang w:eastAsia="zh-CN"/>
        </w:rPr>
      </w:pPr>
      <w:r w:rsidRPr="00C72121">
        <w:rPr>
          <w:rFonts w:hint="eastAsia"/>
          <w:lang w:eastAsia="zh-CN"/>
        </w:rPr>
        <w:t>I</w:t>
      </w:r>
      <w:r w:rsidRPr="00C72121">
        <w:rPr>
          <w:lang w:eastAsia="zh-CN"/>
        </w:rPr>
        <w:t xml:space="preserve">n this contribution, we discuss the </w:t>
      </w:r>
      <w:r w:rsidR="00F37089">
        <w:rPr>
          <w:lang w:eastAsia="zh-CN"/>
        </w:rPr>
        <w:t xml:space="preserve">NB-IoT </w:t>
      </w:r>
      <w:r w:rsidRPr="00C72121">
        <w:rPr>
          <w:lang w:eastAsia="zh-CN"/>
        </w:rPr>
        <w:t>timing relationship</w:t>
      </w:r>
      <w:r w:rsidR="00F37089">
        <w:rPr>
          <w:lang w:eastAsia="zh-CN"/>
        </w:rPr>
        <w:t xml:space="preserve">s </w:t>
      </w:r>
      <w:r w:rsidRPr="00C72121">
        <w:rPr>
          <w:lang w:eastAsia="zh-CN"/>
        </w:rPr>
        <w:t>for IoT-NTN</w:t>
      </w:r>
      <w:r w:rsidR="00F37089">
        <w:rPr>
          <w:lang w:eastAsia="zh-CN"/>
        </w:rPr>
        <w:t xml:space="preserve"> listed above</w:t>
      </w:r>
      <w:r w:rsidRPr="00C72121">
        <w:rPr>
          <w:lang w:eastAsia="zh-CN"/>
        </w:rPr>
        <w:t>.</w:t>
      </w:r>
    </w:p>
    <w:p w14:paraId="61026713" w14:textId="77777777" w:rsidR="009A3A86" w:rsidRDefault="00085B14" w:rsidP="00CF195E">
      <w:pPr>
        <w:pStyle w:val="Heading1"/>
      </w:pPr>
      <w:bookmarkStart w:id="3" w:name="_Ref129681832"/>
      <w:r w:rsidRPr="006B77DD">
        <w:t>Discussion</w:t>
      </w:r>
    </w:p>
    <w:p w14:paraId="2D9235D9" w14:textId="26BE2A41" w:rsidR="003A6A81" w:rsidRPr="006B77DD" w:rsidRDefault="00894B3E" w:rsidP="00576775">
      <w:pPr>
        <w:pStyle w:val="Heading2"/>
        <w:rPr>
          <w:lang w:eastAsia="ja-JP"/>
        </w:rPr>
      </w:pPr>
      <w:r w:rsidRPr="00576775">
        <w:rPr>
          <w:lang w:eastAsia="zh-CN"/>
        </w:rPr>
        <w:t>Timing</w:t>
      </w:r>
      <w:r w:rsidR="00576775" w:rsidRPr="00576775">
        <w:rPr>
          <w:lang w:eastAsia="zh-CN"/>
        </w:rPr>
        <w:t xml:space="preserve"> relationship enhancements</w:t>
      </w:r>
      <w:r w:rsidR="0001219D">
        <w:rPr>
          <w:vertAlign w:val="subscript"/>
          <w:lang w:eastAsia="ja-JP"/>
        </w:rPr>
        <w:t xml:space="preserve"> </w:t>
      </w:r>
    </w:p>
    <w:p w14:paraId="100998D8" w14:textId="540F3C21" w:rsidR="00B1285B" w:rsidRDefault="00B1285B" w:rsidP="000668EB">
      <w:r>
        <w:rPr>
          <w:rFonts w:eastAsiaTheme="minorEastAsia"/>
          <w:lang w:val="en-GB" w:eastAsia="zh-CN"/>
        </w:rPr>
        <w:t>To check whether</w:t>
      </w:r>
      <w:r w:rsidR="005346F0">
        <w:rPr>
          <w:rFonts w:eastAsiaTheme="minorEastAsia"/>
          <w:lang w:val="en-GB" w:eastAsia="zh-CN"/>
        </w:rPr>
        <w:t xml:space="preserve"> any</w:t>
      </w:r>
      <w:r>
        <w:rPr>
          <w:rFonts w:eastAsiaTheme="minorEastAsia"/>
          <w:lang w:val="en-GB" w:eastAsia="zh-CN"/>
        </w:rPr>
        <w:t xml:space="preserve"> </w:t>
      </w:r>
      <w:r w:rsidR="008D0E6A">
        <w:rPr>
          <w:rFonts w:eastAsiaTheme="minorEastAsia"/>
          <w:lang w:val="en-GB" w:eastAsia="zh-CN"/>
        </w:rPr>
        <w:t xml:space="preserve">enhancement </w:t>
      </w:r>
      <w:r w:rsidR="00530E9C">
        <w:rPr>
          <w:rFonts w:eastAsiaTheme="minorEastAsia"/>
          <w:lang w:val="en-GB" w:eastAsia="zh-CN"/>
        </w:rPr>
        <w:t>to</w:t>
      </w:r>
      <w:r w:rsidR="002F6A9B">
        <w:rPr>
          <w:rFonts w:eastAsiaTheme="minorEastAsia"/>
          <w:lang w:val="en-GB" w:eastAsia="zh-CN"/>
        </w:rPr>
        <w:t xml:space="preserve"> timing relationship</w:t>
      </w:r>
      <w:r>
        <w:rPr>
          <w:rFonts w:eastAsiaTheme="minorEastAsia"/>
          <w:lang w:val="en-GB" w:eastAsia="zh-CN"/>
        </w:rPr>
        <w:t xml:space="preserve"> </w:t>
      </w:r>
      <w:r w:rsidR="002F6A9B">
        <w:rPr>
          <w:rFonts w:eastAsiaTheme="minorEastAsia"/>
          <w:lang w:val="en-GB" w:eastAsia="zh-CN"/>
        </w:rPr>
        <w:t xml:space="preserve">for IoT-NTN </w:t>
      </w:r>
      <w:r>
        <w:rPr>
          <w:rFonts w:eastAsiaTheme="minorEastAsia"/>
          <w:lang w:val="en-GB" w:eastAsia="zh-CN"/>
        </w:rPr>
        <w:t xml:space="preserve">is necessary and beneficial, we should </w:t>
      </w:r>
      <w:r w:rsidR="00530E9C">
        <w:rPr>
          <w:rFonts w:eastAsiaTheme="minorEastAsia"/>
          <w:lang w:val="en-GB" w:eastAsia="zh-CN"/>
        </w:rPr>
        <w:t xml:space="preserve">first </w:t>
      </w:r>
      <w:r>
        <w:rPr>
          <w:rFonts w:eastAsiaTheme="minorEastAsia"/>
          <w:lang w:val="en-GB" w:eastAsia="zh-CN"/>
        </w:rPr>
        <w:t xml:space="preserve">check the </w:t>
      </w:r>
      <w:r w:rsidR="00530E9C">
        <w:rPr>
          <w:rFonts w:eastAsiaTheme="minorEastAsia"/>
          <w:lang w:val="en-GB" w:eastAsia="zh-CN"/>
        </w:rPr>
        <w:t xml:space="preserve">how these timing relationships are defined in current </w:t>
      </w:r>
      <w:r>
        <w:rPr>
          <w:rFonts w:eastAsiaTheme="minorEastAsia"/>
          <w:lang w:val="en-GB" w:eastAsia="zh-CN"/>
        </w:rPr>
        <w:t xml:space="preserve">specification </w:t>
      </w:r>
      <w:r w:rsidR="00530E9C">
        <w:rPr>
          <w:rFonts w:eastAsiaTheme="minorEastAsia"/>
          <w:lang w:val="en-GB" w:eastAsia="zh-CN"/>
        </w:rPr>
        <w:t>for NB-IoT</w:t>
      </w:r>
      <w:r>
        <w:rPr>
          <w:rFonts w:eastAsiaTheme="minorEastAsia"/>
          <w:lang w:val="en-GB" w:eastAsia="zh-CN"/>
        </w:rPr>
        <w:t xml:space="preserve"> </w:t>
      </w:r>
      <w:r>
        <w:t>[2]:</w:t>
      </w:r>
    </w:p>
    <w:p w14:paraId="2BC44ED6" w14:textId="77777777" w:rsidR="006F2FC1" w:rsidRPr="004E2D02" w:rsidRDefault="006F2FC1" w:rsidP="006F2FC1">
      <w:pPr>
        <w:rPr>
          <w:b/>
        </w:rPr>
      </w:pPr>
      <w:r w:rsidRPr="004E2D02">
        <w:rPr>
          <w:b/>
        </w:rPr>
        <w:t>NPDCCH to NPUSCH format 1</w:t>
      </w:r>
    </w:p>
    <w:p w14:paraId="25114554" w14:textId="77777777" w:rsidR="006F2FC1" w:rsidRDefault="006F2FC1" w:rsidP="006F2FC1">
      <w:r w:rsidRPr="00382EB7">
        <w:rPr>
          <w:b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E8D98A2" wp14:editId="2F09105C">
                <wp:extent cx="5916295" cy="2399386"/>
                <wp:effectExtent l="0" t="0" r="27305" b="20320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3993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74FC" w14:textId="77777777" w:rsidR="006F2FC1" w:rsidRPr="00350206" w:rsidRDefault="006F2FC1" w:rsidP="006F2FC1">
                            <w:pPr>
                              <w:rPr>
                                <w:lang w:val="en-GB"/>
                              </w:rPr>
                            </w:pPr>
                            <w:r w:rsidRPr="00350206">
                              <w:rPr>
                                <w:lang w:val="en-GB"/>
                              </w:rPr>
                              <w:t>TS 3</w:t>
                            </w:r>
                            <w:r>
                              <w:rPr>
                                <w:lang w:val="en-GB"/>
                              </w:rPr>
                              <w:t>6</w:t>
                            </w:r>
                            <w:r w:rsidRPr="00350206">
                              <w:rPr>
                                <w:lang w:val="en-GB"/>
                              </w:rPr>
                              <w:t>.21</w:t>
                            </w:r>
                            <w:r>
                              <w:rPr>
                                <w:lang w:val="en-GB"/>
                              </w:rPr>
                              <w:t>3</w:t>
                            </w:r>
                            <w:r w:rsidRPr="00350206">
                              <w:rPr>
                                <w:lang w:val="en-GB"/>
                              </w:rPr>
                              <w:t xml:space="preserve">, Section </w:t>
                            </w:r>
                            <w:r>
                              <w:rPr>
                                <w:lang w:val="en-GB"/>
                              </w:rPr>
                              <w:t>16.5.1</w:t>
                            </w:r>
                            <w:r w:rsidRPr="00350206" w:rsidDel="005D1820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35020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08CCB447" w14:textId="77777777" w:rsidR="006F2FC1" w:rsidRPr="004E2D02" w:rsidRDefault="006F2FC1" w:rsidP="006F2FC1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4E2D02">
                              <w:rPr>
                                <w:b/>
                              </w:rPr>
                              <w:t xml:space="preserve">A UE shall upon detection on a given serving cell of a NPDCCH with DCI format N0 ending in NB-IoT DL subframe </w:t>
                            </w:r>
                            <w:r w:rsidRPr="004E2D02">
                              <w:rPr>
                                <w:b/>
                                <w:i/>
                              </w:rPr>
                              <w:t>n</w:t>
                            </w:r>
                            <w:r w:rsidRPr="004E2D02">
                              <w:rPr>
                                <w:b/>
                              </w:rPr>
                              <w:t xml:space="preserve"> intended for the UE, perform, at the end of</w:t>
                            </w:r>
                            <w:r w:rsidRPr="004E2D02">
                              <w:rPr>
                                <w:b/>
                                <w:lang w:eastAsia="zh-CN"/>
                              </w:rPr>
                              <w:t xml:space="preserve"> </w:t>
                            </w:r>
                          </w:p>
                          <w:p w14:paraId="302CBB45" w14:textId="77777777" w:rsidR="006F2FC1" w:rsidRPr="004E2D02" w:rsidRDefault="006F2FC1" w:rsidP="006F2FC1">
                            <w:pPr>
                              <w:pStyle w:val="B1"/>
                              <w:rPr>
                                <w:rFonts w:ascii="Calibri" w:eastAsia="Calibri" w:hAnsi="Calibri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val="en-US" w:eastAsia="zh-CN"/>
                              </w:rPr>
                              <w:t>-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val="en-US" w:eastAsia="zh-CN"/>
                              </w:rPr>
                              <w:tab/>
                              <w:t>n+k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vertAlign w:val="subscript"/>
                                <w:lang w:val="en-US" w:eastAsia="zh-CN"/>
                              </w:rPr>
                              <w:t>0</w:t>
                            </w:r>
                            <w:r w:rsidRPr="004E2D02">
                              <w:rPr>
                                <w:b/>
                                <w:sz w:val="22"/>
                                <w:szCs w:val="22"/>
                                <w:lang w:val="en-US" w:eastAsia="zh-CN"/>
                              </w:rPr>
                              <w:t xml:space="preserve"> DL subframe for FDD,</w:t>
                            </w:r>
                            <w:r w:rsidRPr="004E2D02">
                              <w:rPr>
                                <w:rFonts w:eastAsia="Calibri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3F1917BD" w14:textId="77777777" w:rsidR="006F2FC1" w:rsidRPr="004E2D02" w:rsidRDefault="006F2FC1" w:rsidP="006F2FC1">
                            <w:pPr>
                              <w:pStyle w:val="B1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-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ab/>
                              <w:t>k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4E2D02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 NB-IoT UL subframes following the end of 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n+</w:t>
                            </w:r>
                            <w:r w:rsidRPr="004E2D02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8 subframe</w:t>
                            </w:r>
                            <w:r w:rsidRPr="004E2D02">
                              <w:rPr>
                                <w:b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4E2D02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>for TDD,</w:t>
                            </w:r>
                          </w:p>
                          <w:p w14:paraId="40B0870D" w14:textId="77777777" w:rsidR="006F2FC1" w:rsidRPr="004E2D02" w:rsidRDefault="006F2FC1" w:rsidP="006F2FC1">
                            <w:pPr>
                              <w:rPr>
                                <w:lang w:eastAsia="zh-CN"/>
                              </w:rPr>
                            </w:pPr>
                            <w:r w:rsidRPr="004E2D02">
                              <w:t xml:space="preserve">a corresponding NPUSCH transmission using NPUSCH format 1 </w:t>
                            </w:r>
                            <w:r w:rsidRPr="004E2D02">
                              <w:rPr>
                                <w:rFonts w:hint="eastAsia"/>
                                <w:lang w:eastAsia="zh-CN"/>
                              </w:rPr>
                              <w:t>in</w:t>
                            </w:r>
                            <w:r w:rsidRPr="004E2D02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4E2D02">
                              <w:rPr>
                                <w:rFonts w:hint="eastAsia"/>
                                <w:i/>
                                <w:lang w:eastAsia="zh-CN"/>
                              </w:rPr>
                              <w:t>N</w:t>
                            </w:r>
                            <w:r w:rsidRPr="004E2D02">
                              <w:rPr>
                                <w:lang w:eastAsia="zh-CN"/>
                              </w:rPr>
                              <w:t xml:space="preserve"> consecutive NB-IoT</w:t>
                            </w:r>
                            <w:r w:rsidRPr="004E2D02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4E2D02">
                              <w:rPr>
                                <w:lang w:eastAsia="zh-CN"/>
                              </w:rPr>
                              <w:t>UL slots</w:t>
                            </w:r>
                            <w:r w:rsidRPr="004E2D02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4E2D02">
                              <w:rPr>
                                <w:i/>
                                <w:lang w:eastAsia="zh-CN"/>
                              </w:rPr>
                              <w:t>n</w:t>
                            </w:r>
                            <w:r w:rsidRPr="004E2D02">
                              <w:rPr>
                                <w:rFonts w:hint="eastAsia"/>
                                <w:i/>
                                <w:vertAlign w:val="subscript"/>
                                <w:lang w:eastAsia="zh-CN"/>
                              </w:rPr>
                              <w:t>i</w:t>
                            </w:r>
                            <w:r w:rsidRPr="004E2D02">
                              <w:rPr>
                                <w:rFonts w:hint="eastAsia"/>
                                <w:lang w:eastAsia="zh-CN"/>
                              </w:rPr>
                              <w:t xml:space="preserve"> with </w:t>
                            </w:r>
                            <w:r w:rsidRPr="004E2D02">
                              <w:rPr>
                                <w:rFonts w:hint="eastAsia"/>
                                <w:i/>
                                <w:lang w:eastAsia="zh-CN"/>
                              </w:rPr>
                              <w:t xml:space="preserve">i = 0, 1, </w:t>
                            </w:r>
                            <w:r w:rsidRPr="004E2D02">
                              <w:rPr>
                                <w:i/>
                                <w:lang w:eastAsia="zh-CN"/>
                              </w:rPr>
                              <w:t>…</w:t>
                            </w:r>
                            <w:r w:rsidRPr="004E2D02">
                              <w:rPr>
                                <w:rFonts w:hint="eastAsia"/>
                                <w:i/>
                                <w:lang w:eastAsia="zh-CN"/>
                              </w:rPr>
                              <w:t>, N-1</w:t>
                            </w:r>
                            <w:r w:rsidRPr="004E2D02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4E2D02">
                              <w:t>according to the NPDCCH information</w:t>
                            </w:r>
                            <w:r w:rsidRPr="004E2D02">
                              <w:rPr>
                                <w:rFonts w:hint="eastAsia"/>
                                <w:lang w:eastAsia="zh-CN"/>
                              </w:rPr>
                              <w:t xml:space="preserve"> where</w:t>
                            </w:r>
                          </w:p>
                          <w:p w14:paraId="7751F507" w14:textId="642B8532" w:rsidR="006F2FC1" w:rsidRDefault="006F2FC1" w:rsidP="006E0CAF">
                            <w:pPr>
                              <w:pStyle w:val="B1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E2D0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-</w:t>
                            </w:r>
                            <w:r w:rsidRPr="004E2D0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ab/>
                            </w:r>
                            <w:r w:rsidRPr="004E2D02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subframe </w:t>
                            </w:r>
                            <w:r w:rsidRPr="004E2D02">
                              <w:rPr>
                                <w:rFonts w:hint="eastAsia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n</w:t>
                            </w:r>
                            <w:r w:rsidRPr="004E2D02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is the last subframe in which the </w:t>
                            </w:r>
                            <w:r w:rsidRPr="004E2D0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N</w:t>
                            </w:r>
                            <w:r w:rsidRPr="004E2D02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PDCCH is transmitted</w:t>
                            </w:r>
                            <w:r w:rsidRPr="004E2D0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and is determined from the starting subframe of NPDCCH transmission and the </w:t>
                            </w:r>
                            <w:r w:rsidRPr="004E2D02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DCI subframe repetition number</w:t>
                            </w:r>
                            <w:r w:rsidRPr="004E2D02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field in the corresponding DCI</w:t>
                            </w:r>
                            <w:r w:rsidRPr="004E2D02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; and</w:t>
                            </w:r>
                          </w:p>
                          <w:p w14:paraId="09C5676D" w14:textId="1AD4386A" w:rsidR="001631CF" w:rsidRDefault="001631CF" w:rsidP="006E0CAF">
                            <w:pPr>
                              <w:pStyle w:val="B1"/>
                            </w:pPr>
                            <w:r>
                              <w:rPr>
                                <w:sz w:val="22"/>
                                <w:szCs w:val="22"/>
                                <w:lang w:eastAsia="zh-CN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8D98A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85pt;height:18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">
                <v:textbox>
                  <w:txbxContent>
                    <w:p w14:paraId="199874FC" w14:textId="77777777" w:rsidR="006F2FC1" w:rsidRPr="00350206" w:rsidRDefault="006F2FC1" w:rsidP="006F2FC1">
                      <w:pPr>
                        <w:rPr>
                          <w:lang w:val="en-GB"/>
                        </w:rPr>
                      </w:pPr>
                      <w:r w:rsidRPr="00350206">
                        <w:rPr>
                          <w:lang w:val="en-GB"/>
                        </w:rPr>
                        <w:t>TS 3</w:t>
                      </w:r>
                      <w:r>
                        <w:rPr>
                          <w:lang w:val="en-GB"/>
                        </w:rPr>
                        <w:t>6</w:t>
                      </w:r>
                      <w:r w:rsidRPr="00350206">
                        <w:rPr>
                          <w:lang w:val="en-GB"/>
                        </w:rPr>
                        <w:t>.21</w:t>
                      </w:r>
                      <w:r>
                        <w:rPr>
                          <w:lang w:val="en-GB"/>
                        </w:rPr>
                        <w:t>3</w:t>
                      </w:r>
                      <w:r w:rsidRPr="00350206">
                        <w:rPr>
                          <w:lang w:val="en-GB"/>
                        </w:rPr>
                        <w:t xml:space="preserve">, Section </w:t>
                      </w:r>
                      <w:r>
                        <w:rPr>
                          <w:lang w:val="en-GB"/>
                        </w:rPr>
                        <w:t>16.5.1</w:t>
                      </w:r>
                      <w:r w:rsidRPr="00350206" w:rsidDel="005D1820">
                        <w:rPr>
                          <w:lang w:val="en-GB"/>
                        </w:rPr>
                        <w:t xml:space="preserve"> </w:t>
                      </w:r>
                      <w:r w:rsidRPr="00350206">
                        <w:rPr>
                          <w:lang w:val="en-GB"/>
                        </w:rPr>
                        <w:t>:</w:t>
                      </w:r>
                    </w:p>
                    <w:p w14:paraId="08CCB447" w14:textId="77777777" w:rsidR="006F2FC1" w:rsidRPr="004E2D02" w:rsidRDefault="006F2FC1" w:rsidP="006F2FC1">
                      <w:pPr>
                        <w:rPr>
                          <w:b/>
                          <w:lang w:eastAsia="zh-CN"/>
                        </w:rPr>
                      </w:pPr>
                      <w:r w:rsidRPr="004E2D02">
                        <w:rPr>
                          <w:b/>
                        </w:rPr>
                        <w:t xml:space="preserve">A UE shall upon detection on a given serving cell of a NPDCCH with DCI format N0 ending in NB-IoT DL subframe </w:t>
                      </w:r>
                      <w:r w:rsidRPr="004E2D02">
                        <w:rPr>
                          <w:b/>
                          <w:i/>
                        </w:rPr>
                        <w:t>n</w:t>
                      </w:r>
                      <w:r w:rsidRPr="004E2D02">
                        <w:rPr>
                          <w:b/>
                        </w:rPr>
                        <w:t xml:space="preserve"> intended for the UE, perform, at the end of</w:t>
                      </w:r>
                      <w:r w:rsidRPr="004E2D02">
                        <w:rPr>
                          <w:b/>
                          <w:lang w:eastAsia="zh-CN"/>
                        </w:rPr>
                        <w:t xml:space="preserve"> </w:t>
                      </w:r>
                    </w:p>
                    <w:p w14:paraId="302CBB45" w14:textId="77777777" w:rsidR="006F2FC1" w:rsidRPr="004E2D02" w:rsidRDefault="006F2FC1" w:rsidP="006F2FC1">
                      <w:pPr>
                        <w:pStyle w:val="B1"/>
                        <w:rPr>
                          <w:rFonts w:ascii="Calibri" w:eastAsia="Calibri" w:hAnsi="Calibri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4E2D02">
                        <w:rPr>
                          <w:b/>
                          <w:i/>
                          <w:sz w:val="22"/>
                          <w:szCs w:val="22"/>
                          <w:lang w:val="en-US" w:eastAsia="zh-CN"/>
                        </w:rPr>
                        <w:t>-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lang w:val="en-US" w:eastAsia="zh-CN"/>
                        </w:rPr>
                        <w:tab/>
                        <w:t>n+k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vertAlign w:val="subscript"/>
                          <w:lang w:val="en-US" w:eastAsia="zh-CN"/>
                        </w:rPr>
                        <w:t>0</w:t>
                      </w:r>
                      <w:r w:rsidRPr="004E2D02">
                        <w:rPr>
                          <w:b/>
                          <w:sz w:val="22"/>
                          <w:szCs w:val="22"/>
                          <w:lang w:val="en-US" w:eastAsia="zh-CN"/>
                        </w:rPr>
                        <w:t xml:space="preserve"> DL subframe for FDD,</w:t>
                      </w:r>
                      <w:r w:rsidRPr="004E2D02">
                        <w:rPr>
                          <w:rFonts w:eastAsia="Calibri"/>
                          <w:b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3F1917BD" w14:textId="77777777" w:rsidR="006F2FC1" w:rsidRPr="004E2D02" w:rsidRDefault="006F2FC1" w:rsidP="006F2FC1">
                      <w:pPr>
                        <w:pStyle w:val="B1"/>
                        <w:rPr>
                          <w:b/>
                          <w:sz w:val="22"/>
                          <w:szCs w:val="22"/>
                        </w:rPr>
                      </w:pPr>
                      <w:r w:rsidRPr="004E2D02">
                        <w:rPr>
                          <w:b/>
                          <w:i/>
                          <w:sz w:val="22"/>
                          <w:szCs w:val="22"/>
                          <w:lang w:eastAsia="zh-CN"/>
                        </w:rPr>
                        <w:t>-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lang w:eastAsia="zh-CN"/>
                        </w:rPr>
                        <w:tab/>
                        <w:t>k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vertAlign w:val="subscript"/>
                          <w:lang w:eastAsia="zh-CN"/>
                        </w:rPr>
                        <w:t>0</w:t>
                      </w:r>
                      <w:r w:rsidRPr="004E2D02"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 NB-IoT UL subframes following the end of 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lang w:eastAsia="zh-CN"/>
                        </w:rPr>
                        <w:t>n+</w:t>
                      </w:r>
                      <w:r w:rsidRPr="004E2D02">
                        <w:rPr>
                          <w:b/>
                          <w:sz w:val="22"/>
                          <w:szCs w:val="22"/>
                          <w:lang w:eastAsia="zh-CN"/>
                        </w:rPr>
                        <w:t>8 subframe</w:t>
                      </w:r>
                      <w:r w:rsidRPr="004E2D02">
                        <w:rPr>
                          <w:b/>
                          <w:i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4E2D02">
                        <w:rPr>
                          <w:b/>
                          <w:sz w:val="22"/>
                          <w:szCs w:val="22"/>
                          <w:lang w:eastAsia="zh-CN"/>
                        </w:rPr>
                        <w:t>for TDD,</w:t>
                      </w:r>
                    </w:p>
                    <w:p w14:paraId="40B0870D" w14:textId="77777777" w:rsidR="006F2FC1" w:rsidRPr="004E2D02" w:rsidRDefault="006F2FC1" w:rsidP="006F2FC1">
                      <w:pPr>
                        <w:rPr>
                          <w:lang w:eastAsia="zh-CN"/>
                        </w:rPr>
                      </w:pPr>
                      <w:r w:rsidRPr="004E2D02">
                        <w:t xml:space="preserve">a corresponding NPUSCH transmission using NPUSCH format 1 </w:t>
                      </w:r>
                      <w:r w:rsidRPr="004E2D02">
                        <w:rPr>
                          <w:rFonts w:hint="eastAsia"/>
                          <w:lang w:eastAsia="zh-CN"/>
                        </w:rPr>
                        <w:t>in</w:t>
                      </w:r>
                      <w:r w:rsidRPr="004E2D02">
                        <w:rPr>
                          <w:lang w:eastAsia="zh-CN"/>
                        </w:rPr>
                        <w:t xml:space="preserve"> </w:t>
                      </w:r>
                      <w:r w:rsidRPr="004E2D02">
                        <w:rPr>
                          <w:rFonts w:hint="eastAsia"/>
                          <w:i/>
                          <w:lang w:eastAsia="zh-CN"/>
                        </w:rPr>
                        <w:t>N</w:t>
                      </w:r>
                      <w:r w:rsidRPr="004E2D02">
                        <w:rPr>
                          <w:lang w:eastAsia="zh-CN"/>
                        </w:rPr>
                        <w:t xml:space="preserve"> consecutive NB-IoT</w:t>
                      </w:r>
                      <w:r w:rsidRPr="004E2D0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4E2D02">
                        <w:rPr>
                          <w:lang w:eastAsia="zh-CN"/>
                        </w:rPr>
                        <w:t>UL slots</w:t>
                      </w:r>
                      <w:r w:rsidRPr="004E2D0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4E2D02">
                        <w:rPr>
                          <w:i/>
                          <w:lang w:eastAsia="zh-CN"/>
                        </w:rPr>
                        <w:t>n</w:t>
                      </w:r>
                      <w:r w:rsidRPr="004E2D02">
                        <w:rPr>
                          <w:rFonts w:hint="eastAsia"/>
                          <w:i/>
                          <w:vertAlign w:val="subscript"/>
                          <w:lang w:eastAsia="zh-CN"/>
                        </w:rPr>
                        <w:t>i</w:t>
                      </w:r>
                      <w:r w:rsidRPr="004E2D02">
                        <w:rPr>
                          <w:rFonts w:hint="eastAsia"/>
                          <w:lang w:eastAsia="zh-CN"/>
                        </w:rPr>
                        <w:t xml:space="preserve"> with </w:t>
                      </w:r>
                      <w:r w:rsidRPr="004E2D02">
                        <w:rPr>
                          <w:rFonts w:hint="eastAsia"/>
                          <w:i/>
                          <w:lang w:eastAsia="zh-CN"/>
                        </w:rPr>
                        <w:t xml:space="preserve">i = 0, 1, </w:t>
                      </w:r>
                      <w:r w:rsidRPr="004E2D02">
                        <w:rPr>
                          <w:i/>
                          <w:lang w:eastAsia="zh-CN"/>
                        </w:rPr>
                        <w:t>…</w:t>
                      </w:r>
                      <w:r w:rsidRPr="004E2D02">
                        <w:rPr>
                          <w:rFonts w:hint="eastAsia"/>
                          <w:i/>
                          <w:lang w:eastAsia="zh-CN"/>
                        </w:rPr>
                        <w:t>, N-1</w:t>
                      </w:r>
                      <w:r w:rsidRPr="004E2D02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4E2D02">
                        <w:t>according to the NPDCCH information</w:t>
                      </w:r>
                      <w:r w:rsidRPr="004E2D02">
                        <w:rPr>
                          <w:rFonts w:hint="eastAsia"/>
                          <w:lang w:eastAsia="zh-CN"/>
                        </w:rPr>
                        <w:t xml:space="preserve"> where</w:t>
                      </w:r>
                    </w:p>
                    <w:p w14:paraId="7751F507" w14:textId="642B8532" w:rsidR="006F2FC1" w:rsidRDefault="006F2FC1" w:rsidP="006E0CAF">
                      <w:pPr>
                        <w:pStyle w:val="B1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4E2D02">
                        <w:rPr>
                          <w:sz w:val="22"/>
                          <w:szCs w:val="22"/>
                          <w:lang w:eastAsia="zh-CN"/>
                        </w:rPr>
                        <w:t>-</w:t>
                      </w:r>
                      <w:r w:rsidRPr="004E2D02">
                        <w:rPr>
                          <w:sz w:val="22"/>
                          <w:szCs w:val="22"/>
                          <w:lang w:eastAsia="zh-CN"/>
                        </w:rPr>
                        <w:tab/>
                      </w:r>
                      <w:r w:rsidRPr="004E2D02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subframe </w:t>
                      </w:r>
                      <w:r w:rsidRPr="004E2D02">
                        <w:rPr>
                          <w:rFonts w:hint="eastAsia"/>
                          <w:i/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4E2D02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 is the last subframe in which the </w:t>
                      </w:r>
                      <w:r w:rsidRPr="004E2D02">
                        <w:rPr>
                          <w:sz w:val="22"/>
                          <w:szCs w:val="22"/>
                          <w:lang w:eastAsia="zh-CN"/>
                        </w:rPr>
                        <w:t>N</w:t>
                      </w:r>
                      <w:r w:rsidRPr="004E2D02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PDCCH is transmitted</w:t>
                      </w:r>
                      <w:r w:rsidRPr="004E2D02">
                        <w:rPr>
                          <w:sz w:val="22"/>
                          <w:szCs w:val="22"/>
                          <w:lang w:eastAsia="zh-CN"/>
                        </w:rPr>
                        <w:t xml:space="preserve"> and is determined from the starting subframe of NPDCCH transmission and the </w:t>
                      </w:r>
                      <w:r w:rsidRPr="004E2D02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DCI subframe repetition number</w:t>
                      </w:r>
                      <w:r w:rsidRPr="004E2D02">
                        <w:rPr>
                          <w:sz w:val="22"/>
                          <w:szCs w:val="22"/>
                          <w:lang w:eastAsia="zh-CN"/>
                        </w:rPr>
                        <w:t xml:space="preserve"> field in the corresponding DCI</w:t>
                      </w:r>
                      <w:r w:rsidRPr="004E2D02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; and</w:t>
                      </w:r>
                    </w:p>
                    <w:p w14:paraId="09C5676D" w14:textId="1AD4386A" w:rsidR="001631CF" w:rsidRDefault="001631CF" w:rsidP="006E0CAF">
                      <w:pPr>
                        <w:pStyle w:val="B1"/>
                      </w:pPr>
                      <w:r>
                        <w:rPr>
                          <w:sz w:val="22"/>
                          <w:szCs w:val="22"/>
                          <w:lang w:eastAsia="zh-CN"/>
                        </w:rPr>
                        <w:t>……</w:t>
                      </w:r>
                      <w:bookmarkStart w:id="5" w:name="_GoBack"/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</w:p>
    <w:p w14:paraId="0EB7BA66" w14:textId="77777777" w:rsidR="006F2FC1" w:rsidRPr="004E2D02" w:rsidRDefault="006F2FC1" w:rsidP="006F2FC1">
      <w:pPr>
        <w:rPr>
          <w:b/>
        </w:rPr>
      </w:pPr>
      <w:r w:rsidRPr="004E2D02">
        <w:rPr>
          <w:b/>
        </w:rPr>
        <w:t>RAR grant to NPUSCH format 1</w:t>
      </w:r>
    </w:p>
    <w:p w14:paraId="397695A6" w14:textId="77777777" w:rsidR="006F2FC1" w:rsidRDefault="006F2FC1" w:rsidP="006F2FC1"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3DBBF6F1" wp14:editId="6EFD46A0">
                <wp:extent cx="5916295" cy="1104182"/>
                <wp:effectExtent l="0" t="0" r="27305" b="20320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11041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26221" w14:textId="77777777" w:rsidR="006F2FC1" w:rsidRPr="00350206" w:rsidRDefault="006F2FC1" w:rsidP="006F2FC1">
                            <w:pPr>
                              <w:rPr>
                                <w:lang w:val="en-GB"/>
                              </w:rPr>
                            </w:pPr>
                            <w:r w:rsidRPr="00350206">
                              <w:rPr>
                                <w:lang w:val="en-GB"/>
                              </w:rPr>
                              <w:t>TS 3</w:t>
                            </w:r>
                            <w:r>
                              <w:rPr>
                                <w:lang w:val="en-GB"/>
                              </w:rPr>
                              <w:t>6</w:t>
                            </w:r>
                            <w:r w:rsidRPr="00350206">
                              <w:rPr>
                                <w:lang w:val="en-GB"/>
                              </w:rPr>
                              <w:t>.21</w:t>
                            </w:r>
                            <w:r>
                              <w:rPr>
                                <w:lang w:val="en-GB"/>
                              </w:rPr>
                              <w:t>3</w:t>
                            </w:r>
                            <w:r w:rsidRPr="00350206">
                              <w:rPr>
                                <w:lang w:val="en-GB"/>
                              </w:rPr>
                              <w:t xml:space="preserve">, Section </w:t>
                            </w:r>
                            <w:r>
                              <w:rPr>
                                <w:lang w:val="en-GB"/>
                              </w:rPr>
                              <w:t>16.6</w:t>
                            </w:r>
                            <w:r w:rsidRPr="00350206" w:rsidDel="005D1820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35020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4AEB94CF" w14:textId="77777777" w:rsidR="006F2FC1" w:rsidRPr="001A7C01" w:rsidRDefault="006F2FC1" w:rsidP="006F2FC1">
                            <w:r w:rsidRPr="001A7C01">
                              <w:t xml:space="preserve">For a NPDCCH UE-specific search space, if a NB-IoT UE is configured with higher layer parameter </w:t>
                            </w:r>
                            <w:r w:rsidRPr="001A7C01">
                              <w:rPr>
                                <w:i/>
                              </w:rPr>
                              <w:t>twoHARQ-ProcessesConfig</w:t>
                            </w:r>
                            <w:r w:rsidRPr="006135BA">
                              <w:rPr>
                                <w:i/>
                              </w:rPr>
                              <w:t xml:space="preserve"> </w:t>
                            </w:r>
                            <w:r w:rsidRPr="006135BA">
                              <w:t xml:space="preserve">and if the NB-IoT UE detects NPDCCH with DCI Format N0 ending in subframe </w:t>
                            </w:r>
                            <w:r w:rsidRPr="006135BA">
                              <w:rPr>
                                <w:i/>
                              </w:rPr>
                              <w:t>n</w:t>
                            </w:r>
                            <w:r w:rsidRPr="006135BA">
                              <w:t xml:space="preserve">, </w:t>
                            </w:r>
                            <w:r w:rsidRPr="004E2D02">
                              <w:rPr>
                                <w:b/>
                              </w:rPr>
                              <w:t xml:space="preserve">and if the corresponding NPUSCH format 1 transmission starts from </w:t>
                            </w:r>
                            <w:r w:rsidRPr="004E2D02">
                              <w:rPr>
                                <w:b/>
                                <w:i/>
                              </w:rPr>
                              <w:t>n+k,</w:t>
                            </w:r>
                          </w:p>
                          <w:p w14:paraId="4AB896C0" w14:textId="77777777" w:rsidR="006F2FC1" w:rsidRDefault="006F2FC1" w:rsidP="006F2FC1">
                            <w:r>
                              <w:rPr>
                                <w:color w:val="000000"/>
                                <w:lang w:eastAsia="zh-CN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BBF6F1" id="_x0000_s1027" type="#_x0000_t202" style="width:465.85pt;height:8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">
                <v:textbox>
                  <w:txbxContent>
                    <w:p w14:paraId="7F326221" w14:textId="77777777" w:rsidR="006F2FC1" w:rsidRPr="00350206" w:rsidRDefault="006F2FC1" w:rsidP="006F2FC1">
                      <w:pPr>
                        <w:rPr>
                          <w:lang w:val="en-GB"/>
                        </w:rPr>
                      </w:pPr>
                      <w:r w:rsidRPr="00350206">
                        <w:rPr>
                          <w:lang w:val="en-GB"/>
                        </w:rPr>
                        <w:t>TS 3</w:t>
                      </w:r>
                      <w:r>
                        <w:rPr>
                          <w:lang w:val="en-GB"/>
                        </w:rPr>
                        <w:t>6</w:t>
                      </w:r>
                      <w:r w:rsidRPr="00350206">
                        <w:rPr>
                          <w:lang w:val="en-GB"/>
                        </w:rPr>
                        <w:t>.21</w:t>
                      </w:r>
                      <w:r>
                        <w:rPr>
                          <w:lang w:val="en-GB"/>
                        </w:rPr>
                        <w:t>3</w:t>
                      </w:r>
                      <w:r w:rsidRPr="00350206">
                        <w:rPr>
                          <w:lang w:val="en-GB"/>
                        </w:rPr>
                        <w:t xml:space="preserve">, Section </w:t>
                      </w:r>
                      <w:r>
                        <w:rPr>
                          <w:lang w:val="en-GB"/>
                        </w:rPr>
                        <w:t>16.6</w:t>
                      </w:r>
                      <w:r w:rsidRPr="00350206" w:rsidDel="005D1820">
                        <w:rPr>
                          <w:lang w:val="en-GB"/>
                        </w:rPr>
                        <w:t xml:space="preserve"> </w:t>
                      </w:r>
                      <w:r w:rsidRPr="00350206">
                        <w:rPr>
                          <w:lang w:val="en-GB"/>
                        </w:rPr>
                        <w:t>:</w:t>
                      </w:r>
                    </w:p>
                    <w:p w14:paraId="4AEB94CF" w14:textId="77777777" w:rsidR="006F2FC1" w:rsidRPr="001A7C01" w:rsidRDefault="006F2FC1" w:rsidP="006F2FC1">
                      <w:r w:rsidRPr="001A7C01">
                        <w:t xml:space="preserve">For a NPDCCH UE-specific search space, if a NB-IoT UE is configured with higher layer parameter </w:t>
                      </w:r>
                      <w:r w:rsidRPr="001A7C01">
                        <w:rPr>
                          <w:i/>
                        </w:rPr>
                        <w:t>twoHARQ-ProcessesConfig</w:t>
                      </w:r>
                      <w:r w:rsidRPr="006135BA">
                        <w:rPr>
                          <w:i/>
                        </w:rPr>
                        <w:t xml:space="preserve"> </w:t>
                      </w:r>
                      <w:r w:rsidRPr="006135BA">
                        <w:t xml:space="preserve">and if the NB-IoT UE detects NPDCCH with DCI Format N0 ending in subframe </w:t>
                      </w:r>
                      <w:r w:rsidRPr="006135BA">
                        <w:rPr>
                          <w:i/>
                        </w:rPr>
                        <w:t>n</w:t>
                      </w:r>
                      <w:r w:rsidRPr="006135BA">
                        <w:t xml:space="preserve">, </w:t>
                      </w:r>
                      <w:r w:rsidRPr="004E2D02">
                        <w:rPr>
                          <w:b/>
                        </w:rPr>
                        <w:t xml:space="preserve">and if the corresponding NPUSCH format 1 transmission starts from </w:t>
                      </w:r>
                      <w:r w:rsidRPr="004E2D02">
                        <w:rPr>
                          <w:b/>
                          <w:i/>
                        </w:rPr>
                        <w:t>n+k,</w:t>
                      </w:r>
                    </w:p>
                    <w:p w14:paraId="4AB896C0" w14:textId="77777777" w:rsidR="006F2FC1" w:rsidRDefault="006F2FC1" w:rsidP="006F2FC1">
                      <w:r>
                        <w:rPr>
                          <w:color w:val="000000"/>
                          <w:lang w:eastAsia="zh-CN"/>
                        </w:rPr>
                        <w:t>……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57DCCC" w14:textId="77777777" w:rsidR="006F2FC1" w:rsidRPr="004E2D02" w:rsidRDefault="006F2FC1" w:rsidP="006F2FC1">
      <w:pPr>
        <w:rPr>
          <w:b/>
        </w:rPr>
      </w:pPr>
      <w:r w:rsidRPr="004E2D02">
        <w:rPr>
          <w:b/>
        </w:rPr>
        <w:t>NPDSCH to HARQ-ACK on NPUSCH format 2</w:t>
      </w:r>
    </w:p>
    <w:p w14:paraId="66BE2944" w14:textId="77777777" w:rsidR="006F2FC1" w:rsidRDefault="006F2FC1" w:rsidP="006F2FC1"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058B687B" wp14:editId="5033F001">
                <wp:extent cx="5916295" cy="2122098"/>
                <wp:effectExtent l="0" t="0" r="27305" b="12065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2122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0775A" w14:textId="77777777" w:rsidR="006F2FC1" w:rsidRPr="00350206" w:rsidRDefault="006F2FC1" w:rsidP="006F2FC1">
                            <w:pPr>
                              <w:rPr>
                                <w:lang w:val="en-GB"/>
                              </w:rPr>
                            </w:pPr>
                            <w:r w:rsidRPr="00350206">
                              <w:rPr>
                                <w:lang w:val="en-GB"/>
                              </w:rPr>
                              <w:t>TS 3</w:t>
                            </w:r>
                            <w:r>
                              <w:rPr>
                                <w:lang w:val="en-GB"/>
                              </w:rPr>
                              <w:t>6</w:t>
                            </w:r>
                            <w:r w:rsidRPr="00350206">
                              <w:rPr>
                                <w:lang w:val="en-GB"/>
                              </w:rPr>
                              <w:t>.21</w:t>
                            </w:r>
                            <w:r>
                              <w:rPr>
                                <w:lang w:val="en-GB"/>
                              </w:rPr>
                              <w:t>3</w:t>
                            </w:r>
                            <w:r w:rsidRPr="00350206">
                              <w:rPr>
                                <w:lang w:val="en-GB"/>
                              </w:rPr>
                              <w:t xml:space="preserve">, Section </w:t>
                            </w:r>
                            <w:r>
                              <w:rPr>
                                <w:lang w:val="en-GB"/>
                              </w:rPr>
                              <w:t>16.4.2</w:t>
                            </w:r>
                            <w:r w:rsidRPr="00350206" w:rsidDel="005D1820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35020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1B4F779D" w14:textId="77777777" w:rsidR="006F2FC1" w:rsidRPr="004E2D02" w:rsidRDefault="006F2FC1" w:rsidP="006F2FC1">
                            <w:pPr>
                              <w:rPr>
                                <w:b/>
                              </w:rPr>
                            </w:pPr>
                            <w:r w:rsidRPr="004E2D02">
                              <w:rPr>
                                <w:b/>
                              </w:rPr>
                              <w:t xml:space="preserve">The UE shall upon detection of a NPDSCH transmission ending in NB-IoT subframe </w:t>
                            </w:r>
                            <w:r w:rsidRPr="004E2D02">
                              <w:rPr>
                                <w:b/>
                                <w:i/>
                              </w:rPr>
                              <w:t>n</w:t>
                            </w:r>
                            <w:r w:rsidRPr="004E2D02">
                              <w:rPr>
                                <w:b/>
                              </w:rPr>
                              <w:t xml:space="preserve"> intended for the UE and for which an ACK/NACK shall be provided, start, after the end of </w:t>
                            </w:r>
                          </w:p>
                          <w:p w14:paraId="52AC7331" w14:textId="77777777" w:rsidR="006F2FC1" w:rsidRPr="004E2D02" w:rsidRDefault="006F2FC1" w:rsidP="006F2FC1">
                            <w:pPr>
                              <w:pStyle w:val="B1"/>
                              <w:rPr>
                                <w:b/>
                                <w:sz w:val="22"/>
                              </w:rPr>
                            </w:pPr>
                            <w:r w:rsidRPr="004E2D02">
                              <w:rPr>
                                <w:b/>
                                <w:sz w:val="22"/>
                              </w:rPr>
                              <w:t>-</w:t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4E2D02">
                              <w:rPr>
                                <w:b/>
                                <w:position w:val="-12"/>
                                <w:sz w:val="22"/>
                              </w:rPr>
                              <w:object w:dxaOrig="900" w:dyaOrig="360" w14:anchorId="02851BA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7" type="#_x0000_t75" style="width:36.55pt;height:14.5pt" o:ole="">
                                  <v:imagedata r:id="rId8" o:title=""/>
                                </v:shape>
                                <o:OLEObject Type="Embed" ProgID="Equation.DSMT4" ShapeID="_x0000_i1027" DrawAspect="Content" ObjectID="_1689792066" r:id="rId9"/>
                              </w:object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fldChar w:fldCharType="begin"/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fldChar w:fldCharType="end"/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t>DL subframe</w:t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fldChar w:fldCharType="begin"/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fldChar w:fldCharType="end"/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t xml:space="preserve"> for FDD,</w:t>
                            </w:r>
                          </w:p>
                          <w:p w14:paraId="3CCBEF46" w14:textId="77777777" w:rsidR="006F2FC1" w:rsidRPr="004E2D02" w:rsidRDefault="006F2FC1" w:rsidP="006F2FC1">
                            <w:pPr>
                              <w:pStyle w:val="B1"/>
                              <w:rPr>
                                <w:b/>
                                <w:sz w:val="22"/>
                              </w:rPr>
                            </w:pPr>
                            <w:r w:rsidRPr="004E2D02">
                              <w:rPr>
                                <w:b/>
                                <w:sz w:val="22"/>
                              </w:rPr>
                              <w:t>-</w:t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4E2D02">
                              <w:rPr>
                                <w:b/>
                                <w:position w:val="-10"/>
                                <w:sz w:val="22"/>
                              </w:rPr>
                              <w:object w:dxaOrig="499" w:dyaOrig="300" w14:anchorId="4782D98B">
                                <v:shape id="_x0000_i1028" type="#_x0000_t75" style="width:22.05pt;height:14.5pt" o:ole="">
                                  <v:imagedata r:id="rId10" o:title=""/>
                                </v:shape>
                                <o:OLEObject Type="Embed" ProgID="Equation.DSMT4" ShapeID="_x0000_i1028" DrawAspect="Content" ObjectID="_1689792067" r:id="rId11"/>
                              </w:object>
                            </w:r>
                            <w:r w:rsidRPr="004E2D02">
                              <w:rPr>
                                <w:b/>
                                <w:sz w:val="22"/>
                              </w:rPr>
                              <w:t xml:space="preserve"> NB-IoT UL subframes following the end of n+12 subframe for TDD,</w:t>
                            </w:r>
                          </w:p>
                          <w:p w14:paraId="76A72D6A" w14:textId="77777777" w:rsidR="006F2FC1" w:rsidRPr="001A7C01" w:rsidRDefault="006F2FC1" w:rsidP="006F2FC1">
                            <w:r w:rsidRPr="001A7C01">
                              <w:t>transmission of the NPUSCH carrying ACK/NACK response</w:t>
                            </w:r>
                            <w:r>
                              <w:t>,</w:t>
                            </w:r>
                            <w:r w:rsidRPr="001A7C01">
                              <w:t xml:space="preserve"> </w:t>
                            </w:r>
                            <w:r>
                              <w:t xml:space="preserve">and SR (if any) if the serving cell is FDD and the UE is configured with </w:t>
                            </w:r>
                            <w:r w:rsidRPr="001A7C01">
                              <w:t xml:space="preserve">higher layer parameter </w:t>
                            </w:r>
                            <w:r>
                              <w:rPr>
                                <w:i/>
                              </w:rPr>
                              <w:t>sr-with-HARQ-ACK-Config</w:t>
                            </w:r>
                            <w:r>
                              <w:t>,</w:t>
                            </w:r>
                            <w:r w:rsidRPr="001A7C01">
                              <w:t xml:space="preserve"> using NPUSCH format 2 in </w:t>
                            </w:r>
                            <w:r w:rsidRPr="001A7C01">
                              <w:rPr>
                                <w:i/>
                              </w:rPr>
                              <w:t>N</w:t>
                            </w:r>
                            <w:r w:rsidRPr="001A7C01">
                              <w:t xml:space="preserve"> consecutive NB-IoT UL slots, where</w:t>
                            </w:r>
                          </w:p>
                          <w:p w14:paraId="0686254F" w14:textId="77777777" w:rsidR="006F2FC1" w:rsidRDefault="006F2FC1" w:rsidP="006F2FC1">
                            <w:r>
                              <w:rPr>
                                <w:color w:val="000000"/>
                                <w:lang w:eastAsia="zh-CN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8B687B" id="_x0000_s1028" type="#_x0000_t202" style="width:465.85pt;height:16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">
                <v:textbox>
                  <w:txbxContent>
                    <w:p w14:paraId="01E0775A" w14:textId="77777777" w:rsidR="006F2FC1" w:rsidRPr="00350206" w:rsidRDefault="006F2FC1" w:rsidP="006F2FC1">
                      <w:pPr>
                        <w:rPr>
                          <w:lang w:val="en-GB"/>
                        </w:rPr>
                      </w:pPr>
                      <w:r w:rsidRPr="00350206">
                        <w:rPr>
                          <w:lang w:val="en-GB"/>
                        </w:rPr>
                        <w:t>TS 3</w:t>
                      </w:r>
                      <w:r>
                        <w:rPr>
                          <w:lang w:val="en-GB"/>
                        </w:rPr>
                        <w:t>6</w:t>
                      </w:r>
                      <w:r w:rsidRPr="00350206">
                        <w:rPr>
                          <w:lang w:val="en-GB"/>
                        </w:rPr>
                        <w:t>.21</w:t>
                      </w:r>
                      <w:r>
                        <w:rPr>
                          <w:lang w:val="en-GB"/>
                        </w:rPr>
                        <w:t>3</w:t>
                      </w:r>
                      <w:r w:rsidRPr="00350206">
                        <w:rPr>
                          <w:lang w:val="en-GB"/>
                        </w:rPr>
                        <w:t xml:space="preserve">, Section </w:t>
                      </w:r>
                      <w:r>
                        <w:rPr>
                          <w:lang w:val="en-GB"/>
                        </w:rPr>
                        <w:t>16.4.2</w:t>
                      </w:r>
                      <w:r w:rsidRPr="00350206" w:rsidDel="005D1820">
                        <w:rPr>
                          <w:lang w:val="en-GB"/>
                        </w:rPr>
                        <w:t xml:space="preserve"> </w:t>
                      </w:r>
                      <w:r w:rsidRPr="00350206">
                        <w:rPr>
                          <w:lang w:val="en-GB"/>
                        </w:rPr>
                        <w:t>:</w:t>
                      </w:r>
                    </w:p>
                    <w:p w14:paraId="1B4F779D" w14:textId="77777777" w:rsidR="006F2FC1" w:rsidRPr="004E2D02" w:rsidRDefault="006F2FC1" w:rsidP="006F2FC1">
                      <w:pPr>
                        <w:rPr>
                          <w:b/>
                        </w:rPr>
                      </w:pPr>
                      <w:r w:rsidRPr="004E2D02">
                        <w:rPr>
                          <w:b/>
                        </w:rPr>
                        <w:t xml:space="preserve">The UE shall upon detection of a NPDSCH transmission ending in NB-IoT subframe </w:t>
                      </w:r>
                      <w:r w:rsidRPr="004E2D02">
                        <w:rPr>
                          <w:b/>
                          <w:i/>
                        </w:rPr>
                        <w:t>n</w:t>
                      </w:r>
                      <w:r w:rsidRPr="004E2D02">
                        <w:rPr>
                          <w:b/>
                        </w:rPr>
                        <w:t xml:space="preserve"> intended for the UE and for which an ACK/NACK shall be provided, start, after the end of </w:t>
                      </w:r>
                    </w:p>
                    <w:p w14:paraId="52AC7331" w14:textId="77777777" w:rsidR="006F2FC1" w:rsidRPr="004E2D02" w:rsidRDefault="006F2FC1" w:rsidP="006F2FC1">
                      <w:pPr>
                        <w:pStyle w:val="B1"/>
                        <w:rPr>
                          <w:b/>
                          <w:sz w:val="22"/>
                        </w:rPr>
                      </w:pPr>
                      <w:r w:rsidRPr="004E2D02">
                        <w:rPr>
                          <w:b/>
                          <w:sz w:val="22"/>
                        </w:rPr>
                        <w:t>-</w:t>
                      </w:r>
                      <w:r w:rsidRPr="004E2D02">
                        <w:rPr>
                          <w:b/>
                          <w:sz w:val="22"/>
                        </w:rPr>
                        <w:tab/>
                      </w:r>
                      <w:r w:rsidRPr="004E2D02">
                        <w:rPr>
                          <w:b/>
                          <w:position w:val="-12"/>
                          <w:sz w:val="22"/>
                        </w:rPr>
                        <w:object w:dxaOrig="900" w:dyaOrig="360" w14:anchorId="02851BA9">
                          <v:shape id="_x0000_i1027" type="#_x0000_t75" style="width:36.3pt;height:14.4pt" o:ole="">
                            <v:imagedata r:id="rId12" o:title=""/>
                          </v:shape>
                          <o:OLEObject Type="Embed" ProgID="Equation.DSMT4" ShapeID="_x0000_i1027" DrawAspect="Content" ObjectID="_1689787065" r:id="rId13"/>
                        </w:object>
                      </w:r>
                      <w:r w:rsidRPr="004E2D02">
                        <w:rPr>
                          <w:b/>
                          <w:sz w:val="22"/>
                        </w:rPr>
                        <w:fldChar w:fldCharType="begin"/>
                      </w:r>
                      <w:r w:rsidRPr="004E2D02">
                        <w:rPr>
                          <w:b/>
                          <w:sz w:val="22"/>
                        </w:rPr>
                        <w:fldChar w:fldCharType="end"/>
                      </w:r>
                      <w:r w:rsidRPr="004E2D02">
                        <w:rPr>
                          <w:b/>
                          <w:sz w:val="22"/>
                        </w:rPr>
                        <w:t>DL subframe</w:t>
                      </w:r>
                      <w:r w:rsidRPr="004E2D02">
                        <w:rPr>
                          <w:b/>
                          <w:sz w:val="22"/>
                        </w:rPr>
                        <w:fldChar w:fldCharType="begin"/>
                      </w:r>
                      <w:r w:rsidRPr="004E2D02">
                        <w:rPr>
                          <w:b/>
                          <w:sz w:val="22"/>
                        </w:rPr>
                        <w:fldChar w:fldCharType="end"/>
                      </w:r>
                      <w:r w:rsidRPr="004E2D02">
                        <w:rPr>
                          <w:b/>
                          <w:sz w:val="22"/>
                        </w:rPr>
                        <w:t xml:space="preserve"> for FDD,</w:t>
                      </w:r>
                    </w:p>
                    <w:p w14:paraId="3CCBEF46" w14:textId="77777777" w:rsidR="006F2FC1" w:rsidRPr="004E2D02" w:rsidRDefault="006F2FC1" w:rsidP="006F2FC1">
                      <w:pPr>
                        <w:pStyle w:val="B1"/>
                        <w:rPr>
                          <w:b/>
                          <w:sz w:val="22"/>
                        </w:rPr>
                      </w:pPr>
                      <w:r w:rsidRPr="004E2D02">
                        <w:rPr>
                          <w:b/>
                          <w:sz w:val="22"/>
                        </w:rPr>
                        <w:t>-</w:t>
                      </w:r>
                      <w:r w:rsidRPr="004E2D02">
                        <w:rPr>
                          <w:b/>
                          <w:sz w:val="22"/>
                        </w:rPr>
                        <w:tab/>
                      </w:r>
                      <w:r w:rsidRPr="004E2D02">
                        <w:rPr>
                          <w:b/>
                          <w:position w:val="-10"/>
                          <w:sz w:val="22"/>
                        </w:rPr>
                        <w:object w:dxaOrig="499" w:dyaOrig="300" w14:anchorId="4782D98B">
                          <v:shape id="_x0000_i1028" type="#_x0000_t75" style="width:21.9pt;height:14.4pt" o:ole="">
                            <v:imagedata r:id="rId14" o:title=""/>
                          </v:shape>
                          <o:OLEObject Type="Embed" ProgID="Equation.DSMT4" ShapeID="_x0000_i1028" DrawAspect="Content" ObjectID="_1689787066" r:id="rId15"/>
                        </w:object>
                      </w:r>
                      <w:r w:rsidRPr="004E2D02">
                        <w:rPr>
                          <w:b/>
                          <w:sz w:val="22"/>
                        </w:rPr>
                        <w:t xml:space="preserve"> NB-IoT UL subframes following the end of n+12 subframe for TDD,</w:t>
                      </w:r>
                    </w:p>
                    <w:p w14:paraId="76A72D6A" w14:textId="77777777" w:rsidR="006F2FC1" w:rsidRPr="001A7C01" w:rsidRDefault="006F2FC1" w:rsidP="006F2FC1">
                      <w:r w:rsidRPr="001A7C01">
                        <w:t>transmission of the NPUSCH carrying ACK/NACK response</w:t>
                      </w:r>
                      <w:r>
                        <w:t>,</w:t>
                      </w:r>
                      <w:r w:rsidRPr="001A7C01">
                        <w:t xml:space="preserve"> </w:t>
                      </w:r>
                      <w:r>
                        <w:t xml:space="preserve">and SR (if any) if the serving cell is FDD and the UE is configured with </w:t>
                      </w:r>
                      <w:r w:rsidRPr="001A7C01">
                        <w:t xml:space="preserve">higher layer parameter </w:t>
                      </w:r>
                      <w:r>
                        <w:rPr>
                          <w:i/>
                        </w:rPr>
                        <w:t>sr-with-HARQ-ACK-Config</w:t>
                      </w:r>
                      <w:r>
                        <w:t>,</w:t>
                      </w:r>
                      <w:r w:rsidRPr="001A7C01">
                        <w:t xml:space="preserve"> using NPUSCH format 2 in </w:t>
                      </w:r>
                      <w:r w:rsidRPr="001A7C01">
                        <w:rPr>
                          <w:i/>
                        </w:rPr>
                        <w:t>N</w:t>
                      </w:r>
                      <w:r w:rsidRPr="001A7C01">
                        <w:t xml:space="preserve"> consecutive NB-IoT UL slots, where</w:t>
                      </w:r>
                    </w:p>
                    <w:p w14:paraId="0686254F" w14:textId="77777777" w:rsidR="006F2FC1" w:rsidRDefault="006F2FC1" w:rsidP="006F2FC1">
                      <w:r>
                        <w:rPr>
                          <w:color w:val="000000"/>
                          <w:lang w:eastAsia="zh-CN"/>
                        </w:rPr>
                        <w:t>……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420785" w14:textId="77777777" w:rsidR="006F2FC1" w:rsidRPr="004E2D02" w:rsidRDefault="006F2FC1" w:rsidP="006F2FC1">
      <w:pPr>
        <w:rPr>
          <w:b/>
        </w:rPr>
      </w:pPr>
      <w:r w:rsidRPr="004E2D02">
        <w:rPr>
          <w:b/>
        </w:rPr>
        <w:t>Timing advance command activation</w:t>
      </w:r>
    </w:p>
    <w:p w14:paraId="08274FCA" w14:textId="77777777" w:rsidR="006F2FC1" w:rsidRDefault="006F2FC1" w:rsidP="006F2FC1">
      <w:pPr>
        <w:rPr>
          <w:rFonts w:eastAsia="MS Mincho"/>
          <w:i/>
          <w:lang w:eastAsia="ja-JP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38B2E7A" wp14:editId="3D82EF8A">
                <wp:extent cx="5916295" cy="1431985"/>
                <wp:effectExtent l="0" t="0" r="27305" b="15875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143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B1F76" w14:textId="77777777" w:rsidR="006F2FC1" w:rsidRPr="00350206" w:rsidRDefault="006F2FC1" w:rsidP="006F2FC1">
                            <w:pPr>
                              <w:rPr>
                                <w:lang w:val="en-GB"/>
                              </w:rPr>
                            </w:pPr>
                            <w:r w:rsidRPr="00350206">
                              <w:rPr>
                                <w:lang w:val="en-GB"/>
                              </w:rPr>
                              <w:t>TS 3</w:t>
                            </w:r>
                            <w:r>
                              <w:rPr>
                                <w:lang w:val="en-GB"/>
                              </w:rPr>
                              <w:t>6</w:t>
                            </w:r>
                            <w:r w:rsidRPr="00350206">
                              <w:rPr>
                                <w:lang w:val="en-GB"/>
                              </w:rPr>
                              <w:t>.21</w:t>
                            </w:r>
                            <w:r>
                              <w:rPr>
                                <w:lang w:val="en-GB"/>
                              </w:rPr>
                              <w:t>3</w:t>
                            </w:r>
                            <w:r w:rsidRPr="00350206">
                              <w:rPr>
                                <w:lang w:val="en-GB"/>
                              </w:rPr>
                              <w:t xml:space="preserve">, Section </w:t>
                            </w:r>
                            <w:r>
                              <w:rPr>
                                <w:lang w:val="en-GB"/>
                              </w:rPr>
                              <w:t>16.1.2</w:t>
                            </w:r>
                            <w:r w:rsidRPr="00350206" w:rsidDel="005D1820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35020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3A52E987" w14:textId="77777777" w:rsidR="006F2FC1" w:rsidRDefault="006F2FC1" w:rsidP="006F2FC1">
                            <w:r w:rsidRPr="004E2D02">
                              <w:rPr>
                                <w:b/>
                              </w:rPr>
                              <w:t xml:space="preserve">For a timing advance command reception ending in DL subframe n, the corresponding adjustment of the uplink transmission timing shall apply from the first available NB-IoT uplink slot following the end of n+12 DL subframe and the first available NB-IoT uplink slot is the first slot of a NPUSCH transmission. </w:t>
                            </w:r>
                            <w:r w:rsidRPr="001A7C01">
                              <w:rPr>
                                <w:rFonts w:hint="eastAsia"/>
                              </w:rPr>
                              <w:t>When the UE</w:t>
                            </w:r>
                            <w:r w:rsidRPr="001A7C01">
                              <w:t>'</w:t>
                            </w:r>
                            <w:r w:rsidRPr="001A7C01">
                              <w:rPr>
                                <w:rFonts w:hint="eastAsia"/>
                              </w:rPr>
                              <w:t>s uplink N</w:t>
                            </w:r>
                            <w:r w:rsidRPr="004E2D02">
                              <w:t xml:space="preserve">PUSCH 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transmissions in </w:t>
                            </w:r>
                            <w:r w:rsidRPr="001A7C01">
                              <w:t xml:space="preserve">NB-IoT uplink slot </w:t>
                            </w:r>
                            <w:r w:rsidRPr="004E2D02"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 and </w:t>
                            </w:r>
                            <w:r w:rsidRPr="001A7C01">
                              <w:t xml:space="preserve">NB-IoT uplink slot </w:t>
                            </w:r>
                            <w:r w:rsidRPr="004E2D02"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>+1 are overlapped due to the timing adjustment, the UE shall</w:t>
                            </w:r>
                            <w:r w:rsidRPr="004E2D02">
                              <w:t xml:space="preserve"> complete transmission of </w:t>
                            </w:r>
                            <w:r w:rsidRPr="001A7C01">
                              <w:t xml:space="preserve">NB-IoT uplink slot </w:t>
                            </w:r>
                            <w:r w:rsidRPr="004E2D02"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4E2D02">
                              <w:t xml:space="preserve">and 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not transmit the overlapped part of </w:t>
                            </w:r>
                            <w:r w:rsidRPr="001A7C01">
                              <w:t xml:space="preserve">NB-IoT uplink slot </w:t>
                            </w:r>
                            <w:r w:rsidRPr="004E2D02"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>+1.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8B2E7A" id="_x0000_s1029" type="#_x0000_t202" style="width:465.85pt;height:1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">
                <v:textbox>
                  <w:txbxContent>
                    <w:p w14:paraId="5DDB1F76" w14:textId="77777777" w:rsidR="006F2FC1" w:rsidRPr="00350206" w:rsidRDefault="006F2FC1" w:rsidP="006F2FC1">
                      <w:pPr>
                        <w:rPr>
                          <w:lang w:val="en-GB"/>
                        </w:rPr>
                      </w:pPr>
                      <w:r w:rsidRPr="00350206">
                        <w:rPr>
                          <w:lang w:val="en-GB"/>
                        </w:rPr>
                        <w:t>TS 3</w:t>
                      </w:r>
                      <w:r>
                        <w:rPr>
                          <w:lang w:val="en-GB"/>
                        </w:rPr>
                        <w:t>6</w:t>
                      </w:r>
                      <w:r w:rsidRPr="00350206">
                        <w:rPr>
                          <w:lang w:val="en-GB"/>
                        </w:rPr>
                        <w:t>.21</w:t>
                      </w:r>
                      <w:r>
                        <w:rPr>
                          <w:lang w:val="en-GB"/>
                        </w:rPr>
                        <w:t>3</w:t>
                      </w:r>
                      <w:r w:rsidRPr="00350206">
                        <w:rPr>
                          <w:lang w:val="en-GB"/>
                        </w:rPr>
                        <w:t xml:space="preserve">, Section </w:t>
                      </w:r>
                      <w:r>
                        <w:rPr>
                          <w:lang w:val="en-GB"/>
                        </w:rPr>
                        <w:t>16.1.2</w:t>
                      </w:r>
                      <w:r w:rsidRPr="00350206" w:rsidDel="005D1820">
                        <w:rPr>
                          <w:lang w:val="en-GB"/>
                        </w:rPr>
                        <w:t xml:space="preserve"> </w:t>
                      </w:r>
                      <w:r w:rsidRPr="00350206">
                        <w:rPr>
                          <w:lang w:val="en-GB"/>
                        </w:rPr>
                        <w:t>:</w:t>
                      </w:r>
                    </w:p>
                    <w:p w14:paraId="3A52E987" w14:textId="77777777" w:rsidR="006F2FC1" w:rsidRDefault="006F2FC1" w:rsidP="006F2FC1">
                      <w:r w:rsidRPr="004E2D02">
                        <w:rPr>
                          <w:b/>
                        </w:rPr>
                        <w:t xml:space="preserve">For a timing advance command reception ending in DL subframe n, the corresponding adjustment of the uplink transmission timing shall apply from the first available NB-IoT uplink slot following the end of n+12 DL subframe and the first available NB-IoT uplink slot is the first slot of a NPUSCH transmission. </w:t>
                      </w:r>
                      <w:r w:rsidRPr="001A7C01">
                        <w:rPr>
                          <w:rFonts w:hint="eastAsia"/>
                        </w:rPr>
                        <w:t>When the UE</w:t>
                      </w:r>
                      <w:r w:rsidRPr="001A7C01">
                        <w:t>'</w:t>
                      </w:r>
                      <w:r w:rsidRPr="001A7C01">
                        <w:rPr>
                          <w:rFonts w:hint="eastAsia"/>
                        </w:rPr>
                        <w:t>s uplink N</w:t>
                      </w:r>
                      <w:r w:rsidRPr="004E2D02">
                        <w:t xml:space="preserve">PUSCH </w:t>
                      </w:r>
                      <w:r w:rsidRPr="001A7C01">
                        <w:rPr>
                          <w:rFonts w:hint="eastAsia"/>
                        </w:rPr>
                        <w:t xml:space="preserve">transmissions in </w:t>
                      </w:r>
                      <w:r w:rsidRPr="001A7C01">
                        <w:t xml:space="preserve">NB-IoT uplink slot </w:t>
                      </w:r>
                      <w:r w:rsidRPr="004E2D02">
                        <w:t>n</w:t>
                      </w:r>
                      <w:r w:rsidRPr="001A7C01">
                        <w:rPr>
                          <w:rFonts w:hint="eastAsia"/>
                        </w:rPr>
                        <w:t xml:space="preserve"> and </w:t>
                      </w:r>
                      <w:r w:rsidRPr="001A7C01">
                        <w:t xml:space="preserve">NB-IoT uplink slot </w:t>
                      </w:r>
                      <w:r w:rsidRPr="004E2D02">
                        <w:t>n</w:t>
                      </w:r>
                      <w:r w:rsidRPr="001A7C01">
                        <w:rPr>
                          <w:rFonts w:hint="eastAsia"/>
                        </w:rPr>
                        <w:t>+1 are overlapped due to the timing adjustment, the UE shall</w:t>
                      </w:r>
                      <w:r w:rsidRPr="004E2D02">
                        <w:t xml:space="preserve"> complete transmission of </w:t>
                      </w:r>
                      <w:r w:rsidRPr="001A7C01">
                        <w:t xml:space="preserve">NB-IoT uplink slot </w:t>
                      </w:r>
                      <w:r w:rsidRPr="004E2D02">
                        <w:t>n</w:t>
                      </w:r>
                      <w:r w:rsidRPr="001A7C01">
                        <w:rPr>
                          <w:rFonts w:hint="eastAsia"/>
                        </w:rPr>
                        <w:t xml:space="preserve"> </w:t>
                      </w:r>
                      <w:r w:rsidRPr="004E2D02">
                        <w:t xml:space="preserve">and </w:t>
                      </w:r>
                      <w:r w:rsidRPr="001A7C01">
                        <w:rPr>
                          <w:rFonts w:hint="eastAsia"/>
                        </w:rPr>
                        <w:t xml:space="preserve">not transmit the overlapped part of </w:t>
                      </w:r>
                      <w:r w:rsidRPr="001A7C01">
                        <w:t xml:space="preserve">NB-IoT uplink slot </w:t>
                      </w:r>
                      <w:r w:rsidRPr="004E2D02">
                        <w:t>n</w:t>
                      </w:r>
                      <w:r w:rsidRPr="001A7C01">
                        <w:rPr>
                          <w:rFonts w:hint="eastAsia"/>
                        </w:rPr>
                        <w:t>+1.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2C9D05" w14:textId="0E013943" w:rsidR="006F2FC1" w:rsidRDefault="006F2FC1" w:rsidP="006F2FC1">
      <w:r>
        <w:rPr>
          <w:lang w:eastAsia="zh-CN"/>
        </w:rPr>
        <w:t>The</w:t>
      </w:r>
      <w:r w:rsidRPr="004E2D02">
        <w:rPr>
          <w:lang w:eastAsia="zh-CN"/>
        </w:rPr>
        <w:t xml:space="preserve"> timing</w:t>
      </w:r>
      <w:r>
        <w:rPr>
          <w:lang w:eastAsia="zh-CN"/>
        </w:rPr>
        <w:t xml:space="preserve"> relationships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NB-IoT above are described without considering the effect of </w:t>
      </w:r>
      <w:r w:rsidR="00725A8E">
        <w:rPr>
          <w:lang w:eastAsia="zh-CN"/>
        </w:rPr>
        <w:t>timing advance</w:t>
      </w:r>
      <w:r w:rsidR="003D1C89">
        <w:rPr>
          <w:lang w:eastAsia="zh-CN"/>
        </w:rPr>
        <w:t xml:space="preserve"> at the UE</w:t>
      </w:r>
      <w:r>
        <w:rPr>
          <w:lang w:eastAsia="zh-CN"/>
        </w:rPr>
        <w:t>. This works fine for terrestrial NB-IoT since TA is not large. F</w:t>
      </w:r>
      <w:r>
        <w:t>or NB-IoT over NTN, TA</w:t>
      </w:r>
      <w:r w:rsidR="00725A8E">
        <w:t xml:space="preserve"> is</w:t>
      </w:r>
      <w:r>
        <w:t xml:space="preserve"> much larger and K_offset shall be introduced similar to what has been discussed for NR-NTN. </w:t>
      </w:r>
    </w:p>
    <w:p w14:paraId="3590C234" w14:textId="77777777" w:rsidR="006F2FC1" w:rsidRDefault="006F2FC1" w:rsidP="006F2FC1">
      <w:pPr>
        <w:rPr>
          <w:lang w:eastAsia="zh-CN"/>
        </w:rPr>
      </w:pPr>
      <w:r>
        <w:lastRenderedPageBreak/>
        <w:t xml:space="preserve">For </w:t>
      </w:r>
      <w:r w:rsidRPr="004E2D02">
        <w:t>NPDCCH to NPUSCH format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00620">
        <w:rPr>
          <w:lang w:eastAsia="zh-CN"/>
        </w:rPr>
        <w:t>“</w:t>
      </w:r>
      <w:r w:rsidRPr="00C00620">
        <w:rPr>
          <w:b/>
          <w:i/>
          <w:lang w:eastAsia="zh-CN"/>
        </w:rPr>
        <w:t>n+k</w:t>
      </w:r>
      <w:r w:rsidRPr="00C00620">
        <w:rPr>
          <w:b/>
          <w:i/>
          <w:vertAlign w:val="subscript"/>
          <w:lang w:eastAsia="zh-CN"/>
        </w:rPr>
        <w:t>0</w:t>
      </w:r>
      <w:r w:rsidRPr="004E2D02">
        <w:rPr>
          <w:b/>
          <w:i/>
          <w:lang w:eastAsia="zh-CN"/>
        </w:rPr>
        <w:t xml:space="preserve"> DL subframe for FDD</w:t>
      </w:r>
      <w:r w:rsidRPr="004E2D02">
        <w:rPr>
          <w:lang w:eastAsia="zh-CN"/>
        </w:rPr>
        <w:t xml:space="preserve">” should be changed to </w:t>
      </w:r>
      <w:r w:rsidRPr="00C00620">
        <w:rPr>
          <w:lang w:eastAsia="zh-CN"/>
        </w:rPr>
        <w:t>“</w:t>
      </w:r>
      <w:r w:rsidRPr="00C00620">
        <w:rPr>
          <w:b/>
          <w:i/>
          <w:lang w:eastAsia="zh-CN"/>
        </w:rPr>
        <w:t>n+k</w:t>
      </w:r>
      <w:r w:rsidRPr="00C00620">
        <w:rPr>
          <w:b/>
          <w:i/>
          <w:vertAlign w:val="subscript"/>
          <w:lang w:eastAsia="zh-CN"/>
        </w:rPr>
        <w:t>0</w:t>
      </w:r>
      <w:r w:rsidRPr="00C00620">
        <w:rPr>
          <w:b/>
          <w:i/>
          <w:lang w:eastAsia="zh-CN"/>
        </w:rPr>
        <w:t>+K</w:t>
      </w:r>
      <w:r>
        <w:rPr>
          <w:b/>
          <w:i/>
          <w:lang w:eastAsia="zh-CN"/>
        </w:rPr>
        <w:t>_</w:t>
      </w:r>
      <w:r w:rsidRPr="00C00620">
        <w:rPr>
          <w:b/>
          <w:i/>
          <w:lang w:eastAsia="zh-CN"/>
        </w:rPr>
        <w:t>offset DL subframe for FDD</w:t>
      </w:r>
      <w:r w:rsidRPr="004E2D02">
        <w:rPr>
          <w:i/>
          <w:lang w:eastAsia="zh-CN"/>
        </w:rPr>
        <w:t>”</w:t>
      </w:r>
      <w:r w:rsidRPr="004E2D02">
        <w:rPr>
          <w:lang w:eastAsia="zh-CN"/>
        </w:rPr>
        <w:t xml:space="preserve"> DL subframe for FDD”</w:t>
      </w:r>
      <w:r>
        <w:rPr>
          <w:lang w:eastAsia="zh-CN"/>
        </w:rPr>
        <w:t xml:space="preserve">. </w:t>
      </w:r>
    </w:p>
    <w:p w14:paraId="0D770243" w14:textId="77777777" w:rsidR="006F2FC1" w:rsidRDefault="006F2FC1" w:rsidP="006F2FC1">
      <w:r w:rsidRPr="004E2D02">
        <w:t>For RAR grant to NPUSCH format 1</w:t>
      </w:r>
      <w:r>
        <w:t>, “</w:t>
      </w:r>
      <w:r w:rsidRPr="00024046">
        <w:rPr>
          <w:b/>
        </w:rPr>
        <w:t xml:space="preserve">if the corresponding NPUSCH format 1 transmission starts from </w:t>
      </w:r>
      <w:r w:rsidRPr="00024046">
        <w:rPr>
          <w:b/>
          <w:i/>
        </w:rPr>
        <w:t>n+k</w:t>
      </w:r>
      <w:r>
        <w:t xml:space="preserve">” </w:t>
      </w:r>
      <w:r w:rsidRPr="00024046">
        <w:rPr>
          <w:lang w:eastAsia="zh-CN"/>
        </w:rPr>
        <w:t>should be changed to</w:t>
      </w:r>
      <w:r>
        <w:rPr>
          <w:lang w:eastAsia="zh-CN"/>
        </w:rPr>
        <w:t xml:space="preserve"> </w:t>
      </w:r>
      <w:r>
        <w:t>“</w:t>
      </w:r>
      <w:r w:rsidRPr="00024046">
        <w:rPr>
          <w:b/>
        </w:rPr>
        <w:t xml:space="preserve">if the corresponding NPUSCH format 1 transmission starts from </w:t>
      </w:r>
      <w:r w:rsidRPr="00024046">
        <w:rPr>
          <w:b/>
          <w:i/>
        </w:rPr>
        <w:t>n+k</w:t>
      </w:r>
      <w:r>
        <w:rPr>
          <w:b/>
          <w:i/>
        </w:rPr>
        <w:t>+</w:t>
      </w:r>
      <w:r w:rsidRPr="00024046">
        <w:rPr>
          <w:b/>
          <w:i/>
          <w:lang w:eastAsia="zh-CN"/>
        </w:rPr>
        <w:t>K</w:t>
      </w:r>
      <w:r>
        <w:rPr>
          <w:b/>
          <w:i/>
          <w:lang w:eastAsia="zh-CN"/>
        </w:rPr>
        <w:t>_</w:t>
      </w:r>
      <w:r w:rsidRPr="00024046">
        <w:rPr>
          <w:b/>
          <w:i/>
          <w:lang w:eastAsia="zh-CN"/>
        </w:rPr>
        <w:t>offset</w:t>
      </w:r>
      <w:r>
        <w:t>”.</w:t>
      </w:r>
    </w:p>
    <w:p w14:paraId="299E6EC0" w14:textId="77777777" w:rsidR="006F2FC1" w:rsidRPr="004E2D02" w:rsidRDefault="006F2FC1" w:rsidP="006F2FC1">
      <w:pPr>
        <w:rPr>
          <w:b/>
        </w:rPr>
      </w:pPr>
      <w:r w:rsidRPr="004E2D02">
        <w:t>For</w:t>
      </w:r>
      <w:r w:rsidRPr="004E2D02">
        <w:rPr>
          <w:rFonts w:hint="eastAsia"/>
          <w:b/>
          <w:lang w:eastAsia="zh-CN"/>
        </w:rPr>
        <w:t xml:space="preserve"> </w:t>
      </w:r>
      <w:r w:rsidRPr="004E2D02">
        <w:t>NPDSCH to HARQ-ACK on NPUSCH format 2, “</w:t>
      </w:r>
      <w:r w:rsidRPr="004E2D02">
        <w:rPr>
          <w:b/>
          <w:position w:val="-12"/>
          <w:lang w:val="en-GB"/>
        </w:rPr>
        <w:object w:dxaOrig="900" w:dyaOrig="360" w14:anchorId="10A37800">
          <v:shape id="_x0000_i1025" type="#_x0000_t75" style="width:36.55pt;height:14.5pt" o:ole="">
            <v:imagedata r:id="rId12" o:title=""/>
          </v:shape>
          <o:OLEObject Type="Embed" ProgID="Equation.DSMT4" ShapeID="_x0000_i1025" DrawAspect="Content" ObjectID="_1689792064" r:id="rId16"/>
        </w:object>
      </w:r>
      <w:r w:rsidRPr="004E2D02">
        <w:rPr>
          <w:b/>
        </w:rPr>
        <w:t xml:space="preserve"> </w:t>
      </w:r>
      <w:r w:rsidRPr="004E2D02">
        <w:rPr>
          <w:b/>
        </w:rPr>
        <w:fldChar w:fldCharType="begin"/>
      </w:r>
      <w:r w:rsidRPr="004E2D02">
        <w:rPr>
          <w:b/>
        </w:rPr>
        <w:fldChar w:fldCharType="end"/>
      </w:r>
      <w:r w:rsidRPr="004E2D02">
        <w:rPr>
          <w:b/>
        </w:rPr>
        <w:t>DL subframe</w:t>
      </w:r>
      <w:r w:rsidRPr="004E2D02">
        <w:rPr>
          <w:b/>
        </w:rPr>
        <w:fldChar w:fldCharType="begin"/>
      </w:r>
      <w:r w:rsidRPr="004E2D02">
        <w:rPr>
          <w:b/>
        </w:rPr>
        <w:fldChar w:fldCharType="end"/>
      </w:r>
      <w:r w:rsidRPr="004E2D02">
        <w:rPr>
          <w:b/>
        </w:rPr>
        <w:t xml:space="preserve"> for FDD” </w:t>
      </w:r>
      <w:r w:rsidRPr="004E2D02">
        <w:t>should be changed to</w:t>
      </w:r>
      <w:r w:rsidRPr="004E2D02">
        <w:rPr>
          <w:b/>
        </w:rPr>
        <w:t xml:space="preserve"> “</w:t>
      </w:r>
      <w:r w:rsidRPr="004E2D02">
        <w:rPr>
          <w:b/>
          <w:position w:val="-12"/>
          <w:lang w:val="en-GB"/>
        </w:rPr>
        <w:object w:dxaOrig="900" w:dyaOrig="360" w14:anchorId="6A3F4DCC">
          <v:shape id="_x0000_i1026" type="#_x0000_t75" style="width:36.55pt;height:14.5pt" o:ole="">
            <v:imagedata r:id="rId8" o:title=""/>
          </v:shape>
          <o:OLEObject Type="Embed" ProgID="Equation.DSMT4" ShapeID="_x0000_i1026" DrawAspect="Content" ObjectID="_1689792065" r:id="rId17"/>
        </w:object>
      </w:r>
      <w:r w:rsidRPr="004E2D02">
        <w:rPr>
          <w:b/>
          <w:lang w:val="en-GB"/>
        </w:rPr>
        <w:t>+K_offset</w:t>
      </w:r>
      <w:r w:rsidRPr="004E2D02">
        <w:rPr>
          <w:b/>
        </w:rPr>
        <w:t xml:space="preserve">+ </w:t>
      </w:r>
      <w:r w:rsidRPr="004E2D02">
        <w:rPr>
          <w:b/>
        </w:rPr>
        <w:fldChar w:fldCharType="begin"/>
      </w:r>
      <w:r w:rsidRPr="004E2D02">
        <w:rPr>
          <w:b/>
        </w:rPr>
        <w:fldChar w:fldCharType="end"/>
      </w:r>
      <w:r w:rsidRPr="004E2D02">
        <w:rPr>
          <w:b/>
        </w:rPr>
        <w:t>DL subframe</w:t>
      </w:r>
      <w:r w:rsidRPr="004E2D02">
        <w:rPr>
          <w:b/>
        </w:rPr>
        <w:fldChar w:fldCharType="begin"/>
      </w:r>
      <w:r w:rsidRPr="004E2D02">
        <w:rPr>
          <w:b/>
        </w:rPr>
        <w:fldChar w:fldCharType="end"/>
      </w:r>
      <w:r w:rsidRPr="004E2D02">
        <w:rPr>
          <w:b/>
        </w:rPr>
        <w:t xml:space="preserve"> for FDD”.</w:t>
      </w:r>
    </w:p>
    <w:p w14:paraId="3E0B8E3F" w14:textId="77777777" w:rsidR="006F2FC1" w:rsidRDefault="006F2FC1" w:rsidP="006F2FC1">
      <w:r w:rsidRPr="004E2D02">
        <w:t>For Timing advance command activation</w:t>
      </w:r>
      <w:r>
        <w:t>, “</w:t>
      </w:r>
      <w:r w:rsidRPr="00024046">
        <w:rPr>
          <w:b/>
        </w:rPr>
        <w:t>the corresponding adjustment of the uplink transmission timing shall apply from the first available NB-IoT uplink slot following the end of n+12 DL subframe</w:t>
      </w:r>
      <w:r>
        <w:t>” should be changed to “</w:t>
      </w:r>
      <w:r w:rsidRPr="00024046">
        <w:rPr>
          <w:b/>
        </w:rPr>
        <w:t>the corresponding adjustment of the uplink transmission timing shall apply from the first available NB-IoT uplink slot following the end of n+12</w:t>
      </w:r>
      <w:r>
        <w:rPr>
          <w:b/>
        </w:rPr>
        <w:t>+K_offset</w:t>
      </w:r>
      <w:r w:rsidRPr="00024046">
        <w:rPr>
          <w:b/>
        </w:rPr>
        <w:t xml:space="preserve"> DL subframe</w:t>
      </w:r>
      <w:r>
        <w:t>”.</w:t>
      </w:r>
    </w:p>
    <w:p w14:paraId="5C5CE033" w14:textId="0EA70836" w:rsidR="006F2FC1" w:rsidRDefault="006F2FC1" w:rsidP="006F2FC1">
      <w:pPr>
        <w:rPr>
          <w:i/>
        </w:rPr>
      </w:pPr>
      <w:r w:rsidRPr="006B77DD">
        <w:rPr>
          <w:b/>
          <w:i/>
        </w:rPr>
        <w:t xml:space="preserve">Proposal </w:t>
      </w:r>
      <w:r w:rsidR="00BC38B4"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K_offset is introduced to the following timing relationships for NB-IoT</w:t>
      </w:r>
    </w:p>
    <w:p w14:paraId="7211F225" w14:textId="77777777" w:rsidR="006F2FC1" w:rsidRPr="004E2D02" w:rsidRDefault="006F2FC1" w:rsidP="006F2FC1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NPDCCH to NPUSCH format 1</w:t>
      </w:r>
    </w:p>
    <w:p w14:paraId="35836BAE" w14:textId="77777777" w:rsidR="006F2FC1" w:rsidRPr="004E2D02" w:rsidRDefault="006F2FC1" w:rsidP="006F2FC1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RAR grant to NPUSCH format 1</w:t>
      </w:r>
    </w:p>
    <w:p w14:paraId="0DC6BDF8" w14:textId="77777777" w:rsidR="006F2FC1" w:rsidRPr="004E2D02" w:rsidRDefault="006F2FC1" w:rsidP="006F2FC1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NPDSCH to HARQ-ACK on NPUSCH format 2</w:t>
      </w:r>
    </w:p>
    <w:p w14:paraId="1C7278B6" w14:textId="77777777" w:rsidR="006F2FC1" w:rsidRPr="004E2D02" w:rsidRDefault="006F2FC1" w:rsidP="006F2FC1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Timing advance command activation</w:t>
      </w:r>
    </w:p>
    <w:p w14:paraId="19A8269B" w14:textId="4555C794" w:rsidR="006F2FC1" w:rsidRPr="006F2FC1" w:rsidRDefault="006F2FC1" w:rsidP="000668EB">
      <w:pPr>
        <w:rPr>
          <w:lang w:eastAsia="zh-CN"/>
        </w:rPr>
      </w:pPr>
      <w:r w:rsidRPr="003D1C89">
        <w:rPr>
          <w:rFonts w:eastAsiaTheme="minorEastAsia"/>
          <w:lang w:val="en-GB" w:eastAsia="zh-CN"/>
        </w:rPr>
        <w:t>The timing relationship for NPRACH retransmission</w:t>
      </w:r>
      <w:r>
        <w:rPr>
          <w:rFonts w:eastAsiaTheme="minorEastAsia"/>
          <w:lang w:val="en-GB" w:eastAsia="zh-CN"/>
        </w:rPr>
        <w:t xml:space="preserve"> are described in the following</w:t>
      </w:r>
    </w:p>
    <w:p w14:paraId="647C7400" w14:textId="77777777" w:rsidR="002F6A9B" w:rsidRPr="00D90758" w:rsidRDefault="002F6A9B" w:rsidP="002F6A9B">
      <w:pPr>
        <w:rPr>
          <w:rFonts w:eastAsiaTheme="minorEastAsia"/>
          <w:b/>
          <w:lang w:val="en-GB" w:eastAsia="zh-CN"/>
        </w:rPr>
      </w:pPr>
      <w:r w:rsidRPr="00D90758">
        <w:rPr>
          <w:rFonts w:eastAsiaTheme="minorEastAsia" w:hint="eastAsia"/>
          <w:b/>
          <w:lang w:val="en-GB" w:eastAsia="zh-CN"/>
        </w:rPr>
        <w:t>N</w:t>
      </w:r>
      <w:r w:rsidRPr="00D90758">
        <w:rPr>
          <w:rFonts w:eastAsiaTheme="minorEastAsia"/>
          <w:b/>
          <w:lang w:val="en-GB" w:eastAsia="zh-CN"/>
        </w:rPr>
        <w:t>PRACH retransmission</w:t>
      </w:r>
    </w:p>
    <w:p w14:paraId="5D5C23DD" w14:textId="5FD2FB00" w:rsidR="008344D5" w:rsidRDefault="008344D5" w:rsidP="00B45716">
      <w:pPr>
        <w:rPr>
          <w:lang w:val="en-GB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3BF41CFF" wp14:editId="4E486A6F">
                <wp:extent cx="5916295" cy="3010619"/>
                <wp:effectExtent l="0" t="0" r="27305" b="18415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295" cy="30106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9EB3C" w14:textId="7520E4DA" w:rsidR="008344D5" w:rsidRPr="00350206" w:rsidRDefault="008344D5" w:rsidP="008344D5">
                            <w:pPr>
                              <w:rPr>
                                <w:lang w:val="en-GB"/>
                              </w:rPr>
                            </w:pPr>
                            <w:r w:rsidRPr="00350206">
                              <w:rPr>
                                <w:lang w:val="en-GB"/>
                              </w:rPr>
                              <w:t>TS 3</w:t>
                            </w:r>
                            <w:r>
                              <w:rPr>
                                <w:lang w:val="en-GB"/>
                              </w:rPr>
                              <w:t>6</w:t>
                            </w:r>
                            <w:r w:rsidRPr="00350206">
                              <w:rPr>
                                <w:lang w:val="en-GB"/>
                              </w:rPr>
                              <w:t>.21</w:t>
                            </w:r>
                            <w:r w:rsidR="00D85F92">
                              <w:rPr>
                                <w:lang w:val="en-GB"/>
                              </w:rPr>
                              <w:t>3</w:t>
                            </w:r>
                            <w:r w:rsidRPr="00350206">
                              <w:rPr>
                                <w:lang w:val="en-GB"/>
                              </w:rPr>
                              <w:t xml:space="preserve">, Section </w:t>
                            </w:r>
                            <w:r>
                              <w:rPr>
                                <w:lang w:val="en-GB"/>
                              </w:rPr>
                              <w:t>16.3.2</w:t>
                            </w:r>
                            <w:r w:rsidRPr="00350206" w:rsidDel="005D1820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35020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55F801CF" w14:textId="77777777" w:rsidR="008344D5" w:rsidRPr="00B45716" w:rsidRDefault="008344D5" w:rsidP="008344D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a) </w:t>
                            </w:r>
                            <w:r w:rsidRPr="00B45716">
                              <w:rPr>
                                <w:lang w:val="en-GB"/>
                              </w:rPr>
                              <w:t>If a</w:t>
                            </w:r>
                            <w:r>
                              <w:rPr>
                                <w:lang w:val="en-GB"/>
                              </w:rPr>
                              <w:t>n</w:t>
                            </w:r>
                            <w:r w:rsidRPr="00B45716">
                              <w:rPr>
                                <w:lang w:val="en-GB"/>
                              </w:rPr>
                              <w:t xml:space="preserve"> NPDCCH with associated RA-RNTI is detected and the corresponding DL-SCH transport block ending in subframe n contains a response to the transmitted preamble sequence, the UE shall, according to the information in the response, transmit an UL-SCH transport block according to Clause 16.3.3.</w:t>
                            </w:r>
                          </w:p>
                          <w:p w14:paraId="266A3692" w14:textId="77777777" w:rsidR="008344D5" w:rsidRPr="00B45716" w:rsidRDefault="008344D5" w:rsidP="008344D5">
                            <w:pPr>
                              <w:rPr>
                                <w:lang w:val="en-GB"/>
                              </w:rPr>
                            </w:pPr>
                            <w:r w:rsidRPr="00B45716">
                              <w:rPr>
                                <w:lang w:val="en-GB"/>
                              </w:rPr>
                              <w:t>b)</w:t>
                            </w:r>
                            <w:r w:rsidRPr="00B45716">
                              <w:rPr>
                                <w:lang w:val="en-GB"/>
                              </w:rPr>
                              <w:tab/>
                              <w:t>If a random access response is received and the corresponding DL-SCH transport block ending in subframe n does not contain a response to the transmitted preamble sequence, the UE shall, if requested by higher layers, be ready to transmit a new preamble sequence no later than the NB-IoT UL slot starting 12 milliseconds after the end of subframe n.</w:t>
                            </w:r>
                          </w:p>
                          <w:p w14:paraId="53BC46BF" w14:textId="77777777" w:rsidR="008344D5" w:rsidRPr="00B45716" w:rsidRDefault="008344D5" w:rsidP="008344D5">
                            <w:pPr>
                              <w:rPr>
                                <w:lang w:val="en-GB"/>
                              </w:rPr>
                            </w:pPr>
                            <w:r w:rsidRPr="00B45716">
                              <w:rPr>
                                <w:lang w:val="en-GB"/>
                              </w:rPr>
                              <w:t>c)</w:t>
                            </w:r>
                            <w:r w:rsidRPr="00B45716">
                              <w:rPr>
                                <w:lang w:val="en-GB"/>
                              </w:rPr>
                              <w:tab/>
                              <w:t>If no NPDCCH scheduling random access response is received in subframe n, where subframe n is the last subframe of the random access response window, the UE shall, if requested by higher layers, be ready to transmit a new preamble sequence no later than the NB-IoT UL slot starting 12 milliseconds after the end of subframe n.</w:t>
                            </w:r>
                          </w:p>
                          <w:p w14:paraId="78F2E0B4" w14:textId="77777777" w:rsidR="008344D5" w:rsidRDefault="008344D5" w:rsidP="008344D5">
                            <w:pPr>
                              <w:rPr>
                                <w:lang w:val="en-GB"/>
                              </w:rPr>
                            </w:pPr>
                            <w:r w:rsidRPr="00B45716">
                              <w:rPr>
                                <w:lang w:val="en-GB"/>
                              </w:rPr>
                              <w:t>d)</w:t>
                            </w:r>
                            <w:r w:rsidRPr="00B45716">
                              <w:rPr>
                                <w:lang w:val="en-GB"/>
                              </w:rPr>
                              <w:tab/>
                              <w:t>If an NPDCCH scheduling random access response with associated RA-RNTI is detected and the corresponding DL-SCH transport block reception ending in subframe n cannot be successfully decoded, the UE shall, if requested by higher layers, be ready to transmit a new preamble sequence no later than the NB-IoT UL slot starting 12 milliseconds after the end of subframe n.</w:t>
                            </w:r>
                          </w:p>
                          <w:p w14:paraId="2F4310D7" w14:textId="77777777" w:rsidR="008344D5" w:rsidRPr="008344D5" w:rsidRDefault="008344D5" w:rsidP="008344D5">
                            <w:pPr>
                              <w:pStyle w:val="B1"/>
                              <w:contextualSpacing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AE9D8F4" w14:textId="77777777" w:rsidR="008344D5" w:rsidRDefault="008344D5" w:rsidP="008344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F41CFF" id="_x0000_s1030" type="#_x0000_t202" style="width:465.85pt;height:23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">
                <v:textbox>
                  <w:txbxContent>
                    <w:p w14:paraId="45C9EB3C" w14:textId="7520E4DA" w:rsidR="008344D5" w:rsidRPr="00350206" w:rsidRDefault="008344D5" w:rsidP="008344D5">
                      <w:pPr>
                        <w:rPr>
                          <w:lang w:val="en-GB"/>
                        </w:rPr>
                      </w:pPr>
                      <w:r w:rsidRPr="00350206">
                        <w:rPr>
                          <w:lang w:val="en-GB"/>
                        </w:rPr>
                        <w:t>TS 3</w:t>
                      </w:r>
                      <w:r>
                        <w:rPr>
                          <w:lang w:val="en-GB"/>
                        </w:rPr>
                        <w:t>6</w:t>
                      </w:r>
                      <w:r w:rsidRPr="00350206">
                        <w:rPr>
                          <w:lang w:val="en-GB"/>
                        </w:rPr>
                        <w:t>.21</w:t>
                      </w:r>
                      <w:r w:rsidR="00D85F92">
                        <w:rPr>
                          <w:lang w:val="en-GB"/>
                        </w:rPr>
                        <w:t>3</w:t>
                      </w:r>
                      <w:r w:rsidRPr="00350206">
                        <w:rPr>
                          <w:lang w:val="en-GB"/>
                        </w:rPr>
                        <w:t xml:space="preserve">, Section </w:t>
                      </w:r>
                      <w:r>
                        <w:rPr>
                          <w:lang w:val="en-GB"/>
                        </w:rPr>
                        <w:t>16.3.2</w:t>
                      </w:r>
                      <w:r w:rsidRPr="00350206" w:rsidDel="005D1820">
                        <w:rPr>
                          <w:lang w:val="en-GB"/>
                        </w:rPr>
                        <w:t xml:space="preserve"> </w:t>
                      </w:r>
                      <w:r w:rsidRPr="00350206">
                        <w:rPr>
                          <w:lang w:val="en-GB"/>
                        </w:rPr>
                        <w:t>:</w:t>
                      </w:r>
                    </w:p>
                    <w:p w14:paraId="55F801CF" w14:textId="77777777" w:rsidR="008344D5" w:rsidRPr="00B45716" w:rsidRDefault="008344D5" w:rsidP="008344D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a) </w:t>
                      </w:r>
                      <w:r w:rsidRPr="00B45716">
                        <w:rPr>
                          <w:lang w:val="en-GB"/>
                        </w:rPr>
                        <w:t>If a</w:t>
                      </w:r>
                      <w:r>
                        <w:rPr>
                          <w:lang w:val="en-GB"/>
                        </w:rPr>
                        <w:t>n</w:t>
                      </w:r>
                      <w:r w:rsidRPr="00B45716">
                        <w:rPr>
                          <w:lang w:val="en-GB"/>
                        </w:rPr>
                        <w:t xml:space="preserve"> NPDCCH with associated RA-RNTI is detected and the corresponding DL-SCH transport block ending in subframe n contains a response to the transmitted preamble sequence, the UE shall, according to the information in the response, transmit an UL-SCH transport block according to Clause 16.3.3.</w:t>
                      </w:r>
                    </w:p>
                    <w:p w14:paraId="266A3692" w14:textId="77777777" w:rsidR="008344D5" w:rsidRPr="00B45716" w:rsidRDefault="008344D5" w:rsidP="008344D5">
                      <w:pPr>
                        <w:rPr>
                          <w:lang w:val="en-GB"/>
                        </w:rPr>
                      </w:pPr>
                      <w:r w:rsidRPr="00B45716">
                        <w:rPr>
                          <w:lang w:val="en-GB"/>
                        </w:rPr>
                        <w:t>b)</w:t>
                      </w:r>
                      <w:r w:rsidRPr="00B45716">
                        <w:rPr>
                          <w:lang w:val="en-GB"/>
                        </w:rPr>
                        <w:tab/>
                        <w:t>If a random access response is received and the corresponding DL-SCH transport block ending in subframe n does not contain a response to the transmitted preamble sequence, the UE shall, if requested by higher layers, be ready to transmit a new preamble sequence no later than the NB-IoT UL slot starting 12 milliseconds after the end of subframe n.</w:t>
                      </w:r>
                    </w:p>
                    <w:p w14:paraId="53BC46BF" w14:textId="77777777" w:rsidR="008344D5" w:rsidRPr="00B45716" w:rsidRDefault="008344D5" w:rsidP="008344D5">
                      <w:pPr>
                        <w:rPr>
                          <w:lang w:val="en-GB"/>
                        </w:rPr>
                      </w:pPr>
                      <w:r w:rsidRPr="00B45716">
                        <w:rPr>
                          <w:lang w:val="en-GB"/>
                        </w:rPr>
                        <w:t>c)</w:t>
                      </w:r>
                      <w:r w:rsidRPr="00B45716">
                        <w:rPr>
                          <w:lang w:val="en-GB"/>
                        </w:rPr>
                        <w:tab/>
                        <w:t>If no NPDCCH scheduling random access response is received in subframe n, where subframe n is the last subframe of the random access response window, the UE shall, if requested by higher layers, be ready to transmit a new preamble sequence no later than the NB-IoT UL slot starting 12 milliseconds after the end of subframe n.</w:t>
                      </w:r>
                    </w:p>
                    <w:p w14:paraId="78F2E0B4" w14:textId="77777777" w:rsidR="008344D5" w:rsidRDefault="008344D5" w:rsidP="008344D5">
                      <w:pPr>
                        <w:rPr>
                          <w:lang w:val="en-GB"/>
                        </w:rPr>
                      </w:pPr>
                      <w:r w:rsidRPr="00B45716">
                        <w:rPr>
                          <w:lang w:val="en-GB"/>
                        </w:rPr>
                        <w:t>d)</w:t>
                      </w:r>
                      <w:r w:rsidRPr="00B45716">
                        <w:rPr>
                          <w:lang w:val="en-GB"/>
                        </w:rPr>
                        <w:tab/>
                        <w:t>If an NPDCCH scheduling random access response with associated RA-RNTI is detected and the corresponding DL-SCH transport block reception ending in subframe n cannot be successfully decoded, the UE shall, if requested by higher layers, be ready to transmit a new preamble sequence no later than the NB-IoT UL slot starting 12 milliseconds after the end of subframe n.</w:t>
                      </w:r>
                    </w:p>
                    <w:p w14:paraId="2F4310D7" w14:textId="77777777" w:rsidR="008344D5" w:rsidRPr="008344D5" w:rsidRDefault="008344D5" w:rsidP="008344D5">
                      <w:pPr>
                        <w:pStyle w:val="B1"/>
                        <w:contextualSpacing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AE9D8F4" w14:textId="77777777" w:rsidR="008344D5" w:rsidRDefault="008344D5" w:rsidP="008344D5"/>
                  </w:txbxContent>
                </v:textbox>
                <w10:anchorlock/>
              </v:shape>
            </w:pict>
          </mc:Fallback>
        </mc:AlternateContent>
      </w:r>
    </w:p>
    <w:p w14:paraId="07654CD6" w14:textId="58D3F70F" w:rsidR="00B45716" w:rsidRDefault="003C23B9" w:rsidP="00B45716">
      <w:pPr>
        <w:rPr>
          <w:lang w:val="en-GB"/>
        </w:rPr>
      </w:pPr>
      <w:r>
        <w:rPr>
          <w:lang w:val="en-GB"/>
        </w:rPr>
        <w:t>Based on the</w:t>
      </w:r>
      <w:r w:rsidR="006F2FC1">
        <w:rPr>
          <w:lang w:val="en-GB"/>
        </w:rPr>
        <w:t xml:space="preserve"> above</w:t>
      </w:r>
      <w:r>
        <w:rPr>
          <w:lang w:val="en-GB"/>
        </w:rPr>
        <w:t>, a</w:t>
      </w:r>
      <w:r w:rsidR="00B45716">
        <w:rPr>
          <w:lang w:val="en-GB"/>
        </w:rPr>
        <w:t xml:space="preserve"> new preamble will be</w:t>
      </w:r>
      <w:r>
        <w:rPr>
          <w:lang w:val="en-GB"/>
        </w:rPr>
        <w:t xml:space="preserve"> retransmitted in </w:t>
      </w:r>
      <w:r w:rsidR="00A506C9">
        <w:rPr>
          <w:lang w:val="en-GB"/>
        </w:rPr>
        <w:t xml:space="preserve">conditions </w:t>
      </w:r>
      <w:r>
        <w:rPr>
          <w:lang w:val="en-GB"/>
        </w:rPr>
        <w:t>b), c) or</w:t>
      </w:r>
      <w:r w:rsidR="00B45716">
        <w:rPr>
          <w:lang w:val="en-GB"/>
        </w:rPr>
        <w:t xml:space="preserve"> d)</w:t>
      </w:r>
      <w:r>
        <w:rPr>
          <w:lang w:val="en-GB"/>
        </w:rPr>
        <w:t>. For condition</w:t>
      </w:r>
      <w:r w:rsidR="00C860F9">
        <w:rPr>
          <w:lang w:val="en-GB"/>
        </w:rPr>
        <w:t>s</w:t>
      </w:r>
      <w:r>
        <w:rPr>
          <w:lang w:val="en-GB"/>
        </w:rPr>
        <w:t xml:space="preserve"> b) and d), the timing relation </w:t>
      </w:r>
      <w:r w:rsidR="0066111B">
        <w:rPr>
          <w:lang w:val="en-GB"/>
        </w:rPr>
        <w:t>for NPRACH retransmission</w:t>
      </w:r>
      <w:r>
        <w:rPr>
          <w:lang w:val="en-GB"/>
        </w:rPr>
        <w:t xml:space="preserve"> is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_Ref70000174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For condition c), the timing relation </w:t>
      </w:r>
      <w:r w:rsidR="0066111B">
        <w:rPr>
          <w:lang w:val="en-GB"/>
        </w:rPr>
        <w:t xml:space="preserve">for </w:t>
      </w:r>
      <w:r>
        <w:rPr>
          <w:lang w:val="en-GB"/>
        </w:rPr>
        <w:t xml:space="preserve">NPRACH </w:t>
      </w:r>
      <w:r w:rsidR="0066111B">
        <w:rPr>
          <w:lang w:val="en-GB"/>
        </w:rPr>
        <w:t xml:space="preserve">retransmission </w:t>
      </w:r>
      <w:r>
        <w:rPr>
          <w:lang w:val="en-GB"/>
        </w:rPr>
        <w:t xml:space="preserve">is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_Ref70000459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.</w:t>
      </w:r>
      <w:r w:rsidR="00542EE9">
        <w:rPr>
          <w:lang w:val="en-GB"/>
        </w:rPr>
        <w:t xml:space="preserve"> </w:t>
      </w:r>
      <w:r w:rsidR="006A514C">
        <w:rPr>
          <w:lang w:val="en-GB"/>
        </w:rPr>
        <w:t xml:space="preserve">Clearly, the timing relationship defined in current </w:t>
      </w:r>
      <w:r w:rsidR="00BC38B4">
        <w:rPr>
          <w:lang w:val="en-GB"/>
        </w:rPr>
        <w:t>specification</w:t>
      </w:r>
      <w:r w:rsidR="006A514C">
        <w:rPr>
          <w:lang w:val="en-GB"/>
        </w:rPr>
        <w:t xml:space="preserve"> can be fulfilled by </w:t>
      </w:r>
      <w:r w:rsidR="00091420">
        <w:rPr>
          <w:lang w:val="en-GB"/>
        </w:rPr>
        <w:t>UE implementation by taking the TA into consideration</w:t>
      </w:r>
      <w:r w:rsidR="006A514C">
        <w:rPr>
          <w:lang w:val="en-GB"/>
        </w:rPr>
        <w:t xml:space="preserve">, and there is no need to introduce enhancement for NPRACH preamble retransmission. </w:t>
      </w:r>
    </w:p>
    <w:p w14:paraId="60295C25" w14:textId="11498CC0" w:rsidR="003C23B9" w:rsidRDefault="0037314D" w:rsidP="003C23B9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4E86B61F" wp14:editId="1CF23A40">
            <wp:extent cx="5919470" cy="2341245"/>
            <wp:effectExtent l="0" t="0" r="508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52B0F" w14:textId="7FC518C7" w:rsidR="00296F88" w:rsidRPr="00B1285B" w:rsidRDefault="003C23B9" w:rsidP="003C23B9">
      <w:pPr>
        <w:pStyle w:val="Caption"/>
        <w:jc w:val="both"/>
      </w:pPr>
      <w:bookmarkStart w:id="4" w:name="_Ref70000174"/>
      <w:r>
        <w:t xml:space="preserve">Figure </w:t>
      </w:r>
      <w:r w:rsidR="00036245">
        <w:rPr>
          <w:noProof/>
        </w:rPr>
        <w:fldChar w:fldCharType="begin"/>
      </w:r>
      <w:r w:rsidR="00036245">
        <w:rPr>
          <w:noProof/>
        </w:rPr>
        <w:instrText xml:space="preserve"> SEQ Figure \* ARABIC </w:instrText>
      </w:r>
      <w:r w:rsidR="00036245">
        <w:rPr>
          <w:noProof/>
        </w:rPr>
        <w:fldChar w:fldCharType="separate"/>
      </w:r>
      <w:r>
        <w:rPr>
          <w:noProof/>
        </w:rPr>
        <w:t>1</w:t>
      </w:r>
      <w:r w:rsidR="00036245">
        <w:rPr>
          <w:noProof/>
        </w:rPr>
        <w:fldChar w:fldCharType="end"/>
      </w:r>
      <w:bookmarkEnd w:id="4"/>
      <w:r>
        <w:t xml:space="preserve"> </w:t>
      </w:r>
      <w:r w:rsidRPr="00B45716">
        <w:rPr>
          <w:lang w:val="en-GB"/>
        </w:rPr>
        <w:t>DL-SCH transport block ending in subframe n does not contain a response</w:t>
      </w:r>
      <w:r>
        <w:rPr>
          <w:lang w:val="en-GB"/>
        </w:rPr>
        <w:t xml:space="preserve"> or cannot be successfully decoded</w:t>
      </w:r>
    </w:p>
    <w:p w14:paraId="34AC849E" w14:textId="77777777" w:rsidR="003C23B9" w:rsidRDefault="003C23B9" w:rsidP="003C23B9">
      <w:pPr>
        <w:keepNext/>
      </w:pPr>
      <w:bookmarkStart w:id="5" w:name="_GoBack"/>
      <w:r>
        <w:rPr>
          <w:rFonts w:eastAsiaTheme="minorEastAsia" w:hint="eastAsia"/>
          <w:noProof/>
          <w:lang w:eastAsia="zh-CN"/>
        </w:rPr>
        <w:drawing>
          <wp:inline distT="0" distB="0" distL="0" distR="0" wp14:anchorId="2F31E2E0" wp14:editId="4FEA5F88">
            <wp:extent cx="5916295" cy="23437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RACH_C.emf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"/>
    </w:p>
    <w:p w14:paraId="087B997E" w14:textId="40B1DD8B" w:rsidR="00B1285B" w:rsidRDefault="003C23B9" w:rsidP="003C23B9">
      <w:pPr>
        <w:pStyle w:val="Caption"/>
        <w:jc w:val="both"/>
        <w:rPr>
          <w:rFonts w:eastAsiaTheme="minorEastAsia"/>
          <w:lang w:val="en-GB" w:eastAsia="zh-CN"/>
        </w:rPr>
      </w:pPr>
      <w:bookmarkStart w:id="6" w:name="_Ref70000459"/>
      <w:r>
        <w:t xml:space="preserve">Figure </w:t>
      </w:r>
      <w:r w:rsidR="00036245">
        <w:rPr>
          <w:noProof/>
        </w:rPr>
        <w:fldChar w:fldCharType="begin"/>
      </w:r>
      <w:r w:rsidR="00036245">
        <w:rPr>
          <w:noProof/>
        </w:rPr>
        <w:instrText xml:space="preserve"> SEQ Figure \* ARABIC </w:instrText>
      </w:r>
      <w:r w:rsidR="00036245">
        <w:rPr>
          <w:noProof/>
        </w:rPr>
        <w:fldChar w:fldCharType="separate"/>
      </w:r>
      <w:r>
        <w:rPr>
          <w:noProof/>
        </w:rPr>
        <w:t>2</w:t>
      </w:r>
      <w:r w:rsidR="00036245">
        <w:rPr>
          <w:noProof/>
        </w:rPr>
        <w:fldChar w:fldCharType="end"/>
      </w:r>
      <w:bookmarkEnd w:id="6"/>
      <w:r>
        <w:t xml:space="preserve"> </w:t>
      </w:r>
      <w:r>
        <w:rPr>
          <w:lang w:val="en-GB"/>
        </w:rPr>
        <w:t>N</w:t>
      </w:r>
      <w:r w:rsidRPr="00B45716">
        <w:rPr>
          <w:lang w:val="en-GB"/>
        </w:rPr>
        <w:t>o NPDCCH scheduling random access response is received in the last subframe of the random access response window</w:t>
      </w:r>
    </w:p>
    <w:p w14:paraId="5CC0391E" w14:textId="7EEE75AE" w:rsidR="00185A77" w:rsidRPr="003C23B9" w:rsidRDefault="00185A77" w:rsidP="00185A77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 w:rsidR="006F2FC1">
        <w:rPr>
          <w:i/>
          <w:sz w:val="22"/>
          <w:szCs w:val="22"/>
          <w:lang w:val="en-GB"/>
        </w:rPr>
        <w:t>A</w:t>
      </w:r>
      <w:r w:rsidR="006F2FC1">
        <w:rPr>
          <w:i/>
          <w:sz w:val="22"/>
          <w:szCs w:val="22"/>
        </w:rPr>
        <w:t>ccording to</w:t>
      </w:r>
      <w:r w:rsidR="00EE75C5">
        <w:rPr>
          <w:i/>
          <w:sz w:val="22"/>
          <w:szCs w:val="22"/>
        </w:rPr>
        <w:t xml:space="preserve"> the</w:t>
      </w:r>
      <w:r w:rsidR="006F2FC1">
        <w:rPr>
          <w:i/>
          <w:sz w:val="22"/>
          <w:szCs w:val="22"/>
        </w:rPr>
        <w:t xml:space="preserve"> current specification, a</w:t>
      </w:r>
      <w:r w:rsidR="006F2FC1">
        <w:rPr>
          <w:i/>
          <w:sz w:val="22"/>
          <w:szCs w:val="22"/>
          <w:lang w:val="en-GB"/>
        </w:rPr>
        <w:t xml:space="preserve"> </w:t>
      </w:r>
      <w:r w:rsidR="003C23B9">
        <w:rPr>
          <w:i/>
          <w:sz w:val="22"/>
          <w:szCs w:val="22"/>
          <w:lang w:val="en-GB"/>
        </w:rPr>
        <w:t>UE can select</w:t>
      </w:r>
      <w:r w:rsidR="003C23B9">
        <w:rPr>
          <w:i/>
          <w:sz w:val="22"/>
          <w:szCs w:val="22"/>
        </w:rPr>
        <w:t xml:space="preserve"> a suitable occasion for PRACH </w:t>
      </w:r>
      <w:r w:rsidR="0066111B">
        <w:rPr>
          <w:i/>
          <w:sz w:val="22"/>
          <w:szCs w:val="22"/>
        </w:rPr>
        <w:t>re</w:t>
      </w:r>
      <w:r w:rsidR="003C23B9">
        <w:rPr>
          <w:i/>
          <w:sz w:val="22"/>
          <w:szCs w:val="22"/>
        </w:rPr>
        <w:t xml:space="preserve">transmission </w:t>
      </w:r>
      <w:r w:rsidR="006F2FC1">
        <w:rPr>
          <w:i/>
          <w:sz w:val="22"/>
          <w:szCs w:val="22"/>
        </w:rPr>
        <w:t>taking into account</w:t>
      </w:r>
      <w:r w:rsidR="003C23B9">
        <w:rPr>
          <w:i/>
          <w:sz w:val="22"/>
          <w:szCs w:val="22"/>
        </w:rPr>
        <w:t xml:space="preserve"> </w:t>
      </w:r>
      <w:r w:rsidR="006F2FC1">
        <w:rPr>
          <w:i/>
          <w:sz w:val="22"/>
          <w:szCs w:val="22"/>
        </w:rPr>
        <w:t>effect of</w:t>
      </w:r>
      <w:r w:rsidR="003C23B9">
        <w:rPr>
          <w:i/>
          <w:sz w:val="22"/>
          <w:szCs w:val="22"/>
        </w:rPr>
        <w:t xml:space="preserve"> </w:t>
      </w:r>
      <w:r w:rsidR="006F2FC1">
        <w:rPr>
          <w:i/>
          <w:sz w:val="22"/>
          <w:szCs w:val="22"/>
        </w:rPr>
        <w:t>timing advanced applied at the UE</w:t>
      </w:r>
      <w:r w:rsidR="003C23B9">
        <w:rPr>
          <w:i/>
          <w:sz w:val="22"/>
          <w:szCs w:val="22"/>
        </w:rPr>
        <w:t>.</w:t>
      </w:r>
    </w:p>
    <w:p w14:paraId="555C19CD" w14:textId="510EBB7B" w:rsidR="00185A77" w:rsidRDefault="00185A77" w:rsidP="00185A77">
      <w:pPr>
        <w:rPr>
          <w:i/>
          <w:lang w:val="en-GB"/>
        </w:rPr>
      </w:pPr>
      <w:r w:rsidRPr="006B77DD">
        <w:rPr>
          <w:b/>
          <w:i/>
        </w:rPr>
        <w:t xml:space="preserve">Proposal </w:t>
      </w:r>
      <w:r w:rsidR="003D1C89"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5346F0" w:rsidRPr="00C72121">
        <w:rPr>
          <w:i/>
        </w:rPr>
        <w:t xml:space="preserve">There is </w:t>
      </w:r>
      <w:r w:rsidR="005346F0">
        <w:rPr>
          <w:i/>
          <w:lang w:val="en-GB"/>
        </w:rPr>
        <w:t>n</w:t>
      </w:r>
      <w:r w:rsidR="003C23B9">
        <w:rPr>
          <w:i/>
          <w:lang w:val="en-GB"/>
        </w:rPr>
        <w:t xml:space="preserve">o need </w:t>
      </w:r>
      <w:r w:rsidR="00C860F9">
        <w:rPr>
          <w:i/>
          <w:lang w:val="en-GB"/>
        </w:rPr>
        <w:t xml:space="preserve">to </w:t>
      </w:r>
      <w:r w:rsidR="003C23B9">
        <w:rPr>
          <w:i/>
          <w:lang w:val="en-GB"/>
        </w:rPr>
        <w:t>enhanc</w:t>
      </w:r>
      <w:r w:rsidR="00C860F9">
        <w:rPr>
          <w:i/>
          <w:lang w:val="en-GB"/>
        </w:rPr>
        <w:t>e</w:t>
      </w:r>
      <w:r w:rsidR="003C23B9">
        <w:rPr>
          <w:i/>
          <w:lang w:val="en-GB"/>
        </w:rPr>
        <w:t xml:space="preserve"> the timing relationship </w:t>
      </w:r>
      <w:r w:rsidR="0066111B">
        <w:rPr>
          <w:i/>
          <w:lang w:val="en-GB"/>
        </w:rPr>
        <w:t>of</w:t>
      </w:r>
      <w:r w:rsidR="003C23B9">
        <w:rPr>
          <w:i/>
          <w:lang w:val="en-GB"/>
        </w:rPr>
        <w:t xml:space="preserve"> NPRACH</w:t>
      </w:r>
      <w:r w:rsidR="0066111B">
        <w:rPr>
          <w:i/>
          <w:lang w:val="en-GB"/>
        </w:rPr>
        <w:t xml:space="preserve"> preamble</w:t>
      </w:r>
      <w:r w:rsidR="00082775">
        <w:rPr>
          <w:i/>
          <w:lang w:val="en-GB"/>
        </w:rPr>
        <w:t xml:space="preserve"> retransmission.</w:t>
      </w:r>
    </w:p>
    <w:p w14:paraId="744EEB69" w14:textId="77777777" w:rsidR="00B9682A" w:rsidRPr="003D1C89" w:rsidRDefault="00B9682A" w:rsidP="00B9682A">
      <w:pPr>
        <w:rPr>
          <w:rFonts w:eastAsiaTheme="minorEastAsia"/>
          <w:i/>
          <w:lang w:val="en-GB" w:eastAsia="zh-CN"/>
        </w:rPr>
      </w:pPr>
    </w:p>
    <w:p w14:paraId="48E0A569" w14:textId="5A158266" w:rsidR="00155610" w:rsidRPr="00155610" w:rsidRDefault="00296F88" w:rsidP="00155610">
      <w:pPr>
        <w:pStyle w:val="Heading2"/>
        <w:rPr>
          <w:lang w:eastAsia="zh-CN"/>
        </w:rPr>
      </w:pPr>
      <w:r>
        <w:rPr>
          <w:rFonts w:hint="eastAsia"/>
          <w:lang w:eastAsia="zh-CN"/>
        </w:rPr>
        <w:t>UE</w:t>
      </w:r>
      <w:r w:rsidR="00C860F9">
        <w:rPr>
          <w:lang w:eastAsia="zh-CN"/>
        </w:rPr>
        <w:t xml:space="preserve"> s</w:t>
      </w:r>
      <w:r>
        <w:rPr>
          <w:lang w:eastAsia="zh-CN"/>
        </w:rPr>
        <w:t>pecific TA</w:t>
      </w:r>
      <w:r w:rsidR="00155610" w:rsidRPr="00155610">
        <w:rPr>
          <w:lang w:eastAsia="zh-CN"/>
        </w:rPr>
        <w:t xml:space="preserve"> </w:t>
      </w:r>
      <w:r w:rsidR="00B1285B">
        <w:rPr>
          <w:lang w:eastAsia="zh-CN"/>
        </w:rPr>
        <w:t>and/or K_offset</w:t>
      </w:r>
    </w:p>
    <w:p w14:paraId="71028F6E" w14:textId="0EC027A9" w:rsidR="00100A20" w:rsidRDefault="00393DE7" w:rsidP="00393DE7">
      <w:pPr>
        <w:rPr>
          <w:lang w:eastAsia="x-none"/>
        </w:rPr>
      </w:pPr>
      <w:r>
        <w:rPr>
          <w:lang w:eastAsia="x-none"/>
        </w:rPr>
        <w:t>The UE-specific TA and/or K_offset can be used by the eNB in its scheduling to avoid UL-DL collisions.</w:t>
      </w:r>
      <w:r w:rsidR="00705C8C">
        <w:rPr>
          <w:lang w:eastAsia="x-none"/>
        </w:rPr>
        <w:t xml:space="preserve"> </w:t>
      </w:r>
      <w:r w:rsidR="00100A20">
        <w:rPr>
          <w:lang w:eastAsia="x-none"/>
        </w:rPr>
        <w:t xml:space="preserve">In particular, the UE-specific TA can be used by the eNB to update the value of UE-specific K_offset. </w:t>
      </w:r>
    </w:p>
    <w:p w14:paraId="6F7148C1" w14:textId="58101989" w:rsidR="00C85EC9" w:rsidRDefault="00104EEA" w:rsidP="00393DE7">
      <w:pPr>
        <w:rPr>
          <w:lang w:eastAsia="x-none"/>
        </w:rPr>
      </w:pPr>
      <w:r>
        <w:rPr>
          <w:lang w:eastAsia="x-none"/>
        </w:rPr>
        <w:t>There are two options to determine the UE-specific TA</w:t>
      </w:r>
    </w:p>
    <w:p w14:paraId="444C689F" w14:textId="07D88CCA" w:rsidR="00C85EC9" w:rsidRDefault="00C85EC9" w:rsidP="00C85EC9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 w:rsidRPr="00C85EC9">
        <w:rPr>
          <w:b/>
          <w:lang w:eastAsia="x-none"/>
        </w:rPr>
        <w:t>Option 1:</w:t>
      </w:r>
      <w:r>
        <w:rPr>
          <w:lang w:eastAsia="x-none"/>
        </w:rPr>
        <w:t xml:space="preserve"> </w:t>
      </w:r>
      <w:r w:rsidR="00104EEA">
        <w:rPr>
          <w:lang w:eastAsia="x-none"/>
        </w:rPr>
        <w:t>If</w:t>
      </w:r>
      <w:r w:rsidR="00B81A69">
        <w:rPr>
          <w:lang w:eastAsia="zh-CN"/>
        </w:rPr>
        <w:t xml:space="preserve"> a UE reports its location, </w:t>
      </w:r>
      <w:r w:rsidR="00104EEA">
        <w:rPr>
          <w:lang w:eastAsia="zh-CN"/>
        </w:rPr>
        <w:t xml:space="preserve">the </w:t>
      </w:r>
      <w:r w:rsidR="00B81A69">
        <w:rPr>
          <w:lang w:eastAsia="zh-CN"/>
        </w:rPr>
        <w:t>eNB c</w:t>
      </w:r>
      <w:r w:rsidR="00104EEA">
        <w:rPr>
          <w:lang w:eastAsia="zh-CN"/>
        </w:rPr>
        <w:t>an</w:t>
      </w:r>
      <w:r w:rsidR="00B81A69">
        <w:rPr>
          <w:lang w:eastAsia="zh-CN"/>
        </w:rPr>
        <w:t xml:space="preserve"> calculate the UE specific TA</w:t>
      </w:r>
      <w:r w:rsidR="000A1E6C">
        <w:rPr>
          <w:lang w:eastAsia="zh-CN"/>
        </w:rPr>
        <w:t xml:space="preserve"> based the UE location and satellite ephemeris</w:t>
      </w:r>
      <w:r w:rsidR="00B81A69">
        <w:rPr>
          <w:lang w:eastAsia="zh-CN"/>
        </w:rPr>
        <w:t>.</w:t>
      </w:r>
    </w:p>
    <w:p w14:paraId="51F30B78" w14:textId="18C69F6C" w:rsidR="00393DE7" w:rsidRDefault="00C85EC9" w:rsidP="00C85EC9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 w:rsidRPr="00C85EC9">
        <w:rPr>
          <w:b/>
          <w:lang w:eastAsia="zh-CN"/>
        </w:rPr>
        <w:t>Option 2:</w:t>
      </w:r>
      <w:r w:rsidR="00B81A69">
        <w:rPr>
          <w:lang w:eastAsia="zh-CN"/>
        </w:rPr>
        <w:t xml:space="preserve"> </w:t>
      </w:r>
      <w:r w:rsidR="00104EEA">
        <w:rPr>
          <w:lang w:eastAsia="zh-CN"/>
        </w:rPr>
        <w:t>A</w:t>
      </w:r>
      <w:r w:rsidR="00B81A69">
        <w:rPr>
          <w:lang w:eastAsia="zh-CN"/>
        </w:rPr>
        <w:t xml:space="preserve"> UE c</w:t>
      </w:r>
      <w:r w:rsidR="000A1E6C">
        <w:rPr>
          <w:lang w:eastAsia="zh-CN"/>
        </w:rPr>
        <w:t>an</w:t>
      </w:r>
      <w:r w:rsidR="00B81A69">
        <w:rPr>
          <w:lang w:eastAsia="zh-CN"/>
        </w:rPr>
        <w:t xml:space="preserve"> calculate </w:t>
      </w:r>
      <w:r w:rsidR="000A1E6C">
        <w:rPr>
          <w:lang w:eastAsia="zh-CN"/>
        </w:rPr>
        <w:t>its</w:t>
      </w:r>
      <w:r w:rsidR="00B81A69">
        <w:rPr>
          <w:lang w:eastAsia="zh-CN"/>
        </w:rPr>
        <w:t xml:space="preserve"> UE specific TA and report it to </w:t>
      </w:r>
      <w:r w:rsidR="00104EEA">
        <w:rPr>
          <w:lang w:eastAsia="zh-CN"/>
        </w:rPr>
        <w:t xml:space="preserve">the </w:t>
      </w:r>
      <w:r w:rsidR="00B81A69">
        <w:rPr>
          <w:lang w:eastAsia="zh-CN"/>
        </w:rPr>
        <w:t xml:space="preserve">eNB. </w:t>
      </w:r>
    </w:p>
    <w:p w14:paraId="7CBF6D0C" w14:textId="5531D7C2" w:rsidR="00A8252D" w:rsidRDefault="00B81A69" w:rsidP="003C76D6">
      <w:pPr>
        <w:rPr>
          <w:lang w:eastAsia="zh-CN"/>
        </w:rPr>
      </w:pPr>
      <w:r>
        <w:rPr>
          <w:lang w:eastAsia="zh-CN"/>
        </w:rPr>
        <w:t xml:space="preserve">For moving UEs, there is no big difference </w:t>
      </w:r>
      <w:r w:rsidR="00A22568">
        <w:rPr>
          <w:lang w:eastAsia="zh-CN"/>
        </w:rPr>
        <w:t>between the two approaches</w:t>
      </w:r>
      <w:r>
        <w:rPr>
          <w:lang w:eastAsia="zh-CN"/>
        </w:rPr>
        <w:t>. However, for a stationary UE</w:t>
      </w:r>
      <w:r w:rsidR="00722B38">
        <w:rPr>
          <w:lang w:eastAsia="zh-CN"/>
        </w:rPr>
        <w:t xml:space="preserve"> or very low speed UE</w:t>
      </w:r>
      <w:r>
        <w:rPr>
          <w:lang w:eastAsia="zh-CN"/>
        </w:rPr>
        <w:t xml:space="preserve">, the changing of the UE specific TA </w:t>
      </w:r>
      <w:r w:rsidR="00722B38">
        <w:rPr>
          <w:lang w:eastAsia="zh-CN"/>
        </w:rPr>
        <w:t>mainly</w:t>
      </w:r>
      <w:r>
        <w:rPr>
          <w:lang w:eastAsia="zh-CN"/>
        </w:rPr>
        <w:t xml:space="preserve"> depends on the movement</w:t>
      </w:r>
      <w:r w:rsidR="00C85EC9">
        <w:rPr>
          <w:lang w:eastAsia="zh-CN"/>
        </w:rPr>
        <w:t xml:space="preserve"> of the satellite. Therefore</w:t>
      </w:r>
      <w:r>
        <w:rPr>
          <w:lang w:eastAsia="zh-CN"/>
        </w:rPr>
        <w:t>, after</w:t>
      </w:r>
      <w:r w:rsidR="00C860F9">
        <w:rPr>
          <w:lang w:eastAsia="zh-CN"/>
        </w:rPr>
        <w:t xml:space="preserve"> UE reports its location to the network, the UE specific TA can be calculated</w:t>
      </w:r>
      <w:r w:rsidR="00C3043E">
        <w:rPr>
          <w:lang w:eastAsia="zh-CN"/>
        </w:rPr>
        <w:t xml:space="preserve"> </w:t>
      </w:r>
      <w:r w:rsidR="00C860F9">
        <w:rPr>
          <w:lang w:eastAsia="zh-CN"/>
        </w:rPr>
        <w:t xml:space="preserve">by the </w:t>
      </w:r>
      <w:r w:rsidR="000A1E6C">
        <w:rPr>
          <w:lang w:eastAsia="zh-CN"/>
        </w:rPr>
        <w:t>eNB</w:t>
      </w:r>
      <w:r w:rsidR="00C860F9">
        <w:rPr>
          <w:lang w:eastAsia="zh-CN"/>
        </w:rPr>
        <w:t xml:space="preserve">, which could save the total </w:t>
      </w:r>
      <w:r w:rsidR="00722B38">
        <w:rPr>
          <w:lang w:eastAsia="zh-CN"/>
        </w:rPr>
        <w:t xml:space="preserve">signaling </w:t>
      </w:r>
      <w:r w:rsidR="003C76D6">
        <w:rPr>
          <w:lang w:eastAsia="zh-CN"/>
        </w:rPr>
        <w:t>overhead</w:t>
      </w:r>
      <w:r w:rsidR="00C85EC9">
        <w:rPr>
          <w:lang w:eastAsia="zh-CN"/>
        </w:rPr>
        <w:t xml:space="preserve"> compared to </w:t>
      </w:r>
      <w:r w:rsidR="002611B8">
        <w:rPr>
          <w:lang w:eastAsia="zh-CN"/>
        </w:rPr>
        <w:t>option 2</w:t>
      </w:r>
      <w:r w:rsidR="003C76D6">
        <w:rPr>
          <w:lang w:eastAsia="zh-CN"/>
        </w:rPr>
        <w:t xml:space="preserve">. </w:t>
      </w:r>
      <w:r w:rsidR="00B9682A" w:rsidRPr="00A8252D">
        <w:rPr>
          <w:lang w:eastAsia="zh-CN"/>
        </w:rPr>
        <w:t xml:space="preserve">It shall be noticed that, </w:t>
      </w:r>
      <w:r w:rsidR="002611B8">
        <w:rPr>
          <w:lang w:eastAsia="zh-CN"/>
        </w:rPr>
        <w:t>there is no need</w:t>
      </w:r>
      <w:r w:rsidR="00E45E3B">
        <w:rPr>
          <w:lang w:eastAsia="zh-CN"/>
        </w:rPr>
        <w:t xml:space="preserve"> for the UE</w:t>
      </w:r>
      <w:r w:rsidR="00A8252D">
        <w:rPr>
          <w:lang w:eastAsia="zh-CN"/>
        </w:rPr>
        <w:t xml:space="preserve"> to report </w:t>
      </w:r>
      <w:r w:rsidR="002611B8">
        <w:rPr>
          <w:lang w:eastAsia="zh-CN"/>
        </w:rPr>
        <w:t xml:space="preserve">a </w:t>
      </w:r>
      <w:r w:rsidR="00A8252D">
        <w:rPr>
          <w:lang w:eastAsia="zh-CN"/>
        </w:rPr>
        <w:t xml:space="preserve">very accurate location as </w:t>
      </w:r>
      <w:r w:rsidR="002611B8">
        <w:rPr>
          <w:lang w:eastAsia="zh-CN"/>
        </w:rPr>
        <w:t>this is mainly</w:t>
      </w:r>
      <w:r w:rsidR="00A8252D">
        <w:rPr>
          <w:lang w:eastAsia="zh-CN"/>
        </w:rPr>
        <w:t xml:space="preserve"> used to </w:t>
      </w:r>
      <w:r w:rsidR="002611B8">
        <w:rPr>
          <w:lang w:eastAsia="zh-CN"/>
        </w:rPr>
        <w:t>for</w:t>
      </w:r>
      <w:r w:rsidR="00A8252D">
        <w:rPr>
          <w:lang w:eastAsia="zh-CN"/>
        </w:rPr>
        <w:t xml:space="preserve"> </w:t>
      </w:r>
      <w:r w:rsidR="002611B8">
        <w:rPr>
          <w:lang w:eastAsia="zh-CN"/>
        </w:rPr>
        <w:t>scheduling</w:t>
      </w:r>
      <w:r w:rsidR="00A8252D">
        <w:rPr>
          <w:lang w:eastAsia="zh-CN"/>
        </w:rPr>
        <w:t xml:space="preserve"> wh</w:t>
      </w:r>
      <w:r w:rsidR="002611B8">
        <w:rPr>
          <w:lang w:eastAsia="zh-CN"/>
        </w:rPr>
        <w:t>ere</w:t>
      </w:r>
      <w:r w:rsidR="00A8252D">
        <w:rPr>
          <w:lang w:eastAsia="zh-CN"/>
        </w:rPr>
        <w:t xml:space="preserve"> granularity </w:t>
      </w:r>
      <w:r w:rsidR="00A8252D">
        <w:rPr>
          <w:lang w:eastAsia="zh-CN"/>
        </w:rPr>
        <w:lastRenderedPageBreak/>
        <w:t xml:space="preserve">is </w:t>
      </w:r>
      <w:r w:rsidR="00E45E3B">
        <w:rPr>
          <w:lang w:eastAsia="zh-CN"/>
        </w:rPr>
        <w:t xml:space="preserve">one </w:t>
      </w:r>
      <w:r w:rsidR="00A8252D">
        <w:rPr>
          <w:lang w:eastAsia="zh-CN"/>
        </w:rPr>
        <w:t xml:space="preserve">slot. Figure 1 </w:t>
      </w:r>
      <w:r w:rsidR="000A1E6C">
        <w:rPr>
          <w:lang w:eastAsia="zh-CN"/>
        </w:rPr>
        <w:t>provides</w:t>
      </w:r>
      <w:r w:rsidR="00A8252D">
        <w:rPr>
          <w:lang w:eastAsia="zh-CN"/>
        </w:rPr>
        <w:t xml:space="preserve"> the TA deviation to the real TA if </w:t>
      </w:r>
      <w:r w:rsidR="00E45E3B">
        <w:rPr>
          <w:lang w:eastAsia="zh-CN"/>
        </w:rPr>
        <w:t xml:space="preserve">the </w:t>
      </w:r>
      <w:r w:rsidR="00A8252D">
        <w:rPr>
          <w:lang w:eastAsia="zh-CN"/>
        </w:rPr>
        <w:t>UE report</w:t>
      </w:r>
      <w:r w:rsidR="00E45E3B">
        <w:rPr>
          <w:lang w:eastAsia="zh-CN"/>
        </w:rPr>
        <w:t>s</w:t>
      </w:r>
      <w:r w:rsidR="00A8252D">
        <w:rPr>
          <w:lang w:eastAsia="zh-CN"/>
        </w:rPr>
        <w:t xml:space="preserve"> a </w:t>
      </w:r>
      <w:r w:rsidR="000A1E6C">
        <w:rPr>
          <w:lang w:eastAsia="zh-CN"/>
        </w:rPr>
        <w:t xml:space="preserve">biased </w:t>
      </w:r>
      <w:r w:rsidR="00A8252D">
        <w:rPr>
          <w:lang w:eastAsia="zh-CN"/>
        </w:rPr>
        <w:t xml:space="preserve">location </w:t>
      </w:r>
      <w:r w:rsidR="002611B8">
        <w:rPr>
          <w:lang w:eastAsia="zh-CN"/>
        </w:rPr>
        <w:t>which</w:t>
      </w:r>
      <w:r w:rsidR="00A8252D">
        <w:rPr>
          <w:lang w:eastAsia="zh-CN"/>
        </w:rPr>
        <w:t xml:space="preserve"> is 10km away. It can be observed that the TA deviation is less than 0.</w:t>
      </w:r>
      <w:r w:rsidR="00D157F3">
        <w:rPr>
          <w:lang w:eastAsia="zh-CN"/>
        </w:rPr>
        <w:t>08</w:t>
      </w:r>
      <w:r w:rsidR="00A8252D">
        <w:rPr>
          <w:lang w:eastAsia="zh-CN"/>
        </w:rPr>
        <w:t xml:space="preserve">ms </w:t>
      </w:r>
      <w:r w:rsidR="00E45E3B">
        <w:rPr>
          <w:lang w:eastAsia="zh-CN"/>
        </w:rPr>
        <w:t>regardless of the</w:t>
      </w:r>
      <w:r w:rsidR="00A8252D">
        <w:rPr>
          <w:lang w:eastAsia="zh-CN"/>
        </w:rPr>
        <w:t xml:space="preserve"> elevation angle. </w:t>
      </w:r>
    </w:p>
    <w:p w14:paraId="13D56EF7" w14:textId="4BD7DFDF" w:rsidR="00D157F3" w:rsidRDefault="00D157F3" w:rsidP="003D1C89">
      <w:pPr>
        <w:jc w:val="center"/>
        <w:rPr>
          <w:lang w:eastAsia="zh-CN"/>
        </w:rPr>
      </w:pPr>
      <w:r w:rsidRPr="00D157F3">
        <w:rPr>
          <w:noProof/>
          <w:lang w:eastAsia="zh-CN"/>
        </w:rPr>
        <w:drawing>
          <wp:inline distT="0" distB="0" distL="0" distR="0" wp14:anchorId="430760F4" wp14:editId="4AC20B93">
            <wp:extent cx="3486150" cy="261357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605" cy="2618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2E7AA" w14:textId="51D78246" w:rsidR="00D157F3" w:rsidRPr="00D157F3" w:rsidRDefault="00D157F3" w:rsidP="003D1C89">
      <w:pPr>
        <w:jc w:val="center"/>
        <w:rPr>
          <w:lang w:eastAsia="zh-CN"/>
        </w:rPr>
      </w:pPr>
      <w:r w:rsidRPr="003D1C89">
        <w:rPr>
          <w:b/>
          <w:lang w:eastAsia="zh-CN"/>
        </w:rPr>
        <w:t xml:space="preserve">Figure 1 </w:t>
      </w:r>
      <w:r w:rsidRPr="00D157F3">
        <w:rPr>
          <w:lang w:eastAsia="zh-CN"/>
        </w:rPr>
        <w:t>TA deviation when a rough location with 10km error is reported</w:t>
      </w:r>
    </w:p>
    <w:p w14:paraId="7541C39D" w14:textId="3AE96E5F" w:rsidR="003C76D6" w:rsidRDefault="00E45E3B" w:rsidP="003C76D6">
      <w:pPr>
        <w:rPr>
          <w:i/>
          <w:lang w:eastAsia="ja-JP"/>
        </w:rPr>
      </w:pPr>
      <w:r>
        <w:rPr>
          <w:lang w:eastAsia="zh-CN"/>
        </w:rPr>
        <w:t xml:space="preserve">A </w:t>
      </w:r>
      <w:r w:rsidR="00A8252D">
        <w:rPr>
          <w:lang w:eastAsia="zh-CN"/>
        </w:rPr>
        <w:t xml:space="preserve">UE </w:t>
      </w:r>
      <w:r>
        <w:rPr>
          <w:lang w:eastAsia="zh-CN"/>
        </w:rPr>
        <w:t>moving at</w:t>
      </w:r>
      <w:r w:rsidR="00A8252D">
        <w:rPr>
          <w:lang w:eastAsia="zh-CN"/>
        </w:rPr>
        <w:t xml:space="preserve"> high speed, </w:t>
      </w:r>
      <w:r w:rsidR="00B9682A">
        <w:rPr>
          <w:lang w:eastAsia="zh-CN"/>
        </w:rPr>
        <w:t xml:space="preserve"> </w:t>
      </w:r>
      <w:r w:rsidR="00A8252D">
        <w:rPr>
          <w:lang w:eastAsia="zh-CN"/>
        </w:rPr>
        <w:t xml:space="preserve">can also report a </w:t>
      </w:r>
      <w:r w:rsidR="006F2FC1">
        <w:rPr>
          <w:lang w:eastAsia="zh-CN"/>
        </w:rPr>
        <w:t>biased</w:t>
      </w:r>
      <w:r w:rsidR="00A8252D">
        <w:rPr>
          <w:lang w:eastAsia="zh-CN"/>
        </w:rPr>
        <w:t xml:space="preserve"> location information </w:t>
      </w:r>
      <w:r w:rsidR="002611B8">
        <w:rPr>
          <w:lang w:eastAsia="zh-CN"/>
        </w:rPr>
        <w:t>during</w:t>
      </w:r>
      <w:r w:rsidR="00A8252D">
        <w:rPr>
          <w:lang w:eastAsia="zh-CN"/>
        </w:rPr>
        <w:t xml:space="preserve"> initial access and K</w:t>
      </w:r>
      <w:r>
        <w:rPr>
          <w:lang w:eastAsia="zh-CN"/>
        </w:rPr>
        <w:t>_</w:t>
      </w:r>
      <w:r w:rsidR="00A8252D">
        <w:rPr>
          <w:lang w:eastAsia="zh-CN"/>
        </w:rPr>
        <w:t xml:space="preserve">offset can be updated by reporting </w:t>
      </w:r>
      <w:r w:rsidR="00F4612A">
        <w:rPr>
          <w:lang w:eastAsia="zh-CN"/>
        </w:rPr>
        <w:t xml:space="preserve">a </w:t>
      </w:r>
      <w:r w:rsidR="00E86AD9">
        <w:rPr>
          <w:lang w:eastAsia="zh-CN"/>
        </w:rPr>
        <w:t xml:space="preserve">TA difference between real TA and TA calculated by the reported </w:t>
      </w:r>
      <w:r w:rsidR="00F4612A">
        <w:rPr>
          <w:lang w:eastAsia="zh-CN"/>
        </w:rPr>
        <w:t>UE</w:t>
      </w:r>
      <w:r w:rsidR="00E86AD9">
        <w:rPr>
          <w:lang w:eastAsia="zh-CN"/>
        </w:rPr>
        <w:t xml:space="preserve"> location and satellite</w:t>
      </w:r>
      <w:r w:rsidR="00F4612A">
        <w:rPr>
          <w:lang w:eastAsia="zh-CN"/>
        </w:rPr>
        <w:t xml:space="preserve"> position</w:t>
      </w:r>
      <w:r w:rsidR="00E86AD9">
        <w:rPr>
          <w:lang w:eastAsia="zh-CN"/>
        </w:rPr>
        <w:t xml:space="preserve"> with </w:t>
      </w:r>
      <w:r>
        <w:rPr>
          <w:lang w:eastAsia="zh-CN"/>
        </w:rPr>
        <w:t xml:space="preserve">the </w:t>
      </w:r>
      <w:r w:rsidR="00E86AD9">
        <w:rPr>
          <w:lang w:eastAsia="zh-CN"/>
        </w:rPr>
        <w:t xml:space="preserve">granularity of </w:t>
      </w:r>
      <w:r>
        <w:rPr>
          <w:lang w:eastAsia="zh-CN"/>
        </w:rPr>
        <w:t xml:space="preserve">one </w:t>
      </w:r>
      <w:r w:rsidR="00E86AD9">
        <w:rPr>
          <w:lang w:eastAsia="zh-CN"/>
        </w:rPr>
        <w:t>slot</w:t>
      </w:r>
      <w:r w:rsidR="00D157F3">
        <w:rPr>
          <w:lang w:eastAsia="zh-CN"/>
        </w:rPr>
        <w:t>.</w:t>
      </w:r>
      <w:r w:rsidR="00E86AD9">
        <w:rPr>
          <w:lang w:eastAsia="zh-CN"/>
        </w:rPr>
        <w:t xml:space="preserve"> </w:t>
      </w:r>
      <w:r w:rsidR="00F4612A">
        <w:rPr>
          <w:lang w:eastAsia="zh-CN"/>
        </w:rPr>
        <w:t>Comparing to</w:t>
      </w:r>
      <w:r w:rsidR="006F2FC1">
        <w:rPr>
          <w:lang w:eastAsia="zh-CN"/>
        </w:rPr>
        <w:t xml:space="preserve"> reporting an absolute TA</w:t>
      </w:r>
      <w:r w:rsidR="00E86AD9">
        <w:rPr>
          <w:lang w:eastAsia="zh-CN"/>
        </w:rPr>
        <w:t xml:space="preserve">, </w:t>
      </w:r>
      <w:r w:rsidR="006F2FC1">
        <w:rPr>
          <w:lang w:eastAsia="zh-CN"/>
        </w:rPr>
        <w:t>reporting a differential TA</w:t>
      </w:r>
      <w:r w:rsidR="00E86AD9">
        <w:rPr>
          <w:lang w:eastAsia="zh-CN"/>
        </w:rPr>
        <w:t xml:space="preserve"> can </w:t>
      </w:r>
      <w:r>
        <w:rPr>
          <w:lang w:eastAsia="zh-CN"/>
        </w:rPr>
        <w:t>considerably</w:t>
      </w:r>
      <w:r w:rsidR="00E86AD9">
        <w:rPr>
          <w:lang w:eastAsia="zh-CN"/>
        </w:rPr>
        <w:t xml:space="preserve"> reduce the signaling overhead.</w:t>
      </w:r>
    </w:p>
    <w:p w14:paraId="6E601D32" w14:textId="31C16806" w:rsidR="00AD7D2C" w:rsidRPr="00C860F9" w:rsidRDefault="00AD7D2C" w:rsidP="00B77DA6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B77DA6">
        <w:rPr>
          <w:b/>
          <w:i/>
          <w:sz w:val="22"/>
          <w:szCs w:val="22"/>
          <w:lang w:val="en-GB"/>
        </w:rPr>
        <w:t xml:space="preserve"> </w:t>
      </w:r>
      <w:r w:rsidR="00C860F9" w:rsidRPr="00C860F9">
        <w:rPr>
          <w:i/>
          <w:sz w:val="22"/>
          <w:szCs w:val="22"/>
          <w:lang w:val="en-GB"/>
        </w:rPr>
        <w:t xml:space="preserve">For </w:t>
      </w:r>
      <w:r w:rsidR="00E45E3B">
        <w:rPr>
          <w:i/>
          <w:sz w:val="22"/>
          <w:szCs w:val="22"/>
          <w:lang w:val="en-GB"/>
        </w:rPr>
        <w:t xml:space="preserve">a </w:t>
      </w:r>
      <w:r w:rsidR="00C860F9" w:rsidRPr="00C860F9">
        <w:rPr>
          <w:i/>
          <w:sz w:val="22"/>
          <w:szCs w:val="22"/>
          <w:lang w:val="en-GB"/>
        </w:rPr>
        <w:t xml:space="preserve">stationary </w:t>
      </w:r>
      <w:r w:rsidR="00E86AD9">
        <w:rPr>
          <w:i/>
          <w:sz w:val="22"/>
          <w:szCs w:val="22"/>
          <w:lang w:val="en-GB"/>
        </w:rPr>
        <w:t xml:space="preserve">or low speed </w:t>
      </w:r>
      <w:r w:rsidR="00C860F9" w:rsidRPr="00C860F9">
        <w:rPr>
          <w:i/>
          <w:sz w:val="22"/>
          <w:szCs w:val="22"/>
          <w:lang w:val="en-GB"/>
        </w:rPr>
        <w:t>UE, calculat</w:t>
      </w:r>
      <w:r w:rsidR="00E45E3B">
        <w:rPr>
          <w:i/>
          <w:sz w:val="22"/>
          <w:szCs w:val="22"/>
          <w:lang w:val="en-GB"/>
        </w:rPr>
        <w:t>ing</w:t>
      </w:r>
      <w:r w:rsidR="00C860F9" w:rsidRPr="00C860F9">
        <w:rPr>
          <w:i/>
          <w:sz w:val="22"/>
          <w:szCs w:val="22"/>
          <w:lang w:val="en-GB"/>
        </w:rPr>
        <w:t xml:space="preserve"> UE specific TA </w:t>
      </w:r>
      <w:r w:rsidR="00851761">
        <w:rPr>
          <w:i/>
          <w:sz w:val="22"/>
          <w:szCs w:val="22"/>
          <w:lang w:val="en-GB"/>
        </w:rPr>
        <w:t>at</w:t>
      </w:r>
      <w:r w:rsidR="00C860F9" w:rsidRPr="00C860F9">
        <w:rPr>
          <w:i/>
          <w:sz w:val="22"/>
          <w:szCs w:val="22"/>
          <w:lang w:val="en-GB"/>
        </w:rPr>
        <w:t xml:space="preserve"> the network side could save the </w:t>
      </w:r>
      <w:r w:rsidR="00722B38">
        <w:rPr>
          <w:i/>
          <w:sz w:val="22"/>
          <w:szCs w:val="22"/>
          <w:lang w:val="en-GB"/>
        </w:rPr>
        <w:t xml:space="preserve">signalling </w:t>
      </w:r>
      <w:r w:rsidR="00C860F9" w:rsidRPr="00C860F9">
        <w:rPr>
          <w:i/>
          <w:sz w:val="22"/>
          <w:szCs w:val="22"/>
          <w:lang w:val="en-GB"/>
        </w:rPr>
        <w:t>overhead.</w:t>
      </w:r>
    </w:p>
    <w:p w14:paraId="63BABC91" w14:textId="611EE00A" w:rsidR="00C860F9" w:rsidRPr="00E86AD9" w:rsidRDefault="00C860F9" w:rsidP="00C860F9">
      <w:pPr>
        <w:rPr>
          <w:i/>
          <w:lang w:val="en-GB"/>
        </w:rPr>
      </w:pPr>
      <w:r w:rsidRPr="006B77DD">
        <w:rPr>
          <w:b/>
          <w:i/>
        </w:rPr>
        <w:t xml:space="preserve">Proposal </w:t>
      </w:r>
      <w:r w:rsidR="00B9682A">
        <w:rPr>
          <w:b/>
          <w:i/>
        </w:rPr>
        <w:t>3</w:t>
      </w:r>
      <w:r w:rsidRPr="006B77DD">
        <w:rPr>
          <w:b/>
          <w:i/>
        </w:rPr>
        <w:t>:</w:t>
      </w:r>
      <w:r w:rsidRPr="003D1C89">
        <w:rPr>
          <w:i/>
        </w:rPr>
        <w:t xml:space="preserve"> </w:t>
      </w:r>
      <w:r w:rsidR="00E86AD9" w:rsidRPr="003D1C89">
        <w:rPr>
          <w:i/>
        </w:rPr>
        <w:t xml:space="preserve">For stationary or low speed UE, </w:t>
      </w:r>
      <w:r w:rsidR="00E86AD9" w:rsidRPr="00E86AD9">
        <w:rPr>
          <w:i/>
        </w:rPr>
        <w:t>s</w:t>
      </w:r>
      <w:r w:rsidRPr="00E86AD9">
        <w:rPr>
          <w:i/>
        </w:rPr>
        <w:t>upport UE reporting its</w:t>
      </w:r>
      <w:r w:rsidR="00E86AD9">
        <w:rPr>
          <w:i/>
        </w:rPr>
        <w:t xml:space="preserve"> </w:t>
      </w:r>
      <w:r w:rsidRPr="00E86AD9">
        <w:rPr>
          <w:i/>
        </w:rPr>
        <w:t>location</w:t>
      </w:r>
      <w:r w:rsidR="001F46DD">
        <w:rPr>
          <w:i/>
        </w:rPr>
        <w:t xml:space="preserve"> with some bias</w:t>
      </w:r>
      <w:r w:rsidR="006F2FC1">
        <w:rPr>
          <w:i/>
        </w:rPr>
        <w:t xml:space="preserve"> </w:t>
      </w:r>
      <w:r w:rsidRPr="00E86AD9">
        <w:rPr>
          <w:i/>
        </w:rPr>
        <w:t>to calculate UE specific TA</w:t>
      </w:r>
      <w:r w:rsidRPr="00E86AD9">
        <w:rPr>
          <w:i/>
          <w:lang w:val="en-GB"/>
        </w:rPr>
        <w:t>.</w:t>
      </w:r>
    </w:p>
    <w:p w14:paraId="27E0FB11" w14:textId="463583C1" w:rsidR="00555BE9" w:rsidRPr="003D1C89" w:rsidRDefault="00555BE9" w:rsidP="00C860F9">
      <w:pPr>
        <w:rPr>
          <w:lang w:eastAsia="zh-CN"/>
        </w:rPr>
      </w:pPr>
      <w:r w:rsidRPr="006B77DD">
        <w:rPr>
          <w:b/>
          <w:i/>
        </w:rPr>
        <w:t xml:space="preserve">Proposal </w:t>
      </w:r>
      <w:r w:rsidR="00B9682A">
        <w:rPr>
          <w:b/>
          <w:i/>
        </w:rPr>
        <w:t>4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E86AD9" w:rsidRPr="003D1C89">
        <w:rPr>
          <w:i/>
          <w:lang w:eastAsia="zh-CN"/>
        </w:rPr>
        <w:t>For UE with high speed</w:t>
      </w:r>
      <w:r w:rsidR="00E86AD9">
        <w:rPr>
          <w:i/>
        </w:rPr>
        <w:t xml:space="preserve">, a </w:t>
      </w:r>
      <w:r w:rsidR="001F46DD">
        <w:rPr>
          <w:i/>
        </w:rPr>
        <w:t>biased</w:t>
      </w:r>
      <w:r w:rsidR="00E86AD9">
        <w:rPr>
          <w:i/>
        </w:rPr>
        <w:t xml:space="preserve"> location </w:t>
      </w:r>
      <w:r w:rsidR="00D157F3">
        <w:rPr>
          <w:i/>
        </w:rPr>
        <w:t>can be reported for UE-specific K</w:t>
      </w:r>
      <w:r w:rsidR="001F46DD">
        <w:rPr>
          <w:i/>
        </w:rPr>
        <w:t>_</w:t>
      </w:r>
      <w:r w:rsidR="00D157F3">
        <w:rPr>
          <w:i/>
        </w:rPr>
        <w:t xml:space="preserve">offset and </w:t>
      </w:r>
      <w:r w:rsidR="00F4612A">
        <w:rPr>
          <w:i/>
        </w:rPr>
        <w:t xml:space="preserve">a differential value </w:t>
      </w:r>
      <w:r w:rsidR="00D157F3">
        <w:rPr>
          <w:i/>
        </w:rPr>
        <w:t>can be reported for UE-specific K</w:t>
      </w:r>
      <w:r w:rsidR="001F46DD">
        <w:rPr>
          <w:i/>
        </w:rPr>
        <w:t>_</w:t>
      </w:r>
      <w:r w:rsidR="00D157F3">
        <w:rPr>
          <w:i/>
        </w:rPr>
        <w:t>offset update.</w:t>
      </w:r>
      <w:r w:rsidR="00E86AD9">
        <w:rPr>
          <w:i/>
        </w:rPr>
        <w:t xml:space="preserve"> </w:t>
      </w:r>
    </w:p>
    <w:p w14:paraId="3FF99CA1" w14:textId="77777777" w:rsidR="00942E63" w:rsidRPr="00542EE9" w:rsidRDefault="00942E63" w:rsidP="00C860F9">
      <w:pPr>
        <w:rPr>
          <w:i/>
          <w:lang w:val="en-GB"/>
        </w:rPr>
      </w:pPr>
    </w:p>
    <w:p w14:paraId="14E20620" w14:textId="6DEA3405" w:rsidR="00744EE7" w:rsidRPr="006B77DD" w:rsidRDefault="00744EE7" w:rsidP="00744EE7">
      <w:pPr>
        <w:pStyle w:val="Heading1"/>
      </w:pPr>
      <w:r w:rsidRPr="006B77DD">
        <w:t>Conclusion</w:t>
      </w:r>
    </w:p>
    <w:p w14:paraId="1A711F65" w14:textId="11C95FE3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</w:t>
      </w:r>
      <w:r w:rsidR="006739F5" w:rsidRPr="00DD1BD9">
        <w:rPr>
          <w:lang w:eastAsia="x-none"/>
        </w:rPr>
        <w:t xml:space="preserve"> </w:t>
      </w:r>
      <w:r w:rsidR="006739F5" w:rsidRPr="00401CF8">
        <w:rPr>
          <w:lang w:eastAsia="x-none"/>
        </w:rPr>
        <w:t>timing relationship enhancements</w:t>
      </w:r>
      <w:r w:rsidR="006739F5">
        <w:rPr>
          <w:lang w:eastAsia="x-none"/>
        </w:rPr>
        <w:t xml:space="preserve"> in IoT NTN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1A8EE359" w14:textId="6125446A" w:rsidR="00BC38B4" w:rsidRPr="003C23B9" w:rsidRDefault="00BC38B4" w:rsidP="00BC38B4">
      <w:pPr>
        <w:pStyle w:val="Default"/>
        <w:spacing w:afterLines="50" w:after="120"/>
        <w:jc w:val="both"/>
        <w:rPr>
          <w:i/>
          <w:sz w:val="22"/>
          <w:szCs w:val="22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A</w:t>
      </w:r>
      <w:r>
        <w:rPr>
          <w:i/>
          <w:sz w:val="22"/>
          <w:szCs w:val="22"/>
        </w:rPr>
        <w:t xml:space="preserve">ccording to </w:t>
      </w:r>
      <w:r w:rsidR="00EE75C5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>current specification, a</w:t>
      </w:r>
      <w:r>
        <w:rPr>
          <w:i/>
          <w:sz w:val="22"/>
          <w:szCs w:val="22"/>
          <w:lang w:val="en-GB"/>
        </w:rPr>
        <w:t xml:space="preserve"> UE can select</w:t>
      </w:r>
      <w:r>
        <w:rPr>
          <w:i/>
          <w:sz w:val="22"/>
          <w:szCs w:val="22"/>
        </w:rPr>
        <w:t xml:space="preserve"> a suitable occasion for PRACH retransmission taking into account effect of timing advanced applied at the UE.</w:t>
      </w:r>
    </w:p>
    <w:p w14:paraId="5F21B192" w14:textId="77777777" w:rsidR="005E4A9D" w:rsidRPr="00C860F9" w:rsidRDefault="005E4A9D" w:rsidP="005E4A9D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B77DA6">
        <w:rPr>
          <w:b/>
          <w:i/>
          <w:sz w:val="22"/>
          <w:szCs w:val="22"/>
          <w:lang w:val="en-GB"/>
        </w:rPr>
        <w:t xml:space="preserve"> </w:t>
      </w:r>
      <w:r w:rsidRPr="00C860F9">
        <w:rPr>
          <w:i/>
          <w:sz w:val="22"/>
          <w:szCs w:val="22"/>
          <w:lang w:val="en-GB"/>
        </w:rPr>
        <w:t xml:space="preserve">For </w:t>
      </w:r>
      <w:r>
        <w:rPr>
          <w:i/>
          <w:sz w:val="22"/>
          <w:szCs w:val="22"/>
          <w:lang w:val="en-GB"/>
        </w:rPr>
        <w:t xml:space="preserve">a </w:t>
      </w:r>
      <w:r w:rsidRPr="00C860F9">
        <w:rPr>
          <w:i/>
          <w:sz w:val="22"/>
          <w:szCs w:val="22"/>
          <w:lang w:val="en-GB"/>
        </w:rPr>
        <w:t xml:space="preserve">stationary </w:t>
      </w:r>
      <w:r>
        <w:rPr>
          <w:i/>
          <w:sz w:val="22"/>
          <w:szCs w:val="22"/>
          <w:lang w:val="en-GB"/>
        </w:rPr>
        <w:t xml:space="preserve">or low speed </w:t>
      </w:r>
      <w:r w:rsidRPr="00C860F9">
        <w:rPr>
          <w:i/>
          <w:sz w:val="22"/>
          <w:szCs w:val="22"/>
          <w:lang w:val="en-GB"/>
        </w:rPr>
        <w:t>UE, calculat</w:t>
      </w:r>
      <w:r>
        <w:rPr>
          <w:i/>
          <w:sz w:val="22"/>
          <w:szCs w:val="22"/>
          <w:lang w:val="en-GB"/>
        </w:rPr>
        <w:t>ing</w:t>
      </w:r>
      <w:r w:rsidRPr="00C860F9">
        <w:rPr>
          <w:i/>
          <w:sz w:val="22"/>
          <w:szCs w:val="22"/>
          <w:lang w:val="en-GB"/>
        </w:rPr>
        <w:t xml:space="preserve"> UE specific TA </w:t>
      </w:r>
      <w:r>
        <w:rPr>
          <w:i/>
          <w:sz w:val="22"/>
          <w:szCs w:val="22"/>
          <w:lang w:val="en-GB"/>
        </w:rPr>
        <w:t>at</w:t>
      </w:r>
      <w:r w:rsidRPr="00C860F9">
        <w:rPr>
          <w:i/>
          <w:sz w:val="22"/>
          <w:szCs w:val="22"/>
          <w:lang w:val="en-GB"/>
        </w:rPr>
        <w:t xml:space="preserve"> the network side could save the </w:t>
      </w:r>
      <w:r>
        <w:rPr>
          <w:i/>
          <w:sz w:val="22"/>
          <w:szCs w:val="22"/>
          <w:lang w:val="en-GB"/>
        </w:rPr>
        <w:t xml:space="preserve">signalling </w:t>
      </w:r>
      <w:r w:rsidRPr="00C860F9">
        <w:rPr>
          <w:i/>
          <w:sz w:val="22"/>
          <w:szCs w:val="22"/>
          <w:lang w:val="en-GB"/>
        </w:rPr>
        <w:t>overhead.</w:t>
      </w:r>
    </w:p>
    <w:p w14:paraId="7056965F" w14:textId="0E2EE489" w:rsidR="00BC38B4" w:rsidRDefault="00BC38B4" w:rsidP="00BC38B4">
      <w:pPr>
        <w:rPr>
          <w:i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K_offset is introduced to the following timing relationships for NB-IoT</w:t>
      </w:r>
    </w:p>
    <w:p w14:paraId="44D3A24A" w14:textId="77777777" w:rsidR="00BC38B4" w:rsidRPr="004E2D02" w:rsidRDefault="00BC38B4" w:rsidP="00BC38B4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NPDCCH to NPUSCH format 1</w:t>
      </w:r>
    </w:p>
    <w:p w14:paraId="0605BA64" w14:textId="77777777" w:rsidR="00BC38B4" w:rsidRPr="004E2D02" w:rsidRDefault="00BC38B4" w:rsidP="00BC38B4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RAR grant to NPUSCH format 1</w:t>
      </w:r>
    </w:p>
    <w:p w14:paraId="24CC4913" w14:textId="77777777" w:rsidR="00BC38B4" w:rsidRPr="004E2D02" w:rsidRDefault="00BC38B4" w:rsidP="00BC38B4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NPDSCH to HARQ-ACK on NPUSCH format 2</w:t>
      </w:r>
    </w:p>
    <w:p w14:paraId="4C1C20F6" w14:textId="77777777" w:rsidR="00BC38B4" w:rsidRPr="004E2D02" w:rsidRDefault="00BC38B4" w:rsidP="00BC38B4">
      <w:pPr>
        <w:pStyle w:val="ListParagraph"/>
        <w:numPr>
          <w:ilvl w:val="0"/>
          <w:numId w:val="18"/>
        </w:numPr>
        <w:ind w:firstLineChars="0"/>
        <w:rPr>
          <w:i/>
        </w:rPr>
      </w:pPr>
      <w:r w:rsidRPr="004E2D02">
        <w:rPr>
          <w:i/>
        </w:rPr>
        <w:t>Timing advance command activation</w:t>
      </w:r>
    </w:p>
    <w:p w14:paraId="5B7D4223" w14:textId="31935281" w:rsidR="00BC38B4" w:rsidRDefault="00BC38B4" w:rsidP="00BC38B4">
      <w:pPr>
        <w:rPr>
          <w:i/>
          <w:lang w:val="en-GB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2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Pr="00C72121">
        <w:rPr>
          <w:i/>
        </w:rPr>
        <w:t xml:space="preserve">There is </w:t>
      </w:r>
      <w:r>
        <w:rPr>
          <w:i/>
          <w:lang w:val="en-GB"/>
        </w:rPr>
        <w:t>no need to enhance the timing relationship of NPRACH preamble retransmission.</w:t>
      </w:r>
    </w:p>
    <w:p w14:paraId="04142AD8" w14:textId="428E0E1F" w:rsidR="001F46DD" w:rsidRPr="00E86AD9" w:rsidRDefault="001F46DD" w:rsidP="001F46DD">
      <w:pPr>
        <w:rPr>
          <w:i/>
          <w:lang w:val="en-GB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3</w:t>
      </w:r>
      <w:r w:rsidRPr="006B77DD">
        <w:rPr>
          <w:b/>
          <w:i/>
        </w:rPr>
        <w:t>:</w:t>
      </w:r>
      <w:r w:rsidRPr="004E2D02">
        <w:rPr>
          <w:i/>
        </w:rPr>
        <w:t xml:space="preserve"> For stationary or low speed UE, </w:t>
      </w:r>
      <w:r w:rsidRPr="00E86AD9">
        <w:rPr>
          <w:i/>
        </w:rPr>
        <w:t>support UE reporting its</w:t>
      </w:r>
      <w:r>
        <w:rPr>
          <w:i/>
        </w:rPr>
        <w:t xml:space="preserve"> </w:t>
      </w:r>
      <w:r w:rsidRPr="00E86AD9">
        <w:rPr>
          <w:i/>
        </w:rPr>
        <w:t>location</w:t>
      </w:r>
      <w:r>
        <w:rPr>
          <w:i/>
        </w:rPr>
        <w:t xml:space="preserve"> with some bias</w:t>
      </w:r>
      <w:r w:rsidRPr="00E86AD9">
        <w:rPr>
          <w:i/>
        </w:rPr>
        <w:t xml:space="preserve"> to calculate UE specific TA</w:t>
      </w:r>
      <w:r w:rsidRPr="00E86AD9">
        <w:rPr>
          <w:i/>
          <w:lang w:val="en-GB"/>
        </w:rPr>
        <w:t>.</w:t>
      </w:r>
    </w:p>
    <w:p w14:paraId="0680F210" w14:textId="77777777" w:rsidR="003D7324" w:rsidRPr="003D1C89" w:rsidRDefault="003D7324" w:rsidP="003D7324">
      <w:pPr>
        <w:rPr>
          <w:lang w:eastAsia="zh-CN"/>
        </w:rPr>
      </w:pPr>
      <w:r w:rsidRPr="006B77DD">
        <w:rPr>
          <w:b/>
          <w:i/>
        </w:rPr>
        <w:lastRenderedPageBreak/>
        <w:t xml:space="preserve">Proposal </w:t>
      </w:r>
      <w:r>
        <w:rPr>
          <w:b/>
          <w:i/>
        </w:rPr>
        <w:t>4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Pr="003D1C89">
        <w:rPr>
          <w:i/>
          <w:lang w:eastAsia="zh-CN"/>
        </w:rPr>
        <w:t>For UE with high speed</w:t>
      </w:r>
      <w:r>
        <w:rPr>
          <w:i/>
        </w:rPr>
        <w:t xml:space="preserve">, a biased location can be reported for UE-specific K_offset and a differential value can be reported for UE-specific K_offset update. </w:t>
      </w:r>
    </w:p>
    <w:p w14:paraId="7B6008B9" w14:textId="77777777" w:rsidR="00555BE9" w:rsidRPr="003D7324" w:rsidRDefault="00555BE9" w:rsidP="00C72121">
      <w:pPr>
        <w:rPr>
          <w:i/>
          <w:lang w:eastAsia="ja-JP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6B77DD">
        <w:t>References</w:t>
      </w:r>
    </w:p>
    <w:bookmarkEnd w:id="3"/>
    <w:bookmarkEnd w:id="7"/>
    <w:bookmarkEnd w:id="8"/>
    <w:bookmarkEnd w:id="9"/>
    <w:p w14:paraId="79DA8CE0" w14:textId="0B4B8FE5" w:rsidR="00FB65E9" w:rsidRPr="00A22568" w:rsidRDefault="00A22568" w:rsidP="002E48E8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RP-211601, </w:t>
      </w:r>
      <w:r w:rsidRPr="00A22568">
        <w:rPr>
          <w:sz w:val="22"/>
          <w:szCs w:val="22"/>
          <w:lang w:eastAsia="zh-CN"/>
        </w:rPr>
        <w:t>“</w:t>
      </w:r>
      <w:r w:rsidRPr="003D1C89">
        <w:rPr>
          <w:rFonts w:eastAsia="Batang"/>
          <w:sz w:val="22"/>
          <w:szCs w:val="22"/>
          <w:lang w:eastAsia="zh-CN"/>
        </w:rPr>
        <w:t>WID on NB-IoT/eMTC support for NTN”</w:t>
      </w:r>
    </w:p>
    <w:p w14:paraId="7C4235A4" w14:textId="2CAF7618" w:rsidR="002A2AB6" w:rsidRDefault="00B1285B" w:rsidP="00C860F9">
      <w:pPr>
        <w:pStyle w:val="References"/>
        <w:rPr>
          <w:sz w:val="22"/>
          <w:szCs w:val="22"/>
          <w:lang w:eastAsia="zh-CN"/>
        </w:rPr>
      </w:pPr>
      <w:bookmarkStart w:id="10" w:name="_Ref30579302"/>
      <w:r>
        <w:rPr>
          <w:sz w:val="22"/>
          <w:szCs w:val="22"/>
          <w:lang w:eastAsia="zh-CN"/>
        </w:rPr>
        <w:t>TS 36.213</w:t>
      </w:r>
      <w:r w:rsidR="002A2AB6" w:rsidRPr="002A6319">
        <w:rPr>
          <w:sz w:val="22"/>
          <w:szCs w:val="22"/>
          <w:lang w:eastAsia="zh-CN"/>
        </w:rPr>
        <w:t>, “</w:t>
      </w:r>
      <w:r w:rsidRPr="00B1285B">
        <w:rPr>
          <w:sz w:val="22"/>
          <w:szCs w:val="22"/>
          <w:lang w:eastAsia="zh-CN"/>
        </w:rPr>
        <w:t>Physical layer procedures</w:t>
      </w:r>
      <w:r w:rsidR="002A2AB6" w:rsidRPr="002A6319">
        <w:rPr>
          <w:sz w:val="22"/>
          <w:szCs w:val="22"/>
          <w:lang w:eastAsia="zh-CN"/>
        </w:rPr>
        <w:t>”.</w:t>
      </w:r>
      <w:bookmarkEnd w:id="10"/>
    </w:p>
    <w:p w14:paraId="152EF341" w14:textId="3DCE9BE8" w:rsidR="00AF3150" w:rsidRPr="00D56761" w:rsidRDefault="00D9434D" w:rsidP="00AF3150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R1-2106482</w:t>
      </w:r>
      <w:r w:rsidR="00AF3150" w:rsidRPr="00D56761">
        <w:rPr>
          <w:sz w:val="22"/>
          <w:szCs w:val="22"/>
          <w:lang w:eastAsia="zh-CN"/>
        </w:rPr>
        <w:t>, “Discussion on timing relationship enhancements for NTN”, Huawei, HiSilicon.</w:t>
      </w:r>
    </w:p>
    <w:p w14:paraId="0725960C" w14:textId="1F16925C" w:rsidR="00942E63" w:rsidRPr="00C860F9" w:rsidRDefault="00942E63" w:rsidP="007C669B">
      <w:pPr>
        <w:pStyle w:val="References"/>
        <w:numPr>
          <w:ilvl w:val="0"/>
          <w:numId w:val="0"/>
        </w:numPr>
        <w:ind w:left="360"/>
        <w:rPr>
          <w:sz w:val="22"/>
          <w:szCs w:val="22"/>
          <w:lang w:eastAsia="zh-CN"/>
        </w:rPr>
      </w:pPr>
    </w:p>
    <w:sectPr w:rsidR="00942E63" w:rsidRPr="00C860F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ABBE6" w14:textId="77777777" w:rsidR="00B46C14" w:rsidRDefault="00B46C14">
      <w:r>
        <w:separator/>
      </w:r>
    </w:p>
  </w:endnote>
  <w:endnote w:type="continuationSeparator" w:id="0">
    <w:p w14:paraId="7E88CBA3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3920F" w14:textId="77777777" w:rsidR="00B46C14" w:rsidRDefault="00B46C14">
      <w:r>
        <w:separator/>
      </w:r>
    </w:p>
  </w:footnote>
  <w:footnote w:type="continuationSeparator" w:id="0">
    <w:p w14:paraId="4F98F14A" w14:textId="77777777" w:rsidR="00B46C14" w:rsidRDefault="00B46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F75"/>
    <w:multiLevelType w:val="hybridMultilevel"/>
    <w:tmpl w:val="3D3EF500"/>
    <w:lvl w:ilvl="0" w:tplc="0908C52E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361B"/>
    <w:multiLevelType w:val="hybridMultilevel"/>
    <w:tmpl w:val="D09C8C9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A2FF7"/>
    <w:multiLevelType w:val="hybridMultilevel"/>
    <w:tmpl w:val="C540A86E"/>
    <w:lvl w:ilvl="0" w:tplc="0908C52E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D350FF4"/>
    <w:multiLevelType w:val="hybridMultilevel"/>
    <w:tmpl w:val="5B066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0" w15:restartNumberingAfterBreak="0">
    <w:nsid w:val="460324F8"/>
    <w:multiLevelType w:val="hybridMultilevel"/>
    <w:tmpl w:val="FB601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B58BB"/>
    <w:multiLevelType w:val="hybridMultilevel"/>
    <w:tmpl w:val="93CA4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071C52"/>
    <w:multiLevelType w:val="hybridMultilevel"/>
    <w:tmpl w:val="446442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01F45"/>
    <w:multiLevelType w:val="hybridMultilevel"/>
    <w:tmpl w:val="8A321C40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14"/>
  </w:num>
  <w:num w:numId="9">
    <w:abstractNumId w:val="15"/>
  </w:num>
  <w:num w:numId="10">
    <w:abstractNumId w:val="13"/>
  </w:num>
  <w:num w:numId="11">
    <w:abstractNumId w:val="17"/>
  </w:num>
  <w:num w:numId="12">
    <w:abstractNumId w:val="3"/>
  </w:num>
  <w:num w:numId="13">
    <w:abstractNumId w:val="12"/>
  </w:num>
  <w:num w:numId="14">
    <w:abstractNumId w:val="5"/>
  </w:num>
  <w:num w:numId="15">
    <w:abstractNumId w:val="16"/>
  </w:num>
  <w:num w:numId="16">
    <w:abstractNumId w:val="0"/>
  </w:num>
  <w:num w:numId="17">
    <w:abstractNumId w:val="7"/>
  </w:num>
  <w:num w:numId="18">
    <w:abstractNumId w:val="10"/>
  </w:num>
  <w:num w:numId="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8D9"/>
    <w:rsid w:val="000109E6"/>
    <w:rsid w:val="000109FC"/>
    <w:rsid w:val="00010C26"/>
    <w:rsid w:val="000112B4"/>
    <w:rsid w:val="00011375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2E7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755"/>
    <w:rsid w:val="0003490B"/>
    <w:rsid w:val="00034D9D"/>
    <w:rsid w:val="00034FE7"/>
    <w:rsid w:val="000352B3"/>
    <w:rsid w:val="0003534F"/>
    <w:rsid w:val="000354C5"/>
    <w:rsid w:val="000355A4"/>
    <w:rsid w:val="000358A5"/>
    <w:rsid w:val="00035B18"/>
    <w:rsid w:val="00035B26"/>
    <w:rsid w:val="00035B74"/>
    <w:rsid w:val="00035DCB"/>
    <w:rsid w:val="00035F6C"/>
    <w:rsid w:val="00035FEF"/>
    <w:rsid w:val="000360F7"/>
    <w:rsid w:val="00036245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D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0B"/>
    <w:rsid w:val="00082117"/>
    <w:rsid w:val="000821B7"/>
    <w:rsid w:val="00082311"/>
    <w:rsid w:val="00082352"/>
    <w:rsid w:val="000823B0"/>
    <w:rsid w:val="000824CD"/>
    <w:rsid w:val="000826FF"/>
    <w:rsid w:val="00082775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F44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1420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D72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1E6C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0567"/>
    <w:rsid w:val="000B1057"/>
    <w:rsid w:val="000B1231"/>
    <w:rsid w:val="000B1232"/>
    <w:rsid w:val="000B1467"/>
    <w:rsid w:val="000B1675"/>
    <w:rsid w:val="000B1923"/>
    <w:rsid w:val="000B196C"/>
    <w:rsid w:val="000B1A6B"/>
    <w:rsid w:val="000B1CFC"/>
    <w:rsid w:val="000B1F22"/>
    <w:rsid w:val="000B25C6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20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2D1C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4EEA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52C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E0F"/>
    <w:rsid w:val="00155450"/>
    <w:rsid w:val="0015561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3B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086"/>
    <w:rsid w:val="00162333"/>
    <w:rsid w:val="0016271E"/>
    <w:rsid w:val="00162919"/>
    <w:rsid w:val="00162D7A"/>
    <w:rsid w:val="00162E1B"/>
    <w:rsid w:val="00163033"/>
    <w:rsid w:val="00163141"/>
    <w:rsid w:val="001631CF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3DCB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F2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4E4"/>
    <w:rsid w:val="001A4772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E96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336"/>
    <w:rsid w:val="001D4354"/>
    <w:rsid w:val="001D4587"/>
    <w:rsid w:val="001D4AD2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10"/>
    <w:rsid w:val="001D6567"/>
    <w:rsid w:val="001D66AF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940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E7C9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6DD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1B8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AAC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09B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883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6F8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AB6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CFD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37C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000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A9B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0E0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ECE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14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DE7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779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B9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6D6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1C89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24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9EE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CE4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8B9"/>
    <w:rsid w:val="00407B10"/>
    <w:rsid w:val="00407B17"/>
    <w:rsid w:val="00407F30"/>
    <w:rsid w:val="004104D3"/>
    <w:rsid w:val="0041054C"/>
    <w:rsid w:val="00410618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2FA5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EE2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798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C21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0E9C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6F0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A5E"/>
    <w:rsid w:val="00537BCA"/>
    <w:rsid w:val="00537BCE"/>
    <w:rsid w:val="00537F35"/>
    <w:rsid w:val="00537F4B"/>
    <w:rsid w:val="00540297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2EE9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461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BE9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52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A9D"/>
    <w:rsid w:val="005E4D1A"/>
    <w:rsid w:val="005E4D33"/>
    <w:rsid w:val="005E4F83"/>
    <w:rsid w:val="005E5303"/>
    <w:rsid w:val="005E5326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3CA6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25F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6D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2FD"/>
    <w:rsid w:val="006456FC"/>
    <w:rsid w:val="00645D93"/>
    <w:rsid w:val="0064658F"/>
    <w:rsid w:val="0064662E"/>
    <w:rsid w:val="00647326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2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11B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58D"/>
    <w:rsid w:val="006876EA"/>
    <w:rsid w:val="006877D0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14C"/>
    <w:rsid w:val="006A5235"/>
    <w:rsid w:val="006A5925"/>
    <w:rsid w:val="006A5941"/>
    <w:rsid w:val="006A5A41"/>
    <w:rsid w:val="006A6288"/>
    <w:rsid w:val="006A6324"/>
    <w:rsid w:val="006A6832"/>
    <w:rsid w:val="006A6886"/>
    <w:rsid w:val="006A6E17"/>
    <w:rsid w:val="006A72E1"/>
    <w:rsid w:val="006A7368"/>
    <w:rsid w:val="006A799E"/>
    <w:rsid w:val="006A7BB3"/>
    <w:rsid w:val="006B01A8"/>
    <w:rsid w:val="006B03DB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CAF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6CC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C1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C8C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07FD9"/>
    <w:rsid w:val="00710428"/>
    <w:rsid w:val="00710594"/>
    <w:rsid w:val="007109C2"/>
    <w:rsid w:val="00711095"/>
    <w:rsid w:val="0071117C"/>
    <w:rsid w:val="007112FE"/>
    <w:rsid w:val="00711340"/>
    <w:rsid w:val="0071172D"/>
    <w:rsid w:val="00711A06"/>
    <w:rsid w:val="00711AB9"/>
    <w:rsid w:val="00711BC9"/>
    <w:rsid w:val="00711E07"/>
    <w:rsid w:val="00711EB4"/>
    <w:rsid w:val="00711F0F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B38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8E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3F01"/>
    <w:rsid w:val="00734067"/>
    <w:rsid w:val="007340BD"/>
    <w:rsid w:val="00734247"/>
    <w:rsid w:val="0073442B"/>
    <w:rsid w:val="00734B25"/>
    <w:rsid w:val="00734BE0"/>
    <w:rsid w:val="00734EBE"/>
    <w:rsid w:val="00734EC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B74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34B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505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23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69B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891"/>
    <w:rsid w:val="007D11DD"/>
    <w:rsid w:val="007D139C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6BA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80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4DA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4A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278C9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4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761"/>
    <w:rsid w:val="00851C1D"/>
    <w:rsid w:val="00851EDE"/>
    <w:rsid w:val="008520B5"/>
    <w:rsid w:val="0085210D"/>
    <w:rsid w:val="00852211"/>
    <w:rsid w:val="008524D2"/>
    <w:rsid w:val="00852B50"/>
    <w:rsid w:val="00852BC0"/>
    <w:rsid w:val="00852C52"/>
    <w:rsid w:val="00852E19"/>
    <w:rsid w:val="00852FA4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C69"/>
    <w:rsid w:val="00867E46"/>
    <w:rsid w:val="00867F9E"/>
    <w:rsid w:val="00870389"/>
    <w:rsid w:val="00870636"/>
    <w:rsid w:val="00870ACA"/>
    <w:rsid w:val="008712FD"/>
    <w:rsid w:val="008715B7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5DC1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0E6A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55E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3CB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25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2E63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C2"/>
    <w:rsid w:val="00957CFB"/>
    <w:rsid w:val="00957E7B"/>
    <w:rsid w:val="00957F71"/>
    <w:rsid w:val="00957F79"/>
    <w:rsid w:val="00960001"/>
    <w:rsid w:val="00960245"/>
    <w:rsid w:val="00960259"/>
    <w:rsid w:val="009605AE"/>
    <w:rsid w:val="009606F0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730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2C93"/>
    <w:rsid w:val="009B2C97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A2C"/>
    <w:rsid w:val="009D7BBD"/>
    <w:rsid w:val="009E0264"/>
    <w:rsid w:val="009E04A4"/>
    <w:rsid w:val="009E04BA"/>
    <w:rsid w:val="009E0550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97C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68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1EA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5E2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350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1C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6C9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52D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23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B7E39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6F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2D57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D2C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0"/>
    <w:rsid w:val="00AF315D"/>
    <w:rsid w:val="00AF326B"/>
    <w:rsid w:val="00AF3778"/>
    <w:rsid w:val="00AF3DBB"/>
    <w:rsid w:val="00AF43F6"/>
    <w:rsid w:val="00AF462F"/>
    <w:rsid w:val="00AF4736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5B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413"/>
    <w:rsid w:val="00B27BB4"/>
    <w:rsid w:val="00B27CBC"/>
    <w:rsid w:val="00B27CD7"/>
    <w:rsid w:val="00B27EB3"/>
    <w:rsid w:val="00B30060"/>
    <w:rsid w:val="00B305A8"/>
    <w:rsid w:val="00B308B6"/>
    <w:rsid w:val="00B30B4E"/>
    <w:rsid w:val="00B31035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54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700"/>
    <w:rsid w:val="00B45716"/>
    <w:rsid w:val="00B45876"/>
    <w:rsid w:val="00B45BDA"/>
    <w:rsid w:val="00B463EC"/>
    <w:rsid w:val="00B463F1"/>
    <w:rsid w:val="00B467FC"/>
    <w:rsid w:val="00B46826"/>
    <w:rsid w:val="00B46C14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38F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5F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377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0C9"/>
    <w:rsid w:val="00B77B4C"/>
    <w:rsid w:val="00B77DA6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A69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82A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8B4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620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CF7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18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8A0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43E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A99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89F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44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121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1D79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7F7"/>
    <w:rsid w:val="00C8596C"/>
    <w:rsid w:val="00C85BDE"/>
    <w:rsid w:val="00C85EC9"/>
    <w:rsid w:val="00C860F9"/>
    <w:rsid w:val="00C861E0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E0B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6F8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811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5F2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5F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D94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35B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CFB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7F3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8C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975"/>
    <w:rsid w:val="00D43A40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761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562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CB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5F92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34D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20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0BC4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5B4B"/>
    <w:rsid w:val="00E45E3B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999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853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389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AD9"/>
    <w:rsid w:val="00E86E36"/>
    <w:rsid w:val="00E870AC"/>
    <w:rsid w:val="00E87255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2F6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D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90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C6B"/>
    <w:rsid w:val="00EE5CAA"/>
    <w:rsid w:val="00EE5E9C"/>
    <w:rsid w:val="00EE629B"/>
    <w:rsid w:val="00EE6403"/>
    <w:rsid w:val="00EE686B"/>
    <w:rsid w:val="00EE68CF"/>
    <w:rsid w:val="00EE6F1E"/>
    <w:rsid w:val="00EE7442"/>
    <w:rsid w:val="00EE75C5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976"/>
    <w:rsid w:val="00EF1A47"/>
    <w:rsid w:val="00EF1F9C"/>
    <w:rsid w:val="00EF21DE"/>
    <w:rsid w:val="00EF2289"/>
    <w:rsid w:val="00EF22F7"/>
    <w:rsid w:val="00EF233B"/>
    <w:rsid w:val="00EF266C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B58"/>
    <w:rsid w:val="00F36460"/>
    <w:rsid w:val="00F365CB"/>
    <w:rsid w:val="00F365E6"/>
    <w:rsid w:val="00F366A5"/>
    <w:rsid w:val="00F369C3"/>
    <w:rsid w:val="00F36ACC"/>
    <w:rsid w:val="00F36C5F"/>
    <w:rsid w:val="00F37089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12A"/>
    <w:rsid w:val="00F4635C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3F5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B20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C7A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221F"/>
    <w:rsid w:val="00F92E8B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148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95F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092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B1Char1">
    <w:name w:val="B1 Char1"/>
    <w:rsid w:val="00D4397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0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9B7AC-CB18-4E3B-8CCE-68962503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Matthew Webb</cp:lastModifiedBy>
  <cp:revision>27</cp:revision>
  <cp:lastPrinted>2018-12-18T01:25:00Z</cp:lastPrinted>
  <dcterms:created xsi:type="dcterms:W3CDTF">2021-08-04T07:35:00Z</dcterms:created>
  <dcterms:modified xsi:type="dcterms:W3CDTF">2021-08-06T20:55:00Z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(3)a9rhBeMvgO5fz6cRf1vVGLrG2yOwXR/OG4MrA2ZGtpCDPIza2HVrNjbei6hkhDcf2uoNi+Iw
fbV/12W5AxteG9FvWNRuzAe6HOxzuX/VFkJimGC6OJymrLkjqoT4QFmFCTF3ueh2hKK39GrV
p3FWLK7Bel/tz0dQ2OsxjbAYXTvRUTYIftcc5Q082zxVZxAAcr1FZws/L3zpROBQeeAqvUXo
ZLeJNH3O1f2cgOG11p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0wlagptWKOk8pjF7BvLH89F1zfucbCFOHzVOPACAuoBT+jboYWgd/P
ho+YqMfpYSAJogQ/VhcAjrifmMUB66deLib6x77ip1GbA2SKUNi/U/m7xluNCYtFRwuyQa/c
gyFVo+GX+x/yHk+2uo29H+b78HmDHXxXAxktCAEOWOFVmHzvVd9Wq2ZQ5GU4P8RoT6/UDdg4
bPcPb/kaJsUvSLdwJ19726kg+jEoOA3bgNRx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Oy9j1SHpBIyDST1h49Tg/PMbDUf0JQIqPzLp
YcZQEPLcQekjS/P8JaDYr8sFdzOLRyxuiCnNH/xe9+6FWKrvkeI=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1628059885</vt:lpwstr>
  </property>
</Properties>
</file>