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885276" w14:textId="79E21EA9" w:rsidR="00EA1F52" w:rsidRPr="004C002D" w:rsidRDefault="00C67275" w:rsidP="00EA1F52">
      <w:pPr>
        <w:tabs>
          <w:tab w:val="center" w:pos="4536"/>
          <w:tab w:val="right" w:pos="9072"/>
        </w:tabs>
        <w:autoSpaceDE w:val="0"/>
        <w:autoSpaceDN w:val="0"/>
        <w:adjustRightInd w:val="0"/>
        <w:snapToGrid w:val="0"/>
        <w:jc w:val="both"/>
        <w:rPr>
          <w:rFonts w:ascii="Times New Roman" w:hAnsi="Times New Roman" w:cs="Times New Roman"/>
          <w:b/>
          <w:noProof/>
          <w:kern w:val="2"/>
          <w:sz w:val="22"/>
          <w:szCs w:val="22"/>
          <w:lang w:val="en-US" w:eastAsia="zh-CN"/>
        </w:rPr>
      </w:pPr>
      <w:r w:rsidRPr="00C67275">
        <w:rPr>
          <w:rFonts w:ascii="Times New Roman" w:hAnsi="Times New Roman" w:cs="Times New Roman"/>
          <w:b/>
          <w:kern w:val="2"/>
          <w:sz w:val="22"/>
          <w:szCs w:val="22"/>
          <w:lang w:val="en-US" w:eastAsia="zh-CN"/>
        </w:rPr>
        <w:t>3GPP TSG RAN WG1 #</w:t>
      </w:r>
      <w:r w:rsidRPr="00C67275">
        <w:rPr>
          <w:rFonts w:ascii="Times New Roman" w:hAnsi="Times New Roman" w:cs="Times New Roman"/>
          <w:b/>
          <w:noProof/>
          <w:kern w:val="2"/>
          <w:sz w:val="22"/>
          <w:szCs w:val="22"/>
          <w:lang w:val="en-US" w:eastAsia="zh-CN"/>
        </w:rPr>
        <w:t>106-e</w:t>
      </w:r>
      <w:r w:rsidR="00EA1F52" w:rsidRPr="004C002D">
        <w:rPr>
          <w:rFonts w:ascii="Times New Roman" w:hAnsi="Times New Roman" w:cs="Times New Roman"/>
          <w:b/>
          <w:noProof/>
          <w:kern w:val="2"/>
          <w:sz w:val="22"/>
          <w:szCs w:val="22"/>
          <w:lang w:val="en-US" w:eastAsia="zh-CN"/>
        </w:rPr>
        <w:tab/>
        <w:t xml:space="preserve">                                                  </w:t>
      </w:r>
      <w:r w:rsidR="00EA1F52" w:rsidRPr="004C002D">
        <w:rPr>
          <w:rFonts w:ascii="Times New Roman" w:hAnsi="Times New Roman" w:cs="Times New Roman"/>
          <w:b/>
          <w:noProof/>
          <w:kern w:val="2"/>
          <w:sz w:val="22"/>
          <w:szCs w:val="22"/>
          <w:lang w:val="en-US" w:eastAsia="zh-CN"/>
        </w:rPr>
        <w:tab/>
        <w:t xml:space="preserve">                    R1-</w:t>
      </w:r>
      <w:r w:rsidR="008A7150" w:rsidRPr="004C002D">
        <w:rPr>
          <w:rFonts w:ascii="Times New Roman" w:hAnsi="Times New Roman" w:cs="Times New Roman"/>
          <w:b/>
          <w:noProof/>
          <w:kern w:val="2"/>
          <w:sz w:val="22"/>
          <w:szCs w:val="22"/>
          <w:lang w:val="en-US" w:eastAsia="zh-CN"/>
        </w:rPr>
        <w:t>21</w:t>
      </w:r>
      <w:r w:rsidR="00034893">
        <w:rPr>
          <w:rFonts w:ascii="Times New Roman" w:hAnsi="Times New Roman" w:cs="Times New Roman"/>
          <w:b/>
          <w:noProof/>
          <w:kern w:val="2"/>
          <w:sz w:val="22"/>
          <w:szCs w:val="22"/>
          <w:lang w:val="en-US" w:eastAsia="zh-CN"/>
        </w:rPr>
        <w:t>06464</w:t>
      </w:r>
    </w:p>
    <w:p w14:paraId="7DEDCD38" w14:textId="29F25848" w:rsidR="001450E3" w:rsidRPr="004C002D" w:rsidRDefault="00713BEE" w:rsidP="001450E3">
      <w:pPr>
        <w:tabs>
          <w:tab w:val="right" w:pos="9216"/>
        </w:tabs>
        <w:autoSpaceDE w:val="0"/>
        <w:autoSpaceDN w:val="0"/>
        <w:adjustRightInd w:val="0"/>
        <w:snapToGrid w:val="0"/>
        <w:spacing w:afterLines="50" w:after="120"/>
        <w:rPr>
          <w:rFonts w:ascii="Times New Roman" w:hAnsi="Times New Roman" w:cs="Times New Roman"/>
          <w:b/>
          <w:kern w:val="2"/>
          <w:sz w:val="22"/>
          <w:szCs w:val="22"/>
          <w:lang w:val="en-US" w:eastAsia="zh-CN"/>
        </w:rPr>
      </w:pPr>
      <w:r>
        <w:rPr>
          <w:rFonts w:ascii="Times New Roman" w:hAnsi="Times New Roman" w:cs="Times New Roman"/>
          <w:b/>
          <w:noProof/>
          <w:kern w:val="2"/>
          <w:sz w:val="22"/>
          <w:szCs w:val="22"/>
          <w:lang w:val="en-US" w:eastAsia="zh-CN"/>
        </w:rPr>
        <w:t>e</w:t>
      </w:r>
      <w:r w:rsidR="00C67275" w:rsidRPr="00C67275">
        <w:rPr>
          <w:rFonts w:ascii="Times New Roman" w:hAnsi="Times New Roman" w:cs="Times New Roman"/>
          <w:b/>
          <w:noProof/>
          <w:kern w:val="2"/>
          <w:sz w:val="22"/>
          <w:szCs w:val="22"/>
          <w:lang w:val="en-US" w:eastAsia="zh-CN"/>
        </w:rPr>
        <w:t>-</w:t>
      </w:r>
      <w:r w:rsidR="00AF24FF">
        <w:rPr>
          <w:rFonts w:ascii="Times New Roman" w:hAnsi="Times New Roman" w:cs="Times New Roman"/>
          <w:b/>
          <w:noProof/>
          <w:kern w:val="2"/>
          <w:sz w:val="22"/>
          <w:szCs w:val="22"/>
          <w:lang w:val="en-US" w:eastAsia="zh-CN"/>
        </w:rPr>
        <w:t>M</w:t>
      </w:r>
      <w:r w:rsidR="00AF24FF" w:rsidRPr="00C67275">
        <w:rPr>
          <w:rFonts w:ascii="Times New Roman" w:hAnsi="Times New Roman" w:cs="Times New Roman"/>
          <w:b/>
          <w:noProof/>
          <w:kern w:val="2"/>
          <w:sz w:val="22"/>
          <w:szCs w:val="22"/>
          <w:lang w:val="en-US" w:eastAsia="zh-CN"/>
        </w:rPr>
        <w:t>eeting</w:t>
      </w:r>
      <w:r w:rsidR="00C67275" w:rsidRPr="00C67275">
        <w:rPr>
          <w:rFonts w:ascii="Times New Roman" w:hAnsi="Times New Roman" w:cs="Times New Roman"/>
          <w:b/>
          <w:noProof/>
          <w:kern w:val="2"/>
          <w:sz w:val="22"/>
          <w:szCs w:val="22"/>
          <w:lang w:val="en-US" w:eastAsia="zh-CN"/>
        </w:rPr>
        <w:t>, August 16</w:t>
      </w:r>
      <w:r w:rsidR="00C67275" w:rsidRPr="00C67275">
        <w:rPr>
          <w:rFonts w:ascii="Times New Roman" w:hAnsi="Times New Roman" w:cs="Times New Roman"/>
          <w:b/>
          <w:noProof/>
          <w:kern w:val="2"/>
          <w:sz w:val="22"/>
          <w:szCs w:val="22"/>
          <w:vertAlign w:val="superscript"/>
          <w:lang w:val="en-US" w:eastAsia="zh-CN"/>
        </w:rPr>
        <w:t>th</w:t>
      </w:r>
      <w:r w:rsidR="00C67275" w:rsidRPr="00C67275">
        <w:rPr>
          <w:rFonts w:ascii="Times New Roman" w:hAnsi="Times New Roman" w:cs="Times New Roman"/>
          <w:b/>
          <w:noProof/>
          <w:kern w:val="2"/>
          <w:sz w:val="22"/>
          <w:szCs w:val="22"/>
          <w:lang w:val="en-US" w:eastAsia="zh-CN"/>
        </w:rPr>
        <w:t xml:space="preserve"> –</w:t>
      </w:r>
      <w:r w:rsidR="003C3A0B">
        <w:rPr>
          <w:rFonts w:ascii="Times New Roman" w:hAnsi="Times New Roman" w:cs="Times New Roman"/>
          <w:b/>
          <w:noProof/>
          <w:kern w:val="2"/>
          <w:sz w:val="22"/>
          <w:szCs w:val="22"/>
          <w:lang w:val="en-US" w:eastAsia="zh-CN"/>
        </w:rPr>
        <w:t xml:space="preserve"> </w:t>
      </w:r>
      <w:r w:rsidR="00C67275" w:rsidRPr="00C67275">
        <w:rPr>
          <w:rFonts w:ascii="Times New Roman" w:hAnsi="Times New Roman" w:cs="Times New Roman"/>
          <w:b/>
          <w:noProof/>
          <w:kern w:val="2"/>
          <w:sz w:val="22"/>
          <w:szCs w:val="22"/>
          <w:lang w:val="en-US" w:eastAsia="zh-CN"/>
        </w:rPr>
        <w:t>27</w:t>
      </w:r>
      <w:r w:rsidR="00C67275" w:rsidRPr="00C67275">
        <w:rPr>
          <w:rFonts w:ascii="Times New Roman" w:hAnsi="Times New Roman" w:cs="Times New Roman"/>
          <w:b/>
          <w:noProof/>
          <w:kern w:val="2"/>
          <w:sz w:val="22"/>
          <w:szCs w:val="22"/>
          <w:vertAlign w:val="superscript"/>
          <w:lang w:val="en-US" w:eastAsia="zh-CN"/>
        </w:rPr>
        <w:t>th</w:t>
      </w:r>
      <w:r w:rsidR="00C67275" w:rsidRPr="00C67275">
        <w:rPr>
          <w:rFonts w:ascii="Times New Roman" w:hAnsi="Times New Roman" w:cs="Times New Roman"/>
          <w:b/>
          <w:noProof/>
          <w:kern w:val="2"/>
          <w:sz w:val="22"/>
          <w:szCs w:val="22"/>
          <w:lang w:val="en-US" w:eastAsia="zh-CN"/>
        </w:rPr>
        <w:t>, 2021</w:t>
      </w:r>
    </w:p>
    <w:p w14:paraId="42C4DB9D" w14:textId="77777777" w:rsidR="00EA1F52" w:rsidRPr="004C002D" w:rsidRDefault="00EA1F52" w:rsidP="00EA1F52">
      <w:pPr>
        <w:pBdr>
          <w:top w:val="single" w:sz="4" w:space="1" w:color="auto"/>
        </w:pBdr>
        <w:autoSpaceDE w:val="0"/>
        <w:autoSpaceDN w:val="0"/>
        <w:adjustRightInd w:val="0"/>
        <w:snapToGrid w:val="0"/>
        <w:rPr>
          <w:rFonts w:ascii="Times New Roman" w:hAnsi="Times New Roman" w:cs="Times New Roman"/>
          <w:b/>
          <w:kern w:val="2"/>
          <w:sz w:val="16"/>
          <w:szCs w:val="16"/>
          <w:lang w:val="en-US" w:eastAsia="zh-CN"/>
        </w:rPr>
      </w:pPr>
    </w:p>
    <w:p w14:paraId="1529DF18" w14:textId="39CF17B2" w:rsidR="00EA1F52" w:rsidRPr="004C002D"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C002D">
        <w:rPr>
          <w:rFonts w:ascii="Times New Roman" w:hAnsi="Times New Roman" w:cs="Times New Roman"/>
          <w:b/>
          <w:kern w:val="2"/>
          <w:sz w:val="22"/>
          <w:szCs w:val="22"/>
          <w:lang w:val="en-US" w:eastAsia="zh-CN"/>
        </w:rPr>
        <w:t>Agenda Item:</w:t>
      </w:r>
      <w:r w:rsidRPr="004C002D">
        <w:rPr>
          <w:rFonts w:ascii="Times New Roman" w:hAnsi="Times New Roman" w:cs="Times New Roman"/>
          <w:b/>
          <w:kern w:val="2"/>
          <w:sz w:val="22"/>
          <w:szCs w:val="22"/>
          <w:lang w:val="en-US" w:eastAsia="zh-CN"/>
        </w:rPr>
        <w:tab/>
      </w:r>
      <w:r w:rsidR="00DD02F2" w:rsidRPr="004C002D">
        <w:rPr>
          <w:rFonts w:ascii="Times New Roman" w:hAnsi="Times New Roman" w:cs="Times New Roman"/>
          <w:b/>
          <w:kern w:val="2"/>
          <w:sz w:val="22"/>
          <w:szCs w:val="22"/>
          <w:lang w:val="en-US" w:eastAsia="zh-CN"/>
        </w:rPr>
        <w:t>8.1.2.1</w:t>
      </w:r>
    </w:p>
    <w:p w14:paraId="02605305" w14:textId="77777777" w:rsidR="00EA1F52" w:rsidRPr="004C002D"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C002D">
        <w:rPr>
          <w:rFonts w:ascii="Times New Roman" w:hAnsi="Times New Roman" w:cs="Times New Roman"/>
          <w:b/>
          <w:kern w:val="2"/>
          <w:sz w:val="22"/>
          <w:szCs w:val="22"/>
          <w:lang w:val="en-US" w:eastAsia="zh-CN"/>
        </w:rPr>
        <w:t>Source:</w:t>
      </w:r>
      <w:r w:rsidRPr="004C002D">
        <w:rPr>
          <w:rFonts w:ascii="Times New Roman" w:hAnsi="Times New Roman" w:cs="Times New Roman"/>
          <w:b/>
          <w:kern w:val="2"/>
          <w:sz w:val="22"/>
          <w:szCs w:val="22"/>
          <w:lang w:val="en-US" w:eastAsia="zh-CN"/>
        </w:rPr>
        <w:tab/>
        <w:t>Huawei, HiSilicon</w:t>
      </w:r>
    </w:p>
    <w:p w14:paraId="445D9C3E" w14:textId="4E373125" w:rsidR="00EA1F52" w:rsidRPr="004C002D" w:rsidRDefault="00F12053"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C002D">
        <w:rPr>
          <w:rFonts w:ascii="Times New Roman" w:hAnsi="Times New Roman" w:cs="Times New Roman"/>
          <w:b/>
          <w:kern w:val="2"/>
          <w:sz w:val="22"/>
          <w:szCs w:val="22"/>
          <w:lang w:val="en-US" w:eastAsia="zh-CN"/>
        </w:rPr>
        <w:t>Title:</w:t>
      </w:r>
      <w:r w:rsidRPr="004C002D">
        <w:rPr>
          <w:rFonts w:ascii="Times New Roman" w:hAnsi="Times New Roman" w:cs="Times New Roman"/>
          <w:b/>
          <w:kern w:val="2"/>
          <w:sz w:val="22"/>
          <w:szCs w:val="22"/>
          <w:lang w:val="en-US" w:eastAsia="zh-CN"/>
        </w:rPr>
        <w:tab/>
      </w:r>
      <w:bookmarkStart w:id="0" w:name="OLE_LINK1"/>
      <w:r w:rsidR="00466924" w:rsidRPr="004C002D">
        <w:rPr>
          <w:rFonts w:ascii="Times New Roman" w:hAnsi="Times New Roman" w:cs="Times New Roman"/>
          <w:b/>
          <w:kern w:val="2"/>
          <w:sz w:val="22"/>
          <w:szCs w:val="22"/>
          <w:lang w:val="en-US" w:eastAsia="zh-CN"/>
        </w:rPr>
        <w:t xml:space="preserve">Enhancements on </w:t>
      </w:r>
      <w:r w:rsidR="0081608F" w:rsidRPr="004C002D">
        <w:rPr>
          <w:rFonts w:ascii="Times New Roman" w:hAnsi="Times New Roman" w:cs="Times New Roman"/>
          <w:b/>
          <w:kern w:val="2"/>
          <w:sz w:val="22"/>
          <w:szCs w:val="22"/>
          <w:lang w:val="en-US" w:eastAsia="zh-CN"/>
        </w:rPr>
        <w:t>m</w:t>
      </w:r>
      <w:r w:rsidR="00466924" w:rsidRPr="004C002D">
        <w:rPr>
          <w:rFonts w:ascii="Times New Roman" w:hAnsi="Times New Roman" w:cs="Times New Roman"/>
          <w:b/>
          <w:kern w:val="2"/>
          <w:sz w:val="22"/>
          <w:szCs w:val="22"/>
          <w:lang w:val="en-US" w:eastAsia="zh-CN"/>
        </w:rPr>
        <w:t>ulti-TRP for reliability and robustness in Rel-17</w:t>
      </w:r>
      <w:bookmarkEnd w:id="0"/>
    </w:p>
    <w:p w14:paraId="563FBD8F" w14:textId="35E076BA" w:rsidR="00EA1F52" w:rsidRPr="004C002D" w:rsidRDefault="00EA1F52" w:rsidP="00EA1F52">
      <w:pPr>
        <w:autoSpaceDE w:val="0"/>
        <w:autoSpaceDN w:val="0"/>
        <w:adjustRightInd w:val="0"/>
        <w:snapToGrid w:val="0"/>
        <w:spacing w:after="60"/>
        <w:ind w:left="1555" w:hanging="1555"/>
        <w:rPr>
          <w:rFonts w:ascii="Times New Roman" w:hAnsi="Times New Roman" w:cs="Times New Roman"/>
          <w:b/>
          <w:kern w:val="2"/>
          <w:sz w:val="22"/>
          <w:szCs w:val="22"/>
          <w:lang w:val="en-US" w:eastAsia="zh-CN"/>
        </w:rPr>
      </w:pPr>
      <w:r w:rsidRPr="004C002D">
        <w:rPr>
          <w:rFonts w:ascii="Times New Roman" w:hAnsi="Times New Roman" w:cs="Times New Roman"/>
          <w:b/>
          <w:kern w:val="2"/>
          <w:sz w:val="22"/>
          <w:szCs w:val="22"/>
          <w:lang w:val="en-US" w:eastAsia="zh-CN"/>
        </w:rPr>
        <w:t>Docume</w:t>
      </w:r>
      <w:r w:rsidR="00602982" w:rsidRPr="004C002D">
        <w:rPr>
          <w:rFonts w:ascii="Times New Roman" w:hAnsi="Times New Roman" w:cs="Times New Roman"/>
          <w:b/>
          <w:kern w:val="2"/>
          <w:sz w:val="22"/>
          <w:szCs w:val="22"/>
          <w:lang w:val="en-US" w:eastAsia="zh-CN"/>
        </w:rPr>
        <w:t>nt for:</w:t>
      </w:r>
      <w:r w:rsidR="00602982" w:rsidRPr="004C002D">
        <w:rPr>
          <w:rFonts w:ascii="Times New Roman" w:hAnsi="Times New Roman" w:cs="Times New Roman"/>
          <w:b/>
          <w:kern w:val="2"/>
          <w:sz w:val="22"/>
          <w:szCs w:val="22"/>
          <w:lang w:val="en-US" w:eastAsia="zh-CN"/>
        </w:rPr>
        <w:tab/>
        <w:t xml:space="preserve">Discussion and </w:t>
      </w:r>
      <w:r w:rsidR="00614A35">
        <w:rPr>
          <w:rFonts w:ascii="Times New Roman" w:hAnsi="Times New Roman" w:cs="Times New Roman"/>
          <w:b/>
          <w:kern w:val="2"/>
          <w:sz w:val="22"/>
          <w:szCs w:val="22"/>
          <w:lang w:val="en-US" w:eastAsia="zh-CN"/>
        </w:rPr>
        <w:t>D</w:t>
      </w:r>
      <w:r w:rsidR="00602982" w:rsidRPr="004C002D">
        <w:rPr>
          <w:rFonts w:ascii="Times New Roman" w:hAnsi="Times New Roman" w:cs="Times New Roman"/>
          <w:b/>
          <w:kern w:val="2"/>
          <w:sz w:val="22"/>
          <w:szCs w:val="22"/>
          <w:lang w:val="en-US" w:eastAsia="zh-CN"/>
        </w:rPr>
        <w:t xml:space="preserve">ecision </w:t>
      </w:r>
    </w:p>
    <w:p w14:paraId="6657E8EB" w14:textId="77777777" w:rsidR="00EA1F52" w:rsidRPr="004C002D" w:rsidRDefault="00EA1F52" w:rsidP="00EA1F52">
      <w:pPr>
        <w:pBdr>
          <w:bottom w:val="single" w:sz="4" w:space="1" w:color="auto"/>
        </w:pBdr>
        <w:autoSpaceDE w:val="0"/>
        <w:autoSpaceDN w:val="0"/>
        <w:adjustRightInd w:val="0"/>
        <w:snapToGrid w:val="0"/>
        <w:rPr>
          <w:rFonts w:ascii="Times New Roman" w:hAnsi="Times New Roman" w:cs="Times New Roman"/>
          <w:b/>
          <w:kern w:val="2"/>
          <w:sz w:val="16"/>
          <w:szCs w:val="16"/>
          <w:lang w:val="en-US" w:eastAsia="zh-CN"/>
        </w:rPr>
      </w:pPr>
    </w:p>
    <w:p w14:paraId="558F74A2" w14:textId="77777777" w:rsidR="00EA1F52" w:rsidRPr="004C002D" w:rsidRDefault="00EA1F52" w:rsidP="00183840">
      <w:pPr>
        <w:pStyle w:val="1"/>
        <w:numPr>
          <w:ilvl w:val="0"/>
          <w:numId w:val="11"/>
        </w:numPr>
        <w:autoSpaceDE w:val="0"/>
        <w:autoSpaceDN w:val="0"/>
        <w:adjustRightInd w:val="0"/>
        <w:snapToGrid w:val="0"/>
        <w:spacing w:before="120" w:after="120"/>
        <w:ind w:right="0"/>
        <w:jc w:val="both"/>
        <w:rPr>
          <w:rFonts w:ascii="Times New Roman" w:hAnsi="Times New Roman" w:cs="Times New Roman"/>
          <w:bCs/>
          <w:sz w:val="28"/>
          <w:szCs w:val="28"/>
          <w:lang w:val="en-US"/>
        </w:rPr>
      </w:pPr>
      <w:r w:rsidRPr="004C002D">
        <w:rPr>
          <w:rFonts w:ascii="Times New Roman" w:hAnsi="Times New Roman" w:cs="Times New Roman"/>
          <w:bCs/>
          <w:sz w:val="28"/>
          <w:szCs w:val="28"/>
          <w:lang w:val="en-US"/>
        </w:rPr>
        <w:t>Introduction</w:t>
      </w:r>
    </w:p>
    <w:p w14:paraId="7EAF1614" w14:textId="72A44789" w:rsidR="00966981" w:rsidRDefault="004B3AD2" w:rsidP="00BB3DE9">
      <w:pPr>
        <w:spacing w:after="120"/>
        <w:jc w:val="both"/>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 xml:space="preserve">In this contribution, we </w:t>
      </w:r>
      <w:r w:rsidR="00A17BDA">
        <w:rPr>
          <w:rFonts w:ascii="Times New Roman" w:eastAsiaTheme="minorEastAsia" w:hAnsi="Times New Roman" w:cs="Times New Roman"/>
          <w:sz w:val="22"/>
          <w:szCs w:val="22"/>
          <w:lang w:eastAsia="zh-CN"/>
        </w:rPr>
        <w:t>discuss enhancements of multi-TRP PUSCH and PUCCH transmission to improve the reliability and robustness</w:t>
      </w:r>
      <w:r w:rsidR="00D4115A">
        <w:rPr>
          <w:rFonts w:ascii="Times New Roman" w:eastAsiaTheme="minorEastAsia" w:hAnsi="Times New Roman" w:cs="Times New Roman"/>
          <w:sz w:val="22"/>
          <w:szCs w:val="22"/>
          <w:lang w:eastAsia="zh-CN"/>
        </w:rPr>
        <w:t xml:space="preserve">. </w:t>
      </w:r>
    </w:p>
    <w:p w14:paraId="0805F23B" w14:textId="77777777" w:rsidR="001508EE" w:rsidRPr="004C002D" w:rsidRDefault="001508EE" w:rsidP="00183840">
      <w:pPr>
        <w:pStyle w:val="1"/>
        <w:numPr>
          <w:ilvl w:val="0"/>
          <w:numId w:val="11"/>
        </w:numPr>
        <w:autoSpaceDE w:val="0"/>
        <w:autoSpaceDN w:val="0"/>
        <w:adjustRightInd w:val="0"/>
        <w:snapToGrid w:val="0"/>
        <w:spacing w:before="120" w:after="120"/>
        <w:ind w:right="0"/>
        <w:jc w:val="both"/>
        <w:rPr>
          <w:rFonts w:ascii="Times New Roman" w:hAnsi="Times New Roman" w:cs="Times New Roman"/>
          <w:bCs/>
          <w:szCs w:val="22"/>
          <w:lang w:val="en-US"/>
        </w:rPr>
      </w:pPr>
      <w:r w:rsidRPr="00F74FC8">
        <w:rPr>
          <w:rFonts w:ascii="Times New Roman" w:hAnsi="Times New Roman" w:cs="Times New Roman"/>
          <w:bCs/>
          <w:sz w:val="28"/>
          <w:szCs w:val="28"/>
          <w:lang w:val="en-US"/>
        </w:rPr>
        <w:t>PDCCH enhancements</w:t>
      </w:r>
    </w:p>
    <w:p w14:paraId="672A8757" w14:textId="7C0B1377" w:rsidR="001508EE" w:rsidRDefault="001508EE" w:rsidP="001508EE">
      <w:pPr>
        <w:spacing w:after="120"/>
        <w:jc w:val="both"/>
        <w:rPr>
          <w:rFonts w:ascii="Times New Roman" w:eastAsiaTheme="minorEastAsia" w:hAnsi="Times New Roman"/>
          <w:sz w:val="22"/>
          <w:szCs w:val="22"/>
          <w:lang w:eastAsia="zh-CN"/>
        </w:rPr>
      </w:pPr>
      <w:r w:rsidRPr="004C002D">
        <w:rPr>
          <w:rFonts w:ascii="Times New Roman" w:eastAsiaTheme="minorEastAsia" w:hAnsi="Times New Roman"/>
          <w:sz w:val="22"/>
          <w:szCs w:val="22"/>
          <w:lang w:eastAsia="zh-CN"/>
        </w:rPr>
        <w:t xml:space="preserve">In this section, we discuss the remaining issues </w:t>
      </w:r>
      <w:r w:rsidR="00D01C8F">
        <w:rPr>
          <w:rFonts w:ascii="Times New Roman" w:eastAsiaTheme="minorEastAsia" w:hAnsi="Times New Roman"/>
          <w:sz w:val="22"/>
          <w:szCs w:val="22"/>
          <w:lang w:eastAsia="zh-CN"/>
        </w:rPr>
        <w:t xml:space="preserve">of PDCCH enhancements </w:t>
      </w:r>
      <w:r w:rsidRPr="004C002D">
        <w:rPr>
          <w:rFonts w:ascii="Times New Roman" w:eastAsiaTheme="minorEastAsia" w:hAnsi="Times New Roman"/>
          <w:sz w:val="22"/>
          <w:szCs w:val="22"/>
          <w:lang w:eastAsia="zh-CN"/>
        </w:rPr>
        <w:t>based on the agreement</w:t>
      </w:r>
      <w:r w:rsidR="00D01C8F">
        <w:rPr>
          <w:rFonts w:ascii="Times New Roman" w:eastAsiaTheme="minorEastAsia" w:hAnsi="Times New Roman"/>
          <w:sz w:val="22"/>
          <w:szCs w:val="22"/>
          <w:lang w:eastAsia="zh-CN"/>
        </w:rPr>
        <w:t xml:space="preserve"> achieved so far</w:t>
      </w:r>
      <w:r w:rsidRPr="004C002D">
        <w:rPr>
          <w:rFonts w:ascii="Times New Roman" w:eastAsiaTheme="minorEastAsia" w:hAnsi="Times New Roman"/>
          <w:sz w:val="22"/>
          <w:szCs w:val="22"/>
          <w:lang w:eastAsia="zh-CN"/>
        </w:rPr>
        <w:t>.</w:t>
      </w:r>
      <w:r>
        <w:rPr>
          <w:rFonts w:ascii="Times New Roman" w:eastAsiaTheme="minorEastAsia" w:hAnsi="Times New Roman"/>
          <w:sz w:val="22"/>
          <w:szCs w:val="22"/>
          <w:lang w:eastAsia="zh-CN"/>
        </w:rPr>
        <w:t xml:space="preserve"> </w:t>
      </w:r>
    </w:p>
    <w:p w14:paraId="63521DE0" w14:textId="3C0FB339" w:rsidR="00D83386" w:rsidRDefault="00D83386" w:rsidP="00183840">
      <w:pPr>
        <w:pStyle w:val="2"/>
        <w:numPr>
          <w:ilvl w:val="1"/>
          <w:numId w:val="11"/>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sidRPr="00D83386">
        <w:rPr>
          <w:rFonts w:ascii="Times New Roman" w:hAnsi="Times New Roman" w:cs="Times New Roman"/>
          <w:bCs/>
          <w:szCs w:val="22"/>
          <w:lang w:val="en-US"/>
        </w:rPr>
        <w:t xml:space="preserve">BD counting and decoding </w:t>
      </w:r>
      <w:r w:rsidR="00A87567">
        <w:rPr>
          <w:rFonts w:ascii="Times New Roman" w:hAnsi="Times New Roman" w:cs="Times New Roman"/>
          <w:bCs/>
          <w:szCs w:val="22"/>
          <w:lang w:val="en-US"/>
        </w:rPr>
        <w:t>behavior</w:t>
      </w:r>
      <w:r w:rsidRPr="00D83386">
        <w:rPr>
          <w:rFonts w:ascii="Times New Roman" w:hAnsi="Times New Roman" w:cs="Times New Roman"/>
          <w:bCs/>
          <w:szCs w:val="22"/>
          <w:lang w:val="en-US"/>
        </w:rPr>
        <w:t xml:space="preserve"> for PDCCH repetition</w:t>
      </w:r>
    </w:p>
    <w:p w14:paraId="15005E93" w14:textId="691597E0" w:rsidR="00FD2A35" w:rsidRPr="00FD2A35" w:rsidRDefault="00FD2A35" w:rsidP="00183840">
      <w:pPr>
        <w:pStyle w:val="3"/>
        <w:numPr>
          <w:ilvl w:val="2"/>
          <w:numId w:val="11"/>
        </w:numPr>
        <w:spacing w:before="120" w:after="120"/>
        <w:rPr>
          <w:lang w:val="en-US" w:eastAsia="zh-CN"/>
        </w:rPr>
      </w:pPr>
      <w:r>
        <w:rPr>
          <w:lang w:val="en-US" w:eastAsia="zh-CN"/>
        </w:rPr>
        <w:t>BD value and capability reporting for the linked candidates</w:t>
      </w:r>
    </w:p>
    <w:tbl>
      <w:tblPr>
        <w:tblStyle w:val="af0"/>
        <w:tblW w:w="0" w:type="auto"/>
        <w:tblLook w:val="04A0" w:firstRow="1" w:lastRow="0" w:firstColumn="1" w:lastColumn="0" w:noHBand="0" w:noVBand="1"/>
      </w:tblPr>
      <w:tblGrid>
        <w:gridCol w:w="9631"/>
      </w:tblGrid>
      <w:tr w:rsidR="001508EE" w:rsidRPr="004C002D" w14:paraId="5EA38696" w14:textId="77777777" w:rsidTr="00A24C0F">
        <w:tc>
          <w:tcPr>
            <w:tcW w:w="9631" w:type="dxa"/>
          </w:tcPr>
          <w:p w14:paraId="066713AF" w14:textId="77777777" w:rsidR="00812DD6" w:rsidRPr="00812DD6" w:rsidRDefault="00812DD6" w:rsidP="00812DD6">
            <w:pPr>
              <w:rPr>
                <w:rFonts w:ascii="Times New Roman" w:eastAsia="等线" w:hAnsi="Times New Roman" w:cs="Times New Roman"/>
                <w:kern w:val="32"/>
                <w:szCs w:val="32"/>
                <w:highlight w:val="green"/>
                <w:lang w:eastAsia="zh-CN"/>
              </w:rPr>
            </w:pPr>
            <w:r w:rsidRPr="00812DD6">
              <w:rPr>
                <w:rFonts w:ascii="Times New Roman" w:eastAsia="等线" w:hAnsi="Times New Roman" w:cs="Times New Roman"/>
                <w:kern w:val="32"/>
                <w:szCs w:val="32"/>
                <w:highlight w:val="green"/>
                <w:lang w:eastAsia="zh-CN"/>
              </w:rPr>
              <w:t>Agreement</w:t>
            </w:r>
          </w:p>
          <w:p w14:paraId="3B6AC3DE" w14:textId="77777777" w:rsidR="00812DD6" w:rsidRPr="00812DD6" w:rsidRDefault="00812DD6" w:rsidP="00812DD6">
            <w:pPr>
              <w:jc w:val="both"/>
              <w:rPr>
                <w:rFonts w:ascii="Times New Roman" w:eastAsia="等线" w:hAnsi="Times New Roman" w:cs="Times New Roman"/>
                <w:kern w:val="32"/>
                <w:sz w:val="16"/>
                <w:szCs w:val="32"/>
                <w:lang w:eastAsia="zh-CN"/>
              </w:rPr>
            </w:pPr>
            <w:r w:rsidRPr="00812DD6">
              <w:rPr>
                <w:rFonts w:ascii="Times New Roman" w:eastAsia="等线" w:hAnsi="Times New Roman" w:cs="Times New Roman"/>
                <w:kern w:val="32"/>
                <w:szCs w:val="32"/>
                <w:lang w:eastAsia="zh-CN"/>
              </w:rPr>
              <w:t>For number of BDs corresponding to two PDCCH candidates that are linked for PDCCH repetition, support</w:t>
            </w:r>
          </w:p>
          <w:p w14:paraId="09E8E455" w14:textId="77777777" w:rsidR="00812DD6" w:rsidRPr="00812DD6" w:rsidRDefault="00812DD6" w:rsidP="00183840">
            <w:pPr>
              <w:numPr>
                <w:ilvl w:val="0"/>
                <w:numId w:val="19"/>
              </w:numPr>
              <w:jc w:val="both"/>
              <w:rPr>
                <w:rFonts w:ascii="Times New Roman" w:eastAsia="等线" w:hAnsi="Times New Roman" w:cs="Times New Roman"/>
                <w:kern w:val="32"/>
                <w:szCs w:val="32"/>
                <w:lang w:eastAsia="zh-CN"/>
              </w:rPr>
            </w:pPr>
            <w:r w:rsidRPr="00812DD6">
              <w:rPr>
                <w:rFonts w:ascii="Times New Roman" w:eastAsia="等线" w:hAnsi="Times New Roman" w:cs="Times New Roman"/>
                <w:kern w:val="32"/>
                <w:szCs w:val="32"/>
                <w:lang w:eastAsia="zh-CN"/>
              </w:rPr>
              <w:t>UE reports one [or more] number(s) as required number of BDs for the two PDCCH candidates</w:t>
            </w:r>
          </w:p>
          <w:p w14:paraId="468C4BB3" w14:textId="77777777" w:rsidR="00812DD6" w:rsidRPr="00812DD6" w:rsidRDefault="00812DD6" w:rsidP="00183840">
            <w:pPr>
              <w:numPr>
                <w:ilvl w:val="1"/>
                <w:numId w:val="19"/>
              </w:numPr>
              <w:jc w:val="both"/>
              <w:rPr>
                <w:rFonts w:ascii="Times New Roman" w:eastAsia="等线" w:hAnsi="Times New Roman" w:cs="Times New Roman"/>
                <w:kern w:val="32"/>
                <w:szCs w:val="32"/>
                <w:lang w:eastAsia="zh-CN"/>
              </w:rPr>
            </w:pPr>
            <w:r w:rsidRPr="00812DD6">
              <w:rPr>
                <w:rFonts w:ascii="Times New Roman" w:eastAsia="等线" w:hAnsi="Times New Roman" w:cs="Times New Roman"/>
                <w:kern w:val="32"/>
                <w:szCs w:val="32"/>
                <w:lang w:eastAsia="zh-CN"/>
              </w:rPr>
              <w:t>Candidate values: 2, 3.</w:t>
            </w:r>
          </w:p>
          <w:p w14:paraId="0F40DC0F" w14:textId="77777777" w:rsidR="00812DD6" w:rsidRPr="00812DD6" w:rsidRDefault="00812DD6" w:rsidP="00183840">
            <w:pPr>
              <w:numPr>
                <w:ilvl w:val="0"/>
                <w:numId w:val="19"/>
              </w:numPr>
              <w:jc w:val="both"/>
              <w:rPr>
                <w:rFonts w:ascii="Times New Roman" w:eastAsia="等线" w:hAnsi="Times New Roman" w:cs="Times New Roman"/>
                <w:kern w:val="32"/>
                <w:szCs w:val="32"/>
                <w:lang w:eastAsia="zh-CN"/>
              </w:rPr>
            </w:pPr>
            <w:r w:rsidRPr="00812DD6">
              <w:rPr>
                <w:rFonts w:ascii="Times New Roman" w:eastAsia="等线" w:hAnsi="Times New Roman" w:cs="Times New Roman"/>
                <w:kern w:val="32"/>
                <w:szCs w:val="32"/>
                <w:lang w:eastAsia="zh-CN"/>
              </w:rPr>
              <w:t>FFS: Default behaviour</w:t>
            </w:r>
          </w:p>
          <w:p w14:paraId="4646F09C" w14:textId="77777777" w:rsidR="00812DD6" w:rsidRPr="00812DD6" w:rsidRDefault="00812DD6" w:rsidP="00183840">
            <w:pPr>
              <w:numPr>
                <w:ilvl w:val="0"/>
                <w:numId w:val="19"/>
              </w:numPr>
              <w:jc w:val="both"/>
              <w:rPr>
                <w:rFonts w:ascii="Times New Roman" w:eastAsia="等线" w:hAnsi="Times New Roman" w:cs="Times New Roman"/>
                <w:kern w:val="32"/>
                <w:szCs w:val="32"/>
                <w:lang w:eastAsia="zh-CN"/>
              </w:rPr>
            </w:pPr>
            <w:r w:rsidRPr="00812DD6">
              <w:rPr>
                <w:rFonts w:ascii="Times New Roman" w:eastAsia="等线" w:hAnsi="Times New Roman" w:cs="Times New Roman"/>
                <w:kern w:val="32"/>
                <w:szCs w:val="32"/>
                <w:lang w:eastAsia="zh-CN"/>
              </w:rPr>
              <w:t>FFS: Whether one of the candidate values imply that UE supports soft combining</w:t>
            </w:r>
          </w:p>
          <w:p w14:paraId="2A895D40" w14:textId="77777777" w:rsidR="00812DD6" w:rsidRPr="00812DD6" w:rsidRDefault="00812DD6" w:rsidP="00183840">
            <w:pPr>
              <w:numPr>
                <w:ilvl w:val="0"/>
                <w:numId w:val="19"/>
              </w:numPr>
              <w:jc w:val="both"/>
              <w:rPr>
                <w:rFonts w:ascii="Times New Roman" w:eastAsia="等线" w:hAnsi="Times New Roman" w:cs="Times New Roman"/>
                <w:kern w:val="32"/>
                <w:szCs w:val="32"/>
                <w:lang w:eastAsia="zh-CN"/>
              </w:rPr>
            </w:pPr>
            <w:r w:rsidRPr="00812DD6">
              <w:rPr>
                <w:rFonts w:ascii="Times New Roman" w:eastAsia="等线" w:hAnsi="Times New Roman" w:cs="Times New Roman"/>
                <w:kern w:val="32"/>
                <w:szCs w:val="32"/>
                <w:lang w:eastAsia="zh-CN"/>
              </w:rPr>
              <w:t>FFS: Whether additional candidate values are supported (e.g. non-integer numbers)</w:t>
            </w:r>
          </w:p>
          <w:p w14:paraId="4D3AAA49" w14:textId="750204B6" w:rsidR="001508EE" w:rsidRPr="00812DD6" w:rsidRDefault="00812DD6" w:rsidP="00183840">
            <w:pPr>
              <w:numPr>
                <w:ilvl w:val="0"/>
                <w:numId w:val="19"/>
              </w:numPr>
              <w:jc w:val="both"/>
              <w:rPr>
                <w:rFonts w:ascii="Times New Roman" w:eastAsia="等线" w:hAnsi="Times New Roman" w:cs="Times New Roman"/>
                <w:kern w:val="32"/>
                <w:szCs w:val="32"/>
                <w:lang w:eastAsia="zh-CN"/>
              </w:rPr>
            </w:pPr>
            <w:r w:rsidRPr="00812DD6">
              <w:rPr>
                <w:rFonts w:ascii="Times New Roman" w:eastAsia="等线" w:hAnsi="Times New Roman" w:cs="Times New Roman"/>
                <w:kern w:val="32"/>
                <w:szCs w:val="32"/>
                <w:lang w:eastAsia="zh-CN"/>
              </w:rPr>
              <w:t>FFS: RRC configuration based on reported UE capability</w:t>
            </w:r>
          </w:p>
        </w:tc>
      </w:tr>
    </w:tbl>
    <w:p w14:paraId="35763F1B" w14:textId="469D0443" w:rsidR="00CF5E3D" w:rsidRDefault="00017AD2" w:rsidP="00E50A04">
      <w:pPr>
        <w:spacing w:before="120" w:after="120"/>
        <w:jc w:val="both"/>
        <w:rPr>
          <w:rFonts w:ascii="Times New Roman" w:eastAsiaTheme="minorEastAsia" w:hAnsi="Times New Roman"/>
          <w:b/>
          <w:sz w:val="22"/>
          <w:szCs w:val="22"/>
          <w:lang w:eastAsia="zh-CN"/>
        </w:rPr>
      </w:pPr>
      <w:r>
        <w:rPr>
          <w:rFonts w:ascii="Times New Roman" w:hAnsi="Times New Roman" w:cs="Times New Roman"/>
          <w:sz w:val="22"/>
          <w:szCs w:val="22"/>
          <w:lang w:eastAsia="zh-CN"/>
        </w:rPr>
        <w:t>One remaining</w:t>
      </w:r>
      <w:r w:rsidR="00D43279">
        <w:rPr>
          <w:rFonts w:ascii="Times New Roman" w:hAnsi="Times New Roman" w:cs="Times New Roman"/>
          <w:sz w:val="22"/>
          <w:szCs w:val="22"/>
          <w:lang w:eastAsia="zh-CN"/>
        </w:rPr>
        <w:t xml:space="preserve"> issue is whether soft combining shoul</w:t>
      </w:r>
      <w:r w:rsidR="000E519F">
        <w:rPr>
          <w:rFonts w:ascii="Times New Roman" w:hAnsi="Times New Roman" w:cs="Times New Roman"/>
          <w:sz w:val="22"/>
          <w:szCs w:val="22"/>
          <w:lang w:eastAsia="zh-CN"/>
        </w:rPr>
        <w:t xml:space="preserve">d be reported by UE. </w:t>
      </w:r>
      <w:r w:rsidR="001508EE" w:rsidRPr="00CF5E3D">
        <w:rPr>
          <w:rFonts w:ascii="Times New Roman" w:hAnsi="Times New Roman" w:cs="Times New Roman"/>
          <w:sz w:val="22"/>
          <w:szCs w:val="22"/>
          <w:lang w:val="en-US" w:eastAsia="zh-CN"/>
        </w:rPr>
        <w:t xml:space="preserve">As observed from </w:t>
      </w:r>
      <w:r w:rsidR="006E5633">
        <w:rPr>
          <w:rFonts w:ascii="Times New Roman" w:hAnsi="Times New Roman" w:cs="Times New Roman"/>
          <w:sz w:val="22"/>
          <w:szCs w:val="22"/>
          <w:lang w:val="en-US" w:eastAsia="zh-CN"/>
        </w:rPr>
        <w:t>the</w:t>
      </w:r>
      <w:r w:rsidR="006E5633" w:rsidRPr="00CF5E3D">
        <w:rPr>
          <w:rFonts w:ascii="Times New Roman" w:hAnsi="Times New Roman" w:cs="Times New Roman"/>
          <w:sz w:val="22"/>
          <w:szCs w:val="22"/>
          <w:lang w:val="en-US" w:eastAsia="zh-CN"/>
        </w:rPr>
        <w:t xml:space="preserve"> </w:t>
      </w:r>
      <w:r w:rsidR="00CF5E3D" w:rsidRPr="00CF5E3D">
        <w:rPr>
          <w:rFonts w:ascii="Times New Roman" w:hAnsi="Times New Roman" w:cs="Times New Roman"/>
          <w:sz w:val="22"/>
          <w:szCs w:val="22"/>
          <w:lang w:val="en-US" w:eastAsia="zh-CN"/>
        </w:rPr>
        <w:t>simulation</w:t>
      </w:r>
      <w:r w:rsidR="00D3484B">
        <w:rPr>
          <w:rFonts w:ascii="Times New Roman" w:hAnsi="Times New Roman" w:cs="Times New Roman"/>
          <w:sz w:val="22"/>
          <w:szCs w:val="22"/>
          <w:lang w:val="en-US" w:eastAsia="zh-CN"/>
        </w:rPr>
        <w:t xml:space="preserve"> </w:t>
      </w:r>
      <w:r w:rsidR="006E5633">
        <w:rPr>
          <w:rFonts w:ascii="Times New Roman" w:hAnsi="Times New Roman" w:cs="Times New Roman"/>
          <w:sz w:val="22"/>
          <w:szCs w:val="22"/>
          <w:lang w:val="en-US" w:eastAsia="zh-CN"/>
        </w:rPr>
        <w:t>results in previous contribution [</w:t>
      </w:r>
      <w:r w:rsidR="006F041B">
        <w:rPr>
          <w:rFonts w:ascii="Times New Roman" w:hAnsi="Times New Roman" w:cs="Times New Roman"/>
          <w:sz w:val="22"/>
          <w:szCs w:val="22"/>
          <w:lang w:val="en-US" w:eastAsia="zh-CN"/>
        </w:rPr>
        <w:t>1</w:t>
      </w:r>
      <w:r w:rsidR="006E5633">
        <w:rPr>
          <w:rFonts w:ascii="Times New Roman" w:hAnsi="Times New Roman" w:cs="Times New Roman"/>
          <w:sz w:val="22"/>
          <w:szCs w:val="22"/>
          <w:lang w:val="en-US" w:eastAsia="zh-CN"/>
        </w:rPr>
        <w:t xml:space="preserve">], which is </w:t>
      </w:r>
      <w:r w:rsidR="00F2555C">
        <w:rPr>
          <w:rFonts w:ascii="Times New Roman" w:hAnsi="Times New Roman" w:cs="Times New Roman"/>
          <w:sz w:val="22"/>
          <w:szCs w:val="22"/>
          <w:lang w:val="en-US" w:eastAsia="zh-CN"/>
        </w:rPr>
        <w:t xml:space="preserve">also </w:t>
      </w:r>
      <w:r w:rsidR="006E5633">
        <w:rPr>
          <w:rFonts w:ascii="Times New Roman" w:hAnsi="Times New Roman" w:cs="Times New Roman"/>
          <w:sz w:val="22"/>
          <w:szCs w:val="22"/>
          <w:lang w:val="en-US" w:eastAsia="zh-CN"/>
        </w:rPr>
        <w:t xml:space="preserve">reproduced </w:t>
      </w:r>
      <w:r w:rsidR="00D3484B">
        <w:rPr>
          <w:rFonts w:ascii="Times New Roman" w:hAnsi="Times New Roman" w:cs="Times New Roman"/>
          <w:sz w:val="22"/>
          <w:szCs w:val="22"/>
          <w:lang w:val="en-US" w:eastAsia="zh-CN"/>
        </w:rPr>
        <w:t>in Figure 1</w:t>
      </w:r>
      <w:r w:rsidR="001508EE" w:rsidRPr="00CF5E3D">
        <w:rPr>
          <w:rFonts w:ascii="Times New Roman" w:hAnsi="Times New Roman" w:cs="Times New Roman"/>
          <w:sz w:val="22"/>
          <w:szCs w:val="22"/>
          <w:lang w:val="en-US" w:eastAsia="zh-CN"/>
        </w:rPr>
        <w:t>, there is a large performance gap (</w:t>
      </w:r>
      <w:r w:rsidR="006F7327">
        <w:rPr>
          <w:rFonts w:ascii="Times New Roman" w:hAnsi="Times New Roman" w:cs="Times New Roman"/>
          <w:sz w:val="22"/>
          <w:szCs w:val="22"/>
          <w:lang w:val="en-US" w:eastAsia="zh-CN"/>
        </w:rPr>
        <w:t>about</w:t>
      </w:r>
      <w:r w:rsidR="001508EE" w:rsidRPr="00CF5E3D">
        <w:rPr>
          <w:rFonts w:ascii="Times New Roman" w:hAnsi="Times New Roman" w:cs="Times New Roman"/>
          <w:sz w:val="22"/>
          <w:szCs w:val="22"/>
          <w:lang w:val="en-US" w:eastAsia="zh-CN"/>
        </w:rPr>
        <w:t xml:space="preserve"> 1</w:t>
      </w:r>
      <w:r w:rsidR="006F7327">
        <w:rPr>
          <w:rFonts w:ascii="Times New Roman" w:hAnsi="Times New Roman" w:cs="Times New Roman"/>
          <w:sz w:val="22"/>
          <w:szCs w:val="22"/>
          <w:lang w:val="en-US" w:eastAsia="zh-CN"/>
        </w:rPr>
        <w:t>.5</w:t>
      </w:r>
      <w:r w:rsidR="001508EE" w:rsidRPr="00CF5E3D">
        <w:rPr>
          <w:rFonts w:ascii="Times New Roman" w:hAnsi="Times New Roman" w:cs="Times New Roman"/>
          <w:sz w:val="22"/>
          <w:szCs w:val="22"/>
          <w:lang w:val="en-US" w:eastAsia="zh-CN"/>
        </w:rPr>
        <w:t xml:space="preserve"> dB</w:t>
      </w:r>
      <w:r w:rsidR="00E047FD">
        <w:rPr>
          <w:rFonts w:ascii="Times New Roman" w:hAnsi="Times New Roman" w:cs="Times New Roman"/>
          <w:sz w:val="22"/>
          <w:szCs w:val="22"/>
          <w:lang w:val="en-US" w:eastAsia="zh-CN"/>
        </w:rPr>
        <w:t xml:space="preserve"> at BLER 10^-2</w:t>
      </w:r>
      <w:r w:rsidR="001508EE" w:rsidRPr="00CF5E3D">
        <w:rPr>
          <w:rFonts w:ascii="Times New Roman" w:hAnsi="Times New Roman" w:cs="Times New Roman"/>
          <w:sz w:val="22"/>
          <w:szCs w:val="22"/>
          <w:lang w:val="en-US" w:eastAsia="zh-CN"/>
        </w:rPr>
        <w:t xml:space="preserve">) between </w:t>
      </w:r>
      <w:r w:rsidR="006F7327">
        <w:rPr>
          <w:rFonts w:ascii="Times New Roman" w:hAnsi="Times New Roman" w:cs="Times New Roman"/>
          <w:sz w:val="22"/>
          <w:szCs w:val="22"/>
          <w:lang w:val="en-US" w:eastAsia="zh-CN"/>
        </w:rPr>
        <w:t xml:space="preserve">PDCCH repetition </w:t>
      </w:r>
      <w:r w:rsidR="001508EE" w:rsidRPr="00CF5E3D">
        <w:rPr>
          <w:rFonts w:ascii="Times New Roman" w:hAnsi="Times New Roman" w:cs="Times New Roman"/>
          <w:sz w:val="22"/>
          <w:szCs w:val="22"/>
          <w:lang w:val="en-US" w:eastAsia="zh-CN"/>
        </w:rPr>
        <w:t>with soft-combining</w:t>
      </w:r>
      <w:r w:rsidR="00CF5E3D" w:rsidRPr="00CF5E3D">
        <w:rPr>
          <w:rFonts w:ascii="Times New Roman" w:hAnsi="Times New Roman" w:cs="Times New Roman"/>
          <w:sz w:val="22"/>
          <w:szCs w:val="22"/>
          <w:lang w:val="en-US" w:eastAsia="zh-CN"/>
        </w:rPr>
        <w:t xml:space="preserve"> </w:t>
      </w:r>
      <w:r w:rsidR="001508EE" w:rsidRPr="00CF5E3D">
        <w:rPr>
          <w:rFonts w:ascii="Times New Roman" w:hAnsi="Times New Roman" w:cs="Times New Roman"/>
          <w:sz w:val="22"/>
          <w:szCs w:val="22"/>
          <w:lang w:val="en-US" w:eastAsia="zh-CN"/>
        </w:rPr>
        <w:t>and that without soft-combining</w:t>
      </w:r>
      <w:r w:rsidR="001508EE">
        <w:rPr>
          <w:rFonts w:ascii="Times New Roman" w:hAnsi="Times New Roman" w:cs="Times New Roman"/>
          <w:sz w:val="22"/>
          <w:szCs w:val="22"/>
          <w:lang w:val="en-US" w:eastAsia="zh-CN"/>
        </w:rPr>
        <w:t>.</w:t>
      </w:r>
      <w:r w:rsidR="001508EE" w:rsidRPr="004C002D">
        <w:rPr>
          <w:rFonts w:ascii="Times New Roman" w:hAnsi="Times New Roman" w:cs="Times New Roman"/>
          <w:sz w:val="22"/>
          <w:szCs w:val="22"/>
          <w:lang w:val="en-US" w:eastAsia="zh-CN"/>
        </w:rPr>
        <w:t xml:space="preserve"> </w:t>
      </w:r>
      <w:r w:rsidR="00A83F6D">
        <w:rPr>
          <w:rFonts w:ascii="Times New Roman" w:hAnsi="Times New Roman" w:cs="Times New Roman"/>
          <w:sz w:val="22"/>
          <w:szCs w:val="22"/>
          <w:lang w:val="en-US" w:eastAsia="zh-CN"/>
        </w:rPr>
        <w:t xml:space="preserve">From the different slopes of curves, it can be </w:t>
      </w:r>
      <w:r w:rsidR="00AA3877">
        <w:rPr>
          <w:rFonts w:ascii="Times New Roman" w:hAnsi="Times New Roman" w:cs="Times New Roman"/>
          <w:sz w:val="22"/>
          <w:szCs w:val="22"/>
          <w:lang w:val="en-US" w:eastAsia="zh-CN"/>
        </w:rPr>
        <w:t xml:space="preserve">inferred </w:t>
      </w:r>
      <w:r w:rsidR="00A83F6D">
        <w:rPr>
          <w:rFonts w:ascii="Times New Roman" w:hAnsi="Times New Roman" w:cs="Times New Roman"/>
          <w:sz w:val="22"/>
          <w:szCs w:val="22"/>
          <w:lang w:val="en-US" w:eastAsia="zh-CN"/>
        </w:rPr>
        <w:t xml:space="preserve">that there will be larger performance gap between </w:t>
      </w:r>
      <w:r w:rsidR="00F2555C">
        <w:rPr>
          <w:rFonts w:ascii="Times New Roman" w:hAnsi="Times New Roman" w:cs="Times New Roman"/>
          <w:sz w:val="22"/>
          <w:szCs w:val="22"/>
          <w:lang w:val="en-US" w:eastAsia="zh-CN"/>
        </w:rPr>
        <w:t>w/</w:t>
      </w:r>
      <w:r w:rsidR="00A83F6D">
        <w:rPr>
          <w:rFonts w:ascii="Times New Roman" w:hAnsi="Times New Roman" w:cs="Times New Roman"/>
          <w:sz w:val="22"/>
          <w:szCs w:val="22"/>
          <w:lang w:val="en-US" w:eastAsia="zh-CN"/>
        </w:rPr>
        <w:t xml:space="preserve"> and </w:t>
      </w:r>
      <w:r w:rsidR="00F2555C">
        <w:rPr>
          <w:rFonts w:ascii="Times New Roman" w:hAnsi="Times New Roman" w:cs="Times New Roman"/>
          <w:sz w:val="22"/>
          <w:szCs w:val="22"/>
          <w:lang w:val="en-US" w:eastAsia="zh-CN"/>
        </w:rPr>
        <w:t>w/o</w:t>
      </w:r>
      <w:r w:rsidR="00A83F6D">
        <w:rPr>
          <w:rFonts w:ascii="Times New Roman" w:hAnsi="Times New Roman" w:cs="Times New Roman"/>
          <w:sz w:val="22"/>
          <w:szCs w:val="22"/>
          <w:lang w:val="en-US" w:eastAsia="zh-CN"/>
        </w:rPr>
        <w:t xml:space="preserve"> soft-combining for lower BLER, i.e.</w:t>
      </w:r>
      <w:r w:rsidR="00F2555C">
        <w:rPr>
          <w:rFonts w:ascii="Times New Roman" w:hAnsi="Times New Roman" w:cs="Times New Roman"/>
          <w:sz w:val="22"/>
          <w:szCs w:val="22"/>
          <w:lang w:val="en-US" w:eastAsia="zh-CN"/>
        </w:rPr>
        <w:t>,</w:t>
      </w:r>
      <w:r w:rsidR="00A83F6D">
        <w:rPr>
          <w:rFonts w:ascii="Times New Roman" w:hAnsi="Times New Roman" w:cs="Times New Roman"/>
          <w:sz w:val="22"/>
          <w:szCs w:val="22"/>
          <w:lang w:val="en-US" w:eastAsia="zh-CN"/>
        </w:rPr>
        <w:t xml:space="preserve"> higher reliability for URLLC traffic.</w:t>
      </w:r>
    </w:p>
    <w:p w14:paraId="1280E8C2" w14:textId="122F846F" w:rsidR="008B68A2" w:rsidRPr="004C002D" w:rsidRDefault="008B68A2" w:rsidP="00CF5E3D">
      <w:pPr>
        <w:spacing w:after="120"/>
        <w:jc w:val="center"/>
        <w:rPr>
          <w:rFonts w:ascii="Times New Roman" w:eastAsiaTheme="minorEastAsia" w:hAnsi="Times New Roman"/>
          <w:b/>
          <w:sz w:val="22"/>
          <w:szCs w:val="22"/>
          <w:lang w:eastAsia="zh-CN"/>
        </w:rPr>
      </w:pPr>
      <w:r>
        <w:rPr>
          <w:noProof/>
          <w:lang w:val="en-US" w:eastAsia="zh-CN"/>
        </w:rPr>
        <w:drawing>
          <wp:inline distT="0" distB="0" distL="0" distR="0" wp14:anchorId="43F85ABC" wp14:editId="59C5C24D">
            <wp:extent cx="3070373" cy="2544664"/>
            <wp:effectExtent l="0" t="0" r="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117800" cy="2583970"/>
                    </a:xfrm>
                    <a:prstGeom prst="rect">
                      <a:avLst/>
                    </a:prstGeom>
                  </pic:spPr>
                </pic:pic>
              </a:graphicData>
            </a:graphic>
          </wp:inline>
        </w:drawing>
      </w:r>
    </w:p>
    <w:p w14:paraId="145FAD3B" w14:textId="737D061E" w:rsidR="00CF5E3D" w:rsidRPr="004C002D" w:rsidRDefault="00CF5E3D" w:rsidP="00CF5E3D">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1 Performance of </w:t>
      </w:r>
      <w:r w:rsidR="007A2166">
        <w:rPr>
          <w:rFonts w:ascii="Times New Roman" w:eastAsiaTheme="minorEastAsia" w:hAnsi="Times New Roman"/>
          <w:b/>
          <w:sz w:val="22"/>
          <w:szCs w:val="22"/>
          <w:lang w:eastAsia="zh-CN"/>
        </w:rPr>
        <w:t>PDCCH repetition with soft combining</w:t>
      </w:r>
      <w:r w:rsidRPr="004C002D">
        <w:rPr>
          <w:rFonts w:ascii="Times New Roman" w:eastAsiaTheme="minorEastAsia" w:hAnsi="Times New Roman"/>
          <w:b/>
          <w:sz w:val="22"/>
          <w:szCs w:val="22"/>
          <w:lang w:eastAsia="zh-CN"/>
        </w:rPr>
        <w:t xml:space="preserve"> </w:t>
      </w:r>
    </w:p>
    <w:p w14:paraId="75A04AF2" w14:textId="4654B3D9" w:rsidR="0081348B" w:rsidRPr="00DC261A" w:rsidRDefault="0081348B" w:rsidP="001508EE">
      <w:pPr>
        <w:spacing w:after="120"/>
        <w:jc w:val="both"/>
        <w:rPr>
          <w:rFonts w:ascii="Times New Roman" w:hAnsi="Times New Roman" w:cs="Times New Roman"/>
          <w:b/>
          <w:i/>
          <w:sz w:val="22"/>
          <w:szCs w:val="22"/>
          <w:lang w:val="en-US" w:eastAsia="zh-CN"/>
        </w:rPr>
      </w:pPr>
      <w:r w:rsidRPr="00DC261A">
        <w:rPr>
          <w:rFonts w:ascii="Times New Roman" w:hAnsi="Times New Roman" w:cs="Times New Roman"/>
          <w:b/>
          <w:i/>
          <w:sz w:val="22"/>
          <w:szCs w:val="22"/>
          <w:lang w:val="en-US" w:eastAsia="zh-CN"/>
        </w:rPr>
        <w:t xml:space="preserve">Observation 1: </w:t>
      </w:r>
      <w:r w:rsidR="006F041B">
        <w:rPr>
          <w:rFonts w:ascii="Times New Roman" w:hAnsi="Times New Roman" w:cs="Times New Roman"/>
          <w:b/>
          <w:i/>
          <w:sz w:val="22"/>
          <w:szCs w:val="22"/>
          <w:lang w:val="en-US" w:eastAsia="zh-CN"/>
        </w:rPr>
        <w:t xml:space="preserve">PDCCH repetition with soft combining can provide </w:t>
      </w:r>
      <w:r w:rsidR="00933DB6">
        <w:rPr>
          <w:rFonts w:ascii="Times New Roman" w:hAnsi="Times New Roman" w:cs="Times New Roman"/>
          <w:b/>
          <w:i/>
          <w:sz w:val="22"/>
          <w:szCs w:val="22"/>
          <w:lang w:val="en-US" w:eastAsia="zh-CN"/>
        </w:rPr>
        <w:t>about 1.5 dB gain</w:t>
      </w:r>
      <w:r w:rsidR="00D24B78">
        <w:rPr>
          <w:rFonts w:ascii="Times New Roman" w:hAnsi="Times New Roman" w:cs="Times New Roman"/>
          <w:b/>
          <w:i/>
          <w:sz w:val="22"/>
          <w:szCs w:val="22"/>
          <w:lang w:val="en-US" w:eastAsia="zh-CN"/>
        </w:rPr>
        <w:t xml:space="preserve"> at 10</w:t>
      </w:r>
      <w:r w:rsidR="00D24B78">
        <w:rPr>
          <w:rFonts w:ascii="Times New Roman" w:hAnsi="Times New Roman" w:cs="Times New Roman"/>
          <w:b/>
          <w:i/>
          <w:sz w:val="22"/>
          <w:szCs w:val="22"/>
          <w:vertAlign w:val="superscript"/>
          <w:lang w:val="en-US" w:eastAsia="zh-CN"/>
        </w:rPr>
        <w:t>-2</w:t>
      </w:r>
      <w:r w:rsidR="00B61382">
        <w:rPr>
          <w:rFonts w:ascii="Times New Roman" w:hAnsi="Times New Roman" w:cs="Times New Roman"/>
          <w:b/>
          <w:i/>
          <w:sz w:val="22"/>
          <w:szCs w:val="22"/>
          <w:lang w:val="en-US" w:eastAsia="zh-CN"/>
        </w:rPr>
        <w:t xml:space="preserve"> BLER</w:t>
      </w:r>
      <w:r w:rsidR="00933DB6">
        <w:rPr>
          <w:rFonts w:ascii="Times New Roman" w:hAnsi="Times New Roman" w:cs="Times New Roman"/>
          <w:b/>
          <w:i/>
          <w:sz w:val="22"/>
          <w:szCs w:val="22"/>
          <w:lang w:val="en-US" w:eastAsia="zh-CN"/>
        </w:rPr>
        <w:t xml:space="preserve"> than that without soft combining. </w:t>
      </w:r>
    </w:p>
    <w:p w14:paraId="116B09E8" w14:textId="3A8F1193" w:rsidR="00C4339A" w:rsidRDefault="001508EE" w:rsidP="001508EE">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lastRenderedPageBreak/>
        <w:t xml:space="preserve">Therefore, information </w:t>
      </w:r>
      <w:r w:rsidR="006F7327">
        <w:rPr>
          <w:rFonts w:ascii="Times New Roman" w:hAnsi="Times New Roman" w:cs="Times New Roman"/>
          <w:sz w:val="22"/>
          <w:szCs w:val="22"/>
          <w:lang w:val="en-US" w:eastAsia="zh-CN"/>
        </w:rPr>
        <w:t xml:space="preserve">on </w:t>
      </w:r>
      <w:r>
        <w:rPr>
          <w:rFonts w:ascii="Times New Roman" w:hAnsi="Times New Roman" w:cs="Times New Roman"/>
          <w:sz w:val="22"/>
          <w:szCs w:val="22"/>
          <w:lang w:val="en-US" w:eastAsia="zh-CN"/>
        </w:rPr>
        <w:t>support</w:t>
      </w:r>
      <w:r w:rsidRPr="004C002D">
        <w:rPr>
          <w:rFonts w:ascii="Times New Roman" w:hAnsi="Times New Roman" w:cs="Times New Roman"/>
          <w:sz w:val="22"/>
          <w:szCs w:val="22"/>
          <w:lang w:val="en-US" w:eastAsia="zh-CN"/>
        </w:rPr>
        <w:t xml:space="preserve"> </w:t>
      </w:r>
      <w:r w:rsidR="00DC724A">
        <w:rPr>
          <w:rFonts w:ascii="Times New Roman" w:hAnsi="Times New Roman" w:cs="Times New Roman"/>
          <w:sz w:val="22"/>
          <w:szCs w:val="22"/>
          <w:lang w:val="en-US" w:eastAsia="zh-CN"/>
        </w:rPr>
        <w:t xml:space="preserve">of </w:t>
      </w:r>
      <w:r w:rsidRPr="004C002D">
        <w:rPr>
          <w:rFonts w:ascii="Times New Roman" w:hAnsi="Times New Roman" w:cs="Times New Roman"/>
          <w:sz w:val="22"/>
          <w:szCs w:val="22"/>
          <w:lang w:val="en-US" w:eastAsia="zh-CN"/>
        </w:rPr>
        <w:t xml:space="preserve">soft combining </w:t>
      </w:r>
      <w:r>
        <w:rPr>
          <w:rFonts w:ascii="Times New Roman" w:hAnsi="Times New Roman" w:cs="Times New Roman"/>
          <w:sz w:val="22"/>
          <w:szCs w:val="22"/>
          <w:lang w:val="en-US" w:eastAsia="zh-CN"/>
        </w:rPr>
        <w:t>should be reported, so that the AL of PDCCH can be determined by gNB scheduler</w:t>
      </w:r>
      <w:r w:rsidR="00661214">
        <w:rPr>
          <w:rFonts w:ascii="Times New Roman" w:hAnsi="Times New Roman" w:cs="Times New Roman"/>
          <w:sz w:val="22"/>
          <w:szCs w:val="22"/>
          <w:lang w:val="en-US" w:eastAsia="zh-CN"/>
        </w:rPr>
        <w:t xml:space="preserve"> in a more efficient way</w:t>
      </w:r>
      <w:r w:rsidR="00363469">
        <w:rPr>
          <w:rFonts w:ascii="Times New Roman" w:hAnsi="Times New Roman" w:cs="Times New Roman"/>
          <w:sz w:val="22"/>
          <w:szCs w:val="22"/>
          <w:lang w:val="en-US" w:eastAsia="zh-CN"/>
        </w:rPr>
        <w:t xml:space="preserve"> to fully use this feature</w:t>
      </w:r>
      <w:r w:rsidRPr="004C002D">
        <w:rPr>
          <w:rFonts w:ascii="Times New Roman" w:hAnsi="Times New Roman" w:cs="Times New Roman"/>
          <w:sz w:val="22"/>
          <w:szCs w:val="22"/>
          <w:lang w:val="en-US" w:eastAsia="zh-CN"/>
        </w:rPr>
        <w:t>. For example, when UE supports soft combining, smaller AL can be used</w:t>
      </w:r>
      <w:r w:rsidR="008E5951">
        <w:rPr>
          <w:rFonts w:ascii="Times New Roman" w:hAnsi="Times New Roman" w:cs="Times New Roman"/>
          <w:sz w:val="22"/>
          <w:szCs w:val="22"/>
          <w:lang w:val="en-US" w:eastAsia="zh-CN"/>
        </w:rPr>
        <w:t xml:space="preserve"> to save </w:t>
      </w:r>
      <w:r w:rsidR="00E85037">
        <w:rPr>
          <w:rFonts w:ascii="Times New Roman" w:hAnsi="Times New Roman" w:cs="Times New Roman"/>
          <w:sz w:val="22"/>
          <w:szCs w:val="22"/>
          <w:lang w:val="en-US" w:eastAsia="zh-CN"/>
        </w:rPr>
        <w:t>signaling overhead</w:t>
      </w:r>
      <w:r w:rsidR="00D25217">
        <w:rPr>
          <w:rFonts w:ascii="Times New Roman" w:hAnsi="Times New Roman" w:cs="Times New Roman"/>
          <w:sz w:val="22"/>
          <w:szCs w:val="22"/>
          <w:lang w:val="en-US" w:eastAsia="zh-CN"/>
        </w:rPr>
        <w:t>.</w:t>
      </w:r>
      <w:r>
        <w:rPr>
          <w:rFonts w:ascii="Times New Roman" w:hAnsi="Times New Roman" w:cs="Times New Roman"/>
          <w:sz w:val="22"/>
          <w:szCs w:val="22"/>
          <w:lang w:val="en-US" w:eastAsia="zh-CN"/>
        </w:rPr>
        <w:t xml:space="preserve"> </w:t>
      </w:r>
      <w:r w:rsidR="00D25217">
        <w:rPr>
          <w:rFonts w:ascii="Times New Roman" w:hAnsi="Times New Roman" w:cs="Times New Roman"/>
          <w:sz w:val="22"/>
          <w:szCs w:val="22"/>
          <w:lang w:val="en-US" w:eastAsia="zh-CN"/>
        </w:rPr>
        <w:t>O</w:t>
      </w:r>
      <w:r w:rsidRPr="004C002D">
        <w:rPr>
          <w:rFonts w:ascii="Times New Roman" w:hAnsi="Times New Roman" w:cs="Times New Roman"/>
          <w:sz w:val="22"/>
          <w:szCs w:val="22"/>
          <w:lang w:val="en-US" w:eastAsia="zh-CN"/>
        </w:rPr>
        <w:t xml:space="preserve">therwise, more resources </w:t>
      </w:r>
      <w:r w:rsidR="00152544">
        <w:rPr>
          <w:rFonts w:ascii="Times New Roman" w:hAnsi="Times New Roman" w:cs="Times New Roman"/>
          <w:sz w:val="22"/>
          <w:szCs w:val="22"/>
          <w:lang w:val="en-US" w:eastAsia="zh-CN"/>
        </w:rPr>
        <w:t>would</w:t>
      </w:r>
      <w:r w:rsidRPr="004C002D">
        <w:rPr>
          <w:rFonts w:ascii="Times New Roman" w:hAnsi="Times New Roman" w:cs="Times New Roman"/>
          <w:sz w:val="22"/>
          <w:szCs w:val="22"/>
          <w:lang w:val="en-US" w:eastAsia="zh-CN"/>
        </w:rPr>
        <w:t xml:space="preserve"> be </w:t>
      </w:r>
      <w:r w:rsidR="00152544">
        <w:rPr>
          <w:rFonts w:ascii="Times New Roman" w:hAnsi="Times New Roman" w:cs="Times New Roman"/>
          <w:sz w:val="22"/>
          <w:szCs w:val="22"/>
          <w:lang w:val="en-US" w:eastAsia="zh-CN"/>
        </w:rPr>
        <w:t xml:space="preserve">scheduled </w:t>
      </w:r>
      <w:r>
        <w:rPr>
          <w:rFonts w:ascii="Times New Roman" w:hAnsi="Times New Roman" w:cs="Times New Roman"/>
          <w:sz w:val="22"/>
          <w:szCs w:val="22"/>
          <w:lang w:val="en-US" w:eastAsia="zh-CN"/>
        </w:rPr>
        <w:t>for PDCCH transmission</w:t>
      </w:r>
      <w:r w:rsidRPr="004C002D">
        <w:rPr>
          <w:rFonts w:ascii="Times New Roman" w:hAnsi="Times New Roman" w:cs="Times New Roman"/>
          <w:sz w:val="22"/>
          <w:szCs w:val="22"/>
          <w:lang w:val="en-US" w:eastAsia="zh-CN"/>
        </w:rPr>
        <w:t>.</w:t>
      </w:r>
      <w:r w:rsidR="00200039">
        <w:rPr>
          <w:rFonts w:ascii="Times New Roman" w:hAnsi="Times New Roman" w:cs="Times New Roman"/>
          <w:sz w:val="22"/>
          <w:szCs w:val="22"/>
          <w:lang w:val="en-US" w:eastAsia="zh-CN"/>
        </w:rPr>
        <w:t xml:space="preserve"> </w:t>
      </w:r>
    </w:p>
    <w:p w14:paraId="045D1F6C" w14:textId="1DA21117" w:rsidR="00987A2B" w:rsidRDefault="00200039" w:rsidP="001508EE">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Among the agreed candidate values</w:t>
      </w:r>
      <w:r w:rsidRPr="00C4339A">
        <w:rPr>
          <w:rFonts w:ascii="Times New Roman" w:hAnsi="Times New Roman" w:cs="Times New Roman"/>
          <w:sz w:val="22"/>
          <w:szCs w:val="22"/>
          <w:lang w:val="en-US" w:eastAsia="zh-CN"/>
        </w:rPr>
        <w:t xml:space="preserve">, </w:t>
      </w:r>
      <w:r w:rsidRPr="00DC261A">
        <w:rPr>
          <w:rFonts w:ascii="Times New Roman" w:hAnsi="Times New Roman" w:cs="Times New Roman"/>
          <w:sz w:val="22"/>
          <w:szCs w:val="22"/>
          <w:lang w:val="en-US" w:eastAsia="zh-CN"/>
        </w:rPr>
        <w:t>i</w:t>
      </w:r>
      <w:r w:rsidR="00C347B4" w:rsidRPr="00DC261A">
        <w:rPr>
          <w:rFonts w:ascii="Times New Roman" w:hAnsi="Times New Roman" w:cs="Times New Roman"/>
          <w:sz w:val="22"/>
          <w:szCs w:val="22"/>
          <w:lang w:val="en-US" w:eastAsia="zh-CN"/>
        </w:rPr>
        <w:t xml:space="preserve">f UE doesn’t perform soft combining, </w:t>
      </w:r>
      <w:r w:rsidR="00EF41EA" w:rsidRPr="00DC261A">
        <w:rPr>
          <w:rFonts w:ascii="Times New Roman" w:hAnsi="Times New Roman" w:cs="Times New Roman"/>
          <w:sz w:val="22"/>
          <w:szCs w:val="22"/>
          <w:lang w:val="en-US" w:eastAsia="zh-CN"/>
        </w:rPr>
        <w:t xml:space="preserve">the UE would decode the repetitions individually and thus </w:t>
      </w:r>
      <w:r w:rsidR="00C4339A" w:rsidRPr="00DC261A">
        <w:rPr>
          <w:rFonts w:ascii="Times New Roman" w:hAnsi="Times New Roman" w:cs="Times New Roman"/>
          <w:sz w:val="22"/>
          <w:szCs w:val="22"/>
          <w:lang w:val="en-US" w:eastAsia="zh-CN"/>
        </w:rPr>
        <w:t xml:space="preserve">obviously </w:t>
      </w:r>
      <w:r w:rsidR="00EF41EA" w:rsidRPr="00DC261A">
        <w:rPr>
          <w:rFonts w:ascii="Times New Roman" w:hAnsi="Times New Roman" w:cs="Times New Roman"/>
          <w:sz w:val="22"/>
          <w:szCs w:val="22"/>
          <w:lang w:val="en-US" w:eastAsia="zh-CN"/>
        </w:rPr>
        <w:t>the BD number is 2</w:t>
      </w:r>
      <w:r w:rsidR="00C347B4">
        <w:rPr>
          <w:rFonts w:ascii="Times New Roman" w:hAnsi="Times New Roman" w:cs="Times New Roman"/>
          <w:sz w:val="22"/>
          <w:szCs w:val="22"/>
          <w:lang w:val="en-US" w:eastAsia="zh-CN"/>
        </w:rPr>
        <w:t>.</w:t>
      </w:r>
      <w:r w:rsidR="00C4339A">
        <w:rPr>
          <w:rFonts w:ascii="Times New Roman" w:hAnsi="Times New Roman" w:cs="Times New Roman"/>
          <w:sz w:val="22"/>
          <w:szCs w:val="22"/>
          <w:lang w:val="en-US" w:eastAsia="zh-CN"/>
        </w:rPr>
        <w:t xml:space="preserve"> And if soft-combining is performed, the BD number would be 3 as </w:t>
      </w:r>
      <w:r w:rsidR="00F7217F">
        <w:rPr>
          <w:rFonts w:ascii="Times New Roman" w:hAnsi="Times New Roman" w:cs="Times New Roman"/>
          <w:sz w:val="22"/>
          <w:szCs w:val="22"/>
          <w:lang w:val="en-US" w:eastAsia="zh-CN"/>
        </w:rPr>
        <w:t xml:space="preserve">an </w:t>
      </w:r>
      <w:r w:rsidR="00C4339A">
        <w:rPr>
          <w:rFonts w:ascii="Times New Roman" w:hAnsi="Times New Roman" w:cs="Times New Roman"/>
          <w:sz w:val="22"/>
          <w:szCs w:val="22"/>
          <w:lang w:val="en-US" w:eastAsia="zh-CN"/>
        </w:rPr>
        <w:t xml:space="preserve">additional decoding </w:t>
      </w:r>
      <w:r w:rsidR="00152544">
        <w:rPr>
          <w:rFonts w:ascii="Times New Roman" w:hAnsi="Times New Roman" w:cs="Times New Roman"/>
          <w:sz w:val="22"/>
          <w:szCs w:val="22"/>
          <w:lang w:val="en-US" w:eastAsia="zh-CN"/>
        </w:rPr>
        <w:t>is needed for</w:t>
      </w:r>
      <w:r w:rsidR="002E029A">
        <w:rPr>
          <w:rFonts w:ascii="Times New Roman" w:hAnsi="Times New Roman" w:cs="Times New Roman"/>
          <w:sz w:val="22"/>
          <w:szCs w:val="22"/>
          <w:lang w:val="en-US" w:eastAsia="zh-CN"/>
        </w:rPr>
        <w:t xml:space="preserve"> soft-combining</w:t>
      </w:r>
      <w:r w:rsidR="00C4339A">
        <w:rPr>
          <w:rFonts w:ascii="Times New Roman" w:hAnsi="Times New Roman" w:cs="Times New Roman"/>
          <w:sz w:val="22"/>
          <w:szCs w:val="22"/>
          <w:lang w:val="en-US" w:eastAsia="zh-CN"/>
        </w:rPr>
        <w:t>.</w:t>
      </w:r>
      <w:r w:rsidR="00C347B4">
        <w:rPr>
          <w:rFonts w:ascii="Times New Roman" w:hAnsi="Times New Roman" w:cs="Times New Roman"/>
          <w:sz w:val="22"/>
          <w:szCs w:val="22"/>
          <w:lang w:val="en-US" w:eastAsia="zh-CN"/>
        </w:rPr>
        <w:t xml:space="preserve"> </w:t>
      </w:r>
    </w:p>
    <w:p w14:paraId="3A1B99A4" w14:textId="0D8B7946" w:rsidR="001508EE" w:rsidRPr="00C347B4" w:rsidRDefault="00987A2B" w:rsidP="001508EE">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Therefore, we have the following proposal:</w:t>
      </w:r>
      <w:r w:rsidR="00C347B4">
        <w:rPr>
          <w:rFonts w:ascii="Times New Roman" w:hAnsi="Times New Roman" w:cs="Times New Roman"/>
          <w:sz w:val="22"/>
          <w:szCs w:val="22"/>
          <w:lang w:val="en-US" w:eastAsia="zh-CN"/>
        </w:rPr>
        <w:t xml:space="preserve"> </w:t>
      </w:r>
    </w:p>
    <w:p w14:paraId="2BC8BCF3" w14:textId="2A4785E4" w:rsidR="001508EE" w:rsidRDefault="001508EE" w:rsidP="001508EE">
      <w:pPr>
        <w:spacing w:after="120"/>
        <w:jc w:val="both"/>
        <w:rPr>
          <w:rFonts w:ascii="Times New Roman" w:hAnsi="Times New Roman"/>
          <w:b/>
          <w:bCs/>
          <w:i/>
          <w:iCs/>
          <w:sz w:val="22"/>
          <w:lang w:eastAsia="zh-CN"/>
        </w:rPr>
      </w:pPr>
      <w:r w:rsidRPr="004C002D">
        <w:rPr>
          <w:rFonts w:ascii="Times New Roman" w:hAnsi="Times New Roman"/>
          <w:b/>
          <w:bCs/>
          <w:i/>
          <w:iCs/>
          <w:sz w:val="22"/>
          <w:lang w:eastAsia="zh-CN"/>
        </w:rPr>
        <w:t xml:space="preserve">Proposal </w:t>
      </w:r>
      <w:r w:rsidR="004662AF">
        <w:rPr>
          <w:rFonts w:ascii="Times New Roman" w:hAnsi="Times New Roman"/>
          <w:b/>
          <w:bCs/>
          <w:i/>
          <w:iCs/>
          <w:sz w:val="22"/>
          <w:lang w:eastAsia="zh-CN"/>
        </w:rPr>
        <w:t>1</w:t>
      </w:r>
      <w:r w:rsidRPr="004C002D">
        <w:rPr>
          <w:rFonts w:ascii="Times New Roman" w:hAnsi="Times New Roman"/>
          <w:b/>
          <w:bCs/>
          <w:i/>
          <w:iCs/>
          <w:sz w:val="22"/>
          <w:lang w:eastAsia="zh-CN"/>
        </w:rPr>
        <w:t xml:space="preserve">: </w:t>
      </w:r>
      <w:r w:rsidR="00C347B4">
        <w:rPr>
          <w:rFonts w:ascii="Times New Roman" w:hAnsi="Times New Roman"/>
          <w:b/>
          <w:bCs/>
          <w:i/>
          <w:iCs/>
          <w:sz w:val="22"/>
          <w:lang w:eastAsia="zh-CN"/>
        </w:rPr>
        <w:t>When UE reports 3 BD</w:t>
      </w:r>
      <w:r w:rsidR="00AC0545">
        <w:rPr>
          <w:rFonts w:ascii="Times New Roman" w:hAnsi="Times New Roman"/>
          <w:b/>
          <w:bCs/>
          <w:i/>
          <w:iCs/>
          <w:sz w:val="22"/>
          <w:lang w:eastAsia="zh-CN"/>
        </w:rPr>
        <w:t>s</w:t>
      </w:r>
      <w:r w:rsidR="00C347B4">
        <w:rPr>
          <w:rFonts w:ascii="Times New Roman" w:hAnsi="Times New Roman"/>
          <w:b/>
          <w:bCs/>
          <w:i/>
          <w:iCs/>
          <w:sz w:val="22"/>
          <w:lang w:eastAsia="zh-CN"/>
        </w:rPr>
        <w:t xml:space="preserve"> for the linked candidates, it implies that UE supports soft combining</w:t>
      </w:r>
      <w:r>
        <w:rPr>
          <w:rFonts w:ascii="Times New Roman" w:hAnsi="Times New Roman"/>
          <w:b/>
          <w:bCs/>
          <w:i/>
          <w:iCs/>
          <w:sz w:val="22"/>
          <w:lang w:eastAsia="zh-CN"/>
        </w:rPr>
        <w:t>.</w:t>
      </w:r>
      <w:r w:rsidRPr="004C002D">
        <w:rPr>
          <w:rFonts w:ascii="Times New Roman" w:hAnsi="Times New Roman"/>
          <w:b/>
          <w:bCs/>
          <w:i/>
          <w:iCs/>
          <w:sz w:val="22"/>
          <w:lang w:eastAsia="zh-CN"/>
        </w:rPr>
        <w:t xml:space="preserve"> </w:t>
      </w:r>
    </w:p>
    <w:p w14:paraId="5C11DCE9" w14:textId="4072402E" w:rsidR="00AC0545" w:rsidRDefault="004E265F" w:rsidP="001508EE">
      <w:pPr>
        <w:spacing w:after="120"/>
        <w:jc w:val="both"/>
        <w:rPr>
          <w:rFonts w:ascii="Times New Roman" w:hAnsi="Times New Roman"/>
          <w:bCs/>
          <w:iCs/>
          <w:sz w:val="22"/>
          <w:lang w:eastAsia="zh-CN"/>
        </w:rPr>
      </w:pPr>
      <w:r>
        <w:rPr>
          <w:rFonts w:ascii="Times New Roman" w:hAnsi="Times New Roman"/>
          <w:bCs/>
          <w:iCs/>
          <w:sz w:val="22"/>
          <w:lang w:eastAsia="zh-CN"/>
        </w:rPr>
        <w:t>As aforementioned, different numbers of BD</w:t>
      </w:r>
      <w:r w:rsidR="005D2163">
        <w:rPr>
          <w:rFonts w:ascii="Times New Roman" w:hAnsi="Times New Roman"/>
          <w:bCs/>
          <w:iCs/>
          <w:sz w:val="22"/>
          <w:lang w:eastAsia="zh-CN"/>
        </w:rPr>
        <w:t>s</w:t>
      </w:r>
      <w:r>
        <w:rPr>
          <w:rFonts w:ascii="Times New Roman" w:hAnsi="Times New Roman"/>
          <w:bCs/>
          <w:iCs/>
          <w:sz w:val="22"/>
          <w:lang w:eastAsia="zh-CN"/>
        </w:rPr>
        <w:t xml:space="preserve"> would be required for different assumptions of PDCCH decoding, thus more values can be reported by UE</w:t>
      </w:r>
      <w:r w:rsidR="00AC0545">
        <w:rPr>
          <w:rFonts w:ascii="Times New Roman" w:hAnsi="Times New Roman"/>
          <w:bCs/>
          <w:iCs/>
          <w:sz w:val="22"/>
          <w:lang w:eastAsia="zh-CN"/>
        </w:rPr>
        <w:t xml:space="preserve">. There are following alternatives </w:t>
      </w:r>
      <w:r w:rsidR="00696F6E">
        <w:rPr>
          <w:rFonts w:ascii="Times New Roman" w:hAnsi="Times New Roman"/>
          <w:bCs/>
          <w:iCs/>
          <w:sz w:val="22"/>
          <w:lang w:eastAsia="zh-CN"/>
        </w:rPr>
        <w:t>that can be considered</w:t>
      </w:r>
      <w:r w:rsidR="00AC0545">
        <w:rPr>
          <w:rFonts w:ascii="Times New Roman" w:hAnsi="Times New Roman"/>
          <w:bCs/>
          <w:iCs/>
          <w:sz w:val="22"/>
          <w:lang w:eastAsia="zh-CN"/>
        </w:rPr>
        <w:t>:</w:t>
      </w:r>
    </w:p>
    <w:p w14:paraId="19E3F963" w14:textId="25126475" w:rsidR="00AC0545" w:rsidRPr="00AC0545" w:rsidRDefault="00AC0545" w:rsidP="00183840">
      <w:pPr>
        <w:pStyle w:val="af2"/>
        <w:numPr>
          <w:ilvl w:val="0"/>
          <w:numId w:val="27"/>
        </w:numPr>
        <w:spacing w:after="120"/>
        <w:ind w:leftChars="0"/>
        <w:jc w:val="both"/>
        <w:rPr>
          <w:rFonts w:ascii="Times New Roman" w:hAnsi="Times New Roman"/>
          <w:bCs/>
          <w:iCs/>
          <w:sz w:val="22"/>
          <w:lang w:eastAsia="zh-CN"/>
        </w:rPr>
      </w:pPr>
      <w:r w:rsidRPr="00AC0545">
        <w:rPr>
          <w:rFonts w:ascii="Times New Roman" w:hAnsi="Times New Roman" w:hint="eastAsia"/>
          <w:bCs/>
          <w:iCs/>
          <w:sz w:val="22"/>
          <w:lang w:eastAsia="zh-CN"/>
        </w:rPr>
        <w:t>A</w:t>
      </w:r>
      <w:r w:rsidRPr="00AC0545">
        <w:rPr>
          <w:rFonts w:ascii="Times New Roman" w:hAnsi="Times New Roman"/>
          <w:bCs/>
          <w:iCs/>
          <w:sz w:val="22"/>
          <w:lang w:eastAsia="zh-CN"/>
        </w:rPr>
        <w:t>lt 1: If UE reports 3 BDs for the linked candidates, 2 BD</w:t>
      </w:r>
      <w:r w:rsidR="00014871">
        <w:rPr>
          <w:rFonts w:ascii="Times New Roman" w:hAnsi="Times New Roman"/>
          <w:bCs/>
          <w:iCs/>
          <w:sz w:val="22"/>
          <w:lang w:eastAsia="zh-CN"/>
        </w:rPr>
        <w:t>s</w:t>
      </w:r>
      <w:r w:rsidRPr="00AC0545">
        <w:rPr>
          <w:rFonts w:ascii="Times New Roman" w:hAnsi="Times New Roman"/>
          <w:bCs/>
          <w:iCs/>
          <w:sz w:val="22"/>
          <w:lang w:eastAsia="zh-CN"/>
        </w:rPr>
        <w:t xml:space="preserve"> </w:t>
      </w:r>
      <w:r w:rsidR="0074176D">
        <w:rPr>
          <w:rFonts w:ascii="Times New Roman" w:hAnsi="Times New Roman"/>
          <w:bCs/>
          <w:iCs/>
          <w:sz w:val="22"/>
          <w:lang w:eastAsia="zh-CN"/>
        </w:rPr>
        <w:t>are</w:t>
      </w:r>
      <w:r w:rsidR="00D85FA1">
        <w:rPr>
          <w:rFonts w:ascii="Times New Roman" w:hAnsi="Times New Roman"/>
          <w:bCs/>
          <w:iCs/>
          <w:sz w:val="22"/>
          <w:lang w:eastAsia="zh-CN"/>
        </w:rPr>
        <w:t xml:space="preserve"> also assumed to be supported</w:t>
      </w:r>
      <w:r w:rsidRPr="00AC0545">
        <w:rPr>
          <w:rFonts w:ascii="Times New Roman" w:hAnsi="Times New Roman"/>
          <w:bCs/>
          <w:iCs/>
          <w:sz w:val="22"/>
          <w:lang w:eastAsia="zh-CN"/>
        </w:rPr>
        <w:t xml:space="preserve">. </w:t>
      </w:r>
      <w:r w:rsidR="00014871">
        <w:rPr>
          <w:rFonts w:ascii="Times New Roman" w:hAnsi="Times New Roman"/>
          <w:bCs/>
          <w:iCs/>
          <w:sz w:val="22"/>
          <w:lang w:eastAsia="zh-CN"/>
        </w:rPr>
        <w:t>And</w:t>
      </w:r>
      <w:r w:rsidRPr="00AC0545">
        <w:rPr>
          <w:rFonts w:ascii="Times New Roman" w:hAnsi="Times New Roman"/>
          <w:bCs/>
          <w:iCs/>
          <w:sz w:val="22"/>
          <w:lang w:eastAsia="zh-CN"/>
        </w:rPr>
        <w:t xml:space="preserve">, 2 </w:t>
      </w:r>
      <w:r w:rsidR="00014871">
        <w:rPr>
          <w:rFonts w:ascii="Times New Roman" w:hAnsi="Times New Roman"/>
          <w:bCs/>
          <w:iCs/>
          <w:sz w:val="22"/>
          <w:lang w:eastAsia="zh-CN"/>
        </w:rPr>
        <w:t>BDs can be supported by default</w:t>
      </w:r>
      <w:r w:rsidRPr="00AC0545">
        <w:rPr>
          <w:rFonts w:ascii="Times New Roman" w:hAnsi="Times New Roman"/>
          <w:bCs/>
          <w:iCs/>
          <w:sz w:val="22"/>
          <w:lang w:eastAsia="zh-CN"/>
        </w:rPr>
        <w:t xml:space="preserve">. </w:t>
      </w:r>
    </w:p>
    <w:p w14:paraId="5F1794EB" w14:textId="337727A7" w:rsidR="00AC0545" w:rsidRPr="00AC0545" w:rsidRDefault="00AC0545" w:rsidP="00183840">
      <w:pPr>
        <w:pStyle w:val="af2"/>
        <w:numPr>
          <w:ilvl w:val="0"/>
          <w:numId w:val="27"/>
        </w:numPr>
        <w:spacing w:after="120"/>
        <w:ind w:leftChars="0"/>
        <w:jc w:val="both"/>
        <w:rPr>
          <w:rFonts w:ascii="Times New Roman" w:hAnsi="Times New Roman"/>
          <w:bCs/>
          <w:iCs/>
          <w:sz w:val="22"/>
          <w:lang w:eastAsia="zh-CN"/>
        </w:rPr>
      </w:pPr>
      <w:r w:rsidRPr="00AC0545">
        <w:rPr>
          <w:rFonts w:ascii="Times New Roman" w:hAnsi="Times New Roman"/>
          <w:bCs/>
          <w:iCs/>
          <w:sz w:val="22"/>
          <w:lang w:eastAsia="zh-CN"/>
        </w:rPr>
        <w:t xml:space="preserve">Alt 2: UE can report 2 </w:t>
      </w:r>
      <w:r w:rsidR="00D800FF">
        <w:rPr>
          <w:rFonts w:ascii="Times New Roman" w:hAnsi="Times New Roman"/>
          <w:bCs/>
          <w:iCs/>
          <w:sz w:val="22"/>
          <w:lang w:eastAsia="zh-CN"/>
        </w:rPr>
        <w:t>or</w:t>
      </w:r>
      <w:r w:rsidR="00D800FF" w:rsidRPr="00AC0545">
        <w:rPr>
          <w:rFonts w:ascii="Times New Roman" w:hAnsi="Times New Roman"/>
          <w:bCs/>
          <w:iCs/>
          <w:sz w:val="22"/>
          <w:lang w:eastAsia="zh-CN"/>
        </w:rPr>
        <w:t xml:space="preserve"> </w:t>
      </w:r>
      <w:r w:rsidRPr="00AC0545">
        <w:rPr>
          <w:rFonts w:ascii="Times New Roman" w:hAnsi="Times New Roman"/>
          <w:bCs/>
          <w:iCs/>
          <w:sz w:val="22"/>
          <w:lang w:eastAsia="zh-CN"/>
        </w:rPr>
        <w:t>3</w:t>
      </w:r>
      <w:r w:rsidR="00014871">
        <w:rPr>
          <w:rFonts w:ascii="Times New Roman" w:hAnsi="Times New Roman"/>
          <w:bCs/>
          <w:iCs/>
          <w:sz w:val="22"/>
          <w:lang w:eastAsia="zh-CN"/>
        </w:rPr>
        <w:t xml:space="preserve"> BDs</w:t>
      </w:r>
      <w:r w:rsidRPr="00AC0545">
        <w:rPr>
          <w:rFonts w:ascii="Times New Roman" w:hAnsi="Times New Roman"/>
          <w:bCs/>
          <w:iCs/>
          <w:sz w:val="22"/>
          <w:lang w:eastAsia="zh-CN"/>
        </w:rPr>
        <w:t xml:space="preserve"> for the linked candidates. </w:t>
      </w:r>
    </w:p>
    <w:p w14:paraId="25890F96" w14:textId="4DEB87EE" w:rsidR="00AC0545" w:rsidRPr="00AC0545" w:rsidRDefault="00AC0545" w:rsidP="00183840">
      <w:pPr>
        <w:pStyle w:val="af2"/>
        <w:numPr>
          <w:ilvl w:val="0"/>
          <w:numId w:val="27"/>
        </w:numPr>
        <w:spacing w:after="120"/>
        <w:ind w:leftChars="0"/>
        <w:jc w:val="both"/>
        <w:rPr>
          <w:rFonts w:ascii="Times New Roman" w:hAnsi="Times New Roman"/>
          <w:bCs/>
          <w:iCs/>
          <w:sz w:val="22"/>
          <w:lang w:eastAsia="zh-CN"/>
        </w:rPr>
      </w:pPr>
      <w:r w:rsidRPr="00AC0545">
        <w:rPr>
          <w:rFonts w:ascii="Times New Roman" w:hAnsi="Times New Roman"/>
          <w:bCs/>
          <w:iCs/>
          <w:sz w:val="22"/>
          <w:lang w:eastAsia="zh-CN"/>
        </w:rPr>
        <w:t>Alt 3: UE can report 2 and</w:t>
      </w:r>
      <w:r w:rsidR="004F31D3">
        <w:rPr>
          <w:rFonts w:ascii="Times New Roman" w:hAnsi="Times New Roman"/>
          <w:bCs/>
          <w:iCs/>
          <w:sz w:val="22"/>
          <w:lang w:eastAsia="zh-CN"/>
        </w:rPr>
        <w:t>/or</w:t>
      </w:r>
      <w:r w:rsidRPr="00AC0545">
        <w:rPr>
          <w:rFonts w:ascii="Times New Roman" w:hAnsi="Times New Roman"/>
          <w:bCs/>
          <w:iCs/>
          <w:sz w:val="22"/>
          <w:lang w:eastAsia="zh-CN"/>
        </w:rPr>
        <w:t xml:space="preserve"> 3 for the linked candidates. </w:t>
      </w:r>
    </w:p>
    <w:p w14:paraId="5243C4F3" w14:textId="734B3965" w:rsidR="00AC0545" w:rsidRDefault="00AC0545" w:rsidP="001508EE">
      <w:pPr>
        <w:spacing w:after="120"/>
        <w:jc w:val="both"/>
        <w:rPr>
          <w:rFonts w:ascii="Times New Roman" w:hAnsi="Times New Roman"/>
          <w:bCs/>
          <w:iCs/>
          <w:sz w:val="22"/>
          <w:lang w:eastAsia="zh-CN"/>
        </w:rPr>
      </w:pPr>
      <w:r>
        <w:rPr>
          <w:rFonts w:ascii="Times New Roman" w:hAnsi="Times New Roman"/>
          <w:bCs/>
          <w:iCs/>
          <w:sz w:val="22"/>
          <w:lang w:eastAsia="zh-CN"/>
        </w:rPr>
        <w:t>Alt 1 is slightly preferred as it can provide some flexibility for gNB</w:t>
      </w:r>
      <w:r w:rsidR="00D85FA1">
        <w:rPr>
          <w:rFonts w:ascii="Times New Roman" w:hAnsi="Times New Roman"/>
          <w:bCs/>
          <w:iCs/>
          <w:sz w:val="22"/>
          <w:lang w:eastAsia="zh-CN"/>
        </w:rPr>
        <w:t xml:space="preserve">, and </w:t>
      </w:r>
      <w:r w:rsidR="00BC7461">
        <w:rPr>
          <w:rFonts w:ascii="Times New Roman" w:hAnsi="Times New Roman"/>
          <w:bCs/>
          <w:iCs/>
          <w:sz w:val="22"/>
          <w:lang w:eastAsia="zh-CN"/>
        </w:rPr>
        <w:t>have less signalling overhead</w:t>
      </w:r>
      <w:r w:rsidR="00D85FA1">
        <w:rPr>
          <w:rFonts w:ascii="Times New Roman" w:hAnsi="Times New Roman"/>
          <w:bCs/>
          <w:iCs/>
          <w:sz w:val="22"/>
          <w:lang w:eastAsia="zh-CN"/>
        </w:rPr>
        <w:t xml:space="preserve"> for UE capability reporting.</w:t>
      </w:r>
      <w:r>
        <w:rPr>
          <w:rFonts w:ascii="Times New Roman" w:hAnsi="Times New Roman"/>
          <w:bCs/>
          <w:iCs/>
          <w:sz w:val="22"/>
          <w:lang w:eastAsia="zh-CN"/>
        </w:rPr>
        <w:t xml:space="preserve"> </w:t>
      </w:r>
      <w:r w:rsidR="003C788F">
        <w:rPr>
          <w:rFonts w:ascii="Times New Roman" w:hAnsi="Times New Roman"/>
          <w:bCs/>
          <w:iCs/>
          <w:sz w:val="22"/>
          <w:lang w:eastAsia="zh-CN"/>
        </w:rPr>
        <w:t>Compared to Alt 2, gNB can select one value from 2 and 3 according to the reliability requirement to utilize UE BD capability</w:t>
      </w:r>
      <w:r w:rsidR="003C788F" w:rsidRPr="007C50A2">
        <w:rPr>
          <w:rFonts w:ascii="Times New Roman" w:hAnsi="Times New Roman"/>
          <w:bCs/>
          <w:iCs/>
          <w:sz w:val="22"/>
          <w:lang w:eastAsia="zh-CN"/>
        </w:rPr>
        <w:t xml:space="preserve"> </w:t>
      </w:r>
      <w:r w:rsidR="003C788F">
        <w:rPr>
          <w:rFonts w:ascii="Times New Roman" w:hAnsi="Times New Roman"/>
          <w:bCs/>
          <w:iCs/>
          <w:sz w:val="22"/>
          <w:lang w:eastAsia="zh-CN"/>
        </w:rPr>
        <w:t>efficiently</w:t>
      </w:r>
      <w:r w:rsidR="004A17DE">
        <w:rPr>
          <w:rFonts w:ascii="Times New Roman" w:hAnsi="Times New Roman"/>
          <w:bCs/>
          <w:iCs/>
          <w:sz w:val="22"/>
          <w:lang w:eastAsia="zh-CN"/>
        </w:rPr>
        <w:t xml:space="preserve"> if </w:t>
      </w:r>
      <w:r w:rsidR="0087597D">
        <w:rPr>
          <w:rFonts w:ascii="Times New Roman" w:hAnsi="Times New Roman"/>
          <w:bCs/>
          <w:iCs/>
          <w:sz w:val="22"/>
          <w:lang w:eastAsia="zh-CN"/>
        </w:rPr>
        <w:t xml:space="preserve">support </w:t>
      </w:r>
      <w:r w:rsidR="004A17DE">
        <w:rPr>
          <w:rFonts w:ascii="Times New Roman" w:hAnsi="Times New Roman"/>
          <w:bCs/>
          <w:iCs/>
          <w:sz w:val="22"/>
          <w:lang w:eastAsia="zh-CN"/>
        </w:rPr>
        <w:t>of 3 BDs is reported</w:t>
      </w:r>
      <w:r w:rsidR="003C788F">
        <w:rPr>
          <w:rFonts w:ascii="Times New Roman" w:hAnsi="Times New Roman"/>
          <w:bCs/>
          <w:iCs/>
          <w:sz w:val="22"/>
          <w:lang w:eastAsia="zh-CN"/>
        </w:rPr>
        <w:t>.</w:t>
      </w:r>
      <w:r w:rsidR="004A17DE">
        <w:rPr>
          <w:rFonts w:ascii="Times New Roman" w:hAnsi="Times New Roman"/>
          <w:bCs/>
          <w:iCs/>
          <w:sz w:val="22"/>
          <w:lang w:eastAsia="zh-CN"/>
        </w:rPr>
        <w:t xml:space="preserve"> Compared to Alt 3, less signalling overhead is required. For Alt 1, UE only needs to report the support of 3 BDs, while in Alt 3 UE needs to report </w:t>
      </w:r>
      <w:r w:rsidR="00D76406">
        <w:rPr>
          <w:rFonts w:ascii="Times New Roman" w:hAnsi="Times New Roman"/>
          <w:bCs/>
          <w:iCs/>
          <w:sz w:val="22"/>
          <w:lang w:eastAsia="zh-CN"/>
        </w:rPr>
        <w:t xml:space="preserve">one </w:t>
      </w:r>
      <w:r w:rsidR="004A17DE">
        <w:rPr>
          <w:rFonts w:ascii="Times New Roman" w:hAnsi="Times New Roman"/>
          <w:bCs/>
          <w:iCs/>
          <w:sz w:val="22"/>
          <w:lang w:eastAsia="zh-CN"/>
        </w:rPr>
        <w:t>of 2 BDs, 3BDs or both.</w:t>
      </w:r>
    </w:p>
    <w:p w14:paraId="3CE589B3" w14:textId="30C63935" w:rsidR="0070249A" w:rsidRDefault="004662AF" w:rsidP="001508EE">
      <w:pPr>
        <w:spacing w:after="120"/>
        <w:jc w:val="both"/>
        <w:rPr>
          <w:rFonts w:ascii="Times New Roman" w:hAnsi="Times New Roman"/>
          <w:b/>
          <w:bCs/>
          <w:i/>
          <w:iCs/>
          <w:sz w:val="22"/>
          <w:lang w:eastAsia="zh-CN"/>
        </w:rPr>
      </w:pPr>
      <w:r w:rsidRPr="004C002D">
        <w:rPr>
          <w:rFonts w:ascii="Times New Roman" w:hAnsi="Times New Roman"/>
          <w:b/>
          <w:bCs/>
          <w:i/>
          <w:iCs/>
          <w:sz w:val="22"/>
          <w:lang w:eastAsia="zh-CN"/>
        </w:rPr>
        <w:t xml:space="preserve">Proposal </w:t>
      </w:r>
      <w:r>
        <w:rPr>
          <w:rFonts w:ascii="Times New Roman" w:hAnsi="Times New Roman"/>
          <w:b/>
          <w:bCs/>
          <w:i/>
          <w:iCs/>
          <w:sz w:val="22"/>
          <w:lang w:eastAsia="zh-CN"/>
        </w:rPr>
        <w:t>2</w:t>
      </w:r>
      <w:r w:rsidRPr="004C002D">
        <w:rPr>
          <w:rFonts w:ascii="Times New Roman" w:hAnsi="Times New Roman"/>
          <w:b/>
          <w:bCs/>
          <w:i/>
          <w:iCs/>
          <w:sz w:val="22"/>
          <w:lang w:eastAsia="zh-CN"/>
        </w:rPr>
        <w:t>:</w:t>
      </w:r>
      <w:r>
        <w:rPr>
          <w:rFonts w:ascii="Times New Roman" w:hAnsi="Times New Roman"/>
          <w:b/>
          <w:bCs/>
          <w:i/>
          <w:iCs/>
          <w:sz w:val="22"/>
          <w:lang w:eastAsia="zh-CN"/>
        </w:rPr>
        <w:t xml:space="preserve"> </w:t>
      </w:r>
      <w:r w:rsidR="007C50A2">
        <w:rPr>
          <w:rFonts w:ascii="Times New Roman" w:hAnsi="Times New Roman"/>
          <w:b/>
          <w:bCs/>
          <w:i/>
          <w:iCs/>
          <w:sz w:val="22"/>
          <w:lang w:eastAsia="zh-CN"/>
        </w:rPr>
        <w:t xml:space="preserve">For linked </w:t>
      </w:r>
      <w:r w:rsidR="0070249A">
        <w:rPr>
          <w:rFonts w:ascii="Times New Roman" w:hAnsi="Times New Roman"/>
          <w:b/>
          <w:bCs/>
          <w:i/>
          <w:iCs/>
          <w:sz w:val="22"/>
          <w:lang w:eastAsia="zh-CN"/>
        </w:rPr>
        <w:t xml:space="preserve">PDCCH </w:t>
      </w:r>
      <w:r w:rsidR="007C50A2">
        <w:rPr>
          <w:rFonts w:ascii="Times New Roman" w:hAnsi="Times New Roman"/>
          <w:b/>
          <w:bCs/>
          <w:i/>
          <w:iCs/>
          <w:sz w:val="22"/>
          <w:lang w:eastAsia="zh-CN"/>
        </w:rPr>
        <w:t xml:space="preserve">candidates, </w:t>
      </w:r>
      <w:r w:rsidR="00AC0545">
        <w:rPr>
          <w:rFonts w:ascii="Times New Roman" w:hAnsi="Times New Roman"/>
          <w:b/>
          <w:bCs/>
          <w:i/>
          <w:iCs/>
          <w:sz w:val="22"/>
          <w:lang w:eastAsia="zh-CN"/>
        </w:rPr>
        <w:t xml:space="preserve">UE can report </w:t>
      </w:r>
      <w:r w:rsidR="002D4B97">
        <w:rPr>
          <w:rFonts w:ascii="Times New Roman" w:hAnsi="Times New Roman"/>
          <w:b/>
          <w:bCs/>
          <w:i/>
          <w:iCs/>
          <w:sz w:val="22"/>
          <w:lang w:eastAsia="zh-CN"/>
        </w:rPr>
        <w:t xml:space="preserve">the </w:t>
      </w:r>
      <w:r w:rsidR="003F0F94">
        <w:rPr>
          <w:rFonts w:ascii="Times New Roman" w:hAnsi="Times New Roman"/>
          <w:b/>
          <w:bCs/>
          <w:i/>
          <w:iCs/>
          <w:sz w:val="22"/>
          <w:lang w:eastAsia="zh-CN"/>
        </w:rPr>
        <w:t xml:space="preserve">capability of supporting </w:t>
      </w:r>
      <w:r w:rsidR="00AC0545">
        <w:rPr>
          <w:rFonts w:ascii="Times New Roman" w:hAnsi="Times New Roman"/>
          <w:b/>
          <w:bCs/>
          <w:i/>
          <w:iCs/>
          <w:sz w:val="22"/>
          <w:lang w:eastAsia="zh-CN"/>
        </w:rPr>
        <w:t>3 BDs for the linked candidates</w:t>
      </w:r>
      <w:r w:rsidR="00685118">
        <w:rPr>
          <w:rFonts w:ascii="Times New Roman" w:hAnsi="Times New Roman"/>
          <w:b/>
          <w:bCs/>
          <w:i/>
          <w:iCs/>
          <w:sz w:val="22"/>
          <w:lang w:eastAsia="zh-CN"/>
        </w:rPr>
        <w:t xml:space="preserve">. </w:t>
      </w:r>
    </w:p>
    <w:p w14:paraId="433BA7E5" w14:textId="011D4761" w:rsidR="008867AE" w:rsidRDefault="00685118" w:rsidP="005A356C">
      <w:pPr>
        <w:pStyle w:val="af2"/>
        <w:numPr>
          <w:ilvl w:val="0"/>
          <w:numId w:val="29"/>
        </w:numPr>
        <w:spacing w:after="120"/>
        <w:ind w:leftChars="0"/>
        <w:jc w:val="both"/>
        <w:rPr>
          <w:rFonts w:ascii="Times New Roman" w:hAnsi="Times New Roman"/>
          <w:b/>
          <w:bCs/>
          <w:i/>
          <w:iCs/>
          <w:sz w:val="22"/>
          <w:lang w:eastAsia="zh-CN"/>
        </w:rPr>
      </w:pPr>
      <w:r w:rsidRPr="005A356C">
        <w:rPr>
          <w:rFonts w:ascii="Times New Roman" w:hAnsi="Times New Roman"/>
          <w:b/>
          <w:bCs/>
          <w:i/>
          <w:iCs/>
          <w:sz w:val="22"/>
          <w:lang w:eastAsia="zh-CN"/>
        </w:rPr>
        <w:t>I</w:t>
      </w:r>
      <w:r w:rsidR="00AC0545" w:rsidRPr="005A356C">
        <w:rPr>
          <w:rFonts w:ascii="Times New Roman" w:hAnsi="Times New Roman"/>
          <w:b/>
          <w:bCs/>
          <w:i/>
          <w:iCs/>
          <w:sz w:val="22"/>
          <w:lang w:eastAsia="zh-CN"/>
        </w:rPr>
        <w:t xml:space="preserve">f </w:t>
      </w:r>
      <w:r w:rsidR="003F0F94">
        <w:rPr>
          <w:rFonts w:ascii="Times New Roman" w:hAnsi="Times New Roman"/>
          <w:b/>
          <w:bCs/>
          <w:i/>
          <w:iCs/>
          <w:sz w:val="22"/>
          <w:lang w:eastAsia="zh-CN"/>
        </w:rPr>
        <w:t>UE support the capability</w:t>
      </w:r>
      <w:r w:rsidR="00AC0545" w:rsidRPr="005A356C">
        <w:rPr>
          <w:rFonts w:ascii="Times New Roman" w:hAnsi="Times New Roman"/>
          <w:b/>
          <w:bCs/>
          <w:i/>
          <w:iCs/>
          <w:sz w:val="22"/>
          <w:lang w:eastAsia="zh-CN"/>
        </w:rPr>
        <w:t xml:space="preserve">, gNB can configure </w:t>
      </w:r>
      <w:r w:rsidR="002D4B97">
        <w:rPr>
          <w:rFonts w:ascii="Times New Roman" w:hAnsi="Times New Roman"/>
          <w:b/>
          <w:bCs/>
          <w:i/>
          <w:iCs/>
          <w:sz w:val="22"/>
          <w:lang w:eastAsia="zh-CN"/>
        </w:rPr>
        <w:t>2 or 3 BDs</w:t>
      </w:r>
      <w:r w:rsidRPr="005A356C">
        <w:rPr>
          <w:rFonts w:ascii="Times New Roman" w:hAnsi="Times New Roman"/>
          <w:b/>
          <w:bCs/>
          <w:i/>
          <w:iCs/>
          <w:sz w:val="22"/>
          <w:lang w:eastAsia="zh-CN"/>
        </w:rPr>
        <w:t xml:space="preserve"> for </w:t>
      </w:r>
      <w:r w:rsidR="003F0F94" w:rsidRPr="005A356C">
        <w:rPr>
          <w:rFonts w:ascii="Times New Roman" w:hAnsi="Times New Roman"/>
          <w:b/>
          <w:bCs/>
          <w:i/>
          <w:iCs/>
          <w:sz w:val="22"/>
          <w:lang w:eastAsia="zh-CN"/>
        </w:rPr>
        <w:t>the linked candidates</w:t>
      </w:r>
      <w:r w:rsidR="003F0F94" w:rsidRPr="005A356C" w:rsidDel="003F0F94">
        <w:rPr>
          <w:rFonts w:ascii="Times New Roman" w:hAnsi="Times New Roman"/>
          <w:b/>
          <w:bCs/>
          <w:i/>
          <w:iCs/>
          <w:sz w:val="22"/>
          <w:lang w:eastAsia="zh-CN"/>
        </w:rPr>
        <w:t xml:space="preserve"> </w:t>
      </w:r>
      <w:r w:rsidR="00AC0545" w:rsidRPr="005A356C">
        <w:rPr>
          <w:rFonts w:ascii="Times New Roman" w:hAnsi="Times New Roman"/>
          <w:b/>
          <w:bCs/>
          <w:i/>
          <w:iCs/>
          <w:sz w:val="22"/>
          <w:lang w:eastAsia="zh-CN"/>
        </w:rPr>
        <w:t xml:space="preserve"> </w:t>
      </w:r>
    </w:p>
    <w:p w14:paraId="055C4ED5" w14:textId="756DA024" w:rsidR="004662AF" w:rsidRPr="005A356C" w:rsidRDefault="003F0F94" w:rsidP="005A356C">
      <w:pPr>
        <w:pStyle w:val="af2"/>
        <w:numPr>
          <w:ilvl w:val="0"/>
          <w:numId w:val="29"/>
        </w:numPr>
        <w:spacing w:after="120"/>
        <w:ind w:leftChars="0"/>
        <w:jc w:val="both"/>
        <w:rPr>
          <w:rFonts w:ascii="Times New Roman" w:hAnsi="Times New Roman"/>
          <w:b/>
          <w:bCs/>
          <w:i/>
          <w:iCs/>
          <w:sz w:val="22"/>
          <w:lang w:eastAsia="zh-CN"/>
        </w:rPr>
      </w:pPr>
      <w:r>
        <w:rPr>
          <w:rFonts w:ascii="Times New Roman" w:hAnsi="Times New Roman"/>
          <w:b/>
          <w:bCs/>
          <w:i/>
          <w:iCs/>
          <w:sz w:val="22"/>
          <w:lang w:eastAsia="zh-CN"/>
        </w:rPr>
        <w:t>I</w:t>
      </w:r>
      <w:r w:rsidRPr="005A356C">
        <w:rPr>
          <w:rFonts w:ascii="Times New Roman" w:hAnsi="Times New Roman"/>
          <w:b/>
          <w:bCs/>
          <w:i/>
          <w:iCs/>
          <w:sz w:val="22"/>
          <w:lang w:eastAsia="zh-CN"/>
        </w:rPr>
        <w:t xml:space="preserve">f </w:t>
      </w:r>
      <w:r>
        <w:rPr>
          <w:rFonts w:ascii="Times New Roman" w:hAnsi="Times New Roman"/>
          <w:b/>
          <w:bCs/>
          <w:i/>
          <w:iCs/>
          <w:sz w:val="22"/>
          <w:lang w:eastAsia="zh-CN"/>
        </w:rPr>
        <w:t xml:space="preserve">UE does not support the capability, </w:t>
      </w:r>
      <w:r w:rsidR="00685118" w:rsidRPr="005A356C">
        <w:rPr>
          <w:rFonts w:ascii="Times New Roman" w:hAnsi="Times New Roman"/>
          <w:b/>
          <w:bCs/>
          <w:i/>
          <w:iCs/>
          <w:sz w:val="22"/>
          <w:lang w:eastAsia="zh-CN"/>
        </w:rPr>
        <w:t xml:space="preserve">2 BDs are assumed for the linked candidates </w:t>
      </w:r>
    </w:p>
    <w:p w14:paraId="4E8B926A" w14:textId="77777777" w:rsidR="004662AF" w:rsidRPr="004662AF" w:rsidRDefault="004662AF" w:rsidP="001508EE">
      <w:pPr>
        <w:spacing w:after="120"/>
        <w:jc w:val="both"/>
        <w:rPr>
          <w:rFonts w:ascii="Times New Roman" w:hAnsi="Times New Roman"/>
          <w:bCs/>
          <w:iCs/>
          <w:sz w:val="22"/>
          <w:lang w:eastAsia="zh-CN"/>
        </w:rPr>
      </w:pPr>
    </w:p>
    <w:p w14:paraId="3A64B459" w14:textId="2F1EFFA9" w:rsidR="001508EE" w:rsidRPr="00A87567" w:rsidRDefault="0045442F" w:rsidP="00183840">
      <w:pPr>
        <w:pStyle w:val="3"/>
        <w:numPr>
          <w:ilvl w:val="2"/>
          <w:numId w:val="11"/>
        </w:numPr>
        <w:spacing w:before="120" w:after="120"/>
        <w:rPr>
          <w:lang w:val="en-US" w:eastAsia="zh-CN"/>
        </w:rPr>
      </w:pPr>
      <w:r>
        <w:rPr>
          <w:lang w:val="en-US" w:eastAsia="zh-CN"/>
        </w:rPr>
        <w:t xml:space="preserve">BD counting </w:t>
      </w:r>
      <w:r w:rsidR="00AD6E8B">
        <w:rPr>
          <w:lang w:val="en-US" w:eastAsia="zh-CN"/>
        </w:rPr>
        <w:t>in</w:t>
      </w:r>
      <w:r>
        <w:rPr>
          <w:lang w:val="en-US" w:eastAsia="zh-CN"/>
        </w:rPr>
        <w:t xml:space="preserve"> o</w:t>
      </w:r>
      <w:r w:rsidR="001508EE" w:rsidRPr="00A87567">
        <w:rPr>
          <w:lang w:val="en-US" w:eastAsia="zh-CN"/>
        </w:rPr>
        <w:t>verbooking</w:t>
      </w:r>
    </w:p>
    <w:p w14:paraId="2CFD32EC" w14:textId="0AC08D05" w:rsidR="00722EC3" w:rsidRDefault="00572CC5" w:rsidP="00DC261A">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As discussed in section 2.1.1, 2 or</w:t>
      </w:r>
      <w:r w:rsidR="001C352E">
        <w:rPr>
          <w:rFonts w:ascii="Times New Roman" w:hAnsi="Times New Roman" w:cs="Times New Roman"/>
          <w:sz w:val="22"/>
          <w:szCs w:val="22"/>
          <w:lang w:val="en-US" w:eastAsia="zh-CN"/>
        </w:rPr>
        <w:t xml:space="preserve"> 3 BDs for the linked PDCCH candidates </w:t>
      </w:r>
      <w:r>
        <w:rPr>
          <w:rFonts w:ascii="Times New Roman" w:hAnsi="Times New Roman" w:cs="Times New Roman"/>
          <w:sz w:val="22"/>
          <w:szCs w:val="22"/>
          <w:lang w:val="en-US" w:eastAsia="zh-CN"/>
        </w:rPr>
        <w:t>will be reported</w:t>
      </w:r>
      <w:r w:rsidR="00614340">
        <w:rPr>
          <w:rFonts w:ascii="Times New Roman" w:hAnsi="Times New Roman" w:cs="Times New Roman"/>
          <w:sz w:val="22"/>
          <w:szCs w:val="22"/>
          <w:lang w:val="en-US" w:eastAsia="zh-CN"/>
        </w:rPr>
        <w:t>.</w:t>
      </w:r>
      <w:r w:rsidR="001C352E">
        <w:rPr>
          <w:rFonts w:ascii="Times New Roman" w:hAnsi="Times New Roman" w:cs="Times New Roman"/>
          <w:sz w:val="22"/>
          <w:szCs w:val="22"/>
          <w:lang w:val="en-US" w:eastAsia="zh-CN"/>
        </w:rPr>
        <w:t xml:space="preserve"> </w:t>
      </w:r>
      <w:r w:rsidR="00614340">
        <w:rPr>
          <w:rFonts w:ascii="Times New Roman" w:hAnsi="Times New Roman" w:cs="Times New Roman"/>
          <w:sz w:val="22"/>
          <w:szCs w:val="22"/>
          <w:lang w:val="en-US" w:eastAsia="zh-CN"/>
        </w:rPr>
        <w:t>As a result, the BD counting</w:t>
      </w:r>
      <w:r w:rsidR="001C352E">
        <w:rPr>
          <w:rFonts w:ascii="Times New Roman" w:hAnsi="Times New Roman" w:cs="Times New Roman"/>
          <w:sz w:val="22"/>
          <w:szCs w:val="22"/>
          <w:lang w:val="en-US" w:eastAsia="zh-CN"/>
        </w:rPr>
        <w:t xml:space="preserve"> in overbooking operation </w:t>
      </w:r>
      <w:r w:rsidR="00614340">
        <w:rPr>
          <w:rFonts w:ascii="Times New Roman" w:hAnsi="Times New Roman" w:cs="Times New Roman"/>
          <w:sz w:val="22"/>
          <w:szCs w:val="22"/>
          <w:lang w:val="en-US" w:eastAsia="zh-CN"/>
        </w:rPr>
        <w:t>needs to be enhanced</w:t>
      </w:r>
      <w:r w:rsidR="001C352E">
        <w:rPr>
          <w:rFonts w:ascii="Times New Roman" w:hAnsi="Times New Roman" w:cs="Times New Roman"/>
          <w:sz w:val="22"/>
          <w:szCs w:val="22"/>
          <w:lang w:val="en-US" w:eastAsia="zh-CN"/>
        </w:rPr>
        <w:t xml:space="preserve">. </w:t>
      </w:r>
    </w:p>
    <w:p w14:paraId="44677CDE" w14:textId="121DCBB5" w:rsidR="001508EE" w:rsidRPr="004C002D" w:rsidRDefault="001508EE" w:rsidP="00DC261A">
      <w:pPr>
        <w:spacing w:after="120"/>
        <w:jc w:val="both"/>
        <w:rPr>
          <w:rFonts w:ascii="Times New Roman" w:hAnsi="Times New Roman" w:cs="Times New Roman"/>
          <w:sz w:val="22"/>
          <w:szCs w:val="22"/>
          <w:lang w:val="en-US" w:eastAsia="zh-CN"/>
        </w:rPr>
      </w:pPr>
      <w:r w:rsidRPr="004C002D">
        <w:rPr>
          <w:rFonts w:ascii="Times New Roman" w:hAnsi="Times New Roman" w:cs="Times New Roman"/>
          <w:sz w:val="22"/>
          <w:szCs w:val="22"/>
          <w:lang w:val="en-US" w:eastAsia="zh-CN"/>
        </w:rPr>
        <w:t xml:space="preserve">There are two alternatives for </w:t>
      </w:r>
      <w:r w:rsidR="00B853E0">
        <w:rPr>
          <w:rFonts w:ascii="Times New Roman" w:hAnsi="Times New Roman" w:cs="Times New Roman"/>
          <w:sz w:val="22"/>
          <w:szCs w:val="22"/>
          <w:lang w:val="en-US" w:eastAsia="zh-CN"/>
        </w:rPr>
        <w:t xml:space="preserve">the </w:t>
      </w:r>
      <w:r w:rsidR="007D49F7">
        <w:rPr>
          <w:rFonts w:ascii="Times New Roman" w:hAnsi="Times New Roman" w:cs="Times New Roman"/>
          <w:sz w:val="22"/>
          <w:szCs w:val="22"/>
          <w:lang w:val="en-US" w:eastAsia="zh-CN"/>
        </w:rPr>
        <w:t xml:space="preserve">BD counting of the linked SS sets in </w:t>
      </w:r>
      <w:r w:rsidRPr="004C002D">
        <w:rPr>
          <w:rFonts w:ascii="Times New Roman" w:hAnsi="Times New Roman" w:cs="Times New Roman"/>
          <w:sz w:val="22"/>
          <w:szCs w:val="22"/>
          <w:lang w:val="en-US" w:eastAsia="zh-CN"/>
        </w:rPr>
        <w:t>overbooking procedure:</w:t>
      </w:r>
    </w:p>
    <w:p w14:paraId="512E35E0" w14:textId="784119E9" w:rsidR="001508EE" w:rsidRPr="004C002D" w:rsidRDefault="001508EE" w:rsidP="00DC261A">
      <w:pPr>
        <w:pStyle w:val="af2"/>
        <w:numPr>
          <w:ilvl w:val="0"/>
          <w:numId w:val="21"/>
        </w:numPr>
        <w:spacing w:after="60"/>
        <w:ind w:leftChars="0"/>
        <w:jc w:val="both"/>
        <w:rPr>
          <w:rFonts w:ascii="Times New Roman" w:hAnsi="Times New Roman"/>
          <w:sz w:val="22"/>
          <w:szCs w:val="22"/>
          <w:lang w:val="en-US" w:eastAsia="zh-CN"/>
        </w:rPr>
      </w:pPr>
      <w:r w:rsidRPr="004C002D">
        <w:rPr>
          <w:rFonts w:ascii="Times New Roman" w:hAnsi="Times New Roman"/>
          <w:sz w:val="22"/>
          <w:szCs w:val="22"/>
          <w:lang w:val="en-US" w:eastAsia="zh-CN"/>
        </w:rPr>
        <w:t xml:space="preserve">Alt 1: </w:t>
      </w:r>
      <w:r w:rsidR="009C6C41">
        <w:rPr>
          <w:rFonts w:ascii="Times New Roman" w:hAnsi="Times New Roman"/>
          <w:sz w:val="22"/>
          <w:szCs w:val="22"/>
          <w:lang w:val="en-US" w:eastAsia="zh-CN"/>
        </w:rPr>
        <w:t>The lin</w:t>
      </w:r>
      <w:r w:rsidR="00AA3C74">
        <w:rPr>
          <w:rFonts w:ascii="Times New Roman" w:hAnsi="Times New Roman"/>
          <w:sz w:val="22"/>
          <w:szCs w:val="22"/>
          <w:lang w:val="en-US" w:eastAsia="zh-CN"/>
        </w:rPr>
        <w:t>ked SS sets are counted as a whole</w:t>
      </w:r>
      <w:r w:rsidR="009C6C41">
        <w:rPr>
          <w:rFonts w:ascii="Times New Roman" w:hAnsi="Times New Roman"/>
          <w:sz w:val="22"/>
          <w:szCs w:val="22"/>
          <w:lang w:val="en-US" w:eastAsia="zh-CN"/>
        </w:rPr>
        <w:t xml:space="preserve">. </w:t>
      </w:r>
      <w:r w:rsidR="004844BF">
        <w:rPr>
          <w:rFonts w:ascii="Times New Roman" w:hAnsi="Times New Roman"/>
          <w:sz w:val="22"/>
          <w:szCs w:val="22"/>
          <w:lang w:val="en-US" w:eastAsia="zh-CN"/>
        </w:rPr>
        <w:t>As shown in Figure 2, if SS set 1 is counted according to legacy overbooking procedure</w:t>
      </w:r>
      <w:r w:rsidR="00C532D1">
        <w:rPr>
          <w:rFonts w:ascii="Times New Roman" w:hAnsi="Times New Roman"/>
          <w:sz w:val="22"/>
          <w:szCs w:val="22"/>
          <w:lang w:val="en-US" w:eastAsia="zh-CN"/>
        </w:rPr>
        <w:t xml:space="preserve">, </w:t>
      </w:r>
      <w:r w:rsidR="004844BF">
        <w:rPr>
          <w:rFonts w:ascii="Times New Roman" w:hAnsi="Times New Roman"/>
          <w:sz w:val="22"/>
          <w:szCs w:val="22"/>
          <w:lang w:val="en-US" w:eastAsia="zh-CN"/>
        </w:rPr>
        <w:t>the linked SS set 3 is counted</w:t>
      </w:r>
      <w:r w:rsidR="00DC261A">
        <w:rPr>
          <w:rFonts w:ascii="Times New Roman" w:hAnsi="Times New Roman"/>
          <w:sz w:val="22"/>
          <w:szCs w:val="22"/>
          <w:lang w:val="en-US" w:eastAsia="zh-CN"/>
        </w:rPr>
        <w:t xml:space="preserve"> as well</w:t>
      </w:r>
      <w:r w:rsidR="004844BF">
        <w:rPr>
          <w:rFonts w:ascii="Times New Roman" w:hAnsi="Times New Roman"/>
          <w:sz w:val="22"/>
          <w:szCs w:val="22"/>
          <w:lang w:val="en-US" w:eastAsia="zh-CN"/>
        </w:rPr>
        <w:t>. The BD number reported by UE is counted considering the linked SS sets (set 1 and set 3) as a whole, and SS set 3 is removed from the counting list</w:t>
      </w:r>
      <w:r w:rsidR="0014124C">
        <w:rPr>
          <w:rFonts w:ascii="Times New Roman" w:hAnsi="Times New Roman"/>
          <w:sz w:val="22"/>
          <w:szCs w:val="22"/>
          <w:lang w:val="en-US" w:eastAsia="zh-CN"/>
        </w:rPr>
        <w:t>.</w:t>
      </w:r>
    </w:p>
    <w:p w14:paraId="74D5BB6C" w14:textId="27E5DA98" w:rsidR="001508EE" w:rsidRPr="004C002D" w:rsidRDefault="001508EE" w:rsidP="00DC261A">
      <w:pPr>
        <w:pStyle w:val="af2"/>
        <w:numPr>
          <w:ilvl w:val="0"/>
          <w:numId w:val="21"/>
        </w:numPr>
        <w:spacing w:after="120"/>
        <w:ind w:leftChars="0"/>
        <w:jc w:val="both"/>
        <w:rPr>
          <w:rFonts w:ascii="Times New Roman" w:hAnsi="Times New Roman"/>
          <w:sz w:val="22"/>
          <w:szCs w:val="22"/>
          <w:lang w:val="en-US" w:eastAsia="zh-CN"/>
        </w:rPr>
      </w:pPr>
      <w:r w:rsidRPr="004C002D">
        <w:rPr>
          <w:rFonts w:ascii="Times New Roman" w:hAnsi="Times New Roman"/>
          <w:sz w:val="22"/>
          <w:szCs w:val="22"/>
          <w:lang w:val="en-US" w:eastAsia="zh-CN"/>
        </w:rPr>
        <w:t xml:space="preserve">Alt 2: The linked SS sets are counted separately following current </w:t>
      </w:r>
      <w:r>
        <w:rPr>
          <w:rFonts w:ascii="Times New Roman" w:hAnsi="Times New Roman"/>
          <w:sz w:val="22"/>
          <w:szCs w:val="22"/>
          <w:lang w:val="en-US" w:eastAsia="zh-CN"/>
        </w:rPr>
        <w:t>rule</w:t>
      </w:r>
      <w:r w:rsidR="0014124C">
        <w:rPr>
          <w:rFonts w:ascii="Times New Roman" w:hAnsi="Times New Roman"/>
          <w:sz w:val="22"/>
          <w:szCs w:val="22"/>
          <w:lang w:val="en-US" w:eastAsia="zh-CN"/>
        </w:rPr>
        <w:t xml:space="preserve">. </w:t>
      </w:r>
      <w:r w:rsidR="00C45716">
        <w:rPr>
          <w:rFonts w:ascii="Times New Roman" w:hAnsi="Times New Roman"/>
          <w:sz w:val="22"/>
          <w:szCs w:val="22"/>
          <w:lang w:val="en-US" w:eastAsia="zh-CN"/>
        </w:rPr>
        <w:t xml:space="preserve">As shown in Figure 3, the SS sets are counted in turn according </w:t>
      </w:r>
      <w:r w:rsidR="00DA7533">
        <w:rPr>
          <w:rFonts w:ascii="Times New Roman" w:hAnsi="Times New Roman"/>
          <w:sz w:val="22"/>
          <w:szCs w:val="22"/>
          <w:lang w:val="en-US" w:eastAsia="zh-CN"/>
        </w:rPr>
        <w:t xml:space="preserve">to </w:t>
      </w:r>
      <w:r w:rsidR="00C45716">
        <w:rPr>
          <w:rFonts w:ascii="Times New Roman" w:hAnsi="Times New Roman"/>
          <w:sz w:val="22"/>
          <w:szCs w:val="22"/>
          <w:lang w:val="en-US" w:eastAsia="zh-CN"/>
        </w:rPr>
        <w:t xml:space="preserve">legacy overbooking procedure. </w:t>
      </w:r>
      <w:r w:rsidR="004F74B6">
        <w:rPr>
          <w:rFonts w:ascii="Times New Roman" w:hAnsi="Times New Roman"/>
          <w:sz w:val="22"/>
          <w:szCs w:val="22"/>
          <w:lang w:val="en-US" w:eastAsia="zh-CN"/>
        </w:rPr>
        <w:t>Assuming the BD number for linked candidates is</w:t>
      </w:r>
      <w:r w:rsidR="00314763">
        <w:rPr>
          <w:rFonts w:ascii="Times New Roman" w:hAnsi="Times New Roman"/>
          <w:sz w:val="22"/>
          <w:szCs w:val="22"/>
          <w:lang w:val="en-US" w:eastAsia="zh-CN"/>
        </w:rPr>
        <w:t xml:space="preserve"> three</w:t>
      </w:r>
      <w:r w:rsidR="004F74B6">
        <w:rPr>
          <w:rFonts w:ascii="Times New Roman" w:hAnsi="Times New Roman"/>
          <w:sz w:val="22"/>
          <w:szCs w:val="22"/>
          <w:lang w:val="en-US" w:eastAsia="zh-CN"/>
        </w:rPr>
        <w:t xml:space="preserve">, then when linked candidate with larger SS set ID is counted, the BD number of </w:t>
      </w:r>
      <w:r w:rsidR="00314763">
        <w:rPr>
          <w:rFonts w:ascii="Times New Roman" w:hAnsi="Times New Roman"/>
          <w:sz w:val="22"/>
          <w:szCs w:val="22"/>
          <w:lang w:val="en-US" w:eastAsia="zh-CN"/>
        </w:rPr>
        <w:t>two</w:t>
      </w:r>
      <w:r w:rsidR="004F74B6">
        <w:rPr>
          <w:rFonts w:ascii="Times New Roman" w:hAnsi="Times New Roman"/>
          <w:sz w:val="22"/>
          <w:szCs w:val="22"/>
          <w:lang w:val="en-US" w:eastAsia="zh-CN"/>
        </w:rPr>
        <w:t xml:space="preserve"> is counted. </w:t>
      </w:r>
      <w:r w:rsidR="00DA7533">
        <w:rPr>
          <w:rFonts w:ascii="Times New Roman" w:hAnsi="Times New Roman"/>
          <w:sz w:val="22"/>
          <w:szCs w:val="22"/>
          <w:lang w:val="en-US" w:eastAsia="zh-CN"/>
        </w:rPr>
        <w:t xml:space="preserve">E.g., </w:t>
      </w:r>
      <w:r w:rsidR="004F74B6">
        <w:rPr>
          <w:rFonts w:ascii="Times New Roman" w:hAnsi="Times New Roman"/>
          <w:sz w:val="22"/>
          <w:szCs w:val="22"/>
          <w:lang w:val="en-US" w:eastAsia="zh-CN"/>
        </w:rPr>
        <w:t xml:space="preserve">in Figure 3, the BD numbers for SS sets 0, 1, 2 are </w:t>
      </w:r>
      <w:r w:rsidR="005D451C">
        <w:rPr>
          <w:rFonts w:ascii="Times New Roman" w:hAnsi="Times New Roman"/>
          <w:sz w:val="22"/>
          <w:szCs w:val="22"/>
          <w:lang w:val="en-US" w:eastAsia="zh-CN"/>
        </w:rPr>
        <w:t>one</w:t>
      </w:r>
      <w:r w:rsidR="004F74B6">
        <w:rPr>
          <w:rFonts w:ascii="Times New Roman" w:hAnsi="Times New Roman"/>
          <w:sz w:val="22"/>
          <w:szCs w:val="22"/>
          <w:lang w:val="en-US" w:eastAsia="zh-CN"/>
        </w:rPr>
        <w:t xml:space="preserve">, and those for SS sets 3, 4 are </w:t>
      </w:r>
      <w:r w:rsidR="005D451C">
        <w:rPr>
          <w:rFonts w:ascii="Times New Roman" w:hAnsi="Times New Roman"/>
          <w:sz w:val="22"/>
          <w:szCs w:val="22"/>
          <w:lang w:val="en-US" w:eastAsia="zh-CN"/>
        </w:rPr>
        <w:t>two</w:t>
      </w:r>
      <w:r w:rsidR="004F74B6">
        <w:rPr>
          <w:rFonts w:ascii="Times New Roman" w:hAnsi="Times New Roman"/>
          <w:sz w:val="22"/>
          <w:szCs w:val="22"/>
          <w:lang w:val="en-US" w:eastAsia="zh-CN"/>
        </w:rPr>
        <w:t>.</w:t>
      </w:r>
    </w:p>
    <w:p w14:paraId="2FC009B5" w14:textId="719BC869" w:rsidR="001508EE" w:rsidRPr="004C002D" w:rsidRDefault="007B5B8C" w:rsidP="000066B7">
      <w:pPr>
        <w:ind w:leftChars="10" w:left="20"/>
        <w:jc w:val="both"/>
        <w:rPr>
          <w:lang w:eastAsia="zh-CN"/>
        </w:rPr>
      </w:pPr>
      <w:r w:rsidRPr="00312C84">
        <w:rPr>
          <w:rFonts w:ascii="Times New Roman" w:hAnsi="Times New Roman" w:cs="Times New Roman"/>
          <w:sz w:val="22"/>
          <w:szCs w:val="22"/>
          <w:lang w:eastAsia="zh-CN"/>
        </w:rPr>
        <w:t>For Alt 1, s</w:t>
      </w:r>
      <w:r w:rsidR="001508EE" w:rsidRPr="00312C84">
        <w:rPr>
          <w:rFonts w:ascii="Times New Roman" w:hAnsi="Times New Roman" w:cs="Times New Roman"/>
          <w:sz w:val="22"/>
          <w:szCs w:val="22"/>
          <w:lang w:eastAsia="zh-CN"/>
        </w:rPr>
        <w:t xml:space="preserve">ince linked SS sets </w:t>
      </w:r>
      <w:r w:rsidRPr="00312C84">
        <w:rPr>
          <w:rFonts w:ascii="Times New Roman" w:hAnsi="Times New Roman" w:cs="Times New Roman"/>
          <w:sz w:val="22"/>
          <w:szCs w:val="22"/>
          <w:lang w:eastAsia="zh-CN"/>
        </w:rPr>
        <w:t>are counted as a whole,</w:t>
      </w:r>
      <w:r w:rsidR="001508EE" w:rsidRPr="00312C84">
        <w:rPr>
          <w:rFonts w:ascii="Times New Roman" w:hAnsi="Times New Roman" w:cs="Times New Roman"/>
          <w:sz w:val="22"/>
          <w:szCs w:val="22"/>
          <w:lang w:eastAsia="zh-CN"/>
        </w:rPr>
        <w:t xml:space="preserve"> the BD number of the linked SS set can be calculated </w:t>
      </w:r>
      <w:r w:rsidRPr="00312C84">
        <w:rPr>
          <w:rFonts w:ascii="Times New Roman" w:hAnsi="Times New Roman" w:cs="Times New Roman"/>
          <w:sz w:val="22"/>
          <w:szCs w:val="22"/>
          <w:lang w:eastAsia="zh-CN"/>
        </w:rPr>
        <w:t>according to</w:t>
      </w:r>
      <w:r w:rsidR="001508EE" w:rsidRPr="00312C84">
        <w:rPr>
          <w:rFonts w:ascii="Times New Roman" w:hAnsi="Times New Roman" w:cs="Times New Roman"/>
          <w:sz w:val="22"/>
          <w:szCs w:val="22"/>
          <w:lang w:eastAsia="zh-CN"/>
        </w:rPr>
        <w:t xml:space="preserve"> the number of PDCCH candidates </w:t>
      </w:r>
      <w:r w:rsidRPr="00312C84">
        <w:rPr>
          <w:rFonts w:ascii="Times New Roman" w:hAnsi="Times New Roman" w:cs="Times New Roman"/>
          <w:sz w:val="22"/>
          <w:szCs w:val="22"/>
          <w:lang w:eastAsia="zh-CN"/>
        </w:rPr>
        <w:t xml:space="preserve">in </w:t>
      </w:r>
      <w:r w:rsidR="001508EE" w:rsidRPr="00312C84">
        <w:rPr>
          <w:rFonts w:ascii="Times New Roman" w:hAnsi="Times New Roman" w:cs="Times New Roman"/>
          <w:sz w:val="22"/>
          <w:szCs w:val="22"/>
          <w:lang w:eastAsia="zh-CN"/>
        </w:rPr>
        <w:t xml:space="preserve">one of the linked SS set. </w:t>
      </w:r>
      <w:r w:rsidR="00590054" w:rsidRPr="00312C84">
        <w:rPr>
          <w:rFonts w:ascii="Times New Roman" w:hAnsi="Times New Roman" w:cs="Times New Roman"/>
          <w:sz w:val="22"/>
          <w:szCs w:val="22"/>
          <w:lang w:eastAsia="zh-CN"/>
        </w:rPr>
        <w:t>If there’s overlooking when counting the linked candidates, they will be dropped together.</w:t>
      </w:r>
    </w:p>
    <w:p w14:paraId="75413A65" w14:textId="77777777" w:rsidR="001508EE" w:rsidRDefault="001508EE" w:rsidP="001508EE">
      <w:pPr>
        <w:spacing w:after="120"/>
        <w:jc w:val="center"/>
        <w:rPr>
          <w:rFonts w:ascii="Times New Roman" w:hAnsi="Times New Roman" w:cs="Times New Roman"/>
          <w:sz w:val="22"/>
          <w:szCs w:val="22"/>
          <w:lang w:eastAsia="zh-CN"/>
        </w:rPr>
      </w:pPr>
      <w:r w:rsidRPr="004C002D">
        <w:rPr>
          <w:noProof/>
          <w:lang w:val="en-US" w:eastAsia="zh-CN"/>
        </w:rPr>
        <w:drawing>
          <wp:inline distT="0" distB="0" distL="0" distR="0" wp14:anchorId="1272446A" wp14:editId="4FA28ABA">
            <wp:extent cx="2481942" cy="1119388"/>
            <wp:effectExtent l="0" t="0" r="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42625" cy="1146757"/>
                    </a:xfrm>
                    <a:prstGeom prst="rect">
                      <a:avLst/>
                    </a:prstGeom>
                  </pic:spPr>
                </pic:pic>
              </a:graphicData>
            </a:graphic>
          </wp:inline>
        </w:drawing>
      </w:r>
    </w:p>
    <w:p w14:paraId="626A2622" w14:textId="77777777" w:rsidR="001508EE" w:rsidRDefault="001508EE" w:rsidP="001508EE">
      <w:pPr>
        <w:spacing w:after="120"/>
        <w:jc w:val="center"/>
        <w:rPr>
          <w:rFonts w:ascii="Times New Roman" w:hAnsi="Times New Roman" w:cs="Times New Roman"/>
          <w:sz w:val="22"/>
          <w:szCs w:val="22"/>
          <w:lang w:eastAsia="zh-CN"/>
        </w:rPr>
      </w:pPr>
      <w:r w:rsidRPr="004C002D">
        <w:rPr>
          <w:rFonts w:ascii="Times New Roman" w:eastAsiaTheme="minorEastAsia" w:hAnsi="Times New Roman" w:hint="eastAsia"/>
          <w:b/>
          <w:sz w:val="22"/>
          <w:szCs w:val="22"/>
          <w:lang w:eastAsia="zh-CN"/>
        </w:rPr>
        <w:lastRenderedPageBreak/>
        <w:t>F</w:t>
      </w:r>
      <w:r w:rsidRPr="004C002D">
        <w:rPr>
          <w:rFonts w:ascii="Times New Roman" w:eastAsiaTheme="minorEastAsia" w:hAnsi="Times New Roman"/>
          <w:b/>
          <w:sz w:val="22"/>
          <w:szCs w:val="22"/>
          <w:lang w:eastAsia="zh-CN"/>
        </w:rPr>
        <w:t xml:space="preserve">igure </w:t>
      </w:r>
      <w:r>
        <w:rPr>
          <w:rFonts w:ascii="Times New Roman" w:eastAsiaTheme="minorEastAsia" w:hAnsi="Times New Roman"/>
          <w:b/>
          <w:sz w:val="22"/>
          <w:szCs w:val="22"/>
          <w:lang w:eastAsia="zh-CN"/>
        </w:rPr>
        <w:t>2 Alt 1 for BD counting in overbooking</w:t>
      </w:r>
    </w:p>
    <w:p w14:paraId="1D45C07E" w14:textId="2BC907D6" w:rsidR="001508EE" w:rsidRDefault="001508EE" w:rsidP="001508EE">
      <w:pPr>
        <w:spacing w:after="120"/>
        <w:jc w:val="both"/>
        <w:rPr>
          <w:rFonts w:ascii="Times New Roman" w:hAnsi="Times New Roman" w:cs="Times New Roman"/>
          <w:sz w:val="22"/>
          <w:szCs w:val="22"/>
          <w:lang w:eastAsia="zh-CN"/>
        </w:rPr>
      </w:pPr>
      <w:r w:rsidRPr="004C002D">
        <w:rPr>
          <w:rFonts w:ascii="Times New Roman" w:hAnsi="Times New Roman" w:cs="Times New Roman"/>
          <w:sz w:val="22"/>
          <w:szCs w:val="22"/>
          <w:lang w:eastAsia="zh-CN"/>
        </w:rPr>
        <w:t xml:space="preserve">For Alt 2, </w:t>
      </w:r>
      <w:r w:rsidR="008E0FAB">
        <w:rPr>
          <w:rFonts w:ascii="Times New Roman" w:hAnsi="Times New Roman" w:cs="Times New Roman"/>
          <w:sz w:val="22"/>
          <w:szCs w:val="22"/>
          <w:lang w:eastAsia="zh-CN"/>
        </w:rPr>
        <w:t xml:space="preserve">as </w:t>
      </w:r>
      <w:r w:rsidRPr="004C002D">
        <w:rPr>
          <w:rFonts w:ascii="Times New Roman" w:hAnsi="Times New Roman" w:cs="Times New Roman"/>
          <w:sz w:val="22"/>
          <w:szCs w:val="22"/>
          <w:lang w:eastAsia="zh-CN"/>
        </w:rPr>
        <w:t>the linked SS set</w:t>
      </w:r>
      <w:r w:rsidR="008E0FAB">
        <w:rPr>
          <w:rFonts w:ascii="Times New Roman" w:hAnsi="Times New Roman" w:cs="Times New Roman"/>
          <w:sz w:val="22"/>
          <w:szCs w:val="22"/>
          <w:lang w:eastAsia="zh-CN"/>
        </w:rPr>
        <w:t>s are counted one by one</w:t>
      </w:r>
      <w:r w:rsidRPr="004C002D">
        <w:rPr>
          <w:rFonts w:ascii="Times New Roman" w:hAnsi="Times New Roman" w:cs="Times New Roman"/>
          <w:sz w:val="22"/>
          <w:szCs w:val="22"/>
          <w:lang w:eastAsia="zh-CN"/>
        </w:rPr>
        <w:t>, when the SS set with higher ID is dropped</w:t>
      </w:r>
      <w:r w:rsidR="008E0FAB">
        <w:rPr>
          <w:rFonts w:ascii="Times New Roman" w:hAnsi="Times New Roman" w:cs="Times New Roman"/>
          <w:sz w:val="22"/>
          <w:szCs w:val="22"/>
          <w:lang w:eastAsia="zh-CN"/>
        </w:rPr>
        <w:t xml:space="preserve"> by overbooking</w:t>
      </w:r>
      <w:r w:rsidRPr="004C002D">
        <w:rPr>
          <w:rFonts w:ascii="Times New Roman" w:hAnsi="Times New Roman" w:cs="Times New Roman"/>
          <w:sz w:val="22"/>
          <w:szCs w:val="22"/>
          <w:lang w:eastAsia="zh-CN"/>
        </w:rPr>
        <w:t>, the linked SS set</w:t>
      </w:r>
      <w:r>
        <w:rPr>
          <w:rFonts w:ascii="Times New Roman" w:hAnsi="Times New Roman" w:cs="Times New Roman"/>
          <w:sz w:val="22"/>
          <w:szCs w:val="22"/>
          <w:lang w:eastAsia="zh-CN"/>
        </w:rPr>
        <w:t>s</w:t>
      </w:r>
      <w:r w:rsidRPr="004C002D">
        <w:rPr>
          <w:rFonts w:ascii="Times New Roman" w:hAnsi="Times New Roman" w:cs="Times New Roman"/>
          <w:sz w:val="22"/>
          <w:szCs w:val="22"/>
          <w:lang w:eastAsia="zh-CN"/>
        </w:rPr>
        <w:t xml:space="preserve"> for PDCCH repetition have to fall back to </w:t>
      </w:r>
      <w:r w:rsidR="00F00742">
        <w:rPr>
          <w:rFonts w:ascii="Times New Roman" w:hAnsi="Times New Roman" w:cs="Times New Roman"/>
          <w:sz w:val="22"/>
          <w:szCs w:val="22"/>
          <w:lang w:eastAsia="zh-CN"/>
        </w:rPr>
        <w:t>individual SS set</w:t>
      </w:r>
      <w:r w:rsidRPr="004C002D">
        <w:rPr>
          <w:rFonts w:ascii="Times New Roman" w:hAnsi="Times New Roman" w:cs="Times New Roman"/>
          <w:sz w:val="22"/>
          <w:szCs w:val="22"/>
          <w:lang w:eastAsia="zh-CN"/>
        </w:rPr>
        <w:t xml:space="preserve">. </w:t>
      </w:r>
      <w:r>
        <w:rPr>
          <w:rFonts w:ascii="Times New Roman" w:hAnsi="Times New Roman" w:cs="Times New Roman"/>
          <w:sz w:val="22"/>
          <w:szCs w:val="22"/>
          <w:lang w:eastAsia="zh-CN"/>
        </w:rPr>
        <w:t xml:space="preserve">The linkage configured by RRC may be </w:t>
      </w:r>
      <w:r w:rsidR="00415C58">
        <w:rPr>
          <w:rFonts w:ascii="Times New Roman" w:hAnsi="Times New Roman" w:cs="Times New Roman"/>
          <w:sz w:val="22"/>
          <w:szCs w:val="22"/>
          <w:lang w:eastAsia="zh-CN"/>
        </w:rPr>
        <w:t>frequently</w:t>
      </w:r>
      <w:r>
        <w:rPr>
          <w:rFonts w:ascii="Times New Roman" w:hAnsi="Times New Roman" w:cs="Times New Roman"/>
          <w:sz w:val="22"/>
          <w:szCs w:val="22"/>
          <w:lang w:eastAsia="zh-CN"/>
        </w:rPr>
        <w:t xml:space="preserve"> overridden after BD counting. For example, as shown in Figure 3, </w:t>
      </w:r>
      <w:r w:rsidR="00F30939">
        <w:rPr>
          <w:rFonts w:ascii="Times New Roman" w:hAnsi="Times New Roman" w:cs="Times New Roman"/>
          <w:sz w:val="22"/>
          <w:szCs w:val="22"/>
          <w:lang w:eastAsia="zh-CN"/>
        </w:rPr>
        <w:t xml:space="preserve">if </w:t>
      </w:r>
      <w:r>
        <w:rPr>
          <w:rFonts w:ascii="Times New Roman" w:hAnsi="Times New Roman" w:cs="Times New Roman"/>
          <w:sz w:val="22"/>
          <w:szCs w:val="22"/>
          <w:lang w:eastAsia="zh-CN"/>
        </w:rPr>
        <w:t xml:space="preserve">the total BD number is larger than </w:t>
      </w:r>
      <w:r w:rsidR="00D34CE2">
        <w:rPr>
          <w:rFonts w:ascii="Times New Roman" w:hAnsi="Times New Roman" w:cs="Times New Roman"/>
          <w:sz w:val="22"/>
          <w:szCs w:val="22"/>
          <w:lang w:eastAsia="zh-CN"/>
        </w:rPr>
        <w:t xml:space="preserve">the number that the </w:t>
      </w:r>
      <w:r>
        <w:rPr>
          <w:rFonts w:ascii="Times New Roman" w:hAnsi="Times New Roman" w:cs="Times New Roman"/>
          <w:sz w:val="22"/>
          <w:szCs w:val="22"/>
          <w:lang w:eastAsia="zh-CN"/>
        </w:rPr>
        <w:t xml:space="preserve">UE </w:t>
      </w:r>
      <w:r w:rsidR="00D34CE2">
        <w:rPr>
          <w:rFonts w:ascii="Times New Roman" w:hAnsi="Times New Roman" w:cs="Times New Roman"/>
          <w:sz w:val="22"/>
          <w:szCs w:val="22"/>
          <w:lang w:eastAsia="zh-CN"/>
        </w:rPr>
        <w:t xml:space="preserve">is </w:t>
      </w:r>
      <w:r w:rsidR="00F30939">
        <w:rPr>
          <w:rFonts w:ascii="Times New Roman" w:hAnsi="Times New Roman" w:cs="Times New Roman"/>
          <w:sz w:val="22"/>
          <w:szCs w:val="22"/>
          <w:lang w:eastAsia="zh-CN"/>
        </w:rPr>
        <w:t>able to monitor</w:t>
      </w:r>
      <w:r w:rsidR="00F30939" w:rsidRPr="00F30939">
        <w:rPr>
          <w:rFonts w:ascii="Times New Roman" w:hAnsi="Times New Roman" w:cs="Times New Roman"/>
          <w:sz w:val="22"/>
          <w:szCs w:val="22"/>
          <w:lang w:eastAsia="zh-CN"/>
        </w:rPr>
        <w:t xml:space="preserve"> </w:t>
      </w:r>
      <w:r w:rsidR="00F30939">
        <w:rPr>
          <w:rFonts w:ascii="Times New Roman" w:hAnsi="Times New Roman" w:cs="Times New Roman"/>
          <w:sz w:val="22"/>
          <w:szCs w:val="22"/>
          <w:lang w:eastAsia="zh-CN"/>
        </w:rPr>
        <w:t>after counting the BD for SS set 2</w:t>
      </w:r>
      <w:r>
        <w:rPr>
          <w:rFonts w:ascii="Times New Roman" w:hAnsi="Times New Roman" w:cs="Times New Roman"/>
          <w:sz w:val="22"/>
          <w:szCs w:val="22"/>
          <w:lang w:eastAsia="zh-CN"/>
        </w:rPr>
        <w:t xml:space="preserve">, </w:t>
      </w:r>
      <w:r w:rsidR="00D50AE7">
        <w:rPr>
          <w:rFonts w:ascii="Times New Roman" w:hAnsi="Times New Roman" w:cs="Times New Roman"/>
          <w:sz w:val="22"/>
          <w:szCs w:val="22"/>
          <w:lang w:eastAsia="zh-CN"/>
        </w:rPr>
        <w:t xml:space="preserve">the </w:t>
      </w:r>
      <w:r>
        <w:rPr>
          <w:rFonts w:ascii="Times New Roman" w:hAnsi="Times New Roman" w:cs="Times New Roman"/>
          <w:sz w:val="22"/>
          <w:szCs w:val="22"/>
          <w:lang w:eastAsia="zh-CN"/>
        </w:rPr>
        <w:t>SS set</w:t>
      </w:r>
      <w:r w:rsidR="009A3B17">
        <w:rPr>
          <w:rFonts w:ascii="Times New Roman" w:hAnsi="Times New Roman" w:cs="Times New Roman"/>
          <w:sz w:val="22"/>
          <w:szCs w:val="22"/>
          <w:lang w:eastAsia="zh-CN"/>
        </w:rPr>
        <w:t>s</w:t>
      </w:r>
      <w:r>
        <w:rPr>
          <w:rFonts w:ascii="Times New Roman" w:hAnsi="Times New Roman" w:cs="Times New Roman"/>
          <w:sz w:val="22"/>
          <w:szCs w:val="22"/>
          <w:lang w:eastAsia="zh-CN"/>
        </w:rPr>
        <w:t xml:space="preserve"> 3 and 4 are dropped. </w:t>
      </w:r>
      <w:r w:rsidR="009A3B17">
        <w:rPr>
          <w:rFonts w:ascii="Times New Roman" w:hAnsi="Times New Roman" w:cs="Times New Roman"/>
          <w:sz w:val="22"/>
          <w:szCs w:val="22"/>
          <w:lang w:eastAsia="zh-CN"/>
        </w:rPr>
        <w:t>As a result</w:t>
      </w:r>
      <w:r w:rsidR="00415C58">
        <w:rPr>
          <w:rFonts w:ascii="Times New Roman" w:hAnsi="Times New Roman" w:cs="Times New Roman"/>
          <w:sz w:val="22"/>
          <w:szCs w:val="22"/>
          <w:lang w:eastAsia="zh-CN"/>
        </w:rPr>
        <w:t xml:space="preserve">, </w:t>
      </w:r>
      <w:r>
        <w:rPr>
          <w:rFonts w:ascii="Times New Roman" w:hAnsi="Times New Roman" w:cs="Times New Roman"/>
          <w:sz w:val="22"/>
          <w:szCs w:val="22"/>
          <w:lang w:eastAsia="zh-CN"/>
        </w:rPr>
        <w:t>SS set</w:t>
      </w:r>
      <w:r w:rsidR="009A3B17">
        <w:rPr>
          <w:rFonts w:ascii="Times New Roman" w:hAnsi="Times New Roman" w:cs="Times New Roman"/>
          <w:sz w:val="22"/>
          <w:szCs w:val="22"/>
          <w:lang w:eastAsia="zh-CN"/>
        </w:rPr>
        <w:t>s</w:t>
      </w:r>
      <w:r>
        <w:rPr>
          <w:rFonts w:ascii="Times New Roman" w:hAnsi="Times New Roman" w:cs="Times New Roman"/>
          <w:sz w:val="22"/>
          <w:szCs w:val="22"/>
          <w:lang w:eastAsia="zh-CN"/>
        </w:rPr>
        <w:t xml:space="preserve"> 1 and 2 </w:t>
      </w:r>
      <w:r w:rsidR="00415C58">
        <w:rPr>
          <w:rFonts w:ascii="Times New Roman" w:hAnsi="Times New Roman" w:cs="Times New Roman"/>
          <w:sz w:val="22"/>
          <w:szCs w:val="22"/>
          <w:lang w:eastAsia="zh-CN"/>
        </w:rPr>
        <w:t xml:space="preserve">have to </w:t>
      </w:r>
      <w:r>
        <w:rPr>
          <w:rFonts w:ascii="Times New Roman" w:hAnsi="Times New Roman" w:cs="Times New Roman"/>
          <w:sz w:val="22"/>
          <w:szCs w:val="22"/>
          <w:lang w:eastAsia="zh-CN"/>
        </w:rPr>
        <w:t xml:space="preserve">fall back to individual SS sets. However, this </w:t>
      </w:r>
      <w:r w:rsidR="009A3B17">
        <w:rPr>
          <w:rFonts w:ascii="Times New Roman" w:hAnsi="Times New Roman" w:cs="Times New Roman"/>
          <w:sz w:val="22"/>
          <w:szCs w:val="22"/>
          <w:lang w:eastAsia="zh-CN"/>
        </w:rPr>
        <w:t xml:space="preserve">would </w:t>
      </w:r>
      <w:r>
        <w:rPr>
          <w:rFonts w:ascii="Times New Roman" w:hAnsi="Times New Roman" w:cs="Times New Roman"/>
          <w:sz w:val="22"/>
          <w:szCs w:val="22"/>
          <w:lang w:eastAsia="zh-CN"/>
        </w:rPr>
        <w:t>cause problem for gNB scheduling, since the fall-backed SS set may not satisfy the requirement of robustness for</w:t>
      </w:r>
      <w:r w:rsidR="008E5951">
        <w:rPr>
          <w:rFonts w:ascii="Times New Roman" w:hAnsi="Times New Roman" w:cs="Times New Roman"/>
          <w:sz w:val="22"/>
          <w:szCs w:val="22"/>
          <w:lang w:eastAsia="zh-CN"/>
        </w:rPr>
        <w:t xml:space="preserve"> PDCCH</w:t>
      </w:r>
      <w:r>
        <w:rPr>
          <w:rFonts w:ascii="Times New Roman" w:hAnsi="Times New Roman" w:cs="Times New Roman"/>
          <w:sz w:val="22"/>
          <w:szCs w:val="22"/>
          <w:lang w:eastAsia="zh-CN"/>
        </w:rPr>
        <w:t>. Furthermore, c</w:t>
      </w:r>
      <w:r w:rsidRPr="004C002D">
        <w:rPr>
          <w:rFonts w:ascii="Times New Roman" w:hAnsi="Times New Roman" w:cs="Times New Roman"/>
          <w:sz w:val="22"/>
          <w:szCs w:val="22"/>
          <w:lang w:eastAsia="zh-CN"/>
        </w:rPr>
        <w:t xml:space="preserve">ompared with Alt 1, Alt 2 </w:t>
      </w:r>
      <w:r w:rsidR="006242D2">
        <w:rPr>
          <w:rFonts w:ascii="Times New Roman" w:hAnsi="Times New Roman" w:cs="Times New Roman"/>
          <w:sz w:val="22"/>
          <w:szCs w:val="22"/>
          <w:lang w:eastAsia="zh-CN"/>
        </w:rPr>
        <w:t>is</w:t>
      </w:r>
      <w:r w:rsidRPr="004C002D">
        <w:rPr>
          <w:rFonts w:ascii="Times New Roman" w:hAnsi="Times New Roman" w:cs="Times New Roman"/>
          <w:sz w:val="22"/>
          <w:szCs w:val="22"/>
          <w:lang w:eastAsia="zh-CN"/>
        </w:rPr>
        <w:t xml:space="preserve"> more </w:t>
      </w:r>
      <w:r w:rsidR="006242D2">
        <w:rPr>
          <w:rFonts w:ascii="Times New Roman" w:hAnsi="Times New Roman" w:cs="Times New Roman"/>
          <w:sz w:val="22"/>
          <w:szCs w:val="22"/>
          <w:lang w:eastAsia="zh-CN"/>
        </w:rPr>
        <w:t>complex in</w:t>
      </w:r>
      <w:r>
        <w:rPr>
          <w:rFonts w:ascii="Times New Roman" w:hAnsi="Times New Roman" w:cs="Times New Roman"/>
          <w:sz w:val="22"/>
          <w:szCs w:val="22"/>
          <w:lang w:eastAsia="zh-CN"/>
        </w:rPr>
        <w:t xml:space="preserve"> BD counting since the linked SS sets have to be counted twice</w:t>
      </w:r>
      <w:r w:rsidRPr="004C002D">
        <w:rPr>
          <w:rFonts w:ascii="Times New Roman" w:hAnsi="Times New Roman" w:cs="Times New Roman"/>
          <w:sz w:val="22"/>
          <w:szCs w:val="22"/>
          <w:lang w:eastAsia="zh-CN"/>
        </w:rPr>
        <w:t xml:space="preserve">. </w:t>
      </w:r>
    </w:p>
    <w:p w14:paraId="17F668F5" w14:textId="77777777" w:rsidR="001508EE" w:rsidRDefault="001508EE" w:rsidP="001508EE">
      <w:pPr>
        <w:spacing w:after="120"/>
        <w:jc w:val="center"/>
        <w:rPr>
          <w:rFonts w:ascii="Times New Roman" w:hAnsi="Times New Roman" w:cs="Times New Roman"/>
          <w:sz w:val="22"/>
          <w:szCs w:val="22"/>
          <w:lang w:eastAsia="zh-CN"/>
        </w:rPr>
      </w:pPr>
      <w:r>
        <w:rPr>
          <w:noProof/>
          <w:lang w:val="en-US" w:eastAsia="zh-CN"/>
        </w:rPr>
        <w:drawing>
          <wp:inline distT="0" distB="0" distL="0" distR="0" wp14:anchorId="461F9FE9" wp14:editId="46467C8B">
            <wp:extent cx="2124747" cy="1612760"/>
            <wp:effectExtent l="0" t="0" r="8890"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62699" cy="1641567"/>
                    </a:xfrm>
                    <a:prstGeom prst="rect">
                      <a:avLst/>
                    </a:prstGeom>
                  </pic:spPr>
                </pic:pic>
              </a:graphicData>
            </a:graphic>
          </wp:inline>
        </w:drawing>
      </w:r>
    </w:p>
    <w:p w14:paraId="632547E8" w14:textId="77777777" w:rsidR="001508EE" w:rsidRPr="00146D62" w:rsidRDefault="001508EE" w:rsidP="001508EE">
      <w:pPr>
        <w:spacing w:after="120"/>
        <w:jc w:val="center"/>
        <w:rPr>
          <w:rFonts w:ascii="Times New Roman" w:hAnsi="Times New Roman" w:cs="Times New Roman"/>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Pr>
          <w:rFonts w:ascii="Times New Roman" w:eastAsiaTheme="minorEastAsia" w:hAnsi="Times New Roman"/>
          <w:b/>
          <w:sz w:val="22"/>
          <w:szCs w:val="22"/>
          <w:lang w:eastAsia="zh-CN"/>
        </w:rPr>
        <w:t>3 Alt 2 for BD counting in overbooking</w:t>
      </w:r>
    </w:p>
    <w:p w14:paraId="3229215A" w14:textId="074C4F3F" w:rsidR="006242D2" w:rsidRPr="006242D2" w:rsidRDefault="006242D2" w:rsidP="001508EE">
      <w:pPr>
        <w:spacing w:after="120"/>
        <w:jc w:val="both"/>
        <w:rPr>
          <w:rFonts w:ascii="Times New Roman" w:hAnsi="Times New Roman"/>
          <w:sz w:val="22"/>
        </w:rPr>
      </w:pPr>
      <w:r>
        <w:rPr>
          <w:rFonts w:ascii="Times New Roman" w:hAnsi="Times New Roman" w:hint="eastAsia"/>
          <w:sz w:val="22"/>
        </w:rPr>
        <w:t xml:space="preserve">Therefore, Alt 1 is </w:t>
      </w:r>
      <w:r>
        <w:rPr>
          <w:rFonts w:ascii="Times New Roman" w:hAnsi="Times New Roman"/>
          <w:sz w:val="22"/>
        </w:rPr>
        <w:t>preferred</w:t>
      </w:r>
      <w:r w:rsidR="00904376">
        <w:rPr>
          <w:rFonts w:ascii="Times New Roman" w:hAnsi="Times New Roman" w:hint="eastAsia"/>
          <w:sz w:val="22"/>
        </w:rPr>
        <w:t>, and the following is proposed:</w:t>
      </w:r>
    </w:p>
    <w:p w14:paraId="4DD5B6F0" w14:textId="31533864" w:rsidR="00FA5EA0" w:rsidRDefault="001508EE" w:rsidP="001508EE">
      <w:pPr>
        <w:spacing w:after="120"/>
        <w:jc w:val="both"/>
        <w:rPr>
          <w:rFonts w:ascii="Times New Roman" w:hAnsi="Times New Roman"/>
          <w:b/>
          <w:i/>
          <w:sz w:val="22"/>
        </w:rPr>
      </w:pPr>
      <w:r w:rsidRPr="00E1745B">
        <w:rPr>
          <w:rFonts w:ascii="Times New Roman" w:hAnsi="Times New Roman"/>
          <w:b/>
          <w:i/>
          <w:sz w:val="22"/>
        </w:rPr>
        <w:t xml:space="preserve">Proposal </w:t>
      </w:r>
      <w:r w:rsidR="00D97C3B">
        <w:rPr>
          <w:rFonts w:ascii="Times New Roman" w:hAnsi="Times New Roman"/>
          <w:b/>
          <w:i/>
          <w:sz w:val="22"/>
        </w:rPr>
        <w:t>3</w:t>
      </w:r>
      <w:r w:rsidRPr="00E1745B">
        <w:rPr>
          <w:rFonts w:ascii="Times New Roman" w:hAnsi="Times New Roman"/>
          <w:b/>
          <w:i/>
          <w:sz w:val="22"/>
        </w:rPr>
        <w:t xml:space="preserve">: </w:t>
      </w:r>
      <w:r w:rsidRPr="00E1745B">
        <w:rPr>
          <w:rFonts w:ascii="Times New Roman" w:hAnsi="Times New Roman"/>
          <w:b/>
          <w:i/>
          <w:sz w:val="22"/>
          <w:lang w:eastAsia="zh-CN"/>
        </w:rPr>
        <w:t>For</w:t>
      </w:r>
      <w:r w:rsidRPr="00E1745B">
        <w:rPr>
          <w:rFonts w:ascii="Times New Roman" w:hAnsi="Times New Roman"/>
          <w:b/>
          <w:i/>
          <w:sz w:val="22"/>
        </w:rPr>
        <w:t xml:space="preserve"> </w:t>
      </w:r>
      <w:r w:rsidR="00FF6271">
        <w:rPr>
          <w:rFonts w:ascii="Times New Roman" w:hAnsi="Times New Roman"/>
          <w:b/>
          <w:i/>
          <w:sz w:val="22"/>
        </w:rPr>
        <w:t>overbooking</w:t>
      </w:r>
      <w:r w:rsidRPr="00E1745B">
        <w:rPr>
          <w:rFonts w:ascii="Times New Roman" w:hAnsi="Times New Roman"/>
          <w:b/>
          <w:i/>
          <w:sz w:val="22"/>
        </w:rPr>
        <w:t>,</w:t>
      </w:r>
      <w:r w:rsidR="00FF6271">
        <w:rPr>
          <w:rFonts w:ascii="Times New Roman" w:hAnsi="Times New Roman"/>
          <w:b/>
          <w:i/>
          <w:sz w:val="22"/>
        </w:rPr>
        <w:t xml:space="preserve"> the linked candidates are counted as a whole.</w:t>
      </w:r>
      <w:r w:rsidRPr="00E1745B">
        <w:rPr>
          <w:rFonts w:ascii="Times New Roman" w:hAnsi="Times New Roman"/>
          <w:b/>
          <w:i/>
          <w:sz w:val="22"/>
        </w:rPr>
        <w:t xml:space="preserve"> </w:t>
      </w:r>
    </w:p>
    <w:p w14:paraId="2844855F" w14:textId="6D1D020C" w:rsidR="001508EE" w:rsidRPr="00E1745B" w:rsidRDefault="001508EE" w:rsidP="001508EE">
      <w:pPr>
        <w:spacing w:after="120"/>
        <w:jc w:val="both"/>
        <w:rPr>
          <w:rFonts w:ascii="Times New Roman" w:hAnsi="Times New Roman"/>
          <w:b/>
          <w:i/>
          <w:sz w:val="22"/>
        </w:rPr>
      </w:pPr>
    </w:p>
    <w:p w14:paraId="67BD4B2D" w14:textId="339E2FFF" w:rsidR="001508EE" w:rsidRPr="00A87567" w:rsidRDefault="007A78B7" w:rsidP="00183840">
      <w:pPr>
        <w:pStyle w:val="3"/>
        <w:numPr>
          <w:ilvl w:val="2"/>
          <w:numId w:val="11"/>
        </w:numPr>
        <w:spacing w:before="120" w:after="120"/>
        <w:rPr>
          <w:lang w:val="en-US" w:eastAsia="zh-CN"/>
        </w:rPr>
      </w:pPr>
      <w:r>
        <w:rPr>
          <w:lang w:val="en-US" w:eastAsia="zh-CN"/>
        </w:rPr>
        <w:t>Overlapping of a linked candidate with an individual candidate</w:t>
      </w:r>
    </w:p>
    <w:tbl>
      <w:tblPr>
        <w:tblStyle w:val="af0"/>
        <w:tblW w:w="0" w:type="auto"/>
        <w:tblLook w:val="04A0" w:firstRow="1" w:lastRow="0" w:firstColumn="1" w:lastColumn="0" w:noHBand="0" w:noVBand="1"/>
      </w:tblPr>
      <w:tblGrid>
        <w:gridCol w:w="9631"/>
      </w:tblGrid>
      <w:tr w:rsidR="001508EE" w:rsidRPr="004C002D" w14:paraId="42947681" w14:textId="77777777" w:rsidTr="00A24C0F">
        <w:tc>
          <w:tcPr>
            <w:tcW w:w="9631" w:type="dxa"/>
          </w:tcPr>
          <w:p w14:paraId="3C0EB2CE" w14:textId="77777777" w:rsidR="00EA16FC" w:rsidRPr="00EA16FC" w:rsidRDefault="00EA16FC" w:rsidP="00EA16FC">
            <w:pPr>
              <w:jc w:val="both"/>
              <w:rPr>
                <w:rFonts w:ascii="Times New Roman" w:eastAsia="等线" w:hAnsi="Times New Roman" w:cs="Times New Roman"/>
                <w:kern w:val="32"/>
                <w:highlight w:val="green"/>
                <w:lang w:eastAsia="zh-CN"/>
              </w:rPr>
            </w:pPr>
            <w:r w:rsidRPr="00EA16FC">
              <w:rPr>
                <w:rFonts w:ascii="Times New Roman" w:eastAsia="等线" w:hAnsi="Times New Roman" w:cs="Times New Roman"/>
                <w:kern w:val="32"/>
                <w:highlight w:val="green"/>
                <w:lang w:eastAsia="zh-CN"/>
              </w:rPr>
              <w:t>Agreement</w:t>
            </w:r>
          </w:p>
          <w:p w14:paraId="1AEE557D" w14:textId="77777777" w:rsidR="00EA16FC" w:rsidRPr="00EA16FC" w:rsidRDefault="00EA16FC" w:rsidP="00EA16FC">
            <w:pPr>
              <w:rPr>
                <w:rFonts w:ascii="Times New Roman" w:eastAsia="等线" w:hAnsi="Times New Roman" w:cs="Times New Roman"/>
                <w:kern w:val="32"/>
                <w:lang w:eastAsia="zh-CN"/>
              </w:rPr>
            </w:pPr>
            <w:r w:rsidRPr="00EA16FC">
              <w:rPr>
                <w:rFonts w:ascii="Times New Roman" w:eastAsia="等线" w:hAnsi="Times New Roman" w:cs="Times New Roman"/>
                <w:kern w:val="32"/>
                <w:lang w:eastAsia="zh-CN"/>
              </w:rPr>
              <w:t>When one of the linked PDCCH candidates uses the same set of CCEs as an individual (unlinked) PDCCH candidate, and they both are associated with the same DCI size, scrambling, and CORESET, for the purpose of BD counting and interpretation of a detected DCI, select one option among the following in RAN1#105-e:</w:t>
            </w:r>
          </w:p>
          <w:p w14:paraId="44526F48" w14:textId="77777777" w:rsidR="00EA16FC" w:rsidRPr="00EA16FC" w:rsidRDefault="00EA16FC" w:rsidP="00183840">
            <w:pPr>
              <w:pStyle w:val="af2"/>
              <w:numPr>
                <w:ilvl w:val="0"/>
                <w:numId w:val="20"/>
              </w:numPr>
              <w:ind w:leftChars="0"/>
              <w:rPr>
                <w:rFonts w:ascii="Times New Roman" w:eastAsia="等线" w:hAnsi="Times New Roman"/>
                <w:kern w:val="32"/>
                <w:lang w:eastAsia="zh-CN"/>
              </w:rPr>
            </w:pPr>
            <w:r w:rsidRPr="00EA16FC">
              <w:rPr>
                <w:rFonts w:ascii="Times New Roman" w:eastAsia="等线" w:hAnsi="Times New Roman"/>
                <w:kern w:val="32"/>
                <w:lang w:eastAsia="zh-CN"/>
              </w:rPr>
              <w:t xml:space="preserve">Option 1: The individual candidate is not counted for monitoring </w:t>
            </w:r>
          </w:p>
          <w:p w14:paraId="2983F2F3" w14:textId="77777777" w:rsidR="00EA16FC" w:rsidRPr="00EA16FC" w:rsidRDefault="00EA16FC" w:rsidP="00183840">
            <w:pPr>
              <w:pStyle w:val="af2"/>
              <w:numPr>
                <w:ilvl w:val="1"/>
                <w:numId w:val="20"/>
              </w:numPr>
              <w:ind w:leftChars="0"/>
              <w:rPr>
                <w:rFonts w:ascii="Times New Roman" w:eastAsia="等线" w:hAnsi="Times New Roman"/>
                <w:kern w:val="32"/>
                <w:lang w:eastAsia="zh-CN"/>
              </w:rPr>
            </w:pPr>
            <w:r w:rsidRPr="00EA16FC">
              <w:rPr>
                <w:rFonts w:ascii="Times New Roman" w:eastAsia="等线" w:hAnsi="Times New Roman"/>
                <w:kern w:val="32"/>
                <w:lang w:eastAsia="zh-CN"/>
              </w:rPr>
              <w:t>Interpretation of the detected DCI is based on Rel. 17 PDCCH repetition rules (wrt reference PDCCH candidate).</w:t>
            </w:r>
          </w:p>
          <w:p w14:paraId="460C2D4B" w14:textId="77777777" w:rsidR="00EA16FC" w:rsidRPr="00EA16FC" w:rsidRDefault="00EA16FC" w:rsidP="00183840">
            <w:pPr>
              <w:pStyle w:val="af2"/>
              <w:numPr>
                <w:ilvl w:val="0"/>
                <w:numId w:val="20"/>
              </w:numPr>
              <w:ind w:leftChars="0"/>
              <w:rPr>
                <w:rFonts w:ascii="Times New Roman" w:eastAsia="等线" w:hAnsi="Times New Roman"/>
                <w:kern w:val="32"/>
                <w:lang w:eastAsia="zh-CN"/>
              </w:rPr>
            </w:pPr>
            <w:r w:rsidRPr="00EA16FC">
              <w:rPr>
                <w:rFonts w:ascii="Times New Roman" w:eastAsia="等线" w:hAnsi="Times New Roman"/>
                <w:kern w:val="32"/>
                <w:lang w:eastAsia="zh-CN"/>
              </w:rPr>
              <w:t>Option 2: The candidate in a higher SS set ID is not counted for monitoring</w:t>
            </w:r>
          </w:p>
          <w:p w14:paraId="5C3267FE" w14:textId="77777777" w:rsidR="00EA16FC" w:rsidRPr="00EA16FC" w:rsidRDefault="00EA16FC" w:rsidP="00183840">
            <w:pPr>
              <w:pStyle w:val="af2"/>
              <w:numPr>
                <w:ilvl w:val="1"/>
                <w:numId w:val="20"/>
              </w:numPr>
              <w:ind w:leftChars="0"/>
              <w:rPr>
                <w:rFonts w:ascii="Times New Roman" w:eastAsia="等线" w:hAnsi="Times New Roman"/>
                <w:kern w:val="32"/>
                <w:lang w:eastAsia="zh-CN"/>
              </w:rPr>
            </w:pPr>
            <w:r w:rsidRPr="00EA16FC">
              <w:rPr>
                <w:rFonts w:ascii="Times New Roman" w:eastAsia="等线" w:hAnsi="Times New Roman"/>
                <w:kern w:val="32"/>
                <w:lang w:eastAsia="zh-CN"/>
              </w:rPr>
              <w:t>Interpretation of the detected DCI depends on which candidate is not counted (either based on Rel. 15/16 rules or based on Rel. 17 PDCCH repetition rules).</w:t>
            </w:r>
          </w:p>
          <w:p w14:paraId="14CC5BA2" w14:textId="77777777" w:rsidR="00EA16FC" w:rsidRPr="00EA16FC" w:rsidRDefault="00EA16FC" w:rsidP="00183840">
            <w:pPr>
              <w:pStyle w:val="af2"/>
              <w:numPr>
                <w:ilvl w:val="1"/>
                <w:numId w:val="20"/>
              </w:numPr>
              <w:ind w:leftChars="0"/>
              <w:rPr>
                <w:rFonts w:ascii="Times New Roman" w:eastAsia="等线" w:hAnsi="Times New Roman"/>
                <w:kern w:val="32"/>
                <w:lang w:eastAsia="zh-CN"/>
              </w:rPr>
            </w:pPr>
            <w:r w:rsidRPr="00EA16FC">
              <w:rPr>
                <w:rFonts w:ascii="Times New Roman" w:eastAsia="等线" w:hAnsi="Times New Roman"/>
                <w:kern w:val="32"/>
                <w:lang w:eastAsia="zh-CN"/>
              </w:rPr>
              <w:t>FFS: Impact to the other linked PDCCH candidate</w:t>
            </w:r>
          </w:p>
          <w:p w14:paraId="7EE41FF4" w14:textId="77777777" w:rsidR="00EA16FC" w:rsidRPr="00EA16FC" w:rsidRDefault="00EA16FC" w:rsidP="00183840">
            <w:pPr>
              <w:pStyle w:val="af2"/>
              <w:numPr>
                <w:ilvl w:val="0"/>
                <w:numId w:val="20"/>
              </w:numPr>
              <w:ind w:leftChars="0"/>
              <w:rPr>
                <w:rFonts w:ascii="Times New Roman" w:eastAsia="等线" w:hAnsi="Times New Roman"/>
                <w:kern w:val="32"/>
                <w:lang w:eastAsia="zh-CN"/>
              </w:rPr>
            </w:pPr>
            <w:r w:rsidRPr="00EA16FC">
              <w:rPr>
                <w:rFonts w:ascii="Times New Roman" w:eastAsia="等线" w:hAnsi="Times New Roman"/>
                <w:kern w:val="32"/>
                <w:lang w:eastAsia="zh-CN"/>
              </w:rPr>
              <w:t xml:space="preserve">Option 3: </w:t>
            </w:r>
            <w:r w:rsidRPr="00EA16FC">
              <w:rPr>
                <w:rFonts w:ascii="Times New Roman" w:eastAsia="等线" w:hAnsi="Times New Roman"/>
                <w:kern w:val="32"/>
              </w:rPr>
              <w:t>The candidate associated with SS set(s) with lower priority is not counted for monitoring, where for two linked SS sets, the priority is according to one of the two SS sets with a lower SS set ID</w:t>
            </w:r>
          </w:p>
          <w:p w14:paraId="10AAC622" w14:textId="77777777" w:rsidR="00EA16FC" w:rsidRPr="00EA16FC" w:rsidRDefault="00EA16FC" w:rsidP="00183840">
            <w:pPr>
              <w:pStyle w:val="af2"/>
              <w:numPr>
                <w:ilvl w:val="1"/>
                <w:numId w:val="20"/>
              </w:numPr>
              <w:ind w:leftChars="0"/>
              <w:rPr>
                <w:rFonts w:ascii="Times New Roman" w:eastAsia="等线" w:hAnsi="Times New Roman"/>
                <w:kern w:val="32"/>
                <w:lang w:eastAsia="zh-CN"/>
              </w:rPr>
            </w:pPr>
            <w:r w:rsidRPr="00EA16FC">
              <w:rPr>
                <w:rFonts w:ascii="Times New Roman" w:eastAsia="等线" w:hAnsi="Times New Roman"/>
                <w:kern w:val="32"/>
                <w:lang w:eastAsia="zh-CN"/>
              </w:rPr>
              <w:t>Interpretation of the detected DCI depends on which candidate is not counted (either based on Rel. 15/16 rules or based on Rel. 17 PDCCH repetition rules).</w:t>
            </w:r>
          </w:p>
          <w:p w14:paraId="027FCED0" w14:textId="77777777" w:rsidR="00EA16FC" w:rsidRPr="00EA16FC" w:rsidRDefault="00EA16FC" w:rsidP="00183840">
            <w:pPr>
              <w:pStyle w:val="af2"/>
              <w:numPr>
                <w:ilvl w:val="1"/>
                <w:numId w:val="20"/>
              </w:numPr>
              <w:ind w:leftChars="0"/>
              <w:rPr>
                <w:rFonts w:ascii="Times New Roman" w:eastAsia="等线" w:hAnsi="Times New Roman"/>
                <w:kern w:val="32"/>
                <w:lang w:eastAsia="zh-CN"/>
              </w:rPr>
            </w:pPr>
            <w:r w:rsidRPr="00EA16FC">
              <w:rPr>
                <w:rFonts w:ascii="Times New Roman" w:eastAsia="等线" w:hAnsi="Times New Roman"/>
                <w:kern w:val="32"/>
                <w:lang w:eastAsia="zh-CN"/>
              </w:rPr>
              <w:t>FFS: Impact to the other linked PDCCH candidate</w:t>
            </w:r>
          </w:p>
          <w:p w14:paraId="7C2DA779" w14:textId="77777777" w:rsidR="00EA16FC" w:rsidRPr="00EA16FC" w:rsidRDefault="00EA16FC" w:rsidP="00183840">
            <w:pPr>
              <w:pStyle w:val="af2"/>
              <w:numPr>
                <w:ilvl w:val="0"/>
                <w:numId w:val="20"/>
              </w:numPr>
              <w:ind w:leftChars="0"/>
              <w:rPr>
                <w:rFonts w:ascii="Times New Roman" w:eastAsia="等线" w:hAnsi="Times New Roman"/>
                <w:kern w:val="32"/>
                <w:lang w:eastAsia="zh-CN"/>
              </w:rPr>
            </w:pPr>
            <w:r w:rsidRPr="00EA16FC">
              <w:rPr>
                <w:rFonts w:ascii="Times New Roman" w:eastAsia="等线" w:hAnsi="Times New Roman"/>
                <w:kern w:val="32"/>
                <w:lang w:eastAsia="zh-CN"/>
              </w:rPr>
              <w:t>FFS: Whether a max limit on number of such overlaps is needed.</w:t>
            </w:r>
          </w:p>
          <w:p w14:paraId="7E7EC9B6" w14:textId="77777777" w:rsidR="00EA16FC" w:rsidRPr="00EA16FC" w:rsidRDefault="00EA16FC" w:rsidP="00EA16FC">
            <w:pPr>
              <w:rPr>
                <w:rFonts w:ascii="Times New Roman" w:eastAsia="等线" w:hAnsi="Times New Roman" w:cs="Times New Roman"/>
                <w:kern w:val="32"/>
                <w:lang w:eastAsia="zh-CN"/>
              </w:rPr>
            </w:pPr>
            <w:r w:rsidRPr="00EA16FC">
              <w:rPr>
                <w:rFonts w:ascii="Times New Roman" w:eastAsia="等线" w:hAnsi="Times New Roman" w:cs="Times New Roman"/>
                <w:kern w:val="32"/>
                <w:lang w:eastAsia="zh-CN"/>
              </w:rPr>
              <w:t>Additional specification support may be introduced for the purpose of resolving ambiguity (if any) for interpretation of the detected DCI. For example,</w:t>
            </w:r>
          </w:p>
          <w:p w14:paraId="610D4C84" w14:textId="77777777" w:rsidR="00EA16FC" w:rsidRPr="00EA16FC" w:rsidRDefault="00EA16FC" w:rsidP="00183840">
            <w:pPr>
              <w:pStyle w:val="af2"/>
              <w:numPr>
                <w:ilvl w:val="0"/>
                <w:numId w:val="20"/>
              </w:numPr>
              <w:ind w:leftChars="0"/>
              <w:rPr>
                <w:rFonts w:ascii="Times New Roman" w:eastAsia="等线" w:hAnsi="Times New Roman"/>
                <w:kern w:val="32"/>
                <w:szCs w:val="40"/>
                <w:lang w:eastAsia="zh-CN"/>
              </w:rPr>
            </w:pPr>
            <w:r w:rsidRPr="00EA16FC">
              <w:rPr>
                <w:rFonts w:ascii="Times New Roman" w:eastAsia="等线" w:hAnsi="Times New Roman"/>
                <w:kern w:val="32"/>
                <w:szCs w:val="40"/>
                <w:lang w:eastAsia="zh-CN"/>
              </w:rPr>
              <w:t>Distinguished by different RNTIs defined for the linked candidate versus the individual candidate</w:t>
            </w:r>
          </w:p>
          <w:p w14:paraId="528E926E" w14:textId="51012BF8" w:rsidR="001508EE" w:rsidRPr="00EA16FC" w:rsidRDefault="00EA16FC" w:rsidP="00183840">
            <w:pPr>
              <w:pStyle w:val="af2"/>
              <w:numPr>
                <w:ilvl w:val="0"/>
                <w:numId w:val="20"/>
              </w:numPr>
              <w:ind w:leftChars="0"/>
              <w:rPr>
                <w:rFonts w:eastAsia="等线"/>
                <w:kern w:val="32"/>
                <w:szCs w:val="40"/>
                <w:lang w:eastAsia="zh-CN"/>
              </w:rPr>
            </w:pPr>
            <w:r w:rsidRPr="00EA16FC">
              <w:rPr>
                <w:rFonts w:ascii="Times New Roman" w:eastAsia="等线" w:hAnsi="Times New Roman"/>
                <w:kern w:val="32"/>
                <w:szCs w:val="40"/>
                <w:lang w:eastAsia="zh-CN"/>
              </w:rPr>
              <w:t>Distinguished by aggregation level restrictions that can be expected by the UE in the case of overlap</w:t>
            </w:r>
          </w:p>
        </w:tc>
      </w:tr>
    </w:tbl>
    <w:p w14:paraId="549305F5" w14:textId="37FFB949" w:rsidR="001508EE" w:rsidRDefault="00762196" w:rsidP="00FE4A48">
      <w:pPr>
        <w:spacing w:before="120" w:after="120"/>
        <w:jc w:val="both"/>
        <w:rPr>
          <w:rFonts w:ascii="Times New Roman" w:hAnsi="Times New Roman" w:cs="Times New Roman"/>
          <w:sz w:val="22"/>
          <w:szCs w:val="22"/>
          <w:lang w:val="en-US" w:eastAsia="zh-CN"/>
        </w:rPr>
      </w:pPr>
      <w:r>
        <w:rPr>
          <w:rFonts w:ascii="Times New Roman" w:hAnsi="Times New Roman" w:cs="Times New Roman" w:hint="eastAsia"/>
          <w:sz w:val="22"/>
          <w:szCs w:val="22"/>
          <w:lang w:val="en-US" w:eastAsia="zh-CN"/>
        </w:rPr>
        <w:t>F</w:t>
      </w:r>
      <w:r>
        <w:rPr>
          <w:rFonts w:ascii="Times New Roman" w:hAnsi="Times New Roman" w:cs="Times New Roman"/>
          <w:sz w:val="22"/>
          <w:szCs w:val="22"/>
          <w:lang w:val="en-US" w:eastAsia="zh-CN"/>
        </w:rPr>
        <w:t xml:space="preserve">or Option 2, there may be the case that one of the linked PDCCH candidates are dropped due to the “count one” mechanism. </w:t>
      </w:r>
      <w:r w:rsidR="00DA7533">
        <w:rPr>
          <w:rFonts w:ascii="Times New Roman" w:hAnsi="Times New Roman" w:cs="Times New Roman"/>
          <w:sz w:val="22"/>
          <w:szCs w:val="22"/>
          <w:lang w:val="en-US" w:eastAsia="zh-CN"/>
        </w:rPr>
        <w:t>Similarly</w:t>
      </w:r>
      <w:r w:rsidR="00DE323E">
        <w:rPr>
          <w:rFonts w:ascii="Times New Roman" w:hAnsi="Times New Roman" w:cs="Times New Roman"/>
          <w:sz w:val="22"/>
          <w:szCs w:val="22"/>
          <w:lang w:val="en-US" w:eastAsia="zh-CN"/>
        </w:rPr>
        <w:t xml:space="preserve"> as overbooking, i</w:t>
      </w:r>
      <w:r>
        <w:rPr>
          <w:rFonts w:ascii="Times New Roman" w:hAnsi="Times New Roman" w:cs="Times New Roman"/>
          <w:sz w:val="22"/>
          <w:szCs w:val="22"/>
          <w:lang w:val="en-US" w:eastAsia="zh-CN"/>
        </w:rPr>
        <w:t xml:space="preserve">t is not preferred since the linked two PDCCH candidates </w:t>
      </w:r>
      <w:r w:rsidR="00BE3EC4">
        <w:rPr>
          <w:rFonts w:ascii="Times New Roman" w:hAnsi="Times New Roman" w:cs="Times New Roman"/>
          <w:sz w:val="22"/>
          <w:szCs w:val="22"/>
          <w:lang w:val="en-US" w:eastAsia="zh-CN"/>
        </w:rPr>
        <w:t xml:space="preserve">have to </w:t>
      </w:r>
      <w:r>
        <w:rPr>
          <w:rFonts w:ascii="Times New Roman" w:hAnsi="Times New Roman" w:cs="Times New Roman"/>
          <w:sz w:val="22"/>
          <w:szCs w:val="22"/>
          <w:lang w:val="en-US" w:eastAsia="zh-CN"/>
        </w:rPr>
        <w:t xml:space="preserve">fall back to </w:t>
      </w:r>
      <w:r w:rsidR="005D2B23">
        <w:rPr>
          <w:rFonts w:ascii="Times New Roman" w:hAnsi="Times New Roman" w:cs="Times New Roman"/>
          <w:sz w:val="22"/>
          <w:szCs w:val="22"/>
          <w:lang w:val="en-US" w:eastAsia="zh-CN"/>
        </w:rPr>
        <w:t xml:space="preserve">individual PDCCH candidate and the robustness of </w:t>
      </w:r>
      <w:r w:rsidR="00BE3EC4">
        <w:rPr>
          <w:rFonts w:ascii="Times New Roman" w:hAnsi="Times New Roman" w:cs="Times New Roman"/>
          <w:sz w:val="22"/>
          <w:szCs w:val="22"/>
          <w:lang w:val="en-US" w:eastAsia="zh-CN"/>
        </w:rPr>
        <w:t xml:space="preserve">the linked </w:t>
      </w:r>
      <w:r w:rsidR="005D2B23">
        <w:rPr>
          <w:rFonts w:ascii="Times New Roman" w:hAnsi="Times New Roman" w:cs="Times New Roman"/>
          <w:sz w:val="22"/>
          <w:szCs w:val="22"/>
          <w:lang w:val="en-US" w:eastAsia="zh-CN"/>
        </w:rPr>
        <w:t xml:space="preserve">PDCCH is reduced. </w:t>
      </w:r>
    </w:p>
    <w:p w14:paraId="42898658" w14:textId="36339F94" w:rsidR="00BE3EC4" w:rsidRDefault="00BE3EC4" w:rsidP="00DE323E">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 xml:space="preserve">For Option 3, </w:t>
      </w:r>
      <w:r w:rsidR="00CF1292">
        <w:rPr>
          <w:rFonts w:ascii="Times New Roman" w:hAnsi="Times New Roman" w:cs="Times New Roman"/>
          <w:sz w:val="22"/>
          <w:szCs w:val="22"/>
          <w:lang w:val="en-US" w:eastAsia="zh-CN"/>
        </w:rPr>
        <w:t xml:space="preserve">configuration of the SS set ID </w:t>
      </w:r>
      <w:r w:rsidR="00612652">
        <w:rPr>
          <w:rFonts w:ascii="Times New Roman" w:hAnsi="Times New Roman" w:cs="Times New Roman"/>
          <w:sz w:val="22"/>
          <w:szCs w:val="22"/>
          <w:lang w:val="en-US" w:eastAsia="zh-CN"/>
        </w:rPr>
        <w:t>has to consider the overlapping case also, in addition to timing reference and overbooking</w:t>
      </w:r>
      <w:r w:rsidR="00CF1292">
        <w:rPr>
          <w:rFonts w:ascii="Times New Roman" w:hAnsi="Times New Roman" w:cs="Times New Roman"/>
          <w:sz w:val="22"/>
          <w:szCs w:val="22"/>
          <w:lang w:val="en-US" w:eastAsia="zh-CN"/>
        </w:rPr>
        <w:t xml:space="preserve">, which may be </w:t>
      </w:r>
      <w:r w:rsidR="00D94143">
        <w:rPr>
          <w:rFonts w:ascii="Times New Roman" w:hAnsi="Times New Roman" w:cs="Times New Roman"/>
          <w:sz w:val="22"/>
          <w:szCs w:val="22"/>
          <w:lang w:val="en-US" w:eastAsia="zh-CN"/>
        </w:rPr>
        <w:t xml:space="preserve">more </w:t>
      </w:r>
      <w:r w:rsidR="00CF1292">
        <w:rPr>
          <w:rFonts w:ascii="Times New Roman" w:hAnsi="Times New Roman" w:cs="Times New Roman"/>
          <w:sz w:val="22"/>
          <w:szCs w:val="22"/>
          <w:lang w:val="en-US" w:eastAsia="zh-CN"/>
        </w:rPr>
        <w:t>complicated for gNB</w:t>
      </w:r>
      <w:r w:rsidR="00612652">
        <w:rPr>
          <w:rFonts w:ascii="Times New Roman" w:hAnsi="Times New Roman" w:cs="Times New Roman"/>
          <w:sz w:val="22"/>
          <w:szCs w:val="22"/>
          <w:lang w:val="en-US" w:eastAsia="zh-CN"/>
        </w:rPr>
        <w:t xml:space="preserve"> scheduling</w:t>
      </w:r>
      <w:r w:rsidR="00CF1292">
        <w:rPr>
          <w:rFonts w:ascii="Times New Roman" w:hAnsi="Times New Roman" w:cs="Times New Roman"/>
          <w:sz w:val="22"/>
          <w:szCs w:val="22"/>
          <w:lang w:val="en-US" w:eastAsia="zh-CN"/>
        </w:rPr>
        <w:t xml:space="preserve">. </w:t>
      </w:r>
      <w:r w:rsidR="004221A3">
        <w:rPr>
          <w:rFonts w:ascii="Times New Roman" w:hAnsi="Times New Roman" w:cs="Times New Roman"/>
          <w:sz w:val="22"/>
          <w:szCs w:val="22"/>
          <w:lang w:val="en-US" w:eastAsia="zh-CN"/>
        </w:rPr>
        <w:t xml:space="preserve">Furthermore, </w:t>
      </w:r>
      <w:r>
        <w:rPr>
          <w:rFonts w:ascii="Times New Roman" w:hAnsi="Times New Roman" w:cs="Times New Roman"/>
          <w:sz w:val="22"/>
          <w:szCs w:val="22"/>
          <w:lang w:val="en-US" w:eastAsia="zh-CN"/>
        </w:rPr>
        <w:t xml:space="preserve">when the individual candidate has </w:t>
      </w:r>
      <w:r w:rsidR="00C472AF">
        <w:rPr>
          <w:rFonts w:ascii="Times New Roman" w:hAnsi="Times New Roman" w:cs="Times New Roman"/>
          <w:sz w:val="22"/>
          <w:szCs w:val="22"/>
          <w:lang w:val="en-US" w:eastAsia="zh-CN"/>
        </w:rPr>
        <w:t>a higher priority</w:t>
      </w:r>
      <w:r>
        <w:rPr>
          <w:rFonts w:ascii="Times New Roman" w:hAnsi="Times New Roman" w:cs="Times New Roman"/>
          <w:sz w:val="22"/>
          <w:szCs w:val="22"/>
          <w:lang w:val="en-US" w:eastAsia="zh-CN"/>
        </w:rPr>
        <w:t xml:space="preserve">, </w:t>
      </w:r>
      <w:r w:rsidR="00B30936">
        <w:rPr>
          <w:rFonts w:ascii="Times New Roman" w:hAnsi="Times New Roman" w:cs="Times New Roman"/>
          <w:sz w:val="22"/>
          <w:szCs w:val="22"/>
          <w:lang w:val="en-US" w:eastAsia="zh-CN"/>
        </w:rPr>
        <w:t>the processing of the linked candidates has to be discussed</w:t>
      </w:r>
      <w:r w:rsidR="0059734E">
        <w:rPr>
          <w:rFonts w:ascii="Times New Roman" w:hAnsi="Times New Roman" w:cs="Times New Roman"/>
          <w:sz w:val="22"/>
          <w:szCs w:val="22"/>
          <w:lang w:val="en-US" w:eastAsia="zh-CN"/>
        </w:rPr>
        <w:t>:</w:t>
      </w:r>
    </w:p>
    <w:p w14:paraId="209E5E34" w14:textId="371A36A9" w:rsidR="0059734E" w:rsidRPr="0059734E" w:rsidRDefault="0059734E" w:rsidP="00DE323E">
      <w:pPr>
        <w:pStyle w:val="af2"/>
        <w:numPr>
          <w:ilvl w:val="0"/>
          <w:numId w:val="25"/>
        </w:numPr>
        <w:spacing w:after="120"/>
        <w:ind w:leftChars="0"/>
        <w:jc w:val="both"/>
        <w:rPr>
          <w:rFonts w:ascii="Times New Roman" w:hAnsi="Times New Roman"/>
          <w:sz w:val="22"/>
          <w:szCs w:val="22"/>
          <w:lang w:val="en-US" w:eastAsia="zh-CN"/>
        </w:rPr>
      </w:pPr>
      <w:r>
        <w:rPr>
          <w:rFonts w:ascii="Times New Roman" w:eastAsiaTheme="minorEastAsia" w:hAnsi="Times New Roman" w:hint="eastAsia"/>
          <w:sz w:val="22"/>
          <w:szCs w:val="22"/>
          <w:lang w:val="en-US" w:eastAsia="zh-CN"/>
        </w:rPr>
        <w:t>A</w:t>
      </w:r>
      <w:r>
        <w:rPr>
          <w:rFonts w:ascii="Times New Roman" w:eastAsiaTheme="minorEastAsia" w:hAnsi="Times New Roman"/>
          <w:sz w:val="22"/>
          <w:szCs w:val="22"/>
          <w:lang w:val="en-US" w:eastAsia="zh-CN"/>
        </w:rPr>
        <w:t xml:space="preserve">lt 1: </w:t>
      </w:r>
      <w:r w:rsidR="00486E7F">
        <w:rPr>
          <w:rFonts w:ascii="Times New Roman" w:eastAsiaTheme="minorEastAsia" w:hAnsi="Times New Roman"/>
          <w:sz w:val="22"/>
          <w:szCs w:val="22"/>
          <w:lang w:val="en-US" w:eastAsia="zh-CN"/>
        </w:rPr>
        <w:t>T</w:t>
      </w:r>
      <w:r w:rsidR="0080248D">
        <w:rPr>
          <w:rFonts w:ascii="Times New Roman" w:eastAsiaTheme="minorEastAsia" w:hAnsi="Times New Roman"/>
          <w:sz w:val="22"/>
          <w:szCs w:val="22"/>
          <w:lang w:val="en-US" w:eastAsia="zh-CN"/>
        </w:rPr>
        <w:t xml:space="preserve">he linked candidates are dropped. In such </w:t>
      </w:r>
      <w:r w:rsidR="005C542B">
        <w:rPr>
          <w:rFonts w:ascii="Times New Roman" w:eastAsiaTheme="minorEastAsia" w:hAnsi="Times New Roman"/>
          <w:sz w:val="22"/>
          <w:szCs w:val="22"/>
          <w:lang w:val="en-US" w:eastAsia="zh-CN"/>
        </w:rPr>
        <w:t xml:space="preserve">a </w:t>
      </w:r>
      <w:r w:rsidR="0080248D">
        <w:rPr>
          <w:rFonts w:ascii="Times New Roman" w:eastAsiaTheme="minorEastAsia" w:hAnsi="Times New Roman"/>
          <w:sz w:val="22"/>
          <w:szCs w:val="22"/>
          <w:lang w:val="en-US" w:eastAsia="zh-CN"/>
        </w:rPr>
        <w:t xml:space="preserve">way, </w:t>
      </w:r>
      <w:r w:rsidR="00D94143">
        <w:rPr>
          <w:rFonts w:ascii="Times New Roman" w:hAnsi="Times New Roman"/>
          <w:sz w:val="22"/>
          <w:szCs w:val="22"/>
          <w:lang w:val="en-US" w:eastAsia="zh-CN"/>
        </w:rPr>
        <w:t>the monitored BD number would be further reduced.</w:t>
      </w:r>
    </w:p>
    <w:p w14:paraId="40ABD444" w14:textId="757DC116" w:rsidR="0059734E" w:rsidRPr="000F0DB2" w:rsidRDefault="0059734E" w:rsidP="000F0DB2">
      <w:pPr>
        <w:pStyle w:val="af2"/>
        <w:numPr>
          <w:ilvl w:val="0"/>
          <w:numId w:val="25"/>
        </w:numPr>
        <w:spacing w:after="120"/>
        <w:ind w:leftChars="0"/>
        <w:jc w:val="both"/>
        <w:rPr>
          <w:rFonts w:ascii="Times New Roman" w:hAnsi="Times New Roman"/>
          <w:sz w:val="22"/>
          <w:szCs w:val="22"/>
          <w:lang w:val="en-US" w:eastAsia="zh-CN"/>
        </w:rPr>
      </w:pPr>
      <w:r>
        <w:rPr>
          <w:rFonts w:ascii="Times New Roman" w:eastAsiaTheme="minorEastAsia" w:hAnsi="Times New Roman"/>
          <w:sz w:val="22"/>
          <w:szCs w:val="22"/>
          <w:lang w:val="en-US" w:eastAsia="zh-CN"/>
        </w:rPr>
        <w:lastRenderedPageBreak/>
        <w:t xml:space="preserve">Alt 2: </w:t>
      </w:r>
      <w:r w:rsidR="00486E7F">
        <w:rPr>
          <w:rFonts w:ascii="Times New Roman" w:eastAsiaTheme="minorEastAsia" w:hAnsi="Times New Roman"/>
          <w:sz w:val="22"/>
          <w:szCs w:val="22"/>
          <w:lang w:val="en-US" w:eastAsia="zh-CN"/>
        </w:rPr>
        <w:t>O</w:t>
      </w:r>
      <w:r w:rsidR="0080248D">
        <w:rPr>
          <w:rFonts w:ascii="Times New Roman" w:eastAsiaTheme="minorEastAsia" w:hAnsi="Times New Roman"/>
          <w:sz w:val="22"/>
          <w:szCs w:val="22"/>
          <w:lang w:val="en-US" w:eastAsia="zh-CN"/>
        </w:rPr>
        <w:t xml:space="preserve">ne of the linked candidates </w:t>
      </w:r>
      <w:r w:rsidR="00486E7F">
        <w:rPr>
          <w:rFonts w:ascii="Times New Roman" w:eastAsiaTheme="minorEastAsia" w:hAnsi="Times New Roman"/>
          <w:sz w:val="22"/>
          <w:szCs w:val="22"/>
          <w:lang w:val="en-US" w:eastAsia="zh-CN"/>
        </w:rPr>
        <w:t xml:space="preserve">that is not </w:t>
      </w:r>
      <w:r w:rsidR="0080248D">
        <w:rPr>
          <w:rFonts w:ascii="Times New Roman" w:eastAsiaTheme="minorEastAsia" w:hAnsi="Times New Roman"/>
          <w:sz w:val="22"/>
          <w:szCs w:val="22"/>
          <w:lang w:val="en-US" w:eastAsia="zh-CN"/>
        </w:rPr>
        <w:t xml:space="preserve">overlapped with </w:t>
      </w:r>
      <w:r w:rsidR="00486E7F">
        <w:rPr>
          <w:rFonts w:ascii="Times New Roman" w:eastAsiaTheme="minorEastAsia" w:hAnsi="Times New Roman"/>
          <w:sz w:val="22"/>
          <w:szCs w:val="22"/>
          <w:lang w:val="en-US" w:eastAsia="zh-CN"/>
        </w:rPr>
        <w:t xml:space="preserve">the individual candidate is </w:t>
      </w:r>
      <w:r w:rsidR="005C542B">
        <w:rPr>
          <w:rFonts w:ascii="Times New Roman" w:eastAsiaTheme="minorEastAsia" w:hAnsi="Times New Roman"/>
          <w:sz w:val="22"/>
          <w:szCs w:val="22"/>
          <w:lang w:val="en-US" w:eastAsia="zh-CN"/>
        </w:rPr>
        <w:t xml:space="preserve">considered </w:t>
      </w:r>
      <w:r w:rsidR="00486E7F">
        <w:rPr>
          <w:rFonts w:ascii="Times New Roman" w:eastAsiaTheme="minorEastAsia" w:hAnsi="Times New Roman"/>
          <w:sz w:val="22"/>
          <w:szCs w:val="22"/>
          <w:lang w:val="en-US" w:eastAsia="zh-CN"/>
        </w:rPr>
        <w:t xml:space="preserve">as individual candidate. </w:t>
      </w:r>
      <w:r w:rsidR="000F0DB2" w:rsidRPr="000F0DB2">
        <w:rPr>
          <w:rFonts w:ascii="Times New Roman" w:hAnsi="Times New Roman"/>
          <w:sz w:val="22"/>
          <w:szCs w:val="22"/>
          <w:lang w:val="en-US" w:eastAsia="zh-CN"/>
        </w:rPr>
        <w:t>T</w:t>
      </w:r>
      <w:r w:rsidR="00486E7F" w:rsidRPr="000F0DB2">
        <w:rPr>
          <w:rFonts w:ascii="Times New Roman" w:eastAsia="宋体" w:hAnsi="Times New Roman"/>
          <w:sz w:val="22"/>
          <w:szCs w:val="22"/>
          <w:lang w:val="en-US" w:eastAsia="zh-CN"/>
        </w:rPr>
        <w:t>he robustness of the individual candidate cannot be satisfied</w:t>
      </w:r>
      <w:r w:rsidR="00CA170B" w:rsidRPr="000F0DB2">
        <w:rPr>
          <w:rFonts w:ascii="Times New Roman" w:hAnsi="Times New Roman"/>
          <w:sz w:val="22"/>
          <w:szCs w:val="22"/>
          <w:lang w:val="en-US" w:eastAsia="zh-CN"/>
        </w:rPr>
        <w:t xml:space="preserve"> in Alt 2</w:t>
      </w:r>
      <w:r w:rsidR="00486E7F" w:rsidRPr="000F0DB2">
        <w:rPr>
          <w:rFonts w:ascii="Times New Roman" w:eastAsia="宋体" w:hAnsi="Times New Roman"/>
          <w:sz w:val="22"/>
          <w:szCs w:val="22"/>
          <w:lang w:val="en-US" w:eastAsia="zh-CN"/>
        </w:rPr>
        <w:t xml:space="preserve">. </w:t>
      </w:r>
    </w:p>
    <w:p w14:paraId="7D5D4F02" w14:textId="74655E67" w:rsidR="00FE4A48" w:rsidRDefault="00BE3EC4" w:rsidP="00ED3E45">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 xml:space="preserve">Option 1 always assumes the linked candidates are monitored, </w:t>
      </w:r>
      <w:r w:rsidR="00A567C7">
        <w:rPr>
          <w:rFonts w:ascii="Times New Roman" w:hAnsi="Times New Roman" w:cs="Times New Roman"/>
          <w:sz w:val="22"/>
          <w:szCs w:val="22"/>
          <w:lang w:val="en-US" w:eastAsia="zh-CN"/>
        </w:rPr>
        <w:t xml:space="preserve">so that gNB </w:t>
      </w:r>
      <w:r w:rsidR="001458C0">
        <w:rPr>
          <w:rFonts w:ascii="Times New Roman" w:hAnsi="Times New Roman" w:cs="Times New Roman"/>
          <w:sz w:val="22"/>
          <w:szCs w:val="22"/>
          <w:lang w:val="en-US" w:eastAsia="zh-CN"/>
        </w:rPr>
        <w:t>has more flexibility on allocation of</w:t>
      </w:r>
      <w:r w:rsidR="00A567C7">
        <w:rPr>
          <w:rFonts w:ascii="Times New Roman" w:hAnsi="Times New Roman" w:cs="Times New Roman"/>
          <w:sz w:val="22"/>
          <w:szCs w:val="22"/>
          <w:lang w:val="en-US" w:eastAsia="zh-CN"/>
        </w:rPr>
        <w:t xml:space="preserve"> the SS ID </w:t>
      </w:r>
      <w:r w:rsidR="00EF751E">
        <w:rPr>
          <w:rFonts w:ascii="Times New Roman" w:hAnsi="Times New Roman" w:cs="Times New Roman"/>
          <w:sz w:val="22"/>
          <w:szCs w:val="22"/>
          <w:lang w:val="en-US" w:eastAsia="zh-CN"/>
        </w:rPr>
        <w:t>regardless of whether the SS set has linkage</w:t>
      </w:r>
      <w:r w:rsidR="001458C0">
        <w:rPr>
          <w:rFonts w:ascii="Times New Roman" w:hAnsi="Times New Roman" w:cs="Times New Roman"/>
          <w:sz w:val="22"/>
          <w:szCs w:val="22"/>
          <w:lang w:val="en-US" w:eastAsia="zh-CN"/>
        </w:rPr>
        <w:t>, especially when the SS ID is also used for other purposes, such as determination of timing references</w:t>
      </w:r>
      <w:r w:rsidR="00EF751E">
        <w:rPr>
          <w:rFonts w:ascii="Times New Roman" w:hAnsi="Times New Roman" w:cs="Times New Roman"/>
          <w:sz w:val="22"/>
          <w:szCs w:val="22"/>
          <w:lang w:val="en-US" w:eastAsia="zh-CN"/>
        </w:rPr>
        <w:t xml:space="preserve">. </w:t>
      </w:r>
      <w:r w:rsidR="00B82C48">
        <w:rPr>
          <w:rFonts w:ascii="Times New Roman" w:hAnsi="Times New Roman" w:cs="Times New Roman"/>
          <w:sz w:val="22"/>
          <w:szCs w:val="22"/>
          <w:lang w:val="en-US" w:eastAsia="zh-CN"/>
        </w:rPr>
        <w:t xml:space="preserve">However, in Option 2 and 3, gNB </w:t>
      </w:r>
      <w:r w:rsidR="00A420F5">
        <w:rPr>
          <w:rFonts w:ascii="Times New Roman" w:hAnsi="Times New Roman" w:cs="Times New Roman"/>
          <w:sz w:val="22"/>
          <w:szCs w:val="22"/>
          <w:lang w:val="en-US" w:eastAsia="zh-CN"/>
        </w:rPr>
        <w:t xml:space="preserve">has </w:t>
      </w:r>
      <w:r w:rsidR="00B82C48">
        <w:rPr>
          <w:rFonts w:ascii="Times New Roman" w:hAnsi="Times New Roman" w:cs="Times New Roman"/>
          <w:sz w:val="22"/>
          <w:szCs w:val="22"/>
          <w:lang w:val="en-US" w:eastAsia="zh-CN"/>
        </w:rPr>
        <w:t xml:space="preserve">to take the linkage into account. </w:t>
      </w:r>
    </w:p>
    <w:p w14:paraId="249616DB" w14:textId="3A1F0D9D" w:rsidR="00D25958" w:rsidRPr="005D2B23" w:rsidRDefault="00D25958" w:rsidP="00ED3E45">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As the motivation of introducing PDCCH repetition is to provide better reliability, we don’t see the reason that an individual candidate is of higher priority than linked candidates. Therefore, we have the following proposal:</w:t>
      </w:r>
    </w:p>
    <w:p w14:paraId="52726271" w14:textId="518D4509" w:rsidR="001508EE" w:rsidRPr="004C002D" w:rsidRDefault="00766791" w:rsidP="00ED3E45">
      <w:pPr>
        <w:spacing w:after="120"/>
        <w:jc w:val="both"/>
        <w:rPr>
          <w:rFonts w:ascii="Times New Roman" w:hAnsi="Times New Roman"/>
          <w:b/>
          <w:i/>
          <w:sz w:val="22"/>
        </w:rPr>
      </w:pPr>
      <w:r>
        <w:rPr>
          <w:rFonts w:ascii="Times New Roman" w:hAnsi="Times New Roman"/>
          <w:b/>
          <w:i/>
          <w:sz w:val="22"/>
        </w:rPr>
        <w:t xml:space="preserve">Proposal </w:t>
      </w:r>
      <w:r w:rsidR="00841B72">
        <w:rPr>
          <w:rFonts w:ascii="Times New Roman" w:hAnsi="Times New Roman"/>
          <w:b/>
          <w:i/>
          <w:sz w:val="22"/>
        </w:rPr>
        <w:t>4</w:t>
      </w:r>
      <w:r w:rsidR="001508EE" w:rsidRPr="004C002D">
        <w:rPr>
          <w:rFonts w:ascii="Times New Roman" w:hAnsi="Times New Roman"/>
          <w:b/>
          <w:i/>
          <w:sz w:val="22"/>
        </w:rPr>
        <w:t xml:space="preserve">: When one of the linked PDCCH candidates uses the same set of CCEs </w:t>
      </w:r>
      <w:r w:rsidR="001508EE">
        <w:rPr>
          <w:rFonts w:ascii="Times New Roman" w:hAnsi="Times New Roman"/>
          <w:b/>
          <w:i/>
          <w:sz w:val="22"/>
        </w:rPr>
        <w:t>with</w:t>
      </w:r>
      <w:r w:rsidR="001508EE" w:rsidRPr="004C002D">
        <w:rPr>
          <w:rFonts w:ascii="Times New Roman" w:hAnsi="Times New Roman"/>
          <w:b/>
          <w:i/>
          <w:sz w:val="22"/>
        </w:rPr>
        <w:t xml:space="preserve"> an individual PDCCH candidate, and both are associated with the same DCI size, scrambling, and CORESET, </w:t>
      </w:r>
      <w:r w:rsidR="005D2B23">
        <w:rPr>
          <w:rFonts w:ascii="Times New Roman" w:hAnsi="Times New Roman"/>
          <w:b/>
          <w:i/>
          <w:sz w:val="22"/>
        </w:rPr>
        <w:t xml:space="preserve">support Option 1, </w:t>
      </w:r>
      <w:r w:rsidR="00AC5426">
        <w:rPr>
          <w:rFonts w:ascii="Times New Roman" w:hAnsi="Times New Roman"/>
          <w:b/>
          <w:i/>
          <w:sz w:val="22"/>
        </w:rPr>
        <w:t>i.e.</w:t>
      </w:r>
      <w:r w:rsidR="005D2B23">
        <w:rPr>
          <w:rFonts w:ascii="Times New Roman" w:hAnsi="Times New Roman"/>
          <w:b/>
          <w:i/>
          <w:sz w:val="22"/>
        </w:rPr>
        <w:t xml:space="preserve">, </w:t>
      </w:r>
      <w:r w:rsidR="001508EE" w:rsidRPr="004C002D">
        <w:rPr>
          <w:rFonts w:ascii="Times New Roman" w:hAnsi="Times New Roman"/>
          <w:b/>
          <w:i/>
          <w:sz w:val="22"/>
        </w:rPr>
        <w:t>the individual PDCCH candidate is not counted</w:t>
      </w:r>
      <w:r w:rsidR="00AC5426">
        <w:rPr>
          <w:rFonts w:ascii="Times New Roman" w:hAnsi="Times New Roman"/>
          <w:b/>
          <w:i/>
          <w:sz w:val="22"/>
        </w:rPr>
        <w:t xml:space="preserve"> for monitoring</w:t>
      </w:r>
      <w:r w:rsidR="001508EE" w:rsidRPr="004C002D">
        <w:rPr>
          <w:rFonts w:ascii="Times New Roman" w:hAnsi="Times New Roman"/>
          <w:b/>
          <w:i/>
          <w:sz w:val="22"/>
        </w:rPr>
        <w:t xml:space="preserve">. </w:t>
      </w:r>
    </w:p>
    <w:p w14:paraId="09376212" w14:textId="27509BFC" w:rsidR="001508EE" w:rsidRDefault="001508EE" w:rsidP="00971A88">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Furthermore, w</w:t>
      </w:r>
      <w:r w:rsidRPr="004C002D">
        <w:rPr>
          <w:rFonts w:ascii="Times New Roman" w:hAnsi="Times New Roman" w:cs="Times New Roman"/>
          <w:sz w:val="22"/>
          <w:szCs w:val="22"/>
          <w:lang w:val="en-US" w:eastAsia="zh-CN"/>
        </w:rPr>
        <w:t xml:space="preserve">hen one of the linked PDCCH candidates uses the same set of CCEs as another linked PDCCH candidates, and they both are associated with the same DCI size, scrambling, and CORESET, the two candidates are “count one”. </w:t>
      </w:r>
      <w:r>
        <w:rPr>
          <w:rFonts w:ascii="Times New Roman" w:hAnsi="Times New Roman" w:cs="Times New Roman"/>
          <w:sz w:val="22"/>
          <w:szCs w:val="22"/>
          <w:lang w:val="en-US" w:eastAsia="zh-CN"/>
        </w:rPr>
        <w:t xml:space="preserve">In this case, following the principle of </w:t>
      </w:r>
      <w:r w:rsidR="00CC51D9">
        <w:rPr>
          <w:rFonts w:ascii="Times New Roman" w:hAnsi="Times New Roman" w:cs="Times New Roman"/>
          <w:sz w:val="22"/>
          <w:szCs w:val="22"/>
          <w:lang w:val="en-US" w:eastAsia="zh-CN"/>
        </w:rPr>
        <w:t xml:space="preserve">the </w:t>
      </w:r>
      <w:r>
        <w:rPr>
          <w:rFonts w:ascii="Times New Roman" w:hAnsi="Times New Roman" w:cs="Times New Roman"/>
          <w:sz w:val="22"/>
          <w:szCs w:val="22"/>
          <w:lang w:val="en-US" w:eastAsia="zh-CN"/>
        </w:rPr>
        <w:t xml:space="preserve">above discussion, the linked candidates should count only once. </w:t>
      </w:r>
      <w:r w:rsidRPr="008268C7">
        <w:rPr>
          <w:rFonts w:ascii="Times New Roman" w:hAnsi="Times New Roman" w:cs="Times New Roman"/>
          <w:sz w:val="22"/>
          <w:szCs w:val="22"/>
          <w:lang w:val="en-US" w:eastAsia="zh-CN"/>
        </w:rPr>
        <w:t>UE doesn’t need to count the BD number from the linked SS sets containing the highest ID among the two overlapped candidates and their linked candidates</w:t>
      </w:r>
      <w:r>
        <w:rPr>
          <w:rFonts w:ascii="Times New Roman" w:hAnsi="Times New Roman" w:cs="Times New Roman"/>
          <w:sz w:val="22"/>
          <w:szCs w:val="22"/>
          <w:lang w:val="en-US" w:eastAsia="zh-CN"/>
        </w:rPr>
        <w:t xml:space="preserve">. This is illustrated in Figure </w:t>
      </w:r>
      <w:r w:rsidR="00D30089">
        <w:rPr>
          <w:rFonts w:ascii="Times New Roman" w:hAnsi="Times New Roman" w:cs="Times New Roman"/>
          <w:sz w:val="22"/>
          <w:szCs w:val="22"/>
          <w:lang w:val="en-US" w:eastAsia="zh-CN"/>
        </w:rPr>
        <w:t>4</w:t>
      </w:r>
      <w:r>
        <w:rPr>
          <w:rFonts w:ascii="Times New Roman" w:hAnsi="Times New Roman" w:cs="Times New Roman"/>
          <w:sz w:val="22"/>
          <w:szCs w:val="22"/>
          <w:lang w:val="en-US" w:eastAsia="zh-CN"/>
        </w:rPr>
        <w:t>.</w:t>
      </w:r>
    </w:p>
    <w:p w14:paraId="2CB9F7ED" w14:textId="77777777" w:rsidR="001508EE" w:rsidRPr="004C002D" w:rsidRDefault="001508EE" w:rsidP="005658EB">
      <w:pPr>
        <w:spacing w:after="120"/>
        <w:jc w:val="center"/>
        <w:rPr>
          <w:rFonts w:ascii="Times New Roman" w:hAnsi="Times New Roman" w:cs="Times New Roman"/>
          <w:sz w:val="22"/>
          <w:szCs w:val="22"/>
          <w:lang w:val="en-US" w:eastAsia="zh-CN"/>
        </w:rPr>
      </w:pPr>
      <w:r w:rsidRPr="004C002D">
        <w:rPr>
          <w:noProof/>
          <w:lang w:val="en-US" w:eastAsia="zh-CN"/>
        </w:rPr>
        <w:drawing>
          <wp:inline distT="0" distB="0" distL="0" distR="0" wp14:anchorId="6915036A" wp14:editId="6630FB0F">
            <wp:extent cx="2557305" cy="1463248"/>
            <wp:effectExtent l="0" t="0" r="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586859" cy="1480158"/>
                    </a:xfrm>
                    <a:prstGeom prst="rect">
                      <a:avLst/>
                    </a:prstGeom>
                  </pic:spPr>
                </pic:pic>
              </a:graphicData>
            </a:graphic>
          </wp:inline>
        </w:drawing>
      </w:r>
    </w:p>
    <w:p w14:paraId="7568F917" w14:textId="0747BB60" w:rsidR="001508EE" w:rsidRPr="004C002D" w:rsidRDefault="001508EE" w:rsidP="00ED3E45">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sidR="00D30089">
        <w:rPr>
          <w:rFonts w:ascii="Times New Roman" w:eastAsiaTheme="minorEastAsia" w:hAnsi="Times New Roman"/>
          <w:b/>
          <w:sz w:val="22"/>
          <w:szCs w:val="22"/>
          <w:lang w:eastAsia="zh-CN"/>
        </w:rPr>
        <w:t>4</w:t>
      </w:r>
      <w:r w:rsidRPr="004C002D">
        <w:rPr>
          <w:rFonts w:ascii="Times New Roman" w:eastAsiaTheme="minorEastAsia" w:hAnsi="Times New Roman"/>
          <w:b/>
          <w:sz w:val="22"/>
          <w:szCs w:val="22"/>
          <w:lang w:eastAsia="zh-CN"/>
        </w:rPr>
        <w:t xml:space="preserve"> </w:t>
      </w:r>
      <w:r>
        <w:rPr>
          <w:rFonts w:ascii="Times New Roman" w:eastAsiaTheme="minorEastAsia" w:hAnsi="Times New Roman"/>
          <w:b/>
          <w:sz w:val="22"/>
          <w:szCs w:val="22"/>
          <w:lang w:eastAsia="zh-CN"/>
        </w:rPr>
        <w:t>An example of BD counting when two linked candidates are under “count one” procedure</w:t>
      </w:r>
    </w:p>
    <w:p w14:paraId="5728D7D2" w14:textId="5A17D2CC" w:rsidR="001508EE" w:rsidRDefault="00C90D55" w:rsidP="00971A88">
      <w:pPr>
        <w:spacing w:after="120"/>
        <w:jc w:val="both"/>
        <w:rPr>
          <w:rFonts w:ascii="Times New Roman" w:hAnsi="Times New Roman"/>
          <w:b/>
          <w:i/>
          <w:sz w:val="22"/>
        </w:rPr>
      </w:pPr>
      <w:r>
        <w:rPr>
          <w:rFonts w:ascii="Times New Roman" w:hAnsi="Times New Roman"/>
          <w:b/>
          <w:i/>
          <w:sz w:val="22"/>
        </w:rPr>
        <w:t>Proposal 5</w:t>
      </w:r>
      <w:r w:rsidR="001508EE" w:rsidRPr="004C002D">
        <w:rPr>
          <w:rFonts w:ascii="Times New Roman" w:hAnsi="Times New Roman"/>
          <w:b/>
          <w:i/>
          <w:sz w:val="22"/>
        </w:rPr>
        <w:t xml:space="preserve">: When one of the linked PDCCH candidates uses the same set of CCEs </w:t>
      </w:r>
      <w:r w:rsidR="001508EE">
        <w:rPr>
          <w:rFonts w:ascii="Times New Roman" w:hAnsi="Times New Roman"/>
          <w:b/>
          <w:i/>
          <w:sz w:val="22"/>
        </w:rPr>
        <w:t>with</w:t>
      </w:r>
      <w:r w:rsidR="001508EE" w:rsidRPr="004C002D">
        <w:rPr>
          <w:rFonts w:ascii="Times New Roman" w:hAnsi="Times New Roman"/>
          <w:b/>
          <w:i/>
          <w:sz w:val="22"/>
        </w:rPr>
        <w:t xml:space="preserve"> another linked PDCCH candidate, and both are associated with the same DCI size, scrambling, and CORESET, </w:t>
      </w:r>
      <w:r w:rsidR="001508EE" w:rsidRPr="00EC00EC">
        <w:rPr>
          <w:rFonts w:ascii="Times New Roman" w:hAnsi="Times New Roman"/>
          <w:b/>
          <w:i/>
          <w:sz w:val="22"/>
        </w:rPr>
        <w:t>the linked PDCCH candidates</w:t>
      </w:r>
      <w:r w:rsidR="001508EE" w:rsidRPr="00AF4C02">
        <w:rPr>
          <w:rFonts w:ascii="Times New Roman" w:hAnsi="Times New Roman"/>
          <w:b/>
          <w:i/>
          <w:sz w:val="22"/>
        </w:rPr>
        <w:t xml:space="preserve"> containing the candidate with the </w:t>
      </w:r>
      <w:r w:rsidR="00EA37E4" w:rsidRPr="00AF4C02">
        <w:rPr>
          <w:rFonts w:ascii="Times New Roman" w:hAnsi="Times New Roman"/>
          <w:b/>
          <w:i/>
          <w:sz w:val="22"/>
        </w:rPr>
        <w:t>highest</w:t>
      </w:r>
      <w:r w:rsidR="00ED73C4" w:rsidRPr="00AF4C02">
        <w:rPr>
          <w:rFonts w:ascii="Times New Roman" w:hAnsi="Times New Roman"/>
          <w:b/>
          <w:i/>
          <w:sz w:val="22"/>
        </w:rPr>
        <w:t xml:space="preserve"> </w:t>
      </w:r>
      <w:r w:rsidR="001508EE" w:rsidRPr="00AF4C02">
        <w:rPr>
          <w:rFonts w:ascii="Times New Roman" w:hAnsi="Times New Roman"/>
          <w:b/>
          <w:i/>
          <w:sz w:val="22"/>
        </w:rPr>
        <w:t>SS set ID are not additionally counted.</w:t>
      </w:r>
      <w:r w:rsidR="001508EE" w:rsidRPr="004C002D">
        <w:rPr>
          <w:rFonts w:ascii="Times New Roman" w:hAnsi="Times New Roman"/>
          <w:b/>
          <w:i/>
          <w:sz w:val="22"/>
        </w:rPr>
        <w:t xml:space="preserve"> </w:t>
      </w:r>
    </w:p>
    <w:p w14:paraId="7D2D3435" w14:textId="77777777" w:rsidR="002D7418" w:rsidRPr="004C002D" w:rsidRDefault="002D7418" w:rsidP="00971A88">
      <w:pPr>
        <w:spacing w:after="120"/>
        <w:jc w:val="both"/>
        <w:rPr>
          <w:rFonts w:ascii="Times New Roman" w:hAnsi="Times New Roman"/>
          <w:b/>
          <w:i/>
          <w:sz w:val="22"/>
        </w:rPr>
      </w:pPr>
    </w:p>
    <w:p w14:paraId="411AE438" w14:textId="5EFED498" w:rsidR="00A87567" w:rsidRPr="00A87567" w:rsidRDefault="00D6363A" w:rsidP="00183840">
      <w:pPr>
        <w:pStyle w:val="3"/>
        <w:numPr>
          <w:ilvl w:val="2"/>
          <w:numId w:val="11"/>
        </w:numPr>
        <w:spacing w:before="120" w:after="120"/>
        <w:rPr>
          <w:lang w:val="en-US" w:eastAsia="zh-CN"/>
        </w:rPr>
      </w:pPr>
      <w:r>
        <w:rPr>
          <w:lang w:val="en-US" w:eastAsia="zh-CN"/>
        </w:rPr>
        <w:t>When on</w:t>
      </w:r>
      <w:r w:rsidR="00B61382">
        <w:rPr>
          <w:lang w:val="en-US" w:eastAsia="zh-CN"/>
        </w:rPr>
        <w:t>e</w:t>
      </w:r>
      <w:r>
        <w:rPr>
          <w:lang w:val="en-US" w:eastAsia="zh-CN"/>
        </w:rPr>
        <w:t xml:space="preserve"> of linked candidate is dropped</w:t>
      </w:r>
    </w:p>
    <w:tbl>
      <w:tblPr>
        <w:tblStyle w:val="af0"/>
        <w:tblW w:w="0" w:type="auto"/>
        <w:tblLook w:val="04A0" w:firstRow="1" w:lastRow="0" w:firstColumn="1" w:lastColumn="0" w:noHBand="0" w:noVBand="1"/>
      </w:tblPr>
      <w:tblGrid>
        <w:gridCol w:w="9631"/>
      </w:tblGrid>
      <w:tr w:rsidR="00B0553F" w:rsidRPr="004C002D" w14:paraId="7187BBA0" w14:textId="77777777" w:rsidTr="00A24C0F">
        <w:tc>
          <w:tcPr>
            <w:tcW w:w="9631" w:type="dxa"/>
          </w:tcPr>
          <w:p w14:paraId="0EFB1366" w14:textId="77777777" w:rsidR="00B0553F" w:rsidRPr="00B0553F" w:rsidRDefault="00B0553F" w:rsidP="00B0553F">
            <w:pPr>
              <w:jc w:val="both"/>
              <w:rPr>
                <w:rFonts w:ascii="Times New Roman" w:eastAsia="等线" w:hAnsi="Times New Roman" w:cs="Times New Roman"/>
                <w:kern w:val="32"/>
                <w:highlight w:val="green"/>
                <w:lang w:eastAsia="zh-CN"/>
              </w:rPr>
            </w:pPr>
            <w:r w:rsidRPr="00B0553F">
              <w:rPr>
                <w:rFonts w:ascii="Times New Roman" w:eastAsia="等线" w:hAnsi="Times New Roman" w:cs="Times New Roman"/>
                <w:kern w:val="32"/>
                <w:highlight w:val="green"/>
                <w:lang w:eastAsia="zh-CN"/>
              </w:rPr>
              <w:t>Agreement</w:t>
            </w:r>
          </w:p>
          <w:p w14:paraId="5123F86F" w14:textId="77777777" w:rsidR="00B0553F" w:rsidRPr="00B0553F" w:rsidRDefault="00B0553F" w:rsidP="00B0553F">
            <w:pPr>
              <w:jc w:val="both"/>
              <w:rPr>
                <w:rFonts w:ascii="Times New Roman" w:eastAsia="等线" w:hAnsi="Times New Roman" w:cs="Times New Roman"/>
                <w:kern w:val="32"/>
                <w:lang w:eastAsia="zh-CN"/>
              </w:rPr>
            </w:pPr>
            <w:r w:rsidRPr="00B0553F">
              <w:rPr>
                <w:rFonts w:ascii="Times New Roman" w:eastAsia="等线" w:hAnsi="Times New Roman" w:cs="Times New Roman"/>
                <w:kern w:val="32"/>
                <w:lang w:eastAsia="zh-CN"/>
              </w:rPr>
              <w:t>For PDCCH repetition with two linked candidates, if due to Rel. 15/16 procedures, one of the linked candidates is not monitored (is dropped), select one option from Options 1 and 2 in RAN1#105-e:</w:t>
            </w:r>
          </w:p>
          <w:p w14:paraId="6BFEA5FE" w14:textId="77777777" w:rsidR="00B0553F" w:rsidRPr="00B0553F" w:rsidRDefault="00B0553F" w:rsidP="00183840">
            <w:pPr>
              <w:pStyle w:val="af2"/>
              <w:numPr>
                <w:ilvl w:val="0"/>
                <w:numId w:val="20"/>
              </w:numPr>
              <w:ind w:leftChars="0"/>
              <w:jc w:val="both"/>
              <w:rPr>
                <w:rFonts w:ascii="Times New Roman" w:hAnsi="Times New Roman"/>
              </w:rPr>
            </w:pPr>
            <w:r w:rsidRPr="00B0553F">
              <w:rPr>
                <w:rFonts w:ascii="Times New Roman" w:hAnsi="Times New Roman"/>
              </w:rPr>
              <w:t>Option 1: UE still monitors the linked candidate that is not dropped and interprets the DCI based on Rel. 17 PDCCH rules (</w:t>
            </w:r>
            <w:r w:rsidRPr="00B0553F">
              <w:rPr>
                <w:rFonts w:ascii="Times New Roman" w:eastAsia="等线" w:hAnsi="Times New Roman"/>
                <w:kern w:val="32"/>
                <w:lang w:eastAsia="zh-CN"/>
              </w:rPr>
              <w:t>wrt reference PDCCH candidate)</w:t>
            </w:r>
          </w:p>
          <w:p w14:paraId="23330227" w14:textId="77777777" w:rsidR="00B0553F" w:rsidRPr="00B0553F" w:rsidRDefault="00B0553F" w:rsidP="00183840">
            <w:pPr>
              <w:pStyle w:val="af2"/>
              <w:numPr>
                <w:ilvl w:val="0"/>
                <w:numId w:val="20"/>
              </w:numPr>
              <w:ind w:leftChars="0"/>
              <w:jc w:val="both"/>
              <w:rPr>
                <w:rFonts w:ascii="Times New Roman" w:hAnsi="Times New Roman"/>
              </w:rPr>
            </w:pPr>
            <w:r w:rsidRPr="00B0553F">
              <w:rPr>
                <w:rFonts w:ascii="Times New Roman" w:hAnsi="Times New Roman"/>
              </w:rPr>
              <w:t>Option 2: Even the candidate that is not dropped is not monitored (Both linked candidates are dropped if at least one of them is dropped)</w:t>
            </w:r>
          </w:p>
          <w:p w14:paraId="76E655D3" w14:textId="77777777" w:rsidR="00B0553F" w:rsidRPr="00B0553F" w:rsidRDefault="00B0553F" w:rsidP="00183840">
            <w:pPr>
              <w:pStyle w:val="af2"/>
              <w:numPr>
                <w:ilvl w:val="0"/>
                <w:numId w:val="20"/>
              </w:numPr>
              <w:ind w:leftChars="0"/>
              <w:jc w:val="both"/>
              <w:rPr>
                <w:rFonts w:ascii="Times New Roman" w:hAnsi="Times New Roman"/>
              </w:rPr>
            </w:pPr>
            <w:r w:rsidRPr="00B0553F">
              <w:rPr>
                <w:rFonts w:ascii="Times New Roman" w:hAnsi="Times New Roman"/>
              </w:rPr>
              <w:t>FFS: Which of the following Rel. 15/16 rules are applicable for this purpose:</w:t>
            </w:r>
          </w:p>
          <w:p w14:paraId="7D7780AD" w14:textId="77777777" w:rsidR="00B0553F" w:rsidRPr="00B0553F" w:rsidRDefault="00B0553F" w:rsidP="00183840">
            <w:pPr>
              <w:pStyle w:val="af2"/>
              <w:numPr>
                <w:ilvl w:val="1"/>
                <w:numId w:val="20"/>
              </w:numPr>
              <w:ind w:leftChars="0"/>
              <w:jc w:val="both"/>
              <w:rPr>
                <w:rFonts w:ascii="Times New Roman" w:hAnsi="Times New Roman"/>
              </w:rPr>
            </w:pPr>
            <w:r w:rsidRPr="00B0553F">
              <w:rPr>
                <w:rFonts w:ascii="Times New Roman" w:hAnsi="Times New Roman"/>
              </w:rPr>
              <w:t>Case 1: Overlap with SSB</w:t>
            </w:r>
          </w:p>
          <w:p w14:paraId="6C9064F5" w14:textId="77777777" w:rsidR="00B0553F" w:rsidRPr="00B0553F" w:rsidRDefault="00B0553F" w:rsidP="00183840">
            <w:pPr>
              <w:pStyle w:val="af2"/>
              <w:numPr>
                <w:ilvl w:val="1"/>
                <w:numId w:val="20"/>
              </w:numPr>
              <w:ind w:leftChars="0"/>
              <w:jc w:val="both"/>
              <w:rPr>
                <w:rFonts w:ascii="Times New Roman" w:hAnsi="Times New Roman"/>
              </w:rPr>
            </w:pPr>
            <w:r w:rsidRPr="00B0553F">
              <w:rPr>
                <w:rFonts w:ascii="Times New Roman" w:hAnsi="Times New Roman"/>
              </w:rPr>
              <w:t>Case 2: Overlap with rate matching resources: RateMatchPattern, lte-CRS-ToMatchAround, or LTE-CRS-PatternList-r16, availableRB-SetPerCell-r16</w:t>
            </w:r>
          </w:p>
          <w:p w14:paraId="7A7DEB6F" w14:textId="77777777" w:rsidR="00B0553F" w:rsidRPr="00B0553F" w:rsidRDefault="00B0553F" w:rsidP="00183840">
            <w:pPr>
              <w:pStyle w:val="af2"/>
              <w:numPr>
                <w:ilvl w:val="1"/>
                <w:numId w:val="20"/>
              </w:numPr>
              <w:ind w:leftChars="0"/>
              <w:jc w:val="both"/>
              <w:rPr>
                <w:rFonts w:ascii="Times New Roman" w:hAnsi="Times New Roman"/>
              </w:rPr>
            </w:pPr>
            <w:r w:rsidRPr="00B0553F">
              <w:rPr>
                <w:rFonts w:ascii="Times New Roman" w:hAnsi="Times New Roman"/>
              </w:rPr>
              <w:t>Case 3: Due to TDD DL/UL related conflicts: Overlap with semi-static / dynamic UL symbols or overlap with PRACH</w:t>
            </w:r>
          </w:p>
          <w:p w14:paraId="4BBDF8D6" w14:textId="77777777" w:rsidR="00B0553F" w:rsidRPr="00B0553F" w:rsidRDefault="00B0553F" w:rsidP="00183840">
            <w:pPr>
              <w:pStyle w:val="af2"/>
              <w:numPr>
                <w:ilvl w:val="1"/>
                <w:numId w:val="20"/>
              </w:numPr>
              <w:ind w:leftChars="0"/>
              <w:jc w:val="both"/>
              <w:rPr>
                <w:rFonts w:ascii="Times New Roman" w:hAnsi="Times New Roman"/>
              </w:rPr>
            </w:pPr>
            <w:r w:rsidRPr="00B0553F">
              <w:rPr>
                <w:rFonts w:ascii="Times New Roman" w:hAnsi="Times New Roman"/>
              </w:rPr>
              <w:t>Case 4: QCL-TypeD prioritization rule among CORESETs result in one of the linked candidates not being monitored</w:t>
            </w:r>
          </w:p>
          <w:p w14:paraId="51FFF8CA" w14:textId="77777777" w:rsidR="00B0553F" w:rsidRPr="00B0553F" w:rsidRDefault="00B0553F" w:rsidP="00183840">
            <w:pPr>
              <w:pStyle w:val="af2"/>
              <w:numPr>
                <w:ilvl w:val="1"/>
                <w:numId w:val="20"/>
              </w:numPr>
              <w:ind w:leftChars="0"/>
              <w:jc w:val="both"/>
              <w:rPr>
                <w:rFonts w:ascii="Times New Roman" w:hAnsi="Times New Roman"/>
              </w:rPr>
            </w:pPr>
            <w:r w:rsidRPr="00B0553F">
              <w:rPr>
                <w:rFonts w:ascii="Times New Roman" w:hAnsi="Times New Roman"/>
              </w:rPr>
              <w:t>Case 5: Overbooking results in one of the linked candidates not being monitored</w:t>
            </w:r>
          </w:p>
          <w:p w14:paraId="63F84F6C" w14:textId="77777777" w:rsidR="00B0553F" w:rsidRPr="00B0553F" w:rsidRDefault="00B0553F" w:rsidP="00183840">
            <w:pPr>
              <w:pStyle w:val="af2"/>
              <w:numPr>
                <w:ilvl w:val="1"/>
                <w:numId w:val="20"/>
              </w:numPr>
              <w:ind w:leftChars="0"/>
              <w:jc w:val="both"/>
              <w:rPr>
                <w:rFonts w:ascii="Times New Roman" w:hAnsi="Times New Roman"/>
              </w:rPr>
            </w:pPr>
            <w:r w:rsidRPr="00B0553F">
              <w:rPr>
                <w:rFonts w:ascii="Times New Roman" w:hAnsi="Times New Roman"/>
              </w:rPr>
              <w:t>Case 6: Overlap with reserved PRB(s) and OFDM symbol(s) indicated by DCI format 2_1 where UE may assume no transmission intended for the UE</w:t>
            </w:r>
          </w:p>
          <w:p w14:paraId="480BCD9B" w14:textId="77777777" w:rsidR="00B0553F" w:rsidRPr="00B0553F" w:rsidRDefault="00B0553F" w:rsidP="00183840">
            <w:pPr>
              <w:pStyle w:val="af2"/>
              <w:numPr>
                <w:ilvl w:val="1"/>
                <w:numId w:val="20"/>
              </w:numPr>
              <w:ind w:leftChars="0"/>
              <w:jc w:val="both"/>
              <w:rPr>
                <w:rFonts w:ascii="Times New Roman" w:hAnsi="Times New Roman"/>
              </w:rPr>
            </w:pPr>
            <w:r w:rsidRPr="00B0553F">
              <w:rPr>
                <w:rFonts w:ascii="Times New Roman" w:hAnsi="Times New Roman"/>
              </w:rPr>
              <w:t>Other cases are not precluded</w:t>
            </w:r>
          </w:p>
          <w:p w14:paraId="532FF2F0" w14:textId="787E5932" w:rsidR="00B0553F" w:rsidRPr="00B0553F" w:rsidRDefault="00B0553F" w:rsidP="00183840">
            <w:pPr>
              <w:pStyle w:val="af2"/>
              <w:numPr>
                <w:ilvl w:val="0"/>
                <w:numId w:val="20"/>
              </w:numPr>
              <w:ind w:leftChars="0"/>
              <w:jc w:val="both"/>
              <w:rPr>
                <w:rFonts w:ascii="Times New Roman" w:hAnsi="Times New Roman"/>
              </w:rPr>
            </w:pPr>
            <w:r w:rsidRPr="00B0553F">
              <w:rPr>
                <w:rFonts w:ascii="Times New Roman" w:hAnsi="Times New Roman"/>
              </w:rPr>
              <w:t xml:space="preserve">FFS: Whether there is an impact to BD count </w:t>
            </w:r>
          </w:p>
        </w:tc>
      </w:tr>
    </w:tbl>
    <w:p w14:paraId="50D8BF6B" w14:textId="6F293316" w:rsidR="000578CB" w:rsidRDefault="00EF6AC5" w:rsidP="00642AB8">
      <w:pPr>
        <w:spacing w:before="120" w:after="120"/>
        <w:jc w:val="both"/>
        <w:rPr>
          <w:rFonts w:ascii="Times New Roman" w:hAnsi="Times New Roman" w:cs="Times New Roman"/>
          <w:sz w:val="22"/>
          <w:szCs w:val="22"/>
          <w:lang w:val="en-US" w:eastAsia="zh-CN"/>
        </w:rPr>
      </w:pPr>
      <w:r>
        <w:rPr>
          <w:rFonts w:ascii="Times New Roman" w:hAnsi="Times New Roman" w:cs="Times New Roman"/>
          <w:sz w:val="22"/>
          <w:szCs w:val="22"/>
          <w:lang w:eastAsia="zh-CN"/>
        </w:rPr>
        <w:t>The listed cases can be categorized into overbooking case (case 5) and dropping cases</w:t>
      </w:r>
      <w:r w:rsidR="003B14A6">
        <w:rPr>
          <w:rFonts w:ascii="Times New Roman" w:hAnsi="Times New Roman" w:cs="Times New Roman"/>
          <w:sz w:val="22"/>
          <w:szCs w:val="22"/>
          <w:lang w:eastAsia="zh-CN"/>
        </w:rPr>
        <w:t xml:space="preserve"> (cases 1, 2, 3, 4, and 6)</w:t>
      </w:r>
      <w:r>
        <w:rPr>
          <w:rFonts w:ascii="Times New Roman" w:hAnsi="Times New Roman" w:cs="Times New Roman"/>
          <w:sz w:val="22"/>
          <w:szCs w:val="22"/>
          <w:lang w:eastAsia="zh-CN"/>
        </w:rPr>
        <w:t>.</w:t>
      </w:r>
      <w:r w:rsidR="003B14A6">
        <w:rPr>
          <w:rFonts w:ascii="Times New Roman" w:hAnsi="Times New Roman" w:cs="Times New Roman"/>
          <w:sz w:val="22"/>
          <w:szCs w:val="22"/>
          <w:lang w:eastAsia="zh-CN"/>
        </w:rPr>
        <w:t xml:space="preserve"> The </w:t>
      </w:r>
      <w:r w:rsidR="00BE1513">
        <w:rPr>
          <w:rFonts w:ascii="Times New Roman" w:hAnsi="Times New Roman" w:cs="Times New Roman"/>
          <w:sz w:val="22"/>
          <w:szCs w:val="22"/>
          <w:lang w:eastAsia="zh-CN"/>
        </w:rPr>
        <w:t>difference between the two categories is the achievable robustness</w:t>
      </w:r>
      <w:r w:rsidR="003862DF">
        <w:rPr>
          <w:rFonts w:ascii="Times New Roman" w:hAnsi="Times New Roman" w:cs="Times New Roman"/>
          <w:sz w:val="22"/>
          <w:szCs w:val="22"/>
          <w:lang w:eastAsia="zh-CN"/>
        </w:rPr>
        <w:t xml:space="preserve"> during the procedure</w:t>
      </w:r>
      <w:r w:rsidR="00BE1513">
        <w:rPr>
          <w:rFonts w:ascii="Times New Roman" w:hAnsi="Times New Roman" w:cs="Times New Roman"/>
          <w:sz w:val="22"/>
          <w:szCs w:val="22"/>
          <w:lang w:eastAsia="zh-CN"/>
        </w:rPr>
        <w:t>.</w:t>
      </w:r>
      <w:r>
        <w:rPr>
          <w:rFonts w:ascii="Times New Roman" w:hAnsi="Times New Roman" w:cs="Times New Roman"/>
          <w:sz w:val="22"/>
          <w:szCs w:val="22"/>
          <w:lang w:eastAsia="zh-CN"/>
        </w:rPr>
        <w:t xml:space="preserve"> </w:t>
      </w:r>
      <w:r w:rsidR="00B56E19">
        <w:rPr>
          <w:rFonts w:ascii="Times New Roman" w:hAnsi="Times New Roman" w:cs="Times New Roman"/>
          <w:sz w:val="22"/>
          <w:szCs w:val="22"/>
          <w:lang w:eastAsia="zh-CN"/>
        </w:rPr>
        <w:t xml:space="preserve">In overbooking </w:t>
      </w:r>
      <w:r w:rsidR="00B56E19">
        <w:rPr>
          <w:rFonts w:ascii="Times New Roman" w:hAnsi="Times New Roman" w:cs="Times New Roman"/>
          <w:sz w:val="22"/>
          <w:szCs w:val="22"/>
          <w:lang w:eastAsia="zh-CN"/>
        </w:rPr>
        <w:lastRenderedPageBreak/>
        <w:t xml:space="preserve">case (case 5), the robustness can still be achieved if the </w:t>
      </w:r>
      <w:r w:rsidR="001E55F8">
        <w:rPr>
          <w:rFonts w:ascii="Times New Roman" w:hAnsi="Times New Roman" w:cs="Times New Roman"/>
          <w:sz w:val="22"/>
          <w:szCs w:val="22"/>
          <w:lang w:eastAsia="zh-CN"/>
        </w:rPr>
        <w:t>linked candidates are treated as a whole in BD counting</w:t>
      </w:r>
      <w:r w:rsidR="00B56E19">
        <w:rPr>
          <w:rFonts w:ascii="Times New Roman" w:hAnsi="Times New Roman" w:cs="Times New Roman"/>
          <w:sz w:val="22"/>
          <w:szCs w:val="22"/>
          <w:lang w:eastAsia="zh-CN"/>
        </w:rPr>
        <w:t xml:space="preserve">. </w:t>
      </w:r>
      <w:r w:rsidR="00F33D54">
        <w:rPr>
          <w:rFonts w:ascii="Times New Roman" w:hAnsi="Times New Roman" w:cs="Times New Roman"/>
          <w:sz w:val="22"/>
          <w:szCs w:val="22"/>
          <w:lang w:eastAsia="zh-CN"/>
        </w:rPr>
        <w:t xml:space="preserve">Therefore, there’s no need to consider case 5 anymore in this section. </w:t>
      </w:r>
      <w:r w:rsidR="00A75AE9">
        <w:rPr>
          <w:rFonts w:ascii="Times New Roman" w:hAnsi="Times New Roman" w:cs="Times New Roman"/>
          <w:sz w:val="22"/>
          <w:szCs w:val="22"/>
          <w:lang w:eastAsia="zh-CN"/>
        </w:rPr>
        <w:t>However, in drop</w:t>
      </w:r>
      <w:r w:rsidR="00F76E4A">
        <w:rPr>
          <w:rFonts w:ascii="Times New Roman" w:hAnsi="Times New Roman" w:cs="Times New Roman"/>
          <w:sz w:val="22"/>
          <w:szCs w:val="22"/>
          <w:lang w:eastAsia="zh-CN"/>
        </w:rPr>
        <w:t>ping cases (cases other than 5), the robustness cannot be achieved as the resource is not available for PDCCH</w:t>
      </w:r>
      <w:r w:rsidR="00A75AE9">
        <w:rPr>
          <w:rFonts w:ascii="Times New Roman" w:hAnsi="Times New Roman" w:cs="Times New Roman"/>
          <w:sz w:val="22"/>
          <w:szCs w:val="22"/>
          <w:lang w:eastAsia="zh-CN"/>
        </w:rPr>
        <w:t xml:space="preserve">. </w:t>
      </w:r>
      <w:r w:rsidR="000578CB">
        <w:rPr>
          <w:rFonts w:ascii="Times New Roman" w:hAnsi="Times New Roman" w:cs="Times New Roman"/>
          <w:sz w:val="22"/>
          <w:szCs w:val="22"/>
          <w:lang w:val="en-US" w:eastAsia="zh-CN"/>
        </w:rPr>
        <w:t xml:space="preserve"> </w:t>
      </w:r>
    </w:p>
    <w:p w14:paraId="17181A04" w14:textId="1AF241F8" w:rsidR="00C129D2" w:rsidRPr="00642AB8" w:rsidRDefault="00C129D2" w:rsidP="00642AB8">
      <w:pPr>
        <w:spacing w:before="120" w:after="120"/>
        <w:jc w:val="both"/>
        <w:rPr>
          <w:rFonts w:ascii="Times New Roman" w:hAnsi="Times New Roman" w:cs="Times New Roman"/>
          <w:b/>
          <w:i/>
          <w:sz w:val="22"/>
          <w:szCs w:val="22"/>
          <w:lang w:val="en-US" w:eastAsia="zh-CN"/>
        </w:rPr>
      </w:pPr>
      <w:r w:rsidRPr="00642AB8">
        <w:rPr>
          <w:rFonts w:ascii="Times New Roman" w:hAnsi="Times New Roman" w:cs="Times New Roman"/>
          <w:b/>
          <w:i/>
          <w:sz w:val="22"/>
          <w:szCs w:val="22"/>
          <w:lang w:val="en-US" w:eastAsia="zh-CN"/>
        </w:rPr>
        <w:t xml:space="preserve">Observation </w:t>
      </w:r>
      <w:r w:rsidR="003862DF">
        <w:rPr>
          <w:rFonts w:ascii="Times New Roman" w:hAnsi="Times New Roman" w:cs="Times New Roman"/>
          <w:b/>
          <w:i/>
          <w:sz w:val="22"/>
          <w:szCs w:val="22"/>
          <w:lang w:val="en-US" w:eastAsia="zh-CN"/>
        </w:rPr>
        <w:t>2</w:t>
      </w:r>
      <w:r w:rsidRPr="00642AB8">
        <w:rPr>
          <w:rFonts w:ascii="Times New Roman" w:hAnsi="Times New Roman" w:cs="Times New Roman"/>
          <w:b/>
          <w:i/>
          <w:sz w:val="22"/>
          <w:szCs w:val="22"/>
          <w:lang w:val="en-US" w:eastAsia="zh-CN"/>
        </w:rPr>
        <w:t xml:space="preserve">: </w:t>
      </w:r>
      <w:r w:rsidR="00B66FB6" w:rsidRPr="00642AB8">
        <w:rPr>
          <w:rFonts w:ascii="Times New Roman" w:hAnsi="Times New Roman" w:cs="Times New Roman"/>
          <w:b/>
          <w:i/>
          <w:sz w:val="22"/>
          <w:szCs w:val="22"/>
          <w:lang w:val="en-US" w:eastAsia="zh-CN"/>
        </w:rPr>
        <w:t>For dropping cases (</w:t>
      </w:r>
      <w:r w:rsidR="00EC00EC">
        <w:rPr>
          <w:rFonts w:ascii="Times New Roman" w:hAnsi="Times New Roman" w:cs="Times New Roman"/>
          <w:b/>
          <w:i/>
          <w:sz w:val="22"/>
          <w:szCs w:val="22"/>
          <w:lang w:val="en-US" w:eastAsia="zh-CN"/>
        </w:rPr>
        <w:t>except case</w:t>
      </w:r>
      <w:r w:rsidR="00B66FB6" w:rsidRPr="00642AB8">
        <w:rPr>
          <w:rFonts w:ascii="Times New Roman" w:hAnsi="Times New Roman" w:cs="Times New Roman"/>
          <w:b/>
          <w:i/>
          <w:sz w:val="22"/>
          <w:szCs w:val="22"/>
          <w:lang w:val="en-US" w:eastAsia="zh-CN"/>
        </w:rPr>
        <w:t xml:space="preserve"> 5), </w:t>
      </w:r>
      <w:r w:rsidR="00D209E4">
        <w:rPr>
          <w:rFonts w:ascii="Times New Roman" w:hAnsi="Times New Roman" w:cs="Times New Roman"/>
          <w:b/>
          <w:i/>
          <w:sz w:val="22"/>
          <w:szCs w:val="22"/>
          <w:lang w:val="en-US" w:eastAsia="zh-CN"/>
        </w:rPr>
        <w:t>the corresponding physical resource is not available for PDCCH</w:t>
      </w:r>
      <w:r w:rsidR="003862DF">
        <w:rPr>
          <w:rFonts w:ascii="Times New Roman" w:hAnsi="Times New Roman" w:cs="Times New Roman"/>
          <w:b/>
          <w:i/>
          <w:sz w:val="22"/>
          <w:szCs w:val="22"/>
          <w:lang w:val="en-US" w:eastAsia="zh-CN"/>
        </w:rPr>
        <w:t xml:space="preserve"> and the robustness of PDCCH is not achievable</w:t>
      </w:r>
      <w:r w:rsidR="00642AB8">
        <w:rPr>
          <w:rFonts w:ascii="Times New Roman" w:hAnsi="Times New Roman" w:cs="Times New Roman"/>
          <w:b/>
          <w:i/>
          <w:sz w:val="22"/>
          <w:szCs w:val="22"/>
          <w:lang w:val="en-US" w:eastAsia="zh-CN"/>
        </w:rPr>
        <w:t>,</w:t>
      </w:r>
      <w:r w:rsidR="00B66FB6" w:rsidRPr="00642AB8">
        <w:rPr>
          <w:rFonts w:ascii="Times New Roman" w:hAnsi="Times New Roman" w:cs="Times New Roman"/>
          <w:b/>
          <w:i/>
          <w:sz w:val="22"/>
          <w:szCs w:val="22"/>
          <w:lang w:val="en-US" w:eastAsia="zh-CN"/>
        </w:rPr>
        <w:t xml:space="preserve"> </w:t>
      </w:r>
      <w:r w:rsidR="00642AB8">
        <w:rPr>
          <w:rFonts w:ascii="Times New Roman" w:hAnsi="Times New Roman" w:cs="Times New Roman"/>
          <w:b/>
          <w:i/>
          <w:sz w:val="22"/>
          <w:szCs w:val="22"/>
          <w:lang w:val="en-US" w:eastAsia="zh-CN"/>
        </w:rPr>
        <w:t>w</w:t>
      </w:r>
      <w:r w:rsidR="00D209E4">
        <w:rPr>
          <w:rFonts w:ascii="Times New Roman" w:hAnsi="Times New Roman" w:cs="Times New Roman"/>
          <w:b/>
          <w:i/>
          <w:sz w:val="22"/>
          <w:szCs w:val="22"/>
          <w:lang w:val="en-US" w:eastAsia="zh-CN"/>
        </w:rPr>
        <w:t>hile f</w:t>
      </w:r>
      <w:r w:rsidR="00F33D54" w:rsidRPr="00642AB8">
        <w:rPr>
          <w:rFonts w:ascii="Times New Roman" w:hAnsi="Times New Roman" w:cs="Times New Roman"/>
          <w:b/>
          <w:i/>
          <w:sz w:val="22"/>
          <w:szCs w:val="22"/>
          <w:lang w:val="en-US" w:eastAsia="zh-CN"/>
        </w:rPr>
        <w:t xml:space="preserve">or overbooking case (case 5), the </w:t>
      </w:r>
      <w:r w:rsidR="003862DF">
        <w:rPr>
          <w:rFonts w:ascii="Times New Roman" w:hAnsi="Times New Roman" w:cs="Times New Roman"/>
          <w:b/>
          <w:i/>
          <w:sz w:val="22"/>
          <w:szCs w:val="22"/>
          <w:lang w:val="en-US" w:eastAsia="zh-CN"/>
        </w:rPr>
        <w:t>robustness of PDCCH is achievable</w:t>
      </w:r>
      <w:r w:rsidR="005E395A">
        <w:rPr>
          <w:rFonts w:ascii="Times New Roman" w:hAnsi="Times New Roman" w:cs="Times New Roman"/>
          <w:b/>
          <w:i/>
          <w:sz w:val="22"/>
          <w:szCs w:val="22"/>
          <w:lang w:val="en-US" w:eastAsia="zh-CN"/>
        </w:rPr>
        <w:t>.</w:t>
      </w:r>
    </w:p>
    <w:p w14:paraId="73F591FF" w14:textId="525BA711" w:rsidR="00800BAA" w:rsidRPr="00800BAA" w:rsidRDefault="001E2328" w:rsidP="001323CE">
      <w:pPr>
        <w:spacing w:after="120"/>
        <w:jc w:val="both"/>
        <w:rPr>
          <w:rFonts w:ascii="Times New Roman" w:eastAsiaTheme="minorEastAsia" w:hAnsi="Times New Roman"/>
          <w:b/>
          <w:sz w:val="22"/>
          <w:szCs w:val="22"/>
          <w:lang w:eastAsia="zh-CN"/>
        </w:rPr>
      </w:pPr>
      <w:r>
        <w:rPr>
          <w:rFonts w:ascii="Times New Roman" w:hAnsi="Times New Roman" w:cs="Times New Roman"/>
          <w:sz w:val="22"/>
          <w:szCs w:val="22"/>
          <w:lang w:val="en-US" w:eastAsia="zh-CN"/>
        </w:rPr>
        <w:t xml:space="preserve">For the dropping cases other than 5, even one linked candidate is not monitored, the remaining one can still be used for PDCCH transmission, which can leave gNB more flexibility and the UE BD capability is not wasted. Therefore, </w:t>
      </w:r>
      <w:r w:rsidR="00642AB8">
        <w:rPr>
          <w:rFonts w:ascii="Times New Roman" w:hAnsi="Times New Roman" w:cs="Times New Roman"/>
          <w:sz w:val="22"/>
          <w:szCs w:val="22"/>
          <w:lang w:val="en-US" w:eastAsia="zh-CN"/>
        </w:rPr>
        <w:t>O</w:t>
      </w:r>
      <w:r>
        <w:rPr>
          <w:rFonts w:ascii="Times New Roman" w:hAnsi="Times New Roman" w:cs="Times New Roman"/>
          <w:sz w:val="22"/>
          <w:szCs w:val="22"/>
          <w:lang w:val="en-US" w:eastAsia="zh-CN"/>
        </w:rPr>
        <w:t xml:space="preserve">ption 1 is preferred. </w:t>
      </w:r>
    </w:p>
    <w:p w14:paraId="03E6712C" w14:textId="372B7877" w:rsidR="00B61382" w:rsidRDefault="00A11EFA" w:rsidP="00B22516">
      <w:pPr>
        <w:spacing w:after="120"/>
        <w:jc w:val="both"/>
        <w:rPr>
          <w:rFonts w:ascii="Times New Roman" w:hAnsi="Times New Roman"/>
          <w:b/>
          <w:i/>
          <w:sz w:val="22"/>
          <w:lang w:eastAsia="zh-CN"/>
        </w:rPr>
      </w:pPr>
      <w:r>
        <w:rPr>
          <w:rFonts w:ascii="Times New Roman" w:hAnsi="Times New Roman"/>
          <w:b/>
          <w:i/>
          <w:sz w:val="22"/>
        </w:rPr>
        <w:t xml:space="preserve">Proposal 6: </w:t>
      </w:r>
      <w:r w:rsidR="00EC00EC">
        <w:rPr>
          <w:rFonts w:ascii="Times New Roman" w:hAnsi="Times New Roman"/>
          <w:b/>
          <w:i/>
          <w:sz w:val="22"/>
        </w:rPr>
        <w:t xml:space="preserve">For </w:t>
      </w:r>
      <w:r w:rsidR="00EC00EC" w:rsidRPr="000066B7">
        <w:rPr>
          <w:rFonts w:ascii="Times New Roman" w:hAnsi="Times New Roman"/>
          <w:b/>
          <w:i/>
          <w:sz w:val="22"/>
        </w:rPr>
        <w:t>PDCCH repetition with two linked candidates</w:t>
      </w:r>
      <w:r w:rsidR="00EC00EC">
        <w:rPr>
          <w:rFonts w:ascii="Times New Roman" w:hAnsi="Times New Roman"/>
          <w:b/>
          <w:i/>
          <w:sz w:val="22"/>
        </w:rPr>
        <w:t xml:space="preserve"> and one candidate is dropped, support </w:t>
      </w:r>
      <w:r w:rsidR="00EF7DA0">
        <w:rPr>
          <w:rFonts w:ascii="Times New Roman" w:hAnsi="Times New Roman"/>
          <w:b/>
          <w:i/>
          <w:sz w:val="22"/>
        </w:rPr>
        <w:t xml:space="preserve">Option 1 </w:t>
      </w:r>
      <w:r w:rsidR="00B61382">
        <w:rPr>
          <w:rFonts w:ascii="Times New Roman" w:hAnsi="Times New Roman"/>
          <w:b/>
          <w:i/>
          <w:sz w:val="22"/>
        </w:rPr>
        <w:t xml:space="preserve">for the cases </w:t>
      </w:r>
      <w:r w:rsidR="00EC00EC">
        <w:rPr>
          <w:rFonts w:ascii="Times New Roman" w:hAnsi="Times New Roman"/>
          <w:b/>
          <w:i/>
          <w:sz w:val="22"/>
        </w:rPr>
        <w:t>{1,2,3,4,6}</w:t>
      </w:r>
      <w:r w:rsidR="001839F0">
        <w:rPr>
          <w:rFonts w:ascii="Times New Roman" w:hAnsi="Times New Roman"/>
          <w:b/>
          <w:i/>
          <w:sz w:val="22"/>
        </w:rPr>
        <w:t xml:space="preserve">. </w:t>
      </w:r>
    </w:p>
    <w:p w14:paraId="02CC4E4D" w14:textId="6FE38788" w:rsidR="006D77AB" w:rsidRPr="00FB390E" w:rsidRDefault="00B61382" w:rsidP="00B22516">
      <w:pPr>
        <w:spacing w:after="120"/>
        <w:jc w:val="both"/>
        <w:rPr>
          <w:rFonts w:ascii="Times New Roman" w:hAnsi="Times New Roman" w:cs="Times New Roman"/>
          <w:sz w:val="22"/>
          <w:szCs w:val="22"/>
          <w:lang w:val="en-US" w:eastAsia="zh-CN"/>
        </w:rPr>
      </w:pPr>
      <w:r>
        <w:rPr>
          <w:rFonts w:ascii="Times New Roman" w:hAnsi="Times New Roman" w:cs="Times New Roman" w:hint="eastAsia"/>
          <w:sz w:val="22"/>
          <w:szCs w:val="22"/>
          <w:lang w:val="en-US" w:eastAsia="zh-CN"/>
        </w:rPr>
        <w:t>F</w:t>
      </w:r>
      <w:r>
        <w:rPr>
          <w:rFonts w:ascii="Times New Roman" w:hAnsi="Times New Roman" w:cs="Times New Roman"/>
          <w:sz w:val="22"/>
          <w:szCs w:val="22"/>
          <w:lang w:val="en-US" w:eastAsia="zh-CN"/>
        </w:rPr>
        <w:t>or case 5, it has been discussed in section 2.1.</w:t>
      </w:r>
      <w:r w:rsidR="00676E83">
        <w:rPr>
          <w:rFonts w:ascii="Times New Roman" w:hAnsi="Times New Roman" w:cs="Times New Roman"/>
          <w:sz w:val="22"/>
          <w:szCs w:val="22"/>
          <w:lang w:val="en-US" w:eastAsia="zh-CN"/>
        </w:rPr>
        <w:t>2</w:t>
      </w:r>
      <w:r w:rsidR="00676E83" w:rsidRPr="004C002D">
        <w:rPr>
          <w:rFonts w:ascii="Times New Roman" w:hAnsi="Times New Roman"/>
          <w:sz w:val="22"/>
          <w:szCs w:val="22"/>
          <w:lang w:val="en-US" w:eastAsia="zh-CN"/>
        </w:rPr>
        <w:t xml:space="preserve"> </w:t>
      </w:r>
      <w:r w:rsidR="00676E83">
        <w:rPr>
          <w:rFonts w:ascii="Times New Roman" w:hAnsi="Times New Roman"/>
          <w:sz w:val="22"/>
          <w:szCs w:val="22"/>
          <w:lang w:val="en-US" w:eastAsia="zh-CN"/>
        </w:rPr>
        <w:t xml:space="preserve">that the linked SS sets </w:t>
      </w:r>
      <w:r w:rsidR="00033502">
        <w:rPr>
          <w:rFonts w:ascii="Times New Roman" w:hAnsi="Times New Roman"/>
          <w:sz w:val="22"/>
          <w:szCs w:val="22"/>
          <w:lang w:val="en-US" w:eastAsia="zh-CN"/>
        </w:rPr>
        <w:t>should be</w:t>
      </w:r>
      <w:r w:rsidR="00676E83">
        <w:rPr>
          <w:rFonts w:ascii="Times New Roman" w:hAnsi="Times New Roman"/>
          <w:sz w:val="22"/>
          <w:szCs w:val="22"/>
          <w:lang w:val="en-US" w:eastAsia="zh-CN"/>
        </w:rPr>
        <w:t xml:space="preserve"> counted as a whole.</w:t>
      </w:r>
    </w:p>
    <w:p w14:paraId="10D7F1FC" w14:textId="77777777" w:rsidR="001508EE" w:rsidRPr="006F5288" w:rsidRDefault="001508EE" w:rsidP="00183840">
      <w:pPr>
        <w:pStyle w:val="2"/>
        <w:numPr>
          <w:ilvl w:val="1"/>
          <w:numId w:val="11"/>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sidRPr="006F5288">
        <w:rPr>
          <w:rFonts w:ascii="Times New Roman" w:hAnsi="Times New Roman" w:cs="Times New Roman"/>
          <w:bCs/>
          <w:szCs w:val="22"/>
          <w:lang w:val="en-US"/>
        </w:rPr>
        <w:t>PDCCH repetition in time domain</w:t>
      </w:r>
    </w:p>
    <w:tbl>
      <w:tblPr>
        <w:tblStyle w:val="af0"/>
        <w:tblW w:w="0" w:type="auto"/>
        <w:tblLook w:val="04A0" w:firstRow="1" w:lastRow="0" w:firstColumn="1" w:lastColumn="0" w:noHBand="0" w:noVBand="1"/>
      </w:tblPr>
      <w:tblGrid>
        <w:gridCol w:w="9631"/>
      </w:tblGrid>
      <w:tr w:rsidR="006F5288" w:rsidRPr="004C002D" w14:paraId="4DE43AAE" w14:textId="77777777" w:rsidTr="00A24C0F">
        <w:tc>
          <w:tcPr>
            <w:tcW w:w="9631" w:type="dxa"/>
          </w:tcPr>
          <w:p w14:paraId="5F8D84A7" w14:textId="77777777" w:rsidR="006F5288" w:rsidRPr="006F5288" w:rsidRDefault="006F5288" w:rsidP="006F5288">
            <w:pPr>
              <w:rPr>
                <w:rFonts w:ascii="Times" w:eastAsia="Batang" w:hAnsi="Times" w:cs="Times"/>
                <w:highlight w:val="green"/>
                <w:lang w:eastAsia="x-none"/>
              </w:rPr>
            </w:pPr>
            <w:r w:rsidRPr="006F5288">
              <w:rPr>
                <w:rFonts w:ascii="Times" w:eastAsia="Batang" w:hAnsi="Times" w:cs="Times"/>
                <w:highlight w:val="green"/>
                <w:lang w:eastAsia="x-none"/>
              </w:rPr>
              <w:t>Agreement</w:t>
            </w:r>
          </w:p>
          <w:p w14:paraId="5326F579" w14:textId="77777777" w:rsidR="006F5288" w:rsidRPr="006F5288" w:rsidRDefault="006F5288" w:rsidP="006F5288">
            <w:pPr>
              <w:rPr>
                <w:rFonts w:ascii="Times" w:eastAsia="等线" w:hAnsi="Times" w:cs="Times New Roman"/>
                <w:bCs/>
                <w:iCs/>
                <w:kern w:val="32"/>
                <w:lang w:eastAsia="zh-CN"/>
              </w:rPr>
            </w:pPr>
            <w:r w:rsidRPr="006F5288">
              <w:rPr>
                <w:rFonts w:ascii="Times" w:eastAsia="等线" w:hAnsi="Times" w:cs="Times New Roman"/>
                <w:bCs/>
                <w:iCs/>
                <w:kern w:val="32"/>
                <w:lang w:eastAsia="zh-CN"/>
              </w:rPr>
              <w:t>If a PDSCH with mapping Type B is scheduled by a DCI in PDCCH candidates that are linked for repetition</w:t>
            </w:r>
          </w:p>
          <w:p w14:paraId="18A417FF" w14:textId="77777777" w:rsidR="006F5288" w:rsidRPr="006F5288" w:rsidRDefault="006F5288" w:rsidP="00183840">
            <w:pPr>
              <w:numPr>
                <w:ilvl w:val="0"/>
                <w:numId w:val="20"/>
              </w:numPr>
              <w:rPr>
                <w:rFonts w:ascii="Times" w:eastAsia="等线" w:hAnsi="Times" w:cs="Times New Roman"/>
                <w:bCs/>
                <w:iCs/>
                <w:kern w:val="32"/>
                <w:lang w:eastAsia="zh-CN"/>
              </w:rPr>
            </w:pPr>
            <w:r w:rsidRPr="006F5288">
              <w:rPr>
                <w:rFonts w:ascii="Times" w:eastAsia="等线" w:hAnsi="Times" w:cs="Times New Roman"/>
                <w:bCs/>
                <w:iCs/>
                <w:kern w:val="32"/>
                <w:lang w:eastAsia="zh-CN"/>
              </w:rPr>
              <w:t xml:space="preserve">For the purpose of the earliest time that the PDSCH can be scheduled as well as for the purpose of the reference symbol for SLIV (when UE is configured with </w:t>
            </w:r>
            <w:r w:rsidRPr="006F5288">
              <w:rPr>
                <w:rFonts w:ascii="Times" w:eastAsia="等线" w:hAnsi="Times" w:cs="Times New Roman"/>
                <w:bCs/>
                <w:i/>
                <w:iCs/>
                <w:kern w:val="32"/>
                <w:lang w:eastAsia="zh-CN"/>
              </w:rPr>
              <w:t>ReferenceofSLIV-ForDCIFormat1_2</w:t>
            </w:r>
            <w:r w:rsidRPr="006F5288">
              <w:rPr>
                <w:rFonts w:ascii="Times" w:eastAsia="等线" w:hAnsi="Times" w:cs="Times New Roman"/>
                <w:bCs/>
                <w:iCs/>
                <w:kern w:val="32"/>
                <w:lang w:eastAsia="zh-CN"/>
              </w:rPr>
              <w:t>, and when receiving the PDSCH scheduled by DCI format 1_2 with CRC scrambled by C-RNTI, MCS-C-RNTI, CS-RNTI with K0=0), a reference candidate is used. Select one among the following:</w:t>
            </w:r>
          </w:p>
          <w:p w14:paraId="6A3960D5" w14:textId="77777777" w:rsidR="006F5288" w:rsidRPr="006F5288" w:rsidRDefault="006F5288" w:rsidP="00183840">
            <w:pPr>
              <w:numPr>
                <w:ilvl w:val="1"/>
                <w:numId w:val="20"/>
              </w:numPr>
              <w:rPr>
                <w:rFonts w:ascii="Times" w:eastAsia="等线" w:hAnsi="Times" w:cs="Times New Roman"/>
                <w:bCs/>
                <w:iCs/>
                <w:kern w:val="32"/>
                <w:lang w:eastAsia="zh-CN"/>
              </w:rPr>
            </w:pPr>
            <w:r w:rsidRPr="006F5288">
              <w:rPr>
                <w:rFonts w:ascii="Times" w:eastAsia="等线" w:hAnsi="Times" w:cs="Times New Roman"/>
                <w:bCs/>
                <w:iCs/>
                <w:kern w:val="32"/>
                <w:lang w:eastAsia="zh-CN"/>
              </w:rPr>
              <w:t>Alt1: The candidate that starts later in time</w:t>
            </w:r>
          </w:p>
          <w:p w14:paraId="3644CB5B" w14:textId="77777777" w:rsidR="006F5288" w:rsidRPr="006F5288" w:rsidRDefault="006F5288" w:rsidP="00183840">
            <w:pPr>
              <w:numPr>
                <w:ilvl w:val="1"/>
                <w:numId w:val="20"/>
              </w:numPr>
              <w:rPr>
                <w:rFonts w:ascii="Times" w:eastAsia="等线" w:hAnsi="Times" w:cs="Times New Roman"/>
                <w:bCs/>
                <w:iCs/>
                <w:kern w:val="32"/>
                <w:lang w:eastAsia="zh-CN"/>
              </w:rPr>
            </w:pPr>
            <w:r w:rsidRPr="006F5288">
              <w:rPr>
                <w:rFonts w:ascii="Times" w:eastAsia="等线" w:hAnsi="Times" w:cs="Times New Roman"/>
                <w:bCs/>
                <w:iCs/>
                <w:kern w:val="32"/>
                <w:lang w:eastAsia="zh-CN"/>
              </w:rPr>
              <w:t>Alt3: The candidate that starts earlier in time</w:t>
            </w:r>
          </w:p>
          <w:p w14:paraId="75580C7E" w14:textId="3B44EE1E" w:rsidR="006F5288" w:rsidRPr="006F5288" w:rsidRDefault="006F5288" w:rsidP="00183840">
            <w:pPr>
              <w:numPr>
                <w:ilvl w:val="0"/>
                <w:numId w:val="20"/>
              </w:numPr>
              <w:rPr>
                <w:rFonts w:ascii="Times" w:eastAsia="等线" w:hAnsi="Times" w:cs="Times"/>
                <w:bCs/>
                <w:iCs/>
                <w:kern w:val="32"/>
                <w:lang w:eastAsia="zh-CN"/>
              </w:rPr>
            </w:pPr>
            <w:r w:rsidRPr="006F5288">
              <w:rPr>
                <w:rFonts w:ascii="Times" w:eastAsia="等线" w:hAnsi="Times" w:cs="Times"/>
                <w:bCs/>
                <w:iCs/>
                <w:kern w:val="32"/>
                <w:lang w:eastAsia="zh-CN"/>
              </w:rPr>
              <w:t xml:space="preserve">FFS: How to define </w:t>
            </w:r>
            <w:r w:rsidRPr="006F5288">
              <w:rPr>
                <w:rFonts w:ascii="Times" w:eastAsia="等线" w:hAnsi="Times" w:cs="Times"/>
                <w:bCs/>
                <w:i/>
                <w:iCs/>
                <w:kern w:val="32"/>
                <w:lang w:eastAsia="zh-CN"/>
              </w:rPr>
              <w:t>d</w:t>
            </w:r>
            <w:r w:rsidRPr="006F5288">
              <w:rPr>
                <w:rFonts w:ascii="Times" w:eastAsia="等线" w:hAnsi="Times" w:cs="Times"/>
                <w:bCs/>
                <w:i/>
                <w:iCs/>
                <w:kern w:val="32"/>
                <w:vertAlign w:val="subscript"/>
                <w:lang w:eastAsia="zh-CN"/>
              </w:rPr>
              <w:t>1,1</w:t>
            </w:r>
            <w:r w:rsidRPr="006F5288">
              <w:rPr>
                <w:rFonts w:ascii="Times" w:eastAsia="等线" w:hAnsi="Times" w:cs="Times"/>
                <w:bCs/>
                <w:iCs/>
                <w:kern w:val="32"/>
                <w:lang w:eastAsia="zh-CN"/>
              </w:rPr>
              <w:t xml:space="preserve"> </w:t>
            </w:r>
            <w:r w:rsidRPr="006F5288">
              <w:rPr>
                <w:rFonts w:ascii="Times" w:eastAsia="等线" w:hAnsi="Times" w:cs="Times"/>
                <w:bCs/>
              </w:rPr>
              <w:fldChar w:fldCharType="begin"/>
            </w:r>
            <w:r w:rsidRPr="006F5288">
              <w:rPr>
                <w:rFonts w:ascii="Times" w:eastAsia="等线" w:hAnsi="Times" w:cs="Times"/>
                <w:bCs/>
              </w:rPr>
              <w:instrText xml:space="preserve"> QUOTE </w:instrText>
            </w:r>
            <m:oMath>
              <m:sSub>
                <m:sSubPr>
                  <m:ctrlPr>
                    <w:rPr>
                      <w:rFonts w:ascii="Cambria Math" w:eastAsia="MS Gothic" w:hAnsi="Cambria Math" w:cs="Times"/>
                      <w:b/>
                      <w:bCs/>
                      <w:i/>
                      <w:sz w:val="24"/>
                      <w:szCs w:val="24"/>
                    </w:rPr>
                  </m:ctrlPr>
                </m:sSubPr>
                <m:e>
                  <m:r>
                    <m:rPr>
                      <m:sty m:val="p"/>
                    </m:rPr>
                    <w:rPr>
                      <w:rFonts w:ascii="Cambria Math" w:eastAsia="MS Gothic" w:hAnsi="Cambria Math" w:cs="Times"/>
                      <w:sz w:val="24"/>
                      <w:szCs w:val="24"/>
                    </w:rPr>
                    <m:t>d</m:t>
                  </m:r>
                </m:e>
                <m:sub>
                  <m:r>
                    <m:rPr>
                      <m:sty m:val="p"/>
                    </m:rPr>
                    <w:rPr>
                      <w:rFonts w:ascii="Cambria Math" w:eastAsia="MS Gothic" w:hAnsi="Cambria Math" w:cs="Times"/>
                      <w:sz w:val="24"/>
                      <w:szCs w:val="24"/>
                    </w:rPr>
                    <m:t>1,1</m:t>
                  </m:r>
                </m:sub>
              </m:sSub>
            </m:oMath>
            <w:r w:rsidRPr="006F5288">
              <w:rPr>
                <w:rFonts w:ascii="Times" w:eastAsia="等线" w:hAnsi="Times" w:cs="Times"/>
                <w:bCs/>
              </w:rPr>
              <w:instrText xml:space="preserve"> </w:instrText>
            </w:r>
            <w:r w:rsidRPr="006F5288">
              <w:rPr>
                <w:rFonts w:ascii="Times" w:eastAsia="等线" w:hAnsi="Times" w:cs="Times"/>
                <w:bCs/>
              </w:rPr>
              <w:fldChar w:fldCharType="end"/>
            </w:r>
            <w:r w:rsidRPr="006F5288">
              <w:rPr>
                <w:rFonts w:ascii="Times" w:eastAsia="等线" w:hAnsi="Times" w:cs="Times"/>
                <w:bCs/>
              </w:rPr>
              <w:t>for PDSCH processing time in this case</w:t>
            </w:r>
          </w:p>
        </w:tc>
      </w:tr>
    </w:tbl>
    <w:p w14:paraId="510D994B" w14:textId="39EEFFBE" w:rsidR="00803D26" w:rsidRPr="00057E9F" w:rsidRDefault="00803D26" w:rsidP="00803D26">
      <w:pPr>
        <w:spacing w:before="120" w:after="60"/>
        <w:jc w:val="both"/>
        <w:rPr>
          <w:rFonts w:ascii="Times New Roman" w:hAnsi="Times New Roman" w:cs="Times New Roman"/>
          <w:sz w:val="22"/>
          <w:szCs w:val="22"/>
          <w:lang w:val="en-US" w:eastAsia="zh-CN"/>
        </w:rPr>
      </w:pPr>
      <w:r w:rsidRPr="006C059B">
        <w:rPr>
          <w:rFonts w:ascii="Times New Roman" w:hAnsi="Times New Roman" w:cs="Times New Roman"/>
          <w:sz w:val="22"/>
          <w:szCs w:val="22"/>
          <w:lang w:val="en-US" w:eastAsia="zh-CN"/>
        </w:rPr>
        <w:t xml:space="preserve">In R15, the starting time of PDSCH can be no earlier than the first symbol of PDCCH. </w:t>
      </w:r>
      <w:r>
        <w:rPr>
          <w:rFonts w:ascii="Times New Roman" w:hAnsi="Times New Roman" w:cs="Times New Roman"/>
          <w:sz w:val="22"/>
          <w:szCs w:val="22"/>
          <w:lang w:val="en-US" w:eastAsia="zh-CN"/>
        </w:rPr>
        <w:t>However, f</w:t>
      </w:r>
      <w:r w:rsidRPr="006C059B">
        <w:rPr>
          <w:rFonts w:ascii="Times New Roman" w:hAnsi="Times New Roman" w:cs="Times New Roman"/>
          <w:sz w:val="22"/>
          <w:szCs w:val="22"/>
          <w:lang w:val="en-US" w:eastAsia="zh-CN"/>
        </w:rPr>
        <w:t xml:space="preserve">or PDCCH repetition in time domain, the starting time </w:t>
      </w:r>
      <w:r>
        <w:rPr>
          <w:rFonts w:ascii="Times New Roman" w:hAnsi="Times New Roman" w:cs="Times New Roman"/>
          <w:sz w:val="22"/>
          <w:szCs w:val="22"/>
          <w:lang w:val="en-US" w:eastAsia="zh-CN"/>
        </w:rPr>
        <w:t>of PDSCH may</w:t>
      </w:r>
      <w:r w:rsidRPr="006C059B">
        <w:rPr>
          <w:rFonts w:ascii="Times New Roman" w:hAnsi="Times New Roman" w:cs="Times New Roman"/>
          <w:sz w:val="22"/>
          <w:szCs w:val="22"/>
          <w:lang w:val="en-US" w:eastAsia="zh-CN"/>
        </w:rPr>
        <w:t xml:space="preserve"> be earlier than the first symbol of the later PDCCH. In that case, more efficient PDSCH </w:t>
      </w:r>
      <w:r>
        <w:rPr>
          <w:rFonts w:ascii="Times New Roman" w:hAnsi="Times New Roman" w:cs="Times New Roman"/>
          <w:sz w:val="22"/>
          <w:szCs w:val="22"/>
          <w:lang w:val="en-US" w:eastAsia="zh-CN"/>
        </w:rPr>
        <w:t>processing</w:t>
      </w:r>
      <w:r w:rsidRPr="006C059B">
        <w:rPr>
          <w:rFonts w:ascii="Times New Roman" w:hAnsi="Times New Roman" w:cs="Times New Roman"/>
          <w:sz w:val="22"/>
          <w:szCs w:val="22"/>
          <w:lang w:val="en-US" w:eastAsia="zh-CN"/>
        </w:rPr>
        <w:t xml:space="preserve"> can be achieved.</w:t>
      </w:r>
      <w:r>
        <w:rPr>
          <w:rFonts w:ascii="Times New Roman" w:hAnsi="Times New Roman" w:cs="Times New Roman"/>
          <w:sz w:val="22"/>
          <w:szCs w:val="22"/>
          <w:lang w:val="en-US" w:eastAsia="zh-CN"/>
        </w:rPr>
        <w:t xml:space="preserve"> For example,</w:t>
      </w:r>
      <w:r w:rsidRPr="006C059B">
        <w:rPr>
          <w:rFonts w:ascii="Times New Roman" w:hAnsi="Times New Roman" w:cs="Times New Roman"/>
          <w:sz w:val="22"/>
          <w:szCs w:val="22"/>
          <w:lang w:val="en-US" w:eastAsia="zh-CN"/>
        </w:rPr>
        <w:t xml:space="preserve"> UE can </w:t>
      </w:r>
      <w:r>
        <w:rPr>
          <w:rFonts w:ascii="Times New Roman" w:hAnsi="Times New Roman" w:cs="Times New Roman"/>
          <w:sz w:val="22"/>
          <w:szCs w:val="22"/>
          <w:lang w:val="en-US" w:eastAsia="zh-CN"/>
        </w:rPr>
        <w:t xml:space="preserve">continuously </w:t>
      </w:r>
      <w:r w:rsidRPr="006C059B">
        <w:rPr>
          <w:rFonts w:ascii="Times New Roman" w:hAnsi="Times New Roman" w:cs="Times New Roman"/>
          <w:sz w:val="22"/>
          <w:szCs w:val="22"/>
          <w:lang w:val="en-US" w:eastAsia="zh-CN"/>
        </w:rPr>
        <w:t xml:space="preserve">process PDSCH </w:t>
      </w:r>
      <w:r>
        <w:rPr>
          <w:rFonts w:ascii="Times New Roman" w:hAnsi="Times New Roman" w:cs="Times New Roman"/>
          <w:sz w:val="22"/>
          <w:szCs w:val="22"/>
          <w:lang w:val="en-US" w:eastAsia="zh-CN"/>
        </w:rPr>
        <w:t>without waiting for PDSCH buffering</w:t>
      </w:r>
      <w:r w:rsidRPr="006C059B">
        <w:rPr>
          <w:rFonts w:ascii="Times New Roman" w:hAnsi="Times New Roman" w:cs="Times New Roman"/>
          <w:sz w:val="22"/>
          <w:szCs w:val="22"/>
          <w:lang w:val="en-US" w:eastAsia="zh-CN"/>
        </w:rPr>
        <w:t xml:space="preserve">. </w:t>
      </w:r>
      <w:r>
        <w:rPr>
          <w:rFonts w:ascii="Times New Roman" w:hAnsi="Times New Roman" w:cs="Times New Roman"/>
          <w:sz w:val="22"/>
          <w:szCs w:val="22"/>
          <w:lang w:val="en-US" w:eastAsia="zh-CN"/>
        </w:rPr>
        <w:t xml:space="preserve">As can be seen in Figure </w:t>
      </w:r>
      <w:r w:rsidR="001E6F98">
        <w:rPr>
          <w:rFonts w:ascii="Times New Roman" w:hAnsi="Times New Roman" w:cs="Times New Roman"/>
          <w:sz w:val="22"/>
          <w:szCs w:val="22"/>
          <w:lang w:val="en-US" w:eastAsia="zh-CN"/>
        </w:rPr>
        <w:t>5</w:t>
      </w:r>
      <w:r>
        <w:rPr>
          <w:rFonts w:ascii="Times New Roman" w:hAnsi="Times New Roman" w:cs="Times New Roman"/>
          <w:sz w:val="22"/>
          <w:szCs w:val="22"/>
          <w:lang w:val="en-US" w:eastAsia="zh-CN"/>
        </w:rPr>
        <w:t xml:space="preserve"> (a), since the starting time is restricted, UE may have to wait for PDSCH buffering before starting to process the PDSCH symbols. While for Figure </w:t>
      </w:r>
      <w:r w:rsidR="001E6F98">
        <w:rPr>
          <w:rFonts w:ascii="Times New Roman" w:hAnsi="Times New Roman" w:cs="Times New Roman"/>
          <w:sz w:val="22"/>
          <w:szCs w:val="22"/>
          <w:lang w:val="en-US" w:eastAsia="zh-CN"/>
        </w:rPr>
        <w:t>5</w:t>
      </w:r>
      <w:r>
        <w:rPr>
          <w:rFonts w:ascii="Times New Roman" w:hAnsi="Times New Roman" w:cs="Times New Roman"/>
          <w:sz w:val="22"/>
          <w:szCs w:val="22"/>
          <w:lang w:val="en-US" w:eastAsia="zh-CN"/>
        </w:rPr>
        <w:t xml:space="preserve"> (b), the waiting time is reduced. </w:t>
      </w:r>
    </w:p>
    <w:p w14:paraId="11BEB47B" w14:textId="77777777" w:rsidR="00803D26" w:rsidRDefault="00803D26" w:rsidP="00803D26">
      <w:pPr>
        <w:spacing w:after="60"/>
        <w:jc w:val="center"/>
        <w:rPr>
          <w:noProof/>
          <w:lang w:val="en-US" w:eastAsia="zh-CN"/>
        </w:rPr>
      </w:pPr>
      <w:r w:rsidRPr="006161E4">
        <w:rPr>
          <w:noProof/>
          <w:lang w:val="en-US" w:eastAsia="zh-CN"/>
        </w:rPr>
        <w:t xml:space="preserve"> </w:t>
      </w:r>
      <w:r>
        <w:rPr>
          <w:noProof/>
          <w:lang w:val="en-US" w:eastAsia="zh-CN"/>
        </w:rPr>
        <w:drawing>
          <wp:inline distT="0" distB="0" distL="0" distR="0" wp14:anchorId="74DCDEBD" wp14:editId="5859DFFC">
            <wp:extent cx="4999055" cy="1531191"/>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25262" cy="1539218"/>
                    </a:xfrm>
                    <a:prstGeom prst="rect">
                      <a:avLst/>
                    </a:prstGeom>
                  </pic:spPr>
                </pic:pic>
              </a:graphicData>
            </a:graphic>
          </wp:inline>
        </w:drawing>
      </w:r>
    </w:p>
    <w:p w14:paraId="5C1E8B2E" w14:textId="20D5F078" w:rsidR="00803D26" w:rsidRPr="004C002D" w:rsidRDefault="00803D26" w:rsidP="00766791">
      <w:pPr>
        <w:spacing w:after="60"/>
        <w:jc w:val="center"/>
        <w:rPr>
          <w:rFonts w:ascii="Times New Roman" w:hAnsi="Times New Roman"/>
          <w:b/>
          <w:i/>
          <w:sz w:val="22"/>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sidR="001E6F98">
        <w:rPr>
          <w:rFonts w:ascii="Times New Roman" w:eastAsiaTheme="minorEastAsia" w:hAnsi="Times New Roman"/>
          <w:b/>
          <w:sz w:val="22"/>
          <w:szCs w:val="22"/>
          <w:lang w:eastAsia="zh-CN"/>
        </w:rPr>
        <w:t>5</w:t>
      </w:r>
      <w:r w:rsidRPr="004C002D">
        <w:rPr>
          <w:rFonts w:ascii="Times New Roman" w:eastAsiaTheme="minorEastAsia" w:hAnsi="Times New Roman"/>
          <w:b/>
          <w:sz w:val="22"/>
          <w:szCs w:val="22"/>
          <w:lang w:eastAsia="zh-CN"/>
        </w:rPr>
        <w:t xml:space="preserve"> </w:t>
      </w:r>
      <w:r>
        <w:rPr>
          <w:rFonts w:ascii="Times New Roman" w:eastAsiaTheme="minorEastAsia" w:hAnsi="Times New Roman"/>
          <w:b/>
          <w:sz w:val="22"/>
          <w:szCs w:val="22"/>
          <w:lang w:eastAsia="zh-CN"/>
        </w:rPr>
        <w:t>Different restrictions on starting time of PDCCH</w:t>
      </w:r>
    </w:p>
    <w:p w14:paraId="7F62C65B" w14:textId="1AA5A616" w:rsidR="00766791" w:rsidRPr="004C002D" w:rsidRDefault="00766791" w:rsidP="00766791">
      <w:pPr>
        <w:spacing w:after="120"/>
        <w:jc w:val="both"/>
        <w:rPr>
          <w:rFonts w:ascii="Times New Roman" w:eastAsiaTheme="minorEastAsia" w:hAnsi="Times New Roman"/>
          <w:sz w:val="22"/>
          <w:szCs w:val="22"/>
          <w:lang w:eastAsia="zh-CN"/>
        </w:rPr>
      </w:pPr>
      <w:r w:rsidRPr="004C002D">
        <w:rPr>
          <w:rFonts w:ascii="Times New Roman" w:eastAsiaTheme="minorEastAsia" w:hAnsi="Times New Roman"/>
          <w:sz w:val="22"/>
          <w:szCs w:val="22"/>
          <w:lang w:eastAsia="zh-CN"/>
        </w:rPr>
        <w:t xml:space="preserve">For DCI formats 0_2 or 1_2, </w:t>
      </w:r>
      <w:r w:rsidRPr="004C002D">
        <w:rPr>
          <w:rFonts w:ascii="Times New Roman" w:eastAsiaTheme="minorEastAsia" w:hAnsi="Times New Roman" w:hint="eastAsia"/>
          <w:sz w:val="22"/>
          <w:szCs w:val="22"/>
          <w:lang w:eastAsia="zh-CN"/>
        </w:rPr>
        <w:t xml:space="preserve">the starting symbol of the PDCCH monitoring occasion </w:t>
      </w:r>
      <w:r w:rsidRPr="004C002D">
        <w:rPr>
          <w:rFonts w:ascii="Times New Roman" w:eastAsiaTheme="minorEastAsia" w:hAnsi="Times New Roman"/>
          <w:sz w:val="22"/>
          <w:szCs w:val="22"/>
          <w:lang w:eastAsia="zh-CN"/>
        </w:rPr>
        <w:t xml:space="preserve">is used as </w:t>
      </w:r>
      <w:r w:rsidRPr="004C002D">
        <w:rPr>
          <w:rFonts w:ascii="Times New Roman" w:eastAsiaTheme="minorEastAsia" w:hAnsi="Times New Roman" w:hint="eastAsia"/>
          <w:sz w:val="22"/>
          <w:szCs w:val="22"/>
          <w:lang w:eastAsia="zh-CN"/>
        </w:rPr>
        <w:t>the reference of the SLIV</w:t>
      </w:r>
      <w:r w:rsidRPr="004C002D">
        <w:rPr>
          <w:rFonts w:ascii="Times New Roman" w:eastAsiaTheme="minorEastAsia" w:hAnsi="Times New Roman"/>
          <w:sz w:val="22"/>
          <w:szCs w:val="22"/>
          <w:lang w:eastAsia="zh-CN"/>
        </w:rPr>
        <w:t xml:space="preserve">. In the case that linked PDCCH candidates are TDMed within the same slot, the reference </w:t>
      </w:r>
      <w:r w:rsidR="000B5E6F">
        <w:rPr>
          <w:rFonts w:ascii="Times New Roman" w:eastAsiaTheme="minorEastAsia" w:hAnsi="Times New Roman"/>
          <w:sz w:val="22"/>
          <w:szCs w:val="22"/>
          <w:lang w:eastAsia="zh-CN"/>
        </w:rPr>
        <w:t>should be defined in the spec</w:t>
      </w:r>
      <w:r w:rsidRPr="004C002D">
        <w:rPr>
          <w:rFonts w:ascii="Times New Roman" w:eastAsiaTheme="minorEastAsia" w:hAnsi="Times New Roman"/>
          <w:sz w:val="22"/>
          <w:szCs w:val="22"/>
          <w:lang w:eastAsia="zh-CN"/>
        </w:rPr>
        <w:t xml:space="preserve">. </w:t>
      </w:r>
      <w:r>
        <w:rPr>
          <w:rFonts w:ascii="Times New Roman" w:eastAsiaTheme="minorEastAsia" w:hAnsi="Times New Roman"/>
          <w:sz w:val="22"/>
          <w:szCs w:val="22"/>
          <w:lang w:eastAsia="zh-CN"/>
        </w:rPr>
        <w:t xml:space="preserve">Based on the above discussion, the </w:t>
      </w:r>
      <w:r w:rsidRPr="006F5288">
        <w:rPr>
          <w:rFonts w:ascii="Times New Roman" w:eastAsiaTheme="minorEastAsia" w:hAnsi="Times New Roman"/>
          <w:sz w:val="22"/>
          <w:szCs w:val="22"/>
          <w:lang w:eastAsia="zh-CN"/>
        </w:rPr>
        <w:t>candidate that starts earlier in time</w:t>
      </w:r>
      <w:r w:rsidRPr="000B5E6F">
        <w:rPr>
          <w:rFonts w:ascii="Times New Roman" w:eastAsiaTheme="minorEastAsia" w:hAnsi="Times New Roman"/>
          <w:sz w:val="22"/>
          <w:szCs w:val="22"/>
          <w:lang w:eastAsia="zh-CN"/>
        </w:rPr>
        <w:t xml:space="preserve"> should be used as the reference candidate. </w:t>
      </w:r>
    </w:p>
    <w:p w14:paraId="6CFD6B63" w14:textId="36202251" w:rsidR="00803D26" w:rsidRPr="00803D26" w:rsidRDefault="00C95161" w:rsidP="00803D26">
      <w:pPr>
        <w:spacing w:after="120"/>
        <w:jc w:val="both"/>
        <w:rPr>
          <w:rFonts w:ascii="Times New Roman" w:hAnsi="Times New Roman"/>
          <w:b/>
          <w:i/>
          <w:sz w:val="22"/>
        </w:rPr>
      </w:pPr>
      <w:r>
        <w:rPr>
          <w:rFonts w:ascii="Times New Roman" w:hAnsi="Times New Roman"/>
          <w:b/>
          <w:i/>
          <w:sz w:val="22"/>
        </w:rPr>
        <w:t>Proposal 7</w:t>
      </w:r>
      <w:r w:rsidR="00803D26" w:rsidRPr="004C002D">
        <w:rPr>
          <w:rFonts w:ascii="Times New Roman" w:hAnsi="Times New Roman"/>
          <w:b/>
          <w:i/>
          <w:sz w:val="22"/>
        </w:rPr>
        <w:t xml:space="preserve">: </w:t>
      </w:r>
      <w:r w:rsidR="00803D26" w:rsidRPr="00763DBD">
        <w:rPr>
          <w:rFonts w:ascii="Times New Roman" w:hAnsi="Times New Roman"/>
          <w:b/>
          <w:i/>
          <w:sz w:val="22"/>
        </w:rPr>
        <w:t xml:space="preserve">For TDM based PDCCH repetition scheme, </w:t>
      </w:r>
      <w:r w:rsidR="00803D26">
        <w:rPr>
          <w:rFonts w:ascii="Times New Roman" w:hAnsi="Times New Roman"/>
          <w:b/>
          <w:i/>
          <w:sz w:val="22"/>
        </w:rPr>
        <w:t>t</w:t>
      </w:r>
      <w:r w:rsidR="00803D26" w:rsidRPr="004C002D">
        <w:rPr>
          <w:rFonts w:ascii="Times New Roman" w:hAnsi="Times New Roman"/>
          <w:b/>
          <w:i/>
          <w:sz w:val="22"/>
        </w:rPr>
        <w:t>he start of PDSCH can be</w:t>
      </w:r>
      <w:r w:rsidR="00803D26">
        <w:rPr>
          <w:rFonts w:ascii="Times New Roman" w:hAnsi="Times New Roman"/>
          <w:b/>
          <w:i/>
          <w:sz w:val="22"/>
        </w:rPr>
        <w:t xml:space="preserve"> the </w:t>
      </w:r>
      <w:r w:rsidR="00803D26" w:rsidRPr="004C002D">
        <w:rPr>
          <w:rFonts w:ascii="Times New Roman" w:hAnsi="Times New Roman"/>
          <w:b/>
          <w:i/>
          <w:sz w:val="22"/>
        </w:rPr>
        <w:t xml:space="preserve">same </w:t>
      </w:r>
      <w:r w:rsidR="00803D26">
        <w:rPr>
          <w:rFonts w:ascii="Times New Roman" w:hAnsi="Times New Roman"/>
          <w:b/>
          <w:i/>
          <w:sz w:val="22"/>
        </w:rPr>
        <w:t>as or later than the start of</w:t>
      </w:r>
      <w:r w:rsidR="00803D26" w:rsidRPr="004C002D">
        <w:rPr>
          <w:rFonts w:ascii="Times New Roman" w:hAnsi="Times New Roman"/>
          <w:b/>
          <w:i/>
          <w:sz w:val="22"/>
        </w:rPr>
        <w:t xml:space="preserve"> the earlier PDCCH repetition</w:t>
      </w:r>
      <w:r w:rsidR="00803D26">
        <w:rPr>
          <w:rFonts w:ascii="Times New Roman" w:hAnsi="Times New Roman"/>
          <w:b/>
          <w:i/>
          <w:sz w:val="22"/>
        </w:rPr>
        <w:t xml:space="preserve"> in time domain</w:t>
      </w:r>
      <w:r w:rsidR="00766791">
        <w:rPr>
          <w:rFonts w:ascii="Times New Roman" w:hAnsi="Times New Roman"/>
          <w:b/>
          <w:i/>
          <w:sz w:val="22"/>
        </w:rPr>
        <w:t xml:space="preserve">, </w:t>
      </w:r>
      <w:r w:rsidR="009D05EC">
        <w:rPr>
          <w:rFonts w:ascii="Times New Roman" w:hAnsi="Times New Roman"/>
          <w:b/>
          <w:i/>
          <w:sz w:val="22"/>
        </w:rPr>
        <w:t>i.e.</w:t>
      </w:r>
      <w:r w:rsidR="004E308A">
        <w:rPr>
          <w:rFonts w:ascii="Times New Roman" w:hAnsi="Times New Roman"/>
          <w:b/>
          <w:i/>
          <w:sz w:val="22"/>
        </w:rPr>
        <w:t xml:space="preserve">, </w:t>
      </w:r>
      <w:r w:rsidR="00766791">
        <w:rPr>
          <w:rFonts w:ascii="Times New Roman" w:hAnsi="Times New Roman"/>
          <w:b/>
          <w:i/>
          <w:sz w:val="22"/>
        </w:rPr>
        <w:t>Alt</w:t>
      </w:r>
      <w:r w:rsidR="009E4D1B">
        <w:rPr>
          <w:rFonts w:ascii="Times New Roman" w:hAnsi="Times New Roman"/>
          <w:b/>
          <w:i/>
          <w:sz w:val="22"/>
        </w:rPr>
        <w:t xml:space="preserve"> </w:t>
      </w:r>
      <w:r w:rsidR="00766791">
        <w:rPr>
          <w:rFonts w:ascii="Times New Roman" w:hAnsi="Times New Roman"/>
          <w:b/>
          <w:i/>
          <w:sz w:val="22"/>
        </w:rPr>
        <w:t>3 is supported.</w:t>
      </w:r>
      <w:r w:rsidR="00803D26" w:rsidRPr="004C002D">
        <w:rPr>
          <w:rFonts w:ascii="Times New Roman" w:hAnsi="Times New Roman"/>
          <w:b/>
          <w:i/>
          <w:sz w:val="22"/>
        </w:rPr>
        <w:t xml:space="preserve"> </w:t>
      </w:r>
    </w:p>
    <w:p w14:paraId="3A253E99" w14:textId="77777777" w:rsidR="00022044" w:rsidRPr="009D05EC" w:rsidRDefault="00022044" w:rsidP="001508EE">
      <w:pPr>
        <w:spacing w:after="60"/>
        <w:jc w:val="both"/>
        <w:rPr>
          <w:rFonts w:ascii="Times New Roman" w:hAnsi="Times New Roman"/>
          <w:sz w:val="22"/>
          <w:lang w:eastAsia="zh-CN"/>
        </w:rPr>
      </w:pPr>
    </w:p>
    <w:p w14:paraId="3BD048FA" w14:textId="77777777" w:rsidR="001508EE" w:rsidRPr="009D4FD8" w:rsidRDefault="001508EE" w:rsidP="00183840">
      <w:pPr>
        <w:pStyle w:val="2"/>
        <w:numPr>
          <w:ilvl w:val="1"/>
          <w:numId w:val="11"/>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sidRPr="00F74FC8">
        <w:rPr>
          <w:rFonts w:ascii="Times New Roman" w:hAnsi="Times New Roman" w:cs="Times New Roman"/>
          <w:bCs/>
          <w:szCs w:val="22"/>
          <w:lang w:val="en-US"/>
        </w:rPr>
        <w:t>Default QCL of PDSCH scheduled by PDCCH with repetition</w:t>
      </w:r>
    </w:p>
    <w:tbl>
      <w:tblPr>
        <w:tblStyle w:val="af0"/>
        <w:tblW w:w="0" w:type="auto"/>
        <w:tblLook w:val="04A0" w:firstRow="1" w:lastRow="0" w:firstColumn="1" w:lastColumn="0" w:noHBand="0" w:noVBand="1"/>
      </w:tblPr>
      <w:tblGrid>
        <w:gridCol w:w="9631"/>
      </w:tblGrid>
      <w:tr w:rsidR="009D4FD8" w:rsidRPr="004C002D" w14:paraId="2F80B329" w14:textId="77777777" w:rsidTr="00A24C0F">
        <w:tc>
          <w:tcPr>
            <w:tcW w:w="9631" w:type="dxa"/>
          </w:tcPr>
          <w:p w14:paraId="245299C3" w14:textId="77777777" w:rsidR="009D4FD8" w:rsidRPr="009D4FD8" w:rsidRDefault="009D4FD8" w:rsidP="009D4FD8">
            <w:pPr>
              <w:rPr>
                <w:rFonts w:ascii="Times" w:eastAsia="Batang" w:hAnsi="Times" w:cs="Times"/>
                <w:iCs/>
                <w:szCs w:val="24"/>
                <w:lang w:eastAsia="zh-CN"/>
              </w:rPr>
            </w:pPr>
            <w:r w:rsidRPr="009D4FD8">
              <w:rPr>
                <w:rFonts w:ascii="Times" w:eastAsia="Batang" w:hAnsi="Times" w:cs="Times"/>
                <w:iCs/>
                <w:szCs w:val="24"/>
                <w:highlight w:val="green"/>
                <w:lang w:eastAsia="zh-CN"/>
              </w:rPr>
              <w:t>Agreement</w:t>
            </w:r>
          </w:p>
          <w:p w14:paraId="0FE1933A" w14:textId="77777777" w:rsidR="009D4FD8" w:rsidRPr="009D4FD8" w:rsidRDefault="009D4FD8" w:rsidP="009D4FD8">
            <w:pPr>
              <w:rPr>
                <w:rFonts w:ascii="Times" w:eastAsia="Batang" w:hAnsi="Times" w:cs="Times"/>
                <w:bCs/>
                <w:iCs/>
                <w:szCs w:val="24"/>
                <w:lang w:eastAsia="zh-CN"/>
              </w:rPr>
            </w:pPr>
            <w:r w:rsidRPr="009D4FD8">
              <w:rPr>
                <w:rFonts w:ascii="Times" w:eastAsia="Batang" w:hAnsi="Times" w:cs="Times"/>
                <w:bCs/>
                <w:iCs/>
                <w:szCs w:val="24"/>
                <w:lang w:eastAsia="zh-CN"/>
              </w:rPr>
              <w:t xml:space="preserve">If a PDSCH is scheduled by a DCI in PDCCH candidates (the first PDCCH candidate associated with a first CORESET and the second PDCCH candidate associated with a second CORESET) that are linked for repetition, </w:t>
            </w:r>
          </w:p>
          <w:p w14:paraId="5BD9D330" w14:textId="77777777" w:rsidR="009D4FD8" w:rsidRPr="009D4FD8" w:rsidRDefault="009D4FD8" w:rsidP="00183840">
            <w:pPr>
              <w:numPr>
                <w:ilvl w:val="0"/>
                <w:numId w:val="24"/>
              </w:numPr>
              <w:rPr>
                <w:rFonts w:ascii="Times New Roman" w:hAnsi="Times New Roman" w:cs="Times"/>
                <w:bCs/>
                <w:iCs/>
                <w:sz w:val="22"/>
                <w:szCs w:val="26"/>
                <w:lang w:eastAsia="zh-CN"/>
              </w:rPr>
            </w:pPr>
            <w:r w:rsidRPr="009D4FD8">
              <w:rPr>
                <w:rFonts w:ascii="Times New Roman" w:hAnsi="Times New Roman" w:cs="Times"/>
                <w:iCs/>
                <w:highlight w:val="darkYellow"/>
                <w:lang w:eastAsia="zh-CN"/>
              </w:rPr>
              <w:lastRenderedPageBreak/>
              <w:t>Working assumption</w:t>
            </w:r>
            <w:r w:rsidRPr="009D4FD8">
              <w:rPr>
                <w:rFonts w:ascii="Times New Roman" w:hAnsi="Times New Roman" w:cs="Times"/>
                <w:iCs/>
                <w:lang w:eastAsia="zh-CN"/>
              </w:rPr>
              <w:t>: The UE expects the same configuration for the first and second CORESETs wrt presence of TCI</w:t>
            </w:r>
            <w:r w:rsidRPr="009D4FD8">
              <w:rPr>
                <w:rFonts w:ascii="Times New Roman" w:hAnsi="Times New Roman" w:cs="Times"/>
                <w:bCs/>
                <w:iCs/>
                <w:lang w:eastAsia="zh-CN"/>
              </w:rPr>
              <w:t xml:space="preserve"> field in DCI.</w:t>
            </w:r>
          </w:p>
          <w:p w14:paraId="4E87BE57" w14:textId="77777777" w:rsidR="009D4FD8" w:rsidRPr="009D4FD8" w:rsidRDefault="009D4FD8" w:rsidP="00183840">
            <w:pPr>
              <w:numPr>
                <w:ilvl w:val="0"/>
                <w:numId w:val="24"/>
              </w:numPr>
              <w:rPr>
                <w:rFonts w:ascii="Times New Roman" w:hAnsi="Times New Roman" w:cs="Times"/>
                <w:bCs/>
                <w:iCs/>
                <w:lang w:eastAsia="zh-CN"/>
              </w:rPr>
            </w:pPr>
            <w:r w:rsidRPr="009D4FD8">
              <w:rPr>
                <w:rFonts w:ascii="Times New Roman" w:hAnsi="Times New Roman" w:cs="Times"/>
                <w:bCs/>
                <w:iCs/>
                <w:lang w:eastAsia="zh-CN"/>
              </w:rPr>
              <w:t xml:space="preserve">If the TCI field is not present in the DCI, and the scheduling offset is equal to or larger than timeDurationForQCL </w:t>
            </w:r>
            <w:r w:rsidRPr="009D4FD8">
              <w:rPr>
                <w:rFonts w:ascii="Times New Roman" w:hAnsi="Times New Roman" w:cs="Times"/>
                <w:bCs/>
                <w:iCs/>
                <w:lang w:eastAsia="ja-JP"/>
              </w:rPr>
              <w:t>if applicable</w:t>
            </w:r>
            <w:r w:rsidRPr="009D4FD8">
              <w:rPr>
                <w:rFonts w:ascii="Times New Roman" w:hAnsi="Times New Roman" w:cs="Times"/>
                <w:bCs/>
                <w:iCs/>
                <w:lang w:eastAsia="zh-CN"/>
              </w:rPr>
              <w:t xml:space="preserve">, PDSCH QCL assumption is based on the CORESET with lower ID among the first and second CORESETs </w:t>
            </w:r>
          </w:p>
          <w:p w14:paraId="7B601132" w14:textId="65BDC720" w:rsidR="009D4FD8" w:rsidRPr="009D4FD8" w:rsidRDefault="009D4FD8" w:rsidP="00183840">
            <w:pPr>
              <w:numPr>
                <w:ilvl w:val="0"/>
                <w:numId w:val="18"/>
              </w:numPr>
              <w:rPr>
                <w:rFonts w:ascii="Times New Roman" w:hAnsi="Times New Roman" w:cs="Times"/>
                <w:bCs/>
                <w:iCs/>
                <w:lang w:eastAsia="zh-CN"/>
              </w:rPr>
            </w:pPr>
            <w:r w:rsidRPr="009D4FD8">
              <w:rPr>
                <w:rFonts w:ascii="Times New Roman" w:hAnsi="Times New Roman" w:cs="Times"/>
                <w:bCs/>
                <w:iCs/>
                <w:lang w:eastAsia="zh-CN"/>
              </w:rPr>
              <w:t xml:space="preserve">FFS: Whether additional options are needed (e.g. to enable SDM/FDM/TDM PDSCH schemes w/o TCI field in the DCI) </w:t>
            </w:r>
          </w:p>
        </w:tc>
      </w:tr>
    </w:tbl>
    <w:p w14:paraId="408C78A9" w14:textId="3A8FA5CB" w:rsidR="001508EE" w:rsidRDefault="001508EE" w:rsidP="009D4FD8">
      <w:pPr>
        <w:spacing w:before="120" w:after="60"/>
        <w:jc w:val="both"/>
        <w:rPr>
          <w:rFonts w:ascii="Times New Roman" w:hAnsi="Times New Roman"/>
          <w:sz w:val="22"/>
          <w:lang w:eastAsia="zh-CN"/>
        </w:rPr>
      </w:pPr>
      <w:r>
        <w:rPr>
          <w:rFonts w:ascii="Times New Roman" w:hAnsi="Times New Roman"/>
          <w:sz w:val="22"/>
          <w:lang w:eastAsia="zh-CN"/>
        </w:rPr>
        <w:lastRenderedPageBreak/>
        <w:t xml:space="preserve">For PDCCH repetition, when TCI field is not present in the DCI, it’s still an open issue </w:t>
      </w:r>
      <w:r w:rsidR="00D00165">
        <w:rPr>
          <w:rFonts w:ascii="Times New Roman" w:hAnsi="Times New Roman"/>
          <w:sz w:val="22"/>
          <w:lang w:eastAsia="zh-CN"/>
        </w:rPr>
        <w:t xml:space="preserve">whether additional options are needed to support two default </w:t>
      </w:r>
      <w:r>
        <w:rPr>
          <w:rFonts w:ascii="Times New Roman" w:hAnsi="Times New Roman"/>
          <w:sz w:val="22"/>
          <w:lang w:eastAsia="zh-CN"/>
        </w:rPr>
        <w:t>beams applied for the scheduled PDSCH. In Rel-15</w:t>
      </w:r>
      <w:r w:rsidR="003B793D">
        <w:rPr>
          <w:rFonts w:ascii="Times New Roman" w:hAnsi="Times New Roman"/>
          <w:sz w:val="22"/>
          <w:lang w:eastAsia="zh-CN"/>
        </w:rPr>
        <w:t>, the</w:t>
      </w:r>
      <w:r w:rsidR="00D00165">
        <w:rPr>
          <w:rFonts w:ascii="Times New Roman" w:hAnsi="Times New Roman"/>
          <w:sz w:val="22"/>
          <w:lang w:eastAsia="zh-CN"/>
        </w:rPr>
        <w:t xml:space="preserve"> beam </w:t>
      </w:r>
      <w:r>
        <w:rPr>
          <w:rFonts w:ascii="Times New Roman" w:hAnsi="Times New Roman"/>
          <w:sz w:val="22"/>
          <w:lang w:eastAsia="zh-CN"/>
        </w:rPr>
        <w:t xml:space="preserve">of PDCCH should be applied for the scheduled PDSCH. However, as two </w:t>
      </w:r>
      <w:r w:rsidR="00D00165">
        <w:rPr>
          <w:rFonts w:ascii="Times New Roman" w:hAnsi="Times New Roman"/>
          <w:sz w:val="22"/>
          <w:lang w:eastAsia="zh-CN"/>
        </w:rPr>
        <w:t xml:space="preserve">beams have been supported </w:t>
      </w:r>
      <w:r>
        <w:rPr>
          <w:rFonts w:ascii="Times New Roman" w:hAnsi="Times New Roman"/>
          <w:sz w:val="22"/>
          <w:lang w:eastAsia="zh-CN"/>
        </w:rPr>
        <w:t>for</w:t>
      </w:r>
      <w:r w:rsidR="00D00165">
        <w:rPr>
          <w:rFonts w:ascii="Times New Roman" w:hAnsi="Times New Roman"/>
          <w:sz w:val="22"/>
          <w:lang w:eastAsia="zh-CN"/>
        </w:rPr>
        <w:t xml:space="preserve"> </w:t>
      </w:r>
      <w:r>
        <w:rPr>
          <w:rFonts w:ascii="Times New Roman" w:hAnsi="Times New Roman"/>
          <w:sz w:val="22"/>
          <w:lang w:eastAsia="zh-CN"/>
        </w:rPr>
        <w:t>PDCCH</w:t>
      </w:r>
      <w:r w:rsidR="00D00165">
        <w:rPr>
          <w:rFonts w:ascii="Times New Roman" w:hAnsi="Times New Roman"/>
          <w:sz w:val="22"/>
          <w:lang w:eastAsia="zh-CN"/>
        </w:rPr>
        <w:t xml:space="preserve"> transmission in Rel-17</w:t>
      </w:r>
      <w:r>
        <w:rPr>
          <w:rFonts w:ascii="Times New Roman" w:hAnsi="Times New Roman"/>
          <w:sz w:val="22"/>
          <w:lang w:eastAsia="zh-CN"/>
        </w:rPr>
        <w:t>,</w:t>
      </w:r>
      <w:r w:rsidR="00D00165">
        <w:rPr>
          <w:rFonts w:ascii="Times New Roman" w:hAnsi="Times New Roman"/>
          <w:sz w:val="22"/>
          <w:lang w:eastAsia="zh-CN"/>
        </w:rPr>
        <w:t xml:space="preserve"> multi-TRP based PDSCH transmission scheduled by the PDCCH can also use </w:t>
      </w:r>
      <w:r w:rsidR="003B793D">
        <w:rPr>
          <w:rFonts w:ascii="Times New Roman" w:hAnsi="Times New Roman"/>
          <w:sz w:val="22"/>
          <w:lang w:eastAsia="zh-CN"/>
        </w:rPr>
        <w:t xml:space="preserve">the </w:t>
      </w:r>
      <w:r w:rsidR="00D00165">
        <w:rPr>
          <w:rFonts w:ascii="Times New Roman" w:hAnsi="Times New Roman"/>
          <w:sz w:val="22"/>
          <w:lang w:eastAsia="zh-CN"/>
        </w:rPr>
        <w:t xml:space="preserve">default beam to decrease the transmission delay </w:t>
      </w:r>
      <w:r w:rsidR="001637ED">
        <w:rPr>
          <w:rFonts w:ascii="Times New Roman" w:hAnsi="Times New Roman"/>
          <w:sz w:val="22"/>
          <w:lang w:eastAsia="zh-CN"/>
        </w:rPr>
        <w:t xml:space="preserve">in the same way </w:t>
      </w:r>
      <w:r w:rsidR="00D00165">
        <w:rPr>
          <w:rFonts w:ascii="Times New Roman" w:hAnsi="Times New Roman"/>
          <w:sz w:val="22"/>
          <w:lang w:eastAsia="zh-CN"/>
        </w:rPr>
        <w:t xml:space="preserve">as single-TRP based PDSCH transmission. Whether to use two default beams depends on the transmission mode (multi-TRP or single-TRP) of PDSCH. </w:t>
      </w:r>
      <w:r>
        <w:rPr>
          <w:rFonts w:ascii="Times New Roman" w:hAnsi="Times New Roman"/>
          <w:sz w:val="22"/>
          <w:lang w:eastAsia="zh-CN"/>
        </w:rPr>
        <w:t>In Rel-16, the activated TCI</w:t>
      </w:r>
      <w:r w:rsidR="00D00165">
        <w:rPr>
          <w:rFonts w:ascii="Times New Roman" w:hAnsi="Times New Roman"/>
          <w:sz w:val="22"/>
          <w:lang w:eastAsia="zh-CN"/>
        </w:rPr>
        <w:t xml:space="preserve"> </w:t>
      </w:r>
      <w:r>
        <w:rPr>
          <w:rFonts w:ascii="Times New Roman" w:hAnsi="Times New Roman"/>
          <w:sz w:val="22"/>
          <w:lang w:eastAsia="zh-CN"/>
        </w:rPr>
        <w:t xml:space="preserve">states for PDSCH are used to distinguish </w:t>
      </w:r>
      <w:r w:rsidR="00D00165">
        <w:rPr>
          <w:rFonts w:ascii="Times New Roman" w:hAnsi="Times New Roman"/>
          <w:sz w:val="22"/>
          <w:lang w:eastAsia="zh-CN"/>
        </w:rPr>
        <w:t xml:space="preserve">the </w:t>
      </w:r>
      <w:r>
        <w:rPr>
          <w:rFonts w:ascii="Times New Roman" w:hAnsi="Times New Roman"/>
          <w:sz w:val="22"/>
          <w:lang w:eastAsia="zh-CN"/>
        </w:rPr>
        <w:t>transmission mode</w:t>
      </w:r>
      <w:r w:rsidR="00D00165">
        <w:rPr>
          <w:rFonts w:ascii="Times New Roman" w:hAnsi="Times New Roman"/>
          <w:sz w:val="22"/>
          <w:lang w:eastAsia="zh-CN"/>
        </w:rPr>
        <w:t xml:space="preserve"> of PDSCH</w:t>
      </w:r>
      <w:r>
        <w:rPr>
          <w:rFonts w:ascii="Times New Roman" w:hAnsi="Times New Roman"/>
          <w:sz w:val="22"/>
          <w:lang w:eastAsia="zh-CN"/>
        </w:rPr>
        <w:t xml:space="preserve">. If at least one TCI codepoint </w:t>
      </w:r>
      <w:r w:rsidR="00D00165">
        <w:rPr>
          <w:rFonts w:ascii="Times New Roman" w:hAnsi="Times New Roman"/>
          <w:sz w:val="22"/>
          <w:lang w:eastAsia="zh-CN"/>
        </w:rPr>
        <w:t xml:space="preserve">of the PDSCH </w:t>
      </w:r>
      <w:r>
        <w:rPr>
          <w:rFonts w:ascii="Times New Roman" w:hAnsi="Times New Roman"/>
          <w:sz w:val="22"/>
          <w:lang w:eastAsia="zh-CN"/>
        </w:rPr>
        <w:t>is associated with two TCI</w:t>
      </w:r>
      <w:r w:rsidR="00D00165">
        <w:rPr>
          <w:rFonts w:ascii="Times New Roman" w:hAnsi="Times New Roman"/>
          <w:sz w:val="22"/>
          <w:lang w:eastAsia="zh-CN"/>
        </w:rPr>
        <w:t xml:space="preserve"> </w:t>
      </w:r>
      <w:r>
        <w:rPr>
          <w:rFonts w:ascii="Times New Roman" w:hAnsi="Times New Roman"/>
          <w:sz w:val="22"/>
          <w:lang w:eastAsia="zh-CN"/>
        </w:rPr>
        <w:t xml:space="preserve">states, </w:t>
      </w:r>
      <w:r w:rsidR="00D00165">
        <w:rPr>
          <w:rFonts w:ascii="Times New Roman" w:hAnsi="Times New Roman"/>
          <w:sz w:val="22"/>
          <w:lang w:eastAsia="zh-CN"/>
        </w:rPr>
        <w:t xml:space="preserve">the transmission mode </w:t>
      </w:r>
      <w:r>
        <w:rPr>
          <w:rFonts w:ascii="Times New Roman" w:hAnsi="Times New Roman"/>
          <w:sz w:val="22"/>
          <w:lang w:eastAsia="zh-CN"/>
        </w:rPr>
        <w:t>is assumed to be multi-TRP and two default TCI</w:t>
      </w:r>
      <w:r w:rsidR="00D00165">
        <w:rPr>
          <w:rFonts w:ascii="Times New Roman" w:hAnsi="Times New Roman"/>
          <w:sz w:val="22"/>
          <w:lang w:eastAsia="zh-CN"/>
        </w:rPr>
        <w:t xml:space="preserve"> </w:t>
      </w:r>
      <w:r>
        <w:rPr>
          <w:rFonts w:ascii="Times New Roman" w:hAnsi="Times New Roman"/>
          <w:sz w:val="22"/>
          <w:lang w:eastAsia="zh-CN"/>
        </w:rPr>
        <w:t xml:space="preserve">states are applied for </w:t>
      </w:r>
      <w:r w:rsidR="00D00165">
        <w:rPr>
          <w:rFonts w:ascii="Times New Roman" w:hAnsi="Times New Roman"/>
          <w:sz w:val="22"/>
          <w:lang w:eastAsia="zh-CN"/>
        </w:rPr>
        <w:t xml:space="preserve">the </w:t>
      </w:r>
      <w:r>
        <w:rPr>
          <w:rFonts w:ascii="Times New Roman" w:hAnsi="Times New Roman"/>
          <w:sz w:val="22"/>
          <w:lang w:eastAsia="zh-CN"/>
        </w:rPr>
        <w:t xml:space="preserve">PDSCH transmission. Otherwise, </w:t>
      </w:r>
      <w:r w:rsidR="00D00165">
        <w:rPr>
          <w:rFonts w:ascii="Times New Roman" w:hAnsi="Times New Roman"/>
          <w:sz w:val="22"/>
          <w:lang w:eastAsia="zh-CN"/>
        </w:rPr>
        <w:t xml:space="preserve">the transmission mode </w:t>
      </w:r>
      <w:r>
        <w:rPr>
          <w:rFonts w:ascii="Times New Roman" w:hAnsi="Times New Roman"/>
          <w:sz w:val="22"/>
          <w:lang w:eastAsia="zh-CN"/>
        </w:rPr>
        <w:t>is assumed to be single-TRP and one default TCI</w:t>
      </w:r>
      <w:r w:rsidR="00D00165">
        <w:rPr>
          <w:rFonts w:ascii="Times New Roman" w:hAnsi="Times New Roman"/>
          <w:sz w:val="22"/>
          <w:lang w:eastAsia="zh-CN"/>
        </w:rPr>
        <w:t xml:space="preserve"> </w:t>
      </w:r>
      <w:r>
        <w:rPr>
          <w:rFonts w:ascii="Times New Roman" w:hAnsi="Times New Roman"/>
          <w:sz w:val="22"/>
          <w:lang w:eastAsia="zh-CN"/>
        </w:rPr>
        <w:t>state is applied.</w:t>
      </w:r>
    </w:p>
    <w:p w14:paraId="3452E2BD" w14:textId="6505D6A9" w:rsidR="002E4313" w:rsidRPr="002E4313" w:rsidRDefault="000B4292" w:rsidP="00736829">
      <w:pPr>
        <w:snapToGrid w:val="0"/>
        <w:spacing w:after="60"/>
        <w:jc w:val="both"/>
        <w:rPr>
          <w:rFonts w:ascii="Times New Roman" w:hAnsi="Times New Roman"/>
          <w:sz w:val="22"/>
          <w:lang w:eastAsia="zh-CN"/>
        </w:rPr>
      </w:pPr>
      <w:r>
        <w:rPr>
          <w:rFonts w:ascii="Times New Roman" w:hAnsi="Times New Roman"/>
          <w:sz w:val="22"/>
          <w:lang w:eastAsia="zh-CN"/>
        </w:rPr>
        <w:t xml:space="preserve">It has been agreed that </w:t>
      </w:r>
      <w:r w:rsidR="002E4313">
        <w:rPr>
          <w:rFonts w:ascii="Times New Roman" w:hAnsi="Times New Roman"/>
          <w:sz w:val="22"/>
          <w:lang w:eastAsia="zh-CN"/>
        </w:rPr>
        <w:t>one default beam</w:t>
      </w:r>
      <w:r w:rsidRPr="000B4292">
        <w:rPr>
          <w:rFonts w:ascii="Times New Roman" w:hAnsi="Times New Roman"/>
          <w:sz w:val="22"/>
          <w:lang w:eastAsia="zh-CN"/>
        </w:rPr>
        <w:t xml:space="preserve"> </w:t>
      </w:r>
      <w:r>
        <w:rPr>
          <w:rFonts w:ascii="Times New Roman" w:hAnsi="Times New Roman"/>
          <w:sz w:val="22"/>
          <w:lang w:eastAsia="zh-CN"/>
        </w:rPr>
        <w:t>is applied for PDSCH transmission scheduled by PDCCH with multi-TRP based repetition</w:t>
      </w:r>
      <w:r w:rsidR="002E4313">
        <w:rPr>
          <w:rFonts w:ascii="Times New Roman" w:hAnsi="Times New Roman"/>
          <w:sz w:val="22"/>
          <w:lang w:eastAsia="zh-CN"/>
        </w:rPr>
        <w:t xml:space="preserve">. However, since PDCCH is transmitted with two beams, it is very likely that UE is under the situation of potential blockage. Therefore, it is not reasonable to </w:t>
      </w:r>
      <w:r>
        <w:rPr>
          <w:rFonts w:ascii="Times New Roman" w:hAnsi="Times New Roman"/>
          <w:sz w:val="22"/>
          <w:lang w:eastAsia="zh-CN"/>
        </w:rPr>
        <w:t>use only one default beam</w:t>
      </w:r>
      <w:r w:rsidR="00736829">
        <w:rPr>
          <w:rFonts w:ascii="Times New Roman" w:hAnsi="Times New Roman"/>
          <w:sz w:val="22"/>
          <w:lang w:eastAsia="zh-CN"/>
        </w:rPr>
        <w:t xml:space="preserve"> for PDSCH transmission</w:t>
      </w:r>
      <w:r>
        <w:rPr>
          <w:rFonts w:ascii="Times New Roman" w:hAnsi="Times New Roman"/>
          <w:sz w:val="22"/>
          <w:lang w:eastAsia="zh-CN"/>
        </w:rPr>
        <w:t xml:space="preserve"> in such </w:t>
      </w:r>
      <w:r w:rsidR="00551B8B">
        <w:rPr>
          <w:rFonts w:ascii="Times New Roman" w:hAnsi="Times New Roman"/>
          <w:sz w:val="22"/>
          <w:lang w:eastAsia="zh-CN"/>
        </w:rPr>
        <w:t xml:space="preserve">a </w:t>
      </w:r>
      <w:r>
        <w:rPr>
          <w:rFonts w:ascii="Times New Roman" w:hAnsi="Times New Roman"/>
          <w:sz w:val="22"/>
          <w:lang w:eastAsia="zh-CN"/>
        </w:rPr>
        <w:t>situation</w:t>
      </w:r>
      <w:r w:rsidR="002E4313">
        <w:rPr>
          <w:rFonts w:ascii="Times New Roman" w:hAnsi="Times New Roman"/>
          <w:sz w:val="22"/>
          <w:lang w:eastAsia="zh-CN"/>
        </w:rPr>
        <w:t>.</w:t>
      </w:r>
    </w:p>
    <w:p w14:paraId="67FDBD10" w14:textId="33D82A5F" w:rsidR="001508EE" w:rsidRDefault="009F172A" w:rsidP="001508EE">
      <w:pPr>
        <w:spacing w:after="60"/>
        <w:jc w:val="both"/>
        <w:rPr>
          <w:rFonts w:ascii="Times New Roman" w:hAnsi="Times New Roman"/>
          <w:sz w:val="22"/>
          <w:lang w:eastAsia="zh-CN"/>
        </w:rPr>
      </w:pPr>
      <w:r>
        <w:rPr>
          <w:rFonts w:ascii="Times New Roman" w:hAnsi="Times New Roman"/>
          <w:sz w:val="22"/>
          <w:lang w:eastAsia="zh-CN"/>
        </w:rPr>
        <w:t xml:space="preserve">According to current </w:t>
      </w:r>
      <w:r w:rsidR="0043305E">
        <w:rPr>
          <w:rFonts w:ascii="Times New Roman" w:hAnsi="Times New Roman"/>
          <w:sz w:val="22"/>
          <w:lang w:eastAsia="zh-CN"/>
        </w:rPr>
        <w:t xml:space="preserve">rule </w:t>
      </w:r>
      <w:r>
        <w:rPr>
          <w:rFonts w:ascii="Times New Roman" w:hAnsi="Times New Roman"/>
          <w:sz w:val="22"/>
          <w:lang w:eastAsia="zh-CN"/>
        </w:rPr>
        <w:t>for the PDSCH scheduled by single</w:t>
      </w:r>
      <w:r>
        <w:rPr>
          <w:rFonts w:ascii="Times New Roman" w:hAnsi="Times New Roman" w:hint="eastAsia"/>
          <w:sz w:val="22"/>
          <w:lang w:eastAsia="zh-CN"/>
        </w:rPr>
        <w:t>-</w:t>
      </w:r>
      <w:r>
        <w:rPr>
          <w:rFonts w:ascii="Times New Roman" w:hAnsi="Times New Roman"/>
          <w:sz w:val="22"/>
          <w:lang w:eastAsia="zh-CN"/>
        </w:rPr>
        <w:t>TRP based PDCCH transmission</w:t>
      </w:r>
      <w:r w:rsidR="001508EE">
        <w:rPr>
          <w:rFonts w:ascii="Times New Roman" w:hAnsi="Times New Roman"/>
          <w:sz w:val="22"/>
          <w:lang w:eastAsia="zh-CN"/>
        </w:rPr>
        <w:t xml:space="preserve">, the default beam(s) of the PDSCH </w:t>
      </w:r>
      <w:r w:rsidR="00665E90">
        <w:rPr>
          <w:rFonts w:ascii="Times New Roman" w:hAnsi="Times New Roman"/>
          <w:sz w:val="22"/>
          <w:lang w:eastAsia="zh-CN"/>
        </w:rPr>
        <w:t xml:space="preserve">scheduled by multi-TRP based PDCCH </w:t>
      </w:r>
      <w:r w:rsidR="001508EE">
        <w:rPr>
          <w:rFonts w:ascii="Times New Roman" w:hAnsi="Times New Roman"/>
          <w:sz w:val="22"/>
          <w:lang w:eastAsia="zh-CN"/>
        </w:rPr>
        <w:t>can be determined as follow</w:t>
      </w:r>
      <w:r w:rsidR="00665E90">
        <w:rPr>
          <w:rFonts w:ascii="Times New Roman" w:hAnsi="Times New Roman"/>
          <w:sz w:val="22"/>
          <w:lang w:eastAsia="zh-CN"/>
        </w:rPr>
        <w:t>:</w:t>
      </w:r>
    </w:p>
    <w:p w14:paraId="0C4B0E92" w14:textId="77777777" w:rsidR="001508EE" w:rsidRDefault="001508EE" w:rsidP="00183840">
      <w:pPr>
        <w:pStyle w:val="af2"/>
        <w:numPr>
          <w:ilvl w:val="0"/>
          <w:numId w:val="14"/>
        </w:numPr>
        <w:spacing w:after="60"/>
        <w:ind w:leftChars="0"/>
        <w:jc w:val="both"/>
        <w:rPr>
          <w:rFonts w:ascii="Times New Roman" w:eastAsiaTheme="minorEastAsia" w:hAnsi="Times New Roman"/>
          <w:sz w:val="22"/>
          <w:lang w:eastAsia="zh-CN"/>
        </w:rPr>
      </w:pPr>
      <w:r>
        <w:rPr>
          <w:rFonts w:ascii="Times New Roman" w:eastAsiaTheme="minorEastAsia" w:hAnsi="Times New Roman"/>
          <w:sz w:val="22"/>
          <w:lang w:eastAsia="zh-CN"/>
        </w:rPr>
        <w:t>When PDSCH TCI-states are activated and at least one TCI codepoint is associated with two TCI-states, UE assumes that the two TCI-states of the PDCCH are applied for PDSCH transmission.</w:t>
      </w:r>
    </w:p>
    <w:p w14:paraId="367A9EE7" w14:textId="77777777" w:rsidR="001508EE" w:rsidRPr="00DD1C41" w:rsidRDefault="001508EE" w:rsidP="00183840">
      <w:pPr>
        <w:pStyle w:val="af2"/>
        <w:numPr>
          <w:ilvl w:val="0"/>
          <w:numId w:val="14"/>
        </w:numPr>
        <w:spacing w:after="120"/>
        <w:ind w:leftChars="0"/>
        <w:jc w:val="both"/>
        <w:rPr>
          <w:rFonts w:ascii="Times New Roman" w:hAnsi="Times New Roman"/>
          <w:sz w:val="22"/>
          <w:lang w:eastAsia="zh-CN"/>
        </w:rPr>
      </w:pPr>
      <w:r>
        <w:rPr>
          <w:rFonts w:ascii="Times New Roman" w:hAnsi="Times New Roman"/>
          <w:sz w:val="22"/>
          <w:lang w:eastAsia="zh-CN"/>
        </w:rPr>
        <w:t>Otherwise, UE assumes only one of the two PDCCH TCI-states is applied for PDSCH transmission. In particular, TCI-state of the CORESET with lower ID is applied.</w:t>
      </w:r>
    </w:p>
    <w:p w14:paraId="192ECFAC" w14:textId="2D2FB997" w:rsidR="001508EE" w:rsidRDefault="004F43E5" w:rsidP="001508EE">
      <w:pPr>
        <w:spacing w:after="60"/>
        <w:jc w:val="both"/>
        <w:rPr>
          <w:rFonts w:ascii="Times New Roman" w:hAnsi="Times New Roman"/>
          <w:b/>
          <w:i/>
          <w:sz w:val="22"/>
          <w:lang w:eastAsia="zh-CN"/>
        </w:rPr>
      </w:pPr>
      <w:bookmarkStart w:id="1" w:name="OLE_LINK2"/>
      <w:r>
        <w:rPr>
          <w:rFonts w:ascii="Times New Roman" w:hAnsi="Times New Roman"/>
          <w:b/>
          <w:i/>
          <w:sz w:val="22"/>
          <w:lang w:eastAsia="zh-CN"/>
        </w:rPr>
        <w:t>Proposal 8</w:t>
      </w:r>
      <w:r w:rsidR="001508EE">
        <w:rPr>
          <w:rFonts w:ascii="Times New Roman" w:hAnsi="Times New Roman"/>
          <w:b/>
          <w:i/>
          <w:sz w:val="22"/>
          <w:lang w:eastAsia="zh-CN"/>
        </w:rPr>
        <w:t xml:space="preserve">: </w:t>
      </w:r>
      <w:r w:rsidR="001508EE">
        <w:rPr>
          <w:rFonts w:ascii="Times New Roman" w:hAnsi="Times New Roman"/>
          <w:b/>
          <w:i/>
          <w:sz w:val="22"/>
        </w:rPr>
        <w:t>For</w:t>
      </w:r>
      <w:r w:rsidR="001508EE">
        <w:rPr>
          <w:rFonts w:ascii="Times New Roman" w:hAnsi="Times New Roman"/>
          <w:b/>
          <w:i/>
          <w:sz w:val="22"/>
          <w:lang w:eastAsia="zh-CN"/>
        </w:rPr>
        <w:t xml:space="preserve"> </w:t>
      </w:r>
      <w:r w:rsidR="00665E90">
        <w:rPr>
          <w:rFonts w:ascii="Times New Roman" w:hAnsi="Times New Roman"/>
          <w:b/>
          <w:i/>
          <w:sz w:val="22"/>
          <w:lang w:eastAsia="zh-CN"/>
        </w:rPr>
        <w:t xml:space="preserve">multi-TRP based </w:t>
      </w:r>
      <w:r w:rsidR="001508EE">
        <w:rPr>
          <w:rFonts w:ascii="Times New Roman" w:hAnsi="Times New Roman"/>
          <w:b/>
          <w:i/>
          <w:sz w:val="22"/>
          <w:lang w:eastAsia="zh-CN"/>
        </w:rPr>
        <w:t>PDCCH repetition, when the TCI field is not present in the DCI, the default TCI</w:t>
      </w:r>
      <w:r w:rsidR="00665E90">
        <w:rPr>
          <w:rFonts w:ascii="Times New Roman" w:hAnsi="Times New Roman"/>
          <w:b/>
          <w:i/>
          <w:sz w:val="22"/>
          <w:lang w:eastAsia="zh-CN"/>
        </w:rPr>
        <w:t xml:space="preserve"> </w:t>
      </w:r>
      <w:r w:rsidR="001508EE">
        <w:rPr>
          <w:rFonts w:ascii="Times New Roman" w:hAnsi="Times New Roman"/>
          <w:b/>
          <w:i/>
          <w:sz w:val="22"/>
          <w:lang w:eastAsia="zh-CN"/>
        </w:rPr>
        <w:t>state of the scheduled PDSCH is determined as follow:</w:t>
      </w:r>
    </w:p>
    <w:p w14:paraId="33E1C576" w14:textId="76AD3548" w:rsidR="001508EE" w:rsidRDefault="001508EE" w:rsidP="00183840">
      <w:pPr>
        <w:pStyle w:val="af2"/>
        <w:numPr>
          <w:ilvl w:val="0"/>
          <w:numId w:val="14"/>
        </w:numPr>
        <w:spacing w:after="60"/>
        <w:ind w:leftChars="0"/>
        <w:jc w:val="both"/>
        <w:rPr>
          <w:rFonts w:ascii="Times New Roman" w:eastAsiaTheme="minorEastAsia" w:hAnsi="Times New Roman"/>
          <w:b/>
          <w:i/>
          <w:sz w:val="22"/>
          <w:lang w:eastAsia="zh-CN"/>
        </w:rPr>
      </w:pPr>
      <w:r>
        <w:rPr>
          <w:rFonts w:ascii="Times New Roman" w:eastAsiaTheme="minorEastAsia" w:hAnsi="Times New Roman"/>
          <w:b/>
          <w:i/>
          <w:sz w:val="22"/>
          <w:lang w:eastAsia="zh-CN"/>
        </w:rPr>
        <w:t>When TCI</w:t>
      </w:r>
      <w:r w:rsidR="00665E90">
        <w:rPr>
          <w:rFonts w:ascii="Times New Roman" w:eastAsiaTheme="minorEastAsia" w:hAnsi="Times New Roman"/>
          <w:b/>
          <w:i/>
          <w:sz w:val="22"/>
          <w:lang w:eastAsia="zh-CN"/>
        </w:rPr>
        <w:t xml:space="preserve"> </w:t>
      </w:r>
      <w:r>
        <w:rPr>
          <w:rFonts w:ascii="Times New Roman" w:eastAsiaTheme="minorEastAsia" w:hAnsi="Times New Roman"/>
          <w:b/>
          <w:i/>
          <w:sz w:val="22"/>
          <w:lang w:eastAsia="zh-CN"/>
        </w:rPr>
        <w:t xml:space="preserve">states </w:t>
      </w:r>
      <w:r w:rsidR="00665E90">
        <w:rPr>
          <w:rFonts w:ascii="Times New Roman" w:eastAsiaTheme="minorEastAsia" w:hAnsi="Times New Roman"/>
          <w:b/>
          <w:i/>
          <w:sz w:val="22"/>
          <w:lang w:eastAsia="zh-CN"/>
        </w:rPr>
        <w:t xml:space="preserve">of PDSCH </w:t>
      </w:r>
      <w:r>
        <w:rPr>
          <w:rFonts w:ascii="Times New Roman" w:eastAsiaTheme="minorEastAsia" w:hAnsi="Times New Roman"/>
          <w:b/>
          <w:i/>
          <w:sz w:val="22"/>
          <w:lang w:eastAsia="zh-CN"/>
        </w:rPr>
        <w:t>are activated and at least one TCI codepoint is associated with two TCI</w:t>
      </w:r>
      <w:r w:rsidR="00665E90">
        <w:rPr>
          <w:rFonts w:ascii="Times New Roman" w:eastAsiaTheme="minorEastAsia" w:hAnsi="Times New Roman"/>
          <w:b/>
          <w:i/>
          <w:sz w:val="22"/>
          <w:lang w:eastAsia="zh-CN"/>
        </w:rPr>
        <w:t xml:space="preserve"> </w:t>
      </w:r>
      <w:r>
        <w:rPr>
          <w:rFonts w:ascii="Times New Roman" w:eastAsiaTheme="minorEastAsia" w:hAnsi="Times New Roman"/>
          <w:b/>
          <w:i/>
          <w:sz w:val="22"/>
          <w:lang w:eastAsia="zh-CN"/>
        </w:rPr>
        <w:t>states, UE assumes that the two TCI</w:t>
      </w:r>
      <w:r w:rsidR="00665E90">
        <w:rPr>
          <w:rFonts w:ascii="Times New Roman" w:eastAsiaTheme="minorEastAsia" w:hAnsi="Times New Roman"/>
          <w:b/>
          <w:i/>
          <w:sz w:val="22"/>
          <w:lang w:eastAsia="zh-CN"/>
        </w:rPr>
        <w:t xml:space="preserve"> </w:t>
      </w:r>
      <w:r>
        <w:rPr>
          <w:rFonts w:ascii="Times New Roman" w:eastAsiaTheme="minorEastAsia" w:hAnsi="Times New Roman"/>
          <w:b/>
          <w:i/>
          <w:sz w:val="22"/>
          <w:lang w:eastAsia="zh-CN"/>
        </w:rPr>
        <w:t>states of the PDCCH are applied for PDSCH transmission.</w:t>
      </w:r>
    </w:p>
    <w:p w14:paraId="776120BF" w14:textId="6DE20C08" w:rsidR="001508EE" w:rsidRDefault="001508EE" w:rsidP="00183840">
      <w:pPr>
        <w:pStyle w:val="af2"/>
        <w:numPr>
          <w:ilvl w:val="0"/>
          <w:numId w:val="14"/>
        </w:numPr>
        <w:spacing w:after="60"/>
        <w:ind w:leftChars="0"/>
        <w:jc w:val="both"/>
        <w:rPr>
          <w:rFonts w:ascii="Times New Roman" w:hAnsi="Times New Roman"/>
          <w:b/>
          <w:i/>
          <w:sz w:val="22"/>
          <w:lang w:eastAsia="zh-CN"/>
        </w:rPr>
      </w:pPr>
      <w:r>
        <w:rPr>
          <w:rFonts w:ascii="Times New Roman" w:hAnsi="Times New Roman"/>
          <w:b/>
          <w:i/>
          <w:sz w:val="22"/>
          <w:lang w:eastAsia="zh-CN"/>
        </w:rPr>
        <w:t>Otherwise, UE assumes the TCI</w:t>
      </w:r>
      <w:r w:rsidR="00665E90">
        <w:rPr>
          <w:rFonts w:ascii="Times New Roman" w:hAnsi="Times New Roman"/>
          <w:b/>
          <w:i/>
          <w:sz w:val="22"/>
          <w:lang w:eastAsia="zh-CN"/>
        </w:rPr>
        <w:t xml:space="preserve"> </w:t>
      </w:r>
      <w:r>
        <w:rPr>
          <w:rFonts w:ascii="Times New Roman" w:hAnsi="Times New Roman"/>
          <w:b/>
          <w:i/>
          <w:sz w:val="22"/>
          <w:lang w:eastAsia="zh-CN"/>
        </w:rPr>
        <w:t xml:space="preserve">state of the CORESET with lower ID (among the two CORESET of the PDCCH) is applied for PDSCH transmission. </w:t>
      </w:r>
    </w:p>
    <w:bookmarkEnd w:id="1"/>
    <w:p w14:paraId="64323A44" w14:textId="77777777" w:rsidR="001508EE" w:rsidRDefault="001508EE" w:rsidP="001508EE">
      <w:pPr>
        <w:spacing w:after="60"/>
        <w:jc w:val="both"/>
        <w:rPr>
          <w:rFonts w:ascii="Times New Roman" w:hAnsi="Times New Roman"/>
          <w:sz w:val="22"/>
          <w:lang w:eastAsia="zh-CN"/>
        </w:rPr>
      </w:pPr>
    </w:p>
    <w:p w14:paraId="0B62EE30" w14:textId="2C755417" w:rsidR="00856D7E" w:rsidRPr="009D4FD8" w:rsidRDefault="00856D7E" w:rsidP="00183840">
      <w:pPr>
        <w:pStyle w:val="2"/>
        <w:numPr>
          <w:ilvl w:val="1"/>
          <w:numId w:val="11"/>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sidRPr="00F74FC8">
        <w:rPr>
          <w:rFonts w:ascii="Times New Roman" w:hAnsi="Times New Roman" w:cs="Times New Roman"/>
          <w:bCs/>
          <w:szCs w:val="22"/>
          <w:lang w:val="en-US"/>
        </w:rPr>
        <w:t>QCL</w:t>
      </w:r>
      <w:r w:rsidR="009A5D30">
        <w:rPr>
          <w:rFonts w:ascii="Times New Roman" w:hAnsi="Times New Roman" w:cs="Times New Roman"/>
          <w:bCs/>
          <w:szCs w:val="22"/>
          <w:lang w:val="en-US"/>
        </w:rPr>
        <w:t xml:space="preserve"> TypeD</w:t>
      </w:r>
      <w:r w:rsidRPr="00F74FC8">
        <w:rPr>
          <w:rFonts w:ascii="Times New Roman" w:hAnsi="Times New Roman" w:cs="Times New Roman"/>
          <w:bCs/>
          <w:szCs w:val="22"/>
          <w:lang w:val="en-US"/>
        </w:rPr>
        <w:t xml:space="preserve"> </w:t>
      </w:r>
      <w:r>
        <w:rPr>
          <w:rFonts w:ascii="Times New Roman" w:hAnsi="Times New Roman" w:cs="Times New Roman"/>
          <w:bCs/>
          <w:szCs w:val="22"/>
          <w:lang w:val="en-US"/>
        </w:rPr>
        <w:t>priority rule</w:t>
      </w:r>
    </w:p>
    <w:tbl>
      <w:tblPr>
        <w:tblStyle w:val="af0"/>
        <w:tblW w:w="0" w:type="auto"/>
        <w:tblLook w:val="04A0" w:firstRow="1" w:lastRow="0" w:firstColumn="1" w:lastColumn="0" w:noHBand="0" w:noVBand="1"/>
      </w:tblPr>
      <w:tblGrid>
        <w:gridCol w:w="9631"/>
      </w:tblGrid>
      <w:tr w:rsidR="00DE7B8D" w:rsidRPr="004C002D" w14:paraId="5E2B8D6C" w14:textId="77777777" w:rsidTr="00A24C0F">
        <w:tc>
          <w:tcPr>
            <w:tcW w:w="9631" w:type="dxa"/>
          </w:tcPr>
          <w:p w14:paraId="44FED086" w14:textId="77777777" w:rsidR="00DE7B8D" w:rsidRPr="00DE7B8D" w:rsidRDefault="00DE7B8D" w:rsidP="00DE7B8D">
            <w:pPr>
              <w:jc w:val="both"/>
              <w:rPr>
                <w:rFonts w:ascii="Times New Roman" w:eastAsia="等线" w:hAnsi="Times New Roman" w:cs="Times New Roman"/>
                <w:iCs/>
                <w:kern w:val="32"/>
                <w:highlight w:val="green"/>
                <w:lang w:eastAsia="zh-CN"/>
              </w:rPr>
            </w:pPr>
            <w:r w:rsidRPr="00DE7B8D">
              <w:rPr>
                <w:rFonts w:ascii="Times New Roman" w:eastAsia="等线" w:hAnsi="Times New Roman" w:cs="Times New Roman"/>
                <w:iCs/>
                <w:kern w:val="32"/>
                <w:highlight w:val="green"/>
                <w:lang w:eastAsia="zh-CN"/>
              </w:rPr>
              <w:t>Agreement</w:t>
            </w:r>
          </w:p>
          <w:p w14:paraId="7E926FE7" w14:textId="77777777" w:rsidR="00DE7B8D" w:rsidRPr="00DE7B8D" w:rsidRDefault="00DE7B8D" w:rsidP="00DE7B8D">
            <w:pPr>
              <w:jc w:val="both"/>
              <w:rPr>
                <w:rFonts w:ascii="Times New Roman" w:eastAsia="等线" w:hAnsi="Times New Roman" w:cs="Times New Roman"/>
                <w:bCs/>
                <w:iCs/>
                <w:kern w:val="32"/>
                <w:lang w:eastAsia="zh-CN"/>
              </w:rPr>
            </w:pPr>
            <w:r w:rsidRPr="00DE7B8D">
              <w:rPr>
                <w:rFonts w:ascii="Times New Roman" w:eastAsia="等线" w:hAnsi="Times New Roman" w:cs="Times New Roman"/>
                <w:bCs/>
                <w:iCs/>
                <w:kern w:val="32"/>
                <w:lang w:eastAsia="zh-CN"/>
              </w:rPr>
              <w:t>For a UE supporting reception with two different beams, support identifying two QCL-TypeD properties for multiple overlapping CORESETs</w:t>
            </w:r>
          </w:p>
          <w:p w14:paraId="52DBFF35" w14:textId="77777777" w:rsidR="00DE7B8D" w:rsidRPr="00DE7B8D" w:rsidRDefault="00DE7B8D" w:rsidP="00183840">
            <w:pPr>
              <w:pStyle w:val="af2"/>
              <w:numPr>
                <w:ilvl w:val="0"/>
                <w:numId w:val="23"/>
              </w:numPr>
              <w:overflowPunct w:val="0"/>
              <w:autoSpaceDE w:val="0"/>
              <w:autoSpaceDN w:val="0"/>
              <w:adjustRightInd w:val="0"/>
              <w:spacing w:after="180"/>
              <w:ind w:leftChars="0"/>
              <w:contextualSpacing/>
              <w:textAlignment w:val="baseline"/>
              <w:rPr>
                <w:rFonts w:ascii="Times New Roman" w:hAnsi="Times New Roman"/>
                <w:lang w:eastAsia="zh-CN"/>
              </w:rPr>
            </w:pPr>
            <w:r w:rsidRPr="00DE7B8D">
              <w:rPr>
                <w:rFonts w:ascii="Times New Roman" w:hAnsi="Times New Roman"/>
                <w:lang w:eastAsia="zh-CN"/>
              </w:rPr>
              <w:t>FFS: How to enhance existing QCL-TypeD priority rules for overlapping CORESETs</w:t>
            </w:r>
          </w:p>
          <w:p w14:paraId="28263E2A" w14:textId="7D9050F4" w:rsidR="00DE7B8D" w:rsidRPr="00DE7B8D" w:rsidRDefault="00DE7B8D" w:rsidP="00183840">
            <w:pPr>
              <w:pStyle w:val="af2"/>
              <w:numPr>
                <w:ilvl w:val="0"/>
                <w:numId w:val="23"/>
              </w:numPr>
              <w:overflowPunct w:val="0"/>
              <w:autoSpaceDE w:val="0"/>
              <w:autoSpaceDN w:val="0"/>
              <w:adjustRightInd w:val="0"/>
              <w:spacing w:after="60"/>
              <w:ind w:leftChars="0" w:left="714" w:hanging="357"/>
              <w:contextualSpacing/>
              <w:textAlignment w:val="baseline"/>
              <w:rPr>
                <w:rFonts w:ascii="Times New Roman" w:hAnsi="Times New Roman"/>
                <w:lang w:eastAsia="zh-CN"/>
              </w:rPr>
            </w:pPr>
            <w:r w:rsidRPr="00DE7B8D">
              <w:rPr>
                <w:rFonts w:ascii="Times New Roman" w:hAnsi="Times New Roman"/>
                <w:lang w:eastAsia="zh-CN"/>
              </w:rPr>
              <w:t>Note: The primary goal of this enhancement for the purpose of this sub-AI is to support time-overlapping PDCCH repetitions in FR2.</w:t>
            </w:r>
          </w:p>
        </w:tc>
      </w:tr>
    </w:tbl>
    <w:p w14:paraId="0B3E6142" w14:textId="32FCD57D" w:rsidR="00856D7E" w:rsidRDefault="0024277B" w:rsidP="00DE7B8D">
      <w:pPr>
        <w:spacing w:before="120" w:after="60"/>
        <w:jc w:val="both"/>
        <w:rPr>
          <w:rFonts w:ascii="Times New Roman" w:hAnsi="Times New Roman"/>
          <w:sz w:val="22"/>
          <w:lang w:val="en-US" w:eastAsia="zh-CN"/>
        </w:rPr>
      </w:pPr>
      <w:r>
        <w:rPr>
          <w:rFonts w:ascii="Times New Roman" w:hAnsi="Times New Roman"/>
          <w:sz w:val="22"/>
          <w:lang w:val="en-US" w:eastAsia="zh-CN"/>
        </w:rPr>
        <w:t>In current spec</w:t>
      </w:r>
      <w:r w:rsidR="0085702A">
        <w:rPr>
          <w:rFonts w:ascii="Times New Roman" w:hAnsi="Times New Roman"/>
          <w:sz w:val="22"/>
          <w:lang w:val="en-US" w:eastAsia="zh-CN"/>
        </w:rPr>
        <w:t>ification</w:t>
      </w:r>
      <w:r>
        <w:rPr>
          <w:rFonts w:ascii="Times New Roman" w:hAnsi="Times New Roman"/>
          <w:sz w:val="22"/>
          <w:lang w:val="en-US" w:eastAsia="zh-CN"/>
        </w:rPr>
        <w:t>, when multiple channels with different QCL</w:t>
      </w:r>
      <w:r w:rsidR="001E6F98">
        <w:rPr>
          <w:rFonts w:ascii="Times New Roman" w:hAnsi="Times New Roman"/>
          <w:sz w:val="22"/>
          <w:lang w:val="en-US" w:eastAsia="zh-CN"/>
        </w:rPr>
        <w:t>-</w:t>
      </w:r>
      <w:r>
        <w:rPr>
          <w:rFonts w:ascii="Times New Roman" w:hAnsi="Times New Roman"/>
          <w:sz w:val="22"/>
          <w:lang w:val="en-US" w:eastAsia="zh-CN"/>
        </w:rPr>
        <w:t>TypeD across multiple CCs are overlapped in time, priority rule is defined to let UE select one QCL</w:t>
      </w:r>
      <w:r w:rsidR="001E6F98">
        <w:rPr>
          <w:rFonts w:ascii="Times New Roman" w:hAnsi="Times New Roman"/>
          <w:sz w:val="22"/>
          <w:lang w:val="en-US" w:eastAsia="zh-CN"/>
        </w:rPr>
        <w:t>-</w:t>
      </w:r>
      <w:r>
        <w:rPr>
          <w:rFonts w:ascii="Times New Roman" w:hAnsi="Times New Roman" w:hint="eastAsia"/>
          <w:sz w:val="22"/>
          <w:lang w:val="en-US" w:eastAsia="zh-CN"/>
        </w:rPr>
        <w:t>T</w:t>
      </w:r>
      <w:r>
        <w:rPr>
          <w:rFonts w:ascii="Times New Roman" w:hAnsi="Times New Roman"/>
          <w:sz w:val="22"/>
          <w:lang w:val="en-US" w:eastAsia="zh-CN"/>
        </w:rPr>
        <w:t>ypeD</w:t>
      </w:r>
      <w:r w:rsidR="00A120A6">
        <w:rPr>
          <w:rFonts w:ascii="Times New Roman" w:hAnsi="Times New Roman"/>
          <w:sz w:val="22"/>
          <w:lang w:val="en-US" w:eastAsia="zh-CN"/>
        </w:rPr>
        <w:t>’</w:t>
      </w:r>
      <w:r>
        <w:rPr>
          <w:rFonts w:ascii="Times New Roman" w:hAnsi="Times New Roman"/>
          <w:sz w:val="22"/>
          <w:lang w:val="en-US" w:eastAsia="zh-CN"/>
        </w:rPr>
        <w:t xml:space="preserve"> </w:t>
      </w:r>
      <w:r w:rsidR="00524FF1">
        <w:rPr>
          <w:rFonts w:ascii="Times New Roman" w:hAnsi="Times New Roman"/>
          <w:sz w:val="22"/>
          <w:lang w:val="en-US" w:eastAsia="zh-CN"/>
        </w:rPr>
        <w:t xml:space="preserve">property </w:t>
      </w:r>
      <w:r>
        <w:rPr>
          <w:rFonts w:ascii="Times New Roman" w:hAnsi="Times New Roman"/>
          <w:sz w:val="22"/>
          <w:lang w:val="en-US" w:eastAsia="zh-CN"/>
        </w:rPr>
        <w:t xml:space="preserve">for </w:t>
      </w:r>
      <w:r w:rsidR="009F38B3">
        <w:rPr>
          <w:rFonts w:ascii="Times New Roman" w:hAnsi="Times New Roman"/>
          <w:sz w:val="22"/>
          <w:lang w:val="en-US" w:eastAsia="zh-CN"/>
        </w:rPr>
        <w:t>PDCCH reception</w:t>
      </w:r>
      <w:r>
        <w:rPr>
          <w:rFonts w:ascii="Times New Roman" w:hAnsi="Times New Roman"/>
          <w:sz w:val="22"/>
          <w:lang w:val="en-US" w:eastAsia="zh-CN"/>
        </w:rPr>
        <w:t xml:space="preserve">. </w:t>
      </w:r>
      <w:r w:rsidR="00470695">
        <w:rPr>
          <w:rFonts w:ascii="Times New Roman" w:hAnsi="Times New Roman"/>
          <w:sz w:val="22"/>
          <w:lang w:val="en-US" w:eastAsia="zh-CN"/>
        </w:rPr>
        <w:t xml:space="preserve">For the case that the two linked PDCCH candidates are overlapped, </w:t>
      </w:r>
      <w:r w:rsidR="00BB73DD">
        <w:rPr>
          <w:rFonts w:ascii="Times New Roman" w:hAnsi="Times New Roman"/>
          <w:sz w:val="22"/>
          <w:lang w:val="en-US" w:eastAsia="zh-CN"/>
        </w:rPr>
        <w:t xml:space="preserve">the </w:t>
      </w:r>
      <w:r w:rsidR="00470695">
        <w:rPr>
          <w:rFonts w:ascii="Times New Roman" w:hAnsi="Times New Roman"/>
          <w:sz w:val="22"/>
          <w:lang w:val="en-US" w:eastAsia="zh-CN"/>
        </w:rPr>
        <w:t xml:space="preserve">current priority rule should be </w:t>
      </w:r>
      <w:r w:rsidR="00E70E80">
        <w:rPr>
          <w:rFonts w:ascii="Times New Roman" w:hAnsi="Times New Roman"/>
          <w:sz w:val="22"/>
          <w:lang w:val="en-US" w:eastAsia="zh-CN"/>
        </w:rPr>
        <w:t>extended</w:t>
      </w:r>
      <w:r w:rsidR="00A25184">
        <w:rPr>
          <w:rFonts w:ascii="Times New Roman" w:hAnsi="Times New Roman"/>
          <w:sz w:val="22"/>
          <w:lang w:val="en-US" w:eastAsia="zh-CN"/>
        </w:rPr>
        <w:t xml:space="preserve"> </w:t>
      </w:r>
      <w:r w:rsidR="008E61FA">
        <w:rPr>
          <w:rFonts w:ascii="Times New Roman" w:hAnsi="Times New Roman"/>
          <w:sz w:val="22"/>
          <w:lang w:val="en-US" w:eastAsia="zh-CN"/>
        </w:rPr>
        <w:t xml:space="preserve">to receive both of the </w:t>
      </w:r>
      <w:r w:rsidR="005A5CF0">
        <w:rPr>
          <w:rFonts w:ascii="Times New Roman" w:hAnsi="Times New Roman"/>
          <w:sz w:val="22"/>
          <w:lang w:val="en-US" w:eastAsia="zh-CN"/>
        </w:rPr>
        <w:t xml:space="preserve">PDCCH </w:t>
      </w:r>
      <w:r w:rsidR="008E61FA">
        <w:rPr>
          <w:rFonts w:ascii="Times New Roman" w:hAnsi="Times New Roman"/>
          <w:sz w:val="22"/>
          <w:lang w:val="en-US" w:eastAsia="zh-CN"/>
        </w:rPr>
        <w:t>candidates</w:t>
      </w:r>
      <w:r w:rsidR="00DF099A">
        <w:rPr>
          <w:rFonts w:ascii="Times New Roman" w:hAnsi="Times New Roman"/>
          <w:sz w:val="22"/>
          <w:lang w:val="en-US" w:eastAsia="zh-CN"/>
        </w:rPr>
        <w:t xml:space="preserve">. </w:t>
      </w:r>
      <w:r w:rsidR="00671932">
        <w:rPr>
          <w:rFonts w:ascii="Times New Roman" w:hAnsi="Times New Roman"/>
          <w:sz w:val="22"/>
          <w:lang w:val="en-US" w:eastAsia="zh-CN"/>
        </w:rPr>
        <w:t>A</w:t>
      </w:r>
      <w:r w:rsidR="006309CF">
        <w:rPr>
          <w:rFonts w:ascii="Times New Roman" w:hAnsi="Times New Roman"/>
          <w:sz w:val="22"/>
          <w:lang w:val="en-US" w:eastAsia="zh-CN"/>
        </w:rPr>
        <w:t xml:space="preserve">s </w:t>
      </w:r>
      <w:r w:rsidR="00E863F2">
        <w:rPr>
          <w:rFonts w:ascii="Times New Roman" w:hAnsi="Times New Roman"/>
          <w:sz w:val="22"/>
          <w:lang w:val="en-US" w:eastAsia="zh-CN"/>
        </w:rPr>
        <w:t xml:space="preserve">shown </w:t>
      </w:r>
      <w:r w:rsidR="006309CF">
        <w:rPr>
          <w:rFonts w:ascii="Times New Roman" w:hAnsi="Times New Roman"/>
          <w:sz w:val="22"/>
          <w:lang w:val="en-US" w:eastAsia="zh-CN"/>
        </w:rPr>
        <w:t xml:space="preserve">in Figure </w:t>
      </w:r>
      <w:r w:rsidR="00671932">
        <w:rPr>
          <w:rFonts w:ascii="Times New Roman" w:hAnsi="Times New Roman"/>
          <w:sz w:val="22"/>
          <w:lang w:val="en-US" w:eastAsia="zh-CN"/>
        </w:rPr>
        <w:t>6</w:t>
      </w:r>
      <w:r w:rsidR="006309CF">
        <w:rPr>
          <w:rFonts w:ascii="Times New Roman" w:hAnsi="Times New Roman"/>
          <w:sz w:val="22"/>
          <w:lang w:val="en-US" w:eastAsia="zh-CN"/>
        </w:rPr>
        <w:t>, UE</w:t>
      </w:r>
      <w:r w:rsidR="00DF099A">
        <w:rPr>
          <w:rFonts w:ascii="Times New Roman" w:hAnsi="Times New Roman"/>
          <w:sz w:val="22"/>
          <w:lang w:val="en-US" w:eastAsia="zh-CN"/>
        </w:rPr>
        <w:t xml:space="preserve"> </w:t>
      </w:r>
      <w:r w:rsidR="006309CF">
        <w:rPr>
          <w:rFonts w:ascii="Times New Roman" w:hAnsi="Times New Roman"/>
          <w:sz w:val="22"/>
          <w:lang w:val="en-US" w:eastAsia="zh-CN"/>
        </w:rPr>
        <w:t xml:space="preserve">identifies </w:t>
      </w:r>
      <w:r w:rsidR="00DF099A">
        <w:rPr>
          <w:rFonts w:ascii="Times New Roman" w:hAnsi="Times New Roman"/>
          <w:sz w:val="22"/>
          <w:lang w:val="en-US" w:eastAsia="zh-CN"/>
        </w:rPr>
        <w:t xml:space="preserve">one </w:t>
      </w:r>
      <w:r w:rsidR="00671932">
        <w:rPr>
          <w:rFonts w:ascii="Times New Roman" w:hAnsi="Times New Roman"/>
          <w:sz w:val="22"/>
          <w:lang w:val="en-US" w:eastAsia="zh-CN"/>
        </w:rPr>
        <w:t>QCL-TypeD</w:t>
      </w:r>
      <w:r w:rsidR="00077483">
        <w:rPr>
          <w:rFonts w:ascii="Times New Roman" w:hAnsi="Times New Roman"/>
          <w:sz w:val="22"/>
          <w:lang w:val="en-US" w:eastAsia="zh-CN"/>
        </w:rPr>
        <w:t xml:space="preserve"> </w:t>
      </w:r>
      <w:r w:rsidR="00524FF1">
        <w:rPr>
          <w:rFonts w:ascii="Times New Roman" w:hAnsi="Times New Roman"/>
          <w:sz w:val="22"/>
          <w:lang w:val="en-US" w:eastAsia="zh-CN"/>
        </w:rPr>
        <w:t xml:space="preserve">property </w:t>
      </w:r>
      <w:r w:rsidR="00DF099A">
        <w:rPr>
          <w:rFonts w:ascii="Times New Roman" w:hAnsi="Times New Roman"/>
          <w:sz w:val="22"/>
          <w:lang w:val="en-US" w:eastAsia="zh-CN"/>
        </w:rPr>
        <w:t>according to</w:t>
      </w:r>
      <w:r w:rsidR="008C5B64">
        <w:rPr>
          <w:rFonts w:ascii="Times New Roman" w:hAnsi="Times New Roman"/>
          <w:sz w:val="22"/>
          <w:lang w:val="en-US" w:eastAsia="zh-CN"/>
        </w:rPr>
        <w:t xml:space="preserve"> the</w:t>
      </w:r>
      <w:r w:rsidR="00DF099A">
        <w:rPr>
          <w:rFonts w:ascii="Times New Roman" w:hAnsi="Times New Roman"/>
          <w:sz w:val="22"/>
          <w:lang w:val="en-US" w:eastAsia="zh-CN"/>
        </w:rPr>
        <w:t xml:space="preserve"> current rule</w:t>
      </w:r>
      <w:r w:rsidR="00632BA8">
        <w:rPr>
          <w:rFonts w:ascii="Times New Roman" w:hAnsi="Times New Roman"/>
          <w:sz w:val="22"/>
          <w:lang w:val="en-US" w:eastAsia="zh-CN"/>
        </w:rPr>
        <w:t xml:space="preserve"> in the Rel-15</w:t>
      </w:r>
      <w:r w:rsidR="006309CF">
        <w:rPr>
          <w:rFonts w:ascii="Times New Roman" w:hAnsi="Times New Roman"/>
          <w:sz w:val="22"/>
          <w:lang w:val="en-US" w:eastAsia="zh-CN"/>
        </w:rPr>
        <w:t>,</w:t>
      </w:r>
      <w:r w:rsidR="00E863F2">
        <w:rPr>
          <w:rFonts w:ascii="Times New Roman" w:hAnsi="Times New Roman"/>
          <w:sz w:val="22"/>
          <w:lang w:val="en-US" w:eastAsia="zh-CN"/>
        </w:rPr>
        <w:t xml:space="preserve"> e.g., the beam1 associated with the SS set 1 in CC1</w:t>
      </w:r>
      <w:r w:rsidR="00671932">
        <w:rPr>
          <w:rFonts w:ascii="Times New Roman" w:hAnsi="Times New Roman"/>
          <w:sz w:val="22"/>
          <w:lang w:val="en-US" w:eastAsia="zh-CN"/>
        </w:rPr>
        <w:t xml:space="preserve"> is identified</w:t>
      </w:r>
      <w:r w:rsidR="00DF099A">
        <w:rPr>
          <w:rFonts w:ascii="Times New Roman" w:hAnsi="Times New Roman"/>
          <w:sz w:val="22"/>
          <w:lang w:val="en-US" w:eastAsia="zh-CN"/>
        </w:rPr>
        <w:t xml:space="preserve">. </w:t>
      </w:r>
      <w:r w:rsidR="0013473D">
        <w:rPr>
          <w:rFonts w:ascii="Times New Roman" w:hAnsi="Times New Roman"/>
          <w:sz w:val="22"/>
          <w:lang w:val="en-US" w:eastAsia="zh-CN"/>
        </w:rPr>
        <w:t xml:space="preserve">Then, </w:t>
      </w:r>
      <w:r w:rsidR="00E863F2">
        <w:rPr>
          <w:rFonts w:ascii="Times New Roman" w:hAnsi="Times New Roman"/>
          <w:sz w:val="22"/>
          <w:lang w:val="en-US" w:eastAsia="zh-CN"/>
        </w:rPr>
        <w:t xml:space="preserve">since SS set 1 in CC2 is associated with beam1 and it is also linked with SS set 2 with beam3, the beam3 is identified as another </w:t>
      </w:r>
      <w:r w:rsidR="00671932">
        <w:rPr>
          <w:rFonts w:ascii="Times New Roman" w:hAnsi="Times New Roman"/>
          <w:sz w:val="22"/>
          <w:lang w:val="en-US" w:eastAsia="zh-CN"/>
        </w:rPr>
        <w:t>QCL-TypeD</w:t>
      </w:r>
      <w:r w:rsidR="00A505FC">
        <w:rPr>
          <w:rFonts w:ascii="Times New Roman" w:hAnsi="Times New Roman"/>
          <w:sz w:val="22"/>
          <w:lang w:val="en-US" w:eastAsia="zh-CN"/>
        </w:rPr>
        <w:t xml:space="preserve"> </w:t>
      </w:r>
      <w:r w:rsidR="00E863F2">
        <w:rPr>
          <w:rFonts w:ascii="Times New Roman" w:hAnsi="Times New Roman"/>
          <w:sz w:val="22"/>
          <w:lang w:val="en-US" w:eastAsia="zh-CN"/>
        </w:rPr>
        <w:t xml:space="preserve">property to be received. </w:t>
      </w:r>
      <w:r w:rsidR="002E5DA3">
        <w:rPr>
          <w:rFonts w:ascii="Times New Roman" w:hAnsi="Times New Roman"/>
          <w:sz w:val="22"/>
          <w:lang w:val="en-US" w:eastAsia="zh-CN"/>
        </w:rPr>
        <w:t>In that case, current priority rule</w:t>
      </w:r>
      <w:r w:rsidR="009E1101">
        <w:rPr>
          <w:rFonts w:ascii="Times New Roman" w:hAnsi="Times New Roman"/>
          <w:sz w:val="22"/>
          <w:lang w:val="en-US" w:eastAsia="zh-CN"/>
        </w:rPr>
        <w:t xml:space="preserve"> in the Rel-15</w:t>
      </w:r>
      <w:r w:rsidR="002E5DA3">
        <w:rPr>
          <w:rFonts w:ascii="Times New Roman" w:hAnsi="Times New Roman"/>
          <w:sz w:val="22"/>
          <w:lang w:val="en-US" w:eastAsia="zh-CN"/>
        </w:rPr>
        <w:t xml:space="preserve"> can be reused as much as possible. </w:t>
      </w:r>
    </w:p>
    <w:p w14:paraId="4A365D5D" w14:textId="00B1BC75" w:rsidR="006309CF" w:rsidRDefault="006309CF" w:rsidP="006309CF">
      <w:pPr>
        <w:spacing w:after="60"/>
        <w:jc w:val="center"/>
        <w:rPr>
          <w:rFonts w:ascii="Times New Roman" w:hAnsi="Times New Roman"/>
          <w:sz w:val="22"/>
          <w:lang w:val="en-US" w:eastAsia="zh-CN"/>
        </w:rPr>
      </w:pPr>
    </w:p>
    <w:p w14:paraId="2CF2495E" w14:textId="65614C6D" w:rsidR="002A72AB" w:rsidRDefault="002A72AB" w:rsidP="006309CF">
      <w:pPr>
        <w:spacing w:after="60"/>
        <w:jc w:val="center"/>
        <w:rPr>
          <w:rFonts w:ascii="Times New Roman" w:hAnsi="Times New Roman"/>
          <w:sz w:val="22"/>
          <w:lang w:val="en-US" w:eastAsia="zh-CN"/>
        </w:rPr>
      </w:pPr>
      <w:r>
        <w:rPr>
          <w:noProof/>
          <w:lang w:val="en-US" w:eastAsia="zh-CN"/>
        </w:rPr>
        <w:lastRenderedPageBreak/>
        <w:drawing>
          <wp:inline distT="0" distB="0" distL="0" distR="0" wp14:anchorId="60BDEF8D" wp14:editId="150D80FC">
            <wp:extent cx="4122827" cy="1653236"/>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56792" cy="1666856"/>
                    </a:xfrm>
                    <a:prstGeom prst="rect">
                      <a:avLst/>
                    </a:prstGeom>
                  </pic:spPr>
                </pic:pic>
              </a:graphicData>
            </a:graphic>
          </wp:inline>
        </w:drawing>
      </w:r>
    </w:p>
    <w:p w14:paraId="6C0C7EDC" w14:textId="7242B9DD" w:rsidR="006309CF" w:rsidRPr="006309CF" w:rsidRDefault="006309CF" w:rsidP="00296443">
      <w:pPr>
        <w:spacing w:after="120"/>
        <w:jc w:val="center"/>
        <w:rPr>
          <w:rFonts w:ascii="Times New Roman" w:hAnsi="Times New Roman"/>
          <w:b/>
          <w:i/>
          <w:sz w:val="22"/>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sidR="001E6F98">
        <w:rPr>
          <w:rFonts w:ascii="Times New Roman" w:eastAsiaTheme="minorEastAsia" w:hAnsi="Times New Roman"/>
          <w:b/>
          <w:sz w:val="22"/>
          <w:szCs w:val="22"/>
          <w:lang w:eastAsia="zh-CN"/>
        </w:rPr>
        <w:t>6</w:t>
      </w:r>
      <w:r w:rsidRPr="004C002D">
        <w:rPr>
          <w:rFonts w:ascii="Times New Roman" w:eastAsiaTheme="minorEastAsia" w:hAnsi="Times New Roman"/>
          <w:b/>
          <w:sz w:val="22"/>
          <w:szCs w:val="22"/>
          <w:lang w:eastAsia="zh-CN"/>
        </w:rPr>
        <w:t xml:space="preserve"> </w:t>
      </w:r>
      <w:r>
        <w:rPr>
          <w:rFonts w:ascii="Times New Roman" w:eastAsiaTheme="minorEastAsia" w:hAnsi="Times New Roman"/>
          <w:b/>
          <w:sz w:val="22"/>
          <w:szCs w:val="22"/>
          <w:lang w:eastAsia="zh-CN"/>
        </w:rPr>
        <w:t xml:space="preserve">Example of how to identify two </w:t>
      </w:r>
      <w:r w:rsidR="00D85954">
        <w:rPr>
          <w:rFonts w:ascii="Times New Roman" w:eastAsiaTheme="minorEastAsia" w:hAnsi="Times New Roman"/>
          <w:b/>
          <w:sz w:val="22"/>
          <w:szCs w:val="22"/>
          <w:lang w:eastAsia="zh-CN"/>
        </w:rPr>
        <w:t xml:space="preserve">different </w:t>
      </w:r>
      <w:r>
        <w:rPr>
          <w:rFonts w:ascii="Times New Roman" w:eastAsiaTheme="minorEastAsia" w:hAnsi="Times New Roman"/>
          <w:b/>
          <w:sz w:val="22"/>
          <w:szCs w:val="22"/>
          <w:lang w:eastAsia="zh-CN"/>
        </w:rPr>
        <w:t xml:space="preserve">QCL </w:t>
      </w:r>
      <w:r w:rsidR="00D85954">
        <w:rPr>
          <w:rFonts w:ascii="Times New Roman" w:eastAsiaTheme="minorEastAsia" w:hAnsi="Times New Roman"/>
          <w:b/>
          <w:sz w:val="22"/>
          <w:szCs w:val="22"/>
          <w:lang w:eastAsia="zh-CN"/>
        </w:rPr>
        <w:t>‘t</w:t>
      </w:r>
      <w:r>
        <w:rPr>
          <w:rFonts w:ascii="Times New Roman" w:eastAsiaTheme="minorEastAsia" w:hAnsi="Times New Roman"/>
          <w:b/>
          <w:sz w:val="22"/>
          <w:szCs w:val="22"/>
          <w:lang w:eastAsia="zh-CN"/>
        </w:rPr>
        <w:t>ypeD</w:t>
      </w:r>
      <w:r w:rsidR="00D85954">
        <w:rPr>
          <w:rFonts w:ascii="Times New Roman" w:eastAsiaTheme="minorEastAsia" w:hAnsi="Times New Roman"/>
          <w:b/>
          <w:sz w:val="22"/>
          <w:szCs w:val="22"/>
          <w:lang w:eastAsia="zh-CN"/>
        </w:rPr>
        <w:t>’ properties</w:t>
      </w:r>
    </w:p>
    <w:p w14:paraId="71485FE4" w14:textId="1983B9F5" w:rsidR="005D7E72" w:rsidRDefault="005D7E72" w:rsidP="001508EE">
      <w:pPr>
        <w:spacing w:after="60"/>
        <w:jc w:val="both"/>
        <w:rPr>
          <w:rFonts w:ascii="Times New Roman" w:hAnsi="Times New Roman"/>
          <w:b/>
          <w:i/>
          <w:sz w:val="22"/>
          <w:lang w:eastAsia="zh-CN"/>
        </w:rPr>
      </w:pPr>
      <w:r>
        <w:rPr>
          <w:rFonts w:ascii="Times New Roman" w:hAnsi="Times New Roman"/>
          <w:b/>
          <w:i/>
          <w:sz w:val="22"/>
          <w:lang w:eastAsia="zh-CN"/>
        </w:rPr>
        <w:t>Proposal 9</w:t>
      </w:r>
      <w:r w:rsidR="002E5DA3">
        <w:rPr>
          <w:rFonts w:ascii="Times New Roman" w:hAnsi="Times New Roman"/>
          <w:b/>
          <w:i/>
          <w:sz w:val="22"/>
          <w:lang w:eastAsia="zh-CN"/>
        </w:rPr>
        <w:t xml:space="preserve">: To identify two </w:t>
      </w:r>
      <w:r w:rsidR="00671932" w:rsidRPr="000066B7">
        <w:rPr>
          <w:rFonts w:ascii="Times New Roman" w:hAnsi="Times New Roman"/>
          <w:b/>
          <w:i/>
          <w:sz w:val="22"/>
          <w:lang w:eastAsia="zh-CN"/>
        </w:rPr>
        <w:t xml:space="preserve">QCL-TypeD </w:t>
      </w:r>
      <w:r w:rsidR="002E5DA3">
        <w:rPr>
          <w:rFonts w:ascii="Times New Roman" w:hAnsi="Times New Roman"/>
          <w:b/>
          <w:i/>
          <w:sz w:val="22"/>
          <w:lang w:eastAsia="zh-CN"/>
        </w:rPr>
        <w:t xml:space="preserve">properties </w:t>
      </w:r>
      <w:r>
        <w:rPr>
          <w:rFonts w:ascii="Times New Roman" w:hAnsi="Times New Roman"/>
          <w:b/>
          <w:i/>
          <w:sz w:val="22"/>
          <w:lang w:eastAsia="zh-CN"/>
        </w:rPr>
        <w:t xml:space="preserve">to be received </w:t>
      </w:r>
      <w:r w:rsidR="002E5DA3">
        <w:rPr>
          <w:rFonts w:ascii="Times New Roman" w:hAnsi="Times New Roman"/>
          <w:b/>
          <w:i/>
          <w:sz w:val="22"/>
          <w:lang w:eastAsia="zh-CN"/>
        </w:rPr>
        <w:t xml:space="preserve">for overlapped CORESETs, support to reuse </w:t>
      </w:r>
      <w:r w:rsidR="009D05EC">
        <w:rPr>
          <w:rFonts w:ascii="Times New Roman" w:hAnsi="Times New Roman"/>
          <w:b/>
          <w:i/>
          <w:sz w:val="22"/>
          <w:lang w:eastAsia="zh-CN"/>
        </w:rPr>
        <w:t xml:space="preserve">legacy </w:t>
      </w:r>
      <w:r w:rsidR="002E5DA3">
        <w:rPr>
          <w:rFonts w:ascii="Times New Roman" w:hAnsi="Times New Roman"/>
          <w:b/>
          <w:i/>
          <w:sz w:val="22"/>
          <w:lang w:eastAsia="zh-CN"/>
        </w:rPr>
        <w:t xml:space="preserve">priority rule </w:t>
      </w:r>
      <w:r w:rsidR="00B860B4">
        <w:rPr>
          <w:rFonts w:ascii="Times New Roman" w:hAnsi="Times New Roman"/>
          <w:b/>
          <w:i/>
          <w:sz w:val="22"/>
          <w:lang w:eastAsia="zh-CN"/>
        </w:rPr>
        <w:t xml:space="preserve">to identify </w:t>
      </w:r>
      <w:r>
        <w:rPr>
          <w:rFonts w:ascii="Times New Roman" w:hAnsi="Times New Roman"/>
          <w:b/>
          <w:i/>
          <w:sz w:val="22"/>
          <w:lang w:eastAsia="zh-CN"/>
        </w:rPr>
        <w:t>the first</w:t>
      </w:r>
      <w:r w:rsidR="00B860B4">
        <w:rPr>
          <w:rFonts w:ascii="Times New Roman" w:hAnsi="Times New Roman"/>
          <w:b/>
          <w:i/>
          <w:sz w:val="22"/>
          <w:lang w:eastAsia="zh-CN"/>
        </w:rPr>
        <w:t xml:space="preserve"> </w:t>
      </w:r>
      <w:r w:rsidR="00671932" w:rsidRPr="000066B7">
        <w:rPr>
          <w:rFonts w:ascii="Times New Roman" w:hAnsi="Times New Roman"/>
          <w:b/>
          <w:i/>
          <w:sz w:val="22"/>
          <w:lang w:eastAsia="zh-CN"/>
        </w:rPr>
        <w:t>QCL-TypeD</w:t>
      </w:r>
      <w:r w:rsidR="00671932">
        <w:rPr>
          <w:rFonts w:ascii="Times New Roman" w:hAnsi="Times New Roman"/>
          <w:sz w:val="22"/>
          <w:lang w:val="en-US" w:eastAsia="zh-CN"/>
        </w:rPr>
        <w:t xml:space="preserve"> </w:t>
      </w:r>
      <w:r w:rsidR="00B860B4">
        <w:rPr>
          <w:rFonts w:ascii="Times New Roman" w:hAnsi="Times New Roman"/>
          <w:b/>
          <w:i/>
          <w:sz w:val="22"/>
          <w:lang w:eastAsia="zh-CN"/>
        </w:rPr>
        <w:t>properties, and</w:t>
      </w:r>
      <w:r w:rsidR="001B5DB5">
        <w:rPr>
          <w:rFonts w:ascii="Times New Roman" w:hAnsi="Times New Roman"/>
          <w:b/>
          <w:i/>
          <w:sz w:val="22"/>
          <w:lang w:eastAsia="zh-CN"/>
        </w:rPr>
        <w:t xml:space="preserve"> then, </w:t>
      </w:r>
      <w:r>
        <w:rPr>
          <w:rFonts w:ascii="Times New Roman" w:hAnsi="Times New Roman"/>
          <w:b/>
          <w:i/>
          <w:sz w:val="22"/>
          <w:lang w:eastAsia="zh-CN"/>
        </w:rPr>
        <w:t xml:space="preserve">identify the second </w:t>
      </w:r>
      <w:r w:rsidR="00671932" w:rsidRPr="001E4A57">
        <w:rPr>
          <w:rFonts w:ascii="Times New Roman" w:hAnsi="Times New Roman"/>
          <w:b/>
          <w:i/>
          <w:sz w:val="22"/>
          <w:lang w:eastAsia="zh-CN"/>
        </w:rPr>
        <w:t>QCL-TypeD</w:t>
      </w:r>
      <w:r w:rsidR="00671932">
        <w:rPr>
          <w:rFonts w:ascii="Times New Roman" w:hAnsi="Times New Roman"/>
          <w:sz w:val="22"/>
          <w:lang w:val="en-US" w:eastAsia="zh-CN"/>
        </w:rPr>
        <w:t xml:space="preserve"> </w:t>
      </w:r>
      <w:r>
        <w:rPr>
          <w:rFonts w:ascii="Times New Roman" w:hAnsi="Times New Roman"/>
          <w:b/>
          <w:i/>
          <w:sz w:val="22"/>
          <w:lang w:eastAsia="zh-CN"/>
        </w:rPr>
        <w:t xml:space="preserve">according to one of the SS set that is linked with the SS set with the first </w:t>
      </w:r>
      <w:r w:rsidR="00671932" w:rsidRPr="001E4A57">
        <w:rPr>
          <w:rFonts w:ascii="Times New Roman" w:hAnsi="Times New Roman"/>
          <w:b/>
          <w:i/>
          <w:sz w:val="22"/>
          <w:lang w:eastAsia="zh-CN"/>
        </w:rPr>
        <w:t>QCL-TypeD</w:t>
      </w:r>
      <w:r>
        <w:rPr>
          <w:rFonts w:ascii="Times New Roman" w:hAnsi="Times New Roman"/>
          <w:b/>
          <w:i/>
          <w:sz w:val="22"/>
          <w:lang w:eastAsia="zh-CN"/>
        </w:rPr>
        <w:t xml:space="preserve">. </w:t>
      </w:r>
    </w:p>
    <w:p w14:paraId="492FE9F1" w14:textId="77777777" w:rsidR="007D25D6" w:rsidRPr="00671932" w:rsidRDefault="007D25D6" w:rsidP="001508EE">
      <w:pPr>
        <w:spacing w:after="60"/>
        <w:jc w:val="both"/>
        <w:rPr>
          <w:rFonts w:ascii="Times New Roman" w:hAnsi="Times New Roman"/>
          <w:b/>
          <w:i/>
          <w:sz w:val="22"/>
          <w:lang w:eastAsia="zh-CN"/>
        </w:rPr>
      </w:pPr>
    </w:p>
    <w:p w14:paraId="4A6E53DA" w14:textId="77777777" w:rsidR="001508EE" w:rsidRPr="004513BA" w:rsidRDefault="001508EE" w:rsidP="00183840">
      <w:pPr>
        <w:pStyle w:val="2"/>
        <w:numPr>
          <w:ilvl w:val="1"/>
          <w:numId w:val="11"/>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sidRPr="00F74FC8">
        <w:rPr>
          <w:rFonts w:ascii="Times New Roman" w:hAnsi="Times New Roman" w:cs="Times New Roman"/>
          <w:bCs/>
          <w:szCs w:val="22"/>
          <w:lang w:val="en-US"/>
        </w:rPr>
        <w:t>Inter-slot/span PDCCH repetition</w:t>
      </w:r>
    </w:p>
    <w:p w14:paraId="0593ABBD" w14:textId="6D81A0FA" w:rsidR="001508EE" w:rsidRPr="004C002D" w:rsidRDefault="001508EE" w:rsidP="001508EE">
      <w:pPr>
        <w:spacing w:after="120"/>
        <w:jc w:val="both"/>
        <w:rPr>
          <w:rFonts w:ascii="Times New Roman" w:hAnsi="Times New Roman" w:cs="Times New Roman"/>
          <w:sz w:val="22"/>
          <w:szCs w:val="22"/>
          <w:lang w:val="en-US" w:eastAsia="zh-CN"/>
        </w:rPr>
      </w:pPr>
      <w:r>
        <w:rPr>
          <w:rFonts w:ascii="Times New Roman" w:hAnsi="Times New Roman" w:cs="Times New Roman"/>
          <w:sz w:val="22"/>
          <w:szCs w:val="22"/>
          <w:lang w:val="en-US" w:eastAsia="zh-CN"/>
        </w:rPr>
        <w:t xml:space="preserve">When </w:t>
      </w:r>
      <w:r w:rsidRPr="00695001">
        <w:rPr>
          <w:rFonts w:ascii="Times New Roman" w:hAnsi="Times New Roman" w:cs="Times New Roman"/>
          <w:sz w:val="22"/>
          <w:szCs w:val="22"/>
          <w:lang w:val="en-US" w:eastAsia="zh-CN"/>
        </w:rPr>
        <w:t>inter-slot/inter-monitoring span repetition</w:t>
      </w:r>
      <w:r>
        <w:rPr>
          <w:rFonts w:ascii="Times New Roman" w:hAnsi="Times New Roman" w:cs="Times New Roman"/>
          <w:sz w:val="22"/>
          <w:szCs w:val="22"/>
          <w:lang w:val="en-US" w:eastAsia="zh-CN"/>
        </w:rPr>
        <w:t xml:space="preserve"> is considered</w:t>
      </w:r>
      <w:r w:rsidRPr="00695001">
        <w:rPr>
          <w:rFonts w:ascii="Times New Roman" w:hAnsi="Times New Roman" w:cs="Times New Roman"/>
          <w:sz w:val="22"/>
          <w:szCs w:val="22"/>
          <w:lang w:val="en-US" w:eastAsia="zh-CN"/>
        </w:rPr>
        <w:t xml:space="preserve"> for assumptions 1 and 4, </w:t>
      </w:r>
      <w:r>
        <w:rPr>
          <w:rFonts w:ascii="Times New Roman" w:hAnsi="Times New Roman" w:cs="Times New Roman"/>
          <w:sz w:val="22"/>
          <w:szCs w:val="22"/>
          <w:lang w:val="en-US" w:eastAsia="zh-CN"/>
        </w:rPr>
        <w:t xml:space="preserve">the </w:t>
      </w:r>
      <w:r w:rsidRPr="00695001">
        <w:rPr>
          <w:rFonts w:ascii="Times New Roman" w:hAnsi="Times New Roman" w:cs="Times New Roman"/>
          <w:sz w:val="22"/>
          <w:szCs w:val="22"/>
          <w:lang w:val="en-US" w:eastAsia="zh-CN"/>
        </w:rPr>
        <w:t xml:space="preserve">UE needs to </w:t>
      </w:r>
      <w:r>
        <w:rPr>
          <w:rFonts w:ascii="Times New Roman" w:hAnsi="Times New Roman" w:cs="Times New Roman"/>
          <w:sz w:val="22"/>
          <w:szCs w:val="22"/>
          <w:lang w:val="en-US" w:eastAsia="zh-CN"/>
        </w:rPr>
        <w:t xml:space="preserve">keep </w:t>
      </w:r>
      <w:r w:rsidRPr="00695001">
        <w:rPr>
          <w:rFonts w:ascii="Times New Roman" w:hAnsi="Times New Roman" w:cs="Times New Roman"/>
          <w:sz w:val="22"/>
          <w:szCs w:val="22"/>
          <w:lang w:val="en-US" w:eastAsia="zh-CN"/>
        </w:rPr>
        <w:t>buffer</w:t>
      </w:r>
      <w:r>
        <w:rPr>
          <w:rFonts w:ascii="Times New Roman" w:hAnsi="Times New Roman" w:cs="Times New Roman"/>
          <w:sz w:val="22"/>
          <w:szCs w:val="22"/>
          <w:lang w:val="en-US" w:eastAsia="zh-CN"/>
        </w:rPr>
        <w:t>ing</w:t>
      </w:r>
      <w:r w:rsidRPr="00695001">
        <w:rPr>
          <w:rFonts w:ascii="Times New Roman" w:hAnsi="Times New Roman" w:cs="Times New Roman"/>
          <w:sz w:val="22"/>
          <w:szCs w:val="22"/>
          <w:lang w:val="en-US" w:eastAsia="zh-CN"/>
        </w:rPr>
        <w:t xml:space="preserve"> the soft bits of the first PDCCH candidate </w:t>
      </w:r>
      <w:r>
        <w:rPr>
          <w:rFonts w:ascii="Times New Roman" w:hAnsi="Times New Roman" w:cs="Times New Roman"/>
          <w:sz w:val="22"/>
          <w:szCs w:val="22"/>
          <w:lang w:val="en-US" w:eastAsia="zh-CN"/>
        </w:rPr>
        <w:t>until</w:t>
      </w:r>
      <w:r w:rsidRPr="00695001">
        <w:rPr>
          <w:rFonts w:ascii="Times New Roman" w:hAnsi="Times New Roman" w:cs="Times New Roman"/>
          <w:sz w:val="22"/>
          <w:szCs w:val="22"/>
          <w:lang w:val="en-US" w:eastAsia="zh-CN"/>
        </w:rPr>
        <w:t xml:space="preserve"> the slot/monitoring span for the second PDCCH candidate, which may cause large implementation complexity. The situation may be worse if large</w:t>
      </w:r>
      <w:r>
        <w:rPr>
          <w:rFonts w:ascii="Times New Roman" w:hAnsi="Times New Roman" w:cs="Times New Roman"/>
          <w:sz w:val="22"/>
          <w:szCs w:val="22"/>
          <w:lang w:val="en-US" w:eastAsia="zh-CN"/>
        </w:rPr>
        <w:t>r</w:t>
      </w:r>
      <w:r w:rsidRPr="00695001">
        <w:rPr>
          <w:rFonts w:ascii="Times New Roman" w:hAnsi="Times New Roman" w:cs="Times New Roman"/>
          <w:sz w:val="22"/>
          <w:szCs w:val="22"/>
          <w:lang w:val="en-US" w:eastAsia="zh-CN"/>
        </w:rPr>
        <w:t xml:space="preserve"> gap between the linked candidates is configured. For example, in Figure </w:t>
      </w:r>
      <w:r w:rsidR="00C00FFD">
        <w:rPr>
          <w:rFonts w:ascii="Times New Roman" w:hAnsi="Times New Roman" w:cs="Times New Roman"/>
          <w:sz w:val="22"/>
          <w:szCs w:val="22"/>
          <w:lang w:val="en-US" w:eastAsia="zh-CN"/>
        </w:rPr>
        <w:t>7</w:t>
      </w:r>
      <w:r w:rsidRPr="00695001">
        <w:rPr>
          <w:rFonts w:ascii="Times New Roman" w:hAnsi="Times New Roman" w:cs="Times New Roman"/>
          <w:sz w:val="22"/>
          <w:szCs w:val="22"/>
          <w:lang w:val="en-US" w:eastAsia="zh-CN"/>
        </w:rPr>
        <w:t>, PDCCH candidates in symbols 0-3 within monitoring spans 1 and 3 are linked together, then the UE implementation will be impacted when it does blind decoding in monitoring spans 2 and 3.</w:t>
      </w:r>
      <w:r w:rsidRPr="004C002D">
        <w:rPr>
          <w:rFonts w:ascii="Times New Roman" w:hAnsi="Times New Roman" w:cs="Times New Roman"/>
          <w:sz w:val="22"/>
          <w:szCs w:val="22"/>
          <w:lang w:val="en-US" w:eastAsia="zh-CN"/>
        </w:rPr>
        <w:t xml:space="preserve"> </w:t>
      </w:r>
    </w:p>
    <w:p w14:paraId="0D302776" w14:textId="77777777" w:rsidR="001508EE" w:rsidRPr="004C002D" w:rsidRDefault="001508EE" w:rsidP="001508EE">
      <w:pPr>
        <w:spacing w:after="120"/>
        <w:jc w:val="center"/>
        <w:rPr>
          <w:rFonts w:ascii="Times New Roman" w:hAnsi="Times New Roman" w:cs="Times New Roman"/>
          <w:sz w:val="22"/>
          <w:szCs w:val="22"/>
          <w:lang w:val="en-US" w:eastAsia="zh-CN"/>
        </w:rPr>
      </w:pPr>
      <w:r w:rsidRPr="004C002D">
        <w:rPr>
          <w:noProof/>
          <w:lang w:val="en-US" w:eastAsia="zh-CN"/>
        </w:rPr>
        <w:drawing>
          <wp:inline distT="0" distB="0" distL="0" distR="0" wp14:anchorId="2C97EFCF" wp14:editId="5BD7994F">
            <wp:extent cx="4278573" cy="70643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25256" cy="730650"/>
                    </a:xfrm>
                    <a:prstGeom prst="rect">
                      <a:avLst/>
                    </a:prstGeom>
                  </pic:spPr>
                </pic:pic>
              </a:graphicData>
            </a:graphic>
          </wp:inline>
        </w:drawing>
      </w:r>
    </w:p>
    <w:p w14:paraId="0B669D62" w14:textId="210980C5" w:rsidR="001508EE" w:rsidRPr="004C002D" w:rsidRDefault="001508EE" w:rsidP="001508EE">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sidR="000B7207">
        <w:rPr>
          <w:rFonts w:ascii="Times New Roman" w:eastAsiaTheme="minorEastAsia" w:hAnsi="Times New Roman"/>
          <w:b/>
          <w:sz w:val="22"/>
          <w:szCs w:val="22"/>
          <w:lang w:eastAsia="zh-CN"/>
        </w:rPr>
        <w:t>7</w:t>
      </w:r>
      <w:r w:rsidR="00296443">
        <w:rPr>
          <w:rFonts w:ascii="Times New Roman" w:eastAsiaTheme="minorEastAsia" w:hAnsi="Times New Roman"/>
          <w:b/>
          <w:sz w:val="22"/>
          <w:szCs w:val="22"/>
          <w:lang w:eastAsia="zh-CN"/>
        </w:rPr>
        <w:t xml:space="preserve"> </w:t>
      </w:r>
      <w:r w:rsidRPr="004C002D">
        <w:rPr>
          <w:rFonts w:ascii="Times New Roman" w:eastAsiaTheme="minorEastAsia" w:hAnsi="Times New Roman"/>
          <w:b/>
          <w:sz w:val="22"/>
          <w:szCs w:val="22"/>
          <w:lang w:eastAsia="zh-CN"/>
        </w:rPr>
        <w:t>Example of linked PDCCH candidate</w:t>
      </w:r>
    </w:p>
    <w:p w14:paraId="7AB05EF6" w14:textId="049DD96A" w:rsidR="001508EE" w:rsidRPr="004C002D" w:rsidRDefault="001508EE" w:rsidP="001508EE">
      <w:pPr>
        <w:spacing w:after="60"/>
        <w:jc w:val="both"/>
        <w:rPr>
          <w:rFonts w:ascii="Times New Roman" w:hAnsi="Times New Roman"/>
          <w:b/>
          <w:i/>
          <w:sz w:val="22"/>
        </w:rPr>
      </w:pPr>
      <w:r w:rsidRPr="004C002D">
        <w:rPr>
          <w:rFonts w:ascii="Times New Roman" w:hAnsi="Times New Roman"/>
          <w:b/>
          <w:i/>
          <w:sz w:val="22"/>
        </w:rPr>
        <w:t xml:space="preserve">Observation </w:t>
      </w:r>
      <w:r w:rsidR="00A741FE">
        <w:rPr>
          <w:rFonts w:ascii="Times New Roman" w:hAnsi="Times New Roman"/>
          <w:b/>
          <w:i/>
          <w:sz w:val="22"/>
        </w:rPr>
        <w:t>3</w:t>
      </w:r>
      <w:r w:rsidRPr="004C002D">
        <w:rPr>
          <w:rFonts w:ascii="Times New Roman" w:hAnsi="Times New Roman"/>
          <w:b/>
          <w:i/>
          <w:sz w:val="22"/>
        </w:rPr>
        <w:t>: For decoding assumptions with soft combining, UE complexity increase</w:t>
      </w:r>
      <w:r>
        <w:rPr>
          <w:rFonts w:ascii="Times New Roman" w:hAnsi="Times New Roman"/>
          <w:b/>
          <w:i/>
          <w:sz w:val="22"/>
        </w:rPr>
        <w:t>s</w:t>
      </w:r>
      <w:r w:rsidRPr="004C002D">
        <w:rPr>
          <w:rFonts w:ascii="Times New Roman" w:hAnsi="Times New Roman"/>
          <w:b/>
          <w:i/>
          <w:sz w:val="22"/>
        </w:rPr>
        <w:t xml:space="preserve"> </w:t>
      </w:r>
      <w:r>
        <w:rPr>
          <w:rFonts w:ascii="Times New Roman" w:hAnsi="Times New Roman"/>
          <w:b/>
          <w:i/>
          <w:sz w:val="22"/>
        </w:rPr>
        <w:t xml:space="preserve">for </w:t>
      </w:r>
      <w:r w:rsidRPr="004C002D">
        <w:rPr>
          <w:rFonts w:ascii="Times New Roman" w:hAnsi="Times New Roman"/>
          <w:b/>
          <w:i/>
          <w:sz w:val="22"/>
        </w:rPr>
        <w:t>inter-monitoring span</w:t>
      </w:r>
      <w:r>
        <w:rPr>
          <w:rFonts w:ascii="Times New Roman" w:hAnsi="Times New Roman"/>
          <w:b/>
          <w:i/>
          <w:sz w:val="22"/>
        </w:rPr>
        <w:t xml:space="preserve"> and inter-</w:t>
      </w:r>
      <w:r w:rsidRPr="004C002D">
        <w:rPr>
          <w:rFonts w:ascii="Times New Roman" w:hAnsi="Times New Roman"/>
          <w:b/>
          <w:i/>
          <w:sz w:val="22"/>
        </w:rPr>
        <w:t>sl</w:t>
      </w:r>
      <w:r>
        <w:rPr>
          <w:rFonts w:ascii="Times New Roman" w:hAnsi="Times New Roman"/>
          <w:b/>
          <w:i/>
          <w:sz w:val="22"/>
        </w:rPr>
        <w:t>ot PDCCH repetition.</w:t>
      </w:r>
      <w:r w:rsidRPr="004C002D">
        <w:rPr>
          <w:rFonts w:ascii="Times New Roman" w:hAnsi="Times New Roman"/>
          <w:b/>
          <w:i/>
          <w:sz w:val="22"/>
        </w:rPr>
        <w:t xml:space="preserve"> </w:t>
      </w:r>
    </w:p>
    <w:p w14:paraId="5B380391" w14:textId="74C586CF" w:rsidR="001508EE" w:rsidRDefault="001508EE" w:rsidP="001508EE">
      <w:pPr>
        <w:spacing w:after="60"/>
        <w:jc w:val="both"/>
        <w:rPr>
          <w:rFonts w:ascii="Times New Roman" w:hAnsi="Times New Roman"/>
          <w:sz w:val="22"/>
          <w:lang w:eastAsia="zh-CN"/>
        </w:rPr>
      </w:pPr>
      <w:r>
        <w:rPr>
          <w:rFonts w:ascii="Times New Roman" w:hAnsi="Times New Roman"/>
          <w:sz w:val="22"/>
          <w:lang w:eastAsia="zh-CN"/>
        </w:rPr>
        <w:t>In addition, the BD counting may be more complicated for inter-span repetition. In Figure 7, it needs to be discussed on how to divide the BD among span 1 to 3 taking into account UE implementation on PDCCH repetition. Also, in current spec</w:t>
      </w:r>
      <w:r w:rsidR="00E04D56">
        <w:rPr>
          <w:rFonts w:ascii="Times New Roman" w:hAnsi="Times New Roman"/>
          <w:sz w:val="22"/>
          <w:lang w:eastAsia="zh-CN"/>
        </w:rPr>
        <w:t>ification</w:t>
      </w:r>
      <w:r>
        <w:rPr>
          <w:rFonts w:ascii="Times New Roman" w:hAnsi="Times New Roman"/>
          <w:sz w:val="22"/>
          <w:lang w:eastAsia="zh-CN"/>
        </w:rPr>
        <w:t xml:space="preserve">, overbooking is only allowed within the first span of a slot. If the linked PDCCH candidates are within different spans, then discussion is also needed for the BD counting of the rest of the spans of the slot. </w:t>
      </w:r>
    </w:p>
    <w:p w14:paraId="0EEDC9CA" w14:textId="36AA74CD" w:rsidR="001508EE" w:rsidRPr="004C002D" w:rsidRDefault="001508EE" w:rsidP="001508EE">
      <w:pPr>
        <w:spacing w:after="60"/>
        <w:jc w:val="both"/>
        <w:rPr>
          <w:rFonts w:ascii="Times New Roman" w:hAnsi="Times New Roman"/>
          <w:b/>
          <w:i/>
          <w:sz w:val="22"/>
        </w:rPr>
      </w:pPr>
      <w:r w:rsidRPr="004C002D">
        <w:rPr>
          <w:rFonts w:ascii="Times New Roman" w:hAnsi="Times New Roman"/>
          <w:b/>
          <w:i/>
          <w:sz w:val="22"/>
        </w:rPr>
        <w:t xml:space="preserve">Observation </w:t>
      </w:r>
      <w:r w:rsidR="00A741FE">
        <w:rPr>
          <w:rFonts w:ascii="Times New Roman" w:hAnsi="Times New Roman"/>
          <w:b/>
          <w:i/>
          <w:sz w:val="22"/>
        </w:rPr>
        <w:t>4</w:t>
      </w:r>
      <w:r w:rsidRPr="004C002D">
        <w:rPr>
          <w:rFonts w:ascii="Times New Roman" w:hAnsi="Times New Roman"/>
          <w:b/>
          <w:i/>
          <w:sz w:val="22"/>
        </w:rPr>
        <w:t xml:space="preserve">: For decoding assumptions with soft combining, </w:t>
      </w:r>
      <w:r>
        <w:rPr>
          <w:rFonts w:ascii="Times New Roman" w:hAnsi="Times New Roman"/>
          <w:b/>
          <w:i/>
          <w:sz w:val="22"/>
        </w:rPr>
        <w:t xml:space="preserve">further study is needed on the BD counting/overbooking rules for </w:t>
      </w:r>
      <w:r w:rsidRPr="004C002D">
        <w:rPr>
          <w:rFonts w:ascii="Times New Roman" w:hAnsi="Times New Roman"/>
          <w:b/>
          <w:i/>
          <w:sz w:val="22"/>
        </w:rPr>
        <w:t>inter-monitoring span</w:t>
      </w:r>
      <w:r>
        <w:rPr>
          <w:rFonts w:ascii="Times New Roman" w:hAnsi="Times New Roman"/>
          <w:b/>
          <w:i/>
          <w:sz w:val="22"/>
        </w:rPr>
        <w:t xml:space="preserve"> and inter-</w:t>
      </w:r>
      <w:r w:rsidRPr="004C002D">
        <w:rPr>
          <w:rFonts w:ascii="Times New Roman" w:hAnsi="Times New Roman"/>
          <w:b/>
          <w:i/>
          <w:sz w:val="22"/>
        </w:rPr>
        <w:t>sl</w:t>
      </w:r>
      <w:r>
        <w:rPr>
          <w:rFonts w:ascii="Times New Roman" w:hAnsi="Times New Roman"/>
          <w:b/>
          <w:i/>
          <w:sz w:val="22"/>
        </w:rPr>
        <w:t>ot PDCCH repetition.</w:t>
      </w:r>
      <w:r w:rsidRPr="004C002D">
        <w:rPr>
          <w:rFonts w:ascii="Times New Roman" w:hAnsi="Times New Roman"/>
          <w:b/>
          <w:i/>
          <w:sz w:val="22"/>
        </w:rPr>
        <w:t xml:space="preserve"> </w:t>
      </w:r>
    </w:p>
    <w:p w14:paraId="3EFBCD54" w14:textId="77777777" w:rsidR="00F12D60" w:rsidRPr="001508EE" w:rsidRDefault="00F12D60" w:rsidP="00BB3DE9">
      <w:pPr>
        <w:spacing w:after="120"/>
        <w:jc w:val="both"/>
        <w:rPr>
          <w:rFonts w:ascii="Times New Roman" w:hAnsi="Times New Roman" w:cs="Times New Roman"/>
          <w:sz w:val="22"/>
          <w:szCs w:val="22"/>
          <w:lang w:eastAsia="zh-CN"/>
        </w:rPr>
      </w:pPr>
    </w:p>
    <w:p w14:paraId="7EDF0772" w14:textId="64BBF994" w:rsidR="0062075C" w:rsidRPr="00657882" w:rsidRDefault="002B5513" w:rsidP="00183840">
      <w:pPr>
        <w:pStyle w:val="1"/>
        <w:numPr>
          <w:ilvl w:val="0"/>
          <w:numId w:val="11"/>
        </w:numPr>
        <w:autoSpaceDE w:val="0"/>
        <w:autoSpaceDN w:val="0"/>
        <w:adjustRightInd w:val="0"/>
        <w:snapToGrid w:val="0"/>
        <w:spacing w:before="120" w:after="120"/>
        <w:ind w:right="0"/>
        <w:jc w:val="both"/>
        <w:rPr>
          <w:rFonts w:ascii="Times New Roman" w:hAnsi="Times New Roman" w:cs="Times New Roman"/>
          <w:bCs/>
          <w:sz w:val="28"/>
          <w:szCs w:val="28"/>
          <w:lang w:val="en-US"/>
        </w:rPr>
      </w:pPr>
      <w:r w:rsidRPr="00F74FC8">
        <w:rPr>
          <w:rFonts w:ascii="Times New Roman" w:hAnsi="Times New Roman" w:cs="Times New Roman"/>
          <w:bCs/>
          <w:sz w:val="28"/>
          <w:szCs w:val="28"/>
          <w:lang w:val="en-US"/>
        </w:rPr>
        <w:t xml:space="preserve">PUSCH </w:t>
      </w:r>
      <w:r w:rsidR="003F2FF9" w:rsidRPr="00F74FC8">
        <w:rPr>
          <w:rFonts w:ascii="Times New Roman" w:hAnsi="Times New Roman" w:cs="Times New Roman"/>
          <w:bCs/>
          <w:sz w:val="28"/>
          <w:szCs w:val="28"/>
          <w:lang w:val="en-US"/>
        </w:rPr>
        <w:t>enhancements</w:t>
      </w:r>
    </w:p>
    <w:p w14:paraId="0E493FDB" w14:textId="77777777" w:rsidR="000A6891" w:rsidRPr="003C75E9" w:rsidRDefault="000A6891" w:rsidP="00183840">
      <w:pPr>
        <w:pStyle w:val="2"/>
        <w:numPr>
          <w:ilvl w:val="1"/>
          <w:numId w:val="11"/>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Pr>
          <w:rFonts w:ascii="Times New Roman" w:hAnsi="Times New Roman" w:cs="Times New Roman"/>
          <w:bCs/>
          <w:szCs w:val="22"/>
          <w:lang w:val="en-US"/>
        </w:rPr>
        <w:t>PHR enhancement</w:t>
      </w:r>
    </w:p>
    <w:tbl>
      <w:tblPr>
        <w:tblStyle w:val="af0"/>
        <w:tblW w:w="0" w:type="auto"/>
        <w:tblLook w:val="04A0" w:firstRow="1" w:lastRow="0" w:firstColumn="1" w:lastColumn="0" w:noHBand="0" w:noVBand="1"/>
      </w:tblPr>
      <w:tblGrid>
        <w:gridCol w:w="9307"/>
      </w:tblGrid>
      <w:tr w:rsidR="000A6891" w:rsidRPr="004C002D" w14:paraId="15237C68" w14:textId="77777777" w:rsidTr="00A24C0F">
        <w:tc>
          <w:tcPr>
            <w:tcW w:w="9307" w:type="dxa"/>
            <w:tcBorders>
              <w:top w:val="single" w:sz="4" w:space="0" w:color="auto"/>
              <w:left w:val="single" w:sz="4" w:space="0" w:color="auto"/>
              <w:bottom w:val="single" w:sz="4" w:space="0" w:color="auto"/>
              <w:right w:val="single" w:sz="4" w:space="0" w:color="auto"/>
            </w:tcBorders>
            <w:hideMark/>
          </w:tcPr>
          <w:p w14:paraId="2B237380" w14:textId="77777777" w:rsidR="000A6891" w:rsidRPr="00E57FB4" w:rsidRDefault="000A6891" w:rsidP="00A24C0F">
            <w:pPr>
              <w:rPr>
                <w:rFonts w:ascii="Times New Roman" w:hAnsi="Times New Roman" w:cs="Times New Roman"/>
                <w:b/>
                <w:bCs/>
              </w:rPr>
            </w:pPr>
            <w:r w:rsidRPr="00E57FB4">
              <w:rPr>
                <w:rFonts w:ascii="Times New Roman" w:hAnsi="Times New Roman" w:cs="Times New Roman"/>
                <w:b/>
                <w:bCs/>
                <w:highlight w:val="green"/>
              </w:rPr>
              <w:t>Agreement</w:t>
            </w:r>
          </w:p>
          <w:p w14:paraId="0A12BF28" w14:textId="77777777" w:rsidR="000A6891" w:rsidRPr="00E57FB4" w:rsidRDefault="000A6891" w:rsidP="00A24C0F">
            <w:pPr>
              <w:shd w:val="clear" w:color="auto" w:fill="FFFFFF"/>
              <w:rPr>
                <w:rFonts w:ascii="Times New Roman" w:hAnsi="Times New Roman" w:cs="Times New Roman"/>
              </w:rPr>
            </w:pPr>
            <w:r w:rsidRPr="00E57FB4">
              <w:rPr>
                <w:rFonts w:ascii="Times New Roman" w:hAnsi="Times New Roman" w:cs="Times New Roman"/>
              </w:rPr>
              <w:t xml:space="preserve">For PHR reporting related to M-TRP PUSCH repetition, select one from the following options in RAN1 #105-e meeting. </w:t>
            </w:r>
          </w:p>
          <w:p w14:paraId="0C3C2A37" w14:textId="77777777" w:rsidR="000A6891" w:rsidRPr="00E57FB4" w:rsidRDefault="000A6891" w:rsidP="00183840">
            <w:pPr>
              <w:numPr>
                <w:ilvl w:val="0"/>
                <w:numId w:val="13"/>
              </w:numPr>
              <w:rPr>
                <w:rFonts w:ascii="Times New Roman" w:eastAsia="等线" w:hAnsi="Times New Roman" w:cs="Times New Roman"/>
                <w:bCs/>
                <w:iCs/>
                <w:kern w:val="32"/>
                <w:szCs w:val="22"/>
                <w:lang w:eastAsia="zh-CN"/>
              </w:rPr>
            </w:pPr>
            <w:r>
              <w:rPr>
                <w:rFonts w:ascii="Times New Roman" w:eastAsia="等线" w:hAnsi="Times New Roman" w:cs="Times New Roman"/>
                <w:bCs/>
                <w:iCs/>
                <w:kern w:val="32"/>
                <w:szCs w:val="22"/>
                <w:lang w:eastAsia="zh-CN"/>
              </w:rPr>
              <w:t>Option 1:</w:t>
            </w:r>
            <w:r w:rsidRPr="00E57FB4">
              <w:rPr>
                <w:rFonts w:ascii="Times New Roman" w:eastAsia="等线" w:hAnsi="Times New Roman" w:cs="Times New Roman"/>
                <w:bCs/>
                <w:iCs/>
                <w:kern w:val="32"/>
                <w:szCs w:val="22"/>
                <w:lang w:eastAsia="zh-CN"/>
              </w:rPr>
              <w:t xml:space="preserve"> Calculate one PHR associated with the first PUSCH occasion (earliest repetition that overlaps with the first slot in which the PUSCH that carries the PHR MAC-CE is transmitted) </w:t>
            </w:r>
          </w:p>
          <w:p w14:paraId="7B2C3ACC" w14:textId="77777777" w:rsidR="000A6891" w:rsidRPr="00E57FB4" w:rsidRDefault="000A6891" w:rsidP="00183840">
            <w:pPr>
              <w:numPr>
                <w:ilvl w:val="0"/>
                <w:numId w:val="13"/>
              </w:numPr>
              <w:rPr>
                <w:rFonts w:ascii="Times New Roman" w:eastAsia="等线" w:hAnsi="Times New Roman" w:cs="Times New Roman"/>
                <w:bCs/>
                <w:iCs/>
                <w:kern w:val="32"/>
                <w:szCs w:val="22"/>
                <w:lang w:eastAsia="zh-CN"/>
              </w:rPr>
            </w:pPr>
            <w:r w:rsidRPr="00E57FB4">
              <w:rPr>
                <w:rFonts w:ascii="Times New Roman" w:eastAsia="等线" w:hAnsi="Times New Roman" w:cs="Times New Roman"/>
                <w:bCs/>
                <w:iCs/>
                <w:kern w:val="32"/>
                <w:szCs w:val="22"/>
                <w:lang w:eastAsia="zh-CN"/>
              </w:rPr>
              <w:t xml:space="preserve">Option 2: Calculate two PHRs, each associated with a first PUSCH occasion to each TRP, but report one of them </w:t>
            </w:r>
          </w:p>
          <w:p w14:paraId="6AD89480" w14:textId="77777777" w:rsidR="000A6891" w:rsidRPr="00E57FB4" w:rsidRDefault="000A6891" w:rsidP="00183840">
            <w:pPr>
              <w:numPr>
                <w:ilvl w:val="1"/>
                <w:numId w:val="13"/>
              </w:numPr>
              <w:rPr>
                <w:rFonts w:ascii="Times New Roman" w:eastAsia="等线" w:hAnsi="Times New Roman" w:cs="Times New Roman"/>
                <w:bCs/>
                <w:iCs/>
                <w:kern w:val="32"/>
                <w:szCs w:val="22"/>
                <w:lang w:eastAsia="zh-CN"/>
              </w:rPr>
            </w:pPr>
            <w:r w:rsidRPr="00E57FB4">
              <w:rPr>
                <w:rFonts w:ascii="Times New Roman" w:eastAsia="等线" w:hAnsi="Times New Roman" w:cs="Times New Roman"/>
                <w:bCs/>
                <w:iCs/>
                <w:kern w:val="32"/>
                <w:szCs w:val="22"/>
                <w:lang w:eastAsia="zh-CN"/>
              </w:rPr>
              <w:t xml:space="preserve">FFS: How to select the PHR for reporting. </w:t>
            </w:r>
          </w:p>
          <w:p w14:paraId="11C5DE06" w14:textId="77777777" w:rsidR="000A6891" w:rsidRPr="00E57FB4" w:rsidRDefault="000A6891" w:rsidP="00183840">
            <w:pPr>
              <w:numPr>
                <w:ilvl w:val="0"/>
                <w:numId w:val="13"/>
              </w:numPr>
              <w:rPr>
                <w:rFonts w:ascii="Times New Roman" w:eastAsia="等线" w:hAnsi="Times New Roman" w:cs="Times New Roman"/>
                <w:bCs/>
                <w:iCs/>
                <w:kern w:val="32"/>
                <w:szCs w:val="22"/>
                <w:lang w:eastAsia="zh-CN"/>
              </w:rPr>
            </w:pPr>
            <w:r w:rsidRPr="00E57FB4">
              <w:rPr>
                <w:rFonts w:ascii="Times New Roman" w:eastAsia="等线" w:hAnsi="Times New Roman" w:cs="Times New Roman"/>
                <w:bCs/>
                <w:iCs/>
                <w:kern w:val="32"/>
                <w:szCs w:val="22"/>
                <w:lang w:eastAsia="zh-CN"/>
              </w:rPr>
              <w:t xml:space="preserve">Option 4: Calculate two PHRs, each associated with a first PUSCH occasion to each TRP, and report two PHRs </w:t>
            </w:r>
          </w:p>
          <w:p w14:paraId="6EE358D4" w14:textId="77777777" w:rsidR="000A6891" w:rsidRPr="007E0418" w:rsidRDefault="000A6891" w:rsidP="00183840">
            <w:pPr>
              <w:numPr>
                <w:ilvl w:val="0"/>
                <w:numId w:val="13"/>
              </w:numPr>
              <w:rPr>
                <w:rFonts w:eastAsia="等线" w:cs="Times"/>
                <w:bCs/>
                <w:iCs/>
                <w:kern w:val="32"/>
                <w:szCs w:val="22"/>
                <w:lang w:eastAsia="zh-CN"/>
              </w:rPr>
            </w:pPr>
            <w:r w:rsidRPr="00E57FB4">
              <w:rPr>
                <w:rFonts w:ascii="Times New Roman" w:eastAsia="等线" w:hAnsi="Times New Roman" w:cs="Times New Roman"/>
                <w:bCs/>
                <w:iCs/>
                <w:kern w:val="32"/>
                <w:szCs w:val="22"/>
                <w:lang w:eastAsia="zh-CN"/>
              </w:rPr>
              <w:t xml:space="preserve">Option 5: No changes to legacy PHR reporting </w:t>
            </w:r>
          </w:p>
          <w:p w14:paraId="22D3B640" w14:textId="77777777" w:rsidR="000A6891" w:rsidRDefault="000A6891" w:rsidP="00A24C0F">
            <w:pPr>
              <w:rPr>
                <w:rFonts w:ascii="Times New Roman" w:eastAsia="等线" w:hAnsi="Times New Roman" w:cs="Times New Roman"/>
                <w:bCs/>
                <w:iCs/>
                <w:kern w:val="32"/>
                <w:szCs w:val="22"/>
                <w:lang w:eastAsia="zh-CN"/>
              </w:rPr>
            </w:pPr>
          </w:p>
          <w:p w14:paraId="2F038B32" w14:textId="77777777" w:rsidR="000A6891" w:rsidRPr="006527D8" w:rsidRDefault="000A6891" w:rsidP="00A24C0F">
            <w:pPr>
              <w:pStyle w:val="xmsonormal"/>
              <w:spacing w:before="0" w:beforeAutospacing="0" w:after="0" w:afterAutospacing="0"/>
              <w:rPr>
                <w:rFonts w:ascii="Times" w:hAnsi="Times" w:cs="Times"/>
                <w:b/>
                <w:bCs/>
                <w:sz w:val="20"/>
              </w:rPr>
            </w:pPr>
            <w:r w:rsidRPr="006527D8">
              <w:rPr>
                <w:rFonts w:ascii="Times" w:hAnsi="Times" w:cs="Times"/>
                <w:b/>
                <w:bCs/>
                <w:sz w:val="20"/>
              </w:rPr>
              <w:t>For further study in future meetings:</w:t>
            </w:r>
          </w:p>
          <w:p w14:paraId="35FFBDC1" w14:textId="7949B108" w:rsidR="000A6891" w:rsidRPr="006527D8" w:rsidRDefault="000A6891" w:rsidP="00A24C0F">
            <w:pPr>
              <w:pStyle w:val="xmsonormal"/>
              <w:spacing w:before="0" w:beforeAutospacing="0" w:after="0" w:afterAutospacing="0"/>
              <w:rPr>
                <w:rFonts w:ascii="Times" w:hAnsi="Times" w:cs="Times"/>
                <w:sz w:val="20"/>
              </w:rPr>
            </w:pPr>
            <w:r w:rsidRPr="006527D8">
              <w:rPr>
                <w:rFonts w:ascii="Times" w:hAnsi="Times" w:cs="Times"/>
                <w:sz w:val="20"/>
              </w:rPr>
              <w:t>For PHR reporting related to M-TRP PUSCH repetition, study following aspects related to</w:t>
            </w:r>
            <w:r w:rsidR="00D87C06">
              <w:rPr>
                <w:rStyle w:val="xapple-converted-space"/>
                <w:rFonts w:ascii="Times" w:hAnsi="Times" w:cs="Times"/>
                <w:sz w:val="20"/>
              </w:rPr>
              <w:t xml:space="preserve"> </w:t>
            </w:r>
            <w:r w:rsidR="00D87C06">
              <w:rPr>
                <w:rFonts w:ascii="Times" w:hAnsi="Times" w:cs="Times"/>
                <w:sz w:val="20"/>
              </w:rPr>
              <w:t xml:space="preserve">option 4, </w:t>
            </w:r>
          </w:p>
          <w:p w14:paraId="2F1F5E9F" w14:textId="77777777" w:rsidR="000A6891" w:rsidRPr="006527D8" w:rsidRDefault="000A6891" w:rsidP="00183840">
            <w:pPr>
              <w:pStyle w:val="xmsonormal"/>
              <w:numPr>
                <w:ilvl w:val="0"/>
                <w:numId w:val="26"/>
              </w:numPr>
              <w:spacing w:before="0" w:beforeAutospacing="0" w:after="0" w:afterAutospacing="0"/>
              <w:rPr>
                <w:rFonts w:ascii="Times" w:hAnsi="Times" w:cs="Times"/>
                <w:sz w:val="20"/>
              </w:rPr>
            </w:pPr>
            <w:r w:rsidRPr="006527D8">
              <w:rPr>
                <w:rFonts w:ascii="Times" w:hAnsi="Times" w:cs="Times"/>
                <w:sz w:val="20"/>
              </w:rPr>
              <w:t>Option 4: Calculate two PHRs (at least corresponding to the CC that applies m-TRP PUSCH repetitions), each associated with a first PUSCH occasion to each TRP, and report two PHRs.</w:t>
            </w:r>
          </w:p>
          <w:p w14:paraId="617DB481" w14:textId="77777777" w:rsidR="000A6891" w:rsidRPr="006527D8" w:rsidRDefault="000A6891" w:rsidP="00183840">
            <w:pPr>
              <w:pStyle w:val="xmsonormal"/>
              <w:numPr>
                <w:ilvl w:val="0"/>
                <w:numId w:val="26"/>
              </w:numPr>
              <w:spacing w:before="0" w:beforeAutospacing="0" w:after="0" w:afterAutospacing="0"/>
              <w:rPr>
                <w:rFonts w:ascii="Times" w:hAnsi="Times" w:cs="Times"/>
                <w:sz w:val="20"/>
              </w:rPr>
            </w:pPr>
            <w:r w:rsidRPr="006527D8">
              <w:rPr>
                <w:rFonts w:ascii="Times" w:hAnsi="Times" w:cs="Times"/>
                <w:sz w:val="20"/>
              </w:rPr>
              <w:t>FFS1: How the PHRs are calculated for reporting (actual PHR or virtual PHR)</w:t>
            </w:r>
          </w:p>
          <w:p w14:paraId="2E82A24A" w14:textId="77777777" w:rsidR="000A6891" w:rsidRPr="006527D8" w:rsidRDefault="000A6891" w:rsidP="00183840">
            <w:pPr>
              <w:pStyle w:val="xmsonormal"/>
              <w:numPr>
                <w:ilvl w:val="0"/>
                <w:numId w:val="26"/>
              </w:numPr>
              <w:spacing w:before="0" w:beforeAutospacing="0" w:after="0" w:afterAutospacing="0"/>
              <w:rPr>
                <w:rFonts w:ascii="Times" w:hAnsi="Times" w:cs="Times"/>
                <w:sz w:val="20"/>
              </w:rPr>
            </w:pPr>
            <w:r w:rsidRPr="006527D8">
              <w:rPr>
                <w:rFonts w:ascii="Times" w:hAnsi="Times" w:cs="Times"/>
                <w:sz w:val="20"/>
              </w:rPr>
              <w:t>FFS2: How the PHRs are calculated for reporting for other CCs if the multi-cell PHR MAC CE is applied.</w:t>
            </w:r>
          </w:p>
          <w:p w14:paraId="6498BA29" w14:textId="77777777" w:rsidR="000A6891" w:rsidRPr="006527D8" w:rsidRDefault="000A6891" w:rsidP="00183840">
            <w:pPr>
              <w:pStyle w:val="xmsonormal"/>
              <w:numPr>
                <w:ilvl w:val="0"/>
                <w:numId w:val="26"/>
              </w:numPr>
              <w:spacing w:before="0" w:beforeAutospacing="0" w:after="0" w:afterAutospacing="0"/>
              <w:rPr>
                <w:rFonts w:ascii="Times" w:hAnsi="Times" w:cs="Times"/>
                <w:sz w:val="20"/>
              </w:rPr>
            </w:pPr>
            <w:r w:rsidRPr="006527D8">
              <w:rPr>
                <w:rFonts w:ascii="Times" w:hAnsi="Times" w:cs="Times"/>
                <w:sz w:val="20"/>
              </w:rPr>
              <w:t>FFS3: Required changes to triggering conditions including the required higher layer parameters (e.g.,’phr-PeriodicTimer’, ‘phr-ProhibitTimer’, ‘phr-Tx-PowerFactorChange’ as TRP specific).</w:t>
            </w:r>
          </w:p>
          <w:p w14:paraId="522AA976" w14:textId="77777777" w:rsidR="000A6891" w:rsidRPr="006527D8" w:rsidRDefault="000A6891" w:rsidP="00183840">
            <w:pPr>
              <w:pStyle w:val="xmsonormal"/>
              <w:numPr>
                <w:ilvl w:val="0"/>
                <w:numId w:val="26"/>
              </w:numPr>
              <w:spacing w:before="0" w:beforeAutospacing="0" w:after="0" w:afterAutospacing="0"/>
              <w:rPr>
                <w:rFonts w:ascii="Times" w:hAnsi="Times" w:cs="Times"/>
                <w:sz w:val="20"/>
              </w:rPr>
            </w:pPr>
            <w:r w:rsidRPr="006527D8">
              <w:rPr>
                <w:rFonts w:ascii="Times" w:hAnsi="Times" w:cs="Times"/>
                <w:sz w:val="20"/>
              </w:rPr>
              <w:t>FFS4: Report P-MPR and MPE per TRP within the same MAC-CE extension.</w:t>
            </w:r>
          </w:p>
          <w:p w14:paraId="49B3E34A" w14:textId="77777777" w:rsidR="000A6891" w:rsidRPr="007E0418" w:rsidRDefault="000A6891" w:rsidP="00A24C0F">
            <w:pPr>
              <w:pStyle w:val="xmsonormal"/>
              <w:spacing w:before="0" w:beforeAutospacing="0" w:after="0" w:afterAutospacing="0"/>
              <w:rPr>
                <w:rFonts w:ascii="Times" w:hAnsi="Times" w:cs="Times"/>
                <w:sz w:val="20"/>
              </w:rPr>
            </w:pPr>
            <w:r w:rsidRPr="006527D8">
              <w:rPr>
                <w:rFonts w:ascii="Times" w:hAnsi="Times" w:cs="Times"/>
                <w:sz w:val="20"/>
              </w:rPr>
              <w:t>Note: Down-selection between Options 1-5 will be based on this study as well as the trade-off between benefit versus UE complexity.</w:t>
            </w:r>
          </w:p>
        </w:tc>
      </w:tr>
    </w:tbl>
    <w:p w14:paraId="2D50942A" w14:textId="30166B7B" w:rsidR="0006095D" w:rsidRPr="0006095D" w:rsidRDefault="0006095D" w:rsidP="000A6891">
      <w:pPr>
        <w:spacing w:before="120" w:after="120"/>
        <w:jc w:val="both"/>
        <w:rPr>
          <w:rFonts w:ascii="Times New Roman" w:hAnsi="Times New Roman"/>
          <w:sz w:val="22"/>
          <w:szCs w:val="22"/>
          <w:lang w:eastAsia="zh-CN"/>
        </w:rPr>
      </w:pPr>
      <w:r>
        <w:rPr>
          <w:rFonts w:ascii="Times New Roman" w:hAnsi="Times New Roman"/>
          <w:sz w:val="22"/>
          <w:szCs w:val="22"/>
          <w:lang w:eastAsia="zh-CN"/>
        </w:rPr>
        <w:lastRenderedPageBreak/>
        <w:t>For Option</w:t>
      </w:r>
      <w:r w:rsidR="00FA286E">
        <w:rPr>
          <w:rFonts w:ascii="Times New Roman" w:hAnsi="Times New Roman"/>
          <w:sz w:val="22"/>
          <w:szCs w:val="22"/>
          <w:lang w:eastAsia="zh-CN"/>
        </w:rPr>
        <w:t>s</w:t>
      </w:r>
      <w:r>
        <w:rPr>
          <w:rFonts w:ascii="Times New Roman" w:hAnsi="Times New Roman"/>
          <w:sz w:val="22"/>
          <w:szCs w:val="22"/>
          <w:lang w:eastAsia="zh-CN"/>
        </w:rPr>
        <w:t xml:space="preserve"> 1, 3 and 4, UE should separately track the PL RS for each TRP for PHR reporting. One remaining issue is to decide whether the triggering conditions including the RRC parameters </w:t>
      </w:r>
      <w:r w:rsidR="00FA286E">
        <w:rPr>
          <w:rFonts w:ascii="Times New Roman" w:hAnsi="Times New Roman"/>
          <w:sz w:val="22"/>
          <w:szCs w:val="22"/>
          <w:lang w:eastAsia="zh-CN"/>
        </w:rPr>
        <w:t xml:space="preserve">is </w:t>
      </w:r>
      <w:r>
        <w:rPr>
          <w:rFonts w:ascii="Times New Roman" w:hAnsi="Times New Roman"/>
          <w:sz w:val="22"/>
          <w:szCs w:val="22"/>
          <w:lang w:eastAsia="zh-CN"/>
        </w:rPr>
        <w:t>TRP specific or not. In our view, the triggering conditions can be</w:t>
      </w:r>
      <w:r w:rsidR="00FA286E">
        <w:rPr>
          <w:rFonts w:ascii="Times New Roman" w:hAnsi="Times New Roman"/>
          <w:sz w:val="22"/>
          <w:szCs w:val="22"/>
          <w:lang w:eastAsia="zh-CN"/>
        </w:rPr>
        <w:t xml:space="preserve"> the</w:t>
      </w:r>
      <w:r>
        <w:rPr>
          <w:rFonts w:ascii="Times New Roman" w:hAnsi="Times New Roman"/>
          <w:sz w:val="22"/>
          <w:szCs w:val="22"/>
          <w:lang w:eastAsia="zh-CN"/>
        </w:rPr>
        <w:t xml:space="preserve"> same among TRPs. In that case, no RRC impact is expected for PHR reporting for mTRP PUSCH repetition. Note that in current spec, multiple CCs would </w:t>
      </w:r>
      <w:r w:rsidR="00FA286E">
        <w:rPr>
          <w:rFonts w:ascii="Times New Roman" w:hAnsi="Times New Roman"/>
          <w:sz w:val="22"/>
          <w:szCs w:val="22"/>
          <w:lang w:eastAsia="zh-CN"/>
        </w:rPr>
        <w:t xml:space="preserve">also </w:t>
      </w:r>
      <w:r>
        <w:rPr>
          <w:rFonts w:ascii="Times New Roman" w:hAnsi="Times New Roman"/>
          <w:sz w:val="22"/>
          <w:szCs w:val="22"/>
          <w:lang w:eastAsia="zh-CN"/>
        </w:rPr>
        <w:t xml:space="preserve">share the same PHR related parameters. So we would prefer to share the same PHR related parameters </w:t>
      </w:r>
      <w:r w:rsidR="00FA286E">
        <w:rPr>
          <w:rFonts w:ascii="Times New Roman" w:hAnsi="Times New Roman"/>
          <w:sz w:val="22"/>
          <w:szCs w:val="22"/>
          <w:lang w:eastAsia="zh-CN"/>
        </w:rPr>
        <w:t xml:space="preserve">between multiple TRPs </w:t>
      </w:r>
      <w:r>
        <w:rPr>
          <w:rFonts w:ascii="Times New Roman" w:hAnsi="Times New Roman"/>
          <w:sz w:val="22"/>
          <w:szCs w:val="22"/>
          <w:lang w:eastAsia="zh-CN"/>
        </w:rPr>
        <w:t xml:space="preserve">as well. </w:t>
      </w:r>
    </w:p>
    <w:p w14:paraId="05D3A53D" w14:textId="181357CB" w:rsidR="00F00750" w:rsidRDefault="000A6891" w:rsidP="00B22516">
      <w:pPr>
        <w:spacing w:after="120"/>
        <w:jc w:val="both"/>
        <w:rPr>
          <w:rFonts w:ascii="Times New Roman" w:hAnsi="Times New Roman"/>
          <w:sz w:val="22"/>
          <w:szCs w:val="22"/>
          <w:lang w:eastAsia="zh-CN"/>
        </w:rPr>
      </w:pPr>
      <w:r>
        <w:rPr>
          <w:rFonts w:ascii="Times New Roman" w:hAnsi="Times New Roman"/>
          <w:sz w:val="22"/>
          <w:szCs w:val="22"/>
          <w:lang w:eastAsia="zh-CN"/>
        </w:rPr>
        <w:t xml:space="preserve">For </w:t>
      </w:r>
      <w:r>
        <w:rPr>
          <w:rFonts w:ascii="Times New Roman" w:hAnsi="Times New Roman" w:hint="eastAsia"/>
          <w:sz w:val="22"/>
          <w:szCs w:val="22"/>
          <w:lang w:eastAsia="zh-CN"/>
        </w:rPr>
        <w:t>O</w:t>
      </w:r>
      <w:r>
        <w:rPr>
          <w:rFonts w:ascii="Times New Roman" w:hAnsi="Times New Roman"/>
          <w:sz w:val="22"/>
          <w:szCs w:val="22"/>
          <w:lang w:eastAsia="zh-CN"/>
        </w:rPr>
        <w:t xml:space="preserve">ption 1, UE only provides the PHR according to the first PUSCH occasion. As a result, </w:t>
      </w:r>
      <w:r w:rsidR="00A24C0F">
        <w:rPr>
          <w:rFonts w:ascii="Times New Roman" w:hAnsi="Times New Roman"/>
          <w:sz w:val="22"/>
          <w:szCs w:val="22"/>
          <w:lang w:eastAsia="zh-CN"/>
        </w:rPr>
        <w:t xml:space="preserve">the triggered PHR reporting may not be reported in time. </w:t>
      </w:r>
      <w:r w:rsidR="00DC1697">
        <w:rPr>
          <w:rFonts w:ascii="Times New Roman" w:hAnsi="Times New Roman"/>
          <w:sz w:val="22"/>
          <w:szCs w:val="22"/>
          <w:lang w:eastAsia="zh-CN"/>
        </w:rPr>
        <w:t xml:space="preserve">For example, </w:t>
      </w:r>
      <w:r w:rsidR="00C60375">
        <w:rPr>
          <w:rFonts w:ascii="Times New Roman" w:hAnsi="Times New Roman"/>
          <w:sz w:val="22"/>
          <w:szCs w:val="22"/>
          <w:lang w:eastAsia="zh-CN"/>
        </w:rPr>
        <w:t xml:space="preserve">for the case with single CC, </w:t>
      </w:r>
      <w:r w:rsidR="00E3150D">
        <w:rPr>
          <w:rFonts w:ascii="Times New Roman" w:hAnsi="Times New Roman"/>
          <w:sz w:val="22"/>
          <w:szCs w:val="22"/>
          <w:lang w:eastAsia="zh-CN"/>
        </w:rPr>
        <w:t>if</w:t>
      </w:r>
      <w:r w:rsidR="00DC1697">
        <w:rPr>
          <w:rFonts w:ascii="Times New Roman" w:hAnsi="Times New Roman"/>
          <w:sz w:val="22"/>
          <w:szCs w:val="22"/>
          <w:lang w:eastAsia="zh-CN"/>
        </w:rPr>
        <w:t xml:space="preserve"> the PHR of TRP1</w:t>
      </w:r>
      <w:r w:rsidR="00C60375">
        <w:rPr>
          <w:rFonts w:ascii="Times New Roman" w:hAnsi="Times New Roman"/>
          <w:sz w:val="22"/>
          <w:szCs w:val="22"/>
          <w:lang w:eastAsia="zh-CN"/>
        </w:rPr>
        <w:t xml:space="preserve"> is triggered</w:t>
      </w:r>
      <w:r w:rsidR="00E3150D">
        <w:rPr>
          <w:rFonts w:ascii="Times New Roman" w:hAnsi="Times New Roman"/>
          <w:sz w:val="22"/>
          <w:szCs w:val="22"/>
          <w:lang w:eastAsia="zh-CN"/>
        </w:rPr>
        <w:t xml:space="preserve"> due to a change of RSRP</w:t>
      </w:r>
      <w:r w:rsidR="00DC1697">
        <w:rPr>
          <w:rFonts w:ascii="Times New Roman" w:hAnsi="Times New Roman"/>
          <w:sz w:val="22"/>
          <w:szCs w:val="22"/>
          <w:lang w:eastAsia="zh-CN"/>
        </w:rPr>
        <w:t xml:space="preserve">, </w:t>
      </w:r>
      <w:r w:rsidR="00C60375">
        <w:rPr>
          <w:rFonts w:ascii="Times New Roman" w:hAnsi="Times New Roman"/>
          <w:sz w:val="22"/>
          <w:szCs w:val="22"/>
          <w:lang w:eastAsia="zh-CN"/>
        </w:rPr>
        <w:t xml:space="preserve">but </w:t>
      </w:r>
      <w:r w:rsidR="00DC1697">
        <w:rPr>
          <w:rFonts w:ascii="Times New Roman" w:hAnsi="Times New Roman"/>
          <w:sz w:val="22"/>
          <w:szCs w:val="22"/>
          <w:lang w:eastAsia="zh-CN"/>
        </w:rPr>
        <w:t xml:space="preserve">the first occasion of </w:t>
      </w:r>
      <w:r w:rsidR="00C60375">
        <w:rPr>
          <w:rFonts w:ascii="Times New Roman" w:hAnsi="Times New Roman"/>
          <w:sz w:val="22"/>
          <w:szCs w:val="22"/>
          <w:lang w:eastAsia="zh-CN"/>
        </w:rPr>
        <w:t xml:space="preserve">the following </w:t>
      </w:r>
      <w:r w:rsidR="00DC1697">
        <w:rPr>
          <w:rFonts w:ascii="Times New Roman" w:hAnsi="Times New Roman"/>
          <w:sz w:val="22"/>
          <w:szCs w:val="22"/>
          <w:lang w:eastAsia="zh-CN"/>
        </w:rPr>
        <w:t>PUSCH repetition is for TRP2</w:t>
      </w:r>
      <w:r w:rsidR="00E3150D">
        <w:rPr>
          <w:rFonts w:ascii="Times New Roman" w:hAnsi="Times New Roman"/>
          <w:sz w:val="22"/>
          <w:szCs w:val="22"/>
          <w:lang w:eastAsia="zh-CN"/>
        </w:rPr>
        <w:t>, then UE has no change to indicate that to gNB</w:t>
      </w:r>
      <w:r w:rsidR="00DC1697">
        <w:rPr>
          <w:rFonts w:ascii="Times New Roman" w:hAnsi="Times New Roman"/>
          <w:sz w:val="22"/>
          <w:szCs w:val="22"/>
          <w:lang w:eastAsia="zh-CN"/>
        </w:rPr>
        <w:t xml:space="preserve">. </w:t>
      </w:r>
      <w:r w:rsidR="00A24C0F">
        <w:rPr>
          <w:rFonts w:ascii="Times New Roman" w:hAnsi="Times New Roman"/>
          <w:sz w:val="22"/>
          <w:szCs w:val="22"/>
          <w:lang w:eastAsia="zh-CN"/>
        </w:rPr>
        <w:t xml:space="preserve">Although </w:t>
      </w:r>
      <w:r w:rsidR="00DC1697">
        <w:rPr>
          <w:rFonts w:ascii="Times New Roman" w:hAnsi="Times New Roman"/>
          <w:sz w:val="22"/>
          <w:szCs w:val="22"/>
          <w:lang w:eastAsia="zh-CN"/>
        </w:rPr>
        <w:t xml:space="preserve">the order of TRP for PUSCH repetition can be dynamically indicated by gNB </w:t>
      </w:r>
      <w:r w:rsidR="00A24C0F">
        <w:rPr>
          <w:rFonts w:ascii="Times New Roman" w:hAnsi="Times New Roman"/>
          <w:sz w:val="22"/>
          <w:szCs w:val="22"/>
          <w:lang w:eastAsia="zh-CN"/>
        </w:rPr>
        <w:t xml:space="preserve">and </w:t>
      </w:r>
      <w:r w:rsidR="00DC1697">
        <w:rPr>
          <w:rFonts w:ascii="Times New Roman" w:hAnsi="Times New Roman"/>
          <w:sz w:val="22"/>
          <w:szCs w:val="22"/>
          <w:lang w:eastAsia="zh-CN"/>
        </w:rPr>
        <w:t>UE can wait for an PUSCH repetition with the first occasion for TRP1</w:t>
      </w:r>
      <w:r w:rsidR="00E3150D">
        <w:rPr>
          <w:rFonts w:ascii="Times New Roman" w:hAnsi="Times New Roman"/>
          <w:sz w:val="22"/>
          <w:szCs w:val="22"/>
          <w:lang w:eastAsia="zh-CN"/>
        </w:rPr>
        <w:t>, the gNB could not be aware of such triggering and may not schedule the right order of TRP in time</w:t>
      </w:r>
      <w:r w:rsidR="00DC1697">
        <w:rPr>
          <w:rFonts w:ascii="Times New Roman" w:hAnsi="Times New Roman"/>
          <w:sz w:val="22"/>
          <w:szCs w:val="22"/>
          <w:lang w:eastAsia="zh-CN"/>
        </w:rPr>
        <w:t xml:space="preserve">. </w:t>
      </w:r>
    </w:p>
    <w:p w14:paraId="7625BBF3" w14:textId="497BB711" w:rsidR="000A6891" w:rsidRDefault="000A6891" w:rsidP="000A6891">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eastAsia="zh-CN"/>
        </w:rPr>
        <w:t xml:space="preserve">For Option 2, UE would calculate two PHRs for two TRPs separately and only report one of them according to a default rule. It is more flexible than Option 1 since each TRP can have a chance to </w:t>
      </w:r>
      <w:r w:rsidR="00D2752A">
        <w:rPr>
          <w:rFonts w:ascii="Times New Roman" w:hAnsi="Times New Roman"/>
          <w:sz w:val="22"/>
          <w:szCs w:val="22"/>
          <w:lang w:eastAsia="zh-CN"/>
        </w:rPr>
        <w:t xml:space="preserve">update the </w:t>
      </w:r>
      <w:r>
        <w:rPr>
          <w:rFonts w:ascii="Times New Roman" w:hAnsi="Times New Roman"/>
          <w:sz w:val="22"/>
          <w:szCs w:val="22"/>
          <w:lang w:eastAsia="zh-CN"/>
        </w:rPr>
        <w:t xml:space="preserve">PHR based on a properly defined rule. However, </w:t>
      </w:r>
      <w:r w:rsidR="00400B99">
        <w:rPr>
          <w:rFonts w:ascii="Times New Roman" w:hAnsi="Times New Roman"/>
          <w:sz w:val="22"/>
          <w:szCs w:val="22"/>
          <w:lang w:eastAsia="zh-CN"/>
        </w:rPr>
        <w:t xml:space="preserve">it is not preferred for the case that both of </w:t>
      </w:r>
      <w:r>
        <w:rPr>
          <w:rFonts w:ascii="Times New Roman" w:hAnsi="Times New Roman"/>
          <w:sz w:val="22"/>
          <w:szCs w:val="22"/>
          <w:lang w:eastAsia="zh-CN"/>
        </w:rPr>
        <w:t>th</w:t>
      </w:r>
      <w:r w:rsidR="00400B99">
        <w:rPr>
          <w:rFonts w:ascii="Times New Roman" w:hAnsi="Times New Roman"/>
          <w:sz w:val="22"/>
          <w:szCs w:val="22"/>
          <w:lang w:eastAsia="zh-CN"/>
        </w:rPr>
        <w:t xml:space="preserve">e two TRPs would need </w:t>
      </w:r>
      <w:r>
        <w:rPr>
          <w:rFonts w:ascii="Times New Roman" w:hAnsi="Times New Roman"/>
          <w:sz w:val="22"/>
          <w:szCs w:val="22"/>
          <w:lang w:eastAsia="zh-CN"/>
        </w:rPr>
        <w:t xml:space="preserve">to </w:t>
      </w:r>
      <w:r w:rsidR="00745922">
        <w:rPr>
          <w:rFonts w:ascii="Times New Roman" w:hAnsi="Times New Roman"/>
          <w:sz w:val="22"/>
          <w:szCs w:val="22"/>
          <w:lang w:eastAsia="zh-CN"/>
        </w:rPr>
        <w:t xml:space="preserve">update </w:t>
      </w:r>
      <w:r>
        <w:rPr>
          <w:rFonts w:ascii="Times New Roman" w:hAnsi="Times New Roman"/>
          <w:sz w:val="22"/>
          <w:szCs w:val="22"/>
          <w:lang w:eastAsia="zh-CN"/>
        </w:rPr>
        <w:t xml:space="preserve">the PHR. </w:t>
      </w:r>
      <w:r w:rsidR="00A24C0F">
        <w:rPr>
          <w:rFonts w:ascii="Times New Roman" w:hAnsi="Times New Roman"/>
          <w:sz w:val="22"/>
          <w:szCs w:val="22"/>
          <w:lang w:eastAsia="zh-CN"/>
        </w:rPr>
        <w:t>Furthermore, Option 2 and Option 4 has the same UE</w:t>
      </w:r>
      <w:r w:rsidR="00F35C26">
        <w:rPr>
          <w:rFonts w:ascii="Times New Roman" w:hAnsi="Times New Roman"/>
          <w:sz w:val="22"/>
          <w:szCs w:val="22"/>
          <w:lang w:eastAsia="zh-CN"/>
        </w:rPr>
        <w:t xml:space="preserve"> complexity</w:t>
      </w:r>
      <w:r w:rsidR="00A24C0F">
        <w:rPr>
          <w:rFonts w:ascii="Times New Roman" w:hAnsi="Times New Roman"/>
          <w:sz w:val="22"/>
          <w:szCs w:val="22"/>
          <w:lang w:eastAsia="zh-CN"/>
        </w:rPr>
        <w:t xml:space="preserve"> for PHR reporting, </w:t>
      </w:r>
      <w:r w:rsidR="00745922">
        <w:rPr>
          <w:rFonts w:ascii="Times New Roman" w:hAnsi="Times New Roman"/>
          <w:sz w:val="22"/>
          <w:szCs w:val="22"/>
          <w:lang w:eastAsia="zh-CN"/>
        </w:rPr>
        <w:t xml:space="preserve">while </w:t>
      </w:r>
      <w:r w:rsidR="00A24C0F">
        <w:rPr>
          <w:rFonts w:ascii="Times New Roman" w:hAnsi="Times New Roman"/>
          <w:sz w:val="22"/>
          <w:szCs w:val="22"/>
          <w:lang w:eastAsia="zh-CN"/>
        </w:rPr>
        <w:t xml:space="preserve">Option 4 is more attractive to support separate PHR reporting for each TRP with separate power control. </w:t>
      </w:r>
    </w:p>
    <w:p w14:paraId="03C59801" w14:textId="77777777" w:rsidR="000F75E4" w:rsidRDefault="000A6891" w:rsidP="000A6891">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eastAsia="zh-CN"/>
        </w:rPr>
        <w:t xml:space="preserve">Option 4 can provide separate PHR </w:t>
      </w:r>
      <w:r w:rsidR="00992332">
        <w:rPr>
          <w:rFonts w:ascii="Times New Roman" w:hAnsi="Times New Roman"/>
          <w:sz w:val="22"/>
          <w:szCs w:val="22"/>
          <w:lang w:eastAsia="zh-CN"/>
        </w:rPr>
        <w:t xml:space="preserve">reporting </w:t>
      </w:r>
      <w:r>
        <w:rPr>
          <w:rFonts w:ascii="Times New Roman" w:hAnsi="Times New Roman"/>
          <w:sz w:val="22"/>
          <w:szCs w:val="22"/>
          <w:lang w:eastAsia="zh-CN"/>
        </w:rPr>
        <w:t xml:space="preserve">for each TRP. </w:t>
      </w:r>
      <w:r w:rsidR="005F651F">
        <w:rPr>
          <w:rFonts w:ascii="Times New Roman" w:hAnsi="Times New Roman"/>
          <w:sz w:val="22"/>
          <w:szCs w:val="22"/>
          <w:lang w:eastAsia="zh-CN"/>
        </w:rPr>
        <w:t xml:space="preserve">UE </w:t>
      </w:r>
      <w:r w:rsidR="00221304">
        <w:rPr>
          <w:rFonts w:ascii="Times New Roman" w:hAnsi="Times New Roman"/>
          <w:sz w:val="22"/>
          <w:szCs w:val="22"/>
          <w:lang w:eastAsia="zh-CN"/>
        </w:rPr>
        <w:t xml:space="preserve">can separately calculate and trigger the PHR </w:t>
      </w:r>
      <w:r w:rsidR="005F651F">
        <w:rPr>
          <w:rFonts w:ascii="Times New Roman" w:hAnsi="Times New Roman"/>
          <w:sz w:val="22"/>
          <w:szCs w:val="22"/>
          <w:lang w:eastAsia="zh-CN"/>
        </w:rPr>
        <w:t>for each TRP</w:t>
      </w:r>
      <w:r w:rsidR="00221304">
        <w:rPr>
          <w:rFonts w:ascii="Times New Roman" w:hAnsi="Times New Roman"/>
          <w:sz w:val="22"/>
          <w:szCs w:val="22"/>
          <w:lang w:eastAsia="zh-CN"/>
        </w:rPr>
        <w:t xml:space="preserve">. </w:t>
      </w:r>
      <w:r w:rsidR="00B81646">
        <w:rPr>
          <w:rFonts w:ascii="Times New Roman" w:hAnsi="Times New Roman"/>
          <w:sz w:val="22"/>
          <w:szCs w:val="22"/>
          <w:lang w:eastAsia="zh-CN"/>
        </w:rPr>
        <w:t>MAC CE should be extended for the CCs with multi-TRP operation</w:t>
      </w:r>
      <w:r w:rsidR="00057BAD">
        <w:rPr>
          <w:rFonts w:ascii="Times New Roman" w:hAnsi="Times New Roman"/>
          <w:sz w:val="22"/>
          <w:szCs w:val="22"/>
          <w:lang w:eastAsia="zh-CN"/>
        </w:rPr>
        <w:t>, e.g., one PHR entry is related to one TRP</w:t>
      </w:r>
      <w:r w:rsidR="00B81646">
        <w:rPr>
          <w:rFonts w:ascii="Times New Roman" w:hAnsi="Times New Roman"/>
          <w:sz w:val="22"/>
          <w:szCs w:val="22"/>
          <w:lang w:eastAsia="zh-CN"/>
        </w:rPr>
        <w:t xml:space="preserve">. </w:t>
      </w:r>
    </w:p>
    <w:p w14:paraId="399422DC" w14:textId="497A4E76" w:rsidR="00571FCD" w:rsidRPr="00C9176C" w:rsidRDefault="000C0B1E" w:rsidP="000A6891">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val="en-US" w:eastAsia="zh-CN"/>
        </w:rPr>
        <w:t>I</w:t>
      </w:r>
      <w:r w:rsidR="00571FCD">
        <w:rPr>
          <w:rFonts w:ascii="Times New Roman" w:hAnsi="Times New Roman"/>
          <w:sz w:val="22"/>
          <w:szCs w:val="22"/>
          <w:lang w:val="en-US" w:eastAsia="zh-CN"/>
        </w:rPr>
        <w:t>n order to not increase UE comp</w:t>
      </w:r>
      <w:r w:rsidR="00C9176C">
        <w:rPr>
          <w:rFonts w:ascii="Times New Roman" w:hAnsi="Times New Roman"/>
          <w:sz w:val="22"/>
          <w:szCs w:val="22"/>
          <w:lang w:val="en-US" w:eastAsia="zh-CN"/>
        </w:rPr>
        <w:t xml:space="preserve">lexity, multi-CC PHR calculation </w:t>
      </w:r>
      <w:r w:rsidR="00571FCD">
        <w:rPr>
          <w:rFonts w:ascii="Times New Roman" w:hAnsi="Times New Roman"/>
          <w:sz w:val="22"/>
          <w:szCs w:val="22"/>
          <w:lang w:val="en-US" w:eastAsia="zh-CN"/>
        </w:rPr>
        <w:t xml:space="preserve">/reporting capability can be used for multi-TRP PHR </w:t>
      </w:r>
      <w:r w:rsidR="00C9176C">
        <w:rPr>
          <w:rFonts w:ascii="Times New Roman" w:hAnsi="Times New Roman"/>
          <w:sz w:val="22"/>
          <w:szCs w:val="22"/>
          <w:lang w:val="en-US" w:eastAsia="zh-CN"/>
        </w:rPr>
        <w:t>calculation</w:t>
      </w:r>
      <w:r w:rsidR="00571FCD">
        <w:rPr>
          <w:rFonts w:ascii="Times New Roman" w:hAnsi="Times New Roman"/>
          <w:sz w:val="22"/>
          <w:szCs w:val="22"/>
          <w:lang w:val="en-US" w:eastAsia="zh-CN"/>
        </w:rPr>
        <w:t>/reporting. For example, an UE with capability of 4 CCs PHR reporting</w:t>
      </w:r>
      <w:r w:rsidR="00C9176C">
        <w:rPr>
          <w:rFonts w:ascii="Times New Roman" w:hAnsi="Times New Roman"/>
          <w:sz w:val="22"/>
          <w:szCs w:val="22"/>
          <w:lang w:val="en-US" w:eastAsia="zh-CN"/>
        </w:rPr>
        <w:t xml:space="preserve"> capability</w:t>
      </w:r>
      <w:r w:rsidR="00571FCD">
        <w:rPr>
          <w:rFonts w:ascii="Times New Roman" w:hAnsi="Times New Roman"/>
          <w:sz w:val="22"/>
          <w:szCs w:val="22"/>
          <w:lang w:val="en-US" w:eastAsia="zh-CN"/>
        </w:rPr>
        <w:t xml:space="preserve"> for sTRP operation is able to support PHR reporting </w:t>
      </w:r>
      <w:r w:rsidR="00C9176C">
        <w:rPr>
          <w:rFonts w:ascii="Times New Roman" w:hAnsi="Times New Roman"/>
          <w:sz w:val="22"/>
          <w:szCs w:val="22"/>
          <w:lang w:val="en-US" w:eastAsia="zh-CN"/>
        </w:rPr>
        <w:t xml:space="preserve">for 2-CC with </w:t>
      </w:r>
      <w:r w:rsidR="00571FCD">
        <w:rPr>
          <w:rFonts w:ascii="Times New Roman" w:hAnsi="Times New Roman"/>
          <w:sz w:val="22"/>
          <w:szCs w:val="22"/>
          <w:lang w:val="en-US" w:eastAsia="zh-CN"/>
        </w:rPr>
        <w:t>2</w:t>
      </w:r>
      <w:r w:rsidR="00571FCD">
        <w:rPr>
          <w:rFonts w:ascii="Times New Roman" w:hAnsi="Times New Roman" w:hint="eastAsia"/>
          <w:sz w:val="22"/>
          <w:szCs w:val="22"/>
          <w:lang w:val="en-US" w:eastAsia="zh-CN"/>
        </w:rPr>
        <w:t>-</w:t>
      </w:r>
      <w:r w:rsidR="00571FCD">
        <w:rPr>
          <w:rFonts w:ascii="Times New Roman" w:hAnsi="Times New Roman"/>
          <w:sz w:val="22"/>
          <w:szCs w:val="22"/>
          <w:lang w:val="en-US" w:eastAsia="zh-CN"/>
        </w:rPr>
        <w:t>TRP</w:t>
      </w:r>
      <w:r w:rsidR="003947DD">
        <w:rPr>
          <w:rFonts w:ascii="Times New Roman" w:hAnsi="Times New Roman"/>
          <w:sz w:val="22"/>
          <w:szCs w:val="22"/>
          <w:lang w:val="en-US" w:eastAsia="zh-CN"/>
        </w:rPr>
        <w:t xml:space="preserve"> for each CC</w:t>
      </w:r>
      <w:r w:rsidR="00571FCD">
        <w:rPr>
          <w:rFonts w:ascii="Times New Roman" w:hAnsi="Times New Roman"/>
          <w:sz w:val="22"/>
          <w:szCs w:val="22"/>
          <w:lang w:val="en-US" w:eastAsia="zh-CN"/>
        </w:rPr>
        <w:t>.</w:t>
      </w:r>
    </w:p>
    <w:p w14:paraId="71FF9D93" w14:textId="77777777" w:rsidR="000A6891" w:rsidRDefault="000A6891" w:rsidP="000A6891">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hint="eastAsia"/>
          <w:sz w:val="22"/>
          <w:szCs w:val="22"/>
          <w:lang w:eastAsia="zh-CN"/>
        </w:rPr>
        <w:t>B</w:t>
      </w:r>
      <w:r>
        <w:rPr>
          <w:rFonts w:ascii="Times New Roman" w:hAnsi="Times New Roman"/>
          <w:sz w:val="22"/>
          <w:szCs w:val="22"/>
          <w:lang w:eastAsia="zh-CN"/>
        </w:rPr>
        <w:t xml:space="preserve">ased on the above discussion, we propose that: </w:t>
      </w:r>
    </w:p>
    <w:p w14:paraId="764CF973" w14:textId="4FD4BD85" w:rsidR="000A6891" w:rsidRDefault="000A6891" w:rsidP="000A6891">
      <w:pPr>
        <w:spacing w:after="120"/>
        <w:jc w:val="both"/>
        <w:rPr>
          <w:rFonts w:ascii="Times New Roman" w:hAnsi="Times New Roman"/>
          <w:b/>
          <w:i/>
          <w:sz w:val="22"/>
          <w:szCs w:val="22"/>
          <w:lang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 xml:space="preserve">roposal </w:t>
      </w:r>
      <w:r>
        <w:rPr>
          <w:rFonts w:ascii="Times New Roman" w:hAnsi="Times New Roman"/>
          <w:b/>
          <w:i/>
          <w:sz w:val="22"/>
          <w:szCs w:val="22"/>
          <w:lang w:val="en-US" w:eastAsia="zh-CN"/>
        </w:rPr>
        <w:t>10</w:t>
      </w:r>
      <w:r w:rsidRPr="004C002D">
        <w:rPr>
          <w:rFonts w:ascii="Times New Roman" w:hAnsi="Times New Roman"/>
          <w:b/>
          <w:i/>
          <w:sz w:val="22"/>
          <w:szCs w:val="22"/>
          <w:lang w:val="en-US" w:eastAsia="zh-CN"/>
        </w:rPr>
        <w:t>:</w:t>
      </w:r>
      <w:r>
        <w:rPr>
          <w:rFonts w:ascii="Times New Roman" w:hAnsi="Times New Roman"/>
          <w:b/>
          <w:i/>
          <w:sz w:val="22"/>
          <w:szCs w:val="22"/>
          <w:lang w:val="en-US" w:eastAsia="zh-CN"/>
        </w:rPr>
        <w:t xml:space="preserve"> For PHR reporting for multi-TRP based PUSCH transmission, support Option 4</w:t>
      </w:r>
      <w:r>
        <w:rPr>
          <w:rFonts w:ascii="Times New Roman" w:hAnsi="Times New Roman"/>
          <w:b/>
          <w:i/>
          <w:sz w:val="22"/>
          <w:szCs w:val="22"/>
          <w:lang w:eastAsia="zh-CN"/>
        </w:rPr>
        <w:t>, i.e., PHRs according to both TRPs are calculated and reported to the gNB.</w:t>
      </w:r>
    </w:p>
    <w:p w14:paraId="420F8181" w14:textId="77777777" w:rsidR="000F75E4" w:rsidRDefault="000F75E4" w:rsidP="000F75E4">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eastAsia="zh-CN"/>
        </w:rPr>
        <w:t xml:space="preserve">One remaining issue is whether actual PHR or virtual PHR is reported. One principle is that the actual PHR should be available for the triggered PHR. As shown in Figure 8, for PHR triggering for TRP#1, the actual PHR reporting can be transmitted via PUSCH1 or PUSCH3 for TRP#1 but not on PUSCH2 for TRP#2. </w:t>
      </w:r>
    </w:p>
    <w:p w14:paraId="67E80B8D" w14:textId="77777777" w:rsidR="000F75E4" w:rsidRDefault="000F75E4" w:rsidP="000F75E4">
      <w:pPr>
        <w:autoSpaceDE w:val="0"/>
        <w:autoSpaceDN w:val="0"/>
        <w:adjustRightInd w:val="0"/>
        <w:snapToGrid w:val="0"/>
        <w:spacing w:after="120"/>
        <w:jc w:val="center"/>
        <w:rPr>
          <w:rFonts w:ascii="Times New Roman" w:hAnsi="Times New Roman"/>
          <w:sz w:val="22"/>
          <w:szCs w:val="22"/>
          <w:lang w:eastAsia="zh-CN"/>
        </w:rPr>
      </w:pPr>
    </w:p>
    <w:p w14:paraId="4C100A52" w14:textId="77777777" w:rsidR="000F75E4" w:rsidRDefault="000F75E4" w:rsidP="000F75E4">
      <w:pPr>
        <w:autoSpaceDE w:val="0"/>
        <w:autoSpaceDN w:val="0"/>
        <w:adjustRightInd w:val="0"/>
        <w:snapToGrid w:val="0"/>
        <w:spacing w:after="120"/>
        <w:jc w:val="center"/>
        <w:rPr>
          <w:rFonts w:ascii="Times New Roman" w:hAnsi="Times New Roman"/>
          <w:sz w:val="22"/>
          <w:szCs w:val="22"/>
          <w:lang w:eastAsia="zh-CN"/>
        </w:rPr>
      </w:pPr>
      <w:r>
        <w:rPr>
          <w:noProof/>
          <w:lang w:val="en-US" w:eastAsia="zh-CN"/>
        </w:rPr>
        <w:lastRenderedPageBreak/>
        <w:drawing>
          <wp:inline distT="0" distB="0" distL="0" distR="0" wp14:anchorId="13765554" wp14:editId="3DB43508">
            <wp:extent cx="3954920" cy="1758199"/>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00414" cy="1778424"/>
                    </a:xfrm>
                    <a:prstGeom prst="rect">
                      <a:avLst/>
                    </a:prstGeom>
                  </pic:spPr>
                </pic:pic>
              </a:graphicData>
            </a:graphic>
          </wp:inline>
        </w:drawing>
      </w:r>
    </w:p>
    <w:p w14:paraId="1E68CD6C" w14:textId="77777777" w:rsidR="000F75E4" w:rsidRPr="0073035A" w:rsidRDefault="000F75E4" w:rsidP="000F75E4">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Pr>
          <w:rFonts w:ascii="Times New Roman" w:eastAsiaTheme="minorEastAsia" w:hAnsi="Times New Roman"/>
          <w:b/>
          <w:sz w:val="22"/>
          <w:szCs w:val="22"/>
          <w:lang w:eastAsia="zh-CN"/>
        </w:rPr>
        <w:t xml:space="preserve">8 </w:t>
      </w:r>
      <w:r w:rsidRPr="004C002D">
        <w:rPr>
          <w:rFonts w:ascii="Times New Roman" w:eastAsiaTheme="minorEastAsia" w:hAnsi="Times New Roman"/>
          <w:b/>
          <w:sz w:val="22"/>
          <w:szCs w:val="22"/>
          <w:lang w:eastAsia="zh-CN"/>
        </w:rPr>
        <w:t xml:space="preserve">Example of </w:t>
      </w:r>
      <w:r>
        <w:rPr>
          <w:rFonts w:ascii="Times New Roman" w:eastAsiaTheme="minorEastAsia" w:hAnsi="Times New Roman"/>
          <w:b/>
          <w:sz w:val="22"/>
          <w:szCs w:val="22"/>
          <w:lang w:eastAsia="zh-CN"/>
        </w:rPr>
        <w:t>PHR reporting in mTRP scenario</w:t>
      </w:r>
    </w:p>
    <w:p w14:paraId="359D75B6" w14:textId="3C82BBDD" w:rsidR="000F75E4" w:rsidRDefault="000F75E4" w:rsidP="000F75E4">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hint="eastAsia"/>
          <w:sz w:val="22"/>
          <w:szCs w:val="22"/>
          <w:lang w:eastAsia="zh-CN"/>
        </w:rPr>
        <w:t>F</w:t>
      </w:r>
      <w:r>
        <w:rPr>
          <w:rFonts w:ascii="Times New Roman" w:hAnsi="Times New Roman"/>
          <w:sz w:val="22"/>
          <w:szCs w:val="22"/>
          <w:lang w:eastAsia="zh-CN"/>
        </w:rPr>
        <w:t xml:space="preserve">or multi-CC case, </w:t>
      </w:r>
      <w:r w:rsidR="005626D6">
        <w:rPr>
          <w:rFonts w:ascii="Times New Roman" w:hAnsi="Times New Roman"/>
          <w:sz w:val="22"/>
          <w:szCs w:val="22"/>
          <w:lang w:eastAsia="zh-CN"/>
        </w:rPr>
        <w:t>one</w:t>
      </w:r>
      <w:r>
        <w:rPr>
          <w:rFonts w:ascii="Times New Roman" w:hAnsi="Times New Roman"/>
          <w:sz w:val="22"/>
          <w:szCs w:val="22"/>
          <w:lang w:eastAsia="zh-CN"/>
        </w:rPr>
        <w:t xml:space="preserve"> issue </w:t>
      </w:r>
      <w:r w:rsidR="005626D6">
        <w:rPr>
          <w:rFonts w:ascii="Times New Roman" w:hAnsi="Times New Roman"/>
          <w:sz w:val="22"/>
          <w:szCs w:val="22"/>
          <w:lang w:eastAsia="zh-CN"/>
        </w:rPr>
        <w:t xml:space="preserve">was </w:t>
      </w:r>
      <w:r>
        <w:rPr>
          <w:rFonts w:ascii="Times New Roman" w:hAnsi="Times New Roman"/>
          <w:sz w:val="22"/>
          <w:szCs w:val="22"/>
          <w:lang w:eastAsia="zh-CN"/>
        </w:rPr>
        <w:t xml:space="preserve">raised in last meeting </w:t>
      </w:r>
      <w:r w:rsidR="005626D6">
        <w:rPr>
          <w:rFonts w:ascii="Times New Roman" w:hAnsi="Times New Roman"/>
          <w:sz w:val="22"/>
          <w:szCs w:val="22"/>
          <w:lang w:eastAsia="zh-CN"/>
        </w:rPr>
        <w:t>as</w:t>
      </w:r>
      <w:r>
        <w:rPr>
          <w:rFonts w:ascii="Times New Roman" w:hAnsi="Times New Roman"/>
          <w:sz w:val="22"/>
          <w:szCs w:val="22"/>
          <w:lang w:eastAsia="zh-CN"/>
        </w:rPr>
        <w:t xml:space="preserve"> shown in Figure 9. Assuming that the PHR is triggered on CC#1, the issue is how to report multi-TRP PHR of CC#2 on the PUSCH of CC#1. Following the principle in current spec, the actual PHR is reported for the repetition(s) overlapped with the PUSCH of CC#1. To be more specific, when PUSCH in CC#1 is overlapped with PUSCH with </w:t>
      </w:r>
      <w:r>
        <w:rPr>
          <w:rFonts w:ascii="Times New Roman" w:hAnsi="Times New Roman" w:hint="eastAsia"/>
          <w:sz w:val="22"/>
          <w:szCs w:val="22"/>
          <w:lang w:eastAsia="zh-CN"/>
        </w:rPr>
        <w:t>TRP</w:t>
      </w:r>
      <w:r>
        <w:rPr>
          <w:rFonts w:ascii="Times New Roman" w:hAnsi="Times New Roman"/>
          <w:sz w:val="22"/>
          <w:szCs w:val="22"/>
          <w:lang w:eastAsia="zh-CN"/>
        </w:rPr>
        <w:t>#2 in CC#2, then the PHR for TRP</w:t>
      </w:r>
      <w:r w:rsidDel="009171CB">
        <w:rPr>
          <w:rFonts w:ascii="Times New Roman" w:hAnsi="Times New Roman"/>
          <w:sz w:val="22"/>
          <w:szCs w:val="22"/>
          <w:lang w:eastAsia="zh-CN"/>
        </w:rPr>
        <w:t xml:space="preserve"> </w:t>
      </w:r>
      <w:r>
        <w:rPr>
          <w:rFonts w:ascii="Times New Roman" w:hAnsi="Times New Roman"/>
          <w:sz w:val="22"/>
          <w:szCs w:val="22"/>
          <w:lang w:eastAsia="zh-CN"/>
        </w:rPr>
        <w:t>#2 is actual PHR while virtual PHR is for TRP</w:t>
      </w:r>
      <w:r w:rsidDel="009171CB">
        <w:rPr>
          <w:rFonts w:ascii="Times New Roman" w:hAnsi="Times New Roman"/>
          <w:sz w:val="22"/>
          <w:szCs w:val="22"/>
          <w:lang w:eastAsia="zh-CN"/>
        </w:rPr>
        <w:t xml:space="preserve"> </w:t>
      </w:r>
      <w:r>
        <w:rPr>
          <w:rFonts w:ascii="Times New Roman" w:hAnsi="Times New Roman"/>
          <w:sz w:val="22"/>
          <w:szCs w:val="22"/>
          <w:lang w:eastAsia="zh-CN"/>
        </w:rPr>
        <w:t>#1, when PUSCH in CC#1 is overlapped with PUSCH repetitions with TRP</w:t>
      </w:r>
      <w:r w:rsidDel="009171CB">
        <w:rPr>
          <w:rFonts w:ascii="Times New Roman" w:hAnsi="Times New Roman"/>
          <w:sz w:val="22"/>
          <w:szCs w:val="22"/>
          <w:lang w:eastAsia="zh-CN"/>
        </w:rPr>
        <w:t xml:space="preserve"> </w:t>
      </w:r>
      <w:r>
        <w:rPr>
          <w:rFonts w:ascii="Times New Roman" w:hAnsi="Times New Roman"/>
          <w:sz w:val="22"/>
          <w:szCs w:val="22"/>
          <w:lang w:eastAsia="zh-CN"/>
        </w:rPr>
        <w:t>#1 and TRP</w:t>
      </w:r>
      <w:r w:rsidDel="009171CB">
        <w:rPr>
          <w:rFonts w:ascii="Times New Roman" w:hAnsi="Times New Roman"/>
          <w:sz w:val="22"/>
          <w:szCs w:val="22"/>
          <w:lang w:eastAsia="zh-CN"/>
        </w:rPr>
        <w:t xml:space="preserve"> </w:t>
      </w:r>
      <w:r>
        <w:rPr>
          <w:rFonts w:ascii="Times New Roman" w:hAnsi="Times New Roman"/>
          <w:sz w:val="22"/>
          <w:szCs w:val="22"/>
          <w:lang w:eastAsia="zh-CN"/>
        </w:rPr>
        <w:t>#2 in CC#2, then the PHR for TRP</w:t>
      </w:r>
      <w:r w:rsidDel="009171CB">
        <w:rPr>
          <w:rFonts w:ascii="Times New Roman" w:hAnsi="Times New Roman"/>
          <w:sz w:val="22"/>
          <w:szCs w:val="22"/>
          <w:lang w:eastAsia="zh-CN"/>
        </w:rPr>
        <w:t xml:space="preserve"> </w:t>
      </w:r>
      <w:r>
        <w:rPr>
          <w:rFonts w:ascii="Times New Roman" w:hAnsi="Times New Roman"/>
          <w:sz w:val="22"/>
          <w:szCs w:val="22"/>
          <w:lang w:eastAsia="zh-CN"/>
        </w:rPr>
        <w:t>#1 and TRP</w:t>
      </w:r>
      <w:r w:rsidDel="009171CB">
        <w:rPr>
          <w:rFonts w:ascii="Times New Roman" w:hAnsi="Times New Roman"/>
          <w:sz w:val="22"/>
          <w:szCs w:val="22"/>
          <w:lang w:eastAsia="zh-CN"/>
        </w:rPr>
        <w:t xml:space="preserve"> </w:t>
      </w:r>
      <w:r>
        <w:rPr>
          <w:rFonts w:ascii="Times New Roman" w:hAnsi="Times New Roman"/>
          <w:sz w:val="22"/>
          <w:szCs w:val="22"/>
          <w:lang w:eastAsia="zh-CN"/>
        </w:rPr>
        <w:t>#2 is actual PHR.</w:t>
      </w:r>
      <w:r w:rsidR="0034174B">
        <w:rPr>
          <w:rFonts w:ascii="Times New Roman" w:hAnsi="Times New Roman"/>
          <w:sz w:val="22"/>
          <w:szCs w:val="22"/>
          <w:lang w:eastAsia="zh-CN"/>
        </w:rPr>
        <w:t xml:space="preserve"> Another option is that actual PHR is reported for both TRP #1 and #2, and the actual transmission of the repetition not overlapping with PUSCH of CC#1 is expected to be the same as the scheduling when PHR is calculated.</w:t>
      </w:r>
    </w:p>
    <w:p w14:paraId="74B999E9" w14:textId="77777777" w:rsidR="000F75E4" w:rsidRPr="000066B7" w:rsidRDefault="000F75E4" w:rsidP="000F75E4">
      <w:pPr>
        <w:autoSpaceDE w:val="0"/>
        <w:autoSpaceDN w:val="0"/>
        <w:adjustRightInd w:val="0"/>
        <w:snapToGrid w:val="0"/>
        <w:spacing w:after="120"/>
        <w:jc w:val="center"/>
        <w:rPr>
          <w:rFonts w:ascii="Times New Roman" w:hAnsi="Times New Roman"/>
          <w:sz w:val="22"/>
          <w:szCs w:val="22"/>
          <w:lang w:val="en-US" w:eastAsia="zh-CN"/>
        </w:rPr>
      </w:pPr>
      <w:r>
        <w:rPr>
          <w:noProof/>
          <w:lang w:val="en-US" w:eastAsia="zh-CN"/>
        </w:rPr>
        <w:drawing>
          <wp:inline distT="0" distB="0" distL="0" distR="0" wp14:anchorId="4563529E" wp14:editId="0E6541A8">
            <wp:extent cx="3901044" cy="1123659"/>
            <wp:effectExtent l="0" t="0" r="444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67076" cy="1142679"/>
                    </a:xfrm>
                    <a:prstGeom prst="rect">
                      <a:avLst/>
                    </a:prstGeom>
                  </pic:spPr>
                </pic:pic>
              </a:graphicData>
            </a:graphic>
          </wp:inline>
        </w:drawing>
      </w:r>
    </w:p>
    <w:p w14:paraId="0F5274D6" w14:textId="77777777" w:rsidR="000F75E4" w:rsidRDefault="000F75E4" w:rsidP="000F75E4">
      <w:pPr>
        <w:autoSpaceDE w:val="0"/>
        <w:autoSpaceDN w:val="0"/>
        <w:adjustRightInd w:val="0"/>
        <w:snapToGrid w:val="0"/>
        <w:spacing w:after="120"/>
        <w:jc w:val="center"/>
        <w:rPr>
          <w:rFonts w:ascii="Times New Roman" w:hAnsi="Times New Roman"/>
          <w:sz w:val="22"/>
          <w:szCs w:val="22"/>
          <w:lang w:eastAsia="zh-CN"/>
        </w:rPr>
      </w:pPr>
      <w:r>
        <w:rPr>
          <w:noProof/>
          <w:lang w:val="en-US" w:eastAsia="zh-CN"/>
        </w:rPr>
        <w:drawing>
          <wp:inline distT="0" distB="0" distL="0" distR="0" wp14:anchorId="5D947DBB" wp14:editId="24A85583">
            <wp:extent cx="3823854" cy="1106979"/>
            <wp:effectExtent l="0" t="0" r="571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15145" cy="1133407"/>
                    </a:xfrm>
                    <a:prstGeom prst="rect">
                      <a:avLst/>
                    </a:prstGeom>
                  </pic:spPr>
                </pic:pic>
              </a:graphicData>
            </a:graphic>
          </wp:inline>
        </w:drawing>
      </w:r>
      <w:r>
        <w:rPr>
          <w:noProof/>
          <w:lang w:val="en-US" w:eastAsia="zh-CN"/>
        </w:rPr>
        <w:t xml:space="preserve"> </w:t>
      </w:r>
    </w:p>
    <w:p w14:paraId="6958EC83" w14:textId="77777777" w:rsidR="000F75E4" w:rsidRPr="000066B7" w:rsidRDefault="000F75E4" w:rsidP="000F75E4">
      <w:pPr>
        <w:spacing w:after="120"/>
        <w:jc w:val="center"/>
        <w:rPr>
          <w:rFonts w:ascii="Times New Roman" w:eastAsiaTheme="minorEastAsia" w:hAnsi="Times New Roman"/>
          <w:b/>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Pr>
          <w:rFonts w:ascii="Times New Roman" w:eastAsiaTheme="minorEastAsia" w:hAnsi="Times New Roman"/>
          <w:b/>
          <w:sz w:val="22"/>
          <w:szCs w:val="22"/>
          <w:lang w:eastAsia="zh-CN"/>
        </w:rPr>
        <w:t xml:space="preserve">9 </w:t>
      </w:r>
      <w:r w:rsidRPr="004C002D">
        <w:rPr>
          <w:rFonts w:ascii="Times New Roman" w:eastAsiaTheme="minorEastAsia" w:hAnsi="Times New Roman"/>
          <w:b/>
          <w:sz w:val="22"/>
          <w:szCs w:val="22"/>
          <w:lang w:eastAsia="zh-CN"/>
        </w:rPr>
        <w:t xml:space="preserve">Example of </w:t>
      </w:r>
      <w:r>
        <w:rPr>
          <w:rFonts w:ascii="Times New Roman" w:eastAsiaTheme="minorEastAsia" w:hAnsi="Times New Roman"/>
          <w:b/>
          <w:sz w:val="22"/>
          <w:szCs w:val="22"/>
          <w:lang w:eastAsia="zh-CN"/>
        </w:rPr>
        <w:t>PHR reporting in mTRP scenario</w:t>
      </w:r>
    </w:p>
    <w:p w14:paraId="7D950BDD" w14:textId="77777777" w:rsidR="00133D39" w:rsidRPr="00B22516" w:rsidRDefault="00133D39" w:rsidP="000A6891">
      <w:pPr>
        <w:spacing w:after="120"/>
        <w:jc w:val="both"/>
        <w:rPr>
          <w:rFonts w:ascii="Times New Roman" w:hAnsi="Times New Roman"/>
          <w:b/>
          <w:i/>
          <w:sz w:val="22"/>
          <w:szCs w:val="22"/>
          <w:lang w:eastAsia="zh-CN"/>
        </w:rPr>
      </w:pPr>
    </w:p>
    <w:p w14:paraId="3853E72C" w14:textId="3727E55B" w:rsidR="00D84315" w:rsidRPr="003C75E9" w:rsidRDefault="003C75E9" w:rsidP="00183840">
      <w:pPr>
        <w:pStyle w:val="2"/>
        <w:numPr>
          <w:ilvl w:val="1"/>
          <w:numId w:val="11"/>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Pr>
          <w:rFonts w:ascii="Times New Roman" w:hAnsi="Times New Roman" w:cs="Times New Roman"/>
          <w:bCs/>
          <w:szCs w:val="22"/>
          <w:lang w:val="en-US"/>
        </w:rPr>
        <w:t>UCI on multi-TRP based PUSCH</w:t>
      </w:r>
    </w:p>
    <w:p w14:paraId="780C5B57" w14:textId="105E2237" w:rsidR="003B5E7C" w:rsidRPr="004C002D" w:rsidRDefault="003B5E7C" w:rsidP="00D84B93">
      <w:pPr>
        <w:spacing w:after="120"/>
        <w:jc w:val="both"/>
        <w:rPr>
          <w:rFonts w:ascii="Times New Roman" w:hAnsi="Times New Roman"/>
          <w:sz w:val="22"/>
          <w:szCs w:val="22"/>
          <w:lang w:eastAsia="zh-CN"/>
        </w:rPr>
      </w:pPr>
      <w:r w:rsidRPr="004C002D">
        <w:rPr>
          <w:rFonts w:ascii="Times New Roman" w:hAnsi="Times New Roman"/>
          <w:sz w:val="22"/>
          <w:szCs w:val="22"/>
          <w:lang w:eastAsia="zh-CN"/>
        </w:rPr>
        <w:t xml:space="preserve">In current spec, if a PUSCH with repetition Type A </w:t>
      </w:r>
      <w:r w:rsidR="00AF08AF">
        <w:rPr>
          <w:rFonts w:ascii="Times New Roman" w:hAnsi="Times New Roman"/>
          <w:sz w:val="22"/>
          <w:szCs w:val="22"/>
          <w:lang w:eastAsia="zh-CN"/>
        </w:rPr>
        <w:t>overlaps with</w:t>
      </w:r>
      <w:r w:rsidR="00AF08AF" w:rsidRPr="004C002D">
        <w:rPr>
          <w:rFonts w:ascii="Times New Roman" w:hAnsi="Times New Roman"/>
          <w:sz w:val="22"/>
          <w:szCs w:val="22"/>
          <w:lang w:eastAsia="zh-CN"/>
        </w:rPr>
        <w:t xml:space="preserve"> </w:t>
      </w:r>
      <w:r w:rsidRPr="004C002D">
        <w:rPr>
          <w:rFonts w:ascii="Times New Roman" w:hAnsi="Times New Roman"/>
          <w:sz w:val="22"/>
          <w:szCs w:val="22"/>
          <w:lang w:eastAsia="zh-CN"/>
        </w:rPr>
        <w:t xml:space="preserve">a PUCCH with HARQ-ACK and/or CSI over a single slot, the UE multiplexes the HARQ-ACK and/or CSI </w:t>
      </w:r>
      <w:r w:rsidR="00865AF3">
        <w:rPr>
          <w:rFonts w:ascii="Times New Roman" w:hAnsi="Times New Roman"/>
          <w:sz w:val="22"/>
          <w:szCs w:val="22"/>
          <w:lang w:eastAsia="zh-CN"/>
        </w:rPr>
        <w:t>on</w:t>
      </w:r>
      <w:r w:rsidR="00865AF3" w:rsidRPr="004C002D">
        <w:rPr>
          <w:rFonts w:ascii="Times New Roman" w:hAnsi="Times New Roman"/>
          <w:sz w:val="22"/>
          <w:szCs w:val="22"/>
          <w:lang w:eastAsia="zh-CN"/>
        </w:rPr>
        <w:t xml:space="preserve"> </w:t>
      </w:r>
      <w:r w:rsidRPr="004C002D">
        <w:rPr>
          <w:rFonts w:ascii="Times New Roman" w:hAnsi="Times New Roman"/>
          <w:sz w:val="22"/>
          <w:szCs w:val="22"/>
          <w:lang w:eastAsia="zh-CN"/>
        </w:rPr>
        <w:t>the PUSCH</w:t>
      </w:r>
      <w:r w:rsidR="00E560DE">
        <w:rPr>
          <w:rFonts w:ascii="Times New Roman" w:hAnsi="Times New Roman"/>
          <w:sz w:val="22"/>
          <w:szCs w:val="22"/>
          <w:lang w:eastAsia="zh-CN"/>
        </w:rPr>
        <w:t xml:space="preserve"> in the overlapped slot</w:t>
      </w:r>
      <w:r w:rsidRPr="004C002D">
        <w:rPr>
          <w:rFonts w:ascii="Times New Roman" w:hAnsi="Times New Roman"/>
          <w:sz w:val="22"/>
          <w:szCs w:val="22"/>
          <w:lang w:eastAsia="zh-CN"/>
        </w:rPr>
        <w:t xml:space="preserve">. </w:t>
      </w:r>
      <w:r w:rsidR="00865AF3">
        <w:rPr>
          <w:rFonts w:ascii="Times New Roman" w:hAnsi="Times New Roman"/>
          <w:sz w:val="22"/>
          <w:szCs w:val="22"/>
          <w:lang w:eastAsia="zh-CN"/>
        </w:rPr>
        <w:t>For a multi-TRP PUSCH transmission</w:t>
      </w:r>
      <w:r w:rsidRPr="004C002D">
        <w:rPr>
          <w:rFonts w:ascii="Times New Roman" w:hAnsi="Times New Roman"/>
          <w:sz w:val="22"/>
          <w:szCs w:val="22"/>
          <w:lang w:eastAsia="zh-CN"/>
        </w:rPr>
        <w:t xml:space="preserve">, to achieve the robustness provided by multi-beam PUSCH </w:t>
      </w:r>
      <w:r w:rsidR="004266C2">
        <w:rPr>
          <w:rFonts w:ascii="Times New Roman" w:hAnsi="Times New Roman"/>
          <w:sz w:val="22"/>
          <w:szCs w:val="22"/>
          <w:lang w:eastAsia="zh-CN"/>
        </w:rPr>
        <w:t xml:space="preserve">also </w:t>
      </w:r>
      <w:r w:rsidRPr="004C002D">
        <w:rPr>
          <w:rFonts w:ascii="Times New Roman" w:hAnsi="Times New Roman"/>
          <w:sz w:val="22"/>
          <w:szCs w:val="22"/>
          <w:lang w:eastAsia="zh-CN"/>
        </w:rPr>
        <w:t xml:space="preserve">for UCI, the UCI in the PUCCH should be multiplexed on two </w:t>
      </w:r>
      <w:r w:rsidR="00A71BFC">
        <w:rPr>
          <w:rFonts w:ascii="Times New Roman" w:hAnsi="Times New Roman"/>
          <w:sz w:val="22"/>
          <w:szCs w:val="22"/>
          <w:lang w:eastAsia="zh-CN"/>
        </w:rPr>
        <w:t xml:space="preserve">PUSCH </w:t>
      </w:r>
      <w:r w:rsidRPr="004C002D">
        <w:rPr>
          <w:rFonts w:ascii="Times New Roman" w:hAnsi="Times New Roman"/>
          <w:sz w:val="22"/>
          <w:szCs w:val="22"/>
          <w:lang w:eastAsia="zh-CN"/>
        </w:rPr>
        <w:t xml:space="preserve">repetitions with different beams. </w:t>
      </w:r>
      <w:r w:rsidR="009C7B0C">
        <w:rPr>
          <w:rFonts w:ascii="Times New Roman" w:hAnsi="Times New Roman"/>
          <w:sz w:val="22"/>
          <w:szCs w:val="22"/>
          <w:lang w:eastAsia="zh-CN"/>
        </w:rPr>
        <w:t xml:space="preserve">For example, the UCI of the PUCCH should be multiplexed on the PUSCH overlapped with the PUCCH in slot </w:t>
      </w:r>
      <w:r w:rsidR="009C7B0C" w:rsidRPr="00D84B93">
        <w:rPr>
          <w:rFonts w:ascii="Times New Roman" w:hAnsi="Times New Roman"/>
          <w:i/>
          <w:sz w:val="22"/>
          <w:szCs w:val="22"/>
          <w:lang w:eastAsia="zh-CN"/>
        </w:rPr>
        <w:t>n</w:t>
      </w:r>
      <w:r w:rsidR="009C7B0C">
        <w:rPr>
          <w:rFonts w:ascii="Times New Roman" w:hAnsi="Times New Roman"/>
          <w:sz w:val="22"/>
          <w:szCs w:val="22"/>
          <w:lang w:eastAsia="zh-CN"/>
        </w:rPr>
        <w:t xml:space="preserve"> and also the most resent PUSCH after slot </w:t>
      </w:r>
      <w:r w:rsidR="009C7B0C" w:rsidRPr="00D84B93">
        <w:rPr>
          <w:rFonts w:ascii="Times New Roman" w:hAnsi="Times New Roman"/>
          <w:i/>
          <w:sz w:val="22"/>
          <w:szCs w:val="22"/>
          <w:lang w:eastAsia="zh-CN"/>
        </w:rPr>
        <w:t>n</w:t>
      </w:r>
      <w:r w:rsidR="009C7B0C">
        <w:rPr>
          <w:rFonts w:ascii="Times New Roman" w:hAnsi="Times New Roman"/>
          <w:sz w:val="22"/>
          <w:szCs w:val="22"/>
          <w:lang w:eastAsia="zh-CN"/>
        </w:rPr>
        <w:t xml:space="preserve"> with </w:t>
      </w:r>
      <w:r w:rsidR="00344DEB">
        <w:rPr>
          <w:rFonts w:ascii="Times New Roman" w:hAnsi="Times New Roman"/>
          <w:sz w:val="22"/>
          <w:szCs w:val="22"/>
          <w:lang w:eastAsia="zh-CN"/>
        </w:rPr>
        <w:t>the other</w:t>
      </w:r>
      <w:r w:rsidR="00FA0221">
        <w:rPr>
          <w:rFonts w:ascii="Times New Roman" w:hAnsi="Times New Roman"/>
          <w:sz w:val="22"/>
          <w:szCs w:val="22"/>
          <w:lang w:eastAsia="zh-CN"/>
        </w:rPr>
        <w:t xml:space="preserve"> </w:t>
      </w:r>
      <w:r w:rsidR="009C7B0C">
        <w:rPr>
          <w:rFonts w:ascii="Times New Roman" w:hAnsi="Times New Roman"/>
          <w:sz w:val="22"/>
          <w:szCs w:val="22"/>
          <w:lang w:eastAsia="zh-CN"/>
        </w:rPr>
        <w:t xml:space="preserve">beam. </w:t>
      </w:r>
    </w:p>
    <w:p w14:paraId="79CE037A" w14:textId="40BBB973" w:rsidR="003B5E7C" w:rsidRPr="004C002D" w:rsidRDefault="000373A1" w:rsidP="00D84B93">
      <w:pPr>
        <w:spacing w:after="120"/>
        <w:jc w:val="center"/>
        <w:rPr>
          <w:rFonts w:ascii="Times New Roman" w:hAnsi="Times New Roman"/>
          <w:sz w:val="22"/>
          <w:szCs w:val="22"/>
          <w:lang w:eastAsia="zh-CN"/>
        </w:rPr>
      </w:pPr>
      <w:r>
        <w:rPr>
          <w:noProof/>
          <w:lang w:val="en-US" w:eastAsia="zh-CN"/>
        </w:rPr>
        <w:drawing>
          <wp:inline distT="0" distB="0" distL="0" distR="0" wp14:anchorId="7CC6388F" wp14:editId="330A5AA0">
            <wp:extent cx="3104647" cy="799266"/>
            <wp:effectExtent l="0" t="0" r="635"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175816" cy="817588"/>
                    </a:xfrm>
                    <a:prstGeom prst="rect">
                      <a:avLst/>
                    </a:prstGeom>
                  </pic:spPr>
                </pic:pic>
              </a:graphicData>
            </a:graphic>
          </wp:inline>
        </w:drawing>
      </w:r>
    </w:p>
    <w:p w14:paraId="36FC20B0" w14:textId="0653605D" w:rsidR="003B5E7C" w:rsidRPr="004C002D" w:rsidRDefault="003B5E7C" w:rsidP="00D84B93">
      <w:pPr>
        <w:spacing w:after="120"/>
        <w:jc w:val="center"/>
        <w:rPr>
          <w:rFonts w:ascii="Times New Roman" w:hAnsi="Times New Roman"/>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sidR="00A12019">
        <w:rPr>
          <w:rFonts w:ascii="Times New Roman" w:eastAsiaTheme="minorEastAsia" w:hAnsi="Times New Roman"/>
          <w:b/>
          <w:sz w:val="22"/>
          <w:szCs w:val="22"/>
          <w:lang w:eastAsia="zh-CN"/>
        </w:rPr>
        <w:t>1</w:t>
      </w:r>
      <w:r w:rsidR="00A71BFC">
        <w:rPr>
          <w:rFonts w:ascii="Times New Roman" w:eastAsiaTheme="minorEastAsia" w:hAnsi="Times New Roman"/>
          <w:b/>
          <w:sz w:val="22"/>
          <w:szCs w:val="22"/>
          <w:lang w:eastAsia="zh-CN"/>
        </w:rPr>
        <w:t>0</w:t>
      </w:r>
      <w:r w:rsidR="00EE2503">
        <w:rPr>
          <w:rFonts w:ascii="Times New Roman" w:eastAsiaTheme="minorEastAsia" w:hAnsi="Times New Roman"/>
          <w:b/>
          <w:sz w:val="22"/>
          <w:szCs w:val="22"/>
          <w:lang w:eastAsia="zh-CN"/>
        </w:rPr>
        <w:t xml:space="preserve"> UCI multiplexing on multiple PUSCH slot</w:t>
      </w:r>
    </w:p>
    <w:p w14:paraId="39F9108C" w14:textId="73409D89" w:rsidR="003B5E7C" w:rsidRDefault="003B5E7C" w:rsidP="005157D5">
      <w:pPr>
        <w:spacing w:before="120" w:after="60"/>
        <w:jc w:val="both"/>
        <w:rPr>
          <w:rFonts w:ascii="Times New Roman" w:hAnsi="Times New Roman"/>
          <w:sz w:val="22"/>
          <w:szCs w:val="22"/>
          <w:lang w:eastAsia="zh-CN"/>
        </w:rPr>
      </w:pPr>
      <w:r w:rsidRPr="004C002D">
        <w:rPr>
          <w:rFonts w:ascii="Times New Roman" w:hAnsi="Times New Roman"/>
          <w:sz w:val="22"/>
          <w:szCs w:val="22"/>
          <w:lang w:eastAsia="zh-CN"/>
        </w:rPr>
        <w:t xml:space="preserve">Similarly, if a PUSCH with repetition Type B </w:t>
      </w:r>
      <w:r w:rsidR="007E7C4D">
        <w:rPr>
          <w:rFonts w:ascii="Times New Roman" w:hAnsi="Times New Roman"/>
          <w:sz w:val="22"/>
          <w:szCs w:val="22"/>
          <w:lang w:eastAsia="zh-CN"/>
        </w:rPr>
        <w:t>overlaps with</w:t>
      </w:r>
      <w:r w:rsidR="007E7C4D" w:rsidRPr="004C002D">
        <w:rPr>
          <w:rFonts w:ascii="Times New Roman" w:hAnsi="Times New Roman"/>
          <w:sz w:val="22"/>
          <w:szCs w:val="22"/>
          <w:lang w:eastAsia="zh-CN"/>
        </w:rPr>
        <w:t xml:space="preserve"> </w:t>
      </w:r>
      <w:r w:rsidRPr="004C002D">
        <w:rPr>
          <w:rFonts w:ascii="Times New Roman" w:hAnsi="Times New Roman"/>
          <w:sz w:val="22"/>
          <w:szCs w:val="22"/>
          <w:lang w:eastAsia="zh-CN"/>
        </w:rPr>
        <w:t xml:space="preserve">a PUCCH with HARQ-ACK and/or CSI over a single slot t, the UE multiplexes the HARQ-ACK and/or CSI in the earliest actual PUSCH repetition </w:t>
      </w:r>
      <w:r w:rsidR="007E7C4D">
        <w:rPr>
          <w:rFonts w:ascii="Times New Roman" w:hAnsi="Times New Roman"/>
          <w:sz w:val="22"/>
          <w:szCs w:val="22"/>
          <w:lang w:eastAsia="zh-CN"/>
        </w:rPr>
        <w:lastRenderedPageBreak/>
        <w:t>overlapping</w:t>
      </w:r>
      <w:r w:rsidRPr="004C002D">
        <w:rPr>
          <w:rFonts w:ascii="Times New Roman" w:hAnsi="Times New Roman"/>
          <w:sz w:val="22"/>
          <w:szCs w:val="22"/>
          <w:lang w:eastAsia="zh-CN"/>
        </w:rPr>
        <w:t xml:space="preserve"> with the PUCCH. </w:t>
      </w:r>
      <w:r w:rsidR="005157D5">
        <w:rPr>
          <w:rFonts w:ascii="Times New Roman" w:hAnsi="Times New Roman"/>
          <w:sz w:val="22"/>
          <w:szCs w:val="22"/>
          <w:lang w:eastAsia="zh-CN"/>
        </w:rPr>
        <w:t>And</w:t>
      </w:r>
      <w:r w:rsidRPr="004C002D">
        <w:rPr>
          <w:rFonts w:ascii="Times New Roman" w:hAnsi="Times New Roman"/>
          <w:sz w:val="22"/>
          <w:szCs w:val="22"/>
          <w:lang w:eastAsia="zh-CN"/>
        </w:rPr>
        <w:t xml:space="preserve">, to achieve the robustness provided by multi-beam PUSCH for UCI, the UCI in the PUCCH should </w:t>
      </w:r>
      <w:r w:rsidR="005157D5">
        <w:rPr>
          <w:rFonts w:ascii="Times New Roman" w:hAnsi="Times New Roman"/>
          <w:sz w:val="22"/>
          <w:szCs w:val="22"/>
          <w:lang w:eastAsia="zh-CN"/>
        </w:rPr>
        <w:t xml:space="preserve">also </w:t>
      </w:r>
      <w:r w:rsidRPr="004C002D">
        <w:rPr>
          <w:rFonts w:ascii="Times New Roman" w:hAnsi="Times New Roman"/>
          <w:sz w:val="22"/>
          <w:szCs w:val="22"/>
          <w:lang w:eastAsia="zh-CN"/>
        </w:rPr>
        <w:t xml:space="preserve">be multiplexed on two repetitions with different beams. </w:t>
      </w:r>
    </w:p>
    <w:p w14:paraId="4B474B97" w14:textId="22232030" w:rsidR="00B2005F" w:rsidRDefault="00B2005F" w:rsidP="00D84B93">
      <w:pPr>
        <w:spacing w:after="120"/>
        <w:jc w:val="center"/>
        <w:rPr>
          <w:rFonts w:ascii="Times New Roman" w:hAnsi="Times New Roman"/>
          <w:sz w:val="22"/>
          <w:szCs w:val="22"/>
          <w:lang w:eastAsia="zh-CN"/>
        </w:rPr>
      </w:pPr>
      <w:r>
        <w:rPr>
          <w:noProof/>
          <w:lang w:val="en-US" w:eastAsia="zh-CN"/>
        </w:rPr>
        <w:drawing>
          <wp:inline distT="0" distB="0" distL="0" distR="0" wp14:anchorId="389692B3" wp14:editId="1D3F1B9C">
            <wp:extent cx="2743200" cy="74405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45600" cy="771834"/>
                    </a:xfrm>
                    <a:prstGeom prst="rect">
                      <a:avLst/>
                    </a:prstGeom>
                  </pic:spPr>
                </pic:pic>
              </a:graphicData>
            </a:graphic>
          </wp:inline>
        </w:drawing>
      </w:r>
    </w:p>
    <w:p w14:paraId="53B51399" w14:textId="493F184D" w:rsidR="00B2005F" w:rsidRPr="00B2005F" w:rsidRDefault="00B2005F" w:rsidP="00D84B93">
      <w:pPr>
        <w:spacing w:after="120"/>
        <w:jc w:val="center"/>
        <w:rPr>
          <w:rFonts w:ascii="Times New Roman" w:hAnsi="Times New Roman"/>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sidR="00A71BFC">
        <w:rPr>
          <w:rFonts w:ascii="Times New Roman" w:eastAsiaTheme="minorEastAsia" w:hAnsi="Times New Roman"/>
          <w:b/>
          <w:sz w:val="22"/>
          <w:szCs w:val="22"/>
          <w:lang w:eastAsia="zh-CN"/>
        </w:rPr>
        <w:t xml:space="preserve">11 </w:t>
      </w:r>
      <w:r>
        <w:rPr>
          <w:rFonts w:ascii="Times New Roman" w:eastAsiaTheme="minorEastAsia" w:hAnsi="Times New Roman"/>
          <w:b/>
          <w:sz w:val="22"/>
          <w:szCs w:val="22"/>
          <w:lang w:eastAsia="zh-CN"/>
        </w:rPr>
        <w:t xml:space="preserve">UCI multiplexing on multiple actual PUSCH </w:t>
      </w:r>
      <w:r>
        <w:rPr>
          <w:rFonts w:ascii="Times New Roman" w:eastAsiaTheme="minorEastAsia" w:hAnsi="Times New Roman" w:hint="eastAsia"/>
          <w:b/>
          <w:sz w:val="22"/>
          <w:szCs w:val="22"/>
          <w:lang w:eastAsia="zh-CN"/>
        </w:rPr>
        <w:t>repetitions</w:t>
      </w:r>
    </w:p>
    <w:p w14:paraId="02D2F8AA" w14:textId="3CCC3457" w:rsidR="00820926" w:rsidRPr="007E4384" w:rsidRDefault="008A77F7" w:rsidP="00D84B93">
      <w:pPr>
        <w:spacing w:after="120"/>
        <w:jc w:val="both"/>
        <w:rPr>
          <w:rFonts w:ascii="Times New Roman" w:hAnsi="Times New Roman"/>
          <w:b/>
          <w:i/>
          <w:sz w:val="22"/>
          <w:szCs w:val="22"/>
          <w:lang w:val="en-US" w:eastAsia="zh-CN"/>
        </w:rPr>
      </w:pPr>
      <w:bookmarkStart w:id="2" w:name="OLE_LINK5"/>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 xml:space="preserve">roposal </w:t>
      </w:r>
      <w:r w:rsidR="009840BC">
        <w:rPr>
          <w:rFonts w:ascii="Times New Roman" w:hAnsi="Times New Roman"/>
          <w:b/>
          <w:i/>
          <w:sz w:val="22"/>
          <w:szCs w:val="22"/>
          <w:lang w:val="en-US" w:eastAsia="zh-CN"/>
        </w:rPr>
        <w:t>11</w:t>
      </w:r>
      <w:r w:rsidRPr="004C002D">
        <w:rPr>
          <w:rFonts w:ascii="Times New Roman" w:hAnsi="Times New Roman"/>
          <w:b/>
          <w:i/>
          <w:sz w:val="22"/>
          <w:szCs w:val="22"/>
          <w:lang w:val="en-US" w:eastAsia="zh-CN"/>
        </w:rPr>
        <w:t xml:space="preserve">: </w:t>
      </w:r>
      <w:r w:rsidR="00304D44">
        <w:rPr>
          <w:rFonts w:ascii="Times New Roman" w:hAnsi="Times New Roman"/>
          <w:b/>
          <w:i/>
          <w:sz w:val="22"/>
          <w:szCs w:val="22"/>
          <w:lang w:val="en-US" w:eastAsia="zh-CN"/>
        </w:rPr>
        <w:t xml:space="preserve">When PUCCH </w:t>
      </w:r>
      <w:r w:rsidR="005157D5">
        <w:rPr>
          <w:rFonts w:ascii="Times New Roman" w:hAnsi="Times New Roman"/>
          <w:b/>
          <w:i/>
          <w:sz w:val="22"/>
          <w:szCs w:val="22"/>
          <w:lang w:val="en-US" w:eastAsia="zh-CN"/>
        </w:rPr>
        <w:t>without repetition carrying</w:t>
      </w:r>
      <w:r w:rsidR="00096C90" w:rsidRPr="00F75780">
        <w:rPr>
          <w:rFonts w:ascii="Times New Roman" w:hAnsi="Times New Roman"/>
          <w:b/>
          <w:i/>
          <w:sz w:val="22"/>
          <w:szCs w:val="22"/>
          <w:lang w:val="en-US" w:eastAsia="zh-CN"/>
        </w:rPr>
        <w:t xml:space="preserve"> HARQ-ACK and/or CSI</w:t>
      </w:r>
      <w:r w:rsidR="00096C90">
        <w:rPr>
          <w:rFonts w:ascii="Times New Roman" w:hAnsi="Times New Roman"/>
          <w:b/>
          <w:i/>
          <w:sz w:val="22"/>
          <w:szCs w:val="22"/>
          <w:lang w:val="en-US" w:eastAsia="zh-CN"/>
        </w:rPr>
        <w:t xml:space="preserve"> </w:t>
      </w:r>
      <w:r w:rsidR="005157D5">
        <w:rPr>
          <w:rFonts w:ascii="Times New Roman" w:hAnsi="Times New Roman"/>
          <w:b/>
          <w:i/>
          <w:sz w:val="22"/>
          <w:szCs w:val="22"/>
          <w:lang w:val="en-US" w:eastAsia="zh-CN"/>
        </w:rPr>
        <w:t>overlaps</w:t>
      </w:r>
      <w:r w:rsidR="00304D44">
        <w:rPr>
          <w:rFonts w:ascii="Times New Roman" w:hAnsi="Times New Roman"/>
          <w:b/>
          <w:i/>
          <w:sz w:val="22"/>
          <w:szCs w:val="22"/>
          <w:lang w:val="en-US" w:eastAsia="zh-CN"/>
        </w:rPr>
        <w:t xml:space="preserve"> with </w:t>
      </w:r>
      <w:r w:rsidR="005157D5">
        <w:rPr>
          <w:rFonts w:ascii="Times New Roman" w:hAnsi="Times New Roman"/>
          <w:b/>
          <w:i/>
          <w:sz w:val="22"/>
          <w:szCs w:val="22"/>
          <w:lang w:val="en-US" w:eastAsia="zh-CN"/>
        </w:rPr>
        <w:t>multi-TRP</w:t>
      </w:r>
      <w:r w:rsidR="00304D44">
        <w:rPr>
          <w:rFonts w:ascii="Times New Roman" w:hAnsi="Times New Roman"/>
          <w:b/>
          <w:i/>
          <w:sz w:val="22"/>
          <w:szCs w:val="22"/>
          <w:lang w:val="en-US" w:eastAsia="zh-CN"/>
        </w:rPr>
        <w:t xml:space="preserve"> PUSCH</w:t>
      </w:r>
      <w:r w:rsidR="005157D5">
        <w:rPr>
          <w:rFonts w:ascii="Times New Roman" w:hAnsi="Times New Roman"/>
          <w:b/>
          <w:i/>
          <w:sz w:val="22"/>
          <w:szCs w:val="22"/>
          <w:lang w:val="en-US" w:eastAsia="zh-CN"/>
        </w:rPr>
        <w:t xml:space="preserve"> transmission</w:t>
      </w:r>
      <w:r w:rsidR="00304D44">
        <w:rPr>
          <w:rFonts w:ascii="Times New Roman" w:hAnsi="Times New Roman"/>
          <w:b/>
          <w:i/>
          <w:sz w:val="22"/>
          <w:szCs w:val="22"/>
          <w:lang w:val="en-US" w:eastAsia="zh-CN"/>
        </w:rPr>
        <w:t xml:space="preserve">, the UCI of the PUCCH is multiplexed on </w:t>
      </w:r>
      <w:r w:rsidR="00096C90">
        <w:rPr>
          <w:rFonts w:ascii="Times New Roman" w:hAnsi="Times New Roman"/>
          <w:b/>
          <w:i/>
          <w:sz w:val="22"/>
          <w:szCs w:val="22"/>
          <w:lang w:val="en-US" w:eastAsia="zh-CN"/>
        </w:rPr>
        <w:t>two PUSCH repetitions with different beams</w:t>
      </w:r>
      <w:r w:rsidR="00195467">
        <w:rPr>
          <w:rFonts w:ascii="Times New Roman" w:hAnsi="Times New Roman"/>
          <w:b/>
          <w:i/>
          <w:sz w:val="22"/>
          <w:szCs w:val="22"/>
          <w:lang w:val="en-US" w:eastAsia="zh-CN"/>
        </w:rPr>
        <w:t>.</w:t>
      </w:r>
      <w:bookmarkEnd w:id="2"/>
    </w:p>
    <w:p w14:paraId="241F0987" w14:textId="77777777" w:rsidR="00C230B1" w:rsidRPr="00C230B1" w:rsidRDefault="00C230B1" w:rsidP="00C230B1">
      <w:pPr>
        <w:spacing w:after="120"/>
        <w:jc w:val="both"/>
        <w:rPr>
          <w:rFonts w:ascii="Times New Roman" w:hAnsi="Times New Roman"/>
          <w:b/>
          <w:i/>
          <w:sz w:val="22"/>
          <w:szCs w:val="22"/>
          <w:lang w:val="en-US" w:eastAsia="zh-CN"/>
        </w:rPr>
      </w:pPr>
    </w:p>
    <w:p w14:paraId="2E674D19" w14:textId="26C78F76" w:rsidR="00825DF7" w:rsidRDefault="00825DF7" w:rsidP="00183840">
      <w:pPr>
        <w:pStyle w:val="1"/>
        <w:numPr>
          <w:ilvl w:val="0"/>
          <w:numId w:val="11"/>
        </w:numPr>
        <w:autoSpaceDE w:val="0"/>
        <w:autoSpaceDN w:val="0"/>
        <w:adjustRightInd w:val="0"/>
        <w:snapToGrid w:val="0"/>
        <w:spacing w:before="120" w:after="120"/>
        <w:ind w:right="0"/>
        <w:jc w:val="both"/>
        <w:rPr>
          <w:rFonts w:ascii="Times New Roman" w:hAnsi="Times New Roman" w:cs="Times New Roman"/>
          <w:bCs/>
          <w:sz w:val="28"/>
          <w:szCs w:val="28"/>
          <w:lang w:val="en-US"/>
        </w:rPr>
      </w:pPr>
      <w:r w:rsidRPr="00F74FC8">
        <w:rPr>
          <w:rFonts w:ascii="Times New Roman" w:hAnsi="Times New Roman" w:cs="Times New Roman"/>
          <w:bCs/>
          <w:sz w:val="28"/>
          <w:szCs w:val="28"/>
          <w:lang w:val="en-US"/>
        </w:rPr>
        <w:t>PUCCH enhancements</w:t>
      </w:r>
    </w:p>
    <w:p w14:paraId="58CDE138" w14:textId="3FCECCA9" w:rsidR="00C01D92" w:rsidRPr="00FB1CD1" w:rsidRDefault="003971CF" w:rsidP="00183840">
      <w:pPr>
        <w:pStyle w:val="2"/>
        <w:numPr>
          <w:ilvl w:val="1"/>
          <w:numId w:val="11"/>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Pr>
          <w:rFonts w:ascii="Times New Roman" w:hAnsi="Times New Roman" w:cs="Times New Roman"/>
          <w:bCs/>
          <w:szCs w:val="22"/>
          <w:lang w:val="en-US"/>
        </w:rPr>
        <w:t>Frequency hopping</w:t>
      </w:r>
      <w:r w:rsidR="00C01D92">
        <w:rPr>
          <w:rFonts w:ascii="Times New Roman" w:hAnsi="Times New Roman" w:cs="Times New Roman"/>
          <w:bCs/>
          <w:szCs w:val="22"/>
          <w:lang w:val="en-US"/>
        </w:rPr>
        <w:t xml:space="preserve"> </w:t>
      </w:r>
      <w:r w:rsidR="005F5031">
        <w:rPr>
          <w:rFonts w:ascii="Times New Roman" w:hAnsi="Times New Roman" w:cs="Times New Roman"/>
          <w:bCs/>
          <w:szCs w:val="22"/>
          <w:lang w:val="en-US"/>
        </w:rPr>
        <w:t xml:space="preserve">for </w:t>
      </w:r>
      <w:r w:rsidR="00DC1D25">
        <w:rPr>
          <w:rFonts w:ascii="Times New Roman" w:hAnsi="Times New Roman" w:cs="Times New Roman"/>
          <w:bCs/>
          <w:szCs w:val="22"/>
          <w:lang w:val="en-US"/>
        </w:rPr>
        <w:t xml:space="preserve">PUCCH </w:t>
      </w:r>
      <w:r w:rsidR="00C01D92" w:rsidRPr="00FB1CD1">
        <w:rPr>
          <w:rFonts w:ascii="Times New Roman" w:hAnsi="Times New Roman" w:cs="Times New Roman"/>
          <w:bCs/>
          <w:szCs w:val="22"/>
          <w:lang w:val="en-US"/>
        </w:rPr>
        <w:t>Scheme</w:t>
      </w:r>
      <w:r w:rsidR="002B3D9F">
        <w:rPr>
          <w:rFonts w:ascii="Times New Roman" w:hAnsi="Times New Roman" w:cs="Times New Roman"/>
          <w:bCs/>
          <w:szCs w:val="22"/>
          <w:lang w:val="en-US"/>
        </w:rPr>
        <w:t>-</w:t>
      </w:r>
      <w:r w:rsidR="00C01D92">
        <w:rPr>
          <w:rFonts w:ascii="Times New Roman" w:hAnsi="Times New Roman" w:cs="Times New Roman"/>
          <w:bCs/>
          <w:szCs w:val="22"/>
          <w:lang w:val="en-US"/>
        </w:rPr>
        <w:t>1</w:t>
      </w:r>
    </w:p>
    <w:tbl>
      <w:tblPr>
        <w:tblStyle w:val="af0"/>
        <w:tblW w:w="0" w:type="auto"/>
        <w:tblLook w:val="04A0" w:firstRow="1" w:lastRow="0" w:firstColumn="1" w:lastColumn="0" w:noHBand="0" w:noVBand="1"/>
      </w:tblPr>
      <w:tblGrid>
        <w:gridCol w:w="9307"/>
      </w:tblGrid>
      <w:tr w:rsidR="00CD4CA4" w:rsidRPr="00A22C2E" w14:paraId="3896A175" w14:textId="77777777" w:rsidTr="00A24C0F">
        <w:tc>
          <w:tcPr>
            <w:tcW w:w="9307" w:type="dxa"/>
            <w:tcBorders>
              <w:top w:val="single" w:sz="4" w:space="0" w:color="auto"/>
              <w:left w:val="single" w:sz="4" w:space="0" w:color="auto"/>
              <w:bottom w:val="single" w:sz="4" w:space="0" w:color="auto"/>
              <w:right w:val="single" w:sz="4" w:space="0" w:color="auto"/>
            </w:tcBorders>
            <w:hideMark/>
          </w:tcPr>
          <w:p w14:paraId="7ABFA997" w14:textId="77777777" w:rsidR="00A22C2E" w:rsidRPr="00A22C2E" w:rsidRDefault="00A22C2E" w:rsidP="00A22C2E">
            <w:pPr>
              <w:rPr>
                <w:rFonts w:ascii="Times New Roman" w:hAnsi="Times New Roman" w:cs="Times New Roman"/>
                <w:lang w:val="en-US" w:eastAsia="ko-KR"/>
              </w:rPr>
            </w:pPr>
            <w:r w:rsidRPr="00A22C2E">
              <w:rPr>
                <w:rFonts w:ascii="Times New Roman" w:hAnsi="Times New Roman" w:cs="Times New Roman"/>
                <w:highlight w:val="green"/>
              </w:rPr>
              <w:t>Agreement</w:t>
            </w:r>
          </w:p>
          <w:p w14:paraId="25D9EF82" w14:textId="630FBA8B" w:rsidR="00A22C2E" w:rsidRPr="00A22C2E" w:rsidRDefault="00A22C2E" w:rsidP="00A22C2E">
            <w:pPr>
              <w:rPr>
                <w:rFonts w:ascii="Times New Roman" w:hAnsi="Times New Roman" w:cs="Times New Roman"/>
              </w:rPr>
            </w:pPr>
            <w:r w:rsidRPr="00A22C2E">
              <w:rPr>
                <w:rFonts w:ascii="Times New Roman" w:hAnsi="Times New Roman" w:cs="Times New Roman"/>
              </w:rPr>
              <w:t>When inter-slot frequency hopping is configured with Scheme 1, decide one from the below options in RAN1</w:t>
            </w:r>
            <w:r w:rsidR="002239D7">
              <w:rPr>
                <w:rFonts w:ascii="Times New Roman" w:hAnsi="Times New Roman" w:cs="Times New Roman"/>
              </w:rPr>
              <w:t>#105-e meeting,</w:t>
            </w:r>
          </w:p>
          <w:p w14:paraId="34C60633" w14:textId="77777777" w:rsidR="00A22C2E" w:rsidRPr="00A22C2E" w:rsidRDefault="00A22C2E" w:rsidP="00183840">
            <w:pPr>
              <w:numPr>
                <w:ilvl w:val="0"/>
                <w:numId w:val="13"/>
              </w:numPr>
              <w:rPr>
                <w:rFonts w:ascii="Times New Roman" w:eastAsia="等线" w:hAnsi="Times New Roman" w:cs="Times New Roman"/>
                <w:bCs/>
                <w:iCs/>
                <w:kern w:val="32"/>
                <w:szCs w:val="22"/>
                <w:lang w:eastAsia="zh-CN"/>
              </w:rPr>
            </w:pPr>
            <w:r w:rsidRPr="00A22C2E">
              <w:rPr>
                <w:rFonts w:ascii="Times New Roman" w:eastAsia="等线" w:hAnsi="Times New Roman" w:cs="Times New Roman"/>
                <w:bCs/>
                <w:iCs/>
                <w:kern w:val="32"/>
                <w:szCs w:val="22"/>
                <w:lang w:eastAsia="zh-CN"/>
              </w:rPr>
              <w:t>Option 1</w:t>
            </w:r>
          </w:p>
          <w:p w14:paraId="2BE8A04E" w14:textId="77777777" w:rsidR="00A22C2E" w:rsidRPr="00A22C2E" w:rsidRDefault="00A22C2E" w:rsidP="00183840">
            <w:pPr>
              <w:numPr>
                <w:ilvl w:val="1"/>
                <w:numId w:val="13"/>
              </w:numPr>
              <w:rPr>
                <w:rFonts w:ascii="Times New Roman" w:eastAsia="等线" w:hAnsi="Times New Roman" w:cs="Times New Roman"/>
                <w:bCs/>
                <w:iCs/>
                <w:kern w:val="32"/>
                <w:szCs w:val="22"/>
                <w:lang w:eastAsia="zh-CN"/>
              </w:rPr>
            </w:pPr>
            <w:r w:rsidRPr="00A22C2E">
              <w:rPr>
                <w:rFonts w:ascii="Times New Roman" w:eastAsia="等线" w:hAnsi="Times New Roman" w:cs="Times New Roman"/>
                <w:bCs/>
                <w:iCs/>
                <w:kern w:val="32"/>
                <w:szCs w:val="22"/>
                <w:lang w:eastAsia="zh-CN"/>
              </w:rPr>
              <w:t>If sequential mapping pattern is configured, frequency hopping is performed on slot level (as in Rel-15).</w:t>
            </w:r>
          </w:p>
          <w:p w14:paraId="165A98A5" w14:textId="77777777" w:rsidR="00A22C2E" w:rsidRPr="00A22C2E" w:rsidRDefault="00A22C2E" w:rsidP="00183840">
            <w:pPr>
              <w:numPr>
                <w:ilvl w:val="1"/>
                <w:numId w:val="13"/>
              </w:numPr>
              <w:rPr>
                <w:rFonts w:ascii="Times New Roman" w:eastAsia="等线" w:hAnsi="Times New Roman" w:cs="Times New Roman"/>
                <w:bCs/>
                <w:iCs/>
                <w:kern w:val="32"/>
                <w:szCs w:val="22"/>
                <w:lang w:eastAsia="zh-CN"/>
              </w:rPr>
            </w:pPr>
            <w:r w:rsidRPr="00A22C2E">
              <w:rPr>
                <w:rFonts w:ascii="Times New Roman" w:eastAsia="等线" w:hAnsi="Times New Roman" w:cs="Times New Roman"/>
                <w:bCs/>
                <w:iCs/>
                <w:kern w:val="32"/>
                <w:szCs w:val="22"/>
                <w:lang w:eastAsia="zh-CN"/>
              </w:rPr>
              <w:t xml:space="preserve">If cyclical mapping pattern is configured, frequency hopping is performed among the repetitions with the same beam. </w:t>
            </w:r>
          </w:p>
          <w:p w14:paraId="2C9EB049" w14:textId="77777777" w:rsidR="00A22C2E" w:rsidRPr="00A22C2E" w:rsidRDefault="00A22C2E" w:rsidP="00183840">
            <w:pPr>
              <w:numPr>
                <w:ilvl w:val="0"/>
                <w:numId w:val="13"/>
              </w:numPr>
              <w:rPr>
                <w:rFonts w:ascii="Times New Roman" w:eastAsia="等线" w:hAnsi="Times New Roman" w:cs="Times New Roman"/>
                <w:bCs/>
                <w:iCs/>
                <w:kern w:val="32"/>
                <w:szCs w:val="22"/>
                <w:lang w:eastAsia="zh-CN"/>
              </w:rPr>
            </w:pPr>
            <w:r w:rsidRPr="00A22C2E">
              <w:rPr>
                <w:rFonts w:ascii="Times New Roman" w:eastAsia="等线" w:hAnsi="Times New Roman" w:cs="Times New Roman"/>
                <w:bCs/>
                <w:iCs/>
                <w:kern w:val="32"/>
                <w:szCs w:val="22"/>
                <w:lang w:eastAsia="zh-CN"/>
              </w:rPr>
              <w:t xml:space="preserve">Option 2: </w:t>
            </w:r>
          </w:p>
          <w:p w14:paraId="5EDD98CA" w14:textId="77777777" w:rsidR="00A22C2E" w:rsidRPr="00A22C2E" w:rsidRDefault="00A22C2E" w:rsidP="00183840">
            <w:pPr>
              <w:numPr>
                <w:ilvl w:val="1"/>
                <w:numId w:val="13"/>
              </w:numPr>
              <w:rPr>
                <w:rFonts w:ascii="Times New Roman" w:eastAsia="等线" w:hAnsi="Times New Roman" w:cs="Times New Roman"/>
                <w:bCs/>
                <w:iCs/>
                <w:kern w:val="32"/>
                <w:szCs w:val="22"/>
                <w:lang w:eastAsia="zh-CN"/>
              </w:rPr>
            </w:pPr>
            <w:r w:rsidRPr="00A22C2E">
              <w:rPr>
                <w:rFonts w:ascii="Times New Roman" w:eastAsia="等线" w:hAnsi="Times New Roman" w:cs="Times New Roman"/>
                <w:bCs/>
                <w:iCs/>
                <w:kern w:val="32"/>
                <w:szCs w:val="22"/>
                <w:lang w:eastAsia="zh-CN"/>
              </w:rPr>
              <w:t>gNB always configures sequential mapping pattern and frequency hopping is performed on slot level. (no spec impact)</w:t>
            </w:r>
          </w:p>
          <w:p w14:paraId="763B6707" w14:textId="77777777" w:rsidR="00A22C2E" w:rsidRPr="00A22C2E" w:rsidRDefault="00A22C2E" w:rsidP="00183840">
            <w:pPr>
              <w:numPr>
                <w:ilvl w:val="0"/>
                <w:numId w:val="13"/>
              </w:numPr>
              <w:rPr>
                <w:rFonts w:ascii="Times New Roman" w:eastAsia="等线" w:hAnsi="Times New Roman" w:cs="Times New Roman"/>
                <w:bCs/>
                <w:iCs/>
                <w:kern w:val="32"/>
                <w:szCs w:val="22"/>
                <w:lang w:eastAsia="zh-CN"/>
              </w:rPr>
            </w:pPr>
            <w:r w:rsidRPr="00A22C2E">
              <w:rPr>
                <w:rFonts w:ascii="Times New Roman" w:eastAsia="等线" w:hAnsi="Times New Roman" w:cs="Times New Roman"/>
                <w:bCs/>
                <w:iCs/>
                <w:kern w:val="32"/>
                <w:szCs w:val="22"/>
                <w:lang w:eastAsia="zh-CN"/>
              </w:rPr>
              <w:t>Option 3:</w:t>
            </w:r>
          </w:p>
          <w:p w14:paraId="4762E922" w14:textId="4486AE24" w:rsidR="00CD4CA4" w:rsidRPr="00A22C2E" w:rsidRDefault="00A22C2E" w:rsidP="00183840">
            <w:pPr>
              <w:numPr>
                <w:ilvl w:val="1"/>
                <w:numId w:val="13"/>
              </w:numPr>
              <w:rPr>
                <w:rFonts w:ascii="Times New Roman" w:eastAsia="等线" w:hAnsi="Times New Roman" w:cs="Times New Roman"/>
                <w:bCs/>
                <w:iCs/>
                <w:kern w:val="32"/>
                <w:szCs w:val="22"/>
                <w:lang w:eastAsia="zh-CN"/>
              </w:rPr>
            </w:pPr>
            <w:r w:rsidRPr="00A22C2E">
              <w:rPr>
                <w:rFonts w:ascii="Times New Roman" w:eastAsia="等线" w:hAnsi="Times New Roman" w:cs="Times New Roman"/>
                <w:bCs/>
                <w:iCs/>
                <w:kern w:val="32"/>
                <w:szCs w:val="22"/>
                <w:lang w:eastAsia="zh-CN"/>
              </w:rPr>
              <w:t xml:space="preserve">Frequency hopping is performed on slot level as in Rel-15 (no spec impact). </w:t>
            </w:r>
          </w:p>
        </w:tc>
      </w:tr>
    </w:tbl>
    <w:p w14:paraId="020354E1" w14:textId="25B66AD0" w:rsidR="00CD4CA4" w:rsidRDefault="00FD7B12" w:rsidP="00D84B93">
      <w:pPr>
        <w:spacing w:before="120" w:after="120"/>
        <w:jc w:val="both"/>
        <w:rPr>
          <w:rFonts w:ascii="Times New Roman" w:hAnsi="Times New Roman"/>
          <w:sz w:val="22"/>
          <w:szCs w:val="22"/>
          <w:lang w:eastAsia="zh-CN"/>
        </w:rPr>
      </w:pPr>
      <w:r w:rsidRPr="00BA2C7B">
        <w:rPr>
          <w:rFonts w:ascii="Times New Roman" w:hAnsi="Times New Roman"/>
          <w:sz w:val="22"/>
          <w:szCs w:val="22"/>
          <w:lang w:eastAsia="zh-CN"/>
        </w:rPr>
        <w:t xml:space="preserve">The motivation </w:t>
      </w:r>
      <w:r>
        <w:rPr>
          <w:rFonts w:ascii="Times New Roman" w:hAnsi="Times New Roman"/>
          <w:sz w:val="22"/>
          <w:szCs w:val="22"/>
          <w:lang w:eastAsia="zh-CN"/>
        </w:rPr>
        <w:t xml:space="preserve">of Option 1 is to </w:t>
      </w:r>
      <w:r w:rsidR="000C7C79">
        <w:rPr>
          <w:rFonts w:ascii="Times New Roman" w:hAnsi="Times New Roman"/>
          <w:sz w:val="22"/>
          <w:szCs w:val="22"/>
          <w:lang w:eastAsia="zh-CN"/>
        </w:rPr>
        <w:t xml:space="preserve">acquire frequency hopping gain for </w:t>
      </w:r>
      <w:r>
        <w:rPr>
          <w:rFonts w:ascii="Times New Roman" w:hAnsi="Times New Roman"/>
          <w:sz w:val="22"/>
          <w:szCs w:val="22"/>
          <w:lang w:eastAsia="zh-CN"/>
        </w:rPr>
        <w:t>both beam pattern</w:t>
      </w:r>
      <w:r w:rsidR="00694756">
        <w:rPr>
          <w:rFonts w:ascii="Times New Roman" w:hAnsi="Times New Roman"/>
          <w:sz w:val="22"/>
          <w:szCs w:val="22"/>
          <w:lang w:eastAsia="zh-CN"/>
        </w:rPr>
        <w:t>s</w:t>
      </w:r>
      <w:r>
        <w:rPr>
          <w:rFonts w:ascii="Times New Roman" w:hAnsi="Times New Roman"/>
          <w:sz w:val="22"/>
          <w:szCs w:val="22"/>
          <w:lang w:eastAsia="zh-CN"/>
        </w:rPr>
        <w:t xml:space="preserve">. </w:t>
      </w:r>
      <w:r w:rsidR="008C0A24">
        <w:rPr>
          <w:rFonts w:ascii="Times New Roman" w:hAnsi="Times New Roman"/>
          <w:sz w:val="22"/>
          <w:szCs w:val="22"/>
          <w:lang w:eastAsia="zh-CN"/>
        </w:rPr>
        <w:t xml:space="preserve">However, </w:t>
      </w:r>
      <w:r w:rsidR="008D1FE8">
        <w:rPr>
          <w:rFonts w:ascii="Times New Roman" w:hAnsi="Times New Roman"/>
          <w:sz w:val="22"/>
          <w:szCs w:val="22"/>
          <w:lang w:eastAsia="zh-CN"/>
        </w:rPr>
        <w:t xml:space="preserve">we don’t see </w:t>
      </w:r>
      <w:r w:rsidR="008C0A24">
        <w:rPr>
          <w:rFonts w:ascii="Times New Roman" w:hAnsi="Times New Roman"/>
          <w:sz w:val="22"/>
          <w:szCs w:val="22"/>
          <w:lang w:eastAsia="zh-CN"/>
        </w:rPr>
        <w:t xml:space="preserve">the benefits of additionally supporting cyclic mapping </w:t>
      </w:r>
      <w:r w:rsidR="00694756">
        <w:rPr>
          <w:rFonts w:ascii="Times New Roman" w:hAnsi="Times New Roman"/>
          <w:sz w:val="22"/>
          <w:szCs w:val="22"/>
          <w:lang w:eastAsia="zh-CN"/>
        </w:rPr>
        <w:t xml:space="preserve">with </w:t>
      </w:r>
      <w:r w:rsidR="008C0A24">
        <w:rPr>
          <w:rFonts w:ascii="Times New Roman" w:hAnsi="Times New Roman"/>
          <w:sz w:val="22"/>
          <w:szCs w:val="22"/>
          <w:lang w:eastAsia="zh-CN"/>
        </w:rPr>
        <w:t>frequency hopping</w:t>
      </w:r>
      <w:r w:rsidR="008D1FE8">
        <w:rPr>
          <w:rFonts w:ascii="Times New Roman" w:hAnsi="Times New Roman"/>
          <w:sz w:val="22"/>
          <w:szCs w:val="22"/>
          <w:lang w:eastAsia="zh-CN"/>
        </w:rPr>
        <w:t>,</w:t>
      </w:r>
      <w:r w:rsidR="008C0A24">
        <w:rPr>
          <w:rFonts w:ascii="Times New Roman" w:hAnsi="Times New Roman"/>
          <w:sz w:val="22"/>
          <w:szCs w:val="22"/>
          <w:lang w:eastAsia="zh-CN"/>
        </w:rPr>
        <w:t xml:space="preserve"> considering that sequential mapping </w:t>
      </w:r>
      <w:r w:rsidR="00694756">
        <w:rPr>
          <w:rFonts w:ascii="Times New Roman" w:hAnsi="Times New Roman"/>
          <w:sz w:val="22"/>
          <w:szCs w:val="22"/>
          <w:lang w:eastAsia="zh-CN"/>
        </w:rPr>
        <w:t xml:space="preserve">with </w:t>
      </w:r>
      <w:r w:rsidR="008C0A24">
        <w:rPr>
          <w:rFonts w:ascii="Times New Roman" w:hAnsi="Times New Roman"/>
          <w:sz w:val="22"/>
          <w:szCs w:val="22"/>
          <w:lang w:eastAsia="zh-CN"/>
        </w:rPr>
        <w:t xml:space="preserve">frequency hopping </w:t>
      </w:r>
      <w:r w:rsidR="00694756">
        <w:rPr>
          <w:rFonts w:ascii="Times New Roman" w:hAnsi="Times New Roman"/>
          <w:sz w:val="22"/>
          <w:szCs w:val="22"/>
          <w:lang w:eastAsia="zh-CN"/>
        </w:rPr>
        <w:t xml:space="preserve">has been </w:t>
      </w:r>
      <w:r w:rsidR="008C0A24">
        <w:rPr>
          <w:rFonts w:ascii="Times New Roman" w:hAnsi="Times New Roman"/>
          <w:sz w:val="22"/>
          <w:szCs w:val="22"/>
          <w:lang w:eastAsia="zh-CN"/>
        </w:rPr>
        <w:t xml:space="preserve">already supported. </w:t>
      </w:r>
      <w:r w:rsidR="002A1FD6">
        <w:rPr>
          <w:rFonts w:ascii="Times New Roman" w:hAnsi="Times New Roman"/>
          <w:sz w:val="22"/>
          <w:szCs w:val="22"/>
          <w:lang w:eastAsia="zh-CN"/>
        </w:rPr>
        <w:t xml:space="preserve">This is because </w:t>
      </w:r>
      <w:r w:rsidR="008C0A24">
        <w:rPr>
          <w:rFonts w:ascii="Times New Roman" w:hAnsi="Times New Roman"/>
          <w:sz w:val="22"/>
          <w:szCs w:val="22"/>
          <w:lang w:eastAsia="zh-CN"/>
        </w:rPr>
        <w:t xml:space="preserve">that if frequency diversity is necessary for PUCCH performance, at least 4 repetitions is needed and </w:t>
      </w:r>
      <w:r w:rsidR="002A1FD6">
        <w:rPr>
          <w:rFonts w:ascii="Times New Roman" w:hAnsi="Times New Roman"/>
          <w:sz w:val="22"/>
          <w:szCs w:val="22"/>
          <w:lang w:eastAsia="zh-CN"/>
        </w:rPr>
        <w:t>both mapping patterns with frequency hopping would have the same performance</w:t>
      </w:r>
      <w:r w:rsidR="008C0A24">
        <w:rPr>
          <w:rFonts w:ascii="Times New Roman" w:hAnsi="Times New Roman"/>
          <w:sz w:val="22"/>
          <w:szCs w:val="22"/>
          <w:lang w:eastAsia="zh-CN"/>
        </w:rPr>
        <w:t xml:space="preserve">. </w:t>
      </w:r>
    </w:p>
    <w:p w14:paraId="496AC9C8" w14:textId="3CD9FDCA" w:rsidR="008C0A24" w:rsidRDefault="008C0A24" w:rsidP="00BA2C7B">
      <w:pPr>
        <w:spacing w:after="120"/>
        <w:jc w:val="both"/>
        <w:rPr>
          <w:rFonts w:ascii="Times New Roman" w:hAnsi="Times New Roman"/>
          <w:b/>
          <w:i/>
          <w:sz w:val="22"/>
          <w:szCs w:val="22"/>
          <w:lang w:val="en-US" w:eastAsia="zh-CN"/>
        </w:rPr>
      </w:pPr>
      <w:bookmarkStart w:id="3" w:name="_GoBack"/>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 xml:space="preserve">roposal </w:t>
      </w:r>
      <w:r w:rsidR="009840BC">
        <w:rPr>
          <w:rFonts w:ascii="Times New Roman" w:hAnsi="Times New Roman"/>
          <w:b/>
          <w:i/>
          <w:sz w:val="22"/>
          <w:szCs w:val="22"/>
          <w:lang w:val="en-US" w:eastAsia="zh-CN"/>
        </w:rPr>
        <w:t>12</w:t>
      </w:r>
      <w:r>
        <w:rPr>
          <w:rFonts w:ascii="Times New Roman" w:hAnsi="Times New Roman"/>
          <w:b/>
          <w:i/>
          <w:sz w:val="22"/>
          <w:szCs w:val="22"/>
          <w:lang w:val="en-US" w:eastAsia="zh-CN"/>
        </w:rPr>
        <w:t xml:space="preserve">: </w:t>
      </w:r>
      <w:r w:rsidR="002B3D9F">
        <w:rPr>
          <w:rFonts w:ascii="Times New Roman" w:hAnsi="Times New Roman"/>
          <w:b/>
          <w:i/>
          <w:sz w:val="22"/>
          <w:szCs w:val="22"/>
          <w:lang w:val="en-US" w:eastAsia="zh-CN"/>
        </w:rPr>
        <w:t xml:space="preserve">Frequency hopping is performed on slot level </w:t>
      </w:r>
      <w:r w:rsidR="000E5A04">
        <w:rPr>
          <w:rFonts w:ascii="Times New Roman" w:hAnsi="Times New Roman"/>
          <w:b/>
          <w:i/>
          <w:sz w:val="22"/>
          <w:szCs w:val="22"/>
          <w:lang w:val="en-US" w:eastAsia="zh-CN"/>
        </w:rPr>
        <w:t xml:space="preserve">same </w:t>
      </w:r>
      <w:r w:rsidR="002B3D9F">
        <w:rPr>
          <w:rFonts w:ascii="Times New Roman" w:hAnsi="Times New Roman"/>
          <w:b/>
          <w:i/>
          <w:sz w:val="22"/>
          <w:szCs w:val="22"/>
          <w:lang w:val="en-US" w:eastAsia="zh-CN"/>
        </w:rPr>
        <w:t>as in Rel-15</w:t>
      </w:r>
      <w:r w:rsidRPr="004C002D">
        <w:rPr>
          <w:rFonts w:ascii="Times New Roman" w:hAnsi="Times New Roman"/>
          <w:b/>
          <w:i/>
          <w:sz w:val="22"/>
          <w:szCs w:val="22"/>
          <w:lang w:val="en-US" w:eastAsia="zh-CN"/>
        </w:rPr>
        <w:t>.</w:t>
      </w:r>
      <w:bookmarkEnd w:id="3"/>
      <w:r w:rsidRPr="004C002D">
        <w:rPr>
          <w:rFonts w:ascii="Times New Roman" w:hAnsi="Times New Roman"/>
          <w:b/>
          <w:i/>
          <w:sz w:val="22"/>
          <w:szCs w:val="22"/>
          <w:lang w:val="en-US" w:eastAsia="zh-CN"/>
        </w:rPr>
        <w:t xml:space="preserve"> </w:t>
      </w:r>
    </w:p>
    <w:p w14:paraId="11EA1317" w14:textId="77777777" w:rsidR="00133D39" w:rsidRPr="00133D39" w:rsidRDefault="00133D39" w:rsidP="00BA2C7B">
      <w:pPr>
        <w:spacing w:after="120"/>
        <w:jc w:val="both"/>
        <w:rPr>
          <w:rFonts w:ascii="Times New Roman" w:hAnsi="Times New Roman"/>
          <w:b/>
          <w:i/>
          <w:sz w:val="22"/>
          <w:szCs w:val="22"/>
          <w:lang w:val="en-US" w:eastAsia="zh-CN"/>
        </w:rPr>
      </w:pPr>
    </w:p>
    <w:p w14:paraId="6DFE30F2" w14:textId="2C0FB602" w:rsidR="00280F80" w:rsidRPr="00FB1CD1" w:rsidRDefault="00DC1D25" w:rsidP="00183840">
      <w:pPr>
        <w:pStyle w:val="2"/>
        <w:numPr>
          <w:ilvl w:val="1"/>
          <w:numId w:val="11"/>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Pr>
          <w:rFonts w:ascii="Times New Roman" w:hAnsi="Times New Roman" w:cs="Times New Roman"/>
          <w:bCs/>
          <w:szCs w:val="22"/>
          <w:lang w:val="en-US"/>
        </w:rPr>
        <w:t xml:space="preserve">PUCCH </w:t>
      </w:r>
      <w:r w:rsidR="00280F80" w:rsidRPr="00FB1CD1">
        <w:rPr>
          <w:rFonts w:ascii="Times New Roman" w:hAnsi="Times New Roman" w:cs="Times New Roman"/>
          <w:bCs/>
          <w:szCs w:val="22"/>
          <w:lang w:val="en-US"/>
        </w:rPr>
        <w:t>Scheme 2</w:t>
      </w:r>
    </w:p>
    <w:p w14:paraId="1EECBE25" w14:textId="7DF65A4D" w:rsidR="008F4B40" w:rsidRDefault="00115FFF" w:rsidP="00E67C93">
      <w:pPr>
        <w:spacing w:after="120"/>
        <w:jc w:val="both"/>
        <w:rPr>
          <w:rFonts w:ascii="Times New Roman" w:hAnsi="Times New Roman"/>
          <w:sz w:val="22"/>
          <w:szCs w:val="22"/>
          <w:lang w:eastAsia="zh-CN"/>
        </w:rPr>
      </w:pPr>
      <w:r>
        <w:rPr>
          <w:rFonts w:ascii="Times New Roman" w:hAnsi="Times New Roman"/>
          <w:sz w:val="22"/>
          <w:szCs w:val="22"/>
          <w:lang w:eastAsia="zh-CN"/>
        </w:rPr>
        <w:t xml:space="preserve">To improve the PUCCH reliability with latency requirement, </w:t>
      </w:r>
      <w:r w:rsidR="008F4B40">
        <w:rPr>
          <w:rFonts w:ascii="Times New Roman" w:hAnsi="Times New Roman"/>
          <w:sz w:val="22"/>
          <w:szCs w:val="22"/>
          <w:lang w:eastAsia="zh-CN"/>
        </w:rPr>
        <w:t xml:space="preserve">Scheme 2 </w:t>
      </w:r>
      <w:r>
        <w:rPr>
          <w:rFonts w:ascii="Times New Roman" w:hAnsi="Times New Roman"/>
          <w:sz w:val="22"/>
          <w:szCs w:val="22"/>
          <w:lang w:eastAsia="zh-CN"/>
        </w:rPr>
        <w:t>(</w:t>
      </w:r>
      <w:r w:rsidRPr="00115FFF">
        <w:rPr>
          <w:rFonts w:ascii="Times New Roman" w:hAnsi="Times New Roman"/>
          <w:sz w:val="22"/>
          <w:szCs w:val="22"/>
          <w:lang w:eastAsia="zh-CN"/>
        </w:rPr>
        <w:t>Multi-TRP intra-slot beam hopping</w:t>
      </w:r>
      <w:r>
        <w:rPr>
          <w:rFonts w:ascii="Times New Roman" w:hAnsi="Times New Roman"/>
          <w:sz w:val="22"/>
          <w:szCs w:val="22"/>
          <w:lang w:eastAsia="zh-CN"/>
        </w:rPr>
        <w:t xml:space="preserve">) </w:t>
      </w:r>
      <w:r w:rsidR="002C508C">
        <w:rPr>
          <w:rFonts w:ascii="Times New Roman" w:hAnsi="Times New Roman"/>
          <w:sz w:val="22"/>
          <w:szCs w:val="22"/>
          <w:lang w:eastAsia="zh-CN"/>
        </w:rPr>
        <w:t>should also be supported</w:t>
      </w:r>
      <w:r w:rsidR="008F4B40">
        <w:rPr>
          <w:rFonts w:ascii="Times New Roman" w:hAnsi="Times New Roman"/>
          <w:sz w:val="22"/>
          <w:szCs w:val="22"/>
          <w:lang w:eastAsia="zh-CN"/>
        </w:rPr>
        <w:t xml:space="preserve">. </w:t>
      </w:r>
      <w:r w:rsidR="0055756C">
        <w:rPr>
          <w:rFonts w:ascii="Times New Roman" w:hAnsi="Times New Roman"/>
          <w:sz w:val="22"/>
          <w:szCs w:val="22"/>
          <w:lang w:eastAsia="zh-CN"/>
        </w:rPr>
        <w:t>When different beams are used for different sets of symbols,</w:t>
      </w:r>
      <w:r w:rsidR="00012B59">
        <w:rPr>
          <w:rFonts w:ascii="Times New Roman" w:hAnsi="Times New Roman"/>
          <w:sz w:val="22"/>
          <w:szCs w:val="22"/>
          <w:lang w:eastAsia="zh-CN"/>
        </w:rPr>
        <w:t xml:space="preserve"> TD-OCC should only </w:t>
      </w:r>
      <w:r w:rsidR="0055756C">
        <w:rPr>
          <w:rFonts w:ascii="Times New Roman" w:hAnsi="Times New Roman"/>
          <w:sz w:val="22"/>
          <w:szCs w:val="22"/>
          <w:lang w:eastAsia="zh-CN"/>
        </w:rPr>
        <w:t xml:space="preserve">be </w:t>
      </w:r>
      <w:r w:rsidR="00012B59">
        <w:rPr>
          <w:rFonts w:ascii="Times New Roman" w:hAnsi="Times New Roman"/>
          <w:sz w:val="22"/>
          <w:szCs w:val="22"/>
          <w:lang w:eastAsia="zh-CN"/>
        </w:rPr>
        <w:t>applied within a beam</w:t>
      </w:r>
      <w:r w:rsidR="00B7333D">
        <w:rPr>
          <w:rFonts w:ascii="Times New Roman" w:hAnsi="Times New Roman"/>
          <w:sz w:val="22"/>
          <w:szCs w:val="22"/>
          <w:lang w:eastAsia="zh-CN"/>
        </w:rPr>
        <w:t xml:space="preserve">. </w:t>
      </w:r>
      <w:r w:rsidR="00012B59">
        <w:rPr>
          <w:rFonts w:ascii="Times New Roman" w:hAnsi="Times New Roman"/>
          <w:sz w:val="22"/>
          <w:szCs w:val="22"/>
          <w:lang w:eastAsia="zh-CN"/>
        </w:rPr>
        <w:t xml:space="preserve">The reason is that orthogonal feature </w:t>
      </w:r>
      <w:r w:rsidR="0055756C">
        <w:rPr>
          <w:rFonts w:ascii="Times New Roman" w:hAnsi="Times New Roman"/>
          <w:sz w:val="22"/>
          <w:szCs w:val="22"/>
          <w:lang w:eastAsia="zh-CN"/>
        </w:rPr>
        <w:t>would</w:t>
      </w:r>
      <w:r w:rsidR="00012B59">
        <w:rPr>
          <w:rFonts w:ascii="Times New Roman" w:hAnsi="Times New Roman"/>
          <w:sz w:val="22"/>
          <w:szCs w:val="22"/>
          <w:lang w:eastAsia="zh-CN"/>
        </w:rPr>
        <w:t xml:space="preserve"> be impact</w:t>
      </w:r>
      <w:r w:rsidR="0055756C">
        <w:rPr>
          <w:rFonts w:ascii="Times New Roman" w:hAnsi="Times New Roman"/>
          <w:sz w:val="22"/>
          <w:szCs w:val="22"/>
          <w:lang w:eastAsia="zh-CN"/>
        </w:rPr>
        <w:t>ed</w:t>
      </w:r>
      <w:r w:rsidR="00012B59">
        <w:rPr>
          <w:rFonts w:ascii="Times New Roman" w:hAnsi="Times New Roman"/>
          <w:sz w:val="22"/>
          <w:szCs w:val="22"/>
          <w:lang w:eastAsia="zh-CN"/>
        </w:rPr>
        <w:t xml:space="preserve"> if there are different beams within a TD-OCC. Furthermore, </w:t>
      </w:r>
      <w:r w:rsidR="0055756C">
        <w:rPr>
          <w:rFonts w:ascii="Times New Roman" w:hAnsi="Times New Roman"/>
          <w:sz w:val="22"/>
          <w:szCs w:val="22"/>
          <w:lang w:eastAsia="zh-CN"/>
        </w:rPr>
        <w:t xml:space="preserve">with TD-OCC within only one beam, </w:t>
      </w:r>
      <w:r w:rsidR="00012B59">
        <w:rPr>
          <w:rFonts w:ascii="Times New Roman" w:hAnsi="Times New Roman"/>
          <w:sz w:val="22"/>
          <w:szCs w:val="22"/>
          <w:lang w:eastAsia="zh-CN"/>
        </w:rPr>
        <w:t>each TRP can demodulate the PUCCH independently</w:t>
      </w:r>
      <w:r w:rsidR="00A25BF2">
        <w:rPr>
          <w:rFonts w:ascii="Times New Roman" w:hAnsi="Times New Roman"/>
          <w:sz w:val="22"/>
          <w:szCs w:val="22"/>
          <w:lang w:eastAsia="zh-CN"/>
        </w:rPr>
        <w:t>,</w:t>
      </w:r>
      <w:r w:rsidR="00792788">
        <w:rPr>
          <w:rFonts w:ascii="Times New Roman" w:hAnsi="Times New Roman"/>
          <w:sz w:val="22"/>
          <w:szCs w:val="22"/>
          <w:lang w:eastAsia="zh-CN"/>
        </w:rPr>
        <w:t xml:space="preserve"> which </w:t>
      </w:r>
      <w:r w:rsidR="00FE5C9A">
        <w:rPr>
          <w:rFonts w:ascii="Times New Roman" w:hAnsi="Times New Roman"/>
          <w:sz w:val="22"/>
          <w:szCs w:val="22"/>
          <w:lang w:eastAsia="zh-CN"/>
        </w:rPr>
        <w:t>is beneficial in terms of</w:t>
      </w:r>
      <w:r w:rsidR="00792788">
        <w:rPr>
          <w:rFonts w:ascii="Times New Roman" w:hAnsi="Times New Roman"/>
          <w:sz w:val="22"/>
          <w:szCs w:val="22"/>
          <w:lang w:eastAsia="zh-CN"/>
        </w:rPr>
        <w:t xml:space="preserve"> gNB implementation</w:t>
      </w:r>
      <w:r w:rsidR="00012B59">
        <w:rPr>
          <w:rFonts w:ascii="Times New Roman" w:hAnsi="Times New Roman"/>
          <w:sz w:val="22"/>
          <w:szCs w:val="22"/>
          <w:lang w:eastAsia="zh-CN"/>
        </w:rPr>
        <w:t xml:space="preserve">. </w:t>
      </w:r>
      <w:r w:rsidR="00FE5C9A">
        <w:rPr>
          <w:rFonts w:ascii="Times New Roman" w:hAnsi="Times New Roman"/>
          <w:sz w:val="22"/>
          <w:szCs w:val="22"/>
          <w:lang w:eastAsia="zh-CN"/>
        </w:rPr>
        <w:t>In addition</w:t>
      </w:r>
      <w:r w:rsidR="00792788">
        <w:rPr>
          <w:rFonts w:ascii="Times New Roman" w:hAnsi="Times New Roman"/>
          <w:sz w:val="22"/>
          <w:szCs w:val="22"/>
          <w:lang w:eastAsia="zh-CN"/>
        </w:rPr>
        <w:t>, f</w:t>
      </w:r>
      <w:r w:rsidR="00EA07F9">
        <w:rPr>
          <w:rFonts w:ascii="Times New Roman" w:hAnsi="Times New Roman"/>
          <w:sz w:val="22"/>
          <w:szCs w:val="22"/>
          <w:lang w:eastAsia="zh-CN"/>
        </w:rPr>
        <w:t xml:space="preserve">requency hopping design can be reused for beam hopping, e,g., each hop corresponds to one beam. </w:t>
      </w:r>
    </w:p>
    <w:p w14:paraId="4173CA91" w14:textId="3D56CAF9" w:rsidR="002C508C" w:rsidRPr="002C508C" w:rsidRDefault="002C508C" w:rsidP="00792788">
      <w:pPr>
        <w:spacing w:after="120"/>
        <w:jc w:val="both"/>
        <w:rPr>
          <w:rFonts w:ascii="Times New Roman" w:hAnsi="Times New Roman"/>
          <w:b/>
          <w:i/>
          <w:sz w:val="22"/>
          <w:szCs w:val="22"/>
          <w:lang w:val="en-US" w:eastAsia="zh-CN"/>
        </w:rPr>
      </w:pPr>
      <w:bookmarkStart w:id="4" w:name="OLE_LINK6"/>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 xml:space="preserve">roposal </w:t>
      </w:r>
      <w:r w:rsidR="009840BC">
        <w:rPr>
          <w:rFonts w:ascii="Times New Roman" w:hAnsi="Times New Roman"/>
          <w:b/>
          <w:i/>
          <w:sz w:val="22"/>
          <w:szCs w:val="22"/>
          <w:lang w:val="en-US" w:eastAsia="zh-CN"/>
        </w:rPr>
        <w:t>13</w:t>
      </w:r>
      <w:r w:rsidRPr="004C002D">
        <w:rPr>
          <w:rFonts w:ascii="Times New Roman" w:hAnsi="Times New Roman"/>
          <w:b/>
          <w:i/>
          <w:sz w:val="22"/>
          <w:szCs w:val="22"/>
          <w:lang w:val="en-US" w:eastAsia="zh-CN"/>
        </w:rPr>
        <w:t xml:space="preserve">: </w:t>
      </w:r>
      <w:r>
        <w:rPr>
          <w:rFonts w:ascii="Times New Roman" w:hAnsi="Times New Roman"/>
          <w:b/>
          <w:i/>
          <w:sz w:val="22"/>
          <w:szCs w:val="22"/>
          <w:lang w:val="en-US" w:eastAsia="zh-CN"/>
        </w:rPr>
        <w:t>Support Scheme 2, i.e., intra-slot beam hopping, for PUCCH transmission</w:t>
      </w:r>
      <w:r w:rsidRPr="004C002D">
        <w:rPr>
          <w:rFonts w:ascii="Times New Roman" w:hAnsi="Times New Roman"/>
          <w:b/>
          <w:i/>
          <w:sz w:val="22"/>
          <w:szCs w:val="22"/>
          <w:lang w:val="en-US" w:eastAsia="zh-CN"/>
        </w:rPr>
        <w:t xml:space="preserve">. </w:t>
      </w:r>
    </w:p>
    <w:bookmarkEnd w:id="4"/>
    <w:p w14:paraId="08B89979" w14:textId="603D9979" w:rsidR="00BB3DE9" w:rsidRPr="00133D39" w:rsidRDefault="00EA07F9" w:rsidP="00183840">
      <w:pPr>
        <w:pStyle w:val="af2"/>
        <w:numPr>
          <w:ilvl w:val="0"/>
          <w:numId w:val="15"/>
        </w:numPr>
        <w:spacing w:after="120"/>
        <w:ind w:leftChars="0"/>
        <w:jc w:val="both"/>
        <w:rPr>
          <w:rFonts w:ascii="Times New Roman" w:hAnsi="Times New Roman"/>
          <w:sz w:val="22"/>
          <w:szCs w:val="22"/>
          <w:lang w:val="en-US" w:eastAsia="zh-CN"/>
        </w:rPr>
      </w:pPr>
      <w:r>
        <w:rPr>
          <w:rFonts w:ascii="Times New Roman" w:hAnsi="Times New Roman"/>
          <w:b/>
          <w:i/>
          <w:sz w:val="22"/>
          <w:szCs w:val="22"/>
          <w:lang w:val="en-US" w:eastAsia="zh-CN"/>
        </w:rPr>
        <w:t xml:space="preserve">If TD-OCC is applied, </w:t>
      </w:r>
      <w:r w:rsidR="00413238">
        <w:rPr>
          <w:rFonts w:ascii="Times New Roman" w:hAnsi="Times New Roman"/>
          <w:b/>
          <w:i/>
          <w:sz w:val="22"/>
          <w:szCs w:val="22"/>
          <w:lang w:val="en-US" w:eastAsia="zh-CN"/>
        </w:rPr>
        <w:t>it</w:t>
      </w:r>
      <w:r w:rsidRPr="003C1A17">
        <w:rPr>
          <w:rFonts w:ascii="Times New Roman" w:hAnsi="Times New Roman"/>
          <w:b/>
          <w:i/>
          <w:sz w:val="22"/>
          <w:szCs w:val="22"/>
          <w:lang w:val="en-US" w:eastAsia="zh-CN"/>
        </w:rPr>
        <w:t xml:space="preserve"> is </w:t>
      </w:r>
      <w:r>
        <w:rPr>
          <w:rFonts w:ascii="Times New Roman" w:hAnsi="Times New Roman"/>
          <w:b/>
          <w:i/>
          <w:sz w:val="22"/>
          <w:szCs w:val="22"/>
          <w:lang w:val="en-US" w:eastAsia="zh-CN"/>
        </w:rPr>
        <w:t>only</w:t>
      </w:r>
      <w:r w:rsidRPr="00654142">
        <w:rPr>
          <w:rFonts w:ascii="Times New Roman" w:hAnsi="Times New Roman"/>
          <w:b/>
          <w:i/>
          <w:sz w:val="22"/>
          <w:szCs w:val="22"/>
          <w:lang w:val="en-US" w:eastAsia="zh-CN"/>
        </w:rPr>
        <w:t xml:space="preserve"> within a beam. </w:t>
      </w:r>
    </w:p>
    <w:p w14:paraId="5BEB11A0" w14:textId="77777777" w:rsidR="00133D39" w:rsidRPr="00133D39" w:rsidRDefault="00133D39" w:rsidP="00133D39">
      <w:pPr>
        <w:spacing w:after="120"/>
        <w:jc w:val="both"/>
        <w:rPr>
          <w:rFonts w:ascii="Times New Roman" w:hAnsi="Times New Roman"/>
          <w:sz w:val="22"/>
          <w:szCs w:val="22"/>
          <w:lang w:val="en-US" w:eastAsia="zh-CN"/>
        </w:rPr>
      </w:pPr>
    </w:p>
    <w:p w14:paraId="5793941A" w14:textId="77777777" w:rsidR="00ED5719" w:rsidRPr="0064031C" w:rsidRDefault="00ED5719" w:rsidP="00ED5719">
      <w:pPr>
        <w:pStyle w:val="2"/>
        <w:numPr>
          <w:ilvl w:val="1"/>
          <w:numId w:val="11"/>
        </w:numPr>
        <w:autoSpaceDE w:val="0"/>
        <w:autoSpaceDN w:val="0"/>
        <w:adjustRightInd w:val="0"/>
        <w:snapToGrid w:val="0"/>
        <w:spacing w:before="120" w:after="120"/>
        <w:ind w:left="578" w:right="0" w:hanging="578"/>
        <w:jc w:val="both"/>
        <w:rPr>
          <w:rFonts w:ascii="Times New Roman" w:hAnsi="Times New Roman" w:cs="Times New Roman"/>
          <w:bCs/>
          <w:szCs w:val="22"/>
          <w:lang w:val="en-US"/>
        </w:rPr>
      </w:pPr>
      <w:r>
        <w:rPr>
          <w:rFonts w:ascii="Times New Roman" w:hAnsi="Times New Roman" w:cs="Times New Roman"/>
          <w:bCs/>
          <w:szCs w:val="22"/>
          <w:lang w:val="en-US"/>
        </w:rPr>
        <w:t>Collision handling of multi-TRP PUCCH repetitions</w:t>
      </w:r>
    </w:p>
    <w:p w14:paraId="53A592DE" w14:textId="77777777" w:rsidR="00ED5719" w:rsidRPr="00F822B0" w:rsidRDefault="00ED5719" w:rsidP="00ED5719">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sz w:val="22"/>
          <w:szCs w:val="22"/>
          <w:lang w:eastAsia="zh-CN"/>
        </w:rPr>
        <w:t xml:space="preserve">In Rel-15, </w:t>
      </w:r>
      <w:r>
        <w:rPr>
          <w:rFonts w:ascii="Times New Roman" w:hAnsi="Times New Roman" w:hint="eastAsia"/>
          <w:sz w:val="22"/>
          <w:szCs w:val="22"/>
          <w:lang w:eastAsia="zh-CN"/>
        </w:rPr>
        <w:t>a</w:t>
      </w:r>
      <w:r>
        <w:rPr>
          <w:rFonts w:ascii="Times New Roman" w:hAnsi="Times New Roman"/>
          <w:sz w:val="22"/>
          <w:szCs w:val="22"/>
          <w:lang w:eastAsia="zh-CN"/>
        </w:rPr>
        <w:t xml:space="preserve"> PUCCH transmission with slot based repetition is supported. If a PUCCH with slot based repetition overlaps with another PUCCH carrying SR over one or more slots, the</w:t>
      </w:r>
      <w:r w:rsidRPr="00F822B0">
        <w:rPr>
          <w:rFonts w:ascii="Times New Roman" w:hAnsi="Times New Roman"/>
          <w:sz w:val="22"/>
          <w:szCs w:val="22"/>
          <w:lang w:eastAsia="zh-CN"/>
        </w:rPr>
        <w:t xml:space="preserve"> PUCCH </w:t>
      </w:r>
      <w:r>
        <w:rPr>
          <w:rFonts w:ascii="Times New Roman" w:hAnsi="Times New Roman"/>
          <w:sz w:val="22"/>
          <w:szCs w:val="22"/>
          <w:lang w:eastAsia="zh-CN"/>
        </w:rPr>
        <w:t xml:space="preserve">carrying SR </w:t>
      </w:r>
      <w:r w:rsidRPr="00F822B0">
        <w:rPr>
          <w:rFonts w:ascii="Times New Roman" w:hAnsi="Times New Roman"/>
          <w:sz w:val="22"/>
          <w:szCs w:val="22"/>
          <w:lang w:eastAsia="zh-CN"/>
        </w:rPr>
        <w:t xml:space="preserve">in overlapping </w:t>
      </w:r>
      <w:r w:rsidRPr="00F822B0">
        <w:rPr>
          <w:rFonts w:ascii="Times New Roman" w:hAnsi="Times New Roman"/>
          <w:sz w:val="22"/>
          <w:szCs w:val="22"/>
          <w:lang w:eastAsia="zh-CN"/>
        </w:rPr>
        <w:lastRenderedPageBreak/>
        <w:t xml:space="preserve">slots </w:t>
      </w:r>
      <w:r>
        <w:rPr>
          <w:rFonts w:ascii="Times New Roman" w:hAnsi="Times New Roman"/>
          <w:sz w:val="22"/>
          <w:szCs w:val="22"/>
          <w:lang w:eastAsia="zh-CN"/>
        </w:rPr>
        <w:t>would be dropped</w:t>
      </w:r>
      <w:r w:rsidRPr="00F822B0">
        <w:rPr>
          <w:rFonts w:ascii="Times New Roman" w:hAnsi="Times New Roman"/>
          <w:sz w:val="22"/>
          <w:szCs w:val="22"/>
          <w:lang w:eastAsia="zh-CN"/>
        </w:rPr>
        <w:t xml:space="preserve">. There is no impact on the transmission of the </w:t>
      </w:r>
      <w:r>
        <w:rPr>
          <w:rFonts w:ascii="Times New Roman" w:hAnsi="Times New Roman"/>
          <w:sz w:val="22"/>
          <w:szCs w:val="22"/>
          <w:lang w:eastAsia="zh-CN"/>
        </w:rPr>
        <w:t>SR</w:t>
      </w:r>
      <w:r w:rsidRPr="00F822B0">
        <w:rPr>
          <w:rFonts w:ascii="Times New Roman" w:hAnsi="Times New Roman"/>
          <w:sz w:val="22"/>
          <w:szCs w:val="22"/>
          <w:lang w:eastAsia="zh-CN"/>
        </w:rPr>
        <w:t xml:space="preserve"> in the remaining non-overlapping slots</w:t>
      </w:r>
      <w:r>
        <w:rPr>
          <w:rFonts w:ascii="Times New Roman" w:hAnsi="Times New Roman"/>
          <w:sz w:val="22"/>
          <w:szCs w:val="22"/>
          <w:lang w:eastAsia="zh-CN"/>
        </w:rPr>
        <w:t>.</w:t>
      </w:r>
    </w:p>
    <w:p w14:paraId="12003E4B" w14:textId="77777777" w:rsidR="00ED5719" w:rsidRDefault="00ED5719" w:rsidP="00ED5719">
      <w:pPr>
        <w:autoSpaceDE w:val="0"/>
        <w:autoSpaceDN w:val="0"/>
        <w:adjustRightInd w:val="0"/>
        <w:snapToGrid w:val="0"/>
        <w:spacing w:after="120"/>
        <w:jc w:val="both"/>
        <w:rPr>
          <w:rFonts w:ascii="Times New Roman" w:hAnsi="Times New Roman"/>
          <w:sz w:val="22"/>
          <w:szCs w:val="22"/>
          <w:lang w:eastAsia="zh-CN"/>
        </w:rPr>
      </w:pPr>
      <w:r>
        <w:rPr>
          <w:rFonts w:ascii="Times New Roman" w:hAnsi="Times New Roman" w:hint="eastAsia"/>
          <w:sz w:val="22"/>
          <w:szCs w:val="22"/>
          <w:lang w:eastAsia="zh-CN"/>
        </w:rPr>
        <w:t>I</w:t>
      </w:r>
      <w:r>
        <w:rPr>
          <w:rFonts w:ascii="Times New Roman" w:hAnsi="Times New Roman"/>
          <w:sz w:val="22"/>
          <w:szCs w:val="22"/>
          <w:lang w:eastAsia="zh-CN"/>
        </w:rPr>
        <w:t xml:space="preserve">n Rel-17, it has been agreed that both intra-slot and inter-slot based PUCCH repetitions were supported in previous meetings. If an inter-slot based PUCCH repetition carrying HARQ overlaps with a PUCCH carrying SR as shown in Figure 3, the PUCCH carrying SR would be dropped if legacy Rel-15 rule is reused. However, if the SR is for URLLC traffic, it would delay at least 8 slots, which cannot fulfil the latency requirement for URLLC services. </w:t>
      </w:r>
    </w:p>
    <w:p w14:paraId="2E628F73" w14:textId="77777777" w:rsidR="00ED5719" w:rsidRDefault="00ED5719" w:rsidP="00ED5719">
      <w:pPr>
        <w:autoSpaceDE w:val="0"/>
        <w:autoSpaceDN w:val="0"/>
        <w:adjustRightInd w:val="0"/>
        <w:snapToGrid w:val="0"/>
        <w:spacing w:before="48" w:after="120"/>
        <w:jc w:val="center"/>
        <w:rPr>
          <w:rFonts w:ascii="Times New Roman" w:hAnsi="Times New Roman"/>
          <w:sz w:val="22"/>
          <w:szCs w:val="22"/>
          <w:lang w:eastAsia="zh-CN"/>
        </w:rPr>
      </w:pPr>
      <w:r w:rsidRPr="00B323DB">
        <w:rPr>
          <w:noProof/>
          <w:lang w:val="en-US" w:eastAsia="zh-CN"/>
        </w:rPr>
        <w:t xml:space="preserve"> </w:t>
      </w:r>
      <w:r>
        <w:rPr>
          <w:noProof/>
          <w:lang w:val="en-US" w:eastAsia="zh-CN"/>
        </w:rPr>
        <w:drawing>
          <wp:inline distT="0" distB="0" distL="0" distR="0" wp14:anchorId="38A25419" wp14:editId="46811055">
            <wp:extent cx="5772149" cy="1770380"/>
            <wp:effectExtent l="0" t="0" r="635" b="127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864679" cy="1798760"/>
                    </a:xfrm>
                    <a:prstGeom prst="rect">
                      <a:avLst/>
                    </a:prstGeom>
                  </pic:spPr>
                </pic:pic>
              </a:graphicData>
            </a:graphic>
          </wp:inline>
        </w:drawing>
      </w:r>
    </w:p>
    <w:p w14:paraId="1625FE34" w14:textId="77777777" w:rsidR="00ED5719" w:rsidRPr="00B2005F" w:rsidRDefault="00ED5719" w:rsidP="00ED5719">
      <w:pPr>
        <w:spacing w:before="120" w:after="60"/>
        <w:jc w:val="center"/>
        <w:rPr>
          <w:rFonts w:ascii="Times New Roman" w:hAnsi="Times New Roman"/>
          <w:sz w:val="22"/>
          <w:szCs w:val="22"/>
          <w:lang w:eastAsia="zh-CN"/>
        </w:rPr>
      </w:pPr>
      <w:r w:rsidRPr="004C002D">
        <w:rPr>
          <w:rFonts w:ascii="Times New Roman" w:eastAsiaTheme="minorEastAsia" w:hAnsi="Times New Roman" w:hint="eastAsia"/>
          <w:b/>
          <w:sz w:val="22"/>
          <w:szCs w:val="22"/>
          <w:lang w:eastAsia="zh-CN"/>
        </w:rPr>
        <w:t>F</w:t>
      </w:r>
      <w:r w:rsidRPr="004C002D">
        <w:rPr>
          <w:rFonts w:ascii="Times New Roman" w:eastAsiaTheme="minorEastAsia" w:hAnsi="Times New Roman"/>
          <w:b/>
          <w:sz w:val="22"/>
          <w:szCs w:val="22"/>
          <w:lang w:eastAsia="zh-CN"/>
        </w:rPr>
        <w:t xml:space="preserve">igure </w:t>
      </w:r>
      <w:r>
        <w:rPr>
          <w:rFonts w:ascii="Times New Roman" w:eastAsiaTheme="minorEastAsia" w:hAnsi="Times New Roman"/>
          <w:b/>
          <w:sz w:val="22"/>
          <w:szCs w:val="22"/>
          <w:lang w:eastAsia="zh-CN"/>
        </w:rPr>
        <w:t>12 Reuse Rel-15 collision handling rule for MTRP PUCCH repetition in Rel-17</w:t>
      </w:r>
    </w:p>
    <w:p w14:paraId="4A95D90C" w14:textId="77777777" w:rsidR="00ED5719" w:rsidRDefault="00ED5719" w:rsidP="00ED5719">
      <w:pPr>
        <w:autoSpaceDE w:val="0"/>
        <w:autoSpaceDN w:val="0"/>
        <w:adjustRightInd w:val="0"/>
        <w:snapToGrid w:val="0"/>
        <w:spacing w:before="48" w:after="120"/>
        <w:jc w:val="both"/>
        <w:rPr>
          <w:rFonts w:ascii="Times New Roman" w:hAnsi="Times New Roman"/>
          <w:sz w:val="22"/>
          <w:szCs w:val="22"/>
          <w:lang w:eastAsia="zh-CN"/>
        </w:rPr>
      </w:pPr>
    </w:p>
    <w:p w14:paraId="71B47820" w14:textId="77777777" w:rsidR="00ED5719" w:rsidRDefault="00ED5719" w:rsidP="00ED5719">
      <w:pPr>
        <w:autoSpaceDE w:val="0"/>
        <w:autoSpaceDN w:val="0"/>
        <w:adjustRightInd w:val="0"/>
        <w:snapToGrid w:val="0"/>
        <w:spacing w:before="48" w:after="120"/>
        <w:jc w:val="both"/>
        <w:rPr>
          <w:rFonts w:ascii="Times New Roman" w:hAnsi="Times New Roman"/>
          <w:b/>
          <w:i/>
          <w:sz w:val="22"/>
          <w:szCs w:val="22"/>
          <w:lang w:val="en-US" w:eastAsia="zh-CN"/>
        </w:rPr>
      </w:pPr>
      <w:r w:rsidRPr="004C002D">
        <w:rPr>
          <w:rFonts w:ascii="Times New Roman" w:hAnsi="Times New Roman"/>
          <w:b/>
          <w:i/>
          <w:sz w:val="22"/>
          <w:szCs w:val="22"/>
          <w:lang w:val="en-US" w:eastAsia="zh-CN"/>
        </w:rPr>
        <w:t>Observation</w:t>
      </w:r>
      <w:r>
        <w:rPr>
          <w:rFonts w:ascii="Times New Roman" w:hAnsi="Times New Roman"/>
          <w:b/>
          <w:i/>
          <w:sz w:val="22"/>
          <w:szCs w:val="22"/>
          <w:lang w:val="en-US" w:eastAsia="zh-CN"/>
        </w:rPr>
        <w:t xml:space="preserve"> 5: Reusing Rel-15/16 collision handling rules for multi-TRP based PUCCH repetition in Rel-17 would result in large delay for SR</w:t>
      </w:r>
      <w:r w:rsidRPr="004C002D">
        <w:rPr>
          <w:rFonts w:ascii="Times New Roman" w:hAnsi="Times New Roman"/>
          <w:b/>
          <w:i/>
          <w:sz w:val="22"/>
          <w:szCs w:val="22"/>
          <w:lang w:val="en-US" w:eastAsia="zh-CN"/>
        </w:rPr>
        <w:t xml:space="preserve">. </w:t>
      </w:r>
    </w:p>
    <w:p w14:paraId="33714A81" w14:textId="77777777" w:rsidR="00ED5719" w:rsidRDefault="00ED5719" w:rsidP="00ED5719">
      <w:pPr>
        <w:autoSpaceDE w:val="0"/>
        <w:autoSpaceDN w:val="0"/>
        <w:adjustRightInd w:val="0"/>
        <w:snapToGrid w:val="0"/>
        <w:spacing w:before="48" w:after="120"/>
        <w:jc w:val="both"/>
        <w:rPr>
          <w:rFonts w:ascii="Times New Roman" w:hAnsi="Times New Roman"/>
          <w:sz w:val="22"/>
          <w:szCs w:val="22"/>
          <w:lang w:eastAsia="zh-CN"/>
        </w:rPr>
      </w:pPr>
      <w:r>
        <w:rPr>
          <w:rFonts w:ascii="Times New Roman" w:hAnsi="Times New Roman"/>
          <w:sz w:val="22"/>
          <w:szCs w:val="22"/>
          <w:lang w:eastAsia="zh-CN"/>
        </w:rPr>
        <w:t>Thus, enhancements on collision handling rules for M-TRP PUCCH repetition in Rel-17 should be discussed.</w:t>
      </w:r>
      <w:r>
        <w:rPr>
          <w:rFonts w:ascii="Times New Roman" w:hAnsi="Times New Roman" w:hint="eastAsia"/>
          <w:sz w:val="22"/>
          <w:szCs w:val="22"/>
          <w:lang w:eastAsia="zh-CN"/>
        </w:rPr>
        <w:t xml:space="preserve"> </w:t>
      </w:r>
      <w:r>
        <w:rPr>
          <w:rFonts w:ascii="Times New Roman" w:hAnsi="Times New Roman"/>
          <w:sz w:val="22"/>
          <w:szCs w:val="22"/>
          <w:lang w:eastAsia="zh-CN"/>
        </w:rPr>
        <w:t xml:space="preserve">For example, multiplexing instead of dropping UCI in all PUCCH repetitions corresponding to different beams/TRPs would be beneficial to improve robustness and reliability. </w:t>
      </w:r>
    </w:p>
    <w:p w14:paraId="1C43F97A" w14:textId="77777777" w:rsidR="00ED5719" w:rsidRDefault="00ED5719" w:rsidP="00ED5719">
      <w:pPr>
        <w:autoSpaceDE w:val="0"/>
        <w:autoSpaceDN w:val="0"/>
        <w:adjustRightInd w:val="0"/>
        <w:snapToGrid w:val="0"/>
        <w:spacing w:after="120"/>
        <w:jc w:val="both"/>
        <w:rPr>
          <w:rFonts w:ascii="Times New Roman" w:hAnsi="Times New Roman"/>
          <w:sz w:val="22"/>
          <w:szCs w:val="22"/>
          <w:lang w:eastAsia="zh-CN"/>
        </w:rPr>
      </w:pPr>
      <w:r w:rsidRPr="005138EF">
        <w:rPr>
          <w:rFonts w:ascii="Times New Roman" w:hAnsi="Times New Roman"/>
          <w:b/>
          <w:i/>
          <w:sz w:val="22"/>
          <w:szCs w:val="22"/>
          <w:lang w:val="en-US" w:eastAsia="zh-CN"/>
        </w:rPr>
        <w:t xml:space="preserve">Proposal </w:t>
      </w:r>
      <w:r>
        <w:rPr>
          <w:rFonts w:ascii="Times New Roman" w:hAnsi="Times New Roman"/>
          <w:b/>
          <w:i/>
          <w:sz w:val="22"/>
          <w:szCs w:val="22"/>
          <w:lang w:val="en-US" w:eastAsia="zh-CN"/>
        </w:rPr>
        <w:t>14</w:t>
      </w:r>
      <w:r w:rsidRPr="005138EF">
        <w:rPr>
          <w:rFonts w:ascii="Times New Roman" w:hAnsi="Times New Roman"/>
          <w:b/>
          <w:i/>
          <w:sz w:val="22"/>
          <w:szCs w:val="22"/>
          <w:lang w:val="en-US" w:eastAsia="zh-CN"/>
        </w:rPr>
        <w:t xml:space="preserve">: </w:t>
      </w:r>
      <w:r>
        <w:rPr>
          <w:rFonts w:ascii="Times New Roman" w:hAnsi="Times New Roman"/>
          <w:b/>
          <w:i/>
          <w:sz w:val="22"/>
          <w:szCs w:val="22"/>
          <w:lang w:val="en-US" w:eastAsia="zh-CN"/>
        </w:rPr>
        <w:t>Consider enhancements on UCI multiplexing for multi-TRP based PUCCH repetition in Rel</w:t>
      </w:r>
      <w:r>
        <w:rPr>
          <w:rFonts w:ascii="Times New Roman" w:hAnsi="Times New Roman" w:hint="eastAsia"/>
          <w:b/>
          <w:i/>
          <w:sz w:val="22"/>
          <w:szCs w:val="22"/>
          <w:lang w:val="en-US" w:eastAsia="zh-CN"/>
        </w:rPr>
        <w:t>-</w:t>
      </w:r>
      <w:r>
        <w:rPr>
          <w:rFonts w:ascii="Times New Roman" w:hAnsi="Times New Roman"/>
          <w:b/>
          <w:i/>
          <w:sz w:val="22"/>
          <w:szCs w:val="22"/>
          <w:lang w:val="en-US" w:eastAsia="zh-CN"/>
        </w:rPr>
        <w:t>17</w:t>
      </w:r>
      <w:r w:rsidRPr="005138EF">
        <w:rPr>
          <w:rFonts w:ascii="Times New Roman" w:hAnsi="Times New Roman"/>
          <w:b/>
          <w:i/>
          <w:sz w:val="22"/>
          <w:szCs w:val="22"/>
          <w:lang w:val="en-US" w:eastAsia="zh-CN"/>
        </w:rPr>
        <w:t>.</w:t>
      </w:r>
    </w:p>
    <w:p w14:paraId="76C68327" w14:textId="77777777" w:rsidR="00ED5719" w:rsidRPr="00040D0F" w:rsidRDefault="00ED5719" w:rsidP="00ED5719">
      <w:pPr>
        <w:autoSpaceDE w:val="0"/>
        <w:autoSpaceDN w:val="0"/>
        <w:adjustRightInd w:val="0"/>
        <w:snapToGrid w:val="0"/>
        <w:spacing w:before="48" w:after="120"/>
        <w:jc w:val="both"/>
        <w:rPr>
          <w:rFonts w:ascii="Times New Roman" w:hAnsi="Times New Roman"/>
          <w:sz w:val="22"/>
          <w:szCs w:val="22"/>
          <w:lang w:val="en-US" w:eastAsia="zh-CN"/>
        </w:rPr>
      </w:pPr>
    </w:p>
    <w:p w14:paraId="74128850" w14:textId="77777777" w:rsidR="00EA1F52" w:rsidRPr="004C002D" w:rsidRDefault="00EA1F52" w:rsidP="00183840">
      <w:pPr>
        <w:pStyle w:val="1"/>
        <w:numPr>
          <w:ilvl w:val="0"/>
          <w:numId w:val="11"/>
        </w:numPr>
        <w:autoSpaceDE w:val="0"/>
        <w:autoSpaceDN w:val="0"/>
        <w:adjustRightInd w:val="0"/>
        <w:snapToGrid w:val="0"/>
        <w:spacing w:before="120" w:after="120"/>
        <w:ind w:right="0"/>
        <w:jc w:val="both"/>
        <w:rPr>
          <w:rFonts w:ascii="Times New Roman" w:hAnsi="Times New Roman" w:cs="Times New Roman"/>
          <w:bCs/>
          <w:sz w:val="28"/>
          <w:szCs w:val="28"/>
          <w:lang w:val="en-US"/>
        </w:rPr>
      </w:pPr>
      <w:r w:rsidRPr="004C002D">
        <w:rPr>
          <w:rFonts w:ascii="Times New Roman" w:hAnsi="Times New Roman" w:cs="Times New Roman"/>
          <w:bCs/>
          <w:sz w:val="28"/>
          <w:szCs w:val="28"/>
          <w:lang w:val="en-US"/>
        </w:rPr>
        <w:t>Conclusion</w:t>
      </w:r>
    </w:p>
    <w:p w14:paraId="0604499F" w14:textId="1CB171E7" w:rsidR="0073373F" w:rsidRDefault="0073373F" w:rsidP="003D5FD5">
      <w:pPr>
        <w:autoSpaceDE w:val="0"/>
        <w:autoSpaceDN w:val="0"/>
        <w:adjustRightInd w:val="0"/>
        <w:snapToGrid w:val="0"/>
        <w:spacing w:before="120" w:after="120"/>
        <w:jc w:val="both"/>
        <w:rPr>
          <w:rFonts w:ascii="Times New Roman" w:hAnsi="Times New Roman" w:cs="Times New Roman"/>
          <w:sz w:val="22"/>
          <w:szCs w:val="22"/>
        </w:rPr>
      </w:pPr>
      <w:r w:rsidRPr="004C002D">
        <w:rPr>
          <w:rFonts w:ascii="Times New Roman" w:hAnsi="Times New Roman" w:cs="Times New Roman"/>
          <w:sz w:val="22"/>
          <w:szCs w:val="22"/>
        </w:rPr>
        <w:t>This contribution has provided our analysis and consideration reliability/robustness enhancement</w:t>
      </w:r>
      <w:r w:rsidR="00D1157D" w:rsidRPr="004C002D">
        <w:rPr>
          <w:rFonts w:ascii="Times New Roman" w:hAnsi="Times New Roman" w:cs="Times New Roman"/>
          <w:sz w:val="22"/>
          <w:szCs w:val="22"/>
        </w:rPr>
        <w:t>s using multi-TRP</w:t>
      </w:r>
      <w:r w:rsidRPr="004C002D">
        <w:rPr>
          <w:rFonts w:ascii="Times New Roman" w:hAnsi="Times New Roman" w:cs="Times New Roman"/>
          <w:sz w:val="22"/>
          <w:szCs w:val="22"/>
        </w:rPr>
        <w:t xml:space="preserve"> in Rel-1</w:t>
      </w:r>
      <w:r w:rsidR="00D1157D" w:rsidRPr="004C002D">
        <w:rPr>
          <w:rFonts w:ascii="Times New Roman" w:hAnsi="Times New Roman" w:cs="Times New Roman"/>
          <w:sz w:val="22"/>
          <w:szCs w:val="22"/>
        </w:rPr>
        <w:t>7</w:t>
      </w:r>
      <w:r w:rsidRPr="004C002D">
        <w:rPr>
          <w:rFonts w:ascii="Times New Roman" w:hAnsi="Times New Roman" w:cs="Times New Roman"/>
          <w:sz w:val="22"/>
          <w:szCs w:val="22"/>
        </w:rPr>
        <w:t xml:space="preserve">. In summary </w:t>
      </w:r>
      <w:r w:rsidR="00792788">
        <w:rPr>
          <w:rFonts w:ascii="Times New Roman" w:hAnsi="Times New Roman" w:cs="Times New Roman"/>
          <w:sz w:val="22"/>
          <w:szCs w:val="22"/>
        </w:rPr>
        <w:t xml:space="preserve">the </w:t>
      </w:r>
      <w:r w:rsidRPr="004C002D">
        <w:rPr>
          <w:rFonts w:ascii="Times New Roman" w:hAnsi="Times New Roman" w:cs="Times New Roman"/>
          <w:sz w:val="22"/>
          <w:szCs w:val="22"/>
        </w:rPr>
        <w:t xml:space="preserve">following </w:t>
      </w:r>
      <w:r w:rsidR="00B80149" w:rsidRPr="004C002D">
        <w:rPr>
          <w:rFonts w:ascii="Times New Roman" w:hAnsi="Times New Roman" w:cs="Times New Roman"/>
          <w:sz w:val="22"/>
          <w:szCs w:val="22"/>
        </w:rPr>
        <w:t xml:space="preserve">observations </w:t>
      </w:r>
      <w:r w:rsidRPr="004C002D">
        <w:rPr>
          <w:rFonts w:ascii="Times New Roman" w:hAnsi="Times New Roman" w:cs="Times New Roman"/>
          <w:sz w:val="22"/>
          <w:szCs w:val="22"/>
        </w:rPr>
        <w:t>are provided in the contribution:</w:t>
      </w:r>
      <w:r w:rsidR="00792788">
        <w:rPr>
          <w:rFonts w:ascii="Times New Roman" w:hAnsi="Times New Roman" w:cs="Times New Roman"/>
          <w:sz w:val="22"/>
          <w:szCs w:val="22"/>
        </w:rPr>
        <w:t xml:space="preserve"> </w:t>
      </w:r>
    </w:p>
    <w:p w14:paraId="2B64BC71" w14:textId="77777777" w:rsidR="00E50A04" w:rsidRPr="004E1531" w:rsidRDefault="00E50A04" w:rsidP="00E50A04">
      <w:pPr>
        <w:spacing w:before="60" w:after="120"/>
        <w:jc w:val="both"/>
        <w:rPr>
          <w:rFonts w:ascii="Times New Roman" w:hAnsi="Times New Roman"/>
          <w:b/>
          <w:i/>
          <w:sz w:val="22"/>
        </w:rPr>
      </w:pPr>
      <w:r w:rsidRPr="004E1531">
        <w:rPr>
          <w:rFonts w:ascii="Times New Roman" w:hAnsi="Times New Roman"/>
          <w:b/>
          <w:i/>
          <w:sz w:val="22"/>
        </w:rPr>
        <w:t xml:space="preserve">Observation 1: PDCCH repetition with soft combining can provide about 1.5 dB gain at 10-2 BLER than that without soft combining. </w:t>
      </w:r>
    </w:p>
    <w:p w14:paraId="25C66F69" w14:textId="77777777" w:rsidR="00863B92" w:rsidRPr="00642AB8" w:rsidRDefault="00863B92" w:rsidP="00863B92">
      <w:pPr>
        <w:spacing w:before="120" w:after="120"/>
        <w:jc w:val="both"/>
        <w:rPr>
          <w:rFonts w:ascii="Times New Roman" w:hAnsi="Times New Roman" w:cs="Times New Roman"/>
          <w:b/>
          <w:i/>
          <w:sz w:val="22"/>
          <w:szCs w:val="22"/>
          <w:lang w:val="en-US" w:eastAsia="zh-CN"/>
        </w:rPr>
      </w:pPr>
      <w:r w:rsidRPr="00642AB8">
        <w:rPr>
          <w:rFonts w:ascii="Times New Roman" w:hAnsi="Times New Roman" w:cs="Times New Roman"/>
          <w:b/>
          <w:i/>
          <w:sz w:val="22"/>
          <w:szCs w:val="22"/>
          <w:lang w:val="en-US" w:eastAsia="zh-CN"/>
        </w:rPr>
        <w:t xml:space="preserve">Observation </w:t>
      </w:r>
      <w:r>
        <w:rPr>
          <w:rFonts w:ascii="Times New Roman" w:hAnsi="Times New Roman" w:cs="Times New Roman"/>
          <w:b/>
          <w:i/>
          <w:sz w:val="22"/>
          <w:szCs w:val="22"/>
          <w:lang w:val="en-US" w:eastAsia="zh-CN"/>
        </w:rPr>
        <w:t>2</w:t>
      </w:r>
      <w:r w:rsidRPr="00642AB8">
        <w:rPr>
          <w:rFonts w:ascii="Times New Roman" w:hAnsi="Times New Roman" w:cs="Times New Roman"/>
          <w:b/>
          <w:i/>
          <w:sz w:val="22"/>
          <w:szCs w:val="22"/>
          <w:lang w:val="en-US" w:eastAsia="zh-CN"/>
        </w:rPr>
        <w:t>: For dropping cases (</w:t>
      </w:r>
      <w:r>
        <w:rPr>
          <w:rFonts w:ascii="Times New Roman" w:hAnsi="Times New Roman" w:cs="Times New Roman"/>
          <w:b/>
          <w:i/>
          <w:sz w:val="22"/>
          <w:szCs w:val="22"/>
          <w:lang w:val="en-US" w:eastAsia="zh-CN"/>
        </w:rPr>
        <w:t>except case</w:t>
      </w:r>
      <w:r w:rsidRPr="00642AB8">
        <w:rPr>
          <w:rFonts w:ascii="Times New Roman" w:hAnsi="Times New Roman" w:cs="Times New Roman"/>
          <w:b/>
          <w:i/>
          <w:sz w:val="22"/>
          <w:szCs w:val="22"/>
          <w:lang w:val="en-US" w:eastAsia="zh-CN"/>
        </w:rPr>
        <w:t xml:space="preserve"> 5), </w:t>
      </w:r>
      <w:r>
        <w:rPr>
          <w:rFonts w:ascii="Times New Roman" w:hAnsi="Times New Roman" w:cs="Times New Roman"/>
          <w:b/>
          <w:i/>
          <w:sz w:val="22"/>
          <w:szCs w:val="22"/>
          <w:lang w:val="en-US" w:eastAsia="zh-CN"/>
        </w:rPr>
        <w:t>the corresponding physical resource is not available for PDCCH and the robustness of PDCCH is not achievable,</w:t>
      </w:r>
      <w:r w:rsidRPr="00642AB8">
        <w:rPr>
          <w:rFonts w:ascii="Times New Roman" w:hAnsi="Times New Roman" w:cs="Times New Roman"/>
          <w:b/>
          <w:i/>
          <w:sz w:val="22"/>
          <w:szCs w:val="22"/>
          <w:lang w:val="en-US" w:eastAsia="zh-CN"/>
        </w:rPr>
        <w:t xml:space="preserve"> </w:t>
      </w:r>
      <w:r>
        <w:rPr>
          <w:rFonts w:ascii="Times New Roman" w:hAnsi="Times New Roman" w:cs="Times New Roman"/>
          <w:b/>
          <w:i/>
          <w:sz w:val="22"/>
          <w:szCs w:val="22"/>
          <w:lang w:val="en-US" w:eastAsia="zh-CN"/>
        </w:rPr>
        <w:t>while f</w:t>
      </w:r>
      <w:r w:rsidRPr="00642AB8">
        <w:rPr>
          <w:rFonts w:ascii="Times New Roman" w:hAnsi="Times New Roman" w:cs="Times New Roman"/>
          <w:b/>
          <w:i/>
          <w:sz w:val="22"/>
          <w:szCs w:val="22"/>
          <w:lang w:val="en-US" w:eastAsia="zh-CN"/>
        </w:rPr>
        <w:t xml:space="preserve">or overbooking case (case 5), the </w:t>
      </w:r>
      <w:r>
        <w:rPr>
          <w:rFonts w:ascii="Times New Roman" w:hAnsi="Times New Roman" w:cs="Times New Roman"/>
          <w:b/>
          <w:i/>
          <w:sz w:val="22"/>
          <w:szCs w:val="22"/>
          <w:lang w:val="en-US" w:eastAsia="zh-CN"/>
        </w:rPr>
        <w:t>robustness of PDCCH is achievable.</w:t>
      </w:r>
    </w:p>
    <w:p w14:paraId="15BF5E90" w14:textId="77777777" w:rsidR="00E50A04" w:rsidRPr="004C002D" w:rsidRDefault="00E50A04" w:rsidP="00E50A04">
      <w:pPr>
        <w:spacing w:before="60" w:after="120"/>
        <w:jc w:val="both"/>
        <w:rPr>
          <w:rFonts w:ascii="Times New Roman" w:hAnsi="Times New Roman"/>
          <w:b/>
          <w:i/>
          <w:sz w:val="22"/>
        </w:rPr>
      </w:pPr>
      <w:r w:rsidRPr="004C002D">
        <w:rPr>
          <w:rFonts w:ascii="Times New Roman" w:hAnsi="Times New Roman"/>
          <w:b/>
          <w:i/>
          <w:sz w:val="22"/>
        </w:rPr>
        <w:t xml:space="preserve">Observation </w:t>
      </w:r>
      <w:r>
        <w:rPr>
          <w:rFonts w:ascii="Times New Roman" w:hAnsi="Times New Roman"/>
          <w:b/>
          <w:i/>
          <w:sz w:val="22"/>
        </w:rPr>
        <w:t>3</w:t>
      </w:r>
      <w:r w:rsidRPr="004C002D">
        <w:rPr>
          <w:rFonts w:ascii="Times New Roman" w:hAnsi="Times New Roman"/>
          <w:b/>
          <w:i/>
          <w:sz w:val="22"/>
        </w:rPr>
        <w:t>: For decoding assumptions with soft combining, UE complexity increase</w:t>
      </w:r>
      <w:r>
        <w:rPr>
          <w:rFonts w:ascii="Times New Roman" w:hAnsi="Times New Roman"/>
          <w:b/>
          <w:i/>
          <w:sz w:val="22"/>
        </w:rPr>
        <w:t>s</w:t>
      </w:r>
      <w:r w:rsidRPr="004C002D">
        <w:rPr>
          <w:rFonts w:ascii="Times New Roman" w:hAnsi="Times New Roman"/>
          <w:b/>
          <w:i/>
          <w:sz w:val="22"/>
        </w:rPr>
        <w:t xml:space="preserve"> </w:t>
      </w:r>
      <w:r>
        <w:rPr>
          <w:rFonts w:ascii="Times New Roman" w:hAnsi="Times New Roman"/>
          <w:b/>
          <w:i/>
          <w:sz w:val="22"/>
        </w:rPr>
        <w:t xml:space="preserve">for </w:t>
      </w:r>
      <w:r w:rsidRPr="004C002D">
        <w:rPr>
          <w:rFonts w:ascii="Times New Roman" w:hAnsi="Times New Roman"/>
          <w:b/>
          <w:i/>
          <w:sz w:val="22"/>
        </w:rPr>
        <w:t>inter-monitoring span</w:t>
      </w:r>
      <w:r>
        <w:rPr>
          <w:rFonts w:ascii="Times New Roman" w:hAnsi="Times New Roman"/>
          <w:b/>
          <w:i/>
          <w:sz w:val="22"/>
        </w:rPr>
        <w:t xml:space="preserve"> and inter-</w:t>
      </w:r>
      <w:r w:rsidRPr="004C002D">
        <w:rPr>
          <w:rFonts w:ascii="Times New Roman" w:hAnsi="Times New Roman"/>
          <w:b/>
          <w:i/>
          <w:sz w:val="22"/>
        </w:rPr>
        <w:t>sl</w:t>
      </w:r>
      <w:r>
        <w:rPr>
          <w:rFonts w:ascii="Times New Roman" w:hAnsi="Times New Roman"/>
          <w:b/>
          <w:i/>
          <w:sz w:val="22"/>
        </w:rPr>
        <w:t>ot PDCCH repetition.</w:t>
      </w:r>
      <w:r w:rsidRPr="004C002D">
        <w:rPr>
          <w:rFonts w:ascii="Times New Roman" w:hAnsi="Times New Roman"/>
          <w:b/>
          <w:i/>
          <w:sz w:val="22"/>
        </w:rPr>
        <w:t xml:space="preserve"> </w:t>
      </w:r>
    </w:p>
    <w:p w14:paraId="699B7C3F" w14:textId="77777777" w:rsidR="00E50A04" w:rsidRPr="004E1531" w:rsidRDefault="00E50A04" w:rsidP="00E50A04">
      <w:pPr>
        <w:spacing w:before="60" w:after="120"/>
        <w:jc w:val="both"/>
        <w:rPr>
          <w:rFonts w:ascii="Times New Roman" w:hAnsi="Times New Roman"/>
          <w:b/>
          <w:i/>
          <w:sz w:val="22"/>
        </w:rPr>
      </w:pPr>
      <w:r w:rsidRPr="004C002D">
        <w:rPr>
          <w:rFonts w:ascii="Times New Roman" w:hAnsi="Times New Roman"/>
          <w:b/>
          <w:i/>
          <w:sz w:val="22"/>
        </w:rPr>
        <w:t xml:space="preserve">Observation </w:t>
      </w:r>
      <w:r>
        <w:rPr>
          <w:rFonts w:ascii="Times New Roman" w:hAnsi="Times New Roman"/>
          <w:b/>
          <w:i/>
          <w:sz w:val="22"/>
        </w:rPr>
        <w:t>4</w:t>
      </w:r>
      <w:r w:rsidRPr="004C002D">
        <w:rPr>
          <w:rFonts w:ascii="Times New Roman" w:hAnsi="Times New Roman"/>
          <w:b/>
          <w:i/>
          <w:sz w:val="22"/>
        </w:rPr>
        <w:t xml:space="preserve">: For decoding assumptions with soft combining, </w:t>
      </w:r>
      <w:r>
        <w:rPr>
          <w:rFonts w:ascii="Times New Roman" w:hAnsi="Times New Roman"/>
          <w:b/>
          <w:i/>
          <w:sz w:val="22"/>
        </w:rPr>
        <w:t xml:space="preserve">further study is needed on the BD counting/overbooking rules for </w:t>
      </w:r>
      <w:r w:rsidRPr="004C002D">
        <w:rPr>
          <w:rFonts w:ascii="Times New Roman" w:hAnsi="Times New Roman"/>
          <w:b/>
          <w:i/>
          <w:sz w:val="22"/>
        </w:rPr>
        <w:t>inter-monitoring span</w:t>
      </w:r>
      <w:r>
        <w:rPr>
          <w:rFonts w:ascii="Times New Roman" w:hAnsi="Times New Roman"/>
          <w:b/>
          <w:i/>
          <w:sz w:val="22"/>
        </w:rPr>
        <w:t xml:space="preserve"> and inter-</w:t>
      </w:r>
      <w:r w:rsidRPr="004C002D">
        <w:rPr>
          <w:rFonts w:ascii="Times New Roman" w:hAnsi="Times New Roman"/>
          <w:b/>
          <w:i/>
          <w:sz w:val="22"/>
        </w:rPr>
        <w:t>sl</w:t>
      </w:r>
      <w:r>
        <w:rPr>
          <w:rFonts w:ascii="Times New Roman" w:hAnsi="Times New Roman"/>
          <w:b/>
          <w:i/>
          <w:sz w:val="22"/>
        </w:rPr>
        <w:t>ot PDCCH repetition.</w:t>
      </w:r>
      <w:r w:rsidRPr="004C002D">
        <w:rPr>
          <w:rFonts w:ascii="Times New Roman" w:hAnsi="Times New Roman"/>
          <w:b/>
          <w:i/>
          <w:sz w:val="22"/>
        </w:rPr>
        <w:t xml:space="preserve"> </w:t>
      </w:r>
    </w:p>
    <w:p w14:paraId="0CDCC86C" w14:textId="769658B6" w:rsidR="00E50A04" w:rsidRPr="00844E74" w:rsidRDefault="00E50A04" w:rsidP="00844E74">
      <w:pPr>
        <w:spacing w:after="120"/>
        <w:jc w:val="both"/>
        <w:rPr>
          <w:rFonts w:ascii="Times New Roman" w:hAnsi="Times New Roman"/>
          <w:b/>
          <w:i/>
          <w:sz w:val="22"/>
          <w:szCs w:val="22"/>
          <w:lang w:val="en-US" w:eastAsia="zh-CN"/>
        </w:rPr>
      </w:pPr>
      <w:r w:rsidRPr="00FE0965">
        <w:rPr>
          <w:rFonts w:ascii="Times New Roman" w:hAnsi="Times New Roman"/>
          <w:b/>
          <w:i/>
          <w:sz w:val="22"/>
          <w:szCs w:val="22"/>
          <w:lang w:val="en-US" w:eastAsia="zh-CN"/>
        </w:rPr>
        <w:t xml:space="preserve">Observation </w:t>
      </w:r>
      <w:r>
        <w:rPr>
          <w:rFonts w:ascii="Times New Roman" w:hAnsi="Times New Roman"/>
          <w:b/>
          <w:i/>
          <w:sz w:val="22"/>
          <w:szCs w:val="22"/>
          <w:lang w:val="en-US" w:eastAsia="zh-CN"/>
        </w:rPr>
        <w:t>5</w:t>
      </w:r>
      <w:r w:rsidRPr="00FE0965">
        <w:rPr>
          <w:rFonts w:ascii="Times New Roman" w:hAnsi="Times New Roman"/>
          <w:b/>
          <w:i/>
          <w:sz w:val="22"/>
          <w:szCs w:val="22"/>
          <w:lang w:val="en-US" w:eastAsia="zh-CN"/>
        </w:rPr>
        <w:t xml:space="preserve">: Reusing Rel-15/16 collision handling rules for multi-TRP based PUCCH repetition in Rel-17 would result in large delay for SR. </w:t>
      </w:r>
    </w:p>
    <w:p w14:paraId="2BB4D3C9" w14:textId="7A5B33A1" w:rsidR="001934D3" w:rsidRDefault="00792788" w:rsidP="00BA2C7B">
      <w:pPr>
        <w:autoSpaceDE w:val="0"/>
        <w:autoSpaceDN w:val="0"/>
        <w:adjustRightInd w:val="0"/>
        <w:snapToGrid w:val="0"/>
        <w:spacing w:after="120"/>
        <w:jc w:val="both"/>
        <w:rPr>
          <w:rFonts w:ascii="Times New Roman" w:hAnsi="Times New Roman" w:cs="Times New Roman"/>
          <w:sz w:val="22"/>
          <w:szCs w:val="22"/>
          <w:lang w:eastAsia="zh-CN"/>
        </w:rPr>
      </w:pPr>
      <w:r>
        <w:rPr>
          <w:rFonts w:ascii="Times New Roman" w:hAnsi="Times New Roman" w:cs="Times New Roman" w:hint="eastAsia"/>
          <w:sz w:val="22"/>
          <w:szCs w:val="22"/>
          <w:lang w:eastAsia="zh-CN"/>
        </w:rPr>
        <w:t>B</w:t>
      </w:r>
      <w:r>
        <w:rPr>
          <w:rFonts w:ascii="Times New Roman" w:hAnsi="Times New Roman" w:cs="Times New Roman"/>
          <w:sz w:val="22"/>
          <w:szCs w:val="22"/>
          <w:lang w:eastAsia="zh-CN"/>
        </w:rPr>
        <w:t xml:space="preserve">ased on the discussion and observations, we have the following proposals: </w:t>
      </w:r>
    </w:p>
    <w:p w14:paraId="28C16E46" w14:textId="5A6DA06E" w:rsidR="00D81A3E" w:rsidRDefault="00D81A3E" w:rsidP="00183840">
      <w:pPr>
        <w:pStyle w:val="af2"/>
        <w:numPr>
          <w:ilvl w:val="0"/>
          <w:numId w:val="16"/>
        </w:numPr>
        <w:autoSpaceDE w:val="0"/>
        <w:autoSpaceDN w:val="0"/>
        <w:adjustRightInd w:val="0"/>
        <w:snapToGrid w:val="0"/>
        <w:spacing w:before="120" w:after="120"/>
        <w:ind w:leftChars="0"/>
        <w:jc w:val="both"/>
        <w:rPr>
          <w:rFonts w:ascii="Times New Roman" w:hAnsi="Times New Roman"/>
          <w:sz w:val="22"/>
          <w:szCs w:val="22"/>
          <w:lang w:eastAsia="zh-CN"/>
        </w:rPr>
      </w:pPr>
      <w:r w:rsidRPr="00681D05">
        <w:rPr>
          <w:rFonts w:ascii="Times New Roman" w:hAnsi="Times New Roman"/>
          <w:sz w:val="22"/>
          <w:szCs w:val="22"/>
          <w:lang w:eastAsia="zh-CN"/>
        </w:rPr>
        <w:t>For P</w:t>
      </w:r>
      <w:r>
        <w:rPr>
          <w:rFonts w:ascii="Times New Roman" w:hAnsi="Times New Roman"/>
          <w:sz w:val="22"/>
          <w:szCs w:val="22"/>
          <w:lang w:eastAsia="zh-CN"/>
        </w:rPr>
        <w:t>DC</w:t>
      </w:r>
      <w:r w:rsidRPr="00681D05">
        <w:rPr>
          <w:rFonts w:ascii="Times New Roman" w:hAnsi="Times New Roman"/>
          <w:sz w:val="22"/>
          <w:szCs w:val="22"/>
          <w:lang w:eastAsia="zh-CN"/>
        </w:rPr>
        <w:t>CH part:</w:t>
      </w:r>
    </w:p>
    <w:p w14:paraId="739FB5F5" w14:textId="77777777" w:rsidR="004E5EFA" w:rsidRDefault="004E5EFA" w:rsidP="000066B7">
      <w:pPr>
        <w:spacing w:before="60" w:after="60"/>
        <w:jc w:val="both"/>
        <w:rPr>
          <w:rFonts w:ascii="Times New Roman" w:hAnsi="Times New Roman"/>
          <w:b/>
          <w:bCs/>
          <w:i/>
          <w:iCs/>
          <w:sz w:val="22"/>
          <w:lang w:eastAsia="zh-CN"/>
        </w:rPr>
      </w:pPr>
      <w:r w:rsidRPr="004C002D">
        <w:rPr>
          <w:rFonts w:ascii="Times New Roman" w:hAnsi="Times New Roman"/>
          <w:b/>
          <w:bCs/>
          <w:i/>
          <w:iCs/>
          <w:sz w:val="22"/>
          <w:lang w:eastAsia="zh-CN"/>
        </w:rPr>
        <w:lastRenderedPageBreak/>
        <w:t xml:space="preserve">Proposal </w:t>
      </w:r>
      <w:r>
        <w:rPr>
          <w:rFonts w:ascii="Times New Roman" w:hAnsi="Times New Roman"/>
          <w:b/>
          <w:bCs/>
          <w:i/>
          <w:iCs/>
          <w:sz w:val="22"/>
          <w:lang w:eastAsia="zh-CN"/>
        </w:rPr>
        <w:t>1</w:t>
      </w:r>
      <w:r w:rsidRPr="004C002D">
        <w:rPr>
          <w:rFonts w:ascii="Times New Roman" w:hAnsi="Times New Roman"/>
          <w:b/>
          <w:bCs/>
          <w:i/>
          <w:iCs/>
          <w:sz w:val="22"/>
          <w:lang w:eastAsia="zh-CN"/>
        </w:rPr>
        <w:t xml:space="preserve">: </w:t>
      </w:r>
      <w:r>
        <w:rPr>
          <w:rFonts w:ascii="Times New Roman" w:hAnsi="Times New Roman"/>
          <w:b/>
          <w:bCs/>
          <w:i/>
          <w:iCs/>
          <w:sz w:val="22"/>
          <w:lang w:eastAsia="zh-CN"/>
        </w:rPr>
        <w:t>When UE reports 3 BDs for the linked candidates, it implies that UE supports soft combining.</w:t>
      </w:r>
      <w:r w:rsidRPr="004C002D">
        <w:rPr>
          <w:rFonts w:ascii="Times New Roman" w:hAnsi="Times New Roman"/>
          <w:b/>
          <w:bCs/>
          <w:i/>
          <w:iCs/>
          <w:sz w:val="22"/>
          <w:lang w:eastAsia="zh-CN"/>
        </w:rPr>
        <w:t xml:space="preserve"> </w:t>
      </w:r>
    </w:p>
    <w:p w14:paraId="753A6662" w14:textId="77777777" w:rsidR="00BA442E" w:rsidRDefault="00BA442E" w:rsidP="000066B7">
      <w:pPr>
        <w:spacing w:before="60" w:after="60"/>
        <w:jc w:val="both"/>
        <w:rPr>
          <w:rFonts w:ascii="Times New Roman" w:hAnsi="Times New Roman"/>
          <w:b/>
          <w:bCs/>
          <w:i/>
          <w:iCs/>
          <w:sz w:val="22"/>
          <w:lang w:eastAsia="zh-CN"/>
        </w:rPr>
      </w:pPr>
      <w:r w:rsidRPr="004C002D">
        <w:rPr>
          <w:rFonts w:ascii="Times New Roman" w:hAnsi="Times New Roman"/>
          <w:b/>
          <w:bCs/>
          <w:i/>
          <w:iCs/>
          <w:sz w:val="22"/>
          <w:lang w:eastAsia="zh-CN"/>
        </w:rPr>
        <w:t xml:space="preserve">Proposal </w:t>
      </w:r>
      <w:r>
        <w:rPr>
          <w:rFonts w:ascii="Times New Roman" w:hAnsi="Times New Roman"/>
          <w:b/>
          <w:bCs/>
          <w:i/>
          <w:iCs/>
          <w:sz w:val="22"/>
          <w:lang w:eastAsia="zh-CN"/>
        </w:rPr>
        <w:t>2</w:t>
      </w:r>
      <w:r w:rsidRPr="004C002D">
        <w:rPr>
          <w:rFonts w:ascii="Times New Roman" w:hAnsi="Times New Roman"/>
          <w:b/>
          <w:bCs/>
          <w:i/>
          <w:iCs/>
          <w:sz w:val="22"/>
          <w:lang w:eastAsia="zh-CN"/>
        </w:rPr>
        <w:t>:</w:t>
      </w:r>
      <w:r>
        <w:rPr>
          <w:rFonts w:ascii="Times New Roman" w:hAnsi="Times New Roman"/>
          <w:b/>
          <w:bCs/>
          <w:i/>
          <w:iCs/>
          <w:sz w:val="22"/>
          <w:lang w:eastAsia="zh-CN"/>
        </w:rPr>
        <w:t xml:space="preserve"> For linked PDCCH candidates, UE can report the capability of supporting 3 BDs for the linked candidates. </w:t>
      </w:r>
    </w:p>
    <w:p w14:paraId="5C76AB38" w14:textId="77777777" w:rsidR="00BA442E" w:rsidRDefault="00BA442E" w:rsidP="000066B7">
      <w:pPr>
        <w:pStyle w:val="af2"/>
        <w:numPr>
          <w:ilvl w:val="0"/>
          <w:numId w:val="29"/>
        </w:numPr>
        <w:spacing w:before="60" w:after="60"/>
        <w:ind w:leftChars="0"/>
        <w:jc w:val="both"/>
        <w:rPr>
          <w:rFonts w:ascii="Times New Roman" w:hAnsi="Times New Roman"/>
          <w:b/>
          <w:bCs/>
          <w:i/>
          <w:iCs/>
          <w:sz w:val="22"/>
          <w:lang w:eastAsia="zh-CN"/>
        </w:rPr>
      </w:pPr>
      <w:r w:rsidRPr="005A356C">
        <w:rPr>
          <w:rFonts w:ascii="Times New Roman" w:hAnsi="Times New Roman"/>
          <w:b/>
          <w:bCs/>
          <w:i/>
          <w:iCs/>
          <w:sz w:val="22"/>
          <w:lang w:eastAsia="zh-CN"/>
        </w:rPr>
        <w:t xml:space="preserve">If </w:t>
      </w:r>
      <w:r>
        <w:rPr>
          <w:rFonts w:ascii="Times New Roman" w:hAnsi="Times New Roman"/>
          <w:b/>
          <w:bCs/>
          <w:i/>
          <w:iCs/>
          <w:sz w:val="22"/>
          <w:lang w:eastAsia="zh-CN"/>
        </w:rPr>
        <w:t>UE support the capability</w:t>
      </w:r>
      <w:r w:rsidRPr="005A356C">
        <w:rPr>
          <w:rFonts w:ascii="Times New Roman" w:hAnsi="Times New Roman"/>
          <w:b/>
          <w:bCs/>
          <w:i/>
          <w:iCs/>
          <w:sz w:val="22"/>
          <w:lang w:eastAsia="zh-CN"/>
        </w:rPr>
        <w:t xml:space="preserve">, gNB can configure </w:t>
      </w:r>
      <w:r>
        <w:rPr>
          <w:rFonts w:ascii="Times New Roman" w:hAnsi="Times New Roman"/>
          <w:b/>
          <w:bCs/>
          <w:i/>
          <w:iCs/>
          <w:sz w:val="22"/>
          <w:lang w:eastAsia="zh-CN"/>
        </w:rPr>
        <w:t>2 or 3 BDs</w:t>
      </w:r>
      <w:r w:rsidRPr="005A356C">
        <w:rPr>
          <w:rFonts w:ascii="Times New Roman" w:hAnsi="Times New Roman"/>
          <w:b/>
          <w:bCs/>
          <w:i/>
          <w:iCs/>
          <w:sz w:val="22"/>
          <w:lang w:eastAsia="zh-CN"/>
        </w:rPr>
        <w:t xml:space="preserve"> for the linked candidates</w:t>
      </w:r>
      <w:r w:rsidRPr="005A356C" w:rsidDel="003F0F94">
        <w:rPr>
          <w:rFonts w:ascii="Times New Roman" w:hAnsi="Times New Roman"/>
          <w:b/>
          <w:bCs/>
          <w:i/>
          <w:iCs/>
          <w:sz w:val="22"/>
          <w:lang w:eastAsia="zh-CN"/>
        </w:rPr>
        <w:t xml:space="preserve"> </w:t>
      </w:r>
      <w:r w:rsidRPr="005A356C">
        <w:rPr>
          <w:rFonts w:ascii="Times New Roman" w:hAnsi="Times New Roman"/>
          <w:b/>
          <w:bCs/>
          <w:i/>
          <w:iCs/>
          <w:sz w:val="22"/>
          <w:lang w:eastAsia="zh-CN"/>
        </w:rPr>
        <w:t xml:space="preserve"> </w:t>
      </w:r>
    </w:p>
    <w:p w14:paraId="4F9379A8" w14:textId="77777777" w:rsidR="00BA442E" w:rsidRPr="005A356C" w:rsidRDefault="00BA442E" w:rsidP="000066B7">
      <w:pPr>
        <w:pStyle w:val="af2"/>
        <w:numPr>
          <w:ilvl w:val="0"/>
          <w:numId w:val="29"/>
        </w:numPr>
        <w:spacing w:before="60" w:after="60"/>
        <w:ind w:leftChars="0"/>
        <w:jc w:val="both"/>
        <w:rPr>
          <w:rFonts w:ascii="Times New Roman" w:hAnsi="Times New Roman"/>
          <w:b/>
          <w:bCs/>
          <w:i/>
          <w:iCs/>
          <w:sz w:val="22"/>
          <w:lang w:eastAsia="zh-CN"/>
        </w:rPr>
      </w:pPr>
      <w:r>
        <w:rPr>
          <w:rFonts w:ascii="Times New Roman" w:hAnsi="Times New Roman"/>
          <w:b/>
          <w:bCs/>
          <w:i/>
          <w:iCs/>
          <w:sz w:val="22"/>
          <w:lang w:eastAsia="zh-CN"/>
        </w:rPr>
        <w:t>I</w:t>
      </w:r>
      <w:r w:rsidRPr="005A356C">
        <w:rPr>
          <w:rFonts w:ascii="Times New Roman" w:hAnsi="Times New Roman"/>
          <w:b/>
          <w:bCs/>
          <w:i/>
          <w:iCs/>
          <w:sz w:val="22"/>
          <w:lang w:eastAsia="zh-CN"/>
        </w:rPr>
        <w:t xml:space="preserve">f </w:t>
      </w:r>
      <w:r>
        <w:rPr>
          <w:rFonts w:ascii="Times New Roman" w:hAnsi="Times New Roman"/>
          <w:b/>
          <w:bCs/>
          <w:i/>
          <w:iCs/>
          <w:sz w:val="22"/>
          <w:lang w:eastAsia="zh-CN"/>
        </w:rPr>
        <w:t xml:space="preserve">UE does not support the capability, </w:t>
      </w:r>
      <w:r w:rsidRPr="005A356C">
        <w:rPr>
          <w:rFonts w:ascii="Times New Roman" w:hAnsi="Times New Roman"/>
          <w:b/>
          <w:bCs/>
          <w:i/>
          <w:iCs/>
          <w:sz w:val="22"/>
          <w:lang w:eastAsia="zh-CN"/>
        </w:rPr>
        <w:t xml:space="preserve">2 BDs are assumed for the linked candidates </w:t>
      </w:r>
    </w:p>
    <w:p w14:paraId="6D7BB0B7" w14:textId="77777777" w:rsidR="00DC261A" w:rsidRPr="00DC261A" w:rsidRDefault="00DC261A" w:rsidP="000066B7">
      <w:pPr>
        <w:spacing w:before="60" w:after="60"/>
        <w:jc w:val="both"/>
        <w:rPr>
          <w:rFonts w:ascii="Times New Roman" w:hAnsi="Times New Roman"/>
          <w:b/>
          <w:i/>
          <w:sz w:val="22"/>
        </w:rPr>
      </w:pPr>
      <w:r w:rsidRPr="00DC261A">
        <w:rPr>
          <w:rFonts w:ascii="Times New Roman" w:hAnsi="Times New Roman"/>
          <w:b/>
          <w:i/>
          <w:sz w:val="22"/>
        </w:rPr>
        <w:t xml:space="preserve">Proposal 3: For overbooking, the linked candidates are counted as a whole. </w:t>
      </w:r>
    </w:p>
    <w:p w14:paraId="3236A07D" w14:textId="77777777" w:rsidR="00543D12" w:rsidRPr="004C002D" w:rsidRDefault="00543D12" w:rsidP="000066B7">
      <w:pPr>
        <w:spacing w:before="60" w:after="60"/>
        <w:jc w:val="both"/>
        <w:rPr>
          <w:rFonts w:ascii="Times New Roman" w:hAnsi="Times New Roman"/>
          <w:b/>
          <w:i/>
          <w:sz w:val="22"/>
        </w:rPr>
      </w:pPr>
      <w:r>
        <w:rPr>
          <w:rFonts w:ascii="Times New Roman" w:hAnsi="Times New Roman"/>
          <w:b/>
          <w:i/>
          <w:sz w:val="22"/>
        </w:rPr>
        <w:t>Proposal 4</w:t>
      </w:r>
      <w:r w:rsidRPr="004C002D">
        <w:rPr>
          <w:rFonts w:ascii="Times New Roman" w:hAnsi="Times New Roman"/>
          <w:b/>
          <w:i/>
          <w:sz w:val="22"/>
        </w:rPr>
        <w:t xml:space="preserve">: When one of the linked PDCCH candidates uses the same set of CCEs </w:t>
      </w:r>
      <w:r>
        <w:rPr>
          <w:rFonts w:ascii="Times New Roman" w:hAnsi="Times New Roman"/>
          <w:b/>
          <w:i/>
          <w:sz w:val="22"/>
        </w:rPr>
        <w:t>with</w:t>
      </w:r>
      <w:r w:rsidRPr="004C002D">
        <w:rPr>
          <w:rFonts w:ascii="Times New Roman" w:hAnsi="Times New Roman"/>
          <w:b/>
          <w:i/>
          <w:sz w:val="22"/>
        </w:rPr>
        <w:t xml:space="preserve"> an individual PDCCH candidate, and both are associated with the same DCI size, scrambling, and CORESET, </w:t>
      </w:r>
      <w:r>
        <w:rPr>
          <w:rFonts w:ascii="Times New Roman" w:hAnsi="Times New Roman"/>
          <w:b/>
          <w:i/>
          <w:sz w:val="22"/>
        </w:rPr>
        <w:t xml:space="preserve">support Option 1, i.e., </w:t>
      </w:r>
      <w:r w:rsidRPr="004C002D">
        <w:rPr>
          <w:rFonts w:ascii="Times New Roman" w:hAnsi="Times New Roman"/>
          <w:b/>
          <w:i/>
          <w:sz w:val="22"/>
        </w:rPr>
        <w:t>the individual PDCCH candidate is not counted</w:t>
      </w:r>
      <w:r>
        <w:rPr>
          <w:rFonts w:ascii="Times New Roman" w:hAnsi="Times New Roman"/>
          <w:b/>
          <w:i/>
          <w:sz w:val="22"/>
        </w:rPr>
        <w:t xml:space="preserve"> for monitoring</w:t>
      </w:r>
      <w:r w:rsidRPr="004C002D">
        <w:rPr>
          <w:rFonts w:ascii="Times New Roman" w:hAnsi="Times New Roman"/>
          <w:b/>
          <w:i/>
          <w:sz w:val="22"/>
        </w:rPr>
        <w:t xml:space="preserve">. </w:t>
      </w:r>
    </w:p>
    <w:p w14:paraId="1B6D539A" w14:textId="77777777" w:rsidR="005658EB" w:rsidRPr="004C002D" w:rsidRDefault="005658EB" w:rsidP="000066B7">
      <w:pPr>
        <w:spacing w:before="60" w:after="60"/>
        <w:jc w:val="both"/>
        <w:rPr>
          <w:rFonts w:ascii="Times New Roman" w:hAnsi="Times New Roman"/>
          <w:b/>
          <w:i/>
          <w:sz w:val="22"/>
        </w:rPr>
      </w:pPr>
      <w:r>
        <w:rPr>
          <w:rFonts w:ascii="Times New Roman" w:hAnsi="Times New Roman"/>
          <w:b/>
          <w:i/>
          <w:sz w:val="22"/>
        </w:rPr>
        <w:t>Proposal 5</w:t>
      </w:r>
      <w:r w:rsidRPr="004C002D">
        <w:rPr>
          <w:rFonts w:ascii="Times New Roman" w:hAnsi="Times New Roman"/>
          <w:b/>
          <w:i/>
          <w:sz w:val="22"/>
        </w:rPr>
        <w:t xml:space="preserve">: When one of the linked PDCCH candidates uses the same set of CCEs </w:t>
      </w:r>
      <w:r>
        <w:rPr>
          <w:rFonts w:ascii="Times New Roman" w:hAnsi="Times New Roman"/>
          <w:b/>
          <w:i/>
          <w:sz w:val="22"/>
        </w:rPr>
        <w:t>with</w:t>
      </w:r>
      <w:r w:rsidRPr="004C002D">
        <w:rPr>
          <w:rFonts w:ascii="Times New Roman" w:hAnsi="Times New Roman"/>
          <w:b/>
          <w:i/>
          <w:sz w:val="22"/>
        </w:rPr>
        <w:t xml:space="preserve"> another linked PDCCH candidate, and both are associated with the same DCI size, scrambling, and CORESET, the linked PDCCH candidate</w:t>
      </w:r>
      <w:r>
        <w:rPr>
          <w:rFonts w:ascii="Times New Roman" w:hAnsi="Times New Roman"/>
          <w:b/>
          <w:i/>
          <w:sz w:val="22"/>
        </w:rPr>
        <w:t>s</w:t>
      </w:r>
      <w:r w:rsidRPr="004C002D">
        <w:rPr>
          <w:rFonts w:ascii="Times New Roman" w:hAnsi="Times New Roman"/>
          <w:b/>
          <w:i/>
          <w:sz w:val="22"/>
        </w:rPr>
        <w:t xml:space="preserve"> </w:t>
      </w:r>
      <w:r>
        <w:rPr>
          <w:rFonts w:ascii="Times New Roman" w:hAnsi="Times New Roman"/>
          <w:b/>
          <w:i/>
          <w:sz w:val="22"/>
        </w:rPr>
        <w:t>containing the candidate with the</w:t>
      </w:r>
      <w:r w:rsidRPr="004C002D">
        <w:rPr>
          <w:rFonts w:ascii="Times New Roman" w:hAnsi="Times New Roman"/>
          <w:b/>
          <w:i/>
          <w:sz w:val="22"/>
        </w:rPr>
        <w:t xml:space="preserve"> </w:t>
      </w:r>
      <w:r>
        <w:rPr>
          <w:rFonts w:ascii="Times New Roman" w:hAnsi="Times New Roman"/>
          <w:b/>
          <w:i/>
          <w:sz w:val="22"/>
        </w:rPr>
        <w:t>highest</w:t>
      </w:r>
      <w:r w:rsidRPr="004C002D">
        <w:rPr>
          <w:rFonts w:ascii="Times New Roman" w:hAnsi="Times New Roman"/>
          <w:b/>
          <w:i/>
          <w:sz w:val="22"/>
        </w:rPr>
        <w:t xml:space="preserve"> SS set ID </w:t>
      </w:r>
      <w:r>
        <w:rPr>
          <w:rFonts w:ascii="Times New Roman" w:hAnsi="Times New Roman"/>
          <w:b/>
          <w:i/>
          <w:sz w:val="22"/>
        </w:rPr>
        <w:t>are</w:t>
      </w:r>
      <w:r w:rsidRPr="004C002D">
        <w:rPr>
          <w:rFonts w:ascii="Times New Roman" w:hAnsi="Times New Roman"/>
          <w:b/>
          <w:i/>
          <w:sz w:val="22"/>
        </w:rPr>
        <w:t xml:space="preserve"> not additionally counted. </w:t>
      </w:r>
    </w:p>
    <w:p w14:paraId="2967A06A" w14:textId="0781D60E" w:rsidR="0020797E" w:rsidRDefault="0020797E" w:rsidP="000066B7">
      <w:pPr>
        <w:spacing w:before="60" w:after="60"/>
        <w:jc w:val="both"/>
        <w:rPr>
          <w:rFonts w:ascii="Times New Roman" w:hAnsi="Times New Roman"/>
          <w:b/>
          <w:i/>
          <w:sz w:val="22"/>
          <w:lang w:eastAsia="zh-CN"/>
        </w:rPr>
      </w:pPr>
      <w:r>
        <w:rPr>
          <w:rFonts w:ascii="Times New Roman" w:hAnsi="Times New Roman"/>
          <w:b/>
          <w:i/>
          <w:sz w:val="22"/>
        </w:rPr>
        <w:t xml:space="preserve">Proposal 6: For </w:t>
      </w:r>
      <w:r w:rsidRPr="004E1531">
        <w:rPr>
          <w:rFonts w:ascii="Times New Roman" w:hAnsi="Times New Roman"/>
          <w:b/>
          <w:i/>
          <w:sz w:val="22"/>
        </w:rPr>
        <w:t>PDCCH repetition with two linked candidates</w:t>
      </w:r>
      <w:r>
        <w:rPr>
          <w:rFonts w:ascii="Times New Roman" w:hAnsi="Times New Roman"/>
          <w:b/>
          <w:i/>
          <w:sz w:val="22"/>
        </w:rPr>
        <w:t xml:space="preserve"> and one candidate is dropped, support Option 1 for the cases {1,2,3,4,6}. </w:t>
      </w:r>
    </w:p>
    <w:p w14:paraId="1077F786" w14:textId="77777777" w:rsidR="00B1031B" w:rsidRPr="00803D26" w:rsidRDefault="00B1031B" w:rsidP="00B1031B">
      <w:pPr>
        <w:spacing w:after="120"/>
        <w:jc w:val="both"/>
        <w:rPr>
          <w:rFonts w:ascii="Times New Roman" w:hAnsi="Times New Roman"/>
          <w:b/>
          <w:i/>
          <w:sz w:val="22"/>
        </w:rPr>
      </w:pPr>
      <w:r>
        <w:rPr>
          <w:rFonts w:ascii="Times New Roman" w:hAnsi="Times New Roman"/>
          <w:b/>
          <w:i/>
          <w:sz w:val="22"/>
        </w:rPr>
        <w:t>Proposal 7</w:t>
      </w:r>
      <w:r w:rsidRPr="004C002D">
        <w:rPr>
          <w:rFonts w:ascii="Times New Roman" w:hAnsi="Times New Roman"/>
          <w:b/>
          <w:i/>
          <w:sz w:val="22"/>
        </w:rPr>
        <w:t xml:space="preserve">: </w:t>
      </w:r>
      <w:r w:rsidRPr="00763DBD">
        <w:rPr>
          <w:rFonts w:ascii="Times New Roman" w:hAnsi="Times New Roman"/>
          <w:b/>
          <w:i/>
          <w:sz w:val="22"/>
        </w:rPr>
        <w:t xml:space="preserve">For TDM based PDCCH repetition scheme, </w:t>
      </w:r>
      <w:r>
        <w:rPr>
          <w:rFonts w:ascii="Times New Roman" w:hAnsi="Times New Roman"/>
          <w:b/>
          <w:i/>
          <w:sz w:val="22"/>
        </w:rPr>
        <w:t>t</w:t>
      </w:r>
      <w:r w:rsidRPr="004C002D">
        <w:rPr>
          <w:rFonts w:ascii="Times New Roman" w:hAnsi="Times New Roman"/>
          <w:b/>
          <w:i/>
          <w:sz w:val="22"/>
        </w:rPr>
        <w:t>he start of PDSCH can be</w:t>
      </w:r>
      <w:r>
        <w:rPr>
          <w:rFonts w:ascii="Times New Roman" w:hAnsi="Times New Roman"/>
          <w:b/>
          <w:i/>
          <w:sz w:val="22"/>
        </w:rPr>
        <w:t xml:space="preserve"> the </w:t>
      </w:r>
      <w:r w:rsidRPr="004C002D">
        <w:rPr>
          <w:rFonts w:ascii="Times New Roman" w:hAnsi="Times New Roman"/>
          <w:b/>
          <w:i/>
          <w:sz w:val="22"/>
        </w:rPr>
        <w:t xml:space="preserve">same </w:t>
      </w:r>
      <w:r>
        <w:rPr>
          <w:rFonts w:ascii="Times New Roman" w:hAnsi="Times New Roman"/>
          <w:b/>
          <w:i/>
          <w:sz w:val="22"/>
        </w:rPr>
        <w:t>as or later than the start of</w:t>
      </w:r>
      <w:r w:rsidRPr="004C002D">
        <w:rPr>
          <w:rFonts w:ascii="Times New Roman" w:hAnsi="Times New Roman"/>
          <w:b/>
          <w:i/>
          <w:sz w:val="22"/>
        </w:rPr>
        <w:t xml:space="preserve"> the earlier PDCCH repetition</w:t>
      </w:r>
      <w:r>
        <w:rPr>
          <w:rFonts w:ascii="Times New Roman" w:hAnsi="Times New Roman"/>
          <w:b/>
          <w:i/>
          <w:sz w:val="22"/>
        </w:rPr>
        <w:t xml:space="preserve"> in time domain, i.e., Alt 3 is supported.</w:t>
      </w:r>
      <w:r w:rsidRPr="004C002D">
        <w:rPr>
          <w:rFonts w:ascii="Times New Roman" w:hAnsi="Times New Roman"/>
          <w:b/>
          <w:i/>
          <w:sz w:val="22"/>
        </w:rPr>
        <w:t xml:space="preserve"> </w:t>
      </w:r>
    </w:p>
    <w:p w14:paraId="53A284C2" w14:textId="77777777" w:rsidR="000D430D" w:rsidRDefault="000D430D" w:rsidP="000066B7">
      <w:pPr>
        <w:spacing w:before="60" w:after="60"/>
        <w:jc w:val="both"/>
        <w:rPr>
          <w:rFonts w:ascii="Times New Roman" w:hAnsi="Times New Roman"/>
          <w:b/>
          <w:i/>
          <w:sz w:val="22"/>
          <w:lang w:eastAsia="zh-CN"/>
        </w:rPr>
      </w:pPr>
      <w:r>
        <w:rPr>
          <w:rFonts w:ascii="Times New Roman" w:hAnsi="Times New Roman"/>
          <w:b/>
          <w:i/>
          <w:sz w:val="22"/>
          <w:lang w:eastAsia="zh-CN"/>
        </w:rPr>
        <w:t xml:space="preserve">Proposal 8: </w:t>
      </w:r>
      <w:r>
        <w:rPr>
          <w:rFonts w:ascii="Times New Roman" w:hAnsi="Times New Roman"/>
          <w:b/>
          <w:i/>
          <w:sz w:val="22"/>
        </w:rPr>
        <w:t>For</w:t>
      </w:r>
      <w:r>
        <w:rPr>
          <w:rFonts w:ascii="Times New Roman" w:hAnsi="Times New Roman"/>
          <w:b/>
          <w:i/>
          <w:sz w:val="22"/>
          <w:lang w:eastAsia="zh-CN"/>
        </w:rPr>
        <w:t xml:space="preserve"> multi-TRP based PDCCH repetition, when the TCI field is not present in the DCI, the default TCI state of the scheduled PDSCH is determined as follow:</w:t>
      </w:r>
    </w:p>
    <w:p w14:paraId="1CCBF18D" w14:textId="77777777" w:rsidR="000D430D" w:rsidRDefault="000D430D" w:rsidP="000066B7">
      <w:pPr>
        <w:pStyle w:val="af2"/>
        <w:numPr>
          <w:ilvl w:val="0"/>
          <w:numId w:val="14"/>
        </w:numPr>
        <w:spacing w:before="60" w:after="60"/>
        <w:ind w:leftChars="0"/>
        <w:jc w:val="both"/>
        <w:rPr>
          <w:rFonts w:ascii="Times New Roman" w:eastAsiaTheme="minorEastAsia" w:hAnsi="Times New Roman"/>
          <w:b/>
          <w:i/>
          <w:sz w:val="22"/>
          <w:lang w:eastAsia="zh-CN"/>
        </w:rPr>
      </w:pPr>
      <w:r>
        <w:rPr>
          <w:rFonts w:ascii="Times New Roman" w:eastAsiaTheme="minorEastAsia" w:hAnsi="Times New Roman"/>
          <w:b/>
          <w:i/>
          <w:sz w:val="22"/>
          <w:lang w:eastAsia="zh-CN"/>
        </w:rPr>
        <w:t>When TCI states of PDSCH are activated and at least one TCI codepoint is associated with two TCI states, UE assumes that the two TCI states of the PDCCH are applied for PDSCH transmission.</w:t>
      </w:r>
    </w:p>
    <w:p w14:paraId="56FE775A" w14:textId="77777777" w:rsidR="000D430D" w:rsidRDefault="000D430D" w:rsidP="000066B7">
      <w:pPr>
        <w:pStyle w:val="af2"/>
        <w:numPr>
          <w:ilvl w:val="0"/>
          <w:numId w:val="14"/>
        </w:numPr>
        <w:spacing w:before="60" w:after="60"/>
        <w:ind w:leftChars="0"/>
        <w:jc w:val="both"/>
        <w:rPr>
          <w:rFonts w:ascii="Times New Roman" w:hAnsi="Times New Roman"/>
          <w:b/>
          <w:i/>
          <w:sz w:val="22"/>
          <w:lang w:eastAsia="zh-CN"/>
        </w:rPr>
      </w:pPr>
      <w:r>
        <w:rPr>
          <w:rFonts w:ascii="Times New Roman" w:hAnsi="Times New Roman"/>
          <w:b/>
          <w:i/>
          <w:sz w:val="22"/>
          <w:lang w:eastAsia="zh-CN"/>
        </w:rPr>
        <w:t xml:space="preserve">Otherwise, UE assumes the TCI state of the CORESET with lower ID (among the two CORESET of the PDCCH) is applied for PDSCH transmission. </w:t>
      </w:r>
    </w:p>
    <w:p w14:paraId="0AC14C09" w14:textId="52DFA670" w:rsidR="00665E90" w:rsidRPr="000066B7" w:rsidRDefault="00BE7C7C" w:rsidP="000066B7">
      <w:pPr>
        <w:spacing w:before="60" w:after="60"/>
        <w:jc w:val="both"/>
        <w:rPr>
          <w:rFonts w:ascii="Times New Roman" w:hAnsi="Times New Roman"/>
          <w:b/>
          <w:i/>
          <w:sz w:val="22"/>
          <w:lang w:eastAsia="zh-CN"/>
        </w:rPr>
      </w:pPr>
      <w:r>
        <w:rPr>
          <w:rFonts w:ascii="Times New Roman" w:hAnsi="Times New Roman"/>
          <w:b/>
          <w:i/>
          <w:sz w:val="22"/>
          <w:lang w:eastAsia="zh-CN"/>
        </w:rPr>
        <w:t xml:space="preserve">Proposal 9: To identify two </w:t>
      </w:r>
      <w:r w:rsidRPr="001E4A57">
        <w:rPr>
          <w:rFonts w:ascii="Times New Roman" w:hAnsi="Times New Roman"/>
          <w:b/>
          <w:i/>
          <w:sz w:val="22"/>
          <w:lang w:eastAsia="zh-CN"/>
        </w:rPr>
        <w:t xml:space="preserve">QCL-TypeD </w:t>
      </w:r>
      <w:r>
        <w:rPr>
          <w:rFonts w:ascii="Times New Roman" w:hAnsi="Times New Roman"/>
          <w:b/>
          <w:i/>
          <w:sz w:val="22"/>
          <w:lang w:eastAsia="zh-CN"/>
        </w:rPr>
        <w:t xml:space="preserve">properties to be received for overlapped CORESETs, support to reuse legacy priority rule to identify the first </w:t>
      </w:r>
      <w:r w:rsidRPr="001E4A57">
        <w:rPr>
          <w:rFonts w:ascii="Times New Roman" w:hAnsi="Times New Roman"/>
          <w:b/>
          <w:i/>
          <w:sz w:val="22"/>
          <w:lang w:eastAsia="zh-CN"/>
        </w:rPr>
        <w:t>QCL-TypeD</w:t>
      </w:r>
      <w:r>
        <w:rPr>
          <w:rFonts w:ascii="Times New Roman" w:hAnsi="Times New Roman"/>
          <w:sz w:val="22"/>
          <w:lang w:val="en-US" w:eastAsia="zh-CN"/>
        </w:rPr>
        <w:t xml:space="preserve"> </w:t>
      </w:r>
      <w:r>
        <w:rPr>
          <w:rFonts w:ascii="Times New Roman" w:hAnsi="Times New Roman"/>
          <w:b/>
          <w:i/>
          <w:sz w:val="22"/>
          <w:lang w:eastAsia="zh-CN"/>
        </w:rPr>
        <w:t xml:space="preserve">properties, and then, identify the second </w:t>
      </w:r>
      <w:r w:rsidRPr="001E4A57">
        <w:rPr>
          <w:rFonts w:ascii="Times New Roman" w:hAnsi="Times New Roman"/>
          <w:b/>
          <w:i/>
          <w:sz w:val="22"/>
          <w:lang w:eastAsia="zh-CN"/>
        </w:rPr>
        <w:t>QCL-TypeD</w:t>
      </w:r>
      <w:r>
        <w:rPr>
          <w:rFonts w:ascii="Times New Roman" w:hAnsi="Times New Roman"/>
          <w:sz w:val="22"/>
          <w:lang w:val="en-US" w:eastAsia="zh-CN"/>
        </w:rPr>
        <w:t xml:space="preserve"> </w:t>
      </w:r>
      <w:r>
        <w:rPr>
          <w:rFonts w:ascii="Times New Roman" w:hAnsi="Times New Roman"/>
          <w:b/>
          <w:i/>
          <w:sz w:val="22"/>
          <w:lang w:eastAsia="zh-CN"/>
        </w:rPr>
        <w:t xml:space="preserve">according to one of the SS set that is linked with the SS set with the first </w:t>
      </w:r>
      <w:r w:rsidRPr="001E4A57">
        <w:rPr>
          <w:rFonts w:ascii="Times New Roman" w:hAnsi="Times New Roman"/>
          <w:b/>
          <w:i/>
          <w:sz w:val="22"/>
          <w:lang w:eastAsia="zh-CN"/>
        </w:rPr>
        <w:t>QCL-TypeD</w:t>
      </w:r>
      <w:r>
        <w:rPr>
          <w:rFonts w:ascii="Times New Roman" w:hAnsi="Times New Roman"/>
          <w:b/>
          <w:i/>
          <w:sz w:val="22"/>
          <w:lang w:eastAsia="zh-CN"/>
        </w:rPr>
        <w:t xml:space="preserve">. </w:t>
      </w:r>
    </w:p>
    <w:p w14:paraId="4C8F8C85" w14:textId="074E20B1" w:rsidR="00D3027C" w:rsidRDefault="00482F1B" w:rsidP="00183840">
      <w:pPr>
        <w:pStyle w:val="af2"/>
        <w:numPr>
          <w:ilvl w:val="0"/>
          <w:numId w:val="16"/>
        </w:numPr>
        <w:autoSpaceDE w:val="0"/>
        <w:autoSpaceDN w:val="0"/>
        <w:adjustRightInd w:val="0"/>
        <w:snapToGrid w:val="0"/>
        <w:spacing w:before="120" w:after="120"/>
        <w:ind w:leftChars="0"/>
        <w:jc w:val="both"/>
        <w:rPr>
          <w:rFonts w:ascii="Times New Roman" w:hAnsi="Times New Roman"/>
          <w:sz w:val="22"/>
          <w:szCs w:val="22"/>
          <w:lang w:eastAsia="zh-CN"/>
        </w:rPr>
      </w:pPr>
      <w:r w:rsidRPr="00681D05">
        <w:rPr>
          <w:rFonts w:ascii="Times New Roman" w:hAnsi="Times New Roman"/>
          <w:sz w:val="22"/>
          <w:szCs w:val="22"/>
          <w:lang w:eastAsia="zh-CN"/>
        </w:rPr>
        <w:t>For P</w:t>
      </w:r>
      <w:r>
        <w:rPr>
          <w:rFonts w:ascii="Times New Roman" w:hAnsi="Times New Roman"/>
          <w:sz w:val="22"/>
          <w:szCs w:val="22"/>
          <w:lang w:eastAsia="zh-CN"/>
        </w:rPr>
        <w:t>US</w:t>
      </w:r>
      <w:r w:rsidRPr="00681D05">
        <w:rPr>
          <w:rFonts w:ascii="Times New Roman" w:hAnsi="Times New Roman"/>
          <w:sz w:val="22"/>
          <w:szCs w:val="22"/>
          <w:lang w:eastAsia="zh-CN"/>
        </w:rPr>
        <w:t>CH part:</w:t>
      </w:r>
    </w:p>
    <w:p w14:paraId="6871669B" w14:textId="77777777" w:rsidR="007B207A" w:rsidRPr="00844E74" w:rsidRDefault="007B207A" w:rsidP="00844E74">
      <w:pPr>
        <w:spacing w:before="60" w:after="60"/>
        <w:jc w:val="both"/>
        <w:rPr>
          <w:rFonts w:ascii="Times New Roman" w:hAnsi="Times New Roman"/>
          <w:b/>
          <w:i/>
          <w:sz w:val="22"/>
          <w:lang w:eastAsia="zh-CN"/>
        </w:rPr>
      </w:pPr>
      <w:r w:rsidRPr="00844E74">
        <w:rPr>
          <w:rFonts w:ascii="Times New Roman" w:hAnsi="Times New Roman" w:hint="eastAsia"/>
          <w:b/>
          <w:i/>
          <w:sz w:val="22"/>
          <w:lang w:eastAsia="zh-CN"/>
        </w:rPr>
        <w:t>P</w:t>
      </w:r>
      <w:r w:rsidRPr="00844E74">
        <w:rPr>
          <w:rFonts w:ascii="Times New Roman" w:hAnsi="Times New Roman"/>
          <w:b/>
          <w:i/>
          <w:sz w:val="22"/>
          <w:lang w:eastAsia="zh-CN"/>
        </w:rPr>
        <w:t>roposal 10: For PHR reporting for multi-TRP based PUSCH transmission, support Option 4, i.e., PHRs according to both TRPs are calculated and reported to the gNB.</w:t>
      </w:r>
    </w:p>
    <w:p w14:paraId="5533C5F0" w14:textId="7C495CF0" w:rsidR="007A25B8" w:rsidRPr="00844E74" w:rsidRDefault="00D72BA9" w:rsidP="00844E74">
      <w:pPr>
        <w:spacing w:before="60" w:after="60"/>
        <w:jc w:val="both"/>
        <w:rPr>
          <w:rFonts w:ascii="Times New Roman" w:hAnsi="Times New Roman"/>
          <w:b/>
          <w:i/>
          <w:sz w:val="22"/>
          <w:lang w:eastAsia="zh-CN"/>
        </w:rPr>
      </w:pPr>
      <w:r w:rsidRPr="00844E74">
        <w:rPr>
          <w:rFonts w:ascii="Times New Roman" w:hAnsi="Times New Roman" w:hint="eastAsia"/>
          <w:b/>
          <w:i/>
          <w:sz w:val="22"/>
          <w:lang w:eastAsia="zh-CN"/>
        </w:rPr>
        <w:t>P</w:t>
      </w:r>
      <w:r w:rsidRPr="00844E74">
        <w:rPr>
          <w:rFonts w:ascii="Times New Roman" w:hAnsi="Times New Roman"/>
          <w:b/>
          <w:i/>
          <w:sz w:val="22"/>
          <w:lang w:eastAsia="zh-CN"/>
        </w:rPr>
        <w:t xml:space="preserve">roposal </w:t>
      </w:r>
      <w:r w:rsidR="00F21931" w:rsidRPr="00844E74">
        <w:rPr>
          <w:rFonts w:ascii="Times New Roman" w:hAnsi="Times New Roman"/>
          <w:b/>
          <w:i/>
          <w:sz w:val="22"/>
          <w:lang w:eastAsia="zh-CN"/>
        </w:rPr>
        <w:t>11</w:t>
      </w:r>
      <w:r w:rsidRPr="00844E74">
        <w:rPr>
          <w:rFonts w:ascii="Times New Roman" w:hAnsi="Times New Roman"/>
          <w:b/>
          <w:i/>
          <w:sz w:val="22"/>
          <w:lang w:eastAsia="zh-CN"/>
        </w:rPr>
        <w:t>: When PUCCH without repetition carrying HARQ-ACK and/or CSI overlaps with multi-TRP PUSCH transmission, the UCI of the PUCCH is multiplexed on two PUSCH repetitions with different beams.</w:t>
      </w:r>
    </w:p>
    <w:p w14:paraId="23AA9229" w14:textId="09DA66E2" w:rsidR="00792788" w:rsidRDefault="003B4891" w:rsidP="00183840">
      <w:pPr>
        <w:pStyle w:val="af2"/>
        <w:numPr>
          <w:ilvl w:val="0"/>
          <w:numId w:val="16"/>
        </w:numPr>
        <w:autoSpaceDE w:val="0"/>
        <w:autoSpaceDN w:val="0"/>
        <w:adjustRightInd w:val="0"/>
        <w:snapToGrid w:val="0"/>
        <w:spacing w:before="120" w:after="120"/>
        <w:ind w:leftChars="0"/>
        <w:jc w:val="both"/>
        <w:rPr>
          <w:rFonts w:ascii="Times New Roman" w:hAnsi="Times New Roman"/>
          <w:sz w:val="22"/>
          <w:szCs w:val="22"/>
          <w:lang w:eastAsia="zh-CN"/>
        </w:rPr>
      </w:pPr>
      <w:r w:rsidRPr="00681D05">
        <w:rPr>
          <w:rFonts w:ascii="Times New Roman" w:hAnsi="Times New Roman"/>
          <w:sz w:val="22"/>
          <w:szCs w:val="22"/>
          <w:lang w:eastAsia="zh-CN"/>
        </w:rPr>
        <w:t>For P</w:t>
      </w:r>
      <w:r>
        <w:rPr>
          <w:rFonts w:ascii="Times New Roman" w:hAnsi="Times New Roman"/>
          <w:sz w:val="22"/>
          <w:szCs w:val="22"/>
          <w:lang w:eastAsia="zh-CN"/>
        </w:rPr>
        <w:t>U</w:t>
      </w:r>
      <w:r w:rsidRPr="00681D05">
        <w:rPr>
          <w:rFonts w:ascii="Times New Roman" w:hAnsi="Times New Roman"/>
          <w:sz w:val="22"/>
          <w:szCs w:val="22"/>
          <w:lang w:eastAsia="zh-CN"/>
        </w:rPr>
        <w:t>CCH part:</w:t>
      </w:r>
    </w:p>
    <w:p w14:paraId="618253BD" w14:textId="77777777" w:rsidR="007E2567" w:rsidRPr="007E2567" w:rsidRDefault="007E2567" w:rsidP="007E2567">
      <w:pPr>
        <w:spacing w:after="120"/>
        <w:jc w:val="both"/>
        <w:rPr>
          <w:rFonts w:ascii="Times New Roman" w:hAnsi="Times New Roman"/>
          <w:b/>
          <w:i/>
          <w:sz w:val="22"/>
          <w:szCs w:val="22"/>
          <w:lang w:val="en-US" w:eastAsia="zh-CN"/>
        </w:rPr>
      </w:pPr>
      <w:r w:rsidRPr="007E2567">
        <w:rPr>
          <w:rFonts w:ascii="Times New Roman" w:hAnsi="Times New Roman" w:hint="eastAsia"/>
          <w:b/>
          <w:i/>
          <w:sz w:val="22"/>
          <w:szCs w:val="22"/>
          <w:lang w:val="en-US" w:eastAsia="zh-CN"/>
        </w:rPr>
        <w:t>P</w:t>
      </w:r>
      <w:r w:rsidRPr="007E2567">
        <w:rPr>
          <w:rFonts w:ascii="Times New Roman" w:hAnsi="Times New Roman"/>
          <w:b/>
          <w:i/>
          <w:sz w:val="22"/>
          <w:szCs w:val="22"/>
          <w:lang w:val="en-US" w:eastAsia="zh-CN"/>
        </w:rPr>
        <w:t xml:space="preserve">roposal 12: Frequency hopping is performed on slot level same as in Rel-15. </w:t>
      </w:r>
    </w:p>
    <w:p w14:paraId="2EF94AE5" w14:textId="6972B66D" w:rsidR="00D72BA9" w:rsidRPr="002C508C" w:rsidRDefault="00D72BA9" w:rsidP="00844E74">
      <w:pPr>
        <w:spacing w:before="60" w:after="60"/>
        <w:jc w:val="both"/>
        <w:rPr>
          <w:rFonts w:ascii="Times New Roman" w:hAnsi="Times New Roman"/>
          <w:b/>
          <w:i/>
          <w:sz w:val="22"/>
          <w:szCs w:val="22"/>
          <w:lang w:val="en-US" w:eastAsia="zh-CN"/>
        </w:rPr>
      </w:pPr>
      <w:r w:rsidRPr="004C002D">
        <w:rPr>
          <w:rFonts w:ascii="Times New Roman" w:hAnsi="Times New Roman" w:hint="eastAsia"/>
          <w:b/>
          <w:i/>
          <w:sz w:val="22"/>
          <w:szCs w:val="22"/>
          <w:lang w:val="en-US" w:eastAsia="zh-CN"/>
        </w:rPr>
        <w:t>P</w:t>
      </w:r>
      <w:r w:rsidRPr="004C002D">
        <w:rPr>
          <w:rFonts w:ascii="Times New Roman" w:hAnsi="Times New Roman"/>
          <w:b/>
          <w:i/>
          <w:sz w:val="22"/>
          <w:szCs w:val="22"/>
          <w:lang w:val="en-US" w:eastAsia="zh-CN"/>
        </w:rPr>
        <w:t xml:space="preserve">roposal </w:t>
      </w:r>
      <w:r w:rsidR="005A109F">
        <w:rPr>
          <w:rFonts w:ascii="Times New Roman" w:hAnsi="Times New Roman"/>
          <w:b/>
          <w:i/>
          <w:sz w:val="22"/>
          <w:szCs w:val="22"/>
          <w:lang w:val="en-US" w:eastAsia="zh-CN"/>
        </w:rPr>
        <w:t>13</w:t>
      </w:r>
      <w:r w:rsidRPr="004C002D">
        <w:rPr>
          <w:rFonts w:ascii="Times New Roman" w:hAnsi="Times New Roman"/>
          <w:b/>
          <w:i/>
          <w:sz w:val="22"/>
          <w:szCs w:val="22"/>
          <w:lang w:val="en-US" w:eastAsia="zh-CN"/>
        </w:rPr>
        <w:t xml:space="preserve">: </w:t>
      </w:r>
      <w:r>
        <w:rPr>
          <w:rFonts w:ascii="Times New Roman" w:hAnsi="Times New Roman"/>
          <w:b/>
          <w:i/>
          <w:sz w:val="22"/>
          <w:szCs w:val="22"/>
          <w:lang w:val="en-US" w:eastAsia="zh-CN"/>
        </w:rPr>
        <w:t>Support Scheme 2, i.e., intra-slot beam hopping, for PUCCH transmission</w:t>
      </w:r>
      <w:r w:rsidRPr="004C002D">
        <w:rPr>
          <w:rFonts w:ascii="Times New Roman" w:hAnsi="Times New Roman"/>
          <w:b/>
          <w:i/>
          <w:sz w:val="22"/>
          <w:szCs w:val="22"/>
          <w:lang w:val="en-US" w:eastAsia="zh-CN"/>
        </w:rPr>
        <w:t xml:space="preserve">. </w:t>
      </w:r>
    </w:p>
    <w:p w14:paraId="2CBB11FA" w14:textId="77777777" w:rsidR="00D72BA9" w:rsidRPr="00BA2C7B" w:rsidRDefault="00D72BA9">
      <w:pPr>
        <w:pStyle w:val="af2"/>
        <w:numPr>
          <w:ilvl w:val="0"/>
          <w:numId w:val="15"/>
        </w:numPr>
        <w:spacing w:after="120"/>
        <w:ind w:leftChars="0"/>
        <w:jc w:val="both"/>
        <w:rPr>
          <w:rFonts w:ascii="Times New Roman" w:hAnsi="Times New Roman"/>
          <w:sz w:val="22"/>
          <w:szCs w:val="22"/>
          <w:lang w:val="en-US" w:eastAsia="zh-CN"/>
        </w:rPr>
      </w:pPr>
      <w:r>
        <w:rPr>
          <w:rFonts w:ascii="Times New Roman" w:hAnsi="Times New Roman"/>
          <w:b/>
          <w:i/>
          <w:sz w:val="22"/>
          <w:szCs w:val="22"/>
          <w:lang w:val="en-US" w:eastAsia="zh-CN"/>
        </w:rPr>
        <w:t>If TD-OCC is applied, it</w:t>
      </w:r>
      <w:r w:rsidRPr="003C1A17">
        <w:rPr>
          <w:rFonts w:ascii="Times New Roman" w:hAnsi="Times New Roman"/>
          <w:b/>
          <w:i/>
          <w:sz w:val="22"/>
          <w:szCs w:val="22"/>
          <w:lang w:val="en-US" w:eastAsia="zh-CN"/>
        </w:rPr>
        <w:t xml:space="preserve"> is </w:t>
      </w:r>
      <w:r>
        <w:rPr>
          <w:rFonts w:ascii="Times New Roman" w:hAnsi="Times New Roman"/>
          <w:b/>
          <w:i/>
          <w:sz w:val="22"/>
          <w:szCs w:val="22"/>
          <w:lang w:val="en-US" w:eastAsia="zh-CN"/>
        </w:rPr>
        <w:t>only</w:t>
      </w:r>
      <w:r w:rsidRPr="00654142">
        <w:rPr>
          <w:rFonts w:ascii="Times New Roman" w:hAnsi="Times New Roman"/>
          <w:b/>
          <w:i/>
          <w:sz w:val="22"/>
          <w:szCs w:val="22"/>
          <w:lang w:val="en-US" w:eastAsia="zh-CN"/>
        </w:rPr>
        <w:t xml:space="preserve"> within a beam. </w:t>
      </w:r>
    </w:p>
    <w:p w14:paraId="7C899D2D" w14:textId="0F0A16A9" w:rsidR="001D140F" w:rsidRDefault="001D140F" w:rsidP="00844E74">
      <w:pPr>
        <w:spacing w:before="60" w:after="60"/>
        <w:jc w:val="both"/>
        <w:rPr>
          <w:rFonts w:ascii="Times New Roman" w:hAnsi="Times New Roman"/>
          <w:sz w:val="22"/>
          <w:szCs w:val="22"/>
          <w:lang w:eastAsia="zh-CN"/>
        </w:rPr>
      </w:pPr>
      <w:r w:rsidRPr="005138EF">
        <w:rPr>
          <w:rFonts w:ascii="Times New Roman" w:hAnsi="Times New Roman"/>
          <w:b/>
          <w:i/>
          <w:sz w:val="22"/>
          <w:szCs w:val="22"/>
          <w:lang w:val="en-US" w:eastAsia="zh-CN"/>
        </w:rPr>
        <w:t xml:space="preserve">Proposal </w:t>
      </w:r>
      <w:r w:rsidR="005A109F">
        <w:rPr>
          <w:rFonts w:ascii="Times New Roman" w:hAnsi="Times New Roman"/>
          <w:b/>
          <w:i/>
          <w:sz w:val="22"/>
          <w:szCs w:val="22"/>
          <w:lang w:val="en-US" w:eastAsia="zh-CN"/>
        </w:rPr>
        <w:t>14</w:t>
      </w:r>
      <w:r w:rsidRPr="005138EF">
        <w:rPr>
          <w:rFonts w:ascii="Times New Roman" w:hAnsi="Times New Roman"/>
          <w:b/>
          <w:i/>
          <w:sz w:val="22"/>
          <w:szCs w:val="22"/>
          <w:lang w:val="en-US" w:eastAsia="zh-CN"/>
        </w:rPr>
        <w:t xml:space="preserve">: </w:t>
      </w:r>
      <w:r>
        <w:rPr>
          <w:rFonts w:ascii="Times New Roman" w:hAnsi="Times New Roman"/>
          <w:b/>
          <w:i/>
          <w:sz w:val="22"/>
          <w:szCs w:val="22"/>
          <w:lang w:val="en-US" w:eastAsia="zh-CN"/>
        </w:rPr>
        <w:t>Consider enhancements on UCI multiplexing for multi-TRP based PUCCH repetition in Rel</w:t>
      </w:r>
      <w:r>
        <w:rPr>
          <w:rFonts w:ascii="Times New Roman" w:hAnsi="Times New Roman" w:hint="eastAsia"/>
          <w:b/>
          <w:i/>
          <w:sz w:val="22"/>
          <w:szCs w:val="22"/>
          <w:lang w:val="en-US" w:eastAsia="zh-CN"/>
        </w:rPr>
        <w:t>-</w:t>
      </w:r>
      <w:r>
        <w:rPr>
          <w:rFonts w:ascii="Times New Roman" w:hAnsi="Times New Roman"/>
          <w:b/>
          <w:i/>
          <w:sz w:val="22"/>
          <w:szCs w:val="22"/>
          <w:lang w:val="en-US" w:eastAsia="zh-CN"/>
        </w:rPr>
        <w:t>17</w:t>
      </w:r>
      <w:r w:rsidRPr="005138EF">
        <w:rPr>
          <w:rFonts w:ascii="Times New Roman" w:hAnsi="Times New Roman"/>
          <w:b/>
          <w:i/>
          <w:sz w:val="22"/>
          <w:szCs w:val="22"/>
          <w:lang w:val="en-US" w:eastAsia="zh-CN"/>
        </w:rPr>
        <w:t>.</w:t>
      </w:r>
    </w:p>
    <w:p w14:paraId="033DFFC3" w14:textId="77777777" w:rsidR="001D140F" w:rsidRDefault="001D140F" w:rsidP="000066B7"/>
    <w:p w14:paraId="41A8586B" w14:textId="48D798A1" w:rsidR="00ED52F2" w:rsidRPr="000066B7" w:rsidRDefault="00ED52F2" w:rsidP="000066B7">
      <w:pPr>
        <w:pStyle w:val="1"/>
        <w:numPr>
          <w:ilvl w:val="0"/>
          <w:numId w:val="0"/>
        </w:numPr>
        <w:autoSpaceDE w:val="0"/>
        <w:autoSpaceDN w:val="0"/>
        <w:adjustRightInd w:val="0"/>
        <w:snapToGrid w:val="0"/>
        <w:spacing w:before="120" w:after="120"/>
        <w:ind w:left="432" w:right="0" w:hanging="432"/>
        <w:jc w:val="both"/>
        <w:rPr>
          <w:rFonts w:ascii="Times New Roman" w:hAnsi="Times New Roman" w:cs="Times New Roman"/>
          <w:bCs/>
          <w:sz w:val="28"/>
          <w:szCs w:val="28"/>
        </w:rPr>
      </w:pPr>
      <w:r w:rsidRPr="000066B7">
        <w:rPr>
          <w:rFonts w:ascii="Times New Roman" w:hAnsi="Times New Roman" w:cs="Times New Roman"/>
          <w:bCs/>
          <w:sz w:val="28"/>
          <w:szCs w:val="28"/>
          <w:lang w:val="en-US"/>
        </w:rPr>
        <w:t>Reference</w:t>
      </w:r>
      <w:r>
        <w:rPr>
          <w:rFonts w:ascii="Times New Roman" w:hAnsi="Times New Roman" w:cs="Times New Roman"/>
          <w:bCs/>
          <w:sz w:val="28"/>
          <w:szCs w:val="28"/>
          <w:lang w:val="en-US"/>
        </w:rPr>
        <w:t>s</w:t>
      </w:r>
    </w:p>
    <w:p w14:paraId="7B3750E8" w14:textId="5648DD7E" w:rsidR="00ED52F2" w:rsidRPr="000066B7" w:rsidRDefault="000D1CA3" w:rsidP="000066B7">
      <w:pPr>
        <w:pStyle w:val="References"/>
        <w:numPr>
          <w:ilvl w:val="0"/>
          <w:numId w:val="3"/>
        </w:numPr>
        <w:jc w:val="both"/>
        <w:rPr>
          <w:rFonts w:ascii="Times New Roman" w:hAnsi="Times New Roman" w:cs="Times New Roman"/>
          <w:sz w:val="22"/>
          <w:lang w:val="en-GB" w:eastAsia="zh-CN"/>
        </w:rPr>
      </w:pPr>
      <w:r w:rsidRPr="000D1CA3">
        <w:rPr>
          <w:rFonts w:ascii="Times New Roman" w:hAnsi="Times New Roman" w:cs="Times New Roman"/>
          <w:sz w:val="22"/>
          <w:lang w:val="en-GB" w:eastAsia="zh-CN"/>
        </w:rPr>
        <w:t>R1-210</w:t>
      </w:r>
      <w:r>
        <w:rPr>
          <w:rFonts w:ascii="Times New Roman" w:hAnsi="Times New Roman" w:cs="Times New Roman"/>
          <w:sz w:val="22"/>
          <w:lang w:val="en-GB" w:eastAsia="zh-CN"/>
        </w:rPr>
        <w:t>4267</w:t>
      </w:r>
      <w:r w:rsidR="009E75D3" w:rsidRPr="000066B7">
        <w:rPr>
          <w:rFonts w:ascii="Times New Roman" w:hAnsi="Times New Roman" w:cs="Times New Roman"/>
          <w:sz w:val="22"/>
          <w:lang w:val="en-GB" w:eastAsia="zh-CN"/>
        </w:rPr>
        <w:t xml:space="preserve">, </w:t>
      </w:r>
      <w:r w:rsidRPr="000D1CA3">
        <w:rPr>
          <w:rFonts w:ascii="Times New Roman" w:hAnsi="Times New Roman" w:cs="Times New Roman"/>
          <w:sz w:val="22"/>
          <w:lang w:val="en-GB" w:eastAsia="zh-CN"/>
        </w:rPr>
        <w:t>Enhancements on multi-TRP for reliability and robustness in Rel-17</w:t>
      </w:r>
      <w:r w:rsidR="009E75D3" w:rsidRPr="000066B7">
        <w:rPr>
          <w:rFonts w:ascii="Times New Roman" w:hAnsi="Times New Roman" w:cs="Times New Roman"/>
          <w:sz w:val="22"/>
          <w:lang w:val="en-GB" w:eastAsia="zh-CN"/>
        </w:rPr>
        <w:t xml:space="preserve">, </w:t>
      </w:r>
      <w:r w:rsidR="009E75D3" w:rsidRPr="000066B7">
        <w:rPr>
          <w:rFonts w:ascii="Times New Roman" w:hAnsi="Times New Roman" w:cs="Times New Roman"/>
          <w:sz w:val="22"/>
        </w:rPr>
        <w:t>RAN1#105-e, May 10th – 27th, 2021.</w:t>
      </w:r>
    </w:p>
    <w:sectPr w:rsidR="00ED52F2" w:rsidRPr="000066B7" w:rsidSect="00B1416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A5A64" w14:textId="77777777" w:rsidR="00EF1FAC" w:rsidRDefault="00EF1FAC">
      <w:r>
        <w:separator/>
      </w:r>
    </w:p>
  </w:endnote>
  <w:endnote w:type="continuationSeparator" w:id="0">
    <w:p w14:paraId="6E96E134" w14:textId="77777777" w:rsidR="00EF1FAC" w:rsidRDefault="00EF1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37215" w14:textId="77777777" w:rsidR="00EF1FAC" w:rsidRDefault="00EF1FAC">
      <w:r>
        <w:separator/>
      </w:r>
    </w:p>
  </w:footnote>
  <w:footnote w:type="continuationSeparator" w:id="0">
    <w:p w14:paraId="69179400" w14:textId="77777777" w:rsidR="00EF1FAC" w:rsidRDefault="00EF1F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D106A1"/>
    <w:multiLevelType w:val="hybridMultilevel"/>
    <w:tmpl w:val="0850516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7F83A5A"/>
    <w:multiLevelType w:val="hybridMultilevel"/>
    <w:tmpl w:val="7F46271C"/>
    <w:lvl w:ilvl="0" w:tplc="7706839E">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24699"/>
    <w:multiLevelType w:val="hybridMultilevel"/>
    <w:tmpl w:val="33F0ED34"/>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D2E30F3"/>
    <w:multiLevelType w:val="hybridMultilevel"/>
    <w:tmpl w:val="677695A2"/>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0255D1F"/>
    <w:multiLevelType w:val="hybridMultilevel"/>
    <w:tmpl w:val="B26ED3A6"/>
    <w:lvl w:ilvl="0" w:tplc="2A2409F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9B1199E"/>
    <w:multiLevelType w:val="hybridMultilevel"/>
    <w:tmpl w:val="F664103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B463A7"/>
    <w:multiLevelType w:val="hybridMultilevel"/>
    <w:tmpl w:val="9F7A806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D30F82"/>
    <w:multiLevelType w:val="hybridMultilevel"/>
    <w:tmpl w:val="68366C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81A88BC8"/>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宋体" w:hAnsi="宋体" w:hint="default"/>
      </w:rPr>
    </w:lvl>
  </w:abstractNum>
  <w:abstractNum w:abstractNumId="20" w15:restartNumberingAfterBreak="0">
    <w:nsid w:val="691C1CEB"/>
    <w:multiLevelType w:val="multilevel"/>
    <w:tmpl w:val="D07CC59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b/>
        <w:lang w:val="en-GB"/>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3FD79A9"/>
    <w:multiLevelType w:val="hybridMultilevel"/>
    <w:tmpl w:val="24C644AC"/>
    <w:lvl w:ilvl="0" w:tplc="4ABEE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7" w15:restartNumberingAfterBreak="0">
    <w:nsid w:val="7F1E6644"/>
    <w:multiLevelType w:val="hybridMultilevel"/>
    <w:tmpl w:val="2DEAEB6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9"/>
  </w:num>
  <w:num w:numId="2">
    <w:abstractNumId w:val="17"/>
  </w:num>
  <w:num w:numId="3">
    <w:abstractNumId w:val="16"/>
  </w:num>
  <w:num w:numId="4">
    <w:abstractNumId w:val="18"/>
  </w:num>
  <w:num w:numId="5">
    <w:abstractNumId w:val="26"/>
  </w:num>
  <w:num w:numId="6">
    <w:abstractNumId w:val="25"/>
  </w:num>
  <w:num w:numId="7">
    <w:abstractNumId w:val="2"/>
  </w:num>
  <w:num w:numId="8">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22"/>
  </w:num>
  <w:num w:numId="10">
    <w:abstractNumId w:val="13"/>
  </w:num>
  <w:num w:numId="11">
    <w:abstractNumId w:val="20"/>
  </w:num>
  <w:num w:numId="12">
    <w:abstractNumId w:val="20"/>
  </w:num>
  <w:num w:numId="13">
    <w:abstractNumId w:val="6"/>
  </w:num>
  <w:num w:numId="14">
    <w:abstractNumId w:val="27"/>
  </w:num>
  <w:num w:numId="15">
    <w:abstractNumId w:val="3"/>
  </w:num>
  <w:num w:numId="16">
    <w:abstractNumId w:val="10"/>
  </w:num>
  <w:num w:numId="17">
    <w:abstractNumId w:val="15"/>
  </w:num>
  <w:num w:numId="18">
    <w:abstractNumId w:val="21"/>
  </w:num>
  <w:num w:numId="19">
    <w:abstractNumId w:val="7"/>
  </w:num>
  <w:num w:numId="20">
    <w:abstractNumId w:val="23"/>
  </w:num>
  <w:num w:numId="21">
    <w:abstractNumId w:val="4"/>
  </w:num>
  <w:num w:numId="22">
    <w:abstractNumId w:val="5"/>
  </w:num>
  <w:num w:numId="23">
    <w:abstractNumId w:val="12"/>
  </w:num>
  <w:num w:numId="24">
    <w:abstractNumId w:val="11"/>
  </w:num>
  <w:num w:numId="25">
    <w:abstractNumId w:val="9"/>
  </w:num>
  <w:num w:numId="26">
    <w:abstractNumId w:val="14"/>
  </w:num>
  <w:num w:numId="27">
    <w:abstractNumId w:val="1"/>
  </w:num>
  <w:num w:numId="28">
    <w:abstractNumId w:val="24"/>
  </w:num>
  <w:num w:numId="29">
    <w:abstractNumId w:val="8"/>
  </w:num>
  <w:num w:numId="30">
    <w:abstractNumId w:val="2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C01"/>
    <w:rsid w:val="00000073"/>
    <w:rsid w:val="00000305"/>
    <w:rsid w:val="000003EF"/>
    <w:rsid w:val="00000412"/>
    <w:rsid w:val="00000B50"/>
    <w:rsid w:val="00000B94"/>
    <w:rsid w:val="00000D6E"/>
    <w:rsid w:val="00000F2B"/>
    <w:rsid w:val="000010CE"/>
    <w:rsid w:val="000014C0"/>
    <w:rsid w:val="000016CB"/>
    <w:rsid w:val="000016F0"/>
    <w:rsid w:val="000018D3"/>
    <w:rsid w:val="00001C61"/>
    <w:rsid w:val="00001F7E"/>
    <w:rsid w:val="0000224B"/>
    <w:rsid w:val="000022EB"/>
    <w:rsid w:val="0000264D"/>
    <w:rsid w:val="0000266E"/>
    <w:rsid w:val="000027B0"/>
    <w:rsid w:val="00002C9F"/>
    <w:rsid w:val="00002E91"/>
    <w:rsid w:val="0000304C"/>
    <w:rsid w:val="00003463"/>
    <w:rsid w:val="00003DF0"/>
    <w:rsid w:val="00003DF5"/>
    <w:rsid w:val="00003E17"/>
    <w:rsid w:val="000042B8"/>
    <w:rsid w:val="00004397"/>
    <w:rsid w:val="00004420"/>
    <w:rsid w:val="0000451F"/>
    <w:rsid w:val="00005373"/>
    <w:rsid w:val="000056DA"/>
    <w:rsid w:val="0000580A"/>
    <w:rsid w:val="0000589A"/>
    <w:rsid w:val="000058C0"/>
    <w:rsid w:val="00005B30"/>
    <w:rsid w:val="00005D86"/>
    <w:rsid w:val="00005EC7"/>
    <w:rsid w:val="000066B7"/>
    <w:rsid w:val="00006E5E"/>
    <w:rsid w:val="00007381"/>
    <w:rsid w:val="0000767A"/>
    <w:rsid w:val="000078D2"/>
    <w:rsid w:val="00007A9A"/>
    <w:rsid w:val="00007DD8"/>
    <w:rsid w:val="000100F6"/>
    <w:rsid w:val="0001039C"/>
    <w:rsid w:val="00010512"/>
    <w:rsid w:val="000106E7"/>
    <w:rsid w:val="00010B7E"/>
    <w:rsid w:val="00010C13"/>
    <w:rsid w:val="000112B0"/>
    <w:rsid w:val="00011422"/>
    <w:rsid w:val="000114FA"/>
    <w:rsid w:val="000115AB"/>
    <w:rsid w:val="00011828"/>
    <w:rsid w:val="0001188C"/>
    <w:rsid w:val="00011B11"/>
    <w:rsid w:val="00011DCA"/>
    <w:rsid w:val="00012B59"/>
    <w:rsid w:val="00012BDE"/>
    <w:rsid w:val="00012F73"/>
    <w:rsid w:val="0001323F"/>
    <w:rsid w:val="000135F4"/>
    <w:rsid w:val="000139FF"/>
    <w:rsid w:val="00013CA7"/>
    <w:rsid w:val="00013ECE"/>
    <w:rsid w:val="00013F71"/>
    <w:rsid w:val="00013FA0"/>
    <w:rsid w:val="00014604"/>
    <w:rsid w:val="00014871"/>
    <w:rsid w:val="00014BDC"/>
    <w:rsid w:val="00014C95"/>
    <w:rsid w:val="00015292"/>
    <w:rsid w:val="00015459"/>
    <w:rsid w:val="000159CB"/>
    <w:rsid w:val="000160E1"/>
    <w:rsid w:val="00016107"/>
    <w:rsid w:val="00016709"/>
    <w:rsid w:val="00016B4D"/>
    <w:rsid w:val="00016EAC"/>
    <w:rsid w:val="000179D3"/>
    <w:rsid w:val="000179E1"/>
    <w:rsid w:val="00017AD2"/>
    <w:rsid w:val="00017CB6"/>
    <w:rsid w:val="00017EFD"/>
    <w:rsid w:val="000203D4"/>
    <w:rsid w:val="00020688"/>
    <w:rsid w:val="00020B16"/>
    <w:rsid w:val="00021343"/>
    <w:rsid w:val="0002135F"/>
    <w:rsid w:val="000214C4"/>
    <w:rsid w:val="00021637"/>
    <w:rsid w:val="0002168D"/>
    <w:rsid w:val="0002185B"/>
    <w:rsid w:val="00021AED"/>
    <w:rsid w:val="00021B00"/>
    <w:rsid w:val="00021C91"/>
    <w:rsid w:val="00021EF2"/>
    <w:rsid w:val="00021FEE"/>
    <w:rsid w:val="0002203F"/>
    <w:rsid w:val="00022044"/>
    <w:rsid w:val="000220BF"/>
    <w:rsid w:val="0002218D"/>
    <w:rsid w:val="000225C6"/>
    <w:rsid w:val="0002263D"/>
    <w:rsid w:val="000226A0"/>
    <w:rsid w:val="00022C71"/>
    <w:rsid w:val="00023428"/>
    <w:rsid w:val="000236FF"/>
    <w:rsid w:val="00023DBB"/>
    <w:rsid w:val="000242EF"/>
    <w:rsid w:val="0002463F"/>
    <w:rsid w:val="000246BA"/>
    <w:rsid w:val="00024824"/>
    <w:rsid w:val="00024A8A"/>
    <w:rsid w:val="00024D38"/>
    <w:rsid w:val="00024EAC"/>
    <w:rsid w:val="00024FC1"/>
    <w:rsid w:val="00025258"/>
    <w:rsid w:val="000256E7"/>
    <w:rsid w:val="00025FB9"/>
    <w:rsid w:val="00025FD5"/>
    <w:rsid w:val="000266D7"/>
    <w:rsid w:val="000266EC"/>
    <w:rsid w:val="000267DA"/>
    <w:rsid w:val="00026981"/>
    <w:rsid w:val="00026A9B"/>
    <w:rsid w:val="00026B74"/>
    <w:rsid w:val="00026D57"/>
    <w:rsid w:val="00027216"/>
    <w:rsid w:val="00027403"/>
    <w:rsid w:val="000278BB"/>
    <w:rsid w:val="00027F38"/>
    <w:rsid w:val="0003008B"/>
    <w:rsid w:val="000305A6"/>
    <w:rsid w:val="000307AE"/>
    <w:rsid w:val="000309B6"/>
    <w:rsid w:val="00030F21"/>
    <w:rsid w:val="00030FC6"/>
    <w:rsid w:val="000315B4"/>
    <w:rsid w:val="000317A4"/>
    <w:rsid w:val="00031FF3"/>
    <w:rsid w:val="000320B5"/>
    <w:rsid w:val="0003222E"/>
    <w:rsid w:val="000322F2"/>
    <w:rsid w:val="0003292E"/>
    <w:rsid w:val="00032B62"/>
    <w:rsid w:val="00033502"/>
    <w:rsid w:val="000335DA"/>
    <w:rsid w:val="00033A56"/>
    <w:rsid w:val="00033C1C"/>
    <w:rsid w:val="00033DAD"/>
    <w:rsid w:val="00033E16"/>
    <w:rsid w:val="000340B1"/>
    <w:rsid w:val="00034220"/>
    <w:rsid w:val="0003434D"/>
    <w:rsid w:val="00034893"/>
    <w:rsid w:val="000348FF"/>
    <w:rsid w:val="00034905"/>
    <w:rsid w:val="0003499F"/>
    <w:rsid w:val="00034A9D"/>
    <w:rsid w:val="00034B17"/>
    <w:rsid w:val="00035180"/>
    <w:rsid w:val="00035490"/>
    <w:rsid w:val="0003574C"/>
    <w:rsid w:val="00035B5C"/>
    <w:rsid w:val="00035DE0"/>
    <w:rsid w:val="00036277"/>
    <w:rsid w:val="00036484"/>
    <w:rsid w:val="00036573"/>
    <w:rsid w:val="00036835"/>
    <w:rsid w:val="00036AFA"/>
    <w:rsid w:val="00036F9F"/>
    <w:rsid w:val="00037027"/>
    <w:rsid w:val="000370C3"/>
    <w:rsid w:val="000373A1"/>
    <w:rsid w:val="000376B3"/>
    <w:rsid w:val="0003796C"/>
    <w:rsid w:val="00037D87"/>
    <w:rsid w:val="00037E82"/>
    <w:rsid w:val="00037F16"/>
    <w:rsid w:val="00037F28"/>
    <w:rsid w:val="000400F7"/>
    <w:rsid w:val="00040267"/>
    <w:rsid w:val="000408E2"/>
    <w:rsid w:val="00040ACA"/>
    <w:rsid w:val="00040D0F"/>
    <w:rsid w:val="0004103B"/>
    <w:rsid w:val="0004142D"/>
    <w:rsid w:val="00041445"/>
    <w:rsid w:val="00041675"/>
    <w:rsid w:val="0004169D"/>
    <w:rsid w:val="00041710"/>
    <w:rsid w:val="0004181C"/>
    <w:rsid w:val="00041EE3"/>
    <w:rsid w:val="000421F0"/>
    <w:rsid w:val="00042343"/>
    <w:rsid w:val="00042373"/>
    <w:rsid w:val="00042B86"/>
    <w:rsid w:val="00042EAB"/>
    <w:rsid w:val="00042F3C"/>
    <w:rsid w:val="000430ED"/>
    <w:rsid w:val="000436A5"/>
    <w:rsid w:val="00043A2D"/>
    <w:rsid w:val="00043FD9"/>
    <w:rsid w:val="00044469"/>
    <w:rsid w:val="00044480"/>
    <w:rsid w:val="000444D0"/>
    <w:rsid w:val="0004460D"/>
    <w:rsid w:val="00044D08"/>
    <w:rsid w:val="00044E35"/>
    <w:rsid w:val="000450BB"/>
    <w:rsid w:val="00045314"/>
    <w:rsid w:val="0004545A"/>
    <w:rsid w:val="0004581F"/>
    <w:rsid w:val="00045A04"/>
    <w:rsid w:val="00045A44"/>
    <w:rsid w:val="00045B7F"/>
    <w:rsid w:val="00045BAF"/>
    <w:rsid w:val="00045E1B"/>
    <w:rsid w:val="00045F0A"/>
    <w:rsid w:val="0004605A"/>
    <w:rsid w:val="00046151"/>
    <w:rsid w:val="000462F3"/>
    <w:rsid w:val="000463D6"/>
    <w:rsid w:val="00047207"/>
    <w:rsid w:val="0004729F"/>
    <w:rsid w:val="00047829"/>
    <w:rsid w:val="00047CF0"/>
    <w:rsid w:val="00047E84"/>
    <w:rsid w:val="00047EF8"/>
    <w:rsid w:val="000508AE"/>
    <w:rsid w:val="00050921"/>
    <w:rsid w:val="00050C38"/>
    <w:rsid w:val="00050D05"/>
    <w:rsid w:val="0005115D"/>
    <w:rsid w:val="00051535"/>
    <w:rsid w:val="00051539"/>
    <w:rsid w:val="0005177D"/>
    <w:rsid w:val="00051889"/>
    <w:rsid w:val="00051D10"/>
    <w:rsid w:val="0005265C"/>
    <w:rsid w:val="00052674"/>
    <w:rsid w:val="00052C16"/>
    <w:rsid w:val="00052DD3"/>
    <w:rsid w:val="00052E28"/>
    <w:rsid w:val="0005372A"/>
    <w:rsid w:val="000538DD"/>
    <w:rsid w:val="000539DE"/>
    <w:rsid w:val="00053A01"/>
    <w:rsid w:val="00053A58"/>
    <w:rsid w:val="00053A78"/>
    <w:rsid w:val="00053B20"/>
    <w:rsid w:val="00054116"/>
    <w:rsid w:val="0005436F"/>
    <w:rsid w:val="000544CA"/>
    <w:rsid w:val="00054523"/>
    <w:rsid w:val="00054904"/>
    <w:rsid w:val="000549FE"/>
    <w:rsid w:val="00054FA9"/>
    <w:rsid w:val="00055043"/>
    <w:rsid w:val="000550D0"/>
    <w:rsid w:val="0005567D"/>
    <w:rsid w:val="00055A83"/>
    <w:rsid w:val="00055F94"/>
    <w:rsid w:val="0005659F"/>
    <w:rsid w:val="000565A0"/>
    <w:rsid w:val="000565A4"/>
    <w:rsid w:val="00056740"/>
    <w:rsid w:val="00056B74"/>
    <w:rsid w:val="00056D71"/>
    <w:rsid w:val="0005736B"/>
    <w:rsid w:val="000575B5"/>
    <w:rsid w:val="0005779B"/>
    <w:rsid w:val="000578CB"/>
    <w:rsid w:val="00057AF3"/>
    <w:rsid w:val="00057B21"/>
    <w:rsid w:val="00057BAD"/>
    <w:rsid w:val="00057C35"/>
    <w:rsid w:val="00057E6A"/>
    <w:rsid w:val="00057E9F"/>
    <w:rsid w:val="0006027F"/>
    <w:rsid w:val="00060447"/>
    <w:rsid w:val="00060559"/>
    <w:rsid w:val="000606AF"/>
    <w:rsid w:val="00060738"/>
    <w:rsid w:val="0006095D"/>
    <w:rsid w:val="000614E4"/>
    <w:rsid w:val="00061792"/>
    <w:rsid w:val="00061C47"/>
    <w:rsid w:val="00062AC6"/>
    <w:rsid w:val="0006336F"/>
    <w:rsid w:val="0006341A"/>
    <w:rsid w:val="000638D6"/>
    <w:rsid w:val="00064991"/>
    <w:rsid w:val="00064A2A"/>
    <w:rsid w:val="00064E87"/>
    <w:rsid w:val="00064E94"/>
    <w:rsid w:val="0006534D"/>
    <w:rsid w:val="0006539A"/>
    <w:rsid w:val="00065565"/>
    <w:rsid w:val="00066351"/>
    <w:rsid w:val="000663A4"/>
    <w:rsid w:val="0006660F"/>
    <w:rsid w:val="00066C02"/>
    <w:rsid w:val="00066DF8"/>
    <w:rsid w:val="00066E96"/>
    <w:rsid w:val="00066EDE"/>
    <w:rsid w:val="00066F09"/>
    <w:rsid w:val="00067CCF"/>
    <w:rsid w:val="00067CEF"/>
    <w:rsid w:val="00070003"/>
    <w:rsid w:val="000700DE"/>
    <w:rsid w:val="000703F7"/>
    <w:rsid w:val="000711C8"/>
    <w:rsid w:val="00071491"/>
    <w:rsid w:val="000718E4"/>
    <w:rsid w:val="00071BEF"/>
    <w:rsid w:val="00071D6B"/>
    <w:rsid w:val="000721BA"/>
    <w:rsid w:val="00072454"/>
    <w:rsid w:val="00072AC5"/>
    <w:rsid w:val="00072DBD"/>
    <w:rsid w:val="000731D0"/>
    <w:rsid w:val="000731FA"/>
    <w:rsid w:val="0007320F"/>
    <w:rsid w:val="00073259"/>
    <w:rsid w:val="0007325A"/>
    <w:rsid w:val="00073329"/>
    <w:rsid w:val="00073582"/>
    <w:rsid w:val="00073709"/>
    <w:rsid w:val="0007378D"/>
    <w:rsid w:val="000737B2"/>
    <w:rsid w:val="00073B5C"/>
    <w:rsid w:val="00073FA8"/>
    <w:rsid w:val="00073FC4"/>
    <w:rsid w:val="0007445D"/>
    <w:rsid w:val="000744E7"/>
    <w:rsid w:val="000746F5"/>
    <w:rsid w:val="00074799"/>
    <w:rsid w:val="00074AA8"/>
    <w:rsid w:val="00074F5E"/>
    <w:rsid w:val="00074FB5"/>
    <w:rsid w:val="000750AE"/>
    <w:rsid w:val="000752B2"/>
    <w:rsid w:val="00075351"/>
    <w:rsid w:val="00075428"/>
    <w:rsid w:val="000754DE"/>
    <w:rsid w:val="00075B14"/>
    <w:rsid w:val="00076536"/>
    <w:rsid w:val="00076AB3"/>
    <w:rsid w:val="0007708D"/>
    <w:rsid w:val="0007730D"/>
    <w:rsid w:val="00077483"/>
    <w:rsid w:val="0007773E"/>
    <w:rsid w:val="00077A12"/>
    <w:rsid w:val="00077B99"/>
    <w:rsid w:val="00077CC4"/>
    <w:rsid w:val="00080081"/>
    <w:rsid w:val="00080226"/>
    <w:rsid w:val="000802AB"/>
    <w:rsid w:val="000803AC"/>
    <w:rsid w:val="0008061C"/>
    <w:rsid w:val="0008107C"/>
    <w:rsid w:val="000816BE"/>
    <w:rsid w:val="00081780"/>
    <w:rsid w:val="000818ED"/>
    <w:rsid w:val="000819D0"/>
    <w:rsid w:val="00081DA5"/>
    <w:rsid w:val="00082032"/>
    <w:rsid w:val="0008228A"/>
    <w:rsid w:val="000823F9"/>
    <w:rsid w:val="00082E69"/>
    <w:rsid w:val="0008340B"/>
    <w:rsid w:val="0008356A"/>
    <w:rsid w:val="000835E7"/>
    <w:rsid w:val="00083609"/>
    <w:rsid w:val="00083677"/>
    <w:rsid w:val="0008368B"/>
    <w:rsid w:val="000839A5"/>
    <w:rsid w:val="00083BD6"/>
    <w:rsid w:val="00083EB1"/>
    <w:rsid w:val="0008400C"/>
    <w:rsid w:val="000843B3"/>
    <w:rsid w:val="000848BB"/>
    <w:rsid w:val="00084C0C"/>
    <w:rsid w:val="00085460"/>
    <w:rsid w:val="00086039"/>
    <w:rsid w:val="000861F0"/>
    <w:rsid w:val="00086408"/>
    <w:rsid w:val="0008661E"/>
    <w:rsid w:val="00086B55"/>
    <w:rsid w:val="00086D74"/>
    <w:rsid w:val="00087283"/>
    <w:rsid w:val="000872E0"/>
    <w:rsid w:val="00087595"/>
    <w:rsid w:val="000875AD"/>
    <w:rsid w:val="00087970"/>
    <w:rsid w:val="00087A07"/>
    <w:rsid w:val="00090379"/>
    <w:rsid w:val="000906B1"/>
    <w:rsid w:val="00090838"/>
    <w:rsid w:val="000909EB"/>
    <w:rsid w:val="00090B27"/>
    <w:rsid w:val="00090B57"/>
    <w:rsid w:val="00090E5E"/>
    <w:rsid w:val="00090F59"/>
    <w:rsid w:val="00090F79"/>
    <w:rsid w:val="00090FF2"/>
    <w:rsid w:val="00091590"/>
    <w:rsid w:val="00091732"/>
    <w:rsid w:val="00091844"/>
    <w:rsid w:val="00091A67"/>
    <w:rsid w:val="00091BF1"/>
    <w:rsid w:val="00091EE5"/>
    <w:rsid w:val="00092125"/>
    <w:rsid w:val="0009227D"/>
    <w:rsid w:val="0009236F"/>
    <w:rsid w:val="0009242A"/>
    <w:rsid w:val="0009244A"/>
    <w:rsid w:val="000926C1"/>
    <w:rsid w:val="00092841"/>
    <w:rsid w:val="000938C7"/>
    <w:rsid w:val="0009439C"/>
    <w:rsid w:val="00094466"/>
    <w:rsid w:val="000945E8"/>
    <w:rsid w:val="00094688"/>
    <w:rsid w:val="000955CA"/>
    <w:rsid w:val="000956BF"/>
    <w:rsid w:val="000956E9"/>
    <w:rsid w:val="000959EF"/>
    <w:rsid w:val="00095B72"/>
    <w:rsid w:val="00095D08"/>
    <w:rsid w:val="00095F9C"/>
    <w:rsid w:val="000960D3"/>
    <w:rsid w:val="0009675A"/>
    <w:rsid w:val="0009684C"/>
    <w:rsid w:val="00096C90"/>
    <w:rsid w:val="00096E36"/>
    <w:rsid w:val="00096EC9"/>
    <w:rsid w:val="00096F0D"/>
    <w:rsid w:val="00097320"/>
    <w:rsid w:val="000976F3"/>
    <w:rsid w:val="0009771C"/>
    <w:rsid w:val="0009786E"/>
    <w:rsid w:val="0009799D"/>
    <w:rsid w:val="00097A06"/>
    <w:rsid w:val="00097AD8"/>
    <w:rsid w:val="00097BA4"/>
    <w:rsid w:val="000A018A"/>
    <w:rsid w:val="000A0250"/>
    <w:rsid w:val="000A0343"/>
    <w:rsid w:val="000A03E4"/>
    <w:rsid w:val="000A04DC"/>
    <w:rsid w:val="000A05A9"/>
    <w:rsid w:val="000A09F6"/>
    <w:rsid w:val="000A0EEC"/>
    <w:rsid w:val="000A0F6F"/>
    <w:rsid w:val="000A11B2"/>
    <w:rsid w:val="000A12F6"/>
    <w:rsid w:val="000A134E"/>
    <w:rsid w:val="000A138A"/>
    <w:rsid w:val="000A1428"/>
    <w:rsid w:val="000A1716"/>
    <w:rsid w:val="000A1A5B"/>
    <w:rsid w:val="000A1A98"/>
    <w:rsid w:val="000A1BB0"/>
    <w:rsid w:val="000A1FE6"/>
    <w:rsid w:val="000A29D6"/>
    <w:rsid w:val="000A2A09"/>
    <w:rsid w:val="000A2A21"/>
    <w:rsid w:val="000A2A89"/>
    <w:rsid w:val="000A2C09"/>
    <w:rsid w:val="000A2C74"/>
    <w:rsid w:val="000A3930"/>
    <w:rsid w:val="000A3B19"/>
    <w:rsid w:val="000A3B4B"/>
    <w:rsid w:val="000A3BBA"/>
    <w:rsid w:val="000A3CBD"/>
    <w:rsid w:val="000A3E74"/>
    <w:rsid w:val="000A43CE"/>
    <w:rsid w:val="000A441F"/>
    <w:rsid w:val="000A45E2"/>
    <w:rsid w:val="000A4BE2"/>
    <w:rsid w:val="000A4CDF"/>
    <w:rsid w:val="000A54E8"/>
    <w:rsid w:val="000A579E"/>
    <w:rsid w:val="000A5BF7"/>
    <w:rsid w:val="000A5C2D"/>
    <w:rsid w:val="000A5F43"/>
    <w:rsid w:val="000A62FA"/>
    <w:rsid w:val="000A6624"/>
    <w:rsid w:val="000A675F"/>
    <w:rsid w:val="000A683F"/>
    <w:rsid w:val="000A6891"/>
    <w:rsid w:val="000A6980"/>
    <w:rsid w:val="000A6C5F"/>
    <w:rsid w:val="000A6E56"/>
    <w:rsid w:val="000A726F"/>
    <w:rsid w:val="000A77F9"/>
    <w:rsid w:val="000A7B7E"/>
    <w:rsid w:val="000A7B90"/>
    <w:rsid w:val="000A7C19"/>
    <w:rsid w:val="000A7DCC"/>
    <w:rsid w:val="000A7F53"/>
    <w:rsid w:val="000B0177"/>
    <w:rsid w:val="000B0590"/>
    <w:rsid w:val="000B090F"/>
    <w:rsid w:val="000B0C5F"/>
    <w:rsid w:val="000B0D65"/>
    <w:rsid w:val="000B0E50"/>
    <w:rsid w:val="000B1642"/>
    <w:rsid w:val="000B167F"/>
    <w:rsid w:val="000B1BC8"/>
    <w:rsid w:val="000B1E49"/>
    <w:rsid w:val="000B22E8"/>
    <w:rsid w:val="000B272B"/>
    <w:rsid w:val="000B2D75"/>
    <w:rsid w:val="000B3734"/>
    <w:rsid w:val="000B3926"/>
    <w:rsid w:val="000B3EA9"/>
    <w:rsid w:val="000B400F"/>
    <w:rsid w:val="000B410E"/>
    <w:rsid w:val="000B417E"/>
    <w:rsid w:val="000B4292"/>
    <w:rsid w:val="000B444F"/>
    <w:rsid w:val="000B453F"/>
    <w:rsid w:val="000B49AB"/>
    <w:rsid w:val="000B49E9"/>
    <w:rsid w:val="000B4A5B"/>
    <w:rsid w:val="000B4D1D"/>
    <w:rsid w:val="000B5093"/>
    <w:rsid w:val="000B51DC"/>
    <w:rsid w:val="000B52BC"/>
    <w:rsid w:val="000B535C"/>
    <w:rsid w:val="000B5813"/>
    <w:rsid w:val="000B59E5"/>
    <w:rsid w:val="000B5E6F"/>
    <w:rsid w:val="000B5F54"/>
    <w:rsid w:val="000B6324"/>
    <w:rsid w:val="000B6A86"/>
    <w:rsid w:val="000B7181"/>
    <w:rsid w:val="000B71C3"/>
    <w:rsid w:val="000B71F8"/>
    <w:rsid w:val="000B7207"/>
    <w:rsid w:val="000B730F"/>
    <w:rsid w:val="000C0064"/>
    <w:rsid w:val="000C047B"/>
    <w:rsid w:val="000C055E"/>
    <w:rsid w:val="000C0A21"/>
    <w:rsid w:val="000C0B1E"/>
    <w:rsid w:val="000C0E06"/>
    <w:rsid w:val="000C0E6C"/>
    <w:rsid w:val="000C0EC3"/>
    <w:rsid w:val="000C1AEC"/>
    <w:rsid w:val="000C1B08"/>
    <w:rsid w:val="000C1CDF"/>
    <w:rsid w:val="000C20AD"/>
    <w:rsid w:val="000C2657"/>
    <w:rsid w:val="000C26BF"/>
    <w:rsid w:val="000C285B"/>
    <w:rsid w:val="000C2AFB"/>
    <w:rsid w:val="000C2C23"/>
    <w:rsid w:val="000C3929"/>
    <w:rsid w:val="000C3972"/>
    <w:rsid w:val="000C3A50"/>
    <w:rsid w:val="000C3D62"/>
    <w:rsid w:val="000C407A"/>
    <w:rsid w:val="000C4AA2"/>
    <w:rsid w:val="000C54B5"/>
    <w:rsid w:val="000C5697"/>
    <w:rsid w:val="000C56F3"/>
    <w:rsid w:val="000C5701"/>
    <w:rsid w:val="000C5ACA"/>
    <w:rsid w:val="000C5E19"/>
    <w:rsid w:val="000C6095"/>
    <w:rsid w:val="000C62F4"/>
    <w:rsid w:val="000C6582"/>
    <w:rsid w:val="000C6B49"/>
    <w:rsid w:val="000C6FBB"/>
    <w:rsid w:val="000C6FED"/>
    <w:rsid w:val="000C7145"/>
    <w:rsid w:val="000C7C79"/>
    <w:rsid w:val="000C7ED2"/>
    <w:rsid w:val="000D0438"/>
    <w:rsid w:val="000D0A76"/>
    <w:rsid w:val="000D1480"/>
    <w:rsid w:val="000D14D6"/>
    <w:rsid w:val="000D15BE"/>
    <w:rsid w:val="000D1969"/>
    <w:rsid w:val="000D19EF"/>
    <w:rsid w:val="000D1CA3"/>
    <w:rsid w:val="000D1F70"/>
    <w:rsid w:val="000D1FF1"/>
    <w:rsid w:val="000D224F"/>
    <w:rsid w:val="000D270D"/>
    <w:rsid w:val="000D275A"/>
    <w:rsid w:val="000D2B2C"/>
    <w:rsid w:val="000D38B8"/>
    <w:rsid w:val="000D3939"/>
    <w:rsid w:val="000D3C52"/>
    <w:rsid w:val="000D3C97"/>
    <w:rsid w:val="000D3FC2"/>
    <w:rsid w:val="000D42B4"/>
    <w:rsid w:val="000D430D"/>
    <w:rsid w:val="000D497A"/>
    <w:rsid w:val="000D49E3"/>
    <w:rsid w:val="000D4A0F"/>
    <w:rsid w:val="000D4AA1"/>
    <w:rsid w:val="000D4C23"/>
    <w:rsid w:val="000D4DDB"/>
    <w:rsid w:val="000D4DF5"/>
    <w:rsid w:val="000D5703"/>
    <w:rsid w:val="000D577C"/>
    <w:rsid w:val="000D59EE"/>
    <w:rsid w:val="000D5E4B"/>
    <w:rsid w:val="000D6128"/>
    <w:rsid w:val="000D646A"/>
    <w:rsid w:val="000D703C"/>
    <w:rsid w:val="000D7247"/>
    <w:rsid w:val="000D74AF"/>
    <w:rsid w:val="000D7676"/>
    <w:rsid w:val="000D783F"/>
    <w:rsid w:val="000D7AEE"/>
    <w:rsid w:val="000D7D48"/>
    <w:rsid w:val="000E0421"/>
    <w:rsid w:val="000E1493"/>
    <w:rsid w:val="000E1666"/>
    <w:rsid w:val="000E19D2"/>
    <w:rsid w:val="000E1AAB"/>
    <w:rsid w:val="000E1B08"/>
    <w:rsid w:val="000E24BC"/>
    <w:rsid w:val="000E2A26"/>
    <w:rsid w:val="000E2B2C"/>
    <w:rsid w:val="000E2BBD"/>
    <w:rsid w:val="000E2C85"/>
    <w:rsid w:val="000E2F08"/>
    <w:rsid w:val="000E323F"/>
    <w:rsid w:val="000E3430"/>
    <w:rsid w:val="000E3A2B"/>
    <w:rsid w:val="000E3B62"/>
    <w:rsid w:val="000E4113"/>
    <w:rsid w:val="000E4AED"/>
    <w:rsid w:val="000E4F35"/>
    <w:rsid w:val="000E519F"/>
    <w:rsid w:val="000E5A04"/>
    <w:rsid w:val="000E5D71"/>
    <w:rsid w:val="000E5DB8"/>
    <w:rsid w:val="000E626F"/>
    <w:rsid w:val="000E66DC"/>
    <w:rsid w:val="000E6AFC"/>
    <w:rsid w:val="000E6D84"/>
    <w:rsid w:val="000E71D5"/>
    <w:rsid w:val="000E760A"/>
    <w:rsid w:val="000E77B5"/>
    <w:rsid w:val="000E7B73"/>
    <w:rsid w:val="000E7BF1"/>
    <w:rsid w:val="000F0004"/>
    <w:rsid w:val="000F05DF"/>
    <w:rsid w:val="000F06AD"/>
    <w:rsid w:val="000F06CC"/>
    <w:rsid w:val="000F0DB2"/>
    <w:rsid w:val="000F0E6F"/>
    <w:rsid w:val="000F1258"/>
    <w:rsid w:val="000F1368"/>
    <w:rsid w:val="000F18AF"/>
    <w:rsid w:val="000F1C20"/>
    <w:rsid w:val="000F1F6F"/>
    <w:rsid w:val="000F1FDF"/>
    <w:rsid w:val="000F206C"/>
    <w:rsid w:val="000F21BB"/>
    <w:rsid w:val="000F2464"/>
    <w:rsid w:val="000F27F4"/>
    <w:rsid w:val="000F2C2D"/>
    <w:rsid w:val="000F3409"/>
    <w:rsid w:val="000F36E8"/>
    <w:rsid w:val="000F3776"/>
    <w:rsid w:val="000F38A7"/>
    <w:rsid w:val="000F3AC0"/>
    <w:rsid w:val="000F3BB2"/>
    <w:rsid w:val="000F3D80"/>
    <w:rsid w:val="000F3DE4"/>
    <w:rsid w:val="000F3FA7"/>
    <w:rsid w:val="000F4165"/>
    <w:rsid w:val="000F4276"/>
    <w:rsid w:val="000F4311"/>
    <w:rsid w:val="000F4555"/>
    <w:rsid w:val="000F4AED"/>
    <w:rsid w:val="000F4B75"/>
    <w:rsid w:val="000F51B3"/>
    <w:rsid w:val="000F5339"/>
    <w:rsid w:val="000F5D80"/>
    <w:rsid w:val="000F5E40"/>
    <w:rsid w:val="000F65C5"/>
    <w:rsid w:val="000F66E9"/>
    <w:rsid w:val="000F686F"/>
    <w:rsid w:val="000F6AD9"/>
    <w:rsid w:val="000F6AEF"/>
    <w:rsid w:val="000F6B54"/>
    <w:rsid w:val="000F6D1B"/>
    <w:rsid w:val="000F6D48"/>
    <w:rsid w:val="000F6D69"/>
    <w:rsid w:val="000F6DFF"/>
    <w:rsid w:val="000F6E30"/>
    <w:rsid w:val="000F6E66"/>
    <w:rsid w:val="000F70F1"/>
    <w:rsid w:val="000F720F"/>
    <w:rsid w:val="000F7250"/>
    <w:rsid w:val="000F7570"/>
    <w:rsid w:val="000F75E4"/>
    <w:rsid w:val="000F79BB"/>
    <w:rsid w:val="000F7FEC"/>
    <w:rsid w:val="001000A6"/>
    <w:rsid w:val="00100350"/>
    <w:rsid w:val="00100910"/>
    <w:rsid w:val="00100C36"/>
    <w:rsid w:val="00100E2B"/>
    <w:rsid w:val="0010145B"/>
    <w:rsid w:val="00101614"/>
    <w:rsid w:val="00101757"/>
    <w:rsid w:val="0010184D"/>
    <w:rsid w:val="00101B07"/>
    <w:rsid w:val="00101C56"/>
    <w:rsid w:val="00102382"/>
    <w:rsid w:val="001028E7"/>
    <w:rsid w:val="00102BAF"/>
    <w:rsid w:val="00102E0E"/>
    <w:rsid w:val="001032C9"/>
    <w:rsid w:val="001034E5"/>
    <w:rsid w:val="001035C0"/>
    <w:rsid w:val="001035EE"/>
    <w:rsid w:val="001039F4"/>
    <w:rsid w:val="00103C25"/>
    <w:rsid w:val="00103D98"/>
    <w:rsid w:val="001041AA"/>
    <w:rsid w:val="001041B0"/>
    <w:rsid w:val="001041C4"/>
    <w:rsid w:val="001043D3"/>
    <w:rsid w:val="0010460B"/>
    <w:rsid w:val="001049DB"/>
    <w:rsid w:val="00104CBD"/>
    <w:rsid w:val="00104EFD"/>
    <w:rsid w:val="00104F15"/>
    <w:rsid w:val="001050D4"/>
    <w:rsid w:val="00105234"/>
    <w:rsid w:val="0010560A"/>
    <w:rsid w:val="00105796"/>
    <w:rsid w:val="00105A0F"/>
    <w:rsid w:val="0010604F"/>
    <w:rsid w:val="00106540"/>
    <w:rsid w:val="0010654D"/>
    <w:rsid w:val="00106BF5"/>
    <w:rsid w:val="00106E1E"/>
    <w:rsid w:val="0010725A"/>
    <w:rsid w:val="00107495"/>
    <w:rsid w:val="0010750B"/>
    <w:rsid w:val="00107637"/>
    <w:rsid w:val="001077F6"/>
    <w:rsid w:val="00107B7F"/>
    <w:rsid w:val="001101BD"/>
    <w:rsid w:val="00110755"/>
    <w:rsid w:val="001109A1"/>
    <w:rsid w:val="00110C8C"/>
    <w:rsid w:val="00110DA3"/>
    <w:rsid w:val="00111445"/>
    <w:rsid w:val="00111735"/>
    <w:rsid w:val="00111774"/>
    <w:rsid w:val="00111814"/>
    <w:rsid w:val="0011185F"/>
    <w:rsid w:val="0011187D"/>
    <w:rsid w:val="00111A93"/>
    <w:rsid w:val="00111E75"/>
    <w:rsid w:val="00111F2E"/>
    <w:rsid w:val="0011213D"/>
    <w:rsid w:val="001121AC"/>
    <w:rsid w:val="00112C4F"/>
    <w:rsid w:val="00113418"/>
    <w:rsid w:val="00113453"/>
    <w:rsid w:val="00113513"/>
    <w:rsid w:val="001138A8"/>
    <w:rsid w:val="00113B39"/>
    <w:rsid w:val="00113DFC"/>
    <w:rsid w:val="00113FEA"/>
    <w:rsid w:val="001144CA"/>
    <w:rsid w:val="001144DE"/>
    <w:rsid w:val="001144F0"/>
    <w:rsid w:val="001146E7"/>
    <w:rsid w:val="00114B00"/>
    <w:rsid w:val="0011536C"/>
    <w:rsid w:val="00115630"/>
    <w:rsid w:val="00115DE2"/>
    <w:rsid w:val="00115FFF"/>
    <w:rsid w:val="00116161"/>
    <w:rsid w:val="0011624C"/>
    <w:rsid w:val="00116254"/>
    <w:rsid w:val="001164D5"/>
    <w:rsid w:val="001168FC"/>
    <w:rsid w:val="001169F9"/>
    <w:rsid w:val="00116CBC"/>
    <w:rsid w:val="001173EC"/>
    <w:rsid w:val="00117486"/>
    <w:rsid w:val="0011760A"/>
    <w:rsid w:val="00117C17"/>
    <w:rsid w:val="00117DF1"/>
    <w:rsid w:val="00120279"/>
    <w:rsid w:val="00120287"/>
    <w:rsid w:val="0012052A"/>
    <w:rsid w:val="001206ED"/>
    <w:rsid w:val="00120AD1"/>
    <w:rsid w:val="00120C59"/>
    <w:rsid w:val="00120FBC"/>
    <w:rsid w:val="0012169B"/>
    <w:rsid w:val="00121800"/>
    <w:rsid w:val="001218DC"/>
    <w:rsid w:val="00122352"/>
    <w:rsid w:val="001226B1"/>
    <w:rsid w:val="001226C0"/>
    <w:rsid w:val="00122810"/>
    <w:rsid w:val="00122945"/>
    <w:rsid w:val="00122BEF"/>
    <w:rsid w:val="00123A7C"/>
    <w:rsid w:val="00123E80"/>
    <w:rsid w:val="00123F99"/>
    <w:rsid w:val="0012439D"/>
    <w:rsid w:val="00124A7B"/>
    <w:rsid w:val="00124C94"/>
    <w:rsid w:val="00124D2E"/>
    <w:rsid w:val="00124D4C"/>
    <w:rsid w:val="00124E44"/>
    <w:rsid w:val="00124E68"/>
    <w:rsid w:val="0012510C"/>
    <w:rsid w:val="0012516E"/>
    <w:rsid w:val="00125460"/>
    <w:rsid w:val="00125857"/>
    <w:rsid w:val="00125B74"/>
    <w:rsid w:val="00125C23"/>
    <w:rsid w:val="00125E7B"/>
    <w:rsid w:val="00125EBB"/>
    <w:rsid w:val="00126034"/>
    <w:rsid w:val="0012641D"/>
    <w:rsid w:val="0012644A"/>
    <w:rsid w:val="00126A26"/>
    <w:rsid w:val="00126B09"/>
    <w:rsid w:val="00126E98"/>
    <w:rsid w:val="00127066"/>
    <w:rsid w:val="001272E3"/>
    <w:rsid w:val="001274F7"/>
    <w:rsid w:val="00127679"/>
    <w:rsid w:val="00127EE6"/>
    <w:rsid w:val="00130072"/>
    <w:rsid w:val="001303B1"/>
    <w:rsid w:val="00130444"/>
    <w:rsid w:val="0013051A"/>
    <w:rsid w:val="00130779"/>
    <w:rsid w:val="001308E3"/>
    <w:rsid w:val="00130B98"/>
    <w:rsid w:val="00130BA7"/>
    <w:rsid w:val="00130F47"/>
    <w:rsid w:val="00130FDC"/>
    <w:rsid w:val="00131684"/>
    <w:rsid w:val="00131831"/>
    <w:rsid w:val="00131D38"/>
    <w:rsid w:val="00131DC1"/>
    <w:rsid w:val="00131DD4"/>
    <w:rsid w:val="0013219F"/>
    <w:rsid w:val="0013229F"/>
    <w:rsid w:val="001323CE"/>
    <w:rsid w:val="001325C3"/>
    <w:rsid w:val="001326FE"/>
    <w:rsid w:val="001327E1"/>
    <w:rsid w:val="0013282E"/>
    <w:rsid w:val="00133326"/>
    <w:rsid w:val="00133D39"/>
    <w:rsid w:val="00133F77"/>
    <w:rsid w:val="00133FD2"/>
    <w:rsid w:val="00133FDB"/>
    <w:rsid w:val="001341E8"/>
    <w:rsid w:val="001342E2"/>
    <w:rsid w:val="00134377"/>
    <w:rsid w:val="00134725"/>
    <w:rsid w:val="0013473D"/>
    <w:rsid w:val="001348B1"/>
    <w:rsid w:val="001348D9"/>
    <w:rsid w:val="00134A76"/>
    <w:rsid w:val="00134DA7"/>
    <w:rsid w:val="0013511F"/>
    <w:rsid w:val="001352A2"/>
    <w:rsid w:val="001352D3"/>
    <w:rsid w:val="001354DD"/>
    <w:rsid w:val="00135653"/>
    <w:rsid w:val="0013573B"/>
    <w:rsid w:val="00135BD8"/>
    <w:rsid w:val="00135EB8"/>
    <w:rsid w:val="0013607C"/>
    <w:rsid w:val="00136192"/>
    <w:rsid w:val="00136427"/>
    <w:rsid w:val="00136AEA"/>
    <w:rsid w:val="00136C14"/>
    <w:rsid w:val="00136E50"/>
    <w:rsid w:val="00136F33"/>
    <w:rsid w:val="001375BA"/>
    <w:rsid w:val="001400BC"/>
    <w:rsid w:val="00140DCE"/>
    <w:rsid w:val="00140E6B"/>
    <w:rsid w:val="00141180"/>
    <w:rsid w:val="0014124C"/>
    <w:rsid w:val="00141322"/>
    <w:rsid w:val="00141327"/>
    <w:rsid w:val="001414E2"/>
    <w:rsid w:val="001415A5"/>
    <w:rsid w:val="00141618"/>
    <w:rsid w:val="001417FE"/>
    <w:rsid w:val="00141B69"/>
    <w:rsid w:val="00142530"/>
    <w:rsid w:val="001426EE"/>
    <w:rsid w:val="00142780"/>
    <w:rsid w:val="00142C77"/>
    <w:rsid w:val="00142FF3"/>
    <w:rsid w:val="001430B5"/>
    <w:rsid w:val="001430B8"/>
    <w:rsid w:val="00143377"/>
    <w:rsid w:val="00143546"/>
    <w:rsid w:val="00143593"/>
    <w:rsid w:val="001435C6"/>
    <w:rsid w:val="00143689"/>
    <w:rsid w:val="001436AB"/>
    <w:rsid w:val="0014390D"/>
    <w:rsid w:val="00144666"/>
    <w:rsid w:val="00144B49"/>
    <w:rsid w:val="00144C38"/>
    <w:rsid w:val="0014503A"/>
    <w:rsid w:val="001450E3"/>
    <w:rsid w:val="00145437"/>
    <w:rsid w:val="0014552A"/>
    <w:rsid w:val="00145573"/>
    <w:rsid w:val="001458C0"/>
    <w:rsid w:val="001459AB"/>
    <w:rsid w:val="00145B3D"/>
    <w:rsid w:val="00145E3D"/>
    <w:rsid w:val="00145EF3"/>
    <w:rsid w:val="001465FF"/>
    <w:rsid w:val="001469CB"/>
    <w:rsid w:val="00146D62"/>
    <w:rsid w:val="001472A7"/>
    <w:rsid w:val="001474F6"/>
    <w:rsid w:val="00147533"/>
    <w:rsid w:val="001475BC"/>
    <w:rsid w:val="001477EA"/>
    <w:rsid w:val="001477EF"/>
    <w:rsid w:val="00147AC5"/>
    <w:rsid w:val="001508EE"/>
    <w:rsid w:val="00150A56"/>
    <w:rsid w:val="00150BDE"/>
    <w:rsid w:val="00150BE5"/>
    <w:rsid w:val="00150C44"/>
    <w:rsid w:val="00150D21"/>
    <w:rsid w:val="00151212"/>
    <w:rsid w:val="001512C1"/>
    <w:rsid w:val="001512F7"/>
    <w:rsid w:val="0015150B"/>
    <w:rsid w:val="00151627"/>
    <w:rsid w:val="00151779"/>
    <w:rsid w:val="00151897"/>
    <w:rsid w:val="00152168"/>
    <w:rsid w:val="00152544"/>
    <w:rsid w:val="00152745"/>
    <w:rsid w:val="00152B66"/>
    <w:rsid w:val="001530D6"/>
    <w:rsid w:val="0015328C"/>
    <w:rsid w:val="001534EB"/>
    <w:rsid w:val="00153A5C"/>
    <w:rsid w:val="001549CE"/>
    <w:rsid w:val="00154AD3"/>
    <w:rsid w:val="00154BCE"/>
    <w:rsid w:val="00154C62"/>
    <w:rsid w:val="0015517A"/>
    <w:rsid w:val="001556A6"/>
    <w:rsid w:val="001558D1"/>
    <w:rsid w:val="00155991"/>
    <w:rsid w:val="00155DD2"/>
    <w:rsid w:val="00155E13"/>
    <w:rsid w:val="00155EBA"/>
    <w:rsid w:val="00155FAB"/>
    <w:rsid w:val="00156128"/>
    <w:rsid w:val="001564B7"/>
    <w:rsid w:val="00156896"/>
    <w:rsid w:val="00156AC5"/>
    <w:rsid w:val="00156F9B"/>
    <w:rsid w:val="00156FBA"/>
    <w:rsid w:val="001600ED"/>
    <w:rsid w:val="0016088E"/>
    <w:rsid w:val="00160A24"/>
    <w:rsid w:val="00160AE0"/>
    <w:rsid w:val="00160B8F"/>
    <w:rsid w:val="00160B9A"/>
    <w:rsid w:val="00160C55"/>
    <w:rsid w:val="00160E00"/>
    <w:rsid w:val="00160E57"/>
    <w:rsid w:val="00160F93"/>
    <w:rsid w:val="00160FAF"/>
    <w:rsid w:val="00161095"/>
    <w:rsid w:val="00161E2B"/>
    <w:rsid w:val="00161F73"/>
    <w:rsid w:val="00161F7D"/>
    <w:rsid w:val="0016234F"/>
    <w:rsid w:val="00162421"/>
    <w:rsid w:val="001624AB"/>
    <w:rsid w:val="001624E1"/>
    <w:rsid w:val="001629CA"/>
    <w:rsid w:val="00162EA1"/>
    <w:rsid w:val="00162FB4"/>
    <w:rsid w:val="0016317A"/>
    <w:rsid w:val="001637ED"/>
    <w:rsid w:val="00163D6E"/>
    <w:rsid w:val="00163E21"/>
    <w:rsid w:val="00163E3E"/>
    <w:rsid w:val="00164187"/>
    <w:rsid w:val="00164426"/>
    <w:rsid w:val="001646D8"/>
    <w:rsid w:val="00164969"/>
    <w:rsid w:val="00164A89"/>
    <w:rsid w:val="00164B42"/>
    <w:rsid w:val="001651CF"/>
    <w:rsid w:val="0016539E"/>
    <w:rsid w:val="001661CE"/>
    <w:rsid w:val="00166279"/>
    <w:rsid w:val="0016630A"/>
    <w:rsid w:val="001666B9"/>
    <w:rsid w:val="00166EF2"/>
    <w:rsid w:val="001674E6"/>
    <w:rsid w:val="00167EA4"/>
    <w:rsid w:val="00170131"/>
    <w:rsid w:val="0017020E"/>
    <w:rsid w:val="001703FE"/>
    <w:rsid w:val="00170760"/>
    <w:rsid w:val="001708B4"/>
    <w:rsid w:val="00170AF2"/>
    <w:rsid w:val="001710BD"/>
    <w:rsid w:val="00171171"/>
    <w:rsid w:val="0017183F"/>
    <w:rsid w:val="00171A2A"/>
    <w:rsid w:val="00171B41"/>
    <w:rsid w:val="00171BB8"/>
    <w:rsid w:val="00172008"/>
    <w:rsid w:val="00172133"/>
    <w:rsid w:val="0017232D"/>
    <w:rsid w:val="00172635"/>
    <w:rsid w:val="00172714"/>
    <w:rsid w:val="001727F9"/>
    <w:rsid w:val="00172A60"/>
    <w:rsid w:val="00172C11"/>
    <w:rsid w:val="00172E20"/>
    <w:rsid w:val="00173033"/>
    <w:rsid w:val="001730B6"/>
    <w:rsid w:val="0017358B"/>
    <w:rsid w:val="001736DD"/>
    <w:rsid w:val="0017397D"/>
    <w:rsid w:val="00173E3F"/>
    <w:rsid w:val="001741FF"/>
    <w:rsid w:val="001744B2"/>
    <w:rsid w:val="001748A0"/>
    <w:rsid w:val="00174D97"/>
    <w:rsid w:val="00175605"/>
    <w:rsid w:val="001756FE"/>
    <w:rsid w:val="0017591B"/>
    <w:rsid w:val="00175BFA"/>
    <w:rsid w:val="00175C2B"/>
    <w:rsid w:val="00175DC5"/>
    <w:rsid w:val="001761C4"/>
    <w:rsid w:val="00176D39"/>
    <w:rsid w:val="00176DBC"/>
    <w:rsid w:val="00176E12"/>
    <w:rsid w:val="00176F49"/>
    <w:rsid w:val="001771D0"/>
    <w:rsid w:val="00177941"/>
    <w:rsid w:val="001802C7"/>
    <w:rsid w:val="00180AD7"/>
    <w:rsid w:val="00180D48"/>
    <w:rsid w:val="00181120"/>
    <w:rsid w:val="00181A61"/>
    <w:rsid w:val="00181AB8"/>
    <w:rsid w:val="00181B04"/>
    <w:rsid w:val="00181FE7"/>
    <w:rsid w:val="00182030"/>
    <w:rsid w:val="00182588"/>
    <w:rsid w:val="00182704"/>
    <w:rsid w:val="00182D9D"/>
    <w:rsid w:val="00182DB1"/>
    <w:rsid w:val="00182E6F"/>
    <w:rsid w:val="00183408"/>
    <w:rsid w:val="00183840"/>
    <w:rsid w:val="001839F0"/>
    <w:rsid w:val="00183B3C"/>
    <w:rsid w:val="00183C38"/>
    <w:rsid w:val="00183CD7"/>
    <w:rsid w:val="00183D20"/>
    <w:rsid w:val="00183F70"/>
    <w:rsid w:val="0018415A"/>
    <w:rsid w:val="0018435F"/>
    <w:rsid w:val="001844B8"/>
    <w:rsid w:val="001845E9"/>
    <w:rsid w:val="0018485E"/>
    <w:rsid w:val="00184D11"/>
    <w:rsid w:val="00184D87"/>
    <w:rsid w:val="00184E11"/>
    <w:rsid w:val="00184FC3"/>
    <w:rsid w:val="001858AF"/>
    <w:rsid w:val="00185DDF"/>
    <w:rsid w:val="00186078"/>
    <w:rsid w:val="001861AE"/>
    <w:rsid w:val="001865E7"/>
    <w:rsid w:val="00186C87"/>
    <w:rsid w:val="00186C9A"/>
    <w:rsid w:val="00186E6E"/>
    <w:rsid w:val="001873F1"/>
    <w:rsid w:val="001875A3"/>
    <w:rsid w:val="001875A8"/>
    <w:rsid w:val="00187604"/>
    <w:rsid w:val="0019006A"/>
    <w:rsid w:val="0019017D"/>
    <w:rsid w:val="001907BF"/>
    <w:rsid w:val="001908E1"/>
    <w:rsid w:val="00190911"/>
    <w:rsid w:val="001909E7"/>
    <w:rsid w:val="00190C81"/>
    <w:rsid w:val="00190E6C"/>
    <w:rsid w:val="00191073"/>
    <w:rsid w:val="00191288"/>
    <w:rsid w:val="00191460"/>
    <w:rsid w:val="00191A3F"/>
    <w:rsid w:val="00191DDB"/>
    <w:rsid w:val="00191E9C"/>
    <w:rsid w:val="00192054"/>
    <w:rsid w:val="0019244F"/>
    <w:rsid w:val="0019252B"/>
    <w:rsid w:val="0019259C"/>
    <w:rsid w:val="0019265F"/>
    <w:rsid w:val="0019297C"/>
    <w:rsid w:val="00192EFA"/>
    <w:rsid w:val="001934D3"/>
    <w:rsid w:val="001935AB"/>
    <w:rsid w:val="00193659"/>
    <w:rsid w:val="00193749"/>
    <w:rsid w:val="001939D9"/>
    <w:rsid w:val="00193A25"/>
    <w:rsid w:val="00193ADE"/>
    <w:rsid w:val="00193EC7"/>
    <w:rsid w:val="00193FFB"/>
    <w:rsid w:val="0019446E"/>
    <w:rsid w:val="001945CC"/>
    <w:rsid w:val="00194875"/>
    <w:rsid w:val="00194CC6"/>
    <w:rsid w:val="00194D16"/>
    <w:rsid w:val="00194EAB"/>
    <w:rsid w:val="00194F00"/>
    <w:rsid w:val="00195467"/>
    <w:rsid w:val="00195703"/>
    <w:rsid w:val="0019577A"/>
    <w:rsid w:val="0019599D"/>
    <w:rsid w:val="00195A13"/>
    <w:rsid w:val="00195B13"/>
    <w:rsid w:val="00195E2A"/>
    <w:rsid w:val="0019602E"/>
    <w:rsid w:val="001961DF"/>
    <w:rsid w:val="001961F0"/>
    <w:rsid w:val="00196369"/>
    <w:rsid w:val="001965E5"/>
    <w:rsid w:val="00196898"/>
    <w:rsid w:val="0019698C"/>
    <w:rsid w:val="001969B2"/>
    <w:rsid w:val="00196BDC"/>
    <w:rsid w:val="00196D1B"/>
    <w:rsid w:val="00196D3C"/>
    <w:rsid w:val="0019719C"/>
    <w:rsid w:val="00197341"/>
    <w:rsid w:val="00197962"/>
    <w:rsid w:val="00197ED6"/>
    <w:rsid w:val="001A037B"/>
    <w:rsid w:val="001A0617"/>
    <w:rsid w:val="001A06B9"/>
    <w:rsid w:val="001A0C3B"/>
    <w:rsid w:val="001A0DC1"/>
    <w:rsid w:val="001A10C7"/>
    <w:rsid w:val="001A1157"/>
    <w:rsid w:val="001A1E21"/>
    <w:rsid w:val="001A1E9B"/>
    <w:rsid w:val="001A20E7"/>
    <w:rsid w:val="001A20EA"/>
    <w:rsid w:val="001A225A"/>
    <w:rsid w:val="001A2328"/>
    <w:rsid w:val="001A247D"/>
    <w:rsid w:val="001A2915"/>
    <w:rsid w:val="001A3628"/>
    <w:rsid w:val="001A373F"/>
    <w:rsid w:val="001A3BE3"/>
    <w:rsid w:val="001A3E30"/>
    <w:rsid w:val="001A41BF"/>
    <w:rsid w:val="001A482D"/>
    <w:rsid w:val="001A4B3F"/>
    <w:rsid w:val="001A50BD"/>
    <w:rsid w:val="001A5313"/>
    <w:rsid w:val="001A5C4A"/>
    <w:rsid w:val="001A5E57"/>
    <w:rsid w:val="001A5F8E"/>
    <w:rsid w:val="001A620A"/>
    <w:rsid w:val="001A635A"/>
    <w:rsid w:val="001A6401"/>
    <w:rsid w:val="001A6A11"/>
    <w:rsid w:val="001A6E35"/>
    <w:rsid w:val="001A71A6"/>
    <w:rsid w:val="001A7345"/>
    <w:rsid w:val="001A7722"/>
    <w:rsid w:val="001A7A57"/>
    <w:rsid w:val="001A7C97"/>
    <w:rsid w:val="001A7CE4"/>
    <w:rsid w:val="001A7D5B"/>
    <w:rsid w:val="001A7DE6"/>
    <w:rsid w:val="001A7E2E"/>
    <w:rsid w:val="001A7E3D"/>
    <w:rsid w:val="001A7E97"/>
    <w:rsid w:val="001A7EBF"/>
    <w:rsid w:val="001B00E2"/>
    <w:rsid w:val="001B0266"/>
    <w:rsid w:val="001B03AE"/>
    <w:rsid w:val="001B03EB"/>
    <w:rsid w:val="001B0801"/>
    <w:rsid w:val="001B09D5"/>
    <w:rsid w:val="001B0CF9"/>
    <w:rsid w:val="001B0FFD"/>
    <w:rsid w:val="001B1087"/>
    <w:rsid w:val="001B12B8"/>
    <w:rsid w:val="001B1678"/>
    <w:rsid w:val="001B1E0E"/>
    <w:rsid w:val="001B21CD"/>
    <w:rsid w:val="001B21D6"/>
    <w:rsid w:val="001B2225"/>
    <w:rsid w:val="001B2328"/>
    <w:rsid w:val="001B23AC"/>
    <w:rsid w:val="001B2BE9"/>
    <w:rsid w:val="001B311D"/>
    <w:rsid w:val="001B3545"/>
    <w:rsid w:val="001B39CB"/>
    <w:rsid w:val="001B3AD3"/>
    <w:rsid w:val="001B3AE4"/>
    <w:rsid w:val="001B3BE2"/>
    <w:rsid w:val="001B3C9D"/>
    <w:rsid w:val="001B43BE"/>
    <w:rsid w:val="001B43CB"/>
    <w:rsid w:val="001B46C8"/>
    <w:rsid w:val="001B47BC"/>
    <w:rsid w:val="001B4F65"/>
    <w:rsid w:val="001B4F7E"/>
    <w:rsid w:val="001B5435"/>
    <w:rsid w:val="001B571A"/>
    <w:rsid w:val="001B5A06"/>
    <w:rsid w:val="001B5DB5"/>
    <w:rsid w:val="001B5FDF"/>
    <w:rsid w:val="001B60FA"/>
    <w:rsid w:val="001B6529"/>
    <w:rsid w:val="001B664E"/>
    <w:rsid w:val="001B6B8B"/>
    <w:rsid w:val="001B6E57"/>
    <w:rsid w:val="001B75CF"/>
    <w:rsid w:val="001B762A"/>
    <w:rsid w:val="001B7819"/>
    <w:rsid w:val="001B7C8F"/>
    <w:rsid w:val="001B7D5A"/>
    <w:rsid w:val="001B7E2F"/>
    <w:rsid w:val="001C1144"/>
    <w:rsid w:val="001C123B"/>
    <w:rsid w:val="001C1984"/>
    <w:rsid w:val="001C1A0D"/>
    <w:rsid w:val="001C1E03"/>
    <w:rsid w:val="001C1FC7"/>
    <w:rsid w:val="001C23EE"/>
    <w:rsid w:val="001C2490"/>
    <w:rsid w:val="001C2A37"/>
    <w:rsid w:val="001C2F98"/>
    <w:rsid w:val="001C2FED"/>
    <w:rsid w:val="001C30D2"/>
    <w:rsid w:val="001C3167"/>
    <w:rsid w:val="001C352E"/>
    <w:rsid w:val="001C3789"/>
    <w:rsid w:val="001C37FA"/>
    <w:rsid w:val="001C3A07"/>
    <w:rsid w:val="001C458E"/>
    <w:rsid w:val="001C4F0A"/>
    <w:rsid w:val="001C4F1A"/>
    <w:rsid w:val="001C5588"/>
    <w:rsid w:val="001C5AEF"/>
    <w:rsid w:val="001C5D16"/>
    <w:rsid w:val="001C5E33"/>
    <w:rsid w:val="001C6848"/>
    <w:rsid w:val="001C6AB0"/>
    <w:rsid w:val="001C6BA3"/>
    <w:rsid w:val="001C6CEA"/>
    <w:rsid w:val="001C75BF"/>
    <w:rsid w:val="001C773D"/>
    <w:rsid w:val="001C79F5"/>
    <w:rsid w:val="001C7CBE"/>
    <w:rsid w:val="001D0049"/>
    <w:rsid w:val="001D05F0"/>
    <w:rsid w:val="001D0E3B"/>
    <w:rsid w:val="001D0EBD"/>
    <w:rsid w:val="001D13E7"/>
    <w:rsid w:val="001D140F"/>
    <w:rsid w:val="001D1B2E"/>
    <w:rsid w:val="001D1DBF"/>
    <w:rsid w:val="001D1E8F"/>
    <w:rsid w:val="001D22D7"/>
    <w:rsid w:val="001D23D0"/>
    <w:rsid w:val="001D2BEC"/>
    <w:rsid w:val="001D2E07"/>
    <w:rsid w:val="001D3136"/>
    <w:rsid w:val="001D369B"/>
    <w:rsid w:val="001D3761"/>
    <w:rsid w:val="001D3A9D"/>
    <w:rsid w:val="001D3BC6"/>
    <w:rsid w:val="001D47DC"/>
    <w:rsid w:val="001D4839"/>
    <w:rsid w:val="001D488A"/>
    <w:rsid w:val="001D4D26"/>
    <w:rsid w:val="001D4D2B"/>
    <w:rsid w:val="001D5063"/>
    <w:rsid w:val="001D51D5"/>
    <w:rsid w:val="001D520A"/>
    <w:rsid w:val="001D53B2"/>
    <w:rsid w:val="001D542A"/>
    <w:rsid w:val="001D5638"/>
    <w:rsid w:val="001D565E"/>
    <w:rsid w:val="001D64AA"/>
    <w:rsid w:val="001D661A"/>
    <w:rsid w:val="001D661C"/>
    <w:rsid w:val="001D66BC"/>
    <w:rsid w:val="001D6A47"/>
    <w:rsid w:val="001D6A76"/>
    <w:rsid w:val="001D7619"/>
    <w:rsid w:val="001D7642"/>
    <w:rsid w:val="001D7CC6"/>
    <w:rsid w:val="001D7DE6"/>
    <w:rsid w:val="001D7F3B"/>
    <w:rsid w:val="001E031C"/>
    <w:rsid w:val="001E035B"/>
    <w:rsid w:val="001E077B"/>
    <w:rsid w:val="001E0815"/>
    <w:rsid w:val="001E0C86"/>
    <w:rsid w:val="001E0CF7"/>
    <w:rsid w:val="001E1005"/>
    <w:rsid w:val="001E11A8"/>
    <w:rsid w:val="001E1392"/>
    <w:rsid w:val="001E15DF"/>
    <w:rsid w:val="001E1BE8"/>
    <w:rsid w:val="001E1DB9"/>
    <w:rsid w:val="001E2141"/>
    <w:rsid w:val="001E2328"/>
    <w:rsid w:val="001E2605"/>
    <w:rsid w:val="001E265D"/>
    <w:rsid w:val="001E2A49"/>
    <w:rsid w:val="001E3380"/>
    <w:rsid w:val="001E3502"/>
    <w:rsid w:val="001E3572"/>
    <w:rsid w:val="001E383B"/>
    <w:rsid w:val="001E3946"/>
    <w:rsid w:val="001E3979"/>
    <w:rsid w:val="001E3D26"/>
    <w:rsid w:val="001E4617"/>
    <w:rsid w:val="001E4B50"/>
    <w:rsid w:val="001E55F8"/>
    <w:rsid w:val="001E5AD2"/>
    <w:rsid w:val="001E5B57"/>
    <w:rsid w:val="001E6042"/>
    <w:rsid w:val="001E617B"/>
    <w:rsid w:val="001E662C"/>
    <w:rsid w:val="001E67A4"/>
    <w:rsid w:val="001E68D7"/>
    <w:rsid w:val="001E6A84"/>
    <w:rsid w:val="001E6A9B"/>
    <w:rsid w:val="001E6B44"/>
    <w:rsid w:val="001E6D78"/>
    <w:rsid w:val="001E6EC4"/>
    <w:rsid w:val="001E6F98"/>
    <w:rsid w:val="001E742E"/>
    <w:rsid w:val="001E74A3"/>
    <w:rsid w:val="001E7C29"/>
    <w:rsid w:val="001E7E8C"/>
    <w:rsid w:val="001F0689"/>
    <w:rsid w:val="001F0870"/>
    <w:rsid w:val="001F0D91"/>
    <w:rsid w:val="001F1304"/>
    <w:rsid w:val="001F13C2"/>
    <w:rsid w:val="001F1761"/>
    <w:rsid w:val="001F1B0D"/>
    <w:rsid w:val="001F1B29"/>
    <w:rsid w:val="001F21A2"/>
    <w:rsid w:val="001F2323"/>
    <w:rsid w:val="001F2754"/>
    <w:rsid w:val="001F2914"/>
    <w:rsid w:val="001F2B78"/>
    <w:rsid w:val="001F2DD7"/>
    <w:rsid w:val="001F3427"/>
    <w:rsid w:val="001F34A5"/>
    <w:rsid w:val="001F3A41"/>
    <w:rsid w:val="001F3BB0"/>
    <w:rsid w:val="001F3E42"/>
    <w:rsid w:val="001F3E59"/>
    <w:rsid w:val="001F4195"/>
    <w:rsid w:val="001F462D"/>
    <w:rsid w:val="001F46E0"/>
    <w:rsid w:val="001F49F9"/>
    <w:rsid w:val="001F504E"/>
    <w:rsid w:val="001F50FF"/>
    <w:rsid w:val="001F510F"/>
    <w:rsid w:val="001F5777"/>
    <w:rsid w:val="001F6353"/>
    <w:rsid w:val="001F63E3"/>
    <w:rsid w:val="001F6512"/>
    <w:rsid w:val="001F652E"/>
    <w:rsid w:val="001F680C"/>
    <w:rsid w:val="001F6994"/>
    <w:rsid w:val="001F6A5C"/>
    <w:rsid w:val="001F6B0E"/>
    <w:rsid w:val="001F6CAA"/>
    <w:rsid w:val="001F6EC9"/>
    <w:rsid w:val="001F7070"/>
    <w:rsid w:val="001F70DF"/>
    <w:rsid w:val="001F7121"/>
    <w:rsid w:val="001F7A03"/>
    <w:rsid w:val="001F7D16"/>
    <w:rsid w:val="00200037"/>
    <w:rsid w:val="00200039"/>
    <w:rsid w:val="0020052A"/>
    <w:rsid w:val="0020065D"/>
    <w:rsid w:val="0020076E"/>
    <w:rsid w:val="00200904"/>
    <w:rsid w:val="002009F2"/>
    <w:rsid w:val="00200B0D"/>
    <w:rsid w:val="00201976"/>
    <w:rsid w:val="00201F28"/>
    <w:rsid w:val="00201FB1"/>
    <w:rsid w:val="0020218C"/>
    <w:rsid w:val="00202408"/>
    <w:rsid w:val="0020258F"/>
    <w:rsid w:val="0020265E"/>
    <w:rsid w:val="002026C6"/>
    <w:rsid w:val="00202A87"/>
    <w:rsid w:val="00202AD6"/>
    <w:rsid w:val="00202D76"/>
    <w:rsid w:val="00202DC2"/>
    <w:rsid w:val="00203287"/>
    <w:rsid w:val="0020328E"/>
    <w:rsid w:val="00203A2B"/>
    <w:rsid w:val="002045E5"/>
    <w:rsid w:val="0020472C"/>
    <w:rsid w:val="002049C5"/>
    <w:rsid w:val="00204D4E"/>
    <w:rsid w:val="00204F41"/>
    <w:rsid w:val="002052C3"/>
    <w:rsid w:val="002057C7"/>
    <w:rsid w:val="00205861"/>
    <w:rsid w:val="002058DF"/>
    <w:rsid w:val="00205F40"/>
    <w:rsid w:val="00206026"/>
    <w:rsid w:val="00206153"/>
    <w:rsid w:val="00206421"/>
    <w:rsid w:val="00206745"/>
    <w:rsid w:val="002067C7"/>
    <w:rsid w:val="00206B51"/>
    <w:rsid w:val="00206C3F"/>
    <w:rsid w:val="002071AC"/>
    <w:rsid w:val="0020765D"/>
    <w:rsid w:val="0020769C"/>
    <w:rsid w:val="0020797E"/>
    <w:rsid w:val="00207A3F"/>
    <w:rsid w:val="00207A87"/>
    <w:rsid w:val="00207BD5"/>
    <w:rsid w:val="00207CEE"/>
    <w:rsid w:val="0021005F"/>
    <w:rsid w:val="002100AA"/>
    <w:rsid w:val="002106C5"/>
    <w:rsid w:val="002107DC"/>
    <w:rsid w:val="00210AAE"/>
    <w:rsid w:val="00210E37"/>
    <w:rsid w:val="00210F28"/>
    <w:rsid w:val="00210F84"/>
    <w:rsid w:val="00211098"/>
    <w:rsid w:val="00211110"/>
    <w:rsid w:val="002111C2"/>
    <w:rsid w:val="00211659"/>
    <w:rsid w:val="00211B0F"/>
    <w:rsid w:val="00211B33"/>
    <w:rsid w:val="00211C7E"/>
    <w:rsid w:val="00211E6D"/>
    <w:rsid w:val="00212485"/>
    <w:rsid w:val="00212814"/>
    <w:rsid w:val="00213BFE"/>
    <w:rsid w:val="0021416B"/>
    <w:rsid w:val="00214194"/>
    <w:rsid w:val="002141CA"/>
    <w:rsid w:val="002147A4"/>
    <w:rsid w:val="00214804"/>
    <w:rsid w:val="00214912"/>
    <w:rsid w:val="002149CD"/>
    <w:rsid w:val="00214C9E"/>
    <w:rsid w:val="00214D3B"/>
    <w:rsid w:val="00214DC0"/>
    <w:rsid w:val="00214E91"/>
    <w:rsid w:val="002150EA"/>
    <w:rsid w:val="00215713"/>
    <w:rsid w:val="00215DF2"/>
    <w:rsid w:val="00215F75"/>
    <w:rsid w:val="00215FFA"/>
    <w:rsid w:val="00216277"/>
    <w:rsid w:val="00216310"/>
    <w:rsid w:val="00216706"/>
    <w:rsid w:val="00216987"/>
    <w:rsid w:val="00216B2D"/>
    <w:rsid w:val="00216D1B"/>
    <w:rsid w:val="00216E78"/>
    <w:rsid w:val="00217206"/>
    <w:rsid w:val="002176EB"/>
    <w:rsid w:val="002178CC"/>
    <w:rsid w:val="00217F7B"/>
    <w:rsid w:val="00220716"/>
    <w:rsid w:val="002209DA"/>
    <w:rsid w:val="00221177"/>
    <w:rsid w:val="002211FD"/>
    <w:rsid w:val="002212D2"/>
    <w:rsid w:val="00221304"/>
    <w:rsid w:val="00221851"/>
    <w:rsid w:val="002219A9"/>
    <w:rsid w:val="00221D44"/>
    <w:rsid w:val="0022211F"/>
    <w:rsid w:val="002221E9"/>
    <w:rsid w:val="00222675"/>
    <w:rsid w:val="002226A0"/>
    <w:rsid w:val="00222E80"/>
    <w:rsid w:val="00222EEC"/>
    <w:rsid w:val="002231B4"/>
    <w:rsid w:val="002233F2"/>
    <w:rsid w:val="0022352F"/>
    <w:rsid w:val="00223716"/>
    <w:rsid w:val="002239D7"/>
    <w:rsid w:val="00223D1D"/>
    <w:rsid w:val="0022433E"/>
    <w:rsid w:val="0022440F"/>
    <w:rsid w:val="0022458C"/>
    <w:rsid w:val="0022521D"/>
    <w:rsid w:val="00225500"/>
    <w:rsid w:val="00225A8A"/>
    <w:rsid w:val="00225C43"/>
    <w:rsid w:val="00225CDA"/>
    <w:rsid w:val="00225CE6"/>
    <w:rsid w:val="00225EC8"/>
    <w:rsid w:val="00225F14"/>
    <w:rsid w:val="0022608E"/>
    <w:rsid w:val="00226204"/>
    <w:rsid w:val="002262B0"/>
    <w:rsid w:val="00226373"/>
    <w:rsid w:val="00226550"/>
    <w:rsid w:val="0022660B"/>
    <w:rsid w:val="002268DD"/>
    <w:rsid w:val="00227062"/>
    <w:rsid w:val="00227225"/>
    <w:rsid w:val="00227375"/>
    <w:rsid w:val="0022756F"/>
    <w:rsid w:val="002275A2"/>
    <w:rsid w:val="00227AEC"/>
    <w:rsid w:val="0023014B"/>
    <w:rsid w:val="00230352"/>
    <w:rsid w:val="00230447"/>
    <w:rsid w:val="00230DA8"/>
    <w:rsid w:val="00230ECB"/>
    <w:rsid w:val="00231274"/>
    <w:rsid w:val="002317CC"/>
    <w:rsid w:val="00232250"/>
    <w:rsid w:val="00232306"/>
    <w:rsid w:val="00232532"/>
    <w:rsid w:val="002325B1"/>
    <w:rsid w:val="002328F0"/>
    <w:rsid w:val="002329E4"/>
    <w:rsid w:val="00232A36"/>
    <w:rsid w:val="00232DEC"/>
    <w:rsid w:val="00232E1A"/>
    <w:rsid w:val="0023305F"/>
    <w:rsid w:val="00233210"/>
    <w:rsid w:val="00233245"/>
    <w:rsid w:val="00233258"/>
    <w:rsid w:val="002332BF"/>
    <w:rsid w:val="002332E1"/>
    <w:rsid w:val="00233645"/>
    <w:rsid w:val="002337AD"/>
    <w:rsid w:val="00233A4B"/>
    <w:rsid w:val="00233C29"/>
    <w:rsid w:val="00233D19"/>
    <w:rsid w:val="00233F09"/>
    <w:rsid w:val="0023424B"/>
    <w:rsid w:val="00234461"/>
    <w:rsid w:val="00234AF1"/>
    <w:rsid w:val="00234B74"/>
    <w:rsid w:val="00234CB3"/>
    <w:rsid w:val="00234D1F"/>
    <w:rsid w:val="0023529C"/>
    <w:rsid w:val="0023534C"/>
    <w:rsid w:val="00235381"/>
    <w:rsid w:val="00235F0C"/>
    <w:rsid w:val="002360D2"/>
    <w:rsid w:val="00236279"/>
    <w:rsid w:val="00236553"/>
    <w:rsid w:val="0023690A"/>
    <w:rsid w:val="00236B29"/>
    <w:rsid w:val="00236DDE"/>
    <w:rsid w:val="00236E67"/>
    <w:rsid w:val="0023727B"/>
    <w:rsid w:val="0023736A"/>
    <w:rsid w:val="002373A0"/>
    <w:rsid w:val="002374E9"/>
    <w:rsid w:val="0023798E"/>
    <w:rsid w:val="00237B74"/>
    <w:rsid w:val="00237BA1"/>
    <w:rsid w:val="00237D9F"/>
    <w:rsid w:val="00237DF3"/>
    <w:rsid w:val="00237F19"/>
    <w:rsid w:val="00240229"/>
    <w:rsid w:val="002402DF"/>
    <w:rsid w:val="00240837"/>
    <w:rsid w:val="00240B12"/>
    <w:rsid w:val="00240BC6"/>
    <w:rsid w:val="0024116F"/>
    <w:rsid w:val="002414DE"/>
    <w:rsid w:val="00241A59"/>
    <w:rsid w:val="00241E30"/>
    <w:rsid w:val="00242031"/>
    <w:rsid w:val="002422B7"/>
    <w:rsid w:val="00242361"/>
    <w:rsid w:val="00242436"/>
    <w:rsid w:val="0024273A"/>
    <w:rsid w:val="0024277B"/>
    <w:rsid w:val="00242E01"/>
    <w:rsid w:val="00242FA4"/>
    <w:rsid w:val="00242FE8"/>
    <w:rsid w:val="0024319C"/>
    <w:rsid w:val="002434C3"/>
    <w:rsid w:val="0024377B"/>
    <w:rsid w:val="002437F1"/>
    <w:rsid w:val="002438BC"/>
    <w:rsid w:val="00243B3E"/>
    <w:rsid w:val="00243D02"/>
    <w:rsid w:val="0024440C"/>
    <w:rsid w:val="00244945"/>
    <w:rsid w:val="00244AAA"/>
    <w:rsid w:val="00244AB3"/>
    <w:rsid w:val="00244B45"/>
    <w:rsid w:val="00244D19"/>
    <w:rsid w:val="00244D7D"/>
    <w:rsid w:val="00244EF5"/>
    <w:rsid w:val="00244F06"/>
    <w:rsid w:val="00244F69"/>
    <w:rsid w:val="00244F89"/>
    <w:rsid w:val="002457F7"/>
    <w:rsid w:val="002459A0"/>
    <w:rsid w:val="00245A75"/>
    <w:rsid w:val="00245AFF"/>
    <w:rsid w:val="00245F32"/>
    <w:rsid w:val="002465E1"/>
    <w:rsid w:val="002469F5"/>
    <w:rsid w:val="00246D28"/>
    <w:rsid w:val="00247272"/>
    <w:rsid w:val="00247307"/>
    <w:rsid w:val="00247381"/>
    <w:rsid w:val="00247383"/>
    <w:rsid w:val="002476E7"/>
    <w:rsid w:val="00247907"/>
    <w:rsid w:val="00247917"/>
    <w:rsid w:val="00247B30"/>
    <w:rsid w:val="00247E7D"/>
    <w:rsid w:val="00247F51"/>
    <w:rsid w:val="0025054A"/>
    <w:rsid w:val="00251299"/>
    <w:rsid w:val="00251D34"/>
    <w:rsid w:val="00251EA6"/>
    <w:rsid w:val="00252031"/>
    <w:rsid w:val="002525E0"/>
    <w:rsid w:val="00252605"/>
    <w:rsid w:val="002529F7"/>
    <w:rsid w:val="00252BD9"/>
    <w:rsid w:val="00252E0D"/>
    <w:rsid w:val="002535F1"/>
    <w:rsid w:val="00253648"/>
    <w:rsid w:val="00253934"/>
    <w:rsid w:val="00253D79"/>
    <w:rsid w:val="0025407B"/>
    <w:rsid w:val="002548BB"/>
    <w:rsid w:val="00254A1B"/>
    <w:rsid w:val="00254DDE"/>
    <w:rsid w:val="0025540C"/>
    <w:rsid w:val="002557FD"/>
    <w:rsid w:val="00255933"/>
    <w:rsid w:val="0025595D"/>
    <w:rsid w:val="00255993"/>
    <w:rsid w:val="00255E03"/>
    <w:rsid w:val="00256165"/>
    <w:rsid w:val="002563D6"/>
    <w:rsid w:val="00256608"/>
    <w:rsid w:val="00256C81"/>
    <w:rsid w:val="00256DCF"/>
    <w:rsid w:val="00257405"/>
    <w:rsid w:val="00257820"/>
    <w:rsid w:val="00257B7F"/>
    <w:rsid w:val="002603C2"/>
    <w:rsid w:val="002603F3"/>
    <w:rsid w:val="00260B6C"/>
    <w:rsid w:val="00260E1B"/>
    <w:rsid w:val="00261173"/>
    <w:rsid w:val="002614C7"/>
    <w:rsid w:val="0026174B"/>
    <w:rsid w:val="002617A2"/>
    <w:rsid w:val="00261800"/>
    <w:rsid w:val="00261AC5"/>
    <w:rsid w:val="00261BC0"/>
    <w:rsid w:val="0026226A"/>
    <w:rsid w:val="002624FD"/>
    <w:rsid w:val="0026255A"/>
    <w:rsid w:val="00262742"/>
    <w:rsid w:val="00262EB2"/>
    <w:rsid w:val="00263478"/>
    <w:rsid w:val="00263549"/>
    <w:rsid w:val="002635FB"/>
    <w:rsid w:val="0026399B"/>
    <w:rsid w:val="00263A07"/>
    <w:rsid w:val="00263C80"/>
    <w:rsid w:val="00263D17"/>
    <w:rsid w:val="00263DB8"/>
    <w:rsid w:val="00263E98"/>
    <w:rsid w:val="002644E8"/>
    <w:rsid w:val="00264631"/>
    <w:rsid w:val="00264634"/>
    <w:rsid w:val="00264B87"/>
    <w:rsid w:val="00264BAE"/>
    <w:rsid w:val="00264F8E"/>
    <w:rsid w:val="00265076"/>
    <w:rsid w:val="0026578F"/>
    <w:rsid w:val="002658FE"/>
    <w:rsid w:val="002659D0"/>
    <w:rsid w:val="00265BC4"/>
    <w:rsid w:val="00266966"/>
    <w:rsid w:val="0026699F"/>
    <w:rsid w:val="00266D6E"/>
    <w:rsid w:val="00266D79"/>
    <w:rsid w:val="002675A3"/>
    <w:rsid w:val="002675FB"/>
    <w:rsid w:val="0026789B"/>
    <w:rsid w:val="00267DB9"/>
    <w:rsid w:val="00267FBE"/>
    <w:rsid w:val="00270847"/>
    <w:rsid w:val="002708FC"/>
    <w:rsid w:val="00270B0B"/>
    <w:rsid w:val="00270B9B"/>
    <w:rsid w:val="00270E7D"/>
    <w:rsid w:val="00270F0C"/>
    <w:rsid w:val="002711C4"/>
    <w:rsid w:val="002717B6"/>
    <w:rsid w:val="00271A16"/>
    <w:rsid w:val="00271D96"/>
    <w:rsid w:val="00271EFF"/>
    <w:rsid w:val="00272378"/>
    <w:rsid w:val="002723F3"/>
    <w:rsid w:val="00272CE4"/>
    <w:rsid w:val="00273980"/>
    <w:rsid w:val="00273D46"/>
    <w:rsid w:val="00273E89"/>
    <w:rsid w:val="00273F25"/>
    <w:rsid w:val="0027411C"/>
    <w:rsid w:val="002741EB"/>
    <w:rsid w:val="00274491"/>
    <w:rsid w:val="002745D1"/>
    <w:rsid w:val="00274A0F"/>
    <w:rsid w:val="00274B2C"/>
    <w:rsid w:val="00274F23"/>
    <w:rsid w:val="00275017"/>
    <w:rsid w:val="002752AD"/>
    <w:rsid w:val="0027552D"/>
    <w:rsid w:val="00275798"/>
    <w:rsid w:val="00275A81"/>
    <w:rsid w:val="00275D48"/>
    <w:rsid w:val="00275EF3"/>
    <w:rsid w:val="002761C4"/>
    <w:rsid w:val="0027622B"/>
    <w:rsid w:val="00276407"/>
    <w:rsid w:val="002767A5"/>
    <w:rsid w:val="0027684D"/>
    <w:rsid w:val="00276A75"/>
    <w:rsid w:val="00276ACD"/>
    <w:rsid w:val="002773FF"/>
    <w:rsid w:val="0027743B"/>
    <w:rsid w:val="00277A30"/>
    <w:rsid w:val="00277C1A"/>
    <w:rsid w:val="00277E7F"/>
    <w:rsid w:val="00280044"/>
    <w:rsid w:val="0028010B"/>
    <w:rsid w:val="002803BA"/>
    <w:rsid w:val="00280631"/>
    <w:rsid w:val="002808A8"/>
    <w:rsid w:val="00280A0F"/>
    <w:rsid w:val="00280CFC"/>
    <w:rsid w:val="00280CFF"/>
    <w:rsid w:val="00280EF1"/>
    <w:rsid w:val="00280F80"/>
    <w:rsid w:val="00281066"/>
    <w:rsid w:val="0028119B"/>
    <w:rsid w:val="0028120F"/>
    <w:rsid w:val="00281317"/>
    <w:rsid w:val="00281430"/>
    <w:rsid w:val="00281C61"/>
    <w:rsid w:val="00281D6C"/>
    <w:rsid w:val="00281FA7"/>
    <w:rsid w:val="002824A1"/>
    <w:rsid w:val="00282527"/>
    <w:rsid w:val="00282A73"/>
    <w:rsid w:val="00282BF6"/>
    <w:rsid w:val="00282F99"/>
    <w:rsid w:val="002830DA"/>
    <w:rsid w:val="002835A1"/>
    <w:rsid w:val="00283F96"/>
    <w:rsid w:val="0028454D"/>
    <w:rsid w:val="00284CC2"/>
    <w:rsid w:val="00284F62"/>
    <w:rsid w:val="00284F83"/>
    <w:rsid w:val="002853EC"/>
    <w:rsid w:val="002857FB"/>
    <w:rsid w:val="002859EB"/>
    <w:rsid w:val="00285A37"/>
    <w:rsid w:val="00285EB0"/>
    <w:rsid w:val="00285F3B"/>
    <w:rsid w:val="00286122"/>
    <w:rsid w:val="00286516"/>
    <w:rsid w:val="002867B1"/>
    <w:rsid w:val="00286A7A"/>
    <w:rsid w:val="00286C02"/>
    <w:rsid w:val="00286E03"/>
    <w:rsid w:val="00286E67"/>
    <w:rsid w:val="00287190"/>
    <w:rsid w:val="002872AC"/>
    <w:rsid w:val="002873B9"/>
    <w:rsid w:val="002873E7"/>
    <w:rsid w:val="00287832"/>
    <w:rsid w:val="00287BF7"/>
    <w:rsid w:val="00287E75"/>
    <w:rsid w:val="00290589"/>
    <w:rsid w:val="002905B9"/>
    <w:rsid w:val="00290771"/>
    <w:rsid w:val="00290B45"/>
    <w:rsid w:val="00290B70"/>
    <w:rsid w:val="002911FE"/>
    <w:rsid w:val="00291244"/>
    <w:rsid w:val="00291633"/>
    <w:rsid w:val="00291D69"/>
    <w:rsid w:val="002923CF"/>
    <w:rsid w:val="0029258E"/>
    <w:rsid w:val="00292598"/>
    <w:rsid w:val="00292699"/>
    <w:rsid w:val="00292C5F"/>
    <w:rsid w:val="00293570"/>
    <w:rsid w:val="002935FC"/>
    <w:rsid w:val="00293721"/>
    <w:rsid w:val="00293A43"/>
    <w:rsid w:val="00293AC3"/>
    <w:rsid w:val="00293E4E"/>
    <w:rsid w:val="00294A23"/>
    <w:rsid w:val="00294A9D"/>
    <w:rsid w:val="0029508E"/>
    <w:rsid w:val="00295097"/>
    <w:rsid w:val="002951B5"/>
    <w:rsid w:val="0029560D"/>
    <w:rsid w:val="0029598F"/>
    <w:rsid w:val="00295BDD"/>
    <w:rsid w:val="00295D14"/>
    <w:rsid w:val="0029605B"/>
    <w:rsid w:val="0029640C"/>
    <w:rsid w:val="00296443"/>
    <w:rsid w:val="0029683F"/>
    <w:rsid w:val="0029687D"/>
    <w:rsid w:val="0029692C"/>
    <w:rsid w:val="00296935"/>
    <w:rsid w:val="00296D12"/>
    <w:rsid w:val="00296FAC"/>
    <w:rsid w:val="0029746B"/>
    <w:rsid w:val="0029770B"/>
    <w:rsid w:val="00297C79"/>
    <w:rsid w:val="002A00B3"/>
    <w:rsid w:val="002A0137"/>
    <w:rsid w:val="002A0162"/>
    <w:rsid w:val="002A01A1"/>
    <w:rsid w:val="002A01CE"/>
    <w:rsid w:val="002A0966"/>
    <w:rsid w:val="002A09F8"/>
    <w:rsid w:val="002A0A3D"/>
    <w:rsid w:val="002A1123"/>
    <w:rsid w:val="002A11D8"/>
    <w:rsid w:val="002A12E4"/>
    <w:rsid w:val="002A12EA"/>
    <w:rsid w:val="002A13E6"/>
    <w:rsid w:val="002A1505"/>
    <w:rsid w:val="002A1D8C"/>
    <w:rsid w:val="002A1F80"/>
    <w:rsid w:val="002A1FD6"/>
    <w:rsid w:val="002A27F1"/>
    <w:rsid w:val="002A28FD"/>
    <w:rsid w:val="002A2B0B"/>
    <w:rsid w:val="002A2B44"/>
    <w:rsid w:val="002A2E9C"/>
    <w:rsid w:val="002A2F3F"/>
    <w:rsid w:val="002A351C"/>
    <w:rsid w:val="002A35BD"/>
    <w:rsid w:val="002A384E"/>
    <w:rsid w:val="002A3C51"/>
    <w:rsid w:val="002A4529"/>
    <w:rsid w:val="002A491A"/>
    <w:rsid w:val="002A49C7"/>
    <w:rsid w:val="002A4A9E"/>
    <w:rsid w:val="002A5172"/>
    <w:rsid w:val="002A5404"/>
    <w:rsid w:val="002A55C9"/>
    <w:rsid w:val="002A5633"/>
    <w:rsid w:val="002A565B"/>
    <w:rsid w:val="002A58C0"/>
    <w:rsid w:val="002A59F5"/>
    <w:rsid w:val="002A5D23"/>
    <w:rsid w:val="002A5E61"/>
    <w:rsid w:val="002A605A"/>
    <w:rsid w:val="002A620E"/>
    <w:rsid w:val="002A62BD"/>
    <w:rsid w:val="002A634C"/>
    <w:rsid w:val="002A6573"/>
    <w:rsid w:val="002A67DE"/>
    <w:rsid w:val="002A695A"/>
    <w:rsid w:val="002A6B1D"/>
    <w:rsid w:val="002A6FDF"/>
    <w:rsid w:val="002A7235"/>
    <w:rsid w:val="002A72AB"/>
    <w:rsid w:val="002A76F6"/>
    <w:rsid w:val="002A7D88"/>
    <w:rsid w:val="002A7E4B"/>
    <w:rsid w:val="002B02B5"/>
    <w:rsid w:val="002B05A5"/>
    <w:rsid w:val="002B095F"/>
    <w:rsid w:val="002B0DEF"/>
    <w:rsid w:val="002B0E6E"/>
    <w:rsid w:val="002B1237"/>
    <w:rsid w:val="002B1402"/>
    <w:rsid w:val="002B180C"/>
    <w:rsid w:val="002B1A44"/>
    <w:rsid w:val="002B1CFF"/>
    <w:rsid w:val="002B1E57"/>
    <w:rsid w:val="002B1F50"/>
    <w:rsid w:val="002B23E2"/>
    <w:rsid w:val="002B2499"/>
    <w:rsid w:val="002B2518"/>
    <w:rsid w:val="002B2939"/>
    <w:rsid w:val="002B2D9B"/>
    <w:rsid w:val="002B2E3F"/>
    <w:rsid w:val="002B34EF"/>
    <w:rsid w:val="002B3599"/>
    <w:rsid w:val="002B37C2"/>
    <w:rsid w:val="002B393A"/>
    <w:rsid w:val="002B3D9F"/>
    <w:rsid w:val="002B3DFE"/>
    <w:rsid w:val="002B3DFF"/>
    <w:rsid w:val="002B43F1"/>
    <w:rsid w:val="002B472B"/>
    <w:rsid w:val="002B4A4B"/>
    <w:rsid w:val="002B4B2B"/>
    <w:rsid w:val="002B4D49"/>
    <w:rsid w:val="002B4EFB"/>
    <w:rsid w:val="002B4F9E"/>
    <w:rsid w:val="002B50C8"/>
    <w:rsid w:val="002B5387"/>
    <w:rsid w:val="002B5473"/>
    <w:rsid w:val="002B5513"/>
    <w:rsid w:val="002B5BF3"/>
    <w:rsid w:val="002B60C7"/>
    <w:rsid w:val="002B61AC"/>
    <w:rsid w:val="002B6886"/>
    <w:rsid w:val="002B69EE"/>
    <w:rsid w:val="002B6D75"/>
    <w:rsid w:val="002B6E67"/>
    <w:rsid w:val="002B7261"/>
    <w:rsid w:val="002B75D2"/>
    <w:rsid w:val="002B793A"/>
    <w:rsid w:val="002C0330"/>
    <w:rsid w:val="002C053F"/>
    <w:rsid w:val="002C05CD"/>
    <w:rsid w:val="002C07A5"/>
    <w:rsid w:val="002C08E8"/>
    <w:rsid w:val="002C135A"/>
    <w:rsid w:val="002C14CF"/>
    <w:rsid w:val="002C17AD"/>
    <w:rsid w:val="002C17F4"/>
    <w:rsid w:val="002C193E"/>
    <w:rsid w:val="002C1C97"/>
    <w:rsid w:val="002C1D13"/>
    <w:rsid w:val="002C2073"/>
    <w:rsid w:val="002C22D7"/>
    <w:rsid w:val="002C27C5"/>
    <w:rsid w:val="002C2BEC"/>
    <w:rsid w:val="002C2EB0"/>
    <w:rsid w:val="002C3409"/>
    <w:rsid w:val="002C3521"/>
    <w:rsid w:val="002C3856"/>
    <w:rsid w:val="002C3C37"/>
    <w:rsid w:val="002C3CC0"/>
    <w:rsid w:val="002C4140"/>
    <w:rsid w:val="002C48BD"/>
    <w:rsid w:val="002C4B7A"/>
    <w:rsid w:val="002C4BA6"/>
    <w:rsid w:val="002C4D38"/>
    <w:rsid w:val="002C4D78"/>
    <w:rsid w:val="002C4E64"/>
    <w:rsid w:val="002C4F5D"/>
    <w:rsid w:val="002C508C"/>
    <w:rsid w:val="002C51AC"/>
    <w:rsid w:val="002C561A"/>
    <w:rsid w:val="002C5649"/>
    <w:rsid w:val="002C597E"/>
    <w:rsid w:val="002C5B24"/>
    <w:rsid w:val="002C5C9D"/>
    <w:rsid w:val="002C5E9B"/>
    <w:rsid w:val="002C61DB"/>
    <w:rsid w:val="002C631E"/>
    <w:rsid w:val="002C64D4"/>
    <w:rsid w:val="002C65FE"/>
    <w:rsid w:val="002C668F"/>
    <w:rsid w:val="002C681A"/>
    <w:rsid w:val="002C68E2"/>
    <w:rsid w:val="002C69B9"/>
    <w:rsid w:val="002C6CDB"/>
    <w:rsid w:val="002C70D9"/>
    <w:rsid w:val="002C7412"/>
    <w:rsid w:val="002C7BA9"/>
    <w:rsid w:val="002C7E41"/>
    <w:rsid w:val="002C7F80"/>
    <w:rsid w:val="002D0176"/>
    <w:rsid w:val="002D019F"/>
    <w:rsid w:val="002D03CB"/>
    <w:rsid w:val="002D0462"/>
    <w:rsid w:val="002D0539"/>
    <w:rsid w:val="002D0956"/>
    <w:rsid w:val="002D0995"/>
    <w:rsid w:val="002D0A90"/>
    <w:rsid w:val="002D0B67"/>
    <w:rsid w:val="002D1197"/>
    <w:rsid w:val="002D138B"/>
    <w:rsid w:val="002D13BF"/>
    <w:rsid w:val="002D13D7"/>
    <w:rsid w:val="002D1757"/>
    <w:rsid w:val="002D1882"/>
    <w:rsid w:val="002D194E"/>
    <w:rsid w:val="002D197E"/>
    <w:rsid w:val="002D2410"/>
    <w:rsid w:val="002D25D2"/>
    <w:rsid w:val="002D360A"/>
    <w:rsid w:val="002D3662"/>
    <w:rsid w:val="002D409A"/>
    <w:rsid w:val="002D426F"/>
    <w:rsid w:val="002D4401"/>
    <w:rsid w:val="002D47F7"/>
    <w:rsid w:val="002D4B97"/>
    <w:rsid w:val="002D4BBF"/>
    <w:rsid w:val="002D4FB6"/>
    <w:rsid w:val="002D503E"/>
    <w:rsid w:val="002D5537"/>
    <w:rsid w:val="002D55CF"/>
    <w:rsid w:val="002D5799"/>
    <w:rsid w:val="002D5B37"/>
    <w:rsid w:val="002D5F96"/>
    <w:rsid w:val="002D5FCA"/>
    <w:rsid w:val="002D612D"/>
    <w:rsid w:val="002D62F7"/>
    <w:rsid w:val="002D66C8"/>
    <w:rsid w:val="002D68BF"/>
    <w:rsid w:val="002D6904"/>
    <w:rsid w:val="002D6993"/>
    <w:rsid w:val="002D6A04"/>
    <w:rsid w:val="002D6DF9"/>
    <w:rsid w:val="002D6FE7"/>
    <w:rsid w:val="002D732E"/>
    <w:rsid w:val="002D7418"/>
    <w:rsid w:val="002D75C5"/>
    <w:rsid w:val="002D7622"/>
    <w:rsid w:val="002D765B"/>
    <w:rsid w:val="002D77B0"/>
    <w:rsid w:val="002D7C28"/>
    <w:rsid w:val="002D7C41"/>
    <w:rsid w:val="002D7FEE"/>
    <w:rsid w:val="002E0055"/>
    <w:rsid w:val="002E0221"/>
    <w:rsid w:val="002E029A"/>
    <w:rsid w:val="002E0452"/>
    <w:rsid w:val="002E048E"/>
    <w:rsid w:val="002E056E"/>
    <w:rsid w:val="002E0758"/>
    <w:rsid w:val="002E0B36"/>
    <w:rsid w:val="002E0E0E"/>
    <w:rsid w:val="002E11B3"/>
    <w:rsid w:val="002E14C5"/>
    <w:rsid w:val="002E1BA0"/>
    <w:rsid w:val="002E1F97"/>
    <w:rsid w:val="002E1FEB"/>
    <w:rsid w:val="002E2365"/>
    <w:rsid w:val="002E2371"/>
    <w:rsid w:val="002E2526"/>
    <w:rsid w:val="002E25F9"/>
    <w:rsid w:val="002E2717"/>
    <w:rsid w:val="002E2746"/>
    <w:rsid w:val="002E29E6"/>
    <w:rsid w:val="002E2A51"/>
    <w:rsid w:val="002E2B99"/>
    <w:rsid w:val="002E2EEC"/>
    <w:rsid w:val="002E2F47"/>
    <w:rsid w:val="002E30C1"/>
    <w:rsid w:val="002E30E4"/>
    <w:rsid w:val="002E3110"/>
    <w:rsid w:val="002E3B45"/>
    <w:rsid w:val="002E3CE5"/>
    <w:rsid w:val="002E3E31"/>
    <w:rsid w:val="002E42D9"/>
    <w:rsid w:val="002E4313"/>
    <w:rsid w:val="002E4856"/>
    <w:rsid w:val="002E4B1A"/>
    <w:rsid w:val="002E54BC"/>
    <w:rsid w:val="002E5636"/>
    <w:rsid w:val="002E5DA3"/>
    <w:rsid w:val="002E5EBD"/>
    <w:rsid w:val="002E6029"/>
    <w:rsid w:val="002E69F7"/>
    <w:rsid w:val="002E7117"/>
    <w:rsid w:val="002E72AD"/>
    <w:rsid w:val="002E77C9"/>
    <w:rsid w:val="002E7BF0"/>
    <w:rsid w:val="002E7E92"/>
    <w:rsid w:val="002F01C1"/>
    <w:rsid w:val="002F026D"/>
    <w:rsid w:val="002F03AF"/>
    <w:rsid w:val="002F093F"/>
    <w:rsid w:val="002F096E"/>
    <w:rsid w:val="002F0A64"/>
    <w:rsid w:val="002F0E34"/>
    <w:rsid w:val="002F1215"/>
    <w:rsid w:val="002F13ED"/>
    <w:rsid w:val="002F16A5"/>
    <w:rsid w:val="002F1769"/>
    <w:rsid w:val="002F1834"/>
    <w:rsid w:val="002F1F22"/>
    <w:rsid w:val="002F1FD6"/>
    <w:rsid w:val="002F202E"/>
    <w:rsid w:val="002F25B2"/>
    <w:rsid w:val="002F25E9"/>
    <w:rsid w:val="002F276D"/>
    <w:rsid w:val="002F292A"/>
    <w:rsid w:val="002F2D30"/>
    <w:rsid w:val="002F2EFC"/>
    <w:rsid w:val="002F2FB6"/>
    <w:rsid w:val="002F3051"/>
    <w:rsid w:val="002F3748"/>
    <w:rsid w:val="002F3752"/>
    <w:rsid w:val="002F38FD"/>
    <w:rsid w:val="002F392F"/>
    <w:rsid w:val="002F4326"/>
    <w:rsid w:val="002F47EF"/>
    <w:rsid w:val="002F4DBB"/>
    <w:rsid w:val="002F4F06"/>
    <w:rsid w:val="002F50C1"/>
    <w:rsid w:val="002F58C1"/>
    <w:rsid w:val="002F58DB"/>
    <w:rsid w:val="002F5B7D"/>
    <w:rsid w:val="002F5C04"/>
    <w:rsid w:val="002F5E00"/>
    <w:rsid w:val="002F5E0E"/>
    <w:rsid w:val="002F6075"/>
    <w:rsid w:val="002F663B"/>
    <w:rsid w:val="002F66CB"/>
    <w:rsid w:val="002F675C"/>
    <w:rsid w:val="002F69BA"/>
    <w:rsid w:val="002F69D4"/>
    <w:rsid w:val="002F6C4F"/>
    <w:rsid w:val="002F6D0B"/>
    <w:rsid w:val="002F6D97"/>
    <w:rsid w:val="002F6FBC"/>
    <w:rsid w:val="002F706D"/>
    <w:rsid w:val="002F7D6A"/>
    <w:rsid w:val="002F7E5F"/>
    <w:rsid w:val="0030012A"/>
    <w:rsid w:val="003001FD"/>
    <w:rsid w:val="00300268"/>
    <w:rsid w:val="003009C8"/>
    <w:rsid w:val="003009CD"/>
    <w:rsid w:val="0030121F"/>
    <w:rsid w:val="00301484"/>
    <w:rsid w:val="00301955"/>
    <w:rsid w:val="003019F1"/>
    <w:rsid w:val="00301A92"/>
    <w:rsid w:val="00301BF1"/>
    <w:rsid w:val="00301CAB"/>
    <w:rsid w:val="00301D20"/>
    <w:rsid w:val="003020A8"/>
    <w:rsid w:val="003020AE"/>
    <w:rsid w:val="0030219B"/>
    <w:rsid w:val="0030220B"/>
    <w:rsid w:val="003025F9"/>
    <w:rsid w:val="00302D46"/>
    <w:rsid w:val="003036E2"/>
    <w:rsid w:val="00303936"/>
    <w:rsid w:val="003039AA"/>
    <w:rsid w:val="00304479"/>
    <w:rsid w:val="00304495"/>
    <w:rsid w:val="00304D44"/>
    <w:rsid w:val="00304ED4"/>
    <w:rsid w:val="0030527C"/>
    <w:rsid w:val="003054F3"/>
    <w:rsid w:val="00305587"/>
    <w:rsid w:val="00305595"/>
    <w:rsid w:val="0030594E"/>
    <w:rsid w:val="00305A48"/>
    <w:rsid w:val="00305F7F"/>
    <w:rsid w:val="003064FE"/>
    <w:rsid w:val="00306AE8"/>
    <w:rsid w:val="00306E98"/>
    <w:rsid w:val="003071EB"/>
    <w:rsid w:val="00307663"/>
    <w:rsid w:val="00307905"/>
    <w:rsid w:val="00307C0D"/>
    <w:rsid w:val="00307DA6"/>
    <w:rsid w:val="00307F9A"/>
    <w:rsid w:val="003105EB"/>
    <w:rsid w:val="003108D3"/>
    <w:rsid w:val="00310E6F"/>
    <w:rsid w:val="003115C2"/>
    <w:rsid w:val="00311BD8"/>
    <w:rsid w:val="00311C14"/>
    <w:rsid w:val="00311CE2"/>
    <w:rsid w:val="003121E2"/>
    <w:rsid w:val="00312251"/>
    <w:rsid w:val="0031260B"/>
    <w:rsid w:val="0031262D"/>
    <w:rsid w:val="00312991"/>
    <w:rsid w:val="00312A77"/>
    <w:rsid w:val="00312C84"/>
    <w:rsid w:val="00312DCA"/>
    <w:rsid w:val="00313B00"/>
    <w:rsid w:val="00313C7A"/>
    <w:rsid w:val="00313EF7"/>
    <w:rsid w:val="00313F99"/>
    <w:rsid w:val="0031404F"/>
    <w:rsid w:val="00314164"/>
    <w:rsid w:val="0031424E"/>
    <w:rsid w:val="00314763"/>
    <w:rsid w:val="003147F1"/>
    <w:rsid w:val="003147F5"/>
    <w:rsid w:val="00314A85"/>
    <w:rsid w:val="00314BA1"/>
    <w:rsid w:val="00314D64"/>
    <w:rsid w:val="00314ED6"/>
    <w:rsid w:val="00315016"/>
    <w:rsid w:val="0031561D"/>
    <w:rsid w:val="00315687"/>
    <w:rsid w:val="003156C1"/>
    <w:rsid w:val="003158AD"/>
    <w:rsid w:val="00315B28"/>
    <w:rsid w:val="00315FCE"/>
    <w:rsid w:val="00315FF2"/>
    <w:rsid w:val="00316F36"/>
    <w:rsid w:val="00317259"/>
    <w:rsid w:val="00317533"/>
    <w:rsid w:val="00317D77"/>
    <w:rsid w:val="0032017E"/>
    <w:rsid w:val="0032097B"/>
    <w:rsid w:val="00320C63"/>
    <w:rsid w:val="00320CF3"/>
    <w:rsid w:val="003211DE"/>
    <w:rsid w:val="00321437"/>
    <w:rsid w:val="00321C85"/>
    <w:rsid w:val="00321E03"/>
    <w:rsid w:val="00321F05"/>
    <w:rsid w:val="00322114"/>
    <w:rsid w:val="0032229B"/>
    <w:rsid w:val="00322336"/>
    <w:rsid w:val="00322663"/>
    <w:rsid w:val="00322AA1"/>
    <w:rsid w:val="00322B1C"/>
    <w:rsid w:val="00322C33"/>
    <w:rsid w:val="00322CBF"/>
    <w:rsid w:val="0032307F"/>
    <w:rsid w:val="003230DF"/>
    <w:rsid w:val="00323492"/>
    <w:rsid w:val="003234C5"/>
    <w:rsid w:val="003235F2"/>
    <w:rsid w:val="00323630"/>
    <w:rsid w:val="00323746"/>
    <w:rsid w:val="00324222"/>
    <w:rsid w:val="00324532"/>
    <w:rsid w:val="00324576"/>
    <w:rsid w:val="003246EE"/>
    <w:rsid w:val="00324909"/>
    <w:rsid w:val="003249FA"/>
    <w:rsid w:val="00324A1E"/>
    <w:rsid w:val="00324AD6"/>
    <w:rsid w:val="00324CC0"/>
    <w:rsid w:val="003251E3"/>
    <w:rsid w:val="0032530B"/>
    <w:rsid w:val="0032535F"/>
    <w:rsid w:val="0032540F"/>
    <w:rsid w:val="003254BC"/>
    <w:rsid w:val="003259D0"/>
    <w:rsid w:val="003265CE"/>
    <w:rsid w:val="003265ED"/>
    <w:rsid w:val="003266DB"/>
    <w:rsid w:val="00326791"/>
    <w:rsid w:val="0032685F"/>
    <w:rsid w:val="003272A2"/>
    <w:rsid w:val="0032734B"/>
    <w:rsid w:val="003275B9"/>
    <w:rsid w:val="00327885"/>
    <w:rsid w:val="0032794E"/>
    <w:rsid w:val="00327B6B"/>
    <w:rsid w:val="00327F16"/>
    <w:rsid w:val="0033016F"/>
    <w:rsid w:val="003303F0"/>
    <w:rsid w:val="003304A0"/>
    <w:rsid w:val="003308B8"/>
    <w:rsid w:val="00330A8A"/>
    <w:rsid w:val="00330CA5"/>
    <w:rsid w:val="0033135D"/>
    <w:rsid w:val="003317FC"/>
    <w:rsid w:val="00331ED6"/>
    <w:rsid w:val="0033242D"/>
    <w:rsid w:val="003325C8"/>
    <w:rsid w:val="003326F3"/>
    <w:rsid w:val="003327F7"/>
    <w:rsid w:val="003328A9"/>
    <w:rsid w:val="00332966"/>
    <w:rsid w:val="00333675"/>
    <w:rsid w:val="00333D66"/>
    <w:rsid w:val="00333D7B"/>
    <w:rsid w:val="00333F60"/>
    <w:rsid w:val="00334568"/>
    <w:rsid w:val="00334A31"/>
    <w:rsid w:val="00334C83"/>
    <w:rsid w:val="00335062"/>
    <w:rsid w:val="003353BF"/>
    <w:rsid w:val="0033571B"/>
    <w:rsid w:val="0033599B"/>
    <w:rsid w:val="003359D2"/>
    <w:rsid w:val="00336112"/>
    <w:rsid w:val="0033620D"/>
    <w:rsid w:val="00336749"/>
    <w:rsid w:val="003367C1"/>
    <w:rsid w:val="00336A0D"/>
    <w:rsid w:val="00336AB4"/>
    <w:rsid w:val="00336F0A"/>
    <w:rsid w:val="00336F34"/>
    <w:rsid w:val="00337065"/>
    <w:rsid w:val="0033776F"/>
    <w:rsid w:val="00337BF3"/>
    <w:rsid w:val="00337E9B"/>
    <w:rsid w:val="00337FE6"/>
    <w:rsid w:val="00340028"/>
    <w:rsid w:val="00340063"/>
    <w:rsid w:val="0034019E"/>
    <w:rsid w:val="003402DF"/>
    <w:rsid w:val="00340348"/>
    <w:rsid w:val="00340550"/>
    <w:rsid w:val="00340BAF"/>
    <w:rsid w:val="00340C24"/>
    <w:rsid w:val="00340D19"/>
    <w:rsid w:val="00340D9D"/>
    <w:rsid w:val="00340E69"/>
    <w:rsid w:val="00340E7E"/>
    <w:rsid w:val="00340E8D"/>
    <w:rsid w:val="00340EDB"/>
    <w:rsid w:val="00341118"/>
    <w:rsid w:val="00341165"/>
    <w:rsid w:val="0034139E"/>
    <w:rsid w:val="003416ED"/>
    <w:rsid w:val="0034174B"/>
    <w:rsid w:val="0034180B"/>
    <w:rsid w:val="00341A23"/>
    <w:rsid w:val="00341AE1"/>
    <w:rsid w:val="00341B9F"/>
    <w:rsid w:val="00341FE0"/>
    <w:rsid w:val="00342191"/>
    <w:rsid w:val="003423D7"/>
    <w:rsid w:val="00342463"/>
    <w:rsid w:val="0034257C"/>
    <w:rsid w:val="0034263F"/>
    <w:rsid w:val="003429C3"/>
    <w:rsid w:val="00342F73"/>
    <w:rsid w:val="00342FCA"/>
    <w:rsid w:val="003431C1"/>
    <w:rsid w:val="00343278"/>
    <w:rsid w:val="003440B7"/>
    <w:rsid w:val="00344343"/>
    <w:rsid w:val="00344427"/>
    <w:rsid w:val="003445C2"/>
    <w:rsid w:val="003446E4"/>
    <w:rsid w:val="00344DEB"/>
    <w:rsid w:val="00344F69"/>
    <w:rsid w:val="003454C6"/>
    <w:rsid w:val="003455D2"/>
    <w:rsid w:val="00345F01"/>
    <w:rsid w:val="003469FD"/>
    <w:rsid w:val="00346A61"/>
    <w:rsid w:val="0034755D"/>
    <w:rsid w:val="003477A6"/>
    <w:rsid w:val="00347A52"/>
    <w:rsid w:val="00347B79"/>
    <w:rsid w:val="00347FEA"/>
    <w:rsid w:val="003500D7"/>
    <w:rsid w:val="00350815"/>
    <w:rsid w:val="003509FE"/>
    <w:rsid w:val="00350E83"/>
    <w:rsid w:val="00350FA5"/>
    <w:rsid w:val="00351459"/>
    <w:rsid w:val="00351A65"/>
    <w:rsid w:val="003520F0"/>
    <w:rsid w:val="0035218C"/>
    <w:rsid w:val="003527F6"/>
    <w:rsid w:val="003529A5"/>
    <w:rsid w:val="00352FE8"/>
    <w:rsid w:val="0035324F"/>
    <w:rsid w:val="0035372A"/>
    <w:rsid w:val="00353961"/>
    <w:rsid w:val="0035405A"/>
    <w:rsid w:val="003544DB"/>
    <w:rsid w:val="003545F2"/>
    <w:rsid w:val="00354734"/>
    <w:rsid w:val="00354C05"/>
    <w:rsid w:val="00354DF4"/>
    <w:rsid w:val="00354E6C"/>
    <w:rsid w:val="0035517E"/>
    <w:rsid w:val="00355C18"/>
    <w:rsid w:val="003560C8"/>
    <w:rsid w:val="003560D7"/>
    <w:rsid w:val="003560DA"/>
    <w:rsid w:val="003567AB"/>
    <w:rsid w:val="003569CE"/>
    <w:rsid w:val="00357125"/>
    <w:rsid w:val="003573EB"/>
    <w:rsid w:val="00357427"/>
    <w:rsid w:val="00357860"/>
    <w:rsid w:val="00357909"/>
    <w:rsid w:val="00357BD6"/>
    <w:rsid w:val="00357BE9"/>
    <w:rsid w:val="00357C4C"/>
    <w:rsid w:val="0036005E"/>
    <w:rsid w:val="003607EB"/>
    <w:rsid w:val="003608DD"/>
    <w:rsid w:val="00360A9B"/>
    <w:rsid w:val="00360C6B"/>
    <w:rsid w:val="00360FC4"/>
    <w:rsid w:val="003610E1"/>
    <w:rsid w:val="00361235"/>
    <w:rsid w:val="003612B3"/>
    <w:rsid w:val="00361407"/>
    <w:rsid w:val="003615F8"/>
    <w:rsid w:val="00361778"/>
    <w:rsid w:val="00361BE9"/>
    <w:rsid w:val="003628BB"/>
    <w:rsid w:val="0036304B"/>
    <w:rsid w:val="003631A8"/>
    <w:rsid w:val="00363469"/>
    <w:rsid w:val="003637AD"/>
    <w:rsid w:val="00363C5B"/>
    <w:rsid w:val="00363FD8"/>
    <w:rsid w:val="003644EB"/>
    <w:rsid w:val="00364694"/>
    <w:rsid w:val="003647DD"/>
    <w:rsid w:val="00364833"/>
    <w:rsid w:val="003648EC"/>
    <w:rsid w:val="00364AEB"/>
    <w:rsid w:val="00364BAF"/>
    <w:rsid w:val="00364FA0"/>
    <w:rsid w:val="0036517E"/>
    <w:rsid w:val="003651A1"/>
    <w:rsid w:val="003653D1"/>
    <w:rsid w:val="00365655"/>
    <w:rsid w:val="0036573B"/>
    <w:rsid w:val="00365ADC"/>
    <w:rsid w:val="00365EAD"/>
    <w:rsid w:val="00366156"/>
    <w:rsid w:val="003669D1"/>
    <w:rsid w:val="00366F67"/>
    <w:rsid w:val="00366F6A"/>
    <w:rsid w:val="0036735A"/>
    <w:rsid w:val="0036740C"/>
    <w:rsid w:val="003675F7"/>
    <w:rsid w:val="003677D9"/>
    <w:rsid w:val="00367845"/>
    <w:rsid w:val="003679A0"/>
    <w:rsid w:val="00367A2C"/>
    <w:rsid w:val="00367CC7"/>
    <w:rsid w:val="00367EDC"/>
    <w:rsid w:val="0037009A"/>
    <w:rsid w:val="003702E4"/>
    <w:rsid w:val="003702E9"/>
    <w:rsid w:val="00370AD7"/>
    <w:rsid w:val="00370E96"/>
    <w:rsid w:val="0037114D"/>
    <w:rsid w:val="003711B6"/>
    <w:rsid w:val="00371618"/>
    <w:rsid w:val="0037177B"/>
    <w:rsid w:val="00371812"/>
    <w:rsid w:val="00371EEC"/>
    <w:rsid w:val="00372034"/>
    <w:rsid w:val="00372266"/>
    <w:rsid w:val="003723EC"/>
    <w:rsid w:val="00372489"/>
    <w:rsid w:val="0037287F"/>
    <w:rsid w:val="00372BF7"/>
    <w:rsid w:val="00372C0C"/>
    <w:rsid w:val="00372E06"/>
    <w:rsid w:val="00372FB6"/>
    <w:rsid w:val="003733A3"/>
    <w:rsid w:val="003734C2"/>
    <w:rsid w:val="00373681"/>
    <w:rsid w:val="00373C02"/>
    <w:rsid w:val="00373C8B"/>
    <w:rsid w:val="00373E6F"/>
    <w:rsid w:val="003744CF"/>
    <w:rsid w:val="0037461C"/>
    <w:rsid w:val="00374866"/>
    <w:rsid w:val="0037497E"/>
    <w:rsid w:val="00374A38"/>
    <w:rsid w:val="00374BDE"/>
    <w:rsid w:val="003750AC"/>
    <w:rsid w:val="00375210"/>
    <w:rsid w:val="00375558"/>
    <w:rsid w:val="0037560D"/>
    <w:rsid w:val="00375718"/>
    <w:rsid w:val="0037608E"/>
    <w:rsid w:val="0037624F"/>
    <w:rsid w:val="003765AB"/>
    <w:rsid w:val="003765C5"/>
    <w:rsid w:val="003767A8"/>
    <w:rsid w:val="00376CFA"/>
    <w:rsid w:val="0037701A"/>
    <w:rsid w:val="00377041"/>
    <w:rsid w:val="00377248"/>
    <w:rsid w:val="003773FB"/>
    <w:rsid w:val="00377701"/>
    <w:rsid w:val="00377814"/>
    <w:rsid w:val="003778E2"/>
    <w:rsid w:val="00377AC7"/>
    <w:rsid w:val="00377C74"/>
    <w:rsid w:val="00377E69"/>
    <w:rsid w:val="003802EC"/>
    <w:rsid w:val="00380673"/>
    <w:rsid w:val="00380A87"/>
    <w:rsid w:val="00380A9D"/>
    <w:rsid w:val="00380C50"/>
    <w:rsid w:val="00381306"/>
    <w:rsid w:val="00381474"/>
    <w:rsid w:val="003815C4"/>
    <w:rsid w:val="0038186E"/>
    <w:rsid w:val="003819D9"/>
    <w:rsid w:val="00381A41"/>
    <w:rsid w:val="00381A9C"/>
    <w:rsid w:val="00381E5D"/>
    <w:rsid w:val="003827A1"/>
    <w:rsid w:val="003829C1"/>
    <w:rsid w:val="003829E3"/>
    <w:rsid w:val="00382C22"/>
    <w:rsid w:val="0038326A"/>
    <w:rsid w:val="003837FC"/>
    <w:rsid w:val="00383AC8"/>
    <w:rsid w:val="00383D78"/>
    <w:rsid w:val="00384AF0"/>
    <w:rsid w:val="00384D05"/>
    <w:rsid w:val="00384D30"/>
    <w:rsid w:val="00384F6C"/>
    <w:rsid w:val="00384FF0"/>
    <w:rsid w:val="0038516A"/>
    <w:rsid w:val="003854AF"/>
    <w:rsid w:val="00385D05"/>
    <w:rsid w:val="003861A9"/>
    <w:rsid w:val="003862DF"/>
    <w:rsid w:val="00386351"/>
    <w:rsid w:val="003863F7"/>
    <w:rsid w:val="003865CE"/>
    <w:rsid w:val="00386951"/>
    <w:rsid w:val="00386DC7"/>
    <w:rsid w:val="00386E09"/>
    <w:rsid w:val="00386FBD"/>
    <w:rsid w:val="00387192"/>
    <w:rsid w:val="003874DB"/>
    <w:rsid w:val="003876E6"/>
    <w:rsid w:val="00387906"/>
    <w:rsid w:val="00387AAE"/>
    <w:rsid w:val="00390119"/>
    <w:rsid w:val="003906F3"/>
    <w:rsid w:val="003907B8"/>
    <w:rsid w:val="0039089E"/>
    <w:rsid w:val="00390BF4"/>
    <w:rsid w:val="0039123C"/>
    <w:rsid w:val="00391329"/>
    <w:rsid w:val="00391335"/>
    <w:rsid w:val="003914D1"/>
    <w:rsid w:val="0039157E"/>
    <w:rsid w:val="00391625"/>
    <w:rsid w:val="003918F7"/>
    <w:rsid w:val="00391A84"/>
    <w:rsid w:val="00391AF3"/>
    <w:rsid w:val="00391E10"/>
    <w:rsid w:val="00391EDB"/>
    <w:rsid w:val="00391F8B"/>
    <w:rsid w:val="0039251A"/>
    <w:rsid w:val="00392784"/>
    <w:rsid w:val="00392820"/>
    <w:rsid w:val="00392F89"/>
    <w:rsid w:val="00393333"/>
    <w:rsid w:val="0039391D"/>
    <w:rsid w:val="00393C2D"/>
    <w:rsid w:val="00393C3B"/>
    <w:rsid w:val="00393D18"/>
    <w:rsid w:val="00393E2E"/>
    <w:rsid w:val="00393EA3"/>
    <w:rsid w:val="00393EBD"/>
    <w:rsid w:val="00394247"/>
    <w:rsid w:val="00394250"/>
    <w:rsid w:val="0039444B"/>
    <w:rsid w:val="00394495"/>
    <w:rsid w:val="003947DD"/>
    <w:rsid w:val="00394847"/>
    <w:rsid w:val="00394972"/>
    <w:rsid w:val="00394C79"/>
    <w:rsid w:val="00394D17"/>
    <w:rsid w:val="00394D85"/>
    <w:rsid w:val="0039501C"/>
    <w:rsid w:val="003951A1"/>
    <w:rsid w:val="003954E6"/>
    <w:rsid w:val="003955BA"/>
    <w:rsid w:val="0039577F"/>
    <w:rsid w:val="00395B2E"/>
    <w:rsid w:val="00396017"/>
    <w:rsid w:val="003963F7"/>
    <w:rsid w:val="00396899"/>
    <w:rsid w:val="00396AC2"/>
    <w:rsid w:val="00396B95"/>
    <w:rsid w:val="00396C35"/>
    <w:rsid w:val="00396E91"/>
    <w:rsid w:val="00396EDF"/>
    <w:rsid w:val="003971CF"/>
    <w:rsid w:val="0039781D"/>
    <w:rsid w:val="00397A30"/>
    <w:rsid w:val="00397DB6"/>
    <w:rsid w:val="00397EF3"/>
    <w:rsid w:val="00397F71"/>
    <w:rsid w:val="003A051F"/>
    <w:rsid w:val="003A082A"/>
    <w:rsid w:val="003A08CF"/>
    <w:rsid w:val="003A0ABF"/>
    <w:rsid w:val="003A0DF7"/>
    <w:rsid w:val="003A11CC"/>
    <w:rsid w:val="003A15F9"/>
    <w:rsid w:val="003A2367"/>
    <w:rsid w:val="003A2485"/>
    <w:rsid w:val="003A27CA"/>
    <w:rsid w:val="003A27CB"/>
    <w:rsid w:val="003A291E"/>
    <w:rsid w:val="003A2F21"/>
    <w:rsid w:val="003A31DB"/>
    <w:rsid w:val="003A3637"/>
    <w:rsid w:val="003A394C"/>
    <w:rsid w:val="003A395F"/>
    <w:rsid w:val="003A3AB0"/>
    <w:rsid w:val="003A3D5A"/>
    <w:rsid w:val="003A3D6F"/>
    <w:rsid w:val="003A3F77"/>
    <w:rsid w:val="003A3FAD"/>
    <w:rsid w:val="003A417F"/>
    <w:rsid w:val="003A47D0"/>
    <w:rsid w:val="003A48AE"/>
    <w:rsid w:val="003A4A8B"/>
    <w:rsid w:val="003A4EDA"/>
    <w:rsid w:val="003A4F32"/>
    <w:rsid w:val="003A5016"/>
    <w:rsid w:val="003A5170"/>
    <w:rsid w:val="003A53F0"/>
    <w:rsid w:val="003A55D5"/>
    <w:rsid w:val="003A5A0C"/>
    <w:rsid w:val="003A5DFA"/>
    <w:rsid w:val="003A60AA"/>
    <w:rsid w:val="003A6178"/>
    <w:rsid w:val="003A6401"/>
    <w:rsid w:val="003A655D"/>
    <w:rsid w:val="003A675A"/>
    <w:rsid w:val="003A6A69"/>
    <w:rsid w:val="003A6D12"/>
    <w:rsid w:val="003A6D76"/>
    <w:rsid w:val="003A73C7"/>
    <w:rsid w:val="003A74B4"/>
    <w:rsid w:val="003A74DD"/>
    <w:rsid w:val="003A78AC"/>
    <w:rsid w:val="003A7941"/>
    <w:rsid w:val="003B0255"/>
    <w:rsid w:val="003B0466"/>
    <w:rsid w:val="003B05AA"/>
    <w:rsid w:val="003B08B6"/>
    <w:rsid w:val="003B1013"/>
    <w:rsid w:val="003B1452"/>
    <w:rsid w:val="003B14A6"/>
    <w:rsid w:val="003B1748"/>
    <w:rsid w:val="003B17AA"/>
    <w:rsid w:val="003B19E9"/>
    <w:rsid w:val="003B1A86"/>
    <w:rsid w:val="003B1F49"/>
    <w:rsid w:val="003B26DB"/>
    <w:rsid w:val="003B27DD"/>
    <w:rsid w:val="003B2A55"/>
    <w:rsid w:val="003B2C37"/>
    <w:rsid w:val="003B2CE1"/>
    <w:rsid w:val="003B2D6A"/>
    <w:rsid w:val="003B2DCC"/>
    <w:rsid w:val="003B300F"/>
    <w:rsid w:val="003B3363"/>
    <w:rsid w:val="003B3A57"/>
    <w:rsid w:val="003B3E20"/>
    <w:rsid w:val="003B426A"/>
    <w:rsid w:val="003B4559"/>
    <w:rsid w:val="003B4644"/>
    <w:rsid w:val="003B4891"/>
    <w:rsid w:val="003B48DC"/>
    <w:rsid w:val="003B4C31"/>
    <w:rsid w:val="003B5086"/>
    <w:rsid w:val="003B5146"/>
    <w:rsid w:val="003B5219"/>
    <w:rsid w:val="003B5E2C"/>
    <w:rsid w:val="003B5E7C"/>
    <w:rsid w:val="003B5ECA"/>
    <w:rsid w:val="003B6055"/>
    <w:rsid w:val="003B6352"/>
    <w:rsid w:val="003B65E9"/>
    <w:rsid w:val="003B6820"/>
    <w:rsid w:val="003B6839"/>
    <w:rsid w:val="003B71FC"/>
    <w:rsid w:val="003B7279"/>
    <w:rsid w:val="003B735D"/>
    <w:rsid w:val="003B74C5"/>
    <w:rsid w:val="003B76E5"/>
    <w:rsid w:val="003B78D6"/>
    <w:rsid w:val="003B793D"/>
    <w:rsid w:val="003B7C7F"/>
    <w:rsid w:val="003B7F77"/>
    <w:rsid w:val="003C00C9"/>
    <w:rsid w:val="003C03E2"/>
    <w:rsid w:val="003C072C"/>
    <w:rsid w:val="003C0B3C"/>
    <w:rsid w:val="003C0CCA"/>
    <w:rsid w:val="003C0D56"/>
    <w:rsid w:val="003C0DE3"/>
    <w:rsid w:val="003C15B3"/>
    <w:rsid w:val="003C1616"/>
    <w:rsid w:val="003C1C2A"/>
    <w:rsid w:val="003C1EEB"/>
    <w:rsid w:val="003C22F8"/>
    <w:rsid w:val="003C236C"/>
    <w:rsid w:val="003C2452"/>
    <w:rsid w:val="003C24C6"/>
    <w:rsid w:val="003C25CC"/>
    <w:rsid w:val="003C32DB"/>
    <w:rsid w:val="003C3702"/>
    <w:rsid w:val="003C3A0B"/>
    <w:rsid w:val="003C4316"/>
    <w:rsid w:val="003C4424"/>
    <w:rsid w:val="003C44BB"/>
    <w:rsid w:val="003C490C"/>
    <w:rsid w:val="003C4BF3"/>
    <w:rsid w:val="003C4CA7"/>
    <w:rsid w:val="003C51AC"/>
    <w:rsid w:val="003C5679"/>
    <w:rsid w:val="003C56EB"/>
    <w:rsid w:val="003C57E1"/>
    <w:rsid w:val="003C5A64"/>
    <w:rsid w:val="003C5E6F"/>
    <w:rsid w:val="003C5EB9"/>
    <w:rsid w:val="003C5EBC"/>
    <w:rsid w:val="003C645D"/>
    <w:rsid w:val="003C698B"/>
    <w:rsid w:val="003C6B00"/>
    <w:rsid w:val="003C71E6"/>
    <w:rsid w:val="003C75E9"/>
    <w:rsid w:val="003C788F"/>
    <w:rsid w:val="003C79DA"/>
    <w:rsid w:val="003C7D50"/>
    <w:rsid w:val="003C7DB0"/>
    <w:rsid w:val="003C7DF9"/>
    <w:rsid w:val="003D0233"/>
    <w:rsid w:val="003D0342"/>
    <w:rsid w:val="003D04CF"/>
    <w:rsid w:val="003D058C"/>
    <w:rsid w:val="003D09B2"/>
    <w:rsid w:val="003D09C2"/>
    <w:rsid w:val="003D0DF4"/>
    <w:rsid w:val="003D0E3A"/>
    <w:rsid w:val="003D104F"/>
    <w:rsid w:val="003D13D6"/>
    <w:rsid w:val="003D1A94"/>
    <w:rsid w:val="003D1CD0"/>
    <w:rsid w:val="003D1D36"/>
    <w:rsid w:val="003D1D5F"/>
    <w:rsid w:val="003D1D8A"/>
    <w:rsid w:val="003D1E28"/>
    <w:rsid w:val="003D1F1C"/>
    <w:rsid w:val="003D1F20"/>
    <w:rsid w:val="003D209C"/>
    <w:rsid w:val="003D24CF"/>
    <w:rsid w:val="003D2799"/>
    <w:rsid w:val="003D2827"/>
    <w:rsid w:val="003D2972"/>
    <w:rsid w:val="003D2A34"/>
    <w:rsid w:val="003D2BA4"/>
    <w:rsid w:val="003D2BFA"/>
    <w:rsid w:val="003D3056"/>
    <w:rsid w:val="003D3595"/>
    <w:rsid w:val="003D38F0"/>
    <w:rsid w:val="003D3ADE"/>
    <w:rsid w:val="003D3E2D"/>
    <w:rsid w:val="003D3ED7"/>
    <w:rsid w:val="003D3FA8"/>
    <w:rsid w:val="003D401C"/>
    <w:rsid w:val="003D41D1"/>
    <w:rsid w:val="003D4419"/>
    <w:rsid w:val="003D4506"/>
    <w:rsid w:val="003D483B"/>
    <w:rsid w:val="003D4950"/>
    <w:rsid w:val="003D4C6C"/>
    <w:rsid w:val="003D4ED4"/>
    <w:rsid w:val="003D5B9C"/>
    <w:rsid w:val="003D5C95"/>
    <w:rsid w:val="003D5FD5"/>
    <w:rsid w:val="003D63CA"/>
    <w:rsid w:val="003D6715"/>
    <w:rsid w:val="003D67F1"/>
    <w:rsid w:val="003D6AED"/>
    <w:rsid w:val="003D6F66"/>
    <w:rsid w:val="003D71FD"/>
    <w:rsid w:val="003D73CD"/>
    <w:rsid w:val="003D7500"/>
    <w:rsid w:val="003D78D6"/>
    <w:rsid w:val="003D7F98"/>
    <w:rsid w:val="003E0034"/>
    <w:rsid w:val="003E0087"/>
    <w:rsid w:val="003E03F0"/>
    <w:rsid w:val="003E10FE"/>
    <w:rsid w:val="003E1467"/>
    <w:rsid w:val="003E14AB"/>
    <w:rsid w:val="003E187E"/>
    <w:rsid w:val="003E1D6B"/>
    <w:rsid w:val="003E2170"/>
    <w:rsid w:val="003E21BF"/>
    <w:rsid w:val="003E21F9"/>
    <w:rsid w:val="003E245A"/>
    <w:rsid w:val="003E2738"/>
    <w:rsid w:val="003E2BA2"/>
    <w:rsid w:val="003E2CFA"/>
    <w:rsid w:val="003E2D15"/>
    <w:rsid w:val="003E35F5"/>
    <w:rsid w:val="003E3600"/>
    <w:rsid w:val="003E4277"/>
    <w:rsid w:val="003E443F"/>
    <w:rsid w:val="003E48D1"/>
    <w:rsid w:val="003E49AA"/>
    <w:rsid w:val="003E4D4B"/>
    <w:rsid w:val="003E4EA0"/>
    <w:rsid w:val="003E55DE"/>
    <w:rsid w:val="003E5D74"/>
    <w:rsid w:val="003E5F0B"/>
    <w:rsid w:val="003E6746"/>
    <w:rsid w:val="003E67A4"/>
    <w:rsid w:val="003E6A26"/>
    <w:rsid w:val="003E6B5A"/>
    <w:rsid w:val="003E6E24"/>
    <w:rsid w:val="003E70C5"/>
    <w:rsid w:val="003E7233"/>
    <w:rsid w:val="003E72C8"/>
    <w:rsid w:val="003E7841"/>
    <w:rsid w:val="003E787C"/>
    <w:rsid w:val="003E7C28"/>
    <w:rsid w:val="003E7F78"/>
    <w:rsid w:val="003F0100"/>
    <w:rsid w:val="003F0319"/>
    <w:rsid w:val="003F032C"/>
    <w:rsid w:val="003F05D3"/>
    <w:rsid w:val="003F060E"/>
    <w:rsid w:val="003F0A37"/>
    <w:rsid w:val="003F0CE2"/>
    <w:rsid w:val="003F0F94"/>
    <w:rsid w:val="003F12CC"/>
    <w:rsid w:val="003F1388"/>
    <w:rsid w:val="003F139E"/>
    <w:rsid w:val="003F14EC"/>
    <w:rsid w:val="003F1682"/>
    <w:rsid w:val="003F1DC7"/>
    <w:rsid w:val="003F20C7"/>
    <w:rsid w:val="003F2291"/>
    <w:rsid w:val="003F2F44"/>
    <w:rsid w:val="003F2FF9"/>
    <w:rsid w:val="003F31ED"/>
    <w:rsid w:val="003F39C0"/>
    <w:rsid w:val="003F3CEF"/>
    <w:rsid w:val="003F41C0"/>
    <w:rsid w:val="003F4401"/>
    <w:rsid w:val="003F459D"/>
    <w:rsid w:val="003F4AEB"/>
    <w:rsid w:val="003F52EA"/>
    <w:rsid w:val="003F5501"/>
    <w:rsid w:val="003F5779"/>
    <w:rsid w:val="003F586F"/>
    <w:rsid w:val="003F5947"/>
    <w:rsid w:val="003F5955"/>
    <w:rsid w:val="003F5AA9"/>
    <w:rsid w:val="003F5E3A"/>
    <w:rsid w:val="003F5F2D"/>
    <w:rsid w:val="003F6260"/>
    <w:rsid w:val="003F6384"/>
    <w:rsid w:val="003F6721"/>
    <w:rsid w:val="003F69D4"/>
    <w:rsid w:val="003F6BA0"/>
    <w:rsid w:val="003F7603"/>
    <w:rsid w:val="003F78D5"/>
    <w:rsid w:val="003F79E9"/>
    <w:rsid w:val="003F7AA2"/>
    <w:rsid w:val="003F7AD7"/>
    <w:rsid w:val="0040003D"/>
    <w:rsid w:val="004008C9"/>
    <w:rsid w:val="00400AEC"/>
    <w:rsid w:val="00400B99"/>
    <w:rsid w:val="00401068"/>
    <w:rsid w:val="0040129D"/>
    <w:rsid w:val="004013DE"/>
    <w:rsid w:val="0040263B"/>
    <w:rsid w:val="004026C7"/>
    <w:rsid w:val="00402740"/>
    <w:rsid w:val="004032E9"/>
    <w:rsid w:val="004033B2"/>
    <w:rsid w:val="004036AB"/>
    <w:rsid w:val="004036BD"/>
    <w:rsid w:val="00403963"/>
    <w:rsid w:val="00403BD8"/>
    <w:rsid w:val="00403D77"/>
    <w:rsid w:val="00404114"/>
    <w:rsid w:val="00404255"/>
    <w:rsid w:val="0040426D"/>
    <w:rsid w:val="004044D4"/>
    <w:rsid w:val="0040453B"/>
    <w:rsid w:val="0040467B"/>
    <w:rsid w:val="00404777"/>
    <w:rsid w:val="00404F02"/>
    <w:rsid w:val="00404F3F"/>
    <w:rsid w:val="0040510C"/>
    <w:rsid w:val="004052CB"/>
    <w:rsid w:val="00405661"/>
    <w:rsid w:val="004056BB"/>
    <w:rsid w:val="00405A4E"/>
    <w:rsid w:val="00405C9B"/>
    <w:rsid w:val="00406267"/>
    <w:rsid w:val="0040629A"/>
    <w:rsid w:val="004062C4"/>
    <w:rsid w:val="0040653F"/>
    <w:rsid w:val="004067D6"/>
    <w:rsid w:val="004068D1"/>
    <w:rsid w:val="0040691D"/>
    <w:rsid w:val="004069C9"/>
    <w:rsid w:val="00406DB3"/>
    <w:rsid w:val="004071BE"/>
    <w:rsid w:val="00407BA6"/>
    <w:rsid w:val="00407C07"/>
    <w:rsid w:val="004100E9"/>
    <w:rsid w:val="00410108"/>
    <w:rsid w:val="0041015D"/>
    <w:rsid w:val="004102D8"/>
    <w:rsid w:val="004105B6"/>
    <w:rsid w:val="004110E1"/>
    <w:rsid w:val="0041130F"/>
    <w:rsid w:val="00411841"/>
    <w:rsid w:val="00411881"/>
    <w:rsid w:val="004118AC"/>
    <w:rsid w:val="00411FD8"/>
    <w:rsid w:val="00412293"/>
    <w:rsid w:val="0041237C"/>
    <w:rsid w:val="00412959"/>
    <w:rsid w:val="00412D85"/>
    <w:rsid w:val="00412DD5"/>
    <w:rsid w:val="00412DF9"/>
    <w:rsid w:val="00412F92"/>
    <w:rsid w:val="00413195"/>
    <w:rsid w:val="00413238"/>
    <w:rsid w:val="0041331E"/>
    <w:rsid w:val="00413409"/>
    <w:rsid w:val="00413D90"/>
    <w:rsid w:val="00414143"/>
    <w:rsid w:val="0041423B"/>
    <w:rsid w:val="004143CC"/>
    <w:rsid w:val="0041442E"/>
    <w:rsid w:val="004148D6"/>
    <w:rsid w:val="00414B83"/>
    <w:rsid w:val="004152FC"/>
    <w:rsid w:val="004153C2"/>
    <w:rsid w:val="00415446"/>
    <w:rsid w:val="0041563F"/>
    <w:rsid w:val="00415C58"/>
    <w:rsid w:val="0041600C"/>
    <w:rsid w:val="004160FB"/>
    <w:rsid w:val="00416236"/>
    <w:rsid w:val="004162A6"/>
    <w:rsid w:val="00416714"/>
    <w:rsid w:val="00416ABB"/>
    <w:rsid w:val="00416DF1"/>
    <w:rsid w:val="00416EC9"/>
    <w:rsid w:val="00416FC9"/>
    <w:rsid w:val="0041706C"/>
    <w:rsid w:val="00417708"/>
    <w:rsid w:val="0041786F"/>
    <w:rsid w:val="004178A0"/>
    <w:rsid w:val="00417B6B"/>
    <w:rsid w:val="00417CF4"/>
    <w:rsid w:val="00417E78"/>
    <w:rsid w:val="00417F4F"/>
    <w:rsid w:val="00417F69"/>
    <w:rsid w:val="00420633"/>
    <w:rsid w:val="004207A2"/>
    <w:rsid w:val="00420918"/>
    <w:rsid w:val="004209E0"/>
    <w:rsid w:val="00420D04"/>
    <w:rsid w:val="00420E41"/>
    <w:rsid w:val="00421603"/>
    <w:rsid w:val="00421757"/>
    <w:rsid w:val="00421BA0"/>
    <w:rsid w:val="00421D34"/>
    <w:rsid w:val="00421F74"/>
    <w:rsid w:val="004221A3"/>
    <w:rsid w:val="004222E2"/>
    <w:rsid w:val="00422402"/>
    <w:rsid w:val="004229E9"/>
    <w:rsid w:val="004239CF"/>
    <w:rsid w:val="00423B38"/>
    <w:rsid w:val="004240B0"/>
    <w:rsid w:val="00424762"/>
    <w:rsid w:val="00424B9E"/>
    <w:rsid w:val="00425258"/>
    <w:rsid w:val="00425B8C"/>
    <w:rsid w:val="00425F0C"/>
    <w:rsid w:val="0042636B"/>
    <w:rsid w:val="0042644D"/>
    <w:rsid w:val="004266C2"/>
    <w:rsid w:val="004267A5"/>
    <w:rsid w:val="004268C0"/>
    <w:rsid w:val="00426C32"/>
    <w:rsid w:val="00426FC2"/>
    <w:rsid w:val="00427495"/>
    <w:rsid w:val="00427F32"/>
    <w:rsid w:val="00427FD5"/>
    <w:rsid w:val="0043038B"/>
    <w:rsid w:val="00430564"/>
    <w:rsid w:val="004305F5"/>
    <w:rsid w:val="004308F3"/>
    <w:rsid w:val="004309FE"/>
    <w:rsid w:val="00430AA5"/>
    <w:rsid w:val="00430BB5"/>
    <w:rsid w:val="00431191"/>
    <w:rsid w:val="00431225"/>
    <w:rsid w:val="0043129B"/>
    <w:rsid w:val="00431359"/>
    <w:rsid w:val="00431441"/>
    <w:rsid w:val="00431865"/>
    <w:rsid w:val="00431A68"/>
    <w:rsid w:val="00431D3D"/>
    <w:rsid w:val="00432118"/>
    <w:rsid w:val="004321DB"/>
    <w:rsid w:val="0043248D"/>
    <w:rsid w:val="00432761"/>
    <w:rsid w:val="00432798"/>
    <w:rsid w:val="004328AE"/>
    <w:rsid w:val="0043302C"/>
    <w:rsid w:val="0043305E"/>
    <w:rsid w:val="00433899"/>
    <w:rsid w:val="0043395B"/>
    <w:rsid w:val="00433A5F"/>
    <w:rsid w:val="0043413D"/>
    <w:rsid w:val="00434AF3"/>
    <w:rsid w:val="00434B48"/>
    <w:rsid w:val="00434D27"/>
    <w:rsid w:val="00434D8D"/>
    <w:rsid w:val="00434EB4"/>
    <w:rsid w:val="004351F4"/>
    <w:rsid w:val="00435388"/>
    <w:rsid w:val="00435858"/>
    <w:rsid w:val="00435AE8"/>
    <w:rsid w:val="00436062"/>
    <w:rsid w:val="00436065"/>
    <w:rsid w:val="00436748"/>
    <w:rsid w:val="00436A14"/>
    <w:rsid w:val="00436B7D"/>
    <w:rsid w:val="00436E6C"/>
    <w:rsid w:val="00437243"/>
    <w:rsid w:val="00437307"/>
    <w:rsid w:val="00437563"/>
    <w:rsid w:val="004375BB"/>
    <w:rsid w:val="00437BE3"/>
    <w:rsid w:val="00437CA1"/>
    <w:rsid w:val="0044079B"/>
    <w:rsid w:val="00440B70"/>
    <w:rsid w:val="00440E76"/>
    <w:rsid w:val="00440F1F"/>
    <w:rsid w:val="00441066"/>
    <w:rsid w:val="0044116D"/>
    <w:rsid w:val="00441715"/>
    <w:rsid w:val="0044182B"/>
    <w:rsid w:val="00441906"/>
    <w:rsid w:val="00441D1F"/>
    <w:rsid w:val="00441F07"/>
    <w:rsid w:val="00441F64"/>
    <w:rsid w:val="0044211C"/>
    <w:rsid w:val="004428B7"/>
    <w:rsid w:val="00442A07"/>
    <w:rsid w:val="00442B28"/>
    <w:rsid w:val="00442BFF"/>
    <w:rsid w:val="00442EFE"/>
    <w:rsid w:val="00442F13"/>
    <w:rsid w:val="00442FCB"/>
    <w:rsid w:val="00443059"/>
    <w:rsid w:val="00443061"/>
    <w:rsid w:val="00443454"/>
    <w:rsid w:val="00443460"/>
    <w:rsid w:val="00443517"/>
    <w:rsid w:val="0044391F"/>
    <w:rsid w:val="00443DE5"/>
    <w:rsid w:val="00443E3B"/>
    <w:rsid w:val="004441EE"/>
    <w:rsid w:val="004446C9"/>
    <w:rsid w:val="00444724"/>
    <w:rsid w:val="004449F2"/>
    <w:rsid w:val="00444B20"/>
    <w:rsid w:val="00444BF3"/>
    <w:rsid w:val="00444DE4"/>
    <w:rsid w:val="004452C0"/>
    <w:rsid w:val="004458E2"/>
    <w:rsid w:val="004459F1"/>
    <w:rsid w:val="00445B2F"/>
    <w:rsid w:val="00445E2E"/>
    <w:rsid w:val="004464F4"/>
    <w:rsid w:val="00446842"/>
    <w:rsid w:val="00446931"/>
    <w:rsid w:val="00446CE7"/>
    <w:rsid w:val="0044739B"/>
    <w:rsid w:val="00450120"/>
    <w:rsid w:val="0045028A"/>
    <w:rsid w:val="0045082E"/>
    <w:rsid w:val="00450A1B"/>
    <w:rsid w:val="00450A2C"/>
    <w:rsid w:val="00450C7C"/>
    <w:rsid w:val="00450D1F"/>
    <w:rsid w:val="004513BA"/>
    <w:rsid w:val="004519C0"/>
    <w:rsid w:val="00451A27"/>
    <w:rsid w:val="0045209E"/>
    <w:rsid w:val="0045217A"/>
    <w:rsid w:val="0045228A"/>
    <w:rsid w:val="00452294"/>
    <w:rsid w:val="00452379"/>
    <w:rsid w:val="004524E8"/>
    <w:rsid w:val="0045273C"/>
    <w:rsid w:val="0045290E"/>
    <w:rsid w:val="0045291D"/>
    <w:rsid w:val="00452C39"/>
    <w:rsid w:val="004530A0"/>
    <w:rsid w:val="004532EC"/>
    <w:rsid w:val="0045355F"/>
    <w:rsid w:val="00453762"/>
    <w:rsid w:val="00453786"/>
    <w:rsid w:val="004537AA"/>
    <w:rsid w:val="00453A13"/>
    <w:rsid w:val="00453A1E"/>
    <w:rsid w:val="00453B17"/>
    <w:rsid w:val="00453DC0"/>
    <w:rsid w:val="004543A1"/>
    <w:rsid w:val="0045442F"/>
    <w:rsid w:val="00454510"/>
    <w:rsid w:val="00454783"/>
    <w:rsid w:val="00454886"/>
    <w:rsid w:val="00454CB6"/>
    <w:rsid w:val="004552C5"/>
    <w:rsid w:val="00455351"/>
    <w:rsid w:val="0045559B"/>
    <w:rsid w:val="0045579A"/>
    <w:rsid w:val="00455F3C"/>
    <w:rsid w:val="00455FE6"/>
    <w:rsid w:val="00455FF3"/>
    <w:rsid w:val="00456444"/>
    <w:rsid w:val="00456482"/>
    <w:rsid w:val="004566EA"/>
    <w:rsid w:val="004568DC"/>
    <w:rsid w:val="00456C5E"/>
    <w:rsid w:val="00456CE5"/>
    <w:rsid w:val="0045715B"/>
    <w:rsid w:val="00457A02"/>
    <w:rsid w:val="00457DEC"/>
    <w:rsid w:val="00457E8E"/>
    <w:rsid w:val="0046183A"/>
    <w:rsid w:val="0046186E"/>
    <w:rsid w:val="004618C5"/>
    <w:rsid w:val="00461AEC"/>
    <w:rsid w:val="00461BBF"/>
    <w:rsid w:val="00462215"/>
    <w:rsid w:val="004623AE"/>
    <w:rsid w:val="004623FE"/>
    <w:rsid w:val="004626C9"/>
    <w:rsid w:val="00462B0B"/>
    <w:rsid w:val="00462BBC"/>
    <w:rsid w:val="00462E72"/>
    <w:rsid w:val="00462FCC"/>
    <w:rsid w:val="004636BB"/>
    <w:rsid w:val="00463769"/>
    <w:rsid w:val="00463ED3"/>
    <w:rsid w:val="004641DE"/>
    <w:rsid w:val="00464427"/>
    <w:rsid w:val="00464848"/>
    <w:rsid w:val="004649ED"/>
    <w:rsid w:val="00464BE1"/>
    <w:rsid w:val="00464FCD"/>
    <w:rsid w:val="004650CD"/>
    <w:rsid w:val="004651D7"/>
    <w:rsid w:val="00465260"/>
    <w:rsid w:val="00465694"/>
    <w:rsid w:val="00465D3E"/>
    <w:rsid w:val="00465D79"/>
    <w:rsid w:val="00465D87"/>
    <w:rsid w:val="00465E30"/>
    <w:rsid w:val="0046608E"/>
    <w:rsid w:val="004660D9"/>
    <w:rsid w:val="004662AF"/>
    <w:rsid w:val="004662C3"/>
    <w:rsid w:val="00466405"/>
    <w:rsid w:val="00466924"/>
    <w:rsid w:val="00466928"/>
    <w:rsid w:val="0046699A"/>
    <w:rsid w:val="00466B78"/>
    <w:rsid w:val="00466C0E"/>
    <w:rsid w:val="004673C9"/>
    <w:rsid w:val="0046752F"/>
    <w:rsid w:val="0046776E"/>
    <w:rsid w:val="00467AA7"/>
    <w:rsid w:val="00467E56"/>
    <w:rsid w:val="00467E64"/>
    <w:rsid w:val="004700FD"/>
    <w:rsid w:val="004701AA"/>
    <w:rsid w:val="0047056C"/>
    <w:rsid w:val="00470695"/>
    <w:rsid w:val="0047075B"/>
    <w:rsid w:val="004707AD"/>
    <w:rsid w:val="00470C83"/>
    <w:rsid w:val="00470D84"/>
    <w:rsid w:val="00470E79"/>
    <w:rsid w:val="00470EFC"/>
    <w:rsid w:val="00470F3B"/>
    <w:rsid w:val="00471605"/>
    <w:rsid w:val="00471F0A"/>
    <w:rsid w:val="00472189"/>
    <w:rsid w:val="0047257D"/>
    <w:rsid w:val="004727E5"/>
    <w:rsid w:val="00473090"/>
    <w:rsid w:val="00473325"/>
    <w:rsid w:val="00473B23"/>
    <w:rsid w:val="00473B26"/>
    <w:rsid w:val="00473D8F"/>
    <w:rsid w:val="004748FA"/>
    <w:rsid w:val="0047496D"/>
    <w:rsid w:val="00474A7E"/>
    <w:rsid w:val="00474CF3"/>
    <w:rsid w:val="00474F0A"/>
    <w:rsid w:val="0047599B"/>
    <w:rsid w:val="00475E04"/>
    <w:rsid w:val="004760C4"/>
    <w:rsid w:val="0047626A"/>
    <w:rsid w:val="004766C9"/>
    <w:rsid w:val="00476A86"/>
    <w:rsid w:val="00476C31"/>
    <w:rsid w:val="00477654"/>
    <w:rsid w:val="0047780F"/>
    <w:rsid w:val="00477857"/>
    <w:rsid w:val="004779F6"/>
    <w:rsid w:val="00477A61"/>
    <w:rsid w:val="0048005A"/>
    <w:rsid w:val="00480142"/>
    <w:rsid w:val="0048050D"/>
    <w:rsid w:val="004806AE"/>
    <w:rsid w:val="00480740"/>
    <w:rsid w:val="004808B8"/>
    <w:rsid w:val="00480960"/>
    <w:rsid w:val="00480A02"/>
    <w:rsid w:val="00480E90"/>
    <w:rsid w:val="00480F5A"/>
    <w:rsid w:val="0048154F"/>
    <w:rsid w:val="00481551"/>
    <w:rsid w:val="0048155E"/>
    <w:rsid w:val="004817CA"/>
    <w:rsid w:val="004818C7"/>
    <w:rsid w:val="004818EC"/>
    <w:rsid w:val="00481E33"/>
    <w:rsid w:val="0048253A"/>
    <w:rsid w:val="00482550"/>
    <w:rsid w:val="00482A16"/>
    <w:rsid w:val="00482B11"/>
    <w:rsid w:val="00482D89"/>
    <w:rsid w:val="00482E6C"/>
    <w:rsid w:val="00482F1B"/>
    <w:rsid w:val="004833F7"/>
    <w:rsid w:val="004834FD"/>
    <w:rsid w:val="00483887"/>
    <w:rsid w:val="00483906"/>
    <w:rsid w:val="00483E72"/>
    <w:rsid w:val="0048418F"/>
    <w:rsid w:val="004844BF"/>
    <w:rsid w:val="004845CE"/>
    <w:rsid w:val="00484728"/>
    <w:rsid w:val="0048473C"/>
    <w:rsid w:val="00484EF5"/>
    <w:rsid w:val="00485319"/>
    <w:rsid w:val="0048531B"/>
    <w:rsid w:val="004857E2"/>
    <w:rsid w:val="00485BEE"/>
    <w:rsid w:val="00485C52"/>
    <w:rsid w:val="00485CBB"/>
    <w:rsid w:val="00485E3A"/>
    <w:rsid w:val="00486496"/>
    <w:rsid w:val="004866AC"/>
    <w:rsid w:val="00486C43"/>
    <w:rsid w:val="00486E7F"/>
    <w:rsid w:val="004874EC"/>
    <w:rsid w:val="004876ED"/>
    <w:rsid w:val="00487A81"/>
    <w:rsid w:val="00487E0C"/>
    <w:rsid w:val="0049016F"/>
    <w:rsid w:val="00490179"/>
    <w:rsid w:val="004902C0"/>
    <w:rsid w:val="004910EC"/>
    <w:rsid w:val="004912C0"/>
    <w:rsid w:val="004918AC"/>
    <w:rsid w:val="004918DA"/>
    <w:rsid w:val="00491982"/>
    <w:rsid w:val="00491FEA"/>
    <w:rsid w:val="00492AEF"/>
    <w:rsid w:val="00492C05"/>
    <w:rsid w:val="00492CED"/>
    <w:rsid w:val="00492FDA"/>
    <w:rsid w:val="00493476"/>
    <w:rsid w:val="004941A9"/>
    <w:rsid w:val="00494407"/>
    <w:rsid w:val="004944B1"/>
    <w:rsid w:val="004944F9"/>
    <w:rsid w:val="004946DA"/>
    <w:rsid w:val="00494813"/>
    <w:rsid w:val="00494BFD"/>
    <w:rsid w:val="00494C5C"/>
    <w:rsid w:val="00494C64"/>
    <w:rsid w:val="00495111"/>
    <w:rsid w:val="004951A2"/>
    <w:rsid w:val="004951D1"/>
    <w:rsid w:val="004957F2"/>
    <w:rsid w:val="00495914"/>
    <w:rsid w:val="00495C12"/>
    <w:rsid w:val="00495D75"/>
    <w:rsid w:val="0049616B"/>
    <w:rsid w:val="004968FF"/>
    <w:rsid w:val="00496924"/>
    <w:rsid w:val="00496B42"/>
    <w:rsid w:val="00496D69"/>
    <w:rsid w:val="0049775D"/>
    <w:rsid w:val="00497D42"/>
    <w:rsid w:val="004A006B"/>
    <w:rsid w:val="004A0B33"/>
    <w:rsid w:val="004A0CA6"/>
    <w:rsid w:val="004A13F7"/>
    <w:rsid w:val="004A17DE"/>
    <w:rsid w:val="004A1A50"/>
    <w:rsid w:val="004A1C91"/>
    <w:rsid w:val="004A1C9C"/>
    <w:rsid w:val="004A219C"/>
    <w:rsid w:val="004A24CE"/>
    <w:rsid w:val="004A2AA1"/>
    <w:rsid w:val="004A357A"/>
    <w:rsid w:val="004A3A0E"/>
    <w:rsid w:val="004A3BAC"/>
    <w:rsid w:val="004A3BD5"/>
    <w:rsid w:val="004A3C99"/>
    <w:rsid w:val="004A4047"/>
    <w:rsid w:val="004A43AC"/>
    <w:rsid w:val="004A4412"/>
    <w:rsid w:val="004A4553"/>
    <w:rsid w:val="004A4997"/>
    <w:rsid w:val="004A4D73"/>
    <w:rsid w:val="004A4DFC"/>
    <w:rsid w:val="004A51DD"/>
    <w:rsid w:val="004A5239"/>
    <w:rsid w:val="004A56F7"/>
    <w:rsid w:val="004A593D"/>
    <w:rsid w:val="004A5A6F"/>
    <w:rsid w:val="004A60B4"/>
    <w:rsid w:val="004A61DC"/>
    <w:rsid w:val="004A6929"/>
    <w:rsid w:val="004A6D18"/>
    <w:rsid w:val="004A6E55"/>
    <w:rsid w:val="004A6EBB"/>
    <w:rsid w:val="004A6F21"/>
    <w:rsid w:val="004A6F27"/>
    <w:rsid w:val="004A6F31"/>
    <w:rsid w:val="004A6F61"/>
    <w:rsid w:val="004A726D"/>
    <w:rsid w:val="004A72F4"/>
    <w:rsid w:val="004A7481"/>
    <w:rsid w:val="004A74F2"/>
    <w:rsid w:val="004A7504"/>
    <w:rsid w:val="004A797A"/>
    <w:rsid w:val="004A7F85"/>
    <w:rsid w:val="004B0708"/>
    <w:rsid w:val="004B0B81"/>
    <w:rsid w:val="004B0BD1"/>
    <w:rsid w:val="004B0DEB"/>
    <w:rsid w:val="004B13FB"/>
    <w:rsid w:val="004B15E0"/>
    <w:rsid w:val="004B19F1"/>
    <w:rsid w:val="004B1A11"/>
    <w:rsid w:val="004B1F8C"/>
    <w:rsid w:val="004B2197"/>
    <w:rsid w:val="004B2453"/>
    <w:rsid w:val="004B2F4E"/>
    <w:rsid w:val="004B344D"/>
    <w:rsid w:val="004B3601"/>
    <w:rsid w:val="004B3AD2"/>
    <w:rsid w:val="004B3B38"/>
    <w:rsid w:val="004B3E87"/>
    <w:rsid w:val="004B45A6"/>
    <w:rsid w:val="004B490B"/>
    <w:rsid w:val="004B4D34"/>
    <w:rsid w:val="004B5560"/>
    <w:rsid w:val="004B5A68"/>
    <w:rsid w:val="004B5ACE"/>
    <w:rsid w:val="004B5B3F"/>
    <w:rsid w:val="004B5EB4"/>
    <w:rsid w:val="004B5F32"/>
    <w:rsid w:val="004B60C6"/>
    <w:rsid w:val="004B6469"/>
    <w:rsid w:val="004B6D57"/>
    <w:rsid w:val="004B6FF2"/>
    <w:rsid w:val="004B7160"/>
    <w:rsid w:val="004B7200"/>
    <w:rsid w:val="004B75E9"/>
    <w:rsid w:val="004B7A0A"/>
    <w:rsid w:val="004B7D9B"/>
    <w:rsid w:val="004C002D"/>
    <w:rsid w:val="004C00AC"/>
    <w:rsid w:val="004C018F"/>
    <w:rsid w:val="004C0DA6"/>
    <w:rsid w:val="004C0F79"/>
    <w:rsid w:val="004C10E3"/>
    <w:rsid w:val="004C11AF"/>
    <w:rsid w:val="004C172A"/>
    <w:rsid w:val="004C19D7"/>
    <w:rsid w:val="004C2508"/>
    <w:rsid w:val="004C293E"/>
    <w:rsid w:val="004C32E3"/>
    <w:rsid w:val="004C33A0"/>
    <w:rsid w:val="004C33BA"/>
    <w:rsid w:val="004C348A"/>
    <w:rsid w:val="004C36CA"/>
    <w:rsid w:val="004C378D"/>
    <w:rsid w:val="004C3ACB"/>
    <w:rsid w:val="004C41C6"/>
    <w:rsid w:val="004C455D"/>
    <w:rsid w:val="004C4983"/>
    <w:rsid w:val="004C4F38"/>
    <w:rsid w:val="004C4F58"/>
    <w:rsid w:val="004C505C"/>
    <w:rsid w:val="004C50E8"/>
    <w:rsid w:val="004C52E4"/>
    <w:rsid w:val="004C52F9"/>
    <w:rsid w:val="004C5324"/>
    <w:rsid w:val="004C5446"/>
    <w:rsid w:val="004C54C9"/>
    <w:rsid w:val="004C5D26"/>
    <w:rsid w:val="004C5F79"/>
    <w:rsid w:val="004C60DC"/>
    <w:rsid w:val="004C6183"/>
    <w:rsid w:val="004C642F"/>
    <w:rsid w:val="004C6468"/>
    <w:rsid w:val="004C69C2"/>
    <w:rsid w:val="004C6E4F"/>
    <w:rsid w:val="004C6E8A"/>
    <w:rsid w:val="004C6E9B"/>
    <w:rsid w:val="004C7084"/>
    <w:rsid w:val="004C7A85"/>
    <w:rsid w:val="004D0258"/>
    <w:rsid w:val="004D05E6"/>
    <w:rsid w:val="004D068A"/>
    <w:rsid w:val="004D072B"/>
    <w:rsid w:val="004D0D1E"/>
    <w:rsid w:val="004D0DDD"/>
    <w:rsid w:val="004D0E98"/>
    <w:rsid w:val="004D1073"/>
    <w:rsid w:val="004D140A"/>
    <w:rsid w:val="004D142D"/>
    <w:rsid w:val="004D183C"/>
    <w:rsid w:val="004D18C2"/>
    <w:rsid w:val="004D1956"/>
    <w:rsid w:val="004D1A81"/>
    <w:rsid w:val="004D1EA8"/>
    <w:rsid w:val="004D1F45"/>
    <w:rsid w:val="004D1FAB"/>
    <w:rsid w:val="004D203A"/>
    <w:rsid w:val="004D22B9"/>
    <w:rsid w:val="004D240F"/>
    <w:rsid w:val="004D2B09"/>
    <w:rsid w:val="004D2CA0"/>
    <w:rsid w:val="004D2D20"/>
    <w:rsid w:val="004D2FCE"/>
    <w:rsid w:val="004D366B"/>
    <w:rsid w:val="004D3876"/>
    <w:rsid w:val="004D3A5B"/>
    <w:rsid w:val="004D3ACD"/>
    <w:rsid w:val="004D3AF1"/>
    <w:rsid w:val="004D3DF6"/>
    <w:rsid w:val="004D3E89"/>
    <w:rsid w:val="004D40EA"/>
    <w:rsid w:val="004D4163"/>
    <w:rsid w:val="004D469E"/>
    <w:rsid w:val="004D52C5"/>
    <w:rsid w:val="004D5418"/>
    <w:rsid w:val="004D5570"/>
    <w:rsid w:val="004D5916"/>
    <w:rsid w:val="004D5A74"/>
    <w:rsid w:val="004D5B67"/>
    <w:rsid w:val="004D5BD3"/>
    <w:rsid w:val="004D5F36"/>
    <w:rsid w:val="004D600C"/>
    <w:rsid w:val="004D67E8"/>
    <w:rsid w:val="004D6966"/>
    <w:rsid w:val="004D71EE"/>
    <w:rsid w:val="004D72B7"/>
    <w:rsid w:val="004D76A1"/>
    <w:rsid w:val="004D794A"/>
    <w:rsid w:val="004D7A04"/>
    <w:rsid w:val="004D7E3F"/>
    <w:rsid w:val="004D7F4E"/>
    <w:rsid w:val="004E00F7"/>
    <w:rsid w:val="004E036C"/>
    <w:rsid w:val="004E03DB"/>
    <w:rsid w:val="004E063C"/>
    <w:rsid w:val="004E0711"/>
    <w:rsid w:val="004E07A7"/>
    <w:rsid w:val="004E07DF"/>
    <w:rsid w:val="004E08A5"/>
    <w:rsid w:val="004E09EE"/>
    <w:rsid w:val="004E0A40"/>
    <w:rsid w:val="004E0BBB"/>
    <w:rsid w:val="004E11B8"/>
    <w:rsid w:val="004E14B0"/>
    <w:rsid w:val="004E1899"/>
    <w:rsid w:val="004E1A15"/>
    <w:rsid w:val="004E1C12"/>
    <w:rsid w:val="004E1D73"/>
    <w:rsid w:val="004E1E19"/>
    <w:rsid w:val="004E1E5B"/>
    <w:rsid w:val="004E2070"/>
    <w:rsid w:val="004E217C"/>
    <w:rsid w:val="004E22D2"/>
    <w:rsid w:val="004E23EE"/>
    <w:rsid w:val="004E253D"/>
    <w:rsid w:val="004E2568"/>
    <w:rsid w:val="004E25E8"/>
    <w:rsid w:val="004E265F"/>
    <w:rsid w:val="004E28BF"/>
    <w:rsid w:val="004E3062"/>
    <w:rsid w:val="004E308A"/>
    <w:rsid w:val="004E33B9"/>
    <w:rsid w:val="004E3601"/>
    <w:rsid w:val="004E3648"/>
    <w:rsid w:val="004E3679"/>
    <w:rsid w:val="004E36DC"/>
    <w:rsid w:val="004E379E"/>
    <w:rsid w:val="004E3831"/>
    <w:rsid w:val="004E3AC3"/>
    <w:rsid w:val="004E3AF1"/>
    <w:rsid w:val="004E3D4D"/>
    <w:rsid w:val="004E44B9"/>
    <w:rsid w:val="004E47D7"/>
    <w:rsid w:val="004E4DAA"/>
    <w:rsid w:val="004E4EA5"/>
    <w:rsid w:val="004E504B"/>
    <w:rsid w:val="004E50C7"/>
    <w:rsid w:val="004E5313"/>
    <w:rsid w:val="004E5EFA"/>
    <w:rsid w:val="004E65C6"/>
    <w:rsid w:val="004E661B"/>
    <w:rsid w:val="004E6687"/>
    <w:rsid w:val="004E66FD"/>
    <w:rsid w:val="004E691B"/>
    <w:rsid w:val="004E6D01"/>
    <w:rsid w:val="004E719D"/>
    <w:rsid w:val="004E7283"/>
    <w:rsid w:val="004E7AC1"/>
    <w:rsid w:val="004E7C5A"/>
    <w:rsid w:val="004E7CEB"/>
    <w:rsid w:val="004F0250"/>
    <w:rsid w:val="004F025D"/>
    <w:rsid w:val="004F0555"/>
    <w:rsid w:val="004F0736"/>
    <w:rsid w:val="004F0774"/>
    <w:rsid w:val="004F07B0"/>
    <w:rsid w:val="004F0BB1"/>
    <w:rsid w:val="004F0BE3"/>
    <w:rsid w:val="004F0DDA"/>
    <w:rsid w:val="004F0FF0"/>
    <w:rsid w:val="004F1433"/>
    <w:rsid w:val="004F1AB2"/>
    <w:rsid w:val="004F1C24"/>
    <w:rsid w:val="004F1F7A"/>
    <w:rsid w:val="004F1FB5"/>
    <w:rsid w:val="004F2104"/>
    <w:rsid w:val="004F2225"/>
    <w:rsid w:val="004F26A0"/>
    <w:rsid w:val="004F2B2D"/>
    <w:rsid w:val="004F2E2B"/>
    <w:rsid w:val="004F2FAC"/>
    <w:rsid w:val="004F31D3"/>
    <w:rsid w:val="004F3CBC"/>
    <w:rsid w:val="004F3FA4"/>
    <w:rsid w:val="004F42B0"/>
    <w:rsid w:val="004F430B"/>
    <w:rsid w:val="004F430C"/>
    <w:rsid w:val="004F43E5"/>
    <w:rsid w:val="004F4479"/>
    <w:rsid w:val="004F44D9"/>
    <w:rsid w:val="004F568B"/>
    <w:rsid w:val="004F5709"/>
    <w:rsid w:val="004F5BEB"/>
    <w:rsid w:val="004F5CC0"/>
    <w:rsid w:val="004F5D5A"/>
    <w:rsid w:val="004F5E82"/>
    <w:rsid w:val="004F61D7"/>
    <w:rsid w:val="004F62FA"/>
    <w:rsid w:val="004F636B"/>
    <w:rsid w:val="004F64BF"/>
    <w:rsid w:val="004F6512"/>
    <w:rsid w:val="004F6681"/>
    <w:rsid w:val="004F68F2"/>
    <w:rsid w:val="004F6926"/>
    <w:rsid w:val="004F693C"/>
    <w:rsid w:val="004F6D5A"/>
    <w:rsid w:val="004F6E7D"/>
    <w:rsid w:val="004F74B6"/>
    <w:rsid w:val="004F75BD"/>
    <w:rsid w:val="004F77E0"/>
    <w:rsid w:val="004F7AC6"/>
    <w:rsid w:val="004F7D93"/>
    <w:rsid w:val="00500138"/>
    <w:rsid w:val="00500268"/>
    <w:rsid w:val="005002EA"/>
    <w:rsid w:val="005004AF"/>
    <w:rsid w:val="00500694"/>
    <w:rsid w:val="00500767"/>
    <w:rsid w:val="005007D1"/>
    <w:rsid w:val="0050093D"/>
    <w:rsid w:val="00500E74"/>
    <w:rsid w:val="00500FE6"/>
    <w:rsid w:val="00501236"/>
    <w:rsid w:val="005013F1"/>
    <w:rsid w:val="00502044"/>
    <w:rsid w:val="0050269F"/>
    <w:rsid w:val="0050270B"/>
    <w:rsid w:val="005027BB"/>
    <w:rsid w:val="00502845"/>
    <w:rsid w:val="00502901"/>
    <w:rsid w:val="0050290F"/>
    <w:rsid w:val="00502D31"/>
    <w:rsid w:val="00502E01"/>
    <w:rsid w:val="00502E8F"/>
    <w:rsid w:val="0050301F"/>
    <w:rsid w:val="00503349"/>
    <w:rsid w:val="005034B7"/>
    <w:rsid w:val="005036A5"/>
    <w:rsid w:val="005036E8"/>
    <w:rsid w:val="00503A55"/>
    <w:rsid w:val="00503EDF"/>
    <w:rsid w:val="005045C2"/>
    <w:rsid w:val="005051E3"/>
    <w:rsid w:val="0050579D"/>
    <w:rsid w:val="0050586B"/>
    <w:rsid w:val="00505BB5"/>
    <w:rsid w:val="00505D3A"/>
    <w:rsid w:val="0050601B"/>
    <w:rsid w:val="0050603A"/>
    <w:rsid w:val="005060A7"/>
    <w:rsid w:val="005062F7"/>
    <w:rsid w:val="00506553"/>
    <w:rsid w:val="005066B4"/>
    <w:rsid w:val="00506879"/>
    <w:rsid w:val="0050695A"/>
    <w:rsid w:val="00506AD0"/>
    <w:rsid w:val="00506F79"/>
    <w:rsid w:val="00506FAD"/>
    <w:rsid w:val="005072BC"/>
    <w:rsid w:val="005077EF"/>
    <w:rsid w:val="00507B1D"/>
    <w:rsid w:val="00507E82"/>
    <w:rsid w:val="00507FC9"/>
    <w:rsid w:val="005103DA"/>
    <w:rsid w:val="005104BE"/>
    <w:rsid w:val="00510B09"/>
    <w:rsid w:val="00510D98"/>
    <w:rsid w:val="00511292"/>
    <w:rsid w:val="00511928"/>
    <w:rsid w:val="00511FA6"/>
    <w:rsid w:val="0051206D"/>
    <w:rsid w:val="0051276E"/>
    <w:rsid w:val="00512CC8"/>
    <w:rsid w:val="00513042"/>
    <w:rsid w:val="005131B3"/>
    <w:rsid w:val="0051327D"/>
    <w:rsid w:val="005132FB"/>
    <w:rsid w:val="005137D0"/>
    <w:rsid w:val="005138EF"/>
    <w:rsid w:val="00513981"/>
    <w:rsid w:val="00513B63"/>
    <w:rsid w:val="00513F00"/>
    <w:rsid w:val="00513F27"/>
    <w:rsid w:val="00514112"/>
    <w:rsid w:val="00514B1D"/>
    <w:rsid w:val="00514C67"/>
    <w:rsid w:val="005153B5"/>
    <w:rsid w:val="00515647"/>
    <w:rsid w:val="005157D5"/>
    <w:rsid w:val="00515B87"/>
    <w:rsid w:val="00515BF8"/>
    <w:rsid w:val="00515CF9"/>
    <w:rsid w:val="00515D38"/>
    <w:rsid w:val="0051624D"/>
    <w:rsid w:val="00516660"/>
    <w:rsid w:val="00516D8C"/>
    <w:rsid w:val="0051715F"/>
    <w:rsid w:val="00517221"/>
    <w:rsid w:val="0051724C"/>
    <w:rsid w:val="0051740A"/>
    <w:rsid w:val="00517987"/>
    <w:rsid w:val="005179F3"/>
    <w:rsid w:val="00517D30"/>
    <w:rsid w:val="005200E7"/>
    <w:rsid w:val="00520427"/>
    <w:rsid w:val="00520532"/>
    <w:rsid w:val="00520563"/>
    <w:rsid w:val="00520706"/>
    <w:rsid w:val="00520912"/>
    <w:rsid w:val="00520A0F"/>
    <w:rsid w:val="00520B06"/>
    <w:rsid w:val="00521941"/>
    <w:rsid w:val="00521DB2"/>
    <w:rsid w:val="00521EBD"/>
    <w:rsid w:val="00522056"/>
    <w:rsid w:val="005221D9"/>
    <w:rsid w:val="005227E3"/>
    <w:rsid w:val="00523630"/>
    <w:rsid w:val="0052373C"/>
    <w:rsid w:val="0052375C"/>
    <w:rsid w:val="0052393D"/>
    <w:rsid w:val="0052407A"/>
    <w:rsid w:val="0052428C"/>
    <w:rsid w:val="0052439D"/>
    <w:rsid w:val="00524650"/>
    <w:rsid w:val="005246AB"/>
    <w:rsid w:val="00524837"/>
    <w:rsid w:val="00524D9A"/>
    <w:rsid w:val="00524EB7"/>
    <w:rsid w:val="00524FF1"/>
    <w:rsid w:val="005250EA"/>
    <w:rsid w:val="005250F1"/>
    <w:rsid w:val="005254D8"/>
    <w:rsid w:val="00525763"/>
    <w:rsid w:val="00525D3E"/>
    <w:rsid w:val="00525D83"/>
    <w:rsid w:val="00525EC0"/>
    <w:rsid w:val="0052610B"/>
    <w:rsid w:val="0052633A"/>
    <w:rsid w:val="005263C1"/>
    <w:rsid w:val="005265D0"/>
    <w:rsid w:val="005267B1"/>
    <w:rsid w:val="00526C67"/>
    <w:rsid w:val="00526DCF"/>
    <w:rsid w:val="00526EFD"/>
    <w:rsid w:val="00526F88"/>
    <w:rsid w:val="0052712C"/>
    <w:rsid w:val="00527314"/>
    <w:rsid w:val="00527411"/>
    <w:rsid w:val="005278FB"/>
    <w:rsid w:val="005279F5"/>
    <w:rsid w:val="005303B5"/>
    <w:rsid w:val="005307AF"/>
    <w:rsid w:val="00530A1E"/>
    <w:rsid w:val="00530CF8"/>
    <w:rsid w:val="00530DFD"/>
    <w:rsid w:val="00531021"/>
    <w:rsid w:val="0053119E"/>
    <w:rsid w:val="00531228"/>
    <w:rsid w:val="00531298"/>
    <w:rsid w:val="0053190D"/>
    <w:rsid w:val="00531A7E"/>
    <w:rsid w:val="00531AF9"/>
    <w:rsid w:val="00532055"/>
    <w:rsid w:val="005327F8"/>
    <w:rsid w:val="0053295D"/>
    <w:rsid w:val="00532FE0"/>
    <w:rsid w:val="005335BF"/>
    <w:rsid w:val="0053380E"/>
    <w:rsid w:val="005339D0"/>
    <w:rsid w:val="00533B6F"/>
    <w:rsid w:val="00533BF0"/>
    <w:rsid w:val="00534177"/>
    <w:rsid w:val="005345A6"/>
    <w:rsid w:val="00534B06"/>
    <w:rsid w:val="00535082"/>
    <w:rsid w:val="005353A8"/>
    <w:rsid w:val="00535481"/>
    <w:rsid w:val="0053569C"/>
    <w:rsid w:val="0053585F"/>
    <w:rsid w:val="00535BA0"/>
    <w:rsid w:val="00535C60"/>
    <w:rsid w:val="00535E79"/>
    <w:rsid w:val="00536017"/>
    <w:rsid w:val="0053606C"/>
    <w:rsid w:val="00536356"/>
    <w:rsid w:val="00536503"/>
    <w:rsid w:val="005368F3"/>
    <w:rsid w:val="00536A31"/>
    <w:rsid w:val="00536EA0"/>
    <w:rsid w:val="00537488"/>
    <w:rsid w:val="0053771F"/>
    <w:rsid w:val="005379CE"/>
    <w:rsid w:val="00537F62"/>
    <w:rsid w:val="00540509"/>
    <w:rsid w:val="00540537"/>
    <w:rsid w:val="005405C6"/>
    <w:rsid w:val="00540649"/>
    <w:rsid w:val="00540AA3"/>
    <w:rsid w:val="00540B6A"/>
    <w:rsid w:val="00541041"/>
    <w:rsid w:val="005410AD"/>
    <w:rsid w:val="0054131B"/>
    <w:rsid w:val="00541460"/>
    <w:rsid w:val="00541658"/>
    <w:rsid w:val="0054173C"/>
    <w:rsid w:val="0054195C"/>
    <w:rsid w:val="00541C9F"/>
    <w:rsid w:val="005420BF"/>
    <w:rsid w:val="00542285"/>
    <w:rsid w:val="005424D5"/>
    <w:rsid w:val="00542876"/>
    <w:rsid w:val="00542D42"/>
    <w:rsid w:val="00542DC2"/>
    <w:rsid w:val="00543066"/>
    <w:rsid w:val="0054347F"/>
    <w:rsid w:val="00543A24"/>
    <w:rsid w:val="00543ACE"/>
    <w:rsid w:val="00543D12"/>
    <w:rsid w:val="00543DA4"/>
    <w:rsid w:val="00543DD5"/>
    <w:rsid w:val="00544118"/>
    <w:rsid w:val="005441B6"/>
    <w:rsid w:val="0054467C"/>
    <w:rsid w:val="00544971"/>
    <w:rsid w:val="005449B1"/>
    <w:rsid w:val="00544DB1"/>
    <w:rsid w:val="00544F65"/>
    <w:rsid w:val="00544FDA"/>
    <w:rsid w:val="005450EA"/>
    <w:rsid w:val="005451B9"/>
    <w:rsid w:val="005458FA"/>
    <w:rsid w:val="00545A45"/>
    <w:rsid w:val="00545C65"/>
    <w:rsid w:val="00545FCB"/>
    <w:rsid w:val="005465C7"/>
    <w:rsid w:val="00546677"/>
    <w:rsid w:val="00546952"/>
    <w:rsid w:val="00546BD5"/>
    <w:rsid w:val="005471C9"/>
    <w:rsid w:val="0054743C"/>
    <w:rsid w:val="00547CA0"/>
    <w:rsid w:val="00547D4D"/>
    <w:rsid w:val="00547F40"/>
    <w:rsid w:val="00550279"/>
    <w:rsid w:val="0055045B"/>
    <w:rsid w:val="00550DAB"/>
    <w:rsid w:val="00550F52"/>
    <w:rsid w:val="00550FBB"/>
    <w:rsid w:val="0055164E"/>
    <w:rsid w:val="00551B8B"/>
    <w:rsid w:val="00551CCF"/>
    <w:rsid w:val="00551D2D"/>
    <w:rsid w:val="00551D91"/>
    <w:rsid w:val="00552066"/>
    <w:rsid w:val="0055214E"/>
    <w:rsid w:val="005522FD"/>
    <w:rsid w:val="00552478"/>
    <w:rsid w:val="0055271A"/>
    <w:rsid w:val="0055290F"/>
    <w:rsid w:val="0055293C"/>
    <w:rsid w:val="00552B06"/>
    <w:rsid w:val="00552B12"/>
    <w:rsid w:val="00552EA4"/>
    <w:rsid w:val="00553A6D"/>
    <w:rsid w:val="00553CC7"/>
    <w:rsid w:val="00553DE9"/>
    <w:rsid w:val="005540DC"/>
    <w:rsid w:val="00554186"/>
    <w:rsid w:val="00554368"/>
    <w:rsid w:val="005543BB"/>
    <w:rsid w:val="005546AE"/>
    <w:rsid w:val="00554A83"/>
    <w:rsid w:val="00554BE4"/>
    <w:rsid w:val="00554CF2"/>
    <w:rsid w:val="00554D20"/>
    <w:rsid w:val="005555C4"/>
    <w:rsid w:val="00555741"/>
    <w:rsid w:val="00555F71"/>
    <w:rsid w:val="0055609F"/>
    <w:rsid w:val="0055630D"/>
    <w:rsid w:val="00557558"/>
    <w:rsid w:val="0055756C"/>
    <w:rsid w:val="005579D3"/>
    <w:rsid w:val="00560218"/>
    <w:rsid w:val="00560234"/>
    <w:rsid w:val="0056098D"/>
    <w:rsid w:val="00560E80"/>
    <w:rsid w:val="00560ED4"/>
    <w:rsid w:val="005615E0"/>
    <w:rsid w:val="0056164A"/>
    <w:rsid w:val="005618EB"/>
    <w:rsid w:val="00561C38"/>
    <w:rsid w:val="00561E46"/>
    <w:rsid w:val="00561F50"/>
    <w:rsid w:val="005622DF"/>
    <w:rsid w:val="00562683"/>
    <w:rsid w:val="005626D6"/>
    <w:rsid w:val="0056292C"/>
    <w:rsid w:val="00562985"/>
    <w:rsid w:val="00562AE1"/>
    <w:rsid w:val="00562C2A"/>
    <w:rsid w:val="00562DEE"/>
    <w:rsid w:val="00562E7F"/>
    <w:rsid w:val="00562EF2"/>
    <w:rsid w:val="005632AE"/>
    <w:rsid w:val="005633C0"/>
    <w:rsid w:val="005638E6"/>
    <w:rsid w:val="005638F7"/>
    <w:rsid w:val="00563D8F"/>
    <w:rsid w:val="00563E86"/>
    <w:rsid w:val="00563F5C"/>
    <w:rsid w:val="00564287"/>
    <w:rsid w:val="00564573"/>
    <w:rsid w:val="005645E6"/>
    <w:rsid w:val="00564660"/>
    <w:rsid w:val="0056470C"/>
    <w:rsid w:val="00564AD7"/>
    <w:rsid w:val="00564D27"/>
    <w:rsid w:val="00564EBD"/>
    <w:rsid w:val="005654A1"/>
    <w:rsid w:val="00565507"/>
    <w:rsid w:val="0056578C"/>
    <w:rsid w:val="005658EB"/>
    <w:rsid w:val="00565951"/>
    <w:rsid w:val="005659AB"/>
    <w:rsid w:val="00565C77"/>
    <w:rsid w:val="0056641F"/>
    <w:rsid w:val="00566C3E"/>
    <w:rsid w:val="00566D2E"/>
    <w:rsid w:val="005670EF"/>
    <w:rsid w:val="0056752D"/>
    <w:rsid w:val="005677FB"/>
    <w:rsid w:val="0056797B"/>
    <w:rsid w:val="00567A83"/>
    <w:rsid w:val="00567E61"/>
    <w:rsid w:val="00567EE9"/>
    <w:rsid w:val="00567F91"/>
    <w:rsid w:val="0057092E"/>
    <w:rsid w:val="00570E0D"/>
    <w:rsid w:val="005713F3"/>
    <w:rsid w:val="0057145E"/>
    <w:rsid w:val="00571A50"/>
    <w:rsid w:val="00571C9B"/>
    <w:rsid w:val="00571EB9"/>
    <w:rsid w:val="00571FCD"/>
    <w:rsid w:val="005720C1"/>
    <w:rsid w:val="0057221A"/>
    <w:rsid w:val="00572744"/>
    <w:rsid w:val="00572A9A"/>
    <w:rsid w:val="00572BF8"/>
    <w:rsid w:val="00572CC5"/>
    <w:rsid w:val="00572D39"/>
    <w:rsid w:val="005733C7"/>
    <w:rsid w:val="0057366A"/>
    <w:rsid w:val="00573B5A"/>
    <w:rsid w:val="00573BAE"/>
    <w:rsid w:val="00573EF6"/>
    <w:rsid w:val="00573FB2"/>
    <w:rsid w:val="00574452"/>
    <w:rsid w:val="005745CF"/>
    <w:rsid w:val="0057478F"/>
    <w:rsid w:val="00574863"/>
    <w:rsid w:val="0057563D"/>
    <w:rsid w:val="005757DC"/>
    <w:rsid w:val="00575C73"/>
    <w:rsid w:val="0057617E"/>
    <w:rsid w:val="00576368"/>
    <w:rsid w:val="00576C95"/>
    <w:rsid w:val="00576CAC"/>
    <w:rsid w:val="00576D8C"/>
    <w:rsid w:val="00576FA5"/>
    <w:rsid w:val="00576FCF"/>
    <w:rsid w:val="00577058"/>
    <w:rsid w:val="00577358"/>
    <w:rsid w:val="00577472"/>
    <w:rsid w:val="005778F8"/>
    <w:rsid w:val="00577A07"/>
    <w:rsid w:val="00577A1F"/>
    <w:rsid w:val="00577A51"/>
    <w:rsid w:val="00577AB2"/>
    <w:rsid w:val="0058000C"/>
    <w:rsid w:val="0058039E"/>
    <w:rsid w:val="005804DE"/>
    <w:rsid w:val="00580642"/>
    <w:rsid w:val="00580846"/>
    <w:rsid w:val="00580C02"/>
    <w:rsid w:val="00580CEE"/>
    <w:rsid w:val="00580EB3"/>
    <w:rsid w:val="00580F80"/>
    <w:rsid w:val="0058131E"/>
    <w:rsid w:val="0058159D"/>
    <w:rsid w:val="0058185B"/>
    <w:rsid w:val="00581BE8"/>
    <w:rsid w:val="00581C55"/>
    <w:rsid w:val="00581FD5"/>
    <w:rsid w:val="00582519"/>
    <w:rsid w:val="005825CA"/>
    <w:rsid w:val="00582686"/>
    <w:rsid w:val="00582866"/>
    <w:rsid w:val="00583214"/>
    <w:rsid w:val="00583687"/>
    <w:rsid w:val="00583693"/>
    <w:rsid w:val="00583771"/>
    <w:rsid w:val="005838B6"/>
    <w:rsid w:val="00583AB9"/>
    <w:rsid w:val="00583B49"/>
    <w:rsid w:val="00583D43"/>
    <w:rsid w:val="00583F73"/>
    <w:rsid w:val="00584984"/>
    <w:rsid w:val="005849AC"/>
    <w:rsid w:val="005853BF"/>
    <w:rsid w:val="00585495"/>
    <w:rsid w:val="005857FF"/>
    <w:rsid w:val="00585C9C"/>
    <w:rsid w:val="00585E18"/>
    <w:rsid w:val="00586A9B"/>
    <w:rsid w:val="00586BA8"/>
    <w:rsid w:val="00586D74"/>
    <w:rsid w:val="005879DD"/>
    <w:rsid w:val="00590054"/>
    <w:rsid w:val="005900D1"/>
    <w:rsid w:val="00590632"/>
    <w:rsid w:val="00590700"/>
    <w:rsid w:val="0059084E"/>
    <w:rsid w:val="005908EF"/>
    <w:rsid w:val="00590E8D"/>
    <w:rsid w:val="0059154B"/>
    <w:rsid w:val="005918C4"/>
    <w:rsid w:val="00591910"/>
    <w:rsid w:val="005919F8"/>
    <w:rsid w:val="00591D68"/>
    <w:rsid w:val="00591E3C"/>
    <w:rsid w:val="00591E8C"/>
    <w:rsid w:val="00591FDB"/>
    <w:rsid w:val="0059240F"/>
    <w:rsid w:val="00592443"/>
    <w:rsid w:val="00592486"/>
    <w:rsid w:val="00592568"/>
    <w:rsid w:val="00592827"/>
    <w:rsid w:val="00592A7F"/>
    <w:rsid w:val="00592B5B"/>
    <w:rsid w:val="00592D20"/>
    <w:rsid w:val="00593136"/>
    <w:rsid w:val="00593452"/>
    <w:rsid w:val="005934D0"/>
    <w:rsid w:val="0059389D"/>
    <w:rsid w:val="00593996"/>
    <w:rsid w:val="00593B01"/>
    <w:rsid w:val="00593BE9"/>
    <w:rsid w:val="00593C5A"/>
    <w:rsid w:val="00593F38"/>
    <w:rsid w:val="005941D4"/>
    <w:rsid w:val="0059421C"/>
    <w:rsid w:val="005947A9"/>
    <w:rsid w:val="00594ABB"/>
    <w:rsid w:val="00594D65"/>
    <w:rsid w:val="00595034"/>
    <w:rsid w:val="005952BC"/>
    <w:rsid w:val="00595551"/>
    <w:rsid w:val="00595636"/>
    <w:rsid w:val="00595642"/>
    <w:rsid w:val="00595972"/>
    <w:rsid w:val="00595BA5"/>
    <w:rsid w:val="00595DB4"/>
    <w:rsid w:val="0059620E"/>
    <w:rsid w:val="00596213"/>
    <w:rsid w:val="00596339"/>
    <w:rsid w:val="00596367"/>
    <w:rsid w:val="005963AF"/>
    <w:rsid w:val="005966B1"/>
    <w:rsid w:val="00596B60"/>
    <w:rsid w:val="00596CA7"/>
    <w:rsid w:val="00596D9E"/>
    <w:rsid w:val="00596E98"/>
    <w:rsid w:val="00597167"/>
    <w:rsid w:val="0059734E"/>
    <w:rsid w:val="005979CB"/>
    <w:rsid w:val="005A01CF"/>
    <w:rsid w:val="005A0206"/>
    <w:rsid w:val="005A0262"/>
    <w:rsid w:val="005A04AB"/>
    <w:rsid w:val="005A0C34"/>
    <w:rsid w:val="005A0D8E"/>
    <w:rsid w:val="005A0D93"/>
    <w:rsid w:val="005A0DCB"/>
    <w:rsid w:val="005A109F"/>
    <w:rsid w:val="005A13D0"/>
    <w:rsid w:val="005A21AB"/>
    <w:rsid w:val="005A2AD1"/>
    <w:rsid w:val="005A2D2C"/>
    <w:rsid w:val="005A30F5"/>
    <w:rsid w:val="005A32DF"/>
    <w:rsid w:val="005A356C"/>
    <w:rsid w:val="005A3BCE"/>
    <w:rsid w:val="005A3CB3"/>
    <w:rsid w:val="005A4001"/>
    <w:rsid w:val="005A4025"/>
    <w:rsid w:val="005A4314"/>
    <w:rsid w:val="005A4701"/>
    <w:rsid w:val="005A4D48"/>
    <w:rsid w:val="005A4E04"/>
    <w:rsid w:val="005A4FA8"/>
    <w:rsid w:val="005A51C2"/>
    <w:rsid w:val="005A51F6"/>
    <w:rsid w:val="005A54D8"/>
    <w:rsid w:val="005A5520"/>
    <w:rsid w:val="005A5927"/>
    <w:rsid w:val="005A597C"/>
    <w:rsid w:val="005A5A65"/>
    <w:rsid w:val="005A5A71"/>
    <w:rsid w:val="005A5B96"/>
    <w:rsid w:val="005A5BAC"/>
    <w:rsid w:val="005A5CA8"/>
    <w:rsid w:val="005A5CF0"/>
    <w:rsid w:val="005A5F2A"/>
    <w:rsid w:val="005A6281"/>
    <w:rsid w:val="005A64F6"/>
    <w:rsid w:val="005A6729"/>
    <w:rsid w:val="005A676A"/>
    <w:rsid w:val="005A683E"/>
    <w:rsid w:val="005A68B9"/>
    <w:rsid w:val="005A68DF"/>
    <w:rsid w:val="005A6C01"/>
    <w:rsid w:val="005A6E51"/>
    <w:rsid w:val="005A70A6"/>
    <w:rsid w:val="005A7483"/>
    <w:rsid w:val="005A78A0"/>
    <w:rsid w:val="005A78FA"/>
    <w:rsid w:val="005A7A08"/>
    <w:rsid w:val="005A7CFB"/>
    <w:rsid w:val="005A7E7E"/>
    <w:rsid w:val="005B0F00"/>
    <w:rsid w:val="005B1075"/>
    <w:rsid w:val="005B13AC"/>
    <w:rsid w:val="005B167C"/>
    <w:rsid w:val="005B16DA"/>
    <w:rsid w:val="005B1933"/>
    <w:rsid w:val="005B1CFE"/>
    <w:rsid w:val="005B1E8E"/>
    <w:rsid w:val="005B2CDC"/>
    <w:rsid w:val="005B3128"/>
    <w:rsid w:val="005B383B"/>
    <w:rsid w:val="005B3AE7"/>
    <w:rsid w:val="005B3B63"/>
    <w:rsid w:val="005B40D0"/>
    <w:rsid w:val="005B41E3"/>
    <w:rsid w:val="005B44F3"/>
    <w:rsid w:val="005B4E02"/>
    <w:rsid w:val="005B5484"/>
    <w:rsid w:val="005B5690"/>
    <w:rsid w:val="005B5A14"/>
    <w:rsid w:val="005B5C76"/>
    <w:rsid w:val="005B6248"/>
    <w:rsid w:val="005B65EF"/>
    <w:rsid w:val="005B67DA"/>
    <w:rsid w:val="005B6F2B"/>
    <w:rsid w:val="005B71E0"/>
    <w:rsid w:val="005B730D"/>
    <w:rsid w:val="005B7875"/>
    <w:rsid w:val="005B7DE0"/>
    <w:rsid w:val="005C0083"/>
    <w:rsid w:val="005C0387"/>
    <w:rsid w:val="005C04F8"/>
    <w:rsid w:val="005C05A8"/>
    <w:rsid w:val="005C0877"/>
    <w:rsid w:val="005C0BF5"/>
    <w:rsid w:val="005C10B0"/>
    <w:rsid w:val="005C1324"/>
    <w:rsid w:val="005C1350"/>
    <w:rsid w:val="005C1504"/>
    <w:rsid w:val="005C16A5"/>
    <w:rsid w:val="005C1D45"/>
    <w:rsid w:val="005C1DC7"/>
    <w:rsid w:val="005C2491"/>
    <w:rsid w:val="005C2802"/>
    <w:rsid w:val="005C2AFE"/>
    <w:rsid w:val="005C2D99"/>
    <w:rsid w:val="005C306D"/>
    <w:rsid w:val="005C350A"/>
    <w:rsid w:val="005C3CFB"/>
    <w:rsid w:val="005C3F6F"/>
    <w:rsid w:val="005C3F82"/>
    <w:rsid w:val="005C413C"/>
    <w:rsid w:val="005C41EA"/>
    <w:rsid w:val="005C428C"/>
    <w:rsid w:val="005C46C7"/>
    <w:rsid w:val="005C46E2"/>
    <w:rsid w:val="005C4CAF"/>
    <w:rsid w:val="005C4D00"/>
    <w:rsid w:val="005C4F9B"/>
    <w:rsid w:val="005C503E"/>
    <w:rsid w:val="005C50E2"/>
    <w:rsid w:val="005C5102"/>
    <w:rsid w:val="005C511F"/>
    <w:rsid w:val="005C542B"/>
    <w:rsid w:val="005C559C"/>
    <w:rsid w:val="005C5695"/>
    <w:rsid w:val="005C5827"/>
    <w:rsid w:val="005C5904"/>
    <w:rsid w:val="005C591E"/>
    <w:rsid w:val="005C6FFD"/>
    <w:rsid w:val="005C70E0"/>
    <w:rsid w:val="005C7BD2"/>
    <w:rsid w:val="005C7DCF"/>
    <w:rsid w:val="005D0381"/>
    <w:rsid w:val="005D057A"/>
    <w:rsid w:val="005D0697"/>
    <w:rsid w:val="005D1056"/>
    <w:rsid w:val="005D12E1"/>
    <w:rsid w:val="005D1551"/>
    <w:rsid w:val="005D1628"/>
    <w:rsid w:val="005D16BE"/>
    <w:rsid w:val="005D19D1"/>
    <w:rsid w:val="005D1EC5"/>
    <w:rsid w:val="005D205A"/>
    <w:rsid w:val="005D2163"/>
    <w:rsid w:val="005D24B0"/>
    <w:rsid w:val="005D24B5"/>
    <w:rsid w:val="005D256F"/>
    <w:rsid w:val="005D2713"/>
    <w:rsid w:val="005D2B23"/>
    <w:rsid w:val="005D2C35"/>
    <w:rsid w:val="005D2E29"/>
    <w:rsid w:val="005D3081"/>
    <w:rsid w:val="005D3743"/>
    <w:rsid w:val="005D390F"/>
    <w:rsid w:val="005D39B7"/>
    <w:rsid w:val="005D3B8B"/>
    <w:rsid w:val="005D3BAA"/>
    <w:rsid w:val="005D4027"/>
    <w:rsid w:val="005D403A"/>
    <w:rsid w:val="005D434E"/>
    <w:rsid w:val="005D44A6"/>
    <w:rsid w:val="005D451C"/>
    <w:rsid w:val="005D45FF"/>
    <w:rsid w:val="005D46F6"/>
    <w:rsid w:val="005D4795"/>
    <w:rsid w:val="005D47B3"/>
    <w:rsid w:val="005D4923"/>
    <w:rsid w:val="005D4BDD"/>
    <w:rsid w:val="005D4E5E"/>
    <w:rsid w:val="005D4FE5"/>
    <w:rsid w:val="005D5091"/>
    <w:rsid w:val="005D5111"/>
    <w:rsid w:val="005D5807"/>
    <w:rsid w:val="005D58D3"/>
    <w:rsid w:val="005D5BFD"/>
    <w:rsid w:val="005D5F0B"/>
    <w:rsid w:val="005D600E"/>
    <w:rsid w:val="005D635B"/>
    <w:rsid w:val="005D645E"/>
    <w:rsid w:val="005D6876"/>
    <w:rsid w:val="005D6D70"/>
    <w:rsid w:val="005D6F45"/>
    <w:rsid w:val="005D7084"/>
    <w:rsid w:val="005D74E1"/>
    <w:rsid w:val="005D77AE"/>
    <w:rsid w:val="005D780B"/>
    <w:rsid w:val="005D7929"/>
    <w:rsid w:val="005D7E72"/>
    <w:rsid w:val="005E01BC"/>
    <w:rsid w:val="005E024F"/>
    <w:rsid w:val="005E0503"/>
    <w:rsid w:val="005E05EA"/>
    <w:rsid w:val="005E06B2"/>
    <w:rsid w:val="005E0B93"/>
    <w:rsid w:val="005E0BB3"/>
    <w:rsid w:val="005E0E94"/>
    <w:rsid w:val="005E0EF2"/>
    <w:rsid w:val="005E1018"/>
    <w:rsid w:val="005E10C9"/>
    <w:rsid w:val="005E1245"/>
    <w:rsid w:val="005E12D2"/>
    <w:rsid w:val="005E12D9"/>
    <w:rsid w:val="005E141C"/>
    <w:rsid w:val="005E15D9"/>
    <w:rsid w:val="005E161F"/>
    <w:rsid w:val="005E1875"/>
    <w:rsid w:val="005E1C8D"/>
    <w:rsid w:val="005E1E29"/>
    <w:rsid w:val="005E2072"/>
    <w:rsid w:val="005E2590"/>
    <w:rsid w:val="005E293E"/>
    <w:rsid w:val="005E2A47"/>
    <w:rsid w:val="005E2BD7"/>
    <w:rsid w:val="005E308B"/>
    <w:rsid w:val="005E3687"/>
    <w:rsid w:val="005E38D7"/>
    <w:rsid w:val="005E395A"/>
    <w:rsid w:val="005E3A84"/>
    <w:rsid w:val="005E3F19"/>
    <w:rsid w:val="005E42CE"/>
    <w:rsid w:val="005E43B8"/>
    <w:rsid w:val="005E449A"/>
    <w:rsid w:val="005E4699"/>
    <w:rsid w:val="005E4952"/>
    <w:rsid w:val="005E4A4E"/>
    <w:rsid w:val="005E4C3B"/>
    <w:rsid w:val="005E4CD9"/>
    <w:rsid w:val="005E516C"/>
    <w:rsid w:val="005E51AE"/>
    <w:rsid w:val="005E549E"/>
    <w:rsid w:val="005E5560"/>
    <w:rsid w:val="005E563E"/>
    <w:rsid w:val="005E5806"/>
    <w:rsid w:val="005E596C"/>
    <w:rsid w:val="005E5C91"/>
    <w:rsid w:val="005E5D81"/>
    <w:rsid w:val="005E60DB"/>
    <w:rsid w:val="005E625F"/>
    <w:rsid w:val="005E644C"/>
    <w:rsid w:val="005E6651"/>
    <w:rsid w:val="005E66E1"/>
    <w:rsid w:val="005E6759"/>
    <w:rsid w:val="005E6930"/>
    <w:rsid w:val="005E6D36"/>
    <w:rsid w:val="005E6FDD"/>
    <w:rsid w:val="005E70E2"/>
    <w:rsid w:val="005E732B"/>
    <w:rsid w:val="005F0289"/>
    <w:rsid w:val="005F0819"/>
    <w:rsid w:val="005F08F5"/>
    <w:rsid w:val="005F097A"/>
    <w:rsid w:val="005F102F"/>
    <w:rsid w:val="005F1BCA"/>
    <w:rsid w:val="005F1E8F"/>
    <w:rsid w:val="005F2034"/>
    <w:rsid w:val="005F2357"/>
    <w:rsid w:val="005F2470"/>
    <w:rsid w:val="005F2A00"/>
    <w:rsid w:val="005F3B0A"/>
    <w:rsid w:val="005F41A9"/>
    <w:rsid w:val="005F4519"/>
    <w:rsid w:val="005F468F"/>
    <w:rsid w:val="005F4816"/>
    <w:rsid w:val="005F48B9"/>
    <w:rsid w:val="005F4CB2"/>
    <w:rsid w:val="005F4D82"/>
    <w:rsid w:val="005F5031"/>
    <w:rsid w:val="005F586F"/>
    <w:rsid w:val="005F597E"/>
    <w:rsid w:val="005F59C6"/>
    <w:rsid w:val="005F5A41"/>
    <w:rsid w:val="005F5C01"/>
    <w:rsid w:val="005F5D4D"/>
    <w:rsid w:val="005F605B"/>
    <w:rsid w:val="005F6066"/>
    <w:rsid w:val="005F623F"/>
    <w:rsid w:val="005F651F"/>
    <w:rsid w:val="005F660D"/>
    <w:rsid w:val="005F67A9"/>
    <w:rsid w:val="005F6A0C"/>
    <w:rsid w:val="005F6A45"/>
    <w:rsid w:val="005F6CE7"/>
    <w:rsid w:val="005F7455"/>
    <w:rsid w:val="005F7672"/>
    <w:rsid w:val="005F77C3"/>
    <w:rsid w:val="005F7C37"/>
    <w:rsid w:val="00600124"/>
    <w:rsid w:val="0060021A"/>
    <w:rsid w:val="00600610"/>
    <w:rsid w:val="00600F61"/>
    <w:rsid w:val="00600FF9"/>
    <w:rsid w:val="0060164C"/>
    <w:rsid w:val="00601A14"/>
    <w:rsid w:val="00601E49"/>
    <w:rsid w:val="00601F7E"/>
    <w:rsid w:val="00602367"/>
    <w:rsid w:val="006023ED"/>
    <w:rsid w:val="00602458"/>
    <w:rsid w:val="0060274A"/>
    <w:rsid w:val="00602897"/>
    <w:rsid w:val="00602982"/>
    <w:rsid w:val="00602C4B"/>
    <w:rsid w:val="00602F91"/>
    <w:rsid w:val="006034E8"/>
    <w:rsid w:val="006036B5"/>
    <w:rsid w:val="00603741"/>
    <w:rsid w:val="00603A18"/>
    <w:rsid w:val="00603C22"/>
    <w:rsid w:val="00603D85"/>
    <w:rsid w:val="00603F3B"/>
    <w:rsid w:val="0060414A"/>
    <w:rsid w:val="006048A0"/>
    <w:rsid w:val="00604990"/>
    <w:rsid w:val="00605382"/>
    <w:rsid w:val="00605534"/>
    <w:rsid w:val="00605B43"/>
    <w:rsid w:val="00605D9A"/>
    <w:rsid w:val="00606132"/>
    <w:rsid w:val="006068A2"/>
    <w:rsid w:val="006068B6"/>
    <w:rsid w:val="006069EC"/>
    <w:rsid w:val="00607533"/>
    <w:rsid w:val="00607B04"/>
    <w:rsid w:val="00607B27"/>
    <w:rsid w:val="00607EBB"/>
    <w:rsid w:val="00610226"/>
    <w:rsid w:val="00610283"/>
    <w:rsid w:val="006103F1"/>
    <w:rsid w:val="00610803"/>
    <w:rsid w:val="00610839"/>
    <w:rsid w:val="006108D1"/>
    <w:rsid w:val="006109DF"/>
    <w:rsid w:val="00610B90"/>
    <w:rsid w:val="00610C41"/>
    <w:rsid w:val="00610E18"/>
    <w:rsid w:val="00610E48"/>
    <w:rsid w:val="00611067"/>
    <w:rsid w:val="00611AB7"/>
    <w:rsid w:val="00611C89"/>
    <w:rsid w:val="00612015"/>
    <w:rsid w:val="00612490"/>
    <w:rsid w:val="00612580"/>
    <w:rsid w:val="00612652"/>
    <w:rsid w:val="0061278E"/>
    <w:rsid w:val="00612790"/>
    <w:rsid w:val="00612B57"/>
    <w:rsid w:val="00612EA0"/>
    <w:rsid w:val="00613288"/>
    <w:rsid w:val="00613A94"/>
    <w:rsid w:val="00613AFF"/>
    <w:rsid w:val="00613CA9"/>
    <w:rsid w:val="00613CB9"/>
    <w:rsid w:val="00613D30"/>
    <w:rsid w:val="00614094"/>
    <w:rsid w:val="00614191"/>
    <w:rsid w:val="00614340"/>
    <w:rsid w:val="00614388"/>
    <w:rsid w:val="00614870"/>
    <w:rsid w:val="00614A22"/>
    <w:rsid w:val="00614A35"/>
    <w:rsid w:val="00614BB1"/>
    <w:rsid w:val="00614C78"/>
    <w:rsid w:val="00614D5A"/>
    <w:rsid w:val="00614DD2"/>
    <w:rsid w:val="00615025"/>
    <w:rsid w:val="0061507F"/>
    <w:rsid w:val="00615120"/>
    <w:rsid w:val="00615131"/>
    <w:rsid w:val="0061534E"/>
    <w:rsid w:val="0061553E"/>
    <w:rsid w:val="00615B45"/>
    <w:rsid w:val="006161E4"/>
    <w:rsid w:val="0061626C"/>
    <w:rsid w:val="006168CB"/>
    <w:rsid w:val="0061694C"/>
    <w:rsid w:val="006173CF"/>
    <w:rsid w:val="006178C6"/>
    <w:rsid w:val="00617D07"/>
    <w:rsid w:val="00617D52"/>
    <w:rsid w:val="00617E2F"/>
    <w:rsid w:val="006200EC"/>
    <w:rsid w:val="00620383"/>
    <w:rsid w:val="0062075C"/>
    <w:rsid w:val="006207F4"/>
    <w:rsid w:val="00621AE3"/>
    <w:rsid w:val="00621B1C"/>
    <w:rsid w:val="00621BD5"/>
    <w:rsid w:val="00622105"/>
    <w:rsid w:val="0062239B"/>
    <w:rsid w:val="00622548"/>
    <w:rsid w:val="006232CC"/>
    <w:rsid w:val="0062361B"/>
    <w:rsid w:val="00623CD6"/>
    <w:rsid w:val="006241B2"/>
    <w:rsid w:val="006242D2"/>
    <w:rsid w:val="0062444B"/>
    <w:rsid w:val="0062479B"/>
    <w:rsid w:val="0062495B"/>
    <w:rsid w:val="006249D4"/>
    <w:rsid w:val="006249EC"/>
    <w:rsid w:val="006249F1"/>
    <w:rsid w:val="00624D9E"/>
    <w:rsid w:val="00624FC7"/>
    <w:rsid w:val="0062501C"/>
    <w:rsid w:val="0062553B"/>
    <w:rsid w:val="00625799"/>
    <w:rsid w:val="00625831"/>
    <w:rsid w:val="00625BC5"/>
    <w:rsid w:val="00625D0B"/>
    <w:rsid w:val="00625E8F"/>
    <w:rsid w:val="006260F8"/>
    <w:rsid w:val="006264D5"/>
    <w:rsid w:val="00626991"/>
    <w:rsid w:val="00627092"/>
    <w:rsid w:val="006270D7"/>
    <w:rsid w:val="00627208"/>
    <w:rsid w:val="006276D5"/>
    <w:rsid w:val="00627821"/>
    <w:rsid w:val="00627D20"/>
    <w:rsid w:val="00627E67"/>
    <w:rsid w:val="00627E85"/>
    <w:rsid w:val="006305A3"/>
    <w:rsid w:val="006309CF"/>
    <w:rsid w:val="006311AF"/>
    <w:rsid w:val="006313D7"/>
    <w:rsid w:val="00631548"/>
    <w:rsid w:val="006322CD"/>
    <w:rsid w:val="0063256D"/>
    <w:rsid w:val="00632894"/>
    <w:rsid w:val="00632B92"/>
    <w:rsid w:val="00632BA8"/>
    <w:rsid w:val="00632E7A"/>
    <w:rsid w:val="0063359D"/>
    <w:rsid w:val="00633C4C"/>
    <w:rsid w:val="00633E95"/>
    <w:rsid w:val="00634557"/>
    <w:rsid w:val="0063485A"/>
    <w:rsid w:val="00634BB4"/>
    <w:rsid w:val="00635006"/>
    <w:rsid w:val="0063591A"/>
    <w:rsid w:val="00635977"/>
    <w:rsid w:val="00635AB4"/>
    <w:rsid w:val="0063677A"/>
    <w:rsid w:val="00636849"/>
    <w:rsid w:val="006371DA"/>
    <w:rsid w:val="0063747F"/>
    <w:rsid w:val="006378ED"/>
    <w:rsid w:val="00637AB8"/>
    <w:rsid w:val="00637B35"/>
    <w:rsid w:val="00637D3C"/>
    <w:rsid w:val="006401E5"/>
    <w:rsid w:val="0064074F"/>
    <w:rsid w:val="00640C64"/>
    <w:rsid w:val="00640DA8"/>
    <w:rsid w:val="00640E24"/>
    <w:rsid w:val="00641260"/>
    <w:rsid w:val="006412BF"/>
    <w:rsid w:val="0064132B"/>
    <w:rsid w:val="0064174F"/>
    <w:rsid w:val="00641907"/>
    <w:rsid w:val="00641D3B"/>
    <w:rsid w:val="006420D1"/>
    <w:rsid w:val="00642196"/>
    <w:rsid w:val="00642337"/>
    <w:rsid w:val="006425CC"/>
    <w:rsid w:val="006425E1"/>
    <w:rsid w:val="0064292B"/>
    <w:rsid w:val="00642A8F"/>
    <w:rsid w:val="00642AB8"/>
    <w:rsid w:val="00642E90"/>
    <w:rsid w:val="0064339B"/>
    <w:rsid w:val="006435AB"/>
    <w:rsid w:val="0064397E"/>
    <w:rsid w:val="0064410F"/>
    <w:rsid w:val="006441A1"/>
    <w:rsid w:val="00644C7D"/>
    <w:rsid w:val="006450AA"/>
    <w:rsid w:val="006458CB"/>
    <w:rsid w:val="006459C4"/>
    <w:rsid w:val="00645BA3"/>
    <w:rsid w:val="00645C56"/>
    <w:rsid w:val="00645C96"/>
    <w:rsid w:val="0064600D"/>
    <w:rsid w:val="006460C6"/>
    <w:rsid w:val="00646A11"/>
    <w:rsid w:val="00646B9B"/>
    <w:rsid w:val="00646CD0"/>
    <w:rsid w:val="00646CEB"/>
    <w:rsid w:val="00646E92"/>
    <w:rsid w:val="00647041"/>
    <w:rsid w:val="00647098"/>
    <w:rsid w:val="00647110"/>
    <w:rsid w:val="006473AF"/>
    <w:rsid w:val="006479AA"/>
    <w:rsid w:val="00647A67"/>
    <w:rsid w:val="0065002C"/>
    <w:rsid w:val="006505BB"/>
    <w:rsid w:val="00650738"/>
    <w:rsid w:val="00650763"/>
    <w:rsid w:val="0065091C"/>
    <w:rsid w:val="00650BBF"/>
    <w:rsid w:val="00650C6A"/>
    <w:rsid w:val="00650F5E"/>
    <w:rsid w:val="00651187"/>
    <w:rsid w:val="006513B0"/>
    <w:rsid w:val="0065148E"/>
    <w:rsid w:val="00651496"/>
    <w:rsid w:val="006523D7"/>
    <w:rsid w:val="00652F34"/>
    <w:rsid w:val="006533AB"/>
    <w:rsid w:val="00653826"/>
    <w:rsid w:val="00654055"/>
    <w:rsid w:val="00654135"/>
    <w:rsid w:val="0065450C"/>
    <w:rsid w:val="00654F49"/>
    <w:rsid w:val="00654FEC"/>
    <w:rsid w:val="0065505F"/>
    <w:rsid w:val="00655165"/>
    <w:rsid w:val="006552EA"/>
    <w:rsid w:val="0065587C"/>
    <w:rsid w:val="0065589D"/>
    <w:rsid w:val="006558F1"/>
    <w:rsid w:val="00655BF8"/>
    <w:rsid w:val="006566EE"/>
    <w:rsid w:val="00656BC8"/>
    <w:rsid w:val="00656E64"/>
    <w:rsid w:val="006571CD"/>
    <w:rsid w:val="0065744A"/>
    <w:rsid w:val="00657630"/>
    <w:rsid w:val="0065776A"/>
    <w:rsid w:val="0065784A"/>
    <w:rsid w:val="00657882"/>
    <w:rsid w:val="00657944"/>
    <w:rsid w:val="00657DD7"/>
    <w:rsid w:val="00660B0B"/>
    <w:rsid w:val="00660D00"/>
    <w:rsid w:val="00660E20"/>
    <w:rsid w:val="006610AE"/>
    <w:rsid w:val="00661200"/>
    <w:rsid w:val="00661214"/>
    <w:rsid w:val="0066138B"/>
    <w:rsid w:val="00661395"/>
    <w:rsid w:val="00661486"/>
    <w:rsid w:val="006618EF"/>
    <w:rsid w:val="00661A2B"/>
    <w:rsid w:val="006625ED"/>
    <w:rsid w:val="00662665"/>
    <w:rsid w:val="0066279E"/>
    <w:rsid w:val="006627EC"/>
    <w:rsid w:val="00662CB6"/>
    <w:rsid w:val="00662CF2"/>
    <w:rsid w:val="00664015"/>
    <w:rsid w:val="006640A7"/>
    <w:rsid w:val="0066444C"/>
    <w:rsid w:val="0066460B"/>
    <w:rsid w:val="00664993"/>
    <w:rsid w:val="00664E3F"/>
    <w:rsid w:val="00664EC4"/>
    <w:rsid w:val="006653CE"/>
    <w:rsid w:val="0066569D"/>
    <w:rsid w:val="00665771"/>
    <w:rsid w:val="00665BBC"/>
    <w:rsid w:val="00665BC5"/>
    <w:rsid w:val="00665E90"/>
    <w:rsid w:val="00665EB8"/>
    <w:rsid w:val="00666948"/>
    <w:rsid w:val="00666BB1"/>
    <w:rsid w:val="00666BC0"/>
    <w:rsid w:val="00666BE3"/>
    <w:rsid w:val="00667281"/>
    <w:rsid w:val="00667798"/>
    <w:rsid w:val="00667E84"/>
    <w:rsid w:val="0067026B"/>
    <w:rsid w:val="006702D5"/>
    <w:rsid w:val="00670A5F"/>
    <w:rsid w:val="00670BB7"/>
    <w:rsid w:val="006717D3"/>
    <w:rsid w:val="0067189F"/>
    <w:rsid w:val="00671932"/>
    <w:rsid w:val="00671AAE"/>
    <w:rsid w:val="00671C4E"/>
    <w:rsid w:val="00672461"/>
    <w:rsid w:val="0067283F"/>
    <w:rsid w:val="00672A2E"/>
    <w:rsid w:val="00672AD5"/>
    <w:rsid w:val="00672CDE"/>
    <w:rsid w:val="006732DE"/>
    <w:rsid w:val="0067342F"/>
    <w:rsid w:val="00673524"/>
    <w:rsid w:val="0067388B"/>
    <w:rsid w:val="00673BDD"/>
    <w:rsid w:val="00673C74"/>
    <w:rsid w:val="006749D0"/>
    <w:rsid w:val="00674A4F"/>
    <w:rsid w:val="00674CF0"/>
    <w:rsid w:val="00675539"/>
    <w:rsid w:val="00675567"/>
    <w:rsid w:val="00675956"/>
    <w:rsid w:val="00675C46"/>
    <w:rsid w:val="00676191"/>
    <w:rsid w:val="006764D1"/>
    <w:rsid w:val="00676703"/>
    <w:rsid w:val="00676D62"/>
    <w:rsid w:val="00676E83"/>
    <w:rsid w:val="00677455"/>
    <w:rsid w:val="0067782F"/>
    <w:rsid w:val="00677830"/>
    <w:rsid w:val="00677CE1"/>
    <w:rsid w:val="00677D6C"/>
    <w:rsid w:val="00677E60"/>
    <w:rsid w:val="00680096"/>
    <w:rsid w:val="0068031F"/>
    <w:rsid w:val="00680A3C"/>
    <w:rsid w:val="00680BFA"/>
    <w:rsid w:val="00680C81"/>
    <w:rsid w:val="00680F35"/>
    <w:rsid w:val="0068159A"/>
    <w:rsid w:val="006816A6"/>
    <w:rsid w:val="0068180C"/>
    <w:rsid w:val="00681A14"/>
    <w:rsid w:val="00681B3C"/>
    <w:rsid w:val="00681BFB"/>
    <w:rsid w:val="00681D36"/>
    <w:rsid w:val="006822BD"/>
    <w:rsid w:val="00682607"/>
    <w:rsid w:val="0068262D"/>
    <w:rsid w:val="00682A7D"/>
    <w:rsid w:val="00682ADF"/>
    <w:rsid w:val="00682CCF"/>
    <w:rsid w:val="006832C6"/>
    <w:rsid w:val="006834D1"/>
    <w:rsid w:val="00683826"/>
    <w:rsid w:val="00683C2D"/>
    <w:rsid w:val="00683C4A"/>
    <w:rsid w:val="00683D81"/>
    <w:rsid w:val="00683E38"/>
    <w:rsid w:val="00683F47"/>
    <w:rsid w:val="00684352"/>
    <w:rsid w:val="00684609"/>
    <w:rsid w:val="006847FC"/>
    <w:rsid w:val="006849BC"/>
    <w:rsid w:val="00684B0F"/>
    <w:rsid w:val="00684BCD"/>
    <w:rsid w:val="00684D04"/>
    <w:rsid w:val="00684DDB"/>
    <w:rsid w:val="00684FB8"/>
    <w:rsid w:val="00684FC8"/>
    <w:rsid w:val="006850A9"/>
    <w:rsid w:val="00685118"/>
    <w:rsid w:val="0068515B"/>
    <w:rsid w:val="00685188"/>
    <w:rsid w:val="006853C3"/>
    <w:rsid w:val="0068550E"/>
    <w:rsid w:val="0068556F"/>
    <w:rsid w:val="006859D9"/>
    <w:rsid w:val="00686289"/>
    <w:rsid w:val="00686335"/>
    <w:rsid w:val="006868FA"/>
    <w:rsid w:val="00686A89"/>
    <w:rsid w:val="00686C23"/>
    <w:rsid w:val="00686C78"/>
    <w:rsid w:val="00686C8D"/>
    <w:rsid w:val="0068718D"/>
    <w:rsid w:val="0069043F"/>
    <w:rsid w:val="00690699"/>
    <w:rsid w:val="006906C6"/>
    <w:rsid w:val="00690886"/>
    <w:rsid w:val="006908C4"/>
    <w:rsid w:val="006909D2"/>
    <w:rsid w:val="00690A29"/>
    <w:rsid w:val="00691325"/>
    <w:rsid w:val="00691D15"/>
    <w:rsid w:val="00691F38"/>
    <w:rsid w:val="00692708"/>
    <w:rsid w:val="006929EA"/>
    <w:rsid w:val="00692ABF"/>
    <w:rsid w:val="00692B73"/>
    <w:rsid w:val="00692E21"/>
    <w:rsid w:val="00693346"/>
    <w:rsid w:val="006933F3"/>
    <w:rsid w:val="00693805"/>
    <w:rsid w:val="00693AA3"/>
    <w:rsid w:val="00694515"/>
    <w:rsid w:val="0069459E"/>
    <w:rsid w:val="00694756"/>
    <w:rsid w:val="0069494E"/>
    <w:rsid w:val="00694A53"/>
    <w:rsid w:val="00694F2F"/>
    <w:rsid w:val="00694FAE"/>
    <w:rsid w:val="00695001"/>
    <w:rsid w:val="00695301"/>
    <w:rsid w:val="006956F8"/>
    <w:rsid w:val="0069587C"/>
    <w:rsid w:val="0069599E"/>
    <w:rsid w:val="00695AF8"/>
    <w:rsid w:val="00695FED"/>
    <w:rsid w:val="006963BE"/>
    <w:rsid w:val="006965AE"/>
    <w:rsid w:val="00696927"/>
    <w:rsid w:val="00696D4B"/>
    <w:rsid w:val="00696F6E"/>
    <w:rsid w:val="00697236"/>
    <w:rsid w:val="006975AD"/>
    <w:rsid w:val="0069761B"/>
    <w:rsid w:val="00697642"/>
    <w:rsid w:val="006A04E9"/>
    <w:rsid w:val="006A05DA"/>
    <w:rsid w:val="006A08C8"/>
    <w:rsid w:val="006A091E"/>
    <w:rsid w:val="006A0DD5"/>
    <w:rsid w:val="006A0E4A"/>
    <w:rsid w:val="006A0F3C"/>
    <w:rsid w:val="006A123D"/>
    <w:rsid w:val="006A1353"/>
    <w:rsid w:val="006A1FD6"/>
    <w:rsid w:val="006A2967"/>
    <w:rsid w:val="006A2B54"/>
    <w:rsid w:val="006A2CE5"/>
    <w:rsid w:val="006A307C"/>
    <w:rsid w:val="006A35ED"/>
    <w:rsid w:val="006A3741"/>
    <w:rsid w:val="006A3830"/>
    <w:rsid w:val="006A3936"/>
    <w:rsid w:val="006A3DBA"/>
    <w:rsid w:val="006A44C5"/>
    <w:rsid w:val="006A4708"/>
    <w:rsid w:val="006A4C88"/>
    <w:rsid w:val="006A5024"/>
    <w:rsid w:val="006A5121"/>
    <w:rsid w:val="006A52E7"/>
    <w:rsid w:val="006A541C"/>
    <w:rsid w:val="006A546D"/>
    <w:rsid w:val="006A603B"/>
    <w:rsid w:val="006A61D9"/>
    <w:rsid w:val="006A64A0"/>
    <w:rsid w:val="006A6501"/>
    <w:rsid w:val="006A6FB9"/>
    <w:rsid w:val="006A7C74"/>
    <w:rsid w:val="006A7CB3"/>
    <w:rsid w:val="006B0427"/>
    <w:rsid w:val="006B0445"/>
    <w:rsid w:val="006B0DD9"/>
    <w:rsid w:val="006B1200"/>
    <w:rsid w:val="006B122B"/>
    <w:rsid w:val="006B12BB"/>
    <w:rsid w:val="006B1531"/>
    <w:rsid w:val="006B15B2"/>
    <w:rsid w:val="006B174A"/>
    <w:rsid w:val="006B1904"/>
    <w:rsid w:val="006B1963"/>
    <w:rsid w:val="006B1E59"/>
    <w:rsid w:val="006B256C"/>
    <w:rsid w:val="006B2606"/>
    <w:rsid w:val="006B28EB"/>
    <w:rsid w:val="006B2A84"/>
    <w:rsid w:val="006B2C83"/>
    <w:rsid w:val="006B3D1E"/>
    <w:rsid w:val="006B418E"/>
    <w:rsid w:val="006B41B1"/>
    <w:rsid w:val="006B42D5"/>
    <w:rsid w:val="006B442D"/>
    <w:rsid w:val="006B4EB3"/>
    <w:rsid w:val="006B4F4E"/>
    <w:rsid w:val="006B675F"/>
    <w:rsid w:val="006B6977"/>
    <w:rsid w:val="006B6DFB"/>
    <w:rsid w:val="006B7193"/>
    <w:rsid w:val="006B74D1"/>
    <w:rsid w:val="006B771E"/>
    <w:rsid w:val="006C0088"/>
    <w:rsid w:val="006C02C3"/>
    <w:rsid w:val="006C03C7"/>
    <w:rsid w:val="006C059B"/>
    <w:rsid w:val="006C068B"/>
    <w:rsid w:val="006C06DA"/>
    <w:rsid w:val="006C081F"/>
    <w:rsid w:val="006C092F"/>
    <w:rsid w:val="006C0BB1"/>
    <w:rsid w:val="006C0C17"/>
    <w:rsid w:val="006C0CC8"/>
    <w:rsid w:val="006C0CE3"/>
    <w:rsid w:val="006C0EC2"/>
    <w:rsid w:val="006C1026"/>
    <w:rsid w:val="006C1297"/>
    <w:rsid w:val="006C2107"/>
    <w:rsid w:val="006C2548"/>
    <w:rsid w:val="006C26D1"/>
    <w:rsid w:val="006C28B0"/>
    <w:rsid w:val="006C363B"/>
    <w:rsid w:val="006C38F4"/>
    <w:rsid w:val="006C439D"/>
    <w:rsid w:val="006C43AA"/>
    <w:rsid w:val="006C440E"/>
    <w:rsid w:val="006C46E2"/>
    <w:rsid w:val="006C4AAA"/>
    <w:rsid w:val="006C4C81"/>
    <w:rsid w:val="006C4FD1"/>
    <w:rsid w:val="006C56F4"/>
    <w:rsid w:val="006C57AB"/>
    <w:rsid w:val="006C5ACB"/>
    <w:rsid w:val="006C5F6B"/>
    <w:rsid w:val="006C6349"/>
    <w:rsid w:val="006C64BF"/>
    <w:rsid w:val="006C6769"/>
    <w:rsid w:val="006C67B1"/>
    <w:rsid w:val="006C6C14"/>
    <w:rsid w:val="006C76E5"/>
    <w:rsid w:val="006C7934"/>
    <w:rsid w:val="006C7EF2"/>
    <w:rsid w:val="006C7F45"/>
    <w:rsid w:val="006C7FA8"/>
    <w:rsid w:val="006D00AF"/>
    <w:rsid w:val="006D03C8"/>
    <w:rsid w:val="006D04B7"/>
    <w:rsid w:val="006D05F4"/>
    <w:rsid w:val="006D0826"/>
    <w:rsid w:val="006D0D7C"/>
    <w:rsid w:val="006D1142"/>
    <w:rsid w:val="006D1442"/>
    <w:rsid w:val="006D1971"/>
    <w:rsid w:val="006D1BE6"/>
    <w:rsid w:val="006D20E2"/>
    <w:rsid w:val="006D2485"/>
    <w:rsid w:val="006D26EC"/>
    <w:rsid w:val="006D2A9F"/>
    <w:rsid w:val="006D2D91"/>
    <w:rsid w:val="006D3638"/>
    <w:rsid w:val="006D37FE"/>
    <w:rsid w:val="006D394F"/>
    <w:rsid w:val="006D3D62"/>
    <w:rsid w:val="006D3E6D"/>
    <w:rsid w:val="006D4156"/>
    <w:rsid w:val="006D41BE"/>
    <w:rsid w:val="006D43A1"/>
    <w:rsid w:val="006D4735"/>
    <w:rsid w:val="006D47BA"/>
    <w:rsid w:val="006D47D8"/>
    <w:rsid w:val="006D51A3"/>
    <w:rsid w:val="006D5226"/>
    <w:rsid w:val="006D558C"/>
    <w:rsid w:val="006D58FF"/>
    <w:rsid w:val="006D5B09"/>
    <w:rsid w:val="006D5C7B"/>
    <w:rsid w:val="006D5EF7"/>
    <w:rsid w:val="006D62D1"/>
    <w:rsid w:val="006D6B4E"/>
    <w:rsid w:val="006D6F7A"/>
    <w:rsid w:val="006D73CF"/>
    <w:rsid w:val="006D7642"/>
    <w:rsid w:val="006D77AB"/>
    <w:rsid w:val="006D7AFA"/>
    <w:rsid w:val="006D7E44"/>
    <w:rsid w:val="006E0735"/>
    <w:rsid w:val="006E08FB"/>
    <w:rsid w:val="006E0C99"/>
    <w:rsid w:val="006E14C9"/>
    <w:rsid w:val="006E1A3C"/>
    <w:rsid w:val="006E1DAA"/>
    <w:rsid w:val="006E21D2"/>
    <w:rsid w:val="006E2291"/>
    <w:rsid w:val="006E23F7"/>
    <w:rsid w:val="006E31F5"/>
    <w:rsid w:val="006E3324"/>
    <w:rsid w:val="006E3469"/>
    <w:rsid w:val="006E38D7"/>
    <w:rsid w:val="006E39F0"/>
    <w:rsid w:val="006E3A9F"/>
    <w:rsid w:val="006E3E3C"/>
    <w:rsid w:val="006E47FB"/>
    <w:rsid w:val="006E47FD"/>
    <w:rsid w:val="006E4F46"/>
    <w:rsid w:val="006E50FA"/>
    <w:rsid w:val="006E54BE"/>
    <w:rsid w:val="006E5523"/>
    <w:rsid w:val="006E553B"/>
    <w:rsid w:val="006E55A0"/>
    <w:rsid w:val="006E5633"/>
    <w:rsid w:val="006E56C3"/>
    <w:rsid w:val="006E5752"/>
    <w:rsid w:val="006E58AD"/>
    <w:rsid w:val="006E5B1B"/>
    <w:rsid w:val="006E5B5A"/>
    <w:rsid w:val="006E5D0A"/>
    <w:rsid w:val="006E5DD8"/>
    <w:rsid w:val="006E5FBD"/>
    <w:rsid w:val="006E6077"/>
    <w:rsid w:val="006E63A7"/>
    <w:rsid w:val="006E66E0"/>
    <w:rsid w:val="006E67FF"/>
    <w:rsid w:val="006E6A5F"/>
    <w:rsid w:val="006E6AAA"/>
    <w:rsid w:val="006E6C85"/>
    <w:rsid w:val="006E6D4F"/>
    <w:rsid w:val="006E6DF3"/>
    <w:rsid w:val="006E6E11"/>
    <w:rsid w:val="006E6F30"/>
    <w:rsid w:val="006E7067"/>
    <w:rsid w:val="006E7903"/>
    <w:rsid w:val="006E7904"/>
    <w:rsid w:val="006E7955"/>
    <w:rsid w:val="006E7A2D"/>
    <w:rsid w:val="006E7C63"/>
    <w:rsid w:val="006E7E5A"/>
    <w:rsid w:val="006F041B"/>
    <w:rsid w:val="006F12D4"/>
    <w:rsid w:val="006F1876"/>
    <w:rsid w:val="006F194A"/>
    <w:rsid w:val="006F1CE1"/>
    <w:rsid w:val="006F1E29"/>
    <w:rsid w:val="006F1FA8"/>
    <w:rsid w:val="006F2072"/>
    <w:rsid w:val="006F230B"/>
    <w:rsid w:val="006F2462"/>
    <w:rsid w:val="006F282D"/>
    <w:rsid w:val="006F2CA7"/>
    <w:rsid w:val="006F2E1A"/>
    <w:rsid w:val="006F3141"/>
    <w:rsid w:val="006F35C7"/>
    <w:rsid w:val="006F3DAC"/>
    <w:rsid w:val="006F3FCF"/>
    <w:rsid w:val="006F4506"/>
    <w:rsid w:val="006F473D"/>
    <w:rsid w:val="006F47E1"/>
    <w:rsid w:val="006F4AD9"/>
    <w:rsid w:val="006F4AF5"/>
    <w:rsid w:val="006F4B9A"/>
    <w:rsid w:val="006F4FA9"/>
    <w:rsid w:val="006F4FB0"/>
    <w:rsid w:val="006F5000"/>
    <w:rsid w:val="006F527A"/>
    <w:rsid w:val="006F5288"/>
    <w:rsid w:val="006F5309"/>
    <w:rsid w:val="006F53F7"/>
    <w:rsid w:val="006F54D5"/>
    <w:rsid w:val="006F5C63"/>
    <w:rsid w:val="006F6329"/>
    <w:rsid w:val="006F6424"/>
    <w:rsid w:val="006F642A"/>
    <w:rsid w:val="006F6968"/>
    <w:rsid w:val="006F697A"/>
    <w:rsid w:val="006F6A60"/>
    <w:rsid w:val="006F6CB8"/>
    <w:rsid w:val="006F70D9"/>
    <w:rsid w:val="006F7146"/>
    <w:rsid w:val="006F7327"/>
    <w:rsid w:val="006F733B"/>
    <w:rsid w:val="006F7880"/>
    <w:rsid w:val="006F7938"/>
    <w:rsid w:val="006F7BB4"/>
    <w:rsid w:val="006F7D93"/>
    <w:rsid w:val="006F7DBE"/>
    <w:rsid w:val="007005B2"/>
    <w:rsid w:val="00700A72"/>
    <w:rsid w:val="00700E89"/>
    <w:rsid w:val="00701288"/>
    <w:rsid w:val="007014DF"/>
    <w:rsid w:val="00701769"/>
    <w:rsid w:val="00701916"/>
    <w:rsid w:val="007019A2"/>
    <w:rsid w:val="00701CB7"/>
    <w:rsid w:val="00701DCD"/>
    <w:rsid w:val="00701F81"/>
    <w:rsid w:val="00702263"/>
    <w:rsid w:val="007022D5"/>
    <w:rsid w:val="00702405"/>
    <w:rsid w:val="0070249A"/>
    <w:rsid w:val="007028A6"/>
    <w:rsid w:val="00702A24"/>
    <w:rsid w:val="00702DEF"/>
    <w:rsid w:val="00702E6D"/>
    <w:rsid w:val="00702FC9"/>
    <w:rsid w:val="00703595"/>
    <w:rsid w:val="00703AF3"/>
    <w:rsid w:val="00703C4B"/>
    <w:rsid w:val="00703DE1"/>
    <w:rsid w:val="00703DF7"/>
    <w:rsid w:val="00703F3B"/>
    <w:rsid w:val="00704262"/>
    <w:rsid w:val="0070426A"/>
    <w:rsid w:val="007042E3"/>
    <w:rsid w:val="0070437F"/>
    <w:rsid w:val="007049B4"/>
    <w:rsid w:val="00704CD5"/>
    <w:rsid w:val="00705206"/>
    <w:rsid w:val="0070550B"/>
    <w:rsid w:val="0070560A"/>
    <w:rsid w:val="00705669"/>
    <w:rsid w:val="007056A2"/>
    <w:rsid w:val="00705D50"/>
    <w:rsid w:val="00705D6C"/>
    <w:rsid w:val="007060AD"/>
    <w:rsid w:val="0070613F"/>
    <w:rsid w:val="00706305"/>
    <w:rsid w:val="0070643C"/>
    <w:rsid w:val="0070660F"/>
    <w:rsid w:val="0070685E"/>
    <w:rsid w:val="00706BE8"/>
    <w:rsid w:val="007074A9"/>
    <w:rsid w:val="007074E0"/>
    <w:rsid w:val="007077D7"/>
    <w:rsid w:val="0070782C"/>
    <w:rsid w:val="007078FB"/>
    <w:rsid w:val="00707A1D"/>
    <w:rsid w:val="00707DE0"/>
    <w:rsid w:val="00710139"/>
    <w:rsid w:val="007101F6"/>
    <w:rsid w:val="00710441"/>
    <w:rsid w:val="00710473"/>
    <w:rsid w:val="007105D3"/>
    <w:rsid w:val="0071077C"/>
    <w:rsid w:val="007107A9"/>
    <w:rsid w:val="00710800"/>
    <w:rsid w:val="00710CDB"/>
    <w:rsid w:val="00710DC8"/>
    <w:rsid w:val="00710F31"/>
    <w:rsid w:val="007113A6"/>
    <w:rsid w:val="007117FB"/>
    <w:rsid w:val="007118FB"/>
    <w:rsid w:val="00711BE0"/>
    <w:rsid w:val="00711C24"/>
    <w:rsid w:val="00711C65"/>
    <w:rsid w:val="00711EF9"/>
    <w:rsid w:val="00711F8D"/>
    <w:rsid w:val="00712317"/>
    <w:rsid w:val="007125DD"/>
    <w:rsid w:val="007126CB"/>
    <w:rsid w:val="007128D2"/>
    <w:rsid w:val="0071296A"/>
    <w:rsid w:val="007129F0"/>
    <w:rsid w:val="00712F05"/>
    <w:rsid w:val="00713518"/>
    <w:rsid w:val="007139E8"/>
    <w:rsid w:val="00713BEE"/>
    <w:rsid w:val="00713F57"/>
    <w:rsid w:val="00713F5B"/>
    <w:rsid w:val="0071402F"/>
    <w:rsid w:val="007141FC"/>
    <w:rsid w:val="007144D8"/>
    <w:rsid w:val="007145EA"/>
    <w:rsid w:val="007148CE"/>
    <w:rsid w:val="00714A66"/>
    <w:rsid w:val="007153BA"/>
    <w:rsid w:val="007153CC"/>
    <w:rsid w:val="0071542A"/>
    <w:rsid w:val="00715648"/>
    <w:rsid w:val="007156DF"/>
    <w:rsid w:val="00715D8E"/>
    <w:rsid w:val="00716345"/>
    <w:rsid w:val="007165D6"/>
    <w:rsid w:val="007167C6"/>
    <w:rsid w:val="00716ABB"/>
    <w:rsid w:val="00716E16"/>
    <w:rsid w:val="00717332"/>
    <w:rsid w:val="00717469"/>
    <w:rsid w:val="007174D6"/>
    <w:rsid w:val="00717533"/>
    <w:rsid w:val="00717788"/>
    <w:rsid w:val="007178E6"/>
    <w:rsid w:val="00717FB7"/>
    <w:rsid w:val="007200C0"/>
    <w:rsid w:val="00720367"/>
    <w:rsid w:val="00720444"/>
    <w:rsid w:val="007207D4"/>
    <w:rsid w:val="0072082B"/>
    <w:rsid w:val="0072095A"/>
    <w:rsid w:val="00720E35"/>
    <w:rsid w:val="0072133B"/>
    <w:rsid w:val="00721936"/>
    <w:rsid w:val="00721A14"/>
    <w:rsid w:val="00721D99"/>
    <w:rsid w:val="00721E93"/>
    <w:rsid w:val="00721F9F"/>
    <w:rsid w:val="00721FB0"/>
    <w:rsid w:val="00722145"/>
    <w:rsid w:val="0072265D"/>
    <w:rsid w:val="00722674"/>
    <w:rsid w:val="00722707"/>
    <w:rsid w:val="00722D66"/>
    <w:rsid w:val="00722DF4"/>
    <w:rsid w:val="00722EC3"/>
    <w:rsid w:val="00722F71"/>
    <w:rsid w:val="007232BE"/>
    <w:rsid w:val="00723433"/>
    <w:rsid w:val="00723D43"/>
    <w:rsid w:val="0072431E"/>
    <w:rsid w:val="007243AE"/>
    <w:rsid w:val="00724547"/>
    <w:rsid w:val="0072473F"/>
    <w:rsid w:val="00724B0F"/>
    <w:rsid w:val="00724C73"/>
    <w:rsid w:val="00724C98"/>
    <w:rsid w:val="00724D0A"/>
    <w:rsid w:val="00724D7A"/>
    <w:rsid w:val="00724E5E"/>
    <w:rsid w:val="00725193"/>
    <w:rsid w:val="0072533C"/>
    <w:rsid w:val="007253B4"/>
    <w:rsid w:val="0072541A"/>
    <w:rsid w:val="007256E4"/>
    <w:rsid w:val="0072577B"/>
    <w:rsid w:val="00725A01"/>
    <w:rsid w:val="00725A5E"/>
    <w:rsid w:val="00725B67"/>
    <w:rsid w:val="0072618D"/>
    <w:rsid w:val="0072638B"/>
    <w:rsid w:val="00726BAE"/>
    <w:rsid w:val="00726C43"/>
    <w:rsid w:val="00726CA0"/>
    <w:rsid w:val="00727268"/>
    <w:rsid w:val="007272A8"/>
    <w:rsid w:val="0072783E"/>
    <w:rsid w:val="007279F1"/>
    <w:rsid w:val="00727A5A"/>
    <w:rsid w:val="00727B43"/>
    <w:rsid w:val="00727B48"/>
    <w:rsid w:val="00727F05"/>
    <w:rsid w:val="00727FB8"/>
    <w:rsid w:val="0073035A"/>
    <w:rsid w:val="00730569"/>
    <w:rsid w:val="007309E2"/>
    <w:rsid w:val="00730A98"/>
    <w:rsid w:val="00730B1B"/>
    <w:rsid w:val="00730DD9"/>
    <w:rsid w:val="007312DB"/>
    <w:rsid w:val="00731406"/>
    <w:rsid w:val="007314C8"/>
    <w:rsid w:val="00731D5B"/>
    <w:rsid w:val="00732570"/>
    <w:rsid w:val="007328C0"/>
    <w:rsid w:val="007328DF"/>
    <w:rsid w:val="00732F1A"/>
    <w:rsid w:val="00732FEF"/>
    <w:rsid w:val="00733379"/>
    <w:rsid w:val="0073343E"/>
    <w:rsid w:val="00733641"/>
    <w:rsid w:val="0073373F"/>
    <w:rsid w:val="0073381D"/>
    <w:rsid w:val="0073405F"/>
    <w:rsid w:val="00734994"/>
    <w:rsid w:val="00734B58"/>
    <w:rsid w:val="00735452"/>
    <w:rsid w:val="00735881"/>
    <w:rsid w:val="00735AFC"/>
    <w:rsid w:val="00735E0E"/>
    <w:rsid w:val="00735F51"/>
    <w:rsid w:val="00735F82"/>
    <w:rsid w:val="007362D2"/>
    <w:rsid w:val="00736829"/>
    <w:rsid w:val="00736A81"/>
    <w:rsid w:val="00736D14"/>
    <w:rsid w:val="007375A1"/>
    <w:rsid w:val="007377FC"/>
    <w:rsid w:val="007379C2"/>
    <w:rsid w:val="00737B37"/>
    <w:rsid w:val="00737F3E"/>
    <w:rsid w:val="00737F81"/>
    <w:rsid w:val="00737FF5"/>
    <w:rsid w:val="007407C4"/>
    <w:rsid w:val="007407F9"/>
    <w:rsid w:val="00740CE8"/>
    <w:rsid w:val="00740D8D"/>
    <w:rsid w:val="00740E3A"/>
    <w:rsid w:val="00740EBA"/>
    <w:rsid w:val="00741253"/>
    <w:rsid w:val="0074176D"/>
    <w:rsid w:val="007418B9"/>
    <w:rsid w:val="00741BB1"/>
    <w:rsid w:val="00741C2D"/>
    <w:rsid w:val="0074255A"/>
    <w:rsid w:val="007428AA"/>
    <w:rsid w:val="00742F76"/>
    <w:rsid w:val="007431E9"/>
    <w:rsid w:val="00743618"/>
    <w:rsid w:val="007436E6"/>
    <w:rsid w:val="007437B6"/>
    <w:rsid w:val="00743860"/>
    <w:rsid w:val="00743959"/>
    <w:rsid w:val="00743AE5"/>
    <w:rsid w:val="00743F72"/>
    <w:rsid w:val="00744101"/>
    <w:rsid w:val="0074434D"/>
    <w:rsid w:val="00744BDD"/>
    <w:rsid w:val="00744D8A"/>
    <w:rsid w:val="00744E9A"/>
    <w:rsid w:val="0074506C"/>
    <w:rsid w:val="0074532C"/>
    <w:rsid w:val="00745554"/>
    <w:rsid w:val="007456CC"/>
    <w:rsid w:val="00745922"/>
    <w:rsid w:val="00745A55"/>
    <w:rsid w:val="0074637B"/>
    <w:rsid w:val="00746557"/>
    <w:rsid w:val="0074659C"/>
    <w:rsid w:val="0074695B"/>
    <w:rsid w:val="00746ADA"/>
    <w:rsid w:val="00746E00"/>
    <w:rsid w:val="00746EA7"/>
    <w:rsid w:val="00746F3B"/>
    <w:rsid w:val="00746F66"/>
    <w:rsid w:val="00746F6D"/>
    <w:rsid w:val="00747129"/>
    <w:rsid w:val="007473AA"/>
    <w:rsid w:val="00747860"/>
    <w:rsid w:val="007501B7"/>
    <w:rsid w:val="007507DB"/>
    <w:rsid w:val="00750EE7"/>
    <w:rsid w:val="00751016"/>
    <w:rsid w:val="0075109D"/>
    <w:rsid w:val="00751C6D"/>
    <w:rsid w:val="00751D65"/>
    <w:rsid w:val="00752883"/>
    <w:rsid w:val="00752B28"/>
    <w:rsid w:val="00752E34"/>
    <w:rsid w:val="00752EDB"/>
    <w:rsid w:val="007531BD"/>
    <w:rsid w:val="00753242"/>
    <w:rsid w:val="00753412"/>
    <w:rsid w:val="0075359A"/>
    <w:rsid w:val="00753964"/>
    <w:rsid w:val="007539F2"/>
    <w:rsid w:val="00753ABA"/>
    <w:rsid w:val="00753BBB"/>
    <w:rsid w:val="00753EE2"/>
    <w:rsid w:val="007543D8"/>
    <w:rsid w:val="00754620"/>
    <w:rsid w:val="00755087"/>
    <w:rsid w:val="007551A9"/>
    <w:rsid w:val="00755265"/>
    <w:rsid w:val="0075532D"/>
    <w:rsid w:val="007554F1"/>
    <w:rsid w:val="007555E1"/>
    <w:rsid w:val="007558E9"/>
    <w:rsid w:val="00755C07"/>
    <w:rsid w:val="00756502"/>
    <w:rsid w:val="0075662C"/>
    <w:rsid w:val="00756E30"/>
    <w:rsid w:val="00756EC0"/>
    <w:rsid w:val="00757155"/>
    <w:rsid w:val="00757650"/>
    <w:rsid w:val="00757885"/>
    <w:rsid w:val="00757E95"/>
    <w:rsid w:val="00757FF9"/>
    <w:rsid w:val="0076005F"/>
    <w:rsid w:val="00760208"/>
    <w:rsid w:val="007602B4"/>
    <w:rsid w:val="0076048D"/>
    <w:rsid w:val="007607E9"/>
    <w:rsid w:val="00760D1E"/>
    <w:rsid w:val="00760FB0"/>
    <w:rsid w:val="0076138C"/>
    <w:rsid w:val="0076152A"/>
    <w:rsid w:val="007618BC"/>
    <w:rsid w:val="00761D12"/>
    <w:rsid w:val="00762196"/>
    <w:rsid w:val="007625D8"/>
    <w:rsid w:val="00762713"/>
    <w:rsid w:val="0076277A"/>
    <w:rsid w:val="007627B7"/>
    <w:rsid w:val="00762C8A"/>
    <w:rsid w:val="00762EE8"/>
    <w:rsid w:val="00763339"/>
    <w:rsid w:val="0076339A"/>
    <w:rsid w:val="007634A6"/>
    <w:rsid w:val="00763A7B"/>
    <w:rsid w:val="00763AA3"/>
    <w:rsid w:val="00763DBD"/>
    <w:rsid w:val="00764063"/>
    <w:rsid w:val="00764341"/>
    <w:rsid w:val="007645E2"/>
    <w:rsid w:val="007645F6"/>
    <w:rsid w:val="00764A75"/>
    <w:rsid w:val="00764B4D"/>
    <w:rsid w:val="007654A7"/>
    <w:rsid w:val="007655D9"/>
    <w:rsid w:val="00765DC9"/>
    <w:rsid w:val="0076646B"/>
    <w:rsid w:val="007666E9"/>
    <w:rsid w:val="00766791"/>
    <w:rsid w:val="00766893"/>
    <w:rsid w:val="00766C7E"/>
    <w:rsid w:val="00766E68"/>
    <w:rsid w:val="007670EC"/>
    <w:rsid w:val="00767326"/>
    <w:rsid w:val="007673CB"/>
    <w:rsid w:val="00767CB1"/>
    <w:rsid w:val="00767E79"/>
    <w:rsid w:val="00767EB1"/>
    <w:rsid w:val="007702ED"/>
    <w:rsid w:val="007703C6"/>
    <w:rsid w:val="007705E1"/>
    <w:rsid w:val="00770748"/>
    <w:rsid w:val="00770AD8"/>
    <w:rsid w:val="007714F7"/>
    <w:rsid w:val="00771623"/>
    <w:rsid w:val="0077178E"/>
    <w:rsid w:val="0077179A"/>
    <w:rsid w:val="007718AF"/>
    <w:rsid w:val="007718C3"/>
    <w:rsid w:val="00771CF4"/>
    <w:rsid w:val="007726E8"/>
    <w:rsid w:val="00772A04"/>
    <w:rsid w:val="00772C1E"/>
    <w:rsid w:val="00773153"/>
    <w:rsid w:val="007733D0"/>
    <w:rsid w:val="00773583"/>
    <w:rsid w:val="00773BD6"/>
    <w:rsid w:val="00773C26"/>
    <w:rsid w:val="0077440F"/>
    <w:rsid w:val="0077441C"/>
    <w:rsid w:val="00774608"/>
    <w:rsid w:val="0077460E"/>
    <w:rsid w:val="007747B3"/>
    <w:rsid w:val="007749EB"/>
    <w:rsid w:val="00774C31"/>
    <w:rsid w:val="00774FE1"/>
    <w:rsid w:val="007754AE"/>
    <w:rsid w:val="007754B9"/>
    <w:rsid w:val="00775968"/>
    <w:rsid w:val="007764E9"/>
    <w:rsid w:val="0077679F"/>
    <w:rsid w:val="00776CAA"/>
    <w:rsid w:val="00776DCE"/>
    <w:rsid w:val="00777348"/>
    <w:rsid w:val="007777D3"/>
    <w:rsid w:val="007777DB"/>
    <w:rsid w:val="0077784D"/>
    <w:rsid w:val="00777AF4"/>
    <w:rsid w:val="00777B4F"/>
    <w:rsid w:val="00777E2B"/>
    <w:rsid w:val="00780055"/>
    <w:rsid w:val="007803BC"/>
    <w:rsid w:val="0078049A"/>
    <w:rsid w:val="007805D6"/>
    <w:rsid w:val="00780837"/>
    <w:rsid w:val="00780A92"/>
    <w:rsid w:val="00780ACD"/>
    <w:rsid w:val="00780BB6"/>
    <w:rsid w:val="00780EFF"/>
    <w:rsid w:val="0078141B"/>
    <w:rsid w:val="00781775"/>
    <w:rsid w:val="00781E83"/>
    <w:rsid w:val="00782167"/>
    <w:rsid w:val="00782223"/>
    <w:rsid w:val="0078268A"/>
    <w:rsid w:val="00782A83"/>
    <w:rsid w:val="00782F31"/>
    <w:rsid w:val="0078323A"/>
    <w:rsid w:val="00783763"/>
    <w:rsid w:val="00783DAF"/>
    <w:rsid w:val="00783E09"/>
    <w:rsid w:val="007841A7"/>
    <w:rsid w:val="007842B4"/>
    <w:rsid w:val="00784305"/>
    <w:rsid w:val="007844DA"/>
    <w:rsid w:val="00785162"/>
    <w:rsid w:val="0078604E"/>
    <w:rsid w:val="0078677D"/>
    <w:rsid w:val="00786BD0"/>
    <w:rsid w:val="00786CD1"/>
    <w:rsid w:val="00786E75"/>
    <w:rsid w:val="00786FE4"/>
    <w:rsid w:val="007876D5"/>
    <w:rsid w:val="00787D21"/>
    <w:rsid w:val="007901A5"/>
    <w:rsid w:val="007901CD"/>
    <w:rsid w:val="00790810"/>
    <w:rsid w:val="007909A6"/>
    <w:rsid w:val="007909C3"/>
    <w:rsid w:val="00790E50"/>
    <w:rsid w:val="00791514"/>
    <w:rsid w:val="00791E49"/>
    <w:rsid w:val="00791F7B"/>
    <w:rsid w:val="00792031"/>
    <w:rsid w:val="00792041"/>
    <w:rsid w:val="0079204F"/>
    <w:rsid w:val="00792586"/>
    <w:rsid w:val="00792637"/>
    <w:rsid w:val="00792771"/>
    <w:rsid w:val="00792788"/>
    <w:rsid w:val="007929B8"/>
    <w:rsid w:val="007932D9"/>
    <w:rsid w:val="00793308"/>
    <w:rsid w:val="0079349D"/>
    <w:rsid w:val="00793ABE"/>
    <w:rsid w:val="00793ECE"/>
    <w:rsid w:val="0079417B"/>
    <w:rsid w:val="007941A4"/>
    <w:rsid w:val="0079439D"/>
    <w:rsid w:val="00794513"/>
    <w:rsid w:val="007947CD"/>
    <w:rsid w:val="007948DB"/>
    <w:rsid w:val="00794B98"/>
    <w:rsid w:val="00794D54"/>
    <w:rsid w:val="00794EC9"/>
    <w:rsid w:val="00794FC4"/>
    <w:rsid w:val="007954F8"/>
    <w:rsid w:val="00795A55"/>
    <w:rsid w:val="00795F08"/>
    <w:rsid w:val="00795F0E"/>
    <w:rsid w:val="007960B5"/>
    <w:rsid w:val="007963CE"/>
    <w:rsid w:val="00796558"/>
    <w:rsid w:val="00797255"/>
    <w:rsid w:val="00797FD4"/>
    <w:rsid w:val="007A0692"/>
    <w:rsid w:val="007A08A0"/>
    <w:rsid w:val="007A1576"/>
    <w:rsid w:val="007A172C"/>
    <w:rsid w:val="007A1881"/>
    <w:rsid w:val="007A1969"/>
    <w:rsid w:val="007A1A57"/>
    <w:rsid w:val="007A1B24"/>
    <w:rsid w:val="007A1B80"/>
    <w:rsid w:val="007A1CEA"/>
    <w:rsid w:val="007A2166"/>
    <w:rsid w:val="007A25B8"/>
    <w:rsid w:val="007A2BA9"/>
    <w:rsid w:val="007A2DB5"/>
    <w:rsid w:val="007A302F"/>
    <w:rsid w:val="007A314A"/>
    <w:rsid w:val="007A346A"/>
    <w:rsid w:val="007A3691"/>
    <w:rsid w:val="007A36E8"/>
    <w:rsid w:val="007A3A01"/>
    <w:rsid w:val="007A3CD9"/>
    <w:rsid w:val="007A4203"/>
    <w:rsid w:val="007A42DD"/>
    <w:rsid w:val="007A4D3E"/>
    <w:rsid w:val="007A4FFF"/>
    <w:rsid w:val="007A5B0F"/>
    <w:rsid w:val="007A5B69"/>
    <w:rsid w:val="007A5D9A"/>
    <w:rsid w:val="007A5F72"/>
    <w:rsid w:val="007A61B5"/>
    <w:rsid w:val="007A6428"/>
    <w:rsid w:val="007A6542"/>
    <w:rsid w:val="007A6673"/>
    <w:rsid w:val="007A6738"/>
    <w:rsid w:val="007A6897"/>
    <w:rsid w:val="007A691B"/>
    <w:rsid w:val="007A6D23"/>
    <w:rsid w:val="007A7365"/>
    <w:rsid w:val="007A7498"/>
    <w:rsid w:val="007A751D"/>
    <w:rsid w:val="007A7669"/>
    <w:rsid w:val="007A76B1"/>
    <w:rsid w:val="007A78B7"/>
    <w:rsid w:val="007A78E4"/>
    <w:rsid w:val="007A7D35"/>
    <w:rsid w:val="007B0380"/>
    <w:rsid w:val="007B04A4"/>
    <w:rsid w:val="007B0627"/>
    <w:rsid w:val="007B063A"/>
    <w:rsid w:val="007B0ED1"/>
    <w:rsid w:val="007B0F0C"/>
    <w:rsid w:val="007B0FBC"/>
    <w:rsid w:val="007B115B"/>
    <w:rsid w:val="007B1656"/>
    <w:rsid w:val="007B1765"/>
    <w:rsid w:val="007B182B"/>
    <w:rsid w:val="007B1C94"/>
    <w:rsid w:val="007B1CD2"/>
    <w:rsid w:val="007B207A"/>
    <w:rsid w:val="007B2103"/>
    <w:rsid w:val="007B23FF"/>
    <w:rsid w:val="007B25AB"/>
    <w:rsid w:val="007B2BFF"/>
    <w:rsid w:val="007B3390"/>
    <w:rsid w:val="007B372D"/>
    <w:rsid w:val="007B374A"/>
    <w:rsid w:val="007B3BC5"/>
    <w:rsid w:val="007B3CA0"/>
    <w:rsid w:val="007B3D46"/>
    <w:rsid w:val="007B3D63"/>
    <w:rsid w:val="007B3E42"/>
    <w:rsid w:val="007B408A"/>
    <w:rsid w:val="007B4596"/>
    <w:rsid w:val="007B459E"/>
    <w:rsid w:val="007B4962"/>
    <w:rsid w:val="007B49DC"/>
    <w:rsid w:val="007B4B7B"/>
    <w:rsid w:val="007B4CDF"/>
    <w:rsid w:val="007B4D89"/>
    <w:rsid w:val="007B54BE"/>
    <w:rsid w:val="007B59E3"/>
    <w:rsid w:val="007B5A7E"/>
    <w:rsid w:val="007B5B8C"/>
    <w:rsid w:val="007B5DD5"/>
    <w:rsid w:val="007B5DFB"/>
    <w:rsid w:val="007B64E0"/>
    <w:rsid w:val="007B6822"/>
    <w:rsid w:val="007B690E"/>
    <w:rsid w:val="007B6B51"/>
    <w:rsid w:val="007B6FD8"/>
    <w:rsid w:val="007B7B6B"/>
    <w:rsid w:val="007B7D24"/>
    <w:rsid w:val="007B7FE6"/>
    <w:rsid w:val="007C0634"/>
    <w:rsid w:val="007C0701"/>
    <w:rsid w:val="007C0936"/>
    <w:rsid w:val="007C0BF2"/>
    <w:rsid w:val="007C0F10"/>
    <w:rsid w:val="007C10DA"/>
    <w:rsid w:val="007C135D"/>
    <w:rsid w:val="007C1455"/>
    <w:rsid w:val="007C190F"/>
    <w:rsid w:val="007C1B44"/>
    <w:rsid w:val="007C1F5B"/>
    <w:rsid w:val="007C214C"/>
    <w:rsid w:val="007C234B"/>
    <w:rsid w:val="007C245E"/>
    <w:rsid w:val="007C2617"/>
    <w:rsid w:val="007C2AD2"/>
    <w:rsid w:val="007C2FAC"/>
    <w:rsid w:val="007C312B"/>
    <w:rsid w:val="007C359B"/>
    <w:rsid w:val="007C3621"/>
    <w:rsid w:val="007C37DC"/>
    <w:rsid w:val="007C3E6D"/>
    <w:rsid w:val="007C3FEF"/>
    <w:rsid w:val="007C3FFB"/>
    <w:rsid w:val="007C434D"/>
    <w:rsid w:val="007C4372"/>
    <w:rsid w:val="007C44FA"/>
    <w:rsid w:val="007C4503"/>
    <w:rsid w:val="007C45A0"/>
    <w:rsid w:val="007C45EB"/>
    <w:rsid w:val="007C48D5"/>
    <w:rsid w:val="007C4DDA"/>
    <w:rsid w:val="007C4E5B"/>
    <w:rsid w:val="007C50A2"/>
    <w:rsid w:val="007C5241"/>
    <w:rsid w:val="007C5604"/>
    <w:rsid w:val="007C590B"/>
    <w:rsid w:val="007C5A0D"/>
    <w:rsid w:val="007C5B1A"/>
    <w:rsid w:val="007C5D20"/>
    <w:rsid w:val="007C62F9"/>
    <w:rsid w:val="007C6447"/>
    <w:rsid w:val="007C64C4"/>
    <w:rsid w:val="007C695D"/>
    <w:rsid w:val="007C6F01"/>
    <w:rsid w:val="007C7174"/>
    <w:rsid w:val="007C7323"/>
    <w:rsid w:val="007C744B"/>
    <w:rsid w:val="007C7554"/>
    <w:rsid w:val="007C75FC"/>
    <w:rsid w:val="007C7647"/>
    <w:rsid w:val="007C76C6"/>
    <w:rsid w:val="007C7968"/>
    <w:rsid w:val="007C79B8"/>
    <w:rsid w:val="007C7A44"/>
    <w:rsid w:val="007C7C2A"/>
    <w:rsid w:val="007C7F67"/>
    <w:rsid w:val="007D0258"/>
    <w:rsid w:val="007D062B"/>
    <w:rsid w:val="007D07EF"/>
    <w:rsid w:val="007D09D2"/>
    <w:rsid w:val="007D0AEF"/>
    <w:rsid w:val="007D0E5E"/>
    <w:rsid w:val="007D10AD"/>
    <w:rsid w:val="007D1A69"/>
    <w:rsid w:val="007D1EF4"/>
    <w:rsid w:val="007D25D6"/>
    <w:rsid w:val="007D25E8"/>
    <w:rsid w:val="007D266D"/>
    <w:rsid w:val="007D270D"/>
    <w:rsid w:val="007D2818"/>
    <w:rsid w:val="007D2AE9"/>
    <w:rsid w:val="007D2D1F"/>
    <w:rsid w:val="007D31C3"/>
    <w:rsid w:val="007D3FAC"/>
    <w:rsid w:val="007D3FAD"/>
    <w:rsid w:val="007D3FFF"/>
    <w:rsid w:val="007D4764"/>
    <w:rsid w:val="007D49F7"/>
    <w:rsid w:val="007D4AF8"/>
    <w:rsid w:val="007D4CFE"/>
    <w:rsid w:val="007D5353"/>
    <w:rsid w:val="007D55BC"/>
    <w:rsid w:val="007D563C"/>
    <w:rsid w:val="007D57DB"/>
    <w:rsid w:val="007D5B01"/>
    <w:rsid w:val="007D6092"/>
    <w:rsid w:val="007D6A7C"/>
    <w:rsid w:val="007D6CF5"/>
    <w:rsid w:val="007D6DBB"/>
    <w:rsid w:val="007D72C6"/>
    <w:rsid w:val="007D796B"/>
    <w:rsid w:val="007D7A24"/>
    <w:rsid w:val="007E0418"/>
    <w:rsid w:val="007E0986"/>
    <w:rsid w:val="007E09A0"/>
    <w:rsid w:val="007E09CD"/>
    <w:rsid w:val="007E11E6"/>
    <w:rsid w:val="007E11EC"/>
    <w:rsid w:val="007E1427"/>
    <w:rsid w:val="007E1455"/>
    <w:rsid w:val="007E1528"/>
    <w:rsid w:val="007E21D5"/>
    <w:rsid w:val="007E2567"/>
    <w:rsid w:val="007E28C0"/>
    <w:rsid w:val="007E2B3C"/>
    <w:rsid w:val="007E2C7F"/>
    <w:rsid w:val="007E30F2"/>
    <w:rsid w:val="007E31D0"/>
    <w:rsid w:val="007E32B1"/>
    <w:rsid w:val="007E34E9"/>
    <w:rsid w:val="007E3745"/>
    <w:rsid w:val="007E3AF0"/>
    <w:rsid w:val="007E3B2B"/>
    <w:rsid w:val="007E3BCA"/>
    <w:rsid w:val="007E3C6C"/>
    <w:rsid w:val="007E3EFA"/>
    <w:rsid w:val="007E4102"/>
    <w:rsid w:val="007E4168"/>
    <w:rsid w:val="007E4384"/>
    <w:rsid w:val="007E442B"/>
    <w:rsid w:val="007E4708"/>
    <w:rsid w:val="007E4782"/>
    <w:rsid w:val="007E4B51"/>
    <w:rsid w:val="007E532C"/>
    <w:rsid w:val="007E555E"/>
    <w:rsid w:val="007E581F"/>
    <w:rsid w:val="007E5851"/>
    <w:rsid w:val="007E5999"/>
    <w:rsid w:val="007E5AAF"/>
    <w:rsid w:val="007E5DF5"/>
    <w:rsid w:val="007E6145"/>
    <w:rsid w:val="007E66F3"/>
    <w:rsid w:val="007E689C"/>
    <w:rsid w:val="007E69A7"/>
    <w:rsid w:val="007E6A90"/>
    <w:rsid w:val="007E79B3"/>
    <w:rsid w:val="007E7C4D"/>
    <w:rsid w:val="007F01E9"/>
    <w:rsid w:val="007F056D"/>
    <w:rsid w:val="007F0890"/>
    <w:rsid w:val="007F0B71"/>
    <w:rsid w:val="007F1442"/>
    <w:rsid w:val="007F15A4"/>
    <w:rsid w:val="007F183B"/>
    <w:rsid w:val="007F189D"/>
    <w:rsid w:val="007F1BEF"/>
    <w:rsid w:val="007F1C0B"/>
    <w:rsid w:val="007F2582"/>
    <w:rsid w:val="007F2AD2"/>
    <w:rsid w:val="007F2B22"/>
    <w:rsid w:val="007F2C1A"/>
    <w:rsid w:val="007F2C24"/>
    <w:rsid w:val="007F2C58"/>
    <w:rsid w:val="007F2EAD"/>
    <w:rsid w:val="007F3088"/>
    <w:rsid w:val="007F3144"/>
    <w:rsid w:val="007F31F3"/>
    <w:rsid w:val="007F34E2"/>
    <w:rsid w:val="007F39AD"/>
    <w:rsid w:val="007F3A85"/>
    <w:rsid w:val="007F3EAB"/>
    <w:rsid w:val="007F42C4"/>
    <w:rsid w:val="007F4312"/>
    <w:rsid w:val="007F4317"/>
    <w:rsid w:val="007F43F7"/>
    <w:rsid w:val="007F4483"/>
    <w:rsid w:val="007F464E"/>
    <w:rsid w:val="007F478A"/>
    <w:rsid w:val="007F4879"/>
    <w:rsid w:val="007F4BBC"/>
    <w:rsid w:val="007F4C75"/>
    <w:rsid w:val="007F5149"/>
    <w:rsid w:val="007F5254"/>
    <w:rsid w:val="007F542F"/>
    <w:rsid w:val="007F5549"/>
    <w:rsid w:val="007F5642"/>
    <w:rsid w:val="007F579F"/>
    <w:rsid w:val="007F5C55"/>
    <w:rsid w:val="007F5F33"/>
    <w:rsid w:val="007F61E1"/>
    <w:rsid w:val="007F6540"/>
    <w:rsid w:val="007F66AA"/>
    <w:rsid w:val="007F6828"/>
    <w:rsid w:val="007F685D"/>
    <w:rsid w:val="007F6D57"/>
    <w:rsid w:val="007F71D8"/>
    <w:rsid w:val="007F7887"/>
    <w:rsid w:val="007F7AD8"/>
    <w:rsid w:val="007F7D79"/>
    <w:rsid w:val="007F7DE0"/>
    <w:rsid w:val="007F7F69"/>
    <w:rsid w:val="00800058"/>
    <w:rsid w:val="0080018C"/>
    <w:rsid w:val="0080082C"/>
    <w:rsid w:val="00800BAA"/>
    <w:rsid w:val="008014D4"/>
    <w:rsid w:val="00801570"/>
    <w:rsid w:val="0080157D"/>
    <w:rsid w:val="008015AD"/>
    <w:rsid w:val="008015B3"/>
    <w:rsid w:val="008019FC"/>
    <w:rsid w:val="00801A27"/>
    <w:rsid w:val="00801BFB"/>
    <w:rsid w:val="00801FFE"/>
    <w:rsid w:val="008020FF"/>
    <w:rsid w:val="00802130"/>
    <w:rsid w:val="00802278"/>
    <w:rsid w:val="0080248D"/>
    <w:rsid w:val="008024FE"/>
    <w:rsid w:val="00802543"/>
    <w:rsid w:val="00802563"/>
    <w:rsid w:val="0080281F"/>
    <w:rsid w:val="00802AD8"/>
    <w:rsid w:val="00802B18"/>
    <w:rsid w:val="00802E85"/>
    <w:rsid w:val="00802FB6"/>
    <w:rsid w:val="00803106"/>
    <w:rsid w:val="008035BE"/>
    <w:rsid w:val="008038A2"/>
    <w:rsid w:val="00803BB7"/>
    <w:rsid w:val="00803D26"/>
    <w:rsid w:val="00803DC5"/>
    <w:rsid w:val="00804334"/>
    <w:rsid w:val="008044A2"/>
    <w:rsid w:val="00804972"/>
    <w:rsid w:val="008049D5"/>
    <w:rsid w:val="00804E33"/>
    <w:rsid w:val="0080559A"/>
    <w:rsid w:val="00805A7A"/>
    <w:rsid w:val="00805D04"/>
    <w:rsid w:val="008064DD"/>
    <w:rsid w:val="00806588"/>
    <w:rsid w:val="008067F8"/>
    <w:rsid w:val="00806837"/>
    <w:rsid w:val="0080689D"/>
    <w:rsid w:val="00806C5B"/>
    <w:rsid w:val="008075BF"/>
    <w:rsid w:val="0080761D"/>
    <w:rsid w:val="00807EC2"/>
    <w:rsid w:val="00807F6E"/>
    <w:rsid w:val="00807F75"/>
    <w:rsid w:val="008105EB"/>
    <w:rsid w:val="00811695"/>
    <w:rsid w:val="00811923"/>
    <w:rsid w:val="00811934"/>
    <w:rsid w:val="00811A6E"/>
    <w:rsid w:val="00812152"/>
    <w:rsid w:val="0081216E"/>
    <w:rsid w:val="0081286C"/>
    <w:rsid w:val="00812B12"/>
    <w:rsid w:val="00812DD6"/>
    <w:rsid w:val="0081348B"/>
    <w:rsid w:val="008135A0"/>
    <w:rsid w:val="0081398A"/>
    <w:rsid w:val="00813D23"/>
    <w:rsid w:val="00813DE9"/>
    <w:rsid w:val="00813ED1"/>
    <w:rsid w:val="00814071"/>
    <w:rsid w:val="00814C80"/>
    <w:rsid w:val="00814EE9"/>
    <w:rsid w:val="00815150"/>
    <w:rsid w:val="00815182"/>
    <w:rsid w:val="0081519D"/>
    <w:rsid w:val="008157B7"/>
    <w:rsid w:val="008158B5"/>
    <w:rsid w:val="00815C0E"/>
    <w:rsid w:val="0081608F"/>
    <w:rsid w:val="00816219"/>
    <w:rsid w:val="00816437"/>
    <w:rsid w:val="00816550"/>
    <w:rsid w:val="00816D5C"/>
    <w:rsid w:val="00816E21"/>
    <w:rsid w:val="00817381"/>
    <w:rsid w:val="00817528"/>
    <w:rsid w:val="008177F1"/>
    <w:rsid w:val="00817A75"/>
    <w:rsid w:val="00817BCA"/>
    <w:rsid w:val="00817E86"/>
    <w:rsid w:val="00817EFD"/>
    <w:rsid w:val="00820444"/>
    <w:rsid w:val="00820577"/>
    <w:rsid w:val="008205F2"/>
    <w:rsid w:val="00820926"/>
    <w:rsid w:val="008209C8"/>
    <w:rsid w:val="00820B9C"/>
    <w:rsid w:val="00820E9E"/>
    <w:rsid w:val="0082113A"/>
    <w:rsid w:val="008211DC"/>
    <w:rsid w:val="00821464"/>
    <w:rsid w:val="00821DA8"/>
    <w:rsid w:val="00821E2E"/>
    <w:rsid w:val="00821EE7"/>
    <w:rsid w:val="00821EF2"/>
    <w:rsid w:val="00822035"/>
    <w:rsid w:val="0082287D"/>
    <w:rsid w:val="00822C23"/>
    <w:rsid w:val="00822DF1"/>
    <w:rsid w:val="00822E1C"/>
    <w:rsid w:val="00822E33"/>
    <w:rsid w:val="00823104"/>
    <w:rsid w:val="0082316B"/>
    <w:rsid w:val="0082323D"/>
    <w:rsid w:val="00823444"/>
    <w:rsid w:val="008236DB"/>
    <w:rsid w:val="008236DF"/>
    <w:rsid w:val="008239A3"/>
    <w:rsid w:val="00824192"/>
    <w:rsid w:val="00824576"/>
    <w:rsid w:val="0082493A"/>
    <w:rsid w:val="00824C33"/>
    <w:rsid w:val="00824FDF"/>
    <w:rsid w:val="008251BD"/>
    <w:rsid w:val="00825247"/>
    <w:rsid w:val="008252D1"/>
    <w:rsid w:val="0082587D"/>
    <w:rsid w:val="00825AF2"/>
    <w:rsid w:val="00825DA6"/>
    <w:rsid w:val="00825DF7"/>
    <w:rsid w:val="00826048"/>
    <w:rsid w:val="008262A8"/>
    <w:rsid w:val="008264E7"/>
    <w:rsid w:val="00826671"/>
    <w:rsid w:val="00826829"/>
    <w:rsid w:val="008268C7"/>
    <w:rsid w:val="00826F6C"/>
    <w:rsid w:val="00826FA4"/>
    <w:rsid w:val="008275CF"/>
    <w:rsid w:val="008278BD"/>
    <w:rsid w:val="008279D2"/>
    <w:rsid w:val="00827B84"/>
    <w:rsid w:val="00827E4B"/>
    <w:rsid w:val="00827F5F"/>
    <w:rsid w:val="008301BE"/>
    <w:rsid w:val="0083068E"/>
    <w:rsid w:val="008308F9"/>
    <w:rsid w:val="00830D51"/>
    <w:rsid w:val="00831B55"/>
    <w:rsid w:val="00831CBE"/>
    <w:rsid w:val="00831DA5"/>
    <w:rsid w:val="00831DF9"/>
    <w:rsid w:val="00831EC5"/>
    <w:rsid w:val="00832035"/>
    <w:rsid w:val="0083208C"/>
    <w:rsid w:val="008325FB"/>
    <w:rsid w:val="00833116"/>
    <w:rsid w:val="00833166"/>
    <w:rsid w:val="0083340A"/>
    <w:rsid w:val="00833923"/>
    <w:rsid w:val="008339DF"/>
    <w:rsid w:val="00833BC1"/>
    <w:rsid w:val="0083400C"/>
    <w:rsid w:val="00834338"/>
    <w:rsid w:val="008351CB"/>
    <w:rsid w:val="008351DB"/>
    <w:rsid w:val="008359B1"/>
    <w:rsid w:val="00835A00"/>
    <w:rsid w:val="00835AA2"/>
    <w:rsid w:val="00835DCD"/>
    <w:rsid w:val="00835DF4"/>
    <w:rsid w:val="00835F76"/>
    <w:rsid w:val="0083616B"/>
    <w:rsid w:val="00836AD6"/>
    <w:rsid w:val="00836B7E"/>
    <w:rsid w:val="00836CB7"/>
    <w:rsid w:val="00836FD1"/>
    <w:rsid w:val="0083768D"/>
    <w:rsid w:val="008376D6"/>
    <w:rsid w:val="00837795"/>
    <w:rsid w:val="00837F93"/>
    <w:rsid w:val="00837FEB"/>
    <w:rsid w:val="008400DB"/>
    <w:rsid w:val="00840167"/>
    <w:rsid w:val="00840180"/>
    <w:rsid w:val="00840268"/>
    <w:rsid w:val="00840AF3"/>
    <w:rsid w:val="0084107D"/>
    <w:rsid w:val="0084128A"/>
    <w:rsid w:val="0084130A"/>
    <w:rsid w:val="008413EE"/>
    <w:rsid w:val="008413F0"/>
    <w:rsid w:val="0084150E"/>
    <w:rsid w:val="0084156F"/>
    <w:rsid w:val="00841AFD"/>
    <w:rsid w:val="00841B72"/>
    <w:rsid w:val="00841D4C"/>
    <w:rsid w:val="00841F6D"/>
    <w:rsid w:val="00842083"/>
    <w:rsid w:val="00842336"/>
    <w:rsid w:val="00842360"/>
    <w:rsid w:val="008424D4"/>
    <w:rsid w:val="008426C6"/>
    <w:rsid w:val="008429C5"/>
    <w:rsid w:val="00842BD1"/>
    <w:rsid w:val="00842C47"/>
    <w:rsid w:val="00842C81"/>
    <w:rsid w:val="0084345A"/>
    <w:rsid w:val="008437EA"/>
    <w:rsid w:val="008437F2"/>
    <w:rsid w:val="00843E38"/>
    <w:rsid w:val="0084420B"/>
    <w:rsid w:val="008444A8"/>
    <w:rsid w:val="00844825"/>
    <w:rsid w:val="00844B16"/>
    <w:rsid w:val="00844E74"/>
    <w:rsid w:val="00845613"/>
    <w:rsid w:val="0084565A"/>
    <w:rsid w:val="00845799"/>
    <w:rsid w:val="008458E9"/>
    <w:rsid w:val="0084604B"/>
    <w:rsid w:val="008460D9"/>
    <w:rsid w:val="008461C0"/>
    <w:rsid w:val="00846363"/>
    <w:rsid w:val="0084636B"/>
    <w:rsid w:val="008466CC"/>
    <w:rsid w:val="00846866"/>
    <w:rsid w:val="008468F3"/>
    <w:rsid w:val="00846A10"/>
    <w:rsid w:val="00846AE2"/>
    <w:rsid w:val="00846D78"/>
    <w:rsid w:val="00847226"/>
    <w:rsid w:val="008478A8"/>
    <w:rsid w:val="008504C7"/>
    <w:rsid w:val="008515F3"/>
    <w:rsid w:val="008519D1"/>
    <w:rsid w:val="00851C89"/>
    <w:rsid w:val="00851E09"/>
    <w:rsid w:val="00851EA7"/>
    <w:rsid w:val="00852008"/>
    <w:rsid w:val="00852745"/>
    <w:rsid w:val="008529D9"/>
    <w:rsid w:val="00852AAE"/>
    <w:rsid w:val="00852B30"/>
    <w:rsid w:val="008533A1"/>
    <w:rsid w:val="0085384E"/>
    <w:rsid w:val="00853F7A"/>
    <w:rsid w:val="008542F4"/>
    <w:rsid w:val="008545FB"/>
    <w:rsid w:val="008547F0"/>
    <w:rsid w:val="00854810"/>
    <w:rsid w:val="00854AB4"/>
    <w:rsid w:val="00854C45"/>
    <w:rsid w:val="00854D87"/>
    <w:rsid w:val="008550B7"/>
    <w:rsid w:val="00855155"/>
    <w:rsid w:val="0085515E"/>
    <w:rsid w:val="008556B8"/>
    <w:rsid w:val="0085577A"/>
    <w:rsid w:val="0085578C"/>
    <w:rsid w:val="00855EDB"/>
    <w:rsid w:val="00855F31"/>
    <w:rsid w:val="008561EE"/>
    <w:rsid w:val="008565BB"/>
    <w:rsid w:val="00856706"/>
    <w:rsid w:val="0085670C"/>
    <w:rsid w:val="008568B6"/>
    <w:rsid w:val="00856D7E"/>
    <w:rsid w:val="00856E0F"/>
    <w:rsid w:val="00856EB4"/>
    <w:rsid w:val="0085702A"/>
    <w:rsid w:val="0085704F"/>
    <w:rsid w:val="008574DE"/>
    <w:rsid w:val="0085759C"/>
    <w:rsid w:val="008578B1"/>
    <w:rsid w:val="008601B3"/>
    <w:rsid w:val="008602AF"/>
    <w:rsid w:val="008603B4"/>
    <w:rsid w:val="0086045A"/>
    <w:rsid w:val="008608BD"/>
    <w:rsid w:val="00860C33"/>
    <w:rsid w:val="00860FB9"/>
    <w:rsid w:val="00861040"/>
    <w:rsid w:val="00861252"/>
    <w:rsid w:val="008614D6"/>
    <w:rsid w:val="00861801"/>
    <w:rsid w:val="00861864"/>
    <w:rsid w:val="00861DE1"/>
    <w:rsid w:val="00861ECD"/>
    <w:rsid w:val="008622D7"/>
    <w:rsid w:val="008625AD"/>
    <w:rsid w:val="00862B3D"/>
    <w:rsid w:val="00862C80"/>
    <w:rsid w:val="00862E44"/>
    <w:rsid w:val="00863687"/>
    <w:rsid w:val="008637DB"/>
    <w:rsid w:val="00863A10"/>
    <w:rsid w:val="00863B92"/>
    <w:rsid w:val="00863C75"/>
    <w:rsid w:val="00863E12"/>
    <w:rsid w:val="00864127"/>
    <w:rsid w:val="008641AD"/>
    <w:rsid w:val="00864721"/>
    <w:rsid w:val="00864F1D"/>
    <w:rsid w:val="0086522D"/>
    <w:rsid w:val="00865488"/>
    <w:rsid w:val="00865A33"/>
    <w:rsid w:val="00865AF3"/>
    <w:rsid w:val="008662B2"/>
    <w:rsid w:val="008662C7"/>
    <w:rsid w:val="008664CF"/>
    <w:rsid w:val="008668A8"/>
    <w:rsid w:val="00866997"/>
    <w:rsid w:val="00866AB3"/>
    <w:rsid w:val="00866BAD"/>
    <w:rsid w:val="00866BBD"/>
    <w:rsid w:val="00866BFA"/>
    <w:rsid w:val="00866C37"/>
    <w:rsid w:val="00866C55"/>
    <w:rsid w:val="00866D50"/>
    <w:rsid w:val="00866ED2"/>
    <w:rsid w:val="00866F35"/>
    <w:rsid w:val="0086705F"/>
    <w:rsid w:val="00867323"/>
    <w:rsid w:val="008675EA"/>
    <w:rsid w:val="00867FEE"/>
    <w:rsid w:val="008701FE"/>
    <w:rsid w:val="00870278"/>
    <w:rsid w:val="00870351"/>
    <w:rsid w:val="008706E4"/>
    <w:rsid w:val="008706FE"/>
    <w:rsid w:val="0087080C"/>
    <w:rsid w:val="00870C46"/>
    <w:rsid w:val="00870CF5"/>
    <w:rsid w:val="00870E5E"/>
    <w:rsid w:val="00870F82"/>
    <w:rsid w:val="00871023"/>
    <w:rsid w:val="0087173A"/>
    <w:rsid w:val="00871974"/>
    <w:rsid w:val="008719AF"/>
    <w:rsid w:val="00871C2C"/>
    <w:rsid w:val="00871C9D"/>
    <w:rsid w:val="00871EA5"/>
    <w:rsid w:val="00872225"/>
    <w:rsid w:val="00872A3B"/>
    <w:rsid w:val="00872BB1"/>
    <w:rsid w:val="00872BBF"/>
    <w:rsid w:val="00872D1C"/>
    <w:rsid w:val="00872FA7"/>
    <w:rsid w:val="008730CA"/>
    <w:rsid w:val="008730CF"/>
    <w:rsid w:val="008734DB"/>
    <w:rsid w:val="00873BB7"/>
    <w:rsid w:val="00873E15"/>
    <w:rsid w:val="008740E4"/>
    <w:rsid w:val="008743A8"/>
    <w:rsid w:val="00874650"/>
    <w:rsid w:val="0087468A"/>
    <w:rsid w:val="0087494F"/>
    <w:rsid w:val="008757A1"/>
    <w:rsid w:val="00875885"/>
    <w:rsid w:val="00875965"/>
    <w:rsid w:val="0087597D"/>
    <w:rsid w:val="00875E82"/>
    <w:rsid w:val="00875F06"/>
    <w:rsid w:val="00876455"/>
    <w:rsid w:val="00876658"/>
    <w:rsid w:val="00876684"/>
    <w:rsid w:val="00876785"/>
    <w:rsid w:val="0087680D"/>
    <w:rsid w:val="0087687F"/>
    <w:rsid w:val="00876D12"/>
    <w:rsid w:val="00876DFB"/>
    <w:rsid w:val="00876E3B"/>
    <w:rsid w:val="00876FF4"/>
    <w:rsid w:val="008771BD"/>
    <w:rsid w:val="0087733E"/>
    <w:rsid w:val="00877599"/>
    <w:rsid w:val="008777C1"/>
    <w:rsid w:val="00877AB9"/>
    <w:rsid w:val="008803D4"/>
    <w:rsid w:val="008806F2"/>
    <w:rsid w:val="00880824"/>
    <w:rsid w:val="00880BC2"/>
    <w:rsid w:val="00880DDB"/>
    <w:rsid w:val="00880FEA"/>
    <w:rsid w:val="00881298"/>
    <w:rsid w:val="008812EE"/>
    <w:rsid w:val="00881575"/>
    <w:rsid w:val="00881790"/>
    <w:rsid w:val="008817C2"/>
    <w:rsid w:val="008819F5"/>
    <w:rsid w:val="00881A18"/>
    <w:rsid w:val="00881A83"/>
    <w:rsid w:val="008823D0"/>
    <w:rsid w:val="00882461"/>
    <w:rsid w:val="00882529"/>
    <w:rsid w:val="008826FD"/>
    <w:rsid w:val="008828A3"/>
    <w:rsid w:val="00882CDF"/>
    <w:rsid w:val="00882F48"/>
    <w:rsid w:val="0088305C"/>
    <w:rsid w:val="0088306E"/>
    <w:rsid w:val="00883526"/>
    <w:rsid w:val="00884224"/>
    <w:rsid w:val="008843E5"/>
    <w:rsid w:val="008849EF"/>
    <w:rsid w:val="0088506A"/>
    <w:rsid w:val="00886280"/>
    <w:rsid w:val="008867AE"/>
    <w:rsid w:val="008867D2"/>
    <w:rsid w:val="00886CBC"/>
    <w:rsid w:val="00886DDE"/>
    <w:rsid w:val="0088718B"/>
    <w:rsid w:val="00887243"/>
    <w:rsid w:val="008872B8"/>
    <w:rsid w:val="00887701"/>
    <w:rsid w:val="00887FA0"/>
    <w:rsid w:val="008900EA"/>
    <w:rsid w:val="008904A0"/>
    <w:rsid w:val="008905B7"/>
    <w:rsid w:val="0089060A"/>
    <w:rsid w:val="00890704"/>
    <w:rsid w:val="008915D7"/>
    <w:rsid w:val="0089178A"/>
    <w:rsid w:val="008917A7"/>
    <w:rsid w:val="00891AD3"/>
    <w:rsid w:val="00891D81"/>
    <w:rsid w:val="008922F5"/>
    <w:rsid w:val="00892848"/>
    <w:rsid w:val="008928C3"/>
    <w:rsid w:val="00892A4A"/>
    <w:rsid w:val="008930CC"/>
    <w:rsid w:val="008931D1"/>
    <w:rsid w:val="00893868"/>
    <w:rsid w:val="00893D8A"/>
    <w:rsid w:val="00893E23"/>
    <w:rsid w:val="00893E98"/>
    <w:rsid w:val="008947BB"/>
    <w:rsid w:val="00894881"/>
    <w:rsid w:val="00894A06"/>
    <w:rsid w:val="00894E9C"/>
    <w:rsid w:val="00894FEF"/>
    <w:rsid w:val="0089517D"/>
    <w:rsid w:val="008953A2"/>
    <w:rsid w:val="00895650"/>
    <w:rsid w:val="008956D7"/>
    <w:rsid w:val="00895AC2"/>
    <w:rsid w:val="00895CB6"/>
    <w:rsid w:val="00896155"/>
    <w:rsid w:val="00896185"/>
    <w:rsid w:val="008963BD"/>
    <w:rsid w:val="0089645D"/>
    <w:rsid w:val="008969D1"/>
    <w:rsid w:val="00896BFD"/>
    <w:rsid w:val="00896DF0"/>
    <w:rsid w:val="0089720B"/>
    <w:rsid w:val="00897711"/>
    <w:rsid w:val="008978B5"/>
    <w:rsid w:val="00897BA7"/>
    <w:rsid w:val="00897CE8"/>
    <w:rsid w:val="00897D9B"/>
    <w:rsid w:val="008A023B"/>
    <w:rsid w:val="008A0548"/>
    <w:rsid w:val="008A0759"/>
    <w:rsid w:val="008A0949"/>
    <w:rsid w:val="008A0A2B"/>
    <w:rsid w:val="008A0DDE"/>
    <w:rsid w:val="008A0EC1"/>
    <w:rsid w:val="008A17F4"/>
    <w:rsid w:val="008A18D3"/>
    <w:rsid w:val="008A199D"/>
    <w:rsid w:val="008A1A8F"/>
    <w:rsid w:val="008A23A0"/>
    <w:rsid w:val="008A2422"/>
    <w:rsid w:val="008A2691"/>
    <w:rsid w:val="008A26A8"/>
    <w:rsid w:val="008A28A7"/>
    <w:rsid w:val="008A2B00"/>
    <w:rsid w:val="008A2E8D"/>
    <w:rsid w:val="008A327C"/>
    <w:rsid w:val="008A3497"/>
    <w:rsid w:val="008A3779"/>
    <w:rsid w:val="008A37F1"/>
    <w:rsid w:val="008A38C4"/>
    <w:rsid w:val="008A3BA2"/>
    <w:rsid w:val="008A423A"/>
    <w:rsid w:val="008A4821"/>
    <w:rsid w:val="008A48AE"/>
    <w:rsid w:val="008A4AD1"/>
    <w:rsid w:val="008A4EC9"/>
    <w:rsid w:val="008A4F91"/>
    <w:rsid w:val="008A54EF"/>
    <w:rsid w:val="008A5BD0"/>
    <w:rsid w:val="008A5C17"/>
    <w:rsid w:val="008A61C6"/>
    <w:rsid w:val="008A6465"/>
    <w:rsid w:val="008A6BD0"/>
    <w:rsid w:val="008A6C7E"/>
    <w:rsid w:val="008A6FC6"/>
    <w:rsid w:val="008A7150"/>
    <w:rsid w:val="008A7193"/>
    <w:rsid w:val="008A76D1"/>
    <w:rsid w:val="008A77F7"/>
    <w:rsid w:val="008A7B5C"/>
    <w:rsid w:val="008A7E93"/>
    <w:rsid w:val="008B11BA"/>
    <w:rsid w:val="008B1515"/>
    <w:rsid w:val="008B191B"/>
    <w:rsid w:val="008B20AC"/>
    <w:rsid w:val="008B249E"/>
    <w:rsid w:val="008B24AB"/>
    <w:rsid w:val="008B2C65"/>
    <w:rsid w:val="008B2E86"/>
    <w:rsid w:val="008B334E"/>
    <w:rsid w:val="008B3367"/>
    <w:rsid w:val="008B383F"/>
    <w:rsid w:val="008B3B1B"/>
    <w:rsid w:val="008B3E42"/>
    <w:rsid w:val="008B3E4B"/>
    <w:rsid w:val="008B42A7"/>
    <w:rsid w:val="008B480E"/>
    <w:rsid w:val="008B4A55"/>
    <w:rsid w:val="008B4D28"/>
    <w:rsid w:val="008B4E3F"/>
    <w:rsid w:val="008B54F1"/>
    <w:rsid w:val="008B5621"/>
    <w:rsid w:val="008B56BF"/>
    <w:rsid w:val="008B5D4B"/>
    <w:rsid w:val="008B5FF6"/>
    <w:rsid w:val="008B658A"/>
    <w:rsid w:val="008B679D"/>
    <w:rsid w:val="008B6844"/>
    <w:rsid w:val="008B68A2"/>
    <w:rsid w:val="008B69D5"/>
    <w:rsid w:val="008B6A7D"/>
    <w:rsid w:val="008B6D6D"/>
    <w:rsid w:val="008B707C"/>
    <w:rsid w:val="008B7241"/>
    <w:rsid w:val="008B74DD"/>
    <w:rsid w:val="008B786D"/>
    <w:rsid w:val="008B7BB1"/>
    <w:rsid w:val="008B7D82"/>
    <w:rsid w:val="008B7EE8"/>
    <w:rsid w:val="008B7F70"/>
    <w:rsid w:val="008C00D9"/>
    <w:rsid w:val="008C014B"/>
    <w:rsid w:val="008C0290"/>
    <w:rsid w:val="008C05D9"/>
    <w:rsid w:val="008C0A24"/>
    <w:rsid w:val="008C0DC5"/>
    <w:rsid w:val="008C0DD2"/>
    <w:rsid w:val="008C1294"/>
    <w:rsid w:val="008C16D3"/>
    <w:rsid w:val="008C1882"/>
    <w:rsid w:val="008C195E"/>
    <w:rsid w:val="008C1998"/>
    <w:rsid w:val="008C1A41"/>
    <w:rsid w:val="008C1CCA"/>
    <w:rsid w:val="008C1F22"/>
    <w:rsid w:val="008C20FC"/>
    <w:rsid w:val="008C23B4"/>
    <w:rsid w:val="008C25CD"/>
    <w:rsid w:val="008C274B"/>
    <w:rsid w:val="008C2ADC"/>
    <w:rsid w:val="008C2AFB"/>
    <w:rsid w:val="008C310F"/>
    <w:rsid w:val="008C33E6"/>
    <w:rsid w:val="008C3455"/>
    <w:rsid w:val="008C3639"/>
    <w:rsid w:val="008C397E"/>
    <w:rsid w:val="008C3C0D"/>
    <w:rsid w:val="008C3D3A"/>
    <w:rsid w:val="008C40D0"/>
    <w:rsid w:val="008C4145"/>
    <w:rsid w:val="008C4345"/>
    <w:rsid w:val="008C443A"/>
    <w:rsid w:val="008C4AFE"/>
    <w:rsid w:val="008C4C93"/>
    <w:rsid w:val="008C4FAE"/>
    <w:rsid w:val="008C53D2"/>
    <w:rsid w:val="008C5688"/>
    <w:rsid w:val="008C5B64"/>
    <w:rsid w:val="008C5CDF"/>
    <w:rsid w:val="008C62DC"/>
    <w:rsid w:val="008C6452"/>
    <w:rsid w:val="008C65EC"/>
    <w:rsid w:val="008C6650"/>
    <w:rsid w:val="008C6716"/>
    <w:rsid w:val="008C672D"/>
    <w:rsid w:val="008C69F1"/>
    <w:rsid w:val="008C6DDD"/>
    <w:rsid w:val="008C7AD5"/>
    <w:rsid w:val="008C7FDF"/>
    <w:rsid w:val="008D0527"/>
    <w:rsid w:val="008D0682"/>
    <w:rsid w:val="008D0C3E"/>
    <w:rsid w:val="008D1311"/>
    <w:rsid w:val="008D15F0"/>
    <w:rsid w:val="008D1693"/>
    <w:rsid w:val="008D1931"/>
    <w:rsid w:val="008D1AD7"/>
    <w:rsid w:val="008D1ECF"/>
    <w:rsid w:val="008D1FE8"/>
    <w:rsid w:val="008D2347"/>
    <w:rsid w:val="008D28D2"/>
    <w:rsid w:val="008D2AA3"/>
    <w:rsid w:val="008D2D8B"/>
    <w:rsid w:val="008D32C7"/>
    <w:rsid w:val="008D40F2"/>
    <w:rsid w:val="008D4790"/>
    <w:rsid w:val="008D4791"/>
    <w:rsid w:val="008D4917"/>
    <w:rsid w:val="008D49F1"/>
    <w:rsid w:val="008D4F86"/>
    <w:rsid w:val="008D5166"/>
    <w:rsid w:val="008D5446"/>
    <w:rsid w:val="008D564A"/>
    <w:rsid w:val="008D58CA"/>
    <w:rsid w:val="008D594F"/>
    <w:rsid w:val="008D59B9"/>
    <w:rsid w:val="008D5A46"/>
    <w:rsid w:val="008D5C25"/>
    <w:rsid w:val="008D5C60"/>
    <w:rsid w:val="008D5CD8"/>
    <w:rsid w:val="008D5F03"/>
    <w:rsid w:val="008D60DC"/>
    <w:rsid w:val="008D65E5"/>
    <w:rsid w:val="008D67D8"/>
    <w:rsid w:val="008D6AD2"/>
    <w:rsid w:val="008D7009"/>
    <w:rsid w:val="008D72A4"/>
    <w:rsid w:val="008D781C"/>
    <w:rsid w:val="008D7848"/>
    <w:rsid w:val="008D7BB5"/>
    <w:rsid w:val="008D7C95"/>
    <w:rsid w:val="008D7CE4"/>
    <w:rsid w:val="008E064B"/>
    <w:rsid w:val="008E071F"/>
    <w:rsid w:val="008E0AA4"/>
    <w:rsid w:val="008E0DE2"/>
    <w:rsid w:val="008E0F0A"/>
    <w:rsid w:val="008E0FAB"/>
    <w:rsid w:val="008E1086"/>
    <w:rsid w:val="008E14C4"/>
    <w:rsid w:val="008E14E8"/>
    <w:rsid w:val="008E1572"/>
    <w:rsid w:val="008E1755"/>
    <w:rsid w:val="008E1C02"/>
    <w:rsid w:val="008E208B"/>
    <w:rsid w:val="008E248C"/>
    <w:rsid w:val="008E273E"/>
    <w:rsid w:val="008E279B"/>
    <w:rsid w:val="008E28BE"/>
    <w:rsid w:val="008E291E"/>
    <w:rsid w:val="008E2951"/>
    <w:rsid w:val="008E2BBC"/>
    <w:rsid w:val="008E3795"/>
    <w:rsid w:val="008E37B3"/>
    <w:rsid w:val="008E3874"/>
    <w:rsid w:val="008E3A68"/>
    <w:rsid w:val="008E3AC8"/>
    <w:rsid w:val="008E3B39"/>
    <w:rsid w:val="008E3C0D"/>
    <w:rsid w:val="008E42A9"/>
    <w:rsid w:val="008E45F1"/>
    <w:rsid w:val="008E481F"/>
    <w:rsid w:val="008E494C"/>
    <w:rsid w:val="008E4B9A"/>
    <w:rsid w:val="008E4BF5"/>
    <w:rsid w:val="008E4FAC"/>
    <w:rsid w:val="008E500E"/>
    <w:rsid w:val="008E5043"/>
    <w:rsid w:val="008E504B"/>
    <w:rsid w:val="008E514F"/>
    <w:rsid w:val="008E51C8"/>
    <w:rsid w:val="008E5260"/>
    <w:rsid w:val="008E5282"/>
    <w:rsid w:val="008E57D4"/>
    <w:rsid w:val="008E5951"/>
    <w:rsid w:val="008E5E12"/>
    <w:rsid w:val="008E61FA"/>
    <w:rsid w:val="008E6325"/>
    <w:rsid w:val="008E665B"/>
    <w:rsid w:val="008E6935"/>
    <w:rsid w:val="008E6CC7"/>
    <w:rsid w:val="008E707C"/>
    <w:rsid w:val="008E72A8"/>
    <w:rsid w:val="008E77FF"/>
    <w:rsid w:val="008E7862"/>
    <w:rsid w:val="008E79C1"/>
    <w:rsid w:val="008E7A3D"/>
    <w:rsid w:val="008F0009"/>
    <w:rsid w:val="008F046E"/>
    <w:rsid w:val="008F0B8E"/>
    <w:rsid w:val="008F0BF6"/>
    <w:rsid w:val="008F0E49"/>
    <w:rsid w:val="008F0E9E"/>
    <w:rsid w:val="008F1093"/>
    <w:rsid w:val="008F1264"/>
    <w:rsid w:val="008F1272"/>
    <w:rsid w:val="008F14E6"/>
    <w:rsid w:val="008F1EB2"/>
    <w:rsid w:val="008F1F7C"/>
    <w:rsid w:val="008F2432"/>
    <w:rsid w:val="008F29A0"/>
    <w:rsid w:val="008F2AFC"/>
    <w:rsid w:val="008F351E"/>
    <w:rsid w:val="008F3546"/>
    <w:rsid w:val="008F3609"/>
    <w:rsid w:val="008F36C1"/>
    <w:rsid w:val="008F37E9"/>
    <w:rsid w:val="008F382A"/>
    <w:rsid w:val="008F3878"/>
    <w:rsid w:val="008F3950"/>
    <w:rsid w:val="008F3A3F"/>
    <w:rsid w:val="008F3AC2"/>
    <w:rsid w:val="008F3AE2"/>
    <w:rsid w:val="008F3C85"/>
    <w:rsid w:val="008F3DA4"/>
    <w:rsid w:val="008F3DAA"/>
    <w:rsid w:val="008F41CE"/>
    <w:rsid w:val="008F42C9"/>
    <w:rsid w:val="008F460C"/>
    <w:rsid w:val="008F4765"/>
    <w:rsid w:val="008F4792"/>
    <w:rsid w:val="008F4B40"/>
    <w:rsid w:val="008F4D5C"/>
    <w:rsid w:val="008F4D76"/>
    <w:rsid w:val="008F4DED"/>
    <w:rsid w:val="008F4EFE"/>
    <w:rsid w:val="008F52B1"/>
    <w:rsid w:val="008F5655"/>
    <w:rsid w:val="008F58ED"/>
    <w:rsid w:val="008F5C78"/>
    <w:rsid w:val="008F60DE"/>
    <w:rsid w:val="008F6C21"/>
    <w:rsid w:val="008F6CB9"/>
    <w:rsid w:val="008F6DB2"/>
    <w:rsid w:val="008F71D0"/>
    <w:rsid w:val="008F7C03"/>
    <w:rsid w:val="008F7C8C"/>
    <w:rsid w:val="008F7EEC"/>
    <w:rsid w:val="008F7FB3"/>
    <w:rsid w:val="009000C4"/>
    <w:rsid w:val="009000D4"/>
    <w:rsid w:val="00900165"/>
    <w:rsid w:val="009001F6"/>
    <w:rsid w:val="00900694"/>
    <w:rsid w:val="00900AFC"/>
    <w:rsid w:val="00900C26"/>
    <w:rsid w:val="009011FC"/>
    <w:rsid w:val="00901425"/>
    <w:rsid w:val="0090155A"/>
    <w:rsid w:val="0090164B"/>
    <w:rsid w:val="00901B0B"/>
    <w:rsid w:val="00901B7B"/>
    <w:rsid w:val="00901DA9"/>
    <w:rsid w:val="00901ED8"/>
    <w:rsid w:val="00902270"/>
    <w:rsid w:val="009024C1"/>
    <w:rsid w:val="00902560"/>
    <w:rsid w:val="00902A00"/>
    <w:rsid w:val="00902AAF"/>
    <w:rsid w:val="00902B4D"/>
    <w:rsid w:val="00902BDE"/>
    <w:rsid w:val="00902D86"/>
    <w:rsid w:val="00902DCE"/>
    <w:rsid w:val="00902E0B"/>
    <w:rsid w:val="0090306E"/>
    <w:rsid w:val="0090329A"/>
    <w:rsid w:val="0090370A"/>
    <w:rsid w:val="00903912"/>
    <w:rsid w:val="009039E0"/>
    <w:rsid w:val="00903AF8"/>
    <w:rsid w:val="00903BCF"/>
    <w:rsid w:val="009041BA"/>
    <w:rsid w:val="00904290"/>
    <w:rsid w:val="00904336"/>
    <w:rsid w:val="00904376"/>
    <w:rsid w:val="009044B8"/>
    <w:rsid w:val="00904E83"/>
    <w:rsid w:val="00904FDB"/>
    <w:rsid w:val="0090540D"/>
    <w:rsid w:val="0090550A"/>
    <w:rsid w:val="009058A3"/>
    <w:rsid w:val="009064B1"/>
    <w:rsid w:val="00906800"/>
    <w:rsid w:val="009071AD"/>
    <w:rsid w:val="00907569"/>
    <w:rsid w:val="009076D7"/>
    <w:rsid w:val="009079FA"/>
    <w:rsid w:val="00907BDF"/>
    <w:rsid w:val="0091005F"/>
    <w:rsid w:val="00910091"/>
    <w:rsid w:val="00910312"/>
    <w:rsid w:val="00910936"/>
    <w:rsid w:val="009109BD"/>
    <w:rsid w:val="00910BE0"/>
    <w:rsid w:val="00910C9D"/>
    <w:rsid w:val="00910CCF"/>
    <w:rsid w:val="00911C7F"/>
    <w:rsid w:val="00911FC9"/>
    <w:rsid w:val="0091206A"/>
    <w:rsid w:val="009121EF"/>
    <w:rsid w:val="00912211"/>
    <w:rsid w:val="009122B8"/>
    <w:rsid w:val="00912ECE"/>
    <w:rsid w:val="00912ED1"/>
    <w:rsid w:val="00913C93"/>
    <w:rsid w:val="009143D8"/>
    <w:rsid w:val="0091475F"/>
    <w:rsid w:val="009147AD"/>
    <w:rsid w:val="00914A6D"/>
    <w:rsid w:val="00915B62"/>
    <w:rsid w:val="00915D98"/>
    <w:rsid w:val="00916678"/>
    <w:rsid w:val="009171CB"/>
    <w:rsid w:val="00917256"/>
    <w:rsid w:val="00917305"/>
    <w:rsid w:val="00917689"/>
    <w:rsid w:val="0091774A"/>
    <w:rsid w:val="009178CC"/>
    <w:rsid w:val="009179E2"/>
    <w:rsid w:val="00917B82"/>
    <w:rsid w:val="00920308"/>
    <w:rsid w:val="00920629"/>
    <w:rsid w:val="009209F5"/>
    <w:rsid w:val="00920BC9"/>
    <w:rsid w:val="00920C08"/>
    <w:rsid w:val="009212B5"/>
    <w:rsid w:val="00921DFD"/>
    <w:rsid w:val="0092218E"/>
    <w:rsid w:val="00922517"/>
    <w:rsid w:val="0092270D"/>
    <w:rsid w:val="00922750"/>
    <w:rsid w:val="00922C00"/>
    <w:rsid w:val="00922CA4"/>
    <w:rsid w:val="00922D95"/>
    <w:rsid w:val="00922EE0"/>
    <w:rsid w:val="00923380"/>
    <w:rsid w:val="00923457"/>
    <w:rsid w:val="00923495"/>
    <w:rsid w:val="009239DE"/>
    <w:rsid w:val="00923A64"/>
    <w:rsid w:val="00924073"/>
    <w:rsid w:val="00924A6C"/>
    <w:rsid w:val="00924FB3"/>
    <w:rsid w:val="009250DF"/>
    <w:rsid w:val="009251DC"/>
    <w:rsid w:val="009255A8"/>
    <w:rsid w:val="00925619"/>
    <w:rsid w:val="009256F8"/>
    <w:rsid w:val="00925C3E"/>
    <w:rsid w:val="00925C5C"/>
    <w:rsid w:val="00925FBC"/>
    <w:rsid w:val="00926238"/>
    <w:rsid w:val="0092638B"/>
    <w:rsid w:val="0092661F"/>
    <w:rsid w:val="00926781"/>
    <w:rsid w:val="00926887"/>
    <w:rsid w:val="00926D97"/>
    <w:rsid w:val="00926E90"/>
    <w:rsid w:val="0092724B"/>
    <w:rsid w:val="00927354"/>
    <w:rsid w:val="009273C8"/>
    <w:rsid w:val="00927F3F"/>
    <w:rsid w:val="00930357"/>
    <w:rsid w:val="009304C4"/>
    <w:rsid w:val="0093067F"/>
    <w:rsid w:val="00930C0A"/>
    <w:rsid w:val="00930C28"/>
    <w:rsid w:val="00931018"/>
    <w:rsid w:val="00931201"/>
    <w:rsid w:val="009312E5"/>
    <w:rsid w:val="0093147E"/>
    <w:rsid w:val="00931B38"/>
    <w:rsid w:val="00931B4B"/>
    <w:rsid w:val="00931BA2"/>
    <w:rsid w:val="00931E52"/>
    <w:rsid w:val="009324A2"/>
    <w:rsid w:val="009324BA"/>
    <w:rsid w:val="00932AB0"/>
    <w:rsid w:val="00932E11"/>
    <w:rsid w:val="00933DB6"/>
    <w:rsid w:val="009340FB"/>
    <w:rsid w:val="0093432A"/>
    <w:rsid w:val="009344BC"/>
    <w:rsid w:val="0093469D"/>
    <w:rsid w:val="00934E12"/>
    <w:rsid w:val="00934E7D"/>
    <w:rsid w:val="009352F9"/>
    <w:rsid w:val="009354A7"/>
    <w:rsid w:val="009358B9"/>
    <w:rsid w:val="009358D7"/>
    <w:rsid w:val="00935B06"/>
    <w:rsid w:val="00935CE0"/>
    <w:rsid w:val="00935EE3"/>
    <w:rsid w:val="00936987"/>
    <w:rsid w:val="00936C2C"/>
    <w:rsid w:val="00936F86"/>
    <w:rsid w:val="00937146"/>
    <w:rsid w:val="009376EB"/>
    <w:rsid w:val="00937848"/>
    <w:rsid w:val="00937955"/>
    <w:rsid w:val="00937B28"/>
    <w:rsid w:val="00937E28"/>
    <w:rsid w:val="00937F21"/>
    <w:rsid w:val="00940D89"/>
    <w:rsid w:val="009413CB"/>
    <w:rsid w:val="009419F4"/>
    <w:rsid w:val="00941C76"/>
    <w:rsid w:val="00941E62"/>
    <w:rsid w:val="00941FAB"/>
    <w:rsid w:val="00942299"/>
    <w:rsid w:val="009422C8"/>
    <w:rsid w:val="00942BF1"/>
    <w:rsid w:val="00942E27"/>
    <w:rsid w:val="0094365B"/>
    <w:rsid w:val="00943DB9"/>
    <w:rsid w:val="00944097"/>
    <w:rsid w:val="009440B0"/>
    <w:rsid w:val="009442C3"/>
    <w:rsid w:val="009445B4"/>
    <w:rsid w:val="0094462E"/>
    <w:rsid w:val="00944A41"/>
    <w:rsid w:val="00944CFA"/>
    <w:rsid w:val="00944D90"/>
    <w:rsid w:val="00944E4C"/>
    <w:rsid w:val="00944E66"/>
    <w:rsid w:val="0094544C"/>
    <w:rsid w:val="009455B0"/>
    <w:rsid w:val="009457F1"/>
    <w:rsid w:val="00945DD6"/>
    <w:rsid w:val="009460DC"/>
    <w:rsid w:val="009461A6"/>
    <w:rsid w:val="0094636E"/>
    <w:rsid w:val="00946378"/>
    <w:rsid w:val="00946729"/>
    <w:rsid w:val="00946924"/>
    <w:rsid w:val="00946B42"/>
    <w:rsid w:val="00947294"/>
    <w:rsid w:val="009472FC"/>
    <w:rsid w:val="00947685"/>
    <w:rsid w:val="00947E11"/>
    <w:rsid w:val="0095000A"/>
    <w:rsid w:val="0095020C"/>
    <w:rsid w:val="00950558"/>
    <w:rsid w:val="009505A8"/>
    <w:rsid w:val="009506B3"/>
    <w:rsid w:val="009506E7"/>
    <w:rsid w:val="00950B95"/>
    <w:rsid w:val="00950C5A"/>
    <w:rsid w:val="00950DEF"/>
    <w:rsid w:val="00950FAC"/>
    <w:rsid w:val="00950FAD"/>
    <w:rsid w:val="00950FB1"/>
    <w:rsid w:val="00951768"/>
    <w:rsid w:val="00951ABF"/>
    <w:rsid w:val="00951D92"/>
    <w:rsid w:val="00951E1B"/>
    <w:rsid w:val="009523CD"/>
    <w:rsid w:val="00952602"/>
    <w:rsid w:val="00952C91"/>
    <w:rsid w:val="0095338D"/>
    <w:rsid w:val="00953397"/>
    <w:rsid w:val="00953CF0"/>
    <w:rsid w:val="00953DAA"/>
    <w:rsid w:val="00953E36"/>
    <w:rsid w:val="009542D6"/>
    <w:rsid w:val="009544B4"/>
    <w:rsid w:val="00954725"/>
    <w:rsid w:val="00954B64"/>
    <w:rsid w:val="00954C70"/>
    <w:rsid w:val="0095501D"/>
    <w:rsid w:val="009551BE"/>
    <w:rsid w:val="00955B7D"/>
    <w:rsid w:val="00955EC6"/>
    <w:rsid w:val="009562B3"/>
    <w:rsid w:val="0095663A"/>
    <w:rsid w:val="00956710"/>
    <w:rsid w:val="00956811"/>
    <w:rsid w:val="0095684E"/>
    <w:rsid w:val="009569CF"/>
    <w:rsid w:val="00956DFE"/>
    <w:rsid w:val="00956E87"/>
    <w:rsid w:val="00957153"/>
    <w:rsid w:val="0095726F"/>
    <w:rsid w:val="00957384"/>
    <w:rsid w:val="00957C99"/>
    <w:rsid w:val="00957DA5"/>
    <w:rsid w:val="0096007A"/>
    <w:rsid w:val="009603CE"/>
    <w:rsid w:val="009604CA"/>
    <w:rsid w:val="009605CB"/>
    <w:rsid w:val="0096092E"/>
    <w:rsid w:val="009609BF"/>
    <w:rsid w:val="00960A63"/>
    <w:rsid w:val="00960D8D"/>
    <w:rsid w:val="00960EA9"/>
    <w:rsid w:val="00960FE2"/>
    <w:rsid w:val="009612D9"/>
    <w:rsid w:val="0096133E"/>
    <w:rsid w:val="0096149A"/>
    <w:rsid w:val="009614A1"/>
    <w:rsid w:val="00961565"/>
    <w:rsid w:val="00961763"/>
    <w:rsid w:val="00961C93"/>
    <w:rsid w:val="00961D0F"/>
    <w:rsid w:val="00961D52"/>
    <w:rsid w:val="009623B5"/>
    <w:rsid w:val="00962B5E"/>
    <w:rsid w:val="00962C80"/>
    <w:rsid w:val="00962DE9"/>
    <w:rsid w:val="00962E60"/>
    <w:rsid w:val="00963076"/>
    <w:rsid w:val="00963182"/>
    <w:rsid w:val="0096347F"/>
    <w:rsid w:val="00963CD1"/>
    <w:rsid w:val="009640C4"/>
    <w:rsid w:val="00964178"/>
    <w:rsid w:val="00964265"/>
    <w:rsid w:val="009642C0"/>
    <w:rsid w:val="009647D1"/>
    <w:rsid w:val="009647E8"/>
    <w:rsid w:val="009649A4"/>
    <w:rsid w:val="00964C71"/>
    <w:rsid w:val="00964C86"/>
    <w:rsid w:val="009650E7"/>
    <w:rsid w:val="0096529D"/>
    <w:rsid w:val="00965455"/>
    <w:rsid w:val="00965574"/>
    <w:rsid w:val="00965670"/>
    <w:rsid w:val="00965742"/>
    <w:rsid w:val="0096593A"/>
    <w:rsid w:val="00965970"/>
    <w:rsid w:val="009659AC"/>
    <w:rsid w:val="00965BBC"/>
    <w:rsid w:val="00966981"/>
    <w:rsid w:val="00966986"/>
    <w:rsid w:val="00966C21"/>
    <w:rsid w:val="00966CBF"/>
    <w:rsid w:val="00966EEB"/>
    <w:rsid w:val="00967569"/>
    <w:rsid w:val="009677C9"/>
    <w:rsid w:val="00967B1E"/>
    <w:rsid w:val="009703BE"/>
    <w:rsid w:val="0097040A"/>
    <w:rsid w:val="00970439"/>
    <w:rsid w:val="00970495"/>
    <w:rsid w:val="00970618"/>
    <w:rsid w:val="009708AD"/>
    <w:rsid w:val="00970EAD"/>
    <w:rsid w:val="00970F3B"/>
    <w:rsid w:val="009710EB"/>
    <w:rsid w:val="0097154F"/>
    <w:rsid w:val="009717FC"/>
    <w:rsid w:val="00971814"/>
    <w:rsid w:val="009718FE"/>
    <w:rsid w:val="00971A88"/>
    <w:rsid w:val="00971ADF"/>
    <w:rsid w:val="00971C10"/>
    <w:rsid w:val="00971F89"/>
    <w:rsid w:val="00972440"/>
    <w:rsid w:val="009725B1"/>
    <w:rsid w:val="0097272D"/>
    <w:rsid w:val="009727B9"/>
    <w:rsid w:val="0097280B"/>
    <w:rsid w:val="00972866"/>
    <w:rsid w:val="009729BC"/>
    <w:rsid w:val="00972BFA"/>
    <w:rsid w:val="00973148"/>
    <w:rsid w:val="009731F9"/>
    <w:rsid w:val="0097354D"/>
    <w:rsid w:val="00973965"/>
    <w:rsid w:val="00973A02"/>
    <w:rsid w:val="00973CAD"/>
    <w:rsid w:val="00973D26"/>
    <w:rsid w:val="00973FE2"/>
    <w:rsid w:val="0097408A"/>
    <w:rsid w:val="0097449F"/>
    <w:rsid w:val="009745E5"/>
    <w:rsid w:val="009746FC"/>
    <w:rsid w:val="00974BA1"/>
    <w:rsid w:val="00974F8A"/>
    <w:rsid w:val="009752CC"/>
    <w:rsid w:val="00975719"/>
    <w:rsid w:val="00975BF3"/>
    <w:rsid w:val="00975E42"/>
    <w:rsid w:val="00976649"/>
    <w:rsid w:val="00976D8F"/>
    <w:rsid w:val="00976E2C"/>
    <w:rsid w:val="009772D1"/>
    <w:rsid w:val="009772FA"/>
    <w:rsid w:val="00977321"/>
    <w:rsid w:val="00977E6A"/>
    <w:rsid w:val="00977E8D"/>
    <w:rsid w:val="00980389"/>
    <w:rsid w:val="0098060B"/>
    <w:rsid w:val="009808EB"/>
    <w:rsid w:val="0098099E"/>
    <w:rsid w:val="009809D9"/>
    <w:rsid w:val="00980A47"/>
    <w:rsid w:val="00980CA7"/>
    <w:rsid w:val="00980F30"/>
    <w:rsid w:val="009810D2"/>
    <w:rsid w:val="009810FC"/>
    <w:rsid w:val="009813F6"/>
    <w:rsid w:val="0098159B"/>
    <w:rsid w:val="0098162D"/>
    <w:rsid w:val="00981CA1"/>
    <w:rsid w:val="00981E3C"/>
    <w:rsid w:val="00981EA9"/>
    <w:rsid w:val="00982DE7"/>
    <w:rsid w:val="00983088"/>
    <w:rsid w:val="009831F7"/>
    <w:rsid w:val="0098341D"/>
    <w:rsid w:val="00983614"/>
    <w:rsid w:val="00983677"/>
    <w:rsid w:val="009840BC"/>
    <w:rsid w:val="009843B5"/>
    <w:rsid w:val="0098460C"/>
    <w:rsid w:val="00984664"/>
    <w:rsid w:val="00984728"/>
    <w:rsid w:val="0098522F"/>
    <w:rsid w:val="0098528E"/>
    <w:rsid w:val="0098549C"/>
    <w:rsid w:val="00985584"/>
    <w:rsid w:val="00985647"/>
    <w:rsid w:val="0098580B"/>
    <w:rsid w:val="00985D7F"/>
    <w:rsid w:val="0098684C"/>
    <w:rsid w:val="00986882"/>
    <w:rsid w:val="00986D92"/>
    <w:rsid w:val="00986F75"/>
    <w:rsid w:val="0098735C"/>
    <w:rsid w:val="009877F1"/>
    <w:rsid w:val="00987A2B"/>
    <w:rsid w:val="00987B9C"/>
    <w:rsid w:val="00987BEA"/>
    <w:rsid w:val="009901A0"/>
    <w:rsid w:val="00990AB3"/>
    <w:rsid w:val="00990AC7"/>
    <w:rsid w:val="00990D34"/>
    <w:rsid w:val="0099128E"/>
    <w:rsid w:val="00991660"/>
    <w:rsid w:val="009918B3"/>
    <w:rsid w:val="00991B76"/>
    <w:rsid w:val="00991C32"/>
    <w:rsid w:val="00991F70"/>
    <w:rsid w:val="00992332"/>
    <w:rsid w:val="0099247B"/>
    <w:rsid w:val="00992842"/>
    <w:rsid w:val="00992889"/>
    <w:rsid w:val="00992DB1"/>
    <w:rsid w:val="00992E65"/>
    <w:rsid w:val="00992F2D"/>
    <w:rsid w:val="00992FB5"/>
    <w:rsid w:val="009933D5"/>
    <w:rsid w:val="009936F9"/>
    <w:rsid w:val="0099390F"/>
    <w:rsid w:val="00993973"/>
    <w:rsid w:val="00993B88"/>
    <w:rsid w:val="00993D53"/>
    <w:rsid w:val="00993F65"/>
    <w:rsid w:val="00994645"/>
    <w:rsid w:val="009947A4"/>
    <w:rsid w:val="00994959"/>
    <w:rsid w:val="00994E3B"/>
    <w:rsid w:val="0099517E"/>
    <w:rsid w:val="00995971"/>
    <w:rsid w:val="00995ACA"/>
    <w:rsid w:val="00995C11"/>
    <w:rsid w:val="00995CD7"/>
    <w:rsid w:val="00995D67"/>
    <w:rsid w:val="00995D8C"/>
    <w:rsid w:val="00995E8C"/>
    <w:rsid w:val="009961C8"/>
    <w:rsid w:val="00996952"/>
    <w:rsid w:val="00996A55"/>
    <w:rsid w:val="00996C9F"/>
    <w:rsid w:val="00996DBB"/>
    <w:rsid w:val="00996FFC"/>
    <w:rsid w:val="0099710A"/>
    <w:rsid w:val="0099716A"/>
    <w:rsid w:val="009977E2"/>
    <w:rsid w:val="009978AC"/>
    <w:rsid w:val="009A0098"/>
    <w:rsid w:val="009A036A"/>
    <w:rsid w:val="009A04B0"/>
    <w:rsid w:val="009A04E3"/>
    <w:rsid w:val="009A05C3"/>
    <w:rsid w:val="009A05F6"/>
    <w:rsid w:val="009A062E"/>
    <w:rsid w:val="009A0F1F"/>
    <w:rsid w:val="009A0F21"/>
    <w:rsid w:val="009A1021"/>
    <w:rsid w:val="009A1F29"/>
    <w:rsid w:val="009A1F81"/>
    <w:rsid w:val="009A20C5"/>
    <w:rsid w:val="009A24FA"/>
    <w:rsid w:val="009A25B8"/>
    <w:rsid w:val="009A2E11"/>
    <w:rsid w:val="009A3173"/>
    <w:rsid w:val="009A34EE"/>
    <w:rsid w:val="009A353F"/>
    <w:rsid w:val="009A3865"/>
    <w:rsid w:val="009A3887"/>
    <w:rsid w:val="009A3B17"/>
    <w:rsid w:val="009A3C55"/>
    <w:rsid w:val="009A3E9E"/>
    <w:rsid w:val="009A425B"/>
    <w:rsid w:val="009A4380"/>
    <w:rsid w:val="009A464A"/>
    <w:rsid w:val="009A4717"/>
    <w:rsid w:val="009A4AF8"/>
    <w:rsid w:val="009A4B1F"/>
    <w:rsid w:val="009A4B45"/>
    <w:rsid w:val="009A4B61"/>
    <w:rsid w:val="009A5006"/>
    <w:rsid w:val="009A51DD"/>
    <w:rsid w:val="009A5706"/>
    <w:rsid w:val="009A5802"/>
    <w:rsid w:val="009A5D30"/>
    <w:rsid w:val="009A64B9"/>
    <w:rsid w:val="009A68D7"/>
    <w:rsid w:val="009A6C67"/>
    <w:rsid w:val="009A6FA5"/>
    <w:rsid w:val="009A72A1"/>
    <w:rsid w:val="009A77CD"/>
    <w:rsid w:val="009A7A4B"/>
    <w:rsid w:val="009A7E15"/>
    <w:rsid w:val="009A7FAD"/>
    <w:rsid w:val="009B01CC"/>
    <w:rsid w:val="009B08FC"/>
    <w:rsid w:val="009B0AF2"/>
    <w:rsid w:val="009B0EA3"/>
    <w:rsid w:val="009B1541"/>
    <w:rsid w:val="009B157C"/>
    <w:rsid w:val="009B15F1"/>
    <w:rsid w:val="009B18E1"/>
    <w:rsid w:val="009B1BEE"/>
    <w:rsid w:val="009B237A"/>
    <w:rsid w:val="009B2AB4"/>
    <w:rsid w:val="009B2C92"/>
    <w:rsid w:val="009B2DE9"/>
    <w:rsid w:val="009B2E45"/>
    <w:rsid w:val="009B31B2"/>
    <w:rsid w:val="009B32B0"/>
    <w:rsid w:val="009B3432"/>
    <w:rsid w:val="009B37C5"/>
    <w:rsid w:val="009B3B9D"/>
    <w:rsid w:val="009B3C20"/>
    <w:rsid w:val="009B3DCA"/>
    <w:rsid w:val="009B3ED6"/>
    <w:rsid w:val="009B3EDD"/>
    <w:rsid w:val="009B41AC"/>
    <w:rsid w:val="009B4358"/>
    <w:rsid w:val="009B47CF"/>
    <w:rsid w:val="009B4970"/>
    <w:rsid w:val="009B4AB9"/>
    <w:rsid w:val="009B569D"/>
    <w:rsid w:val="009B5C5A"/>
    <w:rsid w:val="009B5D43"/>
    <w:rsid w:val="009B6165"/>
    <w:rsid w:val="009B626B"/>
    <w:rsid w:val="009B63D8"/>
    <w:rsid w:val="009B6628"/>
    <w:rsid w:val="009B66EC"/>
    <w:rsid w:val="009B69E2"/>
    <w:rsid w:val="009B6DA0"/>
    <w:rsid w:val="009B6DD3"/>
    <w:rsid w:val="009B6E47"/>
    <w:rsid w:val="009B6ED5"/>
    <w:rsid w:val="009B6FD8"/>
    <w:rsid w:val="009B7027"/>
    <w:rsid w:val="009B7082"/>
    <w:rsid w:val="009B782B"/>
    <w:rsid w:val="009B7942"/>
    <w:rsid w:val="009B7E31"/>
    <w:rsid w:val="009C00FF"/>
    <w:rsid w:val="009C04B8"/>
    <w:rsid w:val="009C0698"/>
    <w:rsid w:val="009C0B9C"/>
    <w:rsid w:val="009C0BD2"/>
    <w:rsid w:val="009C144E"/>
    <w:rsid w:val="009C144F"/>
    <w:rsid w:val="009C1920"/>
    <w:rsid w:val="009C19A6"/>
    <w:rsid w:val="009C1B77"/>
    <w:rsid w:val="009C1C1F"/>
    <w:rsid w:val="009C1E91"/>
    <w:rsid w:val="009C1F22"/>
    <w:rsid w:val="009C2205"/>
    <w:rsid w:val="009C25A8"/>
    <w:rsid w:val="009C2656"/>
    <w:rsid w:val="009C2F5C"/>
    <w:rsid w:val="009C36D8"/>
    <w:rsid w:val="009C3BCE"/>
    <w:rsid w:val="009C3C63"/>
    <w:rsid w:val="009C3C8F"/>
    <w:rsid w:val="009C43A6"/>
    <w:rsid w:val="009C441D"/>
    <w:rsid w:val="009C44D9"/>
    <w:rsid w:val="009C4618"/>
    <w:rsid w:val="009C4ACB"/>
    <w:rsid w:val="009C4C52"/>
    <w:rsid w:val="009C4F79"/>
    <w:rsid w:val="009C54C9"/>
    <w:rsid w:val="009C57BC"/>
    <w:rsid w:val="009C594E"/>
    <w:rsid w:val="009C5961"/>
    <w:rsid w:val="009C5964"/>
    <w:rsid w:val="009C5A61"/>
    <w:rsid w:val="009C5D57"/>
    <w:rsid w:val="009C615F"/>
    <w:rsid w:val="009C627A"/>
    <w:rsid w:val="009C62AB"/>
    <w:rsid w:val="009C6372"/>
    <w:rsid w:val="009C63F8"/>
    <w:rsid w:val="009C642E"/>
    <w:rsid w:val="009C65FF"/>
    <w:rsid w:val="009C683A"/>
    <w:rsid w:val="009C6C41"/>
    <w:rsid w:val="009C6E94"/>
    <w:rsid w:val="009C6F65"/>
    <w:rsid w:val="009C72BC"/>
    <w:rsid w:val="009C7378"/>
    <w:rsid w:val="009C7A2D"/>
    <w:rsid w:val="009C7B0C"/>
    <w:rsid w:val="009C7B28"/>
    <w:rsid w:val="009C7D0A"/>
    <w:rsid w:val="009D03B2"/>
    <w:rsid w:val="009D0443"/>
    <w:rsid w:val="009D05EC"/>
    <w:rsid w:val="009D0805"/>
    <w:rsid w:val="009D0951"/>
    <w:rsid w:val="009D09E6"/>
    <w:rsid w:val="009D0BBE"/>
    <w:rsid w:val="009D0D20"/>
    <w:rsid w:val="009D0E0C"/>
    <w:rsid w:val="009D0F92"/>
    <w:rsid w:val="009D10E0"/>
    <w:rsid w:val="009D11C9"/>
    <w:rsid w:val="009D129A"/>
    <w:rsid w:val="009D1A1D"/>
    <w:rsid w:val="009D1EFD"/>
    <w:rsid w:val="009D25BF"/>
    <w:rsid w:val="009D28B4"/>
    <w:rsid w:val="009D28D5"/>
    <w:rsid w:val="009D2B92"/>
    <w:rsid w:val="009D2E83"/>
    <w:rsid w:val="009D2FAE"/>
    <w:rsid w:val="009D311D"/>
    <w:rsid w:val="009D3C07"/>
    <w:rsid w:val="009D3D12"/>
    <w:rsid w:val="009D3D73"/>
    <w:rsid w:val="009D4214"/>
    <w:rsid w:val="009D4580"/>
    <w:rsid w:val="009D4D4A"/>
    <w:rsid w:val="009D4FD8"/>
    <w:rsid w:val="009D502A"/>
    <w:rsid w:val="009D5035"/>
    <w:rsid w:val="009D51AF"/>
    <w:rsid w:val="009D521C"/>
    <w:rsid w:val="009D5478"/>
    <w:rsid w:val="009D55EF"/>
    <w:rsid w:val="009D56E7"/>
    <w:rsid w:val="009D5FD6"/>
    <w:rsid w:val="009D60A5"/>
    <w:rsid w:val="009D62A8"/>
    <w:rsid w:val="009D670F"/>
    <w:rsid w:val="009D6789"/>
    <w:rsid w:val="009D6933"/>
    <w:rsid w:val="009D6983"/>
    <w:rsid w:val="009D6D06"/>
    <w:rsid w:val="009D7556"/>
    <w:rsid w:val="009D7ABA"/>
    <w:rsid w:val="009D7CB0"/>
    <w:rsid w:val="009D7D41"/>
    <w:rsid w:val="009E0149"/>
    <w:rsid w:val="009E02B1"/>
    <w:rsid w:val="009E0302"/>
    <w:rsid w:val="009E06CC"/>
    <w:rsid w:val="009E08F4"/>
    <w:rsid w:val="009E1101"/>
    <w:rsid w:val="009E1934"/>
    <w:rsid w:val="009E198E"/>
    <w:rsid w:val="009E1A5B"/>
    <w:rsid w:val="009E1AC9"/>
    <w:rsid w:val="009E1B84"/>
    <w:rsid w:val="009E1C4E"/>
    <w:rsid w:val="009E1EDF"/>
    <w:rsid w:val="009E1F37"/>
    <w:rsid w:val="009E1F8A"/>
    <w:rsid w:val="009E26BC"/>
    <w:rsid w:val="009E280F"/>
    <w:rsid w:val="009E2BC7"/>
    <w:rsid w:val="009E2EE6"/>
    <w:rsid w:val="009E3195"/>
    <w:rsid w:val="009E330C"/>
    <w:rsid w:val="009E3669"/>
    <w:rsid w:val="009E3671"/>
    <w:rsid w:val="009E372E"/>
    <w:rsid w:val="009E437A"/>
    <w:rsid w:val="009E4D1B"/>
    <w:rsid w:val="009E4D4C"/>
    <w:rsid w:val="009E4EE5"/>
    <w:rsid w:val="009E606E"/>
    <w:rsid w:val="009E629C"/>
    <w:rsid w:val="009E65AA"/>
    <w:rsid w:val="009E6620"/>
    <w:rsid w:val="009E68E8"/>
    <w:rsid w:val="009E696F"/>
    <w:rsid w:val="009E6ADF"/>
    <w:rsid w:val="009E6E29"/>
    <w:rsid w:val="009E6EBE"/>
    <w:rsid w:val="009E6FB1"/>
    <w:rsid w:val="009E75D3"/>
    <w:rsid w:val="009E7757"/>
    <w:rsid w:val="009E7947"/>
    <w:rsid w:val="009E7C28"/>
    <w:rsid w:val="009E7E6E"/>
    <w:rsid w:val="009E7FC7"/>
    <w:rsid w:val="009F021E"/>
    <w:rsid w:val="009F05DA"/>
    <w:rsid w:val="009F05FF"/>
    <w:rsid w:val="009F073F"/>
    <w:rsid w:val="009F075F"/>
    <w:rsid w:val="009F0DF9"/>
    <w:rsid w:val="009F10DA"/>
    <w:rsid w:val="009F1145"/>
    <w:rsid w:val="009F1297"/>
    <w:rsid w:val="009F1358"/>
    <w:rsid w:val="009F172A"/>
    <w:rsid w:val="009F1762"/>
    <w:rsid w:val="009F1E84"/>
    <w:rsid w:val="009F1E93"/>
    <w:rsid w:val="009F20E3"/>
    <w:rsid w:val="009F222B"/>
    <w:rsid w:val="009F2299"/>
    <w:rsid w:val="009F22D9"/>
    <w:rsid w:val="009F22DC"/>
    <w:rsid w:val="009F2302"/>
    <w:rsid w:val="009F25B6"/>
    <w:rsid w:val="009F2DF4"/>
    <w:rsid w:val="009F32DA"/>
    <w:rsid w:val="009F33B0"/>
    <w:rsid w:val="009F38B3"/>
    <w:rsid w:val="009F38C9"/>
    <w:rsid w:val="009F39DA"/>
    <w:rsid w:val="009F3E61"/>
    <w:rsid w:val="009F44CA"/>
    <w:rsid w:val="009F4580"/>
    <w:rsid w:val="009F4728"/>
    <w:rsid w:val="009F4854"/>
    <w:rsid w:val="009F4EB3"/>
    <w:rsid w:val="009F4F73"/>
    <w:rsid w:val="009F504B"/>
    <w:rsid w:val="009F5347"/>
    <w:rsid w:val="009F577A"/>
    <w:rsid w:val="009F5A14"/>
    <w:rsid w:val="009F5A93"/>
    <w:rsid w:val="009F5AF2"/>
    <w:rsid w:val="009F5B54"/>
    <w:rsid w:val="009F5D38"/>
    <w:rsid w:val="009F5DA6"/>
    <w:rsid w:val="009F66B3"/>
    <w:rsid w:val="009F6775"/>
    <w:rsid w:val="009F6849"/>
    <w:rsid w:val="009F6A1C"/>
    <w:rsid w:val="009F7AF8"/>
    <w:rsid w:val="009F7B37"/>
    <w:rsid w:val="009F7CAD"/>
    <w:rsid w:val="009F7E5A"/>
    <w:rsid w:val="009F7F6F"/>
    <w:rsid w:val="00A0057C"/>
    <w:rsid w:val="00A007EB"/>
    <w:rsid w:val="00A009B5"/>
    <w:rsid w:val="00A00B0D"/>
    <w:rsid w:val="00A010A2"/>
    <w:rsid w:val="00A01206"/>
    <w:rsid w:val="00A013DB"/>
    <w:rsid w:val="00A01675"/>
    <w:rsid w:val="00A01717"/>
    <w:rsid w:val="00A019FC"/>
    <w:rsid w:val="00A01ABC"/>
    <w:rsid w:val="00A01BED"/>
    <w:rsid w:val="00A0208B"/>
    <w:rsid w:val="00A022D0"/>
    <w:rsid w:val="00A025EC"/>
    <w:rsid w:val="00A029BF"/>
    <w:rsid w:val="00A0318B"/>
    <w:rsid w:val="00A03AFD"/>
    <w:rsid w:val="00A03CB4"/>
    <w:rsid w:val="00A03D07"/>
    <w:rsid w:val="00A04602"/>
    <w:rsid w:val="00A04892"/>
    <w:rsid w:val="00A04A19"/>
    <w:rsid w:val="00A04A78"/>
    <w:rsid w:val="00A04B1D"/>
    <w:rsid w:val="00A0508E"/>
    <w:rsid w:val="00A0529F"/>
    <w:rsid w:val="00A053DB"/>
    <w:rsid w:val="00A05412"/>
    <w:rsid w:val="00A0551B"/>
    <w:rsid w:val="00A0588C"/>
    <w:rsid w:val="00A05E73"/>
    <w:rsid w:val="00A06230"/>
    <w:rsid w:val="00A0701A"/>
    <w:rsid w:val="00A07185"/>
    <w:rsid w:val="00A07513"/>
    <w:rsid w:val="00A07D53"/>
    <w:rsid w:val="00A10220"/>
    <w:rsid w:val="00A102B5"/>
    <w:rsid w:val="00A1107D"/>
    <w:rsid w:val="00A110A7"/>
    <w:rsid w:val="00A11972"/>
    <w:rsid w:val="00A11AC4"/>
    <w:rsid w:val="00A11BAC"/>
    <w:rsid w:val="00A11D2C"/>
    <w:rsid w:val="00A11EFA"/>
    <w:rsid w:val="00A12019"/>
    <w:rsid w:val="00A120A6"/>
    <w:rsid w:val="00A12178"/>
    <w:rsid w:val="00A12233"/>
    <w:rsid w:val="00A12448"/>
    <w:rsid w:val="00A12813"/>
    <w:rsid w:val="00A12DB8"/>
    <w:rsid w:val="00A13367"/>
    <w:rsid w:val="00A133C1"/>
    <w:rsid w:val="00A13419"/>
    <w:rsid w:val="00A1378A"/>
    <w:rsid w:val="00A13944"/>
    <w:rsid w:val="00A13A47"/>
    <w:rsid w:val="00A13ABD"/>
    <w:rsid w:val="00A13B72"/>
    <w:rsid w:val="00A14318"/>
    <w:rsid w:val="00A14451"/>
    <w:rsid w:val="00A144AA"/>
    <w:rsid w:val="00A147CF"/>
    <w:rsid w:val="00A14893"/>
    <w:rsid w:val="00A14B33"/>
    <w:rsid w:val="00A14CE8"/>
    <w:rsid w:val="00A14D7C"/>
    <w:rsid w:val="00A14E7F"/>
    <w:rsid w:val="00A15368"/>
    <w:rsid w:val="00A1541A"/>
    <w:rsid w:val="00A15630"/>
    <w:rsid w:val="00A159C6"/>
    <w:rsid w:val="00A15ACE"/>
    <w:rsid w:val="00A15DBF"/>
    <w:rsid w:val="00A15DFE"/>
    <w:rsid w:val="00A162E0"/>
    <w:rsid w:val="00A16459"/>
    <w:rsid w:val="00A1645C"/>
    <w:rsid w:val="00A16581"/>
    <w:rsid w:val="00A16C5A"/>
    <w:rsid w:val="00A16E91"/>
    <w:rsid w:val="00A1735F"/>
    <w:rsid w:val="00A1753A"/>
    <w:rsid w:val="00A17969"/>
    <w:rsid w:val="00A17BDA"/>
    <w:rsid w:val="00A17BDD"/>
    <w:rsid w:val="00A17D7D"/>
    <w:rsid w:val="00A20183"/>
    <w:rsid w:val="00A20227"/>
    <w:rsid w:val="00A2030F"/>
    <w:rsid w:val="00A20B63"/>
    <w:rsid w:val="00A20F3C"/>
    <w:rsid w:val="00A214B2"/>
    <w:rsid w:val="00A21886"/>
    <w:rsid w:val="00A21B8D"/>
    <w:rsid w:val="00A21E9A"/>
    <w:rsid w:val="00A22577"/>
    <w:rsid w:val="00A22C2E"/>
    <w:rsid w:val="00A22C73"/>
    <w:rsid w:val="00A2308C"/>
    <w:rsid w:val="00A233B6"/>
    <w:rsid w:val="00A23A91"/>
    <w:rsid w:val="00A23F9E"/>
    <w:rsid w:val="00A2421E"/>
    <w:rsid w:val="00A24509"/>
    <w:rsid w:val="00A24511"/>
    <w:rsid w:val="00A24978"/>
    <w:rsid w:val="00A24B34"/>
    <w:rsid w:val="00A24C0F"/>
    <w:rsid w:val="00A25184"/>
    <w:rsid w:val="00A251CE"/>
    <w:rsid w:val="00A2525F"/>
    <w:rsid w:val="00A25291"/>
    <w:rsid w:val="00A25560"/>
    <w:rsid w:val="00A25583"/>
    <w:rsid w:val="00A25624"/>
    <w:rsid w:val="00A2576C"/>
    <w:rsid w:val="00A2580F"/>
    <w:rsid w:val="00A25B8C"/>
    <w:rsid w:val="00A25BF2"/>
    <w:rsid w:val="00A25BFA"/>
    <w:rsid w:val="00A25E37"/>
    <w:rsid w:val="00A25F5A"/>
    <w:rsid w:val="00A2635B"/>
    <w:rsid w:val="00A26DD3"/>
    <w:rsid w:val="00A26EAE"/>
    <w:rsid w:val="00A2738A"/>
    <w:rsid w:val="00A27405"/>
    <w:rsid w:val="00A27463"/>
    <w:rsid w:val="00A27542"/>
    <w:rsid w:val="00A27B53"/>
    <w:rsid w:val="00A27FB7"/>
    <w:rsid w:val="00A27FEC"/>
    <w:rsid w:val="00A300BD"/>
    <w:rsid w:val="00A3012A"/>
    <w:rsid w:val="00A3017D"/>
    <w:rsid w:val="00A3037C"/>
    <w:rsid w:val="00A305DA"/>
    <w:rsid w:val="00A30CEE"/>
    <w:rsid w:val="00A30F86"/>
    <w:rsid w:val="00A31256"/>
    <w:rsid w:val="00A319CC"/>
    <w:rsid w:val="00A31A22"/>
    <w:rsid w:val="00A31B7C"/>
    <w:rsid w:val="00A31D7C"/>
    <w:rsid w:val="00A32136"/>
    <w:rsid w:val="00A322FB"/>
    <w:rsid w:val="00A33644"/>
    <w:rsid w:val="00A3365C"/>
    <w:rsid w:val="00A33AEF"/>
    <w:rsid w:val="00A33C03"/>
    <w:rsid w:val="00A33F05"/>
    <w:rsid w:val="00A34240"/>
    <w:rsid w:val="00A34246"/>
    <w:rsid w:val="00A342BC"/>
    <w:rsid w:val="00A3486A"/>
    <w:rsid w:val="00A34ACC"/>
    <w:rsid w:val="00A34C64"/>
    <w:rsid w:val="00A350E3"/>
    <w:rsid w:val="00A35139"/>
    <w:rsid w:val="00A353A4"/>
    <w:rsid w:val="00A35A03"/>
    <w:rsid w:val="00A35AAB"/>
    <w:rsid w:val="00A360C2"/>
    <w:rsid w:val="00A363F5"/>
    <w:rsid w:val="00A36584"/>
    <w:rsid w:val="00A365DA"/>
    <w:rsid w:val="00A36963"/>
    <w:rsid w:val="00A36B6F"/>
    <w:rsid w:val="00A36CA1"/>
    <w:rsid w:val="00A371AD"/>
    <w:rsid w:val="00A37E6B"/>
    <w:rsid w:val="00A407C6"/>
    <w:rsid w:val="00A414A5"/>
    <w:rsid w:val="00A41824"/>
    <w:rsid w:val="00A41BD2"/>
    <w:rsid w:val="00A41F52"/>
    <w:rsid w:val="00A41F9E"/>
    <w:rsid w:val="00A420F5"/>
    <w:rsid w:val="00A4211D"/>
    <w:rsid w:val="00A422F9"/>
    <w:rsid w:val="00A42651"/>
    <w:rsid w:val="00A4268D"/>
    <w:rsid w:val="00A42B40"/>
    <w:rsid w:val="00A42C39"/>
    <w:rsid w:val="00A42C75"/>
    <w:rsid w:val="00A42CCA"/>
    <w:rsid w:val="00A42E47"/>
    <w:rsid w:val="00A42E4D"/>
    <w:rsid w:val="00A42EB2"/>
    <w:rsid w:val="00A42EB8"/>
    <w:rsid w:val="00A4324C"/>
    <w:rsid w:val="00A43753"/>
    <w:rsid w:val="00A43EFD"/>
    <w:rsid w:val="00A43FC1"/>
    <w:rsid w:val="00A44407"/>
    <w:rsid w:val="00A44489"/>
    <w:rsid w:val="00A448A4"/>
    <w:rsid w:val="00A44960"/>
    <w:rsid w:val="00A44D48"/>
    <w:rsid w:val="00A45104"/>
    <w:rsid w:val="00A45447"/>
    <w:rsid w:val="00A454A3"/>
    <w:rsid w:val="00A46953"/>
    <w:rsid w:val="00A46CD3"/>
    <w:rsid w:val="00A46CE7"/>
    <w:rsid w:val="00A46D48"/>
    <w:rsid w:val="00A472B8"/>
    <w:rsid w:val="00A472C5"/>
    <w:rsid w:val="00A4799B"/>
    <w:rsid w:val="00A47B39"/>
    <w:rsid w:val="00A47C72"/>
    <w:rsid w:val="00A47E6A"/>
    <w:rsid w:val="00A47F8E"/>
    <w:rsid w:val="00A5005D"/>
    <w:rsid w:val="00A5007E"/>
    <w:rsid w:val="00A500D4"/>
    <w:rsid w:val="00A503FC"/>
    <w:rsid w:val="00A505FC"/>
    <w:rsid w:val="00A50996"/>
    <w:rsid w:val="00A50D27"/>
    <w:rsid w:val="00A50E5B"/>
    <w:rsid w:val="00A50F14"/>
    <w:rsid w:val="00A50F3A"/>
    <w:rsid w:val="00A513B5"/>
    <w:rsid w:val="00A516B7"/>
    <w:rsid w:val="00A51825"/>
    <w:rsid w:val="00A519C2"/>
    <w:rsid w:val="00A51B3C"/>
    <w:rsid w:val="00A52783"/>
    <w:rsid w:val="00A5292A"/>
    <w:rsid w:val="00A52EE1"/>
    <w:rsid w:val="00A52FF2"/>
    <w:rsid w:val="00A53296"/>
    <w:rsid w:val="00A5337A"/>
    <w:rsid w:val="00A5351F"/>
    <w:rsid w:val="00A537DF"/>
    <w:rsid w:val="00A53801"/>
    <w:rsid w:val="00A53C87"/>
    <w:rsid w:val="00A53E4D"/>
    <w:rsid w:val="00A53E96"/>
    <w:rsid w:val="00A53F31"/>
    <w:rsid w:val="00A5413C"/>
    <w:rsid w:val="00A5459F"/>
    <w:rsid w:val="00A5469B"/>
    <w:rsid w:val="00A54E2E"/>
    <w:rsid w:val="00A5511A"/>
    <w:rsid w:val="00A553D6"/>
    <w:rsid w:val="00A56331"/>
    <w:rsid w:val="00A563C3"/>
    <w:rsid w:val="00A567C7"/>
    <w:rsid w:val="00A56AAB"/>
    <w:rsid w:val="00A56C96"/>
    <w:rsid w:val="00A570ED"/>
    <w:rsid w:val="00A574BB"/>
    <w:rsid w:val="00A574D1"/>
    <w:rsid w:val="00A5769D"/>
    <w:rsid w:val="00A57A85"/>
    <w:rsid w:val="00A57D89"/>
    <w:rsid w:val="00A57E5B"/>
    <w:rsid w:val="00A57EAD"/>
    <w:rsid w:val="00A57FD5"/>
    <w:rsid w:val="00A601A2"/>
    <w:rsid w:val="00A601D1"/>
    <w:rsid w:val="00A60832"/>
    <w:rsid w:val="00A609D2"/>
    <w:rsid w:val="00A60BC8"/>
    <w:rsid w:val="00A60BCC"/>
    <w:rsid w:val="00A60CDA"/>
    <w:rsid w:val="00A61062"/>
    <w:rsid w:val="00A614E5"/>
    <w:rsid w:val="00A615A9"/>
    <w:rsid w:val="00A61A24"/>
    <w:rsid w:val="00A62457"/>
    <w:rsid w:val="00A62714"/>
    <w:rsid w:val="00A627B2"/>
    <w:rsid w:val="00A6326B"/>
    <w:rsid w:val="00A63386"/>
    <w:rsid w:val="00A636B2"/>
    <w:rsid w:val="00A637AB"/>
    <w:rsid w:val="00A63854"/>
    <w:rsid w:val="00A63876"/>
    <w:rsid w:val="00A63A3F"/>
    <w:rsid w:val="00A63A58"/>
    <w:rsid w:val="00A63DDB"/>
    <w:rsid w:val="00A63E14"/>
    <w:rsid w:val="00A64316"/>
    <w:rsid w:val="00A64513"/>
    <w:rsid w:val="00A64BD3"/>
    <w:rsid w:val="00A64BF9"/>
    <w:rsid w:val="00A65260"/>
    <w:rsid w:val="00A652ED"/>
    <w:rsid w:val="00A65332"/>
    <w:rsid w:val="00A654FA"/>
    <w:rsid w:val="00A65651"/>
    <w:rsid w:val="00A65991"/>
    <w:rsid w:val="00A65E7E"/>
    <w:rsid w:val="00A6613E"/>
    <w:rsid w:val="00A664FF"/>
    <w:rsid w:val="00A66A29"/>
    <w:rsid w:val="00A66BE7"/>
    <w:rsid w:val="00A66BEE"/>
    <w:rsid w:val="00A66CE4"/>
    <w:rsid w:val="00A66D00"/>
    <w:rsid w:val="00A670B4"/>
    <w:rsid w:val="00A675AF"/>
    <w:rsid w:val="00A67624"/>
    <w:rsid w:val="00A67708"/>
    <w:rsid w:val="00A6785C"/>
    <w:rsid w:val="00A67A01"/>
    <w:rsid w:val="00A67F68"/>
    <w:rsid w:val="00A7005E"/>
    <w:rsid w:val="00A701B1"/>
    <w:rsid w:val="00A702D0"/>
    <w:rsid w:val="00A70498"/>
    <w:rsid w:val="00A7061B"/>
    <w:rsid w:val="00A70928"/>
    <w:rsid w:val="00A709B3"/>
    <w:rsid w:val="00A70CE5"/>
    <w:rsid w:val="00A70D32"/>
    <w:rsid w:val="00A710A3"/>
    <w:rsid w:val="00A713C1"/>
    <w:rsid w:val="00A71796"/>
    <w:rsid w:val="00A717B5"/>
    <w:rsid w:val="00A71A22"/>
    <w:rsid w:val="00A71BFC"/>
    <w:rsid w:val="00A71FC0"/>
    <w:rsid w:val="00A725D8"/>
    <w:rsid w:val="00A72E22"/>
    <w:rsid w:val="00A735D6"/>
    <w:rsid w:val="00A73A1F"/>
    <w:rsid w:val="00A73B1E"/>
    <w:rsid w:val="00A74169"/>
    <w:rsid w:val="00A741FE"/>
    <w:rsid w:val="00A742B0"/>
    <w:rsid w:val="00A74616"/>
    <w:rsid w:val="00A74F24"/>
    <w:rsid w:val="00A74F29"/>
    <w:rsid w:val="00A75253"/>
    <w:rsid w:val="00A7533D"/>
    <w:rsid w:val="00A75421"/>
    <w:rsid w:val="00A7552C"/>
    <w:rsid w:val="00A755B3"/>
    <w:rsid w:val="00A75723"/>
    <w:rsid w:val="00A75A20"/>
    <w:rsid w:val="00A75A48"/>
    <w:rsid w:val="00A75AE9"/>
    <w:rsid w:val="00A75D9D"/>
    <w:rsid w:val="00A75E8A"/>
    <w:rsid w:val="00A76193"/>
    <w:rsid w:val="00A762ED"/>
    <w:rsid w:val="00A76543"/>
    <w:rsid w:val="00A7693E"/>
    <w:rsid w:val="00A76A2E"/>
    <w:rsid w:val="00A76E15"/>
    <w:rsid w:val="00A77583"/>
    <w:rsid w:val="00A77731"/>
    <w:rsid w:val="00A77C83"/>
    <w:rsid w:val="00A77EF4"/>
    <w:rsid w:val="00A8045D"/>
    <w:rsid w:val="00A807E7"/>
    <w:rsid w:val="00A80A1D"/>
    <w:rsid w:val="00A80B64"/>
    <w:rsid w:val="00A80BFD"/>
    <w:rsid w:val="00A80D54"/>
    <w:rsid w:val="00A812D4"/>
    <w:rsid w:val="00A81439"/>
    <w:rsid w:val="00A815AF"/>
    <w:rsid w:val="00A8163C"/>
    <w:rsid w:val="00A816B3"/>
    <w:rsid w:val="00A81731"/>
    <w:rsid w:val="00A81804"/>
    <w:rsid w:val="00A8188E"/>
    <w:rsid w:val="00A81B93"/>
    <w:rsid w:val="00A81D51"/>
    <w:rsid w:val="00A82375"/>
    <w:rsid w:val="00A82833"/>
    <w:rsid w:val="00A82A6C"/>
    <w:rsid w:val="00A83713"/>
    <w:rsid w:val="00A83930"/>
    <w:rsid w:val="00A83F6D"/>
    <w:rsid w:val="00A841C6"/>
    <w:rsid w:val="00A842E6"/>
    <w:rsid w:val="00A8463C"/>
    <w:rsid w:val="00A84A36"/>
    <w:rsid w:val="00A84B2D"/>
    <w:rsid w:val="00A84CA6"/>
    <w:rsid w:val="00A84DD9"/>
    <w:rsid w:val="00A85136"/>
    <w:rsid w:val="00A85651"/>
    <w:rsid w:val="00A85C91"/>
    <w:rsid w:val="00A85D4B"/>
    <w:rsid w:val="00A862A7"/>
    <w:rsid w:val="00A86826"/>
    <w:rsid w:val="00A868EF"/>
    <w:rsid w:val="00A86B2F"/>
    <w:rsid w:val="00A86CC5"/>
    <w:rsid w:val="00A86E1A"/>
    <w:rsid w:val="00A8713F"/>
    <w:rsid w:val="00A8722F"/>
    <w:rsid w:val="00A874A4"/>
    <w:rsid w:val="00A87567"/>
    <w:rsid w:val="00A87DF8"/>
    <w:rsid w:val="00A87EF1"/>
    <w:rsid w:val="00A90161"/>
    <w:rsid w:val="00A90B77"/>
    <w:rsid w:val="00A90BCE"/>
    <w:rsid w:val="00A90CA9"/>
    <w:rsid w:val="00A90CAC"/>
    <w:rsid w:val="00A90ED6"/>
    <w:rsid w:val="00A91015"/>
    <w:rsid w:val="00A9104B"/>
    <w:rsid w:val="00A910BB"/>
    <w:rsid w:val="00A91237"/>
    <w:rsid w:val="00A913BF"/>
    <w:rsid w:val="00A9140D"/>
    <w:rsid w:val="00A92072"/>
    <w:rsid w:val="00A920B1"/>
    <w:rsid w:val="00A92172"/>
    <w:rsid w:val="00A926A3"/>
    <w:rsid w:val="00A933A6"/>
    <w:rsid w:val="00A938AD"/>
    <w:rsid w:val="00A93E5F"/>
    <w:rsid w:val="00A9408F"/>
    <w:rsid w:val="00A942A5"/>
    <w:rsid w:val="00A94589"/>
    <w:rsid w:val="00A948F0"/>
    <w:rsid w:val="00A949CE"/>
    <w:rsid w:val="00A94A51"/>
    <w:rsid w:val="00A94C1F"/>
    <w:rsid w:val="00A94E2F"/>
    <w:rsid w:val="00A95C9A"/>
    <w:rsid w:val="00A95CA5"/>
    <w:rsid w:val="00A95E70"/>
    <w:rsid w:val="00A9618D"/>
    <w:rsid w:val="00A96209"/>
    <w:rsid w:val="00A9642E"/>
    <w:rsid w:val="00A966D6"/>
    <w:rsid w:val="00A96B6E"/>
    <w:rsid w:val="00A96D9E"/>
    <w:rsid w:val="00A979BF"/>
    <w:rsid w:val="00A97A6D"/>
    <w:rsid w:val="00A97AB6"/>
    <w:rsid w:val="00A97BFC"/>
    <w:rsid w:val="00AA000B"/>
    <w:rsid w:val="00AA0406"/>
    <w:rsid w:val="00AA0439"/>
    <w:rsid w:val="00AA0810"/>
    <w:rsid w:val="00AA0C11"/>
    <w:rsid w:val="00AA0FAC"/>
    <w:rsid w:val="00AA12FF"/>
    <w:rsid w:val="00AA1AE4"/>
    <w:rsid w:val="00AA1C0D"/>
    <w:rsid w:val="00AA1CFF"/>
    <w:rsid w:val="00AA247E"/>
    <w:rsid w:val="00AA2833"/>
    <w:rsid w:val="00AA2D42"/>
    <w:rsid w:val="00AA2F7B"/>
    <w:rsid w:val="00AA302F"/>
    <w:rsid w:val="00AA3316"/>
    <w:rsid w:val="00AA37F4"/>
    <w:rsid w:val="00AA381B"/>
    <w:rsid w:val="00AA3877"/>
    <w:rsid w:val="00AA39DA"/>
    <w:rsid w:val="00AA3C67"/>
    <w:rsid w:val="00AA3C74"/>
    <w:rsid w:val="00AA41DE"/>
    <w:rsid w:val="00AA4518"/>
    <w:rsid w:val="00AA4C5A"/>
    <w:rsid w:val="00AA4CD7"/>
    <w:rsid w:val="00AA5985"/>
    <w:rsid w:val="00AA59AF"/>
    <w:rsid w:val="00AA5A6D"/>
    <w:rsid w:val="00AA60CE"/>
    <w:rsid w:val="00AA617A"/>
    <w:rsid w:val="00AA62A9"/>
    <w:rsid w:val="00AA63DB"/>
    <w:rsid w:val="00AA64EF"/>
    <w:rsid w:val="00AA6539"/>
    <w:rsid w:val="00AA65FB"/>
    <w:rsid w:val="00AA6657"/>
    <w:rsid w:val="00AA6A79"/>
    <w:rsid w:val="00AA7180"/>
    <w:rsid w:val="00AA7351"/>
    <w:rsid w:val="00AA76E9"/>
    <w:rsid w:val="00AA78EA"/>
    <w:rsid w:val="00AB00AC"/>
    <w:rsid w:val="00AB03CD"/>
    <w:rsid w:val="00AB0710"/>
    <w:rsid w:val="00AB0B78"/>
    <w:rsid w:val="00AB132F"/>
    <w:rsid w:val="00AB148B"/>
    <w:rsid w:val="00AB1896"/>
    <w:rsid w:val="00AB1A67"/>
    <w:rsid w:val="00AB1D8C"/>
    <w:rsid w:val="00AB1EEC"/>
    <w:rsid w:val="00AB1FD0"/>
    <w:rsid w:val="00AB27CF"/>
    <w:rsid w:val="00AB285E"/>
    <w:rsid w:val="00AB2AB0"/>
    <w:rsid w:val="00AB2B82"/>
    <w:rsid w:val="00AB2C5E"/>
    <w:rsid w:val="00AB2CF4"/>
    <w:rsid w:val="00AB35BB"/>
    <w:rsid w:val="00AB39D7"/>
    <w:rsid w:val="00AB3CC4"/>
    <w:rsid w:val="00AB48E9"/>
    <w:rsid w:val="00AB49D0"/>
    <w:rsid w:val="00AB4DAD"/>
    <w:rsid w:val="00AB51A8"/>
    <w:rsid w:val="00AB5365"/>
    <w:rsid w:val="00AB55EB"/>
    <w:rsid w:val="00AB56EB"/>
    <w:rsid w:val="00AB5EAA"/>
    <w:rsid w:val="00AB64A8"/>
    <w:rsid w:val="00AB6763"/>
    <w:rsid w:val="00AB6AB7"/>
    <w:rsid w:val="00AB6CAC"/>
    <w:rsid w:val="00AB6DF7"/>
    <w:rsid w:val="00AB6F9E"/>
    <w:rsid w:val="00AB702D"/>
    <w:rsid w:val="00AB714B"/>
    <w:rsid w:val="00AB7406"/>
    <w:rsid w:val="00AB74D4"/>
    <w:rsid w:val="00AB76F5"/>
    <w:rsid w:val="00AB79F0"/>
    <w:rsid w:val="00AB7C8D"/>
    <w:rsid w:val="00AC01B5"/>
    <w:rsid w:val="00AC01BE"/>
    <w:rsid w:val="00AC0480"/>
    <w:rsid w:val="00AC0545"/>
    <w:rsid w:val="00AC058E"/>
    <w:rsid w:val="00AC05A9"/>
    <w:rsid w:val="00AC05FE"/>
    <w:rsid w:val="00AC0649"/>
    <w:rsid w:val="00AC09BE"/>
    <w:rsid w:val="00AC190C"/>
    <w:rsid w:val="00AC1A22"/>
    <w:rsid w:val="00AC1B1D"/>
    <w:rsid w:val="00AC1E98"/>
    <w:rsid w:val="00AC2060"/>
    <w:rsid w:val="00AC252A"/>
    <w:rsid w:val="00AC2976"/>
    <w:rsid w:val="00AC2BE1"/>
    <w:rsid w:val="00AC31D4"/>
    <w:rsid w:val="00AC3305"/>
    <w:rsid w:val="00AC34BC"/>
    <w:rsid w:val="00AC3A41"/>
    <w:rsid w:val="00AC3BA2"/>
    <w:rsid w:val="00AC3D41"/>
    <w:rsid w:val="00AC3F28"/>
    <w:rsid w:val="00AC47AE"/>
    <w:rsid w:val="00AC4CC1"/>
    <w:rsid w:val="00AC5343"/>
    <w:rsid w:val="00AC53B2"/>
    <w:rsid w:val="00AC5426"/>
    <w:rsid w:val="00AC580E"/>
    <w:rsid w:val="00AC594C"/>
    <w:rsid w:val="00AC5A89"/>
    <w:rsid w:val="00AC5DF6"/>
    <w:rsid w:val="00AC5ECA"/>
    <w:rsid w:val="00AC6686"/>
    <w:rsid w:val="00AC68A4"/>
    <w:rsid w:val="00AC69B7"/>
    <w:rsid w:val="00AC6B47"/>
    <w:rsid w:val="00AC6D14"/>
    <w:rsid w:val="00AC7386"/>
    <w:rsid w:val="00AC75D4"/>
    <w:rsid w:val="00AC7AF9"/>
    <w:rsid w:val="00AC7D58"/>
    <w:rsid w:val="00AC7E2D"/>
    <w:rsid w:val="00AD086B"/>
    <w:rsid w:val="00AD0A15"/>
    <w:rsid w:val="00AD0A75"/>
    <w:rsid w:val="00AD0B42"/>
    <w:rsid w:val="00AD0C11"/>
    <w:rsid w:val="00AD13DD"/>
    <w:rsid w:val="00AD1463"/>
    <w:rsid w:val="00AD158D"/>
    <w:rsid w:val="00AD15CB"/>
    <w:rsid w:val="00AD198E"/>
    <w:rsid w:val="00AD1A03"/>
    <w:rsid w:val="00AD1AB8"/>
    <w:rsid w:val="00AD1D35"/>
    <w:rsid w:val="00AD1DD4"/>
    <w:rsid w:val="00AD22A9"/>
    <w:rsid w:val="00AD28A6"/>
    <w:rsid w:val="00AD28C2"/>
    <w:rsid w:val="00AD290B"/>
    <w:rsid w:val="00AD2CC0"/>
    <w:rsid w:val="00AD3368"/>
    <w:rsid w:val="00AD3375"/>
    <w:rsid w:val="00AD34DB"/>
    <w:rsid w:val="00AD34EE"/>
    <w:rsid w:val="00AD37A8"/>
    <w:rsid w:val="00AD3C6E"/>
    <w:rsid w:val="00AD3C73"/>
    <w:rsid w:val="00AD3CEF"/>
    <w:rsid w:val="00AD4156"/>
    <w:rsid w:val="00AD460F"/>
    <w:rsid w:val="00AD47B8"/>
    <w:rsid w:val="00AD4886"/>
    <w:rsid w:val="00AD48D3"/>
    <w:rsid w:val="00AD50A6"/>
    <w:rsid w:val="00AD5495"/>
    <w:rsid w:val="00AD59B7"/>
    <w:rsid w:val="00AD5A9D"/>
    <w:rsid w:val="00AD5C5A"/>
    <w:rsid w:val="00AD5E9A"/>
    <w:rsid w:val="00AD61B6"/>
    <w:rsid w:val="00AD652B"/>
    <w:rsid w:val="00AD653D"/>
    <w:rsid w:val="00AD65DA"/>
    <w:rsid w:val="00AD66C2"/>
    <w:rsid w:val="00AD6713"/>
    <w:rsid w:val="00AD67C9"/>
    <w:rsid w:val="00AD689A"/>
    <w:rsid w:val="00AD6AC1"/>
    <w:rsid w:val="00AD6B7F"/>
    <w:rsid w:val="00AD6CA1"/>
    <w:rsid w:val="00AD6E8B"/>
    <w:rsid w:val="00AD7478"/>
    <w:rsid w:val="00AD77A6"/>
    <w:rsid w:val="00AD77AE"/>
    <w:rsid w:val="00AD7EF1"/>
    <w:rsid w:val="00AD7FA0"/>
    <w:rsid w:val="00AE013F"/>
    <w:rsid w:val="00AE0558"/>
    <w:rsid w:val="00AE098D"/>
    <w:rsid w:val="00AE0C2B"/>
    <w:rsid w:val="00AE0EC0"/>
    <w:rsid w:val="00AE100A"/>
    <w:rsid w:val="00AE107D"/>
    <w:rsid w:val="00AE18CF"/>
    <w:rsid w:val="00AE19DD"/>
    <w:rsid w:val="00AE1BEE"/>
    <w:rsid w:val="00AE1C4F"/>
    <w:rsid w:val="00AE23AA"/>
    <w:rsid w:val="00AE2698"/>
    <w:rsid w:val="00AE27AF"/>
    <w:rsid w:val="00AE291A"/>
    <w:rsid w:val="00AE2BAE"/>
    <w:rsid w:val="00AE2BEE"/>
    <w:rsid w:val="00AE2C86"/>
    <w:rsid w:val="00AE2DDE"/>
    <w:rsid w:val="00AE2EAC"/>
    <w:rsid w:val="00AE2F97"/>
    <w:rsid w:val="00AE3030"/>
    <w:rsid w:val="00AE3273"/>
    <w:rsid w:val="00AE338E"/>
    <w:rsid w:val="00AE3DD1"/>
    <w:rsid w:val="00AE3EEE"/>
    <w:rsid w:val="00AE3FCB"/>
    <w:rsid w:val="00AE4979"/>
    <w:rsid w:val="00AE4A96"/>
    <w:rsid w:val="00AE4D55"/>
    <w:rsid w:val="00AE4E4C"/>
    <w:rsid w:val="00AE4FA3"/>
    <w:rsid w:val="00AE51A8"/>
    <w:rsid w:val="00AE520A"/>
    <w:rsid w:val="00AE543D"/>
    <w:rsid w:val="00AE550D"/>
    <w:rsid w:val="00AE5794"/>
    <w:rsid w:val="00AE5E2F"/>
    <w:rsid w:val="00AE5EBC"/>
    <w:rsid w:val="00AE61E9"/>
    <w:rsid w:val="00AE6204"/>
    <w:rsid w:val="00AE65EF"/>
    <w:rsid w:val="00AE6798"/>
    <w:rsid w:val="00AE67D6"/>
    <w:rsid w:val="00AE689C"/>
    <w:rsid w:val="00AE68A7"/>
    <w:rsid w:val="00AE68BB"/>
    <w:rsid w:val="00AE6AE4"/>
    <w:rsid w:val="00AE6B87"/>
    <w:rsid w:val="00AE6D16"/>
    <w:rsid w:val="00AE6D7D"/>
    <w:rsid w:val="00AE7295"/>
    <w:rsid w:val="00AE76D8"/>
    <w:rsid w:val="00AE795F"/>
    <w:rsid w:val="00AE7977"/>
    <w:rsid w:val="00AE7DDB"/>
    <w:rsid w:val="00AE7E13"/>
    <w:rsid w:val="00AE7FAC"/>
    <w:rsid w:val="00AF00DD"/>
    <w:rsid w:val="00AF0617"/>
    <w:rsid w:val="00AF063E"/>
    <w:rsid w:val="00AF08AF"/>
    <w:rsid w:val="00AF1191"/>
    <w:rsid w:val="00AF18FA"/>
    <w:rsid w:val="00AF1E38"/>
    <w:rsid w:val="00AF24FF"/>
    <w:rsid w:val="00AF29D2"/>
    <w:rsid w:val="00AF369C"/>
    <w:rsid w:val="00AF3866"/>
    <w:rsid w:val="00AF3E07"/>
    <w:rsid w:val="00AF40F9"/>
    <w:rsid w:val="00AF4550"/>
    <w:rsid w:val="00AF4902"/>
    <w:rsid w:val="00AF4C02"/>
    <w:rsid w:val="00AF4E29"/>
    <w:rsid w:val="00AF4F51"/>
    <w:rsid w:val="00AF51BE"/>
    <w:rsid w:val="00AF542E"/>
    <w:rsid w:val="00AF59D3"/>
    <w:rsid w:val="00AF59FE"/>
    <w:rsid w:val="00AF61ED"/>
    <w:rsid w:val="00AF634A"/>
    <w:rsid w:val="00AF63C3"/>
    <w:rsid w:val="00AF640A"/>
    <w:rsid w:val="00AF69E3"/>
    <w:rsid w:val="00AF6C63"/>
    <w:rsid w:val="00AF6EBB"/>
    <w:rsid w:val="00AF73C4"/>
    <w:rsid w:val="00AF7465"/>
    <w:rsid w:val="00AF7577"/>
    <w:rsid w:val="00AF77AC"/>
    <w:rsid w:val="00AF7872"/>
    <w:rsid w:val="00AF78FB"/>
    <w:rsid w:val="00AF7922"/>
    <w:rsid w:val="00AF7A38"/>
    <w:rsid w:val="00AF7A68"/>
    <w:rsid w:val="00B00376"/>
    <w:rsid w:val="00B00C92"/>
    <w:rsid w:val="00B01063"/>
    <w:rsid w:val="00B0117F"/>
    <w:rsid w:val="00B0131B"/>
    <w:rsid w:val="00B01D72"/>
    <w:rsid w:val="00B01FAF"/>
    <w:rsid w:val="00B02068"/>
    <w:rsid w:val="00B0242E"/>
    <w:rsid w:val="00B030BD"/>
    <w:rsid w:val="00B034CE"/>
    <w:rsid w:val="00B03599"/>
    <w:rsid w:val="00B0364F"/>
    <w:rsid w:val="00B03EAD"/>
    <w:rsid w:val="00B03FBD"/>
    <w:rsid w:val="00B03FC5"/>
    <w:rsid w:val="00B041A8"/>
    <w:rsid w:val="00B0421E"/>
    <w:rsid w:val="00B043B3"/>
    <w:rsid w:val="00B04766"/>
    <w:rsid w:val="00B04DA9"/>
    <w:rsid w:val="00B05130"/>
    <w:rsid w:val="00B05245"/>
    <w:rsid w:val="00B05292"/>
    <w:rsid w:val="00B0553F"/>
    <w:rsid w:val="00B056FD"/>
    <w:rsid w:val="00B058F1"/>
    <w:rsid w:val="00B05A27"/>
    <w:rsid w:val="00B05B5F"/>
    <w:rsid w:val="00B05CCA"/>
    <w:rsid w:val="00B0635A"/>
    <w:rsid w:val="00B06374"/>
    <w:rsid w:val="00B06655"/>
    <w:rsid w:val="00B06968"/>
    <w:rsid w:val="00B06C40"/>
    <w:rsid w:val="00B06D42"/>
    <w:rsid w:val="00B0700C"/>
    <w:rsid w:val="00B07145"/>
    <w:rsid w:val="00B075E0"/>
    <w:rsid w:val="00B076CF"/>
    <w:rsid w:val="00B07DA9"/>
    <w:rsid w:val="00B07E09"/>
    <w:rsid w:val="00B07E51"/>
    <w:rsid w:val="00B07E8F"/>
    <w:rsid w:val="00B1009C"/>
    <w:rsid w:val="00B10165"/>
    <w:rsid w:val="00B10252"/>
    <w:rsid w:val="00B1031B"/>
    <w:rsid w:val="00B104C4"/>
    <w:rsid w:val="00B1075A"/>
    <w:rsid w:val="00B10904"/>
    <w:rsid w:val="00B10A1D"/>
    <w:rsid w:val="00B10B58"/>
    <w:rsid w:val="00B10BF7"/>
    <w:rsid w:val="00B10D40"/>
    <w:rsid w:val="00B10D69"/>
    <w:rsid w:val="00B10D7B"/>
    <w:rsid w:val="00B10E7A"/>
    <w:rsid w:val="00B11544"/>
    <w:rsid w:val="00B11894"/>
    <w:rsid w:val="00B119C3"/>
    <w:rsid w:val="00B11AB6"/>
    <w:rsid w:val="00B1200B"/>
    <w:rsid w:val="00B1210B"/>
    <w:rsid w:val="00B123F2"/>
    <w:rsid w:val="00B124FB"/>
    <w:rsid w:val="00B12A48"/>
    <w:rsid w:val="00B12AEA"/>
    <w:rsid w:val="00B12C05"/>
    <w:rsid w:val="00B136D4"/>
    <w:rsid w:val="00B13AA8"/>
    <w:rsid w:val="00B140B3"/>
    <w:rsid w:val="00B14167"/>
    <w:rsid w:val="00B14213"/>
    <w:rsid w:val="00B14394"/>
    <w:rsid w:val="00B1486D"/>
    <w:rsid w:val="00B149F4"/>
    <w:rsid w:val="00B14CE5"/>
    <w:rsid w:val="00B14EFF"/>
    <w:rsid w:val="00B14FC5"/>
    <w:rsid w:val="00B1511D"/>
    <w:rsid w:val="00B1586E"/>
    <w:rsid w:val="00B15AFD"/>
    <w:rsid w:val="00B15E39"/>
    <w:rsid w:val="00B15F2B"/>
    <w:rsid w:val="00B1607E"/>
    <w:rsid w:val="00B167BC"/>
    <w:rsid w:val="00B169E5"/>
    <w:rsid w:val="00B16C89"/>
    <w:rsid w:val="00B16EAB"/>
    <w:rsid w:val="00B17715"/>
    <w:rsid w:val="00B1779E"/>
    <w:rsid w:val="00B17CC2"/>
    <w:rsid w:val="00B17D21"/>
    <w:rsid w:val="00B17D4F"/>
    <w:rsid w:val="00B2005F"/>
    <w:rsid w:val="00B2010C"/>
    <w:rsid w:val="00B20185"/>
    <w:rsid w:val="00B203BC"/>
    <w:rsid w:val="00B20618"/>
    <w:rsid w:val="00B20AAE"/>
    <w:rsid w:val="00B20C0B"/>
    <w:rsid w:val="00B20D50"/>
    <w:rsid w:val="00B20E28"/>
    <w:rsid w:val="00B20EDF"/>
    <w:rsid w:val="00B20F3B"/>
    <w:rsid w:val="00B21D4D"/>
    <w:rsid w:val="00B21DB1"/>
    <w:rsid w:val="00B2237D"/>
    <w:rsid w:val="00B22516"/>
    <w:rsid w:val="00B228A3"/>
    <w:rsid w:val="00B229A2"/>
    <w:rsid w:val="00B22C23"/>
    <w:rsid w:val="00B22D76"/>
    <w:rsid w:val="00B23584"/>
    <w:rsid w:val="00B237DA"/>
    <w:rsid w:val="00B23FDF"/>
    <w:rsid w:val="00B242B0"/>
    <w:rsid w:val="00B24308"/>
    <w:rsid w:val="00B24685"/>
    <w:rsid w:val="00B247CB"/>
    <w:rsid w:val="00B25354"/>
    <w:rsid w:val="00B25458"/>
    <w:rsid w:val="00B254EF"/>
    <w:rsid w:val="00B255A8"/>
    <w:rsid w:val="00B2564C"/>
    <w:rsid w:val="00B25855"/>
    <w:rsid w:val="00B25B90"/>
    <w:rsid w:val="00B25D3F"/>
    <w:rsid w:val="00B25DDF"/>
    <w:rsid w:val="00B25E02"/>
    <w:rsid w:val="00B25FCF"/>
    <w:rsid w:val="00B25FF5"/>
    <w:rsid w:val="00B260DB"/>
    <w:rsid w:val="00B26786"/>
    <w:rsid w:val="00B268E7"/>
    <w:rsid w:val="00B27107"/>
    <w:rsid w:val="00B27D59"/>
    <w:rsid w:val="00B27DCA"/>
    <w:rsid w:val="00B27DF2"/>
    <w:rsid w:val="00B300D0"/>
    <w:rsid w:val="00B3019B"/>
    <w:rsid w:val="00B301A6"/>
    <w:rsid w:val="00B30373"/>
    <w:rsid w:val="00B3071C"/>
    <w:rsid w:val="00B30812"/>
    <w:rsid w:val="00B308B9"/>
    <w:rsid w:val="00B30936"/>
    <w:rsid w:val="00B30D26"/>
    <w:rsid w:val="00B31173"/>
    <w:rsid w:val="00B313C8"/>
    <w:rsid w:val="00B313D0"/>
    <w:rsid w:val="00B31876"/>
    <w:rsid w:val="00B31EEA"/>
    <w:rsid w:val="00B32196"/>
    <w:rsid w:val="00B321A7"/>
    <w:rsid w:val="00B323DB"/>
    <w:rsid w:val="00B32598"/>
    <w:rsid w:val="00B32833"/>
    <w:rsid w:val="00B32BF7"/>
    <w:rsid w:val="00B32D04"/>
    <w:rsid w:val="00B3305D"/>
    <w:rsid w:val="00B330F4"/>
    <w:rsid w:val="00B333FA"/>
    <w:rsid w:val="00B334D5"/>
    <w:rsid w:val="00B33AD4"/>
    <w:rsid w:val="00B33B4D"/>
    <w:rsid w:val="00B33E0B"/>
    <w:rsid w:val="00B341A7"/>
    <w:rsid w:val="00B34257"/>
    <w:rsid w:val="00B344E5"/>
    <w:rsid w:val="00B3524E"/>
    <w:rsid w:val="00B35905"/>
    <w:rsid w:val="00B359D6"/>
    <w:rsid w:val="00B35FDB"/>
    <w:rsid w:val="00B3687D"/>
    <w:rsid w:val="00B3701D"/>
    <w:rsid w:val="00B37333"/>
    <w:rsid w:val="00B373EE"/>
    <w:rsid w:val="00B37AA1"/>
    <w:rsid w:val="00B37F84"/>
    <w:rsid w:val="00B4018A"/>
    <w:rsid w:val="00B4026D"/>
    <w:rsid w:val="00B4031A"/>
    <w:rsid w:val="00B4087D"/>
    <w:rsid w:val="00B40986"/>
    <w:rsid w:val="00B40B0D"/>
    <w:rsid w:val="00B40F5D"/>
    <w:rsid w:val="00B4117D"/>
    <w:rsid w:val="00B4154F"/>
    <w:rsid w:val="00B41A5E"/>
    <w:rsid w:val="00B426CC"/>
    <w:rsid w:val="00B42A53"/>
    <w:rsid w:val="00B42B4A"/>
    <w:rsid w:val="00B42B96"/>
    <w:rsid w:val="00B42CB6"/>
    <w:rsid w:val="00B42D5A"/>
    <w:rsid w:val="00B43023"/>
    <w:rsid w:val="00B43103"/>
    <w:rsid w:val="00B432A0"/>
    <w:rsid w:val="00B4334F"/>
    <w:rsid w:val="00B4350A"/>
    <w:rsid w:val="00B439ED"/>
    <w:rsid w:val="00B43AB7"/>
    <w:rsid w:val="00B43AFA"/>
    <w:rsid w:val="00B43E33"/>
    <w:rsid w:val="00B444EA"/>
    <w:rsid w:val="00B4457B"/>
    <w:rsid w:val="00B447F1"/>
    <w:rsid w:val="00B44A3D"/>
    <w:rsid w:val="00B44A90"/>
    <w:rsid w:val="00B44B99"/>
    <w:rsid w:val="00B44BAA"/>
    <w:rsid w:val="00B450FF"/>
    <w:rsid w:val="00B4519B"/>
    <w:rsid w:val="00B451E9"/>
    <w:rsid w:val="00B45ABE"/>
    <w:rsid w:val="00B45ADF"/>
    <w:rsid w:val="00B45B51"/>
    <w:rsid w:val="00B45B55"/>
    <w:rsid w:val="00B45CC4"/>
    <w:rsid w:val="00B4683F"/>
    <w:rsid w:val="00B46843"/>
    <w:rsid w:val="00B4695C"/>
    <w:rsid w:val="00B469C1"/>
    <w:rsid w:val="00B4757E"/>
    <w:rsid w:val="00B476C5"/>
    <w:rsid w:val="00B47832"/>
    <w:rsid w:val="00B507FE"/>
    <w:rsid w:val="00B50873"/>
    <w:rsid w:val="00B50AE8"/>
    <w:rsid w:val="00B50E7E"/>
    <w:rsid w:val="00B50F48"/>
    <w:rsid w:val="00B51022"/>
    <w:rsid w:val="00B510C7"/>
    <w:rsid w:val="00B514DD"/>
    <w:rsid w:val="00B51777"/>
    <w:rsid w:val="00B51B35"/>
    <w:rsid w:val="00B52181"/>
    <w:rsid w:val="00B522DB"/>
    <w:rsid w:val="00B524D2"/>
    <w:rsid w:val="00B52836"/>
    <w:rsid w:val="00B531DC"/>
    <w:rsid w:val="00B534CB"/>
    <w:rsid w:val="00B53675"/>
    <w:rsid w:val="00B538B5"/>
    <w:rsid w:val="00B538D3"/>
    <w:rsid w:val="00B5428D"/>
    <w:rsid w:val="00B5479F"/>
    <w:rsid w:val="00B54A56"/>
    <w:rsid w:val="00B54B01"/>
    <w:rsid w:val="00B54C6C"/>
    <w:rsid w:val="00B54F3F"/>
    <w:rsid w:val="00B5500C"/>
    <w:rsid w:val="00B553F3"/>
    <w:rsid w:val="00B5567C"/>
    <w:rsid w:val="00B5582B"/>
    <w:rsid w:val="00B55A03"/>
    <w:rsid w:val="00B55ACD"/>
    <w:rsid w:val="00B55C37"/>
    <w:rsid w:val="00B55F0D"/>
    <w:rsid w:val="00B55F8B"/>
    <w:rsid w:val="00B561F1"/>
    <w:rsid w:val="00B56564"/>
    <w:rsid w:val="00B56C83"/>
    <w:rsid w:val="00B56E19"/>
    <w:rsid w:val="00B56F26"/>
    <w:rsid w:val="00B56F91"/>
    <w:rsid w:val="00B571CE"/>
    <w:rsid w:val="00B573AA"/>
    <w:rsid w:val="00B57667"/>
    <w:rsid w:val="00B57978"/>
    <w:rsid w:val="00B57B1F"/>
    <w:rsid w:val="00B57CF1"/>
    <w:rsid w:val="00B57DDD"/>
    <w:rsid w:val="00B60365"/>
    <w:rsid w:val="00B60530"/>
    <w:rsid w:val="00B60F70"/>
    <w:rsid w:val="00B610F9"/>
    <w:rsid w:val="00B61382"/>
    <w:rsid w:val="00B61952"/>
    <w:rsid w:val="00B61CE5"/>
    <w:rsid w:val="00B61D56"/>
    <w:rsid w:val="00B6217E"/>
    <w:rsid w:val="00B62482"/>
    <w:rsid w:val="00B6269D"/>
    <w:rsid w:val="00B626E4"/>
    <w:rsid w:val="00B6277F"/>
    <w:rsid w:val="00B62DFC"/>
    <w:rsid w:val="00B62E14"/>
    <w:rsid w:val="00B62F7D"/>
    <w:rsid w:val="00B631D2"/>
    <w:rsid w:val="00B632E8"/>
    <w:rsid w:val="00B6338F"/>
    <w:rsid w:val="00B635AE"/>
    <w:rsid w:val="00B63797"/>
    <w:rsid w:val="00B638BF"/>
    <w:rsid w:val="00B6472E"/>
    <w:rsid w:val="00B64832"/>
    <w:rsid w:val="00B65271"/>
    <w:rsid w:val="00B65340"/>
    <w:rsid w:val="00B65457"/>
    <w:rsid w:val="00B65863"/>
    <w:rsid w:val="00B65A58"/>
    <w:rsid w:val="00B65D49"/>
    <w:rsid w:val="00B65DE0"/>
    <w:rsid w:val="00B65F76"/>
    <w:rsid w:val="00B660B9"/>
    <w:rsid w:val="00B661DB"/>
    <w:rsid w:val="00B667A2"/>
    <w:rsid w:val="00B66880"/>
    <w:rsid w:val="00B66890"/>
    <w:rsid w:val="00B66993"/>
    <w:rsid w:val="00B66A9F"/>
    <w:rsid w:val="00B66B2D"/>
    <w:rsid w:val="00B66B38"/>
    <w:rsid w:val="00B66FB6"/>
    <w:rsid w:val="00B67038"/>
    <w:rsid w:val="00B67273"/>
    <w:rsid w:val="00B672F5"/>
    <w:rsid w:val="00B67349"/>
    <w:rsid w:val="00B673CA"/>
    <w:rsid w:val="00B673EB"/>
    <w:rsid w:val="00B67461"/>
    <w:rsid w:val="00B67487"/>
    <w:rsid w:val="00B675D4"/>
    <w:rsid w:val="00B67A0B"/>
    <w:rsid w:val="00B67BAE"/>
    <w:rsid w:val="00B67E22"/>
    <w:rsid w:val="00B67FC1"/>
    <w:rsid w:val="00B7013B"/>
    <w:rsid w:val="00B702DC"/>
    <w:rsid w:val="00B705E1"/>
    <w:rsid w:val="00B70D79"/>
    <w:rsid w:val="00B7176B"/>
    <w:rsid w:val="00B718B9"/>
    <w:rsid w:val="00B71A12"/>
    <w:rsid w:val="00B71AFF"/>
    <w:rsid w:val="00B71BEE"/>
    <w:rsid w:val="00B71D1F"/>
    <w:rsid w:val="00B71E39"/>
    <w:rsid w:val="00B72532"/>
    <w:rsid w:val="00B72999"/>
    <w:rsid w:val="00B72CF2"/>
    <w:rsid w:val="00B7306B"/>
    <w:rsid w:val="00B732FF"/>
    <w:rsid w:val="00B7333D"/>
    <w:rsid w:val="00B73A07"/>
    <w:rsid w:val="00B73AF9"/>
    <w:rsid w:val="00B73B2C"/>
    <w:rsid w:val="00B73E03"/>
    <w:rsid w:val="00B74028"/>
    <w:rsid w:val="00B740D4"/>
    <w:rsid w:val="00B740FC"/>
    <w:rsid w:val="00B74156"/>
    <w:rsid w:val="00B7450B"/>
    <w:rsid w:val="00B746F6"/>
    <w:rsid w:val="00B747B2"/>
    <w:rsid w:val="00B74CD4"/>
    <w:rsid w:val="00B74CF6"/>
    <w:rsid w:val="00B74D79"/>
    <w:rsid w:val="00B75084"/>
    <w:rsid w:val="00B751E5"/>
    <w:rsid w:val="00B753C2"/>
    <w:rsid w:val="00B755D7"/>
    <w:rsid w:val="00B75DED"/>
    <w:rsid w:val="00B75F4F"/>
    <w:rsid w:val="00B7602B"/>
    <w:rsid w:val="00B76257"/>
    <w:rsid w:val="00B76329"/>
    <w:rsid w:val="00B766D1"/>
    <w:rsid w:val="00B76702"/>
    <w:rsid w:val="00B76A4F"/>
    <w:rsid w:val="00B76C99"/>
    <w:rsid w:val="00B76DD2"/>
    <w:rsid w:val="00B76EE5"/>
    <w:rsid w:val="00B7714D"/>
    <w:rsid w:val="00B77A38"/>
    <w:rsid w:val="00B77C81"/>
    <w:rsid w:val="00B800FE"/>
    <w:rsid w:val="00B80149"/>
    <w:rsid w:val="00B803C9"/>
    <w:rsid w:val="00B80705"/>
    <w:rsid w:val="00B80E36"/>
    <w:rsid w:val="00B81079"/>
    <w:rsid w:val="00B81256"/>
    <w:rsid w:val="00B814B7"/>
    <w:rsid w:val="00B81646"/>
    <w:rsid w:val="00B8178D"/>
    <w:rsid w:val="00B819DE"/>
    <w:rsid w:val="00B821EA"/>
    <w:rsid w:val="00B82791"/>
    <w:rsid w:val="00B82C48"/>
    <w:rsid w:val="00B831A6"/>
    <w:rsid w:val="00B8320B"/>
    <w:rsid w:val="00B83647"/>
    <w:rsid w:val="00B83D4B"/>
    <w:rsid w:val="00B84002"/>
    <w:rsid w:val="00B840F9"/>
    <w:rsid w:val="00B84114"/>
    <w:rsid w:val="00B84B3B"/>
    <w:rsid w:val="00B8508E"/>
    <w:rsid w:val="00B85312"/>
    <w:rsid w:val="00B853E0"/>
    <w:rsid w:val="00B85515"/>
    <w:rsid w:val="00B85B2B"/>
    <w:rsid w:val="00B85E27"/>
    <w:rsid w:val="00B85E98"/>
    <w:rsid w:val="00B860B4"/>
    <w:rsid w:val="00B862E1"/>
    <w:rsid w:val="00B86443"/>
    <w:rsid w:val="00B86B60"/>
    <w:rsid w:val="00B86F92"/>
    <w:rsid w:val="00B8719D"/>
    <w:rsid w:val="00B871AF"/>
    <w:rsid w:val="00B871CA"/>
    <w:rsid w:val="00B87502"/>
    <w:rsid w:val="00B876B2"/>
    <w:rsid w:val="00B879C2"/>
    <w:rsid w:val="00B87AE7"/>
    <w:rsid w:val="00B87B43"/>
    <w:rsid w:val="00B9052C"/>
    <w:rsid w:val="00B90658"/>
    <w:rsid w:val="00B90674"/>
    <w:rsid w:val="00B9074E"/>
    <w:rsid w:val="00B90BC1"/>
    <w:rsid w:val="00B90C1B"/>
    <w:rsid w:val="00B90CC3"/>
    <w:rsid w:val="00B90E29"/>
    <w:rsid w:val="00B90E9D"/>
    <w:rsid w:val="00B91182"/>
    <w:rsid w:val="00B91BF1"/>
    <w:rsid w:val="00B91C05"/>
    <w:rsid w:val="00B922A2"/>
    <w:rsid w:val="00B924BB"/>
    <w:rsid w:val="00B925BF"/>
    <w:rsid w:val="00B928CD"/>
    <w:rsid w:val="00B92B6B"/>
    <w:rsid w:val="00B92DA5"/>
    <w:rsid w:val="00B93456"/>
    <w:rsid w:val="00B934AA"/>
    <w:rsid w:val="00B93596"/>
    <w:rsid w:val="00B938DD"/>
    <w:rsid w:val="00B9396C"/>
    <w:rsid w:val="00B94811"/>
    <w:rsid w:val="00B94848"/>
    <w:rsid w:val="00B94A77"/>
    <w:rsid w:val="00B94D48"/>
    <w:rsid w:val="00B9535F"/>
    <w:rsid w:val="00B9571B"/>
    <w:rsid w:val="00B957E5"/>
    <w:rsid w:val="00B95801"/>
    <w:rsid w:val="00B95983"/>
    <w:rsid w:val="00B95FE6"/>
    <w:rsid w:val="00B96119"/>
    <w:rsid w:val="00B9628F"/>
    <w:rsid w:val="00B964A5"/>
    <w:rsid w:val="00B965E8"/>
    <w:rsid w:val="00B9662A"/>
    <w:rsid w:val="00B96A39"/>
    <w:rsid w:val="00B96AFE"/>
    <w:rsid w:val="00B96D72"/>
    <w:rsid w:val="00B97671"/>
    <w:rsid w:val="00B9768B"/>
    <w:rsid w:val="00B976F1"/>
    <w:rsid w:val="00B979C1"/>
    <w:rsid w:val="00B97CD7"/>
    <w:rsid w:val="00B97D1A"/>
    <w:rsid w:val="00BA01A6"/>
    <w:rsid w:val="00BA01BE"/>
    <w:rsid w:val="00BA04CA"/>
    <w:rsid w:val="00BA0906"/>
    <w:rsid w:val="00BA0A2E"/>
    <w:rsid w:val="00BA0A2F"/>
    <w:rsid w:val="00BA0F72"/>
    <w:rsid w:val="00BA0FDD"/>
    <w:rsid w:val="00BA13AD"/>
    <w:rsid w:val="00BA13FB"/>
    <w:rsid w:val="00BA1775"/>
    <w:rsid w:val="00BA19A5"/>
    <w:rsid w:val="00BA1AAB"/>
    <w:rsid w:val="00BA1AE3"/>
    <w:rsid w:val="00BA1B6F"/>
    <w:rsid w:val="00BA1EEA"/>
    <w:rsid w:val="00BA267B"/>
    <w:rsid w:val="00BA2906"/>
    <w:rsid w:val="00BA2C7B"/>
    <w:rsid w:val="00BA2D6D"/>
    <w:rsid w:val="00BA2F2A"/>
    <w:rsid w:val="00BA312E"/>
    <w:rsid w:val="00BA342C"/>
    <w:rsid w:val="00BA3859"/>
    <w:rsid w:val="00BA39A7"/>
    <w:rsid w:val="00BA3A2D"/>
    <w:rsid w:val="00BA3B05"/>
    <w:rsid w:val="00BA3C8C"/>
    <w:rsid w:val="00BA3D78"/>
    <w:rsid w:val="00BA3FF8"/>
    <w:rsid w:val="00BA4215"/>
    <w:rsid w:val="00BA4274"/>
    <w:rsid w:val="00BA442E"/>
    <w:rsid w:val="00BA4785"/>
    <w:rsid w:val="00BA47AA"/>
    <w:rsid w:val="00BA47F3"/>
    <w:rsid w:val="00BA4D3B"/>
    <w:rsid w:val="00BA4D81"/>
    <w:rsid w:val="00BA4E6F"/>
    <w:rsid w:val="00BA4F7A"/>
    <w:rsid w:val="00BA4F95"/>
    <w:rsid w:val="00BA5577"/>
    <w:rsid w:val="00BA59BD"/>
    <w:rsid w:val="00BA59FF"/>
    <w:rsid w:val="00BA61E4"/>
    <w:rsid w:val="00BA6300"/>
    <w:rsid w:val="00BA64CA"/>
    <w:rsid w:val="00BA654E"/>
    <w:rsid w:val="00BA69A1"/>
    <w:rsid w:val="00BA6D8C"/>
    <w:rsid w:val="00BA6FA4"/>
    <w:rsid w:val="00BA72EE"/>
    <w:rsid w:val="00BA73C6"/>
    <w:rsid w:val="00BA7574"/>
    <w:rsid w:val="00BA773B"/>
    <w:rsid w:val="00BA7B4C"/>
    <w:rsid w:val="00BA7BAA"/>
    <w:rsid w:val="00BA7BF0"/>
    <w:rsid w:val="00BA7C89"/>
    <w:rsid w:val="00BB05B6"/>
    <w:rsid w:val="00BB0A9B"/>
    <w:rsid w:val="00BB12D8"/>
    <w:rsid w:val="00BB1415"/>
    <w:rsid w:val="00BB174E"/>
    <w:rsid w:val="00BB1C14"/>
    <w:rsid w:val="00BB1E42"/>
    <w:rsid w:val="00BB2091"/>
    <w:rsid w:val="00BB26CC"/>
    <w:rsid w:val="00BB2711"/>
    <w:rsid w:val="00BB2A56"/>
    <w:rsid w:val="00BB2E08"/>
    <w:rsid w:val="00BB312A"/>
    <w:rsid w:val="00BB3145"/>
    <w:rsid w:val="00BB3D97"/>
    <w:rsid w:val="00BB3DC5"/>
    <w:rsid w:val="00BB3DE9"/>
    <w:rsid w:val="00BB3EB7"/>
    <w:rsid w:val="00BB4097"/>
    <w:rsid w:val="00BB40E3"/>
    <w:rsid w:val="00BB41B5"/>
    <w:rsid w:val="00BB41E9"/>
    <w:rsid w:val="00BB44D8"/>
    <w:rsid w:val="00BB4D9F"/>
    <w:rsid w:val="00BB4EE4"/>
    <w:rsid w:val="00BB4FC8"/>
    <w:rsid w:val="00BB5871"/>
    <w:rsid w:val="00BB5917"/>
    <w:rsid w:val="00BB5E53"/>
    <w:rsid w:val="00BB5F5C"/>
    <w:rsid w:val="00BB5F7B"/>
    <w:rsid w:val="00BB5FC7"/>
    <w:rsid w:val="00BB6777"/>
    <w:rsid w:val="00BB6A2A"/>
    <w:rsid w:val="00BB70E5"/>
    <w:rsid w:val="00BB71A8"/>
    <w:rsid w:val="00BB732D"/>
    <w:rsid w:val="00BB73DD"/>
    <w:rsid w:val="00BB7522"/>
    <w:rsid w:val="00BB79B6"/>
    <w:rsid w:val="00BB7C44"/>
    <w:rsid w:val="00BB7FD9"/>
    <w:rsid w:val="00BC0704"/>
    <w:rsid w:val="00BC0A14"/>
    <w:rsid w:val="00BC0BFF"/>
    <w:rsid w:val="00BC0C08"/>
    <w:rsid w:val="00BC13CD"/>
    <w:rsid w:val="00BC145E"/>
    <w:rsid w:val="00BC1E42"/>
    <w:rsid w:val="00BC1EAB"/>
    <w:rsid w:val="00BC20C4"/>
    <w:rsid w:val="00BC266E"/>
    <w:rsid w:val="00BC2712"/>
    <w:rsid w:val="00BC2AD3"/>
    <w:rsid w:val="00BC2DF5"/>
    <w:rsid w:val="00BC2F19"/>
    <w:rsid w:val="00BC3819"/>
    <w:rsid w:val="00BC3BB6"/>
    <w:rsid w:val="00BC3C1F"/>
    <w:rsid w:val="00BC3D5D"/>
    <w:rsid w:val="00BC4859"/>
    <w:rsid w:val="00BC4C06"/>
    <w:rsid w:val="00BC4FB2"/>
    <w:rsid w:val="00BC516B"/>
    <w:rsid w:val="00BC526F"/>
    <w:rsid w:val="00BC5707"/>
    <w:rsid w:val="00BC641D"/>
    <w:rsid w:val="00BC6519"/>
    <w:rsid w:val="00BC6845"/>
    <w:rsid w:val="00BC6956"/>
    <w:rsid w:val="00BC69F3"/>
    <w:rsid w:val="00BC6B0E"/>
    <w:rsid w:val="00BC6BA9"/>
    <w:rsid w:val="00BC7390"/>
    <w:rsid w:val="00BC7461"/>
    <w:rsid w:val="00BC74B2"/>
    <w:rsid w:val="00BC78A8"/>
    <w:rsid w:val="00BC7E02"/>
    <w:rsid w:val="00BC7F59"/>
    <w:rsid w:val="00BD0575"/>
    <w:rsid w:val="00BD06AC"/>
    <w:rsid w:val="00BD09F2"/>
    <w:rsid w:val="00BD0C77"/>
    <w:rsid w:val="00BD12C0"/>
    <w:rsid w:val="00BD1722"/>
    <w:rsid w:val="00BD18B2"/>
    <w:rsid w:val="00BD19DB"/>
    <w:rsid w:val="00BD1C50"/>
    <w:rsid w:val="00BD1C79"/>
    <w:rsid w:val="00BD29EE"/>
    <w:rsid w:val="00BD2A3E"/>
    <w:rsid w:val="00BD2A44"/>
    <w:rsid w:val="00BD2B87"/>
    <w:rsid w:val="00BD3522"/>
    <w:rsid w:val="00BD355A"/>
    <w:rsid w:val="00BD36E0"/>
    <w:rsid w:val="00BD3901"/>
    <w:rsid w:val="00BD3985"/>
    <w:rsid w:val="00BD3E7C"/>
    <w:rsid w:val="00BD3E9F"/>
    <w:rsid w:val="00BD4008"/>
    <w:rsid w:val="00BD40DE"/>
    <w:rsid w:val="00BD41EF"/>
    <w:rsid w:val="00BD46AA"/>
    <w:rsid w:val="00BD46C3"/>
    <w:rsid w:val="00BD500F"/>
    <w:rsid w:val="00BD5252"/>
    <w:rsid w:val="00BD5841"/>
    <w:rsid w:val="00BD5D92"/>
    <w:rsid w:val="00BD5DB0"/>
    <w:rsid w:val="00BD5DFE"/>
    <w:rsid w:val="00BD5F99"/>
    <w:rsid w:val="00BD6163"/>
    <w:rsid w:val="00BD628A"/>
    <w:rsid w:val="00BD6C6E"/>
    <w:rsid w:val="00BD7704"/>
    <w:rsid w:val="00BD770F"/>
    <w:rsid w:val="00BD7B3C"/>
    <w:rsid w:val="00BD7C56"/>
    <w:rsid w:val="00BD7EF2"/>
    <w:rsid w:val="00BE083D"/>
    <w:rsid w:val="00BE08CD"/>
    <w:rsid w:val="00BE0C48"/>
    <w:rsid w:val="00BE1201"/>
    <w:rsid w:val="00BE1513"/>
    <w:rsid w:val="00BE1570"/>
    <w:rsid w:val="00BE17D5"/>
    <w:rsid w:val="00BE1AC0"/>
    <w:rsid w:val="00BE1FF5"/>
    <w:rsid w:val="00BE25D1"/>
    <w:rsid w:val="00BE271A"/>
    <w:rsid w:val="00BE2898"/>
    <w:rsid w:val="00BE28A9"/>
    <w:rsid w:val="00BE28D4"/>
    <w:rsid w:val="00BE29E0"/>
    <w:rsid w:val="00BE2B29"/>
    <w:rsid w:val="00BE2C34"/>
    <w:rsid w:val="00BE2D5B"/>
    <w:rsid w:val="00BE341B"/>
    <w:rsid w:val="00BE36E2"/>
    <w:rsid w:val="00BE3EC4"/>
    <w:rsid w:val="00BE4304"/>
    <w:rsid w:val="00BE4513"/>
    <w:rsid w:val="00BE479E"/>
    <w:rsid w:val="00BE499B"/>
    <w:rsid w:val="00BE4ABD"/>
    <w:rsid w:val="00BE4F34"/>
    <w:rsid w:val="00BE506D"/>
    <w:rsid w:val="00BE51C0"/>
    <w:rsid w:val="00BE5222"/>
    <w:rsid w:val="00BE52B6"/>
    <w:rsid w:val="00BE573B"/>
    <w:rsid w:val="00BE5986"/>
    <w:rsid w:val="00BE5990"/>
    <w:rsid w:val="00BE5AE5"/>
    <w:rsid w:val="00BE611E"/>
    <w:rsid w:val="00BE6351"/>
    <w:rsid w:val="00BE66E3"/>
    <w:rsid w:val="00BE69AA"/>
    <w:rsid w:val="00BE6A70"/>
    <w:rsid w:val="00BE6B9C"/>
    <w:rsid w:val="00BE6C6B"/>
    <w:rsid w:val="00BE6DBD"/>
    <w:rsid w:val="00BE6E75"/>
    <w:rsid w:val="00BE7158"/>
    <w:rsid w:val="00BE7632"/>
    <w:rsid w:val="00BE766A"/>
    <w:rsid w:val="00BE7685"/>
    <w:rsid w:val="00BE76FC"/>
    <w:rsid w:val="00BE7877"/>
    <w:rsid w:val="00BE7C7C"/>
    <w:rsid w:val="00BF00D2"/>
    <w:rsid w:val="00BF086C"/>
    <w:rsid w:val="00BF0BAE"/>
    <w:rsid w:val="00BF0C1E"/>
    <w:rsid w:val="00BF0D0C"/>
    <w:rsid w:val="00BF1189"/>
    <w:rsid w:val="00BF1446"/>
    <w:rsid w:val="00BF160B"/>
    <w:rsid w:val="00BF16C4"/>
    <w:rsid w:val="00BF1982"/>
    <w:rsid w:val="00BF19BD"/>
    <w:rsid w:val="00BF215F"/>
    <w:rsid w:val="00BF228D"/>
    <w:rsid w:val="00BF2410"/>
    <w:rsid w:val="00BF2412"/>
    <w:rsid w:val="00BF2D7C"/>
    <w:rsid w:val="00BF3183"/>
    <w:rsid w:val="00BF34A8"/>
    <w:rsid w:val="00BF3931"/>
    <w:rsid w:val="00BF3C80"/>
    <w:rsid w:val="00BF3F5E"/>
    <w:rsid w:val="00BF3FA2"/>
    <w:rsid w:val="00BF452E"/>
    <w:rsid w:val="00BF49E8"/>
    <w:rsid w:val="00BF4AA2"/>
    <w:rsid w:val="00BF4FFC"/>
    <w:rsid w:val="00BF56B4"/>
    <w:rsid w:val="00BF5809"/>
    <w:rsid w:val="00BF5981"/>
    <w:rsid w:val="00BF5A19"/>
    <w:rsid w:val="00BF6038"/>
    <w:rsid w:val="00BF6797"/>
    <w:rsid w:val="00BF67DD"/>
    <w:rsid w:val="00BF698E"/>
    <w:rsid w:val="00BF6BE8"/>
    <w:rsid w:val="00BF722B"/>
    <w:rsid w:val="00BF7533"/>
    <w:rsid w:val="00BF779C"/>
    <w:rsid w:val="00BF793E"/>
    <w:rsid w:val="00BF79C0"/>
    <w:rsid w:val="00BF7A36"/>
    <w:rsid w:val="00BF7B4A"/>
    <w:rsid w:val="00BF7B59"/>
    <w:rsid w:val="00C00319"/>
    <w:rsid w:val="00C00427"/>
    <w:rsid w:val="00C0060B"/>
    <w:rsid w:val="00C00FFD"/>
    <w:rsid w:val="00C01399"/>
    <w:rsid w:val="00C0188A"/>
    <w:rsid w:val="00C01A41"/>
    <w:rsid w:val="00C01D92"/>
    <w:rsid w:val="00C02077"/>
    <w:rsid w:val="00C02DCA"/>
    <w:rsid w:val="00C02E06"/>
    <w:rsid w:val="00C032E8"/>
    <w:rsid w:val="00C0354A"/>
    <w:rsid w:val="00C037A3"/>
    <w:rsid w:val="00C04208"/>
    <w:rsid w:val="00C04366"/>
    <w:rsid w:val="00C04542"/>
    <w:rsid w:val="00C048D1"/>
    <w:rsid w:val="00C0495B"/>
    <w:rsid w:val="00C0526C"/>
    <w:rsid w:val="00C05BB2"/>
    <w:rsid w:val="00C05D2B"/>
    <w:rsid w:val="00C05F34"/>
    <w:rsid w:val="00C0647A"/>
    <w:rsid w:val="00C06B51"/>
    <w:rsid w:val="00C06C74"/>
    <w:rsid w:val="00C06D43"/>
    <w:rsid w:val="00C06EED"/>
    <w:rsid w:val="00C06FD7"/>
    <w:rsid w:val="00C0708D"/>
    <w:rsid w:val="00C074E2"/>
    <w:rsid w:val="00C07B1A"/>
    <w:rsid w:val="00C07C3B"/>
    <w:rsid w:val="00C07DCE"/>
    <w:rsid w:val="00C07F5F"/>
    <w:rsid w:val="00C1031C"/>
    <w:rsid w:val="00C1078A"/>
    <w:rsid w:val="00C10A41"/>
    <w:rsid w:val="00C11214"/>
    <w:rsid w:val="00C112ED"/>
    <w:rsid w:val="00C117BD"/>
    <w:rsid w:val="00C11964"/>
    <w:rsid w:val="00C119E9"/>
    <w:rsid w:val="00C11A58"/>
    <w:rsid w:val="00C11A82"/>
    <w:rsid w:val="00C11CEC"/>
    <w:rsid w:val="00C11D12"/>
    <w:rsid w:val="00C11DA2"/>
    <w:rsid w:val="00C11F0D"/>
    <w:rsid w:val="00C1219A"/>
    <w:rsid w:val="00C128E0"/>
    <w:rsid w:val="00C12958"/>
    <w:rsid w:val="00C129D2"/>
    <w:rsid w:val="00C12B2F"/>
    <w:rsid w:val="00C12F1E"/>
    <w:rsid w:val="00C13087"/>
    <w:rsid w:val="00C138BA"/>
    <w:rsid w:val="00C14054"/>
    <w:rsid w:val="00C142BF"/>
    <w:rsid w:val="00C14956"/>
    <w:rsid w:val="00C14A17"/>
    <w:rsid w:val="00C14C63"/>
    <w:rsid w:val="00C14E08"/>
    <w:rsid w:val="00C15573"/>
    <w:rsid w:val="00C1578F"/>
    <w:rsid w:val="00C159E5"/>
    <w:rsid w:val="00C159FC"/>
    <w:rsid w:val="00C15BFF"/>
    <w:rsid w:val="00C16018"/>
    <w:rsid w:val="00C1616D"/>
    <w:rsid w:val="00C162EB"/>
    <w:rsid w:val="00C16365"/>
    <w:rsid w:val="00C16EF5"/>
    <w:rsid w:val="00C17240"/>
    <w:rsid w:val="00C1763B"/>
    <w:rsid w:val="00C1766C"/>
    <w:rsid w:val="00C17824"/>
    <w:rsid w:val="00C17878"/>
    <w:rsid w:val="00C17BE9"/>
    <w:rsid w:val="00C17BFE"/>
    <w:rsid w:val="00C17EED"/>
    <w:rsid w:val="00C200A5"/>
    <w:rsid w:val="00C20282"/>
    <w:rsid w:val="00C20409"/>
    <w:rsid w:val="00C20434"/>
    <w:rsid w:val="00C205BD"/>
    <w:rsid w:val="00C20B7A"/>
    <w:rsid w:val="00C21527"/>
    <w:rsid w:val="00C21813"/>
    <w:rsid w:val="00C21B53"/>
    <w:rsid w:val="00C21C7F"/>
    <w:rsid w:val="00C21D0B"/>
    <w:rsid w:val="00C21FE6"/>
    <w:rsid w:val="00C22231"/>
    <w:rsid w:val="00C222F5"/>
    <w:rsid w:val="00C226BB"/>
    <w:rsid w:val="00C22B2B"/>
    <w:rsid w:val="00C230B1"/>
    <w:rsid w:val="00C231EC"/>
    <w:rsid w:val="00C23207"/>
    <w:rsid w:val="00C2364F"/>
    <w:rsid w:val="00C237B3"/>
    <w:rsid w:val="00C23829"/>
    <w:rsid w:val="00C24A3F"/>
    <w:rsid w:val="00C24C33"/>
    <w:rsid w:val="00C25189"/>
    <w:rsid w:val="00C251DB"/>
    <w:rsid w:val="00C2524D"/>
    <w:rsid w:val="00C254F0"/>
    <w:rsid w:val="00C25624"/>
    <w:rsid w:val="00C25792"/>
    <w:rsid w:val="00C25963"/>
    <w:rsid w:val="00C25EBC"/>
    <w:rsid w:val="00C2639F"/>
    <w:rsid w:val="00C26751"/>
    <w:rsid w:val="00C267FB"/>
    <w:rsid w:val="00C26852"/>
    <w:rsid w:val="00C26C18"/>
    <w:rsid w:val="00C26F09"/>
    <w:rsid w:val="00C27622"/>
    <w:rsid w:val="00C2769E"/>
    <w:rsid w:val="00C27795"/>
    <w:rsid w:val="00C2780F"/>
    <w:rsid w:val="00C27D1D"/>
    <w:rsid w:val="00C3001C"/>
    <w:rsid w:val="00C301F3"/>
    <w:rsid w:val="00C30536"/>
    <w:rsid w:val="00C30680"/>
    <w:rsid w:val="00C309E5"/>
    <w:rsid w:val="00C31296"/>
    <w:rsid w:val="00C31500"/>
    <w:rsid w:val="00C318A9"/>
    <w:rsid w:val="00C31B9A"/>
    <w:rsid w:val="00C31DDC"/>
    <w:rsid w:val="00C3205D"/>
    <w:rsid w:val="00C3244B"/>
    <w:rsid w:val="00C3256F"/>
    <w:rsid w:val="00C3264B"/>
    <w:rsid w:val="00C329D8"/>
    <w:rsid w:val="00C32B03"/>
    <w:rsid w:val="00C32BC7"/>
    <w:rsid w:val="00C33941"/>
    <w:rsid w:val="00C33D29"/>
    <w:rsid w:val="00C33D95"/>
    <w:rsid w:val="00C33E24"/>
    <w:rsid w:val="00C33E6F"/>
    <w:rsid w:val="00C33EBA"/>
    <w:rsid w:val="00C33F01"/>
    <w:rsid w:val="00C34778"/>
    <w:rsid w:val="00C347B4"/>
    <w:rsid w:val="00C34C84"/>
    <w:rsid w:val="00C352CE"/>
    <w:rsid w:val="00C35594"/>
    <w:rsid w:val="00C357F3"/>
    <w:rsid w:val="00C35E67"/>
    <w:rsid w:val="00C35F33"/>
    <w:rsid w:val="00C36211"/>
    <w:rsid w:val="00C36393"/>
    <w:rsid w:val="00C363A4"/>
    <w:rsid w:val="00C3671F"/>
    <w:rsid w:val="00C36872"/>
    <w:rsid w:val="00C369F6"/>
    <w:rsid w:val="00C36A18"/>
    <w:rsid w:val="00C36B26"/>
    <w:rsid w:val="00C36BD4"/>
    <w:rsid w:val="00C36DE1"/>
    <w:rsid w:val="00C371FB"/>
    <w:rsid w:val="00C3736A"/>
    <w:rsid w:val="00C374E6"/>
    <w:rsid w:val="00C3755F"/>
    <w:rsid w:val="00C375F6"/>
    <w:rsid w:val="00C37CB4"/>
    <w:rsid w:val="00C37FC2"/>
    <w:rsid w:val="00C40068"/>
    <w:rsid w:val="00C4021B"/>
    <w:rsid w:val="00C40412"/>
    <w:rsid w:val="00C40493"/>
    <w:rsid w:val="00C407B9"/>
    <w:rsid w:val="00C409F3"/>
    <w:rsid w:val="00C40CD5"/>
    <w:rsid w:val="00C4101E"/>
    <w:rsid w:val="00C4114A"/>
    <w:rsid w:val="00C41160"/>
    <w:rsid w:val="00C41456"/>
    <w:rsid w:val="00C41587"/>
    <w:rsid w:val="00C415D4"/>
    <w:rsid w:val="00C41850"/>
    <w:rsid w:val="00C4195F"/>
    <w:rsid w:val="00C41CF8"/>
    <w:rsid w:val="00C42978"/>
    <w:rsid w:val="00C4339A"/>
    <w:rsid w:val="00C43A78"/>
    <w:rsid w:val="00C43CFE"/>
    <w:rsid w:val="00C44A0D"/>
    <w:rsid w:val="00C44C8E"/>
    <w:rsid w:val="00C44CA5"/>
    <w:rsid w:val="00C44CB3"/>
    <w:rsid w:val="00C44D6E"/>
    <w:rsid w:val="00C45079"/>
    <w:rsid w:val="00C45716"/>
    <w:rsid w:val="00C45B56"/>
    <w:rsid w:val="00C45B84"/>
    <w:rsid w:val="00C45E95"/>
    <w:rsid w:val="00C463D2"/>
    <w:rsid w:val="00C46783"/>
    <w:rsid w:val="00C46791"/>
    <w:rsid w:val="00C470D4"/>
    <w:rsid w:val="00C472AF"/>
    <w:rsid w:val="00C473D9"/>
    <w:rsid w:val="00C47CAF"/>
    <w:rsid w:val="00C47F3D"/>
    <w:rsid w:val="00C47FAC"/>
    <w:rsid w:val="00C50050"/>
    <w:rsid w:val="00C50194"/>
    <w:rsid w:val="00C50623"/>
    <w:rsid w:val="00C50A09"/>
    <w:rsid w:val="00C50FC4"/>
    <w:rsid w:val="00C515E2"/>
    <w:rsid w:val="00C519C8"/>
    <w:rsid w:val="00C519DE"/>
    <w:rsid w:val="00C51A13"/>
    <w:rsid w:val="00C51DA0"/>
    <w:rsid w:val="00C520D2"/>
    <w:rsid w:val="00C52289"/>
    <w:rsid w:val="00C522AB"/>
    <w:rsid w:val="00C53020"/>
    <w:rsid w:val="00C531F0"/>
    <w:rsid w:val="00C532D1"/>
    <w:rsid w:val="00C535C6"/>
    <w:rsid w:val="00C5397C"/>
    <w:rsid w:val="00C53F57"/>
    <w:rsid w:val="00C5406F"/>
    <w:rsid w:val="00C54247"/>
    <w:rsid w:val="00C54535"/>
    <w:rsid w:val="00C5459D"/>
    <w:rsid w:val="00C5473E"/>
    <w:rsid w:val="00C54CD8"/>
    <w:rsid w:val="00C553A6"/>
    <w:rsid w:val="00C5557F"/>
    <w:rsid w:val="00C55733"/>
    <w:rsid w:val="00C559D6"/>
    <w:rsid w:val="00C55A68"/>
    <w:rsid w:val="00C55C75"/>
    <w:rsid w:val="00C55EE1"/>
    <w:rsid w:val="00C55F26"/>
    <w:rsid w:val="00C566B4"/>
    <w:rsid w:val="00C566E6"/>
    <w:rsid w:val="00C56743"/>
    <w:rsid w:val="00C568FE"/>
    <w:rsid w:val="00C56B6E"/>
    <w:rsid w:val="00C56C79"/>
    <w:rsid w:val="00C56E4F"/>
    <w:rsid w:val="00C5777C"/>
    <w:rsid w:val="00C57D62"/>
    <w:rsid w:val="00C600C8"/>
    <w:rsid w:val="00C6013C"/>
    <w:rsid w:val="00C60346"/>
    <w:rsid w:val="00C60375"/>
    <w:rsid w:val="00C603D0"/>
    <w:rsid w:val="00C60549"/>
    <w:rsid w:val="00C6077E"/>
    <w:rsid w:val="00C60B0B"/>
    <w:rsid w:val="00C60CAF"/>
    <w:rsid w:val="00C60CB8"/>
    <w:rsid w:val="00C60E0A"/>
    <w:rsid w:val="00C610C4"/>
    <w:rsid w:val="00C619EA"/>
    <w:rsid w:val="00C62255"/>
    <w:rsid w:val="00C624ED"/>
    <w:rsid w:val="00C626B9"/>
    <w:rsid w:val="00C629BD"/>
    <w:rsid w:val="00C62ADE"/>
    <w:rsid w:val="00C62DE6"/>
    <w:rsid w:val="00C62EDB"/>
    <w:rsid w:val="00C63019"/>
    <w:rsid w:val="00C6304B"/>
    <w:rsid w:val="00C63509"/>
    <w:rsid w:val="00C63A17"/>
    <w:rsid w:val="00C63E11"/>
    <w:rsid w:val="00C63E34"/>
    <w:rsid w:val="00C6467A"/>
    <w:rsid w:val="00C6492D"/>
    <w:rsid w:val="00C64CDF"/>
    <w:rsid w:val="00C64F52"/>
    <w:rsid w:val="00C650F4"/>
    <w:rsid w:val="00C653E5"/>
    <w:rsid w:val="00C65704"/>
    <w:rsid w:val="00C65AB6"/>
    <w:rsid w:val="00C65BE0"/>
    <w:rsid w:val="00C65BF7"/>
    <w:rsid w:val="00C66416"/>
    <w:rsid w:val="00C6652A"/>
    <w:rsid w:val="00C665AD"/>
    <w:rsid w:val="00C66711"/>
    <w:rsid w:val="00C66782"/>
    <w:rsid w:val="00C66BCB"/>
    <w:rsid w:val="00C66D14"/>
    <w:rsid w:val="00C6723B"/>
    <w:rsid w:val="00C67275"/>
    <w:rsid w:val="00C67A9C"/>
    <w:rsid w:val="00C67E39"/>
    <w:rsid w:val="00C70027"/>
    <w:rsid w:val="00C703BB"/>
    <w:rsid w:val="00C7055E"/>
    <w:rsid w:val="00C707DF"/>
    <w:rsid w:val="00C709B0"/>
    <w:rsid w:val="00C709F9"/>
    <w:rsid w:val="00C70CF7"/>
    <w:rsid w:val="00C710A4"/>
    <w:rsid w:val="00C71190"/>
    <w:rsid w:val="00C712C3"/>
    <w:rsid w:val="00C717B5"/>
    <w:rsid w:val="00C72662"/>
    <w:rsid w:val="00C7299C"/>
    <w:rsid w:val="00C72A71"/>
    <w:rsid w:val="00C72BD4"/>
    <w:rsid w:val="00C72F28"/>
    <w:rsid w:val="00C72F40"/>
    <w:rsid w:val="00C73082"/>
    <w:rsid w:val="00C73222"/>
    <w:rsid w:val="00C73267"/>
    <w:rsid w:val="00C733DF"/>
    <w:rsid w:val="00C73448"/>
    <w:rsid w:val="00C7378A"/>
    <w:rsid w:val="00C73AD3"/>
    <w:rsid w:val="00C73BA8"/>
    <w:rsid w:val="00C73F06"/>
    <w:rsid w:val="00C7408D"/>
    <w:rsid w:val="00C745CF"/>
    <w:rsid w:val="00C74981"/>
    <w:rsid w:val="00C74C86"/>
    <w:rsid w:val="00C74E58"/>
    <w:rsid w:val="00C75206"/>
    <w:rsid w:val="00C757ED"/>
    <w:rsid w:val="00C758BC"/>
    <w:rsid w:val="00C75935"/>
    <w:rsid w:val="00C75C7A"/>
    <w:rsid w:val="00C75CFC"/>
    <w:rsid w:val="00C75FE7"/>
    <w:rsid w:val="00C7622E"/>
    <w:rsid w:val="00C762F3"/>
    <w:rsid w:val="00C76450"/>
    <w:rsid w:val="00C76958"/>
    <w:rsid w:val="00C76BA3"/>
    <w:rsid w:val="00C76E90"/>
    <w:rsid w:val="00C77415"/>
    <w:rsid w:val="00C77723"/>
    <w:rsid w:val="00C77744"/>
    <w:rsid w:val="00C77ACB"/>
    <w:rsid w:val="00C8052A"/>
    <w:rsid w:val="00C805EA"/>
    <w:rsid w:val="00C8084B"/>
    <w:rsid w:val="00C81041"/>
    <w:rsid w:val="00C81060"/>
    <w:rsid w:val="00C8127D"/>
    <w:rsid w:val="00C817AC"/>
    <w:rsid w:val="00C81A11"/>
    <w:rsid w:val="00C81B81"/>
    <w:rsid w:val="00C81E59"/>
    <w:rsid w:val="00C82261"/>
    <w:rsid w:val="00C82278"/>
    <w:rsid w:val="00C82547"/>
    <w:rsid w:val="00C825E8"/>
    <w:rsid w:val="00C82788"/>
    <w:rsid w:val="00C82A8E"/>
    <w:rsid w:val="00C82E8A"/>
    <w:rsid w:val="00C8308C"/>
    <w:rsid w:val="00C8313B"/>
    <w:rsid w:val="00C83AA1"/>
    <w:rsid w:val="00C83DBF"/>
    <w:rsid w:val="00C83FB5"/>
    <w:rsid w:val="00C840DA"/>
    <w:rsid w:val="00C841A9"/>
    <w:rsid w:val="00C84391"/>
    <w:rsid w:val="00C84406"/>
    <w:rsid w:val="00C84BFD"/>
    <w:rsid w:val="00C84C60"/>
    <w:rsid w:val="00C85225"/>
    <w:rsid w:val="00C853AC"/>
    <w:rsid w:val="00C85666"/>
    <w:rsid w:val="00C85D46"/>
    <w:rsid w:val="00C85E86"/>
    <w:rsid w:val="00C85F02"/>
    <w:rsid w:val="00C85F29"/>
    <w:rsid w:val="00C863C8"/>
    <w:rsid w:val="00C86D8E"/>
    <w:rsid w:val="00C86F20"/>
    <w:rsid w:val="00C8705F"/>
    <w:rsid w:val="00C870F5"/>
    <w:rsid w:val="00C87581"/>
    <w:rsid w:val="00C87A72"/>
    <w:rsid w:val="00C87DBF"/>
    <w:rsid w:val="00C87ECE"/>
    <w:rsid w:val="00C9084F"/>
    <w:rsid w:val="00C909D5"/>
    <w:rsid w:val="00C90D55"/>
    <w:rsid w:val="00C90D67"/>
    <w:rsid w:val="00C914E4"/>
    <w:rsid w:val="00C915EB"/>
    <w:rsid w:val="00C9176C"/>
    <w:rsid w:val="00C917DA"/>
    <w:rsid w:val="00C91D87"/>
    <w:rsid w:val="00C928E4"/>
    <w:rsid w:val="00C92B2A"/>
    <w:rsid w:val="00C92E71"/>
    <w:rsid w:val="00C92F60"/>
    <w:rsid w:val="00C93384"/>
    <w:rsid w:val="00C93662"/>
    <w:rsid w:val="00C93703"/>
    <w:rsid w:val="00C93A63"/>
    <w:rsid w:val="00C93F34"/>
    <w:rsid w:val="00C947F7"/>
    <w:rsid w:val="00C948C6"/>
    <w:rsid w:val="00C94B69"/>
    <w:rsid w:val="00C94E89"/>
    <w:rsid w:val="00C94F2B"/>
    <w:rsid w:val="00C94FBF"/>
    <w:rsid w:val="00C95161"/>
    <w:rsid w:val="00C9557A"/>
    <w:rsid w:val="00C95881"/>
    <w:rsid w:val="00C95BEB"/>
    <w:rsid w:val="00C9653F"/>
    <w:rsid w:val="00C965AA"/>
    <w:rsid w:val="00C967FF"/>
    <w:rsid w:val="00C96A3B"/>
    <w:rsid w:val="00C96BFB"/>
    <w:rsid w:val="00C97247"/>
    <w:rsid w:val="00C97A08"/>
    <w:rsid w:val="00C97BEC"/>
    <w:rsid w:val="00C97D05"/>
    <w:rsid w:val="00CA00BA"/>
    <w:rsid w:val="00CA09BF"/>
    <w:rsid w:val="00CA0C05"/>
    <w:rsid w:val="00CA10F5"/>
    <w:rsid w:val="00CA147F"/>
    <w:rsid w:val="00CA170B"/>
    <w:rsid w:val="00CA1B3D"/>
    <w:rsid w:val="00CA2001"/>
    <w:rsid w:val="00CA291E"/>
    <w:rsid w:val="00CA31F9"/>
    <w:rsid w:val="00CA32C5"/>
    <w:rsid w:val="00CA39E4"/>
    <w:rsid w:val="00CA3C9F"/>
    <w:rsid w:val="00CA4134"/>
    <w:rsid w:val="00CA4751"/>
    <w:rsid w:val="00CA4A0D"/>
    <w:rsid w:val="00CA4B56"/>
    <w:rsid w:val="00CA5920"/>
    <w:rsid w:val="00CA5D89"/>
    <w:rsid w:val="00CA6061"/>
    <w:rsid w:val="00CA6217"/>
    <w:rsid w:val="00CA6273"/>
    <w:rsid w:val="00CA62E9"/>
    <w:rsid w:val="00CA6324"/>
    <w:rsid w:val="00CA6826"/>
    <w:rsid w:val="00CA69F5"/>
    <w:rsid w:val="00CA6C5F"/>
    <w:rsid w:val="00CA6D56"/>
    <w:rsid w:val="00CA6D93"/>
    <w:rsid w:val="00CA6F47"/>
    <w:rsid w:val="00CA712A"/>
    <w:rsid w:val="00CA7374"/>
    <w:rsid w:val="00CA750A"/>
    <w:rsid w:val="00CA7D07"/>
    <w:rsid w:val="00CA7DD7"/>
    <w:rsid w:val="00CB066D"/>
    <w:rsid w:val="00CB081F"/>
    <w:rsid w:val="00CB112A"/>
    <w:rsid w:val="00CB13FA"/>
    <w:rsid w:val="00CB16FB"/>
    <w:rsid w:val="00CB1BC1"/>
    <w:rsid w:val="00CB1DAB"/>
    <w:rsid w:val="00CB22FA"/>
    <w:rsid w:val="00CB2638"/>
    <w:rsid w:val="00CB2673"/>
    <w:rsid w:val="00CB26E2"/>
    <w:rsid w:val="00CB2890"/>
    <w:rsid w:val="00CB2AFF"/>
    <w:rsid w:val="00CB2BB7"/>
    <w:rsid w:val="00CB34E1"/>
    <w:rsid w:val="00CB385E"/>
    <w:rsid w:val="00CB38C6"/>
    <w:rsid w:val="00CB3C71"/>
    <w:rsid w:val="00CB4304"/>
    <w:rsid w:val="00CB4381"/>
    <w:rsid w:val="00CB43BB"/>
    <w:rsid w:val="00CB46A9"/>
    <w:rsid w:val="00CB51DB"/>
    <w:rsid w:val="00CB5201"/>
    <w:rsid w:val="00CB5308"/>
    <w:rsid w:val="00CB55E2"/>
    <w:rsid w:val="00CB57F2"/>
    <w:rsid w:val="00CB5A39"/>
    <w:rsid w:val="00CB5D14"/>
    <w:rsid w:val="00CB5E65"/>
    <w:rsid w:val="00CB60B9"/>
    <w:rsid w:val="00CB60D7"/>
    <w:rsid w:val="00CB6473"/>
    <w:rsid w:val="00CB66A8"/>
    <w:rsid w:val="00CB66DC"/>
    <w:rsid w:val="00CB682A"/>
    <w:rsid w:val="00CB6962"/>
    <w:rsid w:val="00CB6D68"/>
    <w:rsid w:val="00CB6DBC"/>
    <w:rsid w:val="00CB706F"/>
    <w:rsid w:val="00CB72FA"/>
    <w:rsid w:val="00CB749A"/>
    <w:rsid w:val="00CB76B4"/>
    <w:rsid w:val="00CB76ED"/>
    <w:rsid w:val="00CB7852"/>
    <w:rsid w:val="00CB78B0"/>
    <w:rsid w:val="00CB7BB2"/>
    <w:rsid w:val="00CB7EEC"/>
    <w:rsid w:val="00CB7F7E"/>
    <w:rsid w:val="00CC014B"/>
    <w:rsid w:val="00CC057C"/>
    <w:rsid w:val="00CC07B2"/>
    <w:rsid w:val="00CC09E4"/>
    <w:rsid w:val="00CC0C8C"/>
    <w:rsid w:val="00CC0E17"/>
    <w:rsid w:val="00CC15DB"/>
    <w:rsid w:val="00CC17DE"/>
    <w:rsid w:val="00CC186C"/>
    <w:rsid w:val="00CC1898"/>
    <w:rsid w:val="00CC1A91"/>
    <w:rsid w:val="00CC1B09"/>
    <w:rsid w:val="00CC1B61"/>
    <w:rsid w:val="00CC1C4D"/>
    <w:rsid w:val="00CC1C68"/>
    <w:rsid w:val="00CC1E40"/>
    <w:rsid w:val="00CC2598"/>
    <w:rsid w:val="00CC26D9"/>
    <w:rsid w:val="00CC28B0"/>
    <w:rsid w:val="00CC32C1"/>
    <w:rsid w:val="00CC36A9"/>
    <w:rsid w:val="00CC3A0B"/>
    <w:rsid w:val="00CC3D97"/>
    <w:rsid w:val="00CC3F23"/>
    <w:rsid w:val="00CC4186"/>
    <w:rsid w:val="00CC41A2"/>
    <w:rsid w:val="00CC4527"/>
    <w:rsid w:val="00CC4773"/>
    <w:rsid w:val="00CC4869"/>
    <w:rsid w:val="00CC4C23"/>
    <w:rsid w:val="00CC4CCB"/>
    <w:rsid w:val="00CC4CF6"/>
    <w:rsid w:val="00CC4F54"/>
    <w:rsid w:val="00CC51D9"/>
    <w:rsid w:val="00CC5392"/>
    <w:rsid w:val="00CC562D"/>
    <w:rsid w:val="00CC5CC5"/>
    <w:rsid w:val="00CC5CC6"/>
    <w:rsid w:val="00CC5E21"/>
    <w:rsid w:val="00CC5E57"/>
    <w:rsid w:val="00CC5EBB"/>
    <w:rsid w:val="00CC632A"/>
    <w:rsid w:val="00CC71CB"/>
    <w:rsid w:val="00CC731D"/>
    <w:rsid w:val="00CC7F87"/>
    <w:rsid w:val="00CD013C"/>
    <w:rsid w:val="00CD0493"/>
    <w:rsid w:val="00CD05E6"/>
    <w:rsid w:val="00CD0BB2"/>
    <w:rsid w:val="00CD0FF0"/>
    <w:rsid w:val="00CD11DC"/>
    <w:rsid w:val="00CD1208"/>
    <w:rsid w:val="00CD12F2"/>
    <w:rsid w:val="00CD1520"/>
    <w:rsid w:val="00CD1816"/>
    <w:rsid w:val="00CD1A08"/>
    <w:rsid w:val="00CD1BB6"/>
    <w:rsid w:val="00CD1D90"/>
    <w:rsid w:val="00CD1DB6"/>
    <w:rsid w:val="00CD1F52"/>
    <w:rsid w:val="00CD2898"/>
    <w:rsid w:val="00CD3087"/>
    <w:rsid w:val="00CD32A9"/>
    <w:rsid w:val="00CD32DC"/>
    <w:rsid w:val="00CD3304"/>
    <w:rsid w:val="00CD3380"/>
    <w:rsid w:val="00CD3A3C"/>
    <w:rsid w:val="00CD3D28"/>
    <w:rsid w:val="00CD3EAE"/>
    <w:rsid w:val="00CD3F59"/>
    <w:rsid w:val="00CD402A"/>
    <w:rsid w:val="00CD4105"/>
    <w:rsid w:val="00CD41D7"/>
    <w:rsid w:val="00CD4331"/>
    <w:rsid w:val="00CD444D"/>
    <w:rsid w:val="00CD459A"/>
    <w:rsid w:val="00CD4CA4"/>
    <w:rsid w:val="00CD5051"/>
    <w:rsid w:val="00CD51AA"/>
    <w:rsid w:val="00CD55DC"/>
    <w:rsid w:val="00CD56E3"/>
    <w:rsid w:val="00CD59C6"/>
    <w:rsid w:val="00CD5AEA"/>
    <w:rsid w:val="00CD5C18"/>
    <w:rsid w:val="00CD5D9E"/>
    <w:rsid w:val="00CD5ED9"/>
    <w:rsid w:val="00CD6122"/>
    <w:rsid w:val="00CD6244"/>
    <w:rsid w:val="00CD6273"/>
    <w:rsid w:val="00CD64CA"/>
    <w:rsid w:val="00CD6560"/>
    <w:rsid w:val="00CD6ACB"/>
    <w:rsid w:val="00CD6EFA"/>
    <w:rsid w:val="00CD704C"/>
    <w:rsid w:val="00CD7191"/>
    <w:rsid w:val="00CD7486"/>
    <w:rsid w:val="00CD76AF"/>
    <w:rsid w:val="00CD7BB6"/>
    <w:rsid w:val="00CD7DCF"/>
    <w:rsid w:val="00CE025D"/>
    <w:rsid w:val="00CE0641"/>
    <w:rsid w:val="00CE0F1E"/>
    <w:rsid w:val="00CE11A5"/>
    <w:rsid w:val="00CE127C"/>
    <w:rsid w:val="00CE1330"/>
    <w:rsid w:val="00CE136E"/>
    <w:rsid w:val="00CE1481"/>
    <w:rsid w:val="00CE154F"/>
    <w:rsid w:val="00CE1AF7"/>
    <w:rsid w:val="00CE2033"/>
    <w:rsid w:val="00CE2289"/>
    <w:rsid w:val="00CE2598"/>
    <w:rsid w:val="00CE2634"/>
    <w:rsid w:val="00CE273A"/>
    <w:rsid w:val="00CE2C0B"/>
    <w:rsid w:val="00CE2CFC"/>
    <w:rsid w:val="00CE3B24"/>
    <w:rsid w:val="00CE3C4F"/>
    <w:rsid w:val="00CE3CA9"/>
    <w:rsid w:val="00CE3DD5"/>
    <w:rsid w:val="00CE3EDC"/>
    <w:rsid w:val="00CE3EEB"/>
    <w:rsid w:val="00CE3F84"/>
    <w:rsid w:val="00CE4B80"/>
    <w:rsid w:val="00CE5216"/>
    <w:rsid w:val="00CE552E"/>
    <w:rsid w:val="00CE562A"/>
    <w:rsid w:val="00CE5B5C"/>
    <w:rsid w:val="00CE5B85"/>
    <w:rsid w:val="00CE5D17"/>
    <w:rsid w:val="00CE5D89"/>
    <w:rsid w:val="00CE5D98"/>
    <w:rsid w:val="00CE6A6B"/>
    <w:rsid w:val="00CE6AD4"/>
    <w:rsid w:val="00CE6CF4"/>
    <w:rsid w:val="00CE6DEC"/>
    <w:rsid w:val="00CE6E24"/>
    <w:rsid w:val="00CE6ED3"/>
    <w:rsid w:val="00CE70F0"/>
    <w:rsid w:val="00CE764D"/>
    <w:rsid w:val="00CE7A15"/>
    <w:rsid w:val="00CE7DB4"/>
    <w:rsid w:val="00CF0176"/>
    <w:rsid w:val="00CF021D"/>
    <w:rsid w:val="00CF0241"/>
    <w:rsid w:val="00CF03AF"/>
    <w:rsid w:val="00CF0825"/>
    <w:rsid w:val="00CF0985"/>
    <w:rsid w:val="00CF0AFD"/>
    <w:rsid w:val="00CF0C1D"/>
    <w:rsid w:val="00CF1292"/>
    <w:rsid w:val="00CF1407"/>
    <w:rsid w:val="00CF15DC"/>
    <w:rsid w:val="00CF162A"/>
    <w:rsid w:val="00CF1851"/>
    <w:rsid w:val="00CF19FC"/>
    <w:rsid w:val="00CF1DE8"/>
    <w:rsid w:val="00CF1F0E"/>
    <w:rsid w:val="00CF1F15"/>
    <w:rsid w:val="00CF228A"/>
    <w:rsid w:val="00CF250D"/>
    <w:rsid w:val="00CF30D8"/>
    <w:rsid w:val="00CF3398"/>
    <w:rsid w:val="00CF3580"/>
    <w:rsid w:val="00CF3DA4"/>
    <w:rsid w:val="00CF4686"/>
    <w:rsid w:val="00CF4738"/>
    <w:rsid w:val="00CF493D"/>
    <w:rsid w:val="00CF4A0F"/>
    <w:rsid w:val="00CF4D03"/>
    <w:rsid w:val="00CF4D41"/>
    <w:rsid w:val="00CF59B9"/>
    <w:rsid w:val="00CF5DE4"/>
    <w:rsid w:val="00CF5E3D"/>
    <w:rsid w:val="00CF630B"/>
    <w:rsid w:val="00CF659C"/>
    <w:rsid w:val="00CF65DF"/>
    <w:rsid w:val="00CF661C"/>
    <w:rsid w:val="00CF6D12"/>
    <w:rsid w:val="00CF76E1"/>
    <w:rsid w:val="00CF7A55"/>
    <w:rsid w:val="00CF7C98"/>
    <w:rsid w:val="00D00165"/>
    <w:rsid w:val="00D00535"/>
    <w:rsid w:val="00D005C6"/>
    <w:rsid w:val="00D006FB"/>
    <w:rsid w:val="00D00AFE"/>
    <w:rsid w:val="00D00D3C"/>
    <w:rsid w:val="00D01123"/>
    <w:rsid w:val="00D01561"/>
    <w:rsid w:val="00D017F3"/>
    <w:rsid w:val="00D01820"/>
    <w:rsid w:val="00D01866"/>
    <w:rsid w:val="00D01C77"/>
    <w:rsid w:val="00D01C8F"/>
    <w:rsid w:val="00D01E04"/>
    <w:rsid w:val="00D01EC7"/>
    <w:rsid w:val="00D02220"/>
    <w:rsid w:val="00D02225"/>
    <w:rsid w:val="00D023B6"/>
    <w:rsid w:val="00D02822"/>
    <w:rsid w:val="00D02ABA"/>
    <w:rsid w:val="00D02DAA"/>
    <w:rsid w:val="00D030C8"/>
    <w:rsid w:val="00D03183"/>
    <w:rsid w:val="00D03252"/>
    <w:rsid w:val="00D03467"/>
    <w:rsid w:val="00D03A07"/>
    <w:rsid w:val="00D03AAE"/>
    <w:rsid w:val="00D03F6E"/>
    <w:rsid w:val="00D044D7"/>
    <w:rsid w:val="00D04793"/>
    <w:rsid w:val="00D04863"/>
    <w:rsid w:val="00D0487E"/>
    <w:rsid w:val="00D0489E"/>
    <w:rsid w:val="00D04B56"/>
    <w:rsid w:val="00D04C47"/>
    <w:rsid w:val="00D04EA1"/>
    <w:rsid w:val="00D050CE"/>
    <w:rsid w:val="00D05544"/>
    <w:rsid w:val="00D05EBC"/>
    <w:rsid w:val="00D05EDA"/>
    <w:rsid w:val="00D06D20"/>
    <w:rsid w:val="00D0717B"/>
    <w:rsid w:val="00D074E1"/>
    <w:rsid w:val="00D078A2"/>
    <w:rsid w:val="00D07A51"/>
    <w:rsid w:val="00D07D09"/>
    <w:rsid w:val="00D100C3"/>
    <w:rsid w:val="00D1043C"/>
    <w:rsid w:val="00D10586"/>
    <w:rsid w:val="00D109E6"/>
    <w:rsid w:val="00D111EE"/>
    <w:rsid w:val="00D111FD"/>
    <w:rsid w:val="00D11461"/>
    <w:rsid w:val="00D1149F"/>
    <w:rsid w:val="00D114A3"/>
    <w:rsid w:val="00D114D4"/>
    <w:rsid w:val="00D1157D"/>
    <w:rsid w:val="00D11618"/>
    <w:rsid w:val="00D117CF"/>
    <w:rsid w:val="00D11B29"/>
    <w:rsid w:val="00D11D6D"/>
    <w:rsid w:val="00D11DCA"/>
    <w:rsid w:val="00D12203"/>
    <w:rsid w:val="00D124E3"/>
    <w:rsid w:val="00D12583"/>
    <w:rsid w:val="00D12612"/>
    <w:rsid w:val="00D127AE"/>
    <w:rsid w:val="00D129AA"/>
    <w:rsid w:val="00D12A33"/>
    <w:rsid w:val="00D12AB1"/>
    <w:rsid w:val="00D12C9C"/>
    <w:rsid w:val="00D12E21"/>
    <w:rsid w:val="00D12EC2"/>
    <w:rsid w:val="00D1324B"/>
    <w:rsid w:val="00D1367A"/>
    <w:rsid w:val="00D13775"/>
    <w:rsid w:val="00D137D2"/>
    <w:rsid w:val="00D13B08"/>
    <w:rsid w:val="00D13D00"/>
    <w:rsid w:val="00D1420F"/>
    <w:rsid w:val="00D14351"/>
    <w:rsid w:val="00D143D7"/>
    <w:rsid w:val="00D14880"/>
    <w:rsid w:val="00D14E1A"/>
    <w:rsid w:val="00D152AF"/>
    <w:rsid w:val="00D1548A"/>
    <w:rsid w:val="00D1565C"/>
    <w:rsid w:val="00D15D1E"/>
    <w:rsid w:val="00D15E7A"/>
    <w:rsid w:val="00D15FDE"/>
    <w:rsid w:val="00D16144"/>
    <w:rsid w:val="00D162AE"/>
    <w:rsid w:val="00D16432"/>
    <w:rsid w:val="00D16815"/>
    <w:rsid w:val="00D16945"/>
    <w:rsid w:val="00D16BB7"/>
    <w:rsid w:val="00D16F95"/>
    <w:rsid w:val="00D17335"/>
    <w:rsid w:val="00D178D5"/>
    <w:rsid w:val="00D20135"/>
    <w:rsid w:val="00D20260"/>
    <w:rsid w:val="00D2046C"/>
    <w:rsid w:val="00D204B4"/>
    <w:rsid w:val="00D20566"/>
    <w:rsid w:val="00D205CB"/>
    <w:rsid w:val="00D2078E"/>
    <w:rsid w:val="00D20969"/>
    <w:rsid w:val="00D209E4"/>
    <w:rsid w:val="00D20AA2"/>
    <w:rsid w:val="00D20AA6"/>
    <w:rsid w:val="00D20C93"/>
    <w:rsid w:val="00D20C9C"/>
    <w:rsid w:val="00D20CAA"/>
    <w:rsid w:val="00D20ED4"/>
    <w:rsid w:val="00D20EDB"/>
    <w:rsid w:val="00D21301"/>
    <w:rsid w:val="00D21373"/>
    <w:rsid w:val="00D2162A"/>
    <w:rsid w:val="00D21B2E"/>
    <w:rsid w:val="00D21B33"/>
    <w:rsid w:val="00D21E05"/>
    <w:rsid w:val="00D220AD"/>
    <w:rsid w:val="00D22704"/>
    <w:rsid w:val="00D22F50"/>
    <w:rsid w:val="00D23095"/>
    <w:rsid w:val="00D23243"/>
    <w:rsid w:val="00D23306"/>
    <w:rsid w:val="00D23843"/>
    <w:rsid w:val="00D23CA8"/>
    <w:rsid w:val="00D24192"/>
    <w:rsid w:val="00D24205"/>
    <w:rsid w:val="00D244F3"/>
    <w:rsid w:val="00D24644"/>
    <w:rsid w:val="00D24704"/>
    <w:rsid w:val="00D24970"/>
    <w:rsid w:val="00D2497D"/>
    <w:rsid w:val="00D24ADA"/>
    <w:rsid w:val="00D24B78"/>
    <w:rsid w:val="00D24C9D"/>
    <w:rsid w:val="00D24D6B"/>
    <w:rsid w:val="00D24F69"/>
    <w:rsid w:val="00D251D3"/>
    <w:rsid w:val="00D25217"/>
    <w:rsid w:val="00D25958"/>
    <w:rsid w:val="00D25A96"/>
    <w:rsid w:val="00D25C04"/>
    <w:rsid w:val="00D25C4C"/>
    <w:rsid w:val="00D25DD3"/>
    <w:rsid w:val="00D25FBC"/>
    <w:rsid w:val="00D262F6"/>
    <w:rsid w:val="00D26887"/>
    <w:rsid w:val="00D272B1"/>
    <w:rsid w:val="00D2752A"/>
    <w:rsid w:val="00D278E0"/>
    <w:rsid w:val="00D27B8D"/>
    <w:rsid w:val="00D27E24"/>
    <w:rsid w:val="00D30089"/>
    <w:rsid w:val="00D3027C"/>
    <w:rsid w:val="00D3063A"/>
    <w:rsid w:val="00D306C9"/>
    <w:rsid w:val="00D30766"/>
    <w:rsid w:val="00D30BED"/>
    <w:rsid w:val="00D30D28"/>
    <w:rsid w:val="00D30EF1"/>
    <w:rsid w:val="00D3108A"/>
    <w:rsid w:val="00D3121C"/>
    <w:rsid w:val="00D3153D"/>
    <w:rsid w:val="00D3162A"/>
    <w:rsid w:val="00D316AB"/>
    <w:rsid w:val="00D3173F"/>
    <w:rsid w:val="00D31900"/>
    <w:rsid w:val="00D31A93"/>
    <w:rsid w:val="00D31BF3"/>
    <w:rsid w:val="00D32041"/>
    <w:rsid w:val="00D322B2"/>
    <w:rsid w:val="00D327A3"/>
    <w:rsid w:val="00D329A0"/>
    <w:rsid w:val="00D32D1B"/>
    <w:rsid w:val="00D32EB7"/>
    <w:rsid w:val="00D32FDA"/>
    <w:rsid w:val="00D3385C"/>
    <w:rsid w:val="00D338A9"/>
    <w:rsid w:val="00D339F0"/>
    <w:rsid w:val="00D33B0E"/>
    <w:rsid w:val="00D33F16"/>
    <w:rsid w:val="00D340DB"/>
    <w:rsid w:val="00D3422C"/>
    <w:rsid w:val="00D3484B"/>
    <w:rsid w:val="00D34CE2"/>
    <w:rsid w:val="00D34EE5"/>
    <w:rsid w:val="00D3508B"/>
    <w:rsid w:val="00D352B5"/>
    <w:rsid w:val="00D35372"/>
    <w:rsid w:val="00D3592A"/>
    <w:rsid w:val="00D35F88"/>
    <w:rsid w:val="00D3607E"/>
    <w:rsid w:val="00D36453"/>
    <w:rsid w:val="00D3659E"/>
    <w:rsid w:val="00D36796"/>
    <w:rsid w:val="00D36C4D"/>
    <w:rsid w:val="00D36DB6"/>
    <w:rsid w:val="00D36F46"/>
    <w:rsid w:val="00D372F1"/>
    <w:rsid w:val="00D3738D"/>
    <w:rsid w:val="00D37524"/>
    <w:rsid w:val="00D37621"/>
    <w:rsid w:val="00D376E6"/>
    <w:rsid w:val="00D3779A"/>
    <w:rsid w:val="00D377F7"/>
    <w:rsid w:val="00D37CE2"/>
    <w:rsid w:val="00D4016A"/>
    <w:rsid w:val="00D40219"/>
    <w:rsid w:val="00D409F1"/>
    <w:rsid w:val="00D40A0E"/>
    <w:rsid w:val="00D40AEB"/>
    <w:rsid w:val="00D40B6E"/>
    <w:rsid w:val="00D4115A"/>
    <w:rsid w:val="00D412B3"/>
    <w:rsid w:val="00D41451"/>
    <w:rsid w:val="00D41736"/>
    <w:rsid w:val="00D41850"/>
    <w:rsid w:val="00D41863"/>
    <w:rsid w:val="00D41EE9"/>
    <w:rsid w:val="00D42298"/>
    <w:rsid w:val="00D423CC"/>
    <w:rsid w:val="00D42414"/>
    <w:rsid w:val="00D42513"/>
    <w:rsid w:val="00D429F4"/>
    <w:rsid w:val="00D42A9C"/>
    <w:rsid w:val="00D42AD6"/>
    <w:rsid w:val="00D42EEE"/>
    <w:rsid w:val="00D43279"/>
    <w:rsid w:val="00D4389A"/>
    <w:rsid w:val="00D43E30"/>
    <w:rsid w:val="00D4444B"/>
    <w:rsid w:val="00D44509"/>
    <w:rsid w:val="00D44565"/>
    <w:rsid w:val="00D44798"/>
    <w:rsid w:val="00D44925"/>
    <w:rsid w:val="00D44A51"/>
    <w:rsid w:val="00D44C67"/>
    <w:rsid w:val="00D44E16"/>
    <w:rsid w:val="00D44FE9"/>
    <w:rsid w:val="00D451DC"/>
    <w:rsid w:val="00D45392"/>
    <w:rsid w:val="00D45438"/>
    <w:rsid w:val="00D455F6"/>
    <w:rsid w:val="00D45977"/>
    <w:rsid w:val="00D45A47"/>
    <w:rsid w:val="00D45B1B"/>
    <w:rsid w:val="00D45BF0"/>
    <w:rsid w:val="00D45F6E"/>
    <w:rsid w:val="00D4601E"/>
    <w:rsid w:val="00D46239"/>
    <w:rsid w:val="00D4635B"/>
    <w:rsid w:val="00D464DF"/>
    <w:rsid w:val="00D46525"/>
    <w:rsid w:val="00D46881"/>
    <w:rsid w:val="00D46D18"/>
    <w:rsid w:val="00D46F1E"/>
    <w:rsid w:val="00D47110"/>
    <w:rsid w:val="00D47135"/>
    <w:rsid w:val="00D474DD"/>
    <w:rsid w:val="00D47554"/>
    <w:rsid w:val="00D47608"/>
    <w:rsid w:val="00D4799B"/>
    <w:rsid w:val="00D47CEC"/>
    <w:rsid w:val="00D47D8E"/>
    <w:rsid w:val="00D47E4A"/>
    <w:rsid w:val="00D503C4"/>
    <w:rsid w:val="00D505C4"/>
    <w:rsid w:val="00D509A7"/>
    <w:rsid w:val="00D50A65"/>
    <w:rsid w:val="00D50AE7"/>
    <w:rsid w:val="00D50EC9"/>
    <w:rsid w:val="00D516DC"/>
    <w:rsid w:val="00D5198C"/>
    <w:rsid w:val="00D5252F"/>
    <w:rsid w:val="00D52855"/>
    <w:rsid w:val="00D528E1"/>
    <w:rsid w:val="00D52E61"/>
    <w:rsid w:val="00D52F1D"/>
    <w:rsid w:val="00D52F64"/>
    <w:rsid w:val="00D530FF"/>
    <w:rsid w:val="00D534ED"/>
    <w:rsid w:val="00D535C2"/>
    <w:rsid w:val="00D535C8"/>
    <w:rsid w:val="00D536EB"/>
    <w:rsid w:val="00D537F1"/>
    <w:rsid w:val="00D5387A"/>
    <w:rsid w:val="00D53A2A"/>
    <w:rsid w:val="00D53D17"/>
    <w:rsid w:val="00D53F1D"/>
    <w:rsid w:val="00D54098"/>
    <w:rsid w:val="00D5474A"/>
    <w:rsid w:val="00D5480A"/>
    <w:rsid w:val="00D5489C"/>
    <w:rsid w:val="00D54CBC"/>
    <w:rsid w:val="00D55173"/>
    <w:rsid w:val="00D55211"/>
    <w:rsid w:val="00D554A5"/>
    <w:rsid w:val="00D5556B"/>
    <w:rsid w:val="00D55B4E"/>
    <w:rsid w:val="00D55D18"/>
    <w:rsid w:val="00D55DE4"/>
    <w:rsid w:val="00D55F28"/>
    <w:rsid w:val="00D5649F"/>
    <w:rsid w:val="00D57096"/>
    <w:rsid w:val="00D573F4"/>
    <w:rsid w:val="00D5785E"/>
    <w:rsid w:val="00D578F0"/>
    <w:rsid w:val="00D57CD6"/>
    <w:rsid w:val="00D60063"/>
    <w:rsid w:val="00D60161"/>
    <w:rsid w:val="00D601E8"/>
    <w:rsid w:val="00D6035E"/>
    <w:rsid w:val="00D6039F"/>
    <w:rsid w:val="00D60776"/>
    <w:rsid w:val="00D608F8"/>
    <w:rsid w:val="00D6094F"/>
    <w:rsid w:val="00D60A05"/>
    <w:rsid w:val="00D60A66"/>
    <w:rsid w:val="00D60A82"/>
    <w:rsid w:val="00D60BB4"/>
    <w:rsid w:val="00D60C0D"/>
    <w:rsid w:val="00D60CE0"/>
    <w:rsid w:val="00D60FAF"/>
    <w:rsid w:val="00D61231"/>
    <w:rsid w:val="00D61928"/>
    <w:rsid w:val="00D619C4"/>
    <w:rsid w:val="00D619F3"/>
    <w:rsid w:val="00D61AF4"/>
    <w:rsid w:val="00D61D8D"/>
    <w:rsid w:val="00D61E77"/>
    <w:rsid w:val="00D627BE"/>
    <w:rsid w:val="00D62878"/>
    <w:rsid w:val="00D62A4D"/>
    <w:rsid w:val="00D62ACD"/>
    <w:rsid w:val="00D62ACE"/>
    <w:rsid w:val="00D62B45"/>
    <w:rsid w:val="00D62CAA"/>
    <w:rsid w:val="00D62D49"/>
    <w:rsid w:val="00D62F26"/>
    <w:rsid w:val="00D6316C"/>
    <w:rsid w:val="00D6363A"/>
    <w:rsid w:val="00D6386A"/>
    <w:rsid w:val="00D638B7"/>
    <w:rsid w:val="00D6408A"/>
    <w:rsid w:val="00D6446B"/>
    <w:rsid w:val="00D6478F"/>
    <w:rsid w:val="00D658C1"/>
    <w:rsid w:val="00D659C3"/>
    <w:rsid w:val="00D65FCE"/>
    <w:rsid w:val="00D6620B"/>
    <w:rsid w:val="00D66390"/>
    <w:rsid w:val="00D6653A"/>
    <w:rsid w:val="00D666F3"/>
    <w:rsid w:val="00D667ED"/>
    <w:rsid w:val="00D66C20"/>
    <w:rsid w:val="00D67C8D"/>
    <w:rsid w:val="00D67FAB"/>
    <w:rsid w:val="00D70244"/>
    <w:rsid w:val="00D706DA"/>
    <w:rsid w:val="00D71096"/>
    <w:rsid w:val="00D716D4"/>
    <w:rsid w:val="00D7189F"/>
    <w:rsid w:val="00D71DAC"/>
    <w:rsid w:val="00D726BE"/>
    <w:rsid w:val="00D72B1A"/>
    <w:rsid w:val="00D72BA9"/>
    <w:rsid w:val="00D73267"/>
    <w:rsid w:val="00D7334D"/>
    <w:rsid w:val="00D73907"/>
    <w:rsid w:val="00D73FFF"/>
    <w:rsid w:val="00D7409D"/>
    <w:rsid w:val="00D740FB"/>
    <w:rsid w:val="00D74856"/>
    <w:rsid w:val="00D754EF"/>
    <w:rsid w:val="00D75692"/>
    <w:rsid w:val="00D756C0"/>
    <w:rsid w:val="00D75B5F"/>
    <w:rsid w:val="00D75D23"/>
    <w:rsid w:val="00D7636C"/>
    <w:rsid w:val="00D76406"/>
    <w:rsid w:val="00D7659F"/>
    <w:rsid w:val="00D766CD"/>
    <w:rsid w:val="00D76972"/>
    <w:rsid w:val="00D76B7B"/>
    <w:rsid w:val="00D76FC9"/>
    <w:rsid w:val="00D77552"/>
    <w:rsid w:val="00D77720"/>
    <w:rsid w:val="00D77A1D"/>
    <w:rsid w:val="00D77AF0"/>
    <w:rsid w:val="00D800AE"/>
    <w:rsid w:val="00D800FF"/>
    <w:rsid w:val="00D80400"/>
    <w:rsid w:val="00D80670"/>
    <w:rsid w:val="00D818FB"/>
    <w:rsid w:val="00D81A29"/>
    <w:rsid w:val="00D81A3E"/>
    <w:rsid w:val="00D8208E"/>
    <w:rsid w:val="00D82967"/>
    <w:rsid w:val="00D8296E"/>
    <w:rsid w:val="00D82BCD"/>
    <w:rsid w:val="00D83386"/>
    <w:rsid w:val="00D835EB"/>
    <w:rsid w:val="00D839B9"/>
    <w:rsid w:val="00D83BFE"/>
    <w:rsid w:val="00D83DA7"/>
    <w:rsid w:val="00D8412A"/>
    <w:rsid w:val="00D841F3"/>
    <w:rsid w:val="00D84240"/>
    <w:rsid w:val="00D84315"/>
    <w:rsid w:val="00D84B93"/>
    <w:rsid w:val="00D84BA0"/>
    <w:rsid w:val="00D84D8F"/>
    <w:rsid w:val="00D84EFD"/>
    <w:rsid w:val="00D853D9"/>
    <w:rsid w:val="00D855C6"/>
    <w:rsid w:val="00D85954"/>
    <w:rsid w:val="00D85A57"/>
    <w:rsid w:val="00D85FA1"/>
    <w:rsid w:val="00D8602C"/>
    <w:rsid w:val="00D860F8"/>
    <w:rsid w:val="00D86193"/>
    <w:rsid w:val="00D86487"/>
    <w:rsid w:val="00D867B5"/>
    <w:rsid w:val="00D86A22"/>
    <w:rsid w:val="00D86AF8"/>
    <w:rsid w:val="00D86B49"/>
    <w:rsid w:val="00D86E7A"/>
    <w:rsid w:val="00D8781C"/>
    <w:rsid w:val="00D8796D"/>
    <w:rsid w:val="00D87A67"/>
    <w:rsid w:val="00D87C04"/>
    <w:rsid w:val="00D87C06"/>
    <w:rsid w:val="00D90795"/>
    <w:rsid w:val="00D90A15"/>
    <w:rsid w:val="00D90CB9"/>
    <w:rsid w:val="00D91057"/>
    <w:rsid w:val="00D913F8"/>
    <w:rsid w:val="00D917D4"/>
    <w:rsid w:val="00D91EA5"/>
    <w:rsid w:val="00D91FE5"/>
    <w:rsid w:val="00D9203A"/>
    <w:rsid w:val="00D921AE"/>
    <w:rsid w:val="00D92915"/>
    <w:rsid w:val="00D92936"/>
    <w:rsid w:val="00D9296F"/>
    <w:rsid w:val="00D92ECC"/>
    <w:rsid w:val="00D93093"/>
    <w:rsid w:val="00D930D5"/>
    <w:rsid w:val="00D930D7"/>
    <w:rsid w:val="00D93795"/>
    <w:rsid w:val="00D93BF6"/>
    <w:rsid w:val="00D94143"/>
    <w:rsid w:val="00D943C8"/>
    <w:rsid w:val="00D944C2"/>
    <w:rsid w:val="00D9461A"/>
    <w:rsid w:val="00D9474D"/>
    <w:rsid w:val="00D94A94"/>
    <w:rsid w:val="00D94B0A"/>
    <w:rsid w:val="00D94C48"/>
    <w:rsid w:val="00D94DE8"/>
    <w:rsid w:val="00D94ECD"/>
    <w:rsid w:val="00D94F4B"/>
    <w:rsid w:val="00D94FD3"/>
    <w:rsid w:val="00D95351"/>
    <w:rsid w:val="00D953B0"/>
    <w:rsid w:val="00D954B3"/>
    <w:rsid w:val="00D954FD"/>
    <w:rsid w:val="00D95513"/>
    <w:rsid w:val="00D95612"/>
    <w:rsid w:val="00D95694"/>
    <w:rsid w:val="00D956C7"/>
    <w:rsid w:val="00D95B46"/>
    <w:rsid w:val="00D95B96"/>
    <w:rsid w:val="00D95C27"/>
    <w:rsid w:val="00D95DC7"/>
    <w:rsid w:val="00D96C5F"/>
    <w:rsid w:val="00D96CD4"/>
    <w:rsid w:val="00D97053"/>
    <w:rsid w:val="00D97164"/>
    <w:rsid w:val="00D97376"/>
    <w:rsid w:val="00D97829"/>
    <w:rsid w:val="00D979F2"/>
    <w:rsid w:val="00D97BD3"/>
    <w:rsid w:val="00D97C3B"/>
    <w:rsid w:val="00D97F41"/>
    <w:rsid w:val="00DA068D"/>
    <w:rsid w:val="00DA09F1"/>
    <w:rsid w:val="00DA0C37"/>
    <w:rsid w:val="00DA0F26"/>
    <w:rsid w:val="00DA105B"/>
    <w:rsid w:val="00DA11F3"/>
    <w:rsid w:val="00DA1239"/>
    <w:rsid w:val="00DA128D"/>
    <w:rsid w:val="00DA12A4"/>
    <w:rsid w:val="00DA130B"/>
    <w:rsid w:val="00DA1897"/>
    <w:rsid w:val="00DA1A88"/>
    <w:rsid w:val="00DA243E"/>
    <w:rsid w:val="00DA24D1"/>
    <w:rsid w:val="00DA2809"/>
    <w:rsid w:val="00DA3057"/>
    <w:rsid w:val="00DA31E1"/>
    <w:rsid w:val="00DA3257"/>
    <w:rsid w:val="00DA35AE"/>
    <w:rsid w:val="00DA3F98"/>
    <w:rsid w:val="00DA4436"/>
    <w:rsid w:val="00DA44E8"/>
    <w:rsid w:val="00DA4658"/>
    <w:rsid w:val="00DA46D6"/>
    <w:rsid w:val="00DA4941"/>
    <w:rsid w:val="00DA4BA2"/>
    <w:rsid w:val="00DA4E3E"/>
    <w:rsid w:val="00DA5261"/>
    <w:rsid w:val="00DA5615"/>
    <w:rsid w:val="00DA5B27"/>
    <w:rsid w:val="00DA5BC0"/>
    <w:rsid w:val="00DA5F58"/>
    <w:rsid w:val="00DA5FE8"/>
    <w:rsid w:val="00DA60A8"/>
    <w:rsid w:val="00DA63F2"/>
    <w:rsid w:val="00DA64AB"/>
    <w:rsid w:val="00DA67E9"/>
    <w:rsid w:val="00DA6F09"/>
    <w:rsid w:val="00DA7533"/>
    <w:rsid w:val="00DA7710"/>
    <w:rsid w:val="00DA7E68"/>
    <w:rsid w:val="00DA7EAD"/>
    <w:rsid w:val="00DB0188"/>
    <w:rsid w:val="00DB03B0"/>
    <w:rsid w:val="00DB03EC"/>
    <w:rsid w:val="00DB0673"/>
    <w:rsid w:val="00DB06E4"/>
    <w:rsid w:val="00DB0708"/>
    <w:rsid w:val="00DB0BFB"/>
    <w:rsid w:val="00DB0DD0"/>
    <w:rsid w:val="00DB0DF9"/>
    <w:rsid w:val="00DB117C"/>
    <w:rsid w:val="00DB1902"/>
    <w:rsid w:val="00DB19D7"/>
    <w:rsid w:val="00DB1A50"/>
    <w:rsid w:val="00DB1BF0"/>
    <w:rsid w:val="00DB1CE0"/>
    <w:rsid w:val="00DB2152"/>
    <w:rsid w:val="00DB22F2"/>
    <w:rsid w:val="00DB232B"/>
    <w:rsid w:val="00DB2457"/>
    <w:rsid w:val="00DB27B3"/>
    <w:rsid w:val="00DB2A4B"/>
    <w:rsid w:val="00DB2A73"/>
    <w:rsid w:val="00DB2B50"/>
    <w:rsid w:val="00DB2C5C"/>
    <w:rsid w:val="00DB345E"/>
    <w:rsid w:val="00DB35F3"/>
    <w:rsid w:val="00DB3681"/>
    <w:rsid w:val="00DB36EC"/>
    <w:rsid w:val="00DB38A7"/>
    <w:rsid w:val="00DB3BB6"/>
    <w:rsid w:val="00DB3CEE"/>
    <w:rsid w:val="00DB4CF2"/>
    <w:rsid w:val="00DB4EC7"/>
    <w:rsid w:val="00DB50A2"/>
    <w:rsid w:val="00DB50DF"/>
    <w:rsid w:val="00DB5481"/>
    <w:rsid w:val="00DB575B"/>
    <w:rsid w:val="00DB5AAA"/>
    <w:rsid w:val="00DB5C7D"/>
    <w:rsid w:val="00DB5E0A"/>
    <w:rsid w:val="00DB67E7"/>
    <w:rsid w:val="00DB6828"/>
    <w:rsid w:val="00DB69D2"/>
    <w:rsid w:val="00DB7061"/>
    <w:rsid w:val="00DB7935"/>
    <w:rsid w:val="00DB7CA3"/>
    <w:rsid w:val="00DB7F80"/>
    <w:rsid w:val="00DC0081"/>
    <w:rsid w:val="00DC0186"/>
    <w:rsid w:val="00DC0281"/>
    <w:rsid w:val="00DC05B1"/>
    <w:rsid w:val="00DC0CE3"/>
    <w:rsid w:val="00DC14D4"/>
    <w:rsid w:val="00DC1697"/>
    <w:rsid w:val="00DC1BE0"/>
    <w:rsid w:val="00DC1D25"/>
    <w:rsid w:val="00DC1D30"/>
    <w:rsid w:val="00DC1ECB"/>
    <w:rsid w:val="00DC200D"/>
    <w:rsid w:val="00DC211A"/>
    <w:rsid w:val="00DC2453"/>
    <w:rsid w:val="00DC261A"/>
    <w:rsid w:val="00DC280E"/>
    <w:rsid w:val="00DC2A69"/>
    <w:rsid w:val="00DC2D1A"/>
    <w:rsid w:val="00DC2F35"/>
    <w:rsid w:val="00DC35F4"/>
    <w:rsid w:val="00DC39D8"/>
    <w:rsid w:val="00DC3F6B"/>
    <w:rsid w:val="00DC40CA"/>
    <w:rsid w:val="00DC4172"/>
    <w:rsid w:val="00DC451F"/>
    <w:rsid w:val="00DC4580"/>
    <w:rsid w:val="00DC4773"/>
    <w:rsid w:val="00DC47AC"/>
    <w:rsid w:val="00DC4C59"/>
    <w:rsid w:val="00DC5149"/>
    <w:rsid w:val="00DC5943"/>
    <w:rsid w:val="00DC5AFE"/>
    <w:rsid w:val="00DC641A"/>
    <w:rsid w:val="00DC6450"/>
    <w:rsid w:val="00DC6F1D"/>
    <w:rsid w:val="00DC70FB"/>
    <w:rsid w:val="00DC724A"/>
    <w:rsid w:val="00DC7BC6"/>
    <w:rsid w:val="00DD0040"/>
    <w:rsid w:val="00DD00FE"/>
    <w:rsid w:val="00DD0223"/>
    <w:rsid w:val="00DD028F"/>
    <w:rsid w:val="00DD02F2"/>
    <w:rsid w:val="00DD0496"/>
    <w:rsid w:val="00DD04BB"/>
    <w:rsid w:val="00DD09CB"/>
    <w:rsid w:val="00DD0D14"/>
    <w:rsid w:val="00DD0DB6"/>
    <w:rsid w:val="00DD12A8"/>
    <w:rsid w:val="00DD13D3"/>
    <w:rsid w:val="00DD150B"/>
    <w:rsid w:val="00DD181B"/>
    <w:rsid w:val="00DD1C41"/>
    <w:rsid w:val="00DD1D8F"/>
    <w:rsid w:val="00DD1E26"/>
    <w:rsid w:val="00DD2195"/>
    <w:rsid w:val="00DD21AC"/>
    <w:rsid w:val="00DD226F"/>
    <w:rsid w:val="00DD2379"/>
    <w:rsid w:val="00DD253E"/>
    <w:rsid w:val="00DD2559"/>
    <w:rsid w:val="00DD25FA"/>
    <w:rsid w:val="00DD2BFF"/>
    <w:rsid w:val="00DD323E"/>
    <w:rsid w:val="00DD41A8"/>
    <w:rsid w:val="00DD42BA"/>
    <w:rsid w:val="00DD433D"/>
    <w:rsid w:val="00DD440F"/>
    <w:rsid w:val="00DD48F2"/>
    <w:rsid w:val="00DD4BA5"/>
    <w:rsid w:val="00DD4BC2"/>
    <w:rsid w:val="00DD50EC"/>
    <w:rsid w:val="00DD5B49"/>
    <w:rsid w:val="00DD5FAA"/>
    <w:rsid w:val="00DD606E"/>
    <w:rsid w:val="00DD622A"/>
    <w:rsid w:val="00DD65F7"/>
    <w:rsid w:val="00DD6712"/>
    <w:rsid w:val="00DD6967"/>
    <w:rsid w:val="00DD6E73"/>
    <w:rsid w:val="00DD6FA0"/>
    <w:rsid w:val="00DD7065"/>
    <w:rsid w:val="00DD7088"/>
    <w:rsid w:val="00DD7378"/>
    <w:rsid w:val="00DD754D"/>
    <w:rsid w:val="00DD7DCF"/>
    <w:rsid w:val="00DE0A61"/>
    <w:rsid w:val="00DE0DF4"/>
    <w:rsid w:val="00DE1027"/>
    <w:rsid w:val="00DE1567"/>
    <w:rsid w:val="00DE1577"/>
    <w:rsid w:val="00DE17B8"/>
    <w:rsid w:val="00DE1E26"/>
    <w:rsid w:val="00DE1FFD"/>
    <w:rsid w:val="00DE24F9"/>
    <w:rsid w:val="00DE267A"/>
    <w:rsid w:val="00DE268B"/>
    <w:rsid w:val="00DE2A3C"/>
    <w:rsid w:val="00DE2BF0"/>
    <w:rsid w:val="00DE2C61"/>
    <w:rsid w:val="00DE323E"/>
    <w:rsid w:val="00DE3289"/>
    <w:rsid w:val="00DE33DC"/>
    <w:rsid w:val="00DE38AF"/>
    <w:rsid w:val="00DE3D88"/>
    <w:rsid w:val="00DE4298"/>
    <w:rsid w:val="00DE44A4"/>
    <w:rsid w:val="00DE457A"/>
    <w:rsid w:val="00DE4ABE"/>
    <w:rsid w:val="00DE5390"/>
    <w:rsid w:val="00DE549B"/>
    <w:rsid w:val="00DE5705"/>
    <w:rsid w:val="00DE5B21"/>
    <w:rsid w:val="00DE5D86"/>
    <w:rsid w:val="00DE5D9B"/>
    <w:rsid w:val="00DE5E90"/>
    <w:rsid w:val="00DE5F72"/>
    <w:rsid w:val="00DE60AA"/>
    <w:rsid w:val="00DE60F2"/>
    <w:rsid w:val="00DE63B8"/>
    <w:rsid w:val="00DE6905"/>
    <w:rsid w:val="00DE6CA1"/>
    <w:rsid w:val="00DE6D2F"/>
    <w:rsid w:val="00DE7297"/>
    <w:rsid w:val="00DE7383"/>
    <w:rsid w:val="00DE7764"/>
    <w:rsid w:val="00DE785A"/>
    <w:rsid w:val="00DE7B8D"/>
    <w:rsid w:val="00DF043E"/>
    <w:rsid w:val="00DF099A"/>
    <w:rsid w:val="00DF0E0F"/>
    <w:rsid w:val="00DF113C"/>
    <w:rsid w:val="00DF1A27"/>
    <w:rsid w:val="00DF1C42"/>
    <w:rsid w:val="00DF21C6"/>
    <w:rsid w:val="00DF22ED"/>
    <w:rsid w:val="00DF24E4"/>
    <w:rsid w:val="00DF2661"/>
    <w:rsid w:val="00DF2B08"/>
    <w:rsid w:val="00DF2D0B"/>
    <w:rsid w:val="00DF2ED5"/>
    <w:rsid w:val="00DF2F99"/>
    <w:rsid w:val="00DF333E"/>
    <w:rsid w:val="00DF3C89"/>
    <w:rsid w:val="00DF4136"/>
    <w:rsid w:val="00DF4213"/>
    <w:rsid w:val="00DF437D"/>
    <w:rsid w:val="00DF48BD"/>
    <w:rsid w:val="00DF4BC2"/>
    <w:rsid w:val="00DF4C5B"/>
    <w:rsid w:val="00DF533C"/>
    <w:rsid w:val="00DF541F"/>
    <w:rsid w:val="00DF5AA3"/>
    <w:rsid w:val="00DF5AD2"/>
    <w:rsid w:val="00DF5C5E"/>
    <w:rsid w:val="00DF5CE1"/>
    <w:rsid w:val="00DF5E97"/>
    <w:rsid w:val="00DF5F64"/>
    <w:rsid w:val="00DF60A2"/>
    <w:rsid w:val="00DF648D"/>
    <w:rsid w:val="00DF7AEB"/>
    <w:rsid w:val="00DF7D44"/>
    <w:rsid w:val="00DF7DFD"/>
    <w:rsid w:val="00E00162"/>
    <w:rsid w:val="00E0032C"/>
    <w:rsid w:val="00E0063B"/>
    <w:rsid w:val="00E0092D"/>
    <w:rsid w:val="00E00BB8"/>
    <w:rsid w:val="00E00C2D"/>
    <w:rsid w:val="00E00CB0"/>
    <w:rsid w:val="00E00D09"/>
    <w:rsid w:val="00E010E1"/>
    <w:rsid w:val="00E01201"/>
    <w:rsid w:val="00E012A1"/>
    <w:rsid w:val="00E01617"/>
    <w:rsid w:val="00E0174F"/>
    <w:rsid w:val="00E01ABA"/>
    <w:rsid w:val="00E01C34"/>
    <w:rsid w:val="00E01C3A"/>
    <w:rsid w:val="00E01E26"/>
    <w:rsid w:val="00E01E63"/>
    <w:rsid w:val="00E01F76"/>
    <w:rsid w:val="00E0257C"/>
    <w:rsid w:val="00E027A6"/>
    <w:rsid w:val="00E0283A"/>
    <w:rsid w:val="00E02949"/>
    <w:rsid w:val="00E0299B"/>
    <w:rsid w:val="00E029FD"/>
    <w:rsid w:val="00E02A0C"/>
    <w:rsid w:val="00E02C1D"/>
    <w:rsid w:val="00E03031"/>
    <w:rsid w:val="00E0316F"/>
    <w:rsid w:val="00E0321D"/>
    <w:rsid w:val="00E032B7"/>
    <w:rsid w:val="00E032F7"/>
    <w:rsid w:val="00E032FA"/>
    <w:rsid w:val="00E03487"/>
    <w:rsid w:val="00E03539"/>
    <w:rsid w:val="00E039A0"/>
    <w:rsid w:val="00E03E02"/>
    <w:rsid w:val="00E0430E"/>
    <w:rsid w:val="00E047E1"/>
    <w:rsid w:val="00E047FD"/>
    <w:rsid w:val="00E04A51"/>
    <w:rsid w:val="00E04AD3"/>
    <w:rsid w:val="00E04C5F"/>
    <w:rsid w:val="00E04D31"/>
    <w:rsid w:val="00E04D56"/>
    <w:rsid w:val="00E04E0D"/>
    <w:rsid w:val="00E04F80"/>
    <w:rsid w:val="00E05317"/>
    <w:rsid w:val="00E0557E"/>
    <w:rsid w:val="00E0583A"/>
    <w:rsid w:val="00E06173"/>
    <w:rsid w:val="00E067B7"/>
    <w:rsid w:val="00E06C3B"/>
    <w:rsid w:val="00E06D34"/>
    <w:rsid w:val="00E07395"/>
    <w:rsid w:val="00E073D7"/>
    <w:rsid w:val="00E0780D"/>
    <w:rsid w:val="00E07932"/>
    <w:rsid w:val="00E07B9F"/>
    <w:rsid w:val="00E07FA4"/>
    <w:rsid w:val="00E100D9"/>
    <w:rsid w:val="00E1065B"/>
    <w:rsid w:val="00E106C5"/>
    <w:rsid w:val="00E108D9"/>
    <w:rsid w:val="00E1113F"/>
    <w:rsid w:val="00E11280"/>
    <w:rsid w:val="00E11D98"/>
    <w:rsid w:val="00E12CA2"/>
    <w:rsid w:val="00E13030"/>
    <w:rsid w:val="00E130EB"/>
    <w:rsid w:val="00E13348"/>
    <w:rsid w:val="00E13BE0"/>
    <w:rsid w:val="00E13C06"/>
    <w:rsid w:val="00E14278"/>
    <w:rsid w:val="00E144E6"/>
    <w:rsid w:val="00E14747"/>
    <w:rsid w:val="00E14A07"/>
    <w:rsid w:val="00E14ACD"/>
    <w:rsid w:val="00E14BC3"/>
    <w:rsid w:val="00E14C8A"/>
    <w:rsid w:val="00E1525B"/>
    <w:rsid w:val="00E1548E"/>
    <w:rsid w:val="00E15FA2"/>
    <w:rsid w:val="00E1640B"/>
    <w:rsid w:val="00E16976"/>
    <w:rsid w:val="00E16CDD"/>
    <w:rsid w:val="00E16CE2"/>
    <w:rsid w:val="00E16DA5"/>
    <w:rsid w:val="00E17321"/>
    <w:rsid w:val="00E173A3"/>
    <w:rsid w:val="00E1745B"/>
    <w:rsid w:val="00E1759B"/>
    <w:rsid w:val="00E17901"/>
    <w:rsid w:val="00E17BF1"/>
    <w:rsid w:val="00E17D27"/>
    <w:rsid w:val="00E20165"/>
    <w:rsid w:val="00E203F5"/>
    <w:rsid w:val="00E203F6"/>
    <w:rsid w:val="00E2064E"/>
    <w:rsid w:val="00E2070B"/>
    <w:rsid w:val="00E20BA8"/>
    <w:rsid w:val="00E21056"/>
    <w:rsid w:val="00E21378"/>
    <w:rsid w:val="00E2194B"/>
    <w:rsid w:val="00E21D9C"/>
    <w:rsid w:val="00E21F5C"/>
    <w:rsid w:val="00E220BF"/>
    <w:rsid w:val="00E221C2"/>
    <w:rsid w:val="00E22D7C"/>
    <w:rsid w:val="00E23177"/>
    <w:rsid w:val="00E2323F"/>
    <w:rsid w:val="00E23822"/>
    <w:rsid w:val="00E23A0E"/>
    <w:rsid w:val="00E24019"/>
    <w:rsid w:val="00E244B3"/>
    <w:rsid w:val="00E24AF9"/>
    <w:rsid w:val="00E24C58"/>
    <w:rsid w:val="00E250DF"/>
    <w:rsid w:val="00E25609"/>
    <w:rsid w:val="00E257AB"/>
    <w:rsid w:val="00E25DC9"/>
    <w:rsid w:val="00E2601B"/>
    <w:rsid w:val="00E26528"/>
    <w:rsid w:val="00E26679"/>
    <w:rsid w:val="00E268AF"/>
    <w:rsid w:val="00E272CA"/>
    <w:rsid w:val="00E274D1"/>
    <w:rsid w:val="00E2765F"/>
    <w:rsid w:val="00E27754"/>
    <w:rsid w:val="00E2796C"/>
    <w:rsid w:val="00E27B71"/>
    <w:rsid w:val="00E27DB7"/>
    <w:rsid w:val="00E27F29"/>
    <w:rsid w:val="00E3013A"/>
    <w:rsid w:val="00E301AB"/>
    <w:rsid w:val="00E304FD"/>
    <w:rsid w:val="00E306D6"/>
    <w:rsid w:val="00E30981"/>
    <w:rsid w:val="00E30AC3"/>
    <w:rsid w:val="00E30CE3"/>
    <w:rsid w:val="00E30E0C"/>
    <w:rsid w:val="00E30E49"/>
    <w:rsid w:val="00E3103B"/>
    <w:rsid w:val="00E31082"/>
    <w:rsid w:val="00E3150D"/>
    <w:rsid w:val="00E31671"/>
    <w:rsid w:val="00E31974"/>
    <w:rsid w:val="00E31BC1"/>
    <w:rsid w:val="00E31FCD"/>
    <w:rsid w:val="00E32A0A"/>
    <w:rsid w:val="00E330F4"/>
    <w:rsid w:val="00E33A32"/>
    <w:rsid w:val="00E33B1F"/>
    <w:rsid w:val="00E33B8F"/>
    <w:rsid w:val="00E33BF7"/>
    <w:rsid w:val="00E34066"/>
    <w:rsid w:val="00E3410F"/>
    <w:rsid w:val="00E34266"/>
    <w:rsid w:val="00E345E0"/>
    <w:rsid w:val="00E347AA"/>
    <w:rsid w:val="00E348A2"/>
    <w:rsid w:val="00E34BAF"/>
    <w:rsid w:val="00E34E86"/>
    <w:rsid w:val="00E35703"/>
    <w:rsid w:val="00E35BB4"/>
    <w:rsid w:val="00E35CBF"/>
    <w:rsid w:val="00E35D17"/>
    <w:rsid w:val="00E35F75"/>
    <w:rsid w:val="00E361C7"/>
    <w:rsid w:val="00E3638F"/>
    <w:rsid w:val="00E3646C"/>
    <w:rsid w:val="00E36503"/>
    <w:rsid w:val="00E367B3"/>
    <w:rsid w:val="00E36A59"/>
    <w:rsid w:val="00E36BFF"/>
    <w:rsid w:val="00E373B6"/>
    <w:rsid w:val="00E37554"/>
    <w:rsid w:val="00E376B8"/>
    <w:rsid w:val="00E3787D"/>
    <w:rsid w:val="00E37930"/>
    <w:rsid w:val="00E37BDA"/>
    <w:rsid w:val="00E37D2F"/>
    <w:rsid w:val="00E400DD"/>
    <w:rsid w:val="00E40590"/>
    <w:rsid w:val="00E407E2"/>
    <w:rsid w:val="00E40887"/>
    <w:rsid w:val="00E40BAC"/>
    <w:rsid w:val="00E40BBF"/>
    <w:rsid w:val="00E41204"/>
    <w:rsid w:val="00E41CF7"/>
    <w:rsid w:val="00E41E40"/>
    <w:rsid w:val="00E41FFB"/>
    <w:rsid w:val="00E422E8"/>
    <w:rsid w:val="00E425C1"/>
    <w:rsid w:val="00E42697"/>
    <w:rsid w:val="00E42E45"/>
    <w:rsid w:val="00E42FA1"/>
    <w:rsid w:val="00E4311C"/>
    <w:rsid w:val="00E43DDD"/>
    <w:rsid w:val="00E43FCB"/>
    <w:rsid w:val="00E44116"/>
    <w:rsid w:val="00E4457C"/>
    <w:rsid w:val="00E4463E"/>
    <w:rsid w:val="00E44A86"/>
    <w:rsid w:val="00E44B13"/>
    <w:rsid w:val="00E44D7B"/>
    <w:rsid w:val="00E44D8B"/>
    <w:rsid w:val="00E44F55"/>
    <w:rsid w:val="00E450D9"/>
    <w:rsid w:val="00E45459"/>
    <w:rsid w:val="00E459B6"/>
    <w:rsid w:val="00E45AF4"/>
    <w:rsid w:val="00E464AA"/>
    <w:rsid w:val="00E46923"/>
    <w:rsid w:val="00E4713A"/>
    <w:rsid w:val="00E4720C"/>
    <w:rsid w:val="00E47344"/>
    <w:rsid w:val="00E47505"/>
    <w:rsid w:val="00E47B6A"/>
    <w:rsid w:val="00E47DD8"/>
    <w:rsid w:val="00E50435"/>
    <w:rsid w:val="00E505D4"/>
    <w:rsid w:val="00E50A04"/>
    <w:rsid w:val="00E50C7D"/>
    <w:rsid w:val="00E50DED"/>
    <w:rsid w:val="00E51222"/>
    <w:rsid w:val="00E51235"/>
    <w:rsid w:val="00E513ED"/>
    <w:rsid w:val="00E51BC0"/>
    <w:rsid w:val="00E52129"/>
    <w:rsid w:val="00E524DC"/>
    <w:rsid w:val="00E5288A"/>
    <w:rsid w:val="00E529BE"/>
    <w:rsid w:val="00E52C8A"/>
    <w:rsid w:val="00E52E7C"/>
    <w:rsid w:val="00E530D2"/>
    <w:rsid w:val="00E5313F"/>
    <w:rsid w:val="00E53588"/>
    <w:rsid w:val="00E5401F"/>
    <w:rsid w:val="00E541A7"/>
    <w:rsid w:val="00E5434E"/>
    <w:rsid w:val="00E5467C"/>
    <w:rsid w:val="00E54720"/>
    <w:rsid w:val="00E54C86"/>
    <w:rsid w:val="00E54E1F"/>
    <w:rsid w:val="00E54EB1"/>
    <w:rsid w:val="00E551DF"/>
    <w:rsid w:val="00E55678"/>
    <w:rsid w:val="00E5580D"/>
    <w:rsid w:val="00E55A20"/>
    <w:rsid w:val="00E560DE"/>
    <w:rsid w:val="00E5625F"/>
    <w:rsid w:val="00E562FA"/>
    <w:rsid w:val="00E56860"/>
    <w:rsid w:val="00E569AA"/>
    <w:rsid w:val="00E56A68"/>
    <w:rsid w:val="00E56C7A"/>
    <w:rsid w:val="00E570EF"/>
    <w:rsid w:val="00E5724E"/>
    <w:rsid w:val="00E574B2"/>
    <w:rsid w:val="00E5764D"/>
    <w:rsid w:val="00E577EA"/>
    <w:rsid w:val="00E57802"/>
    <w:rsid w:val="00E57AA1"/>
    <w:rsid w:val="00E57FB4"/>
    <w:rsid w:val="00E6007C"/>
    <w:rsid w:val="00E604D3"/>
    <w:rsid w:val="00E607C1"/>
    <w:rsid w:val="00E60875"/>
    <w:rsid w:val="00E60894"/>
    <w:rsid w:val="00E61134"/>
    <w:rsid w:val="00E61259"/>
    <w:rsid w:val="00E6154D"/>
    <w:rsid w:val="00E615F0"/>
    <w:rsid w:val="00E6171F"/>
    <w:rsid w:val="00E61F22"/>
    <w:rsid w:val="00E62713"/>
    <w:rsid w:val="00E632A7"/>
    <w:rsid w:val="00E6380A"/>
    <w:rsid w:val="00E63BF9"/>
    <w:rsid w:val="00E63D3D"/>
    <w:rsid w:val="00E63E27"/>
    <w:rsid w:val="00E63E39"/>
    <w:rsid w:val="00E641E8"/>
    <w:rsid w:val="00E64246"/>
    <w:rsid w:val="00E6441D"/>
    <w:rsid w:val="00E64542"/>
    <w:rsid w:val="00E64887"/>
    <w:rsid w:val="00E64940"/>
    <w:rsid w:val="00E64AAF"/>
    <w:rsid w:val="00E64B8E"/>
    <w:rsid w:val="00E64E40"/>
    <w:rsid w:val="00E64FC2"/>
    <w:rsid w:val="00E65885"/>
    <w:rsid w:val="00E65B42"/>
    <w:rsid w:val="00E65E8C"/>
    <w:rsid w:val="00E66157"/>
    <w:rsid w:val="00E668A5"/>
    <w:rsid w:val="00E66CFB"/>
    <w:rsid w:val="00E66F2B"/>
    <w:rsid w:val="00E66F2C"/>
    <w:rsid w:val="00E671D4"/>
    <w:rsid w:val="00E678DB"/>
    <w:rsid w:val="00E67950"/>
    <w:rsid w:val="00E67A19"/>
    <w:rsid w:val="00E67BB0"/>
    <w:rsid w:val="00E67C93"/>
    <w:rsid w:val="00E67D74"/>
    <w:rsid w:val="00E70852"/>
    <w:rsid w:val="00E70E80"/>
    <w:rsid w:val="00E70E8B"/>
    <w:rsid w:val="00E70ED1"/>
    <w:rsid w:val="00E70F15"/>
    <w:rsid w:val="00E71152"/>
    <w:rsid w:val="00E71363"/>
    <w:rsid w:val="00E71A74"/>
    <w:rsid w:val="00E71C55"/>
    <w:rsid w:val="00E71E3B"/>
    <w:rsid w:val="00E71EC9"/>
    <w:rsid w:val="00E71FC1"/>
    <w:rsid w:val="00E71FDF"/>
    <w:rsid w:val="00E7202A"/>
    <w:rsid w:val="00E72243"/>
    <w:rsid w:val="00E723BE"/>
    <w:rsid w:val="00E72B5F"/>
    <w:rsid w:val="00E7332F"/>
    <w:rsid w:val="00E737D1"/>
    <w:rsid w:val="00E73A9E"/>
    <w:rsid w:val="00E73B09"/>
    <w:rsid w:val="00E73B9B"/>
    <w:rsid w:val="00E74444"/>
    <w:rsid w:val="00E74530"/>
    <w:rsid w:val="00E74C4E"/>
    <w:rsid w:val="00E74E1E"/>
    <w:rsid w:val="00E74E90"/>
    <w:rsid w:val="00E751C8"/>
    <w:rsid w:val="00E75264"/>
    <w:rsid w:val="00E75897"/>
    <w:rsid w:val="00E75A60"/>
    <w:rsid w:val="00E75A85"/>
    <w:rsid w:val="00E75C67"/>
    <w:rsid w:val="00E75E0C"/>
    <w:rsid w:val="00E7630D"/>
    <w:rsid w:val="00E766D5"/>
    <w:rsid w:val="00E76703"/>
    <w:rsid w:val="00E76CE6"/>
    <w:rsid w:val="00E76E5E"/>
    <w:rsid w:val="00E7733E"/>
    <w:rsid w:val="00E779B5"/>
    <w:rsid w:val="00E77DD2"/>
    <w:rsid w:val="00E802C5"/>
    <w:rsid w:val="00E80388"/>
    <w:rsid w:val="00E8088D"/>
    <w:rsid w:val="00E80916"/>
    <w:rsid w:val="00E80DFA"/>
    <w:rsid w:val="00E80E9A"/>
    <w:rsid w:val="00E81238"/>
    <w:rsid w:val="00E8212E"/>
    <w:rsid w:val="00E82451"/>
    <w:rsid w:val="00E827D2"/>
    <w:rsid w:val="00E82A97"/>
    <w:rsid w:val="00E82D6E"/>
    <w:rsid w:val="00E8309A"/>
    <w:rsid w:val="00E839BD"/>
    <w:rsid w:val="00E83DCC"/>
    <w:rsid w:val="00E84F23"/>
    <w:rsid w:val="00E85037"/>
    <w:rsid w:val="00E85511"/>
    <w:rsid w:val="00E855F0"/>
    <w:rsid w:val="00E856E1"/>
    <w:rsid w:val="00E857D4"/>
    <w:rsid w:val="00E85978"/>
    <w:rsid w:val="00E85F8C"/>
    <w:rsid w:val="00E86188"/>
    <w:rsid w:val="00E863EA"/>
    <w:rsid w:val="00E863F2"/>
    <w:rsid w:val="00E86544"/>
    <w:rsid w:val="00E8675B"/>
    <w:rsid w:val="00E868BE"/>
    <w:rsid w:val="00E868EF"/>
    <w:rsid w:val="00E869E4"/>
    <w:rsid w:val="00E86D78"/>
    <w:rsid w:val="00E877D0"/>
    <w:rsid w:val="00E8780C"/>
    <w:rsid w:val="00E87C99"/>
    <w:rsid w:val="00E87D23"/>
    <w:rsid w:val="00E87E5C"/>
    <w:rsid w:val="00E87EAF"/>
    <w:rsid w:val="00E900FB"/>
    <w:rsid w:val="00E9013F"/>
    <w:rsid w:val="00E90621"/>
    <w:rsid w:val="00E909F2"/>
    <w:rsid w:val="00E90DE4"/>
    <w:rsid w:val="00E91007"/>
    <w:rsid w:val="00E9101A"/>
    <w:rsid w:val="00E91A67"/>
    <w:rsid w:val="00E91BAD"/>
    <w:rsid w:val="00E91CAA"/>
    <w:rsid w:val="00E921C2"/>
    <w:rsid w:val="00E9240D"/>
    <w:rsid w:val="00E92A65"/>
    <w:rsid w:val="00E92BCE"/>
    <w:rsid w:val="00E92CC7"/>
    <w:rsid w:val="00E931BC"/>
    <w:rsid w:val="00E93265"/>
    <w:rsid w:val="00E93C38"/>
    <w:rsid w:val="00E93EB3"/>
    <w:rsid w:val="00E94120"/>
    <w:rsid w:val="00E9446E"/>
    <w:rsid w:val="00E94776"/>
    <w:rsid w:val="00E948CB"/>
    <w:rsid w:val="00E94A46"/>
    <w:rsid w:val="00E94F41"/>
    <w:rsid w:val="00E952CD"/>
    <w:rsid w:val="00E953C8"/>
    <w:rsid w:val="00E95512"/>
    <w:rsid w:val="00E955F5"/>
    <w:rsid w:val="00E95608"/>
    <w:rsid w:val="00E9561F"/>
    <w:rsid w:val="00E95701"/>
    <w:rsid w:val="00E95B5E"/>
    <w:rsid w:val="00E95EFE"/>
    <w:rsid w:val="00E96665"/>
    <w:rsid w:val="00E96921"/>
    <w:rsid w:val="00E96AB4"/>
    <w:rsid w:val="00E96CFA"/>
    <w:rsid w:val="00E96E9C"/>
    <w:rsid w:val="00E96F48"/>
    <w:rsid w:val="00E96FDD"/>
    <w:rsid w:val="00E97310"/>
    <w:rsid w:val="00E9795C"/>
    <w:rsid w:val="00E97C6A"/>
    <w:rsid w:val="00EA0278"/>
    <w:rsid w:val="00EA03C6"/>
    <w:rsid w:val="00EA044C"/>
    <w:rsid w:val="00EA07F9"/>
    <w:rsid w:val="00EA0859"/>
    <w:rsid w:val="00EA1026"/>
    <w:rsid w:val="00EA10CE"/>
    <w:rsid w:val="00EA132A"/>
    <w:rsid w:val="00EA135F"/>
    <w:rsid w:val="00EA1366"/>
    <w:rsid w:val="00EA13FD"/>
    <w:rsid w:val="00EA1498"/>
    <w:rsid w:val="00EA14DF"/>
    <w:rsid w:val="00EA16FC"/>
    <w:rsid w:val="00EA1B52"/>
    <w:rsid w:val="00EA1F52"/>
    <w:rsid w:val="00EA1FF0"/>
    <w:rsid w:val="00EA2063"/>
    <w:rsid w:val="00EA239C"/>
    <w:rsid w:val="00EA24A3"/>
    <w:rsid w:val="00EA28B9"/>
    <w:rsid w:val="00EA37E4"/>
    <w:rsid w:val="00EA382B"/>
    <w:rsid w:val="00EA3950"/>
    <w:rsid w:val="00EA3BD4"/>
    <w:rsid w:val="00EA3C29"/>
    <w:rsid w:val="00EA3DA7"/>
    <w:rsid w:val="00EA4053"/>
    <w:rsid w:val="00EA41CB"/>
    <w:rsid w:val="00EA435E"/>
    <w:rsid w:val="00EA4658"/>
    <w:rsid w:val="00EA4675"/>
    <w:rsid w:val="00EA4D00"/>
    <w:rsid w:val="00EA4D59"/>
    <w:rsid w:val="00EA4D99"/>
    <w:rsid w:val="00EA592F"/>
    <w:rsid w:val="00EA5A53"/>
    <w:rsid w:val="00EA5A79"/>
    <w:rsid w:val="00EA5F09"/>
    <w:rsid w:val="00EA6172"/>
    <w:rsid w:val="00EA6329"/>
    <w:rsid w:val="00EA6D61"/>
    <w:rsid w:val="00EA6FEF"/>
    <w:rsid w:val="00EA7276"/>
    <w:rsid w:val="00EA7862"/>
    <w:rsid w:val="00EA78DD"/>
    <w:rsid w:val="00EA7BA6"/>
    <w:rsid w:val="00EA7DE2"/>
    <w:rsid w:val="00EA7EA2"/>
    <w:rsid w:val="00EA7FCD"/>
    <w:rsid w:val="00EB04EC"/>
    <w:rsid w:val="00EB0687"/>
    <w:rsid w:val="00EB070C"/>
    <w:rsid w:val="00EB0B58"/>
    <w:rsid w:val="00EB0C4A"/>
    <w:rsid w:val="00EB0ED5"/>
    <w:rsid w:val="00EB1353"/>
    <w:rsid w:val="00EB139A"/>
    <w:rsid w:val="00EB15D2"/>
    <w:rsid w:val="00EB1752"/>
    <w:rsid w:val="00EB1988"/>
    <w:rsid w:val="00EB1A64"/>
    <w:rsid w:val="00EB1C2A"/>
    <w:rsid w:val="00EB1E8E"/>
    <w:rsid w:val="00EB1F7B"/>
    <w:rsid w:val="00EB1FDA"/>
    <w:rsid w:val="00EB21BC"/>
    <w:rsid w:val="00EB2303"/>
    <w:rsid w:val="00EB25E6"/>
    <w:rsid w:val="00EB274E"/>
    <w:rsid w:val="00EB3361"/>
    <w:rsid w:val="00EB3839"/>
    <w:rsid w:val="00EB386E"/>
    <w:rsid w:val="00EB38DB"/>
    <w:rsid w:val="00EB3B8A"/>
    <w:rsid w:val="00EB3BE5"/>
    <w:rsid w:val="00EB42DD"/>
    <w:rsid w:val="00EB4696"/>
    <w:rsid w:val="00EB4A0D"/>
    <w:rsid w:val="00EB4AF3"/>
    <w:rsid w:val="00EB4C1C"/>
    <w:rsid w:val="00EB5058"/>
    <w:rsid w:val="00EB5295"/>
    <w:rsid w:val="00EB539D"/>
    <w:rsid w:val="00EB542D"/>
    <w:rsid w:val="00EB55EE"/>
    <w:rsid w:val="00EB56B1"/>
    <w:rsid w:val="00EB587B"/>
    <w:rsid w:val="00EB5F2B"/>
    <w:rsid w:val="00EB6063"/>
    <w:rsid w:val="00EB6609"/>
    <w:rsid w:val="00EB66E5"/>
    <w:rsid w:val="00EB6868"/>
    <w:rsid w:val="00EB6B0A"/>
    <w:rsid w:val="00EB6C68"/>
    <w:rsid w:val="00EB7144"/>
    <w:rsid w:val="00EB74EE"/>
    <w:rsid w:val="00EB7716"/>
    <w:rsid w:val="00EB7740"/>
    <w:rsid w:val="00EB7BDB"/>
    <w:rsid w:val="00EB7D78"/>
    <w:rsid w:val="00EB7D9A"/>
    <w:rsid w:val="00EB7FA0"/>
    <w:rsid w:val="00EC00EC"/>
    <w:rsid w:val="00EC0621"/>
    <w:rsid w:val="00EC064E"/>
    <w:rsid w:val="00EC08B5"/>
    <w:rsid w:val="00EC094D"/>
    <w:rsid w:val="00EC0AF3"/>
    <w:rsid w:val="00EC0B0C"/>
    <w:rsid w:val="00EC0F6D"/>
    <w:rsid w:val="00EC17EC"/>
    <w:rsid w:val="00EC18EB"/>
    <w:rsid w:val="00EC1B15"/>
    <w:rsid w:val="00EC1F3A"/>
    <w:rsid w:val="00EC1F89"/>
    <w:rsid w:val="00EC2099"/>
    <w:rsid w:val="00EC21C7"/>
    <w:rsid w:val="00EC22CF"/>
    <w:rsid w:val="00EC255D"/>
    <w:rsid w:val="00EC268B"/>
    <w:rsid w:val="00EC2914"/>
    <w:rsid w:val="00EC2A3B"/>
    <w:rsid w:val="00EC2BFC"/>
    <w:rsid w:val="00EC2FE7"/>
    <w:rsid w:val="00EC3082"/>
    <w:rsid w:val="00EC31C3"/>
    <w:rsid w:val="00EC368D"/>
    <w:rsid w:val="00EC3873"/>
    <w:rsid w:val="00EC4672"/>
    <w:rsid w:val="00EC4B0C"/>
    <w:rsid w:val="00EC58ED"/>
    <w:rsid w:val="00EC5D06"/>
    <w:rsid w:val="00EC6214"/>
    <w:rsid w:val="00EC65D2"/>
    <w:rsid w:val="00EC6C5D"/>
    <w:rsid w:val="00EC75D7"/>
    <w:rsid w:val="00EC7692"/>
    <w:rsid w:val="00EC798C"/>
    <w:rsid w:val="00EC7D19"/>
    <w:rsid w:val="00ED0108"/>
    <w:rsid w:val="00ED021E"/>
    <w:rsid w:val="00ED0591"/>
    <w:rsid w:val="00ED05F6"/>
    <w:rsid w:val="00ED05FE"/>
    <w:rsid w:val="00ED0843"/>
    <w:rsid w:val="00ED09B0"/>
    <w:rsid w:val="00ED0BA0"/>
    <w:rsid w:val="00ED103E"/>
    <w:rsid w:val="00ED1778"/>
    <w:rsid w:val="00ED2172"/>
    <w:rsid w:val="00ED2361"/>
    <w:rsid w:val="00ED245F"/>
    <w:rsid w:val="00ED254D"/>
    <w:rsid w:val="00ED2982"/>
    <w:rsid w:val="00ED2AD4"/>
    <w:rsid w:val="00ED2C69"/>
    <w:rsid w:val="00ED356D"/>
    <w:rsid w:val="00ED3731"/>
    <w:rsid w:val="00ED3CD6"/>
    <w:rsid w:val="00ED3E45"/>
    <w:rsid w:val="00ED426C"/>
    <w:rsid w:val="00ED4675"/>
    <w:rsid w:val="00ED4756"/>
    <w:rsid w:val="00ED475D"/>
    <w:rsid w:val="00ED47D1"/>
    <w:rsid w:val="00ED47FD"/>
    <w:rsid w:val="00ED5020"/>
    <w:rsid w:val="00ED52F2"/>
    <w:rsid w:val="00ED538D"/>
    <w:rsid w:val="00ED5511"/>
    <w:rsid w:val="00ED5719"/>
    <w:rsid w:val="00ED5C02"/>
    <w:rsid w:val="00ED5CBD"/>
    <w:rsid w:val="00ED5EC8"/>
    <w:rsid w:val="00ED5FBA"/>
    <w:rsid w:val="00ED69F7"/>
    <w:rsid w:val="00ED6A1C"/>
    <w:rsid w:val="00ED6CEC"/>
    <w:rsid w:val="00ED6DAD"/>
    <w:rsid w:val="00ED7097"/>
    <w:rsid w:val="00ED72E6"/>
    <w:rsid w:val="00ED73C4"/>
    <w:rsid w:val="00ED7400"/>
    <w:rsid w:val="00ED7748"/>
    <w:rsid w:val="00ED7BF5"/>
    <w:rsid w:val="00ED7CD7"/>
    <w:rsid w:val="00EE02F7"/>
    <w:rsid w:val="00EE094A"/>
    <w:rsid w:val="00EE0D30"/>
    <w:rsid w:val="00EE10FE"/>
    <w:rsid w:val="00EE1201"/>
    <w:rsid w:val="00EE1309"/>
    <w:rsid w:val="00EE1820"/>
    <w:rsid w:val="00EE193F"/>
    <w:rsid w:val="00EE19E5"/>
    <w:rsid w:val="00EE1A0F"/>
    <w:rsid w:val="00EE2503"/>
    <w:rsid w:val="00EE2A52"/>
    <w:rsid w:val="00EE2C88"/>
    <w:rsid w:val="00EE2D27"/>
    <w:rsid w:val="00EE325E"/>
    <w:rsid w:val="00EE37C8"/>
    <w:rsid w:val="00EE3FAE"/>
    <w:rsid w:val="00EE41A1"/>
    <w:rsid w:val="00EE4244"/>
    <w:rsid w:val="00EE47E3"/>
    <w:rsid w:val="00EE494D"/>
    <w:rsid w:val="00EE4CFB"/>
    <w:rsid w:val="00EE4EE8"/>
    <w:rsid w:val="00EE4FB9"/>
    <w:rsid w:val="00EE51FD"/>
    <w:rsid w:val="00EE537C"/>
    <w:rsid w:val="00EE58EB"/>
    <w:rsid w:val="00EE59D7"/>
    <w:rsid w:val="00EE5BDF"/>
    <w:rsid w:val="00EE5DEA"/>
    <w:rsid w:val="00EE6027"/>
    <w:rsid w:val="00EE6128"/>
    <w:rsid w:val="00EE6139"/>
    <w:rsid w:val="00EE61D6"/>
    <w:rsid w:val="00EE67E4"/>
    <w:rsid w:val="00EE6B41"/>
    <w:rsid w:val="00EE6C98"/>
    <w:rsid w:val="00EE6DF1"/>
    <w:rsid w:val="00EE6EA8"/>
    <w:rsid w:val="00EE7199"/>
    <w:rsid w:val="00EE77AB"/>
    <w:rsid w:val="00EE78C9"/>
    <w:rsid w:val="00EE7EFF"/>
    <w:rsid w:val="00EF0040"/>
    <w:rsid w:val="00EF0B86"/>
    <w:rsid w:val="00EF0D93"/>
    <w:rsid w:val="00EF0DF3"/>
    <w:rsid w:val="00EF131B"/>
    <w:rsid w:val="00EF13A1"/>
    <w:rsid w:val="00EF1ADF"/>
    <w:rsid w:val="00EF1BB8"/>
    <w:rsid w:val="00EF1FAC"/>
    <w:rsid w:val="00EF2347"/>
    <w:rsid w:val="00EF2A66"/>
    <w:rsid w:val="00EF2CA6"/>
    <w:rsid w:val="00EF3009"/>
    <w:rsid w:val="00EF3071"/>
    <w:rsid w:val="00EF353F"/>
    <w:rsid w:val="00EF4071"/>
    <w:rsid w:val="00EF412F"/>
    <w:rsid w:val="00EF41EA"/>
    <w:rsid w:val="00EF42C5"/>
    <w:rsid w:val="00EF4389"/>
    <w:rsid w:val="00EF44FD"/>
    <w:rsid w:val="00EF4A66"/>
    <w:rsid w:val="00EF4BA8"/>
    <w:rsid w:val="00EF503D"/>
    <w:rsid w:val="00EF58AD"/>
    <w:rsid w:val="00EF5C70"/>
    <w:rsid w:val="00EF5EEF"/>
    <w:rsid w:val="00EF5FBA"/>
    <w:rsid w:val="00EF61E5"/>
    <w:rsid w:val="00EF6839"/>
    <w:rsid w:val="00EF6955"/>
    <w:rsid w:val="00EF6AC5"/>
    <w:rsid w:val="00EF6B2A"/>
    <w:rsid w:val="00EF6FC8"/>
    <w:rsid w:val="00EF70DD"/>
    <w:rsid w:val="00EF7248"/>
    <w:rsid w:val="00EF72A7"/>
    <w:rsid w:val="00EF733D"/>
    <w:rsid w:val="00EF7425"/>
    <w:rsid w:val="00EF751E"/>
    <w:rsid w:val="00EF75BC"/>
    <w:rsid w:val="00EF7672"/>
    <w:rsid w:val="00EF7702"/>
    <w:rsid w:val="00EF788B"/>
    <w:rsid w:val="00EF7895"/>
    <w:rsid w:val="00EF7922"/>
    <w:rsid w:val="00EF7A1C"/>
    <w:rsid w:val="00EF7D06"/>
    <w:rsid w:val="00EF7D53"/>
    <w:rsid w:val="00EF7DA0"/>
    <w:rsid w:val="00F001BA"/>
    <w:rsid w:val="00F003B6"/>
    <w:rsid w:val="00F00742"/>
    <w:rsid w:val="00F00750"/>
    <w:rsid w:val="00F0091E"/>
    <w:rsid w:val="00F00D6A"/>
    <w:rsid w:val="00F00E11"/>
    <w:rsid w:val="00F012A0"/>
    <w:rsid w:val="00F014E7"/>
    <w:rsid w:val="00F01517"/>
    <w:rsid w:val="00F01FF2"/>
    <w:rsid w:val="00F02093"/>
    <w:rsid w:val="00F0239C"/>
    <w:rsid w:val="00F02A0B"/>
    <w:rsid w:val="00F02A1E"/>
    <w:rsid w:val="00F02C2B"/>
    <w:rsid w:val="00F02E8D"/>
    <w:rsid w:val="00F0319B"/>
    <w:rsid w:val="00F034C5"/>
    <w:rsid w:val="00F037A9"/>
    <w:rsid w:val="00F03989"/>
    <w:rsid w:val="00F039C9"/>
    <w:rsid w:val="00F03C8F"/>
    <w:rsid w:val="00F03D4C"/>
    <w:rsid w:val="00F03D7A"/>
    <w:rsid w:val="00F050EA"/>
    <w:rsid w:val="00F05134"/>
    <w:rsid w:val="00F05432"/>
    <w:rsid w:val="00F05CE3"/>
    <w:rsid w:val="00F062EA"/>
    <w:rsid w:val="00F06A2E"/>
    <w:rsid w:val="00F06C73"/>
    <w:rsid w:val="00F06DD1"/>
    <w:rsid w:val="00F06F68"/>
    <w:rsid w:val="00F07095"/>
    <w:rsid w:val="00F074C1"/>
    <w:rsid w:val="00F074D3"/>
    <w:rsid w:val="00F075DF"/>
    <w:rsid w:val="00F076B8"/>
    <w:rsid w:val="00F0771D"/>
    <w:rsid w:val="00F077CE"/>
    <w:rsid w:val="00F078BC"/>
    <w:rsid w:val="00F07926"/>
    <w:rsid w:val="00F07BB5"/>
    <w:rsid w:val="00F07E16"/>
    <w:rsid w:val="00F10379"/>
    <w:rsid w:val="00F10553"/>
    <w:rsid w:val="00F1077E"/>
    <w:rsid w:val="00F107C1"/>
    <w:rsid w:val="00F108E4"/>
    <w:rsid w:val="00F10E4C"/>
    <w:rsid w:val="00F11423"/>
    <w:rsid w:val="00F11755"/>
    <w:rsid w:val="00F11AB4"/>
    <w:rsid w:val="00F11FE1"/>
    <w:rsid w:val="00F12053"/>
    <w:rsid w:val="00F122CD"/>
    <w:rsid w:val="00F12400"/>
    <w:rsid w:val="00F1244C"/>
    <w:rsid w:val="00F12A08"/>
    <w:rsid w:val="00F12D60"/>
    <w:rsid w:val="00F12E97"/>
    <w:rsid w:val="00F12F5B"/>
    <w:rsid w:val="00F12FD2"/>
    <w:rsid w:val="00F1305F"/>
    <w:rsid w:val="00F131BE"/>
    <w:rsid w:val="00F1322F"/>
    <w:rsid w:val="00F132E1"/>
    <w:rsid w:val="00F13AE7"/>
    <w:rsid w:val="00F13C9F"/>
    <w:rsid w:val="00F13D28"/>
    <w:rsid w:val="00F13E9B"/>
    <w:rsid w:val="00F14269"/>
    <w:rsid w:val="00F14578"/>
    <w:rsid w:val="00F1476B"/>
    <w:rsid w:val="00F14C14"/>
    <w:rsid w:val="00F15246"/>
    <w:rsid w:val="00F15AED"/>
    <w:rsid w:val="00F15E66"/>
    <w:rsid w:val="00F15FFC"/>
    <w:rsid w:val="00F1604C"/>
    <w:rsid w:val="00F161A6"/>
    <w:rsid w:val="00F1624A"/>
    <w:rsid w:val="00F16443"/>
    <w:rsid w:val="00F16496"/>
    <w:rsid w:val="00F166B4"/>
    <w:rsid w:val="00F16710"/>
    <w:rsid w:val="00F16A3B"/>
    <w:rsid w:val="00F16AEA"/>
    <w:rsid w:val="00F16AED"/>
    <w:rsid w:val="00F16CF4"/>
    <w:rsid w:val="00F17275"/>
    <w:rsid w:val="00F1774E"/>
    <w:rsid w:val="00F17983"/>
    <w:rsid w:val="00F17A47"/>
    <w:rsid w:val="00F17D61"/>
    <w:rsid w:val="00F17FDD"/>
    <w:rsid w:val="00F20237"/>
    <w:rsid w:val="00F203A5"/>
    <w:rsid w:val="00F20948"/>
    <w:rsid w:val="00F20995"/>
    <w:rsid w:val="00F20C53"/>
    <w:rsid w:val="00F20D4B"/>
    <w:rsid w:val="00F21317"/>
    <w:rsid w:val="00F2147E"/>
    <w:rsid w:val="00F21637"/>
    <w:rsid w:val="00F21931"/>
    <w:rsid w:val="00F21A82"/>
    <w:rsid w:val="00F21D7B"/>
    <w:rsid w:val="00F21E44"/>
    <w:rsid w:val="00F21EBB"/>
    <w:rsid w:val="00F21F14"/>
    <w:rsid w:val="00F2203E"/>
    <w:rsid w:val="00F220EA"/>
    <w:rsid w:val="00F224A4"/>
    <w:rsid w:val="00F228AD"/>
    <w:rsid w:val="00F228E5"/>
    <w:rsid w:val="00F22C21"/>
    <w:rsid w:val="00F22CCE"/>
    <w:rsid w:val="00F22E20"/>
    <w:rsid w:val="00F22EF6"/>
    <w:rsid w:val="00F23006"/>
    <w:rsid w:val="00F23330"/>
    <w:rsid w:val="00F23AFF"/>
    <w:rsid w:val="00F23B36"/>
    <w:rsid w:val="00F23CA1"/>
    <w:rsid w:val="00F23DD8"/>
    <w:rsid w:val="00F240E1"/>
    <w:rsid w:val="00F2444B"/>
    <w:rsid w:val="00F246AD"/>
    <w:rsid w:val="00F247E6"/>
    <w:rsid w:val="00F24850"/>
    <w:rsid w:val="00F249BC"/>
    <w:rsid w:val="00F24C21"/>
    <w:rsid w:val="00F24DE5"/>
    <w:rsid w:val="00F24E2E"/>
    <w:rsid w:val="00F24FB1"/>
    <w:rsid w:val="00F25021"/>
    <w:rsid w:val="00F25101"/>
    <w:rsid w:val="00F2555C"/>
    <w:rsid w:val="00F2558A"/>
    <w:rsid w:val="00F258B9"/>
    <w:rsid w:val="00F25D2B"/>
    <w:rsid w:val="00F25ED0"/>
    <w:rsid w:val="00F261DF"/>
    <w:rsid w:val="00F269C0"/>
    <w:rsid w:val="00F269C9"/>
    <w:rsid w:val="00F26E78"/>
    <w:rsid w:val="00F27011"/>
    <w:rsid w:val="00F276F3"/>
    <w:rsid w:val="00F278E0"/>
    <w:rsid w:val="00F278F6"/>
    <w:rsid w:val="00F27993"/>
    <w:rsid w:val="00F27DEB"/>
    <w:rsid w:val="00F3002B"/>
    <w:rsid w:val="00F3013D"/>
    <w:rsid w:val="00F30369"/>
    <w:rsid w:val="00F30939"/>
    <w:rsid w:val="00F30B64"/>
    <w:rsid w:val="00F31029"/>
    <w:rsid w:val="00F31071"/>
    <w:rsid w:val="00F31408"/>
    <w:rsid w:val="00F31463"/>
    <w:rsid w:val="00F31684"/>
    <w:rsid w:val="00F31A59"/>
    <w:rsid w:val="00F31B4D"/>
    <w:rsid w:val="00F31CFE"/>
    <w:rsid w:val="00F32251"/>
    <w:rsid w:val="00F32379"/>
    <w:rsid w:val="00F323C3"/>
    <w:rsid w:val="00F3253B"/>
    <w:rsid w:val="00F331B0"/>
    <w:rsid w:val="00F33674"/>
    <w:rsid w:val="00F337FF"/>
    <w:rsid w:val="00F33928"/>
    <w:rsid w:val="00F33960"/>
    <w:rsid w:val="00F33B07"/>
    <w:rsid w:val="00F33B17"/>
    <w:rsid w:val="00F33D54"/>
    <w:rsid w:val="00F33D7D"/>
    <w:rsid w:val="00F33EA6"/>
    <w:rsid w:val="00F34170"/>
    <w:rsid w:val="00F34C23"/>
    <w:rsid w:val="00F3521A"/>
    <w:rsid w:val="00F35874"/>
    <w:rsid w:val="00F35C26"/>
    <w:rsid w:val="00F36026"/>
    <w:rsid w:val="00F362CF"/>
    <w:rsid w:val="00F364BF"/>
    <w:rsid w:val="00F36746"/>
    <w:rsid w:val="00F36A50"/>
    <w:rsid w:val="00F36FDF"/>
    <w:rsid w:val="00F3722D"/>
    <w:rsid w:val="00F3730C"/>
    <w:rsid w:val="00F37434"/>
    <w:rsid w:val="00F3757C"/>
    <w:rsid w:val="00F377E7"/>
    <w:rsid w:val="00F37C8F"/>
    <w:rsid w:val="00F37D92"/>
    <w:rsid w:val="00F37F9F"/>
    <w:rsid w:val="00F4082E"/>
    <w:rsid w:val="00F40C16"/>
    <w:rsid w:val="00F40CB1"/>
    <w:rsid w:val="00F4149A"/>
    <w:rsid w:val="00F41724"/>
    <w:rsid w:val="00F41F1E"/>
    <w:rsid w:val="00F422FF"/>
    <w:rsid w:val="00F42684"/>
    <w:rsid w:val="00F427E0"/>
    <w:rsid w:val="00F42F5D"/>
    <w:rsid w:val="00F43165"/>
    <w:rsid w:val="00F432E9"/>
    <w:rsid w:val="00F4358F"/>
    <w:rsid w:val="00F436FF"/>
    <w:rsid w:val="00F43785"/>
    <w:rsid w:val="00F43884"/>
    <w:rsid w:val="00F439A7"/>
    <w:rsid w:val="00F43D5C"/>
    <w:rsid w:val="00F43DE0"/>
    <w:rsid w:val="00F43F09"/>
    <w:rsid w:val="00F44075"/>
    <w:rsid w:val="00F441B4"/>
    <w:rsid w:val="00F4448F"/>
    <w:rsid w:val="00F4462D"/>
    <w:rsid w:val="00F447E5"/>
    <w:rsid w:val="00F45065"/>
    <w:rsid w:val="00F45266"/>
    <w:rsid w:val="00F4534B"/>
    <w:rsid w:val="00F456DB"/>
    <w:rsid w:val="00F457F4"/>
    <w:rsid w:val="00F45A98"/>
    <w:rsid w:val="00F45AD1"/>
    <w:rsid w:val="00F45B37"/>
    <w:rsid w:val="00F45D99"/>
    <w:rsid w:val="00F45EDF"/>
    <w:rsid w:val="00F464FE"/>
    <w:rsid w:val="00F46543"/>
    <w:rsid w:val="00F46CF9"/>
    <w:rsid w:val="00F46D1A"/>
    <w:rsid w:val="00F46D7F"/>
    <w:rsid w:val="00F46D81"/>
    <w:rsid w:val="00F46EB4"/>
    <w:rsid w:val="00F46F3D"/>
    <w:rsid w:val="00F473FA"/>
    <w:rsid w:val="00F475CC"/>
    <w:rsid w:val="00F4777E"/>
    <w:rsid w:val="00F47855"/>
    <w:rsid w:val="00F4786C"/>
    <w:rsid w:val="00F47A16"/>
    <w:rsid w:val="00F50048"/>
    <w:rsid w:val="00F5005A"/>
    <w:rsid w:val="00F502D4"/>
    <w:rsid w:val="00F505DA"/>
    <w:rsid w:val="00F5099C"/>
    <w:rsid w:val="00F50BED"/>
    <w:rsid w:val="00F50E5F"/>
    <w:rsid w:val="00F50E69"/>
    <w:rsid w:val="00F5181E"/>
    <w:rsid w:val="00F51A9E"/>
    <w:rsid w:val="00F51B4F"/>
    <w:rsid w:val="00F51DEA"/>
    <w:rsid w:val="00F5221A"/>
    <w:rsid w:val="00F522AB"/>
    <w:rsid w:val="00F52602"/>
    <w:rsid w:val="00F52702"/>
    <w:rsid w:val="00F527DF"/>
    <w:rsid w:val="00F52868"/>
    <w:rsid w:val="00F528F0"/>
    <w:rsid w:val="00F52A01"/>
    <w:rsid w:val="00F52BB6"/>
    <w:rsid w:val="00F52C38"/>
    <w:rsid w:val="00F53077"/>
    <w:rsid w:val="00F53431"/>
    <w:rsid w:val="00F536C6"/>
    <w:rsid w:val="00F53A8D"/>
    <w:rsid w:val="00F53DA5"/>
    <w:rsid w:val="00F53DA9"/>
    <w:rsid w:val="00F53F76"/>
    <w:rsid w:val="00F5457D"/>
    <w:rsid w:val="00F54664"/>
    <w:rsid w:val="00F5483E"/>
    <w:rsid w:val="00F54D10"/>
    <w:rsid w:val="00F553A3"/>
    <w:rsid w:val="00F55758"/>
    <w:rsid w:val="00F55C44"/>
    <w:rsid w:val="00F55D96"/>
    <w:rsid w:val="00F55F2F"/>
    <w:rsid w:val="00F560C9"/>
    <w:rsid w:val="00F561F9"/>
    <w:rsid w:val="00F5631E"/>
    <w:rsid w:val="00F5672A"/>
    <w:rsid w:val="00F56A25"/>
    <w:rsid w:val="00F56BFF"/>
    <w:rsid w:val="00F56FC7"/>
    <w:rsid w:val="00F572AE"/>
    <w:rsid w:val="00F57407"/>
    <w:rsid w:val="00F5750F"/>
    <w:rsid w:val="00F602F1"/>
    <w:rsid w:val="00F60385"/>
    <w:rsid w:val="00F6041B"/>
    <w:rsid w:val="00F605E1"/>
    <w:rsid w:val="00F60B34"/>
    <w:rsid w:val="00F60D01"/>
    <w:rsid w:val="00F614F4"/>
    <w:rsid w:val="00F61559"/>
    <w:rsid w:val="00F61695"/>
    <w:rsid w:val="00F619EC"/>
    <w:rsid w:val="00F61A68"/>
    <w:rsid w:val="00F6225B"/>
    <w:rsid w:val="00F626B1"/>
    <w:rsid w:val="00F629C9"/>
    <w:rsid w:val="00F62AEC"/>
    <w:rsid w:val="00F62B83"/>
    <w:rsid w:val="00F62C69"/>
    <w:rsid w:val="00F62DAB"/>
    <w:rsid w:val="00F62E87"/>
    <w:rsid w:val="00F62F57"/>
    <w:rsid w:val="00F63032"/>
    <w:rsid w:val="00F630CB"/>
    <w:rsid w:val="00F632C9"/>
    <w:rsid w:val="00F635C1"/>
    <w:rsid w:val="00F63806"/>
    <w:rsid w:val="00F639DC"/>
    <w:rsid w:val="00F63B31"/>
    <w:rsid w:val="00F63BC0"/>
    <w:rsid w:val="00F63F35"/>
    <w:rsid w:val="00F64308"/>
    <w:rsid w:val="00F6455A"/>
    <w:rsid w:val="00F645FB"/>
    <w:rsid w:val="00F6471F"/>
    <w:rsid w:val="00F648F6"/>
    <w:rsid w:val="00F649C5"/>
    <w:rsid w:val="00F65108"/>
    <w:rsid w:val="00F65201"/>
    <w:rsid w:val="00F6528F"/>
    <w:rsid w:val="00F655C7"/>
    <w:rsid w:val="00F656FA"/>
    <w:rsid w:val="00F65730"/>
    <w:rsid w:val="00F657CF"/>
    <w:rsid w:val="00F65B01"/>
    <w:rsid w:val="00F66271"/>
    <w:rsid w:val="00F6678D"/>
    <w:rsid w:val="00F67521"/>
    <w:rsid w:val="00F679D3"/>
    <w:rsid w:val="00F67A90"/>
    <w:rsid w:val="00F67D22"/>
    <w:rsid w:val="00F67F88"/>
    <w:rsid w:val="00F70204"/>
    <w:rsid w:val="00F704A7"/>
    <w:rsid w:val="00F70B4B"/>
    <w:rsid w:val="00F70E84"/>
    <w:rsid w:val="00F710BA"/>
    <w:rsid w:val="00F710FA"/>
    <w:rsid w:val="00F71434"/>
    <w:rsid w:val="00F71697"/>
    <w:rsid w:val="00F71818"/>
    <w:rsid w:val="00F7181F"/>
    <w:rsid w:val="00F71A5D"/>
    <w:rsid w:val="00F71A97"/>
    <w:rsid w:val="00F71CC4"/>
    <w:rsid w:val="00F71EC6"/>
    <w:rsid w:val="00F72008"/>
    <w:rsid w:val="00F7217F"/>
    <w:rsid w:val="00F729FE"/>
    <w:rsid w:val="00F72CCB"/>
    <w:rsid w:val="00F73AAC"/>
    <w:rsid w:val="00F73B4E"/>
    <w:rsid w:val="00F73BA3"/>
    <w:rsid w:val="00F73C58"/>
    <w:rsid w:val="00F74335"/>
    <w:rsid w:val="00F749B0"/>
    <w:rsid w:val="00F74F6C"/>
    <w:rsid w:val="00F74FC8"/>
    <w:rsid w:val="00F75551"/>
    <w:rsid w:val="00F7561B"/>
    <w:rsid w:val="00F75647"/>
    <w:rsid w:val="00F75ACB"/>
    <w:rsid w:val="00F75C99"/>
    <w:rsid w:val="00F75D5B"/>
    <w:rsid w:val="00F75E98"/>
    <w:rsid w:val="00F760E4"/>
    <w:rsid w:val="00F7611A"/>
    <w:rsid w:val="00F7670F"/>
    <w:rsid w:val="00F76C8D"/>
    <w:rsid w:val="00F76E1B"/>
    <w:rsid w:val="00F76E4A"/>
    <w:rsid w:val="00F76F16"/>
    <w:rsid w:val="00F77177"/>
    <w:rsid w:val="00F77505"/>
    <w:rsid w:val="00F77668"/>
    <w:rsid w:val="00F77907"/>
    <w:rsid w:val="00F80496"/>
    <w:rsid w:val="00F8090E"/>
    <w:rsid w:val="00F809E9"/>
    <w:rsid w:val="00F80C76"/>
    <w:rsid w:val="00F80E98"/>
    <w:rsid w:val="00F810B7"/>
    <w:rsid w:val="00F81436"/>
    <w:rsid w:val="00F8143B"/>
    <w:rsid w:val="00F814C5"/>
    <w:rsid w:val="00F814EE"/>
    <w:rsid w:val="00F81BBD"/>
    <w:rsid w:val="00F81E02"/>
    <w:rsid w:val="00F81EEC"/>
    <w:rsid w:val="00F82014"/>
    <w:rsid w:val="00F8222D"/>
    <w:rsid w:val="00F8225C"/>
    <w:rsid w:val="00F82312"/>
    <w:rsid w:val="00F82387"/>
    <w:rsid w:val="00F8258F"/>
    <w:rsid w:val="00F82649"/>
    <w:rsid w:val="00F82879"/>
    <w:rsid w:val="00F82F13"/>
    <w:rsid w:val="00F83041"/>
    <w:rsid w:val="00F83351"/>
    <w:rsid w:val="00F842B7"/>
    <w:rsid w:val="00F84776"/>
    <w:rsid w:val="00F84D6E"/>
    <w:rsid w:val="00F8533A"/>
    <w:rsid w:val="00F854ED"/>
    <w:rsid w:val="00F858A0"/>
    <w:rsid w:val="00F85BC7"/>
    <w:rsid w:val="00F85D4A"/>
    <w:rsid w:val="00F85F9D"/>
    <w:rsid w:val="00F86051"/>
    <w:rsid w:val="00F8628D"/>
    <w:rsid w:val="00F86319"/>
    <w:rsid w:val="00F86C3A"/>
    <w:rsid w:val="00F86C78"/>
    <w:rsid w:val="00F86C83"/>
    <w:rsid w:val="00F87239"/>
    <w:rsid w:val="00F87867"/>
    <w:rsid w:val="00F87905"/>
    <w:rsid w:val="00F87C4D"/>
    <w:rsid w:val="00F87DBD"/>
    <w:rsid w:val="00F87F78"/>
    <w:rsid w:val="00F90101"/>
    <w:rsid w:val="00F903C8"/>
    <w:rsid w:val="00F9087E"/>
    <w:rsid w:val="00F90AD8"/>
    <w:rsid w:val="00F90B3A"/>
    <w:rsid w:val="00F90DC6"/>
    <w:rsid w:val="00F90DEF"/>
    <w:rsid w:val="00F91300"/>
    <w:rsid w:val="00F915DE"/>
    <w:rsid w:val="00F9171F"/>
    <w:rsid w:val="00F91940"/>
    <w:rsid w:val="00F91D3D"/>
    <w:rsid w:val="00F92227"/>
    <w:rsid w:val="00F92298"/>
    <w:rsid w:val="00F925F5"/>
    <w:rsid w:val="00F9281F"/>
    <w:rsid w:val="00F929F7"/>
    <w:rsid w:val="00F92AD3"/>
    <w:rsid w:val="00F92B05"/>
    <w:rsid w:val="00F92B99"/>
    <w:rsid w:val="00F9329B"/>
    <w:rsid w:val="00F93BC5"/>
    <w:rsid w:val="00F93F4E"/>
    <w:rsid w:val="00F93F7E"/>
    <w:rsid w:val="00F940C3"/>
    <w:rsid w:val="00F94102"/>
    <w:rsid w:val="00F942CE"/>
    <w:rsid w:val="00F942F6"/>
    <w:rsid w:val="00F94D81"/>
    <w:rsid w:val="00F94DEF"/>
    <w:rsid w:val="00F94E5C"/>
    <w:rsid w:val="00F950DC"/>
    <w:rsid w:val="00F95439"/>
    <w:rsid w:val="00F95450"/>
    <w:rsid w:val="00F95BB0"/>
    <w:rsid w:val="00F95CFA"/>
    <w:rsid w:val="00F95D60"/>
    <w:rsid w:val="00F9611B"/>
    <w:rsid w:val="00F961AE"/>
    <w:rsid w:val="00F9645E"/>
    <w:rsid w:val="00F96912"/>
    <w:rsid w:val="00F96971"/>
    <w:rsid w:val="00F96CC0"/>
    <w:rsid w:val="00F96D88"/>
    <w:rsid w:val="00F96FFF"/>
    <w:rsid w:val="00F97184"/>
    <w:rsid w:val="00F97613"/>
    <w:rsid w:val="00F97C95"/>
    <w:rsid w:val="00FA0017"/>
    <w:rsid w:val="00FA017E"/>
    <w:rsid w:val="00FA0221"/>
    <w:rsid w:val="00FA0E33"/>
    <w:rsid w:val="00FA1066"/>
    <w:rsid w:val="00FA10FF"/>
    <w:rsid w:val="00FA1479"/>
    <w:rsid w:val="00FA153B"/>
    <w:rsid w:val="00FA1542"/>
    <w:rsid w:val="00FA1569"/>
    <w:rsid w:val="00FA1595"/>
    <w:rsid w:val="00FA1A38"/>
    <w:rsid w:val="00FA1E1B"/>
    <w:rsid w:val="00FA1FB0"/>
    <w:rsid w:val="00FA1FE7"/>
    <w:rsid w:val="00FA209D"/>
    <w:rsid w:val="00FA2399"/>
    <w:rsid w:val="00FA286E"/>
    <w:rsid w:val="00FA2BA2"/>
    <w:rsid w:val="00FA2DC1"/>
    <w:rsid w:val="00FA2E60"/>
    <w:rsid w:val="00FA2F94"/>
    <w:rsid w:val="00FA351C"/>
    <w:rsid w:val="00FA3B73"/>
    <w:rsid w:val="00FA3DE6"/>
    <w:rsid w:val="00FA3F4A"/>
    <w:rsid w:val="00FA4047"/>
    <w:rsid w:val="00FA40C9"/>
    <w:rsid w:val="00FA49C2"/>
    <w:rsid w:val="00FA5117"/>
    <w:rsid w:val="00FA51C3"/>
    <w:rsid w:val="00FA5492"/>
    <w:rsid w:val="00FA57C2"/>
    <w:rsid w:val="00FA57D9"/>
    <w:rsid w:val="00FA5B67"/>
    <w:rsid w:val="00FA5DE0"/>
    <w:rsid w:val="00FA5EA0"/>
    <w:rsid w:val="00FA605D"/>
    <w:rsid w:val="00FA6208"/>
    <w:rsid w:val="00FA627A"/>
    <w:rsid w:val="00FA62A8"/>
    <w:rsid w:val="00FA62B9"/>
    <w:rsid w:val="00FA678C"/>
    <w:rsid w:val="00FA75C9"/>
    <w:rsid w:val="00FA7655"/>
    <w:rsid w:val="00FA76A2"/>
    <w:rsid w:val="00FA7AFB"/>
    <w:rsid w:val="00FA7FEC"/>
    <w:rsid w:val="00FB006F"/>
    <w:rsid w:val="00FB0282"/>
    <w:rsid w:val="00FB09DA"/>
    <w:rsid w:val="00FB0BC5"/>
    <w:rsid w:val="00FB0E31"/>
    <w:rsid w:val="00FB0F56"/>
    <w:rsid w:val="00FB101F"/>
    <w:rsid w:val="00FB172E"/>
    <w:rsid w:val="00FB1B69"/>
    <w:rsid w:val="00FB1C47"/>
    <w:rsid w:val="00FB1C88"/>
    <w:rsid w:val="00FB1C9F"/>
    <w:rsid w:val="00FB1CD1"/>
    <w:rsid w:val="00FB1F8E"/>
    <w:rsid w:val="00FB2154"/>
    <w:rsid w:val="00FB26B1"/>
    <w:rsid w:val="00FB28AA"/>
    <w:rsid w:val="00FB2B4E"/>
    <w:rsid w:val="00FB3089"/>
    <w:rsid w:val="00FB364A"/>
    <w:rsid w:val="00FB36B0"/>
    <w:rsid w:val="00FB36ED"/>
    <w:rsid w:val="00FB3861"/>
    <w:rsid w:val="00FB3886"/>
    <w:rsid w:val="00FB390E"/>
    <w:rsid w:val="00FB3B2D"/>
    <w:rsid w:val="00FB3C54"/>
    <w:rsid w:val="00FB3E73"/>
    <w:rsid w:val="00FB4177"/>
    <w:rsid w:val="00FB4244"/>
    <w:rsid w:val="00FB43D7"/>
    <w:rsid w:val="00FB45F8"/>
    <w:rsid w:val="00FB4A01"/>
    <w:rsid w:val="00FB4CB0"/>
    <w:rsid w:val="00FB506D"/>
    <w:rsid w:val="00FB53F4"/>
    <w:rsid w:val="00FB572E"/>
    <w:rsid w:val="00FB5F2F"/>
    <w:rsid w:val="00FB5F34"/>
    <w:rsid w:val="00FB5F5F"/>
    <w:rsid w:val="00FB5F6D"/>
    <w:rsid w:val="00FB5FFA"/>
    <w:rsid w:val="00FB64BA"/>
    <w:rsid w:val="00FB65D3"/>
    <w:rsid w:val="00FB676A"/>
    <w:rsid w:val="00FB6A7C"/>
    <w:rsid w:val="00FB6F02"/>
    <w:rsid w:val="00FB74D4"/>
    <w:rsid w:val="00FC03CA"/>
    <w:rsid w:val="00FC062A"/>
    <w:rsid w:val="00FC085C"/>
    <w:rsid w:val="00FC0E09"/>
    <w:rsid w:val="00FC125A"/>
    <w:rsid w:val="00FC131E"/>
    <w:rsid w:val="00FC157E"/>
    <w:rsid w:val="00FC16E2"/>
    <w:rsid w:val="00FC1CD9"/>
    <w:rsid w:val="00FC1D56"/>
    <w:rsid w:val="00FC277E"/>
    <w:rsid w:val="00FC2FBC"/>
    <w:rsid w:val="00FC312C"/>
    <w:rsid w:val="00FC3232"/>
    <w:rsid w:val="00FC3563"/>
    <w:rsid w:val="00FC37E7"/>
    <w:rsid w:val="00FC385E"/>
    <w:rsid w:val="00FC3BA7"/>
    <w:rsid w:val="00FC3D73"/>
    <w:rsid w:val="00FC3DD3"/>
    <w:rsid w:val="00FC41DE"/>
    <w:rsid w:val="00FC4320"/>
    <w:rsid w:val="00FC4393"/>
    <w:rsid w:val="00FC4646"/>
    <w:rsid w:val="00FC4C08"/>
    <w:rsid w:val="00FC5217"/>
    <w:rsid w:val="00FC52CC"/>
    <w:rsid w:val="00FC54AE"/>
    <w:rsid w:val="00FC5782"/>
    <w:rsid w:val="00FC5815"/>
    <w:rsid w:val="00FC5C77"/>
    <w:rsid w:val="00FC5FE4"/>
    <w:rsid w:val="00FC615D"/>
    <w:rsid w:val="00FC6386"/>
    <w:rsid w:val="00FC6C4B"/>
    <w:rsid w:val="00FC6F68"/>
    <w:rsid w:val="00FC7097"/>
    <w:rsid w:val="00FC72C2"/>
    <w:rsid w:val="00FC730E"/>
    <w:rsid w:val="00FC7758"/>
    <w:rsid w:val="00FC7A57"/>
    <w:rsid w:val="00FC7B6C"/>
    <w:rsid w:val="00FD0963"/>
    <w:rsid w:val="00FD0D11"/>
    <w:rsid w:val="00FD0DE2"/>
    <w:rsid w:val="00FD0DEF"/>
    <w:rsid w:val="00FD1609"/>
    <w:rsid w:val="00FD164B"/>
    <w:rsid w:val="00FD185F"/>
    <w:rsid w:val="00FD1AA6"/>
    <w:rsid w:val="00FD29F5"/>
    <w:rsid w:val="00FD2A35"/>
    <w:rsid w:val="00FD2CFE"/>
    <w:rsid w:val="00FD2E09"/>
    <w:rsid w:val="00FD3047"/>
    <w:rsid w:val="00FD36BA"/>
    <w:rsid w:val="00FD3894"/>
    <w:rsid w:val="00FD40B2"/>
    <w:rsid w:val="00FD419F"/>
    <w:rsid w:val="00FD41A5"/>
    <w:rsid w:val="00FD425A"/>
    <w:rsid w:val="00FD4C49"/>
    <w:rsid w:val="00FD50FB"/>
    <w:rsid w:val="00FD5268"/>
    <w:rsid w:val="00FD54BC"/>
    <w:rsid w:val="00FD562C"/>
    <w:rsid w:val="00FD5711"/>
    <w:rsid w:val="00FD5CDE"/>
    <w:rsid w:val="00FD5D0D"/>
    <w:rsid w:val="00FD5D2A"/>
    <w:rsid w:val="00FD61B7"/>
    <w:rsid w:val="00FD61DA"/>
    <w:rsid w:val="00FD6B2B"/>
    <w:rsid w:val="00FD6EC6"/>
    <w:rsid w:val="00FD7348"/>
    <w:rsid w:val="00FD7395"/>
    <w:rsid w:val="00FD7AD7"/>
    <w:rsid w:val="00FD7B12"/>
    <w:rsid w:val="00FD7C2B"/>
    <w:rsid w:val="00FE039E"/>
    <w:rsid w:val="00FE0421"/>
    <w:rsid w:val="00FE06C0"/>
    <w:rsid w:val="00FE0965"/>
    <w:rsid w:val="00FE1077"/>
    <w:rsid w:val="00FE15B9"/>
    <w:rsid w:val="00FE1BD2"/>
    <w:rsid w:val="00FE1FE8"/>
    <w:rsid w:val="00FE2224"/>
    <w:rsid w:val="00FE2244"/>
    <w:rsid w:val="00FE2540"/>
    <w:rsid w:val="00FE27D2"/>
    <w:rsid w:val="00FE29C8"/>
    <w:rsid w:val="00FE2C80"/>
    <w:rsid w:val="00FE2D27"/>
    <w:rsid w:val="00FE3009"/>
    <w:rsid w:val="00FE33CA"/>
    <w:rsid w:val="00FE3567"/>
    <w:rsid w:val="00FE3B4D"/>
    <w:rsid w:val="00FE3E1C"/>
    <w:rsid w:val="00FE402D"/>
    <w:rsid w:val="00FE4916"/>
    <w:rsid w:val="00FE4989"/>
    <w:rsid w:val="00FE4A48"/>
    <w:rsid w:val="00FE4AE4"/>
    <w:rsid w:val="00FE4BED"/>
    <w:rsid w:val="00FE4FFB"/>
    <w:rsid w:val="00FE53D9"/>
    <w:rsid w:val="00FE54EE"/>
    <w:rsid w:val="00FE56E6"/>
    <w:rsid w:val="00FE5B0B"/>
    <w:rsid w:val="00FE5C9A"/>
    <w:rsid w:val="00FE5F82"/>
    <w:rsid w:val="00FE64E2"/>
    <w:rsid w:val="00FE6514"/>
    <w:rsid w:val="00FE656B"/>
    <w:rsid w:val="00FE68A9"/>
    <w:rsid w:val="00FE6A81"/>
    <w:rsid w:val="00FE6FF6"/>
    <w:rsid w:val="00FE7117"/>
    <w:rsid w:val="00FE73FD"/>
    <w:rsid w:val="00FE7474"/>
    <w:rsid w:val="00FE76E0"/>
    <w:rsid w:val="00FE77E7"/>
    <w:rsid w:val="00FE7FEE"/>
    <w:rsid w:val="00FF0066"/>
    <w:rsid w:val="00FF02B7"/>
    <w:rsid w:val="00FF0335"/>
    <w:rsid w:val="00FF0561"/>
    <w:rsid w:val="00FF06D2"/>
    <w:rsid w:val="00FF0F22"/>
    <w:rsid w:val="00FF15D6"/>
    <w:rsid w:val="00FF164B"/>
    <w:rsid w:val="00FF17DD"/>
    <w:rsid w:val="00FF18AA"/>
    <w:rsid w:val="00FF1EA8"/>
    <w:rsid w:val="00FF1FC7"/>
    <w:rsid w:val="00FF2512"/>
    <w:rsid w:val="00FF2643"/>
    <w:rsid w:val="00FF2E1B"/>
    <w:rsid w:val="00FF307D"/>
    <w:rsid w:val="00FF35E0"/>
    <w:rsid w:val="00FF3649"/>
    <w:rsid w:val="00FF370A"/>
    <w:rsid w:val="00FF391F"/>
    <w:rsid w:val="00FF3AD3"/>
    <w:rsid w:val="00FF3EB7"/>
    <w:rsid w:val="00FF4066"/>
    <w:rsid w:val="00FF452B"/>
    <w:rsid w:val="00FF492F"/>
    <w:rsid w:val="00FF4B3A"/>
    <w:rsid w:val="00FF58A0"/>
    <w:rsid w:val="00FF58A3"/>
    <w:rsid w:val="00FF58B5"/>
    <w:rsid w:val="00FF5B17"/>
    <w:rsid w:val="00FF5B48"/>
    <w:rsid w:val="00FF6271"/>
    <w:rsid w:val="00FF62BA"/>
    <w:rsid w:val="00FF6620"/>
    <w:rsid w:val="00FF6A2B"/>
    <w:rsid w:val="00FF6AB0"/>
    <w:rsid w:val="00FF6B60"/>
    <w:rsid w:val="00FF6C53"/>
    <w:rsid w:val="00FF6CD3"/>
    <w:rsid w:val="00FF6E8B"/>
    <w:rsid w:val="00FF7084"/>
    <w:rsid w:val="00FF7268"/>
    <w:rsid w:val="00FF7274"/>
    <w:rsid w:val="00FF7AC1"/>
    <w:rsid w:val="00FF7C2D"/>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AE38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footnote reference" w:uiPriority="99"/>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lang w:val="en-GB"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0"/>
    <w:next w:val="a0"/>
    <w:link w:val="1Char"/>
    <w:qFormat/>
    <w:pPr>
      <w:keepNext/>
      <w:numPr>
        <w:numId w:val="12"/>
      </w:numPr>
      <w:spacing w:after="240"/>
      <w:ind w:right="284"/>
      <w:outlineLvl w:val="0"/>
    </w:pPr>
    <w:rPr>
      <w:rFonts w:ascii="Calibri Light" w:hAnsi="Calibri Light"/>
      <w:b/>
      <w:sz w:val="24"/>
    </w:rPr>
  </w:style>
  <w:style w:type="paragraph" w:styleId="2">
    <w:name w:val="heading 2"/>
    <w:aliases w:val="H2,h2,Head2A,2,UNDERRUBRIK 1-2,DO NOT USE_h2,h21,Heading 2 Char,H2 Char,h2 Char,Header 2,Header2,22,heading2,2nd level,H21,H22,H23,H24,H25,R2,E2,†berschrift 2,õberschrift 2"/>
    <w:basedOn w:val="a0"/>
    <w:next w:val="a0"/>
    <w:link w:val="2Char"/>
    <w:qFormat/>
    <w:pPr>
      <w:keepNext/>
      <w:numPr>
        <w:ilvl w:val="1"/>
        <w:numId w:val="12"/>
      </w:numPr>
      <w:ind w:right="284"/>
      <w:outlineLvl w:val="1"/>
    </w:pPr>
    <w:rPr>
      <w:rFonts w:ascii="Calibri Light" w:hAnsi="Calibri Light"/>
      <w:b/>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0"/>
    <w:next w:val="a0"/>
    <w:link w:val="3Char"/>
    <w:qFormat/>
    <w:rsid w:val="00875F06"/>
    <w:pPr>
      <w:keepNext/>
      <w:numPr>
        <w:ilvl w:val="2"/>
        <w:numId w:val="12"/>
      </w:numPr>
      <w:outlineLvl w:val="2"/>
    </w:pPr>
    <w:rPr>
      <w:rFonts w:ascii="Times New Roman" w:hAnsi="Times New Roman"/>
      <w:b/>
      <w:sz w:val="2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Char"/>
    <w:qFormat/>
    <w:pPr>
      <w:keepNext/>
      <w:numPr>
        <w:ilvl w:val="3"/>
        <w:numId w:val="12"/>
      </w:numPr>
      <w:tabs>
        <w:tab w:val="left" w:pos="2694"/>
      </w:tabs>
      <w:outlineLvl w:val="3"/>
    </w:pPr>
    <w:rPr>
      <w:rFonts w:ascii="Calibri Light" w:hAnsi="Calibri Light"/>
      <w:b/>
    </w:rPr>
  </w:style>
  <w:style w:type="paragraph" w:styleId="5">
    <w:name w:val="heading 5"/>
    <w:aliases w:val="h5"/>
    <w:basedOn w:val="a0"/>
    <w:next w:val="a0"/>
    <w:link w:val="5Char"/>
    <w:uiPriority w:val="9"/>
    <w:qFormat/>
    <w:pPr>
      <w:keepNext/>
      <w:numPr>
        <w:ilvl w:val="4"/>
        <w:numId w:val="12"/>
      </w:numPr>
      <w:jc w:val="center"/>
      <w:outlineLvl w:val="4"/>
    </w:pPr>
    <w:rPr>
      <w:rFonts w:ascii="Calibri Light" w:hAnsi="Calibri Light"/>
      <w:b/>
      <w:sz w:val="24"/>
    </w:rPr>
  </w:style>
  <w:style w:type="paragraph" w:styleId="6">
    <w:name w:val="heading 6"/>
    <w:aliases w:val="h6"/>
    <w:basedOn w:val="a0"/>
    <w:next w:val="a0"/>
    <w:link w:val="6Char"/>
    <w:uiPriority w:val="9"/>
    <w:qFormat/>
    <w:pPr>
      <w:keepNext/>
      <w:numPr>
        <w:ilvl w:val="5"/>
        <w:numId w:val="12"/>
      </w:numPr>
      <w:outlineLvl w:val="5"/>
    </w:pPr>
    <w:rPr>
      <w:rFonts w:ascii="Calibri Light" w:hAnsi="Calibri Light"/>
      <w:b/>
      <w:color w:val="C0C0C0"/>
      <w:sz w:val="24"/>
    </w:rPr>
  </w:style>
  <w:style w:type="paragraph" w:styleId="7">
    <w:name w:val="heading 7"/>
    <w:basedOn w:val="a0"/>
    <w:next w:val="a0"/>
    <w:link w:val="7Char"/>
    <w:uiPriority w:val="9"/>
    <w:qFormat/>
    <w:pPr>
      <w:keepNext/>
      <w:numPr>
        <w:ilvl w:val="6"/>
        <w:numId w:val="12"/>
      </w:numPr>
      <w:tabs>
        <w:tab w:val="left" w:pos="2694"/>
      </w:tabs>
      <w:outlineLvl w:val="6"/>
    </w:pPr>
    <w:rPr>
      <w:rFonts w:ascii="Calibri Light" w:hAnsi="Calibri Light"/>
      <w:b/>
      <w:color w:val="0000FF"/>
    </w:rPr>
  </w:style>
  <w:style w:type="paragraph" w:styleId="8">
    <w:name w:val="heading 8"/>
    <w:basedOn w:val="a0"/>
    <w:next w:val="a0"/>
    <w:link w:val="8Char"/>
    <w:uiPriority w:val="9"/>
    <w:qFormat/>
    <w:pPr>
      <w:keepNext/>
      <w:numPr>
        <w:ilvl w:val="7"/>
        <w:numId w:val="12"/>
      </w:numPr>
      <w:spacing w:after="120"/>
      <w:outlineLvl w:val="7"/>
    </w:pPr>
    <w:rPr>
      <w:rFonts w:ascii="Calibri Light" w:hAnsi="Calibri Light"/>
      <w:b/>
      <w:sz w:val="22"/>
    </w:rPr>
  </w:style>
  <w:style w:type="paragraph" w:styleId="9">
    <w:name w:val="heading 9"/>
    <w:basedOn w:val="a0"/>
    <w:next w:val="a0"/>
    <w:link w:val="9Char"/>
    <w:uiPriority w:val="9"/>
    <w:qFormat/>
    <w:pPr>
      <w:keepNext/>
      <w:numPr>
        <w:ilvl w:val="8"/>
        <w:numId w:val="12"/>
      </w:numPr>
      <w:spacing w:after="120"/>
      <w:outlineLvl w:val="8"/>
    </w:pPr>
    <w:rPr>
      <w:rFonts w:ascii="Calibri Light" w:hAnsi="Calibri Light"/>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pPr>
      <w:tabs>
        <w:tab w:val="center" w:pos="4153"/>
        <w:tab w:val="right" w:pos="8306"/>
      </w:tabs>
    </w:pPr>
    <w:rPr>
      <w:rFonts w:eastAsia="Arial"/>
    </w:rPr>
  </w:style>
  <w:style w:type="paragraph" w:styleId="a5">
    <w:name w:val="footer"/>
    <w:basedOn w:val="a0"/>
    <w:link w:val="Char0"/>
    <w:pPr>
      <w:tabs>
        <w:tab w:val="center" w:pos="4153"/>
        <w:tab w:val="right" w:pos="8306"/>
      </w:tabs>
    </w:pPr>
  </w:style>
  <w:style w:type="paragraph" w:styleId="a6">
    <w:name w:val="annotation text"/>
    <w:basedOn w:val="a0"/>
    <w:link w:val="Char1"/>
    <w:uiPriority w:val="99"/>
    <w:pPr>
      <w:tabs>
        <w:tab w:val="left" w:pos="1418"/>
        <w:tab w:val="left" w:pos="4678"/>
        <w:tab w:val="left" w:pos="5954"/>
        <w:tab w:val="left" w:pos="7088"/>
      </w:tabs>
      <w:spacing w:after="240"/>
      <w:jc w:val="both"/>
    </w:pPr>
    <w:rPr>
      <w:rFonts w:ascii="Calibri Light" w:hAnsi="Calibri Light" w:cs="Times New Roman"/>
    </w:rPr>
  </w:style>
  <w:style w:type="character" w:styleId="a7">
    <w:name w:val="page number"/>
    <w:basedOn w:val="a1"/>
  </w:style>
  <w:style w:type="paragraph" w:customStyle="1" w:styleId="B1">
    <w:name w:val="B1"/>
    <w:basedOn w:val="a0"/>
    <w:link w:val="B10"/>
    <w:qFormat/>
    <w:pPr>
      <w:ind w:left="567" w:hanging="567"/>
      <w:jc w:val="both"/>
    </w:pPr>
    <w:rPr>
      <w:rFonts w:ascii="Calibri Light" w:hAnsi="Calibri Light" w:cs="Times New Roman"/>
      <w:lang w:eastAsia="x-none"/>
    </w:rPr>
  </w:style>
  <w:style w:type="paragraph" w:customStyle="1" w:styleId="00BodyText">
    <w:name w:val="00 BodyText"/>
    <w:basedOn w:val="a0"/>
    <w:pPr>
      <w:spacing w:after="220"/>
    </w:pPr>
    <w:rPr>
      <w:rFonts w:ascii="Calibri Light" w:hAnsi="Calibri Light"/>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Calibri Light" w:hAnsi="Calibri Light"/>
      <w:b/>
      <w:sz w:val="24"/>
    </w:rPr>
  </w:style>
  <w:style w:type="character" w:styleId="a9">
    <w:name w:val="annotation reference"/>
    <w:uiPriority w:val="99"/>
    <w:semiHidden/>
    <w:rPr>
      <w:sz w:val="16"/>
    </w:rPr>
  </w:style>
  <w:style w:type="paragraph" w:customStyle="1" w:styleId="DECISION">
    <w:name w:val="DECISION"/>
    <w:basedOn w:val="a0"/>
    <w:pPr>
      <w:widowControl w:val="0"/>
      <w:numPr>
        <w:numId w:val="1"/>
      </w:numPr>
      <w:spacing w:before="120" w:after="120"/>
      <w:jc w:val="both"/>
    </w:pPr>
    <w:rPr>
      <w:rFonts w:ascii="Calibri Light" w:hAnsi="Calibri Light"/>
      <w:b/>
      <w:color w:val="0000FF"/>
      <w:u w:val="single"/>
    </w:rPr>
  </w:style>
  <w:style w:type="paragraph" w:customStyle="1" w:styleId="ACTION">
    <w:name w:val="ACTION"/>
    <w:basedOn w:val="a0"/>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Calibri Light" w:hAnsi="Calibri Light"/>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aa">
    <w:name w:val="Body Text"/>
    <w:aliases w:val="bt"/>
    <w:basedOn w:val="a0"/>
    <w:link w:val="Char2"/>
    <w:rPr>
      <w:rFonts w:ascii="Calibri Light" w:hAnsi="Calibri Light" w:cs="Calibri Light"/>
      <w:color w:val="FF0000"/>
    </w:rPr>
  </w:style>
  <w:style w:type="paragraph" w:styleId="ab">
    <w:name w:val="Balloon Text"/>
    <w:basedOn w:val="a0"/>
    <w:link w:val="Char3"/>
    <w:semiHidden/>
    <w:rsid w:val="005A6C01"/>
    <w:rPr>
      <w:sz w:val="16"/>
      <w:szCs w:val="16"/>
    </w:rPr>
  </w:style>
  <w:style w:type="paragraph" w:styleId="ac">
    <w:name w:val="Document Map"/>
    <w:basedOn w:val="a0"/>
    <w:link w:val="Char4"/>
    <w:rsid w:val="00C21C7F"/>
    <w:rPr>
      <w:rFonts w:cs="Times New Roman"/>
      <w:sz w:val="16"/>
      <w:szCs w:val="16"/>
    </w:rPr>
  </w:style>
  <w:style w:type="character" w:customStyle="1" w:styleId="Char4">
    <w:name w:val="文档结构图 Char"/>
    <w:link w:val="ac"/>
    <w:rsid w:val="00C21C7F"/>
    <w:rPr>
      <w:rFonts w:ascii="宋体" w:hAnsi="宋体" w:cs="宋体"/>
      <w:sz w:val="16"/>
      <w:szCs w:val="16"/>
      <w:lang w:val="en-GB" w:eastAsia="en-US"/>
    </w:rPr>
  </w:style>
  <w:style w:type="paragraph" w:styleId="ad">
    <w:name w:val="annotation subject"/>
    <w:basedOn w:val="a6"/>
    <w:next w:val="a6"/>
    <w:link w:val="Char5"/>
    <w:rsid w:val="00160E57"/>
    <w:pPr>
      <w:tabs>
        <w:tab w:val="clear" w:pos="1418"/>
        <w:tab w:val="clear" w:pos="4678"/>
        <w:tab w:val="clear" w:pos="5954"/>
        <w:tab w:val="clear" w:pos="7088"/>
      </w:tabs>
      <w:spacing w:after="0"/>
      <w:jc w:val="left"/>
    </w:pPr>
    <w:rPr>
      <w:rFonts w:ascii="宋体" w:hAnsi="宋体"/>
      <w:b/>
      <w:bCs/>
    </w:rPr>
  </w:style>
  <w:style w:type="character" w:customStyle="1" w:styleId="Char1">
    <w:name w:val="批注文字 Char"/>
    <w:link w:val="a6"/>
    <w:uiPriority w:val="99"/>
    <w:rsid w:val="00160E57"/>
    <w:rPr>
      <w:rFonts w:ascii="Calibri Light" w:hAnsi="Calibri Light"/>
      <w:lang w:val="en-GB" w:eastAsia="en-US"/>
    </w:rPr>
  </w:style>
  <w:style w:type="character" w:customStyle="1" w:styleId="ae">
    <w:name w:val="コメント内容 (文字)"/>
    <w:basedOn w:val="Char1"/>
    <w:rsid w:val="00160E57"/>
    <w:rPr>
      <w:rFonts w:ascii="Calibri Light" w:hAnsi="Calibri Light"/>
      <w:lang w:val="en-GB" w:eastAsia="en-US"/>
    </w:rPr>
  </w:style>
  <w:style w:type="paragraph" w:styleId="af">
    <w:name w:val="caption"/>
    <w:aliases w:val="cap,cap Char,Caption Char,Caption Char1 Char,cap Char Char1,Caption Char Char1 Char,cap Char2,条目,cap Char Char Char Char Char Char Char,Caption Char2,Caption Char Char Char,Caption Char Char1,fig and tbl,fighead2,Table Caption"/>
    <w:basedOn w:val="a0"/>
    <w:next w:val="a0"/>
    <w:link w:val="Char6"/>
    <w:uiPriority w:val="35"/>
    <w:qFormat/>
    <w:rsid w:val="000B0177"/>
    <w:rPr>
      <w:b/>
      <w:bCs/>
      <w:sz w:val="21"/>
      <w:szCs w:val="21"/>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4F77E0"/>
    <w:rPr>
      <w:rFonts w:eastAsia="Arial"/>
      <w:lang w:val="en-GB" w:eastAsia="en-US" w:bidi="ar-SA"/>
    </w:rPr>
  </w:style>
  <w:style w:type="paragraph" w:customStyle="1" w:styleId="Comments">
    <w:name w:val="Comments"/>
    <w:basedOn w:val="a0"/>
    <w:link w:val="CommentsChar"/>
    <w:qFormat/>
    <w:rsid w:val="00261173"/>
    <w:rPr>
      <w:rFonts w:ascii="Calibri Light" w:eastAsia="@Yu Mincho" w:hAnsi="Calibri Light"/>
      <w:i/>
      <w:sz w:val="16"/>
      <w:szCs w:val="24"/>
      <w:lang w:eastAsia="en-GB"/>
    </w:rPr>
  </w:style>
  <w:style w:type="character" w:customStyle="1" w:styleId="CommentsChar">
    <w:name w:val="Comments Char"/>
    <w:link w:val="Comments"/>
    <w:rsid w:val="00261173"/>
    <w:rPr>
      <w:rFonts w:ascii="Calibri Light" w:eastAsia="@Yu Mincho" w:hAnsi="Calibri Light"/>
      <w:i/>
      <w:sz w:val="16"/>
      <w:szCs w:val="24"/>
      <w:lang w:val="en-GB" w:eastAsia="en-GB" w:bidi="ar-SA"/>
    </w:rPr>
  </w:style>
  <w:style w:type="paragraph" w:customStyle="1" w:styleId="Doc-text2">
    <w:name w:val="Doc-text2"/>
    <w:basedOn w:val="a0"/>
    <w:link w:val="Doc-text2Char"/>
    <w:qFormat/>
    <w:rsid w:val="00261173"/>
    <w:pPr>
      <w:tabs>
        <w:tab w:val="left" w:pos="1622"/>
      </w:tabs>
      <w:ind w:left="1622" w:hanging="363"/>
    </w:pPr>
    <w:rPr>
      <w:rFonts w:ascii="Calibri Light" w:eastAsia="@Yu Mincho" w:hAnsi="Calibri Light"/>
      <w:szCs w:val="24"/>
      <w:lang w:eastAsia="en-GB"/>
    </w:rPr>
  </w:style>
  <w:style w:type="character" w:customStyle="1" w:styleId="Doc-text2Char">
    <w:name w:val="Doc-text2 Char"/>
    <w:link w:val="Doc-text2"/>
    <w:rsid w:val="00261173"/>
    <w:rPr>
      <w:rFonts w:ascii="Calibri Light" w:eastAsia="@Yu Mincho" w:hAnsi="Calibri Light"/>
      <w:szCs w:val="24"/>
      <w:lang w:val="en-GB" w:eastAsia="en-GB" w:bidi="ar-SA"/>
    </w:rPr>
  </w:style>
  <w:style w:type="table" w:styleId="af0">
    <w:name w:val="Table Grid"/>
    <w:basedOn w:val="a2"/>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Calibri Light" w:eastAsia="@Yu Mincho" w:hAnsi="Calibri Light"/>
      <w:lang w:val="en-GB" w:eastAsia="en-US"/>
    </w:rPr>
  </w:style>
  <w:style w:type="character" w:customStyle="1" w:styleId="st">
    <w:name w:val="st"/>
    <w:rsid w:val="008D7C95"/>
  </w:style>
  <w:style w:type="paragraph" w:customStyle="1" w:styleId="Tabletext">
    <w:name w:val="Table_text"/>
    <w:basedOn w:val="a0"/>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Yu Mincho" w:cs="Times New Roman"/>
    </w:rPr>
  </w:style>
  <w:style w:type="paragraph" w:customStyle="1" w:styleId="Tablehead">
    <w:name w:val="Table_head"/>
    <w:basedOn w:val="a0"/>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rPr>
  </w:style>
  <w:style w:type="paragraph" w:customStyle="1" w:styleId="TableNo">
    <w:name w:val="Table_No"/>
    <w:basedOn w:val="a0"/>
    <w:next w:val="a0"/>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Yu Mincho" w:cs="Times New Roman"/>
      <w:caps/>
    </w:rPr>
  </w:style>
  <w:style w:type="paragraph" w:customStyle="1" w:styleId="Tabletitle">
    <w:name w:val="Table_title"/>
    <w:basedOn w:val="a0"/>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rPr>
  </w:style>
  <w:style w:type="character" w:customStyle="1" w:styleId="TabletextChar">
    <w:name w:val="Table_text Char"/>
    <w:link w:val="Tabletext"/>
    <w:locked/>
    <w:rsid w:val="009F1358"/>
    <w:rPr>
      <w:rFonts w:eastAsia="@Yu Mincho"/>
      <w:lang w:val="en-GB" w:eastAsia="en-US"/>
    </w:rPr>
  </w:style>
  <w:style w:type="character" w:customStyle="1" w:styleId="TabletitleChar">
    <w:name w:val="Table_title Char"/>
    <w:link w:val="Tabletitle"/>
    <w:locked/>
    <w:rsid w:val="009F1358"/>
    <w:rPr>
      <w:rFonts w:ascii="Arial" w:eastAsia="@Yu Mincho" w:hAnsi="Arial"/>
      <w:b/>
      <w:lang w:val="en-GB" w:eastAsia="en-US"/>
    </w:rPr>
  </w:style>
  <w:style w:type="character" w:customStyle="1" w:styleId="TableNoChar">
    <w:name w:val="Table_No Char"/>
    <w:link w:val="TableNo"/>
    <w:locked/>
    <w:rsid w:val="009F1358"/>
    <w:rPr>
      <w:rFonts w:eastAsia="@Yu Mincho"/>
      <w:caps/>
      <w:lang w:val="en-GB" w:eastAsia="en-US"/>
    </w:rPr>
  </w:style>
  <w:style w:type="character" w:customStyle="1" w:styleId="TableheadChar">
    <w:name w:val="Table_head Char"/>
    <w:link w:val="Tablehead"/>
    <w:locked/>
    <w:rsid w:val="009F1358"/>
    <w:rPr>
      <w:rFonts w:ascii="Arial" w:eastAsia="@Yu Mincho" w:hAnsi="Arial" w:cs="Arial"/>
      <w:b/>
      <w:lang w:val="en-GB"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a0"/>
    <w:link w:val="Char7"/>
    <w:uiPriority w:val="34"/>
    <w:qFormat/>
    <w:rsid w:val="00806C5B"/>
    <w:pPr>
      <w:ind w:leftChars="400" w:left="840" w:hanging="720"/>
    </w:pPr>
    <w:rPr>
      <w:rFonts w:ascii="Calibri Light" w:eastAsia="@Yu Mincho" w:hAnsi="Calibri Light" w:cs="Times New Roman"/>
      <w:szCs w:val="24"/>
      <w:lang w:eastAsia="x-non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806C5B"/>
    <w:rPr>
      <w:rFonts w:ascii="Calibri Light" w:eastAsia="@Yu Mincho" w:hAnsi="Calibri Light"/>
      <w:szCs w:val="24"/>
      <w:lang w:val="en-GB" w:eastAsia="x-none"/>
    </w:rPr>
  </w:style>
  <w:style w:type="paragraph" w:customStyle="1" w:styleId="References">
    <w:name w:val="References"/>
    <w:basedOn w:val="a0"/>
    <w:next w:val="a0"/>
    <w:rsid w:val="00FF58A0"/>
    <w:pPr>
      <w:autoSpaceDE w:val="0"/>
      <w:autoSpaceDN w:val="0"/>
      <w:snapToGrid w:val="0"/>
      <w:spacing w:after="60"/>
    </w:pPr>
    <w:rPr>
      <w:szCs w:val="16"/>
      <w:lang w:val="en-US"/>
    </w:rPr>
  </w:style>
  <w:style w:type="paragraph" w:styleId="af3">
    <w:name w:val="Revision"/>
    <w:hidden/>
    <w:uiPriority w:val="99"/>
    <w:semiHidden/>
    <w:rsid w:val="00D1149F"/>
    <w:rPr>
      <w:lang w:val="en-GB" w:eastAsia="en-US"/>
    </w:rPr>
  </w:style>
  <w:style w:type="character" w:customStyle="1" w:styleId="B10">
    <w:name w:val="B1 (文字)"/>
    <w:link w:val="B1"/>
    <w:locked/>
    <w:rsid w:val="00EE6B41"/>
    <w:rPr>
      <w:rFonts w:ascii="Calibri Light" w:hAnsi="Calibri Light"/>
      <w:lang w:val="en-GB"/>
    </w:rPr>
  </w:style>
  <w:style w:type="paragraph" w:customStyle="1" w:styleId="B2">
    <w:name w:val="B2"/>
    <w:basedOn w:val="21"/>
    <w:link w:val="B2Char"/>
    <w:qFormat/>
    <w:rsid w:val="00EE6B41"/>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30"/>
    <w:link w:val="B3Char"/>
    <w:rsid w:val="00EE6B41"/>
    <w:pPr>
      <w:overflowPunct w:val="0"/>
      <w:autoSpaceDE w:val="0"/>
      <w:autoSpaceDN w:val="0"/>
      <w:adjustRightInd w:val="0"/>
      <w:spacing w:after="180"/>
      <w:ind w:left="1135" w:hanging="284"/>
      <w:contextualSpacing w:val="0"/>
      <w:textAlignment w:val="baseline"/>
    </w:pPr>
    <w:rPr>
      <w:rFonts w:eastAsia="@Yu Mincho"/>
    </w:rPr>
  </w:style>
  <w:style w:type="paragraph" w:styleId="21">
    <w:name w:val="List 2"/>
    <w:basedOn w:val="a0"/>
    <w:rsid w:val="00EE6B41"/>
    <w:pPr>
      <w:ind w:left="720" w:hanging="360"/>
      <w:contextualSpacing/>
    </w:pPr>
  </w:style>
  <w:style w:type="paragraph" w:styleId="30">
    <w:name w:val="List 3"/>
    <w:basedOn w:val="a0"/>
    <w:rsid w:val="00EE6B41"/>
    <w:pPr>
      <w:ind w:left="1080" w:hanging="360"/>
      <w:contextualSpacing/>
    </w:pPr>
  </w:style>
  <w:style w:type="character" w:customStyle="1" w:styleId="3Char">
    <w:name w:val="标题 3 Char"/>
    <w:aliases w:val="Title Char,H3 Char1,h3 Char1,no break Char1,Underrubrik2 Char1,Memo Heading 3 Char1,hello Char1,Titre 3 Car Char1,no break Car Char1,H3 Car Char1,Underrubrik2 Car Char1,h3 Car Char1,Memo Heading 3 Car Char1,hello Car Char1,H3 Char Car Char"/>
    <w:link w:val="3"/>
    <w:rsid w:val="00875F06"/>
    <w:rPr>
      <w:rFonts w:ascii="Times New Roman" w:hAnsi="Times New Roman"/>
      <w:b/>
      <w:sz w:val="22"/>
      <w:lang w:val="en-GB" w:eastAsia="en-US"/>
    </w:rPr>
  </w:style>
  <w:style w:type="paragraph" w:customStyle="1" w:styleId="TdocHeader2">
    <w:name w:val="Tdoc_Header_2"/>
    <w:basedOn w:val="a0"/>
    <w:rsid w:val="00EA1F52"/>
    <w:pPr>
      <w:widowControl w:val="0"/>
      <w:tabs>
        <w:tab w:val="left" w:pos="1701"/>
        <w:tab w:val="right" w:pos="9072"/>
        <w:tab w:val="right" w:pos="10206"/>
      </w:tabs>
      <w:ind w:left="1440" w:hanging="1440"/>
      <w:jc w:val="both"/>
    </w:pPr>
    <w:rPr>
      <w:rFonts w:ascii="Arial" w:eastAsia="Batang" w:hAnsi="Arial" w:cs="Times New Roman"/>
      <w:b/>
      <w:sz w:val="18"/>
    </w:rPr>
  </w:style>
  <w:style w:type="paragraph" w:customStyle="1" w:styleId="TdocHeading1">
    <w:name w:val="Tdoc_Heading_1"/>
    <w:basedOn w:val="1"/>
    <w:next w:val="aa"/>
    <w:autoRedefine/>
    <w:rsid w:val="00EA1F52"/>
    <w:pPr>
      <w:keepNext w:val="0"/>
      <w:widowControl w:val="0"/>
      <w:tabs>
        <w:tab w:val="num" w:pos="360"/>
      </w:tabs>
      <w:spacing w:before="240" w:after="120"/>
      <w:ind w:left="357" w:right="0" w:hanging="357"/>
      <w:jc w:val="both"/>
    </w:pPr>
    <w:rPr>
      <w:rFonts w:ascii="Arial" w:eastAsia="Batang" w:hAnsi="Arial" w:cs="Times New Roman"/>
      <w:noProof/>
      <w:kern w:val="28"/>
      <w:lang w:val="en-US" w:eastAsia="x-none"/>
    </w:rPr>
  </w:style>
  <w:style w:type="paragraph" w:customStyle="1" w:styleId="TdocHeader1">
    <w:name w:val="Tdoc_Header_1"/>
    <w:basedOn w:val="a4"/>
    <w:rsid w:val="00EA1F52"/>
    <w:pPr>
      <w:widowControl w:val="0"/>
      <w:tabs>
        <w:tab w:val="clear" w:pos="4153"/>
        <w:tab w:val="clear" w:pos="8306"/>
        <w:tab w:val="right" w:pos="9072"/>
        <w:tab w:val="right" w:pos="10206"/>
      </w:tabs>
      <w:ind w:left="1440" w:hanging="1440"/>
      <w:jc w:val="both"/>
    </w:pPr>
    <w:rPr>
      <w:rFonts w:ascii="Arial" w:eastAsia="Batang" w:hAnsi="Arial" w:cs="Times New Roman"/>
      <w:b/>
    </w:rPr>
  </w:style>
  <w:style w:type="paragraph" w:styleId="af4">
    <w:name w:val="footnote text"/>
    <w:basedOn w:val="a0"/>
    <w:link w:val="Char8"/>
    <w:rsid w:val="00EA1F52"/>
    <w:pPr>
      <w:ind w:left="1440" w:hanging="1440"/>
      <w:jc w:val="both"/>
    </w:pPr>
    <w:rPr>
      <w:rFonts w:ascii="Times" w:eastAsia="Batang" w:hAnsi="Times" w:cs="Times New Roman"/>
      <w:lang w:val="x-none" w:eastAsia="x-none"/>
    </w:rPr>
  </w:style>
  <w:style w:type="character" w:customStyle="1" w:styleId="Char8">
    <w:name w:val="脚注文本 Char"/>
    <w:link w:val="af4"/>
    <w:rsid w:val="00EA1F52"/>
    <w:rPr>
      <w:rFonts w:ascii="Times" w:eastAsia="Batang" w:hAnsi="Times" w:cs="Times New Roman"/>
      <w:lang w:val="x-none" w:eastAsia="x-none"/>
    </w:rPr>
  </w:style>
  <w:style w:type="paragraph" w:customStyle="1" w:styleId="TdocHeading2">
    <w:name w:val="Tdoc_Heading_2"/>
    <w:basedOn w:val="a0"/>
    <w:rsid w:val="00EA1F52"/>
    <w:pPr>
      <w:ind w:left="1440" w:hanging="1440"/>
    </w:pPr>
    <w:rPr>
      <w:rFonts w:ascii="Times" w:eastAsia="Batang" w:hAnsi="Times" w:cs="Times New Roman"/>
      <w:szCs w:val="24"/>
    </w:rPr>
  </w:style>
  <w:style w:type="character" w:styleId="af5">
    <w:name w:val="Hyperlink"/>
    <w:uiPriority w:val="99"/>
    <w:rsid w:val="00EA1F52"/>
    <w:rPr>
      <w:color w:val="0000FF"/>
      <w:u w:val="single"/>
    </w:rPr>
  </w:style>
  <w:style w:type="character" w:styleId="af6">
    <w:name w:val="FollowedHyperlink"/>
    <w:rsid w:val="00EA1F52"/>
    <w:rPr>
      <w:color w:val="0000FF"/>
      <w:u w:val="single"/>
    </w:rPr>
  </w:style>
  <w:style w:type="paragraph" w:customStyle="1" w:styleId="NO">
    <w:name w:val="NO"/>
    <w:basedOn w:val="a0"/>
    <w:rsid w:val="00EA1F52"/>
    <w:pPr>
      <w:keepLines/>
      <w:ind w:left="1135" w:hanging="851"/>
    </w:pPr>
    <w:rPr>
      <w:rFonts w:ascii="Times New Roman" w:eastAsia="Batang" w:hAnsi="Times New Roman" w:cs="Times New Roman"/>
      <w:sz w:val="24"/>
    </w:rPr>
  </w:style>
  <w:style w:type="paragraph" w:styleId="af7">
    <w:name w:val="Normal (Web)"/>
    <w:basedOn w:val="a0"/>
    <w:uiPriority w:val="99"/>
    <w:qFormat/>
    <w:rsid w:val="00EA1F52"/>
    <w:pPr>
      <w:spacing w:before="100" w:beforeAutospacing="1" w:after="100" w:afterAutospacing="1"/>
      <w:ind w:left="1440" w:hanging="1440"/>
    </w:pPr>
    <w:rPr>
      <w:rFonts w:ascii="Arial" w:hAnsi="Arial" w:cs="Arial"/>
      <w:color w:val="493118"/>
      <w:sz w:val="18"/>
      <w:szCs w:val="18"/>
      <w:lang w:val="en-US" w:eastAsia="zh-CN"/>
    </w:rPr>
  </w:style>
  <w:style w:type="paragraph" w:styleId="10">
    <w:name w:val="toc 1"/>
    <w:basedOn w:val="a0"/>
    <w:next w:val="a0"/>
    <w:autoRedefine/>
    <w:uiPriority w:val="39"/>
    <w:rsid w:val="00EA1F52"/>
    <w:pPr>
      <w:tabs>
        <w:tab w:val="left" w:pos="403"/>
        <w:tab w:val="right" w:leader="dot" w:pos="9631"/>
      </w:tabs>
      <w:spacing w:before="120" w:after="120"/>
    </w:pPr>
    <w:rPr>
      <w:rFonts w:ascii="Times New Roman" w:eastAsia="Times New Roman" w:hAnsi="Times New Roman" w:cs="Times New Roman"/>
      <w:b/>
      <w:bCs/>
      <w:caps/>
      <w:lang w:val="en-US"/>
    </w:rPr>
  </w:style>
  <w:style w:type="paragraph" w:styleId="22">
    <w:name w:val="toc 2"/>
    <w:basedOn w:val="a0"/>
    <w:next w:val="a0"/>
    <w:autoRedefine/>
    <w:uiPriority w:val="39"/>
    <w:rsid w:val="00EA1F52"/>
    <w:pPr>
      <w:tabs>
        <w:tab w:val="left" w:pos="960"/>
        <w:tab w:val="right" w:leader="dot" w:pos="9631"/>
      </w:tabs>
      <w:ind w:left="238"/>
    </w:pPr>
    <w:rPr>
      <w:rFonts w:ascii="Times New Roman" w:eastAsia="Times New Roman" w:hAnsi="Times New Roman" w:cs="Times New Roman"/>
      <w:smallCaps/>
      <w:lang w:val="en-US"/>
    </w:rPr>
  </w:style>
  <w:style w:type="paragraph" w:styleId="31">
    <w:name w:val="toc 3"/>
    <w:basedOn w:val="a0"/>
    <w:next w:val="a0"/>
    <w:autoRedefine/>
    <w:uiPriority w:val="39"/>
    <w:rsid w:val="00EA1F52"/>
    <w:pPr>
      <w:tabs>
        <w:tab w:val="left" w:pos="1200"/>
        <w:tab w:val="right" w:leader="dot" w:pos="9631"/>
      </w:tabs>
      <w:ind w:left="403"/>
    </w:pPr>
    <w:rPr>
      <w:rFonts w:ascii="Times" w:eastAsia="Batang" w:hAnsi="Times" w:cs="Times New Roman"/>
      <w:szCs w:val="24"/>
    </w:rPr>
  </w:style>
  <w:style w:type="paragraph" w:styleId="40">
    <w:name w:val="toc 4"/>
    <w:basedOn w:val="a0"/>
    <w:next w:val="a0"/>
    <w:autoRedefine/>
    <w:uiPriority w:val="39"/>
    <w:rsid w:val="00EA1F52"/>
    <w:pPr>
      <w:tabs>
        <w:tab w:val="left" w:pos="1440"/>
        <w:tab w:val="right" w:leader="dot" w:pos="9631"/>
      </w:tabs>
      <w:ind w:left="601"/>
    </w:pPr>
    <w:rPr>
      <w:rFonts w:ascii="Times" w:eastAsia="Batang" w:hAnsi="Times" w:cs="Times New Roman"/>
      <w:szCs w:val="24"/>
    </w:rPr>
  </w:style>
  <w:style w:type="paragraph" w:customStyle="1" w:styleId="CharChar1CharCharCharCharCharCharCharCharCharCharCharCharCharCharChar">
    <w:name w:val="Char Char1 Char Char Char Char Char Char Char Char Char Char Char Char Char Char Char"/>
    <w:semiHidden/>
    <w:rsid w:val="00EA1F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8">
    <w:name w:val="Date"/>
    <w:basedOn w:val="a0"/>
    <w:next w:val="a0"/>
    <w:link w:val="Char9"/>
    <w:rsid w:val="00EA1F52"/>
    <w:pPr>
      <w:ind w:left="1440" w:hanging="1440"/>
    </w:pPr>
    <w:rPr>
      <w:rFonts w:ascii="Times" w:eastAsia="Batang" w:hAnsi="Times" w:cs="Times New Roman"/>
      <w:szCs w:val="24"/>
      <w:lang w:eastAsia="x-none"/>
    </w:rPr>
  </w:style>
  <w:style w:type="character" w:customStyle="1" w:styleId="Char9">
    <w:name w:val="日期 Char"/>
    <w:link w:val="af8"/>
    <w:rsid w:val="00EA1F52"/>
    <w:rPr>
      <w:rFonts w:ascii="Times" w:eastAsia="Batang" w:hAnsi="Times" w:cs="Times New Roman"/>
      <w:szCs w:val="24"/>
      <w:lang w:val="en-GB" w:eastAsia="x-none"/>
    </w:rPr>
  </w:style>
  <w:style w:type="paragraph" w:customStyle="1" w:styleId="Default">
    <w:name w:val="Default"/>
    <w:rsid w:val="00EA1F52"/>
    <w:pPr>
      <w:autoSpaceDE w:val="0"/>
      <w:autoSpaceDN w:val="0"/>
      <w:adjustRightInd w:val="0"/>
    </w:pPr>
    <w:rPr>
      <w:rFonts w:ascii="Arial" w:hAnsi="Arial" w:cs="Arial"/>
      <w:color w:val="000000"/>
      <w:sz w:val="24"/>
      <w:szCs w:val="24"/>
      <w:lang w:eastAsia="en-US"/>
    </w:rPr>
  </w:style>
  <w:style w:type="paragraph" w:customStyle="1" w:styleId="3GPPNormalText">
    <w:name w:val="3GPP Normal Text"/>
    <w:basedOn w:val="aa"/>
    <w:link w:val="3GPPNormalTextChar"/>
    <w:qFormat/>
    <w:rsid w:val="00EA1F52"/>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EA1F52"/>
    <w:rPr>
      <w:rFonts w:ascii="Times New Roman" w:eastAsia="MS Mincho" w:hAnsi="Times New Roman" w:cs="Times New Roman"/>
      <w:sz w:val="22"/>
      <w:szCs w:val="24"/>
      <w:lang w:val="x-none" w:eastAsia="x-none"/>
    </w:rPr>
  </w:style>
  <w:style w:type="paragraph" w:customStyle="1" w:styleId="Statement">
    <w:name w:val="Statement"/>
    <w:basedOn w:val="a0"/>
    <w:rsid w:val="00EA1F52"/>
    <w:pPr>
      <w:keepNext/>
      <w:ind w:left="601" w:hanging="601"/>
    </w:pPr>
    <w:rPr>
      <w:rFonts w:ascii="Times New Roman" w:eastAsia="Batang" w:hAnsi="Times New Roman" w:cs="Times New Roman"/>
      <w:b/>
      <w:i/>
      <w:szCs w:val="24"/>
      <w:lang w:val="en-US" w:eastAsia="ko-KR"/>
    </w:rPr>
  </w:style>
  <w:style w:type="character" w:customStyle="1" w:styleId="B2Char">
    <w:name w:val="B2 Char"/>
    <w:link w:val="B2"/>
    <w:qFormat/>
    <w:rsid w:val="00EA1F52"/>
    <w:rPr>
      <w:rFonts w:eastAsia="@Yu Mincho"/>
      <w:lang w:val="en-GB" w:eastAsia="en-US"/>
    </w:rPr>
  </w:style>
  <w:style w:type="paragraph" w:styleId="af9">
    <w:name w:val="List"/>
    <w:basedOn w:val="a0"/>
    <w:rsid w:val="00EA1F52"/>
    <w:pPr>
      <w:ind w:left="283" w:hanging="283"/>
    </w:pPr>
    <w:rPr>
      <w:rFonts w:ascii="Times" w:eastAsia="Batang" w:hAnsi="Times" w:cs="Times New Roman"/>
      <w:szCs w:val="24"/>
    </w:rPr>
  </w:style>
  <w:style w:type="paragraph" w:styleId="50">
    <w:name w:val="toc 5"/>
    <w:basedOn w:val="a0"/>
    <w:next w:val="a0"/>
    <w:autoRedefine/>
    <w:uiPriority w:val="39"/>
    <w:rsid w:val="00EA1F52"/>
    <w:pPr>
      <w:ind w:left="960"/>
    </w:pPr>
    <w:rPr>
      <w:rFonts w:ascii="Times New Roman" w:eastAsia="MS Mincho" w:hAnsi="Times New Roman" w:cs="Times New Roman"/>
      <w:sz w:val="24"/>
      <w:szCs w:val="24"/>
      <w:lang w:eastAsia="ja-JP"/>
    </w:rPr>
  </w:style>
  <w:style w:type="paragraph" w:styleId="60">
    <w:name w:val="toc 6"/>
    <w:basedOn w:val="a0"/>
    <w:next w:val="a0"/>
    <w:autoRedefine/>
    <w:uiPriority w:val="39"/>
    <w:rsid w:val="00EA1F52"/>
    <w:pPr>
      <w:ind w:left="1200"/>
    </w:pPr>
    <w:rPr>
      <w:rFonts w:ascii="Times New Roman" w:eastAsia="MS Mincho" w:hAnsi="Times New Roman" w:cs="Times New Roman"/>
      <w:sz w:val="24"/>
      <w:szCs w:val="24"/>
      <w:lang w:eastAsia="ja-JP"/>
    </w:rPr>
  </w:style>
  <w:style w:type="paragraph" w:styleId="70">
    <w:name w:val="toc 7"/>
    <w:basedOn w:val="a0"/>
    <w:next w:val="a0"/>
    <w:autoRedefine/>
    <w:uiPriority w:val="39"/>
    <w:rsid w:val="00EA1F52"/>
    <w:pPr>
      <w:ind w:left="1440"/>
    </w:pPr>
    <w:rPr>
      <w:rFonts w:ascii="Times New Roman" w:eastAsia="MS Mincho" w:hAnsi="Times New Roman" w:cs="Times New Roman"/>
      <w:sz w:val="24"/>
      <w:szCs w:val="24"/>
      <w:lang w:eastAsia="ja-JP"/>
    </w:rPr>
  </w:style>
  <w:style w:type="paragraph" w:styleId="80">
    <w:name w:val="toc 8"/>
    <w:basedOn w:val="a0"/>
    <w:next w:val="a0"/>
    <w:autoRedefine/>
    <w:uiPriority w:val="39"/>
    <w:rsid w:val="00EA1F52"/>
    <w:pPr>
      <w:ind w:left="1680"/>
    </w:pPr>
    <w:rPr>
      <w:rFonts w:ascii="Times New Roman" w:eastAsia="MS Mincho" w:hAnsi="Times New Roman" w:cs="Times New Roman"/>
      <w:sz w:val="24"/>
      <w:szCs w:val="24"/>
      <w:lang w:eastAsia="ja-JP"/>
    </w:rPr>
  </w:style>
  <w:style w:type="paragraph" w:styleId="90">
    <w:name w:val="toc 9"/>
    <w:basedOn w:val="a0"/>
    <w:next w:val="a0"/>
    <w:autoRedefine/>
    <w:uiPriority w:val="39"/>
    <w:rsid w:val="00EA1F52"/>
    <w:pPr>
      <w:ind w:left="1920"/>
    </w:pPr>
    <w:rPr>
      <w:rFonts w:ascii="Times New Roman" w:eastAsia="MS Mincho" w:hAnsi="Times New Roman" w:cs="Times New Roman"/>
      <w:sz w:val="24"/>
      <w:szCs w:val="24"/>
      <w:lang w:eastAsia="ja-JP"/>
    </w:rPr>
  </w:style>
  <w:style w:type="character" w:customStyle="1" w:styleId="Alcatel-Lucent-4">
    <w:name w:val="Alcatel-Lucent-4"/>
    <w:semiHidden/>
    <w:rsid w:val="00EA1F52"/>
    <w:rPr>
      <w:rFonts w:ascii="Arial" w:hAnsi="Arial" w:cs="Arial"/>
      <w:color w:val="auto"/>
      <w:sz w:val="20"/>
      <w:szCs w:val="20"/>
    </w:rPr>
  </w:style>
  <w:style w:type="numbering" w:customStyle="1" w:styleId="StyleBulleted">
    <w:name w:val="Style Bulleted"/>
    <w:rsid w:val="00EA1F52"/>
    <w:pPr>
      <w:numPr>
        <w:numId w:val="4"/>
      </w:numPr>
    </w:pPr>
  </w:style>
  <w:style w:type="paragraph" w:customStyle="1" w:styleId="EQ">
    <w:name w:val="EQ"/>
    <w:basedOn w:val="a0"/>
    <w:next w:val="a0"/>
    <w:qFormat/>
    <w:rsid w:val="00EA1F52"/>
    <w:pPr>
      <w:keepLines/>
      <w:tabs>
        <w:tab w:val="center" w:pos="4536"/>
        <w:tab w:val="right" w:pos="9072"/>
      </w:tabs>
      <w:spacing w:after="180"/>
    </w:pPr>
    <w:rPr>
      <w:rFonts w:ascii="Times New Roman" w:eastAsia="Times New Roman" w:hAnsi="Times New Roman" w:cs="Times New Roman"/>
      <w:noProof/>
    </w:rPr>
  </w:style>
  <w:style w:type="paragraph" w:customStyle="1" w:styleId="TAL">
    <w:name w:val="TAL"/>
    <w:basedOn w:val="a0"/>
    <w:link w:val="TALChar"/>
    <w:qFormat/>
    <w:rsid w:val="00EA1F52"/>
    <w:pPr>
      <w:keepNext/>
      <w:keepLines/>
    </w:pPr>
    <w:rPr>
      <w:rFonts w:ascii="Arial" w:eastAsia="MS Mincho" w:hAnsi="Arial" w:cs="Times New Roman"/>
      <w:sz w:val="18"/>
    </w:rPr>
  </w:style>
  <w:style w:type="paragraph" w:customStyle="1" w:styleId="TAC">
    <w:name w:val="TAC"/>
    <w:basedOn w:val="a0"/>
    <w:link w:val="TACChar"/>
    <w:qFormat/>
    <w:rsid w:val="00EA1F52"/>
    <w:pPr>
      <w:keepLines/>
      <w:spacing w:before="40" w:after="40"/>
      <w:jc w:val="center"/>
    </w:pPr>
    <w:rPr>
      <w:rFonts w:ascii="Times New Roman" w:hAnsi="Times New Roman" w:cs="Times New Roman"/>
      <w:lang w:eastAsia="x-none"/>
    </w:rPr>
  </w:style>
  <w:style w:type="paragraph" w:customStyle="1" w:styleId="TAH">
    <w:name w:val="TAH"/>
    <w:basedOn w:val="TAC"/>
    <w:link w:val="TAHCar"/>
    <w:rsid w:val="00EA1F52"/>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EA1F52"/>
    <w:rPr>
      <w:rFonts w:ascii="Arial" w:hAnsi="Arial" w:cs="Arial"/>
      <w:lang w:eastAsia="x-none"/>
    </w:rPr>
  </w:style>
  <w:style w:type="paragraph" w:styleId="a">
    <w:name w:val="List Bullet"/>
    <w:basedOn w:val="a0"/>
    <w:rsid w:val="00EA1F52"/>
    <w:pPr>
      <w:widowControl w:val="0"/>
      <w:numPr>
        <w:numId w:val="5"/>
      </w:numPr>
      <w:ind w:hangingChars="200" w:hanging="200"/>
      <w:jc w:val="both"/>
    </w:pPr>
    <w:rPr>
      <w:rFonts w:ascii="Times New Roman" w:eastAsia="MS Gothic" w:hAnsi="Times New Roman" w:cs="Times New Roman"/>
      <w:kern w:val="2"/>
      <w:lang w:val="en-US" w:eastAsia="ja-JP"/>
    </w:rPr>
  </w:style>
  <w:style w:type="paragraph" w:customStyle="1" w:styleId="ListParagraph1">
    <w:name w:val="List Paragraph1"/>
    <w:basedOn w:val="a0"/>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StatementBody">
    <w:name w:val="Statement Body"/>
    <w:basedOn w:val="a0"/>
    <w:link w:val="StatementBodyChar"/>
    <w:rsid w:val="00EA1F52"/>
    <w:pPr>
      <w:numPr>
        <w:numId w:val="6"/>
      </w:numPr>
      <w:spacing w:after="100" w:afterAutospacing="1"/>
      <w:contextualSpacing/>
    </w:pPr>
    <w:rPr>
      <w:rFonts w:ascii="Times New Roman" w:eastAsia="Times New Roman" w:hAnsi="Times New Roman" w:cs="Times New Roman"/>
      <w:szCs w:val="24"/>
      <w:lang w:val="x-none" w:eastAsia="ko-KR"/>
    </w:rPr>
  </w:style>
  <w:style w:type="character" w:customStyle="1" w:styleId="StatementBodyChar">
    <w:name w:val="Statement Body Char"/>
    <w:link w:val="StatementBody"/>
    <w:rsid w:val="00EA1F52"/>
    <w:rPr>
      <w:rFonts w:ascii="Times New Roman" w:eastAsia="Times New Roman" w:hAnsi="Times New Roman" w:cs="Times New Roman"/>
      <w:szCs w:val="24"/>
      <w:lang w:val="x-none" w:eastAsia="ko-KR"/>
    </w:rPr>
  </w:style>
  <w:style w:type="character" w:customStyle="1" w:styleId="B1Zchn">
    <w:name w:val="B1 Zchn"/>
    <w:qFormat/>
    <w:rsid w:val="00EA1F52"/>
    <w:rPr>
      <w:rFonts w:eastAsia="宋体"/>
      <w:lang w:val="en-US" w:eastAsia="en-US" w:bidi="ar-SA"/>
    </w:rPr>
  </w:style>
  <w:style w:type="paragraph" w:customStyle="1" w:styleId="StyleHeading1NMPHeading1H1h11h12h13h14h15h16appheadin">
    <w:name w:val="Style Heading 1NMP Heading 1H1h11h12h13h14h15h16app headin..."/>
    <w:basedOn w:val="1"/>
    <w:rsid w:val="00EA1F52"/>
    <w:pPr>
      <w:keepNext w:val="0"/>
      <w:widowControl w:val="0"/>
      <w:tabs>
        <w:tab w:val="num" w:pos="432"/>
      </w:tabs>
      <w:spacing w:before="240" w:after="60"/>
      <w:ind w:right="0"/>
    </w:pPr>
    <w:rPr>
      <w:rFonts w:ascii="Arial" w:eastAsia="Batang" w:hAnsi="Arial" w:cs="Times New Roman"/>
      <w:bCs/>
      <w:kern w:val="32"/>
      <w:sz w:val="28"/>
      <w:szCs w:val="32"/>
      <w:lang w:eastAsia="x-none"/>
    </w:rPr>
  </w:style>
  <w:style w:type="character" w:customStyle="1" w:styleId="Alcatel-Lucent2">
    <w:name w:val="Alcatel-Lucent2"/>
    <w:semiHidden/>
    <w:rsid w:val="00EA1F52"/>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EA1F52"/>
    <w:rPr>
      <w:rFonts w:ascii="Arial" w:hAnsi="Arial" w:cs="Arial"/>
      <w:i/>
      <w:iCs/>
      <w:lang w:eastAsia="x-none"/>
    </w:rPr>
  </w:style>
  <w:style w:type="character" w:styleId="afa">
    <w:name w:val="Emphasis"/>
    <w:uiPriority w:val="20"/>
    <w:qFormat/>
    <w:rsid w:val="00EA1F52"/>
    <w:rPr>
      <w:i/>
      <w:iCs/>
    </w:rPr>
  </w:style>
  <w:style w:type="character" w:customStyle="1" w:styleId="51">
    <w:name w:val="(文字) (文字)5"/>
    <w:semiHidden/>
    <w:rsid w:val="00EA1F52"/>
    <w:rPr>
      <w:rFonts w:ascii="Times New Roman" w:hAnsi="Times New Roman"/>
      <w:lang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rsid w:val="00EA1F52"/>
    <w:rPr>
      <w:rFonts w:ascii="Calibri Light" w:hAnsi="Calibri Light"/>
      <w:b/>
      <w:lang w:val="en-GB" w:eastAsia="en-US"/>
    </w:rPr>
  </w:style>
  <w:style w:type="paragraph" w:customStyle="1" w:styleId="TableCell">
    <w:name w:val="TableCell"/>
    <w:basedOn w:val="a0"/>
    <w:qFormat/>
    <w:rsid w:val="00EA1F52"/>
    <w:pPr>
      <w:autoSpaceDE w:val="0"/>
      <w:autoSpaceDN w:val="0"/>
      <w:adjustRightInd w:val="0"/>
      <w:snapToGrid w:val="0"/>
      <w:spacing w:before="20" w:after="20"/>
    </w:pPr>
    <w:rPr>
      <w:rFonts w:ascii="Times New Roman" w:eastAsia="Times New Roman" w:hAnsi="Times New Roman" w:cs="Times New Roman"/>
      <w:szCs w:val="21"/>
      <w:lang w:val="en-US" w:eastAsia="zh-CN"/>
    </w:rPr>
  </w:style>
  <w:style w:type="character" w:customStyle="1" w:styleId="Char0">
    <w:name w:val="页脚 Char"/>
    <w:link w:val="a5"/>
    <w:rsid w:val="00EA1F52"/>
    <w:rPr>
      <w:lang w:val="en-GB" w:eastAsia="en-US"/>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
    <w:rsid w:val="00EA1F52"/>
    <w:rPr>
      <w:b/>
      <w:bCs/>
      <w:sz w:val="21"/>
      <w:szCs w:val="21"/>
      <w:lang w:val="en-GB" w:eastAsia="en-US"/>
    </w:rPr>
  </w:style>
  <w:style w:type="character" w:styleId="afb">
    <w:name w:val="Strong"/>
    <w:uiPriority w:val="22"/>
    <w:qFormat/>
    <w:rsid w:val="00EA1F52"/>
    <w:rPr>
      <w:b/>
      <w:bCs/>
    </w:rPr>
  </w:style>
  <w:style w:type="character" w:customStyle="1" w:styleId="TALChar">
    <w:name w:val="TAL Char"/>
    <w:link w:val="TAL"/>
    <w:locked/>
    <w:rsid w:val="00EA1F52"/>
    <w:rPr>
      <w:rFonts w:ascii="Arial" w:eastAsia="MS Mincho" w:hAnsi="Arial" w:cs="Times New Roman"/>
      <w:sz w:val="18"/>
      <w:lang w:val="en-GB" w:eastAsia="en-US"/>
    </w:rPr>
  </w:style>
  <w:style w:type="character" w:customStyle="1" w:styleId="TALCar">
    <w:name w:val="TAL Car"/>
    <w:qFormat/>
    <w:rsid w:val="00EA1F52"/>
    <w:rPr>
      <w:rFonts w:ascii="Arial" w:eastAsia="Times New Roman" w:hAnsi="Arial" w:cs="Times New Roman"/>
      <w:sz w:val="18"/>
      <w:szCs w:val="20"/>
      <w:lang w:val="en-GB" w:eastAsia="en-GB"/>
    </w:rPr>
  </w:style>
  <w:style w:type="paragraph" w:customStyle="1" w:styleId="TH">
    <w:name w:val="TH"/>
    <w:basedOn w:val="a0"/>
    <w:link w:val="THChar"/>
    <w:qFormat/>
    <w:rsid w:val="00EA1F52"/>
    <w:pPr>
      <w:keepNext/>
      <w:keepLines/>
      <w:overflowPunct w:val="0"/>
      <w:autoSpaceDE w:val="0"/>
      <w:autoSpaceDN w:val="0"/>
      <w:adjustRightInd w:val="0"/>
      <w:spacing w:before="60" w:after="180"/>
      <w:jc w:val="center"/>
      <w:textAlignment w:val="baseline"/>
    </w:pPr>
    <w:rPr>
      <w:rFonts w:ascii="Arial" w:eastAsia="Times New Roman" w:hAnsi="Arial" w:cs="Times New Roman"/>
      <w:b/>
      <w:lang w:eastAsia="en-GB"/>
    </w:rPr>
  </w:style>
  <w:style w:type="character" w:customStyle="1" w:styleId="THChar">
    <w:name w:val="TH Char"/>
    <w:link w:val="TH"/>
    <w:qFormat/>
    <w:rsid w:val="00EA1F52"/>
    <w:rPr>
      <w:rFonts w:ascii="Arial" w:eastAsia="Times New Roman" w:hAnsi="Arial" w:cs="Times New Roman"/>
      <w:b/>
      <w:lang w:val="en-GB" w:eastAsia="en-GB"/>
    </w:rPr>
  </w:style>
  <w:style w:type="character" w:customStyle="1" w:styleId="TAHCar">
    <w:name w:val="TAH Car"/>
    <w:link w:val="TAH"/>
    <w:locked/>
    <w:rsid w:val="00EA1F52"/>
    <w:rPr>
      <w:rFonts w:ascii="Arial" w:eastAsia="Times New Roman" w:hAnsi="Arial" w:cs="Times New Roman"/>
      <w:b/>
      <w:sz w:val="18"/>
      <w:lang w:val="en-GB" w:eastAsia="en-GB"/>
    </w:rPr>
  </w:style>
  <w:style w:type="paragraph" w:customStyle="1" w:styleId="3nobreakH3Underrubrik2h3MemoHeading3helloTitre">
    <w:name w:val="スタイル 見出し 3no breakH3Underrubrik2h3Memo Heading 3helloTitre ..."/>
    <w:basedOn w:val="3"/>
    <w:rsid w:val="00EA1F52"/>
    <w:pPr>
      <w:numPr>
        <w:numId w:val="8"/>
      </w:numPr>
      <w:adjustRightInd w:val="0"/>
      <w:spacing w:before="240" w:after="60"/>
    </w:pPr>
    <w:rPr>
      <w:rFonts w:ascii="Arial" w:eastAsia="Batang" w:hAnsi="Arial" w:cs="Times New Roman"/>
      <w:b w:val="0"/>
      <w:sz w:val="20"/>
      <w:szCs w:val="26"/>
      <w:lang w:eastAsia="x-none"/>
    </w:rPr>
  </w:style>
  <w:style w:type="character" w:customStyle="1" w:styleId="5Char">
    <w:name w:val="标题 5 Char"/>
    <w:aliases w:val="h5 Char"/>
    <w:link w:val="5"/>
    <w:uiPriority w:val="9"/>
    <w:rsid w:val="00EA1F52"/>
    <w:rPr>
      <w:rFonts w:ascii="Calibri Light" w:hAnsi="Calibri Light"/>
      <w:b/>
      <w:sz w:val="24"/>
      <w:lang w:val="en-GB" w:eastAsia="en-US"/>
    </w:rPr>
  </w:style>
  <w:style w:type="paragraph" w:customStyle="1" w:styleId="ListParagraph3">
    <w:name w:val="List Paragraph3"/>
    <w:basedOn w:val="a0"/>
    <w:qFormat/>
    <w:rsid w:val="00EA1F52"/>
    <w:pPr>
      <w:ind w:left="720"/>
      <w:contextualSpacing/>
    </w:pPr>
    <w:rPr>
      <w:rFonts w:ascii="Times New Roman" w:eastAsia="Times New Roman" w:hAnsi="Times New Roman" w:cs="Times New Roman"/>
      <w:sz w:val="24"/>
      <w:szCs w:val="24"/>
      <w:lang w:val="en-US" w:eastAsia="zh-CN"/>
    </w:rPr>
  </w:style>
  <w:style w:type="character" w:customStyle="1" w:styleId="6Char">
    <w:name w:val="标题 6 Char"/>
    <w:aliases w:val="h6 Char"/>
    <w:link w:val="6"/>
    <w:uiPriority w:val="9"/>
    <w:rsid w:val="00EA1F52"/>
    <w:rPr>
      <w:rFonts w:ascii="Calibri Light" w:hAnsi="Calibri Light"/>
      <w:b/>
      <w:color w:val="C0C0C0"/>
      <w:sz w:val="24"/>
      <w:lang w:val="en-GB" w:eastAsia="en-US"/>
    </w:rPr>
  </w:style>
  <w:style w:type="character" w:customStyle="1" w:styleId="7Char">
    <w:name w:val="标题 7 Char"/>
    <w:link w:val="7"/>
    <w:uiPriority w:val="9"/>
    <w:rsid w:val="00EA1F52"/>
    <w:rPr>
      <w:rFonts w:ascii="Calibri Light" w:hAnsi="Calibri Light"/>
      <w:b/>
      <w:color w:val="0000FF"/>
      <w:lang w:val="en-GB" w:eastAsia="en-US"/>
    </w:rPr>
  </w:style>
  <w:style w:type="character" w:customStyle="1" w:styleId="8Char">
    <w:name w:val="标题 8 Char"/>
    <w:link w:val="8"/>
    <w:uiPriority w:val="9"/>
    <w:rsid w:val="00EA1F52"/>
    <w:rPr>
      <w:rFonts w:ascii="Calibri Light" w:hAnsi="Calibri Light"/>
      <w:b/>
      <w:sz w:val="22"/>
      <w:lang w:val="en-GB" w:eastAsia="en-US"/>
    </w:rPr>
  </w:style>
  <w:style w:type="character" w:customStyle="1" w:styleId="9Char">
    <w:name w:val="标题 9 Char"/>
    <w:link w:val="9"/>
    <w:uiPriority w:val="9"/>
    <w:rsid w:val="00EA1F52"/>
    <w:rPr>
      <w:rFonts w:ascii="Calibri Light" w:hAnsi="Calibri Light"/>
      <w:b/>
      <w:sz w:val="24"/>
      <w:lang w:val="en-GB" w:eastAsia="en-US"/>
    </w:rPr>
  </w:style>
  <w:style w:type="character" w:customStyle="1" w:styleId="Char2">
    <w:name w:val="正文文本 Char"/>
    <w:aliases w:val="bt Char"/>
    <w:link w:val="aa"/>
    <w:rsid w:val="00EA1F52"/>
    <w:rPr>
      <w:rFonts w:ascii="Calibri Light" w:hAnsi="Calibri Light" w:cs="Calibri Light"/>
      <w:color w:val="FF0000"/>
      <w:lang w:val="en-GB" w:eastAsia="en-US"/>
    </w:rPr>
  </w:style>
  <w:style w:type="character" w:customStyle="1" w:styleId="Char3">
    <w:name w:val="批注框文本 Char"/>
    <w:link w:val="ab"/>
    <w:semiHidden/>
    <w:rsid w:val="00EA1F52"/>
    <w:rPr>
      <w:sz w:val="16"/>
      <w:szCs w:val="16"/>
      <w:lang w:val="en-GB" w:eastAsia="en-US"/>
    </w:rPr>
  </w:style>
  <w:style w:type="character" w:customStyle="1" w:styleId="Char5">
    <w:name w:val="批注主题 Char"/>
    <w:link w:val="ad"/>
    <w:rsid w:val="00EA1F52"/>
    <w:rPr>
      <w:rFonts w:cs="Times New Roman"/>
      <w:b/>
      <w:bCs/>
      <w:lang w:val="en-GB" w:eastAsia="en-US"/>
    </w:rPr>
  </w:style>
  <w:style w:type="paragraph" w:customStyle="1" w:styleId="ListParagraph2">
    <w:name w:val="List Paragraph2"/>
    <w:basedOn w:val="a0"/>
    <w:qFormat/>
    <w:rsid w:val="00EA1F52"/>
    <w:pPr>
      <w:ind w:left="720"/>
      <w:contextualSpacing/>
    </w:pPr>
    <w:rPr>
      <w:rFonts w:ascii="Times New Roman" w:eastAsia="Times New Roman" w:hAnsi="Times New Roman" w:cs="Times New Roman"/>
      <w:sz w:val="24"/>
      <w:szCs w:val="24"/>
      <w:lang w:val="en-US" w:eastAsia="zh-CN"/>
    </w:rPr>
  </w:style>
  <w:style w:type="paragraph" w:styleId="afc">
    <w:name w:val="Plain Text"/>
    <w:basedOn w:val="a0"/>
    <w:link w:val="Chara"/>
    <w:uiPriority w:val="99"/>
    <w:unhideWhenUsed/>
    <w:rsid w:val="00EA1F52"/>
    <w:rPr>
      <w:rFonts w:ascii="Arial" w:eastAsia="MS Gothic" w:hAnsi="Arial" w:cs="Times New Roman"/>
      <w:color w:val="000000"/>
      <w:lang w:val="x-none" w:eastAsia="x-none"/>
    </w:rPr>
  </w:style>
  <w:style w:type="character" w:customStyle="1" w:styleId="Chara">
    <w:name w:val="纯文本 Char"/>
    <w:link w:val="afc"/>
    <w:uiPriority w:val="99"/>
    <w:rsid w:val="00EA1F52"/>
    <w:rPr>
      <w:rFonts w:ascii="Arial" w:eastAsia="MS Gothic" w:hAnsi="Arial" w:cs="Times New Roman"/>
      <w:color w:val="000000"/>
      <w:lang w:val="x-none" w:eastAsia="x-none"/>
    </w:rPr>
  </w:style>
  <w:style w:type="paragraph" w:customStyle="1" w:styleId="ListParagraph5">
    <w:name w:val="List Paragraph5"/>
    <w:basedOn w:val="a0"/>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ListParagraph4">
    <w:name w:val="List Paragraph4"/>
    <w:basedOn w:val="a0"/>
    <w:qFormat/>
    <w:rsid w:val="00EA1F52"/>
    <w:pPr>
      <w:ind w:left="720"/>
      <w:contextualSpacing/>
    </w:pPr>
    <w:rPr>
      <w:rFonts w:ascii="Times New Roman" w:eastAsia="Times New Roman" w:hAnsi="Times New Roman" w:cs="Times New Roman"/>
      <w:sz w:val="24"/>
      <w:szCs w:val="24"/>
      <w:lang w:val="en-US" w:eastAsia="zh-CN"/>
    </w:rPr>
  </w:style>
  <w:style w:type="paragraph" w:styleId="11">
    <w:name w:val="index 1"/>
    <w:basedOn w:val="a0"/>
    <w:rsid w:val="00EA1F52"/>
    <w:pPr>
      <w:keepLines/>
      <w:overflowPunct w:val="0"/>
      <w:autoSpaceDE w:val="0"/>
      <w:autoSpaceDN w:val="0"/>
      <w:adjustRightInd w:val="0"/>
      <w:textAlignment w:val="baseline"/>
    </w:pPr>
    <w:rPr>
      <w:rFonts w:ascii="Times New Roman" w:eastAsia="Times New Roman" w:hAnsi="Times New Roman" w:cs="Times New Roman"/>
      <w:lang w:eastAsia="en-GB"/>
    </w:rPr>
  </w:style>
  <w:style w:type="paragraph" w:customStyle="1" w:styleId="4h4H4H41h41H42h42H43h43H411h411H421h421H44h2">
    <w:name w:val="スタイル 見出し 4h4H4H41h41H42h42H43h43H411h411H421h421H44h...2"/>
    <w:basedOn w:val="4"/>
    <w:rsid w:val="00EA1F52"/>
    <w:pPr>
      <w:numPr>
        <w:numId w:val="8"/>
      </w:numPr>
      <w:tabs>
        <w:tab w:val="clear" w:pos="2694"/>
      </w:tabs>
      <w:adjustRightInd w:val="0"/>
      <w:spacing w:before="240" w:after="60"/>
    </w:pPr>
    <w:rPr>
      <w:rFonts w:ascii="Arial" w:eastAsia="MS Mincho" w:hAnsi="Arial" w:cs="Times New Roman"/>
      <w:i/>
      <w:iCs/>
      <w:color w:val="000000"/>
      <w:szCs w:val="26"/>
      <w:lang w:eastAsia="x-none"/>
    </w:rPr>
  </w:style>
  <w:style w:type="paragraph" w:customStyle="1" w:styleId="4h4H4H41h41H42h42H43h43H411h411H421h421H44h3">
    <w:name w:val="スタイル 見出し 4h4H4H41h41H42h42H43h43H411h411H421h421H44h...3"/>
    <w:basedOn w:val="4"/>
    <w:rsid w:val="00EA1F52"/>
    <w:pPr>
      <w:tabs>
        <w:tab w:val="clear" w:pos="2694"/>
        <w:tab w:val="num" w:pos="2880"/>
      </w:tabs>
      <w:adjustRightInd w:val="0"/>
      <w:spacing w:before="240" w:after="60"/>
      <w:ind w:left="2880" w:hanging="360"/>
    </w:pPr>
    <w:rPr>
      <w:rFonts w:ascii="Arial" w:hAnsi="Arial" w:cs="Times New Roman"/>
      <w:i/>
      <w:iCs/>
      <w:szCs w:val="26"/>
      <w:lang w:eastAsia="x-none"/>
    </w:rPr>
  </w:style>
  <w:style w:type="paragraph" w:customStyle="1" w:styleId="4h4H4H41h41H42h42H43h43H411h411H421h421H44h">
    <w:name w:val="スタイル 見出し 4h4H4H41h41H42h42H43h43H411h411H421h421H44h..."/>
    <w:basedOn w:val="4"/>
    <w:rsid w:val="00EA1F52"/>
    <w:pPr>
      <w:numPr>
        <w:numId w:val="7"/>
      </w:numPr>
      <w:tabs>
        <w:tab w:val="clear" w:pos="2694"/>
      </w:tabs>
      <w:adjustRightInd w:val="0"/>
      <w:spacing w:before="240" w:after="60"/>
    </w:pPr>
    <w:rPr>
      <w:rFonts w:ascii="Arial" w:eastAsia="Batang" w:hAnsi="Arial" w:cs="Times New Roman"/>
      <w:i/>
      <w:iCs/>
      <w:szCs w:val="26"/>
      <w:lang w:eastAsia="x-none"/>
    </w:rPr>
  </w:style>
  <w:style w:type="paragraph" w:customStyle="1" w:styleId="Paragraph">
    <w:name w:val="Paragraph"/>
    <w:basedOn w:val="a0"/>
    <w:link w:val="ParagraphChar"/>
    <w:qFormat/>
    <w:rsid w:val="00EA1F52"/>
    <w:pPr>
      <w:spacing w:before="220"/>
    </w:pPr>
    <w:rPr>
      <w:rFonts w:ascii="Times New Roman" w:hAnsi="Times New Roman" w:cs="Times New Roman"/>
      <w:sz w:val="22"/>
      <w:lang w:eastAsia="x-none"/>
    </w:rPr>
  </w:style>
  <w:style w:type="character" w:customStyle="1" w:styleId="ParagraphChar">
    <w:name w:val="Paragraph Char"/>
    <w:link w:val="Paragraph"/>
    <w:locked/>
    <w:rsid w:val="00EA1F52"/>
    <w:rPr>
      <w:rFonts w:ascii="Times New Roman" w:hAnsi="Times New Roman" w:cs="Times New Roman"/>
      <w:sz w:val="22"/>
      <w:lang w:val="en-GB" w:eastAsia="x-none"/>
    </w:rPr>
  </w:style>
  <w:style w:type="character" w:customStyle="1" w:styleId="UnresolvedMention">
    <w:name w:val="Unresolved Mention"/>
    <w:uiPriority w:val="99"/>
    <w:semiHidden/>
    <w:unhideWhenUsed/>
    <w:rsid w:val="00EA1F52"/>
    <w:rPr>
      <w:color w:val="808080"/>
      <w:shd w:val="clear" w:color="auto" w:fill="E6E6E6"/>
    </w:rPr>
  </w:style>
  <w:style w:type="character" w:customStyle="1" w:styleId="high-light-bg4">
    <w:name w:val="high-light-bg4"/>
    <w:rsid w:val="00EA1F52"/>
  </w:style>
  <w:style w:type="paragraph" w:customStyle="1" w:styleId="ZT">
    <w:name w:val="ZT"/>
    <w:rsid w:val="00EA1F5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ListParagraph7">
    <w:name w:val="List Paragraph7"/>
    <w:basedOn w:val="a0"/>
    <w:qFormat/>
    <w:rsid w:val="00EA1F52"/>
    <w:pPr>
      <w:ind w:left="720"/>
      <w:contextualSpacing/>
    </w:pPr>
    <w:rPr>
      <w:rFonts w:ascii="Times New Roman" w:eastAsia="Times New Roman" w:hAnsi="Times New Roman" w:cs="Times New Roman"/>
      <w:sz w:val="24"/>
      <w:szCs w:val="24"/>
      <w:lang w:val="en-US" w:eastAsia="zh-CN"/>
    </w:rPr>
  </w:style>
  <w:style w:type="paragraph" w:customStyle="1" w:styleId="ListParagraph6">
    <w:name w:val="List Paragraph6"/>
    <w:basedOn w:val="a0"/>
    <w:qFormat/>
    <w:rsid w:val="00EA1F52"/>
    <w:pPr>
      <w:ind w:left="720"/>
      <w:contextualSpacing/>
    </w:pPr>
    <w:rPr>
      <w:rFonts w:ascii="Times New Roman" w:eastAsia="Times New Roman" w:hAnsi="Times New Roman" w:cs="Times New Roman"/>
      <w:sz w:val="24"/>
      <w:szCs w:val="24"/>
      <w:lang w:val="en-US" w:eastAsia="zh-CN"/>
    </w:r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link w:val="1"/>
    <w:rsid w:val="00EA1F52"/>
    <w:rPr>
      <w:rFonts w:ascii="Calibri Light" w:hAnsi="Calibri Light"/>
      <w:b/>
      <w:sz w:val="24"/>
      <w:lang w:val="en-GB"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link w:val="2"/>
    <w:rsid w:val="00EA1F52"/>
    <w:rPr>
      <w:rFonts w:ascii="Calibri Light" w:hAnsi="Calibri Light"/>
      <w:b/>
      <w:sz w:val="24"/>
      <w:lang w:val="en-GB" w:eastAsia="en-US"/>
    </w:rPr>
  </w:style>
  <w:style w:type="character" w:customStyle="1" w:styleId="B1Char1">
    <w:name w:val="B1 Char1"/>
    <w:rsid w:val="00EA1F52"/>
    <w:rPr>
      <w:lang w:val="en-GB" w:eastAsia="en-US"/>
    </w:rPr>
  </w:style>
  <w:style w:type="paragraph" w:customStyle="1" w:styleId="ListParagraph8">
    <w:name w:val="List Paragraph8"/>
    <w:basedOn w:val="a0"/>
    <w:qFormat/>
    <w:rsid w:val="00EA1F52"/>
    <w:pPr>
      <w:ind w:left="720"/>
      <w:contextualSpacing/>
    </w:pPr>
    <w:rPr>
      <w:rFonts w:ascii="Times New Roman" w:eastAsia="Times New Roman" w:hAnsi="Times New Roman" w:cs="Times New Roman"/>
      <w:sz w:val="24"/>
      <w:szCs w:val="24"/>
      <w:lang w:val="en-US" w:eastAsia="zh-CN"/>
    </w:rPr>
  </w:style>
  <w:style w:type="paragraph" w:styleId="afd">
    <w:name w:val="No Spacing"/>
    <w:uiPriority w:val="1"/>
    <w:qFormat/>
    <w:rsid w:val="00EA1F52"/>
    <w:rPr>
      <w:rFonts w:ascii="Calibri" w:hAnsi="Calibri" w:cs="Times New Roman"/>
      <w:sz w:val="22"/>
      <w:szCs w:val="22"/>
    </w:rPr>
  </w:style>
  <w:style w:type="character" w:customStyle="1" w:styleId="TACChar">
    <w:name w:val="TAC Char"/>
    <w:link w:val="TAC"/>
    <w:qFormat/>
    <w:rsid w:val="00EA1F52"/>
    <w:rPr>
      <w:rFonts w:ascii="Times New Roman" w:hAnsi="Times New Roman" w:cs="Times New Roman"/>
      <w:lang w:val="en-GB" w:eastAsia="x-none"/>
    </w:rPr>
  </w:style>
  <w:style w:type="paragraph" w:customStyle="1" w:styleId="StyleHeading1H1h1appheading1l1MemoHeading1h11h12h13h">
    <w:name w:val="Style Heading 1H1h1app heading 1l1Memo Heading 1h11h12h13h..."/>
    <w:basedOn w:val="1"/>
    <w:rsid w:val="00EA1F52"/>
    <w:pPr>
      <w:keepNext w:val="0"/>
      <w:widowControl w:val="0"/>
      <w:numPr>
        <w:numId w:val="9"/>
      </w:numPr>
      <w:spacing w:before="240" w:after="60"/>
      <w:ind w:right="0"/>
    </w:pPr>
    <w:rPr>
      <w:rFonts w:ascii="Helvetica" w:eastAsia="Times New Roman" w:hAnsi="Helvetica" w:cs="Times New Roman"/>
      <w:bCs/>
      <w:kern w:val="32"/>
      <w:sz w:val="28"/>
      <w:lang w:val="en-US"/>
    </w:rPr>
  </w:style>
  <w:style w:type="character" w:customStyle="1" w:styleId="apple-converted-space">
    <w:name w:val="apple-converted-space"/>
    <w:rsid w:val="00C75CFC"/>
  </w:style>
  <w:style w:type="paragraph" w:customStyle="1" w:styleId="LGTdoc">
    <w:name w:val="LGTdoc_본문"/>
    <w:basedOn w:val="a0"/>
    <w:link w:val="LGTdocChar"/>
    <w:qFormat/>
    <w:rsid w:val="0092270D"/>
    <w:pPr>
      <w:widowControl w:val="0"/>
      <w:autoSpaceDE w:val="0"/>
      <w:autoSpaceDN w:val="0"/>
      <w:adjustRightInd w:val="0"/>
      <w:snapToGrid w:val="0"/>
      <w:spacing w:afterLines="50" w:line="264" w:lineRule="auto"/>
      <w:jc w:val="both"/>
    </w:pPr>
    <w:rPr>
      <w:rFonts w:ascii="Times New Roman" w:eastAsia="Batang" w:hAnsi="Times New Roman" w:cs="Times New Roman"/>
      <w:kern w:val="2"/>
      <w:sz w:val="22"/>
      <w:szCs w:val="24"/>
      <w:lang w:eastAsia="ko-KR"/>
    </w:rPr>
  </w:style>
  <w:style w:type="character" w:customStyle="1" w:styleId="LGTdocChar">
    <w:name w:val="LGTdoc_본문 Char"/>
    <w:link w:val="LGTdoc"/>
    <w:qFormat/>
    <w:rsid w:val="0092270D"/>
    <w:rPr>
      <w:rFonts w:ascii="Times New Roman" w:eastAsia="Batang" w:hAnsi="Times New Roman" w:cs="Times New Roman"/>
      <w:kern w:val="2"/>
      <w:sz w:val="22"/>
      <w:szCs w:val="24"/>
      <w:lang w:val="en-GB" w:eastAsia="ko-KR"/>
    </w:rPr>
  </w:style>
  <w:style w:type="paragraph" w:customStyle="1" w:styleId="B5">
    <w:name w:val="B5"/>
    <w:basedOn w:val="a0"/>
    <w:rsid w:val="00C06B51"/>
    <w:pPr>
      <w:spacing w:after="180"/>
      <w:ind w:left="1702" w:hanging="284"/>
    </w:pPr>
    <w:rPr>
      <w:rFonts w:ascii="Times New Roman" w:hAnsi="Times New Roman" w:cs="Times New Roman"/>
    </w:rPr>
  </w:style>
  <w:style w:type="character" w:customStyle="1" w:styleId="B3Char">
    <w:name w:val="B3 Char"/>
    <w:link w:val="B3"/>
    <w:rsid w:val="00C06B51"/>
    <w:rPr>
      <w:rFonts w:eastAsia="@Yu Mincho"/>
      <w:lang w:val="en-GB" w:eastAsia="en-US"/>
    </w:rPr>
  </w:style>
  <w:style w:type="table" w:styleId="41">
    <w:name w:val="Plain Table 4"/>
    <w:basedOn w:val="a2"/>
    <w:uiPriority w:val="44"/>
    <w:rsid w:val="0011345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2">
    <w:name w:val="Plain Table 3"/>
    <w:basedOn w:val="a2"/>
    <w:uiPriority w:val="43"/>
    <w:rsid w:val="00113453"/>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23">
    <w:name w:val="Plain Table 2"/>
    <w:basedOn w:val="a2"/>
    <w:uiPriority w:val="42"/>
    <w:rsid w:val="00113453"/>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2">
    <w:name w:val="Plain Table 1"/>
    <w:basedOn w:val="a2"/>
    <w:uiPriority w:val="41"/>
    <w:rsid w:val="00113453"/>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e">
    <w:name w:val="Grid Table Light"/>
    <w:basedOn w:val="a2"/>
    <w:uiPriority w:val="40"/>
    <w:rsid w:val="0011345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33">
    <w:name w:val="Grid Table 3"/>
    <w:basedOn w:val="a2"/>
    <w:uiPriority w:val="48"/>
    <w:rsid w:val="00113453"/>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6">
    <w:name w:val="Grid Table 7 Colorful Accent 6"/>
    <w:basedOn w:val="a2"/>
    <w:uiPriority w:val="52"/>
    <w:rsid w:val="00113453"/>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7-3">
    <w:name w:val="List Table 7 Colorful Accent 3"/>
    <w:basedOn w:val="a2"/>
    <w:uiPriority w:val="52"/>
    <w:rsid w:val="00113453"/>
    <w:rPr>
      <w:color w:val="7B7B7B"/>
    </w:rPr>
    <w:tblPr>
      <w:tblStyleRowBandSize w:val="1"/>
      <w:tblStyleColBandSize w:val="1"/>
    </w:tblPr>
    <w:tblStylePr w:type="firstRow">
      <w:rPr>
        <w:rFonts w:ascii="Calibri Light" w:eastAsia="宋体" w:hAnsi="Calibri Light" w:cs="Times New Roman"/>
        <w:i/>
        <w:iCs/>
        <w:sz w:val="26"/>
      </w:rPr>
      <w:tblPr/>
      <w:tcPr>
        <w:tcBorders>
          <w:bottom w:val="single" w:sz="4" w:space="0" w:color="A5A5A5"/>
        </w:tcBorders>
        <w:shd w:val="clear" w:color="auto" w:fill="FFFFFF"/>
      </w:tcPr>
    </w:tblStylePr>
    <w:tblStylePr w:type="lastRow">
      <w:rPr>
        <w:rFonts w:ascii="Calibri Light" w:eastAsia="宋体"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A5A5A5"/>
        </w:tcBorders>
        <w:shd w:val="clear" w:color="auto" w:fill="FFFFFF"/>
      </w:tcPr>
    </w:tblStylePr>
    <w:tblStylePr w:type="lastCol">
      <w:rPr>
        <w:rFonts w:ascii="Calibri Light" w:eastAsia="宋体"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w:basedOn w:val="a2"/>
    <w:uiPriority w:val="52"/>
    <w:rsid w:val="00113453"/>
    <w:rPr>
      <w:color w:val="000000"/>
    </w:rPr>
    <w:tblPr>
      <w:tblStyleRowBandSize w:val="1"/>
      <w:tblStyleColBandSize w:val="1"/>
    </w:tblPr>
    <w:tblStylePr w:type="firstRow">
      <w:rPr>
        <w:rFonts w:ascii="Calibri Light" w:eastAsia="宋体" w:hAnsi="Calibri Light" w:cs="Times New Roman"/>
        <w:i/>
        <w:iCs/>
        <w:sz w:val="26"/>
      </w:rPr>
      <w:tblPr/>
      <w:tcPr>
        <w:tcBorders>
          <w:bottom w:val="single" w:sz="4" w:space="0" w:color="000000"/>
        </w:tcBorders>
        <w:shd w:val="clear" w:color="auto" w:fill="FFFFFF"/>
      </w:tcPr>
    </w:tblStylePr>
    <w:tblStylePr w:type="lastRow">
      <w:rPr>
        <w:rFonts w:ascii="Calibri Light" w:eastAsia="宋体"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000000"/>
        </w:tcBorders>
        <w:shd w:val="clear" w:color="auto" w:fill="FFFFFF"/>
      </w:tcPr>
    </w:tblStylePr>
    <w:tblStylePr w:type="lastCol">
      <w:rPr>
        <w:rFonts w:ascii="Calibri Light" w:eastAsia="宋体"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1">
    <w:name w:val="List Table 6 Colorful"/>
    <w:basedOn w:val="a2"/>
    <w:uiPriority w:val="51"/>
    <w:rsid w:val="00113453"/>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7-4">
    <w:name w:val="List Table 7 Colorful Accent 4"/>
    <w:basedOn w:val="a2"/>
    <w:uiPriority w:val="52"/>
    <w:rsid w:val="00113453"/>
    <w:rPr>
      <w:color w:val="BF8F00"/>
    </w:rPr>
    <w:tblPr>
      <w:tblStyleRowBandSize w:val="1"/>
      <w:tblStyleColBandSize w:val="1"/>
    </w:tblPr>
    <w:tblStylePr w:type="firstRow">
      <w:rPr>
        <w:rFonts w:ascii="Calibri Light" w:eastAsia="宋体" w:hAnsi="Calibri Light" w:cs="Times New Roman"/>
        <w:i/>
        <w:iCs/>
        <w:sz w:val="26"/>
      </w:rPr>
      <w:tblPr/>
      <w:tcPr>
        <w:tcBorders>
          <w:bottom w:val="single" w:sz="4" w:space="0" w:color="FFC000"/>
        </w:tcBorders>
        <w:shd w:val="clear" w:color="auto" w:fill="FFFFFF"/>
      </w:tcPr>
    </w:tblStylePr>
    <w:tblStylePr w:type="lastRow">
      <w:rPr>
        <w:rFonts w:ascii="Calibri Light" w:eastAsia="宋体"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FFC000"/>
        </w:tcBorders>
        <w:shd w:val="clear" w:color="auto" w:fill="FFFFFF"/>
      </w:tcPr>
    </w:tblStylePr>
    <w:tblStylePr w:type="lastCol">
      <w:rPr>
        <w:rFonts w:ascii="Calibri Light" w:eastAsia="宋体"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1">
    <w:name w:val="List Table 6 Colorful Accent 1"/>
    <w:basedOn w:val="a2"/>
    <w:uiPriority w:val="51"/>
    <w:rsid w:val="00113453"/>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34">
    <w:name w:val="Medium Grid 3"/>
    <w:basedOn w:val="a2"/>
    <w:uiPriority w:val="69"/>
    <w:rsid w:val="00113453"/>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24">
    <w:name w:val="Medium List 2"/>
    <w:basedOn w:val="a2"/>
    <w:uiPriority w:val="66"/>
    <w:rsid w:val="00113453"/>
    <w:rPr>
      <w:rFonts w:ascii="Calibri Light" w:hAnsi="Calibri Light" w:cs="Times New Roman"/>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3">
    <w:name w:val="Table Grid 1"/>
    <w:basedOn w:val="a2"/>
    <w:rsid w:val="001134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14">
    <w:name w:val="Table 3D effects 1"/>
    <w:basedOn w:val="a2"/>
    <w:rsid w:val="006458C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aff">
    <w:name w:val="Colorful Grid"/>
    <w:basedOn w:val="a2"/>
    <w:uiPriority w:val="73"/>
    <w:rsid w:val="006458CB"/>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42">
    <w:name w:val="Grid Table 4"/>
    <w:basedOn w:val="a2"/>
    <w:uiPriority w:val="49"/>
    <w:rsid w:val="006458C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3">
    <w:name w:val="Grid Table 4 Accent 3"/>
    <w:basedOn w:val="a2"/>
    <w:uiPriority w:val="49"/>
    <w:rsid w:val="006458CB"/>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aff0">
    <w:name w:val="Table Theme"/>
    <w:basedOn w:val="a2"/>
    <w:rsid w:val="000B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1"/>
    <w:uiPriority w:val="99"/>
    <w:semiHidden/>
    <w:rsid w:val="00244D7D"/>
    <w:rPr>
      <w:color w:val="808080"/>
    </w:rPr>
  </w:style>
  <w:style w:type="paragraph" w:customStyle="1" w:styleId="bullet1">
    <w:name w:val="bullet1"/>
    <w:basedOn w:val="a0"/>
    <w:link w:val="bullet10"/>
    <w:qFormat/>
    <w:rsid w:val="00037D87"/>
    <w:pPr>
      <w:numPr>
        <w:numId w:val="17"/>
      </w:numPr>
      <w:spacing w:after="120" w:line="259" w:lineRule="auto"/>
    </w:pPr>
    <w:rPr>
      <w:rFonts w:ascii="Calibri" w:eastAsia="Malgun Gothic" w:hAnsi="Calibri" w:cs="Times New Roman"/>
      <w:sz w:val="22"/>
      <w:szCs w:val="22"/>
      <w:lang w:val="en-US" w:eastAsia="ko-KR"/>
    </w:rPr>
  </w:style>
  <w:style w:type="character" w:customStyle="1" w:styleId="bullet10">
    <w:name w:val="bullet1 字符"/>
    <w:link w:val="bullet1"/>
    <w:qFormat/>
    <w:rsid w:val="00037D87"/>
    <w:rPr>
      <w:rFonts w:ascii="Calibri" w:eastAsia="Malgun Gothic" w:hAnsi="Calibri" w:cs="Times New Roman"/>
      <w:sz w:val="22"/>
      <w:szCs w:val="22"/>
      <w:lang w:eastAsia="ko-KR"/>
    </w:rPr>
  </w:style>
  <w:style w:type="paragraph" w:customStyle="1" w:styleId="bullet2">
    <w:name w:val="bullet2"/>
    <w:basedOn w:val="bullet1"/>
    <w:qFormat/>
    <w:rsid w:val="00037D87"/>
    <w:pPr>
      <w:numPr>
        <w:ilvl w:val="1"/>
      </w:numPr>
      <w:ind w:left="1080" w:hanging="360"/>
    </w:pPr>
  </w:style>
  <w:style w:type="paragraph" w:customStyle="1" w:styleId="bullet3">
    <w:name w:val="bullet3"/>
    <w:basedOn w:val="bullet1"/>
    <w:qFormat/>
    <w:rsid w:val="00037D87"/>
    <w:pPr>
      <w:numPr>
        <w:ilvl w:val="2"/>
      </w:numPr>
      <w:ind w:left="1800" w:hanging="360"/>
    </w:pPr>
  </w:style>
  <w:style w:type="paragraph" w:customStyle="1" w:styleId="xmsonormal">
    <w:name w:val="x_msonormal"/>
    <w:basedOn w:val="a0"/>
    <w:uiPriority w:val="99"/>
    <w:qFormat/>
    <w:rsid w:val="00657882"/>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rsid w:val="006578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37887">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141047113">
      <w:bodyDiv w:val="1"/>
      <w:marLeft w:val="0"/>
      <w:marRight w:val="0"/>
      <w:marTop w:val="0"/>
      <w:marBottom w:val="0"/>
      <w:divBdr>
        <w:top w:val="none" w:sz="0" w:space="0" w:color="auto"/>
        <w:left w:val="none" w:sz="0" w:space="0" w:color="auto"/>
        <w:bottom w:val="none" w:sz="0" w:space="0" w:color="auto"/>
        <w:right w:val="none" w:sz="0" w:space="0" w:color="auto"/>
      </w:divBdr>
      <w:divsChild>
        <w:div w:id="254245546">
          <w:marLeft w:val="1123"/>
          <w:marRight w:val="0"/>
          <w:marTop w:val="58"/>
          <w:marBottom w:val="0"/>
          <w:divBdr>
            <w:top w:val="none" w:sz="0" w:space="0" w:color="auto"/>
            <w:left w:val="none" w:sz="0" w:space="0" w:color="auto"/>
            <w:bottom w:val="none" w:sz="0" w:space="0" w:color="auto"/>
            <w:right w:val="none" w:sz="0" w:space="0" w:color="auto"/>
          </w:divBdr>
        </w:div>
      </w:divsChild>
    </w:div>
    <w:div w:id="153499801">
      <w:bodyDiv w:val="1"/>
      <w:marLeft w:val="0"/>
      <w:marRight w:val="0"/>
      <w:marTop w:val="0"/>
      <w:marBottom w:val="0"/>
      <w:divBdr>
        <w:top w:val="none" w:sz="0" w:space="0" w:color="auto"/>
        <w:left w:val="none" w:sz="0" w:space="0" w:color="auto"/>
        <w:bottom w:val="none" w:sz="0" w:space="0" w:color="auto"/>
        <w:right w:val="none" w:sz="0" w:space="0" w:color="auto"/>
      </w:divBdr>
    </w:div>
    <w:div w:id="234901553">
      <w:bodyDiv w:val="1"/>
      <w:marLeft w:val="0"/>
      <w:marRight w:val="0"/>
      <w:marTop w:val="0"/>
      <w:marBottom w:val="0"/>
      <w:divBdr>
        <w:top w:val="none" w:sz="0" w:space="0" w:color="auto"/>
        <w:left w:val="none" w:sz="0" w:space="0" w:color="auto"/>
        <w:bottom w:val="none" w:sz="0" w:space="0" w:color="auto"/>
        <w:right w:val="none" w:sz="0" w:space="0" w:color="auto"/>
      </w:divBdr>
    </w:div>
    <w:div w:id="289484117">
      <w:bodyDiv w:val="1"/>
      <w:marLeft w:val="0"/>
      <w:marRight w:val="0"/>
      <w:marTop w:val="0"/>
      <w:marBottom w:val="0"/>
      <w:divBdr>
        <w:top w:val="none" w:sz="0" w:space="0" w:color="auto"/>
        <w:left w:val="none" w:sz="0" w:space="0" w:color="auto"/>
        <w:bottom w:val="none" w:sz="0" w:space="0" w:color="auto"/>
        <w:right w:val="none" w:sz="0" w:space="0" w:color="auto"/>
      </w:divBdr>
    </w:div>
    <w:div w:id="310602943">
      <w:bodyDiv w:val="1"/>
      <w:marLeft w:val="0"/>
      <w:marRight w:val="0"/>
      <w:marTop w:val="0"/>
      <w:marBottom w:val="0"/>
      <w:divBdr>
        <w:top w:val="none" w:sz="0" w:space="0" w:color="auto"/>
        <w:left w:val="none" w:sz="0" w:space="0" w:color="auto"/>
        <w:bottom w:val="none" w:sz="0" w:space="0" w:color="auto"/>
        <w:right w:val="none" w:sz="0" w:space="0" w:color="auto"/>
      </w:divBdr>
      <w:divsChild>
        <w:div w:id="212666041">
          <w:marLeft w:val="547"/>
          <w:marRight w:val="0"/>
          <w:marTop w:val="144"/>
          <w:marBottom w:val="0"/>
          <w:divBdr>
            <w:top w:val="none" w:sz="0" w:space="0" w:color="auto"/>
            <w:left w:val="none" w:sz="0" w:space="0" w:color="auto"/>
            <w:bottom w:val="none" w:sz="0" w:space="0" w:color="auto"/>
            <w:right w:val="none" w:sz="0" w:space="0" w:color="auto"/>
          </w:divBdr>
        </w:div>
        <w:div w:id="1337268445">
          <w:marLeft w:val="547"/>
          <w:marRight w:val="0"/>
          <w:marTop w:val="144"/>
          <w:marBottom w:val="0"/>
          <w:divBdr>
            <w:top w:val="none" w:sz="0" w:space="0" w:color="auto"/>
            <w:left w:val="none" w:sz="0" w:space="0" w:color="auto"/>
            <w:bottom w:val="none" w:sz="0" w:space="0" w:color="auto"/>
            <w:right w:val="none" w:sz="0" w:space="0" w:color="auto"/>
          </w:divBdr>
        </w:div>
        <w:div w:id="1548908568">
          <w:marLeft w:val="1166"/>
          <w:marRight w:val="0"/>
          <w:marTop w:val="125"/>
          <w:marBottom w:val="0"/>
          <w:divBdr>
            <w:top w:val="none" w:sz="0" w:space="0" w:color="auto"/>
            <w:left w:val="none" w:sz="0" w:space="0" w:color="auto"/>
            <w:bottom w:val="none" w:sz="0" w:space="0" w:color="auto"/>
            <w:right w:val="none" w:sz="0" w:space="0" w:color="auto"/>
          </w:divBdr>
        </w:div>
        <w:div w:id="1746685307">
          <w:marLeft w:val="547"/>
          <w:marRight w:val="0"/>
          <w:marTop w:val="144"/>
          <w:marBottom w:val="0"/>
          <w:divBdr>
            <w:top w:val="none" w:sz="0" w:space="0" w:color="auto"/>
            <w:left w:val="none" w:sz="0" w:space="0" w:color="auto"/>
            <w:bottom w:val="none" w:sz="0" w:space="0" w:color="auto"/>
            <w:right w:val="none" w:sz="0" w:space="0" w:color="auto"/>
          </w:divBdr>
        </w:div>
        <w:div w:id="1978222209">
          <w:marLeft w:val="1166"/>
          <w:marRight w:val="0"/>
          <w:marTop w:val="125"/>
          <w:marBottom w:val="0"/>
          <w:divBdr>
            <w:top w:val="none" w:sz="0" w:space="0" w:color="auto"/>
            <w:left w:val="none" w:sz="0" w:space="0" w:color="auto"/>
            <w:bottom w:val="none" w:sz="0" w:space="0" w:color="auto"/>
            <w:right w:val="none" w:sz="0" w:space="0" w:color="auto"/>
          </w:divBdr>
        </w:div>
        <w:div w:id="2107647738">
          <w:marLeft w:val="1166"/>
          <w:marRight w:val="0"/>
          <w:marTop w:val="125"/>
          <w:marBottom w:val="0"/>
          <w:divBdr>
            <w:top w:val="none" w:sz="0" w:space="0" w:color="auto"/>
            <w:left w:val="none" w:sz="0" w:space="0" w:color="auto"/>
            <w:bottom w:val="none" w:sz="0" w:space="0" w:color="auto"/>
            <w:right w:val="none" w:sz="0" w:space="0" w:color="auto"/>
          </w:divBdr>
        </w:div>
      </w:divsChild>
    </w:div>
    <w:div w:id="410856697">
      <w:bodyDiv w:val="1"/>
      <w:marLeft w:val="0"/>
      <w:marRight w:val="0"/>
      <w:marTop w:val="0"/>
      <w:marBottom w:val="0"/>
      <w:divBdr>
        <w:top w:val="none" w:sz="0" w:space="0" w:color="auto"/>
        <w:left w:val="none" w:sz="0" w:space="0" w:color="auto"/>
        <w:bottom w:val="none" w:sz="0" w:space="0" w:color="auto"/>
        <w:right w:val="none" w:sz="0" w:space="0" w:color="auto"/>
      </w:divBdr>
    </w:div>
    <w:div w:id="500852588">
      <w:bodyDiv w:val="1"/>
      <w:marLeft w:val="0"/>
      <w:marRight w:val="0"/>
      <w:marTop w:val="0"/>
      <w:marBottom w:val="0"/>
      <w:divBdr>
        <w:top w:val="none" w:sz="0" w:space="0" w:color="auto"/>
        <w:left w:val="none" w:sz="0" w:space="0" w:color="auto"/>
        <w:bottom w:val="none" w:sz="0" w:space="0" w:color="auto"/>
        <w:right w:val="none" w:sz="0" w:space="0" w:color="auto"/>
      </w:divBdr>
    </w:div>
    <w:div w:id="544029564">
      <w:bodyDiv w:val="1"/>
      <w:marLeft w:val="0"/>
      <w:marRight w:val="0"/>
      <w:marTop w:val="0"/>
      <w:marBottom w:val="0"/>
      <w:divBdr>
        <w:top w:val="none" w:sz="0" w:space="0" w:color="auto"/>
        <w:left w:val="none" w:sz="0" w:space="0" w:color="auto"/>
        <w:bottom w:val="none" w:sz="0" w:space="0" w:color="auto"/>
        <w:right w:val="none" w:sz="0" w:space="0" w:color="auto"/>
      </w:divBdr>
    </w:div>
    <w:div w:id="567694715">
      <w:bodyDiv w:val="1"/>
      <w:marLeft w:val="0"/>
      <w:marRight w:val="0"/>
      <w:marTop w:val="0"/>
      <w:marBottom w:val="0"/>
      <w:divBdr>
        <w:top w:val="none" w:sz="0" w:space="0" w:color="auto"/>
        <w:left w:val="none" w:sz="0" w:space="0" w:color="auto"/>
        <w:bottom w:val="none" w:sz="0" w:space="0" w:color="auto"/>
        <w:right w:val="none" w:sz="0" w:space="0" w:color="auto"/>
      </w:divBdr>
      <w:divsChild>
        <w:div w:id="615453586">
          <w:marLeft w:val="446"/>
          <w:marRight w:val="0"/>
          <w:marTop w:val="0"/>
          <w:marBottom w:val="0"/>
          <w:divBdr>
            <w:top w:val="none" w:sz="0" w:space="0" w:color="auto"/>
            <w:left w:val="none" w:sz="0" w:space="0" w:color="auto"/>
            <w:bottom w:val="none" w:sz="0" w:space="0" w:color="auto"/>
            <w:right w:val="none" w:sz="0" w:space="0" w:color="auto"/>
          </w:divBdr>
        </w:div>
        <w:div w:id="1766223457">
          <w:marLeft w:val="446"/>
          <w:marRight w:val="0"/>
          <w:marTop w:val="0"/>
          <w:marBottom w:val="0"/>
          <w:divBdr>
            <w:top w:val="none" w:sz="0" w:space="0" w:color="auto"/>
            <w:left w:val="none" w:sz="0" w:space="0" w:color="auto"/>
            <w:bottom w:val="none" w:sz="0" w:space="0" w:color="auto"/>
            <w:right w:val="none" w:sz="0" w:space="0" w:color="auto"/>
          </w:divBdr>
        </w:div>
      </w:divsChild>
    </w:div>
    <w:div w:id="675228565">
      <w:bodyDiv w:val="1"/>
      <w:marLeft w:val="0"/>
      <w:marRight w:val="0"/>
      <w:marTop w:val="0"/>
      <w:marBottom w:val="0"/>
      <w:divBdr>
        <w:top w:val="none" w:sz="0" w:space="0" w:color="auto"/>
        <w:left w:val="none" w:sz="0" w:space="0" w:color="auto"/>
        <w:bottom w:val="none" w:sz="0" w:space="0" w:color="auto"/>
        <w:right w:val="none" w:sz="0" w:space="0" w:color="auto"/>
      </w:divBdr>
    </w:div>
    <w:div w:id="691489843">
      <w:bodyDiv w:val="1"/>
      <w:marLeft w:val="0"/>
      <w:marRight w:val="0"/>
      <w:marTop w:val="0"/>
      <w:marBottom w:val="0"/>
      <w:divBdr>
        <w:top w:val="none" w:sz="0" w:space="0" w:color="auto"/>
        <w:left w:val="none" w:sz="0" w:space="0" w:color="auto"/>
        <w:bottom w:val="none" w:sz="0" w:space="0" w:color="auto"/>
        <w:right w:val="none" w:sz="0" w:space="0" w:color="auto"/>
      </w:divBdr>
    </w:div>
    <w:div w:id="730225692">
      <w:bodyDiv w:val="1"/>
      <w:marLeft w:val="0"/>
      <w:marRight w:val="0"/>
      <w:marTop w:val="0"/>
      <w:marBottom w:val="0"/>
      <w:divBdr>
        <w:top w:val="none" w:sz="0" w:space="0" w:color="auto"/>
        <w:left w:val="none" w:sz="0" w:space="0" w:color="auto"/>
        <w:bottom w:val="none" w:sz="0" w:space="0" w:color="auto"/>
        <w:right w:val="none" w:sz="0" w:space="0" w:color="auto"/>
      </w:divBdr>
    </w:div>
    <w:div w:id="742872773">
      <w:bodyDiv w:val="1"/>
      <w:marLeft w:val="0"/>
      <w:marRight w:val="0"/>
      <w:marTop w:val="0"/>
      <w:marBottom w:val="0"/>
      <w:divBdr>
        <w:top w:val="none" w:sz="0" w:space="0" w:color="auto"/>
        <w:left w:val="none" w:sz="0" w:space="0" w:color="auto"/>
        <w:bottom w:val="none" w:sz="0" w:space="0" w:color="auto"/>
        <w:right w:val="none" w:sz="0" w:space="0" w:color="auto"/>
      </w:divBdr>
      <w:divsChild>
        <w:div w:id="116143497">
          <w:marLeft w:val="446"/>
          <w:marRight w:val="0"/>
          <w:marTop w:val="0"/>
          <w:marBottom w:val="60"/>
          <w:divBdr>
            <w:top w:val="none" w:sz="0" w:space="0" w:color="auto"/>
            <w:left w:val="none" w:sz="0" w:space="0" w:color="auto"/>
            <w:bottom w:val="none" w:sz="0" w:space="0" w:color="auto"/>
            <w:right w:val="none" w:sz="0" w:space="0" w:color="auto"/>
          </w:divBdr>
        </w:div>
        <w:div w:id="1294797576">
          <w:marLeft w:val="446"/>
          <w:marRight w:val="0"/>
          <w:marTop w:val="0"/>
          <w:marBottom w:val="6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748118299">
      <w:bodyDiv w:val="1"/>
      <w:marLeft w:val="0"/>
      <w:marRight w:val="0"/>
      <w:marTop w:val="0"/>
      <w:marBottom w:val="0"/>
      <w:divBdr>
        <w:top w:val="none" w:sz="0" w:space="0" w:color="auto"/>
        <w:left w:val="none" w:sz="0" w:space="0" w:color="auto"/>
        <w:bottom w:val="none" w:sz="0" w:space="0" w:color="auto"/>
        <w:right w:val="none" w:sz="0" w:space="0" w:color="auto"/>
      </w:divBdr>
    </w:div>
    <w:div w:id="753745310">
      <w:bodyDiv w:val="1"/>
      <w:marLeft w:val="0"/>
      <w:marRight w:val="0"/>
      <w:marTop w:val="0"/>
      <w:marBottom w:val="0"/>
      <w:divBdr>
        <w:top w:val="none" w:sz="0" w:space="0" w:color="auto"/>
        <w:left w:val="none" w:sz="0" w:space="0" w:color="auto"/>
        <w:bottom w:val="none" w:sz="0" w:space="0" w:color="auto"/>
        <w:right w:val="none" w:sz="0" w:space="0" w:color="auto"/>
      </w:divBdr>
      <w:divsChild>
        <w:div w:id="1713453892">
          <w:marLeft w:val="0"/>
          <w:marRight w:val="0"/>
          <w:marTop w:val="0"/>
          <w:marBottom w:val="0"/>
          <w:divBdr>
            <w:top w:val="none" w:sz="0" w:space="0" w:color="auto"/>
            <w:left w:val="none" w:sz="0" w:space="0" w:color="auto"/>
            <w:bottom w:val="none" w:sz="0" w:space="0" w:color="auto"/>
            <w:right w:val="none" w:sz="0" w:space="0" w:color="auto"/>
          </w:divBdr>
          <w:divsChild>
            <w:div w:id="80949691">
              <w:marLeft w:val="0"/>
              <w:marRight w:val="0"/>
              <w:marTop w:val="0"/>
              <w:marBottom w:val="60"/>
              <w:divBdr>
                <w:top w:val="none" w:sz="0" w:space="0" w:color="auto"/>
                <w:left w:val="none" w:sz="0" w:space="0" w:color="auto"/>
                <w:bottom w:val="none" w:sz="0" w:space="0" w:color="auto"/>
                <w:right w:val="none" w:sz="0" w:space="0" w:color="auto"/>
              </w:divBdr>
              <w:divsChild>
                <w:div w:id="773596710">
                  <w:marLeft w:val="90"/>
                  <w:marRight w:val="0"/>
                  <w:marTop w:val="0"/>
                  <w:marBottom w:val="0"/>
                  <w:divBdr>
                    <w:top w:val="single" w:sz="6" w:space="5" w:color="E8E8E8"/>
                    <w:left w:val="single" w:sz="6" w:space="7" w:color="E8E8E8"/>
                    <w:bottom w:val="single" w:sz="6" w:space="5" w:color="E8E8E8"/>
                    <w:right w:val="single" w:sz="6" w:space="7" w:color="E8E8E8"/>
                  </w:divBdr>
                  <w:divsChild>
                    <w:div w:id="994841556">
                      <w:marLeft w:val="0"/>
                      <w:marRight w:val="0"/>
                      <w:marTop w:val="0"/>
                      <w:marBottom w:val="0"/>
                      <w:divBdr>
                        <w:top w:val="none" w:sz="0" w:space="0" w:color="auto"/>
                        <w:left w:val="none" w:sz="0" w:space="0" w:color="auto"/>
                        <w:bottom w:val="none" w:sz="0" w:space="0" w:color="auto"/>
                        <w:right w:val="none" w:sz="0" w:space="0" w:color="auto"/>
                      </w:divBdr>
                      <w:divsChild>
                        <w:div w:id="1401438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8498900">
      <w:bodyDiv w:val="1"/>
      <w:marLeft w:val="0"/>
      <w:marRight w:val="0"/>
      <w:marTop w:val="0"/>
      <w:marBottom w:val="0"/>
      <w:divBdr>
        <w:top w:val="none" w:sz="0" w:space="0" w:color="auto"/>
        <w:left w:val="none" w:sz="0" w:space="0" w:color="auto"/>
        <w:bottom w:val="none" w:sz="0" w:space="0" w:color="auto"/>
        <w:right w:val="none" w:sz="0" w:space="0" w:color="auto"/>
      </w:divBdr>
      <w:divsChild>
        <w:div w:id="1944608592">
          <w:marLeft w:val="446"/>
          <w:marRight w:val="0"/>
          <w:marTop w:val="0"/>
          <w:marBottom w:val="120"/>
          <w:divBdr>
            <w:top w:val="none" w:sz="0" w:space="0" w:color="auto"/>
            <w:left w:val="none" w:sz="0" w:space="0" w:color="auto"/>
            <w:bottom w:val="none" w:sz="0" w:space="0" w:color="auto"/>
            <w:right w:val="none" w:sz="0" w:space="0" w:color="auto"/>
          </w:divBdr>
        </w:div>
      </w:divsChild>
    </w:div>
    <w:div w:id="828206035">
      <w:bodyDiv w:val="1"/>
      <w:marLeft w:val="0"/>
      <w:marRight w:val="0"/>
      <w:marTop w:val="0"/>
      <w:marBottom w:val="0"/>
      <w:divBdr>
        <w:top w:val="none" w:sz="0" w:space="0" w:color="auto"/>
        <w:left w:val="none" w:sz="0" w:space="0" w:color="auto"/>
        <w:bottom w:val="none" w:sz="0" w:space="0" w:color="auto"/>
        <w:right w:val="none" w:sz="0" w:space="0" w:color="auto"/>
      </w:divBdr>
    </w:div>
    <w:div w:id="930817696">
      <w:bodyDiv w:val="1"/>
      <w:marLeft w:val="0"/>
      <w:marRight w:val="0"/>
      <w:marTop w:val="0"/>
      <w:marBottom w:val="0"/>
      <w:divBdr>
        <w:top w:val="none" w:sz="0" w:space="0" w:color="auto"/>
        <w:left w:val="none" w:sz="0" w:space="0" w:color="auto"/>
        <w:bottom w:val="none" w:sz="0" w:space="0" w:color="auto"/>
        <w:right w:val="none" w:sz="0" w:space="0" w:color="auto"/>
      </w:divBdr>
    </w:div>
    <w:div w:id="950361095">
      <w:bodyDiv w:val="1"/>
      <w:marLeft w:val="0"/>
      <w:marRight w:val="0"/>
      <w:marTop w:val="0"/>
      <w:marBottom w:val="0"/>
      <w:divBdr>
        <w:top w:val="none" w:sz="0" w:space="0" w:color="auto"/>
        <w:left w:val="none" w:sz="0" w:space="0" w:color="auto"/>
        <w:bottom w:val="none" w:sz="0" w:space="0" w:color="auto"/>
        <w:right w:val="none" w:sz="0" w:space="0" w:color="auto"/>
      </w:divBdr>
      <w:divsChild>
        <w:div w:id="161285993">
          <w:marLeft w:val="1166"/>
          <w:marRight w:val="0"/>
          <w:marTop w:val="91"/>
          <w:marBottom w:val="0"/>
          <w:divBdr>
            <w:top w:val="none" w:sz="0" w:space="0" w:color="auto"/>
            <w:left w:val="none" w:sz="0" w:space="0" w:color="auto"/>
            <w:bottom w:val="none" w:sz="0" w:space="0" w:color="auto"/>
            <w:right w:val="none" w:sz="0" w:space="0" w:color="auto"/>
          </w:divBdr>
        </w:div>
        <w:div w:id="350953275">
          <w:marLeft w:val="1166"/>
          <w:marRight w:val="0"/>
          <w:marTop w:val="125"/>
          <w:marBottom w:val="0"/>
          <w:divBdr>
            <w:top w:val="none" w:sz="0" w:space="0" w:color="auto"/>
            <w:left w:val="none" w:sz="0" w:space="0" w:color="auto"/>
            <w:bottom w:val="none" w:sz="0" w:space="0" w:color="auto"/>
            <w:right w:val="none" w:sz="0" w:space="0" w:color="auto"/>
          </w:divBdr>
        </w:div>
        <w:div w:id="499541371">
          <w:marLeft w:val="1166"/>
          <w:marRight w:val="0"/>
          <w:marTop w:val="125"/>
          <w:marBottom w:val="0"/>
          <w:divBdr>
            <w:top w:val="none" w:sz="0" w:space="0" w:color="auto"/>
            <w:left w:val="none" w:sz="0" w:space="0" w:color="auto"/>
            <w:bottom w:val="none" w:sz="0" w:space="0" w:color="auto"/>
            <w:right w:val="none" w:sz="0" w:space="0" w:color="auto"/>
          </w:divBdr>
        </w:div>
        <w:div w:id="1413313542">
          <w:marLeft w:val="1886"/>
          <w:marRight w:val="0"/>
          <w:marTop w:val="91"/>
          <w:marBottom w:val="0"/>
          <w:divBdr>
            <w:top w:val="none" w:sz="0" w:space="0" w:color="auto"/>
            <w:left w:val="none" w:sz="0" w:space="0" w:color="auto"/>
            <w:bottom w:val="none" w:sz="0" w:space="0" w:color="auto"/>
            <w:right w:val="none" w:sz="0" w:space="0" w:color="auto"/>
          </w:divBdr>
        </w:div>
        <w:div w:id="1575311403">
          <w:marLeft w:val="547"/>
          <w:marRight w:val="0"/>
          <w:marTop w:val="144"/>
          <w:marBottom w:val="0"/>
          <w:divBdr>
            <w:top w:val="none" w:sz="0" w:space="0" w:color="auto"/>
            <w:left w:val="none" w:sz="0" w:space="0" w:color="auto"/>
            <w:bottom w:val="none" w:sz="0" w:space="0" w:color="auto"/>
            <w:right w:val="none" w:sz="0" w:space="0" w:color="auto"/>
          </w:divBdr>
        </w:div>
        <w:div w:id="1644626387">
          <w:marLeft w:val="547"/>
          <w:marRight w:val="0"/>
          <w:marTop w:val="144"/>
          <w:marBottom w:val="0"/>
          <w:divBdr>
            <w:top w:val="none" w:sz="0" w:space="0" w:color="auto"/>
            <w:left w:val="none" w:sz="0" w:space="0" w:color="auto"/>
            <w:bottom w:val="none" w:sz="0" w:space="0" w:color="auto"/>
            <w:right w:val="none" w:sz="0" w:space="0" w:color="auto"/>
          </w:divBdr>
        </w:div>
      </w:divsChild>
    </w:div>
    <w:div w:id="987634859">
      <w:bodyDiv w:val="1"/>
      <w:marLeft w:val="0"/>
      <w:marRight w:val="0"/>
      <w:marTop w:val="0"/>
      <w:marBottom w:val="0"/>
      <w:divBdr>
        <w:top w:val="none" w:sz="0" w:space="0" w:color="auto"/>
        <w:left w:val="none" w:sz="0" w:space="0" w:color="auto"/>
        <w:bottom w:val="none" w:sz="0" w:space="0" w:color="auto"/>
        <w:right w:val="none" w:sz="0" w:space="0" w:color="auto"/>
      </w:divBdr>
    </w:div>
    <w:div w:id="993876519">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20687820">
      <w:bodyDiv w:val="1"/>
      <w:marLeft w:val="0"/>
      <w:marRight w:val="0"/>
      <w:marTop w:val="0"/>
      <w:marBottom w:val="0"/>
      <w:divBdr>
        <w:top w:val="none" w:sz="0" w:space="0" w:color="auto"/>
        <w:left w:val="none" w:sz="0" w:space="0" w:color="auto"/>
        <w:bottom w:val="none" w:sz="0" w:space="0" w:color="auto"/>
        <w:right w:val="none" w:sz="0" w:space="0" w:color="auto"/>
      </w:divBdr>
      <w:divsChild>
        <w:div w:id="2005626474">
          <w:marLeft w:val="0"/>
          <w:marRight w:val="0"/>
          <w:marTop w:val="150"/>
          <w:marBottom w:val="60"/>
          <w:divBdr>
            <w:top w:val="none" w:sz="0" w:space="0" w:color="auto"/>
            <w:left w:val="none" w:sz="0" w:space="0" w:color="auto"/>
            <w:bottom w:val="none" w:sz="0" w:space="0" w:color="auto"/>
            <w:right w:val="none" w:sz="0" w:space="0" w:color="auto"/>
          </w:divBdr>
          <w:divsChild>
            <w:div w:id="380983685">
              <w:marLeft w:val="90"/>
              <w:marRight w:val="0"/>
              <w:marTop w:val="0"/>
              <w:marBottom w:val="0"/>
              <w:divBdr>
                <w:top w:val="single" w:sz="6" w:space="5" w:color="E8E8E8"/>
                <w:left w:val="single" w:sz="6" w:space="7" w:color="E8E8E8"/>
                <w:bottom w:val="single" w:sz="6" w:space="5" w:color="E8E8E8"/>
                <w:right w:val="single" w:sz="6" w:space="7" w:color="E8E8E8"/>
              </w:divBdr>
              <w:divsChild>
                <w:div w:id="1770003542">
                  <w:marLeft w:val="0"/>
                  <w:marRight w:val="0"/>
                  <w:marTop w:val="0"/>
                  <w:marBottom w:val="0"/>
                  <w:divBdr>
                    <w:top w:val="none" w:sz="0" w:space="0" w:color="auto"/>
                    <w:left w:val="none" w:sz="0" w:space="0" w:color="auto"/>
                    <w:bottom w:val="none" w:sz="0" w:space="0" w:color="auto"/>
                    <w:right w:val="none" w:sz="0" w:space="0" w:color="auto"/>
                  </w:divBdr>
                  <w:divsChild>
                    <w:div w:id="175743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799112">
      <w:bodyDiv w:val="1"/>
      <w:marLeft w:val="0"/>
      <w:marRight w:val="0"/>
      <w:marTop w:val="0"/>
      <w:marBottom w:val="0"/>
      <w:divBdr>
        <w:top w:val="none" w:sz="0" w:space="0" w:color="auto"/>
        <w:left w:val="none" w:sz="0" w:space="0" w:color="auto"/>
        <w:bottom w:val="none" w:sz="0" w:space="0" w:color="auto"/>
        <w:right w:val="none" w:sz="0" w:space="0" w:color="auto"/>
      </w:divBdr>
    </w:div>
    <w:div w:id="1129471876">
      <w:bodyDiv w:val="1"/>
      <w:marLeft w:val="0"/>
      <w:marRight w:val="0"/>
      <w:marTop w:val="0"/>
      <w:marBottom w:val="0"/>
      <w:divBdr>
        <w:top w:val="none" w:sz="0" w:space="0" w:color="auto"/>
        <w:left w:val="none" w:sz="0" w:space="0" w:color="auto"/>
        <w:bottom w:val="none" w:sz="0" w:space="0" w:color="auto"/>
        <w:right w:val="none" w:sz="0" w:space="0" w:color="auto"/>
      </w:divBdr>
      <w:divsChild>
        <w:div w:id="620961315">
          <w:marLeft w:val="547"/>
          <w:marRight w:val="0"/>
          <w:marTop w:val="144"/>
          <w:marBottom w:val="0"/>
          <w:divBdr>
            <w:top w:val="none" w:sz="0" w:space="0" w:color="auto"/>
            <w:left w:val="none" w:sz="0" w:space="0" w:color="auto"/>
            <w:bottom w:val="none" w:sz="0" w:space="0" w:color="auto"/>
            <w:right w:val="none" w:sz="0" w:space="0" w:color="auto"/>
          </w:divBdr>
        </w:div>
        <w:div w:id="847058091">
          <w:marLeft w:val="547"/>
          <w:marRight w:val="0"/>
          <w:marTop w:val="144"/>
          <w:marBottom w:val="0"/>
          <w:divBdr>
            <w:top w:val="none" w:sz="0" w:space="0" w:color="auto"/>
            <w:left w:val="none" w:sz="0" w:space="0" w:color="auto"/>
            <w:bottom w:val="none" w:sz="0" w:space="0" w:color="auto"/>
            <w:right w:val="none" w:sz="0" w:space="0" w:color="auto"/>
          </w:divBdr>
        </w:div>
        <w:div w:id="1254974127">
          <w:marLeft w:val="1166"/>
          <w:marRight w:val="0"/>
          <w:marTop w:val="125"/>
          <w:marBottom w:val="0"/>
          <w:divBdr>
            <w:top w:val="none" w:sz="0" w:space="0" w:color="auto"/>
            <w:left w:val="none" w:sz="0" w:space="0" w:color="auto"/>
            <w:bottom w:val="none" w:sz="0" w:space="0" w:color="auto"/>
            <w:right w:val="none" w:sz="0" w:space="0" w:color="auto"/>
          </w:divBdr>
        </w:div>
        <w:div w:id="1339187562">
          <w:marLeft w:val="547"/>
          <w:marRight w:val="0"/>
          <w:marTop w:val="144"/>
          <w:marBottom w:val="0"/>
          <w:divBdr>
            <w:top w:val="none" w:sz="0" w:space="0" w:color="auto"/>
            <w:left w:val="none" w:sz="0" w:space="0" w:color="auto"/>
            <w:bottom w:val="none" w:sz="0" w:space="0" w:color="auto"/>
            <w:right w:val="none" w:sz="0" w:space="0" w:color="auto"/>
          </w:divBdr>
        </w:div>
        <w:div w:id="1515224710">
          <w:marLeft w:val="1166"/>
          <w:marRight w:val="0"/>
          <w:marTop w:val="125"/>
          <w:marBottom w:val="0"/>
          <w:divBdr>
            <w:top w:val="none" w:sz="0" w:space="0" w:color="auto"/>
            <w:left w:val="none" w:sz="0" w:space="0" w:color="auto"/>
            <w:bottom w:val="none" w:sz="0" w:space="0" w:color="auto"/>
            <w:right w:val="none" w:sz="0" w:space="0" w:color="auto"/>
          </w:divBdr>
        </w:div>
        <w:div w:id="1881867101">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07182763">
      <w:bodyDiv w:val="1"/>
      <w:marLeft w:val="0"/>
      <w:marRight w:val="0"/>
      <w:marTop w:val="0"/>
      <w:marBottom w:val="0"/>
      <w:divBdr>
        <w:top w:val="none" w:sz="0" w:space="0" w:color="auto"/>
        <w:left w:val="none" w:sz="0" w:space="0" w:color="auto"/>
        <w:bottom w:val="none" w:sz="0" w:space="0" w:color="auto"/>
        <w:right w:val="none" w:sz="0" w:space="0" w:color="auto"/>
      </w:divBdr>
    </w:div>
    <w:div w:id="1233540624">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310673019">
      <w:bodyDiv w:val="1"/>
      <w:marLeft w:val="0"/>
      <w:marRight w:val="0"/>
      <w:marTop w:val="0"/>
      <w:marBottom w:val="0"/>
      <w:divBdr>
        <w:top w:val="none" w:sz="0" w:space="0" w:color="auto"/>
        <w:left w:val="none" w:sz="0" w:space="0" w:color="auto"/>
        <w:bottom w:val="none" w:sz="0" w:space="0" w:color="auto"/>
        <w:right w:val="none" w:sz="0" w:space="0" w:color="auto"/>
      </w:divBdr>
    </w:div>
    <w:div w:id="1365521449">
      <w:bodyDiv w:val="1"/>
      <w:marLeft w:val="0"/>
      <w:marRight w:val="0"/>
      <w:marTop w:val="0"/>
      <w:marBottom w:val="0"/>
      <w:divBdr>
        <w:top w:val="none" w:sz="0" w:space="0" w:color="auto"/>
        <w:left w:val="none" w:sz="0" w:space="0" w:color="auto"/>
        <w:bottom w:val="none" w:sz="0" w:space="0" w:color="auto"/>
        <w:right w:val="none" w:sz="0" w:space="0" w:color="auto"/>
      </w:divBdr>
      <w:divsChild>
        <w:div w:id="121389840">
          <w:marLeft w:val="547"/>
          <w:marRight w:val="0"/>
          <w:marTop w:val="144"/>
          <w:marBottom w:val="0"/>
          <w:divBdr>
            <w:top w:val="none" w:sz="0" w:space="0" w:color="auto"/>
            <w:left w:val="none" w:sz="0" w:space="0" w:color="auto"/>
            <w:bottom w:val="none" w:sz="0" w:space="0" w:color="auto"/>
            <w:right w:val="none" w:sz="0" w:space="0" w:color="auto"/>
          </w:divBdr>
        </w:div>
        <w:div w:id="204104741">
          <w:marLeft w:val="1166"/>
          <w:marRight w:val="0"/>
          <w:marTop w:val="125"/>
          <w:marBottom w:val="0"/>
          <w:divBdr>
            <w:top w:val="none" w:sz="0" w:space="0" w:color="auto"/>
            <w:left w:val="none" w:sz="0" w:space="0" w:color="auto"/>
            <w:bottom w:val="none" w:sz="0" w:space="0" w:color="auto"/>
            <w:right w:val="none" w:sz="0" w:space="0" w:color="auto"/>
          </w:divBdr>
        </w:div>
        <w:div w:id="550459214">
          <w:marLeft w:val="547"/>
          <w:marRight w:val="0"/>
          <w:marTop w:val="144"/>
          <w:marBottom w:val="0"/>
          <w:divBdr>
            <w:top w:val="none" w:sz="0" w:space="0" w:color="auto"/>
            <w:left w:val="none" w:sz="0" w:space="0" w:color="auto"/>
            <w:bottom w:val="none" w:sz="0" w:space="0" w:color="auto"/>
            <w:right w:val="none" w:sz="0" w:space="0" w:color="auto"/>
          </w:divBdr>
        </w:div>
        <w:div w:id="558829978">
          <w:marLeft w:val="1166"/>
          <w:marRight w:val="0"/>
          <w:marTop w:val="125"/>
          <w:marBottom w:val="0"/>
          <w:divBdr>
            <w:top w:val="none" w:sz="0" w:space="0" w:color="auto"/>
            <w:left w:val="none" w:sz="0" w:space="0" w:color="auto"/>
            <w:bottom w:val="none" w:sz="0" w:space="0" w:color="auto"/>
            <w:right w:val="none" w:sz="0" w:space="0" w:color="auto"/>
          </w:divBdr>
        </w:div>
        <w:div w:id="900864924">
          <w:marLeft w:val="1166"/>
          <w:marRight w:val="0"/>
          <w:marTop w:val="125"/>
          <w:marBottom w:val="0"/>
          <w:divBdr>
            <w:top w:val="none" w:sz="0" w:space="0" w:color="auto"/>
            <w:left w:val="none" w:sz="0" w:space="0" w:color="auto"/>
            <w:bottom w:val="none" w:sz="0" w:space="0" w:color="auto"/>
            <w:right w:val="none" w:sz="0" w:space="0" w:color="auto"/>
          </w:divBdr>
        </w:div>
        <w:div w:id="1640718845">
          <w:marLeft w:val="547"/>
          <w:marRight w:val="0"/>
          <w:marTop w:val="144"/>
          <w:marBottom w:val="0"/>
          <w:divBdr>
            <w:top w:val="none" w:sz="0" w:space="0" w:color="auto"/>
            <w:left w:val="none" w:sz="0" w:space="0" w:color="auto"/>
            <w:bottom w:val="none" w:sz="0" w:space="0" w:color="auto"/>
            <w:right w:val="none" w:sz="0" w:space="0" w:color="auto"/>
          </w:divBdr>
        </w:div>
      </w:divsChild>
    </w:div>
    <w:div w:id="1437796501">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573151308">
      <w:bodyDiv w:val="1"/>
      <w:marLeft w:val="0"/>
      <w:marRight w:val="0"/>
      <w:marTop w:val="0"/>
      <w:marBottom w:val="0"/>
      <w:divBdr>
        <w:top w:val="none" w:sz="0" w:space="0" w:color="auto"/>
        <w:left w:val="none" w:sz="0" w:space="0" w:color="auto"/>
        <w:bottom w:val="none" w:sz="0" w:space="0" w:color="auto"/>
        <w:right w:val="none" w:sz="0" w:space="0" w:color="auto"/>
      </w:divBdr>
    </w:div>
    <w:div w:id="1620650009">
      <w:bodyDiv w:val="1"/>
      <w:marLeft w:val="0"/>
      <w:marRight w:val="0"/>
      <w:marTop w:val="0"/>
      <w:marBottom w:val="0"/>
      <w:divBdr>
        <w:top w:val="none" w:sz="0" w:space="0" w:color="auto"/>
        <w:left w:val="none" w:sz="0" w:space="0" w:color="auto"/>
        <w:bottom w:val="none" w:sz="0" w:space="0" w:color="auto"/>
        <w:right w:val="none" w:sz="0" w:space="0" w:color="auto"/>
      </w:divBdr>
      <w:divsChild>
        <w:div w:id="28918309">
          <w:marLeft w:val="835"/>
          <w:marRight w:val="0"/>
          <w:marTop w:val="130"/>
          <w:marBottom w:val="0"/>
          <w:divBdr>
            <w:top w:val="none" w:sz="0" w:space="0" w:color="auto"/>
            <w:left w:val="none" w:sz="0" w:space="0" w:color="auto"/>
            <w:bottom w:val="none" w:sz="0" w:space="0" w:color="auto"/>
            <w:right w:val="none" w:sz="0" w:space="0" w:color="auto"/>
          </w:divBdr>
        </w:div>
        <w:div w:id="647518835">
          <w:marLeft w:val="835"/>
          <w:marRight w:val="0"/>
          <w:marTop w:val="130"/>
          <w:marBottom w:val="0"/>
          <w:divBdr>
            <w:top w:val="none" w:sz="0" w:space="0" w:color="auto"/>
            <w:left w:val="none" w:sz="0" w:space="0" w:color="auto"/>
            <w:bottom w:val="none" w:sz="0" w:space="0" w:color="auto"/>
            <w:right w:val="none" w:sz="0" w:space="0" w:color="auto"/>
          </w:divBdr>
        </w:div>
        <w:div w:id="1860191276">
          <w:marLeft w:val="835"/>
          <w:marRight w:val="0"/>
          <w:marTop w:val="130"/>
          <w:marBottom w:val="0"/>
          <w:divBdr>
            <w:top w:val="none" w:sz="0" w:space="0" w:color="auto"/>
            <w:left w:val="none" w:sz="0" w:space="0" w:color="auto"/>
            <w:bottom w:val="none" w:sz="0" w:space="0" w:color="auto"/>
            <w:right w:val="none" w:sz="0" w:space="0" w:color="auto"/>
          </w:divBdr>
        </w:div>
      </w:divsChild>
    </w:div>
    <w:div w:id="1624648941">
      <w:bodyDiv w:val="1"/>
      <w:marLeft w:val="0"/>
      <w:marRight w:val="0"/>
      <w:marTop w:val="0"/>
      <w:marBottom w:val="0"/>
      <w:divBdr>
        <w:top w:val="none" w:sz="0" w:space="0" w:color="auto"/>
        <w:left w:val="none" w:sz="0" w:space="0" w:color="auto"/>
        <w:bottom w:val="none" w:sz="0" w:space="0" w:color="auto"/>
        <w:right w:val="none" w:sz="0" w:space="0" w:color="auto"/>
      </w:divBdr>
    </w:div>
    <w:div w:id="1633901292">
      <w:bodyDiv w:val="1"/>
      <w:marLeft w:val="0"/>
      <w:marRight w:val="0"/>
      <w:marTop w:val="0"/>
      <w:marBottom w:val="0"/>
      <w:divBdr>
        <w:top w:val="none" w:sz="0" w:space="0" w:color="auto"/>
        <w:left w:val="none" w:sz="0" w:space="0" w:color="auto"/>
        <w:bottom w:val="none" w:sz="0" w:space="0" w:color="auto"/>
        <w:right w:val="none" w:sz="0" w:space="0" w:color="auto"/>
      </w:divBdr>
    </w:div>
    <w:div w:id="1762409438">
      <w:bodyDiv w:val="1"/>
      <w:marLeft w:val="0"/>
      <w:marRight w:val="0"/>
      <w:marTop w:val="0"/>
      <w:marBottom w:val="0"/>
      <w:divBdr>
        <w:top w:val="none" w:sz="0" w:space="0" w:color="auto"/>
        <w:left w:val="none" w:sz="0" w:space="0" w:color="auto"/>
        <w:bottom w:val="none" w:sz="0" w:space="0" w:color="auto"/>
        <w:right w:val="none" w:sz="0" w:space="0" w:color="auto"/>
      </w:divBdr>
    </w:div>
    <w:div w:id="1898319853">
      <w:bodyDiv w:val="1"/>
      <w:marLeft w:val="0"/>
      <w:marRight w:val="0"/>
      <w:marTop w:val="0"/>
      <w:marBottom w:val="0"/>
      <w:divBdr>
        <w:top w:val="none" w:sz="0" w:space="0" w:color="auto"/>
        <w:left w:val="none" w:sz="0" w:space="0" w:color="auto"/>
        <w:bottom w:val="none" w:sz="0" w:space="0" w:color="auto"/>
        <w:right w:val="none" w:sz="0" w:space="0" w:color="auto"/>
      </w:divBdr>
    </w:div>
    <w:div w:id="1932854317">
      <w:bodyDiv w:val="1"/>
      <w:marLeft w:val="0"/>
      <w:marRight w:val="0"/>
      <w:marTop w:val="0"/>
      <w:marBottom w:val="0"/>
      <w:divBdr>
        <w:top w:val="none" w:sz="0" w:space="0" w:color="auto"/>
        <w:left w:val="none" w:sz="0" w:space="0" w:color="auto"/>
        <w:bottom w:val="none" w:sz="0" w:space="0" w:color="auto"/>
        <w:right w:val="none" w:sz="0" w:space="0" w:color="auto"/>
      </w:divBdr>
      <w:divsChild>
        <w:div w:id="21637923">
          <w:marLeft w:val="835"/>
          <w:marRight w:val="0"/>
          <w:marTop w:val="130"/>
          <w:marBottom w:val="0"/>
          <w:divBdr>
            <w:top w:val="none" w:sz="0" w:space="0" w:color="auto"/>
            <w:left w:val="none" w:sz="0" w:space="0" w:color="auto"/>
            <w:bottom w:val="none" w:sz="0" w:space="0" w:color="auto"/>
            <w:right w:val="none" w:sz="0" w:space="0" w:color="auto"/>
          </w:divBdr>
        </w:div>
        <w:div w:id="89591846">
          <w:marLeft w:val="562"/>
          <w:marRight w:val="0"/>
          <w:marTop w:val="0"/>
          <w:marBottom w:val="0"/>
          <w:divBdr>
            <w:top w:val="none" w:sz="0" w:space="0" w:color="auto"/>
            <w:left w:val="none" w:sz="0" w:space="0" w:color="auto"/>
            <w:bottom w:val="none" w:sz="0" w:space="0" w:color="auto"/>
            <w:right w:val="none" w:sz="0" w:space="0" w:color="auto"/>
          </w:divBdr>
        </w:div>
        <w:div w:id="201790985">
          <w:marLeft w:val="835"/>
          <w:marRight w:val="0"/>
          <w:marTop w:val="130"/>
          <w:marBottom w:val="0"/>
          <w:divBdr>
            <w:top w:val="none" w:sz="0" w:space="0" w:color="auto"/>
            <w:left w:val="none" w:sz="0" w:space="0" w:color="auto"/>
            <w:bottom w:val="none" w:sz="0" w:space="0" w:color="auto"/>
            <w:right w:val="none" w:sz="0" w:space="0" w:color="auto"/>
          </w:divBdr>
        </w:div>
        <w:div w:id="480660578">
          <w:marLeft w:val="475"/>
          <w:marRight w:val="0"/>
          <w:marTop w:val="0"/>
          <w:marBottom w:val="0"/>
          <w:divBdr>
            <w:top w:val="none" w:sz="0" w:space="0" w:color="auto"/>
            <w:left w:val="none" w:sz="0" w:space="0" w:color="auto"/>
            <w:bottom w:val="none" w:sz="0" w:space="0" w:color="auto"/>
            <w:right w:val="none" w:sz="0" w:space="0" w:color="auto"/>
          </w:divBdr>
        </w:div>
        <w:div w:id="536354592">
          <w:marLeft w:val="835"/>
          <w:marRight w:val="0"/>
          <w:marTop w:val="130"/>
          <w:marBottom w:val="0"/>
          <w:divBdr>
            <w:top w:val="none" w:sz="0" w:space="0" w:color="auto"/>
            <w:left w:val="none" w:sz="0" w:space="0" w:color="auto"/>
            <w:bottom w:val="none" w:sz="0" w:space="0" w:color="auto"/>
            <w:right w:val="none" w:sz="0" w:space="0" w:color="auto"/>
          </w:divBdr>
        </w:div>
        <w:div w:id="794644175">
          <w:marLeft w:val="475"/>
          <w:marRight w:val="0"/>
          <w:marTop w:val="0"/>
          <w:marBottom w:val="0"/>
          <w:divBdr>
            <w:top w:val="none" w:sz="0" w:space="0" w:color="auto"/>
            <w:left w:val="none" w:sz="0" w:space="0" w:color="auto"/>
            <w:bottom w:val="none" w:sz="0" w:space="0" w:color="auto"/>
            <w:right w:val="none" w:sz="0" w:space="0" w:color="auto"/>
          </w:divBdr>
        </w:div>
        <w:div w:id="981151281">
          <w:marLeft w:val="835"/>
          <w:marRight w:val="0"/>
          <w:marTop w:val="130"/>
          <w:marBottom w:val="0"/>
          <w:divBdr>
            <w:top w:val="none" w:sz="0" w:space="0" w:color="auto"/>
            <w:left w:val="none" w:sz="0" w:space="0" w:color="auto"/>
            <w:bottom w:val="none" w:sz="0" w:space="0" w:color="auto"/>
            <w:right w:val="none" w:sz="0" w:space="0" w:color="auto"/>
          </w:divBdr>
        </w:div>
        <w:div w:id="998730087">
          <w:marLeft w:val="835"/>
          <w:marRight w:val="0"/>
          <w:marTop w:val="130"/>
          <w:marBottom w:val="0"/>
          <w:divBdr>
            <w:top w:val="none" w:sz="0" w:space="0" w:color="auto"/>
            <w:left w:val="none" w:sz="0" w:space="0" w:color="auto"/>
            <w:bottom w:val="none" w:sz="0" w:space="0" w:color="auto"/>
            <w:right w:val="none" w:sz="0" w:space="0" w:color="auto"/>
          </w:divBdr>
        </w:div>
        <w:div w:id="1046098517">
          <w:marLeft w:val="475"/>
          <w:marRight w:val="0"/>
          <w:marTop w:val="0"/>
          <w:marBottom w:val="0"/>
          <w:divBdr>
            <w:top w:val="none" w:sz="0" w:space="0" w:color="auto"/>
            <w:left w:val="none" w:sz="0" w:space="0" w:color="auto"/>
            <w:bottom w:val="none" w:sz="0" w:space="0" w:color="auto"/>
            <w:right w:val="none" w:sz="0" w:space="0" w:color="auto"/>
          </w:divBdr>
        </w:div>
        <w:div w:id="1226716587">
          <w:marLeft w:val="835"/>
          <w:marRight w:val="0"/>
          <w:marTop w:val="130"/>
          <w:marBottom w:val="0"/>
          <w:divBdr>
            <w:top w:val="none" w:sz="0" w:space="0" w:color="auto"/>
            <w:left w:val="none" w:sz="0" w:space="0" w:color="auto"/>
            <w:bottom w:val="none" w:sz="0" w:space="0" w:color="auto"/>
            <w:right w:val="none" w:sz="0" w:space="0" w:color="auto"/>
          </w:divBdr>
        </w:div>
        <w:div w:id="1339427949">
          <w:marLeft w:val="835"/>
          <w:marRight w:val="0"/>
          <w:marTop w:val="130"/>
          <w:marBottom w:val="0"/>
          <w:divBdr>
            <w:top w:val="none" w:sz="0" w:space="0" w:color="auto"/>
            <w:left w:val="none" w:sz="0" w:space="0" w:color="auto"/>
            <w:bottom w:val="none" w:sz="0" w:space="0" w:color="auto"/>
            <w:right w:val="none" w:sz="0" w:space="0" w:color="auto"/>
          </w:divBdr>
        </w:div>
        <w:div w:id="1554808664">
          <w:marLeft w:val="475"/>
          <w:marRight w:val="0"/>
          <w:marTop w:val="0"/>
          <w:marBottom w:val="0"/>
          <w:divBdr>
            <w:top w:val="none" w:sz="0" w:space="0" w:color="auto"/>
            <w:left w:val="none" w:sz="0" w:space="0" w:color="auto"/>
            <w:bottom w:val="none" w:sz="0" w:space="0" w:color="auto"/>
            <w:right w:val="none" w:sz="0" w:space="0" w:color="auto"/>
          </w:divBdr>
        </w:div>
        <w:div w:id="1629898933">
          <w:marLeft w:val="835"/>
          <w:marRight w:val="0"/>
          <w:marTop w:val="130"/>
          <w:marBottom w:val="0"/>
          <w:divBdr>
            <w:top w:val="none" w:sz="0" w:space="0" w:color="auto"/>
            <w:left w:val="none" w:sz="0" w:space="0" w:color="auto"/>
            <w:bottom w:val="none" w:sz="0" w:space="0" w:color="auto"/>
            <w:right w:val="none" w:sz="0" w:space="0" w:color="auto"/>
          </w:divBdr>
        </w:div>
        <w:div w:id="1647541910">
          <w:marLeft w:val="835"/>
          <w:marRight w:val="0"/>
          <w:marTop w:val="130"/>
          <w:marBottom w:val="0"/>
          <w:divBdr>
            <w:top w:val="none" w:sz="0" w:space="0" w:color="auto"/>
            <w:left w:val="none" w:sz="0" w:space="0" w:color="auto"/>
            <w:bottom w:val="none" w:sz="0" w:space="0" w:color="auto"/>
            <w:right w:val="none" w:sz="0" w:space="0" w:color="auto"/>
          </w:divBdr>
        </w:div>
        <w:div w:id="1677338330">
          <w:marLeft w:val="835"/>
          <w:marRight w:val="0"/>
          <w:marTop w:val="130"/>
          <w:marBottom w:val="0"/>
          <w:divBdr>
            <w:top w:val="none" w:sz="0" w:space="0" w:color="auto"/>
            <w:left w:val="none" w:sz="0" w:space="0" w:color="auto"/>
            <w:bottom w:val="none" w:sz="0" w:space="0" w:color="auto"/>
            <w:right w:val="none" w:sz="0" w:space="0" w:color="auto"/>
          </w:divBdr>
        </w:div>
        <w:div w:id="1754890052">
          <w:marLeft w:val="835"/>
          <w:marRight w:val="0"/>
          <w:marTop w:val="130"/>
          <w:marBottom w:val="0"/>
          <w:divBdr>
            <w:top w:val="none" w:sz="0" w:space="0" w:color="auto"/>
            <w:left w:val="none" w:sz="0" w:space="0" w:color="auto"/>
            <w:bottom w:val="none" w:sz="0" w:space="0" w:color="auto"/>
            <w:right w:val="none" w:sz="0" w:space="0" w:color="auto"/>
          </w:divBdr>
        </w:div>
        <w:div w:id="1779644656">
          <w:marLeft w:val="475"/>
          <w:marRight w:val="0"/>
          <w:marTop w:val="0"/>
          <w:marBottom w:val="0"/>
          <w:divBdr>
            <w:top w:val="none" w:sz="0" w:space="0" w:color="auto"/>
            <w:left w:val="none" w:sz="0" w:space="0" w:color="auto"/>
            <w:bottom w:val="none" w:sz="0" w:space="0" w:color="auto"/>
            <w:right w:val="none" w:sz="0" w:space="0" w:color="auto"/>
          </w:divBdr>
        </w:div>
      </w:divsChild>
    </w:div>
    <w:div w:id="2000033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5458</Words>
  <Characters>29694</Characters>
  <Application>Microsoft Office Word</Application>
  <DocSecurity>0</DocSecurity>
  <Lines>539</Lines>
  <Paragraphs>292</Paragraphs>
  <ScaleCrop>false</ScaleCrop>
  <Company/>
  <LinksUpToDate>false</LinksUpToDate>
  <CharactersWithSpaces>34860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2021-08-06T15:05:00Z</dcterms:created>
  <dcterms:modified xsi:type="dcterms:W3CDTF">2021-08-07T03:48:00Z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1628261998</vt:lpwstr>
  </property>
  <property fmtid="{D5CDD505-2E9C-101B-9397-08002B2CF9AE}" pid="6" name="_2015_ms_pID_725343">
    <vt:lpwstr>(2)guZM0wyG3pUzEIPKGL58GtOI5gsvhSopKMJrLqLR1I2kNSeV/DP0LX+COSiE90/lPYk+UkNi
nVdqmHEboTpP7dlUvUE50oBSObYH7x9vwPEfC65gDzayzdKKlOpjjoudAgOel9gFe42YlbND
jURFWf/AgESsb+wAx3jt8Zj5U2VsbgEECBQhDg4fEvSJqbgVKIUUIwrxGQpFhPtg+zYfUTlz
URDsUHybFcEScNDcqT</vt:lpwstr>
  </property>
  <property fmtid="{D5CDD505-2E9C-101B-9397-08002B2CF9AE}" pid="7" name="_2015_ms_pID_7253431">
    <vt:lpwstr>JCb3YmvcfMiDuPchAmemc7XYgXnrBSKM27hdf09xs28TQe+FLKnqbT
3oWKUoRpq/CCHbKz2Ag8m8CH06yJqUtxb/MCwwn/Fkb44Y8TggMM8oVibzw94OuTTXu13ekl
HAedEaCZuEeiU6w2ajPrfsBdh8JJ5d20JkzRtBZ0Kv8wUbQ8xOIpVmS74zGJmF5wbc+0LZzh
BZ+El2mrp0kDZwY0</vt:lpwstr>
  </property>
</Properties>
</file>