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77777777" w:rsidR="00241FFE" w:rsidRDefault="000661E6">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#105-e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highlight w:val="yellow"/>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rFonts w:hint="eastAsia"/>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rFonts w:hint="eastAsia"/>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bl>
    <w:p w14:paraId="4DA907E5" w14:textId="77777777" w:rsidR="00241FFE" w:rsidRDefault="00241FFE">
      <w:pPr>
        <w:rPr>
          <w:b/>
          <w:bCs/>
        </w:rPr>
      </w:pPr>
    </w:p>
    <w:p w14:paraId="4DA907E6" w14:textId="77777777" w:rsidR="00241FFE" w:rsidRDefault="000661E6">
      <w:pPr>
        <w:pStyle w:val="Heading1"/>
      </w:pPr>
      <w:bookmarkStart w:id="10" w:name="_Ref72009114"/>
      <w:r>
        <w:lastRenderedPageBreak/>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lastRenderedPageBreak/>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rFonts w:hint="eastAsia"/>
                <w:bCs/>
                <w:lang w:eastAsia="zh-CN"/>
              </w:rPr>
            </w:pPr>
            <w:r>
              <w:rPr>
                <w:bCs/>
                <w:lang w:eastAsia="zh-CN"/>
              </w:rPr>
              <w:t>Nokia/NSB</w:t>
            </w:r>
          </w:p>
        </w:tc>
        <w:tc>
          <w:tcPr>
            <w:tcW w:w="7627" w:type="dxa"/>
          </w:tcPr>
          <w:p w14:paraId="67FA669A" w14:textId="7718D109" w:rsidR="005942DB" w:rsidRDefault="005942DB">
            <w:pPr>
              <w:spacing w:after="0"/>
              <w:rPr>
                <w:rFonts w:hint="eastAsia"/>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bl>
    <w:p w14:paraId="4DA90816" w14:textId="77777777" w:rsidR="00241FFE" w:rsidRDefault="00241FFE"/>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lastRenderedPageBreak/>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lastRenderedPageBreak/>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 xml:space="preserve">For the FFS point, the intention is to use the same set of time domain window sizes for a UE </w:t>
            </w:r>
            <w:r>
              <w:rPr>
                <w:rFonts w:hint="eastAsia"/>
                <w:lang w:eastAsia="zh-CN"/>
              </w:rPr>
              <w:lastRenderedPageBreak/>
              <w:t>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rFonts w:hint="eastAsia"/>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rFonts w:hint="eastAsia"/>
                <w:bCs/>
                <w:lang w:eastAsia="zh-CN"/>
              </w:rPr>
            </w:pPr>
          </w:p>
        </w:tc>
      </w:tr>
    </w:tbl>
    <w:p w14:paraId="4DA90857" w14:textId="77777777"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lastRenderedPageBreak/>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lastRenderedPageBreak/>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rFonts w:hint="eastAsia"/>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rFonts w:hint="eastAsia"/>
                <w:bCs/>
                <w:lang w:eastAsia="zh-CN"/>
              </w:rPr>
            </w:pPr>
            <w:r>
              <w:rPr>
                <w:bCs/>
                <w:lang w:eastAsia="zh-CN"/>
              </w:rPr>
              <w:t>We prefer avoiding putting the cart before the horse, if possible.</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5" w:name="_Ref54470658"/>
      <w:r>
        <w:lastRenderedPageBreak/>
        <w:t>References</w:t>
      </w:r>
      <w:bookmarkEnd w:id="15"/>
    </w:p>
    <w:tbl>
      <w:tblPr>
        <w:tblStyle w:val="TableGrid"/>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0661E6">
            <w:pPr>
              <w:spacing w:before="0" w:after="0"/>
              <w:rPr>
                <w:iCs/>
                <w:u w:val="single"/>
                <w:lang w:eastAsia="zh-CN"/>
              </w:rPr>
            </w:pPr>
            <w:hyperlink r:id="rId20" w:tgtFrame="_parent" w:history="1">
              <w:r>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0661E6">
            <w:pPr>
              <w:spacing w:before="0" w:after="0"/>
              <w:rPr>
                <w:iCs/>
                <w:u w:val="single"/>
                <w:lang w:eastAsia="zh-CN"/>
              </w:rPr>
            </w:pPr>
            <w:hyperlink r:id="rId21" w:tgtFrame="_parent" w:history="1">
              <w:r>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0661E6">
            <w:pPr>
              <w:spacing w:before="0" w:after="0"/>
              <w:rPr>
                <w:iCs/>
                <w:u w:val="single"/>
                <w:lang w:eastAsia="zh-CN"/>
              </w:rPr>
            </w:pPr>
            <w:hyperlink r:id="rId22" w:tgtFrame="_parent" w:history="1">
              <w:r>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0661E6">
            <w:pPr>
              <w:spacing w:before="0" w:after="0"/>
              <w:rPr>
                <w:iCs/>
                <w:u w:val="single"/>
                <w:lang w:eastAsia="zh-CN"/>
              </w:rPr>
            </w:pPr>
            <w:hyperlink r:id="rId23" w:tgtFrame="_parent" w:history="1">
              <w:r>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0661E6">
            <w:pPr>
              <w:spacing w:before="0" w:after="0"/>
              <w:rPr>
                <w:iCs/>
                <w:u w:val="single"/>
                <w:lang w:eastAsia="zh-CN"/>
              </w:rPr>
            </w:pPr>
            <w:hyperlink r:id="rId24" w:tgtFrame="_parent" w:history="1">
              <w:r>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0661E6">
            <w:pPr>
              <w:spacing w:before="0" w:after="0"/>
              <w:rPr>
                <w:iCs/>
                <w:u w:val="single"/>
                <w:lang w:eastAsia="zh-CN"/>
              </w:rPr>
            </w:pPr>
            <w:hyperlink r:id="rId25" w:tgtFrame="_parent" w:history="1">
              <w:r>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0661E6">
            <w:pPr>
              <w:spacing w:before="0" w:after="0"/>
              <w:rPr>
                <w:iCs/>
                <w:u w:val="single"/>
                <w:lang w:eastAsia="zh-CN"/>
              </w:rPr>
            </w:pPr>
            <w:hyperlink r:id="rId26" w:tgtFrame="_parent" w:history="1">
              <w:r>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0661E6">
            <w:pPr>
              <w:spacing w:before="0" w:after="0"/>
              <w:rPr>
                <w:iCs/>
                <w:u w:val="single"/>
                <w:lang w:eastAsia="zh-CN"/>
              </w:rPr>
            </w:pPr>
            <w:hyperlink r:id="rId27" w:tgtFrame="_parent" w:history="1">
              <w:r>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0661E6">
            <w:pPr>
              <w:spacing w:before="0" w:after="0"/>
              <w:rPr>
                <w:iCs/>
                <w:u w:val="single"/>
                <w:lang w:eastAsia="zh-CN"/>
              </w:rPr>
            </w:pPr>
            <w:hyperlink r:id="rId28" w:tgtFrame="_parent" w:history="1">
              <w:r>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0661E6">
            <w:pPr>
              <w:spacing w:before="0" w:after="0"/>
              <w:rPr>
                <w:iCs/>
                <w:u w:val="single"/>
                <w:lang w:eastAsia="zh-CN"/>
              </w:rPr>
            </w:pPr>
            <w:hyperlink r:id="rId29" w:tgtFrame="_parent" w:history="1">
              <w:r>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0661E6">
            <w:pPr>
              <w:spacing w:before="0" w:after="0"/>
              <w:rPr>
                <w:iCs/>
                <w:u w:val="single"/>
                <w:lang w:eastAsia="zh-CN"/>
              </w:rPr>
            </w:pPr>
            <w:hyperlink r:id="rId30" w:tgtFrame="_parent" w:history="1">
              <w:r>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0661E6">
            <w:pPr>
              <w:spacing w:before="0" w:after="0"/>
              <w:rPr>
                <w:iCs/>
                <w:u w:val="single"/>
                <w:lang w:eastAsia="zh-CN"/>
              </w:rPr>
            </w:pPr>
            <w:hyperlink r:id="rId31" w:tgtFrame="_parent" w:history="1">
              <w:r>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0661E6">
            <w:pPr>
              <w:spacing w:before="0" w:after="0"/>
              <w:rPr>
                <w:iCs/>
                <w:u w:val="single"/>
                <w:lang w:eastAsia="zh-CN"/>
              </w:rPr>
            </w:pPr>
            <w:hyperlink r:id="rId32" w:tgtFrame="_parent" w:history="1">
              <w:r>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0661E6">
            <w:pPr>
              <w:spacing w:before="0" w:after="0"/>
              <w:rPr>
                <w:iCs/>
                <w:u w:val="single"/>
                <w:lang w:eastAsia="zh-CN"/>
              </w:rPr>
            </w:pPr>
            <w:hyperlink r:id="rId33" w:tgtFrame="_parent" w:history="1">
              <w:r>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0661E6">
            <w:pPr>
              <w:spacing w:before="0" w:after="0"/>
              <w:rPr>
                <w:iCs/>
                <w:u w:val="single"/>
                <w:lang w:eastAsia="zh-CN"/>
              </w:rPr>
            </w:pPr>
            <w:hyperlink r:id="rId34" w:tgtFrame="_parent" w:history="1">
              <w:r>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0661E6">
            <w:pPr>
              <w:spacing w:before="0" w:after="0"/>
              <w:rPr>
                <w:iCs/>
                <w:u w:val="single"/>
                <w:lang w:eastAsia="zh-CN"/>
              </w:rPr>
            </w:pPr>
            <w:hyperlink r:id="rId35" w:tgtFrame="_parent" w:history="1">
              <w:r>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0661E6">
            <w:pPr>
              <w:spacing w:before="0" w:after="0"/>
              <w:rPr>
                <w:iCs/>
                <w:u w:val="single"/>
                <w:lang w:eastAsia="zh-CN"/>
              </w:rPr>
            </w:pPr>
            <w:hyperlink r:id="rId36" w:tgtFrame="_parent" w:history="1">
              <w:r>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0661E6">
            <w:pPr>
              <w:spacing w:before="0" w:after="0"/>
              <w:rPr>
                <w:iCs/>
                <w:u w:val="single"/>
                <w:lang w:eastAsia="zh-CN"/>
              </w:rPr>
            </w:pPr>
            <w:hyperlink r:id="rId37" w:tgtFrame="_parent" w:history="1">
              <w:r>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0661E6">
            <w:pPr>
              <w:spacing w:before="0" w:after="0"/>
              <w:rPr>
                <w:iCs/>
                <w:u w:val="single"/>
                <w:lang w:eastAsia="zh-CN"/>
              </w:rPr>
            </w:pPr>
            <w:hyperlink r:id="rId38" w:tgtFrame="_parent" w:history="1">
              <w:r>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0661E6">
            <w:pPr>
              <w:spacing w:before="0" w:after="0"/>
              <w:rPr>
                <w:iCs/>
                <w:u w:val="single"/>
                <w:lang w:eastAsia="zh-CN"/>
              </w:rPr>
            </w:pPr>
            <w:hyperlink r:id="rId39" w:tgtFrame="_parent" w:history="1">
              <w:r>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0661E6">
            <w:pPr>
              <w:spacing w:before="0" w:after="0"/>
              <w:rPr>
                <w:iCs/>
                <w:u w:val="single"/>
                <w:lang w:eastAsia="zh-CN"/>
              </w:rPr>
            </w:pPr>
            <w:hyperlink r:id="rId40" w:tgtFrame="_parent" w:history="1">
              <w:r>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0661E6">
            <w:pPr>
              <w:spacing w:before="0" w:after="0"/>
              <w:rPr>
                <w:iCs/>
                <w:u w:val="single"/>
                <w:lang w:eastAsia="zh-CN"/>
              </w:rPr>
            </w:pPr>
            <w:hyperlink r:id="rId41" w:tgtFrame="_parent" w:history="1">
              <w:r>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0661E6">
            <w:pPr>
              <w:spacing w:before="0" w:after="0"/>
              <w:rPr>
                <w:iCs/>
                <w:u w:val="single"/>
                <w:lang w:eastAsia="zh-CN"/>
              </w:rPr>
            </w:pPr>
            <w:hyperlink r:id="rId42" w:tgtFrame="_parent" w:history="1">
              <w:r>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0661E6">
            <w:pPr>
              <w:spacing w:before="0" w:after="0"/>
              <w:rPr>
                <w:iCs/>
                <w:u w:val="single"/>
                <w:lang w:eastAsia="zh-CN"/>
              </w:rPr>
            </w:pPr>
            <w:hyperlink r:id="rId43" w:tgtFrame="_parent" w:history="1">
              <w:r>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0661E6">
            <w:pPr>
              <w:spacing w:before="0" w:after="0"/>
              <w:rPr>
                <w:iCs/>
                <w:u w:val="single"/>
                <w:lang w:eastAsia="zh-CN"/>
              </w:rPr>
            </w:pPr>
            <w:hyperlink r:id="rId44" w:tgtFrame="_parent" w:history="1">
              <w:r>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0661E6">
            <w:pPr>
              <w:spacing w:before="0" w:after="0"/>
              <w:rPr>
                <w:iCs/>
                <w:u w:val="single"/>
                <w:lang w:eastAsia="zh-CN"/>
              </w:rPr>
            </w:pPr>
            <w:hyperlink r:id="rId45" w:tgtFrame="_parent" w:history="1">
              <w:r>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0661E6">
            <w:pPr>
              <w:spacing w:before="0" w:after="0"/>
              <w:rPr>
                <w:iCs/>
                <w:u w:val="single"/>
                <w:lang w:eastAsia="zh-CN"/>
              </w:rPr>
            </w:pPr>
            <w:hyperlink r:id="rId46" w:tgtFrame="_parent" w:history="1">
              <w:r>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90908" w14:textId="77777777" w:rsidR="000661E6" w:rsidRDefault="000661E6">
      <w:pPr>
        <w:spacing w:after="0" w:line="240" w:lineRule="auto"/>
      </w:pPr>
      <w:r>
        <w:separator/>
      </w:r>
    </w:p>
  </w:endnote>
  <w:endnote w:type="continuationSeparator" w:id="0">
    <w:p w14:paraId="4DA9090A" w14:textId="77777777" w:rsidR="000661E6" w:rsidRDefault="0006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0661E6" w:rsidRDefault="00066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0661E6" w:rsidRDefault="000661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77777777" w:rsidR="000661E6" w:rsidRDefault="000661E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90904" w14:textId="77777777" w:rsidR="000661E6" w:rsidRDefault="000661E6">
      <w:pPr>
        <w:spacing w:after="0" w:line="240" w:lineRule="auto"/>
      </w:pPr>
      <w:r>
        <w:separator/>
      </w:r>
    </w:p>
  </w:footnote>
  <w:footnote w:type="continuationSeparator" w:id="0">
    <w:p w14:paraId="4DA90906" w14:textId="77777777" w:rsidR="000661E6" w:rsidRDefault="0006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0661E6" w:rsidRDefault="000661E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8"/>
  </w:num>
  <w:num w:numId="3">
    <w:abstractNumId w:val="9"/>
  </w:num>
  <w:num w:numId="4">
    <w:abstractNumId w:val="7"/>
  </w:num>
  <w:num w:numId="5">
    <w:abstractNumId w:val="19"/>
  </w:num>
  <w:num w:numId="6">
    <w:abstractNumId w:val="6"/>
  </w:num>
  <w:num w:numId="7">
    <w:abstractNumId w:val="1"/>
  </w:num>
  <w:num w:numId="8">
    <w:abstractNumId w:val="18"/>
  </w:num>
  <w:num w:numId="9">
    <w:abstractNumId w:val="20"/>
  </w:num>
  <w:num w:numId="10">
    <w:abstractNumId w:val="15"/>
  </w:num>
  <w:num w:numId="11">
    <w:abstractNumId w:val="4"/>
  </w:num>
  <w:num w:numId="12">
    <w:abstractNumId w:val="0"/>
  </w:num>
  <w:num w:numId="13">
    <w:abstractNumId w:val="16"/>
  </w:num>
  <w:num w:numId="14">
    <w:abstractNumId w:val="14"/>
  </w:num>
  <w:num w:numId="15">
    <w:abstractNumId w:val="12"/>
  </w:num>
  <w:num w:numId="16">
    <w:abstractNumId w:val="5"/>
  </w:num>
  <w:num w:numId="17">
    <w:abstractNumId w:val="13"/>
  </w:num>
  <w:num w:numId="18">
    <w:abstractNumId w:val="2"/>
  </w:num>
  <w:num w:numId="19">
    <w:abstractNumId w:val="10"/>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907AD"/>
  <w15:docId w15:val="{8319EFBA-4FD7-4AC9-8DA5-78302E2B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datastoreItem>
</file>

<file path=customXml/itemProps3.xml><?xml version="1.0" encoding="utf-8"?>
<ds:datastoreItem xmlns:ds="http://schemas.openxmlformats.org/officeDocument/2006/customXml" ds:itemID="{B5FED4DA-EBCF-4B78-A30E-A5EC266812A2}">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9A120E3B-C198-43CA-B011-094FEDA30DC7}">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10</Pages>
  <Words>4598</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5</cp:revision>
  <cp:lastPrinted>2014-11-07T05:38:00Z</cp:lastPrinted>
  <dcterms:created xsi:type="dcterms:W3CDTF">2021-05-19T07:04:00Z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