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A069F" w14:textId="77777777" w:rsidR="005901C1" w:rsidRDefault="005901C1">
      <w:pPr>
        <w:tabs>
          <w:tab w:val="right" w:pos="9216"/>
        </w:tabs>
        <w:spacing w:after="0"/>
        <w:rPr>
          <w:b/>
          <w:lang w:eastAsia="zh-CN"/>
        </w:rPr>
      </w:pPr>
    </w:p>
    <w:p w14:paraId="0527EDA1" w14:textId="6DC62518" w:rsidR="004D656F" w:rsidRDefault="00BB661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#105-e</w:t>
      </w:r>
      <w:r>
        <w:rPr>
          <w:b/>
          <w:bCs/>
          <w:lang w:eastAsia="zh-CN"/>
        </w:rPr>
        <w:t> </w:t>
      </w:r>
      <w:r>
        <w:rPr>
          <w:b/>
          <w:kern w:val="2"/>
          <w:lang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1D93798"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aff"/>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aff"/>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449DCC6E" w14:textId="77777777" w:rsidR="004D656F" w:rsidRDefault="00BB661A">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aff"/>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aff"/>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aff"/>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8E6DC1">
            <w:pPr>
              <w:pStyle w:val="aff"/>
              <w:numPr>
                <w:ilvl w:val="0"/>
                <w:numId w:val="10"/>
              </w:numPr>
              <w:autoSpaceDE/>
              <w:autoSpaceDN/>
              <w:adjustRightInd/>
              <w:snapToGrid/>
              <w:spacing w:after="0"/>
              <w:ind w:firstLineChars="0"/>
              <w:jc w:val="left"/>
              <w:rPr>
                <w:lang w:eastAsia="zh-CN"/>
              </w:rPr>
            </w:pPr>
            <w:hyperlink r:id="rId9" w:history="1">
              <w:r w:rsidR="00BB661A">
                <w:rPr>
                  <w:rStyle w:val="afc"/>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8E6DC1">
            <w:pPr>
              <w:pStyle w:val="aff"/>
              <w:numPr>
                <w:ilvl w:val="0"/>
                <w:numId w:val="10"/>
              </w:numPr>
              <w:autoSpaceDE/>
              <w:autoSpaceDN/>
              <w:adjustRightInd/>
              <w:snapToGrid/>
              <w:spacing w:after="0"/>
              <w:ind w:firstLineChars="0"/>
              <w:jc w:val="left"/>
              <w:rPr>
                <w:lang w:eastAsia="zh-CN"/>
              </w:rPr>
            </w:pPr>
            <w:hyperlink r:id="rId10" w:history="1">
              <w:r w:rsidR="00BB661A">
                <w:rPr>
                  <w:rStyle w:val="afc"/>
                  <w:lang w:eastAsia="zh-CN"/>
                </w:rPr>
                <w:t>R1-2105937</w:t>
              </w:r>
            </w:hyperlink>
            <w:r w:rsidR="00BB661A">
              <w:rPr>
                <w:lang w:eastAsia="zh-CN"/>
              </w:rPr>
              <w:tab/>
              <w:t>Discussion on scheduling location in advance to reduce latency</w:t>
            </w:r>
            <w:r w:rsidR="00BB661A">
              <w:rPr>
                <w:lang w:eastAsia="zh-CN"/>
              </w:rPr>
              <w:tab/>
              <w:t xml:space="preserve">Huawei, </w:t>
            </w:r>
            <w:proofErr w:type="spellStart"/>
            <w:r w:rsidR="00BB661A">
              <w:rPr>
                <w:lang w:eastAsia="zh-CN"/>
              </w:rPr>
              <w:t>HiSilicon</w:t>
            </w:r>
            <w:proofErr w:type="spellEnd"/>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aff"/>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3"/>
        <w:rPr>
          <w:lang w:eastAsia="zh-CN"/>
        </w:rPr>
      </w:pPr>
      <w:r>
        <w:rPr>
          <w:lang w:eastAsia="zh-CN"/>
        </w:rPr>
        <w:t>Round 1</w:t>
      </w:r>
    </w:p>
    <w:p w14:paraId="6CCA8837" w14:textId="77777777" w:rsidR="004D656F" w:rsidRDefault="00BB661A">
      <w:pPr>
        <w:pStyle w:val="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77777777" w:rsidR="004D656F" w:rsidRDefault="004D656F">
            <w:pPr>
              <w:rPr>
                <w:rFonts w:ascii="Arial" w:hAnsi="Arial" w:cs="Arial"/>
                <w:iCs/>
                <w:sz w:val="16"/>
                <w:lang w:eastAsia="zh-CN"/>
              </w:rPr>
            </w:pPr>
          </w:p>
        </w:tc>
        <w:tc>
          <w:tcPr>
            <w:tcW w:w="1134" w:type="dxa"/>
            <w:vAlign w:val="center"/>
          </w:tcPr>
          <w:p w14:paraId="619E56B8" w14:textId="77777777" w:rsidR="004D656F" w:rsidRDefault="004D656F">
            <w:pPr>
              <w:rPr>
                <w:rFonts w:ascii="Arial" w:hAnsi="Arial" w:cs="Arial"/>
                <w:iCs/>
                <w:sz w:val="16"/>
                <w:lang w:eastAsia="zh-CN"/>
              </w:rPr>
            </w:pPr>
          </w:p>
        </w:tc>
        <w:tc>
          <w:tcPr>
            <w:tcW w:w="6237" w:type="dxa"/>
            <w:vAlign w:val="center"/>
          </w:tcPr>
          <w:p w14:paraId="1271AF08" w14:textId="77777777" w:rsidR="004D656F" w:rsidRDefault="004D656F">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1"/>
        <w:rPr>
          <w:lang w:eastAsia="zh-CN"/>
        </w:rPr>
      </w:pPr>
      <w:r>
        <w:rPr>
          <w:lang w:eastAsia="zh-CN"/>
        </w:rPr>
        <w:t>PRS measurement time reduction</w:t>
      </w:r>
    </w:p>
    <w:p w14:paraId="009DDC20"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13:</w:t>
            </w:r>
            <w:r>
              <w:rPr>
                <w:rFonts w:ascii="Arial" w:hAnsi="Arial" w:cs="Arial"/>
                <w:color w:val="000000" w:themeColor="text1"/>
                <w:sz w:val="16"/>
                <w:szCs w:val="16"/>
                <w:lang w:eastAsia="zh-CN"/>
              </w:rPr>
              <w:tab/>
            </w:r>
          </w:p>
          <w:p w14:paraId="3743607E" w14:textId="77777777" w:rsidR="004D656F" w:rsidRDefault="00BB661A">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PRS  through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032F565"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aff"/>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aff"/>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aff"/>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aff"/>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aff"/>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aff"/>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aff"/>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aff"/>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08F70D2C" w14:textId="77777777" w:rsidR="004D656F" w:rsidRDefault="00BB661A">
            <w:pPr>
              <w:pStyle w:val="aff"/>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aff"/>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aff"/>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aff"/>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aff"/>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aff"/>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response time values that align with the latency requirements and UE measurement capabilities. Notify </w:t>
            </w:r>
            <w:r>
              <w:rPr>
                <w:rFonts w:ascii="Arial" w:hAnsi="Arial" w:cs="Arial"/>
                <w:color w:val="000000" w:themeColor="text1"/>
                <w:sz w:val="16"/>
                <w:szCs w:val="16"/>
                <w:lang w:eastAsia="zh-CN"/>
              </w:rPr>
              <w:lastRenderedPageBreak/>
              <w:t>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aff"/>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aff"/>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aff"/>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aff"/>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aff"/>
        <w:numPr>
          <w:ilvl w:val="0"/>
          <w:numId w:val="20"/>
        </w:numPr>
        <w:ind w:firstLineChars="0"/>
        <w:rPr>
          <w:lang w:val="en-GB" w:eastAsia="zh-CN"/>
        </w:rPr>
      </w:pPr>
      <w:r>
        <w:rPr>
          <w:lang w:val="en-GB" w:eastAsia="zh-CN"/>
        </w:rPr>
        <w:t>PRS-PRS processing priority</w:t>
      </w:r>
    </w:p>
    <w:p w14:paraId="4565C6F7" w14:textId="77777777" w:rsidR="004D656F" w:rsidRDefault="00BB661A">
      <w:pPr>
        <w:pStyle w:val="aff"/>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aff"/>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4D656F" w14:paraId="7DECDFBA" w14:textId="77777777">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6"/>
              <w:rPr>
                <w:rFonts w:ascii="Arial" w:hAnsi="Arial" w:cs="Arial"/>
                <w:iCs/>
                <w:sz w:val="16"/>
              </w:rPr>
            </w:pPr>
            <w:r>
              <w:rPr>
                <w:rFonts w:ascii="Arial" w:hAnsi="Arial" w:cs="Arial"/>
                <w:iCs/>
                <w:sz w:val="16"/>
              </w:rPr>
              <w:t>If it is similar, maybe we should avoid duplication.</w:t>
            </w:r>
          </w:p>
          <w:tbl>
            <w:tblPr>
              <w:tblStyle w:val="af8"/>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lastRenderedPageBreak/>
                    <w:t>Agreement:</w:t>
                  </w:r>
                </w:p>
                <w:p w14:paraId="435984CF" w14:textId="77777777" w:rsidR="00BB661A" w:rsidRDefault="00BB661A" w:rsidP="00BB661A">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68CABA33"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6"/>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bl>
    <w:p w14:paraId="5A6C351E" w14:textId="77777777" w:rsidR="004D656F" w:rsidRDefault="004D656F">
      <w:pPr>
        <w:rPr>
          <w:lang w:val="en-GB" w:eastAsia="zh-CN"/>
        </w:rPr>
      </w:pPr>
    </w:p>
    <w:p w14:paraId="043EA86D" w14:textId="77777777" w:rsidR="004D656F" w:rsidRDefault="00BB661A">
      <w:pPr>
        <w:pStyle w:val="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4D656F" w14:paraId="4D0E46B5" w14:textId="7777777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bl>
    <w:p w14:paraId="6778CBDB" w14:textId="77777777" w:rsidR="004D656F" w:rsidRDefault="004D656F">
      <w:pPr>
        <w:rPr>
          <w:lang w:val="en-GB" w:eastAsia="zh-CN"/>
        </w:rPr>
      </w:pPr>
    </w:p>
    <w:p w14:paraId="203172DE" w14:textId="77777777" w:rsidR="004D656F" w:rsidRDefault="00BB661A">
      <w:pPr>
        <w:pStyle w:val="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4D656F" w14:paraId="12FD891D" w14:textId="7777777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bl>
    <w:p w14:paraId="28C87515" w14:textId="77777777" w:rsidR="004D656F" w:rsidRDefault="004D656F">
      <w:pPr>
        <w:rPr>
          <w:lang w:val="en-GB" w:eastAsia="zh-CN"/>
        </w:rPr>
      </w:pPr>
    </w:p>
    <w:p w14:paraId="2D407CCC" w14:textId="77777777" w:rsidR="004D656F" w:rsidRDefault="00BB661A">
      <w:pPr>
        <w:pStyle w:val="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4D656F" w14:paraId="1E7F7C76" w14:textId="77777777">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bl>
    <w:p w14:paraId="32822482" w14:textId="77777777" w:rsidR="004D656F" w:rsidRPr="00132A96" w:rsidRDefault="004D656F">
      <w:pPr>
        <w:rPr>
          <w:lang w:eastAsia="zh-CN"/>
        </w:rPr>
      </w:pPr>
    </w:p>
    <w:p w14:paraId="45BF6685" w14:textId="77777777" w:rsidR="004D656F" w:rsidRDefault="00BB661A">
      <w:pPr>
        <w:pStyle w:val="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4D656F" w14:paraId="1DB792AB" w14:textId="77777777">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af8"/>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proofErr w:type="spellStart"/>
                  <w:r>
                    <w:t>signalling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 xml:space="preserve">measurement request and report in lower layers (e.g. MAC-CE, </w:t>
            </w:r>
            <w:r>
              <w:rPr>
                <w:lang w:val="en-GB" w:eastAsia="zh-CN"/>
              </w:rPr>
              <w:lastRenderedPageBreak/>
              <w:t>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bl>
    <w:p w14:paraId="5CAE23FA" w14:textId="77777777" w:rsidR="004D656F" w:rsidRDefault="004D656F">
      <w:pPr>
        <w:rPr>
          <w:lang w:eastAsia="zh-CN"/>
        </w:rPr>
      </w:pPr>
    </w:p>
    <w:p w14:paraId="1FA72017" w14:textId="77777777" w:rsidR="004D656F" w:rsidRDefault="00BB661A">
      <w:pPr>
        <w:pStyle w:val="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4D656F" w14:paraId="109462EF" w14:textId="77777777">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tc>
          <w:tcPr>
            <w:tcW w:w="1838" w:type="dxa"/>
            <w:vAlign w:val="center"/>
          </w:tcPr>
          <w:p w14:paraId="3FA8B759" w14:textId="018704A0" w:rsidR="00445C8A" w:rsidRDefault="00445C8A" w:rsidP="00445C8A">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hint="eastAsia"/>
                <w:iCs/>
                <w:sz w:val="16"/>
                <w:lang w:eastAsia="zh-CN"/>
              </w:rPr>
            </w:pPr>
            <w:r>
              <w:rPr>
                <w:rFonts w:ascii="Arial" w:hAnsi="Arial" w:cs="Arial"/>
                <w:iCs/>
                <w:sz w:val="16"/>
                <w:lang w:eastAsia="zh-CN"/>
              </w:rPr>
              <w:t>In our view, a</w:t>
            </w:r>
            <w:r>
              <w:rPr>
                <w:rFonts w:ascii="Arial" w:hAnsi="Arial" w:cs="Arial"/>
                <w:iCs/>
                <w:sz w:val="16"/>
                <w:lang w:eastAsia="zh-CN"/>
              </w:rPr>
              <w:t xml:space="preserve">ll DL PRS configurations are provided by the LMF, </w:t>
            </w:r>
            <w:r>
              <w:rPr>
                <w:rFonts w:ascii="Arial" w:hAnsi="Arial" w:cs="Arial"/>
                <w:iCs/>
                <w:sz w:val="16"/>
                <w:lang w:eastAsia="zh-CN"/>
              </w:rPr>
              <w:t xml:space="preserve">not sure </w:t>
            </w:r>
            <w:r>
              <w:rPr>
                <w:rFonts w:ascii="Arial" w:hAnsi="Arial" w:cs="Arial"/>
                <w:iCs/>
                <w:sz w:val="16"/>
                <w:lang w:eastAsia="zh-CN"/>
              </w:rPr>
              <w:t>why do we need to consider the processing priority between different DL PRS?</w:t>
            </w:r>
          </w:p>
        </w:tc>
      </w:tr>
    </w:tbl>
    <w:p w14:paraId="6AF8A67F" w14:textId="77777777" w:rsidR="004D656F" w:rsidRDefault="004D656F">
      <w:pPr>
        <w:rPr>
          <w:lang w:eastAsia="zh-CN"/>
        </w:rPr>
      </w:pPr>
    </w:p>
    <w:p w14:paraId="6018427B" w14:textId="77777777" w:rsidR="004D656F" w:rsidRDefault="00BB661A">
      <w:pPr>
        <w:pStyle w:val="2"/>
        <w:rPr>
          <w:lang w:val="en-GB" w:eastAsia="zh-CN"/>
        </w:rPr>
      </w:pPr>
      <w:r>
        <w:rPr>
          <w:rFonts w:hint="eastAsia"/>
          <w:lang w:val="en-GB" w:eastAsia="zh-CN"/>
        </w:rPr>
        <w:lastRenderedPageBreak/>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4D656F" w14:paraId="757446C4" w14:textId="77777777">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4D656F" w14:paraId="491F9345" w14:textId="77777777">
        <w:tc>
          <w:tcPr>
            <w:tcW w:w="1838" w:type="dxa"/>
            <w:vAlign w:val="center"/>
          </w:tcPr>
          <w:p w14:paraId="0E85DEF6" w14:textId="77777777" w:rsidR="004D656F" w:rsidRDefault="004D656F">
            <w:pPr>
              <w:rPr>
                <w:rFonts w:ascii="Arial" w:hAnsi="Arial" w:cs="Arial"/>
                <w:iCs/>
                <w:sz w:val="16"/>
                <w:lang w:eastAsia="zh-CN"/>
              </w:rPr>
            </w:pP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77777777" w:rsidR="004D656F" w:rsidRDefault="004D656F">
            <w:pPr>
              <w:rPr>
                <w:rFonts w:ascii="Arial" w:hAnsi="Arial" w:cs="Arial"/>
                <w:iCs/>
                <w:sz w:val="16"/>
                <w:lang w:eastAsia="zh-CN"/>
              </w:rPr>
            </w:pPr>
          </w:p>
        </w:tc>
      </w:tr>
      <w:tr w:rsidR="004D656F" w14:paraId="4E5338CF" w14:textId="77777777">
        <w:tc>
          <w:tcPr>
            <w:tcW w:w="1838" w:type="dxa"/>
            <w:vAlign w:val="center"/>
          </w:tcPr>
          <w:p w14:paraId="5B619A01" w14:textId="77777777" w:rsidR="004D656F" w:rsidRDefault="004D656F">
            <w:pPr>
              <w:rPr>
                <w:rFonts w:ascii="Arial" w:hAnsi="Arial" w:cs="Arial"/>
                <w:iCs/>
                <w:sz w:val="16"/>
                <w:lang w:eastAsia="zh-CN"/>
              </w:rPr>
            </w:pPr>
          </w:p>
        </w:tc>
        <w:tc>
          <w:tcPr>
            <w:tcW w:w="1134" w:type="dxa"/>
            <w:vAlign w:val="center"/>
          </w:tcPr>
          <w:p w14:paraId="4A5DED55" w14:textId="77777777" w:rsidR="004D656F" w:rsidRDefault="004D656F">
            <w:pPr>
              <w:rPr>
                <w:rFonts w:ascii="Arial" w:hAnsi="Arial" w:cs="Arial"/>
                <w:iCs/>
                <w:sz w:val="16"/>
                <w:lang w:eastAsia="zh-CN"/>
              </w:rPr>
            </w:pPr>
          </w:p>
        </w:tc>
        <w:tc>
          <w:tcPr>
            <w:tcW w:w="6379" w:type="dxa"/>
            <w:vAlign w:val="center"/>
          </w:tcPr>
          <w:p w14:paraId="1066AEF9" w14:textId="77777777" w:rsidR="004D656F" w:rsidRDefault="004D656F">
            <w:pPr>
              <w:rPr>
                <w:rFonts w:ascii="Arial" w:hAnsi="Arial" w:cs="Arial"/>
                <w:iCs/>
                <w:sz w:val="16"/>
                <w:lang w:eastAsia="zh-CN"/>
              </w:rPr>
            </w:pPr>
          </w:p>
        </w:tc>
      </w:tr>
    </w:tbl>
    <w:p w14:paraId="69B7396F" w14:textId="77777777" w:rsidR="004D656F" w:rsidRDefault="004D656F">
      <w:pPr>
        <w:rPr>
          <w:lang w:val="en-GB" w:eastAsia="zh-CN"/>
        </w:rPr>
      </w:pPr>
    </w:p>
    <w:p w14:paraId="3523482B" w14:textId="77777777" w:rsidR="004D656F" w:rsidRDefault="00BB661A">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(N,T)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4D656F" w14:paraId="5C627C22" w14:textId="77777777">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A5E0AD0" w14:textId="77777777">
        <w:tc>
          <w:tcPr>
            <w:tcW w:w="1838" w:type="dxa"/>
            <w:vAlign w:val="center"/>
          </w:tcPr>
          <w:p w14:paraId="49411006" w14:textId="77777777" w:rsidR="004D656F" w:rsidRDefault="004D656F">
            <w:pPr>
              <w:rPr>
                <w:rFonts w:ascii="Arial" w:hAnsi="Arial" w:cs="Arial"/>
                <w:iCs/>
                <w:sz w:val="16"/>
                <w:lang w:eastAsia="zh-CN"/>
              </w:rPr>
            </w:pPr>
          </w:p>
        </w:tc>
        <w:tc>
          <w:tcPr>
            <w:tcW w:w="1134" w:type="dxa"/>
            <w:vAlign w:val="center"/>
          </w:tcPr>
          <w:p w14:paraId="601090B1" w14:textId="77777777" w:rsidR="004D656F" w:rsidRDefault="004D656F">
            <w:pPr>
              <w:rPr>
                <w:rFonts w:ascii="Arial" w:hAnsi="Arial" w:cs="Arial"/>
                <w:iCs/>
                <w:sz w:val="16"/>
                <w:lang w:eastAsia="zh-CN"/>
              </w:rPr>
            </w:pPr>
          </w:p>
        </w:tc>
        <w:tc>
          <w:tcPr>
            <w:tcW w:w="6379" w:type="dxa"/>
            <w:vAlign w:val="center"/>
          </w:tcPr>
          <w:p w14:paraId="768BC052" w14:textId="77777777" w:rsidR="004D656F" w:rsidRDefault="004D656F">
            <w:pPr>
              <w:rPr>
                <w:rFonts w:ascii="Arial" w:hAnsi="Arial" w:cs="Arial"/>
                <w:iCs/>
                <w:sz w:val="16"/>
                <w:lang w:eastAsia="zh-CN"/>
              </w:rPr>
            </w:pPr>
          </w:p>
        </w:tc>
      </w:tr>
      <w:tr w:rsidR="004D656F" w14:paraId="2B618A9B" w14:textId="77777777">
        <w:tc>
          <w:tcPr>
            <w:tcW w:w="1838" w:type="dxa"/>
            <w:vAlign w:val="center"/>
          </w:tcPr>
          <w:p w14:paraId="34D1C5AC" w14:textId="77777777" w:rsidR="004D656F" w:rsidRDefault="004D656F">
            <w:pPr>
              <w:rPr>
                <w:rFonts w:ascii="Arial" w:hAnsi="Arial" w:cs="Arial"/>
                <w:iCs/>
                <w:sz w:val="16"/>
                <w:lang w:eastAsia="zh-CN"/>
              </w:rPr>
            </w:pPr>
          </w:p>
        </w:tc>
        <w:tc>
          <w:tcPr>
            <w:tcW w:w="1134" w:type="dxa"/>
            <w:vAlign w:val="center"/>
          </w:tcPr>
          <w:p w14:paraId="6E9937D7" w14:textId="77777777" w:rsidR="004D656F" w:rsidRDefault="004D656F">
            <w:pPr>
              <w:rPr>
                <w:rFonts w:ascii="Arial" w:hAnsi="Arial" w:cs="Arial"/>
                <w:iCs/>
                <w:sz w:val="16"/>
                <w:lang w:eastAsia="zh-CN"/>
              </w:rPr>
            </w:pPr>
          </w:p>
        </w:tc>
        <w:tc>
          <w:tcPr>
            <w:tcW w:w="6379" w:type="dxa"/>
            <w:vAlign w:val="center"/>
          </w:tcPr>
          <w:p w14:paraId="07002394" w14:textId="77777777" w:rsidR="004D656F" w:rsidRDefault="004D656F">
            <w:pPr>
              <w:rPr>
                <w:rFonts w:ascii="Arial" w:hAnsi="Arial" w:cs="Arial"/>
                <w:iCs/>
                <w:sz w:val="16"/>
                <w:lang w:eastAsia="zh-CN"/>
              </w:rPr>
            </w:pPr>
          </w:p>
        </w:tc>
      </w:tr>
      <w:tr w:rsidR="004D656F" w14:paraId="0FA96E29" w14:textId="77777777">
        <w:tc>
          <w:tcPr>
            <w:tcW w:w="1838" w:type="dxa"/>
            <w:vAlign w:val="center"/>
          </w:tcPr>
          <w:p w14:paraId="580F2BBB" w14:textId="77777777" w:rsidR="004D656F" w:rsidRDefault="004D656F">
            <w:pPr>
              <w:rPr>
                <w:rFonts w:ascii="Arial" w:hAnsi="Arial" w:cs="Arial"/>
                <w:iCs/>
                <w:sz w:val="16"/>
                <w:lang w:eastAsia="zh-CN"/>
              </w:rPr>
            </w:pPr>
          </w:p>
        </w:tc>
        <w:tc>
          <w:tcPr>
            <w:tcW w:w="1134" w:type="dxa"/>
            <w:vAlign w:val="center"/>
          </w:tcPr>
          <w:p w14:paraId="590D9374" w14:textId="77777777" w:rsidR="004D656F" w:rsidRDefault="004D656F">
            <w:pPr>
              <w:rPr>
                <w:rFonts w:ascii="Arial" w:hAnsi="Arial" w:cs="Arial"/>
                <w:iCs/>
                <w:sz w:val="16"/>
                <w:lang w:eastAsia="zh-CN"/>
              </w:rPr>
            </w:pPr>
          </w:p>
        </w:tc>
        <w:tc>
          <w:tcPr>
            <w:tcW w:w="6379" w:type="dxa"/>
            <w:vAlign w:val="center"/>
          </w:tcPr>
          <w:p w14:paraId="78DE9FE8" w14:textId="77777777" w:rsidR="004D656F" w:rsidRDefault="004D656F">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aff"/>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aff"/>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lastRenderedPageBreak/>
              <w:t>HiSilicon</w:t>
            </w:r>
            <w:proofErr w:type="spellEnd"/>
            <w:r>
              <w:rPr>
                <w:rFonts w:ascii="Arial" w:hAnsi="Arial" w:cs="Arial" w:hint="eastAsia"/>
                <w:color w:val="000000" w:themeColor="text1"/>
                <w:sz w:val="16"/>
                <w:szCs w:val="16"/>
                <w:lang w:eastAsia="zh-CN"/>
              </w:rPr>
              <w:t xml:space="preserve">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The enhancement of PRS measurement without gap includes the following aspects</w:t>
            </w:r>
          </w:p>
          <w:p w14:paraId="5A68B46B" w14:textId="77777777" w:rsidR="004D656F" w:rsidRDefault="00BB661A">
            <w:pPr>
              <w:pStyle w:val="aff"/>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Define a new PRS processing capability (N, T) without a measurement gap</w:t>
            </w:r>
          </w:p>
          <w:p w14:paraId="7DDE59AA" w14:textId="77777777" w:rsidR="004D656F" w:rsidRDefault="00BB661A">
            <w:pPr>
              <w:pStyle w:val="aff"/>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7938BA0C"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under UE capability an indication to switch to a BWP associated with positioning </w:t>
            </w:r>
            <w:r>
              <w:rPr>
                <w:rFonts w:ascii="Arial" w:hAnsi="Arial" w:cs="Arial"/>
                <w:color w:val="000000" w:themeColor="text1"/>
                <w:sz w:val="16"/>
                <w:szCs w:val="16"/>
                <w:lang w:eastAsia="zh-CN"/>
              </w:rPr>
              <w:lastRenderedPageBreak/>
              <w:t>measurements, by</w:t>
            </w:r>
          </w:p>
          <w:p w14:paraId="2CE0C409"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aff"/>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aff"/>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aff"/>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aff"/>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aff"/>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aff"/>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aff"/>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aff"/>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aff"/>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aff"/>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aff"/>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4D656F" w14:paraId="5A154B1C" w14:textId="77777777">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bl>
    <w:p w14:paraId="318F0E23" w14:textId="77777777" w:rsidR="004D656F" w:rsidRDefault="004D656F">
      <w:pPr>
        <w:rPr>
          <w:lang w:eastAsia="zh-CN"/>
        </w:rPr>
      </w:pPr>
    </w:p>
    <w:p w14:paraId="581E2D81" w14:textId="77777777" w:rsidR="004D656F" w:rsidRDefault="00BB661A">
      <w:pPr>
        <w:pStyle w:val="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aff"/>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aff"/>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aff"/>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aff"/>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aff"/>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aff"/>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4D656F" w14:paraId="64949420" w14:textId="77777777">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r w:rsidR="00445C8A" w14:paraId="3658AD57" w14:textId="77777777">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bl>
    <w:p w14:paraId="29DD89BD" w14:textId="77777777" w:rsidR="004D656F" w:rsidRDefault="004D656F">
      <w:pPr>
        <w:rPr>
          <w:lang w:eastAsia="zh-CN"/>
        </w:rPr>
      </w:pPr>
    </w:p>
    <w:p w14:paraId="32F9DEEB" w14:textId="77777777" w:rsidR="004D656F" w:rsidRDefault="00BB661A">
      <w:pPr>
        <w:pStyle w:val="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lastRenderedPageBreak/>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4D656F" w14:paraId="26524B9D" w14:textId="77777777">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4D656F" w14:paraId="57A008F7" w14:textId="77777777">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tc>
          <w:tcPr>
            <w:tcW w:w="1838" w:type="dxa"/>
            <w:vAlign w:val="center"/>
          </w:tcPr>
          <w:p w14:paraId="1CB06FEA" w14:textId="77BE3420" w:rsidR="00445C8A" w:rsidRDefault="00445C8A" w:rsidP="00445C8A">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w:t>
            </w:r>
            <w:r>
              <w:rPr>
                <w:rFonts w:ascii="Arial" w:hAnsi="Arial" w:cs="Arial"/>
                <w:iCs/>
                <w:sz w:val="16"/>
                <w:lang w:eastAsia="zh-CN"/>
              </w:rPr>
              <w:t>proposal</w:t>
            </w:r>
            <w:r>
              <w:rPr>
                <w:rFonts w:ascii="Arial" w:hAnsi="Arial" w:cs="Arial"/>
                <w:iCs/>
                <w:sz w:val="16"/>
                <w:lang w:eastAsia="zh-CN"/>
              </w:rPr>
              <w:t>, d</w:t>
            </w:r>
            <w:r>
              <w:rPr>
                <w:rFonts w:ascii="Arial" w:hAnsi="Arial" w:cs="Arial"/>
                <w:iCs/>
                <w:sz w:val="16"/>
                <w:lang w:eastAsia="zh-CN"/>
              </w:rPr>
              <w:t xml:space="preserve">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hint="eastAsia"/>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bl>
    <w:p w14:paraId="3184CA98" w14:textId="77777777" w:rsidR="004D656F" w:rsidRDefault="004D656F">
      <w:pPr>
        <w:rPr>
          <w:lang w:eastAsia="zh-CN"/>
        </w:rPr>
      </w:pPr>
    </w:p>
    <w:p w14:paraId="4E5CE682" w14:textId="77777777" w:rsidR="004D656F" w:rsidRDefault="00BB661A">
      <w:pPr>
        <w:pStyle w:val="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4D656F" w14:paraId="4A2291B0" w14:textId="77777777">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bl>
    <w:p w14:paraId="65E15EA4" w14:textId="77777777" w:rsidR="004D656F" w:rsidRDefault="004D656F">
      <w:pPr>
        <w:rPr>
          <w:lang w:eastAsia="zh-CN"/>
        </w:rPr>
      </w:pPr>
    </w:p>
    <w:p w14:paraId="11F8A105" w14:textId="77777777" w:rsidR="004D656F" w:rsidRDefault="00BB661A">
      <w:pPr>
        <w:pStyle w:val="2"/>
        <w:rPr>
          <w:lang w:eastAsia="zh-CN"/>
        </w:rPr>
      </w:pPr>
      <w:r>
        <w:rPr>
          <w:lang w:eastAsia="zh-CN"/>
        </w:rPr>
        <w:t>New PRS processing capabilities</w:t>
      </w:r>
    </w:p>
    <w:p w14:paraId="0A45FA1D" w14:textId="77777777" w:rsidR="004D656F" w:rsidRDefault="00BB661A">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3998CDFA" w14:textId="77777777" w:rsidR="004D656F" w:rsidRDefault="00BB661A">
      <w:pPr>
        <w:pStyle w:val="3"/>
        <w:rPr>
          <w:lang w:eastAsia="zh-CN"/>
        </w:rPr>
      </w:pPr>
      <w:r>
        <w:rPr>
          <w:rFonts w:hint="eastAsia"/>
          <w:lang w:eastAsia="zh-CN"/>
        </w:rPr>
        <w:lastRenderedPageBreak/>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7777777" w:rsidR="004D656F" w:rsidRDefault="004D656F">
            <w:pPr>
              <w:rPr>
                <w:rFonts w:ascii="Arial" w:hAnsi="Arial" w:cs="Arial"/>
                <w:iCs/>
                <w:sz w:val="16"/>
                <w:lang w:eastAsia="zh-CN"/>
              </w:rPr>
            </w:pPr>
          </w:p>
        </w:tc>
        <w:tc>
          <w:tcPr>
            <w:tcW w:w="1134" w:type="dxa"/>
            <w:vAlign w:val="center"/>
          </w:tcPr>
          <w:p w14:paraId="4F97D92C" w14:textId="77777777" w:rsidR="004D656F" w:rsidRDefault="004D656F">
            <w:pPr>
              <w:rPr>
                <w:rFonts w:ascii="Arial" w:hAnsi="Arial" w:cs="Arial"/>
                <w:iCs/>
                <w:sz w:val="16"/>
                <w:lang w:eastAsia="zh-CN"/>
              </w:rPr>
            </w:pPr>
          </w:p>
        </w:tc>
        <w:tc>
          <w:tcPr>
            <w:tcW w:w="6379" w:type="dxa"/>
            <w:vAlign w:val="center"/>
          </w:tcPr>
          <w:p w14:paraId="0F735943" w14:textId="77777777" w:rsidR="004D656F" w:rsidRDefault="004D656F">
            <w:pPr>
              <w:rPr>
                <w:rFonts w:ascii="Arial" w:hAnsi="Arial" w:cs="Arial"/>
                <w:iCs/>
                <w:sz w:val="16"/>
                <w:lang w:eastAsia="zh-CN"/>
              </w:rPr>
            </w:pPr>
          </w:p>
        </w:tc>
      </w:tr>
    </w:tbl>
    <w:p w14:paraId="042A28F2" w14:textId="77777777" w:rsidR="004D656F" w:rsidRDefault="004D656F">
      <w:pPr>
        <w:rPr>
          <w:lang w:eastAsia="zh-CN"/>
        </w:rPr>
      </w:pPr>
    </w:p>
    <w:p w14:paraId="60718409" w14:textId="77777777" w:rsidR="004D656F" w:rsidRDefault="00BB661A">
      <w:pPr>
        <w:pStyle w:val="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aff"/>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aff"/>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aff"/>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aff"/>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aff"/>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aff"/>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aff"/>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aff"/>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aff"/>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aff"/>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aff"/>
        <w:numPr>
          <w:ilvl w:val="0"/>
          <w:numId w:val="20"/>
        </w:numPr>
        <w:ind w:firstLineChars="0"/>
        <w:rPr>
          <w:lang w:val="en-GB" w:eastAsia="zh-CN"/>
        </w:rPr>
      </w:pPr>
      <w:r>
        <w:rPr>
          <w:lang w:val="en-GB" w:eastAsia="zh-CN"/>
        </w:rPr>
        <w:t>MG pattern enhancements</w:t>
      </w:r>
    </w:p>
    <w:p w14:paraId="524B2AA0" w14:textId="77777777" w:rsidR="004D656F" w:rsidRDefault="00BB661A">
      <w:pPr>
        <w:pStyle w:val="aff"/>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aff"/>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aff"/>
        <w:numPr>
          <w:ilvl w:val="0"/>
          <w:numId w:val="20"/>
        </w:numPr>
        <w:ind w:firstLineChars="0"/>
        <w:rPr>
          <w:lang w:eastAsia="zh-CN"/>
        </w:rPr>
      </w:pPr>
      <w:r>
        <w:rPr>
          <w:lang w:eastAsia="zh-CN"/>
        </w:rPr>
        <w:t>CATT [3] proposed to support aperiodic MG</w:t>
      </w:r>
    </w:p>
    <w:p w14:paraId="2F388D40" w14:textId="77777777" w:rsidR="004D656F" w:rsidRDefault="00BB661A">
      <w:pPr>
        <w:pStyle w:val="aff"/>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aff"/>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aff"/>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aff"/>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aff"/>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aff"/>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4D656F" w14:paraId="3A171C37" w14:textId="77777777">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bl>
    <w:p w14:paraId="38D66C2D" w14:textId="77777777" w:rsidR="004D656F" w:rsidRDefault="004D656F">
      <w:pPr>
        <w:rPr>
          <w:lang w:eastAsia="zh-CN"/>
        </w:rPr>
      </w:pPr>
    </w:p>
    <w:p w14:paraId="1500DEC1" w14:textId="77777777" w:rsidR="004D656F" w:rsidRDefault="00BB661A">
      <w:pPr>
        <w:pStyle w:val="2"/>
        <w:rPr>
          <w:lang w:eastAsia="zh-CN"/>
        </w:rPr>
      </w:pPr>
      <w:r>
        <w:rPr>
          <w:rFonts w:hint="eastAsia"/>
          <w:lang w:eastAsia="zh-CN"/>
        </w:rPr>
        <w:lastRenderedPageBreak/>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aff"/>
        <w:numPr>
          <w:ilvl w:val="0"/>
          <w:numId w:val="34"/>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5FF778FD" w14:textId="77777777" w:rsidR="004D656F" w:rsidRDefault="00BB661A">
      <w:pPr>
        <w:pStyle w:val="aff"/>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aff"/>
        <w:numPr>
          <w:ilvl w:val="0"/>
          <w:numId w:val="34"/>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1AF3009B" w14:textId="77777777" w:rsidR="004D656F" w:rsidRDefault="00BB661A">
      <w:pPr>
        <w:pStyle w:val="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af8"/>
        <w:tblW w:w="9351" w:type="dxa"/>
        <w:tblLayout w:type="fixed"/>
        <w:tblLook w:val="04A0" w:firstRow="1" w:lastRow="0" w:firstColumn="1" w:lastColumn="0" w:noHBand="0" w:noVBand="1"/>
      </w:tblPr>
      <w:tblGrid>
        <w:gridCol w:w="1838"/>
        <w:gridCol w:w="1134"/>
        <w:gridCol w:w="6379"/>
      </w:tblGrid>
      <w:tr w:rsidR="004D656F" w14:paraId="2CD355CD" w14:textId="77777777">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bl>
    <w:p w14:paraId="76745EF3" w14:textId="77777777" w:rsidR="004D656F" w:rsidRDefault="004D656F">
      <w:pPr>
        <w:rPr>
          <w:lang w:eastAsia="zh-CN"/>
        </w:rPr>
      </w:pPr>
    </w:p>
    <w:p w14:paraId="696B7CC5" w14:textId="77777777" w:rsidR="004D656F" w:rsidRDefault="00BB661A">
      <w:pPr>
        <w:pStyle w:val="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4D656F" w14:paraId="6D47C6B0" w14:textId="77777777">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A20531" w14:paraId="2C0DC7E8" w14:textId="77777777">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bl>
    <w:p w14:paraId="27BAD74A" w14:textId="77777777" w:rsidR="004D656F" w:rsidRDefault="004D656F">
      <w:pPr>
        <w:rPr>
          <w:lang w:eastAsia="zh-CN"/>
        </w:rPr>
      </w:pPr>
    </w:p>
    <w:p w14:paraId="45E1FAB7" w14:textId="77777777" w:rsidR="004D656F" w:rsidRDefault="00BB661A">
      <w:pPr>
        <w:pStyle w:val="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aff"/>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aff"/>
        <w:numPr>
          <w:ilvl w:val="0"/>
          <w:numId w:val="35"/>
        </w:numPr>
        <w:ind w:firstLineChars="0"/>
        <w:rPr>
          <w:lang w:eastAsia="zh-CN"/>
        </w:rPr>
      </w:pPr>
      <w:r>
        <w:rPr>
          <w:lang w:eastAsia="zh-CN"/>
        </w:rPr>
        <w:lastRenderedPageBreak/>
        <w:t xml:space="preserve">Intel [9] proposed to support </w:t>
      </w:r>
      <w:r>
        <w:rPr>
          <w:iCs/>
          <w:lang w:val="en-GB" w:eastAsia="zh-CN"/>
        </w:rPr>
        <w:t>simultaneous PRS processing across multiple positioning frequency layers</w:t>
      </w:r>
    </w:p>
    <w:p w14:paraId="4E4D5783" w14:textId="77777777" w:rsidR="004D656F" w:rsidRDefault="00BB661A">
      <w:pPr>
        <w:pStyle w:val="aff"/>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aff"/>
        <w:numPr>
          <w:ilvl w:val="0"/>
          <w:numId w:val="3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5B5C4E8" w14:textId="77777777" w:rsidR="004D656F" w:rsidRDefault="00BB661A">
      <w:pPr>
        <w:pStyle w:val="aff"/>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aff"/>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aff"/>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aff"/>
        <w:numPr>
          <w:ilvl w:val="0"/>
          <w:numId w:val="35"/>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0BDA17FB" w14:textId="77777777" w:rsidR="004D656F" w:rsidRDefault="00BB661A">
      <w:pPr>
        <w:pStyle w:val="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bookmarkStart w:id="2" w:name="_GoBack"/>
      <w:r>
        <w:rPr>
          <w:iCs/>
          <w:lang w:eastAsia="zh-CN"/>
        </w:rPr>
        <w:t>Proper configuration of PRS resource (set) number and sorting</w:t>
      </w:r>
    </w:p>
    <w:bookmarkEnd w:id="2"/>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4D656F" w14:paraId="79264A0E" w14:textId="77777777">
        <w:tc>
          <w:tcPr>
            <w:tcW w:w="1838" w:type="dxa"/>
            <w:vAlign w:val="center"/>
          </w:tcPr>
          <w:p w14:paraId="3D86CB5B" w14:textId="77777777" w:rsidR="004D656F" w:rsidRDefault="004D656F">
            <w:pPr>
              <w:rPr>
                <w:rFonts w:ascii="Arial" w:hAnsi="Arial" w:cs="Arial"/>
                <w:iCs/>
                <w:sz w:val="16"/>
                <w:lang w:eastAsia="zh-CN"/>
              </w:rPr>
            </w:pPr>
          </w:p>
        </w:tc>
        <w:tc>
          <w:tcPr>
            <w:tcW w:w="1134" w:type="dxa"/>
            <w:vAlign w:val="center"/>
          </w:tcPr>
          <w:p w14:paraId="7734488F" w14:textId="77777777" w:rsidR="004D656F" w:rsidRDefault="004D656F">
            <w:pPr>
              <w:rPr>
                <w:rFonts w:ascii="Arial" w:hAnsi="Arial" w:cs="Arial"/>
                <w:iCs/>
                <w:sz w:val="16"/>
                <w:lang w:eastAsia="zh-CN"/>
              </w:rPr>
            </w:pPr>
          </w:p>
        </w:tc>
        <w:tc>
          <w:tcPr>
            <w:tcW w:w="6379" w:type="dxa"/>
            <w:vAlign w:val="center"/>
          </w:tcPr>
          <w:p w14:paraId="2BD0825F" w14:textId="77777777" w:rsidR="004D656F" w:rsidRDefault="004D656F">
            <w:pPr>
              <w:rPr>
                <w:rFonts w:ascii="Arial" w:hAnsi="Arial" w:cs="Arial"/>
                <w:iCs/>
                <w:sz w:val="16"/>
                <w:lang w:eastAsia="zh-CN"/>
              </w:rPr>
            </w:pPr>
          </w:p>
        </w:tc>
      </w:tr>
      <w:tr w:rsidR="004D656F" w14:paraId="4AF646F6" w14:textId="77777777">
        <w:tc>
          <w:tcPr>
            <w:tcW w:w="1838" w:type="dxa"/>
            <w:vAlign w:val="center"/>
          </w:tcPr>
          <w:p w14:paraId="4CF3E93B" w14:textId="77777777" w:rsidR="004D656F" w:rsidRDefault="004D656F">
            <w:pPr>
              <w:rPr>
                <w:rFonts w:ascii="Arial" w:hAnsi="Arial" w:cs="Arial"/>
                <w:iCs/>
                <w:sz w:val="16"/>
                <w:lang w:eastAsia="zh-CN"/>
              </w:rPr>
            </w:pPr>
          </w:p>
        </w:tc>
        <w:tc>
          <w:tcPr>
            <w:tcW w:w="1134" w:type="dxa"/>
            <w:vAlign w:val="center"/>
          </w:tcPr>
          <w:p w14:paraId="444756DF" w14:textId="77777777" w:rsidR="004D656F" w:rsidRDefault="004D656F">
            <w:pPr>
              <w:rPr>
                <w:rFonts w:ascii="Arial" w:hAnsi="Arial" w:cs="Arial"/>
                <w:iCs/>
                <w:sz w:val="16"/>
                <w:lang w:eastAsia="zh-CN"/>
              </w:rPr>
            </w:pP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1"/>
        <w:rPr>
          <w:lang w:eastAsia="zh-CN"/>
        </w:rPr>
      </w:pPr>
      <w:r>
        <w:rPr>
          <w:rFonts w:hint="eastAsia"/>
          <w:lang w:eastAsia="zh-CN"/>
        </w:rPr>
        <w:t>Other</w:t>
      </w:r>
      <w:r>
        <w:rPr>
          <w:lang w:eastAsia="zh-CN"/>
        </w:rPr>
        <w:t>s</w:t>
      </w:r>
    </w:p>
    <w:p w14:paraId="11CEBCF4"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8: To indicate the first arrival path by reporting the arrival time of each beam in beam measurement </w:t>
            </w:r>
            <w:r>
              <w:rPr>
                <w:rFonts w:ascii="Arial" w:hAnsi="Arial" w:cs="Arial"/>
                <w:sz w:val="16"/>
                <w:szCs w:val="16"/>
                <w:lang w:eastAsia="zh-CN"/>
              </w:rPr>
              <w:lastRenderedPageBreak/>
              <w:t>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lastRenderedPageBreak/>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3"/>
        <w:numPr>
          <w:ilvl w:val="0"/>
          <w:numId w:val="0"/>
        </w:numPr>
        <w:rPr>
          <w:rFonts w:ascii="Arial" w:hAnsi="Arial" w:cs="Arial"/>
          <w:lang w:eastAsia="zh-CN"/>
        </w:rPr>
      </w:pPr>
      <w:r>
        <w:rPr>
          <w:rFonts w:ascii="Arial" w:hAnsi="Arial" w:cs="Arial"/>
          <w:lang w:eastAsia="zh-CN"/>
        </w:rPr>
        <w:t>Views collection</w:t>
      </w:r>
    </w:p>
    <w:tbl>
      <w:tblPr>
        <w:tblStyle w:val="af8"/>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0CB6" w14:textId="77777777" w:rsidR="008E6DC1" w:rsidRDefault="008E6DC1" w:rsidP="00A23131">
      <w:pPr>
        <w:spacing w:after="0"/>
      </w:pPr>
      <w:r>
        <w:separator/>
      </w:r>
    </w:p>
  </w:endnote>
  <w:endnote w:type="continuationSeparator" w:id="0">
    <w:p w14:paraId="269E9621" w14:textId="77777777" w:rsidR="008E6DC1" w:rsidRDefault="008E6DC1"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FB3A3" w14:textId="77777777" w:rsidR="008E6DC1" w:rsidRDefault="008E6DC1" w:rsidP="00A23131">
      <w:pPr>
        <w:spacing w:after="0"/>
      </w:pPr>
      <w:r>
        <w:separator/>
      </w:r>
    </w:p>
  </w:footnote>
  <w:footnote w:type="continuationSeparator" w:id="0">
    <w:p w14:paraId="04C606D3" w14:textId="77777777" w:rsidR="008E6DC1" w:rsidRDefault="008E6DC1" w:rsidP="00A231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215E8A2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lvlOverride w:ilvl="3">
      <w:startOverride w:val="1"/>
    </w:lvlOverride>
    <w:lvlOverride w:ilvl="4">
      <w:startOverride w:val="1"/>
    </w:lvlOverride>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lvlOverride w:ilvl="3">
      <w:startOverride w:val="1"/>
    </w:lvlOverride>
    <w:lvlOverride w:ilvl="4">
      <w:startOverride w:val="1"/>
    </w:lvlOverride>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lvlOverride w:ilvl="3">
      <w:startOverride w:val="1"/>
    </w:lvlOverride>
    <w:lvlOverride w:ilvl="4">
      <w:startOverride w:val="1"/>
    </w:lvlOverride>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lvlOverride w:ilvl="3">
      <w:startOverride w:val="1"/>
    </w:lvlOverride>
    <w:lvlOverride w:ilvl="4">
      <w:startOverride w:val="1"/>
    </w:lvlOverride>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lvlOverride w:ilvl="3">
      <w:startOverride w:val="1"/>
    </w:lvlOverride>
    <w:lvlOverride w:ilvl="4">
      <w:startOverride w:val="1"/>
    </w:lvlOverride>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294"/>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FF5"/>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36F"/>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53FA"/>
    <w:rsid w:val="00DD5F42"/>
    <w:rsid w:val="00DD617B"/>
    <w:rsid w:val="00DD6A1F"/>
    <w:rsid w:val="00DD6F97"/>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174"/>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jc w:val="both"/>
    </w:pPr>
    <w:rPr>
      <w:sz w:val="22"/>
      <w:szCs w:val="22"/>
      <w:lang w:eastAsia="en-US"/>
    </w:rPr>
  </w:style>
  <w:style w:type="character" w:customStyle="1" w:styleId="af1">
    <w:name w:val="副标题 字符"/>
    <w:basedOn w:val="a0"/>
    <w:link w:val="af0"/>
    <w:rPr>
      <w:rFonts w:asciiTheme="majorHAnsi" w:hAnsiTheme="majorHAnsi" w:cstheme="majorBidi"/>
      <w:b/>
      <w:bCs/>
      <w:kern w:val="28"/>
      <w:sz w:val="32"/>
      <w:szCs w:val="32"/>
    </w:rPr>
  </w:style>
  <w:style w:type="character" w:customStyle="1" w:styleId="af5">
    <w:name w:val="标题 字符"/>
    <w:basedOn w:val="a0"/>
    <w:link w:val="af4"/>
    <w:rPr>
      <w:rFonts w:asciiTheme="majorHAnsi" w:hAnsiTheme="majorHAnsi" w:cstheme="majorBidi"/>
      <w:b/>
      <w:bCs/>
      <w:sz w:val="32"/>
      <w:szCs w:val="32"/>
    </w:rPr>
  </w:style>
  <w:style w:type="character" w:customStyle="1" w:styleId="20">
    <w:name w:val="标题 2 字符"/>
    <w:basedOn w:val="a0"/>
    <w:link w:val="2"/>
    <w:rPr>
      <w:b/>
      <w:bCs/>
      <w:sz w:val="24"/>
      <w:szCs w:val="22"/>
    </w:rPr>
  </w:style>
  <w:style w:type="paragraph" w:customStyle="1" w:styleId="16">
    <w:name w:val="正文1"/>
    <w:rsid w:val="00BB661A"/>
    <w:pPr>
      <w:jc w:val="both"/>
    </w:pPr>
    <w:rPr>
      <w:kern w:val="2"/>
      <w:sz w:val="21"/>
      <w:szCs w:val="21"/>
    </w:rPr>
  </w:style>
  <w:style w:type="paragraph" w:customStyle="1" w:styleId="22">
    <w:name w:val="列表段落2"/>
    <w:basedOn w:val="a"/>
    <w:rsid w:val="00BB661A"/>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5\Docs\R1-210593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5B866-68A6-4987-A42C-BB4CA08C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7807</Words>
  <Characters>44503</Characters>
  <Application>Microsoft Office Word</Application>
  <DocSecurity>0</DocSecurity>
  <Lines>370</Lines>
  <Paragraphs>104</Paragraphs>
  <ScaleCrop>false</ScaleCrop>
  <Company>Huawei Technologies</Company>
  <LinksUpToDate>false</LinksUpToDate>
  <CharactersWithSpaces>52206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5</cp:revision>
  <cp:lastPrinted>2007-06-18T22:08:00Z</cp:lastPrinted>
  <dcterms:created xsi:type="dcterms:W3CDTF">2021-05-19T13:17:00Z</dcterms:created>
  <dcterms:modified xsi:type="dcterms:W3CDTF">2021-05-19T13:23:00Z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ies>
</file>