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afd"/>
        <w:numPr>
          <w:ilvl w:val="0"/>
          <w:numId w:val="19"/>
        </w:numPr>
      </w:pPr>
      <w:r>
        <w:t>Aspect #1 reporting of first path RSRP</w:t>
      </w:r>
    </w:p>
    <w:p w14:paraId="76E113EA" w14:textId="77777777" w:rsidR="001D468F" w:rsidRDefault="008A31CD">
      <w:pPr>
        <w:pStyle w:val="afd"/>
        <w:numPr>
          <w:ilvl w:val="0"/>
          <w:numId w:val="19"/>
        </w:numPr>
      </w:pPr>
      <w:r>
        <w:t>Aspect #2 extension of number of reported RSRP measurements</w:t>
      </w:r>
    </w:p>
    <w:p w14:paraId="33C5F5BD" w14:textId="77777777" w:rsidR="001D468F" w:rsidRDefault="008A31CD">
      <w:pPr>
        <w:pStyle w:val="afd"/>
        <w:numPr>
          <w:ilvl w:val="0"/>
          <w:numId w:val="19"/>
        </w:numPr>
      </w:pPr>
      <w:r>
        <w:t>Aspect #3 Adjacent beam identification in AD and reporting by the UE</w:t>
      </w:r>
    </w:p>
    <w:p w14:paraId="4C7125B5" w14:textId="77777777" w:rsidR="001D468F" w:rsidRDefault="008A31CD">
      <w:pPr>
        <w:pStyle w:val="afd"/>
        <w:numPr>
          <w:ilvl w:val="0"/>
          <w:numId w:val="19"/>
        </w:numPr>
      </w:pPr>
      <w:r>
        <w:t>Aspect #4 Support of additional gnodeB beam information signalling</w:t>
      </w:r>
    </w:p>
    <w:p w14:paraId="2BC066A0" w14:textId="77777777" w:rsidR="001D468F" w:rsidRDefault="008A31CD">
      <w:pPr>
        <w:pStyle w:val="afd"/>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2"/>
      </w:pPr>
      <w:r>
        <w:t>Main discussion topics</w:t>
      </w:r>
    </w:p>
    <w:p w14:paraId="50B175D2" w14:textId="77777777" w:rsidR="001D468F" w:rsidRDefault="008A31CD">
      <w:pPr>
        <w:pStyle w:val="30"/>
      </w:pPr>
      <w:r>
        <w:t>Aspect #1 reporting of first arrival path</w:t>
      </w:r>
    </w:p>
    <w:p w14:paraId="4301E63C" w14:textId="77777777" w:rsidR="001D468F" w:rsidRDefault="008A31CD">
      <w:pPr>
        <w:pStyle w:val="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af5"/>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DL-AoD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DL-AoD.</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a6"/>
              <w:spacing w:line="260" w:lineRule="exact"/>
              <w:rPr>
                <w:rFonts w:eastAsia="Calibri"/>
                <w:lang w:val="en-US"/>
              </w:rPr>
            </w:pPr>
          </w:p>
          <w:p w14:paraId="3C1A3527" w14:textId="77777777" w:rsidR="001D468F" w:rsidRPr="007F47D9" w:rsidRDefault="008A31CD">
            <w:pPr>
              <w:rPr>
                <w:b/>
                <w:i/>
                <w:lang w:val="en-US"/>
              </w:rPr>
            </w:pPr>
            <w:r w:rsidRPr="007F47D9">
              <w:rPr>
                <w:b/>
                <w:i/>
                <w:lang w:val="en-US"/>
              </w:rPr>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afd"/>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a6"/>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a6"/>
              <w:spacing w:line="260" w:lineRule="exact"/>
              <w:ind w:left="45"/>
              <w:rPr>
                <w:b/>
                <w:iCs/>
                <w:szCs w:val="20"/>
              </w:rPr>
            </w:pPr>
            <w:r>
              <w:rPr>
                <w:b/>
                <w:iCs/>
                <w:szCs w:val="20"/>
              </w:rPr>
              <w:t>Proposal 10</w:t>
            </w:r>
          </w:p>
          <w:p w14:paraId="432EB18A"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a6"/>
              <w:numPr>
                <w:ilvl w:val="0"/>
                <w:numId w:val="23"/>
              </w:numPr>
              <w:spacing w:line="260" w:lineRule="exact"/>
              <w:rPr>
                <w:b/>
                <w:i/>
                <w:sz w:val="20"/>
                <w:szCs w:val="20"/>
                <w:lang w:val="en-US"/>
              </w:rPr>
            </w:pPr>
            <w:r w:rsidRPr="007F47D9">
              <w:rPr>
                <w:b/>
                <w:i/>
                <w:sz w:val="20"/>
                <w:szCs w:val="20"/>
                <w:lang w:val="en-US"/>
              </w:rPr>
              <w:t>The angle-based AoD positioning or phase-based AoD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Rel-16</w:t>
            </w:r>
            <w:r w:rsidRPr="007F47D9">
              <w:rPr>
                <w:rFonts w:hint="eastAsia"/>
                <w:b/>
                <w:i/>
                <w:lang w:val="en-US"/>
              </w:rPr>
              <w:t>,</w:t>
            </w:r>
            <w:r w:rsidRPr="007F47D9">
              <w:rPr>
                <w:b/>
                <w:i/>
                <w:lang w:val="en-US"/>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arrival( i.e.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1BE9A18" w14:textId="77777777" w:rsidR="001D468F" w:rsidRDefault="008A31CD">
            <w:pPr>
              <w:pStyle w:val="afd"/>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afd"/>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1A97B3B2" w14:textId="77777777" w:rsidR="001D468F" w:rsidRDefault="008A31CD">
            <w:pPr>
              <w:pStyle w:val="afd"/>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afd"/>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DL-AoD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(i.e,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lastRenderedPageBreak/>
              <w:t>Support the network-based DL-AOD solution, where the gNB/TRP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a7"/>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lastRenderedPageBreak/>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DL-AoD technique, support PRS-RSRP measurement within a configured time window wherein the power of paths out of the window, if any, does not contribute in PRS-RSRP.</w:t>
            </w:r>
          </w:p>
          <w:p w14:paraId="3CBDE7B9" w14:textId="77777777" w:rsidR="001D468F" w:rsidRPr="007F47D9" w:rsidRDefault="008A31CD">
            <w:pPr>
              <w:pStyle w:val="afd"/>
              <w:numPr>
                <w:ilvl w:val="0"/>
                <w:numId w:val="31"/>
              </w:numPr>
              <w:contextualSpacing/>
              <w:rPr>
                <w:sz w:val="20"/>
                <w:szCs w:val="20"/>
                <w:lang w:val="en-US"/>
              </w:rPr>
            </w:pPr>
            <w:r w:rsidRPr="007F47D9">
              <w:rPr>
                <w:sz w:val="20"/>
                <w:szCs w:val="20"/>
                <w:lang w:val="en-US"/>
              </w:rPr>
              <w:t>Alternatively, or additionally, for DL-AoD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等线"/>
                <w:b/>
                <w:i/>
                <w:lang w:val="en-US"/>
              </w:rPr>
            </w:pPr>
            <w:r w:rsidRPr="007F47D9">
              <w:rPr>
                <w:b/>
                <w:i/>
                <w:lang w:val="en-US"/>
              </w:rPr>
              <w:t>Proposal 1: The DL PLRS-RSRP can be reported for the aggregate of all paths (as defined in Rel-16) or for the first arrival path only.</w:t>
            </w:r>
            <w:r w:rsidRPr="007F47D9">
              <w:rPr>
                <w:rFonts w:eastAsia="等线" w:hint="eastAsia"/>
                <w:b/>
                <w:i/>
                <w:lang w:val="en-US"/>
              </w:rPr>
              <w:t xml:space="preserve"> </w:t>
            </w:r>
            <w:r w:rsidRPr="007F47D9">
              <w:rPr>
                <w:rFonts w:eastAsia="等线"/>
                <w:b/>
                <w:i/>
                <w:lang w:val="en-US"/>
              </w:rPr>
              <w:t>A</w:t>
            </w:r>
            <w:r w:rsidRPr="007F47D9">
              <w:rPr>
                <w:rFonts w:eastAsia="等线" w:hint="eastAsia"/>
                <w:b/>
                <w:i/>
                <w:lang w:val="en-US"/>
              </w:rPr>
              <w:t xml:space="preserve">n indicator of </w:t>
            </w:r>
            <w:r w:rsidRPr="007F47D9">
              <w:rPr>
                <w:rFonts w:eastAsia="等线"/>
                <w:b/>
                <w:i/>
                <w:lang w:val="en-US"/>
              </w:rPr>
              <w:t>whether</w:t>
            </w:r>
            <w:r w:rsidRPr="007F47D9">
              <w:rPr>
                <w:rFonts w:eastAsia="等线" w:hint="eastAsia"/>
                <w:b/>
                <w:i/>
                <w:lang w:val="en-US"/>
              </w:rPr>
              <w:t xml:space="preserve"> </w:t>
            </w:r>
            <w:r w:rsidRPr="007F47D9">
              <w:rPr>
                <w:rFonts w:eastAsia="等线"/>
                <w:b/>
                <w:i/>
                <w:lang w:val="en-US"/>
              </w:rPr>
              <w:t xml:space="preserve">the report includes </w:t>
            </w:r>
            <w:r w:rsidRPr="007F47D9">
              <w:rPr>
                <w:rFonts w:eastAsia="等线" w:hint="eastAsia"/>
                <w:b/>
                <w:i/>
                <w:lang w:val="en-US"/>
              </w:rPr>
              <w:t xml:space="preserve">all paths or first </w:t>
            </w:r>
            <w:r w:rsidRPr="007F47D9">
              <w:rPr>
                <w:rFonts w:eastAsia="等线"/>
                <w:b/>
                <w:i/>
                <w:lang w:val="en-US"/>
              </w:rPr>
              <w:t xml:space="preserve">arrival </w:t>
            </w:r>
            <w:r w:rsidRPr="007F47D9">
              <w:rPr>
                <w:rFonts w:eastAsia="等线" w:hint="eastAsia"/>
                <w:b/>
                <w:i/>
                <w:lang w:val="en-US"/>
              </w:rPr>
              <w:t>path</w:t>
            </w:r>
            <w:r w:rsidRPr="007F47D9">
              <w:rPr>
                <w:rFonts w:eastAsia="等线"/>
                <w:b/>
                <w:i/>
                <w:lang w:val="en-US"/>
              </w:rPr>
              <w:t xml:space="preserve"> only </w:t>
            </w:r>
            <w:r w:rsidRPr="007F47D9">
              <w:rPr>
                <w:rFonts w:eastAsia="等线" w:hint="eastAsia"/>
                <w:b/>
                <w:i/>
                <w:lang w:val="en-US"/>
              </w:rPr>
              <w:t>is supported.</w:t>
            </w:r>
          </w:p>
          <w:p w14:paraId="5EF5C87E" w14:textId="77777777" w:rsidR="001D468F" w:rsidRPr="007F47D9" w:rsidRDefault="001D468F">
            <w:pPr>
              <w:spacing w:after="120" w:line="360" w:lineRule="auto"/>
              <w:rPr>
                <w:rFonts w:eastAsia="等线"/>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等线"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等线"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等线"/>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xml:space="preserve">” as one candidate enhancement for DL-AoD.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a7"/>
              <w:rPr>
                <w:i/>
                <w:lang w:val="en-US"/>
              </w:rPr>
            </w:pPr>
            <w:bookmarkStart w:id="5" w:name="_Ref40027425"/>
            <w:r w:rsidRPr="007F47D9">
              <w:rPr>
                <w:i/>
                <w:lang w:val="en-US"/>
              </w:rPr>
              <w:t xml:space="preserve">Proposal 1: Report DL TDoA together with DL PRS-RSRP for DL AoD. </w:t>
            </w:r>
          </w:p>
          <w:bookmarkEnd w:id="5"/>
          <w:p w14:paraId="20EB8550" w14:textId="77777777" w:rsidR="001D468F" w:rsidRPr="007F47D9" w:rsidRDefault="008A31CD">
            <w:pPr>
              <w:pStyle w:val="a7"/>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a7"/>
              <w:rPr>
                <w:lang w:val="en-US"/>
              </w:rPr>
            </w:pPr>
            <w:r w:rsidRPr="007F47D9">
              <w:rPr>
                <w:i/>
                <w:lang w:val="en-US"/>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r w:rsidRPr="007F47D9">
              <w:rPr>
                <w:b/>
                <w:bCs/>
                <w:lang w:val="en-US"/>
              </w:rPr>
              <w:t xml:space="preserve">AoD accuracy in UE-assisted mode, support enhanced UE measurements and reporting by considering the following: </w:t>
            </w:r>
          </w:p>
          <w:p w14:paraId="708995F3" w14:textId="77777777" w:rsidR="001D468F" w:rsidRPr="007F47D9" w:rsidRDefault="008A31CD">
            <w:pPr>
              <w:pStyle w:val="afd"/>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w:t>
            </w:r>
            <w:r w:rsidRPr="007F47D9">
              <w:rPr>
                <w:b/>
                <w:bCs/>
                <w:lang w:val="en-US"/>
              </w:rPr>
              <w:lastRenderedPageBreak/>
              <w:t xml:space="preserve">per TRP </w:t>
            </w:r>
          </w:p>
          <w:p w14:paraId="694A833C" w14:textId="77777777" w:rsidR="001D468F" w:rsidRPr="007F47D9" w:rsidRDefault="008A31CD">
            <w:pPr>
              <w:pStyle w:val="afd"/>
              <w:numPr>
                <w:ilvl w:val="0"/>
                <w:numId w:val="32"/>
              </w:numPr>
              <w:autoSpaceDE w:val="0"/>
              <w:autoSpaceDN w:val="0"/>
              <w:adjustRightInd w:val="0"/>
              <w:snapToGrid w:val="0"/>
              <w:spacing w:after="120"/>
              <w:rPr>
                <w:b/>
                <w:bCs/>
                <w:lang w:val="en-US"/>
              </w:rPr>
            </w:pPr>
            <w:r w:rsidRPr="007F47D9">
              <w:rPr>
                <w:b/>
                <w:bCs/>
                <w:lang w:val="en-US"/>
              </w:rPr>
              <w:t xml:space="preserve">The UE may select a common ToA per TRP for the first arriving path  </w:t>
            </w:r>
          </w:p>
          <w:p w14:paraId="6A998DA7" w14:textId="77777777" w:rsidR="001D468F" w:rsidRDefault="008A31CD">
            <w:pPr>
              <w:pStyle w:val="afd"/>
              <w:numPr>
                <w:ilvl w:val="0"/>
                <w:numId w:val="32"/>
              </w:numPr>
              <w:autoSpaceDE w:val="0"/>
              <w:autoSpaceDN w:val="0"/>
              <w:adjustRightInd w:val="0"/>
              <w:snapToGrid w:val="0"/>
              <w:spacing w:after="120"/>
              <w:rPr>
                <w:b/>
                <w:bCs/>
              </w:rPr>
            </w:pPr>
            <w:r w:rsidRPr="007F47D9">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lastRenderedPageBreak/>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 xml:space="preserve">Include DL PRS-PPR of the first path in NR DL-AoD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The UE shall report DL PRS-PPR of additional paths in i) NR DL-AoD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sidRPr="007E627C">
        <w:rPr>
          <w:rFonts w:ascii="Arial" w:hAnsi="Arial"/>
          <w:b/>
          <w:bCs/>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sidRPr="007E627C">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lastRenderedPageBreak/>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Pr="007E627C" w:rsidRDefault="008A31CD">
      <w:pPr>
        <w:pStyle w:val="Proposal"/>
      </w:pPr>
      <w:r>
        <w:t>Proposal 1.</w:t>
      </w:r>
      <w:r w:rsidRPr="007E627C">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sidRPr="007E627C">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等线"/>
                <w:lang w:val="en-US"/>
              </w:rPr>
            </w:pPr>
            <w:r>
              <w:rPr>
                <w:rFonts w:eastAsia="等线" w:hint="eastAsia"/>
                <w:lang w:val="en-US"/>
              </w:rPr>
              <w:t>ZTE</w:t>
            </w:r>
          </w:p>
        </w:tc>
        <w:tc>
          <w:tcPr>
            <w:tcW w:w="7554" w:type="dxa"/>
          </w:tcPr>
          <w:p w14:paraId="613DFFE8" w14:textId="77777777" w:rsidR="001D468F" w:rsidRDefault="008A31CD">
            <w:pPr>
              <w:rPr>
                <w:rFonts w:eastAsia="等线"/>
                <w:lang w:val="en-US"/>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等线"/>
              </w:rPr>
            </w:pPr>
            <w:r>
              <w:rPr>
                <w:rFonts w:eastAsia="等线"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等线"/>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xml:space="preserve">, such </w:t>
            </w:r>
            <w:r w:rsidRPr="007F47D9">
              <w:rPr>
                <w:lang w:val="en-US"/>
              </w:rPr>
              <w:lastRenderedPageBreak/>
              <w:t>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等线"/>
              </w:rPr>
            </w:pPr>
            <w:r>
              <w:rPr>
                <w:rFonts w:eastAsia="等线"/>
              </w:rPr>
              <w:lastRenderedPageBreak/>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We also think the definition of RSRP of 1st path shall be dicussed by RAN4</w:t>
            </w:r>
          </w:p>
        </w:tc>
      </w:tr>
      <w:tr w:rsidR="00B07677" w14:paraId="70548495" w14:textId="77777777">
        <w:tc>
          <w:tcPr>
            <w:tcW w:w="2075" w:type="dxa"/>
          </w:tcPr>
          <w:p w14:paraId="4CB7260D" w14:textId="3B45B954" w:rsidR="00B07677" w:rsidRDefault="00B07677" w:rsidP="00B07677">
            <w:pPr>
              <w:rPr>
                <w:rFonts w:eastAsia="等线"/>
              </w:rPr>
            </w:pPr>
            <w:r>
              <w:rPr>
                <w:rFonts w:eastAsia="等线"/>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等线"/>
              </w:rPr>
            </w:pPr>
            <w:r>
              <w:rPr>
                <w:rFonts w:eastAsia="等线"/>
              </w:rPr>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等线"/>
              </w:rPr>
            </w:pPr>
            <w:r>
              <w:rPr>
                <w:rFonts w:eastAsia="等线"/>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等线"/>
              </w:rPr>
            </w:pPr>
            <w:r>
              <w:rPr>
                <w:rFonts w:eastAsia="等线"/>
              </w:rPr>
              <w:t>Nokia/NSB</w:t>
            </w:r>
          </w:p>
        </w:tc>
        <w:tc>
          <w:tcPr>
            <w:tcW w:w="7554" w:type="dxa"/>
          </w:tcPr>
          <w:p w14:paraId="566D0C2D" w14:textId="78718B56" w:rsidR="00183C62" w:rsidRDefault="00183C62" w:rsidP="00B07677">
            <w:r>
              <w:t xml:space="preserve">Support. </w:t>
            </w:r>
          </w:p>
        </w:tc>
      </w:tr>
      <w:tr w:rsidR="007E627C" w14:paraId="42A94034" w14:textId="77777777">
        <w:tc>
          <w:tcPr>
            <w:tcW w:w="2075" w:type="dxa"/>
          </w:tcPr>
          <w:p w14:paraId="59C4F2DE" w14:textId="0BEEE285" w:rsidR="007E627C" w:rsidRPr="007E627C" w:rsidRDefault="007E627C" w:rsidP="00B07677">
            <w:pPr>
              <w:rPr>
                <w:rFonts w:eastAsia="等线"/>
                <w:lang w:val="sv-SE"/>
              </w:rPr>
            </w:pPr>
            <w:r>
              <w:rPr>
                <w:rFonts w:eastAsia="等线"/>
                <w:lang w:val="sv-SE"/>
              </w:rPr>
              <w:t>SONY</w:t>
            </w:r>
          </w:p>
        </w:tc>
        <w:tc>
          <w:tcPr>
            <w:tcW w:w="7554" w:type="dxa"/>
          </w:tcPr>
          <w:p w14:paraId="73A6020A" w14:textId="5B4DA07A" w:rsidR="007E627C" w:rsidRPr="007E627C" w:rsidRDefault="007E627C" w:rsidP="00B07677">
            <w:pPr>
              <w:rPr>
                <w:lang w:val="sv-SE"/>
              </w:rPr>
            </w:pPr>
            <w:r>
              <w:rPr>
                <w:lang w:val="sv-SE"/>
              </w:rPr>
              <w:t>Support</w:t>
            </w:r>
          </w:p>
        </w:tc>
      </w:tr>
      <w:tr w:rsidR="00F308C5" w14:paraId="76400363" w14:textId="77777777">
        <w:tc>
          <w:tcPr>
            <w:tcW w:w="2075" w:type="dxa"/>
          </w:tcPr>
          <w:p w14:paraId="69D8AF57" w14:textId="29A1D80C" w:rsidR="00F308C5" w:rsidRDefault="00F308C5" w:rsidP="00F308C5">
            <w:pPr>
              <w:rPr>
                <w:rFonts w:eastAsia="等线"/>
                <w:lang w:val="sv-SE"/>
              </w:rPr>
            </w:pPr>
            <w:r>
              <w:rPr>
                <w:rFonts w:eastAsia="等线" w:hint="eastAsia"/>
              </w:rPr>
              <w:t>C</w:t>
            </w:r>
            <w:r>
              <w:rPr>
                <w:rFonts w:eastAsia="等线"/>
              </w:rPr>
              <w:t>MCC</w:t>
            </w:r>
          </w:p>
        </w:tc>
        <w:tc>
          <w:tcPr>
            <w:tcW w:w="7554" w:type="dxa"/>
          </w:tcPr>
          <w:p w14:paraId="38CB9C82" w14:textId="40EA0F10" w:rsidR="00F308C5" w:rsidRDefault="00F308C5" w:rsidP="00F308C5">
            <w:pPr>
              <w:rPr>
                <w:lang w:val="sv-SE"/>
              </w:rPr>
            </w:pPr>
            <w:r>
              <w:rPr>
                <w:rFonts w:eastAsia="等线" w:hint="eastAsia"/>
              </w:rPr>
              <w:t>S</w:t>
            </w:r>
            <w:r>
              <w:rPr>
                <w:rFonts w:eastAsia="等线"/>
              </w:rPr>
              <w:t>upport</w:t>
            </w:r>
          </w:p>
        </w:tc>
      </w:tr>
      <w:tr w:rsidR="009C4D93" w14:paraId="48E9EECC" w14:textId="77777777">
        <w:tc>
          <w:tcPr>
            <w:tcW w:w="2075" w:type="dxa"/>
          </w:tcPr>
          <w:p w14:paraId="27584FAF" w14:textId="66EB3C4D" w:rsidR="009C4D93" w:rsidRDefault="009C4D93" w:rsidP="009C4D93">
            <w:pPr>
              <w:rPr>
                <w:rFonts w:eastAsia="等线" w:hint="eastAsia"/>
              </w:rPr>
            </w:pPr>
            <w:r>
              <w:rPr>
                <w:rFonts w:eastAsia="DengXian" w:hint="eastAsia"/>
                <w:lang w:val="sv-SE"/>
              </w:rPr>
              <w:t>X</w:t>
            </w:r>
            <w:r>
              <w:rPr>
                <w:rFonts w:eastAsia="DengXian"/>
                <w:lang w:val="sv-SE"/>
              </w:rPr>
              <w:t>iaomi</w:t>
            </w:r>
          </w:p>
        </w:tc>
        <w:tc>
          <w:tcPr>
            <w:tcW w:w="7554" w:type="dxa"/>
          </w:tcPr>
          <w:p w14:paraId="01F5AC91" w14:textId="69753488" w:rsidR="009C4D93" w:rsidRDefault="009C4D93" w:rsidP="009C4D93">
            <w:pPr>
              <w:rPr>
                <w:rFonts w:eastAsia="等线" w:hint="eastAsia"/>
              </w:rPr>
            </w:pPr>
            <w:r>
              <w:rPr>
                <w:lang w:val="sv-SE"/>
              </w:rPr>
              <w:t xml:space="preserve">Support, </w:t>
            </w:r>
            <w:r>
              <w:t xml:space="preserve">it is benifit to </w:t>
            </w:r>
            <w:r>
              <w:t>report</w:t>
            </w:r>
            <w:r>
              <w:t xml:space="preserve"> the </w:t>
            </w:r>
            <w:r>
              <w:t xml:space="preserve">PRS-RSRP of the </w:t>
            </w:r>
            <w:r>
              <w:t>first arrival path for improving accuracy</w:t>
            </w:r>
            <w:r>
              <w:t>.</w:t>
            </w:r>
            <w:r>
              <w:rPr>
                <w:lang w:val="sv-SE"/>
              </w:rPr>
              <w:t xml:space="preserve">  </w:t>
            </w:r>
          </w:p>
        </w:tc>
      </w:tr>
    </w:tbl>
    <w:p w14:paraId="7615BEDD" w14:textId="77777777" w:rsidR="001D468F" w:rsidRDefault="001D468F"/>
    <w:p w14:paraId="3B480A7D" w14:textId="77777777" w:rsidR="001D468F" w:rsidRDefault="008A31CD">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等线"/>
                <w:lang w:val="en-US"/>
              </w:rPr>
            </w:pPr>
            <w:r>
              <w:rPr>
                <w:rFonts w:eastAsia="等线" w:hint="eastAsia"/>
                <w:lang w:val="en-US"/>
              </w:rPr>
              <w:t>ZTE</w:t>
            </w:r>
          </w:p>
        </w:tc>
        <w:tc>
          <w:tcPr>
            <w:tcW w:w="7554" w:type="dxa"/>
          </w:tcPr>
          <w:p w14:paraId="214AD832" w14:textId="77777777" w:rsidR="001D468F" w:rsidRDefault="008A31CD">
            <w:pPr>
              <w:rPr>
                <w:rFonts w:eastAsia="等线"/>
                <w:lang w:val="en-US"/>
              </w:rPr>
            </w:pPr>
            <w:r>
              <w:rPr>
                <w:rFonts w:eastAsia="等线"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等线"/>
              </w:rPr>
            </w:pPr>
            <w:r>
              <w:rPr>
                <w:rFonts w:eastAsia="等线"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等线"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等线"/>
              </w:rPr>
            </w:pPr>
            <w:r>
              <w:rPr>
                <w:rFonts w:eastAsia="等线"/>
              </w:rPr>
              <w:t>OPPO</w:t>
            </w:r>
          </w:p>
        </w:tc>
        <w:tc>
          <w:tcPr>
            <w:tcW w:w="7554" w:type="dxa"/>
          </w:tcPr>
          <w:p w14:paraId="613FD1CB" w14:textId="5DE77D22" w:rsidR="0061681B" w:rsidRPr="007F47D9" w:rsidRDefault="0061681B" w:rsidP="008A31CD">
            <w:pPr>
              <w:rPr>
                <w:lang w:val="en-US"/>
              </w:rPr>
            </w:pPr>
            <w:r w:rsidRPr="007F47D9">
              <w:rPr>
                <w:lang w:val="en-US"/>
              </w:rPr>
              <w:t>Not support. The phase measuremed at the UE side contains many factors inlucluding hardware impairements and it does not give us meaningful information.</w:t>
            </w:r>
          </w:p>
        </w:tc>
      </w:tr>
      <w:tr w:rsidR="00B07677" w14:paraId="12B2CA91" w14:textId="77777777">
        <w:tc>
          <w:tcPr>
            <w:tcW w:w="2075" w:type="dxa"/>
          </w:tcPr>
          <w:p w14:paraId="24ECC92B" w14:textId="7273BE6B" w:rsidR="00B07677" w:rsidRDefault="00B07677" w:rsidP="00B07677">
            <w:pPr>
              <w:rPr>
                <w:rFonts w:eastAsia="等线"/>
              </w:rPr>
            </w:pPr>
            <w:r>
              <w:rPr>
                <w:rFonts w:eastAsia="等线"/>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等线"/>
              </w:rPr>
            </w:pPr>
            <w:r>
              <w:rPr>
                <w:rFonts w:eastAsia="等线" w:hint="eastAsia"/>
              </w:rPr>
              <w:t>H</w:t>
            </w:r>
            <w:r>
              <w:rPr>
                <w:rFonts w:eastAsia="等线"/>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等线"/>
              </w:rPr>
            </w:pPr>
            <w:r>
              <w:rPr>
                <w:rFonts w:eastAsia="等线"/>
              </w:rPr>
              <w:t>Nokia/NSB</w:t>
            </w:r>
          </w:p>
        </w:tc>
        <w:tc>
          <w:tcPr>
            <w:tcW w:w="7554" w:type="dxa"/>
          </w:tcPr>
          <w:p w14:paraId="77AC9B6B" w14:textId="3DCE562C" w:rsidR="00183C62" w:rsidRPr="007F47D9" w:rsidRDefault="00183C62" w:rsidP="003A5FB0">
            <w:r>
              <w:t xml:space="preserve">Don’t support. </w:t>
            </w:r>
          </w:p>
        </w:tc>
      </w:tr>
      <w:tr w:rsidR="00F61267" w14:paraId="306C8ADF" w14:textId="77777777">
        <w:tc>
          <w:tcPr>
            <w:tcW w:w="2075" w:type="dxa"/>
          </w:tcPr>
          <w:p w14:paraId="756531F0" w14:textId="45DFAE6A" w:rsidR="00F61267" w:rsidRDefault="00F61267" w:rsidP="00F61267">
            <w:pPr>
              <w:rPr>
                <w:rFonts w:eastAsia="等线"/>
              </w:rPr>
            </w:pPr>
            <w:r>
              <w:rPr>
                <w:rFonts w:eastAsia="等线"/>
              </w:rPr>
              <w:t>Qualcomm</w:t>
            </w:r>
          </w:p>
        </w:tc>
        <w:tc>
          <w:tcPr>
            <w:tcW w:w="7554" w:type="dxa"/>
          </w:tcPr>
          <w:p w14:paraId="3132F725" w14:textId="77777777" w:rsidR="00F61267" w:rsidRDefault="00F61267" w:rsidP="00F61267">
            <w:r>
              <w:t xml:space="preserve">Support. We are OK with the restriction that Huawei is referring to. This is for us common understanding, but its OK to clarify. </w:t>
            </w:r>
          </w:p>
          <w:p w14:paraId="0B4009BB" w14:textId="77777777" w:rsidR="00F61267" w:rsidRDefault="00F61267" w:rsidP="00F61267">
            <w:r>
              <w:t xml:space="preserve">To ZTE/CATT/OPPO: </w:t>
            </w:r>
          </w:p>
          <w:p w14:paraId="32C202C2" w14:textId="77777777" w:rsidR="00F61267" w:rsidRDefault="00F61267" w:rsidP="00F61267">
            <w:pPr>
              <w:pStyle w:val="afd"/>
              <w:numPr>
                <w:ilvl w:val="0"/>
                <w:numId w:val="60"/>
              </w:numPr>
            </w:pPr>
            <w:r w:rsidRPr="00A2794D">
              <w:t xml:space="preserve">Earliest RSRP also is affected by impairments, whether something is „easier“ or not, depends on deployments and gNB implementations. </w:t>
            </w:r>
          </w:p>
          <w:p w14:paraId="4639BF4B" w14:textId="57F08C50" w:rsidR="00F61267" w:rsidRDefault="00F61267" w:rsidP="00F61267">
            <w:r w:rsidRPr="00A2794D">
              <w:t xml:space="preserve">Bluetooth transmitters and receives have very sucessfuly implemented this method. Why would NR-based receivers find this so difficult that „no meaningful information“ will be provided? </w:t>
            </w:r>
          </w:p>
        </w:tc>
      </w:tr>
      <w:tr w:rsidR="007E627C" w14:paraId="57E7D373" w14:textId="77777777">
        <w:tc>
          <w:tcPr>
            <w:tcW w:w="2075" w:type="dxa"/>
          </w:tcPr>
          <w:p w14:paraId="4598AB88" w14:textId="3A8FAD61" w:rsidR="007E627C" w:rsidRPr="007E627C" w:rsidRDefault="007E627C" w:rsidP="00F61267">
            <w:pPr>
              <w:rPr>
                <w:rFonts w:eastAsia="等线"/>
                <w:lang w:val="sv-SE"/>
              </w:rPr>
            </w:pPr>
            <w:r>
              <w:rPr>
                <w:rFonts w:eastAsia="等线"/>
                <w:lang w:val="sv-SE"/>
              </w:rPr>
              <w:t>SONY</w:t>
            </w:r>
          </w:p>
        </w:tc>
        <w:tc>
          <w:tcPr>
            <w:tcW w:w="7554" w:type="dxa"/>
          </w:tcPr>
          <w:p w14:paraId="0CF96D6E" w14:textId="32980D7D" w:rsidR="007E627C" w:rsidRPr="007E627C" w:rsidRDefault="007E627C" w:rsidP="00F61267">
            <w:pPr>
              <w:rPr>
                <w:lang w:val="sv-SE"/>
              </w:rPr>
            </w:pPr>
            <w:r>
              <w:rPr>
                <w:lang w:val="sv-SE"/>
              </w:rPr>
              <w:t>Support</w:t>
            </w:r>
          </w:p>
        </w:tc>
      </w:tr>
      <w:tr w:rsidR="00F308C5" w14:paraId="5F76A3A5" w14:textId="77777777">
        <w:tc>
          <w:tcPr>
            <w:tcW w:w="2075" w:type="dxa"/>
          </w:tcPr>
          <w:p w14:paraId="7D38C97D" w14:textId="60339D82" w:rsidR="00F308C5" w:rsidRDefault="00F308C5" w:rsidP="00F308C5">
            <w:pPr>
              <w:rPr>
                <w:rFonts w:eastAsia="等线"/>
                <w:lang w:val="sv-SE"/>
              </w:rPr>
            </w:pPr>
            <w:r>
              <w:rPr>
                <w:rFonts w:eastAsia="等线" w:hint="eastAsia"/>
              </w:rPr>
              <w:t>C</w:t>
            </w:r>
            <w:r>
              <w:rPr>
                <w:rFonts w:eastAsia="等线"/>
              </w:rPr>
              <w:t>MCC</w:t>
            </w:r>
          </w:p>
        </w:tc>
        <w:tc>
          <w:tcPr>
            <w:tcW w:w="7554" w:type="dxa"/>
          </w:tcPr>
          <w:p w14:paraId="0696BA53" w14:textId="372E6FE6" w:rsidR="00F308C5" w:rsidRDefault="00F308C5" w:rsidP="00F308C5">
            <w:pPr>
              <w:rPr>
                <w:lang w:val="sv-SE"/>
              </w:rPr>
            </w:pPr>
            <w:r>
              <w:rPr>
                <w:rFonts w:eastAsia="等线"/>
              </w:rPr>
              <w:t>It seems that restrictions such as phase inconsistency will deteriorate the performance.</w:t>
            </w:r>
          </w:p>
        </w:tc>
      </w:tr>
      <w:tr w:rsidR="009C4D93" w14:paraId="2162B5F5" w14:textId="77777777">
        <w:tc>
          <w:tcPr>
            <w:tcW w:w="2075" w:type="dxa"/>
          </w:tcPr>
          <w:p w14:paraId="297A63DF" w14:textId="77777777" w:rsidR="009C4D93" w:rsidRDefault="009C4D93" w:rsidP="00F308C5">
            <w:pPr>
              <w:rPr>
                <w:rFonts w:eastAsia="等线" w:hint="eastAsia"/>
              </w:rPr>
            </w:pPr>
          </w:p>
        </w:tc>
        <w:tc>
          <w:tcPr>
            <w:tcW w:w="7554" w:type="dxa"/>
          </w:tcPr>
          <w:p w14:paraId="57563601" w14:textId="77777777" w:rsidR="009C4D93" w:rsidRDefault="009C4D93" w:rsidP="00F308C5">
            <w:pPr>
              <w:rPr>
                <w:rFonts w:eastAsia="等线"/>
              </w:rPr>
            </w:pPr>
          </w:p>
        </w:tc>
      </w:tr>
    </w:tbl>
    <w:p w14:paraId="0A7B43FA" w14:textId="77777777" w:rsidR="001D468F" w:rsidRDefault="001D468F"/>
    <w:p w14:paraId="35EB9753" w14:textId="77777777" w:rsidR="001D468F" w:rsidRDefault="008A31CD">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等线"/>
                <w:lang w:val="en-US"/>
              </w:rPr>
            </w:pPr>
            <w:r>
              <w:rPr>
                <w:rFonts w:eastAsia="等线" w:hint="eastAsia"/>
                <w:lang w:val="en-US"/>
              </w:rPr>
              <w:t>ZTE</w:t>
            </w:r>
          </w:p>
        </w:tc>
        <w:tc>
          <w:tcPr>
            <w:tcW w:w="7554" w:type="dxa"/>
          </w:tcPr>
          <w:p w14:paraId="0E6F4EDC" w14:textId="77777777" w:rsidR="001D468F" w:rsidRDefault="008A31CD">
            <w:pPr>
              <w:rPr>
                <w:rFonts w:eastAsia="等线"/>
                <w:lang w:val="en-US"/>
              </w:rPr>
            </w:pPr>
            <w:r>
              <w:rPr>
                <w:rFonts w:eastAsia="等线" w:hint="eastAsia"/>
                <w:lang w:val="en-US"/>
              </w:rPr>
              <w:t>Support. It</w:t>
            </w:r>
            <w:r>
              <w:rPr>
                <w:rFonts w:eastAsia="等线"/>
                <w:lang w:val="en-US"/>
              </w:rPr>
              <w:t>’</w:t>
            </w:r>
            <w:r>
              <w:rPr>
                <w:rFonts w:eastAsia="等线" w:hint="eastAsia"/>
                <w:lang w:val="en-US"/>
              </w:rPr>
              <w:t>s a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等线"/>
              </w:rPr>
            </w:pPr>
            <w:r>
              <w:rPr>
                <w:rFonts w:eastAsia="等线" w:hint="eastAsia"/>
              </w:rPr>
              <w:t>CATT</w:t>
            </w:r>
          </w:p>
        </w:tc>
        <w:tc>
          <w:tcPr>
            <w:tcW w:w="7554" w:type="dxa"/>
          </w:tcPr>
          <w:p w14:paraId="2E5B1DC9" w14:textId="77777777" w:rsidR="008A31CD" w:rsidRPr="007F47D9" w:rsidRDefault="008A31CD" w:rsidP="008A31CD">
            <w:pPr>
              <w:rPr>
                <w:rFonts w:eastAsia="等线"/>
                <w:lang w:val="en-US"/>
              </w:rPr>
            </w:pPr>
            <w:r w:rsidRPr="007F47D9">
              <w:rPr>
                <w:rFonts w:eastAsia="等线"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DL-AoD method.</w:t>
            </w:r>
          </w:p>
        </w:tc>
      </w:tr>
      <w:tr w:rsidR="0061681B" w14:paraId="1BC5822A" w14:textId="77777777">
        <w:tc>
          <w:tcPr>
            <w:tcW w:w="2075" w:type="dxa"/>
          </w:tcPr>
          <w:p w14:paraId="29FAF62C" w14:textId="0157C082" w:rsidR="0061681B" w:rsidRDefault="0061681B">
            <w:pPr>
              <w:rPr>
                <w:rFonts w:eastAsia="等线"/>
              </w:rPr>
            </w:pPr>
            <w:r>
              <w:rPr>
                <w:rFonts w:eastAsia="等线"/>
              </w:rPr>
              <w:t>OPPO</w:t>
            </w:r>
          </w:p>
        </w:tc>
        <w:tc>
          <w:tcPr>
            <w:tcW w:w="7554" w:type="dxa"/>
          </w:tcPr>
          <w:p w14:paraId="781AD8C2" w14:textId="77777777" w:rsidR="0061681B" w:rsidRPr="007F47D9" w:rsidRDefault="0061681B" w:rsidP="008A31CD">
            <w:pPr>
              <w:rPr>
                <w:rFonts w:eastAsia="等线"/>
                <w:lang w:val="en-US"/>
              </w:rPr>
            </w:pPr>
            <w:r w:rsidRPr="007F47D9">
              <w:rPr>
                <w:rFonts w:eastAsia="等线"/>
                <w:lang w:val="en-US"/>
              </w:rPr>
              <w:t>Support</w:t>
            </w:r>
          </w:p>
          <w:p w14:paraId="1BC2D080" w14:textId="3A253B82" w:rsidR="0061681B" w:rsidRPr="007F47D9" w:rsidRDefault="0061681B" w:rsidP="008A31CD">
            <w:pPr>
              <w:rPr>
                <w:rFonts w:eastAsia="等线"/>
                <w:lang w:val="en-US"/>
              </w:rPr>
            </w:pPr>
            <w:r w:rsidRPr="007F47D9">
              <w:rPr>
                <w:rFonts w:eastAsia="等线"/>
                <w:lang w:val="en-US"/>
              </w:rPr>
              <w:t>The combination of RSRP and time-of-arrviabla of one PRS shall be considered.</w:t>
            </w:r>
          </w:p>
        </w:tc>
      </w:tr>
      <w:tr w:rsidR="00B07677" w14:paraId="49DC3455" w14:textId="77777777">
        <w:tc>
          <w:tcPr>
            <w:tcW w:w="2075" w:type="dxa"/>
          </w:tcPr>
          <w:p w14:paraId="2C6D5D2A" w14:textId="120B8FAE" w:rsidR="00B07677" w:rsidRDefault="00B07677" w:rsidP="00B07677">
            <w:pPr>
              <w:rPr>
                <w:rFonts w:eastAsia="等线"/>
              </w:rPr>
            </w:pPr>
            <w:r>
              <w:rPr>
                <w:rFonts w:eastAsia="等线"/>
              </w:rPr>
              <w:t>Fraunhofer</w:t>
            </w:r>
          </w:p>
        </w:tc>
        <w:tc>
          <w:tcPr>
            <w:tcW w:w="7554" w:type="dxa"/>
          </w:tcPr>
          <w:p w14:paraId="7A9BE63A" w14:textId="6093C287" w:rsidR="00B07677" w:rsidRDefault="00B07677" w:rsidP="00B07677">
            <w:pPr>
              <w:rPr>
                <w:rFonts w:eastAsia="等线"/>
              </w:rPr>
            </w:pPr>
            <w:r>
              <w:t>Support</w:t>
            </w:r>
          </w:p>
        </w:tc>
      </w:tr>
      <w:tr w:rsidR="003A5FB0" w14:paraId="5E13F23C" w14:textId="77777777">
        <w:tc>
          <w:tcPr>
            <w:tcW w:w="2075" w:type="dxa"/>
          </w:tcPr>
          <w:p w14:paraId="64A2ECFB" w14:textId="1DD936A7" w:rsidR="003A5FB0" w:rsidRDefault="003A5FB0" w:rsidP="00B07677">
            <w:pPr>
              <w:rPr>
                <w:rFonts w:eastAsia="等线"/>
              </w:rPr>
            </w:pPr>
            <w:r>
              <w:rPr>
                <w:rFonts w:eastAsia="等线" w:hint="eastAsia"/>
              </w:rPr>
              <w:t>H</w:t>
            </w:r>
            <w:r>
              <w:rPr>
                <w:rFonts w:eastAsia="等线"/>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等线"/>
              </w:rPr>
            </w:pPr>
            <w:r>
              <w:rPr>
                <w:rFonts w:eastAsia="等线"/>
              </w:rPr>
              <w:t>Nokia/NSB</w:t>
            </w:r>
          </w:p>
        </w:tc>
        <w:tc>
          <w:tcPr>
            <w:tcW w:w="7554" w:type="dxa"/>
          </w:tcPr>
          <w:p w14:paraId="07F575E2" w14:textId="1195A0C5" w:rsidR="00183C62" w:rsidRPr="007F47D9" w:rsidRDefault="00183C62" w:rsidP="00B07677">
            <w:r>
              <w:t>Support, okay with Huawei’s suggestion to discussing in 8.5.5.</w:t>
            </w:r>
          </w:p>
        </w:tc>
      </w:tr>
      <w:tr w:rsidR="00F61267" w14:paraId="49D8CDC3" w14:textId="77777777">
        <w:tc>
          <w:tcPr>
            <w:tcW w:w="2075" w:type="dxa"/>
          </w:tcPr>
          <w:p w14:paraId="0B4553B3" w14:textId="0B5F38DB" w:rsidR="00F61267" w:rsidRDefault="00F61267" w:rsidP="00F61267">
            <w:pPr>
              <w:rPr>
                <w:rFonts w:eastAsia="等线"/>
              </w:rPr>
            </w:pPr>
            <w:r>
              <w:rPr>
                <w:rFonts w:eastAsia="等线"/>
              </w:rPr>
              <w:t>Qualcomm</w:t>
            </w:r>
          </w:p>
        </w:tc>
        <w:tc>
          <w:tcPr>
            <w:tcW w:w="7554" w:type="dxa"/>
          </w:tcPr>
          <w:p w14:paraId="5F14EA72" w14:textId="77777777" w:rsidR="00F61267" w:rsidRDefault="00F61267" w:rsidP="00F61267">
            <w:r>
              <w:t xml:space="preserve">Do not support. </w:t>
            </w:r>
          </w:p>
          <w:p w14:paraId="4072FCCB" w14:textId="77777777" w:rsidR="00F61267" w:rsidRDefault="00F61267" w:rsidP="00F61267">
            <w:r>
              <w:t xml:space="preserve">Already intra-TRP RSTD is supported in DL-TDOA: UE reports 2 RSTDs: T2-T1 and T3-T1, where T2,T3 are from the same TRP. The LMF can subtract the 2 RSTDs and get T2-T3; </w:t>
            </w:r>
            <w:r>
              <w:lastRenderedPageBreak/>
              <w:t xml:space="preserve">in other words, the intra-TRP RSTD). </w:t>
            </w:r>
          </w:p>
          <w:p w14:paraId="7DA8A542" w14:textId="69725D73" w:rsidR="00F61267" w:rsidRDefault="00F61267" w:rsidP="00F61267">
            <w:r>
              <w:t xml:space="preserve">If we are talking about Time of arrival of multipath components (that is for a SINGLE PRS resource), then this is part of the other subagenda. We are supportive of multipath reporting (which is a per-PRS-resource reporting). </w:t>
            </w:r>
          </w:p>
        </w:tc>
      </w:tr>
      <w:tr w:rsidR="007E627C" w14:paraId="4CEBEB7A" w14:textId="77777777">
        <w:tc>
          <w:tcPr>
            <w:tcW w:w="2075" w:type="dxa"/>
          </w:tcPr>
          <w:p w14:paraId="66F2BE60" w14:textId="2F43AE24" w:rsidR="007E627C" w:rsidRPr="007E627C" w:rsidRDefault="007E627C" w:rsidP="00F61267">
            <w:pPr>
              <w:rPr>
                <w:rFonts w:eastAsia="等线"/>
                <w:lang w:val="sv-SE"/>
              </w:rPr>
            </w:pPr>
            <w:r>
              <w:rPr>
                <w:rFonts w:eastAsia="等线"/>
                <w:lang w:val="sv-SE"/>
              </w:rPr>
              <w:lastRenderedPageBreak/>
              <w:t>SONY</w:t>
            </w:r>
          </w:p>
        </w:tc>
        <w:tc>
          <w:tcPr>
            <w:tcW w:w="7554" w:type="dxa"/>
          </w:tcPr>
          <w:p w14:paraId="097E4A10" w14:textId="6C321565" w:rsidR="007E627C" w:rsidRPr="007E627C" w:rsidRDefault="007E627C" w:rsidP="00F61267">
            <w:pPr>
              <w:rPr>
                <w:lang w:val="en-US"/>
              </w:rPr>
            </w:pPr>
            <w:r w:rsidRPr="007E627C">
              <w:rPr>
                <w:lang w:val="en-US"/>
              </w:rPr>
              <w:t>Do not support. We h</w:t>
            </w:r>
            <w:r>
              <w:rPr>
                <w:lang w:val="en-US"/>
              </w:rPr>
              <w:t>ave similar view as CATT.</w:t>
            </w:r>
          </w:p>
        </w:tc>
      </w:tr>
      <w:tr w:rsidR="009C4D93" w14:paraId="46A3C10C" w14:textId="77777777">
        <w:tc>
          <w:tcPr>
            <w:tcW w:w="2075" w:type="dxa"/>
          </w:tcPr>
          <w:p w14:paraId="57D50E63" w14:textId="6F8EDFDF" w:rsidR="009C4D93" w:rsidRDefault="009C4D93" w:rsidP="009C4D93">
            <w:pPr>
              <w:rPr>
                <w:rFonts w:eastAsia="等线"/>
                <w:lang w:val="sv-SE"/>
              </w:rPr>
            </w:pPr>
            <w:r>
              <w:rPr>
                <w:rFonts w:eastAsia="DengXian"/>
                <w:lang w:val="sv-SE"/>
              </w:rPr>
              <w:t>Xiaomi</w:t>
            </w:r>
          </w:p>
        </w:tc>
        <w:tc>
          <w:tcPr>
            <w:tcW w:w="7554" w:type="dxa"/>
          </w:tcPr>
          <w:p w14:paraId="2395D89D" w14:textId="572F58C9" w:rsidR="009C4D93" w:rsidRPr="007E627C" w:rsidRDefault="009C4D93" w:rsidP="009C4D93">
            <w:r>
              <w:t>S</w:t>
            </w:r>
            <w:r>
              <w:rPr>
                <w:rFonts w:hint="eastAsia"/>
              </w:rPr>
              <w:t>upport,</w:t>
            </w:r>
            <w:r>
              <w:t xml:space="preserve"> it is benifit to indicate the first arrival path for improving accuracy.</w:t>
            </w:r>
          </w:p>
        </w:tc>
      </w:tr>
    </w:tbl>
    <w:p w14:paraId="24118EB0" w14:textId="77777777" w:rsidR="001D468F" w:rsidRDefault="001D468F"/>
    <w:p w14:paraId="509BB480" w14:textId="77777777" w:rsidR="001D468F" w:rsidRDefault="008A31CD">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等线"/>
                <w:lang w:val="en-US"/>
              </w:rPr>
            </w:pPr>
            <w:r>
              <w:rPr>
                <w:rFonts w:eastAsia="等线" w:hint="eastAsia"/>
                <w:lang w:val="en-US"/>
              </w:rPr>
              <w:t>ZTE</w:t>
            </w:r>
          </w:p>
        </w:tc>
        <w:tc>
          <w:tcPr>
            <w:tcW w:w="7554" w:type="dxa"/>
          </w:tcPr>
          <w:p w14:paraId="3B343976" w14:textId="77777777" w:rsidR="001D468F" w:rsidRDefault="008A31CD">
            <w:pPr>
              <w:rPr>
                <w:rFonts w:eastAsia="等线"/>
                <w:lang w:val="en-US"/>
              </w:rPr>
            </w:pPr>
            <w:r>
              <w:rPr>
                <w:rFonts w:eastAsia="等线" w:hint="eastAsia"/>
                <w:lang w:val="en-US"/>
              </w:rPr>
              <w:t>Not support.</w:t>
            </w:r>
          </w:p>
          <w:p w14:paraId="5D8D3576" w14:textId="77777777" w:rsidR="001D468F" w:rsidRDefault="008A31CD">
            <w:pPr>
              <w:numPr>
                <w:ilvl w:val="0"/>
                <w:numId w:val="34"/>
              </w:numPr>
              <w:rPr>
                <w:rFonts w:eastAsia="等线"/>
                <w:lang w:val="en-US"/>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0D48E8A8" w14:textId="77777777" w:rsidR="001D468F" w:rsidRDefault="008A31CD">
            <w:pPr>
              <w:numPr>
                <w:ilvl w:val="0"/>
                <w:numId w:val="34"/>
              </w:numPr>
              <w:rPr>
                <w:rFonts w:eastAsia="等线"/>
                <w:lang w:val="en-US"/>
              </w:rPr>
            </w:pPr>
            <w:r>
              <w:rPr>
                <w:rFonts w:eastAsia="等线"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1122104" w14:textId="77777777" w:rsidR="001D468F" w:rsidRDefault="008A31CD">
            <w:pPr>
              <w:rPr>
                <w:rFonts w:eastAsia="等线"/>
                <w:lang w:val="en-US"/>
              </w:rPr>
            </w:pPr>
            <w:r>
              <w:rPr>
                <w:rFonts w:eastAsia="等线"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等线"/>
              </w:rPr>
            </w:pPr>
            <w:r>
              <w:rPr>
                <w:rFonts w:eastAsia="等线" w:hint="eastAsia"/>
              </w:rPr>
              <w:t>CATT</w:t>
            </w:r>
          </w:p>
        </w:tc>
        <w:tc>
          <w:tcPr>
            <w:tcW w:w="7554" w:type="dxa"/>
          </w:tcPr>
          <w:p w14:paraId="7C8441EF" w14:textId="77777777" w:rsidR="008A31CD" w:rsidRPr="007F47D9" w:rsidRDefault="00175EBE">
            <w:pPr>
              <w:rPr>
                <w:rFonts w:eastAsia="等线"/>
                <w:lang w:val="en-US"/>
              </w:rPr>
            </w:pPr>
            <w:r w:rsidRPr="007F47D9">
              <w:rPr>
                <w:rFonts w:eastAsia="等线" w:hint="eastAsia"/>
                <w:lang w:val="en-US"/>
              </w:rPr>
              <w:t>S</w:t>
            </w:r>
            <w:r w:rsidR="008A31CD" w:rsidRPr="007F47D9">
              <w:rPr>
                <w:rFonts w:eastAsia="等线" w:hint="eastAsia"/>
                <w:lang w:val="en-US"/>
              </w:rPr>
              <w:t>upport</w:t>
            </w:r>
            <w:r w:rsidRPr="007F47D9">
              <w:rPr>
                <w:rFonts w:eastAsia="等线" w:hint="eastAsia"/>
                <w:lang w:val="en-US"/>
              </w:rPr>
              <w:t xml:space="preserve"> to FFS this issue</w:t>
            </w:r>
            <w:r w:rsidR="008A31CD" w:rsidRPr="007F47D9">
              <w:rPr>
                <w:rFonts w:eastAsia="等线" w:hint="eastAsia"/>
                <w:lang w:val="en-US"/>
              </w:rPr>
              <w:t>.</w:t>
            </w:r>
          </w:p>
        </w:tc>
      </w:tr>
      <w:tr w:rsidR="0061681B" w14:paraId="2D0709B9" w14:textId="77777777">
        <w:tc>
          <w:tcPr>
            <w:tcW w:w="2075" w:type="dxa"/>
          </w:tcPr>
          <w:p w14:paraId="1462057B" w14:textId="1C38B3C3" w:rsidR="0061681B" w:rsidRDefault="0061681B">
            <w:pPr>
              <w:rPr>
                <w:rFonts w:eastAsia="等线"/>
              </w:rPr>
            </w:pPr>
            <w:r>
              <w:rPr>
                <w:rFonts w:eastAsia="等线"/>
              </w:rPr>
              <w:t>OPPO</w:t>
            </w:r>
          </w:p>
        </w:tc>
        <w:tc>
          <w:tcPr>
            <w:tcW w:w="7554" w:type="dxa"/>
          </w:tcPr>
          <w:p w14:paraId="14DBC01F" w14:textId="77777777" w:rsidR="0061681B" w:rsidRPr="007F47D9" w:rsidRDefault="0061681B">
            <w:pPr>
              <w:rPr>
                <w:rFonts w:eastAsia="等线"/>
                <w:lang w:val="en-US"/>
              </w:rPr>
            </w:pPr>
            <w:r w:rsidRPr="007F47D9">
              <w:rPr>
                <w:rFonts w:eastAsia="等线"/>
                <w:lang w:val="en-US"/>
              </w:rPr>
              <w:t>Not support</w:t>
            </w:r>
          </w:p>
          <w:p w14:paraId="0F78EC1F" w14:textId="70D2F5C4" w:rsidR="0061681B" w:rsidRPr="007F47D9" w:rsidRDefault="0061681B">
            <w:pPr>
              <w:rPr>
                <w:rFonts w:eastAsia="等线"/>
                <w:lang w:val="en-US"/>
              </w:rPr>
            </w:pPr>
            <w:r w:rsidRPr="007F47D9">
              <w:rPr>
                <w:rFonts w:eastAsia="等线"/>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等线"/>
              </w:rPr>
            </w:pPr>
            <w:r>
              <w:rPr>
                <w:rFonts w:eastAsia="等线" w:hint="eastAsia"/>
              </w:rPr>
              <w:t>H</w:t>
            </w:r>
            <w:r>
              <w:rPr>
                <w:rFonts w:eastAsia="等线"/>
              </w:rPr>
              <w:t>uawei, HiSilicon</w:t>
            </w:r>
          </w:p>
        </w:tc>
        <w:tc>
          <w:tcPr>
            <w:tcW w:w="7554" w:type="dxa"/>
          </w:tcPr>
          <w:p w14:paraId="043B0A03" w14:textId="3A4904A4" w:rsidR="003A5FB0" w:rsidRPr="007F47D9" w:rsidRDefault="003A5FB0">
            <w:pPr>
              <w:rPr>
                <w:rFonts w:eastAsia="等线"/>
                <w:lang w:val="en-US"/>
              </w:rPr>
            </w:pPr>
            <w:r w:rsidRPr="007F47D9">
              <w:rPr>
                <w:rFonts w:eastAsia="等线" w:hint="eastAsia"/>
                <w:lang w:val="en-US"/>
              </w:rPr>
              <w:t>T</w:t>
            </w:r>
            <w:r w:rsidRPr="007F47D9">
              <w:rPr>
                <w:rFonts w:eastAsia="等线"/>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等线"/>
              </w:rPr>
            </w:pPr>
            <w:r>
              <w:rPr>
                <w:rFonts w:eastAsia="等线"/>
              </w:rPr>
              <w:t>Nokia/NSB</w:t>
            </w:r>
          </w:p>
        </w:tc>
        <w:tc>
          <w:tcPr>
            <w:tcW w:w="7554" w:type="dxa"/>
          </w:tcPr>
          <w:p w14:paraId="66792FA2" w14:textId="6ED86B28" w:rsidR="00183C62" w:rsidRPr="007F47D9" w:rsidRDefault="00183C62">
            <w:pPr>
              <w:rPr>
                <w:rFonts w:eastAsia="等线"/>
              </w:rPr>
            </w:pPr>
            <w:r>
              <w:rPr>
                <w:rFonts w:eastAsia="等线"/>
              </w:rPr>
              <w:t xml:space="preserve">Don’t support. </w:t>
            </w:r>
          </w:p>
        </w:tc>
      </w:tr>
      <w:tr w:rsidR="00F61267" w14:paraId="6C406F58" w14:textId="77777777">
        <w:tc>
          <w:tcPr>
            <w:tcW w:w="2075" w:type="dxa"/>
          </w:tcPr>
          <w:p w14:paraId="4ED6524F" w14:textId="3C11CC8C" w:rsidR="00F61267" w:rsidRDefault="00F61267" w:rsidP="00F61267">
            <w:pPr>
              <w:rPr>
                <w:rFonts w:eastAsia="等线"/>
              </w:rPr>
            </w:pPr>
            <w:r>
              <w:rPr>
                <w:rFonts w:eastAsia="等线"/>
              </w:rPr>
              <w:t>Qualcomm</w:t>
            </w:r>
          </w:p>
        </w:tc>
        <w:tc>
          <w:tcPr>
            <w:tcW w:w="7554" w:type="dxa"/>
          </w:tcPr>
          <w:p w14:paraId="0F207BF7" w14:textId="11E0F68C" w:rsidR="00F61267" w:rsidRDefault="00F61267" w:rsidP="00F61267">
            <w:pPr>
              <w:rPr>
                <w:rFonts w:eastAsia="等线"/>
              </w:rPr>
            </w:pPr>
            <w:r>
              <w:rPr>
                <w:rFonts w:eastAsia="等线"/>
              </w:rPr>
              <w:t xml:space="preserve">The UE CAN map the Phase-Differnce to a DL-AoD, depending on what we are going to agree as beam information, as HW is also pointing out. </w:t>
            </w:r>
          </w:p>
        </w:tc>
      </w:tr>
      <w:tr w:rsidR="007E627C" w14:paraId="126CA7E2" w14:textId="77777777">
        <w:tc>
          <w:tcPr>
            <w:tcW w:w="2075" w:type="dxa"/>
          </w:tcPr>
          <w:p w14:paraId="51630464" w14:textId="3590F8AF" w:rsidR="007E627C" w:rsidRPr="007E627C" w:rsidRDefault="007E627C" w:rsidP="00F61267">
            <w:pPr>
              <w:rPr>
                <w:rFonts w:eastAsia="等线"/>
                <w:lang w:val="sv-SE"/>
              </w:rPr>
            </w:pPr>
            <w:r>
              <w:rPr>
                <w:rFonts w:eastAsia="等线"/>
                <w:lang w:val="sv-SE"/>
              </w:rPr>
              <w:t>SONY</w:t>
            </w:r>
          </w:p>
        </w:tc>
        <w:tc>
          <w:tcPr>
            <w:tcW w:w="7554" w:type="dxa"/>
          </w:tcPr>
          <w:p w14:paraId="5EAC48AB" w14:textId="4DA01A64" w:rsidR="007E627C" w:rsidRPr="007E627C" w:rsidRDefault="007E627C" w:rsidP="00F61267">
            <w:pPr>
              <w:rPr>
                <w:rFonts w:eastAsia="等线"/>
                <w:lang w:val="sv-SE"/>
              </w:rPr>
            </w:pPr>
            <w:r>
              <w:rPr>
                <w:rFonts w:eastAsia="等线"/>
                <w:lang w:val="sv-SE"/>
              </w:rPr>
              <w:t>Do not support.</w:t>
            </w:r>
          </w:p>
        </w:tc>
      </w:tr>
      <w:tr w:rsidR="00F308C5" w14:paraId="2E6C0594" w14:textId="77777777">
        <w:tc>
          <w:tcPr>
            <w:tcW w:w="2075" w:type="dxa"/>
          </w:tcPr>
          <w:p w14:paraId="38890F5D" w14:textId="13497958" w:rsidR="00F308C5" w:rsidRDefault="00F308C5" w:rsidP="00F308C5">
            <w:pPr>
              <w:rPr>
                <w:rFonts w:eastAsia="等线"/>
                <w:lang w:val="sv-SE"/>
              </w:rPr>
            </w:pPr>
            <w:r>
              <w:rPr>
                <w:rFonts w:eastAsia="等线" w:hint="eastAsia"/>
              </w:rPr>
              <w:t>C</w:t>
            </w:r>
            <w:r>
              <w:rPr>
                <w:rFonts w:eastAsia="等线"/>
              </w:rPr>
              <w:t>MCC</w:t>
            </w:r>
          </w:p>
        </w:tc>
        <w:tc>
          <w:tcPr>
            <w:tcW w:w="7554" w:type="dxa"/>
          </w:tcPr>
          <w:p w14:paraId="7D1F2219" w14:textId="04C0E603" w:rsidR="00F308C5" w:rsidRDefault="00F308C5" w:rsidP="00F308C5">
            <w:pPr>
              <w:rPr>
                <w:rFonts w:eastAsia="等线"/>
                <w:lang w:val="sv-SE"/>
              </w:rPr>
            </w:pPr>
            <w:r>
              <w:rPr>
                <w:rFonts w:eastAsia="等线"/>
              </w:rPr>
              <w:t>It seems that restrictions such as phase inconsistency will deteriorate the performance.</w:t>
            </w:r>
          </w:p>
        </w:tc>
      </w:tr>
      <w:tr w:rsidR="009C4D93" w14:paraId="1723435D" w14:textId="77777777">
        <w:tc>
          <w:tcPr>
            <w:tcW w:w="2075" w:type="dxa"/>
          </w:tcPr>
          <w:p w14:paraId="2DE8C111" w14:textId="0B1D2BF2" w:rsidR="009C4D93" w:rsidRDefault="009C4D93" w:rsidP="009C4D93">
            <w:pPr>
              <w:rPr>
                <w:rFonts w:eastAsia="等线" w:hint="eastAsia"/>
              </w:rPr>
            </w:pPr>
            <w:r>
              <w:rPr>
                <w:rFonts w:eastAsia="DengXian" w:hint="eastAsia"/>
                <w:lang w:val="sv-SE"/>
              </w:rPr>
              <w:t>Xiaomi</w:t>
            </w:r>
          </w:p>
        </w:tc>
        <w:tc>
          <w:tcPr>
            <w:tcW w:w="7554" w:type="dxa"/>
          </w:tcPr>
          <w:p w14:paraId="55436FC2" w14:textId="792B9AF5" w:rsidR="009C4D93" w:rsidRDefault="009C4D93" w:rsidP="009C4D93">
            <w:pPr>
              <w:rPr>
                <w:rFonts w:eastAsia="等线"/>
              </w:rPr>
            </w:pPr>
            <w:r>
              <w:rPr>
                <w:rFonts w:eastAsia="DengXian"/>
                <w:lang w:val="sv-SE"/>
              </w:rPr>
              <w:t xml:space="preserve">We are wondering how can UE measure the angle of departure of the first arriving path? </w:t>
            </w:r>
          </w:p>
        </w:tc>
      </w:tr>
    </w:tbl>
    <w:p w14:paraId="219B349B" w14:textId="77777777" w:rsidR="001D468F" w:rsidRDefault="001D468F"/>
    <w:p w14:paraId="5A3DDDC6" w14:textId="77777777" w:rsidR="001D468F" w:rsidRDefault="008A31CD">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等线"/>
                <w:lang w:val="en-US"/>
              </w:rPr>
            </w:pPr>
            <w:r>
              <w:rPr>
                <w:rFonts w:eastAsia="等线" w:hint="eastAsia"/>
                <w:lang w:val="en-US"/>
              </w:rPr>
              <w:t>CATT</w:t>
            </w:r>
          </w:p>
        </w:tc>
        <w:tc>
          <w:tcPr>
            <w:tcW w:w="7554" w:type="dxa"/>
          </w:tcPr>
          <w:p w14:paraId="2E2E991E" w14:textId="77777777" w:rsidR="001D468F" w:rsidRDefault="00175EBE">
            <w:pPr>
              <w:rPr>
                <w:rFonts w:eastAsia="等线"/>
                <w:lang w:val="en-US"/>
              </w:rPr>
            </w:pPr>
            <w:r>
              <w:rPr>
                <w:rFonts w:eastAsia="等线"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30"/>
      </w:pPr>
      <w:r>
        <w:t xml:space="preserve"> Aspect #2 extension of number of reported RSRP measurements</w:t>
      </w:r>
    </w:p>
    <w:p w14:paraId="30B344E5" w14:textId="77777777" w:rsidR="001D468F" w:rsidRDefault="008A31CD">
      <w:pPr>
        <w:pStyle w:val="4"/>
      </w:pPr>
      <w:r>
        <w:t>Summary and FL proposal</w:t>
      </w:r>
    </w:p>
    <w:p w14:paraId="6866E087" w14:textId="77777777" w:rsidR="001D468F" w:rsidRDefault="008A31CD">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be  reported for </w:t>
            </w:r>
            <w:r>
              <w:rPr>
                <w:rFonts w:eastAsia="Times New Roman"/>
                <w:lang w:val="en-US"/>
              </w:rPr>
              <w:lastRenderedPageBreak/>
              <w:t xml:space="preserve">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a6"/>
              <w:spacing w:line="260" w:lineRule="exact"/>
              <w:rPr>
                <w:b/>
                <w:i/>
                <w:sz w:val="20"/>
                <w:szCs w:val="20"/>
              </w:rPr>
            </w:pPr>
            <w:r>
              <w:rPr>
                <w:b/>
                <w:i/>
                <w:sz w:val="20"/>
                <w:szCs w:val="20"/>
              </w:rPr>
              <w:t>Proposal 13</w:t>
            </w:r>
          </w:p>
          <w:p w14:paraId="3026D9E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To improve the accuracy of DL-AoD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r w:rsidRPr="007F47D9">
              <w:rPr>
                <w:b/>
                <w:i/>
                <w:lang w:val="en-US"/>
              </w:rPr>
              <w:t xml:space="preserve">AoD,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afd"/>
              <w:numPr>
                <w:ilvl w:val="0"/>
                <w:numId w:val="36"/>
              </w:numPr>
              <w:contextualSpacing/>
              <w:rPr>
                <w:b/>
                <w:bCs/>
                <w:i/>
                <w:iCs/>
                <w:lang w:val="en-US"/>
              </w:rPr>
            </w:pPr>
            <w:r w:rsidRPr="007F47D9">
              <w:rPr>
                <w:b/>
                <w:bCs/>
                <w:i/>
                <w:iCs/>
                <w:lang w:val="en-US"/>
              </w:rPr>
              <w:t xml:space="preserve">Note: Multiple RSRPs corresponding to same or different Rx Beam index should be  able to be reported for a given PRS resource for different timestamps. </w:t>
            </w:r>
          </w:p>
          <w:p w14:paraId="62187DF6" w14:textId="77777777" w:rsidR="001D468F" w:rsidRDefault="008A31CD">
            <w:pPr>
              <w:pStyle w:val="afd"/>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Proposal 4: For UE-assisted DL AoD,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afd"/>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A6A293"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afd"/>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 xml:space="preserve">Need discussions on how to utilize the reception beam index for the accuracy improvements of DL-AoD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w:t>
            </w:r>
            <w:r>
              <w:rPr>
                <w:lang w:val="en-US"/>
              </w:rPr>
              <w:lastRenderedPageBreak/>
              <w:t xml:space="preserve">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afd"/>
        <w:numPr>
          <w:ilvl w:val="0"/>
          <w:numId w:val="36"/>
        </w:numPr>
        <w:rPr>
          <w:b/>
          <w:bCs/>
        </w:rPr>
      </w:pPr>
      <w:r>
        <w:rPr>
          <w:b/>
          <w:bCs/>
        </w:rPr>
        <w:t>FFS: value of N</w:t>
      </w:r>
    </w:p>
    <w:p w14:paraId="21B4EF02" w14:textId="77777777" w:rsidR="001D468F" w:rsidRDefault="008A31CD">
      <w:pPr>
        <w:pStyle w:val="afd"/>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afd"/>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等线"/>
                <w:lang w:val="en-US"/>
              </w:rPr>
            </w:pPr>
            <w:r>
              <w:rPr>
                <w:rFonts w:eastAsia="等线" w:hint="eastAsia"/>
                <w:lang w:val="en-US"/>
              </w:rPr>
              <w:t>ZTE</w:t>
            </w:r>
          </w:p>
        </w:tc>
        <w:tc>
          <w:tcPr>
            <w:tcW w:w="7554" w:type="dxa"/>
          </w:tcPr>
          <w:p w14:paraId="02405F85" w14:textId="77777777" w:rsidR="001D468F" w:rsidRDefault="008A31CD">
            <w:pPr>
              <w:rPr>
                <w:rFonts w:eastAsia="等线"/>
                <w:lang w:val="en-US"/>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等线"/>
              </w:rPr>
            </w:pPr>
            <w:r>
              <w:rPr>
                <w:rFonts w:eastAsia="等线" w:hint="eastAsia"/>
              </w:rPr>
              <w:t>CATT</w:t>
            </w:r>
          </w:p>
        </w:tc>
        <w:tc>
          <w:tcPr>
            <w:tcW w:w="7554" w:type="dxa"/>
          </w:tcPr>
          <w:p w14:paraId="643D1BD7" w14:textId="77777777" w:rsidR="006633D7" w:rsidRPr="007F47D9" w:rsidRDefault="006633D7">
            <w:pPr>
              <w:rPr>
                <w:rFonts w:eastAsia="等线"/>
                <w:lang w:val="en-US"/>
              </w:rPr>
            </w:pPr>
            <w:r w:rsidRPr="007F47D9">
              <w:rPr>
                <w:rFonts w:eastAsia="等线" w:hint="eastAsia"/>
                <w:lang w:val="en-US"/>
              </w:rPr>
              <w:t xml:space="preserve">Support. </w:t>
            </w:r>
            <w:r w:rsidRPr="007F47D9">
              <w:rPr>
                <w:rFonts w:eastAsia="等线"/>
                <w:lang w:val="en-US"/>
              </w:rPr>
              <w:t>For UE-assisted DL-AoD,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等线"/>
              </w:rPr>
            </w:pPr>
            <w:r>
              <w:rPr>
                <w:rFonts w:eastAsia="等线"/>
              </w:rPr>
              <w:t>OPPO</w:t>
            </w:r>
          </w:p>
        </w:tc>
        <w:tc>
          <w:tcPr>
            <w:tcW w:w="7554" w:type="dxa"/>
          </w:tcPr>
          <w:p w14:paraId="77246140" w14:textId="77777777" w:rsidR="0061681B" w:rsidRPr="007F47D9" w:rsidRDefault="0061681B">
            <w:pPr>
              <w:rPr>
                <w:rFonts w:eastAsia="等线"/>
                <w:lang w:val="en-US"/>
              </w:rPr>
            </w:pPr>
            <w:r w:rsidRPr="007F47D9">
              <w:rPr>
                <w:rFonts w:eastAsia="等线"/>
                <w:lang w:val="en-US"/>
              </w:rPr>
              <w:t>Not support</w:t>
            </w:r>
          </w:p>
          <w:p w14:paraId="5DA86337" w14:textId="121B532D" w:rsidR="0061681B" w:rsidRPr="007F47D9" w:rsidRDefault="0061681B">
            <w:pPr>
              <w:rPr>
                <w:rFonts w:eastAsia="等线"/>
                <w:lang w:val="en-US"/>
              </w:rPr>
            </w:pPr>
            <w:r w:rsidRPr="007F47D9">
              <w:rPr>
                <w:rFonts w:eastAsia="等线"/>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等线"/>
              </w:rPr>
            </w:pPr>
            <w:r>
              <w:rPr>
                <w:rFonts w:eastAsia="等线"/>
              </w:rPr>
              <w:t>Fraunhofer</w:t>
            </w:r>
          </w:p>
        </w:tc>
        <w:tc>
          <w:tcPr>
            <w:tcW w:w="7554" w:type="dxa"/>
          </w:tcPr>
          <w:p w14:paraId="0DAF6F27" w14:textId="77777777" w:rsidR="00B07677" w:rsidRDefault="00B07677" w:rsidP="00B07677">
            <w:pPr>
              <w:rPr>
                <w:rFonts w:eastAsia="等线"/>
              </w:rPr>
            </w:pPr>
            <w:r>
              <w:rPr>
                <w:rFonts w:eastAsia="等线"/>
              </w:rPr>
              <w:t xml:space="preserve">Support. </w:t>
            </w:r>
          </w:p>
          <w:p w14:paraId="25A904FB" w14:textId="1E47D5E1" w:rsidR="00B07677" w:rsidRDefault="00B07677" w:rsidP="00B07677">
            <w:pPr>
              <w:rPr>
                <w:rFonts w:eastAsia="等线"/>
              </w:rPr>
            </w:pPr>
            <w:r>
              <w:rPr>
                <w:rFonts w:eastAsia="等线"/>
              </w:rPr>
              <w:t>N =16</w:t>
            </w:r>
          </w:p>
        </w:tc>
      </w:tr>
      <w:tr w:rsidR="007F47D9" w14:paraId="31B85B7D" w14:textId="77777777">
        <w:tc>
          <w:tcPr>
            <w:tcW w:w="2075" w:type="dxa"/>
          </w:tcPr>
          <w:p w14:paraId="41C1DCB0" w14:textId="33D62CAB" w:rsidR="007F47D9" w:rsidRDefault="007F47D9" w:rsidP="007F47D9">
            <w:pPr>
              <w:rPr>
                <w:rFonts w:eastAsia="等线"/>
              </w:rPr>
            </w:pPr>
            <w:r>
              <w:rPr>
                <w:rFonts w:eastAsia="等线"/>
                <w:lang w:val="en-US"/>
              </w:rPr>
              <w:t>Lenovo, Motorola Mobility</w:t>
            </w:r>
          </w:p>
        </w:tc>
        <w:tc>
          <w:tcPr>
            <w:tcW w:w="7554" w:type="dxa"/>
          </w:tcPr>
          <w:p w14:paraId="453C348A" w14:textId="3A7C719D" w:rsidR="007F47D9" w:rsidRDefault="007F47D9" w:rsidP="007F47D9">
            <w:pPr>
              <w:rPr>
                <w:rFonts w:eastAsia="等线"/>
              </w:rPr>
            </w:pPr>
            <w:r>
              <w:rPr>
                <w:rFonts w:eastAsia="等线"/>
                <w:lang w:val="en-US"/>
              </w:rPr>
              <w:t xml:space="preserve">Support FL’s proposal. </w:t>
            </w:r>
          </w:p>
        </w:tc>
      </w:tr>
      <w:tr w:rsidR="00183C62" w14:paraId="52618A66" w14:textId="77777777">
        <w:tc>
          <w:tcPr>
            <w:tcW w:w="2075" w:type="dxa"/>
          </w:tcPr>
          <w:p w14:paraId="11DAAC36" w14:textId="7B0433BA" w:rsidR="00183C62" w:rsidRDefault="00183C62" w:rsidP="007F47D9">
            <w:pPr>
              <w:rPr>
                <w:rFonts w:eastAsia="等线"/>
              </w:rPr>
            </w:pPr>
            <w:r>
              <w:rPr>
                <w:rFonts w:eastAsia="等线"/>
              </w:rPr>
              <w:t>Nokia/NSB</w:t>
            </w:r>
          </w:p>
        </w:tc>
        <w:tc>
          <w:tcPr>
            <w:tcW w:w="7554" w:type="dxa"/>
          </w:tcPr>
          <w:p w14:paraId="0D0D4D77" w14:textId="08B91E30" w:rsidR="00183C62" w:rsidRDefault="00183C62" w:rsidP="007F47D9">
            <w:pPr>
              <w:rPr>
                <w:rFonts w:eastAsia="等线"/>
              </w:rPr>
            </w:pPr>
            <w:r>
              <w:rPr>
                <w:rFonts w:eastAsia="等线"/>
              </w:rPr>
              <w:t xml:space="preserve">Support. </w:t>
            </w:r>
          </w:p>
        </w:tc>
      </w:tr>
      <w:tr w:rsidR="00F61267" w14:paraId="1C288185" w14:textId="77777777">
        <w:tc>
          <w:tcPr>
            <w:tcW w:w="2075" w:type="dxa"/>
          </w:tcPr>
          <w:p w14:paraId="25959055" w14:textId="0DEFAD0A" w:rsidR="00F61267" w:rsidRDefault="00F61267" w:rsidP="00F61267">
            <w:pPr>
              <w:rPr>
                <w:rFonts w:eastAsia="等线"/>
              </w:rPr>
            </w:pPr>
            <w:r>
              <w:rPr>
                <w:rFonts w:eastAsia="等线"/>
              </w:rPr>
              <w:t>Qualcomm</w:t>
            </w:r>
          </w:p>
        </w:tc>
        <w:tc>
          <w:tcPr>
            <w:tcW w:w="7554" w:type="dxa"/>
          </w:tcPr>
          <w:p w14:paraId="75CEDE06" w14:textId="188FCC5A" w:rsidR="00F61267" w:rsidRDefault="00F61267" w:rsidP="00F61267">
            <w:pPr>
              <w:rPr>
                <w:rFonts w:eastAsia="等线"/>
              </w:rPr>
            </w:pPr>
            <w:r>
              <w:rPr>
                <w:rFonts w:eastAsia="等线"/>
              </w:rPr>
              <w:t>low priority</w:t>
            </w:r>
            <w:r w:rsidR="006E7929">
              <w:rPr>
                <w:rFonts w:eastAsia="等线"/>
              </w:rPr>
              <w:t xml:space="preserve">; </w:t>
            </w:r>
            <w:r>
              <w:rPr>
                <w:rFonts w:eastAsia="等线"/>
              </w:rPr>
              <w:t xml:space="preserve">we are </w:t>
            </w:r>
            <w:r w:rsidR="006E7929">
              <w:rPr>
                <w:rFonts w:eastAsia="等线"/>
              </w:rPr>
              <w:t xml:space="preserve">generally </w:t>
            </w:r>
            <w:r>
              <w:rPr>
                <w:rFonts w:eastAsia="等线"/>
              </w:rPr>
              <w:t>OK to increase the number further</w:t>
            </w:r>
            <w:r w:rsidR="006E7929">
              <w:rPr>
                <w:rFonts w:eastAsia="等线"/>
              </w:rPr>
              <w:t>, even though we also dont think that there are significant gains to be had</w:t>
            </w:r>
            <w:r>
              <w:rPr>
                <w:rFonts w:eastAsia="等线"/>
              </w:rPr>
              <w:t>. The subbulet is not needed</w:t>
            </w:r>
            <w:r w:rsidR="00E34F4B">
              <w:rPr>
                <w:rFonts w:eastAsia="等线"/>
              </w:rPr>
              <w:t xml:space="preserve"> though</w:t>
            </w:r>
            <w:r w:rsidR="006E7929">
              <w:rPr>
                <w:rFonts w:eastAsia="等线"/>
              </w:rPr>
              <w:t>.</w:t>
            </w:r>
          </w:p>
        </w:tc>
      </w:tr>
      <w:tr w:rsidR="007E627C" w14:paraId="3512B7E8" w14:textId="77777777">
        <w:tc>
          <w:tcPr>
            <w:tcW w:w="2075" w:type="dxa"/>
          </w:tcPr>
          <w:p w14:paraId="4D40F21F" w14:textId="7D6287E0" w:rsidR="007E627C" w:rsidRPr="007E627C" w:rsidRDefault="007E627C" w:rsidP="00F61267">
            <w:pPr>
              <w:rPr>
                <w:rFonts w:eastAsia="等线"/>
                <w:lang w:val="sv-SE"/>
              </w:rPr>
            </w:pPr>
            <w:r>
              <w:rPr>
                <w:rFonts w:eastAsia="等线"/>
                <w:lang w:val="sv-SE"/>
              </w:rPr>
              <w:t>SONY</w:t>
            </w:r>
          </w:p>
        </w:tc>
        <w:tc>
          <w:tcPr>
            <w:tcW w:w="7554" w:type="dxa"/>
          </w:tcPr>
          <w:p w14:paraId="4F957E14" w14:textId="19365981" w:rsidR="007E627C" w:rsidRPr="007E627C" w:rsidRDefault="007E627C" w:rsidP="00F61267">
            <w:pPr>
              <w:rPr>
                <w:rFonts w:eastAsia="等线"/>
                <w:lang w:val="en-US"/>
              </w:rPr>
            </w:pPr>
            <w:r w:rsidRPr="007E627C">
              <w:rPr>
                <w:rFonts w:eastAsia="等线"/>
                <w:lang w:val="en-US"/>
              </w:rPr>
              <w:t>Do not support or at least low priority</w:t>
            </w:r>
            <w:r>
              <w:rPr>
                <w:rFonts w:eastAsia="等线"/>
                <w:lang w:val="en-US"/>
              </w:rPr>
              <w:t>. We are still not sure the additional gain can justify the required additional overhead by increasing the number of measurements.</w:t>
            </w:r>
          </w:p>
        </w:tc>
      </w:tr>
      <w:tr w:rsidR="00F308C5" w14:paraId="55C2C6B2" w14:textId="77777777">
        <w:tc>
          <w:tcPr>
            <w:tcW w:w="2075" w:type="dxa"/>
          </w:tcPr>
          <w:p w14:paraId="5AE40E93" w14:textId="3D80DE97" w:rsidR="00F308C5" w:rsidRDefault="00F308C5" w:rsidP="00F308C5">
            <w:pPr>
              <w:rPr>
                <w:rFonts w:eastAsia="等线"/>
                <w:lang w:val="sv-SE"/>
              </w:rPr>
            </w:pPr>
            <w:r>
              <w:rPr>
                <w:rFonts w:eastAsia="等线" w:hint="eastAsia"/>
              </w:rPr>
              <w:t>C</w:t>
            </w:r>
            <w:r>
              <w:rPr>
                <w:rFonts w:eastAsia="等线"/>
              </w:rPr>
              <w:t>MCC</w:t>
            </w:r>
          </w:p>
        </w:tc>
        <w:tc>
          <w:tcPr>
            <w:tcW w:w="7554" w:type="dxa"/>
          </w:tcPr>
          <w:p w14:paraId="7A101356" w14:textId="3F736C1B" w:rsidR="00F308C5" w:rsidRPr="007E627C" w:rsidRDefault="00F308C5" w:rsidP="00F308C5">
            <w:pPr>
              <w:rPr>
                <w:rFonts w:eastAsia="等线"/>
              </w:rPr>
            </w:pPr>
            <w:r>
              <w:rPr>
                <w:rFonts w:eastAsia="等线" w:hint="eastAsia"/>
              </w:rPr>
              <w:t>S</w:t>
            </w:r>
            <w:r>
              <w:rPr>
                <w:rFonts w:eastAsia="等线"/>
              </w:rPr>
              <w:t xml:space="preserve">upport. In our view, this enhancement allows the UE to be </w:t>
            </w:r>
            <w:r w:rsidRPr="00F308C5">
              <w:rPr>
                <w:rFonts w:eastAsia="等线"/>
              </w:rPr>
              <w:t>request</w:t>
            </w:r>
            <w:r>
              <w:rPr>
                <w:rFonts w:eastAsia="等线"/>
              </w:rPr>
              <w:t>ed</w:t>
            </w:r>
            <w:r w:rsidRPr="00F308C5">
              <w:rPr>
                <w:rFonts w:eastAsia="等线"/>
              </w:rPr>
              <w:t xml:space="preserve"> and measure finer beams under a wider beam direction in an on-demand way, </w:t>
            </w:r>
            <w:r>
              <w:rPr>
                <w:rFonts w:eastAsia="等线"/>
              </w:rPr>
              <w:t>which benefits the positioning accuracy.</w:t>
            </w:r>
          </w:p>
        </w:tc>
      </w:tr>
      <w:tr w:rsidR="00D16624" w14:paraId="26D52544" w14:textId="77777777">
        <w:tc>
          <w:tcPr>
            <w:tcW w:w="2075" w:type="dxa"/>
          </w:tcPr>
          <w:p w14:paraId="15DED590" w14:textId="6B909C8E" w:rsidR="00D16624" w:rsidRDefault="00D16624" w:rsidP="00D16624">
            <w:pPr>
              <w:rPr>
                <w:rFonts w:eastAsia="等线" w:hint="eastAsia"/>
              </w:rPr>
            </w:pPr>
            <w:r>
              <w:rPr>
                <w:rFonts w:eastAsia="DengXian" w:hint="eastAsia"/>
                <w:lang w:val="sv-SE"/>
              </w:rPr>
              <w:t>Xiaomi</w:t>
            </w:r>
          </w:p>
        </w:tc>
        <w:tc>
          <w:tcPr>
            <w:tcW w:w="7554" w:type="dxa"/>
          </w:tcPr>
          <w:p w14:paraId="20B3A532" w14:textId="25D2EFAB" w:rsidR="00D16624" w:rsidRDefault="00D16624" w:rsidP="00D16624">
            <w:pPr>
              <w:rPr>
                <w:rFonts w:eastAsia="等线" w:hint="eastAsia"/>
              </w:rPr>
            </w:pPr>
            <w:r>
              <w:rPr>
                <w:rFonts w:eastAsia="DengXian"/>
              </w:rPr>
              <w:t>N</w:t>
            </w:r>
            <w:r>
              <w:rPr>
                <w:rFonts w:eastAsia="DengXian" w:hint="eastAsia"/>
              </w:rPr>
              <w:t xml:space="preserve">eed </w:t>
            </w:r>
            <w:r>
              <w:rPr>
                <w:rFonts w:eastAsia="DengXian"/>
              </w:rPr>
              <w:t>further justification on the additional gain by increasing the number.</w:t>
            </w:r>
          </w:p>
        </w:tc>
      </w:tr>
    </w:tbl>
    <w:p w14:paraId="24580F0C" w14:textId="77777777" w:rsidR="001D468F" w:rsidRDefault="001D468F"/>
    <w:p w14:paraId="6146184C" w14:textId="77777777" w:rsidR="001D468F" w:rsidRDefault="008A31CD">
      <w:pPr>
        <w:pStyle w:val="4"/>
      </w:pPr>
      <w:r>
        <w:lastRenderedPageBreak/>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30"/>
      </w:pPr>
      <w:r>
        <w:t xml:space="preserve"> Aspect #3 adjacent beam reporting</w:t>
      </w:r>
    </w:p>
    <w:p w14:paraId="01B0CF2B" w14:textId="77777777" w:rsidR="001D468F" w:rsidRDefault="008A31CD">
      <w:pPr>
        <w:pStyle w:val="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af5"/>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(e.g, the boresight direction for UE-A DL-AoD,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a6"/>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a6"/>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DL-AoD</w:t>
            </w:r>
            <w:r w:rsidRPr="007F47D9">
              <w:rPr>
                <w:rFonts w:hint="eastAsia"/>
                <w:b/>
                <w:i/>
                <w:sz w:val="20"/>
                <w:szCs w:val="20"/>
                <w:lang w:val="en-US"/>
              </w:rPr>
              <w:t>.</w:t>
            </w:r>
          </w:p>
          <w:bookmarkEnd w:id="14"/>
          <w:p w14:paraId="27211F99" w14:textId="77777777" w:rsidR="001D468F" w:rsidRDefault="008A31CD">
            <w:pPr>
              <w:pStyle w:val="a6"/>
              <w:spacing w:line="260" w:lineRule="exact"/>
              <w:rPr>
                <w:b/>
                <w:bCs/>
                <w:sz w:val="20"/>
                <w:szCs w:val="20"/>
              </w:rPr>
            </w:pPr>
            <w:r>
              <w:rPr>
                <w:b/>
                <w:bCs/>
                <w:sz w:val="20"/>
                <w:szCs w:val="20"/>
              </w:rPr>
              <w:t>Proposal 9</w:t>
            </w:r>
          </w:p>
          <w:p w14:paraId="3CC5FC69"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DL-AoD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3: For UE-assisted DL-AOD positioning method, support the LMF to provide </w:t>
            </w:r>
            <w:r w:rsidRPr="007F47D9">
              <w:rPr>
                <w:rFonts w:ascii="Arial" w:hAnsi="Arial" w:cs="Arial"/>
                <w:b/>
                <w:bCs/>
                <w:lang w:val="en-US"/>
              </w:rPr>
              <w:lastRenderedPageBreak/>
              <w:t>the assistance data where the DL PRS resources in a 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DL-AoD measurements, support LMF providing in the assistance data support both of the following options:</w:t>
            </w:r>
          </w:p>
          <w:p w14:paraId="0DF49C8E" w14:textId="77777777" w:rsidR="001D468F" w:rsidRPr="007F47D9" w:rsidRDefault="008A31CD">
            <w:pPr>
              <w:pStyle w:val="afd"/>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afd"/>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DL-AoD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Proposal 3 : For UE-A positioning, boresight direction for DL-AoD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DL-AoD, LMF can request UE to measure and report on specific PRS resources</w:t>
            </w:r>
          </w:p>
          <w:p w14:paraId="7E12C1F2" w14:textId="77777777" w:rsidR="001D468F" w:rsidRPr="007F47D9" w:rsidRDefault="008A31CD">
            <w:pPr>
              <w:pStyle w:val="afd"/>
              <w:numPr>
                <w:ilvl w:val="0"/>
                <w:numId w:val="42"/>
              </w:numPr>
              <w:spacing w:before="60" w:after="120" w:line="360" w:lineRule="auto"/>
              <w:rPr>
                <w:rFonts w:ascii="Times New Roman" w:hAnsi="Times New Roman"/>
                <w:b/>
                <w:i/>
                <w:sz w:val="20"/>
                <w:lang w:val="en-US"/>
              </w:rPr>
            </w:pPr>
            <w:r w:rsidRPr="007F47D9">
              <w:rPr>
                <w:rFonts w:ascii="Times New Roman" w:eastAsia="等线"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afd"/>
              <w:numPr>
                <w:ilvl w:val="0"/>
                <w:numId w:val="32"/>
              </w:numPr>
              <w:autoSpaceDE w:val="0"/>
              <w:autoSpaceDN w:val="0"/>
              <w:adjustRightInd w:val="0"/>
              <w:snapToGrid w:val="0"/>
              <w:spacing w:after="120"/>
              <w:rPr>
                <w:rFonts w:cs="Times"/>
                <w:lang w:val="en-GB"/>
              </w:rPr>
            </w:pPr>
            <w:r w:rsidRPr="007F47D9">
              <w:rPr>
                <w:b/>
                <w:bCs/>
                <w:lang w:val="en-US"/>
              </w:rPr>
              <w:t>providing information on the associated PRS resources within one or more subsets, or</w:t>
            </w:r>
          </w:p>
          <w:p w14:paraId="56128C3B" w14:textId="77777777" w:rsidR="001D468F" w:rsidRDefault="008A31CD">
            <w:pPr>
              <w:pStyle w:val="afd"/>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DL-AoD,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0"/>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DL-AoD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a7"/>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 xml:space="preserve">When the beam directions vary in only one dimension, use the DL-PRS </w:t>
            </w:r>
            <w:r w:rsidRPr="007F47D9">
              <w:rPr>
                <w:lang w:val="en-US"/>
              </w:rPr>
              <w:lastRenderedPageBreak/>
              <w:t>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afd"/>
        <w:numPr>
          <w:ilvl w:val="0"/>
          <w:numId w:val="43"/>
        </w:numPr>
      </w:pPr>
      <w:r>
        <w:t>7 companies [1][3][6][8][20][18][22] support the signalling of a list of adjacent beams</w:t>
      </w:r>
    </w:p>
    <w:p w14:paraId="7BEC53C2" w14:textId="77777777" w:rsidR="001D468F" w:rsidRDefault="008A31CD">
      <w:pPr>
        <w:pStyle w:val="afd"/>
        <w:numPr>
          <w:ilvl w:val="0"/>
          <w:numId w:val="43"/>
        </w:numPr>
      </w:pPr>
      <w:r>
        <w:t>3 companies [2][4][7] prefer signalling a priority for the purpose of identifying adjacent beams</w:t>
      </w:r>
    </w:p>
    <w:p w14:paraId="345623A7" w14:textId="77777777" w:rsidR="001D468F" w:rsidRDefault="008A31CD">
      <w:pPr>
        <w:pStyle w:val="afd"/>
        <w:numPr>
          <w:ilvl w:val="0"/>
          <w:numId w:val="43"/>
        </w:numPr>
      </w:pPr>
      <w:r>
        <w:t xml:space="preserve">3 companies [4][9][15] support the request of specific PRS resources to be measured and reported  </w:t>
      </w:r>
    </w:p>
    <w:p w14:paraId="67A27FFA" w14:textId="77777777" w:rsidR="001D468F" w:rsidRDefault="008A31CD">
      <w:pPr>
        <w:pStyle w:val="afd"/>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r>
        <w:lastRenderedPageBreak/>
        <w:t xml:space="preserve">signalling of a list of adjacent beams, and the selection of the solution is FFS. Regarding the FFS on reporting with option 1 and 2 captured  in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For UE-assisted DL-AOD positioning method, downselect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等线"/>
                <w:lang w:val="en-US"/>
              </w:rPr>
            </w:pPr>
            <w:r>
              <w:rPr>
                <w:rFonts w:eastAsia="等线"/>
                <w:lang w:val="en-US"/>
              </w:rPr>
              <w:t>InterDigital</w:t>
            </w:r>
          </w:p>
        </w:tc>
        <w:tc>
          <w:tcPr>
            <w:tcW w:w="7554" w:type="dxa"/>
          </w:tcPr>
          <w:p w14:paraId="2024E20C" w14:textId="77777777" w:rsidR="001D468F" w:rsidRDefault="008A31CD">
            <w:pPr>
              <w:rPr>
                <w:rFonts w:eastAsia="等线"/>
                <w:lang w:val="en-US"/>
              </w:rPr>
            </w:pPr>
            <w:r>
              <w:rPr>
                <w:rFonts w:eastAsia="等线"/>
                <w:lang w:val="en-US"/>
              </w:rPr>
              <w:t>We support Option 3. Boresight direction of each PRS resource will assist the UE to determine an optimum RX beam for UE-assisted DL-AoD.</w:t>
            </w:r>
          </w:p>
        </w:tc>
      </w:tr>
      <w:tr w:rsidR="001D468F" w14:paraId="223BDF16" w14:textId="77777777" w:rsidTr="0A1931A1">
        <w:tc>
          <w:tcPr>
            <w:tcW w:w="2075" w:type="dxa"/>
          </w:tcPr>
          <w:p w14:paraId="2FC66E20" w14:textId="77777777" w:rsidR="001D468F" w:rsidRDefault="008A31CD">
            <w:pPr>
              <w:rPr>
                <w:rFonts w:eastAsia="等线"/>
                <w:lang w:val="en-US"/>
              </w:rPr>
            </w:pPr>
            <w:r>
              <w:rPr>
                <w:rFonts w:eastAsia="等线" w:hint="eastAsia"/>
                <w:lang w:val="en-US"/>
              </w:rPr>
              <w:t>ZTE</w:t>
            </w:r>
          </w:p>
        </w:tc>
        <w:tc>
          <w:tcPr>
            <w:tcW w:w="7554" w:type="dxa"/>
          </w:tcPr>
          <w:p w14:paraId="6A7B9624" w14:textId="77777777" w:rsidR="001D468F" w:rsidRDefault="008A31CD">
            <w:pPr>
              <w:rPr>
                <w:rFonts w:eastAsia="等线"/>
                <w:lang w:val="en-US"/>
              </w:rPr>
            </w:pPr>
            <w:r>
              <w:rPr>
                <w:rFonts w:eastAsia="等线"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等线"/>
              </w:rPr>
            </w:pPr>
            <w:r>
              <w:rPr>
                <w:rFonts w:eastAsia="等线" w:hint="eastAsia"/>
              </w:rPr>
              <w:t>CATT</w:t>
            </w:r>
          </w:p>
        </w:tc>
        <w:tc>
          <w:tcPr>
            <w:tcW w:w="7554" w:type="dxa"/>
          </w:tcPr>
          <w:p w14:paraId="48F6FE87" w14:textId="77777777" w:rsidR="006633D7" w:rsidRPr="007F47D9" w:rsidRDefault="006633D7">
            <w:pPr>
              <w:rPr>
                <w:rFonts w:eastAsia="等线"/>
                <w:lang w:val="en-US"/>
              </w:rPr>
            </w:pPr>
            <w:r w:rsidRPr="007F47D9">
              <w:rPr>
                <w:rFonts w:eastAsia="等线"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等线"/>
              </w:rPr>
            </w:pPr>
            <w:r>
              <w:rPr>
                <w:rFonts w:eastAsia="等线"/>
              </w:rPr>
              <w:t>OPPO</w:t>
            </w:r>
          </w:p>
        </w:tc>
        <w:tc>
          <w:tcPr>
            <w:tcW w:w="7554" w:type="dxa"/>
          </w:tcPr>
          <w:p w14:paraId="74863BB0" w14:textId="3AEB6347" w:rsidR="0061681B" w:rsidRPr="007F47D9" w:rsidRDefault="0061681B">
            <w:pPr>
              <w:rPr>
                <w:rFonts w:eastAsia="等线"/>
                <w:lang w:val="en-US"/>
              </w:rPr>
            </w:pPr>
            <w:r w:rsidRPr="007F47D9">
              <w:rPr>
                <w:rFonts w:eastAsia="等线"/>
                <w:lang w:val="en-US"/>
              </w:rPr>
              <w:t xml:space="preserve">Support both option 1. </w:t>
            </w:r>
            <w:r w:rsidR="00DD38BF" w:rsidRPr="007F47D9">
              <w:rPr>
                <w:rFonts w:eastAsia="等线"/>
                <w:lang w:val="en-US"/>
              </w:rPr>
              <w:t xml:space="preserve"> And do not support Option 2 and 3.</w:t>
            </w:r>
          </w:p>
          <w:p w14:paraId="477DA787" w14:textId="77777777" w:rsidR="0061681B" w:rsidRPr="007F47D9" w:rsidRDefault="0061681B">
            <w:pPr>
              <w:rPr>
                <w:rFonts w:eastAsia="等线"/>
                <w:lang w:val="en-US"/>
              </w:rPr>
            </w:pPr>
            <w:r w:rsidRPr="007F47D9">
              <w:rPr>
                <w:rFonts w:eastAsia="等线"/>
                <w:lang w:val="en-US"/>
              </w:rPr>
              <w:t xml:space="preserve">Re option 2: </w:t>
            </w:r>
            <w:r w:rsidR="00DD38BF" w:rsidRPr="007F47D9">
              <w:rPr>
                <w:rFonts w:eastAsia="等线"/>
                <w:lang w:val="en-US"/>
              </w:rPr>
              <w:t>it does not make sense to ask the LMF give priority of PRS for the UE to measure because the LMF does not know which beam is „good“ for one particular UE and which is not. Only the UE knows which beam/PRS is good after UE measure them.</w:t>
            </w:r>
          </w:p>
          <w:p w14:paraId="72BC9083" w14:textId="202B7985" w:rsidR="00DD38BF" w:rsidRPr="007F47D9" w:rsidRDefault="00DD38BF">
            <w:pPr>
              <w:rPr>
                <w:rFonts w:eastAsia="等线"/>
                <w:lang w:val="en-US"/>
              </w:rPr>
            </w:pPr>
            <w:r w:rsidRPr="007F47D9">
              <w:rPr>
                <w:rFonts w:eastAsia="等线"/>
                <w:lang w:val="en-US"/>
              </w:rPr>
              <w:t>Re Option 3: the boresight direction of each PRS resource is not feasible for UE becuase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等线"/>
              </w:rPr>
            </w:pPr>
            <w:r>
              <w:rPr>
                <w:rFonts w:eastAsia="等线"/>
              </w:rPr>
              <w:t>Fraunhofer</w:t>
            </w:r>
          </w:p>
        </w:tc>
        <w:tc>
          <w:tcPr>
            <w:tcW w:w="7554" w:type="dxa"/>
          </w:tcPr>
          <w:p w14:paraId="60709A0F" w14:textId="77777777" w:rsidR="00B07677" w:rsidRPr="00F05AAF" w:rsidRDefault="00B07677" w:rsidP="00B07677">
            <w:pPr>
              <w:rPr>
                <w:rFonts w:eastAsia="等线"/>
                <w:lang w:val="en-US"/>
              </w:rPr>
            </w:pPr>
            <w:r w:rsidRPr="00F05AAF">
              <w:rPr>
                <w:rFonts w:eastAsia="等线"/>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signalling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等线"/>
                <w:lang w:val="en-US"/>
              </w:rPr>
            </w:pPr>
            <w:r w:rsidRPr="00F05AAF">
              <w:rPr>
                <w:rFonts w:eastAsia="等线"/>
                <w:lang w:val="en-US"/>
              </w:rPr>
              <w:t>Option1 works only in unicast and since also the UE posiitoning is changing and the indicated AD may not be always applicable at time of measurement.</w:t>
            </w:r>
          </w:p>
          <w:p w14:paraId="139B1842" w14:textId="77777777" w:rsidR="00B07677" w:rsidRPr="00F05AAF" w:rsidRDefault="00B07677" w:rsidP="00B07677">
            <w:pPr>
              <w:rPr>
                <w:rFonts w:eastAsia="等线"/>
                <w:lang w:val="en-US"/>
              </w:rPr>
            </w:pPr>
            <w:r w:rsidRPr="00F05AAF">
              <w:rPr>
                <w:rFonts w:eastAsia="等线"/>
                <w:lang w:val="en-US"/>
              </w:rPr>
              <w:t xml:space="preserve">On Option3: </w:t>
            </w:r>
          </w:p>
          <w:p w14:paraId="3FFE4E8E" w14:textId="77777777" w:rsidR="00B07677" w:rsidRPr="00F05AAF" w:rsidRDefault="00B07677" w:rsidP="00B07677">
            <w:pPr>
              <w:rPr>
                <w:rFonts w:eastAsia="等线"/>
                <w:lang w:val="en-US"/>
              </w:rPr>
            </w:pPr>
            <w:r w:rsidRPr="00F05AAF">
              <w:rPr>
                <w:rFonts w:eastAsia="等线"/>
                <w:lang w:val="en-US"/>
              </w:rPr>
              <w:t>introduces unnecessary complexity on the UE-A mode. Which will generate issues with overlapping beams and sidelobe information.</w:t>
            </w:r>
            <w:r w:rsidRPr="00F05AAF">
              <w:rPr>
                <w:lang w:val="en-US"/>
              </w:rPr>
              <w:t xml:space="preserve"> </w:t>
            </w:r>
            <w:r w:rsidRPr="00F05AAF">
              <w:rPr>
                <w:rFonts w:eastAsia="等线"/>
                <w:lang w:val="en-US"/>
              </w:rPr>
              <w:t xml:space="preserve">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w:t>
            </w:r>
            <w:r w:rsidRPr="00F05AAF">
              <w:rPr>
                <w:rFonts w:eastAsia="等线"/>
                <w:lang w:val="en-US"/>
              </w:rPr>
              <w:lastRenderedPageBreak/>
              <w:t>as in UE-B!</w:t>
            </w:r>
          </w:p>
          <w:p w14:paraId="1A18685E" w14:textId="77777777" w:rsidR="00B07677" w:rsidRPr="00F05AAF" w:rsidRDefault="00B07677" w:rsidP="00B07677">
            <w:pPr>
              <w:rPr>
                <w:color w:val="1F497D"/>
                <w:lang w:val="en-US"/>
              </w:rPr>
            </w:pPr>
            <w:r>
              <w:rPr>
                <w:rFonts w:eastAsia="等线"/>
                <w:lang w:val="en-US"/>
              </w:rPr>
              <w:t xml:space="preserve">To clarify option4: </w:t>
            </w:r>
            <w:r w:rsidRPr="00F05AAF">
              <w:rPr>
                <w:rFonts w:eastAsia="等线"/>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等线"/>
              </w:rPr>
            </w:pPr>
            <w:r>
              <w:rPr>
                <w:rFonts w:eastAsia="等线"/>
              </w:rPr>
              <w:t>We support options 2 and 4.</w:t>
            </w:r>
          </w:p>
          <w:p w14:paraId="1D6C4C1C" w14:textId="77777777" w:rsidR="00B07677" w:rsidRDefault="00B07677" w:rsidP="00B07677">
            <w:pPr>
              <w:rPr>
                <w:rFonts w:eastAsia="等线"/>
              </w:rPr>
            </w:pPr>
          </w:p>
        </w:tc>
      </w:tr>
      <w:tr w:rsidR="003A5FB0" w14:paraId="6AE93235" w14:textId="77777777" w:rsidTr="0A1931A1">
        <w:tc>
          <w:tcPr>
            <w:tcW w:w="2075" w:type="dxa"/>
          </w:tcPr>
          <w:p w14:paraId="18775F11" w14:textId="44FDA1AD" w:rsidR="003A5FB0" w:rsidRDefault="003A5FB0" w:rsidP="00B07677">
            <w:pPr>
              <w:rPr>
                <w:rFonts w:eastAsia="等线"/>
              </w:rPr>
            </w:pPr>
            <w:r>
              <w:rPr>
                <w:rFonts w:eastAsia="等线" w:hint="eastAsia"/>
              </w:rPr>
              <w:lastRenderedPageBreak/>
              <w:t>H</w:t>
            </w:r>
            <w:r>
              <w:rPr>
                <w:rFonts w:eastAsia="等线"/>
              </w:rPr>
              <w:t>uawei, HiSilicon</w:t>
            </w:r>
          </w:p>
        </w:tc>
        <w:tc>
          <w:tcPr>
            <w:tcW w:w="7554" w:type="dxa"/>
          </w:tcPr>
          <w:p w14:paraId="3686C2BA" w14:textId="6E8F94A3" w:rsidR="003A5FB0" w:rsidRPr="007F47D9" w:rsidRDefault="003A5FB0" w:rsidP="003A5FB0">
            <w:pPr>
              <w:rPr>
                <w:rFonts w:eastAsia="等线"/>
                <w:lang w:val="en-US"/>
              </w:rPr>
            </w:pPr>
            <w:r w:rsidRPr="007F47D9">
              <w:rPr>
                <w:rFonts w:eastAsia="等线" w:hint="eastAsia"/>
                <w:lang w:val="en-US"/>
              </w:rPr>
              <w:t>C</w:t>
            </w:r>
            <w:r w:rsidRPr="007F47D9">
              <w:rPr>
                <w:rFonts w:eastAsia="等线"/>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等线"/>
              </w:rPr>
            </w:pPr>
            <w:r>
              <w:rPr>
                <w:rFonts w:eastAsia="等线"/>
              </w:rPr>
              <w:t>Lenovo, Motorola Mobility</w:t>
            </w:r>
          </w:p>
        </w:tc>
        <w:tc>
          <w:tcPr>
            <w:tcW w:w="7554" w:type="dxa"/>
          </w:tcPr>
          <w:p w14:paraId="7642648E" w14:textId="1705F400" w:rsidR="007F47D9" w:rsidRPr="007F47D9" w:rsidRDefault="007F47D9" w:rsidP="007F47D9">
            <w:pPr>
              <w:rPr>
                <w:rFonts w:eastAsia="等线"/>
                <w:lang w:val="en-US"/>
              </w:rPr>
            </w:pPr>
            <w:r w:rsidRPr="000C3E86">
              <w:rPr>
                <w:rFonts w:eastAsia="等线"/>
                <w:lang w:val="en-US"/>
              </w:rPr>
              <w:t xml:space="preserve">Support FL’s </w:t>
            </w:r>
            <w:r>
              <w:rPr>
                <w:rFonts w:eastAsia="等线"/>
                <w:lang w:val="en-US"/>
              </w:rPr>
              <w:t xml:space="preserve">proposal and clarify that we support </w:t>
            </w:r>
            <w:r w:rsidRPr="000C3E86">
              <w:rPr>
                <w:rFonts w:eastAsia="等线"/>
                <w:lang w:val="en-US"/>
              </w:rPr>
              <w:t>Option 2 and 3. O</w:t>
            </w:r>
            <w:r>
              <w:rPr>
                <w:rFonts w:eastAsia="等线"/>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等线"/>
              </w:rPr>
            </w:pPr>
            <w:r w:rsidRPr="0A1931A1">
              <w:rPr>
                <w:rFonts w:eastAsia="等线"/>
              </w:rPr>
              <w:t>Nokia/NSB</w:t>
            </w:r>
          </w:p>
        </w:tc>
        <w:tc>
          <w:tcPr>
            <w:tcW w:w="7554" w:type="dxa"/>
          </w:tcPr>
          <w:p w14:paraId="7821CBD8" w14:textId="1EC5611C" w:rsidR="00183C62" w:rsidRPr="000C3E86" w:rsidRDefault="00183C62" w:rsidP="007F47D9">
            <w:pPr>
              <w:rPr>
                <w:rFonts w:eastAsia="等线"/>
              </w:rPr>
            </w:pPr>
            <w:r>
              <w:rPr>
                <w:rFonts w:eastAsia="等线"/>
              </w:rPr>
              <w:t>Support Option 3</w:t>
            </w:r>
            <w:r w:rsidR="00BF7B36">
              <w:rPr>
                <w:rFonts w:eastAsia="等线"/>
              </w:rPr>
              <w:t xml:space="preserve"> now</w:t>
            </w:r>
            <w:r>
              <w:rPr>
                <w:rFonts w:eastAsia="等线"/>
              </w:rPr>
              <w:t>.</w:t>
            </w:r>
            <w:r w:rsidR="00BF7B36">
              <w:rPr>
                <w:rFonts w:eastAsia="等线"/>
              </w:rPr>
              <w:t xml:space="preserve"> We are open to studying other options further.  </w:t>
            </w:r>
          </w:p>
        </w:tc>
      </w:tr>
      <w:tr w:rsidR="00F61267" w14:paraId="0240BEF6" w14:textId="77777777" w:rsidTr="0A1931A1">
        <w:tc>
          <w:tcPr>
            <w:tcW w:w="2075" w:type="dxa"/>
          </w:tcPr>
          <w:p w14:paraId="03C5A6C7" w14:textId="359A6AA0" w:rsidR="00F61267" w:rsidRPr="0A1931A1" w:rsidRDefault="00F61267" w:rsidP="00F61267">
            <w:pPr>
              <w:rPr>
                <w:rFonts w:eastAsia="等线"/>
              </w:rPr>
            </w:pPr>
            <w:r>
              <w:rPr>
                <w:rFonts w:eastAsia="等线"/>
              </w:rPr>
              <w:t>Qualcomm</w:t>
            </w:r>
          </w:p>
        </w:tc>
        <w:tc>
          <w:tcPr>
            <w:tcW w:w="7554" w:type="dxa"/>
          </w:tcPr>
          <w:p w14:paraId="0C5922DC" w14:textId="5F9F68DE" w:rsidR="00F61267" w:rsidRDefault="00F61267" w:rsidP="00F61267">
            <w:pPr>
              <w:rPr>
                <w:rFonts w:eastAsia="等线"/>
              </w:rPr>
            </w:pPr>
            <w:r>
              <w:rPr>
                <w:rFonts w:eastAsia="等线"/>
              </w:rPr>
              <w:t>Since we are discussing the UE to have expected-DL-AoD also, we have prefer</w:t>
            </w:r>
            <w:r w:rsidR="006E7929">
              <w:rPr>
                <w:rFonts w:eastAsia="等线"/>
              </w:rPr>
              <w:t>e</w:t>
            </w:r>
            <w:r>
              <w:rPr>
                <w:rFonts w:eastAsia="等线"/>
              </w:rPr>
              <w:t>nce for Option 3: Minimal spec impact, and allows the UE to do the PRS resource prioriritization by knowing what is the expetedDL-AoD and what are the boresight directions of each PRS resource</w:t>
            </w:r>
          </w:p>
          <w:p w14:paraId="509BC0D0" w14:textId="171B7721" w:rsidR="00F61267" w:rsidRDefault="00F61267" w:rsidP="00F61267">
            <w:pPr>
              <w:rPr>
                <w:rFonts w:eastAsia="等线"/>
              </w:rPr>
            </w:pPr>
            <w:r>
              <w:rPr>
                <w:rFonts w:eastAsia="等线"/>
              </w:rPr>
              <w:t xml:space="preserve">We </w:t>
            </w:r>
            <w:r w:rsidR="00823277">
              <w:rPr>
                <w:rFonts w:eastAsia="等线"/>
              </w:rPr>
              <w:t>could</w:t>
            </w:r>
            <w:r>
              <w:rPr>
                <w:rFonts w:eastAsia="等线"/>
              </w:rPr>
              <w:t xml:space="preserve"> be OK to support both </w:t>
            </w:r>
            <w:r w:rsidR="00823277">
              <w:rPr>
                <w:rFonts w:eastAsia="等线"/>
              </w:rPr>
              <w:t xml:space="preserve">Option 2 in addition to Option 3 (e.g. sending the boresight directiosn may be an overhead, and some LMF may prefer to just rank the PRS resources within a set, rather than providing the additional information). </w:t>
            </w:r>
          </w:p>
        </w:tc>
      </w:tr>
      <w:tr w:rsidR="007E627C" w14:paraId="64F6B494" w14:textId="77777777" w:rsidTr="0A1931A1">
        <w:tc>
          <w:tcPr>
            <w:tcW w:w="2075" w:type="dxa"/>
          </w:tcPr>
          <w:p w14:paraId="593DFE8F" w14:textId="6188D171" w:rsidR="007E627C" w:rsidRPr="007E627C" w:rsidRDefault="007E627C" w:rsidP="00F61267">
            <w:pPr>
              <w:rPr>
                <w:rFonts w:eastAsia="等线"/>
                <w:lang w:val="sv-SE"/>
              </w:rPr>
            </w:pPr>
            <w:r>
              <w:rPr>
                <w:rFonts w:eastAsia="等线"/>
                <w:lang w:val="sv-SE"/>
              </w:rPr>
              <w:t>SONY</w:t>
            </w:r>
          </w:p>
        </w:tc>
        <w:tc>
          <w:tcPr>
            <w:tcW w:w="7554" w:type="dxa"/>
          </w:tcPr>
          <w:p w14:paraId="3A5B8B2B" w14:textId="06E72977" w:rsidR="007E627C" w:rsidRPr="007E627C" w:rsidRDefault="007E627C" w:rsidP="00F61267">
            <w:pPr>
              <w:rPr>
                <w:rFonts w:eastAsia="等线"/>
                <w:lang w:val="sv-SE"/>
              </w:rPr>
            </w:pPr>
            <w:r>
              <w:rPr>
                <w:rFonts w:eastAsia="等线"/>
                <w:lang w:val="sv-SE"/>
              </w:rPr>
              <w:t>We prefer support Option 1.</w:t>
            </w:r>
          </w:p>
        </w:tc>
      </w:tr>
      <w:tr w:rsidR="00304FAF" w14:paraId="619685DA" w14:textId="77777777" w:rsidTr="0A1931A1">
        <w:tc>
          <w:tcPr>
            <w:tcW w:w="2075" w:type="dxa"/>
          </w:tcPr>
          <w:p w14:paraId="1C25CF1B" w14:textId="0862A051" w:rsidR="00304FAF" w:rsidRDefault="00304FAF" w:rsidP="00304FAF">
            <w:pPr>
              <w:rPr>
                <w:rFonts w:eastAsia="等线"/>
                <w:lang w:val="sv-SE"/>
              </w:rPr>
            </w:pPr>
            <w:r>
              <w:rPr>
                <w:rFonts w:eastAsia="等线" w:hint="eastAsia"/>
              </w:rPr>
              <w:t>C</w:t>
            </w:r>
            <w:r>
              <w:rPr>
                <w:rFonts w:eastAsia="等线"/>
              </w:rPr>
              <w:t>MCC</w:t>
            </w:r>
          </w:p>
        </w:tc>
        <w:tc>
          <w:tcPr>
            <w:tcW w:w="7554" w:type="dxa"/>
          </w:tcPr>
          <w:p w14:paraId="4AACF088" w14:textId="45E2CA8A" w:rsidR="00304FAF" w:rsidRDefault="00304FAF" w:rsidP="00304FAF">
            <w:pPr>
              <w:rPr>
                <w:rFonts w:eastAsia="等线"/>
              </w:rPr>
            </w:pPr>
            <w:r w:rsidRPr="00CC7473">
              <w:rPr>
                <w:rFonts w:eastAsia="等线"/>
              </w:rPr>
              <w:t>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w:t>
            </w:r>
            <w:r>
              <w:rPr>
                <w:rFonts w:eastAsia="等线"/>
              </w:rPr>
              <w:t xml:space="preserve">. </w:t>
            </w:r>
          </w:p>
          <w:p w14:paraId="7186F5F4" w14:textId="67947895" w:rsidR="00304FAF" w:rsidRDefault="00304FAF" w:rsidP="00304FAF">
            <w:pPr>
              <w:rPr>
                <w:rFonts w:eastAsia="等线"/>
                <w:lang w:val="sv-SE"/>
              </w:rPr>
            </w:pPr>
            <w:r>
              <w:rPr>
                <w:rFonts w:eastAsia="等线"/>
              </w:rPr>
              <w:t>As responded by FL that Option 1 captures the intention of providing the AD in a list of adjacent beams, it seems to align with our preference.</w:t>
            </w:r>
          </w:p>
        </w:tc>
      </w:tr>
      <w:tr w:rsidR="00D16624" w14:paraId="463AA311" w14:textId="77777777" w:rsidTr="0A1931A1">
        <w:tc>
          <w:tcPr>
            <w:tcW w:w="2075" w:type="dxa"/>
          </w:tcPr>
          <w:p w14:paraId="2F67AC69" w14:textId="0A64E2A0" w:rsidR="00D16624" w:rsidRDefault="00D16624" w:rsidP="00D16624">
            <w:pPr>
              <w:rPr>
                <w:rFonts w:eastAsia="等线" w:hint="eastAsia"/>
              </w:rPr>
            </w:pPr>
            <w:r>
              <w:rPr>
                <w:rFonts w:eastAsia="DengXian" w:hint="eastAsia"/>
                <w:lang w:val="sv-SE"/>
              </w:rPr>
              <w:t>Xiaomi</w:t>
            </w:r>
          </w:p>
        </w:tc>
        <w:tc>
          <w:tcPr>
            <w:tcW w:w="7554" w:type="dxa"/>
          </w:tcPr>
          <w:p w14:paraId="374DFEF4" w14:textId="5B56D89C" w:rsidR="00D16624" w:rsidRPr="00CC7473" w:rsidRDefault="00D16624" w:rsidP="00D16624">
            <w:pPr>
              <w:rPr>
                <w:rFonts w:eastAsia="等线"/>
              </w:rPr>
            </w:pPr>
            <w:r>
              <w:rPr>
                <w:rFonts w:eastAsia="DengXian"/>
                <w:lang w:val="sv-SE"/>
              </w:rPr>
              <w:t>W</w:t>
            </w:r>
            <w:r>
              <w:rPr>
                <w:rFonts w:eastAsia="DengXian" w:hint="eastAsia"/>
                <w:lang w:val="sv-SE"/>
              </w:rPr>
              <w:t xml:space="preserve">e </w:t>
            </w:r>
            <w:r>
              <w:rPr>
                <w:rFonts w:eastAsia="DengXian"/>
                <w:lang w:val="sv-SE"/>
              </w:rPr>
              <w:t>prefer to indicate adjacent PRS resource by resource index implicitly.</w:t>
            </w:r>
          </w:p>
        </w:tc>
      </w:tr>
    </w:tbl>
    <w:p w14:paraId="057E97B1" w14:textId="77777777" w:rsidR="001D468F" w:rsidRDefault="001D468F"/>
    <w:p w14:paraId="648E05CA" w14:textId="77777777" w:rsidR="001D468F" w:rsidRDefault="008A31CD">
      <w:pPr>
        <w:pStyle w:val="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30"/>
      </w:pPr>
      <w:r>
        <w:t xml:space="preserve"> Aspect #4 Support of additional gnodeB beam information</w:t>
      </w:r>
    </w:p>
    <w:p w14:paraId="2D9572EF" w14:textId="77777777" w:rsidR="001D468F" w:rsidRDefault="008A31CD">
      <w:pPr>
        <w:pStyle w:val="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af5"/>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lastRenderedPageBreak/>
              <w:t>Agreement:</w:t>
            </w:r>
          </w:p>
          <w:p w14:paraId="1042321D" w14:textId="77777777" w:rsidR="001D468F" w:rsidRPr="007F47D9" w:rsidRDefault="008A31CD">
            <w:pPr>
              <w:rPr>
                <w:lang w:val="en-US"/>
              </w:rPr>
            </w:pPr>
            <w:r w:rsidRPr="007F47D9">
              <w:rPr>
                <w:lang w:val="en-US"/>
              </w:rPr>
              <w:t>Regarding support of angle calculation enhancement for DL-AoD:</w:t>
            </w:r>
          </w:p>
          <w:p w14:paraId="56893603" w14:textId="77777777" w:rsidR="001D468F" w:rsidRPr="007F47D9" w:rsidRDefault="008A31CD">
            <w:pPr>
              <w:numPr>
                <w:ilvl w:val="0"/>
                <w:numId w:val="45"/>
              </w:numPr>
              <w:rPr>
                <w:lang w:val="en-US"/>
              </w:rPr>
            </w:pPr>
            <w:r w:rsidRPr="007F47D9">
              <w:rPr>
                <w:lang w:val="en-US"/>
              </w:rPr>
              <w:t>Support gNB providing the beam/antenna information to the LMF.</w:t>
            </w:r>
          </w:p>
          <w:p w14:paraId="68E9E2C2" w14:textId="77777777" w:rsidR="001D468F" w:rsidRPr="007F47D9" w:rsidRDefault="008A31CD">
            <w:pPr>
              <w:numPr>
                <w:ilvl w:val="1"/>
                <w:numId w:val="45"/>
              </w:numPr>
              <w:rPr>
                <w:lang w:val="en-US"/>
              </w:rPr>
            </w:pPr>
            <w:r w:rsidRPr="007F47D9">
              <w:rPr>
                <w:lang w:val="en-US"/>
              </w:rPr>
              <w:t>The gNB beam/antenna information can be provided to the UE for UE-based DL-AoD</w:t>
            </w:r>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Send an LS to RAN2/RAN3 regarding the option of angle report from gNB to LMF for UE-A DL-AoD requesting them to consider this option in Rel-17.</w:t>
            </w:r>
          </w:p>
        </w:tc>
      </w:tr>
    </w:tbl>
    <w:p w14:paraId="475C88A7" w14:textId="77777777" w:rsidR="001D468F" w:rsidRDefault="008A31CD">
      <w:r>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afb"/>
              </w:rPr>
              <w:commentReference w:id="20"/>
            </w:r>
            <w:r w:rsidRPr="007F47D9">
              <w:rPr>
                <w:b/>
                <w:i/>
                <w:lang w:val="en-US"/>
              </w:rPr>
              <w:t>:  For reporting gNB beam/antenna information, support the following elements</w:t>
            </w:r>
          </w:p>
          <w:p w14:paraId="27D76A61" w14:textId="77777777" w:rsidR="001D468F" w:rsidRPr="007F47D9" w:rsidRDefault="00D251A9">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D251A9">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D251A9">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D251A9">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a6"/>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a6"/>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a6"/>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a6"/>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a6"/>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a6"/>
              <w:spacing w:line="260" w:lineRule="exact"/>
              <w:rPr>
                <w:b/>
                <w:bCs/>
                <w:sz w:val="20"/>
                <w:szCs w:val="20"/>
              </w:rPr>
            </w:pPr>
            <w:r>
              <w:rPr>
                <w:b/>
                <w:bCs/>
                <w:sz w:val="20"/>
                <w:szCs w:val="20"/>
              </w:rPr>
              <w:t>Proposal 3</w:t>
            </w:r>
          </w:p>
          <w:p w14:paraId="29A16096" w14:textId="77777777" w:rsidR="001D468F" w:rsidRPr="007F47D9" w:rsidRDefault="008A31CD">
            <w:pPr>
              <w:pStyle w:val="a6"/>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DL-AoD.</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NR Rel-17 should support a gNB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lastRenderedPageBreak/>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In order to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gNB should report the </w:t>
            </w:r>
            <w:r w:rsidRPr="007F47D9">
              <w:rPr>
                <w:rFonts w:hint="eastAsia"/>
                <w:b/>
                <w:i/>
                <w:lang w:val="en-US"/>
              </w:rPr>
              <w:t xml:space="preserve">following  </w:t>
            </w:r>
            <w:r w:rsidRPr="007F47D9">
              <w:rPr>
                <w:b/>
                <w:i/>
                <w:lang w:val="en-US"/>
              </w:rPr>
              <w:t>parameters</w:t>
            </w:r>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afd"/>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afd"/>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afd"/>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afd"/>
              <w:numPr>
                <w:ilvl w:val="1"/>
                <w:numId w:val="48"/>
              </w:numPr>
              <w:contextualSpacing/>
              <w:rPr>
                <w:b/>
                <w:bCs/>
                <w:i/>
                <w:iCs/>
                <w:lang w:val="en-US"/>
              </w:rPr>
            </w:pPr>
            <w:r>
              <w:rPr>
                <w:b/>
                <w:bCs/>
                <w:i/>
                <w:iCs/>
                <w:lang w:val="en-US"/>
              </w:rPr>
              <w:t>Opt. 2: Provide the relative RSRP for multiple tuples of (AoD, ZoD)</w:t>
            </w:r>
          </w:p>
          <w:p w14:paraId="62F5A5DB" w14:textId="77777777" w:rsidR="001D468F" w:rsidRDefault="008A31CD">
            <w:pPr>
              <w:pStyle w:val="afd"/>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Proposal 1: Beam/antenna information can be provided via LPP ProvideAssistanceData</w:t>
            </w:r>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Support enhancement for the DL-AOD estimation in Rel-17 by utilizing the gNB/TRP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r w:rsidRPr="007F47D9">
              <w:rPr>
                <w:b/>
                <w:bCs/>
                <w:lang w:val="en-US"/>
              </w:rPr>
              <w:t>gNB/TRP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 xml:space="preserve">Antenna array orientation in space with respect to the global coordinate system (when </w:t>
            </w:r>
            <w:r w:rsidRPr="007F47D9">
              <w:rPr>
                <w:b/>
                <w:bCs/>
                <w:lang w:val="en-US"/>
              </w:rPr>
              <w:lastRenderedPageBreak/>
              <w:t>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lastRenderedPageBreak/>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afd"/>
              <w:numPr>
                <w:ilvl w:val="0"/>
                <w:numId w:val="51"/>
              </w:numPr>
              <w:spacing w:before="100" w:beforeAutospacing="1" w:after="100" w:afterAutospacing="1"/>
              <w:rPr>
                <w:b/>
                <w:bCs/>
                <w:lang w:val="en-US"/>
              </w:rPr>
            </w:pPr>
            <w:r w:rsidRPr="007F47D9">
              <w:rPr>
                <w:b/>
                <w:bCs/>
                <w:lang w:val="en-US"/>
              </w:rPr>
              <w:t>a gain level for the reported main lobe and a the side lobe levels</w:t>
            </w:r>
          </w:p>
          <w:p w14:paraId="4792928F" w14:textId="77777777" w:rsidR="001D468F" w:rsidRPr="007F47D9" w:rsidRDefault="008A31CD">
            <w:pPr>
              <w:pStyle w:val="afd"/>
              <w:numPr>
                <w:ilvl w:val="0"/>
                <w:numId w:val="51"/>
              </w:numPr>
              <w:spacing w:before="100" w:beforeAutospacing="1" w:after="100" w:afterAutospacing="1"/>
              <w:rPr>
                <w:b/>
                <w:bCs/>
                <w:lang w:val="en-US"/>
              </w:rPr>
            </w:pPr>
            <w:r w:rsidRPr="007F47D9">
              <w:rPr>
                <w:b/>
                <w:bCs/>
                <w:lang w:val="en-US"/>
              </w:rPr>
              <w:t>a relative gain level a gain level for the reported main lobe and a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afd"/>
        <w:numPr>
          <w:ilvl w:val="0"/>
          <w:numId w:val="49"/>
        </w:numPr>
      </w:pPr>
      <w:r>
        <w:t xml:space="preserve"> 6 companies [2][3][4][8][12][14] propose to have the gnodeB report the antenna configuration including the number of elements (vertical and horizontal), antenna spacing, and precoder information</w:t>
      </w:r>
    </w:p>
    <w:p w14:paraId="5A6E6DA5" w14:textId="77777777" w:rsidR="001D468F" w:rsidRDefault="008A31CD">
      <w:pPr>
        <w:pStyle w:val="afd"/>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afd"/>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afd"/>
        <w:numPr>
          <w:ilvl w:val="0"/>
          <w:numId w:val="49"/>
        </w:numPr>
      </w:pPr>
      <w:r>
        <w:t>In [4], the issue of timing delay is raised. In the FL view, this issue is more suitable to AI 8.5.1</w:t>
      </w:r>
    </w:p>
    <w:p w14:paraId="5F44C8F7" w14:textId="77777777" w:rsidR="001D468F" w:rsidRDefault="008A31CD">
      <w:pPr>
        <w:pStyle w:val="afd"/>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For the beam/antenna information to be optionally provided to the LMF by the gnodeB, select one or more of the following:</w:t>
      </w:r>
    </w:p>
    <w:p w14:paraId="4EABDC12" w14:textId="77777777" w:rsidR="001D468F" w:rsidRDefault="008A31CD">
      <w:pPr>
        <w:pStyle w:val="afd"/>
        <w:numPr>
          <w:ilvl w:val="0"/>
          <w:numId w:val="49"/>
        </w:numPr>
        <w:rPr>
          <w:b/>
          <w:bCs/>
        </w:rPr>
      </w:pPr>
      <w:r>
        <w:rPr>
          <w:b/>
          <w:bCs/>
        </w:rPr>
        <w:t xml:space="preserve">Option 1: the gNB  reports the antenna configuration including </w:t>
      </w:r>
    </w:p>
    <w:p w14:paraId="32266C64" w14:textId="77777777" w:rsidR="001D468F" w:rsidRDefault="008A31CD">
      <w:pPr>
        <w:pStyle w:val="afd"/>
        <w:numPr>
          <w:ilvl w:val="1"/>
          <w:numId w:val="49"/>
        </w:numPr>
        <w:rPr>
          <w:b/>
          <w:bCs/>
        </w:rPr>
      </w:pPr>
      <w:r>
        <w:rPr>
          <w:b/>
          <w:bCs/>
        </w:rPr>
        <w:t xml:space="preserve">the number of antenna elements (vertical and horizontal), </w:t>
      </w:r>
    </w:p>
    <w:p w14:paraId="0719079B" w14:textId="77777777" w:rsidR="001D468F" w:rsidRDefault="008A31CD">
      <w:pPr>
        <w:pStyle w:val="afd"/>
        <w:numPr>
          <w:ilvl w:val="1"/>
          <w:numId w:val="49"/>
        </w:numPr>
        <w:rPr>
          <w:b/>
          <w:bCs/>
        </w:rPr>
      </w:pPr>
      <w:r>
        <w:rPr>
          <w:b/>
          <w:bCs/>
        </w:rPr>
        <w:t>antenna spacing dh and dv</w:t>
      </w:r>
    </w:p>
    <w:p w14:paraId="66457F87" w14:textId="77777777" w:rsidR="001D468F" w:rsidRDefault="008A31CD">
      <w:pPr>
        <w:pStyle w:val="afd"/>
        <w:numPr>
          <w:ilvl w:val="1"/>
          <w:numId w:val="49"/>
        </w:numPr>
        <w:rPr>
          <w:b/>
          <w:bCs/>
        </w:rPr>
      </w:pPr>
      <w:r>
        <w:rPr>
          <w:b/>
          <w:bCs/>
        </w:rPr>
        <w:t xml:space="preserve">precoder information </w:t>
      </w:r>
    </w:p>
    <w:p w14:paraId="133A3D0E" w14:textId="77777777" w:rsidR="001D468F" w:rsidRDefault="008A31CD">
      <w:pPr>
        <w:pStyle w:val="afd"/>
        <w:numPr>
          <w:ilvl w:val="2"/>
          <w:numId w:val="49"/>
        </w:numPr>
        <w:rPr>
          <w:b/>
          <w:bCs/>
        </w:rPr>
      </w:pPr>
      <w:r>
        <w:rPr>
          <w:b/>
          <w:bCs/>
        </w:rPr>
        <w:t>for DFT-based beams, precoder information is reported with PMI</w:t>
      </w:r>
    </w:p>
    <w:p w14:paraId="3C4501DA" w14:textId="77777777" w:rsidR="001D468F" w:rsidRDefault="008A31CD">
      <w:pPr>
        <w:pStyle w:val="afd"/>
        <w:numPr>
          <w:ilvl w:val="2"/>
          <w:numId w:val="49"/>
        </w:numPr>
        <w:rPr>
          <w:b/>
          <w:bCs/>
        </w:rPr>
      </w:pPr>
      <w:r>
        <w:rPr>
          <w:b/>
          <w:bCs/>
        </w:rPr>
        <w:t>FFS for non-DFT beams</w:t>
      </w:r>
    </w:p>
    <w:p w14:paraId="3E64D1C6" w14:textId="77777777" w:rsidR="001D468F" w:rsidRDefault="008A31CD">
      <w:pPr>
        <w:pStyle w:val="afd"/>
        <w:numPr>
          <w:ilvl w:val="0"/>
          <w:numId w:val="49"/>
        </w:numPr>
        <w:rPr>
          <w:b/>
          <w:bCs/>
        </w:rPr>
      </w:pPr>
      <w:r>
        <w:rPr>
          <w:b/>
          <w:bCs/>
        </w:rPr>
        <w:lastRenderedPageBreak/>
        <w:t>Option 2: the gNB reports a mapping of angle and beam gains for each of the PRS resources.</w:t>
      </w:r>
    </w:p>
    <w:p w14:paraId="3CD08101" w14:textId="77777777" w:rsidR="001D468F" w:rsidRDefault="008A31CD">
      <w:pPr>
        <w:pStyle w:val="afd"/>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等线"/>
                <w:lang w:val="en-US"/>
              </w:rPr>
            </w:pPr>
            <w:r>
              <w:rPr>
                <w:rFonts w:eastAsia="等线" w:hint="eastAsia"/>
                <w:lang w:val="en-US"/>
              </w:rPr>
              <w:t>ZTE</w:t>
            </w:r>
          </w:p>
        </w:tc>
        <w:tc>
          <w:tcPr>
            <w:tcW w:w="7554" w:type="dxa"/>
          </w:tcPr>
          <w:p w14:paraId="221EC548" w14:textId="77777777" w:rsidR="001D468F" w:rsidRDefault="008A31CD">
            <w:pPr>
              <w:rPr>
                <w:rFonts w:eastAsia="等线"/>
                <w:lang w:val="en-US"/>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6633D7" w14:paraId="07AD610C" w14:textId="77777777">
        <w:tc>
          <w:tcPr>
            <w:tcW w:w="2075" w:type="dxa"/>
          </w:tcPr>
          <w:p w14:paraId="6E47D254" w14:textId="77777777" w:rsidR="006633D7" w:rsidRDefault="006633D7">
            <w:pPr>
              <w:rPr>
                <w:rFonts w:eastAsia="等线"/>
              </w:rPr>
            </w:pPr>
            <w:r>
              <w:rPr>
                <w:rFonts w:eastAsia="等线" w:hint="eastAsia"/>
              </w:rPr>
              <w:t>CATT</w:t>
            </w:r>
          </w:p>
        </w:tc>
        <w:tc>
          <w:tcPr>
            <w:tcW w:w="7554" w:type="dxa"/>
          </w:tcPr>
          <w:p w14:paraId="545CD03C" w14:textId="77777777" w:rsidR="006633D7" w:rsidRDefault="006633D7">
            <w:pPr>
              <w:rPr>
                <w:rFonts w:eastAsia="等线"/>
              </w:rPr>
            </w:pPr>
            <w:r>
              <w:rPr>
                <w:rFonts w:eastAsia="等线" w:hint="eastAsia"/>
              </w:rPr>
              <w:t>Support Option 1.</w:t>
            </w:r>
          </w:p>
        </w:tc>
      </w:tr>
      <w:tr w:rsidR="00DD38BF" w14:paraId="38851166" w14:textId="77777777">
        <w:tc>
          <w:tcPr>
            <w:tcW w:w="2075" w:type="dxa"/>
          </w:tcPr>
          <w:p w14:paraId="378AF33E" w14:textId="0C73695D" w:rsidR="00DD38BF" w:rsidRDefault="00DD38BF">
            <w:pPr>
              <w:rPr>
                <w:rFonts w:eastAsia="等线"/>
              </w:rPr>
            </w:pPr>
            <w:r>
              <w:rPr>
                <w:rFonts w:eastAsia="等线"/>
              </w:rPr>
              <w:t>OPPO</w:t>
            </w:r>
          </w:p>
        </w:tc>
        <w:tc>
          <w:tcPr>
            <w:tcW w:w="7554" w:type="dxa"/>
          </w:tcPr>
          <w:p w14:paraId="68A2618B" w14:textId="6881A748" w:rsidR="00DD38BF" w:rsidRDefault="00DD38BF">
            <w:pPr>
              <w:rPr>
                <w:rFonts w:eastAsia="等线"/>
              </w:rPr>
            </w:pPr>
            <w:r>
              <w:rPr>
                <w:rFonts w:eastAsia="等线"/>
              </w:rPr>
              <w:t>Option 1</w:t>
            </w:r>
          </w:p>
        </w:tc>
      </w:tr>
      <w:tr w:rsidR="00B07677" w14:paraId="63598F65" w14:textId="77777777">
        <w:tc>
          <w:tcPr>
            <w:tcW w:w="2075" w:type="dxa"/>
          </w:tcPr>
          <w:p w14:paraId="22F905F6" w14:textId="351672F6" w:rsidR="00B07677" w:rsidRDefault="00B07677" w:rsidP="00B07677">
            <w:pPr>
              <w:rPr>
                <w:rFonts w:eastAsia="等线"/>
              </w:rPr>
            </w:pPr>
            <w:r>
              <w:rPr>
                <w:rFonts w:eastAsia="等线"/>
              </w:rPr>
              <w:t>Fraunhofer</w:t>
            </w:r>
          </w:p>
        </w:tc>
        <w:tc>
          <w:tcPr>
            <w:tcW w:w="7554" w:type="dxa"/>
          </w:tcPr>
          <w:p w14:paraId="46667314" w14:textId="394516DE" w:rsidR="00B07677" w:rsidRDefault="00B07677" w:rsidP="00B07677">
            <w:pPr>
              <w:rPr>
                <w:rFonts w:eastAsia="等线"/>
              </w:rPr>
            </w:pPr>
            <w:r>
              <w:rPr>
                <w:rFonts w:eastAsia="等线"/>
              </w:rPr>
              <w:t>Support Option 2</w:t>
            </w:r>
          </w:p>
        </w:tc>
      </w:tr>
      <w:tr w:rsidR="003A5FB0" w14:paraId="6B202A6C" w14:textId="77777777">
        <w:tc>
          <w:tcPr>
            <w:tcW w:w="2075" w:type="dxa"/>
          </w:tcPr>
          <w:p w14:paraId="6C9627D8" w14:textId="6BFF3743" w:rsidR="003A5FB0" w:rsidRDefault="003A5FB0" w:rsidP="00B07677">
            <w:pPr>
              <w:rPr>
                <w:rFonts w:eastAsia="等线"/>
              </w:rPr>
            </w:pPr>
            <w:r>
              <w:rPr>
                <w:rFonts w:eastAsia="等线" w:hint="eastAsia"/>
              </w:rPr>
              <w:t>H</w:t>
            </w:r>
            <w:r>
              <w:rPr>
                <w:rFonts w:eastAsia="等线"/>
              </w:rPr>
              <w:t>uawei, HiSilicon</w:t>
            </w:r>
          </w:p>
        </w:tc>
        <w:tc>
          <w:tcPr>
            <w:tcW w:w="7554" w:type="dxa"/>
          </w:tcPr>
          <w:p w14:paraId="57838207" w14:textId="05D1282E" w:rsidR="003A5FB0" w:rsidRPr="007F47D9" w:rsidRDefault="003A5FB0" w:rsidP="00B07677">
            <w:pPr>
              <w:rPr>
                <w:rFonts w:eastAsia="等线"/>
                <w:lang w:val="en-US"/>
              </w:rPr>
            </w:pPr>
            <w:r w:rsidRPr="007F47D9">
              <w:rPr>
                <w:rFonts w:eastAsia="等线" w:hint="eastAsia"/>
                <w:lang w:val="en-US"/>
              </w:rPr>
              <w:t>F</w:t>
            </w:r>
            <w:r w:rsidRPr="007F47D9">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等线"/>
              </w:rPr>
            </w:pPr>
            <w:r>
              <w:rPr>
                <w:rFonts w:eastAsia="等线"/>
              </w:rPr>
              <w:t>Nokia/NSB</w:t>
            </w:r>
          </w:p>
        </w:tc>
        <w:tc>
          <w:tcPr>
            <w:tcW w:w="7554" w:type="dxa"/>
          </w:tcPr>
          <w:p w14:paraId="6E440451" w14:textId="4C010D2D" w:rsidR="00183C62" w:rsidRPr="007F47D9" w:rsidRDefault="00183C62" w:rsidP="00B07677">
            <w:pPr>
              <w:rPr>
                <w:rFonts w:eastAsia="等线"/>
              </w:rPr>
            </w:pPr>
            <w:r>
              <w:rPr>
                <w:rFonts w:eastAsia="等线"/>
              </w:rPr>
              <w:t xml:space="preserve">Support option 2. </w:t>
            </w:r>
          </w:p>
        </w:tc>
      </w:tr>
      <w:tr w:rsidR="00F61267" w14:paraId="6357E122" w14:textId="77777777">
        <w:tc>
          <w:tcPr>
            <w:tcW w:w="2075" w:type="dxa"/>
          </w:tcPr>
          <w:p w14:paraId="36AB2C6C" w14:textId="6609B075" w:rsidR="00F61267" w:rsidRDefault="00F61267" w:rsidP="00F61267">
            <w:pPr>
              <w:rPr>
                <w:rFonts w:eastAsia="等线"/>
              </w:rPr>
            </w:pPr>
            <w:r>
              <w:rPr>
                <w:rFonts w:eastAsia="等线"/>
              </w:rPr>
              <w:t>Qualcomm</w:t>
            </w:r>
          </w:p>
        </w:tc>
        <w:tc>
          <w:tcPr>
            <w:tcW w:w="7554" w:type="dxa"/>
          </w:tcPr>
          <w:p w14:paraId="1CC374BD" w14:textId="77777777" w:rsidR="00F61267" w:rsidRDefault="00F61267" w:rsidP="00F61267">
            <w:pPr>
              <w:rPr>
                <w:rFonts w:eastAsia="等线"/>
              </w:rPr>
            </w:pPr>
            <w:r>
              <w:rPr>
                <w:rFonts w:eastAsia="等线"/>
              </w:rPr>
              <w:t xml:space="preserve">We prefer to support both and not downselect. The tradeoff is clear and each option has the pros/cons. </w:t>
            </w:r>
          </w:p>
          <w:p w14:paraId="11623048" w14:textId="77777777" w:rsidR="00F61267" w:rsidRDefault="00F61267" w:rsidP="00F61267">
            <w:pPr>
              <w:pStyle w:val="afd"/>
              <w:numPr>
                <w:ilvl w:val="0"/>
                <w:numId w:val="49"/>
              </w:numPr>
              <w:rPr>
                <w:rFonts w:eastAsia="等线"/>
              </w:rPr>
            </w:pPr>
            <w:r w:rsidRPr="002A6514">
              <w:rPr>
                <w:rFonts w:eastAsia="等线"/>
              </w:rPr>
              <w:t xml:space="preserve">Option 1 is optimized for DFT-based implemetnations and can reduce a lot the overhead compared to Option 2. </w:t>
            </w:r>
          </w:p>
          <w:p w14:paraId="7EE307C7" w14:textId="77777777" w:rsidR="00F61267" w:rsidRDefault="00F61267" w:rsidP="00F61267">
            <w:pPr>
              <w:pStyle w:val="afd"/>
              <w:numPr>
                <w:ilvl w:val="0"/>
                <w:numId w:val="49"/>
              </w:numPr>
              <w:rPr>
                <w:rFonts w:eastAsia="等线"/>
              </w:rPr>
            </w:pPr>
            <w:r w:rsidRPr="002A6514">
              <w:rPr>
                <w:rFonts w:eastAsia="等线"/>
              </w:rPr>
              <w:t>However, if the beams are not DFT-based</w:t>
            </w:r>
            <w:r>
              <w:rPr>
                <w:rFonts w:eastAsia="等线"/>
              </w:rPr>
              <w:t>, or the antennas are not uniformly spaced,</w:t>
            </w:r>
            <w:r w:rsidRPr="002A6514">
              <w:rPr>
                <w:rFonts w:eastAsia="等线"/>
              </w:rPr>
              <w:t xml:space="preserve"> there is limitation</w:t>
            </w:r>
            <w:r>
              <w:rPr>
                <w:rFonts w:eastAsia="等线"/>
              </w:rPr>
              <w:t>s</w:t>
            </w:r>
            <w:r w:rsidRPr="002A6514">
              <w:rPr>
                <w:rFonts w:eastAsia="等线"/>
              </w:rPr>
              <w:t xml:space="preserve"> with Option 1.</w:t>
            </w:r>
            <w:r>
              <w:rPr>
                <w:rFonts w:eastAsia="等线"/>
              </w:rPr>
              <w:t xml:space="preserve"> Option 2 can handle those scenarios with the cost of higher overhead. </w:t>
            </w:r>
          </w:p>
          <w:p w14:paraId="66AE6463" w14:textId="77777777" w:rsidR="00F61267" w:rsidRDefault="00F61267" w:rsidP="00F61267">
            <w:pPr>
              <w:pStyle w:val="afd"/>
              <w:rPr>
                <w:rFonts w:eastAsia="等线"/>
              </w:rPr>
            </w:pPr>
          </w:p>
          <w:p w14:paraId="4B4E16FC" w14:textId="77777777" w:rsidR="00F61267" w:rsidRPr="002A6514" w:rsidRDefault="00F61267" w:rsidP="00F61267">
            <w:pPr>
              <w:rPr>
                <w:rFonts w:eastAsia="等线"/>
              </w:rPr>
            </w:pPr>
            <w:r w:rsidRPr="002A6514">
              <w:rPr>
                <w:rFonts w:eastAsia="等线"/>
              </w:rPr>
              <w:t xml:space="preserve">Instead of debating which one is better, we </w:t>
            </w:r>
            <w:r>
              <w:rPr>
                <w:rFonts w:eastAsia="等线"/>
              </w:rPr>
              <w:t>believe it is useful to reach a common understanding</w:t>
            </w:r>
            <w:r w:rsidRPr="002A6514">
              <w:rPr>
                <w:rFonts w:eastAsia="等线"/>
              </w:rPr>
              <w:t xml:space="preserve"> that both are useful</w:t>
            </w:r>
            <w:r>
              <w:rPr>
                <w:rFonts w:eastAsia="等线"/>
              </w:rPr>
              <w:t xml:space="preserve"> for difference scenarios</w:t>
            </w:r>
            <w:r w:rsidRPr="002A6514">
              <w:rPr>
                <w:rFonts w:eastAsia="等线"/>
              </w:rPr>
              <w:t xml:space="preserve">, and can </w:t>
            </w:r>
            <w:r>
              <w:rPr>
                <w:rFonts w:eastAsia="等线"/>
              </w:rPr>
              <w:t xml:space="preserve">just be up to each gNB/deployment option what to use. So, maybe we could have Option 1 as the DFT-based parametrization (without adding FFS for non-DFT beams), and then use Option 2 as the solution that addreses the non-DFT beam option. </w:t>
            </w:r>
          </w:p>
          <w:p w14:paraId="0DD4A667" w14:textId="77777777"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A comment/question for Option 1: </w:t>
            </w:r>
          </w:p>
          <w:p w14:paraId="58C67288" w14:textId="76568A47" w:rsidR="00F61267" w:rsidRPr="00F61267" w:rsidRDefault="00F61267" w:rsidP="00F61267">
            <w:pPr>
              <w:pStyle w:val="3GPPText"/>
              <w:numPr>
                <w:ilvl w:val="0"/>
                <w:numId w:val="49"/>
              </w:numPr>
              <w:overflowPunct w:val="0"/>
              <w:autoSpaceDE w:val="0"/>
              <w:autoSpaceDN w:val="0"/>
              <w:adjustRightInd w:val="0"/>
              <w:spacing w:after="120" w:line="240" w:lineRule="auto"/>
              <w:rPr>
                <w:b/>
                <w:bCs/>
                <w:lang w:val="en-US"/>
              </w:rPr>
            </w:pPr>
            <w:r>
              <w:rPr>
                <w:rFonts w:eastAsia="等线"/>
              </w:rPr>
              <w:t xml:space="preserve">Wouldnt the </w:t>
            </w:r>
            <w:r w:rsidRPr="003D5D85">
              <w:rPr>
                <w:rFonts w:eastAsia="等线"/>
              </w:rPr>
              <w:t>Antenna pattern of a single antenna element be needed to be optionally provided if the antenna elements are not omni?</w:t>
            </w:r>
          </w:p>
          <w:p w14:paraId="29A7AAC4" w14:textId="7103C432"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0F2FFB9F" w14:textId="388A9C7D"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Based on the above, we make the following alternative proposal: </w:t>
            </w:r>
          </w:p>
          <w:p w14:paraId="3ED4C539" w14:textId="77777777" w:rsidR="00F61267" w:rsidRDefault="00F61267" w:rsidP="00F61267">
            <w:pPr>
              <w:rPr>
                <w:b/>
                <w:bCs/>
              </w:rPr>
            </w:pPr>
            <w:r>
              <w:rPr>
                <w:b/>
                <w:bCs/>
              </w:rPr>
              <w:t xml:space="preserve">For the beam/antenna information to be optionally provided to the LMF by the gnodeB, </w:t>
            </w:r>
            <w:r w:rsidRPr="008451BA">
              <w:rPr>
                <w:b/>
                <w:bCs/>
                <w:strike/>
                <w:color w:val="FF0000"/>
              </w:rPr>
              <w:t>select one or more of the following</w:t>
            </w:r>
            <w:r w:rsidRPr="008451BA">
              <w:rPr>
                <w:b/>
                <w:bCs/>
                <w:color w:val="FF0000"/>
              </w:rPr>
              <w:t xml:space="preserve"> support both the following options</w:t>
            </w:r>
            <w:r>
              <w:rPr>
                <w:b/>
                <w:bCs/>
              </w:rPr>
              <w:t>:</w:t>
            </w:r>
          </w:p>
          <w:p w14:paraId="039EF9F9" w14:textId="77777777" w:rsidR="00F61267" w:rsidRDefault="00F61267" w:rsidP="00F61267">
            <w:pPr>
              <w:pStyle w:val="afd"/>
              <w:numPr>
                <w:ilvl w:val="0"/>
                <w:numId w:val="49"/>
              </w:numPr>
              <w:rPr>
                <w:b/>
                <w:bCs/>
              </w:rPr>
            </w:pPr>
            <w:r>
              <w:rPr>
                <w:b/>
                <w:bCs/>
              </w:rPr>
              <w:t xml:space="preserve">Option 1: the gNB reports the </w:t>
            </w:r>
            <w:r w:rsidRPr="008451BA">
              <w:rPr>
                <w:b/>
                <w:bCs/>
                <w:color w:val="FF0000"/>
              </w:rPr>
              <w:t xml:space="preserve">Uniform Planal Array (UPA) </w:t>
            </w:r>
            <w:r>
              <w:rPr>
                <w:b/>
                <w:bCs/>
              </w:rPr>
              <w:t xml:space="preserve">antenna configuration including </w:t>
            </w:r>
          </w:p>
          <w:p w14:paraId="04E865E8" w14:textId="77777777" w:rsidR="00F61267" w:rsidRDefault="00F61267" w:rsidP="00F61267">
            <w:pPr>
              <w:pStyle w:val="afd"/>
              <w:numPr>
                <w:ilvl w:val="1"/>
                <w:numId w:val="49"/>
              </w:numPr>
              <w:rPr>
                <w:b/>
                <w:bCs/>
              </w:rPr>
            </w:pPr>
            <w:r>
              <w:rPr>
                <w:b/>
                <w:bCs/>
              </w:rPr>
              <w:t xml:space="preserve">the number of antenna elements (vertical and horizontal) </w:t>
            </w:r>
          </w:p>
          <w:p w14:paraId="629A1B58" w14:textId="77777777" w:rsidR="00F61267" w:rsidRDefault="00F61267" w:rsidP="00F61267">
            <w:pPr>
              <w:pStyle w:val="afd"/>
              <w:numPr>
                <w:ilvl w:val="1"/>
                <w:numId w:val="49"/>
              </w:numPr>
              <w:rPr>
                <w:b/>
                <w:bCs/>
              </w:rPr>
            </w:pPr>
            <w:r>
              <w:rPr>
                <w:b/>
                <w:bCs/>
              </w:rPr>
              <w:t>antenna spacing dh and dv</w:t>
            </w:r>
          </w:p>
          <w:p w14:paraId="4D17E34C" w14:textId="77777777" w:rsidR="00F61267" w:rsidRPr="003D5D85" w:rsidRDefault="00F61267" w:rsidP="00F61267">
            <w:pPr>
              <w:pStyle w:val="afd"/>
              <w:numPr>
                <w:ilvl w:val="1"/>
                <w:numId w:val="49"/>
              </w:numPr>
              <w:rPr>
                <w:b/>
                <w:bCs/>
              </w:rPr>
            </w:pPr>
            <w:r>
              <w:rPr>
                <w:b/>
                <w:bCs/>
              </w:rPr>
              <w:t xml:space="preserve">For DFT-based beams, precoder information </w:t>
            </w:r>
            <w:r w:rsidRPr="003D5D85">
              <w:rPr>
                <w:b/>
                <w:bCs/>
                <w:color w:val="FF0000"/>
              </w:rPr>
              <w:t>for each PRS resource</w:t>
            </w:r>
          </w:p>
          <w:p w14:paraId="2877BCC4" w14:textId="77777777" w:rsidR="00F61267" w:rsidRPr="008451BA" w:rsidRDefault="00F61267" w:rsidP="00F61267">
            <w:pPr>
              <w:pStyle w:val="afd"/>
              <w:numPr>
                <w:ilvl w:val="2"/>
                <w:numId w:val="49"/>
              </w:numPr>
              <w:rPr>
                <w:b/>
                <w:bCs/>
                <w:color w:val="FF0000"/>
              </w:rPr>
            </w:pPr>
            <w:r w:rsidRPr="008451BA">
              <w:rPr>
                <w:b/>
                <w:bCs/>
                <w:color w:val="FF0000"/>
              </w:rPr>
              <w:t>Check whether the already reported boresight directions are sufficient, or whether more information is needed</w:t>
            </w:r>
          </w:p>
          <w:p w14:paraId="14918319" w14:textId="77777777" w:rsidR="00F61267" w:rsidRDefault="00F61267" w:rsidP="00F61267">
            <w:pPr>
              <w:pStyle w:val="afd"/>
              <w:numPr>
                <w:ilvl w:val="2"/>
                <w:numId w:val="49"/>
              </w:numPr>
              <w:rPr>
                <w:b/>
                <w:bCs/>
                <w:strike/>
                <w:color w:val="FF0000"/>
              </w:rPr>
            </w:pPr>
            <w:r w:rsidRPr="003D5D85">
              <w:rPr>
                <w:b/>
                <w:bCs/>
                <w:strike/>
                <w:color w:val="FF0000"/>
              </w:rPr>
              <w:t>FFS for non-DFT beams</w:t>
            </w:r>
          </w:p>
          <w:p w14:paraId="2D5F0C08" w14:textId="77777777" w:rsidR="00F61267" w:rsidRDefault="00F61267" w:rsidP="00F61267">
            <w:pPr>
              <w:pStyle w:val="afd"/>
              <w:numPr>
                <w:ilvl w:val="1"/>
                <w:numId w:val="49"/>
              </w:numPr>
              <w:rPr>
                <w:b/>
                <w:bCs/>
                <w:color w:val="FF0000"/>
              </w:rPr>
            </w:pPr>
            <w:r w:rsidRPr="003D5D85">
              <w:rPr>
                <w:b/>
                <w:bCs/>
                <w:color w:val="FF0000"/>
              </w:rPr>
              <w:t>Antenna</w:t>
            </w:r>
            <w:r>
              <w:rPr>
                <w:b/>
                <w:bCs/>
                <w:color w:val="FF0000"/>
              </w:rPr>
              <w:t xml:space="preserve"> Element pattern Information</w:t>
            </w:r>
          </w:p>
          <w:p w14:paraId="325D605B" w14:textId="77777777" w:rsidR="00F61267" w:rsidRPr="003D5D85" w:rsidRDefault="00F61267" w:rsidP="00F61267">
            <w:pPr>
              <w:pStyle w:val="afd"/>
              <w:numPr>
                <w:ilvl w:val="2"/>
                <w:numId w:val="49"/>
              </w:numPr>
              <w:rPr>
                <w:b/>
                <w:bCs/>
                <w:color w:val="FF0000"/>
              </w:rPr>
            </w:pPr>
            <w:r>
              <w:rPr>
                <w:b/>
                <w:bCs/>
                <w:color w:val="FF0000"/>
              </w:rPr>
              <w:t>FFS: Details</w:t>
            </w:r>
          </w:p>
          <w:p w14:paraId="4346478B" w14:textId="77777777" w:rsidR="00F61267" w:rsidRDefault="00F61267" w:rsidP="00F61267">
            <w:pPr>
              <w:pStyle w:val="afd"/>
              <w:numPr>
                <w:ilvl w:val="0"/>
                <w:numId w:val="49"/>
              </w:numPr>
              <w:rPr>
                <w:b/>
                <w:bCs/>
              </w:rPr>
            </w:pPr>
            <w:r>
              <w:rPr>
                <w:b/>
                <w:bCs/>
              </w:rPr>
              <w:t>Option 2: the gNB reports a mapping of angle and beam gains for each of the PRS resources.</w:t>
            </w:r>
          </w:p>
          <w:p w14:paraId="7A337A15" w14:textId="77777777" w:rsidR="00F61267" w:rsidRDefault="00F61267" w:rsidP="00F61267">
            <w:pPr>
              <w:pStyle w:val="afd"/>
              <w:numPr>
                <w:ilvl w:val="1"/>
                <w:numId w:val="49"/>
              </w:numPr>
              <w:rPr>
                <w:b/>
                <w:bCs/>
              </w:rPr>
            </w:pPr>
            <w:r>
              <w:rPr>
                <w:b/>
                <w:bCs/>
              </w:rPr>
              <w:lastRenderedPageBreak/>
              <w:t>FFS: representation of the mapping (e.g. parametric function approximating the beam response, or gain/angle table)</w:t>
            </w:r>
          </w:p>
          <w:p w14:paraId="5FD401DA" w14:textId="23DF689F" w:rsidR="00F61267" w:rsidRDefault="00F61267" w:rsidP="00F61267">
            <w:pPr>
              <w:rPr>
                <w:rFonts w:eastAsia="等线"/>
              </w:rPr>
            </w:pPr>
            <w:r>
              <w:rPr>
                <w:b/>
                <w:bCs/>
                <w:color w:val="FF0000"/>
              </w:rPr>
              <w:t xml:space="preserve">In either option, </w:t>
            </w:r>
            <w:r>
              <w:rPr>
                <w:b/>
                <w:bCs/>
                <w:color w:val="FF0000"/>
                <w:lang w:val="en-US"/>
              </w:rPr>
              <w:t>t</w:t>
            </w:r>
            <w:r w:rsidRPr="003D5D85">
              <w:rPr>
                <w:b/>
                <w:bCs/>
                <w:color w:val="FF0000"/>
                <w:lang w:val="en-US"/>
              </w:rPr>
              <w:t>he gNB beam/antenna information can be provided to the UE for UE-based DL-AoD</w:t>
            </w:r>
          </w:p>
        </w:tc>
      </w:tr>
      <w:tr w:rsidR="007E627C" w14:paraId="38D9EC32" w14:textId="77777777">
        <w:tc>
          <w:tcPr>
            <w:tcW w:w="2075" w:type="dxa"/>
          </w:tcPr>
          <w:p w14:paraId="5AA05F14" w14:textId="0B4790F8" w:rsidR="007E627C" w:rsidRPr="007E627C" w:rsidRDefault="007E627C" w:rsidP="00F61267">
            <w:pPr>
              <w:rPr>
                <w:rFonts w:eastAsia="等线"/>
                <w:lang w:val="sv-SE"/>
              </w:rPr>
            </w:pPr>
            <w:r>
              <w:rPr>
                <w:rFonts w:eastAsia="等线"/>
                <w:lang w:val="sv-SE"/>
              </w:rPr>
              <w:lastRenderedPageBreak/>
              <w:t>SONY</w:t>
            </w:r>
          </w:p>
        </w:tc>
        <w:tc>
          <w:tcPr>
            <w:tcW w:w="7554" w:type="dxa"/>
          </w:tcPr>
          <w:p w14:paraId="556C5A88" w14:textId="13118513" w:rsidR="007E627C" w:rsidRPr="007E627C" w:rsidRDefault="007E627C" w:rsidP="00F61267">
            <w:pPr>
              <w:rPr>
                <w:rFonts w:eastAsia="等线"/>
                <w:lang w:val="sv-SE"/>
              </w:rPr>
            </w:pPr>
            <w:r>
              <w:rPr>
                <w:rFonts w:eastAsia="等线"/>
                <w:lang w:val="sv-SE"/>
              </w:rPr>
              <w:t>We support Option 1.</w:t>
            </w:r>
          </w:p>
        </w:tc>
      </w:tr>
    </w:tbl>
    <w:p w14:paraId="2170B545" w14:textId="77777777" w:rsidR="001D468F" w:rsidRDefault="001D468F"/>
    <w:p w14:paraId="7BE6DC79" w14:textId="77777777" w:rsidR="001D468F" w:rsidRDefault="008A31CD">
      <w:pPr>
        <w:pStyle w:val="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30"/>
      </w:pPr>
      <w:r>
        <w:t xml:space="preserve"> Aspect #5 AoD uncertainty window</w:t>
      </w:r>
    </w:p>
    <w:p w14:paraId="41A39B24" w14:textId="77777777" w:rsidR="001D468F" w:rsidRDefault="008A31CD">
      <w:pPr>
        <w:pStyle w:val="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af5"/>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DL-AoD/ZoD value and uncertainty (of the expected DL-AoD/ZoD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DL-AoD/ZoD and uncertainty (of the expected DL-AoD/ZoD value) range(s) can be provided to the UE for each [TRP]</w:t>
            </w:r>
          </w:p>
          <w:p w14:paraId="0A87CB8C" w14:textId="77777777" w:rsidR="001D468F" w:rsidRDefault="008A31CD">
            <w:pPr>
              <w:numPr>
                <w:ilvl w:val="1"/>
                <w:numId w:val="44"/>
              </w:numPr>
              <w:rPr>
                <w:sz w:val="20"/>
                <w:lang w:val="en-US"/>
              </w:rPr>
            </w:pPr>
            <w:r>
              <w:rPr>
                <w:sz w:val="20"/>
                <w:lang w:val="en-US"/>
              </w:rPr>
              <w:t xml:space="preserve">Option 2: Indication of expected DL-AoA/ZoA value and uncertainty (of the expected DL-AoA/ZoA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DL-AoA/ZoA and uncertainty (of the expected DL-AoA/ZoA value) range(s) can be provided to the UE for each [TRP]</w:t>
            </w:r>
          </w:p>
          <w:p w14:paraId="73E60889" w14:textId="77777777" w:rsidR="001D468F" w:rsidRDefault="008A31CD">
            <w:pPr>
              <w:numPr>
                <w:ilvl w:val="1"/>
                <w:numId w:val="44"/>
              </w:numPr>
              <w:rPr>
                <w:sz w:val="20"/>
                <w:lang w:val="en-US"/>
              </w:rPr>
            </w:pPr>
            <w:r>
              <w:rPr>
                <w:sz w:val="20"/>
                <w:lang w:val="en-US"/>
              </w:rPr>
              <w:t>Option 3: Indication of expected AoD/ZoD or AoA/ZoA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af5"/>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 xml:space="preserve">Proposal 1: Support indication of expected DL-AoA/ZoA value and uncertainty (of the expected DL-AoA/ZoA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DL-AoA/ZoA and uncertainty (of the expected DL-AoA/ZoA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a6"/>
              <w:spacing w:line="260" w:lineRule="exact"/>
              <w:rPr>
                <w:sz w:val="20"/>
                <w:szCs w:val="20"/>
              </w:rPr>
            </w:pPr>
          </w:p>
          <w:p w14:paraId="79B38582" w14:textId="77777777" w:rsidR="001D468F" w:rsidRDefault="008A31CD">
            <w:pPr>
              <w:pStyle w:val="a6"/>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The validity of the expected DL-AoD may need to be considered since the expected DL-AoD will easily be changed with the UE movement.</w:t>
            </w:r>
          </w:p>
          <w:bookmarkEnd w:id="24"/>
          <w:p w14:paraId="17A4487D" w14:textId="77777777" w:rsidR="001D468F" w:rsidRDefault="008A31CD">
            <w:pPr>
              <w:pStyle w:val="a6"/>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Supporting to provide the boresight angle of the PRS resource first for selecting PRS resources by expected DL-AoD/ZoD. </w:t>
            </w:r>
          </w:p>
          <w:p w14:paraId="3550E341" w14:textId="77777777" w:rsidR="001D468F" w:rsidRDefault="008A31CD">
            <w:pPr>
              <w:pStyle w:val="a6"/>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w:t>
            </w:r>
            <w:r w:rsidRPr="007F47D9">
              <w:rPr>
                <w:b/>
                <w:i/>
                <w:sz w:val="20"/>
                <w:szCs w:val="20"/>
                <w:lang w:val="en-US"/>
              </w:rPr>
              <w:lastRenderedPageBreak/>
              <w:t xml:space="preserve">to be introduced if Rx beam selection within the expected window is agreed. </w:t>
            </w:r>
          </w:p>
          <w:p w14:paraId="3A49F2AE"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a6"/>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a6"/>
              <w:numPr>
                <w:ilvl w:val="0"/>
                <w:numId w:val="25"/>
              </w:numPr>
              <w:spacing w:line="260" w:lineRule="exact"/>
              <w:rPr>
                <w:b/>
                <w:i/>
                <w:sz w:val="20"/>
                <w:szCs w:val="20"/>
                <w:lang w:val="en-US"/>
              </w:rPr>
            </w:pPr>
            <w:r w:rsidRPr="007F47D9">
              <w:rPr>
                <w:b/>
                <w:i/>
                <w:sz w:val="20"/>
                <w:szCs w:val="20"/>
                <w:lang w:val="en-US"/>
              </w:rPr>
              <w:t>Expected DL-AoD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DL-AoD/ZoD value</w:t>
            </w:r>
            <w:r w:rsidRPr="007F47D9">
              <w:rPr>
                <w:rFonts w:hint="eastAsia"/>
                <w:b/>
                <w:i/>
                <w:lang w:val="en-US"/>
              </w:rPr>
              <w:t xml:space="preserve"> (option 1) or the </w:t>
            </w:r>
            <w:r w:rsidRPr="007F47D9">
              <w:rPr>
                <w:b/>
                <w:i/>
                <w:lang w:val="en-US"/>
              </w:rPr>
              <w:t>expected DL-AoA/ZoA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 xml:space="preserve">DL-AoD/ZoD </w:t>
            </w:r>
            <w:r w:rsidRPr="007F47D9">
              <w:rPr>
                <w:rFonts w:hint="eastAsia"/>
                <w:b/>
                <w:i/>
                <w:lang w:val="en-US"/>
              </w:rPr>
              <w:t>value</w:t>
            </w:r>
            <w:r w:rsidRPr="007F47D9">
              <w:rPr>
                <w:lang w:val="en-US"/>
              </w:rPr>
              <w:t xml:space="preserve"> </w:t>
            </w:r>
            <w:r w:rsidRPr="007F47D9">
              <w:rPr>
                <w:b/>
                <w:i/>
                <w:lang w:val="en-US"/>
              </w:rPr>
              <w:t>or DL-AoA/ZoA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afd"/>
              <w:snapToGrid w:val="0"/>
              <w:spacing w:beforeLines="50" w:before="120" w:afterLines="50" w:after="120"/>
              <w:ind w:left="0"/>
              <w:rPr>
                <w:rFonts w:ascii="Times" w:eastAsia="宋体" w:hAnsi="Times"/>
                <w:i/>
                <w:sz w:val="20"/>
                <w:lang w:val="en-US"/>
              </w:rPr>
            </w:pPr>
            <w:r w:rsidRPr="007F47D9">
              <w:rPr>
                <w:rFonts w:ascii="Times" w:eastAsia="宋体" w:hAnsi="Times"/>
                <w:b/>
                <w:i/>
                <w:sz w:val="20"/>
                <w:lang w:val="en-US"/>
              </w:rPr>
              <w:t>Proposal 3:</w:t>
            </w:r>
            <w:r w:rsidRPr="007F47D9">
              <w:rPr>
                <w:rFonts w:hint="eastAsia"/>
                <w:i/>
                <w:lang w:val="en-US"/>
              </w:rPr>
              <w:t xml:space="preserve"> </w:t>
            </w:r>
            <w:r w:rsidRPr="007F47D9">
              <w:rPr>
                <w:rFonts w:ascii="Times" w:eastAsia="宋体" w:hAnsi="Times"/>
                <w:i/>
                <w:sz w:val="20"/>
                <w:lang w:val="en-US"/>
              </w:rPr>
              <w:t>For the purpose of both UE-B and UE-A DL-AoD, and with regards to the support of AOD measurements with an expected uncertainty window, which includes,</w:t>
            </w:r>
          </w:p>
          <w:p w14:paraId="7632D23B" w14:textId="77777777" w:rsidR="001D468F" w:rsidRPr="007F47D9" w:rsidRDefault="008A31CD" w:rsidP="008A31CD">
            <w:pPr>
              <w:pStyle w:val="afd"/>
              <w:numPr>
                <w:ilvl w:val="0"/>
                <w:numId w:val="53"/>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Option 1: Indication of expected DL-AoD/ZoD value and uncertainty (of the expected DL-AoD/ZoD value) range(s) is signaled by the LMF to the UE</w:t>
            </w:r>
          </w:p>
          <w:p w14:paraId="16B80757" w14:textId="77777777" w:rsidR="001D468F" w:rsidRPr="007F47D9" w:rsidRDefault="008A31CD" w:rsidP="008A31CD">
            <w:pPr>
              <w:pStyle w:val="afd"/>
              <w:numPr>
                <w:ilvl w:val="0"/>
                <w:numId w:val="54"/>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DL PRS resources transmitted from a single antenna reference point (or geographical coordinate) are associated with a single value of Expected DL-AoD/ZoD and uncertainty (of the expected DL-AoD/ZoD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1B5E4B07" w14:textId="77777777" w:rsidR="001D468F" w:rsidRDefault="008A31CD">
            <w:pPr>
              <w:numPr>
                <w:ilvl w:val="1"/>
                <w:numId w:val="55"/>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Proposal 3: On uncertainty window for DL-AoD, support Option 3, i..e, not introduce expected AoD/ZoD or AoA/ZoA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Proposal 2 : With regards to expected uncertainty window for AoD, support Option 1 “Indication of expected DL-AoD/ZoD value and uncertainty (of the expected DL-AoD/ZoD value) range(s) is signaled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 xml:space="preserve">For the purpose of UE-A and UE-B DL-AOD positioning solution support indication of the </w:t>
            </w:r>
            <w:r>
              <w:rPr>
                <w:b/>
                <w:bCs/>
                <w:lang w:val="en-GB"/>
              </w:rPr>
              <w:lastRenderedPageBreak/>
              <w:t>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DL-AoD technique, support DL-AoD/ZoD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DL-AoD, the LMF can provide UE the expected DL-AoD/ZoD value and uncertainty (of the expected DL-AoD/ZoD value) ranges</w:t>
            </w:r>
            <w:r w:rsidRPr="007F47D9">
              <w:rPr>
                <w:rFonts w:eastAsia="等线"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afd"/>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 xml:space="preserve">For indication of expected uncertainty window to enhance DL-AoD, the configuration of both </w:t>
            </w:r>
            <w:r w:rsidRPr="007F47D9">
              <w:rPr>
                <w:rFonts w:ascii="Times New Roman" w:hAnsi="Times New Roman"/>
                <w:lang w:val="en-US"/>
              </w:rPr>
              <w:t>expected DL-AoA/ZoA value and uncertainty (option 2) is supported.</w:t>
            </w:r>
          </w:p>
          <w:p w14:paraId="05DBECF3" w14:textId="77777777" w:rsidR="001D468F" w:rsidRDefault="008A31CD">
            <w:pPr>
              <w:pStyle w:val="afd"/>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afd"/>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DL-AoA/ZoA value and uncertainty (of the expected DL-AoA/ZoA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afb"/>
                <w:rFonts w:eastAsia="MS Mincho"/>
                <w:lang w:val="en-US"/>
              </w:rPr>
              <w:t xml:space="preserve"> </w:t>
            </w:r>
            <w:r w:rsidRPr="007F47D9">
              <w:rPr>
                <w:lang w:val="en-US"/>
              </w:rPr>
              <w:t xml:space="preserve">indication of expected DL-AoD/ZoD value and uncertainty (of the expected DL-AoD/ZoD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Support of indication of expected AoD/ZoD value and uncertainty (of the expected AoD/ZoD value) range(s) is signaled by the LMF to gNBs/TRPs in on-demand PRS framework.</w:t>
            </w:r>
          </w:p>
          <w:p w14:paraId="52BD18FA" w14:textId="77777777" w:rsidR="001D468F" w:rsidRPr="007F47D9" w:rsidRDefault="008A31CD">
            <w:pPr>
              <w:pStyle w:val="a7"/>
              <w:rPr>
                <w:b w:val="0"/>
                <w:bCs/>
                <w:lang w:val="en-US"/>
              </w:rPr>
            </w:pPr>
            <w:r w:rsidRPr="007F47D9">
              <w:rPr>
                <w:lang w:val="en-US"/>
              </w:rPr>
              <w:t xml:space="preserve">Proposal 15: </w:t>
            </w:r>
            <w:r w:rsidRPr="007F47D9">
              <w:rPr>
                <w:b w:val="0"/>
                <w:bCs/>
                <w:lang w:val="en-US"/>
              </w:rPr>
              <w:t>Study angle difference measurements for AoA of DL PRS resources in Rel-17.</w:t>
            </w:r>
          </w:p>
          <w:p w14:paraId="3B74079C" w14:textId="77777777" w:rsidR="001D468F" w:rsidRPr="007F47D9" w:rsidRDefault="001D468F">
            <w:pPr>
              <w:pStyle w:val="afd"/>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a7"/>
              <w:rPr>
                <w:i/>
                <w:lang w:val="en-US"/>
              </w:rPr>
            </w:pPr>
            <w:r w:rsidRPr="007F47D9">
              <w:rPr>
                <w:i/>
                <w:lang w:val="en-US"/>
              </w:rPr>
              <w:t xml:space="preserve">Proposal 6: Slightly prefer Option 1 for LoS path. </w:t>
            </w:r>
          </w:p>
          <w:p w14:paraId="3E627860" w14:textId="77777777" w:rsidR="001D468F" w:rsidRPr="007F47D9" w:rsidRDefault="008A31CD">
            <w:pPr>
              <w:pStyle w:val="a7"/>
              <w:numPr>
                <w:ilvl w:val="0"/>
                <w:numId w:val="56"/>
              </w:numPr>
              <w:autoSpaceDE w:val="0"/>
              <w:autoSpaceDN w:val="0"/>
              <w:adjustRightInd w:val="0"/>
              <w:snapToGrid w:val="0"/>
              <w:rPr>
                <w:lang w:val="en-US"/>
              </w:rPr>
            </w:pPr>
            <w:r w:rsidRPr="007F47D9">
              <w:rPr>
                <w:i/>
                <w:lang w:val="en-US" w:eastAsia="zh-CN"/>
              </w:rPr>
              <w:t>Indication of expected DL-AoD/ZoD value and uncertainty (of the expected DL-AoD/ZoD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afd"/>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afd"/>
              <w:numPr>
                <w:ilvl w:val="1"/>
                <w:numId w:val="57"/>
              </w:numPr>
              <w:rPr>
                <w:b/>
                <w:lang w:val="en-US"/>
              </w:rPr>
            </w:pPr>
            <w:r>
              <w:rPr>
                <w:b/>
                <w:lang w:val="en-US"/>
              </w:rPr>
              <w:t>Option 1: Indication of expected DL-AoD/ZoD value and uncertainty (of the expected DL-AoD/ZoD value) range(s) is signaled by the LMF to the UE</w:t>
            </w:r>
          </w:p>
          <w:p w14:paraId="531B0222" w14:textId="77777777" w:rsidR="001D468F" w:rsidRDefault="008A31CD">
            <w:pPr>
              <w:pStyle w:val="afd"/>
              <w:numPr>
                <w:ilvl w:val="1"/>
                <w:numId w:val="57"/>
              </w:numPr>
              <w:rPr>
                <w:b/>
                <w:lang w:val="en-US"/>
              </w:rPr>
            </w:pPr>
            <w:r>
              <w:rPr>
                <w:b/>
                <w:lang w:val="en-US"/>
              </w:rPr>
              <w:t xml:space="preserve">Option 2: Indication of expected DL-AoA/ZoA value and uncertainty (of the expected DL-AoA/ZoA value) range(s) is signaled by the LMF to the UE </w:t>
            </w:r>
          </w:p>
          <w:p w14:paraId="4E2DA97E" w14:textId="77777777" w:rsidR="001D468F" w:rsidRDefault="001D468F">
            <w:pPr>
              <w:pStyle w:val="afd"/>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 xml:space="preserve">The companies’ proposals are based on the study agreement from RAN1#104b-e. The options are supported as </w:t>
      </w:r>
      <w:r>
        <w:lastRenderedPageBreak/>
        <w:t>follow:</w:t>
      </w:r>
    </w:p>
    <w:p w14:paraId="01061686" w14:textId="77777777" w:rsidR="001D468F" w:rsidRDefault="008A31CD">
      <w:pPr>
        <w:numPr>
          <w:ilvl w:val="1"/>
          <w:numId w:val="44"/>
        </w:numPr>
        <w:rPr>
          <w:sz w:val="20"/>
        </w:rPr>
      </w:pPr>
      <w:r>
        <w:rPr>
          <w:sz w:val="20"/>
        </w:rPr>
        <w:t xml:space="preserve">Option 1: Indication of expected DL-AoD/ZoD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 xml:space="preserve">Option 2: Indication of expected DL-AoA/ZoA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AoD/ZoD or AoA/ZoA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In [2], it is also proposed to have the AoA window signalled for all DL and DL+UL methods</w:t>
      </w:r>
    </w:p>
    <w:p w14:paraId="4773A537" w14:textId="77777777" w:rsidR="001D468F" w:rsidRDefault="008A31CD">
      <w:r>
        <w:t xml:space="preserve">In [3] it is proposed to introduce a capability for the UE RX beam identification based on the signalled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afd"/>
        <w:numPr>
          <w:ilvl w:val="0"/>
          <w:numId w:val="58"/>
        </w:numPr>
        <w:rPr>
          <w:b/>
          <w:bCs/>
        </w:rPr>
      </w:pPr>
      <w:r>
        <w:rPr>
          <w:b/>
          <w:bCs/>
        </w:rPr>
        <w:t>Option 1: Indication of expected DL-AoD/ZoD value and uncertainty (of the expected DL-AoD/ZoD value) range(s) is signaled by the LMF to the UE</w:t>
      </w:r>
    </w:p>
    <w:p w14:paraId="084EA290" w14:textId="77777777" w:rsidR="001D468F" w:rsidRDefault="008A31CD">
      <w:pPr>
        <w:pStyle w:val="afd"/>
        <w:numPr>
          <w:ilvl w:val="2"/>
          <w:numId w:val="58"/>
        </w:numPr>
        <w:rPr>
          <w:b/>
          <w:bCs/>
        </w:rPr>
      </w:pPr>
      <w:r>
        <w:rPr>
          <w:b/>
          <w:bCs/>
        </w:rPr>
        <w:t>Single Expected DL-AoD/ZoD and uncertainty (of the expected DL-AoD/ZoD value) range(s) can be provided to the UE for each [TRP]</w:t>
      </w:r>
    </w:p>
    <w:p w14:paraId="4BBF259C" w14:textId="77777777" w:rsidR="001D468F" w:rsidRDefault="008A31CD">
      <w:pPr>
        <w:pStyle w:val="afd"/>
        <w:numPr>
          <w:ilvl w:val="0"/>
          <w:numId w:val="58"/>
        </w:numPr>
        <w:rPr>
          <w:b/>
          <w:bCs/>
        </w:rPr>
      </w:pPr>
      <w:r>
        <w:rPr>
          <w:b/>
          <w:bCs/>
        </w:rPr>
        <w:t xml:space="preserve">Option 2: Indication of expected DL-AoA/ZoA value and uncertainty (of the expected DL-AoA/ZoA value) range(s) is signaled by the LMF to the UE </w:t>
      </w:r>
    </w:p>
    <w:p w14:paraId="7F12AD75" w14:textId="77777777" w:rsidR="001D468F" w:rsidRDefault="008A31CD">
      <w:pPr>
        <w:pStyle w:val="afd"/>
        <w:numPr>
          <w:ilvl w:val="2"/>
          <w:numId w:val="58"/>
        </w:numPr>
        <w:rPr>
          <w:b/>
          <w:bCs/>
        </w:rPr>
      </w:pPr>
      <w:bookmarkStart w:id="29" w:name="OLE_LINK1"/>
      <w:r>
        <w:rPr>
          <w:b/>
          <w:bCs/>
        </w:rPr>
        <w:t>Single Expected DL-AoA/ZoA and uncertainty (of the expected DL-AoA/ZoA value) range(s) can be provided to the UE for each [TRP]</w:t>
      </w:r>
    </w:p>
    <w:bookmarkEnd w:id="29"/>
    <w:p w14:paraId="0A954EE7" w14:textId="77777777" w:rsidR="001D468F" w:rsidRDefault="008A31CD">
      <w:pPr>
        <w:pStyle w:val="afd"/>
        <w:numPr>
          <w:ilvl w:val="0"/>
          <w:numId w:val="58"/>
        </w:numPr>
        <w:rPr>
          <w:b/>
          <w:bCs/>
        </w:rPr>
      </w:pPr>
      <w:r>
        <w:rPr>
          <w:b/>
          <w:bCs/>
        </w:rPr>
        <w:t>FFS: details of signaling</w:t>
      </w:r>
    </w:p>
    <w:p w14:paraId="1D00AEE4" w14:textId="77777777" w:rsidR="001D468F" w:rsidRDefault="008A31CD">
      <w:pPr>
        <w:pStyle w:val="afd"/>
        <w:numPr>
          <w:ilvl w:val="0"/>
          <w:numId w:val="58"/>
        </w:numPr>
        <w:rPr>
          <w:b/>
          <w:bCs/>
        </w:rPr>
      </w:pPr>
      <w:r>
        <w:rPr>
          <w:b/>
          <w:bCs/>
        </w:rPr>
        <w:t>FFS: Applicability to other Positioning methods</w:t>
      </w:r>
    </w:p>
    <w:p w14:paraId="3E42126E" w14:textId="77777777" w:rsidR="001D468F" w:rsidRDefault="008A31CD">
      <w:pPr>
        <w:pStyle w:val="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af5"/>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等线"/>
                <w:lang w:val="en-US"/>
              </w:rPr>
            </w:pPr>
            <w:r>
              <w:rPr>
                <w:rFonts w:eastAsia="等线"/>
                <w:lang w:val="en-US"/>
              </w:rPr>
              <w:t>InterDigital</w:t>
            </w:r>
          </w:p>
        </w:tc>
        <w:tc>
          <w:tcPr>
            <w:tcW w:w="7554" w:type="dxa"/>
          </w:tcPr>
          <w:p w14:paraId="2A1806BA" w14:textId="77777777" w:rsidR="001D468F" w:rsidRDefault="008A31CD">
            <w:pPr>
              <w:rPr>
                <w:rFonts w:eastAsia="等线"/>
                <w:lang w:val="en-US"/>
              </w:rPr>
            </w:pPr>
            <w:r>
              <w:rPr>
                <w:rFonts w:eastAsia="等线"/>
                <w:lang w:val="en-US"/>
              </w:rPr>
              <w:t>For progress, we are ok with the proposal.</w:t>
            </w:r>
          </w:p>
        </w:tc>
      </w:tr>
      <w:tr w:rsidR="001D468F" w14:paraId="03AA0B57" w14:textId="77777777">
        <w:tc>
          <w:tcPr>
            <w:tcW w:w="2075" w:type="dxa"/>
          </w:tcPr>
          <w:p w14:paraId="47D396E0" w14:textId="77777777" w:rsidR="001D468F" w:rsidRDefault="008A31CD">
            <w:pPr>
              <w:rPr>
                <w:rFonts w:eastAsia="等线"/>
                <w:lang w:val="en-US"/>
              </w:rPr>
            </w:pPr>
            <w:r>
              <w:rPr>
                <w:rFonts w:eastAsia="等线" w:hint="eastAsia"/>
                <w:lang w:val="en-US"/>
              </w:rPr>
              <w:t>ZTE</w:t>
            </w:r>
          </w:p>
        </w:tc>
        <w:tc>
          <w:tcPr>
            <w:tcW w:w="7554" w:type="dxa"/>
          </w:tcPr>
          <w:p w14:paraId="1B4FF7C1" w14:textId="77777777" w:rsidR="001D468F" w:rsidRDefault="008A31CD">
            <w:pPr>
              <w:rPr>
                <w:rFonts w:eastAsia="等线"/>
                <w:lang w:val="en-US"/>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65E05B90" w14:textId="77777777" w:rsidR="001D468F" w:rsidRDefault="008A31CD">
            <w:pPr>
              <w:rPr>
                <w:rFonts w:eastAsia="等线"/>
                <w:lang w:val="en-US"/>
              </w:rPr>
            </w:pPr>
            <w:r>
              <w:rPr>
                <w:rFonts w:eastAsia="等线"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等线" w:hint="eastAsia"/>
                <w:lang w:val="en-US"/>
              </w:rPr>
              <w:t>’</w:t>
            </w:r>
            <w:r>
              <w:rPr>
                <w:rFonts w:eastAsia="等线" w:hint="eastAsia"/>
                <w:lang w:val="en-US"/>
              </w:rPr>
              <w:t>t have to do coordinate transformation.</w:t>
            </w:r>
          </w:p>
          <w:p w14:paraId="6B2582D8" w14:textId="77777777" w:rsidR="001D468F" w:rsidRDefault="008A31CD">
            <w:pPr>
              <w:rPr>
                <w:rFonts w:eastAsia="等线"/>
                <w:lang w:val="en-US"/>
              </w:rPr>
            </w:pPr>
            <w:r>
              <w:rPr>
                <w:rFonts w:eastAsia="等线"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afd"/>
              <w:numPr>
                <w:ilvl w:val="2"/>
                <w:numId w:val="58"/>
              </w:numPr>
              <w:rPr>
                <w:rFonts w:eastAsia="等线"/>
                <w:lang w:val="en-US"/>
              </w:rPr>
            </w:pPr>
            <w:r>
              <w:rPr>
                <w:b/>
                <w:bCs/>
                <w:lang w:val="en-US"/>
              </w:rPr>
              <w:t xml:space="preserve">Single Expected DL-AoA/ZoA and uncertainty (of the expected DL-AoA/ZoA value) range(s) can be provided to the UE for each </w:t>
            </w:r>
            <w:r>
              <w:rPr>
                <w:rFonts w:eastAsia="宋体"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等线"/>
              </w:rPr>
            </w:pPr>
            <w:r>
              <w:rPr>
                <w:rFonts w:eastAsia="等线" w:hint="eastAsia"/>
              </w:rPr>
              <w:t>CATT</w:t>
            </w:r>
          </w:p>
        </w:tc>
        <w:tc>
          <w:tcPr>
            <w:tcW w:w="7554" w:type="dxa"/>
          </w:tcPr>
          <w:p w14:paraId="63F6F05C" w14:textId="77777777" w:rsidR="006633D7" w:rsidRPr="007F47D9" w:rsidRDefault="006633D7" w:rsidP="006633D7">
            <w:pPr>
              <w:rPr>
                <w:rFonts w:eastAsia="等线"/>
                <w:lang w:val="en-US"/>
              </w:rPr>
            </w:pPr>
            <w:r>
              <w:rPr>
                <w:rFonts w:hint="eastAsia"/>
                <w:lang w:val="en-GB"/>
              </w:rPr>
              <w:t>E</w:t>
            </w:r>
            <w:r w:rsidRPr="006633D7">
              <w:rPr>
                <w:lang w:val="en-GB"/>
              </w:rPr>
              <w:t>ither the option 1 or the option 2</w:t>
            </w:r>
            <w:r>
              <w:rPr>
                <w:rFonts w:hint="eastAsia"/>
                <w:lang w:val="en-GB"/>
              </w:rPr>
              <w:t xml:space="preserve"> is fine for us, but not both of them</w:t>
            </w:r>
            <w:r w:rsidRPr="007F47D9">
              <w:rPr>
                <w:rFonts w:hint="eastAsia"/>
                <w:lang w:val="en-US"/>
              </w:rPr>
              <w:t>.</w:t>
            </w:r>
            <w:r>
              <w:rPr>
                <w:rFonts w:hint="eastAsia"/>
                <w:lang w:val="en-GB"/>
              </w:rPr>
              <w:t xml:space="preserve"> The expected </w:t>
            </w:r>
            <w:r w:rsidRPr="007F47D9">
              <w:rPr>
                <w:lang w:val="en-US"/>
              </w:rPr>
              <w:t>DL-AoD/ZoD value</w:t>
            </w:r>
            <w:r w:rsidRPr="007F47D9">
              <w:rPr>
                <w:rFonts w:hint="eastAsia"/>
                <w:lang w:val="en-US"/>
              </w:rPr>
              <w:t xml:space="preserve"> (option 1) is defined from gNB perspective, and the </w:t>
            </w:r>
            <w:r w:rsidRPr="007F47D9">
              <w:rPr>
                <w:lang w:val="en-US"/>
              </w:rPr>
              <w:t>expected DL-AoA/ZoA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等线"/>
              </w:rPr>
            </w:pPr>
            <w:r>
              <w:rPr>
                <w:rFonts w:eastAsia="等线"/>
              </w:rPr>
              <w:t>OPPO</w:t>
            </w:r>
          </w:p>
        </w:tc>
        <w:tc>
          <w:tcPr>
            <w:tcW w:w="7554" w:type="dxa"/>
          </w:tcPr>
          <w:p w14:paraId="30B5818A" w14:textId="07EAC195" w:rsidR="00AC74C1" w:rsidRDefault="00AC74C1" w:rsidP="006633D7">
            <w:pPr>
              <w:rPr>
                <w:lang w:val="en-GB"/>
              </w:rPr>
            </w:pPr>
            <w:r>
              <w:rPr>
                <w:lang w:val="en-GB"/>
              </w:rPr>
              <w:t>As explained in our tdoc,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lastRenderedPageBreak/>
              <w:t>Re</w:t>
            </w:r>
            <w:r w:rsidR="00AC74C1">
              <w:rPr>
                <w:lang w:val="en-GB"/>
              </w:rPr>
              <w:t xml:space="preserve"> Option 2: we do not think it is valid. The AoA and ZoA is from the perspective of UE. It is not possible/feasible for the LMF to know the expected AoA or ZoA of one UE. </w:t>
            </w:r>
          </w:p>
        </w:tc>
      </w:tr>
      <w:tr w:rsidR="00B07677" w14:paraId="79F126D2" w14:textId="77777777">
        <w:tc>
          <w:tcPr>
            <w:tcW w:w="2075" w:type="dxa"/>
          </w:tcPr>
          <w:p w14:paraId="1101C59D" w14:textId="02A808F1" w:rsidR="00B07677" w:rsidRDefault="00B07677" w:rsidP="00B07677">
            <w:pPr>
              <w:rPr>
                <w:rFonts w:eastAsia="等线"/>
              </w:rPr>
            </w:pPr>
            <w:r>
              <w:rPr>
                <w:rFonts w:eastAsia="等线"/>
              </w:rPr>
              <w:lastRenderedPageBreak/>
              <w:t>Fraunhofer</w:t>
            </w:r>
          </w:p>
        </w:tc>
        <w:tc>
          <w:tcPr>
            <w:tcW w:w="7554" w:type="dxa"/>
          </w:tcPr>
          <w:p w14:paraId="036BB283" w14:textId="77777777" w:rsidR="00B07677" w:rsidRPr="00F05AAF" w:rsidRDefault="00B07677" w:rsidP="00B07677">
            <w:pPr>
              <w:rPr>
                <w:rFonts w:eastAsia="等线"/>
                <w:lang w:val="en-US"/>
              </w:rPr>
            </w:pPr>
            <w:r w:rsidRPr="00F05AAF">
              <w:rPr>
                <w:rFonts w:eastAsia="等线"/>
                <w:lang w:val="en-US"/>
              </w:rPr>
              <w:t>Support Options</w:t>
            </w:r>
            <w:r>
              <w:rPr>
                <w:rFonts w:eastAsia="等线"/>
                <w:lang w:val="en-US"/>
              </w:rPr>
              <w:t xml:space="preserve"> </w:t>
            </w:r>
            <w:r w:rsidRPr="00F05AAF">
              <w:rPr>
                <w:rFonts w:eastAsia="等线"/>
                <w:lang w:val="en-US"/>
              </w:rPr>
              <w:t xml:space="preserve">1 and 2. </w:t>
            </w:r>
          </w:p>
          <w:p w14:paraId="0C06BF9A" w14:textId="55ABFE78" w:rsidR="00B07677" w:rsidRDefault="00B07677" w:rsidP="00B07677">
            <w:pPr>
              <w:rPr>
                <w:lang w:val="en-GB"/>
              </w:rPr>
            </w:pPr>
            <w:r w:rsidRPr="00F05AAF">
              <w:rPr>
                <w:rFonts w:eastAsia="等线"/>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2B8AF90A" w14:textId="77777777" w:rsidR="003A5FB0" w:rsidRPr="007F47D9" w:rsidRDefault="003A5FB0" w:rsidP="00B07677">
            <w:pPr>
              <w:rPr>
                <w:rFonts w:eastAsia="等线"/>
                <w:lang w:val="en-US"/>
              </w:rPr>
            </w:pPr>
            <w:r w:rsidRPr="007F47D9">
              <w:rPr>
                <w:rFonts w:eastAsia="等线" w:hint="eastAsia"/>
                <w:lang w:val="en-US"/>
              </w:rPr>
              <w:t>R</w:t>
            </w:r>
            <w:r w:rsidRPr="007F47D9">
              <w:rPr>
                <w:rFonts w:eastAsia="等线"/>
                <w:lang w:val="en-US"/>
              </w:rPr>
              <w:t>eply to OPPO:</w:t>
            </w:r>
          </w:p>
          <w:p w14:paraId="0D80B8E5" w14:textId="77777777" w:rsidR="003A5FB0" w:rsidRPr="007F47D9" w:rsidRDefault="003A5FB0" w:rsidP="00B07677">
            <w:pPr>
              <w:rPr>
                <w:rFonts w:eastAsia="等线"/>
                <w:lang w:val="en-US"/>
              </w:rPr>
            </w:pPr>
          </w:p>
          <w:p w14:paraId="346CABE9" w14:textId="1ACFD4F2" w:rsidR="003A5FB0" w:rsidRPr="007F47D9" w:rsidRDefault="003A5FB0" w:rsidP="00B07677">
            <w:pPr>
              <w:rPr>
                <w:rFonts w:eastAsia="等线"/>
                <w:lang w:val="en-US"/>
              </w:rPr>
            </w:pPr>
            <w:r w:rsidRPr="007F47D9">
              <w:rPr>
                <w:rFonts w:eastAsia="等线"/>
                <w:lang w:val="en-US"/>
              </w:rPr>
              <w:t>It is feasible if DL-AoA/ZoA is expressed in the GCS. Of course LMF is not aware of the AoA/ZoA in LCS.</w:t>
            </w:r>
          </w:p>
        </w:tc>
      </w:tr>
      <w:tr w:rsidR="00183C62" w14:paraId="2B6319EA" w14:textId="77777777">
        <w:tc>
          <w:tcPr>
            <w:tcW w:w="2075" w:type="dxa"/>
          </w:tcPr>
          <w:p w14:paraId="51832D98" w14:textId="4DBB0016" w:rsidR="00183C62" w:rsidRDefault="00183C62" w:rsidP="00B07677">
            <w:pPr>
              <w:rPr>
                <w:rFonts w:eastAsia="等线"/>
              </w:rPr>
            </w:pPr>
            <w:r>
              <w:rPr>
                <w:rFonts w:eastAsia="等线"/>
              </w:rPr>
              <w:t>Nokia/NSB</w:t>
            </w:r>
          </w:p>
        </w:tc>
        <w:tc>
          <w:tcPr>
            <w:tcW w:w="7554" w:type="dxa"/>
          </w:tcPr>
          <w:p w14:paraId="3078F531" w14:textId="1124C0FB" w:rsidR="00183C62" w:rsidRPr="007F47D9" w:rsidRDefault="00183C62" w:rsidP="00B07677">
            <w:pPr>
              <w:rPr>
                <w:rFonts w:eastAsia="等线"/>
              </w:rPr>
            </w:pPr>
            <w:r>
              <w:rPr>
                <w:rFonts w:eastAsia="等线"/>
              </w:rPr>
              <w:t xml:space="preserve">Support FL proposal. </w:t>
            </w:r>
          </w:p>
        </w:tc>
      </w:tr>
      <w:tr w:rsidR="00F61267" w14:paraId="3587CFD5" w14:textId="77777777">
        <w:tc>
          <w:tcPr>
            <w:tcW w:w="2075" w:type="dxa"/>
          </w:tcPr>
          <w:p w14:paraId="7F734D4C" w14:textId="4173D0AE" w:rsidR="00F61267" w:rsidRDefault="00F61267" w:rsidP="00F61267">
            <w:pPr>
              <w:rPr>
                <w:rFonts w:eastAsia="等线"/>
              </w:rPr>
            </w:pPr>
            <w:r>
              <w:rPr>
                <w:rFonts w:eastAsia="等线"/>
              </w:rPr>
              <w:t>Qualcomm</w:t>
            </w:r>
          </w:p>
        </w:tc>
        <w:tc>
          <w:tcPr>
            <w:tcW w:w="7554" w:type="dxa"/>
          </w:tcPr>
          <w:p w14:paraId="056958FF" w14:textId="381DF1A9" w:rsidR="00F61267" w:rsidRDefault="00F61267" w:rsidP="00F61267">
            <w:pPr>
              <w:rPr>
                <w:rFonts w:eastAsia="等线"/>
              </w:rPr>
            </w:pPr>
            <w:r>
              <w:rPr>
                <w:rFonts w:eastAsia="等线"/>
              </w:rPr>
              <w:t>Support Option 1</w:t>
            </w:r>
          </w:p>
        </w:tc>
      </w:tr>
      <w:tr w:rsidR="007E627C" w14:paraId="3D490EE3" w14:textId="77777777">
        <w:tc>
          <w:tcPr>
            <w:tcW w:w="2075" w:type="dxa"/>
          </w:tcPr>
          <w:p w14:paraId="1BD61368" w14:textId="1C72BA1F" w:rsidR="007E627C" w:rsidRPr="007E627C" w:rsidRDefault="007E627C" w:rsidP="00F61267">
            <w:pPr>
              <w:rPr>
                <w:rFonts w:eastAsia="等线"/>
                <w:lang w:val="sv-SE"/>
              </w:rPr>
            </w:pPr>
            <w:r>
              <w:rPr>
                <w:rFonts w:eastAsia="等线"/>
                <w:lang w:val="sv-SE"/>
              </w:rPr>
              <w:t>SONY</w:t>
            </w:r>
          </w:p>
        </w:tc>
        <w:tc>
          <w:tcPr>
            <w:tcW w:w="7554" w:type="dxa"/>
          </w:tcPr>
          <w:p w14:paraId="7EB33D71" w14:textId="61AE7D35" w:rsidR="007E627C" w:rsidRPr="007E627C" w:rsidRDefault="007E627C" w:rsidP="00F61267">
            <w:pPr>
              <w:rPr>
                <w:rFonts w:eastAsia="等线"/>
                <w:lang w:val="sv-SE"/>
              </w:rPr>
            </w:pPr>
            <w:r>
              <w:rPr>
                <w:rFonts w:eastAsia="等线"/>
                <w:lang w:val="sv-SE"/>
              </w:rPr>
              <w:t xml:space="preserve">We </w:t>
            </w:r>
            <w:r w:rsidR="008509AE">
              <w:rPr>
                <w:rFonts w:eastAsia="等线"/>
                <w:lang w:val="sv-SE"/>
              </w:rPr>
              <w:t>support FL proposal.</w:t>
            </w:r>
          </w:p>
        </w:tc>
      </w:tr>
      <w:tr w:rsidR="00D16624" w14:paraId="2B058ACA" w14:textId="77777777">
        <w:tc>
          <w:tcPr>
            <w:tcW w:w="2075" w:type="dxa"/>
          </w:tcPr>
          <w:p w14:paraId="258D6896" w14:textId="7569E2EE" w:rsidR="00D16624" w:rsidRDefault="00D16624" w:rsidP="00D16624">
            <w:pPr>
              <w:rPr>
                <w:rFonts w:eastAsia="等线"/>
                <w:lang w:val="sv-SE"/>
              </w:rPr>
            </w:pPr>
            <w:r>
              <w:rPr>
                <w:rFonts w:eastAsia="DengXian" w:hint="eastAsia"/>
                <w:lang w:val="sv-SE"/>
              </w:rPr>
              <w:t>Xiaomi</w:t>
            </w:r>
          </w:p>
        </w:tc>
        <w:tc>
          <w:tcPr>
            <w:tcW w:w="7554" w:type="dxa"/>
          </w:tcPr>
          <w:p w14:paraId="3CF20062" w14:textId="7A33C70F" w:rsidR="00D16624" w:rsidRDefault="00D16624" w:rsidP="00D16624">
            <w:pPr>
              <w:rPr>
                <w:rFonts w:eastAsia="等线"/>
                <w:lang w:val="sv-SE"/>
              </w:rPr>
            </w:pPr>
            <w:r>
              <w:rPr>
                <w:rFonts w:eastAsia="DengXian"/>
                <w:lang w:val="sv-SE"/>
              </w:rPr>
              <w:t xml:space="preserve">Support the proposal and prefer Option 1. </w:t>
            </w:r>
            <w:r>
              <w:rPr>
                <w:rFonts w:eastAsia="DengXian" w:hint="eastAsia"/>
                <w:lang w:val="sv-SE"/>
              </w:rPr>
              <w:t>Option 1 and Option 2</w:t>
            </w:r>
            <w:r>
              <w:rPr>
                <w:rFonts w:eastAsia="DengXian"/>
                <w:lang w:val="sv-SE"/>
              </w:rPr>
              <w:t xml:space="preserve"> are equivalent in the scenario of LoS path, but not in the scenarip of NLoS path. And from the perspective of TRP, Option 1 is feasible. </w:t>
            </w:r>
            <w:bookmarkStart w:id="30" w:name="_GoBack"/>
            <w:bookmarkEnd w:id="30"/>
          </w:p>
        </w:tc>
      </w:tr>
    </w:tbl>
    <w:p w14:paraId="48D9AB88" w14:textId="77777777" w:rsidR="001D468F" w:rsidRDefault="008A31CD">
      <w:pPr>
        <w:pStyle w:val="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2"/>
      </w:pPr>
      <w:r>
        <w:t xml:space="preserve"> Other aspects</w:t>
      </w:r>
    </w:p>
    <w:p w14:paraId="68EFDCE5" w14:textId="77777777" w:rsidR="001D468F" w:rsidRDefault="008A31CD">
      <w:r>
        <w:t xml:space="preserve">  </w:t>
      </w:r>
    </w:p>
    <w:tbl>
      <w:tblPr>
        <w:tblStyle w:val="af5"/>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1" w:name="_Hlk71485790"/>
            <w:r w:rsidRPr="007F47D9">
              <w:rPr>
                <w:lang w:val="en-US"/>
              </w:rPr>
              <w:t>Proposal 6: Support UE-specific beam refinement on DL PRS resource for DL-AoD measurement.</w:t>
            </w:r>
          </w:p>
          <w:bookmarkEnd w:id="31"/>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等线"/>
                <w:b/>
                <w:i/>
                <w:lang w:val="en-US"/>
              </w:rPr>
            </w:pPr>
            <w:r>
              <w:rPr>
                <w:rFonts w:eastAsia="等线"/>
                <w:b/>
                <w:i/>
                <w:lang w:val="en-US"/>
              </w:rPr>
              <w:t xml:space="preserve">Proposal 2: Support differential beamforming technique for DL-AOD positioning methods. </w:t>
            </w:r>
          </w:p>
          <w:p w14:paraId="7FDC20C7" w14:textId="77777777" w:rsidR="001D468F" w:rsidRDefault="008A31CD">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afd"/>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14:paraId="2F4CF3B3" w14:textId="77777777" w:rsidR="001D468F" w:rsidRDefault="008A31CD">
            <w:pPr>
              <w:pStyle w:val="afd"/>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afd"/>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afd"/>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afd"/>
              <w:numPr>
                <w:ilvl w:val="1"/>
                <w:numId w:val="59"/>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478788D1" w14:textId="77777777" w:rsidR="001D468F" w:rsidRDefault="008A31CD">
            <w:pPr>
              <w:pStyle w:val="afd"/>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w:t>
            </w:r>
            <w:r>
              <w:rPr>
                <w:lang w:val="en-US"/>
              </w:rPr>
              <w:lastRenderedPageBreak/>
              <w:t>particular, RAN1 should investigate methods and signaling required to enable the selected reference device to:</w:t>
            </w:r>
          </w:p>
          <w:p w14:paraId="5773B312" w14:textId="77777777" w:rsidR="001D468F" w:rsidRDefault="008A31CD">
            <w:pPr>
              <w:pStyle w:val="afd"/>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afd"/>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afd"/>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afd"/>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DL-AoD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Pr="007F47D9" w:rsidRDefault="008A31CD">
            <w:pPr>
              <w:pStyle w:val="a7"/>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34B01574" w14:textId="77777777" w:rsidR="001D468F" w:rsidRPr="007F47D9" w:rsidRDefault="001D468F">
            <w:pPr>
              <w:pStyle w:val="a7"/>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14:paraId="37CD8F8B" w14:textId="77777777" w:rsidR="001D468F" w:rsidRDefault="001D468F">
      <w:pPr>
        <w:pStyle w:val="afd"/>
      </w:pPr>
    </w:p>
    <w:p w14:paraId="6408A335" w14:textId="77777777" w:rsidR="001D468F" w:rsidRDefault="008A31CD">
      <w:pPr>
        <w:pStyle w:val="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3" w:name="_Ref72147110"/>
      <w:r>
        <w:t>R1-2104279, Enhancement for DL AoD positioning, Huawei, HiSilicon</w:t>
      </w:r>
      <w:bookmarkEnd w:id="33"/>
    </w:p>
    <w:p w14:paraId="5CB96759" w14:textId="77777777" w:rsidR="001D468F" w:rsidRDefault="008A31CD">
      <w:pPr>
        <w:pStyle w:val="Reference"/>
      </w:pPr>
      <w:bookmarkStart w:id="34" w:name="_Ref72147426"/>
      <w:r>
        <w:t>R1-2104361, Discussion on potential enhancements for DL-AoD method, vivo</w:t>
      </w:r>
      <w:bookmarkEnd w:id="34"/>
    </w:p>
    <w:p w14:paraId="4FBEA822" w14:textId="77777777" w:rsidR="001D468F" w:rsidRDefault="008A31CD">
      <w:pPr>
        <w:pStyle w:val="Reference"/>
      </w:pPr>
      <w:bookmarkStart w:id="35" w:name="_Ref72149689"/>
      <w:r>
        <w:t>R1-2104522, Discussion on accuracy improvements for DL-AoD positioning solutions, CATT</w:t>
      </w:r>
      <w:bookmarkEnd w:id="35"/>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6" w:name="_Ref72150002"/>
      <w:r>
        <w:t>R1-2104613, Discussion on DL-AoD enhancements, CMCC</w:t>
      </w:r>
      <w:bookmarkEnd w:id="36"/>
    </w:p>
    <w:p w14:paraId="7DF6D689" w14:textId="77777777" w:rsidR="001D468F" w:rsidRDefault="008A31CD">
      <w:pPr>
        <w:pStyle w:val="Reference"/>
      </w:pPr>
      <w:bookmarkStart w:id="37" w:name="_Ref72150110"/>
      <w:r>
        <w:t>R1-2104673, Potential Enhancements on DL-AoD positioning, Qualcomm Incorporated</w:t>
      </w:r>
      <w:bookmarkEnd w:id="37"/>
    </w:p>
    <w:p w14:paraId="01913C76" w14:textId="77777777" w:rsidR="001D468F" w:rsidRDefault="008A31CD">
      <w:pPr>
        <w:pStyle w:val="Reference"/>
      </w:pPr>
      <w:bookmarkStart w:id="38" w:name="_Ref72150475"/>
      <w:r>
        <w:t>R1-2104741, Enhancements for DL-AoD positioning, OPPO</w:t>
      </w:r>
      <w:bookmarkEnd w:id="38"/>
    </w:p>
    <w:p w14:paraId="3BC9238E" w14:textId="77777777" w:rsidR="001D468F" w:rsidRDefault="008A31CD">
      <w:pPr>
        <w:pStyle w:val="Reference"/>
      </w:pPr>
      <w:bookmarkStart w:id="39" w:name="_Ref72154220"/>
      <w:r>
        <w:t>R1-2104842, Discussion on enhancements for DL-AoD positioning, CAICT</w:t>
      </w:r>
      <w:bookmarkEnd w:id="39"/>
    </w:p>
    <w:p w14:paraId="2E65CA44" w14:textId="77777777" w:rsidR="001D468F" w:rsidRDefault="008A31CD">
      <w:pPr>
        <w:pStyle w:val="Reference"/>
      </w:pPr>
      <w:r>
        <w:t>R1-2104844, Carrier Phase Based Downlink Angle of Departure Measurement , DanKook University</w:t>
      </w:r>
    </w:p>
    <w:p w14:paraId="120D632E" w14:textId="77777777" w:rsidR="001D468F" w:rsidRDefault="008A31CD">
      <w:pPr>
        <w:pStyle w:val="Reference"/>
      </w:pPr>
      <w:bookmarkStart w:id="40" w:name="_Ref72154312"/>
      <w:r>
        <w:t>R1-2104873, Discussion on enhancements for DL-AoD positioning solutions, InterDigital, Inc.</w:t>
      </w:r>
      <w:bookmarkEnd w:id="40"/>
    </w:p>
    <w:p w14:paraId="26A29256" w14:textId="77777777" w:rsidR="001D468F" w:rsidRDefault="008A31CD">
      <w:pPr>
        <w:pStyle w:val="Reference"/>
      </w:pPr>
      <w:bookmarkStart w:id="41" w:name="_Ref72155137"/>
      <w:r>
        <w:t>R1-2104907, NR Positioning DL-AoD Enhancements, Intel Corporation</w:t>
      </w:r>
      <w:bookmarkEnd w:id="41"/>
    </w:p>
    <w:p w14:paraId="45D4B0AD" w14:textId="77777777" w:rsidR="001D468F" w:rsidRDefault="008A31CD">
      <w:pPr>
        <w:pStyle w:val="Reference"/>
      </w:pPr>
      <w:bookmarkStart w:id="42" w:name="_Ref72155909"/>
      <w:r>
        <w:t>R1-2105107, Positioning Accuracy enhancements for DL-AoD, Apple</w:t>
      </w:r>
      <w:bookmarkEnd w:id="42"/>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3" w:name="_Ref72156850"/>
      <w:r>
        <w:lastRenderedPageBreak/>
        <w:t>R1-2105312, Discussion on accuracy improvements for DL-AoD positioning solutions, Samsung</w:t>
      </w:r>
      <w:bookmarkEnd w:id="43"/>
    </w:p>
    <w:p w14:paraId="270ADA63" w14:textId="77777777" w:rsidR="001D468F" w:rsidRDefault="008A31CD">
      <w:pPr>
        <w:pStyle w:val="Reference"/>
      </w:pPr>
      <w:bookmarkStart w:id="44" w:name="_Ref72157408"/>
      <w:r>
        <w:t>R1-2105484, Discussion on accuracy improvement for DL-AoD positioning, LG Electronics</w:t>
      </w:r>
      <w:bookmarkEnd w:id="44"/>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Florent Munier" w:date="2021-05-17T12:35:00Z" w:initials="FM">
    <w:p w14:paraId="69621E85" w14:textId="77777777" w:rsidR="008A31CD" w:rsidRDefault="008A31CD">
      <w:pPr>
        <w:pStyle w:val="a9"/>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21E85" w16cid:durableId="244F5A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5300" w14:textId="77777777" w:rsidR="00D251A9" w:rsidRDefault="00D251A9" w:rsidP="001D468F">
      <w:r>
        <w:separator/>
      </w:r>
    </w:p>
  </w:endnote>
  <w:endnote w:type="continuationSeparator" w:id="0">
    <w:p w14:paraId="255D310A" w14:textId="77777777" w:rsidR="00D251A9" w:rsidRDefault="00D251A9"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E3D6" w14:textId="3EE2378D" w:rsidR="008A31CD" w:rsidRDefault="008A31CD">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E5254">
      <w:rPr>
        <w:rStyle w:val="af7"/>
        <w:noProof/>
      </w:rPr>
      <w:t>24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E5254">
      <w:rPr>
        <w:rStyle w:val="af7"/>
        <w:noProof/>
      </w:rPr>
      <w:t>26</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EED4" w14:textId="77777777" w:rsidR="00D251A9" w:rsidRDefault="00D251A9" w:rsidP="001D468F">
      <w:r>
        <w:separator/>
      </w:r>
    </w:p>
  </w:footnote>
  <w:footnote w:type="continuationSeparator" w:id="0">
    <w:p w14:paraId="3DDE523A" w14:textId="77777777" w:rsidR="00D251A9" w:rsidRDefault="00D251A9" w:rsidP="001D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7EA69D3"/>
    <w:multiLevelType w:val="hybridMultilevel"/>
    <w:tmpl w:val="495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5"/>
  </w:num>
  <w:num w:numId="39">
    <w:abstractNumId w:val="8"/>
  </w:num>
  <w:num w:numId="40">
    <w:abstractNumId w:val="57"/>
  </w:num>
  <w:num w:numId="41">
    <w:abstractNumId w:val="13"/>
  </w:num>
  <w:num w:numId="42">
    <w:abstractNumId w:val="22"/>
  </w:num>
  <w:num w:numId="43">
    <w:abstractNumId w:val="15"/>
  </w:num>
  <w:num w:numId="44">
    <w:abstractNumId w:val="53"/>
  </w:num>
  <w:num w:numId="45">
    <w:abstractNumId w:val="27"/>
  </w:num>
  <w:num w:numId="46">
    <w:abstractNumId w:val="59"/>
  </w:num>
  <w:num w:numId="47">
    <w:abstractNumId w:val="10"/>
  </w:num>
  <w:num w:numId="48">
    <w:abstractNumId w:val="56"/>
  </w:num>
  <w:num w:numId="49">
    <w:abstractNumId w:val="39"/>
  </w:num>
  <w:num w:numId="50">
    <w:abstractNumId w:val="58"/>
  </w:num>
  <w:num w:numId="51">
    <w:abstractNumId w:val="31"/>
  </w:num>
  <w:num w:numId="52">
    <w:abstractNumId w:val="44"/>
  </w:num>
  <w:num w:numId="53">
    <w:abstractNumId w:val="6"/>
  </w:num>
  <w:num w:numId="54">
    <w:abstractNumId w:val="18"/>
  </w:num>
  <w:num w:numId="55">
    <w:abstractNumId w:val="49"/>
  </w:num>
  <w:num w:numId="56">
    <w:abstractNumId w:val="52"/>
  </w:num>
  <w:num w:numId="57">
    <w:abstractNumId w:val="11"/>
  </w:num>
  <w:num w:numId="58">
    <w:abstractNumId w:val="17"/>
  </w:num>
  <w:num w:numId="59">
    <w:abstractNumId w:val="42"/>
  </w:num>
  <w:num w:numId="60">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4D93"/>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1D468F"/>
    <w:pPr>
      <w:numPr>
        <w:ilvl w:val="2"/>
      </w:numPr>
      <w:spacing w:before="120"/>
      <w:ind w:hanging="851"/>
      <w:outlineLvl w:val="2"/>
    </w:pPr>
    <w:rPr>
      <w:sz w:val="28"/>
    </w:rPr>
  </w:style>
  <w:style w:type="paragraph" w:styleId="4">
    <w:name w:val="heading 4"/>
    <w:basedOn w:val="30"/>
    <w:next w:val="a1"/>
    <w:link w:val="4Char"/>
    <w:qFormat/>
    <w:rsid w:val="001D468F"/>
    <w:pPr>
      <w:numPr>
        <w:ilvl w:val="3"/>
      </w:numPr>
      <w:ind w:hanging="1432"/>
      <w:outlineLvl w:val="3"/>
    </w:pPr>
    <w:rPr>
      <w:sz w:val="24"/>
    </w:rPr>
  </w:style>
  <w:style w:type="paragraph" w:styleId="50">
    <w:name w:val="heading 5"/>
    <w:basedOn w:val="4"/>
    <w:next w:val="a1"/>
    <w:link w:val="5Char"/>
    <w:qFormat/>
    <w:rsid w:val="001D468F"/>
    <w:pPr>
      <w:ind w:left="1701" w:hanging="1701"/>
      <w:outlineLvl w:val="4"/>
    </w:pPr>
    <w:rPr>
      <w:sz w:val="22"/>
    </w:rPr>
  </w:style>
  <w:style w:type="paragraph" w:styleId="6">
    <w:name w:val="heading 6"/>
    <w:basedOn w:val="H6"/>
    <w:next w:val="a1"/>
    <w:link w:val="6Char"/>
    <w:qFormat/>
    <w:rsid w:val="001D468F"/>
    <w:pPr>
      <w:outlineLvl w:val="5"/>
    </w:pPr>
  </w:style>
  <w:style w:type="paragraph" w:styleId="7">
    <w:name w:val="heading 7"/>
    <w:basedOn w:val="H6"/>
    <w:next w:val="a1"/>
    <w:link w:val="7Char"/>
    <w:qFormat/>
    <w:rsid w:val="001D468F"/>
    <w:pPr>
      <w:outlineLvl w:val="6"/>
    </w:pPr>
  </w:style>
  <w:style w:type="paragraph" w:styleId="8">
    <w:name w:val="heading 8"/>
    <w:basedOn w:val="1"/>
    <w:next w:val="a1"/>
    <w:link w:val="8Char"/>
    <w:uiPriority w:val="99"/>
    <w:qFormat/>
    <w:rsid w:val="001D468F"/>
    <w:pPr>
      <w:ind w:left="0" w:firstLine="0"/>
      <w:outlineLvl w:val="7"/>
    </w:pPr>
  </w:style>
  <w:style w:type="paragraph" w:styleId="9">
    <w:name w:val="heading 9"/>
    <w:basedOn w:val="8"/>
    <w:next w:val="a1"/>
    <w:link w:val="9Char"/>
    <w:uiPriority w:val="99"/>
    <w:qFormat/>
    <w:rsid w:val="001D468F"/>
    <w:pPr>
      <w:outlineLvl w:val="8"/>
    </w:pPr>
  </w:style>
  <w:style w:type="character" w:default="1" w:styleId="a2">
    <w:name w:val="Default Paragraph Font"/>
    <w:uiPriority w:val="1"/>
    <w:semiHidden/>
    <w:unhideWhenUsed/>
    <w:rsid w:val="009C4D9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C4D93"/>
  </w:style>
  <w:style w:type="paragraph" w:customStyle="1" w:styleId="H6">
    <w:name w:val="H6"/>
    <w:basedOn w:val="50"/>
    <w:next w:val="a1"/>
    <w:uiPriority w:val="99"/>
    <w:qFormat/>
    <w:rsid w:val="001D468F"/>
    <w:pPr>
      <w:ind w:left="1985" w:hanging="1985"/>
      <w:outlineLvl w:val="9"/>
    </w:pPr>
    <w:rPr>
      <w:sz w:val="20"/>
    </w:rPr>
  </w:style>
  <w:style w:type="paragraph" w:styleId="32">
    <w:name w:val="List 3"/>
    <w:basedOn w:val="22"/>
    <w:uiPriority w:val="99"/>
    <w:qFormat/>
    <w:rsid w:val="001D468F"/>
    <w:pPr>
      <w:ind w:left="1135"/>
    </w:pPr>
  </w:style>
  <w:style w:type="paragraph" w:styleId="22">
    <w:name w:val="List 2"/>
    <w:basedOn w:val="a5"/>
    <w:qFormat/>
    <w:rsid w:val="001D468F"/>
    <w:pPr>
      <w:ind w:left="851"/>
    </w:pPr>
  </w:style>
  <w:style w:type="paragraph" w:styleId="a5">
    <w:name w:val="List"/>
    <w:basedOn w:val="a6"/>
    <w:uiPriority w:val="99"/>
    <w:qFormat/>
    <w:rsid w:val="001D468F"/>
    <w:pPr>
      <w:ind w:left="568" w:hanging="284"/>
    </w:pPr>
  </w:style>
  <w:style w:type="paragraph" w:styleId="a6">
    <w:name w:val="Body Text"/>
    <w:basedOn w:val="a1"/>
    <w:link w:val="Char"/>
    <w:qFormat/>
    <w:rsid w:val="001D468F"/>
    <w:pPr>
      <w:spacing w:after="120"/>
    </w:pPr>
    <w:rPr>
      <w:rFonts w:ascii="Arial" w:hAnsi="Arial"/>
    </w:rPr>
  </w:style>
  <w:style w:type="paragraph" w:styleId="70">
    <w:name w:val="toc 7"/>
    <w:basedOn w:val="60"/>
    <w:next w:val="a1"/>
    <w:uiPriority w:val="99"/>
    <w:qFormat/>
    <w:rsid w:val="001D468F"/>
    <w:pPr>
      <w:ind w:left="2268" w:hanging="2268"/>
    </w:pPr>
  </w:style>
  <w:style w:type="paragraph" w:styleId="60">
    <w:name w:val="toc 6"/>
    <w:basedOn w:val="51"/>
    <w:next w:val="a1"/>
    <w:uiPriority w:val="99"/>
    <w:qFormat/>
    <w:rsid w:val="001D468F"/>
    <w:pPr>
      <w:ind w:left="1985" w:hanging="1985"/>
    </w:pPr>
  </w:style>
  <w:style w:type="paragraph" w:styleId="51">
    <w:name w:val="toc 5"/>
    <w:basedOn w:val="42"/>
    <w:next w:val="a1"/>
    <w:uiPriority w:val="99"/>
    <w:qFormat/>
    <w:rsid w:val="001D468F"/>
    <w:pPr>
      <w:ind w:left="1701" w:hanging="1701"/>
    </w:pPr>
  </w:style>
  <w:style w:type="paragraph" w:styleId="42">
    <w:name w:val="toc 4"/>
    <w:basedOn w:val="33"/>
    <w:next w:val="a1"/>
    <w:uiPriority w:val="99"/>
    <w:qFormat/>
    <w:rsid w:val="001D468F"/>
    <w:pPr>
      <w:ind w:left="1418" w:hanging="1418"/>
    </w:pPr>
  </w:style>
  <w:style w:type="paragraph" w:styleId="33">
    <w:name w:val="toc 3"/>
    <w:basedOn w:val="23"/>
    <w:next w:val="a1"/>
    <w:uiPriority w:val="99"/>
    <w:qFormat/>
    <w:rsid w:val="001D468F"/>
    <w:pPr>
      <w:ind w:left="1134" w:hanging="1134"/>
    </w:pPr>
  </w:style>
  <w:style w:type="paragraph" w:styleId="23">
    <w:name w:val="toc 2"/>
    <w:basedOn w:val="10"/>
    <w:next w:val="a1"/>
    <w:link w:val="2Char0"/>
    <w:qFormat/>
    <w:rsid w:val="001D468F"/>
    <w:pPr>
      <w:keepNext w:val="0"/>
      <w:spacing w:before="0"/>
      <w:ind w:left="851" w:hanging="851"/>
    </w:pPr>
    <w:rPr>
      <w:sz w:val="20"/>
    </w:rPr>
  </w:style>
  <w:style w:type="paragraph" w:styleId="10">
    <w:name w:val="toc 1"/>
    <w:next w:val="a1"/>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rsid w:val="001D468F"/>
    <w:pPr>
      <w:numPr>
        <w:numId w:val="2"/>
      </w:numPr>
    </w:pPr>
  </w:style>
  <w:style w:type="paragraph" w:styleId="a">
    <w:name w:val="List Number"/>
    <w:basedOn w:val="a5"/>
    <w:uiPriority w:val="99"/>
    <w:qFormat/>
    <w:rsid w:val="001D468F"/>
    <w:pPr>
      <w:numPr>
        <w:numId w:val="3"/>
      </w:numPr>
    </w:pPr>
  </w:style>
  <w:style w:type="paragraph" w:styleId="40">
    <w:name w:val="List Bullet 4"/>
    <w:basedOn w:val="31"/>
    <w:uiPriority w:val="99"/>
    <w:qFormat/>
    <w:rsid w:val="001D468F"/>
    <w:pPr>
      <w:numPr>
        <w:numId w:val="4"/>
      </w:numPr>
    </w:pPr>
  </w:style>
  <w:style w:type="paragraph" w:styleId="31">
    <w:name w:val="List Bullet 3"/>
    <w:basedOn w:val="20"/>
    <w:uiPriority w:val="99"/>
    <w:qFormat/>
    <w:rsid w:val="001D468F"/>
    <w:pPr>
      <w:numPr>
        <w:numId w:val="5"/>
      </w:numPr>
    </w:pPr>
  </w:style>
  <w:style w:type="paragraph" w:styleId="20">
    <w:name w:val="List Bullet 2"/>
    <w:basedOn w:val="a0"/>
    <w:uiPriority w:val="99"/>
    <w:qFormat/>
    <w:rsid w:val="001D468F"/>
    <w:pPr>
      <w:numPr>
        <w:numId w:val="6"/>
      </w:numPr>
    </w:pPr>
  </w:style>
  <w:style w:type="paragraph" w:styleId="a0">
    <w:name w:val="List Bullet"/>
    <w:basedOn w:val="a5"/>
    <w:uiPriority w:val="99"/>
    <w:qFormat/>
    <w:rsid w:val="001D468F"/>
    <w:pPr>
      <w:numPr>
        <w:numId w:val="7"/>
      </w:numPr>
    </w:pPr>
  </w:style>
  <w:style w:type="paragraph" w:styleId="80">
    <w:name w:val="index 8"/>
    <w:basedOn w:val="a1"/>
    <w:next w:val="a1"/>
    <w:uiPriority w:val="99"/>
    <w:unhideWhenUsed/>
    <w:qFormat/>
    <w:rsid w:val="001D468F"/>
    <w:pPr>
      <w:spacing w:line="256" w:lineRule="auto"/>
      <w:ind w:left="1600" w:hanging="200"/>
    </w:pPr>
    <w:rPr>
      <w:rFonts w:ascii="Calibri" w:hAnsi="Calibri" w:cs="Calibri"/>
    </w:rPr>
  </w:style>
  <w:style w:type="paragraph" w:styleId="a7">
    <w:name w:val="caption"/>
    <w:basedOn w:val="a1"/>
    <w:next w:val="a1"/>
    <w:link w:val="Char0"/>
    <w:qFormat/>
    <w:rsid w:val="001D468F"/>
    <w:pPr>
      <w:spacing w:before="120" w:after="120"/>
    </w:pPr>
    <w:rPr>
      <w:b/>
      <w:lang w:eastAsia="en-GB"/>
    </w:rPr>
  </w:style>
  <w:style w:type="paragraph" w:styleId="52">
    <w:name w:val="index 5"/>
    <w:basedOn w:val="a1"/>
    <w:next w:val="a1"/>
    <w:uiPriority w:val="99"/>
    <w:unhideWhenUsed/>
    <w:qFormat/>
    <w:rsid w:val="001D468F"/>
    <w:pPr>
      <w:spacing w:line="256" w:lineRule="auto"/>
      <w:ind w:left="1000" w:hanging="200"/>
    </w:pPr>
    <w:rPr>
      <w:rFonts w:ascii="Calibri" w:hAnsi="Calibri" w:cs="Calibri"/>
    </w:rPr>
  </w:style>
  <w:style w:type="paragraph" w:styleId="a8">
    <w:name w:val="Document Map"/>
    <w:basedOn w:val="a1"/>
    <w:link w:val="Char1"/>
    <w:uiPriority w:val="99"/>
    <w:qFormat/>
    <w:rsid w:val="001D468F"/>
    <w:pPr>
      <w:shd w:val="clear" w:color="auto" w:fill="000080"/>
    </w:pPr>
    <w:rPr>
      <w:rFonts w:ascii="Tahoma" w:hAnsi="Tahoma" w:cs="Tahoma"/>
    </w:rPr>
  </w:style>
  <w:style w:type="paragraph" w:styleId="a9">
    <w:name w:val="annotation text"/>
    <w:basedOn w:val="a1"/>
    <w:link w:val="Char2"/>
    <w:uiPriority w:val="99"/>
    <w:qFormat/>
    <w:rsid w:val="001D468F"/>
  </w:style>
  <w:style w:type="paragraph" w:styleId="61">
    <w:name w:val="index 6"/>
    <w:basedOn w:val="a1"/>
    <w:next w:val="a1"/>
    <w:uiPriority w:val="99"/>
    <w:unhideWhenUsed/>
    <w:qFormat/>
    <w:rsid w:val="001D468F"/>
    <w:pPr>
      <w:spacing w:line="256" w:lineRule="auto"/>
      <w:ind w:left="1200" w:hanging="200"/>
    </w:pPr>
    <w:rPr>
      <w:rFonts w:ascii="Calibri" w:hAnsi="Calibri" w:cs="Calibri"/>
    </w:rPr>
  </w:style>
  <w:style w:type="paragraph" w:styleId="34">
    <w:name w:val="Body Text 3"/>
    <w:basedOn w:val="a1"/>
    <w:link w:val="3Char0"/>
    <w:uiPriority w:val="99"/>
    <w:unhideWhenUsed/>
    <w:qFormat/>
    <w:rsid w:val="001D468F"/>
    <w:pPr>
      <w:spacing w:line="256" w:lineRule="auto"/>
    </w:pPr>
    <w:rPr>
      <w:i/>
    </w:rPr>
  </w:style>
  <w:style w:type="paragraph" w:styleId="3">
    <w:name w:val="List Number 3"/>
    <w:basedOn w:val="21"/>
    <w:qFormat/>
    <w:rsid w:val="001D468F"/>
    <w:pPr>
      <w:numPr>
        <w:numId w:val="8"/>
      </w:numPr>
      <w:contextualSpacing/>
    </w:pPr>
  </w:style>
  <w:style w:type="paragraph" w:styleId="aa">
    <w:name w:val="List Continue"/>
    <w:basedOn w:val="a1"/>
    <w:qFormat/>
    <w:rsid w:val="001D468F"/>
    <w:pPr>
      <w:spacing w:after="120"/>
      <w:ind w:left="283"/>
      <w:contextualSpacing/>
    </w:pPr>
    <w:rPr>
      <w:rFonts w:ascii="Arial" w:hAnsi="Arial"/>
    </w:rPr>
  </w:style>
  <w:style w:type="paragraph" w:styleId="43">
    <w:name w:val="index 4"/>
    <w:basedOn w:val="a1"/>
    <w:next w:val="a1"/>
    <w:uiPriority w:val="99"/>
    <w:unhideWhenUsed/>
    <w:qFormat/>
    <w:rsid w:val="001D468F"/>
    <w:pPr>
      <w:spacing w:line="256" w:lineRule="auto"/>
      <w:ind w:left="800" w:hanging="200"/>
    </w:pPr>
    <w:rPr>
      <w:rFonts w:ascii="Calibri" w:hAnsi="Calibri" w:cs="Calibri"/>
    </w:rPr>
  </w:style>
  <w:style w:type="paragraph" w:styleId="ab">
    <w:name w:val="Plain Text"/>
    <w:basedOn w:val="a1"/>
    <w:link w:val="Char3"/>
    <w:qFormat/>
    <w:rsid w:val="001D468F"/>
    <w:rPr>
      <w:rFonts w:ascii="Courier New" w:hAnsi="Courier New"/>
      <w:lang w:val="nb-NO"/>
    </w:rPr>
  </w:style>
  <w:style w:type="paragraph" w:styleId="5">
    <w:name w:val="List Bullet 5"/>
    <w:basedOn w:val="40"/>
    <w:uiPriority w:val="99"/>
    <w:qFormat/>
    <w:rsid w:val="001D468F"/>
    <w:pPr>
      <w:numPr>
        <w:numId w:val="9"/>
      </w:numPr>
    </w:pPr>
  </w:style>
  <w:style w:type="paragraph" w:styleId="41">
    <w:name w:val="List Number 4"/>
    <w:basedOn w:val="a1"/>
    <w:uiPriority w:val="99"/>
    <w:unhideWhenUsed/>
    <w:qFormat/>
    <w:rsid w:val="001D468F"/>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1D468F"/>
    <w:pPr>
      <w:spacing w:before="180"/>
      <w:ind w:left="2693" w:hanging="2693"/>
    </w:pPr>
    <w:rPr>
      <w:b/>
    </w:rPr>
  </w:style>
  <w:style w:type="paragraph" w:styleId="35">
    <w:name w:val="index 3"/>
    <w:basedOn w:val="a1"/>
    <w:next w:val="a1"/>
    <w:uiPriority w:val="99"/>
    <w:unhideWhenUsed/>
    <w:qFormat/>
    <w:rsid w:val="001D468F"/>
    <w:pPr>
      <w:spacing w:line="256" w:lineRule="auto"/>
      <w:ind w:left="600" w:hanging="200"/>
    </w:pPr>
    <w:rPr>
      <w:rFonts w:ascii="Calibri" w:hAnsi="Calibri" w:cs="Calibri"/>
    </w:rPr>
  </w:style>
  <w:style w:type="paragraph" w:styleId="ac">
    <w:name w:val="Balloon Text"/>
    <w:basedOn w:val="a1"/>
    <w:link w:val="Char4"/>
    <w:uiPriority w:val="99"/>
    <w:qFormat/>
    <w:rsid w:val="001D468F"/>
    <w:rPr>
      <w:rFonts w:ascii="Segoe UI" w:hAnsi="Segoe UI" w:cs="Segoe UI"/>
      <w:sz w:val="18"/>
      <w:szCs w:val="18"/>
    </w:rPr>
  </w:style>
  <w:style w:type="paragraph" w:styleId="ad">
    <w:name w:val="footer"/>
    <w:basedOn w:val="ae"/>
    <w:link w:val="Char5"/>
    <w:uiPriority w:val="99"/>
    <w:qFormat/>
    <w:rsid w:val="001D468F"/>
    <w:pPr>
      <w:jc w:val="center"/>
    </w:pPr>
    <w:rPr>
      <w:i/>
    </w:rPr>
  </w:style>
  <w:style w:type="paragraph" w:styleId="ae">
    <w:name w:val="header"/>
    <w:link w:val="Char6"/>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1D468F"/>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1D468F"/>
    <w:pPr>
      <w:spacing w:after="60" w:line="256" w:lineRule="auto"/>
      <w:jc w:val="center"/>
      <w:outlineLvl w:val="1"/>
    </w:pPr>
    <w:rPr>
      <w:rFonts w:ascii="Cambria" w:hAnsi="Cambria"/>
    </w:rPr>
  </w:style>
  <w:style w:type="paragraph" w:styleId="af1">
    <w:name w:val="footnote text"/>
    <w:basedOn w:val="a1"/>
    <w:link w:val="Char8"/>
    <w:uiPriority w:val="99"/>
    <w:qFormat/>
    <w:rsid w:val="001D468F"/>
    <w:pPr>
      <w:keepLines/>
      <w:ind w:left="454" w:hanging="454"/>
    </w:pPr>
    <w:rPr>
      <w:sz w:val="16"/>
    </w:rPr>
  </w:style>
  <w:style w:type="paragraph" w:styleId="53">
    <w:name w:val="List 5"/>
    <w:basedOn w:val="44"/>
    <w:uiPriority w:val="99"/>
    <w:qFormat/>
    <w:rsid w:val="001D468F"/>
    <w:pPr>
      <w:ind w:left="1702"/>
    </w:pPr>
  </w:style>
  <w:style w:type="paragraph" w:styleId="44">
    <w:name w:val="List 4"/>
    <w:basedOn w:val="32"/>
    <w:uiPriority w:val="99"/>
    <w:qFormat/>
    <w:rsid w:val="001D468F"/>
    <w:pPr>
      <w:ind w:left="1418"/>
    </w:pPr>
  </w:style>
  <w:style w:type="paragraph" w:styleId="71">
    <w:name w:val="index 7"/>
    <w:basedOn w:val="a1"/>
    <w:next w:val="a1"/>
    <w:uiPriority w:val="99"/>
    <w:unhideWhenUsed/>
    <w:qFormat/>
    <w:rsid w:val="001D468F"/>
    <w:pPr>
      <w:spacing w:line="256" w:lineRule="auto"/>
      <w:ind w:left="1400" w:hanging="200"/>
    </w:pPr>
    <w:rPr>
      <w:rFonts w:ascii="Calibri" w:hAnsi="Calibri" w:cs="Calibri"/>
    </w:rPr>
  </w:style>
  <w:style w:type="paragraph" w:styleId="90">
    <w:name w:val="index 9"/>
    <w:basedOn w:val="a1"/>
    <w:next w:val="a1"/>
    <w:uiPriority w:val="99"/>
    <w:unhideWhenUsed/>
    <w:qFormat/>
    <w:rsid w:val="001D468F"/>
    <w:pPr>
      <w:spacing w:line="256" w:lineRule="auto"/>
      <w:ind w:left="1800" w:hanging="200"/>
    </w:pPr>
    <w:rPr>
      <w:rFonts w:ascii="Calibri" w:hAnsi="Calibri" w:cs="Calibri"/>
    </w:rPr>
  </w:style>
  <w:style w:type="paragraph" w:styleId="af2">
    <w:name w:val="table of figures"/>
    <w:basedOn w:val="a6"/>
    <w:next w:val="a1"/>
    <w:uiPriority w:val="99"/>
    <w:qFormat/>
    <w:rsid w:val="001D468F"/>
    <w:pPr>
      <w:ind w:left="1701" w:hanging="1701"/>
    </w:pPr>
    <w:rPr>
      <w:b/>
    </w:rPr>
  </w:style>
  <w:style w:type="paragraph" w:styleId="91">
    <w:name w:val="toc 9"/>
    <w:basedOn w:val="81"/>
    <w:next w:val="a1"/>
    <w:uiPriority w:val="99"/>
    <w:qFormat/>
    <w:rsid w:val="001D468F"/>
    <w:pPr>
      <w:ind w:left="1418" w:hanging="1418"/>
    </w:pPr>
  </w:style>
  <w:style w:type="paragraph" w:styleId="24">
    <w:name w:val="Body Text 2"/>
    <w:basedOn w:val="a1"/>
    <w:link w:val="2Char1"/>
    <w:uiPriority w:val="99"/>
    <w:unhideWhenUsed/>
    <w:qFormat/>
    <w:rsid w:val="001D468F"/>
    <w:pPr>
      <w:tabs>
        <w:tab w:val="left" w:pos="1985"/>
      </w:tabs>
      <w:spacing w:line="256" w:lineRule="auto"/>
    </w:pPr>
    <w:rPr>
      <w:rFonts w:ascii="Arial" w:hAnsi="Arial"/>
    </w:rPr>
  </w:style>
  <w:style w:type="paragraph" w:styleId="25">
    <w:name w:val="List Continue 2"/>
    <w:basedOn w:val="a1"/>
    <w:qFormat/>
    <w:rsid w:val="001D468F"/>
    <w:pPr>
      <w:spacing w:after="120"/>
      <w:ind w:left="566"/>
      <w:contextualSpacing/>
    </w:pPr>
    <w:rPr>
      <w:rFonts w:ascii="Arial" w:hAnsi="Arial"/>
    </w:rPr>
  </w:style>
  <w:style w:type="paragraph" w:styleId="HTML">
    <w:name w:val="HTML Preformatted"/>
    <w:basedOn w:val="a1"/>
    <w:link w:val="HTML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1D468F"/>
    <w:pPr>
      <w:spacing w:before="100" w:beforeAutospacing="1" w:after="100" w:afterAutospacing="1" w:line="256" w:lineRule="auto"/>
    </w:pPr>
  </w:style>
  <w:style w:type="paragraph" w:styleId="11">
    <w:name w:val="index 1"/>
    <w:basedOn w:val="a1"/>
    <w:next w:val="a1"/>
    <w:uiPriority w:val="99"/>
    <w:qFormat/>
    <w:rsid w:val="001D468F"/>
    <w:pPr>
      <w:keepLines/>
    </w:pPr>
  </w:style>
  <w:style w:type="paragraph" w:styleId="26">
    <w:name w:val="index 2"/>
    <w:basedOn w:val="11"/>
    <w:next w:val="a1"/>
    <w:uiPriority w:val="99"/>
    <w:qFormat/>
    <w:rsid w:val="001D468F"/>
    <w:pPr>
      <w:ind w:left="284"/>
    </w:pPr>
  </w:style>
  <w:style w:type="paragraph" w:styleId="af4">
    <w:name w:val="annotation subject"/>
    <w:basedOn w:val="a9"/>
    <w:next w:val="a9"/>
    <w:link w:val="Char9"/>
    <w:uiPriority w:val="99"/>
    <w:qFormat/>
    <w:rsid w:val="001D468F"/>
    <w:rPr>
      <w:b/>
      <w:bCs/>
    </w:rPr>
  </w:style>
  <w:style w:type="table" w:styleId="af5">
    <w:name w:val="Table Grid"/>
    <w:basedOn w:val="a3"/>
    <w:qFormat/>
    <w:rsid w:val="001D468F"/>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1D468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1D468F"/>
    <w:rPr>
      <w:b/>
      <w:bCs/>
    </w:rPr>
  </w:style>
  <w:style w:type="character" w:styleId="af7">
    <w:name w:val="page number"/>
    <w:basedOn w:val="a2"/>
    <w:qFormat/>
    <w:rsid w:val="001D468F"/>
  </w:style>
  <w:style w:type="character" w:styleId="af8">
    <w:name w:val="FollowedHyperlink"/>
    <w:unhideWhenUsed/>
    <w:qFormat/>
    <w:rsid w:val="001D468F"/>
    <w:rPr>
      <w:color w:val="800080"/>
      <w:u w:val="single"/>
    </w:rPr>
  </w:style>
  <w:style w:type="character" w:styleId="af9">
    <w:name w:val="Emphasis"/>
    <w:qFormat/>
    <w:rsid w:val="001D468F"/>
    <w:rPr>
      <w:i/>
      <w:iCs/>
    </w:rPr>
  </w:style>
  <w:style w:type="character" w:styleId="afa">
    <w:name w:val="Hyperlink"/>
    <w:uiPriority w:val="99"/>
    <w:qFormat/>
    <w:rsid w:val="001D468F"/>
    <w:rPr>
      <w:color w:val="0000FF"/>
      <w:u w:val="single"/>
    </w:rPr>
  </w:style>
  <w:style w:type="character" w:styleId="HTML0">
    <w:name w:val="HTML Code"/>
    <w:uiPriority w:val="99"/>
    <w:unhideWhenUsed/>
    <w:qFormat/>
    <w:rsid w:val="001D468F"/>
    <w:rPr>
      <w:rFonts w:ascii="Courier New" w:eastAsia="Times New Roman" w:hAnsi="Courier New" w:cs="Courier New"/>
      <w:sz w:val="20"/>
      <w:szCs w:val="20"/>
    </w:rPr>
  </w:style>
  <w:style w:type="character" w:styleId="afb">
    <w:name w:val="annotation reference"/>
    <w:qFormat/>
    <w:rsid w:val="001D468F"/>
    <w:rPr>
      <w:sz w:val="16"/>
      <w:szCs w:val="16"/>
    </w:rPr>
  </w:style>
  <w:style w:type="character" w:styleId="afc">
    <w:name w:val="footnote reference"/>
    <w:qFormat/>
    <w:rsid w:val="001D468F"/>
    <w:rPr>
      <w:b/>
      <w:position w:val="6"/>
      <w:sz w:val="16"/>
    </w:rPr>
  </w:style>
  <w:style w:type="paragraph" w:customStyle="1" w:styleId="Figure">
    <w:name w:val="Figure"/>
    <w:basedOn w:val="a1"/>
    <w:next w:val="a7"/>
    <w:qFormat/>
    <w:rsid w:val="001D468F"/>
    <w:pPr>
      <w:keepNext/>
      <w:keepLines/>
      <w:spacing w:before="180"/>
      <w:jc w:val="center"/>
    </w:pPr>
  </w:style>
  <w:style w:type="paragraph" w:customStyle="1" w:styleId="3GPPHeader">
    <w:name w:val="3GPP_Header"/>
    <w:basedOn w:val="a6"/>
    <w:qFormat/>
    <w:rsid w:val="001D468F"/>
    <w:pPr>
      <w:tabs>
        <w:tab w:val="left" w:pos="1701"/>
        <w:tab w:val="right" w:pos="9639"/>
      </w:tabs>
      <w:spacing w:after="240"/>
    </w:pPr>
    <w:rPr>
      <w:b/>
    </w:rPr>
  </w:style>
  <w:style w:type="paragraph" w:customStyle="1" w:styleId="EQ">
    <w:name w:val="EQ"/>
    <w:basedOn w:val="a1"/>
    <w:next w:val="a1"/>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a1"/>
    <w:link w:val="NOChar"/>
    <w:qFormat/>
    <w:rsid w:val="001D468F"/>
    <w:pPr>
      <w:keepLines/>
      <w:ind w:left="1135" w:hanging="851"/>
    </w:pPr>
  </w:style>
  <w:style w:type="paragraph" w:customStyle="1" w:styleId="Reference">
    <w:name w:val="Reference"/>
    <w:basedOn w:val="a6"/>
    <w:uiPriority w:val="99"/>
    <w:qFormat/>
    <w:rsid w:val="001D468F"/>
    <w:pPr>
      <w:numPr>
        <w:numId w:val="11"/>
      </w:numPr>
    </w:pPr>
  </w:style>
  <w:style w:type="character" w:customStyle="1" w:styleId="1Char">
    <w:name w:val="标题 1 Char"/>
    <w:link w:val="1"/>
    <w:qFormat/>
    <w:rsid w:val="001D468F"/>
    <w:rPr>
      <w:rFonts w:ascii="Arial" w:hAnsi="Arial"/>
      <w:sz w:val="36"/>
      <w:lang w:eastAsia="ja-JP"/>
    </w:rPr>
  </w:style>
  <w:style w:type="paragraph" w:customStyle="1" w:styleId="B1">
    <w:name w:val="B1"/>
    <w:basedOn w:val="a5"/>
    <w:link w:val="B1Char1"/>
    <w:qFormat/>
    <w:rsid w:val="001D468F"/>
    <w:rPr>
      <w:rFonts w:ascii="Times New Roman" w:hAnsi="Times New Roman"/>
    </w:rPr>
  </w:style>
  <w:style w:type="paragraph" w:customStyle="1" w:styleId="B2">
    <w:name w:val="B2"/>
    <w:basedOn w:val="22"/>
    <w:link w:val="B2Char"/>
    <w:qFormat/>
    <w:rsid w:val="001D468F"/>
    <w:rPr>
      <w:rFonts w:ascii="Times New Roman" w:hAnsi="Times New Roman"/>
    </w:rPr>
  </w:style>
  <w:style w:type="paragraph" w:customStyle="1" w:styleId="B30">
    <w:name w:val="B3"/>
    <w:basedOn w:val="32"/>
    <w:link w:val="B3Char2"/>
    <w:uiPriority w:val="99"/>
    <w:qFormat/>
    <w:rsid w:val="001D468F"/>
    <w:rPr>
      <w:rFonts w:ascii="Times New Roman" w:hAnsi="Times New Roman"/>
    </w:rPr>
  </w:style>
  <w:style w:type="paragraph" w:customStyle="1" w:styleId="B4">
    <w:name w:val="B4"/>
    <w:basedOn w:val="44"/>
    <w:link w:val="B4Char"/>
    <w:uiPriority w:val="99"/>
    <w:qFormat/>
    <w:rsid w:val="001D468F"/>
    <w:rPr>
      <w:rFonts w:ascii="Times New Roman" w:hAnsi="Times New Roman"/>
    </w:rPr>
  </w:style>
  <w:style w:type="paragraph" w:customStyle="1" w:styleId="Proposal">
    <w:name w:val="Proposal"/>
    <w:basedOn w:val="a6"/>
    <w:link w:val="ProposalChar"/>
    <w:uiPriority w:val="99"/>
    <w:qFormat/>
    <w:rsid w:val="001D468F"/>
    <w:pPr>
      <w:tabs>
        <w:tab w:val="left" w:pos="1701"/>
        <w:tab w:val="left" w:pos="1730"/>
      </w:tabs>
    </w:pPr>
    <w:rPr>
      <w:b/>
      <w:bCs/>
    </w:rPr>
  </w:style>
  <w:style w:type="character" w:customStyle="1" w:styleId="Char">
    <w:name w:val="正文文本 Char"/>
    <w:link w:val="a6"/>
    <w:qFormat/>
    <w:rsid w:val="001D468F"/>
    <w:rPr>
      <w:rFonts w:ascii="Arial" w:hAnsi="Arial"/>
      <w:lang w:eastAsia="zh-CN"/>
    </w:rPr>
  </w:style>
  <w:style w:type="paragraph" w:customStyle="1" w:styleId="B5">
    <w:name w:val="B5"/>
    <w:basedOn w:val="53"/>
    <w:link w:val="B5Char"/>
    <w:uiPriority w:val="99"/>
    <w:qFormat/>
    <w:rsid w:val="001D468F"/>
    <w:rPr>
      <w:rFonts w:ascii="Times New Roman" w:hAnsi="Times New Roman"/>
    </w:rPr>
  </w:style>
  <w:style w:type="paragraph" w:customStyle="1" w:styleId="EX">
    <w:name w:val="EX"/>
    <w:basedOn w:val="a1"/>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a1"/>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a1"/>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1"/>
    <w:next w:val="a1"/>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a1"/>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Char4">
    <w:name w:val="批注框文本 Char"/>
    <w:link w:val="ac"/>
    <w:uiPriority w:val="99"/>
    <w:qFormat/>
    <w:rsid w:val="001D468F"/>
    <w:rPr>
      <w:rFonts w:ascii="Segoe UI" w:hAnsi="Segoe UI" w:cs="Segoe UI"/>
      <w:sz w:val="18"/>
      <w:szCs w:val="18"/>
      <w:lang w:eastAsia="ja-JP"/>
    </w:rPr>
  </w:style>
  <w:style w:type="character" w:customStyle="1" w:styleId="Char2">
    <w:name w:val="批注文字 Char"/>
    <w:link w:val="a9"/>
    <w:uiPriority w:val="99"/>
    <w:qFormat/>
    <w:rsid w:val="001D468F"/>
    <w:rPr>
      <w:rFonts w:ascii="Times New Roman" w:hAnsi="Times New Roman"/>
      <w:lang w:eastAsia="ja-JP"/>
    </w:rPr>
  </w:style>
  <w:style w:type="character" w:customStyle="1" w:styleId="Char9">
    <w:name w:val="批注主题 Char"/>
    <w:link w:val="af4"/>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a1"/>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Char1">
    <w:name w:val="文档结构图 Char"/>
    <w:link w:val="a8"/>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a1"/>
    <w:next w:val="a1"/>
    <w:qFormat/>
    <w:rsid w:val="001D468F"/>
    <w:pPr>
      <w:numPr>
        <w:numId w:val="13"/>
      </w:numPr>
      <w:spacing w:before="40"/>
    </w:pPr>
    <w:rPr>
      <w:rFonts w:ascii="Arial" w:eastAsia="MS Mincho" w:hAnsi="Arial"/>
      <w:b/>
      <w:lang w:eastAsia="en-GB"/>
    </w:rPr>
  </w:style>
  <w:style w:type="paragraph" w:customStyle="1" w:styleId="FigureTitle">
    <w:name w:val="Figure_Title"/>
    <w:basedOn w:val="a1"/>
    <w:next w:val="a1"/>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1D468F"/>
    <w:rPr>
      <w:rFonts w:ascii="Arial" w:hAnsi="Arial"/>
      <w:b/>
      <w:sz w:val="18"/>
      <w:lang w:eastAsia="ja-JP"/>
    </w:rPr>
  </w:style>
  <w:style w:type="character" w:customStyle="1" w:styleId="Char5">
    <w:name w:val="页脚 Char"/>
    <w:link w:val="ad"/>
    <w:uiPriority w:val="99"/>
    <w:qFormat/>
    <w:rsid w:val="001D468F"/>
    <w:rPr>
      <w:rFonts w:ascii="Arial" w:hAnsi="Arial"/>
      <w:b/>
      <w:i/>
      <w:sz w:val="18"/>
      <w:lang w:eastAsia="ja-JP"/>
    </w:rPr>
  </w:style>
  <w:style w:type="character" w:customStyle="1" w:styleId="Char8">
    <w:name w:val="脚注文本 Char"/>
    <w:link w:val="af1"/>
    <w:uiPriority w:val="99"/>
    <w:qFormat/>
    <w:rsid w:val="001D468F"/>
    <w:rPr>
      <w:rFonts w:ascii="Times New Roman" w:hAnsi="Times New Roman"/>
      <w:sz w:val="16"/>
      <w:lang w:eastAsia="ja-JP"/>
    </w:rPr>
  </w:style>
  <w:style w:type="paragraph" w:customStyle="1" w:styleId="Guidance">
    <w:name w:val="Guidance"/>
    <w:basedOn w:val="a1"/>
    <w:qFormat/>
    <w:rsid w:val="001D468F"/>
    <w:rPr>
      <w:i/>
      <w:color w:val="0000FF"/>
    </w:rPr>
  </w:style>
  <w:style w:type="character" w:customStyle="1" w:styleId="2Char">
    <w:name w:val="标题 2 Char"/>
    <w:basedOn w:val="a2"/>
    <w:link w:val="2"/>
    <w:uiPriority w:val="9"/>
    <w:qFormat/>
    <w:rsid w:val="001D468F"/>
    <w:rPr>
      <w:rFonts w:asciiTheme="majorHAnsi" w:eastAsiaTheme="majorEastAsia" w:hAnsiTheme="majorHAnsi" w:cstheme="majorBidi"/>
      <w:b/>
      <w:bCs/>
      <w:sz w:val="32"/>
      <w:szCs w:val="32"/>
    </w:rPr>
  </w:style>
  <w:style w:type="character" w:customStyle="1" w:styleId="3Char">
    <w:name w:val="标题 3 Char"/>
    <w:link w:val="30"/>
    <w:qFormat/>
    <w:rsid w:val="001D468F"/>
    <w:rPr>
      <w:rFonts w:asciiTheme="majorHAnsi" w:eastAsiaTheme="majorEastAsia" w:hAnsiTheme="majorHAnsi" w:cstheme="majorBidi"/>
      <w:b/>
      <w:bCs/>
      <w:sz w:val="28"/>
      <w:szCs w:val="32"/>
    </w:rPr>
  </w:style>
  <w:style w:type="character" w:customStyle="1" w:styleId="4Char">
    <w:name w:val="标题 4 Char"/>
    <w:link w:val="4"/>
    <w:qFormat/>
    <w:rsid w:val="001D468F"/>
    <w:rPr>
      <w:rFonts w:asciiTheme="majorHAnsi" w:eastAsiaTheme="majorEastAsia" w:hAnsiTheme="majorHAnsi" w:cstheme="majorBidi"/>
      <w:b/>
      <w:bCs/>
      <w:sz w:val="24"/>
      <w:szCs w:val="32"/>
    </w:rPr>
  </w:style>
  <w:style w:type="character" w:customStyle="1" w:styleId="5Char">
    <w:name w:val="标题 5 Char"/>
    <w:link w:val="50"/>
    <w:qFormat/>
    <w:rsid w:val="001D468F"/>
    <w:rPr>
      <w:rFonts w:asciiTheme="majorHAnsi" w:eastAsiaTheme="majorEastAsia" w:hAnsiTheme="majorHAnsi" w:cstheme="majorBidi"/>
      <w:b/>
      <w:bCs/>
      <w:sz w:val="22"/>
      <w:szCs w:val="32"/>
    </w:rPr>
  </w:style>
  <w:style w:type="character" w:customStyle="1" w:styleId="6Char">
    <w:name w:val="标题 6 Char"/>
    <w:link w:val="6"/>
    <w:qFormat/>
    <w:rsid w:val="001D468F"/>
    <w:rPr>
      <w:rFonts w:asciiTheme="majorHAnsi" w:eastAsiaTheme="majorEastAsia" w:hAnsiTheme="majorHAnsi" w:cstheme="majorBidi"/>
      <w:b/>
      <w:bCs/>
      <w:szCs w:val="32"/>
    </w:rPr>
  </w:style>
  <w:style w:type="character" w:customStyle="1" w:styleId="7Char">
    <w:name w:val="标题 7 Char"/>
    <w:link w:val="7"/>
    <w:qFormat/>
    <w:rsid w:val="001D468F"/>
    <w:rPr>
      <w:rFonts w:asciiTheme="majorHAnsi" w:eastAsiaTheme="majorEastAsia" w:hAnsiTheme="majorHAnsi" w:cstheme="majorBidi"/>
      <w:b/>
      <w:bCs/>
      <w:szCs w:val="32"/>
    </w:rPr>
  </w:style>
  <w:style w:type="character" w:customStyle="1" w:styleId="8Char">
    <w:name w:val="标题 8 Char"/>
    <w:link w:val="8"/>
    <w:uiPriority w:val="99"/>
    <w:qFormat/>
    <w:rsid w:val="001D468F"/>
    <w:rPr>
      <w:rFonts w:ascii="Arial" w:hAnsi="Arial"/>
      <w:sz w:val="36"/>
      <w:lang w:eastAsia="ja-JP"/>
    </w:rPr>
  </w:style>
  <w:style w:type="character" w:customStyle="1" w:styleId="9Char">
    <w:name w:val="标题 9 Char"/>
    <w:link w:val="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1D468F"/>
    <w:pPr>
      <w:ind w:left="720"/>
    </w:pPr>
    <w:rPr>
      <w:rFonts w:ascii="Calibri" w:eastAsia="Calibri" w:hAnsi="Calibri"/>
    </w:rPr>
  </w:style>
  <w:style w:type="character" w:customStyle="1" w:styleId="Chara">
    <w:name w:val="列出段落 Char"/>
    <w:link w:val="afd"/>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Char3">
    <w:name w:val="纯文本 Char"/>
    <w:link w:val="ab"/>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a1"/>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a1"/>
    <w:uiPriority w:val="99"/>
    <w:qFormat/>
    <w:rsid w:val="001D468F"/>
    <w:pPr>
      <w:spacing w:before="100" w:beforeAutospacing="1" w:after="100" w:afterAutospacing="1" w:line="256" w:lineRule="auto"/>
    </w:pPr>
  </w:style>
  <w:style w:type="character" w:customStyle="1" w:styleId="HeaderChar1">
    <w:name w:val="Header Char1"/>
    <w:basedOn w:val="a2"/>
    <w:semiHidden/>
    <w:qFormat/>
    <w:rsid w:val="001D468F"/>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1D468F"/>
    <w:rPr>
      <w:rFonts w:ascii="Times New Roman" w:hAnsi="Times New Roman"/>
      <w:b/>
    </w:rPr>
  </w:style>
  <w:style w:type="character" w:customStyle="1" w:styleId="BodyTextChar1">
    <w:name w:val="Body Text Char1"/>
    <w:basedOn w:val="a2"/>
    <w:semiHidden/>
    <w:qFormat/>
    <w:rsid w:val="001D468F"/>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1D468F"/>
    <w:rPr>
      <w:rFonts w:ascii="Cambria" w:hAnsi="Cambria" w:cstheme="minorBidi"/>
      <w:sz w:val="22"/>
      <w:szCs w:val="22"/>
      <w:lang w:val="en-US"/>
    </w:rPr>
  </w:style>
  <w:style w:type="character" w:customStyle="1" w:styleId="2Char1">
    <w:name w:val="正文文本 2 Char"/>
    <w:basedOn w:val="a2"/>
    <w:link w:val="24"/>
    <w:uiPriority w:val="99"/>
    <w:qFormat/>
    <w:rsid w:val="001D468F"/>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1D468F"/>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a1"/>
    <w:uiPriority w:val="99"/>
    <w:qFormat/>
    <w:rsid w:val="001D468F"/>
    <w:pPr>
      <w:numPr>
        <w:numId w:val="14"/>
      </w:numPr>
      <w:spacing w:line="256" w:lineRule="auto"/>
    </w:pPr>
  </w:style>
  <w:style w:type="paragraph" w:customStyle="1" w:styleId="text">
    <w:name w:val="text"/>
    <w:basedOn w:val="a1"/>
    <w:uiPriority w:val="99"/>
    <w:qFormat/>
    <w:rsid w:val="001D468F"/>
    <w:pPr>
      <w:spacing w:after="240" w:line="256" w:lineRule="auto"/>
    </w:pPr>
  </w:style>
  <w:style w:type="paragraph" w:customStyle="1" w:styleId="Equation">
    <w:name w:val="Equation"/>
    <w:basedOn w:val="a1"/>
    <w:next w:val="a1"/>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1D468F"/>
    <w:pPr>
      <w:spacing w:after="220" w:line="256" w:lineRule="auto"/>
    </w:pPr>
    <w:rPr>
      <w:rFonts w:ascii="Arial" w:hAnsi="Arial"/>
    </w:rPr>
  </w:style>
  <w:style w:type="paragraph" w:customStyle="1" w:styleId="11BodyText">
    <w:name w:val="11 BodyText"/>
    <w:basedOn w:val="a1"/>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a1"/>
    <w:uiPriority w:val="99"/>
    <w:qFormat/>
    <w:rsid w:val="001D468F"/>
    <w:pPr>
      <w:tabs>
        <w:tab w:val="left" w:pos="2160"/>
      </w:tabs>
      <w:spacing w:before="120" w:line="280" w:lineRule="atLeast"/>
    </w:pPr>
    <w:rPr>
      <w:rFonts w:ascii="New York" w:hAnsi="New York"/>
    </w:rPr>
  </w:style>
  <w:style w:type="paragraph" w:customStyle="1" w:styleId="body">
    <w:name w:val="body"/>
    <w:basedOn w:val="a1"/>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a1"/>
    <w:link w:val="TextChar"/>
    <w:qFormat/>
    <w:rsid w:val="001D468F"/>
    <w:pPr>
      <w:spacing w:line="256" w:lineRule="auto"/>
    </w:pPr>
    <w:rPr>
      <w:rFonts w:ascii="Times" w:eastAsia="Batang" w:hAnsi="Times"/>
      <w:lang w:eastAsia="en-GB"/>
    </w:rPr>
  </w:style>
  <w:style w:type="paragraph" w:customStyle="1" w:styleId="LGTdoc">
    <w:name w:val="LGTdoc_본문"/>
    <w:basedOn w:val="a1"/>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a1"/>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a1"/>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1D468F"/>
    <w:pPr>
      <w:numPr>
        <w:numId w:val="16"/>
      </w:numPr>
      <w:spacing w:before="60" w:after="60" w:line="256" w:lineRule="auto"/>
    </w:pPr>
  </w:style>
  <w:style w:type="paragraph" w:customStyle="1" w:styleId="paragraph">
    <w:name w:val="paragraph"/>
    <w:basedOn w:val="a1"/>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2Char0">
    <w:name w:val="目录 2 Char"/>
    <w:link w:val="23"/>
    <w:qFormat/>
    <w:locked/>
    <w:rsid w:val="001D468F"/>
    <w:rPr>
      <w:rFonts w:ascii="Times New Roman" w:hAnsi="Times New Roman"/>
      <w:lang w:eastAsia="ja-JP"/>
    </w:rPr>
  </w:style>
  <w:style w:type="character" w:customStyle="1" w:styleId="normaltextrun">
    <w:name w:val="normaltextrun"/>
    <w:basedOn w:val="a2"/>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a2"/>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
    <w:name w:val="listparagraph"/>
    <w:basedOn w:val="a1"/>
    <w:qFormat/>
    <w:rsid w:val="001D468F"/>
    <w:pPr>
      <w:spacing w:line="252" w:lineRule="auto"/>
      <w:ind w:left="720"/>
    </w:pPr>
    <w:rPr>
      <w:rFonts w:ascii="Calibri" w:eastAsia="Calibri" w:hAnsi="Calibri" w:cs="宋体"/>
    </w:rPr>
  </w:style>
  <w:style w:type="paragraph" w:customStyle="1" w:styleId="000proposal">
    <w:name w:val="000_proposal"/>
    <w:basedOn w:val="a1"/>
    <w:link w:val="000proposalChar"/>
    <w:qFormat/>
    <w:rsid w:val="001D468F"/>
    <w:pPr>
      <w:spacing w:before="120" w:after="120" w:line="264" w:lineRule="auto"/>
    </w:pPr>
    <w:rPr>
      <w:b/>
      <w:bCs/>
      <w:i/>
      <w:iCs/>
    </w:rPr>
  </w:style>
  <w:style w:type="character" w:customStyle="1" w:styleId="000proposalChar">
    <w:name w:val="000_proposal Char"/>
    <w:basedOn w:val="a2"/>
    <w:link w:val="000proposal"/>
    <w:qFormat/>
    <w:rsid w:val="001D468F"/>
    <w:rPr>
      <w:rFonts w:ascii="Times New Roman" w:eastAsia="宋体" w:hAnsi="Times New Roman"/>
      <w:b/>
      <w:bCs/>
      <w:i/>
      <w:iCs/>
      <w:szCs w:val="24"/>
      <w:lang w:val="en-US" w:eastAsia="zh-CN"/>
    </w:rPr>
  </w:style>
  <w:style w:type="paragraph" w:customStyle="1" w:styleId="2-">
    <w:name w:val="标题2-新建"/>
    <w:basedOn w:val="2"/>
    <w:next w:val="a1"/>
    <w:qFormat/>
    <w:rsid w:val="001D468F"/>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1D468F"/>
    <w:rPr>
      <w:color w:val="605E5C"/>
      <w:shd w:val="clear" w:color="auto" w:fill="E1DFDD"/>
    </w:rPr>
  </w:style>
  <w:style w:type="character" w:customStyle="1" w:styleId="HTMLChar">
    <w:name w:val="HTML 预设格式 Char"/>
    <w:basedOn w:val="a2"/>
    <w:link w:val="HTML"/>
    <w:uiPriority w:val="99"/>
    <w:semiHidden/>
    <w:qFormat/>
    <w:rsid w:val="001D468F"/>
    <w:rPr>
      <w:rFonts w:ascii="GulimChe" w:eastAsia="GulimChe" w:hAnsi="GulimChe" w:cs="GulimChe"/>
      <w:sz w:val="24"/>
      <w:szCs w:val="24"/>
      <w:lang w:eastAsia="ko-KR"/>
    </w:rPr>
  </w:style>
  <w:style w:type="paragraph" w:customStyle="1" w:styleId="proposal0">
    <w:name w:val="proposal"/>
    <w:basedOn w:val="a1"/>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a1"/>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sid w:val="001D468F"/>
    <w:rPr>
      <w:color w:val="605E5C"/>
      <w:shd w:val="clear" w:color="auto" w:fill="E1DFDD"/>
    </w:rPr>
  </w:style>
  <w:style w:type="paragraph" w:customStyle="1" w:styleId="00Text">
    <w:name w:val="00_Text"/>
    <w:basedOn w:val="a1"/>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qFormat/>
    <w:rsid w:val="001D468F"/>
    <w:rPr>
      <w:szCs w:val="24"/>
      <w:lang w:val="en-US" w:eastAsia="zh-CN"/>
    </w:rPr>
  </w:style>
  <w:style w:type="paragraph" w:customStyle="1" w:styleId="05reference">
    <w:name w:val="05_reference"/>
    <w:basedOn w:val="a1"/>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a2"/>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7.xml><?xml version="1.0" encoding="utf-8"?>
<ds:datastoreItem xmlns:ds="http://schemas.openxmlformats.org/officeDocument/2006/customXml" ds:itemID="{E42871D4-285F-4944-9E73-A936E43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9528</Words>
  <Characters>54314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2021-05-20T04:54:00Z</dcterms:created>
  <dcterms:modified xsi:type="dcterms:W3CDTF">2021-05-20T04:54:00Z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