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rsidR="00B63F3D" w:rsidRDefault="00B63F3D">
      <w:pPr>
        <w:pStyle w:val="3GPPHeader"/>
        <w:spacing w:after="0"/>
        <w:rPr>
          <w:sz w:val="20"/>
          <w:lang w:val="en-US"/>
        </w:rPr>
      </w:pPr>
    </w:p>
    <w:p w:rsidR="00B63F3D" w:rsidRDefault="00C25C6E">
      <w:pPr>
        <w:pStyle w:val="3GPPHeader"/>
        <w:spacing w:after="0"/>
        <w:rPr>
          <w:sz w:val="20"/>
          <w:lang w:val="en-US"/>
        </w:rPr>
      </w:pPr>
      <w:r>
        <w:rPr>
          <w:sz w:val="20"/>
          <w:lang w:val="en-US"/>
        </w:rPr>
        <w:t>Agenda Item:</w:t>
      </w:r>
      <w:r>
        <w:rPr>
          <w:sz w:val="20"/>
          <w:lang w:val="en-US"/>
        </w:rPr>
        <w:tab/>
        <w:t>8.2.3</w:t>
      </w:r>
    </w:p>
    <w:p w:rsidR="00B63F3D" w:rsidRDefault="00C25C6E">
      <w:pPr>
        <w:pStyle w:val="3GPPHeader"/>
        <w:spacing w:after="0"/>
        <w:rPr>
          <w:sz w:val="20"/>
        </w:rPr>
      </w:pPr>
      <w:r>
        <w:rPr>
          <w:sz w:val="20"/>
        </w:rPr>
        <w:t>Source:</w:t>
      </w:r>
      <w:r>
        <w:rPr>
          <w:sz w:val="20"/>
        </w:rPr>
        <w:tab/>
        <w:t>Moderator (Ericsson)</w:t>
      </w:r>
    </w:p>
    <w:p w:rsidR="00B63F3D" w:rsidRDefault="00C25C6E">
      <w:pPr>
        <w:pStyle w:val="3GPPHeader"/>
        <w:spacing w:after="0"/>
        <w:rPr>
          <w:sz w:val="20"/>
        </w:rPr>
      </w:pPr>
      <w:r>
        <w:rPr>
          <w:sz w:val="20"/>
        </w:rPr>
        <w:t>Title:</w:t>
      </w:r>
      <w:r>
        <w:rPr>
          <w:sz w:val="20"/>
        </w:rPr>
        <w:tab/>
        <w:t>FL Summary for [105-e-NR-52-71GHz-02] Email discussion/approval</w:t>
      </w:r>
    </w:p>
    <w:p w:rsidR="00B63F3D" w:rsidRDefault="00C25C6E">
      <w:pPr>
        <w:pStyle w:val="3GPPHeader"/>
        <w:spacing w:after="0"/>
        <w:rPr>
          <w:sz w:val="20"/>
        </w:rPr>
      </w:pPr>
      <w:r>
        <w:rPr>
          <w:sz w:val="20"/>
        </w:rPr>
        <w:t>Document for:</w:t>
      </w:r>
      <w:r>
        <w:rPr>
          <w:sz w:val="20"/>
        </w:rPr>
        <w:tab/>
        <w:t>Discussion, Decision</w:t>
      </w:r>
    </w:p>
    <w:p w:rsidR="00B63F3D" w:rsidRDefault="00C25C6E">
      <w:pPr>
        <w:pStyle w:val="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rsidR="00B63F3D" w:rsidRDefault="00C25C6E">
      <w:pPr>
        <w:pStyle w:val="a6"/>
      </w:pPr>
      <w:bookmarkStart w:id="11" w:name="_Ref178064866"/>
      <w:r>
        <w:t>This document summarizes the contributions made under the “Enhancements for PUCCH Formats 0/1/4” agenda item of the Rel-17 work item "Supporting NR from 52.6GHz to 71 GHz."</w:t>
      </w:r>
    </w:p>
    <w:p w:rsidR="00B63F3D" w:rsidRDefault="00C25C6E">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B63F3D" w:rsidRDefault="00C25C6E">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rsidR="00B63F3D" w:rsidRDefault="00C25C6E">
      <w:pPr>
        <w:pStyle w:val="a6"/>
        <w:spacing w:after="0"/>
        <w:jc w:val="left"/>
      </w:pPr>
      <w:r>
        <w:t>The following email thread is assigned for discussion of this topic:</w:t>
      </w:r>
    </w:p>
    <w:p w:rsidR="00B63F3D" w:rsidRDefault="00B63F3D">
      <w:pPr>
        <w:pStyle w:val="a6"/>
        <w:spacing w:after="0"/>
        <w:jc w:val="left"/>
      </w:pPr>
    </w:p>
    <w:p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rsidR="00B63F3D" w:rsidRDefault="00C25C6E">
      <w:pPr>
        <w:pStyle w:val="a6"/>
        <w:jc w:val="left"/>
      </w:pPr>
      <w:r>
        <w:t>The following is an outline of the summary:</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rsidR="00B63F3D" w:rsidRDefault="00C25C6E">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rsidR="00B63F3D" w:rsidRDefault="00C25C6E">
      <w:pPr>
        <w:pStyle w:val="3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rsidR="00B63F3D" w:rsidRDefault="00C25C6E">
      <w:pPr>
        <w:pStyle w:val="3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rsidR="00B63F3D" w:rsidRDefault="00C25C6E">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rsidR="00B63F3D" w:rsidRDefault="00C25C6E">
      <w:pPr>
        <w:pStyle w:val="3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rsidR="00B63F3D" w:rsidRDefault="00C25C6E">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rsidR="00B63F3D" w:rsidRDefault="00C25C6E">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rsidR="00B63F3D" w:rsidRDefault="00C25C6E">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a6"/>
        <w:spacing w:after="0"/>
        <w:jc w:val="left"/>
      </w:pPr>
      <w:r>
        <w:rPr>
          <w:highlight w:val="yellow"/>
        </w:rPr>
        <w:fldChar w:fldCharType="end"/>
      </w:r>
    </w:p>
    <w:p w:rsidR="00B63F3D" w:rsidRDefault="00C25C6E">
      <w:pPr>
        <w:pStyle w:val="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rsidR="00B63F3D" w:rsidRDefault="00C25C6E">
      <w:pPr>
        <w:pStyle w:val="21"/>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rsidR="00B63F3D" w:rsidRDefault="00C25C6E">
      <w:pPr>
        <w:pStyle w:val="a6"/>
      </w:pPr>
      <w:r>
        <w:t>The following agreements were made in RAN1#104bis-e:</w:t>
      </w:r>
    </w:p>
    <w:p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rsidR="00B63F3D" w:rsidRDefault="00B63F3D">
      <w:pPr>
        <w:spacing w:after="0" w:line="240" w:lineRule="auto"/>
        <w:ind w:left="360"/>
        <w:rPr>
          <w:rFonts w:ascii="Times" w:eastAsia="Batang" w:hAnsi="Times"/>
          <w:szCs w:val="24"/>
          <w:lang w:eastAsia="zh-CN"/>
        </w:rPr>
      </w:pPr>
    </w:p>
    <w:p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rsidR="00B63F3D" w:rsidRDefault="00B63F3D">
      <w:pPr>
        <w:pStyle w:val="a6"/>
        <w:spacing w:after="0"/>
      </w:pPr>
    </w:p>
    <w:p w:rsidR="00B63F3D" w:rsidRDefault="00C25C6E">
      <w:pPr>
        <w:pStyle w:val="a6"/>
        <w:spacing w:after="0"/>
      </w:pPr>
      <w:r>
        <w:t>The main open issue is whether or not the maximum number of RBs should be increased beyond the agreed values of 12/3/2 for 120/480/960 kHz SCS.</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b/>
                <w:sz w:val="20"/>
                <w:szCs w:val="20"/>
                <w:lang w:val="de-DE"/>
              </w:rPr>
            </w:pPr>
            <w:bookmarkStart w:id="27" w:name="_Hlk62138312"/>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overflowPunct/>
              <w:snapToGrid w:val="0"/>
              <w:spacing w:after="120" w:line="240" w:lineRule="auto"/>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tc>
          <w:tcPr>
            <w:tcW w:w="1525" w:type="dxa"/>
          </w:tcPr>
          <w:p w:rsidR="00B63F3D" w:rsidRDefault="00C25C6E">
            <w:pPr>
              <w:pStyle w:val="a6"/>
              <w:spacing w:after="0"/>
              <w:rPr>
                <w:sz w:val="20"/>
                <w:szCs w:val="20"/>
                <w:lang w:val="de-DE"/>
              </w:rPr>
            </w:pPr>
            <w:r>
              <w:rPr>
                <w:sz w:val="20"/>
                <w:szCs w:val="20"/>
                <w:lang w:val="de-DE"/>
              </w:rPr>
              <w:t>Intel</w:t>
            </w:r>
          </w:p>
        </w:tc>
        <w:tc>
          <w:tcPr>
            <w:tcW w:w="7470" w:type="dxa"/>
          </w:tcPr>
          <w:p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tc>
          <w:tcPr>
            <w:tcW w:w="1525" w:type="dxa"/>
          </w:tcPr>
          <w:p w:rsidR="00B63F3D" w:rsidRDefault="00C25C6E">
            <w:pPr>
              <w:pStyle w:val="a6"/>
              <w:spacing w:after="0"/>
              <w:rPr>
                <w:sz w:val="20"/>
                <w:szCs w:val="20"/>
                <w:lang w:val="de-DE"/>
              </w:rPr>
            </w:pPr>
            <w:r>
              <w:rPr>
                <w:sz w:val="20"/>
                <w:szCs w:val="20"/>
                <w:lang w:val="de-DE"/>
              </w:rPr>
              <w:t>CATT</w:t>
            </w:r>
          </w:p>
        </w:tc>
        <w:tc>
          <w:tcPr>
            <w:tcW w:w="7470" w:type="dxa"/>
          </w:tcPr>
          <w:p w:rsidR="00B63F3D" w:rsidRDefault="00C25C6E">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tc>
          <w:tcPr>
            <w:tcW w:w="1525" w:type="dxa"/>
          </w:tcPr>
          <w:p w:rsidR="00B63F3D" w:rsidRDefault="00C25C6E">
            <w:pPr>
              <w:pStyle w:val="a6"/>
              <w:spacing w:after="0"/>
              <w:rPr>
                <w:sz w:val="20"/>
                <w:szCs w:val="20"/>
                <w:lang w:val="de-DE"/>
              </w:rPr>
            </w:pPr>
            <w:r>
              <w:rPr>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B63F3D">
        <w:tc>
          <w:tcPr>
            <w:tcW w:w="1525" w:type="dxa"/>
          </w:tcPr>
          <w:p w:rsidR="00B63F3D" w:rsidRDefault="00C25C6E">
            <w:pPr>
              <w:pStyle w:val="a6"/>
              <w:spacing w:after="0"/>
              <w:rPr>
                <w:sz w:val="20"/>
                <w:lang w:val="de-DE"/>
              </w:rPr>
            </w:pPr>
            <w:r>
              <w:rPr>
                <w:sz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tc>
          <w:tcPr>
            <w:tcW w:w="1525" w:type="dxa"/>
          </w:tcPr>
          <w:p w:rsidR="00B63F3D" w:rsidRDefault="00C25C6E">
            <w:pPr>
              <w:pStyle w:val="a6"/>
              <w:spacing w:after="0"/>
              <w:rPr>
                <w:sz w:val="20"/>
                <w:lang w:val="de-DE"/>
              </w:rPr>
            </w:pPr>
            <w:r>
              <w:rPr>
                <w:sz w:val="20"/>
                <w:lang w:val="de-DE"/>
              </w:rPr>
              <w:t>Nokia</w:t>
            </w:r>
          </w:p>
        </w:tc>
        <w:tc>
          <w:tcPr>
            <w:tcW w:w="7470" w:type="dxa"/>
          </w:tcPr>
          <w:p w:rsidR="00B63F3D" w:rsidRDefault="00C25C6E">
            <w:pPr>
              <w:spacing w:before="180" w:line="240" w:lineRule="auto"/>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rsidR="00B63F3D" w:rsidRDefault="00C25C6E">
            <w:pPr>
              <w:spacing w:before="180" w:line="240" w:lineRule="auto"/>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B63F3D">
        <w:tc>
          <w:tcPr>
            <w:tcW w:w="1525" w:type="dxa"/>
          </w:tcPr>
          <w:p w:rsidR="00B63F3D" w:rsidRDefault="00C25C6E">
            <w:pPr>
              <w:pStyle w:val="a6"/>
              <w:spacing w:after="0"/>
              <w:rPr>
                <w:sz w:val="20"/>
                <w:lang w:val="de-DE"/>
              </w:rPr>
            </w:pPr>
            <w:r>
              <w:rPr>
                <w:sz w:val="20"/>
                <w:lang w:val="de-DE"/>
              </w:rPr>
              <w:t>OPPO</w:t>
            </w:r>
          </w:p>
        </w:tc>
        <w:tc>
          <w:tcPr>
            <w:tcW w:w="7470" w:type="dxa"/>
          </w:tcPr>
          <w:p w:rsidR="00B63F3D" w:rsidRDefault="00C25C6E">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rsidR="00B63F3D" w:rsidRDefault="00C25C6E">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B63F3D">
        <w:tc>
          <w:tcPr>
            <w:tcW w:w="1525" w:type="dxa"/>
          </w:tcPr>
          <w:p w:rsidR="00B63F3D" w:rsidRDefault="00C25C6E">
            <w:pPr>
              <w:pStyle w:val="a6"/>
              <w:spacing w:after="0"/>
              <w:rPr>
                <w:sz w:val="20"/>
                <w:lang w:val="de-DE"/>
              </w:rPr>
            </w:pPr>
            <w:r>
              <w:rPr>
                <w:sz w:val="20"/>
                <w:lang w:val="de-DE"/>
              </w:rPr>
              <w:lastRenderedPageBreak/>
              <w:t>Huawei</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The maximum number of PRBs for the PUCCH is:</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120 kHz SCS: 32</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480 kHz SCS: 8</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960 kHz SCS: 4</w:t>
            </w:r>
          </w:p>
        </w:tc>
      </w:tr>
      <w:tr w:rsidR="00B63F3D">
        <w:tc>
          <w:tcPr>
            <w:tcW w:w="1525" w:type="dxa"/>
          </w:tcPr>
          <w:p w:rsidR="00B63F3D" w:rsidRDefault="00C25C6E">
            <w:pPr>
              <w:pStyle w:val="a6"/>
              <w:spacing w:after="0"/>
              <w:rPr>
                <w:sz w:val="20"/>
                <w:lang w:val="de-DE"/>
              </w:rPr>
            </w:pPr>
            <w:r>
              <w:rPr>
                <w:sz w:val="20"/>
                <w:lang w:val="de-DE"/>
              </w:rPr>
              <w:t>Apple</w:t>
            </w:r>
          </w:p>
        </w:tc>
        <w:tc>
          <w:tcPr>
            <w:tcW w:w="7470" w:type="dxa"/>
          </w:tcPr>
          <w:p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tc>
          <w:tcPr>
            <w:tcW w:w="1525" w:type="dxa"/>
          </w:tcPr>
          <w:p w:rsidR="00B63F3D" w:rsidRDefault="00C25C6E">
            <w:pPr>
              <w:pStyle w:val="a6"/>
              <w:spacing w:after="0"/>
              <w:rPr>
                <w:sz w:val="20"/>
                <w:lang w:val="de-DE"/>
              </w:rPr>
            </w:pPr>
            <w:r>
              <w:rPr>
                <w:sz w:val="20"/>
                <w:lang w:val="de-DE"/>
              </w:rPr>
              <w:t>Interdigital</w:t>
            </w:r>
          </w:p>
        </w:tc>
        <w:tc>
          <w:tcPr>
            <w:tcW w:w="7470" w:type="dxa"/>
          </w:tcPr>
          <w:p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tc>
          <w:tcPr>
            <w:tcW w:w="1525" w:type="dxa"/>
          </w:tcPr>
          <w:p w:rsidR="00B63F3D" w:rsidRDefault="00C25C6E">
            <w:pPr>
              <w:pStyle w:val="a6"/>
              <w:spacing w:after="0"/>
              <w:rPr>
                <w:sz w:val="20"/>
                <w:lang w:val="de-DE"/>
              </w:rPr>
            </w:pPr>
            <w:r>
              <w:rPr>
                <w:sz w:val="20"/>
                <w:lang w:val="de-DE"/>
              </w:rPr>
              <w:t>MediaTek</w:t>
            </w:r>
          </w:p>
        </w:tc>
        <w:tc>
          <w:tcPr>
            <w:tcW w:w="7470" w:type="dxa"/>
          </w:tcPr>
          <w:p w:rsidR="00B63F3D" w:rsidRDefault="00C25C6E">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tc>
          <w:tcPr>
            <w:tcW w:w="152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pStyle w:val="a7"/>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rsidR="00B63F3D" w:rsidRDefault="00B63F3D">
      <w:pPr>
        <w:pStyle w:val="a6"/>
      </w:pPr>
      <w:bookmarkStart w:id="30" w:name="_Toc69069513"/>
      <w:bookmarkStart w:id="31" w:name="_Toc62396104"/>
      <w:bookmarkEnd w:id="27"/>
    </w:p>
    <w:p w:rsidR="00B63F3D" w:rsidRDefault="00C25C6E">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rsidR="00B63F3D" w:rsidRDefault="00C25C6E">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rsidR="00B63F3D" w:rsidRDefault="00C25C6E">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rsidR="00B63F3D" w:rsidRDefault="00C25C6E">
      <w:pPr>
        <w:pStyle w:val="31"/>
      </w:pPr>
      <w:bookmarkStart w:id="32" w:name="_Toc71910523"/>
      <w:r>
        <w:t>2.1.1</w:t>
      </w:r>
      <w:r>
        <w:tab/>
        <w:t>&lt;1st Round Comments&gt;</w:t>
      </w:r>
      <w:bookmarkEnd w:id="30"/>
      <w:bookmarkEnd w:id="31"/>
      <w:bookmarkEnd w:id="32"/>
    </w:p>
    <w:p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rsidR="00B63F3D" w:rsidRDefault="00C25C6E">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rsidR="00B63F3D" w:rsidRDefault="00B63F3D">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rPr>
                <w:b/>
                <w:sz w:val="20"/>
                <w:szCs w:val="20"/>
                <w:lang w:val="de-DE"/>
              </w:rPr>
            </w:pPr>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View/Position</w:t>
            </w:r>
          </w:p>
        </w:tc>
      </w:tr>
      <w:tr w:rsidR="00B63F3D">
        <w:tc>
          <w:tcPr>
            <w:tcW w:w="1615" w:type="dxa"/>
          </w:tcPr>
          <w:p w:rsidR="00B63F3D" w:rsidRDefault="00C25C6E">
            <w:pPr>
              <w:pStyle w:val="a6"/>
              <w:spacing w:after="0"/>
              <w:rPr>
                <w:sz w:val="20"/>
                <w:szCs w:val="20"/>
                <w:lang w:val="en-US"/>
              </w:rPr>
            </w:pPr>
            <w:r>
              <w:rPr>
                <w:sz w:val="20"/>
                <w:szCs w:val="20"/>
                <w:lang w:val="en-US"/>
              </w:rPr>
              <w:t>Intel</w:t>
            </w:r>
          </w:p>
        </w:tc>
        <w:tc>
          <w:tcPr>
            <w:tcW w:w="7470" w:type="dxa"/>
          </w:tcPr>
          <w:p w:rsidR="00B63F3D" w:rsidRDefault="00C25C6E">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B63F3D">
        <w:tc>
          <w:tcPr>
            <w:tcW w:w="161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470" w:type="dxa"/>
          </w:tcPr>
          <w:p w:rsidR="00B63F3D" w:rsidRDefault="00C25C6E">
            <w:pPr>
              <w:pStyle w:val="a6"/>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tc>
          <w:tcPr>
            <w:tcW w:w="1615" w:type="dxa"/>
          </w:tcPr>
          <w:p w:rsidR="00B63F3D" w:rsidRDefault="00C25C6E">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rsidR="00B63F3D" w:rsidRDefault="00C25C6E">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tc>
          <w:tcPr>
            <w:tcW w:w="1615" w:type="dxa"/>
          </w:tcPr>
          <w:p w:rsidR="00B63F3D" w:rsidRDefault="00C25C6E">
            <w:pPr>
              <w:pStyle w:val="a6"/>
              <w:spacing w:after="0"/>
              <w:rPr>
                <w:sz w:val="20"/>
                <w:szCs w:val="20"/>
                <w:lang w:val="de-DE"/>
              </w:rPr>
            </w:pPr>
            <w:r>
              <w:rPr>
                <w:sz w:val="20"/>
                <w:szCs w:val="20"/>
                <w:lang w:val="de-DE"/>
              </w:rPr>
              <w:t>Nokia, NSB</w:t>
            </w:r>
          </w:p>
        </w:tc>
        <w:tc>
          <w:tcPr>
            <w:tcW w:w="7470" w:type="dxa"/>
          </w:tcPr>
          <w:p w:rsidR="00B63F3D" w:rsidRDefault="00C25C6E">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tc>
          <w:tcPr>
            <w:tcW w:w="161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Lenovo,</w:t>
            </w:r>
          </w:p>
          <w:p w:rsidR="00B63F3D" w:rsidRDefault="00C25C6E">
            <w:pPr>
              <w:pStyle w:val="a6"/>
              <w:ind w:left="272" w:hanging="272"/>
              <w:rPr>
                <w:rFonts w:eastAsia="Yu Mincho"/>
                <w:lang w:val="de-DE" w:eastAsia="ja-JP"/>
              </w:rPr>
            </w:pPr>
            <w:r>
              <w:rPr>
                <w:rFonts w:eastAsia="Yu Mincho"/>
                <w:lang w:val="de-DE" w:eastAsia="ja-JP"/>
              </w:rPr>
              <w:t>Motorola</w:t>
            </w:r>
          </w:p>
          <w:p w:rsidR="00B63F3D" w:rsidRDefault="00C25C6E">
            <w:pPr>
              <w:pStyle w:val="a6"/>
              <w:ind w:left="272" w:hanging="272"/>
              <w:rPr>
                <w:rFonts w:eastAsia="Yu Mincho"/>
                <w:lang w:val="de-DE" w:eastAsia="ja-JP"/>
              </w:rPr>
            </w:pPr>
            <w:r>
              <w:rPr>
                <w:rFonts w:eastAsia="Yu Mincho"/>
                <w:lang w:val="de-DE" w:eastAsia="ja-JP"/>
              </w:rPr>
              <w:t>Mobility</w:t>
            </w:r>
          </w:p>
        </w:tc>
        <w:tc>
          <w:tcPr>
            <w:tcW w:w="7470" w:type="dxa"/>
          </w:tcPr>
          <w:p w:rsidR="00B63F3D" w:rsidRDefault="00C25C6E">
            <w:pPr>
              <w:pStyle w:val="a6"/>
              <w:ind w:left="272" w:hanging="272"/>
              <w:rPr>
                <w:rFonts w:eastAsia="Times New Roman"/>
                <w:lang w:eastAsia="en-US"/>
              </w:rPr>
            </w:pPr>
            <w:r>
              <w:rPr>
                <w:rFonts w:eastAsia="Times New Roman"/>
                <w:lang w:eastAsia="en-US"/>
              </w:rPr>
              <w:t>We prefer Alt.2</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Qualcomm</w:t>
            </w:r>
          </w:p>
        </w:tc>
        <w:tc>
          <w:tcPr>
            <w:tcW w:w="7470" w:type="dxa"/>
          </w:tcPr>
          <w:p w:rsidR="00B63F3D" w:rsidRDefault="00C25C6E">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InterDigital</w:t>
            </w:r>
          </w:p>
        </w:tc>
        <w:tc>
          <w:tcPr>
            <w:tcW w:w="7470" w:type="dxa"/>
          </w:tcPr>
          <w:p w:rsidR="00B63F3D" w:rsidRDefault="00C25C6E">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B63F3D">
        <w:tc>
          <w:tcPr>
            <w:tcW w:w="1615" w:type="dxa"/>
          </w:tcPr>
          <w:p w:rsidR="00B63F3D" w:rsidRDefault="00C25C6E">
            <w:pPr>
              <w:pStyle w:val="a6"/>
              <w:ind w:left="272" w:hanging="272"/>
              <w:rPr>
                <w:lang w:val="de-DE"/>
              </w:rPr>
            </w:pPr>
            <w:r>
              <w:rPr>
                <w:rFonts w:hint="eastAsia"/>
                <w:lang w:val="de-DE"/>
              </w:rPr>
              <w:t>S</w:t>
            </w:r>
            <w:r>
              <w:rPr>
                <w:lang w:val="de-DE"/>
              </w:rPr>
              <w:t xml:space="preserve">amsung </w:t>
            </w:r>
          </w:p>
        </w:tc>
        <w:tc>
          <w:tcPr>
            <w:tcW w:w="7470" w:type="dxa"/>
          </w:tcPr>
          <w:p w:rsidR="00B63F3D" w:rsidRDefault="00C25C6E">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B63F3D">
        <w:tc>
          <w:tcPr>
            <w:tcW w:w="1615" w:type="dxa"/>
          </w:tcPr>
          <w:p w:rsidR="00B63F3D" w:rsidRDefault="00C25C6E">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rsidR="00B63F3D" w:rsidRDefault="00C25C6E">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tc>
          <w:tcPr>
            <w:tcW w:w="1615" w:type="dxa"/>
          </w:tcPr>
          <w:p w:rsidR="00B63F3D" w:rsidRDefault="00C25C6E">
            <w:pPr>
              <w:pStyle w:val="a6"/>
              <w:ind w:left="272" w:hanging="272"/>
              <w:rPr>
                <w:rFonts w:eastAsia="宋体"/>
                <w:sz w:val="20"/>
                <w:szCs w:val="20"/>
                <w:lang w:val="en-US"/>
              </w:rPr>
            </w:pPr>
            <w:r>
              <w:rPr>
                <w:rFonts w:eastAsia="宋体" w:hint="eastAsia"/>
                <w:sz w:val="20"/>
                <w:szCs w:val="20"/>
                <w:lang w:val="en-US"/>
              </w:rPr>
              <w:t>ZTE, Sanechips</w:t>
            </w:r>
          </w:p>
        </w:tc>
        <w:tc>
          <w:tcPr>
            <w:tcW w:w="7470" w:type="dxa"/>
          </w:tcPr>
          <w:p w:rsidR="00B63F3D" w:rsidRDefault="00C25C6E">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B63F3D">
        <w:tc>
          <w:tcPr>
            <w:tcW w:w="1615" w:type="dxa"/>
          </w:tcPr>
          <w:p w:rsidR="00B63F3D" w:rsidRDefault="00C25C6E">
            <w:pPr>
              <w:pStyle w:val="a6"/>
              <w:ind w:left="272" w:hanging="272"/>
              <w:rPr>
                <w:lang w:val="de-DE"/>
              </w:rPr>
            </w:pPr>
            <w:r>
              <w:rPr>
                <w:rFonts w:hint="eastAsia"/>
                <w:lang w:val="de-DE"/>
              </w:rPr>
              <w:t>S</w:t>
            </w:r>
            <w:r>
              <w:rPr>
                <w:lang w:val="de-DE"/>
              </w:rPr>
              <w:t>preadtrum</w:t>
            </w:r>
          </w:p>
        </w:tc>
        <w:tc>
          <w:tcPr>
            <w:tcW w:w="7470" w:type="dxa"/>
          </w:tcPr>
          <w:p w:rsidR="00B63F3D" w:rsidRDefault="00C25C6E">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tc>
          <w:tcPr>
            <w:tcW w:w="1615" w:type="dxa"/>
          </w:tcPr>
          <w:p w:rsidR="00B63F3D" w:rsidRDefault="00C25C6E">
            <w:pPr>
              <w:pStyle w:val="a6"/>
              <w:ind w:left="272" w:hanging="272"/>
              <w:rPr>
                <w:lang w:val="de-DE"/>
              </w:rPr>
            </w:pPr>
            <w:r>
              <w:rPr>
                <w:rFonts w:eastAsia="Yu Mincho"/>
                <w:sz w:val="20"/>
                <w:szCs w:val="20"/>
                <w:lang w:eastAsia="ja-JP"/>
              </w:rPr>
              <w:t>WILUS</w:t>
            </w:r>
          </w:p>
        </w:tc>
        <w:tc>
          <w:tcPr>
            <w:tcW w:w="7470" w:type="dxa"/>
          </w:tcPr>
          <w:p w:rsidR="00B63F3D" w:rsidRDefault="00C25C6E">
            <w:pPr>
              <w:pStyle w:val="a6"/>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t>Huawei</w:t>
            </w:r>
          </w:p>
        </w:tc>
        <w:tc>
          <w:tcPr>
            <w:tcW w:w="7470" w:type="dxa"/>
          </w:tcPr>
          <w:p w:rsidR="00B63F3D" w:rsidRDefault="00C25C6E">
            <w:pPr>
              <w:pStyle w:val="a6"/>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lastRenderedPageBreak/>
              <w:t>Sony</w:t>
            </w:r>
          </w:p>
        </w:tc>
        <w:tc>
          <w:tcPr>
            <w:tcW w:w="7470" w:type="dxa"/>
          </w:tcPr>
          <w:p w:rsidR="00B63F3D" w:rsidRDefault="00C25C6E">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tc>
          <w:tcPr>
            <w:tcW w:w="1615" w:type="dxa"/>
          </w:tcPr>
          <w:p w:rsidR="00B63F3D" w:rsidRDefault="00C25C6E">
            <w:pPr>
              <w:pStyle w:val="a6"/>
              <w:ind w:left="272" w:hanging="272"/>
              <w:rPr>
                <w:rFonts w:eastAsia="Yu Mincho"/>
                <w:lang w:eastAsia="ja-JP"/>
              </w:rPr>
            </w:pPr>
            <w:r>
              <w:rPr>
                <w:rFonts w:eastAsia="Yu Mincho"/>
                <w:lang w:val="de-DE" w:eastAsia="ja-JP"/>
              </w:rPr>
              <w:t>CATT</w:t>
            </w:r>
          </w:p>
        </w:tc>
        <w:tc>
          <w:tcPr>
            <w:tcW w:w="7470" w:type="dxa"/>
          </w:tcPr>
          <w:p w:rsidR="00B63F3D" w:rsidRDefault="00C25C6E">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rsidR="00B63F3D" w:rsidRDefault="00B63F3D">
      <w:pPr>
        <w:pStyle w:val="a6"/>
        <w:rPr>
          <w:rFonts w:cs="Arial"/>
        </w:rPr>
      </w:pPr>
    </w:p>
    <w:p w:rsidR="00B63F3D" w:rsidRDefault="00B63F3D">
      <w:pPr>
        <w:pStyle w:val="a6"/>
      </w:pPr>
    </w:p>
    <w:p w:rsidR="00B63F3D" w:rsidRDefault="00C25C6E">
      <w:pPr>
        <w:pStyle w:val="31"/>
      </w:pPr>
      <w:bookmarkStart w:id="33" w:name="_Toc71910524"/>
      <w:bookmarkStart w:id="34" w:name="_Toc69069514"/>
      <w:r>
        <w:t>2.1.2</w:t>
      </w:r>
      <w:r>
        <w:tab/>
        <w:t>&lt;Summary of 1</w:t>
      </w:r>
      <w:r>
        <w:rPr>
          <w:vertAlign w:val="superscript"/>
        </w:rPr>
        <w:t>st</w:t>
      </w:r>
      <w:r>
        <w:t xml:space="preserve"> Round&gt;</w:t>
      </w:r>
    </w:p>
    <w:p w:rsidR="00B63F3D" w:rsidRDefault="00C25C6E">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rsidR="00B63F3D" w:rsidRDefault="00C25C6E">
      <w:pPr>
        <w:pStyle w:val="a6"/>
        <w:rPr>
          <w:b/>
          <w:bCs/>
        </w:rPr>
      </w:pPr>
      <w:r>
        <w:rPr>
          <w:b/>
          <w:bCs/>
          <w:highlight w:val="yellow"/>
        </w:rPr>
        <w:t>FL Recommendation</w:t>
      </w:r>
    </w:p>
    <w:p w:rsidR="00B63F3D" w:rsidRDefault="00C25C6E">
      <w:pPr>
        <w:pStyle w:val="a6"/>
      </w:pPr>
      <w:r>
        <w:t>Wait for RAN4 feedback on the LS sent in RAN1#104bis-e before deciding on maximum number of RBs. Until then, do not restrict discussion on the maximum value.</w:t>
      </w:r>
    </w:p>
    <w:p w:rsidR="00B63F3D" w:rsidRDefault="00C25C6E">
      <w:pPr>
        <w:pStyle w:val="21"/>
      </w:pPr>
      <w:r>
        <w:t>2.2</w:t>
      </w:r>
      <w:r>
        <w:tab/>
        <w:t>Configuration Granularity on Number of RBs</w:t>
      </w:r>
      <w:bookmarkEnd w:id="33"/>
    </w:p>
    <w:p w:rsidR="00B63F3D" w:rsidRDefault="00C25C6E">
      <w:pPr>
        <w:pStyle w:val="a6"/>
      </w:pPr>
      <w:r>
        <w:t>The following agreement was made in RAN1#104bis-e:</w:t>
      </w:r>
    </w:p>
    <w:p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rsidR="00B63F3D" w:rsidRDefault="00B63F3D">
      <w:pPr>
        <w:pStyle w:val="a6"/>
        <w:spacing w:after="0"/>
      </w:pPr>
    </w:p>
    <w:p w:rsidR="00B63F3D" w:rsidRDefault="00C25C6E">
      <w:pPr>
        <w:pStyle w:val="a6"/>
        <w:spacing w:after="0"/>
      </w:pPr>
      <w:r>
        <w:t>The main open issue is what should be the granularity of the configured values, and two alternatives were identified in the last meeting.</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4"/>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lang w:val="de-DE"/>
              </w:rPr>
            </w:pPr>
            <w:r>
              <w:rPr>
                <w:lang w:val="de-DE"/>
              </w:rPr>
              <w:t>vivo</w:t>
            </w:r>
          </w:p>
        </w:tc>
        <w:tc>
          <w:tcPr>
            <w:tcW w:w="7470" w:type="dxa"/>
          </w:tcPr>
          <w:p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rsidR="00B63F3D" w:rsidRDefault="00C25C6E">
            <w:pPr>
              <w:spacing w:after="0"/>
              <w:rPr>
                <w:lang w:eastAsia="zh-CN"/>
              </w:rPr>
            </w:pPr>
            <w:r>
              <w:rPr>
                <w:lang w:eastAsia="zh-CN"/>
              </w:rPr>
              <w:t xml:space="preserve"> </w:t>
            </w:r>
          </w:p>
          <w:p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lastRenderedPageBreak/>
              <w:t>Option 1: {1, 2, 4, 8, 16, 22} for SCS 120kHz, {1, 2, 4, 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rsidR="00B63F3D" w:rsidRDefault="00B63F3D">
            <w:pPr>
              <w:spacing w:after="0"/>
              <w:rPr>
                <w:lang w:eastAsia="zh-CN"/>
              </w:rPr>
            </w:pPr>
          </w:p>
        </w:tc>
      </w:tr>
      <w:tr w:rsidR="00B63F3D">
        <w:tc>
          <w:tcPr>
            <w:tcW w:w="1525" w:type="dxa"/>
          </w:tcPr>
          <w:p w:rsidR="00B63F3D" w:rsidRDefault="00C25C6E">
            <w:pPr>
              <w:pStyle w:val="a6"/>
              <w:spacing w:after="0"/>
              <w:rPr>
                <w:sz w:val="20"/>
                <w:szCs w:val="20"/>
                <w:lang w:val="de-DE"/>
              </w:rPr>
            </w:pPr>
            <w:r>
              <w:rPr>
                <w:sz w:val="20"/>
                <w:szCs w:val="20"/>
                <w:lang w:val="de-DE"/>
              </w:rPr>
              <w:lastRenderedPageBreak/>
              <w:t>CATT</w:t>
            </w:r>
          </w:p>
        </w:tc>
        <w:tc>
          <w:tcPr>
            <w:tcW w:w="7470" w:type="dxa"/>
          </w:tcPr>
          <w:p w:rsidR="00B63F3D" w:rsidRDefault="00C25C6E">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tc>
          <w:tcPr>
            <w:tcW w:w="1525" w:type="dxa"/>
          </w:tcPr>
          <w:p w:rsidR="00B63F3D" w:rsidRDefault="00C25C6E">
            <w:pPr>
              <w:pStyle w:val="a6"/>
              <w:spacing w:after="0"/>
              <w:rPr>
                <w:sz w:val="20"/>
                <w:szCs w:val="20"/>
                <w:lang w:val="de-DE"/>
              </w:rPr>
            </w:pPr>
            <w:r>
              <w:rPr>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B63F3D">
        <w:tc>
          <w:tcPr>
            <w:tcW w:w="1525" w:type="dxa"/>
          </w:tcPr>
          <w:p w:rsidR="00B63F3D" w:rsidRDefault="00C25C6E">
            <w:pPr>
              <w:pStyle w:val="a6"/>
              <w:spacing w:after="0"/>
              <w:rPr>
                <w:sz w:val="20"/>
                <w:szCs w:val="20"/>
                <w:lang w:val="de-DE"/>
              </w:rPr>
            </w:pPr>
            <w:r>
              <w:rPr>
                <w:sz w:val="20"/>
                <w:szCs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tc>
          <w:tcPr>
            <w:tcW w:w="1525" w:type="dxa"/>
          </w:tcPr>
          <w:p w:rsidR="00B63F3D" w:rsidRDefault="00C25C6E">
            <w:pPr>
              <w:pStyle w:val="a6"/>
              <w:spacing w:after="0"/>
              <w:rPr>
                <w:sz w:val="20"/>
                <w:lang w:val="de-DE"/>
              </w:rPr>
            </w:pPr>
            <w:r>
              <w:rPr>
                <w:sz w:val="20"/>
                <w:lang w:val="de-DE"/>
              </w:rPr>
              <w:t>Nokia</w:t>
            </w:r>
          </w:p>
        </w:tc>
        <w:tc>
          <w:tcPr>
            <w:tcW w:w="7470" w:type="dxa"/>
          </w:tcPr>
          <w:p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tc>
          <w:tcPr>
            <w:tcW w:w="1525" w:type="dxa"/>
          </w:tcPr>
          <w:p w:rsidR="00B63F3D" w:rsidRDefault="00C25C6E">
            <w:pPr>
              <w:pStyle w:val="a6"/>
              <w:spacing w:after="0"/>
              <w:rPr>
                <w:sz w:val="20"/>
                <w:lang w:val="de-DE"/>
              </w:rPr>
            </w:pPr>
            <w:r>
              <w:rPr>
                <w:sz w:val="20"/>
                <w:lang w:val="de-DE"/>
              </w:rPr>
              <w:t>Qualcomm</w:t>
            </w:r>
          </w:p>
        </w:tc>
        <w:tc>
          <w:tcPr>
            <w:tcW w:w="7470" w:type="dxa"/>
          </w:tcPr>
          <w:p w:rsidR="00B63F3D" w:rsidRDefault="00C25C6E">
            <w:pPr>
              <w:spacing w:after="120" w:line="240" w:lineRule="auto"/>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tc>
          <w:tcPr>
            <w:tcW w:w="1525" w:type="dxa"/>
          </w:tcPr>
          <w:p w:rsidR="00B63F3D" w:rsidRDefault="00C25C6E">
            <w:pPr>
              <w:pStyle w:val="a6"/>
              <w:spacing w:after="0"/>
              <w:rPr>
                <w:sz w:val="20"/>
                <w:lang w:val="de-DE"/>
              </w:rPr>
            </w:pPr>
            <w:r>
              <w:rPr>
                <w:sz w:val="20"/>
                <w:lang w:val="de-DE"/>
              </w:rPr>
              <w:t>LGE</w:t>
            </w:r>
          </w:p>
        </w:tc>
        <w:tc>
          <w:tcPr>
            <w:tcW w:w="7470" w:type="dxa"/>
          </w:tcPr>
          <w:p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tc>
          <w:tcPr>
            <w:tcW w:w="1525" w:type="dxa"/>
          </w:tcPr>
          <w:p w:rsidR="00B63F3D" w:rsidRDefault="00C25C6E">
            <w:pPr>
              <w:pStyle w:val="a6"/>
              <w:spacing w:after="0"/>
              <w:rPr>
                <w:sz w:val="20"/>
                <w:lang w:val="de-DE"/>
              </w:rPr>
            </w:pPr>
            <w:r>
              <w:rPr>
                <w:sz w:val="20"/>
                <w:lang w:val="de-DE"/>
              </w:rPr>
              <w:t>Huawei</w:t>
            </w:r>
          </w:p>
        </w:tc>
        <w:tc>
          <w:tcPr>
            <w:tcW w:w="7470" w:type="dxa"/>
          </w:tcPr>
          <w:p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tc>
          <w:tcPr>
            <w:tcW w:w="1525" w:type="dxa"/>
          </w:tcPr>
          <w:p w:rsidR="00B63F3D" w:rsidRDefault="00C25C6E">
            <w:pPr>
              <w:pStyle w:val="a6"/>
              <w:spacing w:after="0"/>
              <w:rPr>
                <w:sz w:val="20"/>
                <w:lang w:val="de-DE"/>
              </w:rPr>
            </w:pPr>
            <w:r>
              <w:rPr>
                <w:sz w:val="20"/>
                <w:lang w:val="de-DE"/>
              </w:rPr>
              <w:t>Apple</w:t>
            </w:r>
          </w:p>
        </w:tc>
        <w:tc>
          <w:tcPr>
            <w:tcW w:w="7470" w:type="dxa"/>
          </w:tcPr>
          <w:p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B63F3D">
        <w:tc>
          <w:tcPr>
            <w:tcW w:w="1525" w:type="dxa"/>
          </w:tcPr>
          <w:p w:rsidR="00B63F3D" w:rsidRDefault="00C25C6E">
            <w:pPr>
              <w:pStyle w:val="a6"/>
              <w:spacing w:after="0"/>
              <w:rPr>
                <w:sz w:val="20"/>
                <w:lang w:val="de-DE"/>
              </w:rPr>
            </w:pPr>
            <w:r>
              <w:rPr>
                <w:sz w:val="20"/>
                <w:lang w:val="de-DE"/>
              </w:rPr>
              <w:t>Samsung</w:t>
            </w:r>
          </w:p>
        </w:tc>
        <w:tc>
          <w:tcPr>
            <w:tcW w:w="7470" w:type="dxa"/>
          </w:tcPr>
          <w:p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r>
              <w:rPr>
                <w:rFonts w:eastAsia="Batang"/>
                <w:b/>
                <w:lang w:eastAsia="zh-CN"/>
              </w:rPr>
              <w:t xml:space="preserve">ulfils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tc>
          <w:tcPr>
            <w:tcW w:w="1525" w:type="dxa"/>
          </w:tcPr>
          <w:p w:rsidR="00B63F3D" w:rsidRDefault="00C25C6E">
            <w:pPr>
              <w:pStyle w:val="a6"/>
              <w:spacing w:after="0"/>
              <w:rPr>
                <w:sz w:val="20"/>
                <w:lang w:val="de-DE"/>
              </w:rPr>
            </w:pPr>
            <w:r>
              <w:rPr>
                <w:sz w:val="20"/>
                <w:lang w:val="de-DE"/>
              </w:rPr>
              <w:t>Interdigital</w:t>
            </w:r>
          </w:p>
        </w:tc>
        <w:tc>
          <w:tcPr>
            <w:tcW w:w="7470" w:type="dxa"/>
          </w:tcPr>
          <w:p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tc>
          <w:tcPr>
            <w:tcW w:w="1525" w:type="dxa"/>
          </w:tcPr>
          <w:p w:rsidR="00B63F3D" w:rsidRDefault="00C25C6E">
            <w:pPr>
              <w:pStyle w:val="a6"/>
              <w:spacing w:after="0"/>
              <w:rPr>
                <w:sz w:val="20"/>
                <w:lang w:val="de-DE"/>
              </w:rPr>
            </w:pPr>
            <w:r>
              <w:rPr>
                <w:sz w:val="20"/>
                <w:lang w:val="de-DE"/>
              </w:rPr>
              <w:t>Spreadtrum</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B63F3D">
        <w:tc>
          <w:tcPr>
            <w:tcW w:w="152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rPr>
          <w:lang w:val="sv-SE"/>
        </w:rPr>
      </w:pPr>
      <w:r>
        <w:rPr>
          <w:lang w:val="sv-SE"/>
        </w:rPr>
        <w:lastRenderedPageBreak/>
        <w:t>Alt-1: vivo, ZTE, NTT DOCOMO, Nokia, LGE, Huawei, Samsung, Interdigital, Ericsson</w:t>
      </w:r>
    </w:p>
    <w:p w:rsidR="00B63F3D" w:rsidRDefault="00C25C6E">
      <w:pPr>
        <w:pStyle w:val="a6"/>
        <w:numPr>
          <w:ilvl w:val="0"/>
          <w:numId w:val="20"/>
        </w:numPr>
        <w:spacing w:after="0"/>
      </w:pPr>
      <w:r>
        <w:t>Alt-2: Futurewei, CATT, Qualcomm, Spreadtrum</w:t>
      </w:r>
    </w:p>
    <w:p w:rsidR="00B63F3D" w:rsidRDefault="00B63F3D">
      <w:pPr>
        <w:pStyle w:val="a6"/>
      </w:pPr>
    </w:p>
    <w:p w:rsidR="00B63F3D" w:rsidRDefault="00C25C6E">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rsidR="00B63F3D" w:rsidRDefault="00C25C6E">
      <w:pPr>
        <w:pStyle w:val="a6"/>
      </w:pPr>
      <w:r>
        <w:t>Do proponents of Alt-2 have a strong view? If not, then can the following proposal be acceptable as a step forward?</w:t>
      </w:r>
    </w:p>
    <w:p w:rsidR="00B63F3D" w:rsidRDefault="00C25C6E">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rsidR="00B63F3D" w:rsidRDefault="00B63F3D">
      <w:pPr>
        <w:pStyle w:val="a6"/>
        <w:rPr>
          <w:highlight w:val="yellow"/>
        </w:rPr>
      </w:pPr>
    </w:p>
    <w:p w:rsidR="00B63F3D" w:rsidRDefault="00C25C6E">
      <w:pPr>
        <w:pStyle w:val="31"/>
      </w:pPr>
      <w:bookmarkStart w:id="37" w:name="_Toc71910525"/>
      <w:r>
        <w:t>2.2.1</w:t>
      </w:r>
      <w:r>
        <w:tab/>
        <w:t>&lt;1</w:t>
      </w:r>
      <w:r>
        <w:rPr>
          <w:vertAlign w:val="superscript"/>
        </w:rPr>
        <w:t>st</w:t>
      </w:r>
      <w:r>
        <w:t xml:space="preserve"> Round Comments&gt;</w:t>
      </w:r>
      <w:bookmarkEnd w:id="37"/>
    </w:p>
    <w:p w:rsidR="00B63F3D" w:rsidRDefault="00C25C6E">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tc>
          <w:tcPr>
            <w:tcW w:w="1525" w:type="dxa"/>
          </w:tcPr>
          <w:p w:rsidR="00B63F3D" w:rsidRDefault="00C25C6E">
            <w:pPr>
              <w:pStyle w:val="a6"/>
              <w:spacing w:after="0"/>
              <w:rPr>
                <w:sz w:val="20"/>
                <w:szCs w:val="20"/>
                <w:lang w:val="de-DE"/>
              </w:rPr>
            </w:pPr>
            <w:r>
              <w:rPr>
                <w:sz w:val="20"/>
                <w:szCs w:val="20"/>
                <w:lang w:val="de-DE"/>
              </w:rPr>
              <w:t>Nokia, NSB</w:t>
            </w:r>
          </w:p>
        </w:tc>
        <w:tc>
          <w:tcPr>
            <w:tcW w:w="7560" w:type="dxa"/>
          </w:tcPr>
          <w:p w:rsidR="00B63F3D" w:rsidRDefault="00C25C6E">
            <w:pPr>
              <w:pStyle w:val="a6"/>
              <w:spacing w:after="0"/>
              <w:rPr>
                <w:sz w:val="20"/>
                <w:szCs w:val="20"/>
                <w:lang w:val="de-DE"/>
              </w:rPr>
            </w:pPr>
            <w:r>
              <w:rPr>
                <w:sz w:val="20"/>
                <w:szCs w:val="20"/>
                <w:lang w:val="de-DE"/>
              </w:rPr>
              <w:t xml:space="preserve">We are fine with the proposal when applied for UE dedicated RRC configuration. </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OK with the proposal. </w:t>
            </w:r>
          </w:p>
          <w:p w:rsidR="00B63F3D" w:rsidRDefault="00C25C6E">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Apple</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We support moderator’s proposal</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rsidR="00B63F3D" w:rsidRDefault="00B63F3D">
            <w:pPr>
              <w:pStyle w:val="a6"/>
              <w:spacing w:after="0"/>
              <w:rPr>
                <w:rFonts w:eastAsia="Times New Roman"/>
                <w:lang w:eastAsia="en-US"/>
              </w:rPr>
            </w:pPr>
          </w:p>
          <w:p w:rsidR="00B63F3D" w:rsidRDefault="00C25C6E">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tc>
          <w:tcPr>
            <w:tcW w:w="1525" w:type="dxa"/>
          </w:tcPr>
          <w:p w:rsidR="00B63F3D" w:rsidRDefault="00C25C6E">
            <w:pPr>
              <w:pStyle w:val="a6"/>
              <w:spacing w:after="0"/>
              <w:rPr>
                <w:lang w:val="de-DE"/>
              </w:rPr>
            </w:pPr>
            <w:r>
              <w:rPr>
                <w:rFonts w:hint="eastAsia"/>
                <w:lang w:val="de-DE"/>
              </w:rPr>
              <w:t>S</w:t>
            </w:r>
            <w:r>
              <w:rPr>
                <w:lang w:val="de-DE"/>
              </w:rPr>
              <w:t>amsung</w:t>
            </w:r>
          </w:p>
        </w:tc>
        <w:tc>
          <w:tcPr>
            <w:tcW w:w="7560" w:type="dxa"/>
          </w:tcPr>
          <w:p w:rsidR="00B63F3D" w:rsidRDefault="00C25C6E">
            <w:pPr>
              <w:pStyle w:val="a6"/>
              <w:spacing w:after="0"/>
            </w:pPr>
            <w:r>
              <w:rPr>
                <w:sz w:val="20"/>
                <w:szCs w:val="20"/>
                <w:lang w:val="de-DE"/>
              </w:rPr>
              <w:t>We support the proposal.</w:t>
            </w:r>
          </w:p>
        </w:tc>
      </w:tr>
      <w:tr w:rsidR="00B63F3D">
        <w:tc>
          <w:tcPr>
            <w:tcW w:w="1525" w:type="dxa"/>
          </w:tcPr>
          <w:p w:rsidR="00B63F3D" w:rsidRDefault="00C25C6E">
            <w:pPr>
              <w:pStyle w:val="a6"/>
              <w:spacing w:after="0"/>
              <w:rPr>
                <w:lang w:val="de-DE"/>
              </w:rPr>
            </w:pPr>
            <w:r>
              <w:rPr>
                <w:rFonts w:eastAsia="Yu Mincho"/>
                <w:sz w:val="20"/>
                <w:szCs w:val="20"/>
                <w:lang w:val="de-DE" w:eastAsia="ja-JP"/>
              </w:rPr>
              <w:t>NTT DOCOMO</w:t>
            </w:r>
          </w:p>
        </w:tc>
        <w:tc>
          <w:tcPr>
            <w:tcW w:w="7560" w:type="dxa"/>
          </w:tcPr>
          <w:p w:rsidR="00B63F3D" w:rsidRDefault="00C25C6E">
            <w:pPr>
              <w:pStyle w:val="a6"/>
              <w:spacing w:after="0"/>
              <w:rPr>
                <w:lang w:val="de-DE"/>
              </w:rPr>
            </w:pPr>
            <w:r>
              <w:rPr>
                <w:rFonts w:eastAsia="Yu Mincho"/>
                <w:sz w:val="20"/>
                <w:szCs w:val="20"/>
                <w:lang w:eastAsia="ja-JP"/>
              </w:rPr>
              <w:t>We support Proposal1.</w:t>
            </w:r>
          </w:p>
        </w:tc>
      </w:tr>
      <w:tr w:rsidR="00B63F3D">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B63F3D">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pPr>
            <w:r>
              <w:t xml:space="preserve">We share the same view as Qualcomm. </w:t>
            </w:r>
          </w:p>
          <w:p w:rsidR="00B63F3D" w:rsidRDefault="00C25C6E">
            <w:pPr>
              <w:pStyle w:val="a6"/>
              <w:spacing w:after="0"/>
              <w:rPr>
                <w:szCs w:val="20"/>
              </w:rPr>
            </w:pPr>
            <w:r>
              <w:t>Furthermore, I</w:t>
            </w:r>
            <w:r>
              <w:rPr>
                <w:szCs w:val="20"/>
              </w:rPr>
              <w:t xml:space="preserve">n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rsidR="00B63F3D" w:rsidRDefault="00C25C6E">
            <w:pPr>
              <w:pStyle w:val="a6"/>
              <w:spacing w:after="0"/>
            </w:pPr>
            <w:r>
              <w:rPr>
                <w:szCs w:val="20"/>
              </w:rPr>
              <w:t>If majority company go with Alt-1, we can support this proposal as a compromise.</w:t>
            </w:r>
          </w:p>
        </w:tc>
      </w:tr>
      <w:tr w:rsidR="00B63F3D">
        <w:tc>
          <w:tcPr>
            <w:tcW w:w="1525" w:type="dxa"/>
          </w:tcPr>
          <w:p w:rsidR="00B63F3D" w:rsidRDefault="00C25C6E">
            <w:pPr>
              <w:pStyle w:val="a6"/>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rsidR="00B63F3D" w:rsidRDefault="00C25C6E">
            <w:pPr>
              <w:pStyle w:val="a6"/>
              <w:spacing w:after="0"/>
            </w:pPr>
            <w:r>
              <w:rPr>
                <w:rFonts w:eastAsia="Malgun Gothic"/>
                <w:sz w:val="20"/>
                <w:szCs w:val="20"/>
                <w:lang w:eastAsia="ko-KR"/>
              </w:rPr>
              <w:t>We support the Proposal 1.</w:t>
            </w:r>
          </w:p>
        </w:tc>
      </w:tr>
      <w:tr w:rsidR="00B63F3D">
        <w:tc>
          <w:tcPr>
            <w:tcW w:w="1525" w:type="dxa"/>
          </w:tcPr>
          <w:p w:rsidR="00B63F3D" w:rsidRDefault="00C25C6E">
            <w:pPr>
              <w:pStyle w:val="a6"/>
              <w:spacing w:after="0"/>
              <w:rPr>
                <w:rFonts w:eastAsia="Malgun Gothic"/>
                <w:lang w:val="de-DE" w:eastAsia="ko-KR"/>
              </w:rPr>
            </w:pPr>
            <w:r>
              <w:rPr>
                <w:rFonts w:eastAsia="Malgun Gothic"/>
                <w:lang w:val="de-DE" w:eastAsia="ko-KR"/>
              </w:rPr>
              <w:t>Huawei</w:t>
            </w:r>
          </w:p>
        </w:tc>
        <w:tc>
          <w:tcPr>
            <w:tcW w:w="7560" w:type="dxa"/>
          </w:tcPr>
          <w:p w:rsidR="00B63F3D" w:rsidRDefault="00C25C6E">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tc>
          <w:tcPr>
            <w:tcW w:w="1525" w:type="dxa"/>
          </w:tcPr>
          <w:p w:rsidR="00B63F3D" w:rsidRDefault="00C25C6E">
            <w:pPr>
              <w:pStyle w:val="a6"/>
              <w:spacing w:after="0"/>
              <w:rPr>
                <w:rFonts w:eastAsia="Malgun Gothic"/>
                <w:lang w:val="de-DE" w:eastAsia="ko-KR"/>
              </w:rPr>
            </w:pPr>
            <w:r>
              <w:rPr>
                <w:rFonts w:eastAsia="Malgun Gothic"/>
                <w:lang w:val="de-DE" w:eastAsia="ko-KR"/>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the FL’s proposal.</w:t>
            </w:r>
          </w:p>
        </w:tc>
      </w:tr>
      <w:tr w:rsidR="00B63F3D">
        <w:tc>
          <w:tcPr>
            <w:tcW w:w="1525" w:type="dxa"/>
          </w:tcPr>
          <w:p w:rsidR="00B63F3D" w:rsidRDefault="00C25C6E">
            <w:pPr>
              <w:pStyle w:val="a6"/>
              <w:spacing w:after="0"/>
              <w:rPr>
                <w:rFonts w:eastAsia="Malgun Gothic"/>
                <w:lang w:val="de-DE" w:eastAsia="ko-KR"/>
              </w:rPr>
            </w:pPr>
            <w:r>
              <w:rPr>
                <w:rFonts w:eastAsia="Yu Mincho"/>
                <w:lang w:val="de-DE" w:eastAsia="ja-JP"/>
              </w:rPr>
              <w:t>CATT</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rsidR="00B63F3D" w:rsidRDefault="00B63F3D">
      <w:pPr>
        <w:pStyle w:val="a6"/>
        <w:rPr>
          <w:rFonts w:cs="Arial"/>
        </w:rPr>
      </w:pPr>
    </w:p>
    <w:p w:rsidR="00B63F3D" w:rsidRDefault="00C25C6E">
      <w:pPr>
        <w:pStyle w:val="31"/>
      </w:pPr>
      <w:bookmarkStart w:id="38" w:name="_Toc71910526"/>
      <w:bookmarkStart w:id="39" w:name="_Toc69069516"/>
      <w:bookmarkEnd w:id="34"/>
      <w:r>
        <w:t>2.2.2</w:t>
      </w:r>
      <w:r>
        <w:tab/>
        <w:t>&lt;Summary of 1</w:t>
      </w:r>
      <w:r>
        <w:rPr>
          <w:vertAlign w:val="superscript"/>
        </w:rPr>
        <w:t>st</w:t>
      </w:r>
      <w:r>
        <w:t xml:space="preserve"> Round&gt;</w:t>
      </w:r>
    </w:p>
    <w:p w:rsidR="00B63F3D" w:rsidRDefault="00C25C6E">
      <w:pPr>
        <w:pStyle w:val="a6"/>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rsidR="00B63F3D" w:rsidRDefault="00B63F3D">
      <w:pPr>
        <w:pStyle w:val="a6"/>
        <w:spacing w:after="0"/>
      </w:pPr>
    </w:p>
    <w:p w:rsidR="00B63F3D" w:rsidRDefault="00C25C6E">
      <w:pPr>
        <w:pStyle w:val="a6"/>
        <w:numPr>
          <w:ilvl w:val="0"/>
          <w:numId w:val="21"/>
        </w:numPr>
        <w:spacing w:after="0"/>
      </w:pPr>
      <w:r>
        <w:t xml:space="preserve">Support or can compromise on Proposal 1: </w:t>
      </w:r>
    </w:p>
    <w:p w:rsidR="00B63F3D" w:rsidRDefault="00C25C6E">
      <w:pPr>
        <w:pStyle w:val="a6"/>
        <w:numPr>
          <w:ilvl w:val="1"/>
          <w:numId w:val="21"/>
        </w:numPr>
        <w:spacing w:after="0"/>
      </w:pPr>
      <w:r>
        <w:t>Intel, LG, OPPO, Nokia, Futurewei, vivo, Apple, Lenovo, Interdigital, Samsung, NTT DOCOMO, ZTE, Spreadtrum (compromise), WILUS, Huawei</w:t>
      </w:r>
    </w:p>
    <w:p w:rsidR="00B63F3D" w:rsidRDefault="00C25C6E">
      <w:pPr>
        <w:pStyle w:val="a6"/>
        <w:numPr>
          <w:ilvl w:val="0"/>
          <w:numId w:val="21"/>
        </w:numPr>
        <w:spacing w:after="0"/>
      </w:pPr>
      <w:r>
        <w:t>Oppose Proposal 1</w:t>
      </w:r>
    </w:p>
    <w:p w:rsidR="00B63F3D" w:rsidRDefault="00C25C6E">
      <w:pPr>
        <w:pStyle w:val="a6"/>
        <w:numPr>
          <w:ilvl w:val="1"/>
          <w:numId w:val="21"/>
        </w:numPr>
        <w:spacing w:after="0"/>
      </w:pPr>
      <w:r>
        <w:t>Qualcomm</w:t>
      </w:r>
    </w:p>
    <w:p w:rsidR="00B63F3D" w:rsidRDefault="00C25C6E">
      <w:pPr>
        <w:pStyle w:val="a6"/>
        <w:numPr>
          <w:ilvl w:val="0"/>
          <w:numId w:val="21"/>
        </w:numPr>
        <w:spacing w:after="0"/>
      </w:pPr>
      <w:r>
        <w:t>Alternative to Proposal 1:</w:t>
      </w:r>
    </w:p>
    <w:p w:rsidR="00B63F3D" w:rsidRDefault="00C25C6E">
      <w:pPr>
        <w:pStyle w:val="a6"/>
        <w:numPr>
          <w:ilvl w:val="1"/>
          <w:numId w:val="21"/>
        </w:numPr>
        <w:spacing w:after="0"/>
      </w:pPr>
      <w:r>
        <w:t>CATT (configurable granularity</w:t>
      </w:r>
    </w:p>
    <w:p w:rsidR="00B63F3D" w:rsidRDefault="00B63F3D">
      <w:pPr>
        <w:pStyle w:val="a6"/>
        <w:spacing w:after="0"/>
      </w:pPr>
    </w:p>
    <w:p w:rsidR="00B63F3D" w:rsidRDefault="00C25C6E">
      <w:pPr>
        <w:pStyle w:val="a6"/>
        <w:spacing w:after="0"/>
      </w:pPr>
      <w:r>
        <w:t>Question to Qualcomm and CATT: Would you be willing to compromise and accept the following proposal?</w:t>
      </w:r>
    </w:p>
    <w:p w:rsidR="00B63F3D" w:rsidRDefault="00B63F3D">
      <w:pPr>
        <w:pStyle w:val="a6"/>
        <w:spacing w:after="0"/>
      </w:pPr>
    </w:p>
    <w:p w:rsidR="00B63F3D" w:rsidRDefault="00C25C6E">
      <w:pPr>
        <w:pStyle w:val="a6"/>
        <w:ind w:left="1440" w:hanging="1440"/>
        <w:rPr>
          <w:b/>
          <w:bCs/>
          <w:highlight w:val="yellow"/>
        </w:rPr>
      </w:pPr>
      <w:r>
        <w:rPr>
          <w:b/>
          <w:bCs/>
          <w:highlight w:val="yellow"/>
        </w:rPr>
        <w:t>Proposal 1a</w:t>
      </w:r>
      <w:r>
        <w:rPr>
          <w:b/>
          <w:bCs/>
          <w:highlight w:val="yellow"/>
        </w:rPr>
        <w:tab/>
        <w:t>Agree to the following:</w:t>
      </w:r>
    </w:p>
    <w:p w:rsidR="00B63F3D" w:rsidRDefault="00C25C6E">
      <w:pPr>
        <w:pStyle w:val="a6"/>
        <w:numPr>
          <w:ilvl w:val="0"/>
          <w:numId w:val="22"/>
        </w:numPr>
        <w:spacing w:after="0"/>
      </w:pPr>
      <w:r>
        <w:t>If RAN1 agrees that max(N_RB) is no larger than 16, support Alt-1 for UE-specifically configured PUCCH resources. Otherwise, further discuss Alt-1 vs. Alt-2.</w:t>
      </w:r>
    </w:p>
    <w:p w:rsidR="00B63F3D" w:rsidRDefault="00C25C6E">
      <w:pPr>
        <w:pStyle w:val="a6"/>
        <w:numPr>
          <w:ilvl w:val="0"/>
          <w:numId w:val="22"/>
        </w:numPr>
        <w:spacing w:after="0"/>
      </w:pPr>
      <w:r>
        <w:t>Note: Configuration granularity for N_RB for cell-specifically configured PUCCH resources will be discussed separately.</w:t>
      </w:r>
    </w:p>
    <w:p w:rsidR="00B63F3D" w:rsidRDefault="00B63F3D">
      <w:pPr>
        <w:pStyle w:val="a6"/>
        <w:spacing w:after="0"/>
      </w:pPr>
    </w:p>
    <w:p w:rsidR="00B63F3D" w:rsidRDefault="00C25C6E">
      <w:pPr>
        <w:pStyle w:val="31"/>
      </w:pPr>
      <w:r>
        <w:t>2.2.3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sz w:val="20"/>
                <w:szCs w:val="20"/>
                <w:lang w:val="de-DE"/>
              </w:rPr>
              <w:t>OK.</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rsidR="00B63F3D" w:rsidRDefault="00C25C6E">
            <w:pPr>
              <w:pStyle w:val="a6"/>
              <w:spacing w:after="0"/>
              <w:ind w:right="27"/>
              <w:rPr>
                <w:sz w:val="20"/>
                <w:szCs w:val="20"/>
                <w:lang w:val="de-DE"/>
              </w:rPr>
            </w:pPr>
            <w:r>
              <w:rPr>
                <w:rFonts w:eastAsia="Times New Roman"/>
                <w:sz w:val="20"/>
                <w:szCs w:val="20"/>
                <w:lang w:eastAsia="en-US"/>
              </w:rPr>
              <w:t>We are OK with the proposal</w:t>
            </w:r>
          </w:p>
        </w:tc>
      </w:tr>
      <w:tr w:rsidR="00B63F3D">
        <w:tc>
          <w:tcPr>
            <w:tcW w:w="1525" w:type="dxa"/>
          </w:tcPr>
          <w:p w:rsidR="00B63F3D" w:rsidRDefault="00C25C6E">
            <w:pPr>
              <w:pStyle w:val="a6"/>
              <w:spacing w:after="0"/>
              <w:ind w:right="27"/>
              <w:rPr>
                <w:sz w:val="20"/>
                <w:szCs w:val="20"/>
                <w:highlight w:val="yellow"/>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are fine with the proposal. We also don</w:t>
            </w:r>
            <w:r>
              <w:rPr>
                <w:rFonts w:eastAsia="宋体"/>
                <w:sz w:val="20"/>
                <w:szCs w:val="20"/>
                <w:lang w:val="en-US"/>
              </w:rPr>
              <w:t>’</w:t>
            </w:r>
            <w:r>
              <w:rPr>
                <w:rFonts w:eastAsia="宋体" w:hint="eastAsia"/>
                <w:sz w:val="20"/>
                <w:szCs w:val="20"/>
                <w:lang w:val="en-US"/>
              </w:rPr>
              <w:t>t see a need for the note.</w:t>
            </w:r>
          </w:p>
        </w:tc>
      </w:tr>
      <w:tr w:rsidR="00B63F3D">
        <w:tc>
          <w:tcPr>
            <w:tcW w:w="1525" w:type="dxa"/>
          </w:tcPr>
          <w:p w:rsidR="00B63F3D" w:rsidRDefault="00C25C6E">
            <w:pPr>
              <w:pStyle w:val="a6"/>
              <w:spacing w:after="0"/>
              <w:ind w:right="27"/>
              <w:rPr>
                <w:rFonts w:eastAsia="宋体"/>
                <w:lang w:val="en-US"/>
              </w:rPr>
            </w:pPr>
            <w:r>
              <w:rPr>
                <w:rFonts w:eastAsia="宋体"/>
                <w:lang w:val="en-US"/>
              </w:rPr>
              <w:t>Huawei</w:t>
            </w:r>
          </w:p>
        </w:tc>
        <w:tc>
          <w:tcPr>
            <w:tcW w:w="7560" w:type="dxa"/>
          </w:tcPr>
          <w:p w:rsidR="00B63F3D" w:rsidRDefault="00C25C6E">
            <w:pPr>
              <w:pStyle w:val="a6"/>
              <w:spacing w:after="0"/>
              <w:ind w:right="27"/>
              <w:rPr>
                <w:rFonts w:eastAsia="宋体"/>
                <w:lang w:val="en-US"/>
              </w:rPr>
            </w:pPr>
            <w:r>
              <w:rPr>
                <w:rFonts w:eastAsia="宋体"/>
                <w:lang w:val="en-US"/>
              </w:rPr>
              <w:t>The proposal is OK but prefer to remove the note.</w:t>
            </w:r>
          </w:p>
        </w:tc>
      </w:tr>
      <w:tr w:rsidR="00B63F3D">
        <w:tc>
          <w:tcPr>
            <w:tcW w:w="1525" w:type="dxa"/>
          </w:tcPr>
          <w:p w:rsidR="00B63F3D" w:rsidRDefault="00C25C6E">
            <w:pPr>
              <w:pStyle w:val="a6"/>
              <w:spacing w:after="0"/>
              <w:ind w:right="27"/>
              <w:rPr>
                <w:rFonts w:eastAsia="宋体"/>
                <w:lang w:val="en-US"/>
              </w:rPr>
            </w:pPr>
            <w:r>
              <w:rPr>
                <w:rFonts w:eastAsia="宋体"/>
                <w:lang w:val="en-US"/>
              </w:rPr>
              <w:t>Qualcomm</w:t>
            </w:r>
          </w:p>
        </w:tc>
        <w:tc>
          <w:tcPr>
            <w:tcW w:w="7560" w:type="dxa"/>
          </w:tcPr>
          <w:p w:rsidR="00B63F3D" w:rsidRDefault="00C25C6E">
            <w:pPr>
              <w:pStyle w:val="a6"/>
              <w:spacing w:after="0"/>
              <w:ind w:right="27"/>
              <w:rPr>
                <w:rFonts w:eastAsia="宋体"/>
                <w:lang w:val="en-US"/>
              </w:rPr>
            </w:pPr>
            <w:r>
              <w:rPr>
                <w:rFonts w:eastAsia="宋体"/>
                <w:lang w:val="en-US"/>
              </w:rPr>
              <w:t>We accept the proposal</w:t>
            </w:r>
          </w:p>
        </w:tc>
      </w:tr>
      <w:tr w:rsidR="00B63F3D">
        <w:tc>
          <w:tcPr>
            <w:tcW w:w="1525" w:type="dxa"/>
          </w:tcPr>
          <w:p w:rsidR="00B63F3D" w:rsidRDefault="00C25C6E">
            <w:pPr>
              <w:pStyle w:val="a6"/>
              <w:spacing w:after="0"/>
              <w:ind w:right="27"/>
              <w:rPr>
                <w:rFonts w:eastAsia="宋体"/>
                <w:lang w:val="en-US"/>
              </w:rPr>
            </w:pPr>
            <w:r>
              <w:rPr>
                <w:rFonts w:eastAsia="宋体"/>
                <w:sz w:val="20"/>
                <w:szCs w:val="20"/>
                <w:lang w:val="en-US"/>
              </w:rPr>
              <w:t>Futurewei</w:t>
            </w:r>
          </w:p>
        </w:tc>
        <w:tc>
          <w:tcPr>
            <w:tcW w:w="7560" w:type="dxa"/>
          </w:tcPr>
          <w:p w:rsidR="00B63F3D" w:rsidRDefault="00C25C6E">
            <w:pPr>
              <w:pStyle w:val="a6"/>
              <w:spacing w:after="0"/>
              <w:ind w:right="27"/>
              <w:rPr>
                <w:rFonts w:eastAsia="宋体"/>
                <w:lang w:val="en-US"/>
              </w:rPr>
            </w:pPr>
            <w:r>
              <w:rPr>
                <w:rFonts w:eastAsia="宋体"/>
                <w:sz w:val="20"/>
                <w:szCs w:val="20"/>
                <w:lang w:val="en-US"/>
              </w:rPr>
              <w:t xml:space="preserve">We support the proposal. </w:t>
            </w:r>
            <w:r>
              <w:rPr>
                <w:sz w:val="20"/>
                <w:szCs w:val="20"/>
              </w:rPr>
              <w:t xml:space="preserve">We think the note has a valid point to study and prefer the note to be an FFS </w:t>
            </w:r>
            <w:r>
              <w:rPr>
                <w:rFonts w:eastAsia="宋体"/>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宋体"/>
                <w:sz w:val="20"/>
                <w:szCs w:val="20"/>
                <w:lang w:val="en-US"/>
              </w:rPr>
              <w:t xml:space="preserve">  </w:t>
            </w:r>
          </w:p>
        </w:tc>
      </w:tr>
      <w:tr w:rsidR="00B63F3D">
        <w:tc>
          <w:tcPr>
            <w:tcW w:w="1525" w:type="dxa"/>
          </w:tcPr>
          <w:p w:rsidR="00B63F3D" w:rsidRDefault="00C25C6E">
            <w:pPr>
              <w:pStyle w:val="a6"/>
              <w:spacing w:after="0"/>
              <w:ind w:right="27"/>
              <w:rPr>
                <w:rFonts w:eastAsia="宋体"/>
                <w:lang w:val="en-US"/>
              </w:rPr>
            </w:pPr>
            <w:r>
              <w:rPr>
                <w:rFonts w:eastAsia="宋体"/>
                <w:lang w:val="en-US"/>
              </w:rPr>
              <w:t>vivo</w:t>
            </w:r>
          </w:p>
        </w:tc>
        <w:tc>
          <w:tcPr>
            <w:tcW w:w="7560" w:type="dxa"/>
          </w:tcPr>
          <w:p w:rsidR="00B63F3D" w:rsidRDefault="00C25C6E">
            <w:pPr>
              <w:pStyle w:val="a6"/>
              <w:spacing w:after="0"/>
              <w:ind w:right="27"/>
              <w:rPr>
                <w:rFonts w:eastAsia="宋体"/>
                <w:lang w:val="en-US"/>
              </w:rPr>
            </w:pPr>
            <w:r>
              <w:rPr>
                <w:sz w:val="20"/>
                <w:szCs w:val="20"/>
              </w:rPr>
              <w:t>We support the proposal 1a in principle. However, we suggest to modify “UE-specifically congigured” to “dedicated”, and “cell-specifically” to “PUCCH resource before dedicated resource” to align the current specification. The RB number indication is not decided yet, the “PUCCH resource before dedicated resource” can also be UE-specifically configured.</w:t>
            </w:r>
          </w:p>
        </w:tc>
      </w:tr>
      <w:tr w:rsidR="00B63F3D">
        <w:tc>
          <w:tcPr>
            <w:tcW w:w="1525" w:type="dxa"/>
          </w:tcPr>
          <w:p w:rsidR="00B63F3D" w:rsidRDefault="00C25C6E">
            <w:pPr>
              <w:pStyle w:val="a6"/>
              <w:spacing w:after="0"/>
              <w:ind w:right="27"/>
              <w:rPr>
                <w:rFonts w:eastAsia="宋体"/>
                <w:sz w:val="20"/>
                <w:szCs w:val="20"/>
                <w:lang w:val="en-US"/>
              </w:rPr>
            </w:pPr>
            <w:r>
              <w:rPr>
                <w:rFonts w:eastAsia="宋体"/>
                <w:sz w:val="20"/>
                <w:szCs w:val="20"/>
                <w:lang w:val="en-US"/>
              </w:rPr>
              <w:t>Apple</w:t>
            </w:r>
          </w:p>
        </w:tc>
        <w:tc>
          <w:tcPr>
            <w:tcW w:w="7560" w:type="dxa"/>
          </w:tcPr>
          <w:p w:rsidR="00B63F3D" w:rsidRDefault="00C25C6E">
            <w:pPr>
              <w:pStyle w:val="a6"/>
              <w:spacing w:after="0"/>
              <w:ind w:right="27"/>
              <w:rPr>
                <w:sz w:val="20"/>
                <w:szCs w:val="20"/>
              </w:rPr>
            </w:pPr>
            <w:r>
              <w:rPr>
                <w:sz w:val="20"/>
                <w:szCs w:val="20"/>
              </w:rPr>
              <w:t>We are fine with the proposal</w:t>
            </w:r>
          </w:p>
        </w:tc>
      </w:tr>
      <w:tr w:rsidR="00B63F3D">
        <w:tc>
          <w:tcPr>
            <w:tcW w:w="1525" w:type="dxa"/>
          </w:tcPr>
          <w:p w:rsidR="00B63F3D" w:rsidRDefault="00C25C6E">
            <w:pPr>
              <w:pStyle w:val="a6"/>
              <w:spacing w:after="0"/>
              <w:ind w:right="27"/>
              <w:rPr>
                <w:rFonts w:eastAsia="宋体"/>
                <w:lang w:val="en-US"/>
              </w:rPr>
            </w:pPr>
            <w:r>
              <w:rPr>
                <w:rFonts w:eastAsia="宋体"/>
                <w:lang w:val="en-US"/>
              </w:rPr>
              <w:t>Lenovo, Motorola Mobility</w:t>
            </w:r>
          </w:p>
        </w:tc>
        <w:tc>
          <w:tcPr>
            <w:tcW w:w="7560" w:type="dxa"/>
          </w:tcPr>
          <w:p w:rsidR="00B63F3D" w:rsidRDefault="00C25C6E">
            <w:pPr>
              <w:pStyle w:val="a6"/>
              <w:spacing w:after="0"/>
              <w:ind w:right="27"/>
            </w:pPr>
            <w:r>
              <w:rPr>
                <w:rFonts w:eastAsia="宋体"/>
                <w:lang w:val="en-US"/>
              </w:rPr>
              <w:t xml:space="preserve">We are fine with the proposal, also agree with other companies that the additional note is not neccessary </w:t>
            </w:r>
          </w:p>
        </w:tc>
      </w:tr>
      <w:tr w:rsidR="00B63F3D">
        <w:tc>
          <w:tcPr>
            <w:tcW w:w="1525" w:type="dxa"/>
          </w:tcPr>
          <w:p w:rsidR="00B63F3D" w:rsidRDefault="00C25C6E">
            <w:pPr>
              <w:pStyle w:val="a6"/>
              <w:spacing w:after="0"/>
              <w:ind w:right="27"/>
              <w:rPr>
                <w:rFonts w:eastAsia="宋体"/>
                <w:lang w:val="en-US"/>
              </w:rPr>
            </w:pPr>
            <w:r>
              <w:rPr>
                <w:rFonts w:eastAsia="宋体" w:hint="eastAsia"/>
              </w:rPr>
              <w:t>S</w:t>
            </w:r>
            <w:r>
              <w:rPr>
                <w:rFonts w:eastAsia="宋体"/>
              </w:rPr>
              <w:t>preadtrum</w:t>
            </w:r>
          </w:p>
        </w:tc>
        <w:tc>
          <w:tcPr>
            <w:tcW w:w="7560" w:type="dxa"/>
          </w:tcPr>
          <w:p w:rsidR="00B63F3D" w:rsidRDefault="00C25C6E">
            <w:pPr>
              <w:pStyle w:val="a6"/>
              <w:spacing w:after="0"/>
              <w:ind w:right="27"/>
              <w:rPr>
                <w:rFonts w:eastAsia="宋体"/>
                <w:lang w:val="en-US"/>
              </w:rPr>
            </w:pPr>
            <w:r>
              <w:rPr>
                <w:rFonts w:eastAsia="宋体"/>
                <w:iCs/>
                <w:lang w:val="en-US"/>
              </w:rPr>
              <w:t>We are fine with the proposal.</w:t>
            </w:r>
          </w:p>
        </w:tc>
      </w:tr>
    </w:tbl>
    <w:p w:rsidR="00B63F3D" w:rsidRDefault="00B63F3D"/>
    <w:p w:rsidR="00B63F3D" w:rsidRDefault="00C25C6E">
      <w:pPr>
        <w:pStyle w:val="21"/>
      </w:pPr>
      <w:r>
        <w:t>2.3</w:t>
      </w:r>
      <w:r>
        <w:tab/>
      </w:r>
      <w:bookmarkEnd w:id="26"/>
      <w:r>
        <w:t>RE Mapping for Enhanced PF0/1/4 for 120 kHz SCS</w:t>
      </w:r>
      <w:bookmarkEnd w:id="38"/>
      <w:bookmarkEnd w:id="39"/>
    </w:p>
    <w:p w:rsidR="00B63F3D" w:rsidRDefault="00C25C6E">
      <w:pPr>
        <w:pStyle w:val="a6"/>
        <w:spacing w:after="0"/>
      </w:pPr>
      <w:bookmarkStart w:id="40" w:name="_Hlk62218285"/>
      <w:r>
        <w:t>The following agreements were made at RAN1#104-e and RAN1#104bis-e:</w:t>
      </w:r>
    </w:p>
    <w:p w:rsidR="00B63F3D" w:rsidRDefault="00B63F3D">
      <w:pPr>
        <w:pStyle w:val="a6"/>
        <w:spacing w:after="0"/>
      </w:pPr>
    </w:p>
    <w:p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rsidR="00B63F3D" w:rsidRDefault="00B63F3D">
      <w:pPr>
        <w:pStyle w:val="a6"/>
        <w:spacing w:after="0"/>
      </w:pPr>
    </w:p>
    <w:p w:rsidR="00B63F3D" w:rsidRDefault="00C25C6E">
      <w:pPr>
        <w:spacing w:after="0"/>
        <w:ind w:left="567"/>
        <w:rPr>
          <w:lang w:eastAsia="zh-CN"/>
        </w:rPr>
      </w:pPr>
      <w:bookmarkStart w:id="41" w:name="_Hlk72847893"/>
      <w:r>
        <w:rPr>
          <w:highlight w:val="green"/>
          <w:lang w:eastAsia="zh-CN"/>
        </w:rPr>
        <w:t>Agreement:</w:t>
      </w:r>
    </w:p>
    <w:p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1"/>
    <w:p w:rsidR="00B63F3D" w:rsidRDefault="00B63F3D">
      <w:pPr>
        <w:pStyle w:val="a6"/>
        <w:spacing w:after="0"/>
      </w:pPr>
    </w:p>
    <w:p w:rsidR="00B63F3D" w:rsidRDefault="00C25C6E">
      <w:pPr>
        <w:pStyle w:val="a6"/>
        <w:spacing w:after="0"/>
      </w:pPr>
      <w:r>
        <w:t>The main open issue is for the case of 120 kHz SCS, which RE mapping approach should be supported:</w:t>
      </w:r>
    </w:p>
    <w:p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rsidR="00B63F3D" w:rsidRDefault="00B63F3D">
      <w:pPr>
        <w:pStyle w:val="a6"/>
        <w:spacing w:after="0"/>
      </w:pPr>
    </w:p>
    <w:p w:rsidR="00B63F3D" w:rsidRDefault="00C25C6E">
      <w:pPr>
        <w:pStyle w:val="a6"/>
        <w:spacing w:after="0"/>
        <w:ind w:right="387"/>
      </w:pPr>
      <w:r>
        <w:t>The following table provides a summary of company proposals on this topic.</w:t>
      </w:r>
    </w:p>
    <w:p w:rsidR="00B63F3D" w:rsidRDefault="00B63F3D">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ind w:right="387"/>
              <w:rPr>
                <w:b/>
                <w:sz w:val="20"/>
                <w:szCs w:val="20"/>
                <w:lang w:val="de-DE"/>
              </w:rPr>
            </w:pPr>
            <w:r>
              <w:rPr>
                <w:b/>
                <w:sz w:val="20"/>
                <w:szCs w:val="20"/>
                <w:lang w:val="de-DE"/>
              </w:rPr>
              <w:t>Company</w:t>
            </w:r>
          </w:p>
        </w:tc>
        <w:tc>
          <w:tcPr>
            <w:tcW w:w="7470" w:type="dxa"/>
          </w:tcPr>
          <w:p w:rsidR="00B63F3D" w:rsidRDefault="00C25C6E">
            <w:pPr>
              <w:pStyle w:val="a6"/>
              <w:spacing w:after="0"/>
              <w:ind w:right="387"/>
              <w:rPr>
                <w:b/>
                <w:sz w:val="20"/>
                <w:szCs w:val="20"/>
                <w:lang w:val="de-DE"/>
              </w:rPr>
            </w:pPr>
            <w:r>
              <w:rPr>
                <w:b/>
                <w:sz w:val="20"/>
                <w:szCs w:val="20"/>
                <w:lang w:val="de-DE"/>
              </w:rPr>
              <w:t>Company Proposals</w:t>
            </w:r>
          </w:p>
        </w:tc>
      </w:tr>
      <w:tr w:rsidR="00B63F3D">
        <w:tc>
          <w:tcPr>
            <w:tcW w:w="1615" w:type="dxa"/>
          </w:tcPr>
          <w:p w:rsidR="00B63F3D" w:rsidRDefault="00C25C6E">
            <w:pPr>
              <w:pStyle w:val="a6"/>
              <w:spacing w:after="0"/>
              <w:ind w:right="387"/>
              <w:rPr>
                <w:sz w:val="20"/>
                <w:szCs w:val="20"/>
                <w:lang w:val="de-DE"/>
              </w:rPr>
            </w:pPr>
            <w:r>
              <w:rPr>
                <w:sz w:val="20"/>
                <w:szCs w:val="20"/>
                <w:lang w:val="de-DE"/>
              </w:rPr>
              <w:lastRenderedPageBreak/>
              <w:t>vivo</w:t>
            </w:r>
          </w:p>
        </w:tc>
        <w:tc>
          <w:tcPr>
            <w:tcW w:w="7470" w:type="dxa"/>
          </w:tcPr>
          <w:p w:rsidR="00B63F3D" w:rsidRDefault="00C25C6E">
            <w:pPr>
              <w:pStyle w:val="a7"/>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rsidR="00B63F3D" w:rsidRDefault="00C25C6E">
            <w:pPr>
              <w:pStyle w:val="a7"/>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rsidR="00B63F3D" w:rsidRDefault="00C25C6E">
            <w:pPr>
              <w:pStyle w:val="a7"/>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B63F3D">
        <w:tc>
          <w:tcPr>
            <w:tcW w:w="1615" w:type="dxa"/>
          </w:tcPr>
          <w:p w:rsidR="00B63F3D" w:rsidRDefault="00C25C6E">
            <w:pPr>
              <w:pStyle w:val="a6"/>
              <w:spacing w:after="0"/>
              <w:ind w:right="387"/>
              <w:rPr>
                <w:sz w:val="20"/>
                <w:szCs w:val="20"/>
                <w:lang w:val="de-DE"/>
              </w:rPr>
            </w:pPr>
            <w:r>
              <w:rPr>
                <w:sz w:val="20"/>
                <w:szCs w:val="20"/>
                <w:lang w:val="de-DE"/>
              </w:rPr>
              <w:t>Intel</w:t>
            </w:r>
          </w:p>
        </w:tc>
        <w:tc>
          <w:tcPr>
            <w:tcW w:w="7470" w:type="dxa"/>
          </w:tcPr>
          <w:p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tc>
          <w:tcPr>
            <w:tcW w:w="1615" w:type="dxa"/>
          </w:tcPr>
          <w:p w:rsidR="00B63F3D" w:rsidRDefault="00C25C6E">
            <w:pPr>
              <w:pStyle w:val="a6"/>
              <w:spacing w:after="0"/>
              <w:ind w:right="387"/>
              <w:rPr>
                <w:sz w:val="20"/>
                <w:szCs w:val="20"/>
                <w:lang w:val="de-DE"/>
              </w:rPr>
            </w:pPr>
            <w:r>
              <w:rPr>
                <w:sz w:val="20"/>
                <w:szCs w:val="20"/>
                <w:lang w:val="de-DE"/>
              </w:rPr>
              <w:t>ZTE</w:t>
            </w:r>
          </w:p>
        </w:tc>
        <w:tc>
          <w:tcPr>
            <w:tcW w:w="7470" w:type="dxa"/>
          </w:tcPr>
          <w:p w:rsidR="00B63F3D" w:rsidRDefault="00C25C6E">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B63F3D">
        <w:tc>
          <w:tcPr>
            <w:tcW w:w="1615" w:type="dxa"/>
          </w:tcPr>
          <w:p w:rsidR="00B63F3D" w:rsidRDefault="00C25C6E">
            <w:pPr>
              <w:pStyle w:val="a6"/>
              <w:spacing w:after="0"/>
              <w:ind w:right="387"/>
              <w:rPr>
                <w:sz w:val="20"/>
                <w:szCs w:val="20"/>
                <w:lang w:val="de-DE"/>
              </w:rPr>
            </w:pPr>
            <w:r>
              <w:rPr>
                <w:sz w:val="20"/>
                <w:szCs w:val="20"/>
                <w:lang w:val="de-DE"/>
              </w:rPr>
              <w:t>Nokia</w:t>
            </w:r>
          </w:p>
        </w:tc>
        <w:tc>
          <w:tcPr>
            <w:tcW w:w="7470" w:type="dxa"/>
          </w:tcPr>
          <w:p w:rsidR="00B63F3D" w:rsidRDefault="00C25C6E">
            <w:pPr>
              <w:spacing w:line="240" w:lineRule="auto"/>
              <w:rPr>
                <w:rFonts w:eastAsia="宋体"/>
                <w:lang w:eastAsia="en-US"/>
              </w:rPr>
            </w:pPr>
            <w:bookmarkStart w:id="46" w:name="_Hlk71624566"/>
            <w:r>
              <w:rPr>
                <w:rFonts w:eastAsia="宋体"/>
                <w:b/>
                <w:i/>
                <w:lang w:eastAsia="en-US"/>
              </w:rPr>
              <w:t>Proposal 2:</w:t>
            </w:r>
            <w:r>
              <w:rPr>
                <w:rFonts w:eastAsia="宋体"/>
                <w:i/>
                <w:lang w:eastAsia="en-US"/>
              </w:rPr>
              <w:t xml:space="preserve"> All REs within each RB are mapped for enhanced PUCCH format 0/1/4.</w:t>
            </w:r>
            <w:bookmarkEnd w:id="46"/>
          </w:p>
        </w:tc>
      </w:tr>
      <w:tr w:rsidR="00B63F3D">
        <w:tc>
          <w:tcPr>
            <w:tcW w:w="1615" w:type="dxa"/>
          </w:tcPr>
          <w:p w:rsidR="00B63F3D" w:rsidRDefault="00C25C6E">
            <w:pPr>
              <w:pStyle w:val="a6"/>
              <w:spacing w:after="0"/>
              <w:ind w:right="387"/>
              <w:rPr>
                <w:sz w:val="20"/>
                <w:lang w:val="de-DE"/>
              </w:rPr>
            </w:pPr>
            <w:r>
              <w:rPr>
                <w:sz w:val="20"/>
                <w:lang w:val="de-DE"/>
              </w:rPr>
              <w:t>OPPO</w:t>
            </w:r>
          </w:p>
        </w:tc>
        <w:tc>
          <w:tcPr>
            <w:tcW w:w="7470" w:type="dxa"/>
          </w:tcPr>
          <w:p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tc>
          <w:tcPr>
            <w:tcW w:w="1615" w:type="dxa"/>
          </w:tcPr>
          <w:p w:rsidR="00B63F3D" w:rsidRDefault="00C25C6E">
            <w:pPr>
              <w:pStyle w:val="a6"/>
              <w:spacing w:after="0"/>
              <w:ind w:right="387"/>
              <w:rPr>
                <w:sz w:val="20"/>
                <w:lang w:val="de-DE"/>
              </w:rPr>
            </w:pPr>
            <w:r>
              <w:rPr>
                <w:sz w:val="20"/>
                <w:lang w:val="de-DE"/>
              </w:rPr>
              <w:t>LGE</w:t>
            </w:r>
          </w:p>
        </w:tc>
        <w:tc>
          <w:tcPr>
            <w:tcW w:w="7470" w:type="dxa"/>
          </w:tcPr>
          <w:p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tc>
          <w:tcPr>
            <w:tcW w:w="1615" w:type="dxa"/>
          </w:tcPr>
          <w:p w:rsidR="00B63F3D" w:rsidRDefault="00C25C6E">
            <w:pPr>
              <w:pStyle w:val="a6"/>
              <w:spacing w:after="0"/>
              <w:ind w:right="387"/>
              <w:rPr>
                <w:sz w:val="20"/>
                <w:lang w:val="de-DE"/>
              </w:rPr>
            </w:pPr>
            <w:r>
              <w:rPr>
                <w:sz w:val="20"/>
                <w:lang w:val="de-DE"/>
              </w:rPr>
              <w:t>Huawei</w:t>
            </w:r>
          </w:p>
        </w:tc>
        <w:tc>
          <w:tcPr>
            <w:tcW w:w="7470" w:type="dxa"/>
          </w:tcPr>
          <w:p w:rsidR="00B63F3D" w:rsidRDefault="00C25C6E">
            <w:pPr>
              <w:rPr>
                <w:b/>
                <w:i/>
                <w:lang w:eastAsia="zh-CN"/>
              </w:rPr>
            </w:pPr>
            <w:r>
              <w:rPr>
                <w:b/>
                <w:i/>
                <w:lang w:eastAsia="zh-CN"/>
              </w:rPr>
              <w:t>Proposal 3: Sub-PRB interlaced mapping is not introduced for 120 kHz SCS.</w:t>
            </w:r>
          </w:p>
        </w:tc>
      </w:tr>
      <w:tr w:rsidR="00B63F3D">
        <w:tc>
          <w:tcPr>
            <w:tcW w:w="1615" w:type="dxa"/>
          </w:tcPr>
          <w:p w:rsidR="00B63F3D" w:rsidRDefault="00C25C6E">
            <w:pPr>
              <w:pStyle w:val="a6"/>
              <w:spacing w:after="0"/>
              <w:ind w:right="387"/>
              <w:rPr>
                <w:sz w:val="20"/>
                <w:lang w:val="de-DE"/>
              </w:rPr>
            </w:pPr>
            <w:r>
              <w:rPr>
                <w:sz w:val="20"/>
                <w:lang w:val="de-DE"/>
              </w:rPr>
              <w:t>Apple</w:t>
            </w:r>
          </w:p>
        </w:tc>
        <w:tc>
          <w:tcPr>
            <w:tcW w:w="7470" w:type="dxa"/>
          </w:tcPr>
          <w:p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tc>
          <w:tcPr>
            <w:tcW w:w="1615" w:type="dxa"/>
          </w:tcPr>
          <w:p w:rsidR="00B63F3D" w:rsidRDefault="00C25C6E">
            <w:pPr>
              <w:pStyle w:val="a6"/>
              <w:spacing w:after="0"/>
              <w:ind w:right="387"/>
              <w:rPr>
                <w:sz w:val="20"/>
                <w:lang w:val="de-DE"/>
              </w:rPr>
            </w:pPr>
            <w:r>
              <w:rPr>
                <w:sz w:val="20"/>
                <w:lang w:val="de-DE"/>
              </w:rPr>
              <w:t>Samsung</w:t>
            </w:r>
          </w:p>
        </w:tc>
        <w:tc>
          <w:tcPr>
            <w:tcW w:w="7470" w:type="dxa"/>
          </w:tcPr>
          <w:p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tc>
          <w:tcPr>
            <w:tcW w:w="1615" w:type="dxa"/>
          </w:tcPr>
          <w:p w:rsidR="00B63F3D" w:rsidRDefault="00C25C6E">
            <w:pPr>
              <w:pStyle w:val="a6"/>
              <w:spacing w:after="0"/>
              <w:ind w:right="387"/>
              <w:rPr>
                <w:sz w:val="20"/>
                <w:lang w:val="de-DE"/>
              </w:rPr>
            </w:pPr>
            <w:r>
              <w:rPr>
                <w:sz w:val="20"/>
                <w:lang w:val="de-DE"/>
              </w:rPr>
              <w:t>WILUS</w:t>
            </w:r>
          </w:p>
        </w:tc>
        <w:tc>
          <w:tcPr>
            <w:tcW w:w="7470" w:type="dxa"/>
          </w:tcPr>
          <w:p w:rsidR="00B63F3D" w:rsidRDefault="00C25C6E">
            <w:pPr>
              <w:widowControl w:val="0"/>
              <w:numPr>
                <w:ilvl w:val="0"/>
                <w:numId w:val="24"/>
              </w:numPr>
              <w:overflowPunct/>
              <w:adjustRightInd/>
              <w:spacing w:after="0" w:line="276" w:lineRule="auto"/>
              <w:ind w:left="426"/>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rsidR="00B63F3D" w:rsidRDefault="00C25C6E">
            <w:pPr>
              <w:widowControl w:val="0"/>
              <w:numPr>
                <w:ilvl w:val="0"/>
                <w:numId w:val="25"/>
              </w:numPr>
              <w:overflowPunct/>
              <w:adjustRightInd/>
              <w:spacing w:after="0" w:line="276" w:lineRule="auto"/>
              <w:textAlignment w:val="auto"/>
              <w:rPr>
                <w:rFonts w:eastAsia="宋体"/>
                <w:i/>
                <w:lang w:val="en-US" w:eastAsia="en-US"/>
              </w:rPr>
            </w:pPr>
            <w:r>
              <w:rPr>
                <w:rFonts w:eastAsia="宋体"/>
                <w:i/>
                <w:lang w:val="en-US" w:eastAsia="en-US"/>
              </w:rPr>
              <w:t>Even for 120kHz SCS case, we support Alt-1.</w:t>
            </w:r>
          </w:p>
          <w:p w:rsidR="00B63F3D" w:rsidRDefault="00C25C6E">
            <w:pPr>
              <w:widowControl w:val="0"/>
              <w:numPr>
                <w:ilvl w:val="1"/>
                <w:numId w:val="25"/>
              </w:numPr>
              <w:overflowPunct/>
              <w:adjustRightInd/>
              <w:spacing w:after="0" w:line="276" w:lineRule="auto"/>
              <w:textAlignment w:val="auto"/>
              <w:rPr>
                <w:rFonts w:eastAsia="宋体"/>
                <w:i/>
                <w:lang w:val="en-US" w:eastAsia="en-US"/>
              </w:rPr>
            </w:pPr>
            <w:r>
              <w:rPr>
                <w:rFonts w:eastAsia="宋体"/>
                <w:i/>
                <w:lang w:val="en-US" w:eastAsia="en-US"/>
              </w:rPr>
              <w:t>Alt-1: All REs within each RB are mapped.</w:t>
            </w:r>
          </w:p>
          <w:p w:rsidR="00B63F3D" w:rsidRDefault="00C25C6E">
            <w:pPr>
              <w:widowControl w:val="0"/>
              <w:numPr>
                <w:ilvl w:val="2"/>
                <w:numId w:val="25"/>
              </w:numPr>
              <w:overflowPunct/>
              <w:adjustRightInd/>
              <w:spacing w:after="240" w:line="276" w:lineRule="auto"/>
              <w:textAlignment w:val="auto"/>
              <w:rPr>
                <w:rFonts w:eastAsia="宋体"/>
                <w:i/>
                <w:lang w:val="en-US" w:eastAsia="en-US"/>
              </w:rPr>
            </w:pPr>
            <w:r>
              <w:rPr>
                <w:rFonts w:eastAsia="宋体"/>
                <w:i/>
                <w:lang w:val="en-US" w:eastAsia="en-US"/>
              </w:rPr>
              <w:t>Note: PRB and sub-PRB interlaced mapping is not considered further.</w:t>
            </w:r>
          </w:p>
        </w:tc>
      </w:tr>
      <w:tr w:rsidR="00B63F3D">
        <w:tc>
          <w:tcPr>
            <w:tcW w:w="1615" w:type="dxa"/>
          </w:tcPr>
          <w:p w:rsidR="00B63F3D" w:rsidRDefault="00C25C6E">
            <w:pPr>
              <w:pStyle w:val="a6"/>
              <w:spacing w:after="0"/>
              <w:rPr>
                <w:sz w:val="20"/>
                <w:lang w:val="de-DE"/>
              </w:rPr>
            </w:pPr>
            <w:r>
              <w:rPr>
                <w:sz w:val="20"/>
                <w:lang w:val="de-DE"/>
              </w:rPr>
              <w:t>Spreadtrum</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tc>
          <w:tcPr>
            <w:tcW w:w="161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Alt-1: Intel, ZTE, Nokia, LGE, Huawei, Apple, Samsung, WILUS, Spreadtrum, Ericsson</w:t>
      </w:r>
    </w:p>
    <w:p w:rsidR="00B63F3D" w:rsidRDefault="00C25C6E">
      <w:pPr>
        <w:pStyle w:val="a6"/>
        <w:numPr>
          <w:ilvl w:val="0"/>
          <w:numId w:val="20"/>
        </w:numPr>
        <w:spacing w:after="0"/>
      </w:pPr>
      <w:r>
        <w:t>Alt-2: vivo, OPPO</w:t>
      </w:r>
    </w:p>
    <w:p w:rsidR="00B63F3D" w:rsidRDefault="00B63F3D">
      <w:pPr>
        <w:pStyle w:val="a6"/>
      </w:pPr>
    </w:p>
    <w:p w:rsidR="00B63F3D" w:rsidRDefault="00C25C6E">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tc>
          <w:tcPr>
            <w:tcW w:w="1525" w:type="dxa"/>
          </w:tcPr>
          <w:p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rsidR="00B63F3D" w:rsidRDefault="00C25C6E">
            <w:pPr>
              <w:pStyle w:val="a6"/>
              <w:numPr>
                <w:ilvl w:val="0"/>
                <w:numId w:val="26"/>
              </w:numPr>
              <w:spacing w:after="0" w:line="240" w:lineRule="auto"/>
              <w:rPr>
                <w:sz w:val="20"/>
                <w:szCs w:val="20"/>
              </w:rPr>
            </w:pPr>
            <w:r>
              <w:rPr>
                <w:sz w:val="20"/>
                <w:szCs w:val="20"/>
              </w:rPr>
              <w:t xml:space="preserve">PF0 </w:t>
            </w:r>
          </w:p>
          <w:p w:rsidR="00B63F3D" w:rsidRDefault="00C25C6E">
            <w:pPr>
              <w:pStyle w:val="a6"/>
              <w:numPr>
                <w:ilvl w:val="1"/>
                <w:numId w:val="26"/>
              </w:numPr>
              <w:spacing w:after="0" w:line="240" w:lineRule="auto"/>
              <w:rPr>
                <w:sz w:val="20"/>
                <w:szCs w:val="20"/>
              </w:rPr>
            </w:pPr>
            <w:r>
              <w:rPr>
                <w:sz w:val="20"/>
                <w:szCs w:val="20"/>
              </w:rPr>
              <w:lastRenderedPageBreak/>
              <w:t>Evaluated multiplexing of 2 UEs</w:t>
            </w:r>
          </w:p>
          <w:p w:rsidR="00B63F3D" w:rsidRDefault="00C25C6E">
            <w:pPr>
              <w:pStyle w:val="a6"/>
              <w:numPr>
                <w:ilvl w:val="2"/>
                <w:numId w:val="26"/>
              </w:numPr>
              <w:spacing w:after="0" w:line="240" w:lineRule="auto"/>
              <w:rPr>
                <w:sz w:val="20"/>
                <w:szCs w:val="20"/>
              </w:rPr>
            </w:pPr>
            <w:r>
              <w:rPr>
                <w:sz w:val="20"/>
                <w:szCs w:val="20"/>
              </w:rPr>
              <w:t>Alt 1-1: FDM (different PRBs)</w:t>
            </w:r>
          </w:p>
          <w:p w:rsidR="00B63F3D" w:rsidRDefault="00C25C6E">
            <w:pPr>
              <w:pStyle w:val="a6"/>
              <w:numPr>
                <w:ilvl w:val="2"/>
                <w:numId w:val="26"/>
              </w:numPr>
              <w:spacing w:after="0" w:line="240" w:lineRule="auto"/>
              <w:rPr>
                <w:sz w:val="20"/>
                <w:szCs w:val="20"/>
              </w:rPr>
            </w:pPr>
            <w:r>
              <w:rPr>
                <w:sz w:val="20"/>
                <w:szCs w:val="20"/>
              </w:rPr>
              <w:t>Alt 1-2: Sequence multiplexing</w:t>
            </w:r>
          </w:p>
          <w:p w:rsidR="00B63F3D" w:rsidRDefault="00C25C6E">
            <w:pPr>
              <w:pStyle w:val="a6"/>
              <w:numPr>
                <w:ilvl w:val="2"/>
                <w:numId w:val="26"/>
              </w:numPr>
              <w:spacing w:after="0" w:line="240" w:lineRule="auto"/>
              <w:rPr>
                <w:sz w:val="20"/>
                <w:szCs w:val="20"/>
              </w:rPr>
            </w:pPr>
            <w:r>
              <w:rPr>
                <w:sz w:val="20"/>
                <w:szCs w:val="20"/>
              </w:rPr>
              <w:t xml:space="preserve">Alt 2-1: FDM (different combs in Comb-2 pattern) </w:t>
            </w:r>
          </w:p>
          <w:p w:rsidR="00B63F3D" w:rsidRDefault="00C25C6E">
            <w:pPr>
              <w:pStyle w:val="a6"/>
              <w:numPr>
                <w:ilvl w:val="1"/>
                <w:numId w:val="26"/>
              </w:numPr>
              <w:spacing w:after="0" w:line="240" w:lineRule="auto"/>
              <w:rPr>
                <w:sz w:val="20"/>
                <w:szCs w:val="20"/>
              </w:rPr>
            </w:pPr>
            <w:r>
              <w:rPr>
                <w:sz w:val="20"/>
                <w:szCs w:val="20"/>
              </w:rPr>
              <w:t>Comparable MIL performance for Alt 1-2 and Alt 2-1 if UE powers are balanced</w:t>
            </w:r>
          </w:p>
          <w:p w:rsidR="00B63F3D" w:rsidRDefault="00C25C6E">
            <w:pPr>
              <w:pStyle w:val="a6"/>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rsidR="00B63F3D" w:rsidRDefault="00C25C6E">
            <w:pPr>
              <w:pStyle w:val="a6"/>
              <w:numPr>
                <w:ilvl w:val="0"/>
                <w:numId w:val="26"/>
              </w:numPr>
              <w:spacing w:after="0" w:line="240" w:lineRule="auto"/>
              <w:rPr>
                <w:sz w:val="20"/>
                <w:szCs w:val="20"/>
              </w:rPr>
            </w:pPr>
            <w:r>
              <w:rPr>
                <w:sz w:val="20"/>
                <w:szCs w:val="20"/>
              </w:rPr>
              <w:t>PF4</w:t>
            </w:r>
          </w:p>
          <w:p w:rsidR="00B63F3D" w:rsidRDefault="00C25C6E">
            <w:pPr>
              <w:pStyle w:val="a6"/>
              <w:numPr>
                <w:ilvl w:val="1"/>
                <w:numId w:val="26"/>
              </w:numPr>
              <w:spacing w:after="0" w:line="240" w:lineRule="auto"/>
              <w:rPr>
                <w:sz w:val="20"/>
                <w:szCs w:val="20"/>
              </w:rPr>
            </w:pPr>
            <w:r>
              <w:rPr>
                <w:sz w:val="20"/>
                <w:szCs w:val="20"/>
              </w:rPr>
              <w:t>Evalued a hybrid mapping scheme for PF4:</w:t>
            </w:r>
          </w:p>
          <w:p w:rsidR="00B63F3D" w:rsidRDefault="00C25C6E">
            <w:pPr>
              <w:pStyle w:val="a6"/>
              <w:numPr>
                <w:ilvl w:val="2"/>
                <w:numId w:val="26"/>
              </w:numPr>
              <w:spacing w:after="0" w:line="240" w:lineRule="auto"/>
              <w:rPr>
                <w:sz w:val="20"/>
                <w:szCs w:val="20"/>
              </w:rPr>
            </w:pPr>
            <w:r>
              <w:rPr>
                <w:sz w:val="20"/>
                <w:szCs w:val="20"/>
              </w:rPr>
              <w:t>Full-PRB mapping for UCI (Alt-1) + Sub-PRB mapping for DMRS (Alt-2)</w:t>
            </w:r>
          </w:p>
          <w:p w:rsidR="00B63F3D" w:rsidRDefault="00C25C6E">
            <w:pPr>
              <w:pStyle w:val="a6"/>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MIL evaluated in US, Europe, SK</w:t>
            </w:r>
          </w:p>
          <w:p w:rsidR="00B63F3D" w:rsidRDefault="00C25C6E">
            <w:pPr>
              <w:pStyle w:val="a6"/>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rsidR="00B63F3D" w:rsidRDefault="00C25C6E">
            <w:pPr>
              <w:pStyle w:val="a6"/>
              <w:numPr>
                <w:ilvl w:val="1"/>
                <w:numId w:val="27"/>
              </w:numPr>
              <w:spacing w:after="0" w:line="240" w:lineRule="auto"/>
              <w:rPr>
                <w:sz w:val="20"/>
                <w:szCs w:val="20"/>
              </w:rPr>
            </w:pPr>
            <w:r>
              <w:rPr>
                <w:sz w:val="20"/>
                <w:szCs w:val="20"/>
              </w:rPr>
              <w:t>N_RB ranges from 0 .. 40</w:t>
            </w:r>
          </w:p>
          <w:p w:rsidR="00B63F3D" w:rsidRDefault="00C25C6E">
            <w:pPr>
              <w:pStyle w:val="a6"/>
              <w:numPr>
                <w:ilvl w:val="1"/>
                <w:numId w:val="27"/>
              </w:numPr>
              <w:spacing w:after="0" w:line="240" w:lineRule="auto"/>
              <w:rPr>
                <w:sz w:val="20"/>
                <w:szCs w:val="20"/>
              </w:rPr>
            </w:pPr>
            <w:r>
              <w:rPr>
                <w:sz w:val="20"/>
                <w:szCs w:val="20"/>
              </w:rPr>
              <w:t>No gains found for Alt-2</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MIL evaluated in SK</w:t>
            </w:r>
          </w:p>
          <w:p w:rsidR="00B63F3D" w:rsidRDefault="00C25C6E">
            <w:pPr>
              <w:pStyle w:val="a6"/>
              <w:numPr>
                <w:ilvl w:val="1"/>
                <w:numId w:val="27"/>
              </w:numPr>
              <w:spacing w:after="0" w:line="240" w:lineRule="auto"/>
              <w:rPr>
                <w:sz w:val="20"/>
                <w:szCs w:val="20"/>
              </w:rPr>
            </w:pPr>
            <w:r>
              <w:rPr>
                <w:sz w:val="20"/>
                <w:szCs w:val="20"/>
              </w:rPr>
              <w:t>Compared Alt-1 vs. Alt-2 (1 or first 6 REs mapped per PRB)</w:t>
            </w:r>
          </w:p>
          <w:p w:rsidR="00B63F3D" w:rsidRDefault="00C25C6E">
            <w:pPr>
              <w:pStyle w:val="a6"/>
              <w:numPr>
                <w:ilvl w:val="1"/>
                <w:numId w:val="27"/>
              </w:numPr>
              <w:spacing w:after="0" w:line="240" w:lineRule="auto"/>
              <w:rPr>
                <w:sz w:val="20"/>
                <w:szCs w:val="20"/>
              </w:rPr>
            </w:pPr>
            <w:r>
              <w:rPr>
                <w:sz w:val="20"/>
                <w:szCs w:val="20"/>
              </w:rPr>
              <w:t>Showed larger MIL for Alt-1</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12 RBs</w:t>
            </w:r>
          </w:p>
          <w:p w:rsidR="00B63F3D" w:rsidRDefault="00C25C6E">
            <w:pPr>
              <w:pStyle w:val="a6"/>
              <w:numPr>
                <w:ilvl w:val="1"/>
                <w:numId w:val="27"/>
              </w:numPr>
              <w:spacing w:after="0" w:line="240" w:lineRule="auto"/>
              <w:rPr>
                <w:sz w:val="20"/>
                <w:szCs w:val="20"/>
              </w:rPr>
            </w:pPr>
            <w:r>
              <w:rPr>
                <w:sz w:val="20"/>
                <w:szCs w:val="20"/>
              </w:rPr>
              <w:t>1 RE per PRB mapped</w:t>
            </w:r>
          </w:p>
          <w:p w:rsidR="00B63F3D" w:rsidRDefault="00C25C6E">
            <w:pPr>
              <w:pStyle w:val="a6"/>
              <w:numPr>
                <w:ilvl w:val="1"/>
                <w:numId w:val="27"/>
              </w:numPr>
              <w:spacing w:after="0" w:line="240" w:lineRule="auto"/>
              <w:rPr>
                <w:sz w:val="20"/>
                <w:szCs w:val="20"/>
              </w:rPr>
            </w:pPr>
            <w:r>
              <w:rPr>
                <w:sz w:val="20"/>
                <w:szCs w:val="20"/>
              </w:rPr>
              <w:t>Comparable MIL between Alt-1 and Alt-2 (within 0.1 dB)</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2,4,6,8,10,12 RBs</w:t>
            </w:r>
          </w:p>
          <w:p w:rsidR="00B63F3D" w:rsidRDefault="00C25C6E">
            <w:pPr>
              <w:pStyle w:val="a6"/>
              <w:numPr>
                <w:ilvl w:val="1"/>
                <w:numId w:val="27"/>
              </w:numPr>
              <w:spacing w:after="0" w:line="240" w:lineRule="auto"/>
              <w:rPr>
                <w:sz w:val="20"/>
                <w:szCs w:val="20"/>
              </w:rPr>
            </w:pPr>
            <w:r>
              <w:rPr>
                <w:sz w:val="20"/>
                <w:szCs w:val="20"/>
              </w:rPr>
              <w:t>Comb-2 pattern for Alt-2</w:t>
            </w:r>
          </w:p>
          <w:p w:rsidR="00B63F3D" w:rsidRDefault="00C25C6E">
            <w:pPr>
              <w:pStyle w:val="a6"/>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rsidR="00B63F3D" w:rsidRDefault="00B63F3D">
      <w:pPr>
        <w:pStyle w:val="a6"/>
      </w:pPr>
    </w:p>
    <w:p w:rsidR="00B63F3D" w:rsidRDefault="00C25C6E">
      <w:pPr>
        <w:pStyle w:val="a6"/>
      </w:pPr>
      <w:r>
        <w:rPr>
          <w:u w:val="single"/>
        </w:rPr>
        <w:t>Observations based on reported evaluations</w:t>
      </w:r>
      <w:r>
        <w:t>:</w:t>
      </w:r>
    </w:p>
    <w:p w:rsidR="00B63F3D" w:rsidRDefault="00C25C6E">
      <w:pPr>
        <w:pStyle w:val="a6"/>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rsidR="00B63F3D" w:rsidRDefault="00C25C6E">
      <w:pPr>
        <w:pStyle w:val="a6"/>
        <w:numPr>
          <w:ilvl w:val="0"/>
          <w:numId w:val="27"/>
        </w:numPr>
      </w:pPr>
      <w:r>
        <w:t>For PF0/1 with 2 multiplexed users, one company has demonstrated comparable MIL performance if the received powers of the 2 users are balanced. If the received powers are imalanced, Alt-2 can offer a gain in MIL.</w:t>
      </w:r>
    </w:p>
    <w:p w:rsidR="00B63F3D" w:rsidRDefault="00C25C6E">
      <w:pPr>
        <w:pStyle w:val="a6"/>
        <w:numPr>
          <w:ilvl w:val="0"/>
          <w:numId w:val="27"/>
        </w:numPr>
      </w:pPr>
      <w:r>
        <w:t>One company has evaluated PF4 with a hybrid RE mapping scheme: Alt-1 for UCI + Alt-2 for DMRS and found a gain in MIL.</w:t>
      </w:r>
    </w:p>
    <w:p w:rsidR="00B63F3D" w:rsidRDefault="00C25C6E">
      <w:pPr>
        <w:pStyle w:val="a6"/>
      </w:pPr>
      <w:r>
        <w:rPr>
          <w:u w:val="single"/>
        </w:rPr>
        <w:t>Proponents of Alt-1 state the following</w:t>
      </w:r>
      <w:r>
        <w:t>:</w:t>
      </w:r>
    </w:p>
    <w:p w:rsidR="00B63F3D" w:rsidRDefault="00C25C6E">
      <w:pPr>
        <w:pStyle w:val="a6"/>
        <w:numPr>
          <w:ilvl w:val="0"/>
          <w:numId w:val="28"/>
        </w:numPr>
      </w:pPr>
      <w:r>
        <w:t>Alt-1 is preferred on the basis of having a uniform design for all SCSs (120, 480, 960 kHz)</w:t>
      </w:r>
    </w:p>
    <w:p w:rsidR="00B63F3D" w:rsidRDefault="00C25C6E">
      <w:pPr>
        <w:pStyle w:val="a6"/>
        <w:numPr>
          <w:ilvl w:val="1"/>
          <w:numId w:val="28"/>
        </w:numPr>
      </w:pPr>
      <w:r>
        <w:t>There are strong concerns about implementation complexity and specification complexity from supporting 2 different RE mapping approaches</w:t>
      </w:r>
    </w:p>
    <w:p w:rsidR="00B63F3D" w:rsidRDefault="00C25C6E">
      <w:pPr>
        <w:pStyle w:val="a6"/>
        <w:numPr>
          <w:ilvl w:val="1"/>
          <w:numId w:val="28"/>
        </w:numPr>
      </w:pPr>
      <w:r>
        <w:t>The moderator observes that if Alt-2 is supported for initial access, then it will be mandatory, i.e., it cannot be a UE capability</w:t>
      </w:r>
    </w:p>
    <w:p w:rsidR="00B63F3D" w:rsidRDefault="00C25C6E">
      <w:pPr>
        <w:pStyle w:val="a6"/>
        <w:numPr>
          <w:ilvl w:val="0"/>
          <w:numId w:val="28"/>
        </w:numPr>
      </w:pPr>
      <w:r>
        <w:t>While Alt-2 potentially offers improved user multiplexing, this should not be a design criterion due to the lack of opportunity to find users to multiplex in narrow beams used in 52.6 – 71 GHz</w:t>
      </w:r>
    </w:p>
    <w:p w:rsidR="00B63F3D" w:rsidRDefault="00C25C6E">
      <w:pPr>
        <w:pStyle w:val="a6"/>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sub-PRB interlacing is not supported for PUSCH, PRACH, and SRS</w:t>
      </w:r>
    </w:p>
    <w:p w:rsidR="00B63F3D" w:rsidRDefault="00C25C6E">
      <w:pPr>
        <w:pStyle w:val="a6"/>
        <w:numPr>
          <w:ilvl w:val="0"/>
          <w:numId w:val="28"/>
        </w:numPr>
      </w:pPr>
      <w:r>
        <w:t>Alt-2 is not preferred due to additional signaling overhead of indicating the resource mapping</w:t>
      </w:r>
    </w:p>
    <w:p w:rsidR="00B63F3D" w:rsidRDefault="00C25C6E">
      <w:pPr>
        <w:pStyle w:val="a6"/>
      </w:pPr>
      <w:r>
        <w:rPr>
          <w:u w:val="single"/>
        </w:rPr>
        <w:t>Proponents of Alt-2 state the following</w:t>
      </w:r>
      <w:r>
        <w:t>:</w:t>
      </w:r>
    </w:p>
    <w:p w:rsidR="00B63F3D" w:rsidRDefault="00C25C6E">
      <w:pPr>
        <w:pStyle w:val="a6"/>
        <w:numPr>
          <w:ilvl w:val="0"/>
          <w:numId w:val="29"/>
        </w:numPr>
      </w:pPr>
      <w:r>
        <w:t>Alt-2 is preferred on the basis of improved user multiplexing</w:t>
      </w:r>
    </w:p>
    <w:p w:rsidR="00B63F3D" w:rsidRDefault="00C25C6E">
      <w:pPr>
        <w:pStyle w:val="a6"/>
        <w:numPr>
          <w:ilvl w:val="0"/>
          <w:numId w:val="29"/>
        </w:numPr>
      </w:pPr>
      <w:r>
        <w:t>Alt-2 is preferred on the basis of better spectral efficiency</w:t>
      </w:r>
    </w:p>
    <w:bookmarkEnd w:id="40"/>
    <w:p w:rsidR="00B63F3D" w:rsidRDefault="00C25C6E">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rsidR="00B63F3D" w:rsidRDefault="00C25C6E">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rsidR="00B63F3D" w:rsidRDefault="00B63F3D">
      <w:pPr>
        <w:pStyle w:val="a6"/>
      </w:pPr>
    </w:p>
    <w:p w:rsidR="00B63F3D" w:rsidRDefault="00C25C6E">
      <w:pPr>
        <w:pStyle w:val="31"/>
      </w:pPr>
      <w:bookmarkStart w:id="47" w:name="_Toc62396102"/>
      <w:bookmarkStart w:id="48" w:name="_Toc69069517"/>
      <w:bookmarkStart w:id="49" w:name="_Toc71910527"/>
      <w:bookmarkStart w:id="50" w:name="_Hlk62139257"/>
      <w:r>
        <w:t>2.3.1</w:t>
      </w:r>
      <w:r>
        <w:tab/>
        <w:t>&lt;1st Round Comments&gt;</w:t>
      </w:r>
      <w:bookmarkEnd w:id="47"/>
      <w:bookmarkEnd w:id="48"/>
      <w:bookmarkEnd w:id="49"/>
    </w:p>
    <w:p w:rsidR="00B63F3D" w:rsidRDefault="00C25C6E">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rsidR="00B63F3D" w:rsidRDefault="00C25C6E">
            <w:pPr>
              <w:pStyle w:val="a6"/>
              <w:spacing w:after="0"/>
              <w:rPr>
                <w:rFonts w:ascii="Times New Roman" w:eastAsia="宋体" w:hAnsi="Times New Roman"/>
              </w:rPr>
            </w:pPr>
            <w:r>
              <w:rPr>
                <w:rFonts w:ascii="Times New Roman" w:eastAsia="宋体" w:hAnsi="Times New Roman"/>
              </w:rPr>
              <w:t xml:space="preserve">Alt-2 posseses multiple advantages over Alt-1 for initial access. </w:t>
            </w:r>
          </w:p>
          <w:p w:rsidR="00B63F3D" w:rsidRDefault="00C25C6E">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 intial UL BWP to allocate PUCCH resource for PUCCH resource index r</w:t>
            </w:r>
            <w:r>
              <w:rPr>
                <w:rFonts w:ascii="Times New Roman" w:eastAsia="宋体" w:hAnsi="Times New Roman"/>
                <w:vertAlign w:val="subscript"/>
              </w:rPr>
              <w:t xml:space="preserve">PUCCH </w:t>
            </w:r>
            <w:r>
              <w:rPr>
                <w:rFonts w:ascii="Times New Roman" w:eastAsia="宋体" w:hAnsi="Times New Roman"/>
              </w:rPr>
              <w:t xml:space="preserve">ranging from 0 to 15. As shown in the figure below, for N_RB=12, the PUCCH resource occupies </w:t>
            </w:r>
          </w:p>
          <w:p w:rsidR="00B63F3D" w:rsidRDefault="00C25C6E">
            <w:pPr>
              <w:pStyle w:val="a6"/>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rsidR="00B63F3D" w:rsidRDefault="00C25C6E">
            <w:pPr>
              <w:pStyle w:val="a6"/>
              <w:spacing w:after="0"/>
              <w:rPr>
                <w:rFonts w:ascii="宋体" w:eastAsia="宋体" w:hAnsi="宋体" w:cs="宋体"/>
                <w:color w:val="FF0000"/>
              </w:rPr>
            </w:pPr>
            <w:r>
              <w:rPr>
                <w:noProof/>
                <w:lang w:val="en-US"/>
              </w:rPr>
              <w:lastRenderedPageBreak/>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rsidR="00B63F3D" w:rsidRDefault="00C25C6E">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with Alt-2, due to the multiplexing gain, one set of N_RB resource can already support r</w:t>
            </w:r>
            <w:r>
              <w:rPr>
                <w:rFonts w:ascii="Times New Roman" w:eastAsia="宋体" w:hAnsi="Times New Roman"/>
                <w:vertAlign w:val="subscript"/>
              </w:rPr>
              <w:t xml:space="preserve">PUCCH </w:t>
            </w:r>
            <w:r>
              <w:rPr>
                <w:rFonts w:ascii="Times New Roman" w:eastAsia="宋体"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eastAsia="宋体" w:hAnsi="Times New Roman"/>
                <w:vertAlign w:val="subscript"/>
              </w:rPr>
              <w:t>PUCCH</w:t>
            </w:r>
            <w:r>
              <w:rPr>
                <w:rFonts w:ascii="Times New Roman" w:eastAsia="宋体"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宋体" w:hAnsi="Times New Roman"/>
                <w:vertAlign w:val="subscript"/>
              </w:rPr>
              <w:t>PUCCH</w:t>
            </w:r>
            <w:r>
              <w:rPr>
                <w:rFonts w:ascii="Times New Roman" w:eastAsia="宋体" w:hAnsi="Times New Roman"/>
              </w:rPr>
              <w:t xml:space="preserve"> values.</w:t>
            </w:r>
          </w:p>
          <w:p w:rsidR="00B63F3D" w:rsidRDefault="00B63F3D">
            <w:pPr>
              <w:pStyle w:val="a6"/>
              <w:spacing w:after="0"/>
              <w:rPr>
                <w:rFonts w:ascii="Times New Roman" w:eastAsia="宋体" w:hAnsi="Times New Roman"/>
              </w:rPr>
            </w:pPr>
          </w:p>
          <w:p w:rsidR="00B63F3D" w:rsidRDefault="00C25C6E">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tc>
          <w:tcPr>
            <w:tcW w:w="1525" w:type="dxa"/>
          </w:tcPr>
          <w:p w:rsidR="00B63F3D" w:rsidRDefault="00C25C6E">
            <w:pPr>
              <w:pStyle w:val="a6"/>
              <w:spacing w:after="0"/>
              <w:rPr>
                <w:sz w:val="20"/>
                <w:szCs w:val="20"/>
                <w:lang w:val="de-DE"/>
              </w:rPr>
            </w:pPr>
            <w:r>
              <w:rPr>
                <w:sz w:val="20"/>
                <w:szCs w:val="20"/>
                <w:lang w:val="de-DE"/>
              </w:rPr>
              <w:lastRenderedPageBreak/>
              <w:t>Nokia, NSB</w:t>
            </w:r>
          </w:p>
        </w:tc>
        <w:tc>
          <w:tcPr>
            <w:tcW w:w="7560" w:type="dxa"/>
          </w:tcPr>
          <w:p w:rsidR="00B63F3D" w:rsidRDefault="00C25C6E">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rsidR="00B63F3D" w:rsidRDefault="00C25C6E">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rsidR="00B63F3D" w:rsidRDefault="00C25C6E">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rsidR="00B63F3D" w:rsidRDefault="00C25C6E">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p w:rsidR="00B63F3D" w:rsidRDefault="00C25C6E">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We support Alt.1, fine with Alt 2 if supported by the majority</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 xml:space="preserve">Qualcomm </w:t>
            </w:r>
          </w:p>
        </w:tc>
        <w:tc>
          <w:tcPr>
            <w:tcW w:w="7560" w:type="dxa"/>
          </w:tcPr>
          <w:p w:rsidR="00B63F3D" w:rsidRDefault="00C25C6E">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support Alt-1. </w:t>
            </w:r>
          </w:p>
        </w:tc>
      </w:tr>
      <w:tr w:rsidR="00B63F3D">
        <w:trPr>
          <w:trHeight w:val="287"/>
        </w:trPr>
        <w:tc>
          <w:tcPr>
            <w:tcW w:w="1525" w:type="dxa"/>
          </w:tcPr>
          <w:p w:rsidR="00B63F3D" w:rsidRDefault="00C25C6E">
            <w:pPr>
              <w:pStyle w:val="a6"/>
              <w:spacing w:after="0"/>
              <w:rPr>
                <w:lang w:val="de-DE"/>
              </w:rPr>
            </w:pPr>
            <w:r>
              <w:rPr>
                <w:rFonts w:hint="eastAsia"/>
                <w:lang w:val="de-DE"/>
              </w:rPr>
              <w:t>S</w:t>
            </w:r>
            <w:r>
              <w:rPr>
                <w:lang w:val="de-DE"/>
              </w:rPr>
              <w:t>amsung</w:t>
            </w:r>
          </w:p>
        </w:tc>
        <w:tc>
          <w:tcPr>
            <w:tcW w:w="7560" w:type="dxa"/>
          </w:tcPr>
          <w:p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trPr>
          <w:trHeight w:val="287"/>
        </w:trPr>
        <w:tc>
          <w:tcPr>
            <w:tcW w:w="1525" w:type="dxa"/>
          </w:tcPr>
          <w:p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B63F3D">
        <w:trPr>
          <w:trHeight w:val="287"/>
        </w:trPr>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trPr>
          <w:trHeight w:val="287"/>
        </w:trPr>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pPr>
            <w:r>
              <w:t xml:space="preserve">We prefer Alt-1 considering the less </w:t>
            </w:r>
            <w:r>
              <w:rPr>
                <w:rFonts w:eastAsia="Yu Mincho"/>
                <w:sz w:val="20"/>
                <w:szCs w:val="20"/>
                <w:lang w:eastAsia="ja-JP"/>
              </w:rPr>
              <w:t>implementation/specification complexity.</w:t>
            </w:r>
          </w:p>
        </w:tc>
      </w:tr>
      <w:tr w:rsidR="00B63F3D">
        <w:trPr>
          <w:trHeight w:val="287"/>
        </w:trPr>
        <w:tc>
          <w:tcPr>
            <w:tcW w:w="1525" w:type="dxa"/>
          </w:tcPr>
          <w:p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trPr>
          <w:trHeight w:val="287"/>
        </w:trPr>
        <w:tc>
          <w:tcPr>
            <w:tcW w:w="1525" w:type="dxa"/>
          </w:tcPr>
          <w:p w:rsidR="00B63F3D" w:rsidRDefault="00C25C6E">
            <w:pPr>
              <w:pStyle w:val="a6"/>
              <w:spacing w:after="0"/>
              <w:rPr>
                <w:rFonts w:eastAsia="Malgun Gothic"/>
                <w:lang w:val="de-DE" w:eastAsia="ko-KR"/>
              </w:rPr>
            </w:pPr>
            <w:r>
              <w:rPr>
                <w:rFonts w:eastAsia="Yu Mincho"/>
                <w:sz w:val="20"/>
                <w:szCs w:val="20"/>
                <w:lang w:val="de-DE" w:eastAsia="ja-JP"/>
              </w:rPr>
              <w:t>Huawei</w:t>
            </w:r>
          </w:p>
        </w:tc>
        <w:tc>
          <w:tcPr>
            <w:tcW w:w="7560" w:type="dxa"/>
          </w:tcPr>
          <w:p w:rsidR="00B63F3D" w:rsidRDefault="00C25C6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trPr>
          <w:trHeight w:val="287"/>
        </w:trPr>
        <w:tc>
          <w:tcPr>
            <w:tcW w:w="1525" w:type="dxa"/>
          </w:tcPr>
          <w:p w:rsidR="00B63F3D" w:rsidRDefault="00B63F3D">
            <w:pPr>
              <w:pStyle w:val="a6"/>
              <w:spacing w:after="0"/>
              <w:rPr>
                <w:rFonts w:eastAsia="Yu Mincho"/>
                <w:lang w:val="de-DE" w:eastAsia="ja-JP"/>
              </w:rPr>
            </w:pPr>
          </w:p>
        </w:tc>
        <w:tc>
          <w:tcPr>
            <w:tcW w:w="7560" w:type="dxa"/>
          </w:tcPr>
          <w:p w:rsidR="00B63F3D" w:rsidRDefault="00B63F3D">
            <w:pPr>
              <w:pStyle w:val="a6"/>
              <w:spacing w:after="0"/>
              <w:rPr>
                <w:rFonts w:eastAsia="Times New Roman"/>
                <w:lang w:eastAsia="en-US"/>
              </w:rPr>
            </w:pPr>
          </w:p>
        </w:tc>
      </w:tr>
    </w:tbl>
    <w:p w:rsidR="00B63F3D" w:rsidRDefault="00B63F3D">
      <w:pPr>
        <w:pStyle w:val="a6"/>
        <w:rPr>
          <w:rFonts w:cs="Arial"/>
        </w:rPr>
      </w:pPr>
    </w:p>
    <w:p w:rsidR="00B63F3D" w:rsidRDefault="00B63F3D">
      <w:pPr>
        <w:pStyle w:val="a6"/>
        <w:rPr>
          <w:rFonts w:cs="Arial"/>
        </w:rPr>
      </w:pPr>
    </w:p>
    <w:p w:rsidR="00B63F3D" w:rsidRDefault="00C25C6E">
      <w:pPr>
        <w:pStyle w:val="31"/>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Alt-1:</w:t>
      </w:r>
    </w:p>
    <w:p w:rsidR="00B63F3D" w:rsidRDefault="00C25C6E">
      <w:pPr>
        <w:pStyle w:val="afc"/>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rsidR="00B63F3D" w:rsidRDefault="00C25C6E">
      <w:pPr>
        <w:pStyle w:val="afc"/>
        <w:numPr>
          <w:ilvl w:val="0"/>
          <w:numId w:val="30"/>
        </w:numPr>
        <w:rPr>
          <w:rFonts w:ascii="Arial" w:hAnsi="Arial"/>
          <w:sz w:val="20"/>
          <w:szCs w:val="20"/>
          <w:lang w:eastAsia="zh-CN"/>
        </w:rPr>
      </w:pPr>
      <w:r>
        <w:rPr>
          <w:rFonts w:ascii="Arial" w:hAnsi="Arial"/>
          <w:sz w:val="20"/>
          <w:szCs w:val="20"/>
          <w:lang w:eastAsia="zh-CN"/>
        </w:rPr>
        <w:t>Alt-2:</w:t>
      </w:r>
    </w:p>
    <w:p w:rsidR="00B63F3D" w:rsidRDefault="00C25C6E">
      <w:pPr>
        <w:pStyle w:val="afc"/>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rsidR="00B63F3D" w:rsidRDefault="00B63F3D"/>
    <w:p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Regarding OPPO's comments:</w:t>
      </w:r>
    </w:p>
    <w:p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1</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rsidR="00B63F3D" w:rsidRDefault="00C25C6E">
      <w:pPr>
        <w:pStyle w:val="afc"/>
        <w:numPr>
          <w:ilvl w:val="1"/>
          <w:numId w:val="31"/>
        </w:numPr>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rsidR="00B63F3D" w:rsidRDefault="00C25C6E">
      <w:pPr>
        <w:pStyle w:val="afc"/>
        <w:numPr>
          <w:ilvl w:val="0"/>
          <w:numId w:val="31"/>
        </w:numPr>
        <w:rPr>
          <w:rFonts w:ascii="Arial" w:hAnsi="Arial"/>
          <w:sz w:val="20"/>
          <w:szCs w:val="20"/>
          <w:lang w:eastAsia="zh-CN"/>
        </w:rPr>
      </w:pPr>
      <w:r>
        <w:rPr>
          <w:rFonts w:ascii="Arial" w:hAnsi="Arial"/>
          <w:sz w:val="20"/>
          <w:szCs w:val="20"/>
          <w:lang w:val="en-US" w:eastAsia="zh-CN"/>
        </w:rPr>
        <w:t>Regarding vivo's comments:</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one comb-2 and the other users would share the other comb-2</w:t>
      </w:r>
    </w:p>
    <w:p w:rsidR="00B63F3D" w:rsidRDefault="00C25C6E">
      <w:pPr>
        <w:pStyle w:val="afc"/>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rsidR="00B63F3D" w:rsidRDefault="00C25C6E">
      <w:pPr>
        <w:pStyle w:val="afc"/>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rsidR="00B63F3D" w:rsidRDefault="00C25C6E">
      <w:pPr>
        <w:pStyle w:val="afc"/>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rsidR="00B63F3D" w:rsidRDefault="00C25C6E">
      <w:pPr>
        <w:spacing w:after="0"/>
        <w:ind w:left="1138"/>
        <w:rPr>
          <w:highlight w:val="green"/>
          <w:lang w:eastAsia="zh-CN"/>
        </w:rPr>
      </w:pPr>
      <w:r>
        <w:rPr>
          <w:highlight w:val="green"/>
          <w:lang w:eastAsia="zh-CN"/>
        </w:rPr>
        <w:t>Agreement:</w:t>
      </w:r>
    </w:p>
    <w:p w:rsidR="00B63F3D" w:rsidRDefault="00C25C6E">
      <w:pPr>
        <w:spacing w:after="0"/>
        <w:ind w:left="1138"/>
        <w:rPr>
          <w:lang w:eastAsia="zh-CN"/>
        </w:rPr>
      </w:pPr>
      <w:r>
        <w:rPr>
          <w:lang w:eastAsia="zh-CN"/>
        </w:rPr>
        <w:lastRenderedPageBreak/>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rsidR="00B63F3D" w:rsidRDefault="00B63F3D">
      <w:pPr>
        <w:rPr>
          <w:rFonts w:ascii="Arial" w:hAnsi="Arial"/>
          <w:lang w:eastAsia="zh-CN"/>
        </w:rPr>
      </w:pPr>
    </w:p>
    <w:p w:rsidR="00B63F3D" w:rsidRDefault="00C25C6E">
      <w:pPr>
        <w:pStyle w:val="31"/>
      </w:pPr>
      <w:r>
        <w:t>2.3.3</w:t>
      </w:r>
      <w:r>
        <w:tab/>
        <w:t>&lt;2</w:t>
      </w:r>
      <w:r>
        <w:rPr>
          <w:vertAlign w:val="superscript"/>
        </w:rPr>
        <w:t>nd</w:t>
      </w:r>
      <w:r>
        <w:t xml:space="preserve"> Round Comments&gt;</w:t>
      </w:r>
    </w:p>
    <w:p w:rsidR="00B63F3D" w:rsidRDefault="00C25C6E">
      <w:pPr>
        <w:pStyle w:val="a6"/>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tc>
          <w:tcPr>
            <w:tcW w:w="1525" w:type="dxa"/>
          </w:tcPr>
          <w:p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rsidR="00B63F3D" w:rsidRDefault="00B63F3D">
            <w:pPr>
              <w:spacing w:after="0"/>
              <w:ind w:right="27"/>
              <w:rPr>
                <w:rFonts w:ascii="Arial" w:eastAsia="Times New Roman" w:hAnsi="Arial"/>
                <w:sz w:val="20"/>
                <w:szCs w:val="20"/>
                <w:lang w:eastAsia="en-US"/>
              </w:rPr>
            </w:pP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tc>
          <w:tcPr>
            <w:tcW w:w="1525" w:type="dxa"/>
          </w:tcPr>
          <w:p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tc>
          <w:tcPr>
            <w:tcW w:w="1525" w:type="dxa"/>
          </w:tcPr>
          <w:p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rsidR="00B63F3D" w:rsidRDefault="00C25C6E">
            <w:pPr>
              <w:pStyle w:val="afc"/>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rsidR="00B63F3D" w:rsidRDefault="00C25C6E">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3F3D" w:rsidRDefault="00B63F3D">
            <w:pPr>
              <w:spacing w:after="0"/>
              <w:ind w:right="27"/>
              <w:rPr>
                <w:rFonts w:ascii="Arial" w:hAnsi="Arial"/>
                <w:color w:val="FF0000"/>
                <w:sz w:val="20"/>
                <w:szCs w:val="20"/>
                <w:lang w:val="en-US" w:eastAsia="zh-CN"/>
              </w:rPr>
            </w:pPr>
          </w:p>
          <w:p w:rsidR="00B63F3D" w:rsidRDefault="00C25C6E">
            <w:pPr>
              <w:pStyle w:val="afc"/>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c"/>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rsidR="00B63F3D" w:rsidRDefault="00C25C6E">
            <w:pPr>
              <w:pStyle w:val="afc"/>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rsidR="00B63F3D" w:rsidRDefault="00B63F3D">
            <w:pPr>
              <w:spacing w:after="0"/>
              <w:ind w:right="27"/>
              <w:rPr>
                <w:rFonts w:ascii="Arial" w:hAnsi="Arial"/>
                <w:color w:val="FF0000"/>
                <w:sz w:val="20"/>
                <w:szCs w:val="20"/>
                <w:lang w:val="en-US" w:eastAsia="zh-CN"/>
              </w:rPr>
            </w:pPr>
          </w:p>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rsidR="00B63F3D" w:rsidRDefault="00B63F3D">
            <w:pPr>
              <w:spacing w:after="0"/>
              <w:ind w:right="27"/>
              <w:rPr>
                <w:rFonts w:ascii="Arial" w:hAnsi="Arial"/>
                <w:sz w:val="20"/>
                <w:szCs w:val="20"/>
                <w:lang w:val="en-US" w:eastAsia="zh-CN"/>
              </w:rPr>
            </w:pPr>
          </w:p>
          <w:p w:rsidR="00B63F3D" w:rsidRDefault="00C25C6E">
            <w:pPr>
              <w:spacing w:after="0"/>
              <w:ind w:right="27"/>
              <w:rPr>
                <w:rFonts w:ascii="Arial" w:hAnsi="Arial"/>
                <w:sz w:val="20"/>
                <w:szCs w:val="20"/>
                <w:lang w:eastAsia="zh-CN"/>
              </w:rPr>
            </w:pPr>
            <w:r>
              <w:rPr>
                <w:rFonts w:ascii="Arial" w:hAnsi="Arial"/>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=4, but the distance will strink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rsidR="00B63F3D" w:rsidRDefault="00B63F3D">
            <w:pPr>
              <w:spacing w:after="0"/>
              <w:ind w:right="27"/>
              <w:rPr>
                <w:rFonts w:ascii="Arial" w:hAnsi="Arial"/>
                <w:sz w:val="20"/>
                <w:szCs w:val="20"/>
                <w:lang w:eastAsia="zh-CN"/>
              </w:rPr>
            </w:pPr>
          </w:p>
          <w:p w:rsidR="00B63F3D" w:rsidRDefault="00C25C6E">
            <w:pPr>
              <w:spacing w:after="0"/>
              <w:ind w:right="27"/>
              <w:rPr>
                <w:rFonts w:ascii="Arial" w:hAnsi="Arial"/>
                <w:sz w:val="20"/>
                <w:szCs w:val="20"/>
                <w:lang w:eastAsia="zh-CN"/>
              </w:rPr>
            </w:pPr>
            <w:r>
              <w:rPr>
                <w:noProof/>
                <w:lang w:val="en-US" w:eastAsia="zh-CN"/>
              </w:rPr>
              <w:lastRenderedPageBreak/>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rsidR="00B63F3D" w:rsidRDefault="00B63F3D">
            <w:pPr>
              <w:spacing w:after="0"/>
              <w:ind w:right="27"/>
              <w:rPr>
                <w:rFonts w:ascii="Arial" w:hAnsi="Arial"/>
                <w:sz w:val="20"/>
                <w:szCs w:val="20"/>
                <w:lang w:eastAsia="zh-CN"/>
              </w:rPr>
            </w:pPr>
          </w:p>
          <w:p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rsidR="00B63F3D" w:rsidRDefault="00C25C6E">
            <w:pPr>
              <w:pStyle w:val="afc"/>
              <w:numPr>
                <w:ilvl w:val="0"/>
                <w:numId w:val="32"/>
              </w:numPr>
              <w:ind w:right="27"/>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rsidR="00B63F3D" w:rsidRDefault="00C25C6E">
            <w:pPr>
              <w:pStyle w:val="afc"/>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rsidR="00B63F3D" w:rsidRDefault="00C25C6E">
            <w:pPr>
              <w:pStyle w:val="afc"/>
              <w:numPr>
                <w:ilvl w:val="0"/>
                <w:numId w:val="32"/>
              </w:numPr>
              <w:ind w:right="27"/>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rsidR="00B63F3D" w:rsidRDefault="00C25C6E">
            <w:pPr>
              <w:pStyle w:val="afc"/>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rsidR="00B63F3D" w:rsidRDefault="00B63F3D">
            <w:pPr>
              <w:ind w:right="27"/>
              <w:rPr>
                <w:rFonts w:ascii="Arial" w:hAnsi="Arial"/>
                <w:sz w:val="20"/>
                <w:szCs w:val="20"/>
                <w:lang w:val="en-US" w:eastAsia="zh-CN"/>
              </w:rPr>
            </w:pPr>
          </w:p>
          <w:p w:rsidR="00B63F3D" w:rsidRDefault="00C25C6E">
            <w:pPr>
              <w:ind w:right="27"/>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rsidR="00B63F3D" w:rsidRDefault="00B63F3D">
            <w:pPr>
              <w:spacing w:after="0"/>
              <w:ind w:right="27"/>
              <w:rPr>
                <w:rFonts w:ascii="Arial" w:hAnsi="Arial"/>
                <w:sz w:val="20"/>
                <w:szCs w:val="20"/>
                <w:lang w:val="de-DE" w:eastAsia="zh-CN"/>
              </w:rPr>
            </w:pPr>
          </w:p>
        </w:tc>
      </w:tr>
      <w:tr w:rsidR="00B63F3D">
        <w:tc>
          <w:tcPr>
            <w:tcW w:w="1525" w:type="dxa"/>
          </w:tcPr>
          <w:p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tc>
          <w:tcPr>
            <w:tcW w:w="1525" w:type="dxa"/>
          </w:tcPr>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ZTE, Sanechips</w:t>
            </w:r>
          </w:p>
        </w:tc>
        <w:tc>
          <w:tcPr>
            <w:tcW w:w="7560" w:type="dxa"/>
          </w:tcPr>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r>
              <w:rPr>
                <w:rFonts w:ascii="Arial" w:hAnsi="Arial"/>
                <w:sz w:val="20"/>
                <w:szCs w:val="20"/>
                <w:lang w:val="en-US" w:eastAsia="zh-CN"/>
              </w:rPr>
              <w:t>unequal</w:t>
            </w:r>
            <w:r>
              <w:rPr>
                <w:rFonts w:ascii="Arial" w:hAnsi="Arial" w:hint="eastAsia"/>
                <w:sz w:val="20"/>
                <w:szCs w:val="20"/>
                <w:lang w:val="en-US" w:eastAsia="zh-CN"/>
              </w:rPr>
              <w:t>ity is a problem, because the hopping gain when small number of PRB is similar, and when the number of PRB is large, the hopping gain would be quite limited.</w:t>
            </w:r>
          </w:p>
          <w:p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tc>
          <w:tcPr>
            <w:tcW w:w="1525" w:type="dxa"/>
          </w:tcPr>
          <w:p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tc>
          <w:tcPr>
            <w:tcW w:w="1525" w:type="dxa"/>
          </w:tcPr>
          <w:p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tc>
          <w:tcPr>
            <w:tcW w:w="1525" w:type="dxa"/>
          </w:tcPr>
          <w:p w:rsidR="00B63F3D" w:rsidRDefault="00C25C6E">
            <w:pPr>
              <w:spacing w:after="0"/>
              <w:ind w:right="27"/>
              <w:rPr>
                <w:rFonts w:ascii="Arial" w:hAnsi="Arial"/>
                <w:lang w:val="en-US" w:eastAsia="zh-CN"/>
              </w:rPr>
            </w:pPr>
            <w:r>
              <w:rPr>
                <w:rFonts w:ascii="Arial" w:hAnsi="Arial"/>
                <w:lang w:val="en-US" w:eastAsia="zh-CN"/>
              </w:rPr>
              <w:t>Futurewei</w:t>
            </w:r>
          </w:p>
        </w:tc>
        <w:tc>
          <w:tcPr>
            <w:tcW w:w="7560" w:type="dxa"/>
          </w:tcPr>
          <w:p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oveahead,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etc, in order to determine which of the two mapping type has the </w:t>
            </w:r>
            <w:r>
              <w:rPr>
                <w:rFonts w:ascii="Arial" w:hAnsi="Arial"/>
                <w:lang w:val="en-US" w:eastAsia="zh-CN"/>
              </w:rPr>
              <w:lastRenderedPageBreak/>
              <w:t xml:space="preserve">better MIL. We suggest to deprioritize multiplexing gain from the discussion given the prior agreement on priority of MIL and UE multiplexing. </w:t>
            </w:r>
          </w:p>
        </w:tc>
      </w:tr>
      <w:tr w:rsidR="00B63F3D">
        <w:tc>
          <w:tcPr>
            <w:tcW w:w="1525" w:type="dxa"/>
          </w:tcPr>
          <w:p w:rsidR="00B63F3D" w:rsidRDefault="00C25C6E">
            <w:pPr>
              <w:spacing w:after="0"/>
              <w:ind w:right="27"/>
              <w:rPr>
                <w:rFonts w:ascii="Arial" w:hAnsi="Arial" w:cs="Arial"/>
                <w:lang w:val="en-US" w:eastAsia="zh-CN"/>
              </w:rPr>
            </w:pPr>
            <w:r>
              <w:rPr>
                <w:rFonts w:ascii="Arial" w:hAnsi="Arial" w:cs="Arial"/>
                <w:lang w:val="en-US" w:eastAsia="zh-CN"/>
              </w:rPr>
              <w:lastRenderedPageBreak/>
              <w:t>vivo</w:t>
            </w:r>
          </w:p>
        </w:tc>
        <w:tc>
          <w:tcPr>
            <w:tcW w:w="7560" w:type="dxa"/>
          </w:tcPr>
          <w:p w:rsidR="00B63F3D" w:rsidRDefault="00C25C6E">
            <w:pPr>
              <w:spacing w:after="0"/>
              <w:ind w:right="27"/>
              <w:rPr>
                <w:rFonts w:ascii="Arial" w:hAnsi="Arial" w:cs="Arial"/>
                <w:lang w:eastAsia="zh-CN"/>
              </w:rPr>
            </w:pPr>
            <w:r>
              <w:rPr>
                <w:rFonts w:ascii="Arial" w:hAnsi="Arial" w:cs="Arial"/>
                <w:lang w:eastAsia="zh-CN"/>
              </w:rPr>
              <w:t>Respond to Moderator’s questions:</w:t>
            </w:r>
          </w:p>
          <w:p w:rsidR="00B63F3D" w:rsidRDefault="00C25C6E">
            <w:pPr>
              <w:pStyle w:val="afc"/>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rsidR="00B63F3D" w:rsidRDefault="00C25C6E">
            <w:pPr>
              <w:pStyle w:val="afc"/>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rsidR="00B63F3D" w:rsidRDefault="00B63F3D">
            <w:pPr>
              <w:ind w:right="27"/>
              <w:rPr>
                <w:rFonts w:ascii="Arial" w:hAnsi="Arial" w:cs="Arial"/>
                <w:lang w:val="en-US" w:eastAsia="zh-CN"/>
              </w:rPr>
            </w:pPr>
          </w:p>
          <w:p w:rsidR="00B63F3D" w:rsidRDefault="00C25C6E">
            <w:pPr>
              <w:ind w:right="27"/>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tc>
          <w:tcPr>
            <w:tcW w:w="1525" w:type="dxa"/>
          </w:tcPr>
          <w:p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t>Apple</w:t>
            </w:r>
          </w:p>
        </w:tc>
        <w:tc>
          <w:tcPr>
            <w:tcW w:w="7560" w:type="dxa"/>
          </w:tcPr>
          <w:p w:rsidR="00B63F3D" w:rsidRDefault="00C25C6E">
            <w:pPr>
              <w:spacing w:after="0"/>
              <w:ind w:right="27"/>
              <w:rPr>
                <w:rFonts w:ascii="Arial" w:hAnsi="Arial" w:cs="Arial"/>
                <w:sz w:val="20"/>
                <w:szCs w:val="20"/>
                <w:lang w:eastAsia="zh-CN"/>
              </w:rPr>
            </w:pPr>
            <w:r>
              <w:rPr>
                <w:rFonts w:ascii="Arial" w:hAnsi="Arial" w:cs="Arial"/>
                <w:sz w:val="20"/>
                <w:szCs w:val="20"/>
                <w:lang w:eastAsia="zh-CN"/>
              </w:rPr>
              <w:t>We think that Alt 2 have additional implantation impact for the UE and would require additional signaling overhead. We would prefer Alt 1</w:t>
            </w:r>
          </w:p>
        </w:tc>
      </w:tr>
      <w:tr w:rsidR="00B63F3D">
        <w:tc>
          <w:tcPr>
            <w:tcW w:w="1525" w:type="dxa"/>
          </w:tcPr>
          <w:p w:rsidR="00B63F3D" w:rsidRDefault="00C25C6E">
            <w:pPr>
              <w:spacing w:after="0"/>
              <w:ind w:right="27"/>
              <w:rPr>
                <w:rFonts w:ascii="Arial" w:hAnsi="Arial" w:cs="Arial"/>
                <w:lang w:val="en-US" w:eastAsia="zh-CN"/>
              </w:rPr>
            </w:pPr>
            <w:r>
              <w:rPr>
                <w:rFonts w:eastAsia="宋体"/>
                <w:lang w:val="en-US"/>
              </w:rPr>
              <w:t>Lenovo, Motorola Mobility</w:t>
            </w:r>
          </w:p>
        </w:tc>
        <w:tc>
          <w:tcPr>
            <w:tcW w:w="7560" w:type="dxa"/>
          </w:tcPr>
          <w:p w:rsidR="00B63F3D" w:rsidRDefault="00C25C6E">
            <w:pPr>
              <w:spacing w:after="0"/>
              <w:ind w:right="27"/>
              <w:rPr>
                <w:rFonts w:ascii="Arial" w:hAnsi="Arial" w:cs="Arial"/>
                <w:lang w:eastAsia="zh-CN"/>
              </w:rPr>
            </w:pPr>
            <w:r>
              <w:rPr>
                <w:rFonts w:ascii="Arial" w:hAnsi="Arial"/>
                <w:lang w:val="en-US" w:eastAsia="zh-CN"/>
              </w:rPr>
              <w:t>We support Alt 1.</w:t>
            </w:r>
          </w:p>
        </w:tc>
      </w:tr>
      <w:tr w:rsidR="00B63F3D">
        <w:tc>
          <w:tcPr>
            <w:tcW w:w="1525" w:type="dxa"/>
          </w:tcPr>
          <w:p w:rsidR="00B63F3D" w:rsidRDefault="00C25C6E">
            <w:pPr>
              <w:spacing w:after="0"/>
              <w:ind w:right="27"/>
              <w:rPr>
                <w:rFonts w:eastAsia="宋体"/>
                <w:sz w:val="20"/>
                <w:lang w:val="en-US"/>
              </w:rPr>
            </w:pPr>
            <w:r>
              <w:rPr>
                <w:rFonts w:eastAsia="宋体"/>
                <w:lang w:val="en-US"/>
              </w:rPr>
              <w:t>vivo2</w:t>
            </w:r>
          </w:p>
        </w:tc>
        <w:tc>
          <w:tcPr>
            <w:tcW w:w="7560" w:type="dxa"/>
          </w:tcPr>
          <w:p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rsidR="00B63F3D" w:rsidRDefault="00C25C6E">
            <w:pPr>
              <w:pStyle w:val="afc"/>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rsidR="00B63F3D" w:rsidRDefault="00C25C6E">
            <w:pPr>
              <w:pStyle w:val="afc"/>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rsidR="00B63F3D" w:rsidRDefault="00C25C6E">
            <w:pPr>
              <w:pStyle w:val="afc"/>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w:t>
            </w:r>
            <w:r>
              <w:rPr>
                <w:rFonts w:ascii="Arial" w:hAnsi="Arial"/>
                <w:lang w:val="en-US" w:eastAsia="zh-CN"/>
              </w:rPr>
              <w:lastRenderedPageBreak/>
              <w:t>Moderator’s statement that this issue “RE mapping of DMRS for PF4 has been studied for 3 meetings” is not true.</w:t>
            </w:r>
          </w:p>
          <w:p w:rsidR="00B63F3D" w:rsidRDefault="00C25C6E">
            <w:pPr>
              <w:pStyle w:val="afc"/>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rsidR="00B63F3D" w:rsidRDefault="00C25C6E">
            <w:pPr>
              <w:pStyle w:val="afc"/>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tc>
          <w:tcPr>
            <w:tcW w:w="1525" w:type="dxa"/>
            <w:shd w:val="clear" w:color="auto" w:fill="00B0F0"/>
          </w:tcPr>
          <w:p w:rsidR="00B63F3D" w:rsidRDefault="00C25C6E">
            <w:pPr>
              <w:spacing w:after="0"/>
              <w:ind w:right="27"/>
              <w:rPr>
                <w:rFonts w:eastAsia="宋体"/>
                <w:sz w:val="20"/>
                <w:lang w:val="en-US"/>
              </w:rPr>
            </w:pPr>
            <w:r>
              <w:rPr>
                <w:rFonts w:eastAsia="宋体"/>
                <w:sz w:val="20"/>
                <w:lang w:val="en-US"/>
              </w:rPr>
              <w:lastRenderedPageBreak/>
              <w:t>Moderator</w:t>
            </w:r>
          </w:p>
        </w:tc>
        <w:tc>
          <w:tcPr>
            <w:tcW w:w="7560" w:type="dxa"/>
          </w:tcPr>
          <w:p w:rsidR="00B63F3D" w:rsidRDefault="00C25C6E">
            <w:pPr>
              <w:spacing w:after="0"/>
              <w:ind w:right="27"/>
              <w:rPr>
                <w:rFonts w:ascii="Arial" w:hAnsi="Arial"/>
                <w:sz w:val="20"/>
                <w:lang w:val="en-US" w:eastAsia="zh-CN"/>
              </w:rPr>
            </w:pPr>
            <w:r>
              <w:rPr>
                <w:rFonts w:ascii="Arial" w:hAnsi="Arial"/>
                <w:sz w:val="20"/>
                <w:lang w:val="en-US" w:eastAsia="zh-CN"/>
              </w:rPr>
              <w:t>Regarding vivo's questions:</w:t>
            </w:r>
          </w:p>
          <w:p w:rsidR="00B63F3D" w:rsidRDefault="00B63F3D">
            <w:pPr>
              <w:spacing w:after="0"/>
              <w:ind w:right="27"/>
              <w:rPr>
                <w:rFonts w:ascii="Arial" w:hAnsi="Arial"/>
                <w:sz w:val="20"/>
                <w:lang w:val="en-US" w:eastAsia="zh-CN"/>
              </w:rPr>
            </w:pPr>
          </w:p>
          <w:p w:rsidR="00B63F3D" w:rsidRDefault="00C25C6E">
            <w:pPr>
              <w:spacing w:after="0"/>
              <w:ind w:right="27"/>
              <w:rPr>
                <w:rFonts w:ascii="Arial" w:hAnsi="Arial"/>
                <w:sz w:val="20"/>
                <w:lang w:val="en-US" w:eastAsia="zh-CN"/>
              </w:rPr>
            </w:pPr>
            <w:r>
              <w:rPr>
                <w:rFonts w:ascii="Arial" w:hAnsi="Arial"/>
                <w:sz w:val="20"/>
                <w:lang w:val="en-US" w:eastAsia="zh-CN"/>
              </w:rPr>
              <w:t>Q1: I invite all companies to respond to vivo's question 1. From the moderator perspective, OCC for UCI and cyclic shifts for DMRS is what is specified in Rel-15/16. Hence I don't see an issue from a spec perspective.</w:t>
            </w:r>
          </w:p>
          <w:p w:rsidR="00B63F3D" w:rsidRDefault="00B63F3D">
            <w:pPr>
              <w:spacing w:after="0"/>
              <w:ind w:right="27"/>
              <w:rPr>
                <w:rFonts w:ascii="Arial" w:hAnsi="Arial"/>
                <w:sz w:val="20"/>
                <w:lang w:val="en-US" w:eastAsia="zh-CN"/>
              </w:rPr>
            </w:pPr>
          </w:p>
          <w:p w:rsidR="00B63F3D" w:rsidRDefault="00C25C6E">
            <w:pPr>
              <w:spacing w:after="0"/>
              <w:ind w:right="27"/>
              <w:rPr>
                <w:rFonts w:ascii="Arial" w:hAnsi="Arial"/>
                <w:sz w:val="20"/>
                <w:lang w:val="en-US" w:eastAsia="zh-CN"/>
              </w:rPr>
            </w:pPr>
            <w:r>
              <w:rPr>
                <w:rFonts w:ascii="Arial" w:hAnsi="Arial"/>
                <w:sz w:val="20"/>
                <w:lang w:val="en-US" w:eastAsia="zh-CN"/>
              </w:rPr>
              <w:t>Q2: Again, I invite all companies to respond to vivo's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rsidR="00B63F3D" w:rsidRDefault="00B63F3D">
            <w:pPr>
              <w:spacing w:after="0"/>
              <w:ind w:right="27"/>
              <w:rPr>
                <w:rFonts w:ascii="Arial" w:hAnsi="Arial"/>
                <w:sz w:val="20"/>
                <w:lang w:val="en-US" w:eastAsia="zh-CN"/>
              </w:rPr>
            </w:pPr>
          </w:p>
          <w:p w:rsidR="00B63F3D" w:rsidRDefault="00C25C6E">
            <w:pPr>
              <w:pStyle w:val="TH"/>
              <w:rPr>
                <w:lang w:val="en-GB" w:eastAsia="en-US"/>
              </w:rPr>
            </w:pPr>
            <w:r>
              <w:rPr>
                <w:lang w:val="en-US"/>
              </w:rP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trPr>
                <w:jc w:val="center"/>
              </w:trPr>
              <w:tc>
                <w:tcPr>
                  <w:tcW w:w="1812" w:type="dxa"/>
                  <w:vMerge w:val="restart"/>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rsidR="00B63F3D" w:rsidRDefault="007E22E3">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rsidR="00B63F3D" w:rsidRDefault="007E22E3">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rsidR="00B63F3D" w:rsidRDefault="00B63F3D">
      <w:pPr>
        <w:pStyle w:val="a6"/>
        <w:spacing w:after="0"/>
      </w:pPr>
    </w:p>
    <w:p w:rsidR="00B63F3D" w:rsidRDefault="00B63F3D">
      <w:pPr>
        <w:pStyle w:val="a6"/>
        <w:spacing w:after="0"/>
      </w:pPr>
    </w:p>
    <w:p w:rsidR="00B63F3D" w:rsidRDefault="00C25C6E">
      <w:pPr>
        <w:pStyle w:val="31"/>
      </w:pPr>
      <w:r>
        <w:t>2.3.4</w:t>
      </w:r>
      <w:r>
        <w:tab/>
        <w:t>&lt;Summary of 2</w:t>
      </w:r>
      <w:r>
        <w:rPr>
          <w:vertAlign w:val="superscript"/>
        </w:rPr>
        <w:t>nd</w:t>
      </w:r>
      <w:r>
        <w:t xml:space="preserve"> Round&gt;</w:t>
      </w:r>
    </w:p>
    <w:p w:rsidR="00B63F3D" w:rsidRDefault="00C25C6E">
      <w:pPr>
        <w:rPr>
          <w:rFonts w:ascii="Arial" w:hAnsi="Arial" w:cs="Arial"/>
        </w:rPr>
      </w:pPr>
      <w:r>
        <w:rPr>
          <w:rFonts w:ascii="Arial" w:hAnsi="Arial" w:cs="Arial"/>
        </w:rPr>
        <w:t>Company positions have not shifted:</w:t>
      </w:r>
    </w:p>
    <w:p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Alt-1:</w:t>
      </w:r>
    </w:p>
    <w:p w:rsidR="00B63F3D" w:rsidRDefault="00C25C6E">
      <w:pPr>
        <w:pStyle w:val="afc"/>
        <w:numPr>
          <w:ilvl w:val="1"/>
          <w:numId w:val="30"/>
        </w:numPr>
        <w:rPr>
          <w:rFonts w:ascii="Arial" w:hAnsi="Arial" w:cs="Arial"/>
          <w:sz w:val="20"/>
          <w:szCs w:val="20"/>
          <w:lang w:val="en-US" w:eastAsia="zh-CN"/>
        </w:rPr>
      </w:pPr>
      <w:r>
        <w:rPr>
          <w:rFonts w:ascii="Arial" w:hAnsi="Arial" w:cs="Arial"/>
          <w:sz w:val="20"/>
          <w:szCs w:val="20"/>
          <w:lang w:val="en-US" w:eastAsia="zh-CN"/>
        </w:rPr>
        <w:t>Intel, LG, Nokia, Futurewei, Apple, Lenovo, Qualcomm, Interdigital, Samsung, NTT DOCOMO, ZTE, Spreadtrum, WILUS, Huawei, Sony, Ericsson</w:t>
      </w:r>
    </w:p>
    <w:p w:rsidR="00B63F3D" w:rsidRDefault="00C25C6E">
      <w:pPr>
        <w:pStyle w:val="afc"/>
        <w:numPr>
          <w:ilvl w:val="0"/>
          <w:numId w:val="30"/>
        </w:numPr>
        <w:rPr>
          <w:rFonts w:ascii="Arial" w:hAnsi="Arial" w:cs="Arial"/>
          <w:sz w:val="20"/>
          <w:szCs w:val="20"/>
          <w:lang w:eastAsia="zh-CN"/>
        </w:rPr>
      </w:pPr>
      <w:r>
        <w:rPr>
          <w:rFonts w:ascii="Arial" w:hAnsi="Arial" w:cs="Arial"/>
          <w:sz w:val="20"/>
          <w:szCs w:val="20"/>
          <w:lang w:eastAsia="zh-CN"/>
        </w:rPr>
        <w:t>Alt-2:</w:t>
      </w:r>
    </w:p>
    <w:p w:rsidR="00B63F3D" w:rsidRDefault="00C25C6E">
      <w:pPr>
        <w:pStyle w:val="afc"/>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rsidR="00B63F3D" w:rsidRDefault="00B63F3D">
      <w:pPr>
        <w:rPr>
          <w:rFonts w:ascii="Arial" w:hAnsi="Arial" w:cs="Arial"/>
        </w:rPr>
      </w:pPr>
    </w:p>
    <w:p w:rsidR="00B63F3D" w:rsidRDefault="00C25C6E">
      <w:pPr>
        <w:rPr>
          <w:rFonts w:ascii="Arial" w:hAnsi="Arial" w:cs="Arial"/>
        </w:rPr>
      </w:pPr>
      <w:r>
        <w:rPr>
          <w:rFonts w:ascii="Arial" w:hAnsi="Arial" w:cs="Arial"/>
        </w:rPr>
        <w:t>The following aspects have been discussed:</w:t>
      </w:r>
    </w:p>
    <w:p w:rsidR="00B63F3D" w:rsidRDefault="00C25C6E">
      <w:pPr>
        <w:rPr>
          <w:rFonts w:ascii="Arial" w:hAnsi="Arial" w:cs="Arial"/>
          <w:u w:val="single"/>
        </w:rPr>
      </w:pPr>
      <w:r>
        <w:rPr>
          <w:rFonts w:ascii="Arial" w:hAnsi="Arial" w:cs="Arial"/>
          <w:u w:val="single"/>
        </w:rPr>
        <w:t>Coverage</w:t>
      </w:r>
    </w:p>
    <w:p w:rsidR="00B63F3D" w:rsidRDefault="00C25C6E">
      <w:pPr>
        <w:pStyle w:val="afc"/>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rsidR="00B63F3D" w:rsidRDefault="00C25C6E">
      <w:pPr>
        <w:pStyle w:val="afc"/>
        <w:numPr>
          <w:ilvl w:val="1"/>
          <w:numId w:val="35"/>
        </w:numPr>
        <w:rPr>
          <w:rFonts w:ascii="Arial" w:hAnsi="Arial" w:cs="Arial"/>
          <w:sz w:val="20"/>
          <w:szCs w:val="20"/>
          <w:lang w:val="en-US"/>
        </w:rPr>
      </w:pPr>
      <w:r>
        <w:rPr>
          <w:rFonts w:ascii="Arial" w:hAnsi="Arial" w:cs="Arial"/>
          <w:sz w:val="20"/>
          <w:szCs w:val="20"/>
          <w:lang w:val="en-US"/>
        </w:rPr>
        <w:lastRenderedPageBreak/>
        <w:t>For user multiplexing with imbalanced receive powers, vivo showed that Alt-2 can have a MIL gain vs. Alt-1 in the US/SK region, but comparable MIL in the EU region</w:t>
      </w:r>
    </w:p>
    <w:p w:rsidR="00B63F3D" w:rsidRDefault="00C25C6E">
      <w:pPr>
        <w:pStyle w:val="afc"/>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rsidR="00B63F3D" w:rsidRDefault="00C25C6E">
      <w:pPr>
        <w:pStyle w:val="afc"/>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rsidR="00B63F3D" w:rsidRDefault="00C25C6E">
      <w:pPr>
        <w:spacing w:after="0"/>
        <w:ind w:left="2835"/>
        <w:rPr>
          <w:highlight w:val="green"/>
          <w:lang w:eastAsia="zh-CN"/>
        </w:rPr>
      </w:pPr>
      <w:r>
        <w:rPr>
          <w:highlight w:val="green"/>
          <w:lang w:eastAsia="zh-CN"/>
        </w:rPr>
        <w:t>Agreement:</w:t>
      </w:r>
    </w:p>
    <w:p w:rsidR="00B63F3D" w:rsidRDefault="00C25C6E">
      <w:pPr>
        <w:spacing w:after="0"/>
        <w:ind w:left="2835"/>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rsidR="00B63F3D" w:rsidRDefault="00C25C6E">
      <w:pPr>
        <w:pStyle w:val="afc"/>
        <w:numPr>
          <w:ilvl w:val="2"/>
          <w:numId w:val="35"/>
        </w:numPr>
        <w:rPr>
          <w:sz w:val="20"/>
          <w:szCs w:val="20"/>
        </w:rPr>
      </w:pPr>
      <w:r>
        <w:rPr>
          <w:rFonts w:ascii="Arial" w:hAnsi="Arial" w:cs="Arial"/>
          <w:sz w:val="20"/>
          <w:szCs w:val="20"/>
          <w:lang w:val="en-US"/>
        </w:rPr>
        <w:t>Vivo disputes this interpretation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User multiplexing</w:t>
      </w:r>
    </w:p>
    <w:p w:rsidR="00B63F3D" w:rsidRDefault="00C25C6E">
      <w:pPr>
        <w:pStyle w:val="afc"/>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rsidR="00B63F3D" w:rsidRDefault="00C25C6E">
      <w:pPr>
        <w:pStyle w:val="afc"/>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rsidR="00B63F3D" w:rsidRDefault="00C25C6E">
      <w:pPr>
        <w:pStyle w:val="afc"/>
        <w:numPr>
          <w:ilvl w:val="0"/>
          <w:numId w:val="36"/>
        </w:numPr>
        <w:rPr>
          <w:rFonts w:ascii="Arial" w:hAnsi="Arial" w:cs="Arial"/>
          <w:sz w:val="20"/>
          <w:szCs w:val="20"/>
        </w:rPr>
      </w:pPr>
      <w:r>
        <w:rPr>
          <w:rFonts w:ascii="Arial" w:hAnsi="Arial" w:cs="Arial"/>
          <w:sz w:val="20"/>
          <w:szCs w:val="20"/>
          <w:lang w:val="en-US"/>
        </w:rPr>
        <w:t>Multiple companies do not see optimization of user multiplexing as an important design criterion due to narrow beamforming and high pathloss, i.e., limited opportunity to multiplex users in the same beam. Some quote the following agreement from RAN1#104bis-e.</w:t>
      </w:r>
    </w:p>
    <w:p w:rsidR="00B63F3D" w:rsidRDefault="00C25C6E">
      <w:pPr>
        <w:spacing w:after="0"/>
        <w:ind w:left="1134"/>
        <w:rPr>
          <w:lang w:eastAsia="zh-CN"/>
        </w:rPr>
      </w:pPr>
      <w:r>
        <w:rPr>
          <w:highlight w:val="green"/>
          <w:lang w:eastAsia="zh-CN"/>
        </w:rPr>
        <w:t>Agreement:</w:t>
      </w:r>
    </w:p>
    <w:p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Implementation Complexity</w:t>
      </w:r>
    </w:p>
    <w:p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rsidR="00B63F3D" w:rsidRDefault="00C25C6E">
      <w:pPr>
        <w:pStyle w:val="afc"/>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rsidR="00B63F3D" w:rsidRDefault="00C25C6E">
      <w:pPr>
        <w:pStyle w:val="afc"/>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rsidR="00B63F3D" w:rsidRDefault="00B63F3D">
      <w:pPr>
        <w:rPr>
          <w:rFonts w:ascii="Arial" w:hAnsi="Arial" w:cs="Arial"/>
        </w:rPr>
      </w:pPr>
    </w:p>
    <w:p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rsidR="00B63F3D" w:rsidRDefault="00C25C6E">
      <w:pPr>
        <w:rPr>
          <w:rFonts w:ascii="Arial" w:hAnsi="Arial" w:cs="Arial"/>
        </w:rPr>
      </w:pPr>
      <w:r>
        <w:rPr>
          <w:rFonts w:ascii="Arial" w:hAnsi="Arial" w:cs="Arial"/>
        </w:rPr>
        <w:t>As discussed in the GTW, progress is stalled since the design of cell-specific PUCCH is dependendent on a decision on Alt-1 vs. Alt-2, at least for PF0/1. As pointed out by the vice-chair, we should strive to make a decision on this by the end of the meeting to unblock progress.</w:t>
      </w:r>
    </w:p>
    <w:p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rsidR="00B63F3D" w:rsidRDefault="00C25C6E">
      <w:pPr>
        <w:spacing w:after="0"/>
        <w:rPr>
          <w:rFonts w:ascii="Arial" w:hAnsi="Arial" w:cs="Arial"/>
          <w:b/>
          <w:bCs/>
        </w:rPr>
      </w:pPr>
      <w:r>
        <w:rPr>
          <w:rFonts w:ascii="Arial" w:hAnsi="Arial" w:cs="Arial"/>
          <w:b/>
          <w:bCs/>
          <w:highlight w:val="yellow"/>
        </w:rPr>
        <w:t>Proposal 2a</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lastRenderedPageBreak/>
        <w:t>Alt-2 is not considered further for enhanced PF0/1</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 w:rsidR="00B63F3D" w:rsidRDefault="00C25C6E">
      <w:pPr>
        <w:pStyle w:val="31"/>
      </w:pPr>
      <w:r>
        <w:t>2.3.5</w:t>
      </w:r>
      <w:r>
        <w:tab/>
        <w:t>&lt;3</w:t>
      </w:r>
      <w:r>
        <w:rPr>
          <w:vertAlign w:val="superscript"/>
        </w:rPr>
        <w:t>rd</w:t>
      </w:r>
      <w:r>
        <w:t xml:space="preserve"> Round Comments&gt;</w:t>
      </w:r>
    </w:p>
    <w:p w:rsidR="00B63F3D" w:rsidRDefault="00C25C6E">
      <w:pPr>
        <w:rPr>
          <w:rFonts w:ascii="Arial" w:hAnsi="Arial" w:cs="Arial"/>
        </w:rPr>
      </w:pPr>
      <w:r>
        <w:rPr>
          <w:rFonts w:ascii="Arial" w:hAnsi="Arial" w:cs="Arial"/>
        </w:rPr>
        <w:t>Please provide your view on the following:</w:t>
      </w:r>
    </w:p>
    <w:p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rsidR="00B63F3D" w:rsidRDefault="00C25C6E">
      <w:pPr>
        <w:pStyle w:val="afc"/>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rsidR="00B63F3D" w:rsidRDefault="00B63F3D">
      <w:pPr>
        <w:pStyle w:val="afc"/>
        <w:rPr>
          <w:rFonts w:ascii="Arial" w:hAnsi="Arial" w:cs="Arial"/>
          <w:sz w:val="20"/>
          <w:szCs w:val="20"/>
          <w:lang w:val="en-US"/>
        </w:rPr>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rsidR="00B63F3D" w:rsidRDefault="00B63F3D">
            <w:pPr>
              <w:pStyle w:val="a6"/>
              <w:spacing w:after="0"/>
              <w:ind w:right="27"/>
              <w:rPr>
                <w:rFonts w:eastAsia="Yu Mincho"/>
                <w:sz w:val="20"/>
                <w:szCs w:val="20"/>
                <w:lang w:val="de-DE" w:eastAsia="ja-JP"/>
              </w:rPr>
            </w:pPr>
          </w:p>
          <w:p w:rsidR="00B63F3D" w:rsidRDefault="00C25C6E">
            <w:pPr>
              <w:spacing w:after="0"/>
              <w:rPr>
                <w:rFonts w:ascii="Arial" w:hAnsi="Arial" w:cs="Arial"/>
                <w:b/>
                <w:bCs/>
              </w:rPr>
            </w:pPr>
            <w:r>
              <w:rPr>
                <w:rFonts w:ascii="Arial" w:hAnsi="Arial" w:cs="Arial"/>
                <w:b/>
                <w:bCs/>
                <w:highlight w:val="yellow"/>
              </w:rPr>
              <w:t>Proposal 2a</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c"/>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rsidR="00B63F3D" w:rsidRDefault="00C25C6E">
            <w:pPr>
              <w:pStyle w:val="afc"/>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resource after dedicated PUCCH resource configuration</w:t>
            </w:r>
            <w:r>
              <w:rPr>
                <w:rFonts w:ascii="Arial" w:hAnsi="Arial" w:cs="Arial"/>
                <w:strike/>
                <w:color w:val="FF0000"/>
                <w:sz w:val="20"/>
                <w:szCs w:val="20"/>
                <w:lang w:val="en-US"/>
              </w:rPr>
              <w:t>UE-specifically configured PUCCH</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rsidR="00B63F3D" w:rsidRDefault="00C25C6E">
            <w:pPr>
              <w:pStyle w:val="afc"/>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c"/>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c"/>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Pr>
              <w:pStyle w:val="a6"/>
              <w:spacing w:after="0"/>
              <w:ind w:right="27"/>
              <w:rPr>
                <w:rFonts w:eastAsia="Yu Mincho"/>
                <w:sz w:val="20"/>
                <w:szCs w:val="20"/>
                <w:lang w:val="de-DE" w:eastAsia="ja-JP"/>
              </w:rPr>
            </w:pPr>
          </w:p>
        </w:tc>
      </w:tr>
      <w:tr w:rsidR="00B63F3D">
        <w:tc>
          <w:tcPr>
            <w:tcW w:w="1525" w:type="dxa"/>
          </w:tcPr>
          <w:p w:rsidR="00B63F3D" w:rsidRDefault="00C25C6E">
            <w:pPr>
              <w:pStyle w:val="a6"/>
              <w:spacing w:after="0"/>
              <w:ind w:right="27"/>
              <w:rPr>
                <w:sz w:val="20"/>
                <w:szCs w:val="20"/>
                <w:lang w:val="de-DE"/>
              </w:rPr>
            </w:pPr>
            <w:r>
              <w:rPr>
                <w:rFonts w:eastAsia="宋体" w:hint="eastAsia"/>
              </w:rPr>
              <w:t>S</w:t>
            </w:r>
            <w:r>
              <w:rPr>
                <w:rFonts w:eastAsia="宋体"/>
              </w:rPr>
              <w:t>preadtrum</w:t>
            </w:r>
          </w:p>
        </w:tc>
        <w:tc>
          <w:tcPr>
            <w:tcW w:w="7560" w:type="dxa"/>
          </w:tcPr>
          <w:p w:rsidR="00B63F3D" w:rsidRDefault="00C25C6E">
            <w:pPr>
              <w:pStyle w:val="a6"/>
              <w:spacing w:after="0"/>
              <w:ind w:right="27"/>
              <w:rPr>
                <w:sz w:val="20"/>
                <w:szCs w:val="20"/>
                <w:lang w:val="de-DE"/>
              </w:rPr>
            </w:pPr>
            <w:r>
              <w:rPr>
                <w:rFonts w:eastAsia="宋体"/>
                <w:iCs/>
                <w:lang w:val="en-US"/>
              </w:rPr>
              <w:t>We are fine with the proposal.</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Qualcomm</w:t>
            </w:r>
          </w:p>
        </w:tc>
        <w:tc>
          <w:tcPr>
            <w:tcW w:w="7560" w:type="dxa"/>
          </w:tcPr>
          <w:p w:rsidR="00B63F3D" w:rsidRDefault="00C25C6E">
            <w:pPr>
              <w:pStyle w:val="a6"/>
              <w:spacing w:after="0"/>
              <w:ind w:right="27"/>
              <w:rPr>
                <w:sz w:val="20"/>
                <w:szCs w:val="20"/>
                <w:lang w:val="en-US"/>
              </w:rPr>
            </w:pPr>
            <w:r>
              <w:rPr>
                <w:rFonts w:hint="eastAsia"/>
                <w:sz w:val="20"/>
                <w:szCs w:val="20"/>
                <w:lang w:val="de-DE"/>
              </w:rPr>
              <w:t>W</w:t>
            </w:r>
            <w:r>
              <w:rPr>
                <w:sz w:val="20"/>
                <w:szCs w:val="20"/>
                <w:lang w:val="en-US"/>
              </w:rPr>
              <w:t>e support the proposal</w:t>
            </w:r>
          </w:p>
        </w:tc>
      </w:tr>
      <w:tr w:rsidR="00B63F3D">
        <w:tc>
          <w:tcPr>
            <w:tcW w:w="1525" w:type="dxa"/>
          </w:tcPr>
          <w:p w:rsidR="00B63F3D" w:rsidRDefault="00C25C6E">
            <w:pPr>
              <w:pStyle w:val="a6"/>
              <w:spacing w:after="0"/>
              <w:ind w:right="27"/>
              <w:rPr>
                <w:sz w:val="20"/>
                <w:szCs w:val="20"/>
                <w:lang w:val="en-US"/>
              </w:rPr>
            </w:pPr>
            <w:r>
              <w:rPr>
                <w:rFonts w:hint="eastAsia"/>
                <w:sz w:val="20"/>
                <w:szCs w:val="20"/>
                <w:lang w:val="en-US"/>
              </w:rPr>
              <w:t>ZTE, Sanechips</w:t>
            </w:r>
          </w:p>
        </w:tc>
        <w:tc>
          <w:tcPr>
            <w:tcW w:w="7560" w:type="dxa"/>
          </w:tcPr>
          <w:p w:rsidR="00B63F3D" w:rsidRDefault="00C25C6E">
            <w:pPr>
              <w:pStyle w:val="a6"/>
              <w:spacing w:after="0"/>
              <w:ind w:right="27"/>
              <w:rPr>
                <w:sz w:val="20"/>
                <w:szCs w:val="20"/>
                <w:lang w:val="en-US"/>
              </w:rPr>
            </w:pPr>
            <w:r>
              <w:rPr>
                <w:rFonts w:hint="eastAsia"/>
                <w:sz w:val="20"/>
                <w:szCs w:val="20"/>
                <w:lang w:val="en-US"/>
              </w:rPr>
              <w:t>We support the proposal.</w:t>
            </w:r>
          </w:p>
        </w:tc>
      </w:tr>
      <w:tr w:rsidR="009E26B2">
        <w:tc>
          <w:tcPr>
            <w:tcW w:w="1525" w:type="dxa"/>
          </w:tcPr>
          <w:p w:rsidR="009E26B2" w:rsidRPr="009E26B2" w:rsidRDefault="009E26B2">
            <w:pPr>
              <w:pStyle w:val="a6"/>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rsidR="009E26B2" w:rsidRPr="009E26B2" w:rsidRDefault="009E26B2" w:rsidP="009E26B2">
            <w:pPr>
              <w:pStyle w:val="a6"/>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tc>
          <w:tcPr>
            <w:tcW w:w="1525" w:type="dxa"/>
          </w:tcPr>
          <w:p w:rsidR="003A0326" w:rsidRPr="003A0326" w:rsidRDefault="003A0326">
            <w:pPr>
              <w:pStyle w:val="a6"/>
              <w:spacing w:after="0"/>
              <w:ind w:right="27"/>
              <w:rPr>
                <w:rFonts w:eastAsiaTheme="minorEastAsia" w:hint="eastAsia"/>
                <w:lang w:val="en-US"/>
              </w:rPr>
            </w:pPr>
            <w:r>
              <w:rPr>
                <w:rFonts w:eastAsiaTheme="minorEastAsia" w:hint="eastAsia"/>
                <w:lang w:val="en-US"/>
              </w:rPr>
              <w:t>S</w:t>
            </w:r>
            <w:r>
              <w:rPr>
                <w:rFonts w:eastAsiaTheme="minorEastAsia"/>
                <w:lang w:val="en-US"/>
              </w:rPr>
              <w:t xml:space="preserve">amsung </w:t>
            </w:r>
          </w:p>
        </w:tc>
        <w:tc>
          <w:tcPr>
            <w:tcW w:w="7560" w:type="dxa"/>
          </w:tcPr>
          <w:p w:rsidR="003A0326" w:rsidRDefault="003A0326" w:rsidP="009E26B2">
            <w:pPr>
              <w:pStyle w:val="a6"/>
              <w:spacing w:after="0"/>
              <w:ind w:right="27"/>
              <w:rPr>
                <w:rFonts w:eastAsia="Malgun Gothic"/>
                <w:lang w:val="en-US" w:eastAsia="ko-KR"/>
              </w:rPr>
            </w:pPr>
            <w:r>
              <w:rPr>
                <w:rFonts w:hint="eastAsia"/>
                <w:sz w:val="20"/>
                <w:szCs w:val="20"/>
                <w:lang w:val="en-US"/>
              </w:rPr>
              <w:t>We support the proposal.</w:t>
            </w:r>
            <w:bookmarkStart w:id="52" w:name="_GoBack"/>
            <w:bookmarkEnd w:id="52"/>
          </w:p>
        </w:tc>
      </w:tr>
    </w:tbl>
    <w:p w:rsidR="00B63F3D" w:rsidRDefault="00B63F3D"/>
    <w:p w:rsidR="00B63F3D" w:rsidRDefault="00C25C6E">
      <w:pPr>
        <w:pStyle w:val="1"/>
      </w:pPr>
      <w:r>
        <w:lastRenderedPageBreak/>
        <w:t>3</w:t>
      </w:r>
      <w:r>
        <w:tab/>
        <w:t>Sequence Construction for Enhanced PF0/1</w:t>
      </w:r>
      <w:bookmarkEnd w:id="51"/>
      <w:r>
        <w:t xml:space="preserve"> </w:t>
      </w:r>
    </w:p>
    <w:p w:rsidR="00B63F3D" w:rsidRDefault="00C25C6E">
      <w:pPr>
        <w:pStyle w:val="a6"/>
        <w:spacing w:after="0"/>
      </w:pPr>
      <w:r>
        <w:t>The following agreements were made in RAN1#104-e and RAN1#104bis-e:</w:t>
      </w:r>
    </w:p>
    <w:p w:rsidR="00B63F3D" w:rsidRDefault="00B63F3D">
      <w:pPr>
        <w:pStyle w:val="a6"/>
        <w:spacing w:after="0"/>
      </w:pPr>
    </w:p>
    <w:p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rsidR="00B63F3D" w:rsidRDefault="00B63F3D">
      <w:pPr>
        <w:pStyle w:val="a6"/>
        <w:spacing w:after="0"/>
      </w:pPr>
    </w:p>
    <w:p w:rsidR="00B63F3D" w:rsidRDefault="00C25C6E">
      <w:pPr>
        <w:spacing w:after="0"/>
        <w:ind w:left="360"/>
        <w:rPr>
          <w:lang w:eastAsia="zh-CN"/>
        </w:rPr>
      </w:pPr>
      <w:r>
        <w:rPr>
          <w:highlight w:val="green"/>
          <w:lang w:eastAsia="zh-CN"/>
        </w:rPr>
        <w:t>Agreement:</w:t>
      </w:r>
    </w:p>
    <w:p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rsidR="00B63F3D" w:rsidRDefault="00B63F3D">
      <w:pPr>
        <w:pStyle w:val="a6"/>
        <w:spacing w:after="0"/>
      </w:pPr>
    </w:p>
    <w:p w:rsidR="00B63F3D" w:rsidRDefault="00C25C6E">
      <w:pPr>
        <w:pStyle w:val="a6"/>
        <w:spacing w:after="0"/>
      </w:pPr>
      <w:r>
        <w:t>For the PF0/1 sequence, the main open issue is which sequence construction method should be supported:</w:t>
      </w:r>
    </w:p>
    <w:p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sz w:val="20"/>
                <w:szCs w:val="20"/>
                <w:lang w:val="de-DE"/>
              </w:rPr>
            </w:pPr>
            <w:r>
              <w:rPr>
                <w:sz w:val="20"/>
                <w:szCs w:val="20"/>
                <w:lang w:val="de-DE"/>
              </w:rPr>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B63F3D">
        <w:tc>
          <w:tcPr>
            <w:tcW w:w="1525" w:type="dxa"/>
          </w:tcPr>
          <w:p w:rsidR="00B63F3D" w:rsidRDefault="00C25C6E">
            <w:pPr>
              <w:pStyle w:val="a6"/>
              <w:spacing w:after="0"/>
              <w:rPr>
                <w:sz w:val="20"/>
                <w:szCs w:val="20"/>
                <w:lang w:val="de-DE"/>
              </w:rPr>
            </w:pPr>
            <w:r>
              <w:rPr>
                <w:sz w:val="20"/>
                <w:szCs w:val="20"/>
                <w:lang w:val="de-DE"/>
              </w:rPr>
              <w:t>Intel</w:t>
            </w:r>
          </w:p>
        </w:tc>
        <w:tc>
          <w:tcPr>
            <w:tcW w:w="7560" w:type="dxa"/>
          </w:tcPr>
          <w:p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tc>
          <w:tcPr>
            <w:tcW w:w="1525" w:type="dxa"/>
          </w:tcPr>
          <w:p w:rsidR="00B63F3D" w:rsidRDefault="00C25C6E">
            <w:pPr>
              <w:pStyle w:val="a6"/>
              <w:spacing w:after="0"/>
              <w:rPr>
                <w:sz w:val="20"/>
                <w:szCs w:val="20"/>
                <w:lang w:val="de-DE"/>
              </w:rPr>
            </w:pPr>
            <w:r>
              <w:rPr>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B63F3D">
        <w:tc>
          <w:tcPr>
            <w:tcW w:w="1525" w:type="dxa"/>
          </w:tcPr>
          <w:p w:rsidR="00B63F3D" w:rsidRDefault="00C25C6E">
            <w:pPr>
              <w:pStyle w:val="a6"/>
              <w:spacing w:after="0"/>
              <w:rPr>
                <w:sz w:val="20"/>
                <w:szCs w:val="20"/>
                <w:lang w:val="de-DE"/>
              </w:rPr>
            </w:pPr>
            <w:r>
              <w:rPr>
                <w:sz w:val="20"/>
                <w:szCs w:val="20"/>
                <w:lang w:val="de-DE"/>
              </w:rPr>
              <w:t>CATT</w:t>
            </w:r>
          </w:p>
        </w:tc>
        <w:tc>
          <w:tcPr>
            <w:tcW w:w="7560" w:type="dxa"/>
          </w:tcPr>
          <w:p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tc>
          <w:tcPr>
            <w:tcW w:w="1525" w:type="dxa"/>
          </w:tcPr>
          <w:p w:rsidR="00B63F3D" w:rsidRDefault="00C25C6E">
            <w:pPr>
              <w:pStyle w:val="a6"/>
              <w:spacing w:after="0"/>
              <w:rPr>
                <w:lang w:val="de-DE"/>
              </w:rPr>
            </w:pPr>
            <w:r>
              <w:rPr>
                <w:lang w:val="de-DE"/>
              </w:rPr>
              <w:lastRenderedPageBreak/>
              <w:t>ZTE</w:t>
            </w:r>
          </w:p>
        </w:tc>
        <w:tc>
          <w:tcPr>
            <w:tcW w:w="7560" w:type="dxa"/>
          </w:tcPr>
          <w:p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PRB misalignment issue can be left to Gnb implementation</w:t>
            </w:r>
            <w:r>
              <w:rPr>
                <w:rFonts w:eastAsia="宋体" w:hint="eastAsia"/>
                <w:b/>
                <w:bCs/>
                <w:lang w:val="en-US" w:eastAsia="zh-CN"/>
              </w:rPr>
              <w:t>.</w:t>
            </w:r>
          </w:p>
        </w:tc>
      </w:tr>
      <w:tr w:rsidR="00B63F3D">
        <w:tc>
          <w:tcPr>
            <w:tcW w:w="1525" w:type="dxa"/>
          </w:tcPr>
          <w:p w:rsidR="00B63F3D" w:rsidRDefault="00C25C6E">
            <w:pPr>
              <w:pStyle w:val="a6"/>
              <w:spacing w:after="0"/>
              <w:rPr>
                <w:sz w:val="20"/>
                <w:lang w:val="de-DE"/>
              </w:rPr>
            </w:pPr>
            <w:r>
              <w:rPr>
                <w:sz w:val="20"/>
                <w:lang w:val="de-DE"/>
              </w:rPr>
              <w:t>NTT DOCOMO</w:t>
            </w:r>
          </w:p>
        </w:tc>
        <w:tc>
          <w:tcPr>
            <w:tcW w:w="7560" w:type="dxa"/>
          </w:tcPr>
          <w:p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tc>
          <w:tcPr>
            <w:tcW w:w="1525" w:type="dxa"/>
          </w:tcPr>
          <w:p w:rsidR="00B63F3D" w:rsidRDefault="00C25C6E">
            <w:pPr>
              <w:pStyle w:val="a6"/>
              <w:spacing w:after="0"/>
              <w:rPr>
                <w:sz w:val="20"/>
                <w:lang w:val="de-DE"/>
              </w:rPr>
            </w:pPr>
            <w:r>
              <w:rPr>
                <w:sz w:val="20"/>
                <w:lang w:val="de-DE"/>
              </w:rPr>
              <w:t>Nokia</w:t>
            </w:r>
          </w:p>
        </w:tc>
        <w:tc>
          <w:tcPr>
            <w:tcW w:w="7560" w:type="dxa"/>
          </w:tcPr>
          <w:p w:rsidR="00B63F3D" w:rsidRDefault="00C25C6E">
            <w:pPr>
              <w:spacing w:before="180" w:line="240" w:lineRule="auto"/>
              <w:rPr>
                <w:rFonts w:eastAsia="宋体"/>
                <w:i/>
                <w:lang w:eastAsia="en-US"/>
              </w:rPr>
            </w:pPr>
            <w:bookmarkStart w:id="55"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5"/>
          </w:p>
          <w:p w:rsidR="00B63F3D" w:rsidRDefault="00C25C6E">
            <w:pPr>
              <w:spacing w:before="180" w:line="240" w:lineRule="auto"/>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B63F3D">
        <w:tc>
          <w:tcPr>
            <w:tcW w:w="1525" w:type="dxa"/>
          </w:tcPr>
          <w:p w:rsidR="00B63F3D" w:rsidRDefault="00C25C6E">
            <w:pPr>
              <w:pStyle w:val="a6"/>
              <w:spacing w:after="0"/>
              <w:rPr>
                <w:sz w:val="20"/>
                <w:lang w:val="de-DE"/>
              </w:rPr>
            </w:pPr>
            <w:r>
              <w:rPr>
                <w:sz w:val="20"/>
                <w:lang w:val="de-DE"/>
              </w:rPr>
              <w:t>Sony</w:t>
            </w:r>
          </w:p>
        </w:tc>
        <w:tc>
          <w:tcPr>
            <w:tcW w:w="7560" w:type="dxa"/>
          </w:tcPr>
          <w:p w:rsidR="00B63F3D" w:rsidRDefault="00C25C6E">
            <w:pPr>
              <w:overflowPunct/>
              <w:snapToGrid w:val="0"/>
              <w:spacing w:after="120" w:line="240" w:lineRule="auto"/>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tc>
          <w:tcPr>
            <w:tcW w:w="1525" w:type="dxa"/>
          </w:tcPr>
          <w:p w:rsidR="00B63F3D" w:rsidRDefault="00C25C6E">
            <w:pPr>
              <w:pStyle w:val="a6"/>
              <w:spacing w:after="0"/>
              <w:rPr>
                <w:sz w:val="20"/>
                <w:lang w:val="de-DE"/>
              </w:rPr>
            </w:pPr>
            <w:r>
              <w:rPr>
                <w:sz w:val="20"/>
                <w:lang w:val="de-DE"/>
              </w:rPr>
              <w:t>OPPO</w:t>
            </w:r>
          </w:p>
        </w:tc>
        <w:tc>
          <w:tcPr>
            <w:tcW w:w="7560" w:type="dxa"/>
          </w:tcPr>
          <w:p w:rsidR="00B63F3D" w:rsidRDefault="00C25C6E">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B63F3D">
        <w:tc>
          <w:tcPr>
            <w:tcW w:w="1525" w:type="dxa"/>
          </w:tcPr>
          <w:p w:rsidR="00B63F3D" w:rsidRDefault="00C25C6E">
            <w:pPr>
              <w:pStyle w:val="a6"/>
              <w:spacing w:after="0"/>
              <w:rPr>
                <w:sz w:val="20"/>
                <w:lang w:val="de-DE"/>
              </w:rPr>
            </w:pPr>
            <w:r>
              <w:rPr>
                <w:sz w:val="20"/>
                <w:lang w:val="de-DE"/>
              </w:rPr>
              <w:t>Qualcomm</w:t>
            </w:r>
          </w:p>
        </w:tc>
        <w:tc>
          <w:tcPr>
            <w:tcW w:w="7560" w:type="dxa"/>
          </w:tcPr>
          <w:p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tc>
          <w:tcPr>
            <w:tcW w:w="1525" w:type="dxa"/>
          </w:tcPr>
          <w:p w:rsidR="00B63F3D" w:rsidRDefault="00C25C6E">
            <w:pPr>
              <w:pStyle w:val="a6"/>
              <w:spacing w:after="0"/>
              <w:rPr>
                <w:sz w:val="20"/>
                <w:lang w:val="de-DE"/>
              </w:rPr>
            </w:pPr>
            <w:r>
              <w:rPr>
                <w:sz w:val="20"/>
                <w:lang w:val="de-DE"/>
              </w:rPr>
              <w:t>LGE</w:t>
            </w:r>
          </w:p>
        </w:tc>
        <w:tc>
          <w:tcPr>
            <w:tcW w:w="7560" w:type="dxa"/>
          </w:tcPr>
          <w:p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tc>
          <w:tcPr>
            <w:tcW w:w="1525" w:type="dxa"/>
          </w:tcPr>
          <w:p w:rsidR="00B63F3D" w:rsidRDefault="00C25C6E">
            <w:pPr>
              <w:pStyle w:val="a6"/>
              <w:spacing w:after="0"/>
              <w:rPr>
                <w:sz w:val="20"/>
                <w:lang w:val="de-DE"/>
              </w:rPr>
            </w:pPr>
            <w:r>
              <w:rPr>
                <w:sz w:val="20"/>
                <w:lang w:val="de-DE"/>
              </w:rPr>
              <w:t>Apple</w:t>
            </w:r>
          </w:p>
        </w:tc>
        <w:tc>
          <w:tcPr>
            <w:tcW w:w="7560" w:type="dxa"/>
          </w:tcPr>
          <w:p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B63F3D">
        <w:tc>
          <w:tcPr>
            <w:tcW w:w="1525" w:type="dxa"/>
          </w:tcPr>
          <w:p w:rsidR="00B63F3D" w:rsidRDefault="00C25C6E">
            <w:pPr>
              <w:pStyle w:val="a6"/>
              <w:spacing w:after="0"/>
              <w:rPr>
                <w:sz w:val="20"/>
                <w:lang w:val="de-DE"/>
              </w:rPr>
            </w:pPr>
            <w:r>
              <w:rPr>
                <w:sz w:val="20"/>
                <w:lang w:val="de-DE"/>
              </w:rPr>
              <w:t>Samsung</w:t>
            </w:r>
          </w:p>
        </w:tc>
        <w:tc>
          <w:tcPr>
            <w:tcW w:w="7560" w:type="dxa"/>
          </w:tcPr>
          <w:p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tc>
          <w:tcPr>
            <w:tcW w:w="1525" w:type="dxa"/>
          </w:tcPr>
          <w:p w:rsidR="00B63F3D" w:rsidRDefault="00C25C6E">
            <w:pPr>
              <w:pStyle w:val="a6"/>
              <w:spacing w:after="0"/>
              <w:rPr>
                <w:sz w:val="20"/>
                <w:lang w:val="de-DE"/>
              </w:rPr>
            </w:pPr>
            <w:r>
              <w:rPr>
                <w:sz w:val="20"/>
                <w:lang w:val="de-DE"/>
              </w:rPr>
              <w:t>WILUS</w:t>
            </w:r>
          </w:p>
        </w:tc>
        <w:tc>
          <w:tcPr>
            <w:tcW w:w="7560" w:type="dxa"/>
          </w:tcPr>
          <w:p w:rsidR="00B63F3D" w:rsidRDefault="00C25C6E">
            <w:pPr>
              <w:widowControl w:val="0"/>
              <w:numPr>
                <w:ilvl w:val="0"/>
                <w:numId w:val="24"/>
              </w:numPr>
              <w:overflowPunct/>
              <w:adjustRightInd/>
              <w:spacing w:after="120" w:line="276" w:lineRule="auto"/>
              <w:ind w:left="426"/>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tc>
          <w:tcPr>
            <w:tcW w:w="1525" w:type="dxa"/>
          </w:tcPr>
          <w:p w:rsidR="00B63F3D" w:rsidRDefault="00C25C6E">
            <w:pPr>
              <w:pStyle w:val="a6"/>
              <w:spacing w:after="0"/>
              <w:rPr>
                <w:sz w:val="20"/>
                <w:lang w:val="de-DE"/>
              </w:rPr>
            </w:pPr>
            <w:r>
              <w:rPr>
                <w:sz w:val="20"/>
                <w:lang w:val="de-DE"/>
              </w:rPr>
              <w:t>Interdigital</w:t>
            </w:r>
          </w:p>
        </w:tc>
        <w:tc>
          <w:tcPr>
            <w:tcW w:w="7560" w:type="dxa"/>
          </w:tcPr>
          <w:p w:rsidR="00B63F3D" w:rsidRDefault="00C25C6E">
            <w:pPr>
              <w:widowControl w:val="0"/>
              <w:overflowPunct/>
              <w:adjustRightInd/>
              <w:spacing w:after="120" w:line="276" w:lineRule="auto"/>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B63F3D">
        <w:tc>
          <w:tcPr>
            <w:tcW w:w="1525" w:type="dxa"/>
          </w:tcPr>
          <w:p w:rsidR="00B63F3D" w:rsidRDefault="00C25C6E">
            <w:pPr>
              <w:pStyle w:val="a6"/>
              <w:spacing w:after="0"/>
              <w:rPr>
                <w:sz w:val="20"/>
                <w:lang w:val="de-DE"/>
              </w:rPr>
            </w:pPr>
            <w:r>
              <w:rPr>
                <w:sz w:val="20"/>
                <w:lang w:val="de-DE"/>
              </w:rPr>
              <w:t>Spreadtrum</w:t>
            </w:r>
          </w:p>
        </w:tc>
        <w:tc>
          <w:tcPr>
            <w:tcW w:w="756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B63F3D">
        <w:tc>
          <w:tcPr>
            <w:tcW w:w="1525" w:type="dxa"/>
          </w:tcPr>
          <w:p w:rsidR="00B63F3D" w:rsidRDefault="00C25C6E">
            <w:pPr>
              <w:pStyle w:val="a6"/>
              <w:spacing w:after="0"/>
              <w:rPr>
                <w:sz w:val="20"/>
                <w:lang w:val="de-DE"/>
              </w:rPr>
            </w:pPr>
            <w:r>
              <w:rPr>
                <w:sz w:val="20"/>
                <w:lang w:val="de-DE"/>
              </w:rPr>
              <w:t>MediaTek</w:t>
            </w:r>
          </w:p>
        </w:tc>
        <w:tc>
          <w:tcPr>
            <w:tcW w:w="7560" w:type="dxa"/>
          </w:tcPr>
          <w:p w:rsidR="00B63F3D" w:rsidRDefault="00C25C6E">
            <w:pPr>
              <w:pStyle w:val="a7"/>
              <w:rPr>
                <w:rFonts w:eastAsia="宋体"/>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tc>
          <w:tcPr>
            <w:tcW w:w="1525" w:type="dxa"/>
          </w:tcPr>
          <w:p w:rsidR="00B63F3D" w:rsidRDefault="00C25C6E">
            <w:pPr>
              <w:pStyle w:val="a6"/>
              <w:spacing w:after="0"/>
              <w:rPr>
                <w:sz w:val="20"/>
                <w:lang w:val="de-DE"/>
              </w:rPr>
            </w:pPr>
            <w:r>
              <w:rPr>
                <w:sz w:val="20"/>
                <w:lang w:val="de-DE"/>
              </w:rPr>
              <w:lastRenderedPageBreak/>
              <w:t>Ericsson</w:t>
            </w:r>
          </w:p>
        </w:tc>
        <w:tc>
          <w:tcPr>
            <w:tcW w:w="7560" w:type="dxa"/>
          </w:tcPr>
          <w:p w:rsidR="00B63F3D" w:rsidRDefault="00C25C6E">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Alt-1: vivo, Intel, Lenovo(?), CATT, ZTE, NTT DOCOMO, Nokia, OPPO, Apple, Interdigital, MediaTek, Ericsson</w:t>
      </w:r>
    </w:p>
    <w:p w:rsidR="00B63F3D" w:rsidRDefault="00C25C6E">
      <w:pPr>
        <w:pStyle w:val="a6"/>
        <w:numPr>
          <w:ilvl w:val="0"/>
          <w:numId w:val="20"/>
        </w:numPr>
        <w:spacing w:after="0"/>
      </w:pPr>
      <w:r>
        <w:t>Alt-2: Sony, Qualcomm, LGE, Samsung, WILUS, Spreadtrum</w:t>
      </w:r>
    </w:p>
    <w:p w:rsidR="00B63F3D" w:rsidRDefault="00B63F3D">
      <w:pPr>
        <w:pStyle w:val="a6"/>
      </w:pPr>
    </w:p>
    <w:p w:rsidR="00B63F3D" w:rsidRDefault="00C25C6E">
      <w:pPr>
        <w:pStyle w:val="a6"/>
      </w:pPr>
      <w:r>
        <w:t>Clearly, 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Evaluation summary</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rsidR="00B63F3D" w:rsidRDefault="00C25C6E">
            <w:pPr>
              <w:pStyle w:val="a6"/>
              <w:numPr>
                <w:ilvl w:val="0"/>
                <w:numId w:val="42"/>
              </w:numPr>
              <w:spacing w:after="0"/>
              <w:rPr>
                <w:sz w:val="20"/>
                <w:szCs w:val="20"/>
              </w:rPr>
            </w:pPr>
            <w:r>
              <w:rPr>
                <w:sz w:val="20"/>
                <w:szCs w:val="20"/>
              </w:rPr>
              <w:t>Alt-1 and Alt-2 have comparable MIL performance for 120 kHz</w:t>
            </w:r>
          </w:p>
          <w:p w:rsidR="00B63F3D" w:rsidRDefault="00C25C6E">
            <w:pPr>
              <w:pStyle w:val="a6"/>
              <w:numPr>
                <w:ilvl w:val="0"/>
                <w:numId w:val="42"/>
              </w:numPr>
              <w:spacing w:after="0"/>
              <w:rPr>
                <w:sz w:val="20"/>
                <w:szCs w:val="20"/>
              </w:rPr>
            </w:pPr>
            <w:r>
              <w:rPr>
                <w:sz w:val="20"/>
                <w:szCs w:val="20"/>
              </w:rPr>
              <w:t>Alt-1 has larger MIL for 480/960 kHz</w:t>
            </w:r>
          </w:p>
          <w:p w:rsidR="00B63F3D" w:rsidRDefault="00C25C6E">
            <w:pPr>
              <w:pStyle w:val="a6"/>
              <w:numPr>
                <w:ilvl w:val="1"/>
                <w:numId w:val="42"/>
              </w:numPr>
              <w:spacing w:after="0"/>
              <w:rPr>
                <w:sz w:val="20"/>
                <w:szCs w:val="20"/>
              </w:rPr>
            </w:pPr>
            <w:r>
              <w:rPr>
                <w:sz w:val="20"/>
                <w:szCs w:val="20"/>
              </w:rPr>
              <w:t>1.5 Db gain for 3 RBs for 480 kHz</w:t>
            </w:r>
          </w:p>
          <w:p w:rsidR="00B63F3D" w:rsidRDefault="00C25C6E">
            <w:pPr>
              <w:pStyle w:val="a6"/>
              <w:numPr>
                <w:ilvl w:val="1"/>
                <w:numId w:val="42"/>
              </w:numPr>
              <w:spacing w:after="0"/>
              <w:rPr>
                <w:sz w:val="20"/>
                <w:szCs w:val="20"/>
              </w:rPr>
            </w:pPr>
            <w:r>
              <w:rPr>
                <w:sz w:val="20"/>
                <w:szCs w:val="20"/>
              </w:rPr>
              <w:t>1 Db gain for 2 RBs for 960 kHz</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numPr>
                <w:ilvl w:val="0"/>
                <w:numId w:val="43"/>
              </w:numPr>
              <w:spacing w:after="0"/>
              <w:rPr>
                <w:sz w:val="20"/>
                <w:szCs w:val="20"/>
              </w:rPr>
            </w:pPr>
            <w:r>
              <w:rPr>
                <w:sz w:val="20"/>
                <w:szCs w:val="20"/>
              </w:rPr>
              <w:t>Alt-2 performance never exceeds Alt-1 for 120 kHz</w:t>
            </w:r>
          </w:p>
          <w:p w:rsidR="00B63F3D" w:rsidRDefault="00C25C6E">
            <w:pPr>
              <w:pStyle w:val="a6"/>
              <w:numPr>
                <w:ilvl w:val="0"/>
                <w:numId w:val="43"/>
              </w:numPr>
              <w:spacing w:after="0"/>
              <w:rPr>
                <w:sz w:val="20"/>
                <w:szCs w:val="20"/>
              </w:rPr>
            </w:pPr>
            <w:r>
              <w:rPr>
                <w:sz w:val="20"/>
                <w:szCs w:val="20"/>
              </w:rPr>
              <w:t>For large number of RBs, Alt-1 performance significantly outperforms Alt-2</w:t>
            </w:r>
          </w:p>
        </w:tc>
      </w:tr>
      <w:tr w:rsidR="00B63F3D">
        <w:tc>
          <w:tcPr>
            <w:tcW w:w="1525" w:type="dxa"/>
          </w:tcPr>
          <w:p w:rsidR="00B63F3D" w:rsidRDefault="00C25C6E">
            <w:pPr>
              <w:pStyle w:val="a6"/>
              <w:spacing w:after="0"/>
              <w:ind w:right="27"/>
              <w:rPr>
                <w:sz w:val="20"/>
                <w:szCs w:val="20"/>
                <w:lang w:val="de-DE"/>
              </w:rPr>
            </w:pPr>
            <w:r>
              <w:rPr>
                <w:sz w:val="20"/>
                <w:szCs w:val="20"/>
                <w:lang w:val="de-DE"/>
              </w:rPr>
              <w:t>DOCOMO</w:t>
            </w:r>
          </w:p>
        </w:tc>
        <w:tc>
          <w:tcPr>
            <w:tcW w:w="7560" w:type="dxa"/>
          </w:tcPr>
          <w:p w:rsidR="00B63F3D" w:rsidRDefault="00C25C6E">
            <w:pPr>
              <w:pStyle w:val="a6"/>
              <w:numPr>
                <w:ilvl w:val="0"/>
                <w:numId w:val="44"/>
              </w:numPr>
              <w:spacing w:after="0"/>
              <w:rPr>
                <w:sz w:val="20"/>
                <w:szCs w:val="20"/>
              </w:rPr>
            </w:pPr>
            <w:r>
              <w:rPr>
                <w:sz w:val="20"/>
                <w:szCs w:val="20"/>
              </w:rPr>
              <w:t>Alt-1 vs. Alt-2 MIL comparison varies – hard to draw a conclusion</w:t>
            </w:r>
          </w:p>
          <w:p w:rsidR="00B63F3D" w:rsidRDefault="00C25C6E">
            <w:pPr>
              <w:pStyle w:val="a6"/>
              <w:numPr>
                <w:ilvl w:val="0"/>
                <w:numId w:val="44"/>
              </w:numPr>
              <w:spacing w:after="0"/>
              <w:rPr>
                <w:sz w:val="20"/>
                <w:szCs w:val="20"/>
              </w:rPr>
            </w:pPr>
            <w:r>
              <w:rPr>
                <w:sz w:val="20"/>
                <w:szCs w:val="20"/>
              </w:rPr>
              <w:t>Moderator question: For 1 RB, it seems as though Alt-1 and Alt-2 should have the same performance?</w:t>
            </w:r>
          </w:p>
        </w:tc>
      </w:tr>
      <w:tr w:rsidR="00B63F3D">
        <w:tc>
          <w:tcPr>
            <w:tcW w:w="1525" w:type="dxa"/>
          </w:tcPr>
          <w:p w:rsidR="00B63F3D" w:rsidRDefault="00C25C6E">
            <w:pPr>
              <w:pStyle w:val="a6"/>
              <w:spacing w:after="0"/>
              <w:ind w:right="27"/>
              <w:rPr>
                <w:sz w:val="20"/>
                <w:szCs w:val="20"/>
                <w:lang w:val="de-DE"/>
              </w:rPr>
            </w:pPr>
            <w:r>
              <w:rPr>
                <w:sz w:val="20"/>
                <w:szCs w:val="20"/>
                <w:lang w:val="de-DE"/>
              </w:rPr>
              <w:t>Nokia</w:t>
            </w:r>
          </w:p>
        </w:tc>
        <w:tc>
          <w:tcPr>
            <w:tcW w:w="7560" w:type="dxa"/>
          </w:tcPr>
          <w:p w:rsidR="00B63F3D" w:rsidRDefault="00C25C6E">
            <w:pPr>
              <w:pStyle w:val="a6"/>
              <w:numPr>
                <w:ilvl w:val="0"/>
                <w:numId w:val="45"/>
              </w:numPr>
              <w:spacing w:after="0"/>
              <w:rPr>
                <w:sz w:val="20"/>
                <w:szCs w:val="20"/>
              </w:rPr>
            </w:pPr>
            <w:r>
              <w:rPr>
                <w:sz w:val="20"/>
                <w:szCs w:val="20"/>
              </w:rPr>
              <w:t>Alt-1 shows 0.3 – 0.9 Db gain in coverage vs. Alt-2 for small RB allocations</w:t>
            </w:r>
          </w:p>
          <w:p w:rsidR="00B63F3D" w:rsidRDefault="00C25C6E">
            <w:pPr>
              <w:pStyle w:val="a6"/>
              <w:numPr>
                <w:ilvl w:val="1"/>
                <w:numId w:val="45"/>
              </w:numPr>
              <w:spacing w:after="0"/>
              <w:rPr>
                <w:sz w:val="20"/>
                <w:szCs w:val="20"/>
              </w:rPr>
            </w:pPr>
            <w:r>
              <w:rPr>
                <w:sz w:val="20"/>
                <w:szCs w:val="20"/>
              </w:rPr>
              <w:t>120 kHz: Gain in Europe</w:t>
            </w:r>
          </w:p>
          <w:p w:rsidR="00B63F3D" w:rsidRDefault="00C25C6E">
            <w:pPr>
              <w:pStyle w:val="a6"/>
              <w:numPr>
                <w:ilvl w:val="1"/>
                <w:numId w:val="45"/>
              </w:numPr>
              <w:spacing w:after="0"/>
              <w:rPr>
                <w:sz w:val="20"/>
                <w:szCs w:val="20"/>
              </w:rPr>
            </w:pPr>
            <w:r>
              <w:rPr>
                <w:sz w:val="20"/>
                <w:szCs w:val="20"/>
              </w:rPr>
              <w:t>480/960 kHz: Gain in all regions</w:t>
            </w:r>
          </w:p>
        </w:tc>
      </w:tr>
      <w:tr w:rsidR="00B63F3D">
        <w:tc>
          <w:tcPr>
            <w:tcW w:w="1525" w:type="dxa"/>
          </w:tcPr>
          <w:p w:rsidR="00B63F3D" w:rsidRDefault="00C25C6E">
            <w:pPr>
              <w:pStyle w:val="a6"/>
              <w:spacing w:after="0"/>
              <w:ind w:right="27"/>
              <w:rPr>
                <w:sz w:val="20"/>
                <w:lang w:val="de-DE"/>
              </w:rPr>
            </w:pPr>
            <w:r>
              <w:rPr>
                <w:sz w:val="20"/>
                <w:lang w:val="de-DE"/>
              </w:rPr>
              <w:t>Ericsson</w:t>
            </w:r>
          </w:p>
        </w:tc>
        <w:tc>
          <w:tcPr>
            <w:tcW w:w="7560" w:type="dxa"/>
          </w:tcPr>
          <w:p w:rsidR="00B63F3D" w:rsidRDefault="00C25C6E">
            <w:pPr>
              <w:pStyle w:val="a6"/>
              <w:numPr>
                <w:ilvl w:val="0"/>
                <w:numId w:val="43"/>
              </w:numPr>
              <w:spacing w:after="0"/>
              <w:rPr>
                <w:sz w:val="20"/>
                <w:szCs w:val="20"/>
              </w:rPr>
            </w:pPr>
            <w:r>
              <w:rPr>
                <w:sz w:val="20"/>
                <w:szCs w:val="20"/>
              </w:rPr>
              <w:t>480kHz:</w:t>
            </w:r>
          </w:p>
          <w:p w:rsidR="00B63F3D" w:rsidRDefault="00C25C6E">
            <w:pPr>
              <w:pStyle w:val="a6"/>
              <w:numPr>
                <w:ilvl w:val="1"/>
                <w:numId w:val="43"/>
              </w:numPr>
              <w:spacing w:after="0"/>
              <w:rPr>
                <w:sz w:val="20"/>
                <w:szCs w:val="20"/>
              </w:rPr>
            </w:pPr>
            <w:r>
              <w:rPr>
                <w:sz w:val="20"/>
                <w:szCs w:val="20"/>
              </w:rPr>
              <w:t>US/SK: Alt-1 has 1.5 Db (US) larger MIL for 3 RBs; comparable MIL for 1,2 RBs</w:t>
            </w:r>
          </w:p>
          <w:p w:rsidR="00B63F3D" w:rsidRDefault="00C25C6E">
            <w:pPr>
              <w:pStyle w:val="a6"/>
              <w:numPr>
                <w:ilvl w:val="1"/>
                <w:numId w:val="43"/>
              </w:numPr>
              <w:spacing w:after="0"/>
              <w:rPr>
                <w:sz w:val="20"/>
                <w:szCs w:val="20"/>
              </w:rPr>
            </w:pPr>
            <w:r>
              <w:rPr>
                <w:sz w:val="20"/>
                <w:szCs w:val="20"/>
              </w:rPr>
              <w:t>Europe: Alt-1 has 0.8 – 1.3 Db (Europe) larger MIL for 2 and 3 RBs; comparable MIL for 1 RB</w:t>
            </w:r>
          </w:p>
        </w:tc>
      </w:tr>
      <w:tr w:rsidR="00B63F3D">
        <w:tc>
          <w:tcPr>
            <w:tcW w:w="1525" w:type="dxa"/>
          </w:tcPr>
          <w:p w:rsidR="00B63F3D" w:rsidRDefault="00C25C6E">
            <w:pPr>
              <w:pStyle w:val="a6"/>
              <w:spacing w:after="0"/>
              <w:ind w:right="27"/>
              <w:rPr>
                <w:sz w:val="20"/>
                <w:lang w:val="de-DE"/>
              </w:rPr>
            </w:pPr>
            <w:r>
              <w:rPr>
                <w:sz w:val="20"/>
                <w:lang w:val="de-DE"/>
              </w:rPr>
              <w:t>Sony</w:t>
            </w:r>
          </w:p>
        </w:tc>
        <w:tc>
          <w:tcPr>
            <w:tcW w:w="7560" w:type="dxa"/>
          </w:tcPr>
          <w:p w:rsidR="00B63F3D" w:rsidRDefault="00C25C6E">
            <w:pPr>
              <w:pStyle w:val="a6"/>
              <w:numPr>
                <w:ilvl w:val="0"/>
                <w:numId w:val="45"/>
              </w:numPr>
              <w:spacing w:after="0"/>
              <w:rPr>
                <w:sz w:val="20"/>
                <w:szCs w:val="20"/>
              </w:rPr>
            </w:pPr>
            <w:r>
              <w:rPr>
                <w:sz w:val="20"/>
                <w:szCs w:val="20"/>
              </w:rPr>
              <w:t>Comparable MIL for Alt-1 and Alt-2 for 120 kHz SCS</w:t>
            </w:r>
          </w:p>
          <w:p w:rsidR="00B63F3D" w:rsidRDefault="00C25C6E">
            <w:pPr>
              <w:pStyle w:val="a6"/>
              <w:numPr>
                <w:ilvl w:val="0"/>
                <w:numId w:val="45"/>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tc>
          <w:tcPr>
            <w:tcW w:w="1525" w:type="dxa"/>
          </w:tcPr>
          <w:p w:rsidR="00B63F3D" w:rsidRDefault="00C25C6E">
            <w:pPr>
              <w:pStyle w:val="a6"/>
              <w:spacing w:after="0"/>
              <w:ind w:right="27"/>
              <w:rPr>
                <w:sz w:val="20"/>
                <w:lang w:val="de-DE"/>
              </w:rPr>
            </w:pPr>
            <w:r>
              <w:rPr>
                <w:sz w:val="20"/>
                <w:lang w:val="de-DE"/>
              </w:rPr>
              <w:t>Qualcomm</w:t>
            </w:r>
          </w:p>
        </w:tc>
        <w:tc>
          <w:tcPr>
            <w:tcW w:w="7560" w:type="dxa"/>
          </w:tcPr>
          <w:p w:rsidR="00B63F3D" w:rsidRDefault="00C25C6E">
            <w:pPr>
              <w:pStyle w:val="a6"/>
              <w:numPr>
                <w:ilvl w:val="0"/>
                <w:numId w:val="46"/>
              </w:numPr>
              <w:spacing w:after="0"/>
              <w:rPr>
                <w:sz w:val="20"/>
                <w:szCs w:val="20"/>
              </w:rPr>
            </w:pPr>
            <w:r>
              <w:rPr>
                <w:sz w:val="20"/>
                <w:szCs w:val="20"/>
              </w:rPr>
              <w:t>120 kHz: Comparable achievable power for Alt-1 and Alt-2</w:t>
            </w:r>
          </w:p>
          <w:p w:rsidR="00B63F3D" w:rsidRDefault="00C25C6E">
            <w:pPr>
              <w:pStyle w:val="a6"/>
              <w:numPr>
                <w:ilvl w:val="0"/>
                <w:numId w:val="46"/>
              </w:numPr>
              <w:spacing w:after="0"/>
              <w:rPr>
                <w:sz w:val="20"/>
                <w:szCs w:val="20"/>
              </w:rPr>
            </w:pPr>
            <w:r>
              <w:rPr>
                <w:sz w:val="20"/>
                <w:szCs w:val="20"/>
              </w:rPr>
              <w:t>480 kHz: Alt-1 can achieve 1.5 Db higher power for 3 RBs (comparable power for 1,2 RBs)</w:t>
            </w:r>
          </w:p>
          <w:p w:rsidR="00B63F3D" w:rsidRDefault="00C25C6E">
            <w:pPr>
              <w:pStyle w:val="a6"/>
              <w:numPr>
                <w:ilvl w:val="0"/>
                <w:numId w:val="46"/>
              </w:numPr>
              <w:spacing w:after="0"/>
              <w:rPr>
                <w:sz w:val="20"/>
                <w:szCs w:val="20"/>
              </w:rPr>
            </w:pPr>
            <w:r>
              <w:rPr>
                <w:sz w:val="20"/>
                <w:szCs w:val="20"/>
              </w:rPr>
              <w:t>960 kHz: Alt-1 can achieve 0.7 Db higher power for 2 RBs (comparable power for 1 RB)</w:t>
            </w:r>
          </w:p>
          <w:p w:rsidR="00B63F3D" w:rsidRDefault="00C25C6E">
            <w:pPr>
              <w:pStyle w:val="a6"/>
              <w:numPr>
                <w:ilvl w:val="0"/>
                <w:numId w:val="46"/>
              </w:numPr>
              <w:spacing w:after="0"/>
              <w:rPr>
                <w:sz w:val="20"/>
                <w:szCs w:val="20"/>
              </w:rPr>
            </w:pPr>
            <w:r>
              <w:rPr>
                <w:sz w:val="20"/>
                <w:szCs w:val="20"/>
              </w:rPr>
              <w:t xml:space="preserve">For 120 kHz, if UE_EIRP is increased to 40 dBm (with 6 dBi TxBF), Alt-2 can achieve ~1 Db larger Tx power if the maximum # of RBs is increased to 14 </w:t>
            </w:r>
          </w:p>
        </w:tc>
      </w:tr>
    </w:tbl>
    <w:p w:rsidR="00B63F3D" w:rsidRDefault="00B63F3D">
      <w:pPr>
        <w:pStyle w:val="a6"/>
      </w:pPr>
    </w:p>
    <w:p w:rsidR="00B63F3D" w:rsidRDefault="00C25C6E">
      <w:pPr>
        <w:pStyle w:val="a6"/>
      </w:pPr>
      <w:r>
        <w:rPr>
          <w:u w:val="single"/>
        </w:rPr>
        <w:t>Observations based on contributions and reported evaluations</w:t>
      </w:r>
      <w:r>
        <w:t>:</w:t>
      </w:r>
    </w:p>
    <w:p w:rsidR="00B63F3D" w:rsidRDefault="00C25C6E">
      <w:pPr>
        <w:pStyle w:val="a6"/>
        <w:numPr>
          <w:ilvl w:val="0"/>
          <w:numId w:val="47"/>
        </w:numPr>
        <w:spacing w:after="0"/>
      </w:pPr>
      <w:r>
        <w:t>Spec complexity</w:t>
      </w:r>
    </w:p>
    <w:p w:rsidR="00B63F3D" w:rsidRDefault="00C25C6E">
      <w:pPr>
        <w:pStyle w:val="a6"/>
        <w:numPr>
          <w:ilvl w:val="1"/>
          <w:numId w:val="47"/>
        </w:numPr>
        <w:spacing w:after="0"/>
      </w:pPr>
      <w:r>
        <w:t>Both Alt-1 and Alt-2 can be seen as extensions of Rel-15 or 16, so no real difference in spec complexity</w:t>
      </w:r>
    </w:p>
    <w:p w:rsidR="00B63F3D" w:rsidRDefault="00C25C6E">
      <w:pPr>
        <w:pStyle w:val="a6"/>
        <w:numPr>
          <w:ilvl w:val="1"/>
          <w:numId w:val="47"/>
        </w:numPr>
        <w:spacing w:after="0"/>
      </w:pPr>
      <w:r>
        <w:t>Alt-1: Used for DMRS of PF3 in Rel-15/16</w:t>
      </w:r>
    </w:p>
    <w:p w:rsidR="00B63F3D" w:rsidRDefault="00C25C6E">
      <w:pPr>
        <w:pStyle w:val="a6"/>
        <w:numPr>
          <w:ilvl w:val="1"/>
          <w:numId w:val="47"/>
        </w:numPr>
        <w:spacing w:after="0"/>
      </w:pPr>
      <w:r>
        <w:t>Alt-2: Used for PF0/1 in Rel-16 when interlacing configured</w:t>
      </w:r>
    </w:p>
    <w:p w:rsidR="00B63F3D" w:rsidRDefault="00C25C6E">
      <w:pPr>
        <w:pStyle w:val="a6"/>
        <w:numPr>
          <w:ilvl w:val="0"/>
          <w:numId w:val="47"/>
        </w:numPr>
        <w:spacing w:after="0"/>
      </w:pPr>
      <w:r>
        <w:t>Detection performance (required SNR to achieve target error rate)</w:t>
      </w:r>
    </w:p>
    <w:p w:rsidR="00B63F3D" w:rsidRDefault="00C25C6E">
      <w:pPr>
        <w:pStyle w:val="a6"/>
        <w:numPr>
          <w:ilvl w:val="1"/>
          <w:numId w:val="47"/>
        </w:numPr>
        <w:spacing w:after="0"/>
      </w:pPr>
      <w:r>
        <w:lastRenderedPageBreak/>
        <w:t>No real difference between Alt-1 and Alt-2</w:t>
      </w:r>
    </w:p>
    <w:p w:rsidR="00B63F3D" w:rsidRDefault="00C25C6E">
      <w:pPr>
        <w:pStyle w:val="a6"/>
        <w:numPr>
          <w:ilvl w:val="0"/>
          <w:numId w:val="47"/>
        </w:numPr>
        <w:spacing w:after="0"/>
      </w:pPr>
      <w:r>
        <w:t>MIL performance / achievable transmit power</w:t>
      </w:r>
    </w:p>
    <w:p w:rsidR="00B63F3D" w:rsidRDefault="00C25C6E">
      <w:pPr>
        <w:pStyle w:val="a6"/>
        <w:numPr>
          <w:ilvl w:val="1"/>
          <w:numId w:val="47"/>
        </w:numPr>
        <w:spacing w:after="0"/>
      </w:pPr>
      <w:r>
        <w:t>120 kHz SCS</w:t>
      </w:r>
    </w:p>
    <w:p w:rsidR="00B63F3D" w:rsidRDefault="00C25C6E">
      <w:pPr>
        <w:pStyle w:val="a6"/>
        <w:numPr>
          <w:ilvl w:val="2"/>
          <w:numId w:val="47"/>
        </w:numPr>
        <w:spacing w:after="0"/>
      </w:pPr>
      <w:r>
        <w:t>Alt-1 has &lt;1 Db gain vs. Alt-2 for small number of RBs in Europe</w:t>
      </w:r>
    </w:p>
    <w:p w:rsidR="00B63F3D" w:rsidRDefault="00C25C6E">
      <w:pPr>
        <w:pStyle w:val="a6"/>
        <w:numPr>
          <w:ilvl w:val="2"/>
          <w:numId w:val="47"/>
        </w:numPr>
        <w:spacing w:after="0"/>
      </w:pPr>
      <w:r>
        <w:t>Alt-1 and Alt-2 have comparable performance in US/SK for up to 12 RBs</w:t>
      </w:r>
    </w:p>
    <w:p w:rsidR="00B63F3D" w:rsidRDefault="00C25C6E">
      <w:pPr>
        <w:pStyle w:val="a6"/>
        <w:numPr>
          <w:ilvl w:val="1"/>
          <w:numId w:val="47"/>
        </w:numPr>
        <w:spacing w:after="0"/>
      </w:pPr>
      <w:r>
        <w:t>480 kHz SCS</w:t>
      </w:r>
    </w:p>
    <w:p w:rsidR="00B63F3D" w:rsidRDefault="00C25C6E">
      <w:pPr>
        <w:pStyle w:val="a6"/>
        <w:numPr>
          <w:ilvl w:val="2"/>
          <w:numId w:val="47"/>
        </w:numPr>
        <w:spacing w:after="0"/>
      </w:pPr>
      <w:r>
        <w:t>For 3 RBs in US/SK: Alt-1 has 1.5 Db gain vs. Alt-2</w:t>
      </w:r>
    </w:p>
    <w:p w:rsidR="00B63F3D" w:rsidRDefault="00C25C6E">
      <w:pPr>
        <w:pStyle w:val="a6"/>
        <w:numPr>
          <w:ilvl w:val="2"/>
          <w:numId w:val="47"/>
        </w:numPr>
        <w:spacing w:after="0"/>
      </w:pPr>
      <w:r>
        <w:t>For 2 or 3 RBs in Europe: Alt-1 has ~1 Db gain vs. Alt-2</w:t>
      </w:r>
    </w:p>
    <w:p w:rsidR="00B63F3D" w:rsidRDefault="00C25C6E">
      <w:pPr>
        <w:pStyle w:val="a6"/>
        <w:numPr>
          <w:ilvl w:val="2"/>
          <w:numId w:val="47"/>
        </w:numPr>
        <w:spacing w:after="0"/>
      </w:pPr>
      <w:r>
        <w:t>For 2 RBs in US/SK: Comparable performance between Alt-1 and Alt-2</w:t>
      </w:r>
    </w:p>
    <w:p w:rsidR="00B63F3D" w:rsidRDefault="00C25C6E">
      <w:pPr>
        <w:pStyle w:val="a6"/>
        <w:numPr>
          <w:ilvl w:val="1"/>
          <w:numId w:val="47"/>
        </w:numPr>
        <w:spacing w:after="0"/>
      </w:pPr>
      <w:r>
        <w:t>960 kHz SCS</w:t>
      </w:r>
    </w:p>
    <w:p w:rsidR="00B63F3D" w:rsidRDefault="00C25C6E">
      <w:pPr>
        <w:pStyle w:val="a6"/>
        <w:numPr>
          <w:ilvl w:val="2"/>
          <w:numId w:val="47"/>
        </w:numPr>
        <w:spacing w:after="0"/>
      </w:pPr>
      <w:r>
        <w:t>2 RBs</w:t>
      </w:r>
    </w:p>
    <w:p w:rsidR="00B63F3D" w:rsidRDefault="00C25C6E">
      <w:pPr>
        <w:pStyle w:val="a6"/>
        <w:numPr>
          <w:ilvl w:val="2"/>
          <w:numId w:val="47"/>
        </w:numPr>
        <w:spacing w:after="0"/>
      </w:pPr>
      <w:r>
        <w:t>1 RB: Comparable performance</w:t>
      </w:r>
    </w:p>
    <w:p w:rsidR="00B63F3D" w:rsidRDefault="00C25C6E">
      <w:pPr>
        <w:pStyle w:val="a6"/>
        <w:numPr>
          <w:ilvl w:val="1"/>
          <w:numId w:val="47"/>
        </w:numPr>
        <w:spacing w:after="0"/>
      </w:pPr>
      <w:r>
        <w:t>If UE_EIRP is increased to 40 dBm</w:t>
      </w:r>
    </w:p>
    <w:p w:rsidR="00B63F3D" w:rsidRDefault="00C25C6E">
      <w:pPr>
        <w:pStyle w:val="a6"/>
        <w:numPr>
          <w:ilvl w:val="2"/>
          <w:numId w:val="47"/>
        </w:numPr>
        <w:spacing w:after="0"/>
      </w:pPr>
      <w:r>
        <w:t>For 120 kHz in US/SK: Alt-2 has ~1 Db gain vs. Alt-1 for 14 RBs</w:t>
      </w:r>
    </w:p>
    <w:p w:rsidR="00B63F3D" w:rsidRDefault="00C25C6E">
      <w:pPr>
        <w:pStyle w:val="a6"/>
        <w:numPr>
          <w:ilvl w:val="0"/>
          <w:numId w:val="47"/>
        </w:numPr>
        <w:spacing w:after="0"/>
      </w:pPr>
      <w:r>
        <w:t>User multiplexing</w:t>
      </w:r>
    </w:p>
    <w:p w:rsidR="00B63F3D" w:rsidRDefault="00C25C6E">
      <w:pPr>
        <w:pStyle w:val="a6"/>
        <w:numPr>
          <w:ilvl w:val="1"/>
          <w:numId w:val="47"/>
        </w:numPr>
        <w:spacing w:after="0"/>
      </w:pPr>
      <w:r>
        <w:t>Some companies observe that Alt-2 offers better opportunities for multiplexing users with misaligned RB allocations, where “misaligned” also includes users with different number of RBs.</w:t>
      </w:r>
    </w:p>
    <w:p w:rsidR="00B63F3D" w:rsidRDefault="00C25C6E">
      <w:pPr>
        <w:pStyle w:val="a6"/>
        <w:numPr>
          <w:ilvl w:val="1"/>
          <w:numId w:val="47"/>
        </w:numPr>
        <w:spacing w:after="0"/>
      </w:pPr>
      <w:r>
        <w:t>Other companies refer to the above agreement from RAN1#104bisi-e that user-multiplexing has lower priority as a design criterion compared to MIL</w:t>
      </w:r>
    </w:p>
    <w:p w:rsidR="00B63F3D" w:rsidRDefault="00B63F3D">
      <w:pPr>
        <w:pStyle w:val="a6"/>
      </w:pPr>
    </w:p>
    <w:p w:rsidR="00B63F3D" w:rsidRDefault="00C25C6E">
      <w:pPr>
        <w:pStyle w:val="a6"/>
      </w:pPr>
      <w:r>
        <w:t>In summary, the decision point on Alt-1 vs. Alt-2 basically comes down to coverage vs. user multiplexing:</w:t>
      </w:r>
    </w:p>
    <w:p w:rsidR="00B63F3D" w:rsidRDefault="00C25C6E">
      <w:pPr>
        <w:pStyle w:val="a6"/>
        <w:numPr>
          <w:ilvl w:val="0"/>
          <w:numId w:val="48"/>
        </w:numPr>
        <w:spacing w:after="0"/>
      </w:pPr>
      <w:r>
        <w:t>Alt-1:</w:t>
      </w:r>
    </w:p>
    <w:p w:rsidR="00B63F3D" w:rsidRDefault="00C25C6E">
      <w:pPr>
        <w:pStyle w:val="a6"/>
        <w:numPr>
          <w:ilvl w:val="1"/>
          <w:numId w:val="48"/>
        </w:numPr>
        <w:spacing w:after="0"/>
      </w:pPr>
      <w:r>
        <w:t>Improved coverage vs. Alt-2 for 480/960 kHz SCS in all regions</w:t>
      </w:r>
    </w:p>
    <w:p w:rsidR="00B63F3D" w:rsidRDefault="00C25C6E">
      <w:pPr>
        <w:pStyle w:val="a6"/>
        <w:numPr>
          <w:ilvl w:val="1"/>
          <w:numId w:val="48"/>
        </w:numPr>
        <w:spacing w:after="0"/>
      </w:pPr>
      <w:r>
        <w:t>Comparable coverage vs. Alt-2 for 120 kHz SCS in all regions</w:t>
      </w:r>
    </w:p>
    <w:p w:rsidR="00B63F3D" w:rsidRDefault="00C25C6E">
      <w:pPr>
        <w:pStyle w:val="a6"/>
        <w:numPr>
          <w:ilvl w:val="0"/>
          <w:numId w:val="48"/>
        </w:numPr>
        <w:spacing w:after="0"/>
      </w:pPr>
      <w:r>
        <w:t>Alt-2:</w:t>
      </w:r>
    </w:p>
    <w:p w:rsidR="00B63F3D" w:rsidRDefault="00C25C6E">
      <w:pPr>
        <w:pStyle w:val="a6"/>
        <w:numPr>
          <w:ilvl w:val="1"/>
          <w:numId w:val="48"/>
        </w:numPr>
        <w:spacing w:after="0"/>
      </w:pPr>
      <w:r>
        <w:t>Improved user multiplexing possibility vs. Alt-1</w:t>
      </w:r>
    </w:p>
    <w:p w:rsidR="00B63F3D" w:rsidRDefault="00C25C6E">
      <w:pPr>
        <w:pStyle w:val="a6"/>
        <w:numPr>
          <w:ilvl w:val="1"/>
          <w:numId w:val="48"/>
        </w:numPr>
        <w:spacing w:after="0"/>
      </w:pPr>
      <w:r>
        <w:t>If UE_EIRP increased to 40 dBm and max(N_RB) is extended</w:t>
      </w:r>
    </w:p>
    <w:p w:rsidR="00B63F3D" w:rsidRDefault="00C25C6E">
      <w:pPr>
        <w:pStyle w:val="a6"/>
        <w:numPr>
          <w:ilvl w:val="2"/>
          <w:numId w:val="48"/>
        </w:numPr>
        <w:spacing w:after="0"/>
      </w:pPr>
      <w:r>
        <w:t xml:space="preserve">Improved coverage vs. Alt-1 for 120 kHz SCS in US/SK for 12 .. 14 RBs </w:t>
      </w:r>
    </w:p>
    <w:p w:rsidR="00B63F3D" w:rsidRDefault="00C25C6E">
      <w:pPr>
        <w:pStyle w:val="a6"/>
        <w:numPr>
          <w:ilvl w:val="2"/>
          <w:numId w:val="48"/>
        </w:numPr>
        <w:spacing w:after="0"/>
      </w:pPr>
      <w:r>
        <w:t>Degraded coverage vs. Alt-1 for 480/960 kHz in all regions</w:t>
      </w:r>
    </w:p>
    <w:p w:rsidR="00B63F3D" w:rsidRDefault="00B63F3D">
      <w:pPr>
        <w:pStyle w:val="a6"/>
      </w:pPr>
    </w:p>
    <w:p w:rsidR="00B63F3D" w:rsidRDefault="00C25C6E">
      <w:pPr>
        <w:pStyle w:val="a6"/>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rsidR="00B63F3D" w:rsidRDefault="00C25C6E">
      <w:pPr>
        <w:pStyle w:val="21"/>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rsidR="00B63F3D" w:rsidRDefault="00C25C6E">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rFonts w:ascii="Times New Roman" w:eastAsia="宋体" w:hAnsi="Times New Roman"/>
                <w:color w:val="000000" w:themeColor="text1"/>
              </w:rPr>
            </w:pPr>
            <w:r>
              <w:rPr>
                <w:rFonts w:ascii="Times New Roman" w:eastAsia="宋体" w:hAnsi="Times New Roman"/>
                <w:color w:val="000000" w:themeColor="text1"/>
              </w:rPr>
              <w:t xml:space="preserve">Support Alt-1. User multiplexing with misaligned RB allocations can be solved by sub-PRB interlaced mapping. Taking the following figure as an example, assuming </w:t>
            </w:r>
            <w:r>
              <w:rPr>
                <w:rFonts w:ascii="Times New Roman" w:eastAsia="宋体" w:hAnsi="Times New Roman"/>
                <w:color w:val="000000" w:themeColor="text1"/>
              </w:rPr>
              <w:lastRenderedPageBreak/>
              <w:t>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rsidR="00B63F3D" w:rsidRDefault="00C25C6E">
            <w:pPr>
              <w:pStyle w:val="a6"/>
              <w:spacing w:after="0"/>
              <w:rPr>
                <w:sz w:val="20"/>
                <w:szCs w:val="20"/>
                <w:lang w:val="de-DE"/>
              </w:rPr>
            </w:pPr>
            <w:r>
              <w:rPr>
                <w:rFonts w:eastAsiaTheme="minorEastAsia"/>
                <w:sz w:val="20"/>
                <w:szCs w:val="20"/>
              </w:rPr>
              <w:object w:dxaOrig="732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15pt;height:79.3pt" o:ole="">
                  <v:imagedata r:id="rId17" o:title=""/>
                </v:shape>
                <o:OLEObject Type="Embed" ProgID="Visio.Drawing.15" ShapeID="_x0000_i1025" DrawAspect="Content" ObjectID="_1683542933" r:id="rId18"/>
              </w:object>
            </w:r>
          </w:p>
        </w:tc>
      </w:tr>
      <w:tr w:rsidR="00B63F3D">
        <w:tc>
          <w:tcPr>
            <w:tcW w:w="1525" w:type="dxa"/>
          </w:tcPr>
          <w:p w:rsidR="00B63F3D" w:rsidRDefault="00C25C6E">
            <w:pPr>
              <w:pStyle w:val="a6"/>
              <w:spacing w:after="0"/>
              <w:rPr>
                <w:sz w:val="20"/>
                <w:szCs w:val="20"/>
                <w:lang w:val="de-DE"/>
              </w:rPr>
            </w:pPr>
            <w:r>
              <w:rPr>
                <w:sz w:val="20"/>
                <w:szCs w:val="20"/>
                <w:lang w:val="de-DE"/>
              </w:rPr>
              <w:lastRenderedPageBreak/>
              <w:t>Nokia, NSB</w:t>
            </w:r>
          </w:p>
        </w:tc>
        <w:tc>
          <w:tcPr>
            <w:tcW w:w="7560" w:type="dxa"/>
          </w:tcPr>
          <w:p w:rsidR="00B63F3D" w:rsidRDefault="00C25C6E">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We prefer Alt 1. MIL is more important than UE mutliplexing. </w:t>
            </w:r>
          </w:p>
          <w:p w:rsidR="00B63F3D" w:rsidRDefault="00C25C6E">
            <w:pPr>
              <w:pStyle w:val="a6"/>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rsidR="00B63F3D" w:rsidRDefault="00C25C6E">
            <w:pPr>
              <w:pStyle w:val="a6"/>
              <w:numPr>
                <w:ilvl w:val="0"/>
                <w:numId w:val="42"/>
              </w:numPr>
              <w:spacing w:after="0"/>
              <w:rPr>
                <w:sz w:val="20"/>
                <w:szCs w:val="20"/>
              </w:rPr>
            </w:pPr>
            <w:r>
              <w:rPr>
                <w:sz w:val="20"/>
                <w:szCs w:val="20"/>
              </w:rPr>
              <w:t>Alt-1 and Alt-2 have comparable MIL performance for 120 kHz</w:t>
            </w:r>
          </w:p>
          <w:p w:rsidR="00B63F3D" w:rsidRDefault="00C25C6E">
            <w:pPr>
              <w:pStyle w:val="a6"/>
              <w:numPr>
                <w:ilvl w:val="0"/>
                <w:numId w:val="42"/>
              </w:numPr>
              <w:spacing w:after="0"/>
              <w:rPr>
                <w:sz w:val="20"/>
                <w:szCs w:val="20"/>
              </w:rPr>
            </w:pPr>
            <w:r>
              <w:rPr>
                <w:sz w:val="20"/>
                <w:szCs w:val="20"/>
              </w:rPr>
              <w:t>Alt-1 has larger MIL for 480/960 kHz</w:t>
            </w:r>
          </w:p>
          <w:p w:rsidR="00B63F3D" w:rsidRDefault="00C25C6E">
            <w:pPr>
              <w:pStyle w:val="a6"/>
              <w:numPr>
                <w:ilvl w:val="1"/>
                <w:numId w:val="42"/>
              </w:numPr>
              <w:spacing w:after="0"/>
              <w:rPr>
                <w:sz w:val="20"/>
                <w:szCs w:val="20"/>
              </w:rPr>
            </w:pPr>
            <w:r>
              <w:rPr>
                <w:sz w:val="20"/>
                <w:szCs w:val="20"/>
              </w:rPr>
              <w:t>2.18 Db gain for 3 RBs for 480 kHz</w:t>
            </w:r>
          </w:p>
          <w:p w:rsidR="00B63F3D" w:rsidRDefault="00C25C6E">
            <w:pPr>
              <w:pStyle w:val="a6"/>
              <w:numPr>
                <w:ilvl w:val="1"/>
                <w:numId w:val="42"/>
              </w:numPr>
              <w:spacing w:after="0"/>
              <w:rPr>
                <w:sz w:val="20"/>
                <w:szCs w:val="20"/>
              </w:rPr>
            </w:pPr>
            <w:r>
              <w:rPr>
                <w:sz w:val="20"/>
                <w:szCs w:val="20"/>
              </w:rPr>
              <w:t>2.02 Db gain for 2 RBs for 960 kHz</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rsidR="00B63F3D" w:rsidRDefault="00B63F3D">
            <w:pPr>
              <w:pStyle w:val="a6"/>
              <w:spacing w:after="0"/>
              <w:rPr>
                <w:rFonts w:eastAsia="Times New Roman"/>
                <w:lang w:eastAsia="en-US"/>
              </w:rPr>
            </w:pPr>
          </w:p>
          <w:p w:rsidR="00B63F3D" w:rsidRDefault="00C25C6E">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As we provided in our contribution, we support Alt-1. </w:t>
            </w:r>
          </w:p>
        </w:tc>
      </w:tr>
      <w:tr w:rsidR="00B63F3D">
        <w:tc>
          <w:tcPr>
            <w:tcW w:w="1525" w:type="dxa"/>
          </w:tcPr>
          <w:p w:rsidR="00B63F3D" w:rsidRDefault="00C25C6E">
            <w:pPr>
              <w:pStyle w:val="a6"/>
              <w:spacing w:after="0"/>
              <w:rPr>
                <w:lang w:val="de-DE"/>
              </w:rPr>
            </w:pPr>
            <w:r>
              <w:rPr>
                <w:rFonts w:hint="eastAsia"/>
                <w:lang w:val="de-DE"/>
              </w:rPr>
              <w:lastRenderedPageBreak/>
              <w:t>S</w:t>
            </w:r>
            <w:r>
              <w:rPr>
                <w:lang w:val="de-DE"/>
              </w:rPr>
              <w:t xml:space="preserve">amsung </w:t>
            </w:r>
          </w:p>
        </w:tc>
        <w:tc>
          <w:tcPr>
            <w:tcW w:w="7560" w:type="dxa"/>
          </w:tcPr>
          <w:p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tc>
          <w:tcPr>
            <w:tcW w:w="1525" w:type="dxa"/>
          </w:tcPr>
          <w:p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rsidR="00B63F3D" w:rsidRDefault="00C25C6E">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rsidR="00B63F3D" w:rsidRDefault="00C25C6E">
            <w:pPr>
              <w:pStyle w:val="a6"/>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tc>
          <w:tcPr>
            <w:tcW w:w="1525" w:type="dxa"/>
          </w:tcPr>
          <w:p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tc>
          <w:tcPr>
            <w:tcW w:w="1525" w:type="dxa"/>
          </w:tcPr>
          <w:p w:rsidR="00B63F3D" w:rsidRDefault="00C25C6E">
            <w:pPr>
              <w:pStyle w:val="a6"/>
              <w:spacing w:after="0"/>
              <w:rPr>
                <w:rFonts w:eastAsia="Malgun Gothic"/>
                <w:lang w:val="de-DE" w:eastAsia="ko-KR"/>
              </w:rPr>
            </w:pPr>
            <w:r>
              <w:rPr>
                <w:rFonts w:eastAsia="Yu Mincho"/>
                <w:sz w:val="20"/>
                <w:szCs w:val="20"/>
                <w:lang w:val="de-DE" w:eastAsia="ja-JP"/>
              </w:rPr>
              <w:t>Huawei</w:t>
            </w:r>
          </w:p>
        </w:tc>
        <w:tc>
          <w:tcPr>
            <w:tcW w:w="7560" w:type="dxa"/>
          </w:tcPr>
          <w:p w:rsidR="00B63F3D" w:rsidRDefault="00C25C6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CATT</w:t>
            </w:r>
          </w:p>
        </w:tc>
        <w:tc>
          <w:tcPr>
            <w:tcW w:w="7560" w:type="dxa"/>
          </w:tcPr>
          <w:p w:rsidR="00B63F3D" w:rsidRDefault="00C25C6E">
            <w:pPr>
              <w:pStyle w:val="a6"/>
              <w:spacing w:after="0"/>
              <w:rPr>
                <w:sz w:val="20"/>
                <w:szCs w:val="20"/>
                <w:lang w:val="de-DE"/>
              </w:rPr>
            </w:pPr>
            <w:r>
              <w:rPr>
                <w:sz w:val="20"/>
                <w:szCs w:val="20"/>
                <w:lang w:val="de-DE"/>
              </w:rPr>
              <w:t xml:space="preserve">We prefer Alt 1. As has been agreed before,coverage is more important than UE mutliplexing. </w:t>
            </w:r>
          </w:p>
          <w:p w:rsidR="00B63F3D" w:rsidRDefault="00C25C6E">
            <w:pPr>
              <w:pStyle w:val="a6"/>
              <w:spacing w:after="0"/>
              <w:rPr>
                <w:rFonts w:eastAsia="Times New Roman"/>
                <w:lang w:eastAsia="en-US"/>
              </w:rPr>
            </w:pPr>
            <w:r>
              <w:rPr>
                <w:sz w:val="20"/>
                <w:szCs w:val="20"/>
                <w:lang w:val="de-DE"/>
              </w:rPr>
              <w:t xml:space="preserve">    </w:t>
            </w:r>
          </w:p>
        </w:tc>
      </w:tr>
    </w:tbl>
    <w:p w:rsidR="00B63F3D" w:rsidRDefault="00B63F3D">
      <w:pPr>
        <w:pStyle w:val="a6"/>
        <w:rPr>
          <w:rFonts w:cs="Arial"/>
        </w:rPr>
      </w:pPr>
    </w:p>
    <w:p w:rsidR="00B63F3D" w:rsidRDefault="00C25C6E">
      <w:pPr>
        <w:pStyle w:val="21"/>
      </w:pPr>
      <w:bookmarkStart w:id="60" w:name="_Toc71910530"/>
      <w:bookmarkStart w:id="61" w:name="_Toc69069530"/>
      <w:bookmarkStart w:id="62" w:name="_Toc62396112"/>
      <w:r>
        <w:t>3.2</w:t>
      </w:r>
      <w:r>
        <w:tab/>
        <w:t>&lt;Summary of 1</w:t>
      </w:r>
      <w:r>
        <w:rPr>
          <w:vertAlign w:val="superscript"/>
        </w:rPr>
        <w:t>st</w:t>
      </w:r>
      <w:r>
        <w:t xml:space="preserve"> Round&gt;</w:t>
      </w:r>
    </w:p>
    <w:p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rsidR="00B63F3D" w:rsidRDefault="00C25C6E">
      <w:pPr>
        <w:pStyle w:val="a6"/>
        <w:rPr>
          <w:b/>
          <w:bCs/>
        </w:rPr>
      </w:pPr>
      <w:r>
        <w:rPr>
          <w:b/>
          <w:bCs/>
          <w:highlight w:val="yellow"/>
        </w:rPr>
        <w:t>FL Recommendation</w:t>
      </w:r>
    </w:p>
    <w:p w:rsidR="00B63F3D" w:rsidRDefault="00C25C6E">
      <w:pPr>
        <w:pStyle w:val="a6"/>
      </w:pPr>
      <w:r>
        <w:t>Wait for RAN4 feedback on the LS sent in RAN1#104bis-e before deciding Alt-1 vs. Alt-2.</w:t>
      </w:r>
    </w:p>
    <w:p w:rsidR="00B63F3D" w:rsidRDefault="00C25C6E">
      <w:pPr>
        <w:pStyle w:val="1"/>
      </w:pPr>
      <w:r>
        <w:lastRenderedPageBreak/>
        <w:t>4</w:t>
      </w:r>
      <w:r>
        <w:tab/>
        <w:t>Rate matching for enhanced PF4</w:t>
      </w:r>
      <w:bookmarkEnd w:id="60"/>
      <w:r>
        <w:t xml:space="preserve"> </w:t>
      </w:r>
    </w:p>
    <w:p w:rsidR="00B63F3D" w:rsidRDefault="00C25C6E">
      <w:pPr>
        <w:pStyle w:val="a6"/>
        <w:spacing w:after="0"/>
        <w:ind w:right="27"/>
      </w:pPr>
      <w:r>
        <w:t xml:space="preserve">The following agreement was made in RAN1#104-e, and the moderator draws attention to the </w:t>
      </w:r>
      <w:r>
        <w:rPr>
          <w:highlight w:val="green"/>
        </w:rPr>
        <w:t>highlighted</w:t>
      </w:r>
      <w:r>
        <w:t xml:space="preserve"> bullet</w:t>
      </w:r>
    </w:p>
    <w:p w:rsidR="00B63F3D" w:rsidRDefault="00B63F3D">
      <w:pPr>
        <w:pStyle w:val="a6"/>
        <w:spacing w:after="0"/>
        <w:ind w:right="27"/>
      </w:pPr>
    </w:p>
    <w:p w:rsidR="00B63F3D" w:rsidRDefault="00C25C6E">
      <w:pPr>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rsidR="00B63F3D" w:rsidRDefault="00C25C6E">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B63F3D" w:rsidRDefault="00B63F3D">
      <w:pPr>
        <w:pStyle w:val="a6"/>
        <w:spacing w:after="0"/>
        <w:ind w:right="27"/>
      </w:pPr>
    </w:p>
    <w:p w:rsidR="00B63F3D" w:rsidRDefault="00C25C6E">
      <w:pPr>
        <w:pStyle w:val="a6"/>
        <w:spacing w:after="0"/>
        <w:ind w:right="27"/>
      </w:pPr>
      <w:r>
        <w:t>Given that the number of RBs does not vary dynamically based on PUCCH payload, it means that for a configured value of N_RB, the effective code rate varies as a function of the payload.</w:t>
      </w:r>
    </w:p>
    <w:p w:rsidR="00B63F3D" w:rsidRDefault="00B63F3D">
      <w:pPr>
        <w:pStyle w:val="a6"/>
        <w:spacing w:after="0"/>
        <w:ind w:right="27"/>
      </w:pPr>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ind w:right="27"/>
              <w:rPr>
                <w:sz w:val="20"/>
                <w:szCs w:val="20"/>
                <w:lang w:val="de-DE"/>
              </w:rPr>
            </w:pPr>
            <w:r>
              <w:rPr>
                <w:sz w:val="20"/>
                <w:szCs w:val="20"/>
                <w:lang w:val="de-DE"/>
              </w:rPr>
              <w:t>Huawei</w:t>
            </w:r>
          </w:p>
        </w:tc>
        <w:tc>
          <w:tcPr>
            <w:tcW w:w="7560" w:type="dxa"/>
          </w:tcPr>
          <w:p w:rsidR="00B63F3D" w:rsidRDefault="00C25C6E">
            <w:pPr>
              <w:rPr>
                <w:b/>
                <w:i/>
                <w:lang w:eastAsia="zh-CN"/>
              </w:rPr>
            </w:pPr>
            <w:r>
              <w:rPr>
                <w:b/>
                <w:i/>
                <w:lang w:eastAsia="zh-CN"/>
              </w:rPr>
              <w:t>Proposal 5: For PUCCH format 4, the following rate matching options can be considered:</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rsidR="00B63F3D" w:rsidRDefault="00C25C6E">
            <w:pPr>
              <w:pStyle w:val="afc"/>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bl>
    <w:p w:rsidR="00B63F3D" w:rsidRDefault="00B63F3D">
      <w:pPr>
        <w:pStyle w:val="a6"/>
        <w:ind w:right="27"/>
      </w:pPr>
    </w:p>
    <w:p w:rsidR="00B63F3D" w:rsidRDefault="00C25C6E">
      <w:pPr>
        <w:pStyle w:val="a6"/>
        <w:spacing w:after="0"/>
        <w:ind w:right="27"/>
      </w:pPr>
      <w:r>
        <w:t>This is a new topic that has not yet been discussed, and companies are invited to provide their views on this issue.</w:t>
      </w:r>
    </w:p>
    <w:p w:rsidR="00B63F3D" w:rsidRDefault="00B63F3D">
      <w:pPr>
        <w:pStyle w:val="a6"/>
        <w:ind w:right="27"/>
      </w:pPr>
    </w:p>
    <w:p w:rsidR="00B63F3D" w:rsidRDefault="00C25C6E">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rsidR="00B63F3D" w:rsidRDefault="00C25C6E">
      <w:pPr>
        <w:pStyle w:val="21"/>
      </w:pPr>
      <w:bookmarkStart w:id="63" w:name="_Toc71910531"/>
      <w:r>
        <w:t>4.1</w:t>
      </w:r>
      <w:r>
        <w:tab/>
        <w:t>&lt;1</w:t>
      </w:r>
      <w:r>
        <w:rPr>
          <w:vertAlign w:val="superscript"/>
        </w:rPr>
        <w:t>st</w:t>
      </w:r>
      <w:r>
        <w:t xml:space="preserve"> Round Comments&gt;</w:t>
      </w:r>
      <w:bookmarkEnd w:id="63"/>
    </w:p>
    <w:p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lastRenderedPageBreak/>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tc>
          <w:tcPr>
            <w:tcW w:w="1525" w:type="dxa"/>
          </w:tcPr>
          <w:p w:rsidR="00B63F3D" w:rsidRDefault="00C25C6E">
            <w:pPr>
              <w:pStyle w:val="a6"/>
              <w:spacing w:after="0"/>
              <w:ind w:right="27"/>
              <w:rPr>
                <w:sz w:val="20"/>
                <w:szCs w:val="20"/>
                <w:lang w:val="de-DE"/>
              </w:rPr>
            </w:pPr>
            <w:r>
              <w:rPr>
                <w:sz w:val="20"/>
                <w:szCs w:val="20"/>
                <w:lang w:val="de-DE"/>
              </w:rPr>
              <w:t>Vivo</w:t>
            </w:r>
          </w:p>
        </w:tc>
        <w:tc>
          <w:tcPr>
            <w:tcW w:w="7560" w:type="dxa"/>
          </w:tcPr>
          <w:p w:rsidR="00B63F3D" w:rsidRDefault="00C25C6E">
            <w:pPr>
              <w:pStyle w:val="a6"/>
              <w:spacing w:after="0"/>
              <w:ind w:right="27"/>
              <w:rPr>
                <w:sz w:val="20"/>
                <w:szCs w:val="20"/>
                <w:lang w:val="de-DE"/>
              </w:rPr>
            </w:pPr>
            <w:r>
              <w:rPr>
                <w:sz w:val="20"/>
                <w:szCs w:val="20"/>
                <w:lang w:val="de-DE"/>
              </w:rPr>
              <w:t xml:space="preserve">OK to FFS. </w:t>
            </w:r>
          </w:p>
        </w:tc>
      </w:tr>
      <w:tr w:rsidR="00B63F3D">
        <w:tc>
          <w:tcPr>
            <w:tcW w:w="1525" w:type="dxa"/>
          </w:tcPr>
          <w:p w:rsidR="00B63F3D" w:rsidRDefault="00C25C6E">
            <w:pPr>
              <w:pStyle w:val="a6"/>
              <w:spacing w:after="0"/>
              <w:ind w:right="27"/>
              <w:rPr>
                <w:lang w:val="de-DE"/>
              </w:rPr>
            </w:pPr>
            <w:r>
              <w:rPr>
                <w:lang w:val="de-DE"/>
              </w:rPr>
              <w:t>Apple</w:t>
            </w:r>
          </w:p>
        </w:tc>
        <w:tc>
          <w:tcPr>
            <w:tcW w:w="7560" w:type="dxa"/>
          </w:tcPr>
          <w:p w:rsidR="00B63F3D" w:rsidRDefault="00C25C6E">
            <w:pPr>
              <w:pStyle w:val="a6"/>
              <w:spacing w:after="0"/>
              <w:ind w:right="27"/>
              <w:rPr>
                <w:lang w:val="de-DE"/>
              </w:rPr>
            </w:pPr>
            <w:r>
              <w:rPr>
                <w:lang w:val="de-DE"/>
              </w:rPr>
              <w:t>Fine with an FFS</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We are fine to discuss this further</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Fine with FFS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InterDigtial</w:t>
            </w:r>
          </w:p>
        </w:tc>
        <w:tc>
          <w:tcPr>
            <w:tcW w:w="7560" w:type="dxa"/>
          </w:tcPr>
          <w:p w:rsidR="00B63F3D" w:rsidRDefault="00C25C6E">
            <w:pPr>
              <w:pStyle w:val="a6"/>
              <w:spacing w:after="0"/>
              <w:ind w:right="27"/>
              <w:rPr>
                <w:lang w:val="de-DE"/>
              </w:rPr>
            </w:pPr>
            <w:r>
              <w:rPr>
                <w:lang w:val="de-DE"/>
              </w:rPr>
              <w:t xml:space="preserve">We are fine with the proposal. </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lang w:val="de-DE"/>
              </w:rPr>
            </w:pPr>
            <w:r>
              <w:rPr>
                <w:lang w:val="de-DE"/>
              </w:rPr>
              <w:t xml:space="preserve">Fine for further discussion. </w:t>
            </w:r>
          </w:p>
          <w:p w:rsidR="00B63F3D" w:rsidRDefault="00C25C6E">
            <w:pPr>
              <w:pStyle w:val="a6"/>
              <w:spacing w:after="0"/>
              <w:ind w:right="27"/>
              <w:rPr>
                <w:lang w:val="de-DE"/>
              </w:rPr>
            </w:pPr>
            <w:r>
              <w:rPr>
                <w:rFonts w:hint="eastAsia"/>
                <w:lang w:val="de-DE"/>
              </w:rPr>
              <w:t>W</w:t>
            </w:r>
            <w:r>
              <w:rPr>
                <w:lang w:val="de-DE"/>
              </w:rPr>
              <w:t xml:space="preserve">e’d like to share some initial views/questions as below. </w:t>
            </w:r>
          </w:p>
          <w:p w:rsidR="00B63F3D" w:rsidRDefault="00C25C6E">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rsidR="00B63F3D" w:rsidRDefault="00C25C6E">
            <w:pPr>
              <w:pStyle w:val="a6"/>
              <w:numPr>
                <w:ilvl w:val="0"/>
                <w:numId w:val="25"/>
              </w:numPr>
              <w:spacing w:after="0"/>
              <w:ind w:right="27"/>
              <w:rPr>
                <w:sz w:val="20"/>
                <w:szCs w:val="20"/>
                <w:lang w:val="de-DE"/>
              </w:rPr>
            </w:pPr>
            <w:r>
              <w:rPr>
                <w:sz w:val="20"/>
                <w:szCs w:val="20"/>
                <w:lang w:val="de-DE"/>
              </w:rPr>
              <w:t xml:space="preserve">Issue 1: Whether remove UCI payload restriction. </w:t>
            </w:r>
          </w:p>
          <w:p w:rsidR="00B63F3D" w:rsidRDefault="00C25C6E">
            <w:pPr>
              <w:pStyle w:val="a6"/>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rsidR="00B63F3D" w:rsidRDefault="00C25C6E">
            <w:pPr>
              <w:pStyle w:val="a6"/>
              <w:spacing w:after="0"/>
              <w:ind w:right="27"/>
              <w:rPr>
                <w:sz w:val="20"/>
                <w:szCs w:val="20"/>
                <w:lang w:val="de-DE"/>
              </w:rPr>
            </w:pPr>
            <w:r>
              <w:rPr>
                <w:rFonts w:hint="eastAsia"/>
                <w:sz w:val="20"/>
                <w:szCs w:val="20"/>
                <w:lang w:val="de-DE"/>
              </w:rPr>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rsidR="00B63F3D" w:rsidRDefault="00C25C6E">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rsidR="00B63F3D" w:rsidRDefault="00C25C6E">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Fine with the FFS.</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are fine to further discuss this issue.</w:t>
            </w:r>
          </w:p>
        </w:tc>
      </w:tr>
      <w:tr w:rsidR="00B63F3D">
        <w:tc>
          <w:tcPr>
            <w:tcW w:w="1525" w:type="dxa"/>
          </w:tcPr>
          <w:p w:rsidR="00B63F3D" w:rsidRDefault="00C25C6E">
            <w:pPr>
              <w:pStyle w:val="a6"/>
              <w:spacing w:after="0"/>
              <w:ind w:right="27"/>
              <w:rPr>
                <w:lang w:val="de-DE"/>
              </w:rPr>
            </w:pPr>
            <w:r>
              <w:rPr>
                <w:rFonts w:eastAsia="Yu Mincho"/>
                <w:sz w:val="20"/>
                <w:szCs w:val="20"/>
                <w:lang w:val="de-DE" w:eastAsia="ja-JP"/>
              </w:rPr>
              <w:t>Huawei</w:t>
            </w:r>
          </w:p>
        </w:tc>
        <w:tc>
          <w:tcPr>
            <w:tcW w:w="7560" w:type="dxa"/>
          </w:tcPr>
          <w:p w:rsidR="00B63F3D" w:rsidRDefault="00C25C6E">
            <w:pPr>
              <w:pStyle w:val="a6"/>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Sony</w:t>
            </w:r>
          </w:p>
        </w:tc>
        <w:tc>
          <w:tcPr>
            <w:tcW w:w="7560" w:type="dxa"/>
          </w:tcPr>
          <w:p w:rsidR="00B63F3D" w:rsidRDefault="00C25C6E">
            <w:pPr>
              <w:pStyle w:val="a6"/>
              <w:spacing w:after="0"/>
              <w:ind w:right="27"/>
              <w:rPr>
                <w:rFonts w:eastAsia="Times New Roman"/>
                <w:lang w:eastAsia="en-US"/>
              </w:rPr>
            </w:pPr>
            <w:r>
              <w:rPr>
                <w:rFonts w:eastAsia="Times New Roman"/>
                <w:lang w:eastAsia="en-US"/>
              </w:rPr>
              <w:t>We are okay with the FL´s proposal.</w:t>
            </w:r>
          </w:p>
        </w:tc>
      </w:tr>
      <w:tr w:rsidR="00B63F3D">
        <w:tc>
          <w:tcPr>
            <w:tcW w:w="1525" w:type="dxa"/>
          </w:tcPr>
          <w:p w:rsidR="00B63F3D" w:rsidRDefault="00C25C6E">
            <w:pPr>
              <w:pStyle w:val="a6"/>
              <w:spacing w:after="0"/>
              <w:ind w:right="27"/>
              <w:rPr>
                <w:rFonts w:eastAsia="Malgun Gothic"/>
                <w:lang w:val="de-DE" w:eastAsia="ko-KR"/>
              </w:rPr>
            </w:pPr>
            <w:r>
              <w:rPr>
                <w:rFonts w:eastAsia="Malgun Gothic" w:hint="eastAsia"/>
                <w:lang w:val="de-DE" w:eastAsia="ko-KR"/>
              </w:rPr>
              <w:t>LG</w:t>
            </w:r>
          </w:p>
        </w:tc>
        <w:tc>
          <w:tcPr>
            <w:tcW w:w="7560" w:type="dxa"/>
          </w:tcPr>
          <w:p w:rsidR="00B63F3D" w:rsidRDefault="00C25C6E">
            <w:pPr>
              <w:pStyle w:val="a6"/>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rsidR="00B63F3D" w:rsidRDefault="00B63F3D"/>
    <w:p w:rsidR="00B63F3D" w:rsidRDefault="00C25C6E">
      <w:pPr>
        <w:pStyle w:val="21"/>
      </w:pPr>
      <w:bookmarkStart w:id="64" w:name="_Toc71910532"/>
      <w:r>
        <w:t>4.2</w:t>
      </w:r>
      <w:r>
        <w:tab/>
        <w:t>&lt;Summary of 1</w:t>
      </w:r>
      <w:r>
        <w:rPr>
          <w:vertAlign w:val="superscript"/>
        </w:rPr>
        <w:t>st</w:t>
      </w:r>
      <w:r>
        <w:t xml:space="preserve"> Round&gt;</w:t>
      </w:r>
    </w:p>
    <w:p w:rsidR="00B63F3D" w:rsidRDefault="00C25C6E">
      <w:pPr>
        <w:pStyle w:val="a6"/>
        <w:spacing w:after="0"/>
        <w:ind w:right="27"/>
      </w:pPr>
      <w:r>
        <w:t xml:space="preserve">There is consensus that this topic needs further discussion. Some companies have commented on the 4 alternatives listed by Huawei, and there seems to be a preference leaning to Alt-1 or Alt-4. Some </w:t>
      </w:r>
      <w:r>
        <w:lastRenderedPageBreak/>
        <w:t>companies have questioned why a new rate matching scheme based on some form of repetition would be needed (i.e., Alt-2/3), since with existing rate matching, if the code rate is low enough, there the performance compared to repetition is similar.</w:t>
      </w:r>
    </w:p>
    <w:p w:rsidR="00B63F3D" w:rsidRDefault="00B63F3D">
      <w:pPr>
        <w:pStyle w:val="a6"/>
        <w:spacing w:after="0"/>
        <w:ind w:right="27"/>
      </w:pPr>
    </w:p>
    <w:p w:rsidR="00B63F3D" w:rsidRDefault="00C25C6E">
      <w:pPr>
        <w:pStyle w:val="a6"/>
        <w:spacing w:after="0"/>
        <w:ind w:right="27"/>
      </w:pPr>
      <w:r>
        <w:t>To make sure we’re all on the same page, the moderator re-iterates the following agreement from RAN1#104e:</w:t>
      </w:r>
    </w:p>
    <w:p w:rsidR="00B63F3D" w:rsidRDefault="00B63F3D">
      <w:pPr>
        <w:pStyle w:val="a6"/>
        <w:spacing w:after="0"/>
        <w:ind w:right="27"/>
      </w:pPr>
    </w:p>
    <w:p w:rsidR="00B63F3D" w:rsidRDefault="00C25C6E">
      <w:pPr>
        <w:spacing w:after="0"/>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rsidR="00B63F3D" w:rsidRDefault="00C25C6E">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B63F3D" w:rsidRDefault="00B63F3D">
      <w:pPr>
        <w:pStyle w:val="a6"/>
        <w:spacing w:after="0"/>
        <w:ind w:right="27"/>
      </w:pPr>
    </w:p>
    <w:p w:rsidR="00B63F3D" w:rsidRDefault="00C25C6E">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rsidR="00B63F3D" w:rsidRDefault="00B63F3D"/>
    <w:p w:rsidR="00B63F3D" w:rsidRDefault="00C25C6E">
      <w:pPr>
        <w:pStyle w:val="21"/>
      </w:pPr>
      <w:r>
        <w:t>4.3</w:t>
      </w:r>
      <w:r>
        <w:tab/>
        <w:t>&lt;2</w:t>
      </w:r>
      <w:r>
        <w:rPr>
          <w:vertAlign w:val="superscript"/>
        </w:rPr>
        <w:t>nd</w:t>
      </w:r>
      <w:r>
        <w:t xml:space="preserve"> Round Comments&gt;</w:t>
      </w:r>
    </w:p>
    <w:p w:rsidR="00B63F3D" w:rsidRDefault="00C25C6E">
      <w:pPr>
        <w:spacing w:after="0"/>
        <w:rPr>
          <w:rFonts w:ascii="Arial" w:hAnsi="Arial" w:cs="Arial"/>
        </w:rPr>
      </w:pPr>
      <w:r>
        <w:rPr>
          <w:rFonts w:ascii="Arial" w:hAnsi="Arial" w:cs="Arial"/>
        </w:rPr>
        <w:t>Q1: Which of the following alternatives do you prefer?</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rsidR="00B63F3D" w:rsidRDefault="00B63F3D">
      <w:pPr>
        <w:rPr>
          <w:rFonts w:ascii="Arial" w:hAnsi="Arial" w:cs="Arial"/>
        </w:rPr>
      </w:pPr>
    </w:p>
    <w:p w:rsidR="00B63F3D" w:rsidRDefault="00C25C6E">
      <w:pPr>
        <w:spacing w:after="0"/>
        <w:rPr>
          <w:rFonts w:ascii="Arial" w:hAnsi="Arial" w:cs="Arial"/>
        </w:rPr>
      </w:pPr>
      <w:r>
        <w:rPr>
          <w:rFonts w:ascii="Arial" w:hAnsi="Arial" w:cs="Arial"/>
        </w:rPr>
        <w:t>Q2: Which of the following alternatives do you prefer?</w:t>
      </w:r>
    </w:p>
    <w:p w:rsidR="00B63F3D" w:rsidRDefault="00C25C6E">
      <w:pPr>
        <w:pStyle w:val="afc"/>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rsidR="00B63F3D" w:rsidRDefault="00C25C6E">
      <w:pPr>
        <w:pStyle w:val="afc"/>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rsidR="00B63F3D" w:rsidRDefault="00B63F3D">
      <w:pPr>
        <w:rPr>
          <w:rFonts w:ascii="Arial" w:hAnsi="Arial" w:cs="Arial"/>
        </w:rPr>
      </w:pPr>
    </w:p>
    <w:p w:rsidR="00B63F3D" w:rsidRDefault="00C25C6E">
      <w:pPr>
        <w:rPr>
          <w:rFonts w:ascii="Arial" w:hAnsi="Arial" w:cs="Arial"/>
        </w:rPr>
      </w:pPr>
      <w:r>
        <w:rPr>
          <w:rFonts w:ascii="Arial" w:hAnsi="Arial" w:cs="Arial"/>
        </w:rPr>
        <w:t>Please provide feedback on at least the above questions: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rsidR="00B63F3D" w:rsidRDefault="00C25C6E">
            <w:pPr>
              <w:pStyle w:val="a6"/>
              <w:spacing w:after="0"/>
              <w:ind w:right="27"/>
              <w:rPr>
                <w:sz w:val="20"/>
                <w:szCs w:val="20"/>
                <w:lang w:val="de-DE"/>
              </w:rPr>
            </w:pPr>
            <w:r>
              <w:rPr>
                <w:sz w:val="20"/>
                <w:szCs w:val="20"/>
                <w:lang w:val="de-DE"/>
              </w:rPr>
              <w:t>Q2.Alt 2a – same view as moderator.</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tc>
          <w:tcPr>
            <w:tcW w:w="1525" w:type="dxa"/>
          </w:tcPr>
          <w:p w:rsidR="00B63F3D" w:rsidRDefault="00C25C6E">
            <w:pPr>
              <w:pStyle w:val="a6"/>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rsidR="00B63F3D" w:rsidRDefault="00C25C6E">
            <w:pPr>
              <w:pStyle w:val="a6"/>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tc>
          <w:tcPr>
            <w:tcW w:w="1525" w:type="dxa"/>
          </w:tcPr>
          <w:p w:rsidR="00B63F3D" w:rsidRDefault="00C25C6E">
            <w:pPr>
              <w:pStyle w:val="a6"/>
              <w:spacing w:after="0"/>
              <w:ind w:right="27"/>
              <w:rPr>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1: agree with moderator view</w:t>
            </w:r>
          </w:p>
          <w:p w:rsidR="00B63F3D" w:rsidRDefault="00C25C6E">
            <w:pPr>
              <w:pStyle w:val="a6"/>
              <w:spacing w:after="0"/>
              <w:ind w:right="27"/>
              <w:rPr>
                <w:lang w:val="de-DE"/>
              </w:rPr>
            </w:pPr>
            <w:r>
              <w:rPr>
                <w:sz w:val="20"/>
                <w:szCs w:val="20"/>
                <w:lang w:val="de-DE"/>
              </w:rPr>
              <w:t>Q2: need further study</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 xml:space="preserve">amsung </w:t>
            </w:r>
          </w:p>
        </w:tc>
        <w:tc>
          <w:tcPr>
            <w:tcW w:w="7560" w:type="dxa"/>
          </w:tcPr>
          <w:p w:rsidR="00B63F3D" w:rsidRDefault="00C25C6E">
            <w:pPr>
              <w:pStyle w:val="a6"/>
              <w:spacing w:after="0"/>
              <w:ind w:right="27"/>
              <w:rPr>
                <w:lang w:val="de-DE"/>
              </w:rPr>
            </w:pPr>
            <w:r>
              <w:rPr>
                <w:rFonts w:hint="eastAsia"/>
                <w:lang w:val="de-DE"/>
              </w:rPr>
              <w:t>Q</w:t>
            </w:r>
            <w:r>
              <w:rPr>
                <w:lang w:val="de-DE"/>
              </w:rPr>
              <w:t xml:space="preserve">1: We are open to further discuss Alt-1a vs 1b. Slightly prefer Alt 1a. </w:t>
            </w:r>
          </w:p>
          <w:p w:rsidR="00B63F3D" w:rsidRDefault="00C25C6E">
            <w:pPr>
              <w:pStyle w:val="a6"/>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rsidR="00B63F3D" w:rsidRDefault="00C25C6E">
            <w:pPr>
              <w:pStyle w:val="a6"/>
              <w:spacing w:after="0"/>
              <w:ind w:right="27"/>
              <w:rPr>
                <w:lang w:val="de-DE"/>
              </w:rPr>
            </w:pPr>
            <w:r>
              <w:rPr>
                <w:lang w:val="de-DE"/>
              </w:rPr>
              <w:t xml:space="preserve">Q2: We prefer Alt-2a. We don’t see clear benefit. </w:t>
            </w:r>
          </w:p>
        </w:tc>
      </w:tr>
      <w:tr w:rsidR="00B63F3D">
        <w:tc>
          <w:tcPr>
            <w:tcW w:w="1525" w:type="dxa"/>
          </w:tcPr>
          <w:p w:rsidR="00B63F3D" w:rsidRDefault="00C25C6E">
            <w:pPr>
              <w:pStyle w:val="a6"/>
              <w:spacing w:after="0"/>
              <w:ind w:right="27"/>
              <w:rPr>
                <w:lang w:val="de-DE"/>
              </w:rPr>
            </w:pPr>
            <w:r>
              <w:t xml:space="preserve"> </w:t>
            </w: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rsidR="00B63F3D" w:rsidRDefault="00C25C6E">
            <w:pPr>
              <w:pStyle w:val="a6"/>
              <w:spacing w:after="0"/>
              <w:ind w:right="27"/>
              <w:rPr>
                <w:lang w:val="de-DE"/>
              </w:rPr>
            </w:pPr>
            <w:r>
              <w:rPr>
                <w:sz w:val="20"/>
                <w:szCs w:val="20"/>
                <w:lang w:val="de-DE"/>
              </w:rPr>
              <w:t>Q2: We support Alt-2a.</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Q1:We prefer Alt-1a. Because it</w:t>
            </w:r>
            <w:r>
              <w:rPr>
                <w:rFonts w:eastAsia="宋体"/>
                <w:sz w:val="20"/>
                <w:szCs w:val="20"/>
                <w:lang w:val="en-US"/>
              </w:rPr>
              <w:t>’</w:t>
            </w:r>
            <w:r>
              <w:rPr>
                <w:rFonts w:eastAsia="宋体" w:hint="eastAsia"/>
                <w:sz w:val="20"/>
                <w:szCs w:val="20"/>
                <w:lang w:val="en-US"/>
              </w:rPr>
              <w:t>s beneficial for coverage.</w:t>
            </w:r>
          </w:p>
          <w:p w:rsidR="00B63F3D" w:rsidRDefault="00C25C6E">
            <w:pPr>
              <w:pStyle w:val="a6"/>
              <w:spacing w:after="0"/>
              <w:ind w:right="27"/>
              <w:rPr>
                <w:rFonts w:eastAsia="宋体"/>
                <w:sz w:val="20"/>
                <w:szCs w:val="20"/>
                <w:lang w:val="en-US"/>
              </w:rPr>
            </w:pPr>
            <w:r>
              <w:rPr>
                <w:rFonts w:eastAsia="宋体" w:hint="eastAsia"/>
                <w:sz w:val="20"/>
                <w:szCs w:val="20"/>
                <w:lang w:val="en-US"/>
              </w:rPr>
              <w:t>Q2:We prefer Alt-2a. We don</w:t>
            </w:r>
            <w:r>
              <w:rPr>
                <w:rFonts w:eastAsia="宋体"/>
                <w:sz w:val="20"/>
                <w:szCs w:val="20"/>
                <w:lang w:val="en-US"/>
              </w:rPr>
              <w:t>’</w:t>
            </w:r>
            <w:r>
              <w:rPr>
                <w:rFonts w:eastAsia="宋体" w:hint="eastAsia"/>
                <w:sz w:val="20"/>
                <w:szCs w:val="20"/>
                <w:lang w:val="en-US"/>
              </w:rPr>
              <w:t>t see the benefit.</w:t>
            </w:r>
          </w:p>
        </w:tc>
      </w:tr>
      <w:tr w:rsidR="00B63F3D">
        <w:tc>
          <w:tcPr>
            <w:tcW w:w="1525" w:type="dxa"/>
          </w:tcPr>
          <w:p w:rsidR="00B63F3D" w:rsidRDefault="00C25C6E">
            <w:pPr>
              <w:pStyle w:val="a6"/>
              <w:spacing w:after="0"/>
              <w:ind w:right="27"/>
              <w:rPr>
                <w:rFonts w:eastAsia="宋体"/>
                <w:lang w:val="en-US"/>
              </w:rPr>
            </w:pPr>
            <w:r>
              <w:rPr>
                <w:rFonts w:eastAsia="宋体"/>
                <w:lang w:val="en-US"/>
              </w:rPr>
              <w:t>Huawei</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Q1: We slightly prefer Alt-1b. Current UCI payload upper limit is obtained with 1 RB and max code rate on PUCCH. This restriction may not need to apply anymore.</w:t>
            </w:r>
          </w:p>
          <w:p w:rsidR="00B63F3D" w:rsidRDefault="00C25C6E">
            <w:pPr>
              <w:pStyle w:val="a6"/>
              <w:spacing w:after="0"/>
              <w:ind w:right="27"/>
              <w:rPr>
                <w:rFonts w:eastAsia="宋体"/>
                <w:lang w:val="en-US"/>
              </w:rPr>
            </w:pPr>
            <w:r>
              <w:rPr>
                <w:rFonts w:eastAsia="宋体"/>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tc>
          <w:tcPr>
            <w:tcW w:w="1525" w:type="dxa"/>
          </w:tcPr>
          <w:p w:rsidR="00B63F3D" w:rsidRDefault="00C25C6E">
            <w:pPr>
              <w:pStyle w:val="a6"/>
              <w:spacing w:after="0"/>
              <w:ind w:right="27"/>
              <w:rPr>
                <w:rFonts w:eastAsia="宋体"/>
                <w:lang w:val="en-US"/>
              </w:rPr>
            </w:pPr>
            <w:r>
              <w:rPr>
                <w:rFonts w:eastAsia="宋体"/>
                <w:lang w:val="en-US"/>
              </w:rPr>
              <w:t>Qualcomm</w:t>
            </w:r>
          </w:p>
        </w:tc>
        <w:tc>
          <w:tcPr>
            <w:tcW w:w="7560" w:type="dxa"/>
          </w:tcPr>
          <w:p w:rsidR="00B63F3D" w:rsidRDefault="00C25C6E">
            <w:pPr>
              <w:pStyle w:val="a6"/>
              <w:spacing w:after="0"/>
              <w:ind w:right="27"/>
              <w:rPr>
                <w:rFonts w:eastAsia="宋体"/>
                <w:lang w:val="en-US"/>
              </w:rPr>
            </w:pPr>
            <w:r>
              <w:rPr>
                <w:sz w:val="20"/>
                <w:szCs w:val="20"/>
                <w:lang w:val="de-DE"/>
              </w:rPr>
              <w:t>we share the same view as moderator. For Q1, we supprot Alt-1a; For Q2, We support Alt-2a</w:t>
            </w:r>
          </w:p>
        </w:tc>
      </w:tr>
      <w:tr w:rsidR="00B63F3D">
        <w:tc>
          <w:tcPr>
            <w:tcW w:w="1525" w:type="dxa"/>
          </w:tcPr>
          <w:p w:rsidR="00B63F3D" w:rsidRDefault="00C25C6E">
            <w:pPr>
              <w:pStyle w:val="a6"/>
              <w:spacing w:after="0"/>
              <w:ind w:right="27"/>
              <w:rPr>
                <w:rFonts w:eastAsia="宋体"/>
                <w:lang w:val="en-US"/>
              </w:rPr>
            </w:pPr>
            <w:r>
              <w:rPr>
                <w:rFonts w:eastAsia="宋体"/>
                <w:sz w:val="20"/>
                <w:szCs w:val="20"/>
                <w:lang w:val="en-US"/>
              </w:rPr>
              <w:t>Futurewei</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rsidR="00B63F3D" w:rsidRDefault="00C25C6E">
            <w:pPr>
              <w:pStyle w:val="a6"/>
              <w:spacing w:after="0"/>
              <w:ind w:right="27"/>
              <w:rPr>
                <w:rFonts w:eastAsia="宋体"/>
                <w:sz w:val="20"/>
                <w:szCs w:val="20"/>
                <w:lang w:val="en-US"/>
              </w:rPr>
            </w:pPr>
            <w:r>
              <w:rPr>
                <w:rFonts w:eastAsia="宋体"/>
                <w:sz w:val="20"/>
                <w:szCs w:val="20"/>
                <w:lang w:val="en-US"/>
              </w:rPr>
              <w:t xml:space="preserve">Q2: Alt-2a for now and suggest FFS Alt-2b.  </w:t>
            </w:r>
          </w:p>
          <w:p w:rsidR="00B63F3D" w:rsidRDefault="00B63F3D">
            <w:pPr>
              <w:pStyle w:val="a6"/>
              <w:spacing w:after="0"/>
              <w:ind w:right="27"/>
              <w:rPr>
                <w:lang w:val="de-DE"/>
              </w:rPr>
            </w:pP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lang w:val="de-DE"/>
              </w:rPr>
            </w:pPr>
            <w:r>
              <w:rPr>
                <w:sz w:val="20"/>
                <w:szCs w:val="20"/>
                <w:lang w:val="de-DE"/>
              </w:rPr>
              <w:t>Q1: Alt-1b, we agree with Intel.</w:t>
            </w:r>
          </w:p>
          <w:p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 xml:space="preserve">Q1: We support Alt-1a. </w:t>
            </w:r>
          </w:p>
          <w:p w:rsidR="00B63F3D" w:rsidRDefault="00C25C6E">
            <w:pPr>
              <w:pStyle w:val="a6"/>
              <w:spacing w:after="0"/>
              <w:ind w:right="27"/>
              <w:rPr>
                <w:sz w:val="20"/>
                <w:szCs w:val="20"/>
                <w:lang w:val="de-DE"/>
              </w:rPr>
            </w:pPr>
            <w:r>
              <w:rPr>
                <w:sz w:val="20"/>
                <w:szCs w:val="20"/>
                <w:lang w:val="de-DE"/>
              </w:rPr>
              <w:t>Q2: We prefer Alt-2a</w:t>
            </w:r>
          </w:p>
        </w:tc>
      </w:tr>
      <w:tr w:rsidR="00B63F3D">
        <w:tc>
          <w:tcPr>
            <w:tcW w:w="1525" w:type="dxa"/>
          </w:tcPr>
          <w:p w:rsidR="00B63F3D" w:rsidRDefault="00C25C6E">
            <w:pPr>
              <w:pStyle w:val="a6"/>
              <w:spacing w:after="0"/>
              <w:ind w:right="27"/>
              <w:rPr>
                <w:lang w:val="de-DE"/>
              </w:rPr>
            </w:pPr>
            <w:r>
              <w:rPr>
                <w:rFonts w:eastAsia="宋体"/>
                <w:lang w:val="en-US"/>
              </w:rPr>
              <w:t>Lenovo, Motorola Mobility</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 xml:space="preserve">Q1: We slightly prefer Alt-1b to remove the restriction of UCI payload upper limit. However, the coverage degradation due to the large payload needs to be studied  </w:t>
            </w:r>
          </w:p>
          <w:p w:rsidR="00B63F3D" w:rsidRDefault="00C25C6E">
            <w:pPr>
              <w:pStyle w:val="a6"/>
              <w:spacing w:after="0"/>
              <w:ind w:right="27"/>
              <w:rPr>
                <w:lang w:val="de-DE"/>
              </w:rPr>
            </w:pPr>
            <w:r>
              <w:rPr>
                <w:rFonts w:eastAsia="宋体"/>
                <w:sz w:val="20"/>
                <w:szCs w:val="20"/>
                <w:lang w:val="en-US"/>
              </w:rPr>
              <w:t xml:space="preserve">Q2: We prefer Alt-2a </w:t>
            </w:r>
          </w:p>
        </w:tc>
      </w:tr>
      <w:tr w:rsidR="00B63F3D">
        <w:tc>
          <w:tcPr>
            <w:tcW w:w="1525" w:type="dxa"/>
          </w:tcPr>
          <w:p w:rsidR="00B63F3D" w:rsidRDefault="00C25C6E">
            <w:pPr>
              <w:pStyle w:val="a6"/>
              <w:spacing w:after="0"/>
              <w:ind w:right="27"/>
              <w:rPr>
                <w:rFonts w:eastAsia="宋体"/>
                <w:lang w:val="en-US"/>
              </w:rPr>
            </w:pPr>
            <w:r>
              <w:rPr>
                <w:rFonts w:eastAsia="宋体" w:hint="eastAsia"/>
                <w:lang w:val="en-US"/>
              </w:rPr>
              <w:t>S</w:t>
            </w:r>
            <w:r>
              <w:rPr>
                <w:rFonts w:eastAsia="宋体"/>
                <w:lang w:val="en-US"/>
              </w:rPr>
              <w:t>preadtrum</w:t>
            </w:r>
          </w:p>
        </w:tc>
        <w:tc>
          <w:tcPr>
            <w:tcW w:w="7560" w:type="dxa"/>
          </w:tcPr>
          <w:p w:rsidR="00B63F3D" w:rsidRDefault="00C25C6E">
            <w:pPr>
              <w:pStyle w:val="a6"/>
              <w:spacing w:after="0"/>
              <w:ind w:right="27"/>
              <w:rPr>
                <w:rFonts w:eastAsia="宋体"/>
                <w:lang w:val="en-US"/>
              </w:rPr>
            </w:pPr>
            <w:r>
              <w:rPr>
                <w:rFonts w:eastAsia="宋体"/>
                <w:lang w:val="en-US"/>
              </w:rPr>
              <w:t>Regarding Q1 and Q2, we share the same views as Moderator.</w:t>
            </w:r>
          </w:p>
        </w:tc>
      </w:tr>
    </w:tbl>
    <w:p w:rsidR="00B63F3D" w:rsidRDefault="00B63F3D"/>
    <w:p w:rsidR="00B63F3D" w:rsidRDefault="00C25C6E">
      <w:pPr>
        <w:pStyle w:val="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ind w:right="27"/>
              <w:rPr>
                <w:sz w:val="20"/>
                <w:szCs w:val="20"/>
                <w:lang w:val="de-DE"/>
              </w:rPr>
            </w:pPr>
            <w:r>
              <w:rPr>
                <w:sz w:val="20"/>
                <w:szCs w:val="20"/>
                <w:lang w:val="de-DE"/>
              </w:rPr>
              <w:lastRenderedPageBreak/>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rsidR="00B63F3D" w:rsidRDefault="00C25C6E">
            <w:pPr>
              <w:overflowPunct/>
              <w:autoSpaceDE/>
              <w:autoSpaceDN/>
              <w:adjustRightInd/>
              <w:spacing w:before="120" w:after="120" w:line="240" w:lineRule="auto"/>
              <w:textAlignment w:val="auto"/>
              <w:rPr>
                <w:rFonts w:eastAsia="宋体"/>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8"/>
          </w:p>
        </w:tc>
      </w:tr>
      <w:tr w:rsidR="00B63F3D">
        <w:tc>
          <w:tcPr>
            <w:tcW w:w="1525" w:type="dxa"/>
          </w:tcPr>
          <w:p w:rsidR="00B63F3D" w:rsidRDefault="00C25C6E">
            <w:pPr>
              <w:pStyle w:val="a6"/>
              <w:spacing w:after="0"/>
              <w:ind w:right="27"/>
              <w:rPr>
                <w:lang w:val="de-DE"/>
              </w:rPr>
            </w:pPr>
            <w:r>
              <w:rPr>
                <w:lang w:val="de-DE"/>
              </w:rPr>
              <w:t>Intel</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tc>
          <w:tcPr>
            <w:tcW w:w="1525" w:type="dxa"/>
          </w:tcPr>
          <w:p w:rsidR="00B63F3D" w:rsidRDefault="00C25C6E">
            <w:pPr>
              <w:pStyle w:val="a6"/>
              <w:spacing w:after="0"/>
              <w:ind w:right="27"/>
              <w:rPr>
                <w:lang w:val="de-DE"/>
              </w:rPr>
            </w:pPr>
            <w:r>
              <w:rPr>
                <w:lang w:val="de-DE"/>
              </w:rPr>
              <w:t>ZTE</w:t>
            </w:r>
          </w:p>
        </w:tc>
        <w:tc>
          <w:tcPr>
            <w:tcW w:w="7560" w:type="dxa"/>
          </w:tcPr>
          <w:p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B63F3D">
        <w:tc>
          <w:tcPr>
            <w:tcW w:w="1525" w:type="dxa"/>
          </w:tcPr>
          <w:p w:rsidR="00B63F3D" w:rsidRDefault="00C25C6E">
            <w:pPr>
              <w:pStyle w:val="a6"/>
              <w:spacing w:after="0"/>
              <w:ind w:right="27"/>
              <w:rPr>
                <w:sz w:val="20"/>
                <w:szCs w:val="20"/>
                <w:lang w:val="de-DE"/>
              </w:rPr>
            </w:pPr>
            <w:r>
              <w:rPr>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tc>
          <w:tcPr>
            <w:tcW w:w="1525" w:type="dxa"/>
          </w:tcPr>
          <w:p w:rsidR="00B63F3D" w:rsidRDefault="00C25C6E">
            <w:pPr>
              <w:pStyle w:val="a6"/>
              <w:spacing w:after="0"/>
              <w:ind w:right="27"/>
              <w:rPr>
                <w:sz w:val="20"/>
                <w:szCs w:val="20"/>
                <w:lang w:val="de-DE"/>
              </w:rPr>
            </w:pPr>
            <w:r>
              <w:rPr>
                <w:sz w:val="20"/>
                <w:szCs w:val="20"/>
                <w:lang w:val="de-DE"/>
              </w:rPr>
              <w:t>CATT</w:t>
            </w:r>
          </w:p>
        </w:tc>
        <w:tc>
          <w:tcPr>
            <w:tcW w:w="7560" w:type="dxa"/>
          </w:tcPr>
          <w:p w:rsidR="00B63F3D" w:rsidRDefault="00C25C6E">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rsidR="00B63F3D" w:rsidRDefault="00C25C6E">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rsidR="00B63F3D" w:rsidRDefault="00C25C6E">
            <w:pPr>
              <w:pStyle w:val="a6"/>
              <w:spacing w:after="0"/>
              <w:ind w:right="27"/>
              <w:rPr>
                <w:sz w:val="20"/>
                <w:szCs w:val="20"/>
                <w:lang w:val="de-DE"/>
              </w:rPr>
            </w:pPr>
            <w:r>
              <w:rPr>
                <w:sz w:val="20"/>
                <w:szCs w:val="20"/>
                <w:lang w:val="de-DE"/>
              </w:rPr>
              <w:t>Option 1: As part of table 9.2.1-1</w:t>
            </w:r>
          </w:p>
          <w:p w:rsidR="00B63F3D" w:rsidRDefault="00C25C6E">
            <w:pPr>
              <w:pStyle w:val="a6"/>
              <w:spacing w:after="0"/>
              <w:ind w:right="27"/>
              <w:rPr>
                <w:b/>
                <w:bCs/>
                <w:sz w:val="20"/>
                <w:szCs w:val="20"/>
                <w:lang w:val="de-DE"/>
              </w:rPr>
            </w:pPr>
            <w:r>
              <w:rPr>
                <w:sz w:val="20"/>
                <w:szCs w:val="20"/>
                <w:lang w:val="de-DE"/>
              </w:rPr>
              <w:t>Option 2: Directly by SIB1</w:t>
            </w:r>
          </w:p>
        </w:tc>
      </w:tr>
      <w:tr w:rsidR="00B63F3D">
        <w:tc>
          <w:tcPr>
            <w:tcW w:w="1525" w:type="dxa"/>
          </w:tcPr>
          <w:p w:rsidR="00B63F3D" w:rsidRDefault="00C25C6E">
            <w:pPr>
              <w:pStyle w:val="a6"/>
              <w:spacing w:after="0"/>
              <w:ind w:right="27"/>
              <w:rPr>
                <w:sz w:val="20"/>
                <w:szCs w:val="20"/>
                <w:lang w:val="de-DE"/>
              </w:rPr>
            </w:pPr>
            <w:r>
              <w:rPr>
                <w:sz w:val="20"/>
                <w:szCs w:val="20"/>
                <w:lang w:val="de-DE"/>
              </w:rPr>
              <w:t>NTT DOCOMO</w:t>
            </w:r>
          </w:p>
        </w:tc>
        <w:tc>
          <w:tcPr>
            <w:tcW w:w="756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tc>
          <w:tcPr>
            <w:tcW w:w="1525" w:type="dxa"/>
          </w:tcPr>
          <w:p w:rsidR="00B63F3D" w:rsidRDefault="00C25C6E">
            <w:pPr>
              <w:pStyle w:val="a6"/>
              <w:spacing w:after="0"/>
              <w:ind w:right="27"/>
              <w:rPr>
                <w:lang w:val="de-DE"/>
              </w:rPr>
            </w:pPr>
            <w:r>
              <w:rPr>
                <w:lang w:val="de-DE"/>
              </w:rPr>
              <w:t>Nokia</w:t>
            </w:r>
          </w:p>
        </w:tc>
        <w:tc>
          <w:tcPr>
            <w:tcW w:w="7560" w:type="dxa"/>
          </w:tcPr>
          <w:p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tc>
          <w:tcPr>
            <w:tcW w:w="1525" w:type="dxa"/>
          </w:tcPr>
          <w:p w:rsidR="00B63F3D" w:rsidRDefault="00C25C6E">
            <w:pPr>
              <w:pStyle w:val="a6"/>
              <w:spacing w:after="0"/>
              <w:ind w:right="27"/>
              <w:rPr>
                <w:lang w:val="de-DE"/>
              </w:rPr>
            </w:pPr>
            <w:r>
              <w:rPr>
                <w:lang w:val="de-DE"/>
              </w:rPr>
              <w:t>Qualcomm</w:t>
            </w:r>
          </w:p>
        </w:tc>
        <w:tc>
          <w:tcPr>
            <w:tcW w:w="7560" w:type="dxa"/>
          </w:tcPr>
          <w:p w:rsidR="00B63F3D" w:rsidRDefault="00C25C6E">
            <w:pPr>
              <w:rPr>
                <w:b/>
                <w:bCs/>
              </w:rPr>
            </w:pPr>
            <w:bookmarkStart w:id="80" w:name="p2"/>
            <w:r>
              <w:rPr>
                <w:b/>
                <w:bCs/>
              </w:rPr>
              <w:t>Proposal 3: RAN1 should re-design common PUCCH resource set to support both legacy and wide-band PUCCH.</w:t>
            </w:r>
            <w:bookmarkEnd w:id="80"/>
          </w:p>
          <w:p w:rsidR="00B63F3D" w:rsidRDefault="00C25C6E">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B63F3D">
        <w:tc>
          <w:tcPr>
            <w:tcW w:w="1525" w:type="dxa"/>
          </w:tcPr>
          <w:p w:rsidR="00B63F3D" w:rsidRDefault="00C25C6E">
            <w:pPr>
              <w:pStyle w:val="a6"/>
              <w:spacing w:after="0"/>
              <w:ind w:right="27"/>
              <w:rPr>
                <w:sz w:val="20"/>
                <w:lang w:val="de-DE"/>
              </w:rPr>
            </w:pPr>
            <w:r>
              <w:rPr>
                <w:sz w:val="20"/>
                <w:lang w:val="de-DE"/>
              </w:rPr>
              <w:lastRenderedPageBreak/>
              <w:t>LGE</w:t>
            </w:r>
          </w:p>
        </w:tc>
        <w:tc>
          <w:tcPr>
            <w:tcW w:w="7560" w:type="dxa"/>
          </w:tcPr>
          <w:p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rsidR="00B63F3D" w:rsidRDefault="00C25C6E">
            <w:pPr>
              <w:pStyle w:val="afc"/>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tc>
          <w:tcPr>
            <w:tcW w:w="1525" w:type="dxa"/>
          </w:tcPr>
          <w:p w:rsidR="00B63F3D" w:rsidRDefault="00C25C6E">
            <w:pPr>
              <w:pStyle w:val="a6"/>
              <w:spacing w:after="0"/>
              <w:ind w:right="27"/>
              <w:rPr>
                <w:sz w:val="20"/>
                <w:lang w:val="de-DE"/>
              </w:rPr>
            </w:pPr>
            <w:r>
              <w:rPr>
                <w:sz w:val="20"/>
                <w:lang w:val="de-DE"/>
              </w:rPr>
              <w:t>Huawei</w:t>
            </w:r>
          </w:p>
        </w:tc>
        <w:tc>
          <w:tcPr>
            <w:tcW w:w="7560" w:type="dxa"/>
          </w:tcPr>
          <w:p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tc>
          <w:tcPr>
            <w:tcW w:w="1525" w:type="dxa"/>
          </w:tcPr>
          <w:p w:rsidR="00B63F3D" w:rsidRDefault="00C25C6E">
            <w:pPr>
              <w:pStyle w:val="a6"/>
              <w:spacing w:after="0"/>
              <w:ind w:right="27"/>
              <w:rPr>
                <w:sz w:val="20"/>
                <w:lang w:val="de-DE"/>
              </w:rPr>
            </w:pPr>
            <w:r>
              <w:rPr>
                <w:sz w:val="20"/>
                <w:lang w:val="de-DE"/>
              </w:rPr>
              <w:t>Apple</w:t>
            </w:r>
          </w:p>
        </w:tc>
        <w:tc>
          <w:tcPr>
            <w:tcW w:w="7560" w:type="dxa"/>
          </w:tcPr>
          <w:p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tc>
          <w:tcPr>
            <w:tcW w:w="1525" w:type="dxa"/>
          </w:tcPr>
          <w:p w:rsidR="00B63F3D" w:rsidRDefault="00C25C6E">
            <w:pPr>
              <w:pStyle w:val="a6"/>
              <w:spacing w:after="0"/>
              <w:ind w:right="27"/>
              <w:rPr>
                <w:sz w:val="20"/>
                <w:lang w:val="de-DE"/>
              </w:rPr>
            </w:pPr>
            <w:r>
              <w:rPr>
                <w:sz w:val="20"/>
                <w:lang w:val="de-DE"/>
              </w:rPr>
              <w:t>Ericsson</w:t>
            </w:r>
          </w:p>
        </w:tc>
        <w:tc>
          <w:tcPr>
            <w:tcW w:w="7560" w:type="dxa"/>
          </w:tcPr>
          <w:p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rsidR="00B63F3D" w:rsidRDefault="00B63F3D">
      <w:pPr>
        <w:pStyle w:val="a6"/>
        <w:ind w:right="27"/>
      </w:pPr>
    </w:p>
    <w:p w:rsidR="00B63F3D" w:rsidRDefault="00C25C6E">
      <w:pPr>
        <w:pStyle w:val="a6"/>
        <w:ind w:right="27"/>
      </w:pPr>
      <w:r>
        <w:t>Several issues have been raised in company contributions:</w:t>
      </w:r>
    </w:p>
    <w:p w:rsidR="00B63F3D" w:rsidRDefault="00C25C6E">
      <w:pPr>
        <w:pStyle w:val="a6"/>
        <w:numPr>
          <w:ilvl w:val="0"/>
          <w:numId w:val="52"/>
        </w:numPr>
        <w:ind w:right="27"/>
      </w:pPr>
      <w:r>
        <w:t>Number of RBs</w:t>
      </w:r>
    </w:p>
    <w:p w:rsidR="00B63F3D" w:rsidRDefault="00C25C6E">
      <w:pPr>
        <w:pStyle w:val="a6"/>
        <w:numPr>
          <w:ilvl w:val="1"/>
          <w:numId w:val="52"/>
        </w:numPr>
        <w:ind w:right="27"/>
      </w:pPr>
      <w:r>
        <w:lastRenderedPageBreak/>
        <w:t>Some companies propose to support configuration of the number of RBs via SIB1</w:t>
      </w:r>
    </w:p>
    <w:p w:rsidR="00B63F3D" w:rsidRDefault="00C25C6E">
      <w:pPr>
        <w:pStyle w:val="a6"/>
        <w:numPr>
          <w:ilvl w:val="1"/>
          <w:numId w:val="52"/>
        </w:numPr>
        <w:ind w:right="27"/>
      </w:pPr>
      <w:r>
        <w:t>Other companies propose hardwiring the number of RBs in the table used to configure PUCCH resource sets prior to RRC configuration (see Rel-15/16 table in 38.213 Section 9.2.1 copied here for convenience):</w:t>
      </w:r>
    </w:p>
    <w:p w:rsidR="00B63F3D" w:rsidRDefault="00C25C6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trPr>
          <w:cantSplit/>
          <w:jc w:val="center"/>
        </w:trPr>
        <w:tc>
          <w:tcPr>
            <w:tcW w:w="895" w:type="dxa"/>
            <w:tcBorders>
              <w:bottom w:val="double" w:sz="4" w:space="0" w:color="auto"/>
              <w:right w:val="double" w:sz="4" w:space="0" w:color="auto"/>
            </w:tcBorders>
            <w:shd w:val="clear" w:color="auto" w:fill="E0E0E0"/>
            <w:vAlign w:val="center"/>
          </w:tcPr>
          <w:p w:rsidR="00B63F3D" w:rsidRDefault="00C25C6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B63F3D">
        <w:trPr>
          <w:cantSplit/>
          <w:trHeight w:val="273"/>
          <w:jc w:val="center"/>
        </w:trPr>
        <w:tc>
          <w:tcPr>
            <w:tcW w:w="895" w:type="dxa"/>
            <w:tcBorders>
              <w:top w:val="double" w:sz="4" w:space="0" w:color="auto"/>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rsidR="00B63F3D" w:rsidRDefault="00B63F3D">
      <w:pPr>
        <w:pStyle w:val="a6"/>
        <w:ind w:right="27"/>
      </w:pPr>
    </w:p>
    <w:p w:rsidR="00B63F3D" w:rsidRDefault="00C25C6E">
      <w:pPr>
        <w:pStyle w:val="a6"/>
        <w:numPr>
          <w:ilvl w:val="0"/>
          <w:numId w:val="52"/>
        </w:numPr>
        <w:ind w:right="27"/>
      </w:pPr>
      <w:r>
        <w:t>Subcarrier spacing</w:t>
      </w:r>
    </w:p>
    <w:p w:rsidR="00B63F3D" w:rsidRDefault="00C25C6E">
      <w:pPr>
        <w:pStyle w:val="a6"/>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rsidR="00B63F3D" w:rsidRDefault="00C25C6E">
      <w:pPr>
        <w:pStyle w:val="a6"/>
        <w:numPr>
          <w:ilvl w:val="1"/>
          <w:numId w:val="52"/>
        </w:numPr>
        <w:ind w:right="27"/>
      </w:pPr>
      <w:r>
        <w:t>It seems there is a dependency on the initial access agenda item to have clarification on which SCS(s) are supported for the initial UL BWP</w:t>
      </w:r>
    </w:p>
    <w:p w:rsidR="00B63F3D" w:rsidRDefault="00C25C6E">
      <w:pPr>
        <w:pStyle w:val="a6"/>
        <w:numPr>
          <w:ilvl w:val="0"/>
          <w:numId w:val="52"/>
        </w:numPr>
        <w:ind w:right="27"/>
      </w:pPr>
      <w:r>
        <w:t>RB indexing</w:t>
      </w:r>
    </w:p>
    <w:p w:rsidR="00B63F3D" w:rsidRDefault="00C25C6E">
      <w:pPr>
        <w:pStyle w:val="a6"/>
        <w:numPr>
          <w:ilvl w:val="1"/>
          <w:numId w:val="52"/>
        </w:numPr>
        <w:ind w:right="27"/>
      </w:pPr>
      <w:r>
        <w:t>Several companies observe that updates to the formulas in 38.213 Section 9.2.1 for the RB index of the first and second hop need to be updated to account for PUCCH resources with multiple RBs</w:t>
      </w:r>
    </w:p>
    <w:p w:rsidR="00B63F3D" w:rsidRDefault="00C25C6E">
      <w:pPr>
        <w:pStyle w:val="a6"/>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rsidR="00B63F3D" w:rsidRDefault="00C25C6E">
      <w:pPr>
        <w:pStyle w:val="a6"/>
        <w:numPr>
          <w:ilvl w:val="0"/>
          <w:numId w:val="52"/>
        </w:numPr>
        <w:ind w:right="27"/>
      </w:pPr>
      <w:r>
        <w:t>Frequency hopping distance</w:t>
      </w:r>
    </w:p>
    <w:p w:rsidR="00B63F3D" w:rsidRDefault="00C25C6E">
      <w:pPr>
        <w:pStyle w:val="a6"/>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rsidR="00B63F3D" w:rsidRDefault="00C25C6E">
      <w:pPr>
        <w:pStyle w:val="a6"/>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rsidR="00B63F3D" w:rsidRDefault="00C25C6E">
      <w:pPr>
        <w:pStyle w:val="a6"/>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colors should be swapped and the blue/yellow colors should be swapped.</w:t>
      </w:r>
    </w:p>
    <w:p w:rsidR="00B63F3D" w:rsidRDefault="00C25C6E">
      <w:pPr>
        <w:jc w:val="center"/>
      </w:pPr>
      <w:r>
        <w:rPr>
          <w:noProof/>
          <w:lang w:val="en-US" w:eastAsia="zh-CN"/>
        </w:rPr>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rsidR="00B63F3D" w:rsidRDefault="00C25C6E">
      <w:pPr>
        <w:pStyle w:val="a7"/>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rsidR="00B63F3D" w:rsidRDefault="00B63F3D">
      <w:pPr>
        <w:pStyle w:val="a6"/>
        <w:ind w:right="27"/>
      </w:pPr>
    </w:p>
    <w:p w:rsidR="00B63F3D" w:rsidRDefault="00C25C6E">
      <w:pPr>
        <w:pStyle w:val="a6"/>
        <w:numPr>
          <w:ilvl w:val="0"/>
          <w:numId w:val="52"/>
        </w:numPr>
        <w:ind w:right="27"/>
      </w:pPr>
      <w:r>
        <w:t>Shortage of RBs</w:t>
      </w:r>
    </w:p>
    <w:p w:rsidR="00B63F3D" w:rsidRDefault="00C25C6E">
      <w:pPr>
        <w:pStyle w:val="a6"/>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rsidR="00B63F3D" w:rsidRDefault="00C25C6E">
      <w:pPr>
        <w:pStyle w:val="a6"/>
        <w:numPr>
          <w:ilvl w:val="1"/>
          <w:numId w:val="52"/>
        </w:numPr>
        <w:ind w:right="27"/>
      </w:pPr>
      <w:r>
        <w:t>Several companies have suggested solutions for this problem, e.g.,</w:t>
      </w:r>
    </w:p>
    <w:p w:rsidR="00B63F3D" w:rsidRDefault="00C25C6E">
      <w:pPr>
        <w:pStyle w:val="a6"/>
        <w:numPr>
          <w:ilvl w:val="2"/>
          <w:numId w:val="52"/>
        </w:numPr>
        <w:spacing w:after="0"/>
        <w:ind w:right="29"/>
      </w:pPr>
      <w:r>
        <w:t>Allow gNB to configure an appropriate value of N_RB to ensure there is no shortage for the desired row index.</w:t>
      </w:r>
    </w:p>
    <w:p w:rsidR="00B63F3D" w:rsidRDefault="00C25C6E">
      <w:pPr>
        <w:pStyle w:val="a6"/>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rsidR="00B63F3D" w:rsidRDefault="00C25C6E">
      <w:pPr>
        <w:pStyle w:val="a6"/>
        <w:numPr>
          <w:ilvl w:val="2"/>
          <w:numId w:val="52"/>
        </w:numPr>
        <w:spacing w:after="0"/>
        <w:ind w:right="29"/>
      </w:pPr>
      <w:r>
        <w:t>Specify additional OCCs and/or SLIVs for some rows of the table to allow a full set of 16 resources to be constructed</w:t>
      </w:r>
    </w:p>
    <w:p w:rsidR="00B63F3D" w:rsidRDefault="00C25C6E">
      <w:pPr>
        <w:pStyle w:val="a6"/>
        <w:numPr>
          <w:ilvl w:val="2"/>
          <w:numId w:val="52"/>
        </w:numPr>
        <w:spacing w:after="0"/>
        <w:ind w:right="29"/>
      </w:pPr>
      <w:r>
        <w:t>Disallow large PRB offsets in the table when multiple RBs are configured</w:t>
      </w:r>
    </w:p>
    <w:p w:rsidR="00B63F3D" w:rsidRDefault="00C25C6E">
      <w:pPr>
        <w:pStyle w:val="a6"/>
        <w:numPr>
          <w:ilvl w:val="2"/>
          <w:numId w:val="52"/>
        </w:numPr>
        <w:spacing w:after="0"/>
        <w:ind w:right="29"/>
      </w:pPr>
      <w:r>
        <w:lastRenderedPageBreak/>
        <w:t>Restrict allowed values of the PUCCH resource index r_PUCCH so that for some rows of the configuration table a full set of 16 resources is not constructed</w:t>
      </w:r>
    </w:p>
    <w:p w:rsidR="00B63F3D" w:rsidRDefault="00C25C6E">
      <w:pPr>
        <w:pStyle w:val="a6"/>
        <w:numPr>
          <w:ilvl w:val="2"/>
          <w:numId w:val="52"/>
        </w:numPr>
        <w:spacing w:after="0"/>
        <w:ind w:right="29"/>
      </w:pPr>
      <w:r>
        <w:t>Combination of the above</w:t>
      </w:r>
    </w:p>
    <w:p w:rsidR="00B63F3D" w:rsidRDefault="00B63F3D">
      <w:pPr>
        <w:pStyle w:val="a6"/>
        <w:spacing w:after="0"/>
        <w:ind w:right="29"/>
      </w:pPr>
    </w:p>
    <w:p w:rsidR="00B63F3D" w:rsidRDefault="00C25C6E">
      <w:pPr>
        <w:pStyle w:val="a6"/>
        <w:ind w:right="27"/>
      </w:pPr>
      <w:r>
        <w:t>Since this is a new topic, a number of questions are posed in the following sub-sections to try to structure the discussion.</w:t>
      </w:r>
    </w:p>
    <w:p w:rsidR="00B63F3D" w:rsidRDefault="00C25C6E">
      <w:pPr>
        <w:pStyle w:val="21"/>
        <w:ind w:right="27"/>
      </w:pPr>
      <w:bookmarkStart w:id="82" w:name="_Toc71910533"/>
      <w:r>
        <w:t>5.1</w:t>
      </w:r>
      <w:r>
        <w:tab/>
        <w:t>Indication of Number of RBs</w:t>
      </w:r>
      <w:bookmarkEnd w:id="82"/>
    </w:p>
    <w:p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rsidR="00B63F3D" w:rsidRDefault="00C25C6E">
      <w:pPr>
        <w:pStyle w:val="31"/>
        <w:ind w:right="27"/>
      </w:pPr>
      <w:bookmarkStart w:id="83" w:name="_Toc71910534"/>
      <w:r>
        <w:t>5.1.1</w:t>
      </w:r>
      <w:r>
        <w:tab/>
        <w:t>&lt;1st Round Comments&gt;</w:t>
      </w:r>
      <w:bookmarkEnd w:id="83"/>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rsidR="00B63F3D" w:rsidRDefault="00C25C6E">
      <w:pPr>
        <w:pStyle w:val="afc"/>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rsidR="00B63F3D" w:rsidRDefault="00C25C6E">
      <w:pPr>
        <w:pStyle w:val="afc"/>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tc>
          <w:tcPr>
            <w:tcW w:w="1525" w:type="dxa"/>
          </w:tcPr>
          <w:p w:rsidR="00B63F3D" w:rsidRDefault="00C25C6E">
            <w:pPr>
              <w:pStyle w:val="a6"/>
              <w:spacing w:after="0"/>
              <w:ind w:right="27"/>
              <w:rPr>
                <w:sz w:val="20"/>
                <w:szCs w:val="20"/>
                <w:lang w:val="de-DE"/>
              </w:rPr>
            </w:pPr>
            <w:r>
              <w:rPr>
                <w:sz w:val="20"/>
                <w:szCs w:val="20"/>
                <w:lang w:val="de-DE"/>
              </w:rPr>
              <w:t xml:space="preserve">Intel </w:t>
            </w:r>
          </w:p>
        </w:tc>
        <w:tc>
          <w:tcPr>
            <w:tcW w:w="7560" w:type="dxa"/>
          </w:tcPr>
          <w:p w:rsidR="00B63F3D" w:rsidRDefault="00C25C6E">
            <w:pPr>
              <w:pStyle w:val="a6"/>
              <w:spacing w:after="0"/>
              <w:ind w:right="27"/>
              <w:rPr>
                <w:sz w:val="20"/>
                <w:szCs w:val="20"/>
                <w:lang w:val="de-DE"/>
              </w:rPr>
            </w:pPr>
            <w:r>
              <w:rPr>
                <w:sz w:val="20"/>
                <w:szCs w:val="20"/>
                <w:lang w:val="de-DE"/>
              </w:rPr>
              <w:t>We share same view as the feature lead, and we prefer Alt-1.</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tc>
          <w:tcPr>
            <w:tcW w:w="1525" w:type="dxa"/>
          </w:tcPr>
          <w:p w:rsidR="00B63F3D" w:rsidRDefault="00C25C6E">
            <w:pPr>
              <w:pStyle w:val="a6"/>
              <w:spacing w:after="0"/>
              <w:ind w:right="27"/>
              <w:rPr>
                <w:sz w:val="20"/>
                <w:szCs w:val="20"/>
                <w:lang w:val="de-DE"/>
              </w:rPr>
            </w:pPr>
            <w:r>
              <w:rPr>
                <w:sz w:val="20"/>
                <w:szCs w:val="20"/>
                <w:lang w:val="de-DE"/>
              </w:rPr>
              <w:t>vivo</w:t>
            </w:r>
          </w:p>
        </w:tc>
        <w:tc>
          <w:tcPr>
            <w:tcW w:w="7560" w:type="dxa"/>
          </w:tcPr>
          <w:p w:rsidR="00B63F3D" w:rsidRDefault="00C25C6E">
            <w:pPr>
              <w:pStyle w:val="a6"/>
              <w:spacing w:after="0"/>
              <w:ind w:right="27"/>
              <w:rPr>
                <w:sz w:val="20"/>
                <w:szCs w:val="20"/>
                <w:lang w:val="de-DE"/>
              </w:rPr>
            </w:pPr>
            <w:r>
              <w:rPr>
                <w:sz w:val="20"/>
                <w:szCs w:val="20"/>
                <w:lang w:val="de-DE"/>
              </w:rPr>
              <w:t>Our slight preference is Alt-1 and Alt-2b.</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We prefer Alt-1</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Support Alt 1, fine with Alt 2b more flexibility</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We support Alt-1</w:t>
            </w:r>
          </w:p>
        </w:tc>
      </w:tr>
      <w:tr w:rsidR="00B63F3D">
        <w:tc>
          <w:tcPr>
            <w:tcW w:w="1525" w:type="dxa"/>
          </w:tcPr>
          <w:p w:rsidR="00B63F3D" w:rsidRDefault="00C25C6E">
            <w:pPr>
              <w:pStyle w:val="a6"/>
              <w:spacing w:after="0"/>
              <w:ind w:right="27"/>
              <w:rPr>
                <w:lang w:val="de-DE"/>
              </w:rPr>
            </w:pPr>
            <w:r>
              <w:rPr>
                <w:rFonts w:hint="eastAsia"/>
                <w:lang w:val="de-DE"/>
              </w:rPr>
              <w:t>Samsung</w:t>
            </w:r>
          </w:p>
        </w:tc>
        <w:tc>
          <w:tcPr>
            <w:tcW w:w="7560" w:type="dxa"/>
          </w:tcPr>
          <w:p w:rsidR="00B63F3D" w:rsidRDefault="00C25C6E">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rsidR="00B63F3D" w:rsidRDefault="00C25C6E">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rsidR="00B63F3D" w:rsidRDefault="00B63F3D">
            <w:pPr>
              <w:pStyle w:val="a6"/>
              <w:spacing w:after="0"/>
              <w:ind w:right="27"/>
              <w:rPr>
                <w:sz w:val="20"/>
                <w:szCs w:val="20"/>
                <w:lang w:val="de-DE"/>
              </w:rPr>
            </w:pPr>
          </w:p>
          <w:p w:rsidR="00B63F3D" w:rsidRDefault="00C25C6E">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support Alt-1 for flexibility and simplicity.</w:t>
            </w:r>
          </w:p>
        </w:tc>
      </w:tr>
      <w:tr w:rsidR="00B63F3D">
        <w:tc>
          <w:tcPr>
            <w:tcW w:w="1525"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tc>
          <w:tcPr>
            <w:tcW w:w="1525" w:type="dxa"/>
          </w:tcPr>
          <w:p w:rsidR="00B63F3D" w:rsidRDefault="00C25C6E">
            <w:pPr>
              <w:pStyle w:val="a6"/>
              <w:spacing w:after="0"/>
              <w:ind w:right="27"/>
              <w:rPr>
                <w:rFonts w:eastAsia="Malgun Gothic"/>
                <w:lang w:val="de-DE" w:eastAsia="ko-KR"/>
              </w:rPr>
            </w:pPr>
            <w:r>
              <w:rPr>
                <w:rFonts w:eastAsia="Yu Mincho"/>
                <w:lang w:val="de-DE" w:eastAsia="ja-JP"/>
              </w:rPr>
              <w:t>CATT</w:t>
            </w:r>
          </w:p>
        </w:tc>
        <w:tc>
          <w:tcPr>
            <w:tcW w:w="7560" w:type="dxa"/>
          </w:tcPr>
          <w:p w:rsidR="00B63F3D" w:rsidRDefault="00C25C6E">
            <w:pPr>
              <w:pStyle w:val="a6"/>
              <w:spacing w:after="0"/>
              <w:ind w:right="27"/>
              <w:rPr>
                <w:rFonts w:eastAsia="Malgun Gothic"/>
                <w:lang w:val="de-DE" w:eastAsia="ko-KR"/>
              </w:rPr>
            </w:pPr>
            <w:r>
              <w:rPr>
                <w:sz w:val="20"/>
                <w:szCs w:val="20"/>
                <w:lang w:val="de-DE"/>
              </w:rPr>
              <w:t>Support Alt-2b for the trade of flexibility it provided vs the specification impact.</w:t>
            </w:r>
          </w:p>
        </w:tc>
      </w:tr>
    </w:tbl>
    <w:p w:rsidR="00B63F3D" w:rsidRDefault="00B63F3D">
      <w:pPr>
        <w:pStyle w:val="a6"/>
        <w:ind w:right="27"/>
        <w:rPr>
          <w:rFonts w:cs="Arial"/>
          <w:lang w:val="en-US"/>
        </w:rPr>
      </w:pPr>
    </w:p>
    <w:p w:rsidR="00B63F3D" w:rsidRDefault="00C25C6E">
      <w:pPr>
        <w:pStyle w:val="31"/>
      </w:pPr>
      <w:bookmarkStart w:id="84" w:name="_Toc71910535"/>
      <w:r>
        <w:t>5.1.2</w:t>
      </w:r>
      <w:r>
        <w:tab/>
        <w:t>&lt;Summary of 1</w:t>
      </w:r>
      <w:r>
        <w:rPr>
          <w:vertAlign w:val="superscript"/>
        </w:rPr>
        <w:t>st</w:t>
      </w:r>
      <w:r>
        <w:t xml:space="preserve"> Round&gt;</w:t>
      </w:r>
    </w:p>
    <w:p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rsidR="00B63F3D" w:rsidRDefault="00C25C6E">
      <w:pPr>
        <w:pStyle w:val="afc"/>
        <w:numPr>
          <w:ilvl w:val="0"/>
          <w:numId w:val="54"/>
        </w:numPr>
        <w:rPr>
          <w:rFonts w:ascii="Arial" w:hAnsi="Arial" w:cs="Arial"/>
          <w:sz w:val="20"/>
          <w:szCs w:val="20"/>
        </w:rPr>
      </w:pPr>
      <w:r>
        <w:rPr>
          <w:rFonts w:ascii="Arial" w:hAnsi="Arial" w:cs="Arial"/>
          <w:sz w:val="20"/>
          <w:szCs w:val="20"/>
        </w:rPr>
        <w:t>Alt-1</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rsidR="00B63F3D" w:rsidRDefault="00C25C6E">
      <w:pPr>
        <w:pStyle w:val="afc"/>
        <w:numPr>
          <w:ilvl w:val="0"/>
          <w:numId w:val="54"/>
        </w:numPr>
        <w:rPr>
          <w:rFonts w:ascii="Arial" w:hAnsi="Arial" w:cs="Arial"/>
          <w:sz w:val="20"/>
          <w:szCs w:val="20"/>
        </w:rPr>
      </w:pPr>
      <w:r>
        <w:rPr>
          <w:rFonts w:ascii="Arial" w:hAnsi="Arial" w:cs="Arial"/>
          <w:sz w:val="20"/>
          <w:szCs w:val="20"/>
          <w:lang w:val="en-US"/>
        </w:rPr>
        <w:t>Alt-2a</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w:t>
      </w:r>
    </w:p>
    <w:p w:rsidR="00B63F3D" w:rsidRDefault="00C25C6E">
      <w:pPr>
        <w:pStyle w:val="afc"/>
        <w:numPr>
          <w:ilvl w:val="0"/>
          <w:numId w:val="54"/>
        </w:numPr>
        <w:rPr>
          <w:rFonts w:ascii="Arial" w:hAnsi="Arial" w:cs="Arial"/>
          <w:sz w:val="20"/>
          <w:szCs w:val="20"/>
        </w:rPr>
      </w:pPr>
      <w:r>
        <w:rPr>
          <w:rFonts w:ascii="Arial" w:hAnsi="Arial" w:cs="Arial"/>
          <w:sz w:val="20"/>
          <w:szCs w:val="20"/>
          <w:lang w:val="en-US"/>
        </w:rPr>
        <w:t>Alt-2b</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rsidR="00B63F3D" w:rsidRDefault="00C25C6E">
      <w:pPr>
        <w:pStyle w:val="afc"/>
        <w:numPr>
          <w:ilvl w:val="0"/>
          <w:numId w:val="54"/>
        </w:numPr>
        <w:rPr>
          <w:rFonts w:ascii="Arial" w:hAnsi="Arial" w:cs="Arial"/>
          <w:sz w:val="20"/>
          <w:szCs w:val="20"/>
        </w:rPr>
      </w:pPr>
      <w:r>
        <w:rPr>
          <w:rFonts w:ascii="Arial" w:hAnsi="Arial" w:cs="Arial"/>
          <w:sz w:val="20"/>
          <w:szCs w:val="20"/>
        </w:rPr>
        <w:t>Alt-3</w:t>
      </w:r>
    </w:p>
    <w:p w:rsidR="00B63F3D" w:rsidRDefault="00C25C6E">
      <w:pPr>
        <w:pStyle w:val="afc"/>
        <w:numPr>
          <w:ilvl w:val="1"/>
          <w:numId w:val="54"/>
        </w:numPr>
        <w:rPr>
          <w:rFonts w:ascii="Arial" w:hAnsi="Arial" w:cs="Arial"/>
          <w:sz w:val="20"/>
          <w:szCs w:val="20"/>
          <w:lang w:val="en-US"/>
        </w:rPr>
      </w:pPr>
      <w:r>
        <w:rPr>
          <w:rFonts w:ascii="Arial" w:hAnsi="Arial" w:cs="Arial"/>
          <w:sz w:val="20"/>
          <w:szCs w:val="20"/>
          <w:lang w:val="en-US"/>
        </w:rPr>
        <w:t>LG (in combination with Alt-1?)</w:t>
      </w:r>
    </w:p>
    <w:p w:rsidR="00B63F3D" w:rsidRDefault="00B63F3D">
      <w:pPr>
        <w:rPr>
          <w:rFonts w:ascii="Arial" w:hAnsi="Arial" w:cs="Arial"/>
        </w:rPr>
      </w:pPr>
    </w:p>
    <w:p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rsidR="00B63F3D" w:rsidRDefault="00C25C6E">
      <w:pPr>
        <w:rPr>
          <w:rFonts w:ascii="Arial" w:hAnsi="Arial" w:cs="Arial"/>
        </w:rPr>
      </w:pPr>
      <w:r>
        <w:rPr>
          <w:rFonts w:ascii="Arial" w:hAnsi="Arial" w:cs="Arial"/>
        </w:rPr>
        <w:t>Based on the above summary the moderator makes two alternative proposal to be discussed further (we need to select one of these).</w:t>
      </w:r>
    </w:p>
    <w:p w:rsidR="00B63F3D" w:rsidRDefault="00C25C6E">
      <w:pPr>
        <w:pStyle w:val="a6"/>
        <w:ind w:left="1440" w:right="27" w:hanging="1440"/>
        <w:rPr>
          <w:b/>
          <w:bCs/>
          <w:highlight w:val="yellow"/>
        </w:rPr>
      </w:pPr>
      <w:r>
        <w:rPr>
          <w:b/>
          <w:bCs/>
          <w:highlight w:val="yellow"/>
        </w:rPr>
        <w:t xml:space="preserve">Proposal 4 </w:t>
      </w:r>
      <w:r>
        <w:rPr>
          <w:b/>
          <w:bCs/>
          <w:highlight w:val="yellow"/>
        </w:rPr>
        <w:tab/>
        <w:t>Agree to the following</w:t>
      </w:r>
    </w:p>
    <w:p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rsidR="00B63F3D" w:rsidRDefault="00C25C6E">
      <w:pPr>
        <w:pStyle w:val="afc"/>
        <w:numPr>
          <w:ilvl w:val="0"/>
          <w:numId w:val="55"/>
        </w:numPr>
        <w:rPr>
          <w:rFonts w:ascii="Arial" w:hAnsi="Arial" w:cs="Arial"/>
          <w:sz w:val="20"/>
          <w:szCs w:val="20"/>
          <w:lang w:val="en-US"/>
        </w:rPr>
      </w:pPr>
      <w:r>
        <w:rPr>
          <w:rFonts w:ascii="Arial" w:hAnsi="Arial" w:cs="Arial"/>
          <w:sz w:val="20"/>
          <w:szCs w:val="20"/>
          <w:lang w:val="en-US"/>
        </w:rPr>
        <w:t>FFS: Supported values of N_RB</w:t>
      </w:r>
    </w:p>
    <w:p w:rsidR="00B63F3D" w:rsidRDefault="00B63F3D">
      <w:pPr>
        <w:rPr>
          <w:rFonts w:ascii="Arial" w:hAnsi="Arial" w:cs="Arial"/>
        </w:rPr>
      </w:pPr>
    </w:p>
    <w:p w:rsidR="00B63F3D" w:rsidRDefault="00C25C6E">
      <w:pPr>
        <w:pStyle w:val="a6"/>
        <w:ind w:left="1440" w:right="27" w:hanging="1440"/>
        <w:rPr>
          <w:b/>
          <w:bCs/>
          <w:highlight w:val="yellow"/>
        </w:rPr>
      </w:pPr>
      <w:r>
        <w:rPr>
          <w:b/>
          <w:bCs/>
          <w:highlight w:val="yellow"/>
        </w:rPr>
        <w:t>Proposal 5</w:t>
      </w:r>
      <w:r>
        <w:rPr>
          <w:b/>
          <w:bCs/>
          <w:highlight w:val="yellow"/>
        </w:rPr>
        <w:tab/>
        <w:t>Agree to the following</w:t>
      </w:r>
    </w:p>
    <w:p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Alt-1: N_RB is configured via SIB</w:t>
      </w:r>
    </w:p>
    <w:p w:rsidR="00B63F3D" w:rsidRDefault="00C25C6E">
      <w:pPr>
        <w:pStyle w:val="afc"/>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rsidR="00B63F3D" w:rsidRDefault="00C25C6E">
      <w:pPr>
        <w:pStyle w:val="afc"/>
        <w:numPr>
          <w:ilvl w:val="0"/>
          <w:numId w:val="56"/>
        </w:numPr>
        <w:rPr>
          <w:rFonts w:ascii="Arial" w:hAnsi="Arial" w:cs="Arial"/>
          <w:sz w:val="20"/>
          <w:szCs w:val="20"/>
          <w:lang w:val="en-US"/>
        </w:rPr>
      </w:pPr>
      <w:r>
        <w:rPr>
          <w:rFonts w:ascii="Arial" w:hAnsi="Arial" w:cs="Arial"/>
          <w:sz w:val="20"/>
          <w:szCs w:val="20"/>
          <w:lang w:val="en-US"/>
        </w:rPr>
        <w:t>FFS: Supported values of N_RB</w:t>
      </w:r>
    </w:p>
    <w:p w:rsidR="00B63F3D" w:rsidRDefault="00B63F3D">
      <w:pPr>
        <w:rPr>
          <w:rFonts w:ascii="Arial" w:hAnsi="Arial" w:cs="Arial"/>
        </w:rPr>
      </w:pPr>
    </w:p>
    <w:p w:rsidR="00B63F3D" w:rsidRDefault="00C25C6E">
      <w:pPr>
        <w:pStyle w:val="31"/>
      </w:pPr>
      <w:r>
        <w:t>5.1.3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rsidR="00B63F3D" w:rsidRDefault="00C25C6E">
      <w:pPr>
        <w:pStyle w:val="afc"/>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rsidR="00B63F3D" w:rsidRDefault="00C25C6E">
      <w:pPr>
        <w:pStyle w:val="afc"/>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rsidR="00B63F3D" w:rsidRDefault="00B63F3D">
      <w:pPr>
        <w:ind w:right="27"/>
        <w:rPr>
          <w:rFonts w:ascii="Arial" w:hAnsi="Arial"/>
          <w:lang w:val="en-US" w:eastAsia="zh-CN"/>
        </w:rPr>
      </w:pP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lastRenderedPageBreak/>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tc>
          <w:tcPr>
            <w:tcW w:w="1525" w:type="dxa"/>
          </w:tcPr>
          <w:p w:rsidR="00B63F3D" w:rsidRDefault="00C25C6E">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rsidR="00B63F3D" w:rsidRDefault="00C25C6E">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rsidR="00B63F3D" w:rsidRDefault="00C25C6E">
            <w:pPr>
              <w:pStyle w:val="a6"/>
              <w:spacing w:after="0"/>
              <w:ind w:right="27"/>
              <w:rPr>
                <w:sz w:val="20"/>
                <w:szCs w:val="20"/>
                <w:lang w:val="de-DE"/>
              </w:rPr>
            </w:pPr>
            <w:r>
              <w:rPr>
                <w:sz w:val="20"/>
                <w:szCs w:val="20"/>
              </w:rPr>
              <w:t xml:space="preserve">Q2: no need UE-specific indication, which reverts the R15 design principle. </w:t>
            </w:r>
          </w:p>
        </w:tc>
      </w:tr>
      <w:tr w:rsidR="00B63F3D">
        <w:tc>
          <w:tcPr>
            <w:tcW w:w="1525" w:type="dxa"/>
          </w:tcPr>
          <w:p w:rsidR="00B63F3D" w:rsidRDefault="00C25C6E">
            <w:pPr>
              <w:pStyle w:val="a6"/>
              <w:spacing w:after="0"/>
              <w:ind w:right="27"/>
              <w:rPr>
                <w:lang w:val="de-DE"/>
              </w:rPr>
            </w:pPr>
            <w:r>
              <w:rPr>
                <w:rFonts w:hint="eastAsia"/>
                <w:lang w:val="de-DE"/>
              </w:rPr>
              <w:t>Samsu</w:t>
            </w:r>
            <w:r>
              <w:rPr>
                <w:lang w:val="de-DE"/>
              </w:rPr>
              <w:t xml:space="preserve">ng </w:t>
            </w:r>
          </w:p>
        </w:tc>
        <w:tc>
          <w:tcPr>
            <w:tcW w:w="7560" w:type="dxa"/>
          </w:tcPr>
          <w:p w:rsidR="00B63F3D" w:rsidRDefault="00C25C6E">
            <w:pPr>
              <w:pStyle w:val="a6"/>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rsidR="00B63F3D" w:rsidRDefault="00C25C6E">
            <w:pPr>
              <w:pStyle w:val="a6"/>
              <w:spacing w:after="0"/>
              <w:ind w:right="27"/>
              <w:rPr>
                <w:sz w:val="20"/>
                <w:szCs w:val="20"/>
              </w:rPr>
            </w:pPr>
            <w:r>
              <w:rPr>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Q1: We prefer proposal 5 to discuss the alternatives further..</w:t>
            </w:r>
          </w:p>
          <w:p w:rsidR="00B63F3D" w:rsidRDefault="00C25C6E">
            <w:pPr>
              <w:pStyle w:val="a6"/>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Q1: We support proposal 4.</w:t>
            </w:r>
          </w:p>
          <w:p w:rsidR="00B63F3D" w:rsidRDefault="00C25C6E">
            <w:pPr>
              <w:pStyle w:val="a6"/>
              <w:spacing w:after="0"/>
              <w:ind w:right="27"/>
              <w:rPr>
                <w:rFonts w:eastAsia="宋体"/>
                <w:sz w:val="20"/>
                <w:szCs w:val="20"/>
                <w:lang w:val="de-DE"/>
              </w:rPr>
            </w:pPr>
            <w:r>
              <w:rPr>
                <w:rFonts w:eastAsia="宋体" w:hint="eastAsia"/>
                <w:sz w:val="20"/>
                <w:szCs w:val="20"/>
                <w:lang w:val="en-US"/>
              </w:rPr>
              <w:t xml:space="preserve">Q2: For this question, we think </w:t>
            </w:r>
            <w:r>
              <w:rPr>
                <w:rFonts w:eastAsia="Times New Roman"/>
                <w:sz w:val="20"/>
                <w:szCs w:val="20"/>
                <w:lang w:eastAsia="en-US"/>
              </w:rPr>
              <w:t>cell-specif</w:t>
            </w:r>
            <w:r>
              <w:rPr>
                <w:rFonts w:eastAsia="宋体" w:hint="eastAsia"/>
                <w:sz w:val="20"/>
                <w:szCs w:val="20"/>
                <w:lang w:val="en-US"/>
              </w:rPr>
              <w:t>i</w:t>
            </w:r>
            <w:r>
              <w:rPr>
                <w:rFonts w:eastAsia="Times New Roman"/>
                <w:sz w:val="20"/>
                <w:szCs w:val="20"/>
                <w:lang w:eastAsia="en-US"/>
              </w:rPr>
              <w:t>c indication would be sufficient</w:t>
            </w:r>
            <w:r>
              <w:rPr>
                <w:rFonts w:eastAsia="宋体" w:hint="eastAsia"/>
                <w:sz w:val="20"/>
                <w:szCs w:val="20"/>
                <w:lang w:val="en-US"/>
              </w:rPr>
              <w:t>.</w:t>
            </w:r>
          </w:p>
        </w:tc>
      </w:tr>
      <w:tr w:rsidR="00B63F3D">
        <w:tc>
          <w:tcPr>
            <w:tcW w:w="1525" w:type="dxa"/>
          </w:tcPr>
          <w:p w:rsidR="00B63F3D" w:rsidRDefault="00C25C6E">
            <w:pPr>
              <w:pStyle w:val="a6"/>
              <w:spacing w:after="0"/>
              <w:ind w:right="27"/>
              <w:rPr>
                <w:rFonts w:eastAsia="宋体"/>
                <w:lang w:val="en-US"/>
              </w:rPr>
            </w:pPr>
            <w:r>
              <w:rPr>
                <w:rFonts w:eastAsia="宋体"/>
                <w:lang w:val="en-US"/>
              </w:rPr>
              <w:t xml:space="preserve">Qualcomm </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We support Proposal 4, as we think signalling in SIB1 offers more flexibility for different use scenarios compared to being hardcoded in specification.</w:t>
            </w:r>
          </w:p>
          <w:p w:rsidR="00B63F3D" w:rsidRDefault="00B63F3D">
            <w:pPr>
              <w:pStyle w:val="a6"/>
              <w:spacing w:after="0"/>
              <w:ind w:right="27"/>
              <w:rPr>
                <w:rFonts w:eastAsia="宋体"/>
                <w:sz w:val="20"/>
                <w:szCs w:val="20"/>
                <w:lang w:val="en-US"/>
              </w:rPr>
            </w:pPr>
          </w:p>
          <w:p w:rsidR="00B63F3D" w:rsidRDefault="00C25C6E">
            <w:pPr>
              <w:pStyle w:val="a6"/>
              <w:spacing w:after="0"/>
              <w:ind w:right="27"/>
              <w:rPr>
                <w:rFonts w:eastAsia="宋体"/>
                <w:sz w:val="20"/>
                <w:szCs w:val="20"/>
                <w:lang w:val="en-US"/>
              </w:rPr>
            </w:pPr>
            <w:r>
              <w:rPr>
                <w:rFonts w:eastAsia="宋体"/>
                <w:sz w:val="20"/>
                <w:szCs w:val="20"/>
                <w:lang w:val="en-US"/>
              </w:rPr>
              <w:t>With regard to Samsung’s question, We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rsidR="00B63F3D" w:rsidRDefault="00B63F3D">
            <w:pPr>
              <w:pStyle w:val="a6"/>
              <w:spacing w:after="0"/>
              <w:ind w:right="27"/>
              <w:rPr>
                <w:rFonts w:eastAsia="宋体"/>
                <w:sz w:val="20"/>
                <w:szCs w:val="20"/>
                <w:lang w:val="en-US"/>
              </w:rPr>
            </w:pPr>
          </w:p>
          <w:p w:rsidR="00B63F3D" w:rsidRDefault="00C25C6E">
            <w:pPr>
              <w:pStyle w:val="a6"/>
              <w:spacing w:after="0"/>
              <w:ind w:right="27"/>
              <w:rPr>
                <w:rFonts w:eastAsia="宋体"/>
                <w:lang w:val="en-US"/>
              </w:rPr>
            </w:pPr>
            <w:r>
              <w:rPr>
                <w:rFonts w:eastAsia="宋体"/>
                <w:sz w:val="20"/>
                <w:szCs w:val="20"/>
                <w:lang w:val="en-US"/>
              </w:rPr>
              <w:t>So we propose FFS on the issue Samsung brought up.</w:t>
            </w:r>
          </w:p>
        </w:tc>
      </w:tr>
      <w:tr w:rsidR="00B63F3D">
        <w:tc>
          <w:tcPr>
            <w:tcW w:w="1525" w:type="dxa"/>
          </w:tcPr>
          <w:p w:rsidR="00B63F3D" w:rsidRDefault="00C25C6E">
            <w:pPr>
              <w:pStyle w:val="a6"/>
              <w:spacing w:after="0"/>
              <w:ind w:right="27"/>
              <w:rPr>
                <w:rFonts w:eastAsia="宋体"/>
                <w:lang w:val="en-US"/>
              </w:rPr>
            </w:pPr>
            <w:r>
              <w:rPr>
                <w:rFonts w:eastAsia="宋体"/>
                <w:sz w:val="20"/>
                <w:szCs w:val="20"/>
                <w:lang w:val="en-US"/>
              </w:rPr>
              <w:t>Futurewei</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 xml:space="preserve">Q1: We are fine with proposal 5 at this point. </w:t>
            </w:r>
          </w:p>
          <w:p w:rsidR="00B63F3D" w:rsidRDefault="00C25C6E">
            <w:pPr>
              <w:pStyle w:val="a6"/>
              <w:spacing w:after="0"/>
              <w:ind w:right="27"/>
              <w:rPr>
                <w:rFonts w:eastAsia="宋体"/>
                <w:lang w:val="en-US"/>
              </w:rPr>
            </w:pPr>
            <w:r>
              <w:rPr>
                <w:rFonts w:eastAsia="宋体"/>
                <w:sz w:val="20"/>
                <w:szCs w:val="20"/>
                <w:lang w:val="en-US"/>
              </w:rPr>
              <w:t xml:space="preserve">Q2: We also support further study on UE-specific signaling, which may be added as an FFS.  </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rPr>
            </w:pPr>
            <w:r>
              <w:rPr>
                <w:sz w:val="20"/>
                <w:szCs w:val="20"/>
              </w:rPr>
              <w:t>We support proposal 4. We’re also okay with proposal 5.</w:t>
            </w:r>
          </w:p>
          <w:p w:rsidR="00B63F3D" w:rsidRDefault="00B63F3D">
            <w:pPr>
              <w:pStyle w:val="a6"/>
              <w:spacing w:after="0"/>
              <w:ind w:right="27"/>
              <w:rPr>
                <w:sz w:val="20"/>
                <w:szCs w:val="20"/>
              </w:rPr>
            </w:pPr>
          </w:p>
          <w:p w:rsidR="00B63F3D" w:rsidRDefault="00C25C6E">
            <w:pPr>
              <w:pStyle w:val="a6"/>
              <w:spacing w:after="0"/>
              <w:ind w:right="27"/>
              <w:rPr>
                <w:sz w:val="20"/>
                <w:szCs w:val="20"/>
              </w:rPr>
            </w:pPr>
            <w:r>
              <w:rPr>
                <w:sz w:val="20"/>
                <w:szCs w:val="20"/>
              </w:rPr>
              <w:t>In regard to Samsung’s opinion on whether the PRB indication is UE-specific or not, we think it can be FFS.</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rPr>
            </w:pPr>
            <w:r>
              <w:rPr>
                <w:sz w:val="20"/>
                <w:szCs w:val="20"/>
              </w:rPr>
              <w:t>Q1: We support proposal 4.</w:t>
            </w:r>
          </w:p>
          <w:p w:rsidR="00B63F3D" w:rsidRDefault="00C25C6E">
            <w:pPr>
              <w:pStyle w:val="a6"/>
              <w:spacing w:after="0"/>
              <w:ind w:right="27"/>
              <w:rPr>
                <w:sz w:val="20"/>
                <w:szCs w:val="20"/>
              </w:rPr>
            </w:pPr>
            <w:r>
              <w:rPr>
                <w:sz w:val="20"/>
                <w:szCs w:val="20"/>
              </w:rPr>
              <w:lastRenderedPageBreak/>
              <w:t>Q2: We think this should be FFS</w:t>
            </w:r>
          </w:p>
        </w:tc>
      </w:tr>
      <w:tr w:rsidR="00B63F3D">
        <w:tc>
          <w:tcPr>
            <w:tcW w:w="1525" w:type="dxa"/>
          </w:tcPr>
          <w:p w:rsidR="00B63F3D" w:rsidRDefault="00C25C6E">
            <w:pPr>
              <w:pStyle w:val="a6"/>
              <w:spacing w:after="0"/>
              <w:ind w:right="27"/>
              <w:rPr>
                <w:lang w:val="de-DE"/>
              </w:rPr>
            </w:pPr>
            <w:r>
              <w:rPr>
                <w:rFonts w:eastAsia="宋体"/>
                <w:lang w:val="en-US"/>
              </w:rPr>
              <w:lastRenderedPageBreak/>
              <w:t>Lenovo, Motorola Mobility</w:t>
            </w:r>
          </w:p>
        </w:tc>
        <w:tc>
          <w:tcPr>
            <w:tcW w:w="7560" w:type="dxa"/>
          </w:tcPr>
          <w:p w:rsidR="00B63F3D" w:rsidRDefault="00C25C6E">
            <w:pPr>
              <w:pStyle w:val="a6"/>
              <w:spacing w:after="0"/>
              <w:ind w:right="27"/>
              <w:rPr>
                <w:rFonts w:eastAsia="宋体"/>
                <w:lang w:val="en-US"/>
              </w:rPr>
            </w:pPr>
            <w:r>
              <w:rPr>
                <w:rFonts w:eastAsia="宋体"/>
                <w:lang w:val="en-US"/>
              </w:rPr>
              <w:t>Q1: We support proposal 5 and discuss further the two alternatives.</w:t>
            </w:r>
          </w:p>
          <w:p w:rsidR="00B63F3D" w:rsidRDefault="00C25C6E">
            <w:pPr>
              <w:pStyle w:val="a6"/>
              <w:spacing w:after="0"/>
              <w:ind w:right="27"/>
            </w:pPr>
            <w:r>
              <w:rPr>
                <w:rFonts w:eastAsia="宋体"/>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tc>
          <w:tcPr>
            <w:tcW w:w="1525" w:type="dxa"/>
          </w:tcPr>
          <w:p w:rsidR="00B63F3D" w:rsidRDefault="00C25C6E">
            <w:pPr>
              <w:pStyle w:val="a6"/>
              <w:spacing w:after="0"/>
              <w:ind w:right="27"/>
              <w:rPr>
                <w:rFonts w:eastAsia="宋体"/>
                <w:lang w:val="en-US"/>
              </w:rPr>
            </w:pPr>
            <w:r>
              <w:rPr>
                <w:rFonts w:eastAsia="宋体" w:hint="eastAsia"/>
                <w:lang w:val="en-US"/>
              </w:rPr>
              <w:t>S</w:t>
            </w:r>
            <w:r>
              <w:rPr>
                <w:rFonts w:eastAsia="宋体"/>
                <w:lang w:val="en-US"/>
              </w:rPr>
              <w:t>preadtrum</w:t>
            </w:r>
          </w:p>
        </w:tc>
        <w:tc>
          <w:tcPr>
            <w:tcW w:w="7560" w:type="dxa"/>
          </w:tcPr>
          <w:p w:rsidR="00B63F3D" w:rsidRDefault="00C25C6E">
            <w:pPr>
              <w:pStyle w:val="a6"/>
              <w:spacing w:after="0"/>
              <w:ind w:right="27"/>
              <w:rPr>
                <w:rFonts w:eastAsia="宋体"/>
                <w:lang w:val="en-US"/>
              </w:rPr>
            </w:pPr>
            <w:r>
              <w:rPr>
                <w:rFonts w:eastAsia="宋体" w:hint="eastAsia"/>
                <w:lang w:val="en-US"/>
              </w:rPr>
              <w:t>Q</w:t>
            </w:r>
            <w:r>
              <w:rPr>
                <w:rFonts w:eastAsia="宋体"/>
                <w:lang w:val="en-US"/>
              </w:rPr>
              <w:t>1: we support proposal 4.</w:t>
            </w:r>
          </w:p>
          <w:p w:rsidR="00B63F3D" w:rsidRDefault="00C25C6E">
            <w:pPr>
              <w:pStyle w:val="a6"/>
              <w:spacing w:after="0"/>
              <w:ind w:right="27"/>
              <w:rPr>
                <w:rFonts w:eastAsia="宋体"/>
                <w:lang w:val="en-US"/>
              </w:rPr>
            </w:pPr>
            <w:r>
              <w:rPr>
                <w:rFonts w:eastAsia="宋体"/>
                <w:lang w:val="en-US"/>
              </w:rPr>
              <w:t xml:space="preserve">Q2: we share the same views as Samsung and Qualcomm, so we suggest to add FFS to issues brought up by samsung. </w:t>
            </w:r>
          </w:p>
        </w:tc>
      </w:tr>
    </w:tbl>
    <w:p w:rsidR="00B63F3D" w:rsidRDefault="00B63F3D">
      <w:pPr>
        <w:pStyle w:val="a6"/>
        <w:ind w:right="27"/>
        <w:rPr>
          <w:rFonts w:cs="Arial"/>
        </w:rPr>
      </w:pPr>
    </w:p>
    <w:p w:rsidR="00B63F3D" w:rsidRDefault="00B63F3D"/>
    <w:p w:rsidR="00B63F3D" w:rsidRDefault="00C25C6E">
      <w:pPr>
        <w:pStyle w:val="21"/>
        <w:ind w:right="27"/>
      </w:pPr>
      <w:r>
        <w:t>5.2</w:t>
      </w:r>
      <w:r>
        <w:tab/>
        <w:t>Subcarrier Spacing</w:t>
      </w:r>
      <w:bookmarkEnd w:id="84"/>
      <w:r>
        <w:t xml:space="preserve"> </w:t>
      </w:r>
    </w:p>
    <w:p w:rsidR="00B63F3D" w:rsidRDefault="00C25C6E">
      <w:pPr>
        <w:pStyle w:val="31"/>
        <w:ind w:right="27"/>
      </w:pPr>
      <w:bookmarkStart w:id="85" w:name="_Toc71910536"/>
      <w:r>
        <w:t>5.2.1</w:t>
      </w:r>
      <w:r>
        <w:tab/>
        <w:t>&lt;1</w:t>
      </w:r>
      <w:r>
        <w:rPr>
          <w:vertAlign w:val="superscript"/>
        </w:rPr>
        <w:t>st</w:t>
      </w:r>
      <w:r>
        <w:t xml:space="preserve"> Round Comments&gt;</w:t>
      </w:r>
      <w:bookmarkEnd w:id="85"/>
    </w:p>
    <w:p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Should be de-prioritized till the initail access decisions are made</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Share the same view with the moderator that it depends on the progress of the initial acces discussion</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Share the same view as FL and think we should wait until outcome from 8.2.1</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lang w:val="de-DE"/>
              </w:rPr>
            </w:pPr>
            <w:r>
              <w:rPr>
                <w:lang w:val="de-DE"/>
              </w:rPr>
              <w:t>This issue can be discussed after having decisions in initial access</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lang w:val="de-DE"/>
              </w:rPr>
            </w:pPr>
            <w:r>
              <w:rPr>
                <w:sz w:val="20"/>
                <w:szCs w:val="20"/>
                <w:lang w:val="de-DE"/>
              </w:rPr>
              <w:t>Agree with Moderator’s view.</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share the same view with moderator.</w:t>
            </w:r>
          </w:p>
        </w:tc>
      </w:tr>
      <w:tr w:rsidR="00B63F3D">
        <w:tc>
          <w:tcPr>
            <w:tcW w:w="1525"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rsidR="00B63F3D" w:rsidRDefault="00B63F3D">
      <w:pPr>
        <w:pStyle w:val="a6"/>
        <w:ind w:right="27"/>
        <w:rPr>
          <w:rFonts w:cs="Arial"/>
          <w:lang w:val="en-US"/>
        </w:rPr>
      </w:pPr>
    </w:p>
    <w:p w:rsidR="00B63F3D" w:rsidRDefault="00C25C6E">
      <w:pPr>
        <w:pStyle w:val="31"/>
        <w:rPr>
          <w:lang w:val="en-US"/>
        </w:rPr>
      </w:pPr>
      <w:r>
        <w:rPr>
          <w:lang w:val="en-US"/>
        </w:rPr>
        <w:t>5.2.2</w:t>
      </w:r>
      <w:r>
        <w:rPr>
          <w:lang w:val="en-US"/>
        </w:rPr>
        <w:tab/>
        <w:t>&lt;Summary of 1</w:t>
      </w:r>
      <w:r>
        <w:rPr>
          <w:vertAlign w:val="superscript"/>
          <w:lang w:val="en-US"/>
        </w:rPr>
        <w:t>st</w:t>
      </w:r>
      <w:r>
        <w:rPr>
          <w:lang w:val="en-US"/>
        </w:rPr>
        <w:t xml:space="preserve"> Round&gt;</w:t>
      </w:r>
    </w:p>
    <w:p w:rsidR="00B63F3D" w:rsidRDefault="00C25C6E">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rsidR="00B63F3D" w:rsidRDefault="00B63F3D">
      <w:pPr>
        <w:pStyle w:val="a6"/>
        <w:ind w:right="27"/>
        <w:rPr>
          <w:rFonts w:cs="Arial"/>
          <w:lang w:val="en-US"/>
        </w:rPr>
      </w:pPr>
    </w:p>
    <w:p w:rsidR="00B63F3D" w:rsidRDefault="00C25C6E">
      <w:pPr>
        <w:pStyle w:val="21"/>
        <w:ind w:right="27"/>
      </w:pPr>
      <w:bookmarkStart w:id="86" w:name="_Toc71910537"/>
      <w:r>
        <w:t>5.3</w:t>
      </w:r>
      <w:r>
        <w:tab/>
        <w:t>Frequency Hopping Distance</w:t>
      </w:r>
      <w:bookmarkEnd w:id="86"/>
      <w:r>
        <w:t xml:space="preserve"> </w:t>
      </w:r>
    </w:p>
    <w:p w:rsidR="00B63F3D" w:rsidRDefault="00C25C6E">
      <w:pPr>
        <w:pStyle w:val="31"/>
        <w:ind w:right="27"/>
      </w:pPr>
      <w:bookmarkStart w:id="87" w:name="_Toc71910538"/>
      <w:r>
        <w:t>5.3.1</w:t>
      </w:r>
      <w:r>
        <w:tab/>
        <w:t>&lt;1st Round Comments&gt;</w:t>
      </w:r>
      <w:bookmarkEnd w:id="87"/>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rsidR="00B63F3D" w:rsidRDefault="00C25C6E">
      <w:pPr>
        <w:pStyle w:val="afc"/>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rsidR="00B63F3D" w:rsidRDefault="00C25C6E">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Agree with Vivo</w:t>
            </w:r>
          </w:p>
        </w:tc>
      </w:tr>
      <w:tr w:rsidR="00B63F3D">
        <w:tc>
          <w:tcPr>
            <w:tcW w:w="1525" w:type="dxa"/>
          </w:tcPr>
          <w:p w:rsidR="00B63F3D" w:rsidRDefault="00C25C6E">
            <w:pPr>
              <w:pStyle w:val="a6"/>
              <w:spacing w:after="0"/>
              <w:ind w:right="27"/>
              <w:rPr>
                <w:color w:val="000000" w:themeColor="text1"/>
                <w:lang w:val="de-DE"/>
              </w:rPr>
            </w:pPr>
            <w:r>
              <w:rPr>
                <w:rFonts w:eastAsia="Yu Mincho"/>
                <w:lang w:val="de-DE" w:eastAsia="ja-JP"/>
              </w:rPr>
              <w:t>Lenovo, Motoroloa Mobility</w:t>
            </w:r>
          </w:p>
        </w:tc>
        <w:tc>
          <w:tcPr>
            <w:tcW w:w="7560" w:type="dxa"/>
          </w:tcPr>
          <w:p w:rsidR="00B63F3D" w:rsidRDefault="00C25C6E">
            <w:pPr>
              <w:pStyle w:val="a6"/>
              <w:spacing w:after="0"/>
              <w:ind w:right="27"/>
              <w:rPr>
                <w:color w:val="000000" w:themeColor="text1"/>
                <w:lang w:val="de-DE"/>
              </w:rPr>
            </w:pPr>
            <w:r>
              <w:rPr>
                <w:color w:val="000000" w:themeColor="text1"/>
                <w:lang w:val="de-DE"/>
              </w:rPr>
              <w:t>We support Alt 1, same hoping distance for all PUCCH resources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color w:val="000000" w:themeColor="text1"/>
                <w:lang w:val="de-DE"/>
              </w:rPr>
            </w:pPr>
            <w:r>
              <w:rPr>
                <w:color w:val="000000" w:themeColor="text1"/>
                <w:lang w:val="de-DE"/>
              </w:rPr>
              <w:t xml:space="preserve">We agree to deprioritize this issue. </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Alt-1 can be supported if there is big difference on gain.</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support Alt-1.</w:t>
            </w:r>
          </w:p>
        </w:tc>
      </w:tr>
      <w:tr w:rsidR="00B63F3D">
        <w:tc>
          <w:tcPr>
            <w:tcW w:w="1525" w:type="dxa"/>
          </w:tcPr>
          <w:p w:rsidR="00B63F3D" w:rsidRDefault="00C25C6E">
            <w:pPr>
              <w:pStyle w:val="a6"/>
              <w:spacing w:after="0"/>
              <w:ind w:right="27"/>
              <w:rPr>
                <w:lang w:val="de-DE"/>
              </w:rPr>
            </w:pPr>
            <w:r>
              <w:rPr>
                <w:sz w:val="20"/>
                <w:szCs w:val="20"/>
                <w:lang w:val="de-DE"/>
              </w:rPr>
              <w:t>Huawei</w:t>
            </w:r>
          </w:p>
        </w:tc>
        <w:tc>
          <w:tcPr>
            <w:tcW w:w="7560" w:type="dxa"/>
          </w:tcPr>
          <w:p w:rsidR="00B63F3D" w:rsidRDefault="00C25C6E">
            <w:pPr>
              <w:pStyle w:val="a6"/>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tc>
          <w:tcPr>
            <w:tcW w:w="1525" w:type="dxa"/>
          </w:tcPr>
          <w:p w:rsidR="00B63F3D" w:rsidRDefault="00C25C6E">
            <w:pPr>
              <w:pStyle w:val="a6"/>
              <w:spacing w:after="0"/>
              <w:ind w:right="27"/>
              <w:rPr>
                <w:lang w:val="de-DE"/>
              </w:rPr>
            </w:pPr>
            <w:r>
              <w:rPr>
                <w:lang w:val="de-DE"/>
              </w:rPr>
              <w:t>CATT</w:t>
            </w:r>
          </w:p>
        </w:tc>
        <w:tc>
          <w:tcPr>
            <w:tcW w:w="7560" w:type="dxa"/>
          </w:tcPr>
          <w:p w:rsidR="00B63F3D" w:rsidRDefault="00C25C6E">
            <w:pPr>
              <w:pStyle w:val="a6"/>
              <w:spacing w:after="0"/>
              <w:ind w:right="27"/>
              <w:rPr>
                <w:lang w:val="de-DE"/>
              </w:rPr>
            </w:pPr>
            <w:r>
              <w:rPr>
                <w:lang w:val="de-DE"/>
              </w:rPr>
              <w:t xml:space="preserve">Right now we don’t see big issue with different hopping difference. </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 following is a summary of support for the various alternatives</w:t>
      </w:r>
    </w:p>
    <w:p w:rsidR="00B63F3D" w:rsidRDefault="00C25C6E">
      <w:pPr>
        <w:pStyle w:val="a6"/>
        <w:numPr>
          <w:ilvl w:val="0"/>
          <w:numId w:val="59"/>
        </w:numPr>
        <w:spacing w:after="0"/>
        <w:ind w:right="29"/>
        <w:rPr>
          <w:rFonts w:cs="Arial"/>
          <w:lang w:val="en-US"/>
        </w:rPr>
      </w:pPr>
      <w:r>
        <w:rPr>
          <w:rFonts w:cs="Arial"/>
          <w:lang w:val="en-US"/>
        </w:rPr>
        <w:t>Alt-1:</w:t>
      </w:r>
    </w:p>
    <w:p w:rsidR="00B63F3D" w:rsidRDefault="00C25C6E">
      <w:pPr>
        <w:pStyle w:val="a6"/>
        <w:numPr>
          <w:ilvl w:val="1"/>
          <w:numId w:val="59"/>
        </w:numPr>
        <w:spacing w:after="0"/>
        <w:ind w:right="29"/>
        <w:rPr>
          <w:rFonts w:cs="Arial"/>
          <w:lang w:val="en-US"/>
        </w:rPr>
      </w:pPr>
      <w:r>
        <w:rPr>
          <w:rFonts w:cs="Arial"/>
          <w:lang w:val="en-US"/>
        </w:rPr>
        <w:t>LGE, OPPO (using sub-PRB interlacing), Lenovo, Samsung, NTT DOCOMO, Spreadtrum, Ericsson</w:t>
      </w:r>
    </w:p>
    <w:p w:rsidR="00B63F3D" w:rsidRDefault="00C25C6E">
      <w:pPr>
        <w:pStyle w:val="a6"/>
        <w:numPr>
          <w:ilvl w:val="0"/>
          <w:numId w:val="59"/>
        </w:numPr>
        <w:spacing w:after="0"/>
        <w:ind w:right="29"/>
        <w:rPr>
          <w:rFonts w:cs="Arial"/>
          <w:lang w:val="en-US"/>
        </w:rPr>
      </w:pPr>
      <w:r>
        <w:rPr>
          <w:rFonts w:cs="Arial"/>
          <w:lang w:val="en-US"/>
        </w:rPr>
        <w:t>Alt-2:</w:t>
      </w:r>
    </w:p>
    <w:p w:rsidR="00B63F3D" w:rsidRDefault="00C25C6E">
      <w:pPr>
        <w:pStyle w:val="a6"/>
        <w:numPr>
          <w:ilvl w:val="1"/>
          <w:numId w:val="59"/>
        </w:numPr>
        <w:spacing w:after="0"/>
        <w:ind w:right="29"/>
        <w:rPr>
          <w:rFonts w:cs="Arial"/>
          <w:lang w:val="en-US"/>
        </w:rPr>
      </w:pPr>
      <w:r>
        <w:rPr>
          <w:rFonts w:cs="Arial"/>
          <w:lang w:val="en-US"/>
        </w:rPr>
        <w:t>Intel, ZTE, CATT</w:t>
      </w:r>
    </w:p>
    <w:p w:rsidR="00B63F3D" w:rsidRDefault="00C25C6E">
      <w:pPr>
        <w:pStyle w:val="a6"/>
        <w:numPr>
          <w:ilvl w:val="0"/>
          <w:numId w:val="59"/>
        </w:numPr>
        <w:spacing w:after="0"/>
        <w:ind w:right="29"/>
        <w:rPr>
          <w:rFonts w:cs="Arial"/>
          <w:lang w:val="en-US"/>
        </w:rPr>
      </w:pPr>
      <w:r>
        <w:rPr>
          <w:rFonts w:cs="Arial"/>
          <w:lang w:val="en-US"/>
        </w:rPr>
        <w:t>Alt-1 + Alt-2:</w:t>
      </w:r>
    </w:p>
    <w:p w:rsidR="00B63F3D" w:rsidRDefault="00C25C6E">
      <w:pPr>
        <w:pStyle w:val="a6"/>
        <w:numPr>
          <w:ilvl w:val="1"/>
          <w:numId w:val="59"/>
        </w:numPr>
        <w:spacing w:after="0"/>
        <w:ind w:right="29"/>
        <w:rPr>
          <w:rFonts w:cs="Arial"/>
          <w:lang w:val="en-US"/>
        </w:rPr>
      </w:pPr>
      <w:r>
        <w:rPr>
          <w:rFonts w:cs="Arial"/>
          <w:lang w:val="en-US"/>
        </w:rPr>
        <w:t>Nokia, Futurewei</w:t>
      </w:r>
    </w:p>
    <w:p w:rsidR="00B63F3D" w:rsidRDefault="00C25C6E">
      <w:pPr>
        <w:pStyle w:val="a6"/>
        <w:numPr>
          <w:ilvl w:val="0"/>
          <w:numId w:val="59"/>
        </w:numPr>
        <w:spacing w:after="0"/>
        <w:ind w:right="29"/>
        <w:rPr>
          <w:rFonts w:cs="Arial"/>
          <w:lang w:val="en-US"/>
        </w:rPr>
      </w:pPr>
      <w:r>
        <w:rPr>
          <w:rFonts w:cs="Arial"/>
          <w:lang w:val="en-US"/>
        </w:rPr>
        <w:t>Postpone discussion until max(N_RB) agreed</w:t>
      </w:r>
    </w:p>
    <w:p w:rsidR="00B63F3D" w:rsidRDefault="00C25C6E">
      <w:pPr>
        <w:pStyle w:val="a6"/>
        <w:numPr>
          <w:ilvl w:val="1"/>
          <w:numId w:val="59"/>
        </w:numPr>
        <w:spacing w:after="0"/>
        <w:ind w:right="29"/>
        <w:rPr>
          <w:rFonts w:cs="Arial"/>
          <w:lang w:val="en-US"/>
        </w:rPr>
      </w:pPr>
      <w:r>
        <w:rPr>
          <w:rFonts w:cs="Arial"/>
          <w:lang w:val="en-US"/>
        </w:rPr>
        <w:t>Nokia, vivo, Apple, Qualcomm, Interdigital, Huawei</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rsidR="00B63F3D" w:rsidRDefault="00B63F3D">
      <w:pPr>
        <w:pStyle w:val="a6"/>
        <w:ind w:right="27"/>
        <w:rPr>
          <w:rFonts w:cs="Arial"/>
          <w:lang w:val="en-US"/>
        </w:rPr>
      </w:pPr>
    </w:p>
    <w:p w:rsidR="00B63F3D" w:rsidRDefault="00C25C6E">
      <w:pPr>
        <w:pStyle w:val="21"/>
        <w:ind w:right="27"/>
      </w:pPr>
      <w:bookmarkStart w:id="88" w:name="_Toc71910539"/>
      <w:r>
        <w:t>5.4</w:t>
      </w:r>
      <w:r>
        <w:tab/>
        <w:t>Handling Potential RB Shortage</w:t>
      </w:r>
      <w:bookmarkEnd w:id="88"/>
      <w:r>
        <w:t xml:space="preserve"> </w:t>
      </w:r>
    </w:p>
    <w:p w:rsidR="00B63F3D" w:rsidRDefault="00C25C6E">
      <w:pPr>
        <w:pStyle w:val="31"/>
        <w:ind w:right="27"/>
      </w:pPr>
      <w:bookmarkStart w:id="89" w:name="_Toc71910540"/>
      <w:r>
        <w:t>5.4.1</w:t>
      </w:r>
      <w:r>
        <w:tab/>
        <w:t>&lt;1</w:t>
      </w:r>
      <w:r>
        <w:rPr>
          <w:vertAlign w:val="superscript"/>
        </w:rPr>
        <w:t>st</w:t>
      </w:r>
      <w:r>
        <w:t xml:space="preserve"> Round Comments&gt;</w:t>
      </w:r>
      <w:bookmarkEnd w:id="89"/>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rsidR="00B63F3D" w:rsidRDefault="00C25C6E">
      <w:pPr>
        <w:pStyle w:val="a6"/>
        <w:numPr>
          <w:ilvl w:val="0"/>
          <w:numId w:val="60"/>
        </w:numPr>
        <w:spacing w:after="0"/>
      </w:pPr>
      <w:r>
        <w:rPr>
          <w:b/>
          <w:bCs/>
        </w:rPr>
        <w:t>Alt-1</w:t>
      </w:r>
      <w:r>
        <w:t>: Allow Gnb to configure an appropriate value of N_RB to ensure there is no shortage for the desired row index</w:t>
      </w:r>
    </w:p>
    <w:p w:rsidR="00B63F3D" w:rsidRDefault="00C25C6E">
      <w:pPr>
        <w:pStyle w:val="a6"/>
        <w:numPr>
          <w:ilvl w:val="1"/>
          <w:numId w:val="60"/>
        </w:numPr>
        <w:spacing w:after="0"/>
      </w:pPr>
      <w:r>
        <w:t>This is related to Alt-1 in Section 5.1</w:t>
      </w:r>
    </w:p>
    <w:p w:rsidR="00B63F3D" w:rsidRDefault="00C25C6E">
      <w:pPr>
        <w:pStyle w:val="a6"/>
        <w:numPr>
          <w:ilvl w:val="0"/>
          <w:numId w:val="60"/>
        </w:numPr>
        <w:spacing w:after="0"/>
      </w:pPr>
      <w:r>
        <w:rPr>
          <w:b/>
          <w:bCs/>
        </w:rPr>
        <w:t>Alt-2</w:t>
      </w:r>
      <w:r>
        <w:t>: Hardwired value(s) in specification ensure there is no shortage</w:t>
      </w:r>
    </w:p>
    <w:p w:rsidR="00B63F3D" w:rsidRDefault="00C25C6E">
      <w:pPr>
        <w:pStyle w:val="a6"/>
        <w:numPr>
          <w:ilvl w:val="1"/>
          <w:numId w:val="60"/>
        </w:numPr>
        <w:spacing w:after="0"/>
      </w:pPr>
      <w:r>
        <w:t>This is related to Alt-2 in Section 5.1</w:t>
      </w:r>
    </w:p>
    <w:p w:rsidR="00B63F3D" w:rsidRDefault="00C25C6E">
      <w:pPr>
        <w:pStyle w:val="a6"/>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rsidR="00B63F3D" w:rsidRDefault="00C25C6E">
      <w:pPr>
        <w:pStyle w:val="a6"/>
        <w:numPr>
          <w:ilvl w:val="1"/>
          <w:numId w:val="60"/>
        </w:numPr>
        <w:spacing w:after="0"/>
      </w:pPr>
      <w:r>
        <w:t>This is related to Alt-3 in Section 5.1</w:t>
      </w:r>
    </w:p>
    <w:p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rsidR="00B63F3D" w:rsidRDefault="00C25C6E">
      <w:pPr>
        <w:pStyle w:val="a6"/>
        <w:numPr>
          <w:ilvl w:val="0"/>
          <w:numId w:val="60"/>
        </w:numPr>
        <w:spacing w:after="0"/>
      </w:pPr>
      <w:r>
        <w:rPr>
          <w:b/>
          <w:bCs/>
        </w:rPr>
        <w:t>Alt-5</w:t>
      </w:r>
      <w:r>
        <w:t>: Disallow large PRB offsets in the table when multiple RBs are configured</w:t>
      </w:r>
    </w:p>
    <w:p w:rsidR="00B63F3D" w:rsidRDefault="00C25C6E">
      <w:pPr>
        <w:pStyle w:val="a6"/>
        <w:numPr>
          <w:ilvl w:val="0"/>
          <w:numId w:val="60"/>
        </w:numPr>
        <w:spacing w:after="0"/>
      </w:pPr>
      <w:r>
        <w:rPr>
          <w:b/>
          <w:bCs/>
        </w:rPr>
        <w:t>Alt-6</w:t>
      </w:r>
      <w:r>
        <w:t>: Restrict allowed values of the PUCCH resource index r_PUCCH so that for some rows of the configuration table a full set of 16 resources is not constructed</w:t>
      </w:r>
    </w:p>
    <w:p w:rsidR="00B63F3D" w:rsidRDefault="00C25C6E">
      <w:pPr>
        <w:pStyle w:val="a6"/>
        <w:numPr>
          <w:ilvl w:val="0"/>
          <w:numId w:val="60"/>
        </w:numPr>
        <w:spacing w:after="0"/>
      </w:pPr>
      <w:r>
        <w:t>Combination of the above alternatives</w:t>
      </w:r>
    </w:p>
    <w:p w:rsidR="00B63F3D" w:rsidRDefault="00C25C6E">
      <w:pPr>
        <w:pStyle w:val="a6"/>
        <w:numPr>
          <w:ilvl w:val="0"/>
          <w:numId w:val="60"/>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Support at least Alt-1</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tc>
          <w:tcPr>
            <w:tcW w:w="1525" w:type="dxa"/>
          </w:tcPr>
          <w:p w:rsidR="00B63F3D" w:rsidRDefault="00C25C6E">
            <w:pPr>
              <w:pStyle w:val="a6"/>
              <w:spacing w:after="0"/>
              <w:ind w:right="27"/>
              <w:rPr>
                <w:sz w:val="20"/>
                <w:szCs w:val="20"/>
                <w:lang w:val="de-DE"/>
              </w:rPr>
            </w:pPr>
            <w:r>
              <w:rPr>
                <w:sz w:val="20"/>
                <w:szCs w:val="20"/>
                <w:lang w:val="de-DE"/>
              </w:rPr>
              <w:t xml:space="preserve">Intel </w:t>
            </w:r>
          </w:p>
        </w:tc>
        <w:tc>
          <w:tcPr>
            <w:tcW w:w="7560" w:type="dxa"/>
          </w:tcPr>
          <w:p w:rsidR="00B63F3D" w:rsidRDefault="00C25C6E">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tc>
          <w:tcPr>
            <w:tcW w:w="1525" w:type="dxa"/>
          </w:tcPr>
          <w:p w:rsidR="00B63F3D" w:rsidRDefault="00C25C6E">
            <w:pPr>
              <w:pStyle w:val="a6"/>
              <w:spacing w:after="0"/>
              <w:ind w:right="27"/>
              <w:rPr>
                <w:sz w:val="20"/>
                <w:szCs w:val="20"/>
                <w:lang w:val="de-DE"/>
              </w:rPr>
            </w:pPr>
            <w:r>
              <w:rPr>
                <w:rFonts w:eastAsia="Malgun Gothic"/>
                <w:sz w:val="20"/>
                <w:szCs w:val="20"/>
                <w:lang w:val="de-DE" w:eastAsia="ko-KR"/>
              </w:rPr>
              <w:lastRenderedPageBreak/>
              <w:t>LG</w:t>
            </w:r>
          </w:p>
        </w:tc>
        <w:tc>
          <w:tcPr>
            <w:tcW w:w="7560" w:type="dxa"/>
          </w:tcPr>
          <w:p w:rsidR="00B63F3D" w:rsidRDefault="00C25C6E">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Support at least Alt-1. While Alt-5 seems also a convenient solution. </w:t>
            </w:r>
          </w:p>
        </w:tc>
      </w:tr>
      <w:tr w:rsidR="00B63F3D">
        <w:trPr>
          <w:trHeight w:val="217"/>
        </w:trPr>
        <w:tc>
          <w:tcPr>
            <w:tcW w:w="1525" w:type="dxa"/>
          </w:tcPr>
          <w:p w:rsidR="00B63F3D" w:rsidRDefault="00C25C6E">
            <w:pPr>
              <w:pStyle w:val="a6"/>
              <w:spacing w:after="0"/>
              <w:ind w:right="27"/>
              <w:rPr>
                <w:lang w:val="de-DE"/>
              </w:rPr>
            </w:pPr>
            <w:r>
              <w:rPr>
                <w:lang w:val="de-DE"/>
              </w:rPr>
              <w:t>Vivo</w:t>
            </w:r>
          </w:p>
        </w:tc>
        <w:tc>
          <w:tcPr>
            <w:tcW w:w="7560" w:type="dxa"/>
          </w:tcPr>
          <w:p w:rsidR="00B63F3D" w:rsidRDefault="00C25C6E">
            <w:pPr>
              <w:pStyle w:val="a6"/>
              <w:spacing w:after="0"/>
              <w:ind w:right="27"/>
              <w:rPr>
                <w:lang w:val="de-DE"/>
              </w:rPr>
            </w:pPr>
            <w:r>
              <w:rPr>
                <w:lang w:val="de-DE"/>
              </w:rPr>
              <w:t>Since this issue is related to indication of RB numbers, suggest to wait for the outcome of that discussion before this one.</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trPr>
          <w:trHeight w:val="217"/>
        </w:trPr>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tabs>
                <w:tab w:val="left" w:pos="1725"/>
              </w:tabs>
              <w:spacing w:after="0"/>
              <w:ind w:right="27"/>
              <w:rPr>
                <w:lang w:val="de-DE"/>
              </w:rPr>
            </w:pPr>
            <w:r>
              <w:rPr>
                <w:sz w:val="20"/>
                <w:szCs w:val="20"/>
                <w:lang w:val="de-DE"/>
              </w:rPr>
              <w:t>We support Alt-1, in addition fine with Alt 4</w:t>
            </w:r>
          </w:p>
        </w:tc>
      </w:tr>
      <w:tr w:rsidR="00B63F3D">
        <w:trPr>
          <w:trHeight w:val="217"/>
        </w:trPr>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tabs>
                <w:tab w:val="left" w:pos="1725"/>
              </w:tabs>
              <w:spacing w:after="0"/>
              <w:ind w:right="27"/>
              <w:rPr>
                <w:lang w:val="de-DE"/>
              </w:rPr>
            </w:pPr>
            <w:r>
              <w:rPr>
                <w:lang w:val="de-DE"/>
              </w:rPr>
              <w:t>We share the same view as vivo</w:t>
            </w:r>
          </w:p>
        </w:tc>
      </w:tr>
      <w:tr w:rsidR="00B63F3D">
        <w:trPr>
          <w:trHeight w:val="217"/>
        </w:trPr>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tabs>
                <w:tab w:val="left" w:pos="1725"/>
              </w:tabs>
              <w:spacing w:after="0"/>
              <w:ind w:right="27"/>
              <w:rPr>
                <w:lang w:val="de-DE"/>
              </w:rPr>
            </w:pPr>
            <w:r>
              <w:rPr>
                <w:rFonts w:hint="eastAsia"/>
                <w:lang w:val="de-DE"/>
              </w:rPr>
              <w:t>O</w:t>
            </w:r>
            <w:r>
              <w:rPr>
                <w:lang w:val="de-DE"/>
              </w:rPr>
              <w:t xml:space="preserve">K to discuss it later. </w:t>
            </w:r>
          </w:p>
        </w:tc>
      </w:tr>
      <w:tr w:rsidR="00B63F3D">
        <w:trPr>
          <w:trHeight w:val="217"/>
        </w:trPr>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trPr>
          <w:trHeight w:val="217"/>
        </w:trPr>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rsidR="00B63F3D" w:rsidRDefault="00C25C6E">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B63F3D">
        <w:trPr>
          <w:trHeight w:val="217"/>
        </w:trPr>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tabs>
                <w:tab w:val="left" w:pos="1725"/>
              </w:tabs>
              <w:spacing w:after="0"/>
              <w:ind w:right="27"/>
              <w:rPr>
                <w:lang w:val="de-DE"/>
              </w:rPr>
            </w:pPr>
            <w:r>
              <w:rPr>
                <w:lang w:val="de-DE"/>
              </w:rPr>
              <w:t>Support at least Alt-1.</w:t>
            </w:r>
          </w:p>
        </w:tc>
      </w:tr>
      <w:tr w:rsidR="00B63F3D">
        <w:trPr>
          <w:trHeight w:val="217"/>
        </w:trPr>
        <w:tc>
          <w:tcPr>
            <w:tcW w:w="1525" w:type="dxa"/>
          </w:tcPr>
          <w:p w:rsidR="00B63F3D" w:rsidRDefault="00C25C6E">
            <w:pPr>
              <w:pStyle w:val="a6"/>
              <w:spacing w:after="0"/>
              <w:ind w:right="27"/>
              <w:rPr>
                <w:lang w:val="de-DE"/>
              </w:rPr>
            </w:pPr>
            <w:r>
              <w:rPr>
                <w:lang w:val="de-DE"/>
              </w:rPr>
              <w:t>CATT</w:t>
            </w:r>
          </w:p>
        </w:tc>
        <w:tc>
          <w:tcPr>
            <w:tcW w:w="7560" w:type="dxa"/>
          </w:tcPr>
          <w:p w:rsidR="00B63F3D" w:rsidRDefault="00C25C6E">
            <w:pPr>
              <w:pStyle w:val="a6"/>
              <w:tabs>
                <w:tab w:val="left" w:pos="1725"/>
              </w:tabs>
              <w:spacing w:after="0"/>
              <w:ind w:right="27"/>
              <w:rPr>
                <w:lang w:val="de-DE"/>
              </w:rPr>
            </w:pPr>
            <w:r>
              <w:rPr>
                <w:lang w:val="de-DE"/>
              </w:rPr>
              <w:t>Prefer to discuss it later.</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 following is a summary of support for the various alternatives</w:t>
      </w:r>
    </w:p>
    <w:p w:rsidR="00B63F3D" w:rsidRDefault="00C25C6E">
      <w:pPr>
        <w:pStyle w:val="a6"/>
        <w:numPr>
          <w:ilvl w:val="0"/>
          <w:numId w:val="61"/>
        </w:numPr>
        <w:spacing w:after="0"/>
        <w:ind w:right="29"/>
        <w:rPr>
          <w:rFonts w:cs="Arial"/>
          <w:lang w:val="en-US"/>
        </w:rPr>
      </w:pPr>
      <w:r>
        <w:rPr>
          <w:rFonts w:cs="Arial"/>
          <w:lang w:val="en-US"/>
        </w:rPr>
        <w:t>Alt-1</w:t>
      </w:r>
    </w:p>
    <w:p w:rsidR="00B63F3D" w:rsidRDefault="00C25C6E">
      <w:pPr>
        <w:pStyle w:val="a6"/>
        <w:numPr>
          <w:ilvl w:val="1"/>
          <w:numId w:val="61"/>
        </w:numPr>
        <w:spacing w:after="0"/>
        <w:ind w:right="29"/>
        <w:rPr>
          <w:rFonts w:cs="Arial"/>
          <w:lang w:val="en-US"/>
        </w:rPr>
      </w:pPr>
      <w:r>
        <w:rPr>
          <w:rFonts w:cs="Arial"/>
          <w:lang w:val="en-US"/>
        </w:rPr>
        <w:t>Intel, Lenovo, NTT DOCOMO, ZTE, Spreadtrum, Ericsson</w:t>
      </w:r>
    </w:p>
    <w:p w:rsidR="00B63F3D" w:rsidRDefault="00C25C6E">
      <w:pPr>
        <w:pStyle w:val="a6"/>
        <w:numPr>
          <w:ilvl w:val="0"/>
          <w:numId w:val="61"/>
        </w:numPr>
        <w:spacing w:after="0"/>
        <w:ind w:right="29"/>
        <w:rPr>
          <w:rFonts w:cs="Arial"/>
          <w:lang w:val="en-US"/>
        </w:rPr>
      </w:pPr>
      <w:r>
        <w:rPr>
          <w:rFonts w:cs="Arial"/>
          <w:lang w:val="en-US"/>
        </w:rPr>
        <w:t>Alt-3</w:t>
      </w:r>
    </w:p>
    <w:p w:rsidR="00B63F3D" w:rsidRDefault="00C25C6E">
      <w:pPr>
        <w:pStyle w:val="a6"/>
        <w:numPr>
          <w:ilvl w:val="1"/>
          <w:numId w:val="61"/>
        </w:numPr>
        <w:spacing w:after="0"/>
        <w:ind w:right="29"/>
        <w:rPr>
          <w:rFonts w:cs="Arial"/>
          <w:lang w:val="en-US"/>
        </w:rPr>
      </w:pPr>
      <w:r>
        <w:rPr>
          <w:rFonts w:cs="Arial"/>
          <w:lang w:val="en-US"/>
        </w:rPr>
        <w:t>LGE</w:t>
      </w:r>
    </w:p>
    <w:p w:rsidR="00B63F3D" w:rsidRDefault="00C25C6E">
      <w:pPr>
        <w:pStyle w:val="a6"/>
        <w:numPr>
          <w:ilvl w:val="0"/>
          <w:numId w:val="61"/>
        </w:numPr>
        <w:spacing w:after="0"/>
        <w:ind w:right="29"/>
        <w:rPr>
          <w:rFonts w:cs="Arial"/>
          <w:lang w:val="en-US"/>
        </w:rPr>
      </w:pPr>
      <w:r>
        <w:rPr>
          <w:rFonts w:cs="Arial"/>
          <w:lang w:val="en-US"/>
        </w:rPr>
        <w:t>Alt-4</w:t>
      </w:r>
    </w:p>
    <w:p w:rsidR="00B63F3D" w:rsidRDefault="00C25C6E">
      <w:pPr>
        <w:pStyle w:val="a6"/>
        <w:numPr>
          <w:ilvl w:val="1"/>
          <w:numId w:val="61"/>
        </w:numPr>
        <w:spacing w:after="0"/>
        <w:ind w:right="29"/>
        <w:rPr>
          <w:rFonts w:cs="Arial"/>
          <w:lang w:val="en-US"/>
        </w:rPr>
      </w:pPr>
      <w:r>
        <w:rPr>
          <w:rFonts w:cs="Arial"/>
          <w:lang w:val="en-US"/>
        </w:rPr>
        <w:t>Intel, LGE, Nokia, Lenovo, NTT DOCOMO, ZTE, Ericsson (further discuss)</w:t>
      </w:r>
    </w:p>
    <w:p w:rsidR="00B63F3D" w:rsidRDefault="00C25C6E">
      <w:pPr>
        <w:pStyle w:val="a6"/>
        <w:numPr>
          <w:ilvl w:val="0"/>
          <w:numId w:val="61"/>
        </w:numPr>
        <w:spacing w:after="0"/>
        <w:ind w:right="29"/>
        <w:rPr>
          <w:rFonts w:cs="Arial"/>
          <w:lang w:val="en-US"/>
        </w:rPr>
      </w:pPr>
      <w:r>
        <w:rPr>
          <w:rFonts w:cs="Arial"/>
          <w:lang w:val="en-US"/>
        </w:rPr>
        <w:t>Alt-5</w:t>
      </w:r>
    </w:p>
    <w:p w:rsidR="00B63F3D" w:rsidRDefault="00C25C6E">
      <w:pPr>
        <w:pStyle w:val="a6"/>
        <w:numPr>
          <w:ilvl w:val="1"/>
          <w:numId w:val="61"/>
        </w:numPr>
        <w:spacing w:after="0"/>
        <w:ind w:right="29"/>
        <w:rPr>
          <w:rFonts w:cs="Arial"/>
          <w:lang w:val="en-US"/>
        </w:rPr>
      </w:pPr>
      <w:r>
        <w:rPr>
          <w:rFonts w:cs="Arial"/>
          <w:lang w:val="en-US"/>
        </w:rPr>
        <w:t>Nokia</w:t>
      </w:r>
    </w:p>
    <w:p w:rsidR="00B63F3D" w:rsidRDefault="00C25C6E">
      <w:pPr>
        <w:pStyle w:val="a6"/>
        <w:numPr>
          <w:ilvl w:val="0"/>
          <w:numId w:val="61"/>
        </w:numPr>
        <w:spacing w:after="0"/>
        <w:ind w:right="29"/>
        <w:rPr>
          <w:rFonts w:cs="Arial"/>
          <w:lang w:val="en-US"/>
        </w:rPr>
      </w:pPr>
      <w:r>
        <w:rPr>
          <w:rFonts w:cs="Arial"/>
          <w:lang w:val="en-US"/>
        </w:rPr>
        <w:t>Alt-6</w:t>
      </w:r>
    </w:p>
    <w:p w:rsidR="00B63F3D" w:rsidRDefault="00C25C6E">
      <w:pPr>
        <w:pStyle w:val="a6"/>
        <w:numPr>
          <w:ilvl w:val="1"/>
          <w:numId w:val="61"/>
        </w:numPr>
        <w:spacing w:after="0"/>
        <w:ind w:right="29"/>
        <w:rPr>
          <w:rFonts w:cs="Arial"/>
          <w:lang w:val="en-US"/>
        </w:rPr>
      </w:pPr>
      <w:r>
        <w:rPr>
          <w:rFonts w:cs="Arial"/>
          <w:lang w:val="en-US"/>
        </w:rPr>
        <w:t>NTT DOCOMO, ZTE</w:t>
      </w:r>
    </w:p>
    <w:p w:rsidR="00B63F3D" w:rsidRDefault="00C25C6E">
      <w:pPr>
        <w:pStyle w:val="a6"/>
        <w:numPr>
          <w:ilvl w:val="0"/>
          <w:numId w:val="61"/>
        </w:numPr>
        <w:spacing w:after="0"/>
        <w:ind w:right="29"/>
        <w:rPr>
          <w:rFonts w:cs="Arial"/>
          <w:lang w:val="en-US"/>
        </w:rPr>
      </w:pPr>
      <w:r>
        <w:rPr>
          <w:rFonts w:cs="Arial"/>
          <w:lang w:val="en-US"/>
        </w:rPr>
        <w:t>Postpone discussion until max(N_RB) agreed</w:t>
      </w:r>
    </w:p>
    <w:p w:rsidR="00B63F3D" w:rsidRDefault="00C25C6E">
      <w:pPr>
        <w:pStyle w:val="a6"/>
        <w:numPr>
          <w:ilvl w:val="1"/>
          <w:numId w:val="61"/>
        </w:numPr>
        <w:spacing w:after="0"/>
        <w:ind w:right="29"/>
        <w:rPr>
          <w:rFonts w:cs="Arial"/>
          <w:lang w:val="en-US"/>
        </w:rPr>
      </w:pPr>
      <w:r>
        <w:rPr>
          <w:rFonts w:cs="Arial"/>
          <w:lang w:val="en-US"/>
        </w:rPr>
        <w:t>vivo, Qualcomm, Samsung, CATT</w:t>
      </w:r>
    </w:p>
    <w:p w:rsidR="00B63F3D" w:rsidRDefault="00C25C6E">
      <w:pPr>
        <w:pStyle w:val="a6"/>
        <w:numPr>
          <w:ilvl w:val="0"/>
          <w:numId w:val="61"/>
        </w:numPr>
        <w:spacing w:after="0"/>
        <w:ind w:right="29"/>
        <w:rPr>
          <w:rFonts w:cs="Arial"/>
          <w:lang w:val="en-US"/>
        </w:rPr>
      </w:pPr>
      <w:r>
        <w:rPr>
          <w:rFonts w:cs="Arial"/>
          <w:lang w:val="en-US"/>
        </w:rPr>
        <w:t>Not an issue</w:t>
      </w:r>
    </w:p>
    <w:p w:rsidR="00B63F3D" w:rsidRDefault="00C25C6E">
      <w:pPr>
        <w:pStyle w:val="a6"/>
        <w:numPr>
          <w:ilvl w:val="1"/>
          <w:numId w:val="61"/>
        </w:numPr>
        <w:spacing w:after="0"/>
        <w:ind w:right="29"/>
        <w:rPr>
          <w:rFonts w:cs="Arial"/>
          <w:lang w:val="en-US"/>
        </w:rPr>
      </w:pPr>
      <w:r>
        <w:rPr>
          <w:rFonts w:cs="Arial"/>
          <w:lang w:val="en-US"/>
        </w:rPr>
        <w:t>OPPO (use sub-PRB interlaced mapping)</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rsidR="00B63F3D" w:rsidRDefault="00C25C6E">
      <w:pPr>
        <w:pStyle w:val="a6"/>
        <w:numPr>
          <w:ilvl w:val="0"/>
          <w:numId w:val="60"/>
        </w:numPr>
        <w:spacing w:after="0"/>
      </w:pPr>
      <w:r>
        <w:rPr>
          <w:b/>
          <w:bCs/>
        </w:rPr>
        <w:t>Alt-1</w:t>
      </w:r>
      <w:r>
        <w:t>: Allow gNB to configure an appropriate value of N_RB to ensure there is no shortage for the desired row index</w:t>
      </w:r>
    </w:p>
    <w:p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rsidR="00B63F3D" w:rsidRDefault="00B63F3D">
      <w:pPr>
        <w:pStyle w:val="a6"/>
        <w:ind w:right="27"/>
        <w:rPr>
          <w:rFonts w:cs="Arial"/>
          <w:lang w:val="en-US"/>
        </w:rPr>
      </w:pPr>
    </w:p>
    <w:p w:rsidR="00B63F3D" w:rsidRDefault="00C25C6E">
      <w:pPr>
        <w:pStyle w:val="1"/>
      </w:pPr>
      <w:bookmarkStart w:id="90" w:name="_Toc71910541"/>
      <w:r>
        <w:t>References</w:t>
      </w:r>
      <w:bookmarkEnd w:id="65"/>
      <w:bookmarkEnd w:id="66"/>
      <w:bookmarkEnd w:id="67"/>
      <w:bookmarkEnd w:id="68"/>
      <w:bookmarkEnd w:id="69"/>
      <w:bookmarkEnd w:id="70"/>
      <w:bookmarkEnd w:id="71"/>
      <w:bookmarkEnd w:id="72"/>
      <w:bookmarkEnd w:id="73"/>
      <w:bookmarkEnd w:id="74"/>
      <w:bookmarkEnd w:id="90"/>
    </w:p>
    <w:p w:rsidR="00B63F3D" w:rsidRDefault="00C25C6E">
      <w:pPr>
        <w:pStyle w:val="afc"/>
        <w:numPr>
          <w:ilvl w:val="0"/>
          <w:numId w:val="62"/>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rsidR="00B63F3D" w:rsidRDefault="00C25C6E">
      <w:pPr>
        <w:pStyle w:val="afc"/>
        <w:numPr>
          <w:ilvl w:val="0"/>
          <w:numId w:val="62"/>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B63F3D" w:rsidRDefault="00C25C6E">
      <w:pPr>
        <w:pStyle w:val="afc"/>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rsidR="00B63F3D" w:rsidRDefault="00B63F3D">
      <w:pPr>
        <w:pStyle w:val="a6"/>
        <w:rPr>
          <w:rFonts w:cs="Arial"/>
        </w:rPr>
      </w:pPr>
    </w:p>
    <w:p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E3" w:rsidRDefault="007E22E3">
      <w:pPr>
        <w:spacing w:after="0" w:line="240" w:lineRule="auto"/>
      </w:pPr>
      <w:r>
        <w:separator/>
      </w:r>
    </w:p>
  </w:endnote>
  <w:endnote w:type="continuationSeparator" w:id="0">
    <w:p w:rsidR="007E22E3" w:rsidRDefault="007E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3D" w:rsidRDefault="00C25C6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A0326">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A0326">
      <w:rPr>
        <w:rStyle w:val="af6"/>
        <w:noProof/>
      </w:rPr>
      <w:t>44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E3" w:rsidRDefault="007E22E3">
      <w:pPr>
        <w:spacing w:after="0" w:line="240" w:lineRule="auto"/>
      </w:pPr>
      <w:r>
        <w:separator/>
      </w:r>
    </w:p>
  </w:footnote>
  <w:footnote w:type="continuationSeparator" w:id="0">
    <w:p w:rsidR="007E22E3" w:rsidRDefault="007E2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3D" w:rsidRDefault="00C25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6.xml><?xml version="1.0" encoding="utf-8"?>
<ds:datastoreItem xmlns:ds="http://schemas.openxmlformats.org/officeDocument/2006/customXml" ds:itemID="{3BDE1C7C-6454-4230-AC32-7FF2F816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44</Pages>
  <Words>17170</Words>
  <Characters>97870</Characters>
  <Application>Microsoft Office Word</Application>
  <DocSecurity>0</DocSecurity>
  <Lines>815</Lines>
  <Paragraphs>229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2</cp:revision>
  <cp:lastPrinted>2008-01-30T21:09:00Z</cp:lastPrinted>
  <dcterms:created xsi:type="dcterms:W3CDTF">2021-05-26T06:01:00Z</dcterms:created>
  <dcterms:modified xsi:type="dcterms:W3CDTF">2021-05-26T06:01:00Z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