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a6"/>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a6"/>
        <w:spacing w:after="0"/>
        <w:jc w:val="left"/>
      </w:pPr>
      <w:r>
        <w:t>The following email thread is assigned for discussion of this topic:</w:t>
      </w:r>
    </w:p>
    <w:p w14:paraId="7AAF56D2" w14:textId="77777777" w:rsidR="0063798F" w:rsidRDefault="0063798F">
      <w:pPr>
        <w:pStyle w:val="a6"/>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a6"/>
        <w:jc w:val="left"/>
      </w:pPr>
      <w:r>
        <w:t>The following is an outline of the summary:</w:t>
      </w:r>
    </w:p>
    <w:p w14:paraId="4B1F26CA"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77777777" w:rsidR="0063798F" w:rsidRDefault="00852F34">
      <w:pPr>
        <w:pStyle w:val="3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Discussion Required</w:t>
      </w:r>
    </w:p>
    <w:p w14:paraId="16D4A06D"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77777777" w:rsidR="0063798F" w:rsidRDefault="00852F34">
      <w:pPr>
        <w:pStyle w:val="33"/>
        <w:tabs>
          <w:tab w:val="left" w:pos="1000"/>
          <w:tab w:val="right" w:leader="dot" w:pos="9017"/>
        </w:tabs>
        <w:spacing w:after="0"/>
        <w:rPr>
          <w:rFonts w:cstheme="minorBidi"/>
          <w:sz w:val="22"/>
          <w:szCs w:val="22"/>
          <w:lang w:val="en-US" w:eastAsia="en-US"/>
        </w:rPr>
      </w:pPr>
      <w:r>
        <w:t>2.2.1</w:t>
      </w:r>
      <w:r>
        <w:rPr>
          <w:rFonts w:cstheme="minorBidi"/>
          <w:sz w:val="22"/>
          <w:szCs w:val="22"/>
          <w:lang w:val="en-US" w:eastAsia="en-US"/>
        </w:rPr>
        <w:tab/>
      </w:r>
      <w:r>
        <w:t>&lt;1st Round Comments&gt;</w:t>
      </w:r>
      <w:r>
        <w:tab/>
      </w:r>
      <w:r>
        <w:rPr>
          <w:highlight w:val="yellow"/>
        </w:rPr>
        <w:t>Proposal 1</w:t>
      </w:r>
    </w:p>
    <w:p w14:paraId="0C59A030"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77777777" w:rsidR="0063798F" w:rsidRDefault="00852F34">
      <w:pPr>
        <w:pStyle w:val="33"/>
        <w:tabs>
          <w:tab w:val="left" w:pos="1000"/>
          <w:tab w:val="right" w:leader="dot" w:pos="9017"/>
        </w:tabs>
        <w:spacing w:after="0"/>
        <w:rPr>
          <w:rFonts w:cstheme="minorBidi"/>
          <w:sz w:val="22"/>
          <w:szCs w:val="22"/>
          <w:lang w:val="en-US" w:eastAsia="en-US"/>
        </w:rPr>
      </w:pPr>
      <w:r>
        <w:t>2.3.1</w:t>
      </w:r>
      <w:r>
        <w:rPr>
          <w:rFonts w:cstheme="minorBidi"/>
          <w:sz w:val="22"/>
          <w:szCs w:val="22"/>
          <w:lang w:val="en-US" w:eastAsia="en-US"/>
        </w:rPr>
        <w:tab/>
      </w:r>
      <w:r>
        <w:t>&lt;1st Round Comments&gt;</w:t>
      </w:r>
      <w:r>
        <w:tab/>
      </w:r>
      <w:r>
        <w:rPr>
          <w:highlight w:val="yellow"/>
        </w:rPr>
        <w:t>Proposal 2</w:t>
      </w:r>
    </w:p>
    <w:p w14:paraId="23F108F9"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Proposal 3</w:t>
      </w:r>
    </w:p>
    <w:p w14:paraId="0F6A59AB"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4.1</w:t>
      </w:r>
      <w:r>
        <w:rPr>
          <w:rFonts w:cstheme="minorBidi"/>
          <w:b w:val="0"/>
          <w:bCs w:val="0"/>
          <w:sz w:val="22"/>
          <w:szCs w:val="22"/>
          <w:lang w:val="en-US" w:eastAsia="en-US"/>
        </w:rPr>
        <w:tab/>
      </w:r>
      <w:r>
        <w:t>&lt;1st Round Comments&gt;</w:t>
      </w:r>
      <w:r>
        <w:tab/>
      </w:r>
      <w:r>
        <w:rPr>
          <w:highlight w:val="yellow"/>
        </w:rPr>
        <w:t>Discussion Required</w:t>
      </w:r>
    </w:p>
    <w:p w14:paraId="2D0CCD77"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77777777" w:rsidR="0063798F" w:rsidRDefault="00852F34">
      <w:pPr>
        <w:pStyle w:val="33"/>
        <w:tabs>
          <w:tab w:val="left" w:pos="1000"/>
          <w:tab w:val="right" w:leader="dot" w:pos="9017"/>
        </w:tabs>
        <w:spacing w:after="0"/>
        <w:rPr>
          <w:rFonts w:cstheme="minorBidi"/>
          <w:sz w:val="22"/>
          <w:szCs w:val="22"/>
          <w:lang w:val="en-US" w:eastAsia="en-US"/>
        </w:rPr>
      </w:pPr>
      <w:r>
        <w:t>5.1.1</w:t>
      </w:r>
      <w:r>
        <w:rPr>
          <w:rFonts w:cstheme="minorBidi"/>
          <w:sz w:val="22"/>
          <w:szCs w:val="22"/>
          <w:lang w:val="en-US" w:eastAsia="en-US"/>
        </w:rPr>
        <w:tab/>
      </w:r>
      <w:r>
        <w:t>&lt;1st Round Comments&gt;</w:t>
      </w:r>
      <w:r>
        <w:tab/>
      </w:r>
      <w:r>
        <w:rPr>
          <w:highlight w:val="yellow"/>
        </w:rPr>
        <w:t>Discussion Required</w:t>
      </w:r>
    </w:p>
    <w:p w14:paraId="4915F4AD"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77777777" w:rsidR="0063798F" w:rsidRDefault="00852F34">
      <w:pPr>
        <w:pStyle w:val="3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Discussion Required</w:t>
      </w:r>
    </w:p>
    <w:p w14:paraId="5F887682"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7777777" w:rsidR="0063798F" w:rsidRDefault="00852F34">
      <w:pPr>
        <w:pStyle w:val="3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Discussion Required</w:t>
      </w:r>
    </w:p>
    <w:p w14:paraId="12634EAA"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77777777" w:rsidR="0063798F" w:rsidRDefault="00852F34">
      <w:pPr>
        <w:pStyle w:val="3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Discussion Required</w:t>
      </w:r>
    </w:p>
    <w:p w14:paraId="1510C7E5" w14:textId="77777777" w:rsidR="0063798F" w:rsidRDefault="00852F34">
      <w:pPr>
        <w:pStyle w:val="a6"/>
        <w:spacing w:after="0"/>
        <w:jc w:val="left"/>
      </w:pPr>
      <w:r>
        <w:rPr>
          <w:highlight w:val="yellow"/>
        </w:rPr>
        <w:fldChar w:fldCharType="end"/>
      </w:r>
    </w:p>
    <w:p w14:paraId="3FD15630" w14:textId="77777777" w:rsidR="0063798F" w:rsidRDefault="00852F34">
      <w:pPr>
        <w:pStyle w:val="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a6"/>
      </w:pPr>
      <w:r>
        <w:t>The following agreements were made in RAN1#104bis-e:</w:t>
      </w:r>
    </w:p>
    <w:p w14:paraId="6861A394"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The maximum values for the configured number of RBs, N</w:t>
      </w:r>
      <w:r>
        <w:rPr>
          <w:rFonts w:ascii="Times" w:eastAsia="바탕" w:hAnsi="Times"/>
          <w:szCs w:val="24"/>
          <w:vertAlign w:val="subscript"/>
          <w:lang w:eastAsia="zh-CN"/>
        </w:rPr>
        <w:t>RB</w:t>
      </w:r>
      <w:r>
        <w:rPr>
          <w:rFonts w:ascii="Times" w:eastAsia="바탕"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 xml:space="preserve">FFS: </w:t>
      </w:r>
      <w:proofErr w:type="gramStart"/>
      <w:r>
        <w:rPr>
          <w:rFonts w:ascii="Times" w:eastAsia="바탕" w:hAnsi="Times"/>
          <w:szCs w:val="24"/>
          <w:lang w:eastAsia="zh-CN"/>
        </w:rPr>
        <w:t>Whether or not</w:t>
      </w:r>
      <w:proofErr w:type="gramEnd"/>
      <w:r>
        <w:rPr>
          <w:rFonts w:ascii="Times" w:eastAsia="바탕" w:hAnsi="Times"/>
          <w:szCs w:val="24"/>
          <w:lang w:eastAsia="zh-CN"/>
        </w:rPr>
        <w:t xml:space="preserve"> the above values need to be revised to support larger values (and any associated </w:t>
      </w:r>
      <w:proofErr w:type="spellStart"/>
      <w:r>
        <w:rPr>
          <w:rFonts w:ascii="Times" w:eastAsia="바탕" w:hAnsi="Times"/>
          <w:szCs w:val="24"/>
          <w:lang w:eastAsia="zh-CN"/>
        </w:rPr>
        <w:t>signaling</w:t>
      </w:r>
      <w:proofErr w:type="spellEnd"/>
      <w:r>
        <w:rPr>
          <w:rFonts w:ascii="Times" w:eastAsia="바탕"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바탕" w:hAnsi="Times"/>
          <w:szCs w:val="24"/>
          <w:lang w:eastAsia="zh-CN"/>
        </w:rPr>
      </w:pPr>
    </w:p>
    <w:p w14:paraId="035DF267"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46290ADF"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rPr>
        <w:t>For addressing the FFS from the prior agreement in RAN1#104bis-e on the maximum values for the configured number RBs</w:t>
      </w:r>
      <w:r>
        <w:rPr>
          <w:rFonts w:ascii="Times" w:eastAsia="바탕" w:hAnsi="Times"/>
          <w:szCs w:val="24"/>
          <w:lang w:eastAsia="zh-CN"/>
        </w:rPr>
        <w:t>, send an LS to RAN4 asking for feasible maximum values for UE_EIRP and UE_P for operation in 52.6-71 GHz.</w:t>
      </w:r>
    </w:p>
    <w:p w14:paraId="2F92E25B" w14:textId="77777777" w:rsidR="0063798F" w:rsidRDefault="0063798F">
      <w:pPr>
        <w:pStyle w:val="a6"/>
        <w:spacing w:after="0"/>
      </w:pPr>
    </w:p>
    <w:p w14:paraId="310292A1" w14:textId="77777777" w:rsidR="0063798F" w:rsidRDefault="00852F34">
      <w:pPr>
        <w:pStyle w:val="a6"/>
        <w:spacing w:after="0"/>
      </w:pPr>
      <w:r>
        <w:t xml:space="preserve">The main open issue is </w:t>
      </w:r>
      <w:proofErr w:type="gramStart"/>
      <w:r>
        <w:t>whether or not</w:t>
      </w:r>
      <w:proofErr w:type="gramEnd"/>
      <w:r>
        <w:t xml:space="preserve"> the maximum number of RBs should be increased beyond the agreed values of 12/3/2 for 120/480/960 kHz SCS.</w:t>
      </w:r>
    </w:p>
    <w:p w14:paraId="4ABFEE99" w14:textId="77777777" w:rsidR="0063798F" w:rsidRDefault="0063798F">
      <w:pPr>
        <w:pStyle w:val="a6"/>
        <w:spacing w:after="0"/>
      </w:pPr>
    </w:p>
    <w:p w14:paraId="403141B1" w14:textId="77777777" w:rsidR="0063798F" w:rsidRDefault="00852F34">
      <w:pPr>
        <w:pStyle w:val="a6"/>
        <w:spacing w:after="0"/>
      </w:pPr>
      <w:r>
        <w:t>The following table provides a summary of company proposals on this topic.</w:t>
      </w:r>
    </w:p>
    <w:p w14:paraId="3CB20289" w14:textId="77777777" w:rsidR="0063798F" w:rsidRDefault="0063798F">
      <w:pPr>
        <w:pStyle w:val="a6"/>
        <w:spacing w:after="0"/>
      </w:pPr>
    </w:p>
    <w:tbl>
      <w:tblPr>
        <w:tblStyle w:val="af4"/>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a6"/>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a6"/>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a6"/>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a6"/>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gNB.</w:t>
            </w:r>
          </w:p>
        </w:tc>
      </w:tr>
      <w:tr w:rsidR="0063798F" w14:paraId="0BB41139" w14:textId="77777777">
        <w:tc>
          <w:tcPr>
            <w:tcW w:w="1525" w:type="dxa"/>
          </w:tcPr>
          <w:p w14:paraId="5E964DC9" w14:textId="77777777" w:rsidR="0063798F" w:rsidRDefault="00852F34">
            <w:pPr>
              <w:pStyle w:val="a6"/>
              <w:spacing w:after="0"/>
              <w:rPr>
                <w:sz w:val="20"/>
                <w:szCs w:val="20"/>
                <w:lang w:val="de-DE"/>
              </w:rPr>
            </w:pPr>
            <w:r>
              <w:rPr>
                <w:sz w:val="20"/>
                <w:szCs w:val="20"/>
                <w:lang w:val="de-DE"/>
              </w:rPr>
              <w:t>CATT</w:t>
            </w:r>
          </w:p>
        </w:tc>
        <w:tc>
          <w:tcPr>
            <w:tcW w:w="7470" w:type="dxa"/>
          </w:tcPr>
          <w:p w14:paraId="47330783" w14:textId="77777777" w:rsidR="0063798F" w:rsidRDefault="00852F34">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a6"/>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a6"/>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a6"/>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w:t>
            </w:r>
            <w:proofErr w:type="gramStart"/>
            <w:r>
              <w:rPr>
                <w:rFonts w:eastAsia="SimSun"/>
                <w:i/>
                <w:lang w:eastAsia="en-US"/>
              </w:rPr>
              <w:t>allocations</w:t>
            </w:r>
            <w:proofErr w:type="gramEnd"/>
          </w:p>
          <w:p w14:paraId="79FA36BC" w14:textId="77777777" w:rsidR="0063798F" w:rsidRDefault="00852F34">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a6"/>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a6"/>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63798F" w14:paraId="40049E96" w14:textId="77777777">
        <w:tc>
          <w:tcPr>
            <w:tcW w:w="1525" w:type="dxa"/>
          </w:tcPr>
          <w:p w14:paraId="30F93F40" w14:textId="77777777" w:rsidR="0063798F" w:rsidRDefault="00852F34">
            <w:pPr>
              <w:pStyle w:val="a6"/>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a6"/>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a6"/>
              <w:spacing w:after="0"/>
              <w:rPr>
                <w:sz w:val="20"/>
                <w:lang w:val="de-DE"/>
              </w:rPr>
            </w:pPr>
            <w:r>
              <w:rPr>
                <w:sz w:val="20"/>
                <w:lang w:val="de-DE"/>
              </w:rPr>
              <w:t>MediaTek</w:t>
            </w:r>
          </w:p>
        </w:tc>
        <w:tc>
          <w:tcPr>
            <w:tcW w:w="7470" w:type="dxa"/>
          </w:tcPr>
          <w:p w14:paraId="29A7B9C5" w14:textId="77777777" w:rsidR="0063798F" w:rsidRDefault="00852F34">
            <w:pPr>
              <w:pStyle w:val="a7"/>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a6"/>
              <w:spacing w:after="0"/>
              <w:rPr>
                <w:sz w:val="20"/>
                <w:lang w:val="de-DE"/>
              </w:rPr>
            </w:pPr>
            <w:r>
              <w:rPr>
                <w:sz w:val="20"/>
                <w:lang w:val="de-DE"/>
              </w:rPr>
              <w:t>Ericsson</w:t>
            </w:r>
          </w:p>
        </w:tc>
        <w:tc>
          <w:tcPr>
            <w:tcW w:w="7470" w:type="dxa"/>
          </w:tcPr>
          <w:p w14:paraId="562B5A9C" w14:textId="77777777" w:rsidR="0063798F" w:rsidRDefault="00852F34">
            <w:pPr>
              <w:pStyle w:val="a7"/>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 xml:space="preserve">RAN1 should wait for feedback from RAN4 on feasible pairs of (UE_EIRP, U_P) values for the 52.6 – 71 GHz band before concluding on </w:t>
            </w:r>
            <w:proofErr w:type="gramStart"/>
            <w:r>
              <w:rPr>
                <w:rFonts w:ascii="Arial" w:eastAsia="SimSun" w:hAnsi="Arial" w:cs="Arial"/>
                <w:bCs/>
                <w:iCs/>
                <w:sz w:val="20"/>
                <w:lang w:val="en-US" w:eastAsia="zh-CN"/>
              </w:rPr>
              <w:t>whether or not</w:t>
            </w:r>
            <w:proofErr w:type="gramEnd"/>
            <w:r>
              <w:rPr>
                <w:rFonts w:ascii="Arial" w:eastAsia="SimSun" w:hAnsi="Arial" w:cs="Arial"/>
                <w:bCs/>
                <w:iCs/>
                <w:sz w:val="20"/>
                <w:lang w:val="en-US" w:eastAsia="zh-CN"/>
              </w:rPr>
              <w:t xml:space="preserve"> to increase the maximum number of RBs beyond 12 / 3 / 2.</w:t>
            </w:r>
          </w:p>
        </w:tc>
      </w:tr>
    </w:tbl>
    <w:p w14:paraId="2A1BAFD6" w14:textId="77777777" w:rsidR="0063798F" w:rsidRDefault="0063798F">
      <w:pPr>
        <w:pStyle w:val="a6"/>
      </w:pPr>
      <w:bookmarkStart w:id="30" w:name="_Toc62396104"/>
      <w:bookmarkStart w:id="31" w:name="_Toc69069513"/>
      <w:bookmarkEnd w:id="27"/>
    </w:p>
    <w:p w14:paraId="03357A2A" w14:textId="77777777" w:rsidR="0063798F" w:rsidRDefault="00852F34">
      <w:pPr>
        <w:pStyle w:val="a6"/>
      </w:pPr>
      <w:r>
        <w:t xml:space="preserve">While some companies propose supporting larger values of N_RB already now, many companies suggest </w:t>
      </w:r>
      <w:proofErr w:type="gramStart"/>
      <w:r>
        <w:t>to wait</w:t>
      </w:r>
      <w:proofErr w:type="gramEnd"/>
      <w:r>
        <w:t xml:space="preserve">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a6"/>
      </w:pPr>
      <w:r>
        <w:t xml:space="preserve">However, one discussion that we could have while awaiting feedback is </w:t>
      </w:r>
      <w:proofErr w:type="gramStart"/>
      <w:r>
        <w:t>whether or not</w:t>
      </w:r>
      <w:proofErr w:type="gramEnd"/>
      <w:r>
        <w:t xml:space="preserve">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t>
      </w:r>
      <w:proofErr w:type="gramStart"/>
      <w:r>
        <w:t>whether or not</w:t>
      </w:r>
      <w:proofErr w:type="gramEnd"/>
      <w:r>
        <w:t xml:space="preserve"> it makes sense to support a value larger than 16 for enhanced PF0/1/4? It would be useful to discuss this while awaiting feedback.</w:t>
      </w:r>
    </w:p>
    <w:p w14:paraId="49398951" w14:textId="77777777" w:rsidR="0063798F" w:rsidRDefault="00852F34">
      <w:pPr>
        <w:pStyle w:val="a6"/>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3F55B78D" w14:textId="77777777" w:rsidR="0063798F" w:rsidRDefault="00852F34">
      <w:pPr>
        <w:pStyle w:val="31"/>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090A59F0" w14:textId="77777777" w:rsidR="0063798F" w:rsidRDefault="00852F34">
      <w:pPr>
        <w:pStyle w:val="afc"/>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afc"/>
        <w:numPr>
          <w:ilvl w:val="0"/>
          <w:numId w:val="17"/>
        </w:numPr>
        <w:rPr>
          <w:rFonts w:ascii="Arial" w:hAnsi="Arial"/>
          <w:sz w:val="20"/>
          <w:szCs w:val="20"/>
          <w:lang w:val="en-US" w:eastAsia="zh-CN"/>
        </w:rPr>
      </w:pPr>
      <w:r>
        <w:rPr>
          <w:rFonts w:ascii="Arial" w:hAnsi="Arial"/>
          <w:sz w:val="20"/>
          <w:szCs w:val="20"/>
          <w:lang w:val="en-US" w:eastAsia="zh-CN"/>
        </w:rPr>
        <w:t xml:space="preserve">Alt-2: RAN1 does not limit the </w:t>
      </w:r>
      <w:proofErr w:type="gramStart"/>
      <w:r>
        <w:rPr>
          <w:rFonts w:ascii="Arial" w:hAnsi="Arial"/>
          <w:sz w:val="20"/>
          <w:szCs w:val="20"/>
          <w:lang w:val="en-US" w:eastAsia="zh-CN"/>
        </w:rPr>
        <w:t>discussion</w:t>
      </w:r>
      <w:proofErr w:type="gramEnd"/>
    </w:p>
    <w:p w14:paraId="57835E56" w14:textId="77777777" w:rsidR="0063798F" w:rsidRDefault="0063798F">
      <w:pPr>
        <w:rPr>
          <w:rFonts w:ascii="Arial" w:hAnsi="Arial"/>
          <w:lang w:val="en-US" w:eastAsia="zh-CN"/>
        </w:rPr>
      </w:pPr>
    </w:p>
    <w:tbl>
      <w:tblPr>
        <w:tblStyle w:val="af4"/>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a6"/>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a6"/>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a6"/>
              <w:spacing w:after="0"/>
              <w:rPr>
                <w:sz w:val="20"/>
                <w:szCs w:val="20"/>
                <w:lang w:val="en-US"/>
              </w:rPr>
            </w:pPr>
            <w:r>
              <w:rPr>
                <w:sz w:val="20"/>
                <w:szCs w:val="20"/>
                <w:lang w:val="en-US"/>
              </w:rPr>
              <w:t>Intel</w:t>
            </w:r>
          </w:p>
        </w:tc>
        <w:tc>
          <w:tcPr>
            <w:tcW w:w="7470" w:type="dxa"/>
          </w:tcPr>
          <w:p w14:paraId="5388A438" w14:textId="77777777" w:rsidR="0063798F" w:rsidRDefault="00852F34">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a6"/>
              <w:spacing w:after="0"/>
              <w:rPr>
                <w:sz w:val="20"/>
                <w:szCs w:val="20"/>
                <w:lang w:val="de-DE"/>
              </w:rPr>
            </w:pPr>
            <w:r>
              <w:rPr>
                <w:rFonts w:eastAsia="맑은 고딕" w:hint="eastAsia"/>
                <w:sz w:val="20"/>
                <w:szCs w:val="20"/>
                <w:lang w:val="de-DE" w:eastAsia="ko-KR"/>
              </w:rPr>
              <w:lastRenderedPageBreak/>
              <w:t>LG</w:t>
            </w:r>
          </w:p>
        </w:tc>
        <w:tc>
          <w:tcPr>
            <w:tcW w:w="7470" w:type="dxa"/>
          </w:tcPr>
          <w:p w14:paraId="79328921" w14:textId="77777777" w:rsidR="0063798F" w:rsidRDefault="00852F34">
            <w:pPr>
              <w:pStyle w:val="a6"/>
              <w:spacing w:after="0"/>
              <w:rPr>
                <w:sz w:val="20"/>
                <w:szCs w:val="20"/>
                <w:lang w:val="de-DE"/>
              </w:rPr>
            </w:pPr>
            <w:r>
              <w:rPr>
                <w:rFonts w:eastAsia="맑은 고딕"/>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a6"/>
              <w:spacing w:after="0"/>
              <w:rPr>
                <w:rFonts w:ascii="Times New Roman" w:hAnsi="Times New Roman"/>
                <w:color w:val="000000" w:themeColor="text1"/>
                <w:sz w:val="20"/>
                <w:szCs w:val="20"/>
                <w:lang w:val="de-DE"/>
              </w:rPr>
            </w:pPr>
            <w:r>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should be aligned with bandwidth limit for PF 0/1/4.</w:t>
            </w:r>
          </w:p>
        </w:tc>
      </w:tr>
      <w:tr w:rsidR="0063798F" w14:paraId="15C6DEE3" w14:textId="77777777">
        <w:tc>
          <w:tcPr>
            <w:tcW w:w="1615" w:type="dxa"/>
          </w:tcPr>
          <w:p w14:paraId="780EE826" w14:textId="77777777" w:rsidR="0063798F" w:rsidRDefault="00852F34">
            <w:pPr>
              <w:pStyle w:val="a6"/>
              <w:spacing w:after="0"/>
              <w:rPr>
                <w:sz w:val="20"/>
                <w:szCs w:val="20"/>
                <w:lang w:val="de-DE"/>
              </w:rPr>
            </w:pPr>
            <w:r>
              <w:rPr>
                <w:sz w:val="20"/>
                <w:szCs w:val="20"/>
                <w:lang w:val="de-DE"/>
              </w:rPr>
              <w:t>Nokia, NSB</w:t>
            </w:r>
          </w:p>
        </w:tc>
        <w:tc>
          <w:tcPr>
            <w:tcW w:w="7470" w:type="dxa"/>
          </w:tcPr>
          <w:p w14:paraId="6EED0432" w14:textId="77777777" w:rsidR="0063798F" w:rsidRDefault="00852F34">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a6"/>
              <w:spacing w:after="0"/>
              <w:rPr>
                <w:sz w:val="20"/>
                <w:szCs w:val="20"/>
                <w:lang w:val="de-DE"/>
              </w:rPr>
            </w:pPr>
            <w:r>
              <w:rPr>
                <w:sz w:val="20"/>
                <w:szCs w:val="20"/>
                <w:lang w:val="de-DE"/>
              </w:rPr>
              <w:t>Futurewei</w:t>
            </w:r>
          </w:p>
        </w:tc>
        <w:tc>
          <w:tcPr>
            <w:tcW w:w="7470" w:type="dxa"/>
          </w:tcPr>
          <w:p w14:paraId="7A9992F9" w14:textId="77777777" w:rsidR="0063798F" w:rsidRDefault="00852F34">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Our slight preference is Alt-1 as we </w:t>
            </w:r>
            <w:proofErr w:type="gramStart"/>
            <w:r>
              <w:rPr>
                <w:rFonts w:eastAsia="Times New Roman"/>
                <w:sz w:val="20"/>
                <w:szCs w:val="20"/>
                <w:lang w:eastAsia="en-US"/>
              </w:rPr>
              <w:t>don’t</w:t>
            </w:r>
            <w:proofErr w:type="gramEnd"/>
            <w:r>
              <w:rPr>
                <w:rFonts w:eastAsia="Times New Roman"/>
                <w:sz w:val="20"/>
                <w:szCs w:val="20"/>
                <w:lang w:eastAsia="en-US"/>
              </w:rPr>
              <w:t xml:space="preserve"> see a clear benefit with a larger than 16 N_RB for PF0/1/4.</w:t>
            </w:r>
          </w:p>
        </w:tc>
      </w:tr>
      <w:tr w:rsidR="0063798F" w14:paraId="0ADFB0FD" w14:textId="77777777">
        <w:tc>
          <w:tcPr>
            <w:tcW w:w="1615" w:type="dxa"/>
          </w:tcPr>
          <w:p w14:paraId="75C8EB5B"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a6"/>
              <w:ind w:left="272" w:hanging="272"/>
              <w:rPr>
                <w:rFonts w:eastAsia="Yu Mincho"/>
                <w:lang w:val="de-DE" w:eastAsia="ja-JP"/>
              </w:rPr>
            </w:pPr>
            <w:r>
              <w:rPr>
                <w:rFonts w:eastAsia="Yu Mincho"/>
                <w:lang w:val="de-DE" w:eastAsia="ja-JP"/>
              </w:rPr>
              <w:t>Lenovo,</w:t>
            </w:r>
          </w:p>
          <w:p w14:paraId="0151DEA1" w14:textId="77777777" w:rsidR="0063798F" w:rsidRDefault="00852F34">
            <w:pPr>
              <w:pStyle w:val="a6"/>
              <w:ind w:left="272" w:hanging="272"/>
              <w:rPr>
                <w:rFonts w:eastAsia="Yu Mincho"/>
                <w:lang w:val="de-DE" w:eastAsia="ja-JP"/>
              </w:rPr>
            </w:pPr>
            <w:r>
              <w:rPr>
                <w:rFonts w:eastAsia="Yu Mincho"/>
                <w:lang w:val="de-DE" w:eastAsia="ja-JP"/>
              </w:rPr>
              <w:t>Motorola</w:t>
            </w:r>
          </w:p>
          <w:p w14:paraId="3CD66FD9" w14:textId="77777777" w:rsidR="0063798F" w:rsidRDefault="00852F34">
            <w:pPr>
              <w:pStyle w:val="a6"/>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a6"/>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a6"/>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a6"/>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a6"/>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63798F" w14:paraId="3CD145C7" w14:textId="77777777">
        <w:tc>
          <w:tcPr>
            <w:tcW w:w="1615" w:type="dxa"/>
          </w:tcPr>
          <w:p w14:paraId="2A179739" w14:textId="77777777" w:rsidR="0063798F" w:rsidRDefault="00852F34">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a6"/>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0746F676" w14:textId="77777777" w:rsidR="0063798F" w:rsidRDefault="00852F34">
            <w:pPr>
              <w:pStyle w:val="a6"/>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a6"/>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a6"/>
              <w:ind w:left="272" w:hanging="272"/>
              <w:rPr>
                <w:rFonts w:hint="eastAsia"/>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a6"/>
              <w:rPr>
                <w:color w:val="000000" w:themeColor="text1"/>
              </w:rPr>
            </w:pPr>
            <w:r w:rsidRPr="0006650A">
              <w:rPr>
                <w:rFonts w:eastAsia="맑은 고딕" w:hint="eastAsia"/>
                <w:color w:val="000000" w:themeColor="text1"/>
                <w:sz w:val="20"/>
                <w:szCs w:val="20"/>
                <w:lang w:eastAsia="ko-KR"/>
              </w:rPr>
              <w:t>W</w:t>
            </w:r>
            <w:r w:rsidRPr="0006650A">
              <w:rPr>
                <w:rFonts w:eastAsia="맑은 고딕"/>
                <w:color w:val="000000" w:themeColor="text1"/>
                <w:sz w:val="20"/>
                <w:szCs w:val="20"/>
                <w:lang w:eastAsia="ko-KR"/>
              </w:rPr>
              <w:t>e prefer Alt-2. And we need to wait for feedback on the LS to RAN4</w:t>
            </w:r>
            <w:r>
              <w:rPr>
                <w:rFonts w:eastAsia="맑은 고딕"/>
                <w:color w:val="000000" w:themeColor="text1"/>
                <w:sz w:val="20"/>
                <w:szCs w:val="20"/>
                <w:lang w:eastAsia="ko-KR"/>
              </w:rPr>
              <w:t xml:space="preserve">. The reason to have # of RB limitation of PF2/3 for </w:t>
            </w:r>
            <w:r>
              <w:rPr>
                <w:rFonts w:eastAsia="맑은 고딕" w:hint="eastAsia"/>
                <w:color w:val="000000" w:themeColor="text1"/>
                <w:sz w:val="20"/>
                <w:szCs w:val="20"/>
                <w:lang w:eastAsia="ko-KR"/>
              </w:rPr>
              <w:t>P</w:t>
            </w:r>
            <w:r>
              <w:rPr>
                <w:rFonts w:eastAsia="맑은 고딕"/>
                <w:color w:val="000000" w:themeColor="text1"/>
                <w:sz w:val="20"/>
                <w:szCs w:val="20"/>
                <w:lang w:eastAsia="ko-KR"/>
              </w:rPr>
              <w:t xml:space="preserve">F0/1 is not clear to us. </w:t>
            </w:r>
          </w:p>
        </w:tc>
      </w:tr>
    </w:tbl>
    <w:p w14:paraId="59C3763E" w14:textId="77777777" w:rsidR="0063798F" w:rsidRDefault="0063798F">
      <w:pPr>
        <w:pStyle w:val="a6"/>
        <w:rPr>
          <w:rFonts w:cs="Arial"/>
        </w:rPr>
      </w:pPr>
    </w:p>
    <w:p w14:paraId="3A9C1A44" w14:textId="77777777" w:rsidR="0063798F" w:rsidRDefault="0063798F">
      <w:pPr>
        <w:pStyle w:val="a6"/>
      </w:pPr>
    </w:p>
    <w:p w14:paraId="11A87235" w14:textId="77777777" w:rsidR="0063798F" w:rsidRDefault="00852F34">
      <w:pPr>
        <w:pStyle w:val="21"/>
      </w:pPr>
      <w:bookmarkStart w:id="33" w:name="_Toc71910524"/>
      <w:bookmarkStart w:id="34" w:name="_Toc69069514"/>
      <w:r>
        <w:lastRenderedPageBreak/>
        <w:t>2.2</w:t>
      </w:r>
      <w:r>
        <w:tab/>
        <w:t>Configuration Granularity on Number of RBs</w:t>
      </w:r>
      <w:bookmarkEnd w:id="33"/>
    </w:p>
    <w:p w14:paraId="06320405" w14:textId="77777777" w:rsidR="0063798F" w:rsidRDefault="00852F34">
      <w:pPr>
        <w:pStyle w:val="a6"/>
      </w:pPr>
      <w:r>
        <w:t>The following agreement was made in RAN1#104bis-e:</w:t>
      </w:r>
    </w:p>
    <w:p w14:paraId="47D0E019" w14:textId="77777777" w:rsidR="0063798F" w:rsidRDefault="00852F34">
      <w:pPr>
        <w:spacing w:after="0" w:line="240" w:lineRule="auto"/>
        <w:ind w:left="567"/>
        <w:rPr>
          <w:rFonts w:ascii="Times" w:eastAsia="바탕" w:hAnsi="Times"/>
          <w:szCs w:val="24"/>
          <w:lang w:eastAsia="zh-CN"/>
        </w:rPr>
      </w:pPr>
      <w:r>
        <w:rPr>
          <w:rFonts w:ascii="Times" w:eastAsia="바탕" w:hAnsi="Times"/>
          <w:szCs w:val="24"/>
          <w:highlight w:val="green"/>
          <w:lang w:eastAsia="zh-CN"/>
        </w:rPr>
        <w:t>Agreement:</w:t>
      </w:r>
    </w:p>
    <w:p w14:paraId="33320656" w14:textId="77777777" w:rsidR="0063798F" w:rsidRDefault="00852F34">
      <w:pPr>
        <w:spacing w:after="0" w:line="240" w:lineRule="auto"/>
        <w:ind w:left="567"/>
        <w:rPr>
          <w:rFonts w:ascii="Times" w:eastAsia="바탕" w:hAnsi="Times"/>
          <w:szCs w:val="24"/>
          <w:lang w:eastAsia="zh-CN"/>
        </w:rPr>
      </w:pPr>
      <w:r>
        <w:rPr>
          <w:rFonts w:ascii="Times" w:eastAsia="바탕" w:hAnsi="Times"/>
          <w:szCs w:val="24"/>
          <w:lang w:eastAsia="zh-CN"/>
        </w:rPr>
        <w:t xml:space="preserve">Down select to one of the following two alternatives for the configuration of the number of RBs, </w:t>
      </w:r>
      <m:oMath>
        <m:sSub>
          <m:sSubPr>
            <m:ctrlPr>
              <w:rPr>
                <w:rFonts w:ascii="Cambria Math" w:eastAsia="바탕" w:hAnsi="Cambria Math"/>
                <w:i/>
                <w:szCs w:val="24"/>
              </w:rPr>
            </m:ctrlPr>
          </m:sSubPr>
          <m:e>
            <m:r>
              <w:rPr>
                <w:rFonts w:ascii="Cambria Math" w:eastAsia="바탕" w:hAnsi="Cambria Math"/>
                <w:szCs w:val="24"/>
              </w:rPr>
              <m:t>N</m:t>
            </m:r>
          </m:e>
          <m:sub>
            <m:r>
              <m:rPr>
                <m:nor/>
              </m:rPr>
              <w:rPr>
                <w:rFonts w:ascii="Times" w:eastAsia="바탕" w:hAnsi="Times"/>
                <w:szCs w:val="24"/>
              </w:rPr>
              <m:t>RB</m:t>
            </m:r>
          </m:sub>
        </m:sSub>
      </m:oMath>
      <w:r>
        <w:rPr>
          <w:rFonts w:ascii="Times" w:eastAsia="바탕"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w:t>
      </w:r>
      <w:proofErr w:type="gramStart"/>
      <w:r>
        <w:rPr>
          <w:rFonts w:eastAsia="바탕"/>
          <w:szCs w:val="24"/>
          <w:lang w:eastAsia="zh-CN"/>
        </w:rPr>
        <w:t xml:space="preserve"> ..</w:t>
      </w:r>
      <w:proofErr w:type="gramEnd"/>
      <w:r>
        <w:rPr>
          <w:rFonts w:eastAsia="바탕"/>
          <w:szCs w:val="24"/>
          <w:lang w:eastAsia="zh-CN"/>
        </w:rPr>
        <w:t xml:space="preserve">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w:t>
      </w:r>
      <w:proofErr w:type="gramStart"/>
      <w:r>
        <w:rPr>
          <w:rFonts w:eastAsia="바탕"/>
          <w:szCs w:val="24"/>
          <w:lang w:eastAsia="zh-CN"/>
        </w:rPr>
        <w:t xml:space="preserve"> ..</w:t>
      </w:r>
      <w:proofErr w:type="gramEnd"/>
      <w:r>
        <w:rPr>
          <w:rFonts w:eastAsia="바탕"/>
          <w:szCs w:val="24"/>
          <w:lang w:eastAsia="zh-CN"/>
        </w:rPr>
        <w:t xml:space="preserve">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xml:space="preserve">)] for each SCS that </w:t>
      </w:r>
      <w:proofErr w:type="spellStart"/>
      <w:r>
        <w:rPr>
          <w:rFonts w:eastAsia="바탕"/>
          <w:szCs w:val="24"/>
          <w:lang w:eastAsia="zh-CN"/>
        </w:rPr>
        <w:t>fulfill</w:t>
      </w:r>
      <w:proofErr w:type="spellEnd"/>
      <w:r>
        <w:rPr>
          <w:rFonts w:eastAsia="바탕"/>
          <w:szCs w:val="24"/>
          <w:lang w:eastAsia="zh-CN"/>
        </w:rPr>
        <w:t xml:space="preserve">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w:t>
      </w:r>
      <w:proofErr w:type="spellStart"/>
      <w:r>
        <w:rPr>
          <w:rFonts w:eastAsia="바탕"/>
          <w:lang w:eastAsia="zh-CN"/>
        </w:rPr>
        <w:t>tegers</w:t>
      </w:r>
      <w:proofErr w:type="spellEnd"/>
      <w:r>
        <w:rPr>
          <w:rFonts w:eastAsia="바탕"/>
          <w:lang w:eastAsia="zh-CN"/>
        </w:rPr>
        <w:t>.</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Same as Alt-1, but with coarser granularity, i.e.,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w:t>
      </w:r>
      <w:r>
        <w:rPr>
          <w:rFonts w:eastAsia="바탕"/>
          <w:szCs w:val="24"/>
          <w:lang w:eastAsia="zh-CN"/>
        </w:rPr>
        <w:t xml:space="preserve">can be </w:t>
      </w:r>
      <w:proofErr w:type="gramStart"/>
      <w:r>
        <w:rPr>
          <w:rFonts w:eastAsia="바탕"/>
          <w:szCs w:val="24"/>
          <w:lang w:eastAsia="zh-CN"/>
        </w:rPr>
        <w:t>configured</w:t>
      </w:r>
      <w:proofErr w:type="gramEnd"/>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are s</w:t>
      </w:r>
      <w:r>
        <w:rPr>
          <w:rFonts w:eastAsia="바탕"/>
          <w:szCs w:val="24"/>
          <w:lang w:eastAsia="zh-CN"/>
        </w:rPr>
        <w:t>upported values in the range [1</w:t>
      </w:r>
      <w:proofErr w:type="gramStart"/>
      <w:r>
        <w:rPr>
          <w:rFonts w:eastAsia="바탕"/>
          <w:szCs w:val="24"/>
          <w:lang w:eastAsia="zh-CN"/>
        </w:rPr>
        <w:t xml:space="preserve"> ..</w:t>
      </w:r>
      <w:proofErr w:type="gramEnd"/>
      <w:r>
        <w:rPr>
          <w:rFonts w:eastAsia="바탕"/>
          <w:szCs w:val="24"/>
          <w:lang w:eastAsia="zh-CN"/>
        </w:rPr>
        <w:t xml:space="preserve">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w:t>
      </w:r>
    </w:p>
    <w:p w14:paraId="5B24F902" w14:textId="77777777" w:rsidR="0063798F" w:rsidRDefault="0063798F">
      <w:pPr>
        <w:pStyle w:val="a6"/>
        <w:spacing w:after="0"/>
      </w:pPr>
    </w:p>
    <w:p w14:paraId="3471A3CF" w14:textId="77777777" w:rsidR="0063798F" w:rsidRDefault="00852F34">
      <w:pPr>
        <w:pStyle w:val="a6"/>
        <w:spacing w:after="0"/>
      </w:pPr>
      <w:r>
        <w:t>The main open issue is what should be the granularity of the configured values, and two alternatives were identified in the last meeting.</w:t>
      </w:r>
    </w:p>
    <w:p w14:paraId="06A60D20" w14:textId="77777777" w:rsidR="0063798F" w:rsidRDefault="0063798F">
      <w:pPr>
        <w:pStyle w:val="a6"/>
        <w:spacing w:after="0"/>
      </w:pPr>
    </w:p>
    <w:p w14:paraId="2B523EB2" w14:textId="77777777" w:rsidR="0063798F" w:rsidRDefault="00852F34">
      <w:pPr>
        <w:pStyle w:val="a6"/>
        <w:spacing w:after="0"/>
      </w:pPr>
      <w:r>
        <w:t>The following table provides a summary of company proposals on this topic.</w:t>
      </w:r>
    </w:p>
    <w:p w14:paraId="0D3C03BD" w14:textId="77777777" w:rsidR="0063798F" w:rsidRDefault="0063798F">
      <w:pPr>
        <w:pStyle w:val="a6"/>
        <w:spacing w:after="0"/>
      </w:pPr>
    </w:p>
    <w:tbl>
      <w:tblPr>
        <w:tblStyle w:val="af4"/>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a6"/>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a6"/>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a6"/>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a6"/>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a6"/>
              <w:spacing w:after="0"/>
              <w:rPr>
                <w:sz w:val="20"/>
                <w:szCs w:val="20"/>
                <w:lang w:val="de-DE"/>
              </w:rPr>
            </w:pPr>
            <w:r>
              <w:rPr>
                <w:sz w:val="20"/>
                <w:szCs w:val="20"/>
                <w:lang w:val="de-DE"/>
              </w:rPr>
              <w:t>CATT</w:t>
            </w:r>
          </w:p>
        </w:tc>
        <w:tc>
          <w:tcPr>
            <w:tcW w:w="7470" w:type="dxa"/>
          </w:tcPr>
          <w:p w14:paraId="671B1677" w14:textId="77777777" w:rsidR="0063798F" w:rsidRDefault="00852F34">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a6"/>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a6"/>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바탕"/>
                <w:i/>
                <w:iCs/>
                <w:lang w:eastAsia="zh-CN"/>
              </w:rPr>
              <w:t xml:space="preserve">all integer values that </w:t>
            </w:r>
            <w:proofErr w:type="spellStart"/>
            <w:r>
              <w:rPr>
                <w:rFonts w:eastAsia="바탕"/>
                <w:i/>
                <w:iCs/>
                <w:lang w:eastAsia="zh-CN"/>
              </w:rPr>
              <w:t>fulfill</w:t>
            </w:r>
            <w:proofErr w:type="spellEnd"/>
            <w:r>
              <w:rPr>
                <w:rFonts w:eastAsia="바탕"/>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바탕"/>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바탕"/>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a6"/>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a6"/>
              <w:spacing w:after="0"/>
              <w:rPr>
                <w:sz w:val="20"/>
                <w:lang w:val="de-DE"/>
              </w:rPr>
            </w:pPr>
            <w:r>
              <w:rPr>
                <w:sz w:val="20"/>
                <w:lang w:val="de-DE"/>
              </w:rPr>
              <w:lastRenderedPageBreak/>
              <w:t>Qualcomm</w:t>
            </w:r>
          </w:p>
        </w:tc>
        <w:tc>
          <w:tcPr>
            <w:tcW w:w="7470" w:type="dxa"/>
          </w:tcPr>
          <w:p w14:paraId="066E80FE" w14:textId="77777777" w:rsidR="0063798F" w:rsidRDefault="00852F34">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a6"/>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16"/>
              <w:rPr>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a6"/>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a6"/>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b/>
                <w:bCs/>
                <w:i/>
                <w:iCs/>
                <w:lang w:val="en-US" w:eastAsia="en-US"/>
              </w:rPr>
              <w:t xml:space="preserve">Proposal 1: </w:t>
            </w:r>
            <w:r>
              <w:rPr>
                <w:rFonts w:eastAsia="Times New Roman" w:cs="바탕"/>
                <w:i/>
                <w:iCs/>
                <w:lang w:val="en-US" w:eastAsia="en-US"/>
              </w:rPr>
              <w:t>For enhanced PUCCH formats 0/1/4 the choice of selecting all valid integer values in the range [1</w:t>
            </w:r>
            <w:proofErr w:type="gramStart"/>
            <w:r>
              <w:rPr>
                <w:rFonts w:eastAsia="Times New Roman" w:cs="바탕"/>
                <w:i/>
                <w:iCs/>
                <w:lang w:val="en-US" w:eastAsia="en-US"/>
              </w:rPr>
              <w:t xml:space="preserve"> ..</w:t>
            </w:r>
            <w:proofErr w:type="gramEnd"/>
            <w:r>
              <w:rPr>
                <w:rFonts w:eastAsia="Times New Roman" w:cs="바탕"/>
                <w:i/>
                <w:iCs/>
                <w:lang w:val="en-US" w:eastAsia="en-US"/>
              </w:rPr>
              <w:t xml:space="preserve"> </w:t>
            </w:r>
            <w:proofErr w:type="gramStart"/>
            <w:r>
              <w:rPr>
                <w:rFonts w:eastAsia="Times New Roman" w:cs="바탕"/>
                <w:i/>
                <w:iCs/>
                <w:lang w:val="en-US" w:eastAsia="en-US"/>
              </w:rPr>
              <w:t>max( )</w:t>
            </w:r>
            <w:proofErr w:type="gramEnd"/>
            <w:r>
              <w:rPr>
                <w:rFonts w:eastAsia="Times New Roman" w:cs="바탕"/>
                <w:i/>
                <w:iCs/>
                <w:lang w:val="en-US" w:eastAsia="en-US"/>
              </w:rPr>
              <w:t>]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a6"/>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맑은 고딕"/>
                <w:b/>
                <w:lang w:eastAsia="zh-CN"/>
              </w:rPr>
            </w:pPr>
            <w:r>
              <w:rPr>
                <w:rFonts w:eastAsia="맑은 고딕"/>
                <w:b/>
                <w:lang w:eastAsia="zh-CN"/>
              </w:rPr>
              <w:t xml:space="preserve">Proposal 2: Support configuration of all integer values in the range of </w:t>
            </w:r>
            <w:r>
              <w:rPr>
                <w:rFonts w:eastAsia="바탕"/>
                <w:b/>
                <w:lang w:eastAsia="zh-CN"/>
              </w:rPr>
              <w:t>[1</w:t>
            </w:r>
            <w:proofErr w:type="gramStart"/>
            <w:r>
              <w:rPr>
                <w:rFonts w:eastAsia="바탕"/>
                <w:b/>
                <w:lang w:eastAsia="zh-CN"/>
              </w:rPr>
              <w:t xml:space="preserve"> ..</w:t>
            </w:r>
            <w:proofErr w:type="gramEnd"/>
            <w:r>
              <w:rPr>
                <w:rFonts w:eastAsia="바탕"/>
                <w:b/>
                <w:lang w:eastAsia="zh-CN"/>
              </w:rPr>
              <w:t xml:space="preserve">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Pr>
                <w:rFonts w:eastAsia="바탕"/>
                <w:b/>
                <w:lang w:eastAsia="zh-CN"/>
              </w:rPr>
              <w:t>)]</w:t>
            </w:r>
            <w:r>
              <w:rPr>
                <w:rFonts w:eastAsia="맑은 고딕"/>
                <w:b/>
                <w:lang w:eastAsia="zh-CN"/>
              </w:rPr>
              <w:t xml:space="preserve"> per SCS, for PUCCH format 0/1. </w:t>
            </w:r>
            <w:r>
              <w:rPr>
                <w:rFonts w:eastAsia="바탕"/>
                <w:b/>
                <w:lang w:eastAsia="zh-CN"/>
              </w:rPr>
              <w:t>Support configuration of all integer values in the range [1</w:t>
            </w:r>
            <w:proofErr w:type="gramStart"/>
            <w:r>
              <w:rPr>
                <w:rFonts w:eastAsia="바탕"/>
                <w:b/>
                <w:lang w:eastAsia="zh-CN"/>
              </w:rPr>
              <w:t xml:space="preserve"> ..</w:t>
            </w:r>
            <w:proofErr w:type="gramEnd"/>
            <w:r>
              <w:rPr>
                <w:rFonts w:eastAsia="바탕"/>
                <w:b/>
                <w:lang w:eastAsia="zh-CN"/>
              </w:rPr>
              <w:t xml:space="preserve">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Pr>
                <w:rFonts w:eastAsia="바탕"/>
                <w:b/>
                <w:lang w:eastAsia="zh-CN"/>
              </w:rPr>
              <w:t xml:space="preserve">)] for each SCS that </w:t>
            </w:r>
            <w:r>
              <w:rPr>
                <w:rFonts w:eastAsia="바탕"/>
                <w:b/>
                <w:lang w:eastAsia="zh-CN"/>
              </w:rPr>
              <w:pgNum/>
            </w:r>
            <w:proofErr w:type="spellStart"/>
            <w:r>
              <w:rPr>
                <w:rFonts w:eastAsia="바탕"/>
                <w:b/>
                <w:lang w:eastAsia="zh-CN"/>
              </w:rPr>
              <w:t>ulfils</w:t>
            </w:r>
            <w:proofErr w:type="spellEnd"/>
            <w:r>
              <w:rPr>
                <w:rFonts w:eastAsia="바탕"/>
                <w:b/>
                <w:lang w:eastAsia="zh-CN"/>
              </w:rPr>
              <w:t xml:space="preserve"> the requirement </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2</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3</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5</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sup>
              </m:sSup>
            </m:oMath>
            <w:r>
              <w:rPr>
                <w:rFonts w:eastAsia="바탕"/>
                <w:b/>
                <w:lang w:eastAsia="en-US"/>
              </w:rPr>
              <w:t xml:space="preserve"> where </w:t>
            </w:r>
            <m:oMath>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oMath>
            <w:r>
              <w:rPr>
                <w:rFonts w:eastAsia="바탕"/>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a6"/>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a6"/>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a6"/>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a6"/>
      </w:pPr>
    </w:p>
    <w:p w14:paraId="1899409B" w14:textId="77777777" w:rsidR="0063798F" w:rsidRDefault="00852F34">
      <w:pPr>
        <w:pStyle w:val="a6"/>
      </w:pPr>
      <w:r>
        <w:t>The following is a summary of support for the two alternatives:</w:t>
      </w:r>
    </w:p>
    <w:p w14:paraId="4A504875" w14:textId="77777777" w:rsidR="0063798F" w:rsidRDefault="00852F34">
      <w:pPr>
        <w:pStyle w:val="a6"/>
        <w:numPr>
          <w:ilvl w:val="0"/>
          <w:numId w:val="20"/>
        </w:numPr>
        <w:spacing w:after="0"/>
      </w:pPr>
      <w:r>
        <w:t>Alt-1: vivo, ZTE, NTT DOCOMO, Nokia, LGE, Huawei, Samsung, Interdigital, Ericsson</w:t>
      </w:r>
    </w:p>
    <w:p w14:paraId="04F89BA8" w14:textId="77777777" w:rsidR="0063798F" w:rsidRDefault="00852F34">
      <w:pPr>
        <w:pStyle w:val="a6"/>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a6"/>
      </w:pPr>
    </w:p>
    <w:p w14:paraId="2C4DB0B6" w14:textId="77777777" w:rsidR="0063798F" w:rsidRDefault="00852F34">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3B810E29" w14:textId="77777777" w:rsidR="0063798F" w:rsidRDefault="00852F34">
      <w:pPr>
        <w:pStyle w:val="a6"/>
      </w:pPr>
      <w:r>
        <w:t>Do proponents of Alt-2 have a strong view? If not, then can the following proposal be acceptable as a step forward?</w:t>
      </w:r>
    </w:p>
    <w:p w14:paraId="6108FEC7" w14:textId="77777777" w:rsidR="0063798F" w:rsidRDefault="00852F34">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a6"/>
        <w:rPr>
          <w:highlight w:val="yellow"/>
        </w:rPr>
      </w:pPr>
    </w:p>
    <w:p w14:paraId="27F16E85" w14:textId="77777777" w:rsidR="0063798F" w:rsidRDefault="00852F34">
      <w:pPr>
        <w:pStyle w:val="31"/>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a6"/>
              <w:spacing w:after="0"/>
              <w:rPr>
                <w:b/>
                <w:sz w:val="20"/>
                <w:szCs w:val="20"/>
                <w:lang w:val="de-DE"/>
              </w:rPr>
            </w:pPr>
            <w:r>
              <w:rPr>
                <w:b/>
                <w:sz w:val="20"/>
                <w:szCs w:val="20"/>
                <w:lang w:val="de-DE"/>
              </w:rPr>
              <w:lastRenderedPageBreak/>
              <w:t>Company</w:t>
            </w:r>
          </w:p>
        </w:tc>
        <w:tc>
          <w:tcPr>
            <w:tcW w:w="7560" w:type="dxa"/>
          </w:tcPr>
          <w:p w14:paraId="54BBA39D" w14:textId="77777777" w:rsidR="0063798F" w:rsidRDefault="00852F34">
            <w:pPr>
              <w:pStyle w:val="a6"/>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68B977C7" w14:textId="77777777" w:rsidR="0063798F" w:rsidRDefault="00852F34">
            <w:pPr>
              <w:pStyle w:val="a6"/>
              <w:spacing w:after="0"/>
              <w:rPr>
                <w:sz w:val="20"/>
                <w:szCs w:val="20"/>
                <w:lang w:val="de-DE"/>
              </w:rPr>
            </w:pPr>
            <w:r>
              <w:rPr>
                <w:rFonts w:eastAsia="맑은 고딕" w:hint="eastAsia"/>
                <w:sz w:val="20"/>
                <w:szCs w:val="20"/>
                <w:lang w:eastAsia="ko-KR"/>
              </w:rPr>
              <w:t xml:space="preserve">We </w:t>
            </w:r>
            <w:r>
              <w:rPr>
                <w:rFonts w:eastAsia="맑은 고딕"/>
                <w:sz w:val="20"/>
                <w:szCs w:val="20"/>
                <w:lang w:eastAsia="ko-KR"/>
              </w:rPr>
              <w:t xml:space="preserve">support the Proposal 1 and </w:t>
            </w:r>
            <w:r>
              <w:rPr>
                <w:rFonts w:eastAsia="맑은 고딕" w:hint="eastAsia"/>
                <w:sz w:val="20"/>
                <w:szCs w:val="20"/>
                <w:lang w:eastAsia="ko-KR"/>
              </w:rPr>
              <w:t xml:space="preserve">share the </w:t>
            </w:r>
            <w:r>
              <w:rPr>
                <w:rFonts w:eastAsia="맑은 고딕"/>
                <w:sz w:val="20"/>
                <w:szCs w:val="20"/>
                <w:lang w:eastAsia="ko-KR"/>
              </w:rPr>
              <w:t>same view with Moderator.</w:t>
            </w:r>
          </w:p>
        </w:tc>
      </w:tr>
      <w:tr w:rsidR="0063798F" w14:paraId="3D2C8801" w14:textId="77777777">
        <w:tc>
          <w:tcPr>
            <w:tcW w:w="1525" w:type="dxa"/>
          </w:tcPr>
          <w:p w14:paraId="3FF2853F"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a6"/>
              <w:spacing w:after="0"/>
              <w:rPr>
                <w:sz w:val="20"/>
                <w:szCs w:val="20"/>
                <w:lang w:val="de-DE"/>
              </w:rPr>
            </w:pPr>
            <w:r>
              <w:rPr>
                <w:sz w:val="20"/>
                <w:szCs w:val="20"/>
                <w:lang w:val="de-DE"/>
              </w:rPr>
              <w:t>Nokia, NSB</w:t>
            </w:r>
          </w:p>
        </w:tc>
        <w:tc>
          <w:tcPr>
            <w:tcW w:w="7560" w:type="dxa"/>
          </w:tcPr>
          <w:p w14:paraId="39EACA11" w14:textId="77777777" w:rsidR="0063798F" w:rsidRDefault="00852F34">
            <w:pPr>
              <w:pStyle w:val="a6"/>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a6"/>
              <w:spacing w:after="0"/>
              <w:rPr>
                <w:sz w:val="20"/>
                <w:szCs w:val="20"/>
                <w:lang w:val="de-DE"/>
              </w:rPr>
            </w:pPr>
            <w:r>
              <w:rPr>
                <w:sz w:val="20"/>
                <w:szCs w:val="20"/>
                <w:lang w:val="de-DE"/>
              </w:rPr>
              <w:t>Futurewei</w:t>
            </w:r>
          </w:p>
        </w:tc>
        <w:tc>
          <w:tcPr>
            <w:tcW w:w="7560" w:type="dxa"/>
          </w:tcPr>
          <w:p w14:paraId="356C544B" w14:textId="77777777" w:rsidR="0063798F" w:rsidRDefault="00852F34">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63798F" w14:paraId="4CA1F484" w14:textId="77777777">
        <w:tc>
          <w:tcPr>
            <w:tcW w:w="1525" w:type="dxa"/>
          </w:tcPr>
          <w:p w14:paraId="121010B2"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a6"/>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a6"/>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655ECAB8" w14:textId="77777777" w:rsidR="0063798F" w:rsidRDefault="0063798F">
            <w:pPr>
              <w:pStyle w:val="a6"/>
              <w:spacing w:after="0"/>
              <w:rPr>
                <w:rFonts w:eastAsia="Times New Roman"/>
                <w:lang w:eastAsia="en-US"/>
              </w:rPr>
            </w:pPr>
          </w:p>
          <w:p w14:paraId="0093D3EF" w14:textId="77777777" w:rsidR="0063798F" w:rsidRDefault="00852F34">
            <w:pPr>
              <w:pStyle w:val="a6"/>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a6"/>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63798F" w14:paraId="5DC502B4" w14:textId="77777777">
        <w:tc>
          <w:tcPr>
            <w:tcW w:w="1525" w:type="dxa"/>
          </w:tcPr>
          <w:p w14:paraId="0FF865BE"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a6"/>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a6"/>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a6"/>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1C1156" w14:textId="77777777" w:rsidR="0063798F" w:rsidRDefault="00852F34">
            <w:pPr>
              <w:pStyle w:val="a6"/>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01744352" w14:textId="77777777" w:rsidR="008246EC" w:rsidRDefault="008246EC" w:rsidP="008246EC">
            <w:pPr>
              <w:pStyle w:val="a6"/>
              <w:spacing w:after="0"/>
            </w:pPr>
            <w:r>
              <w:t xml:space="preserve">We share the same view as Qualcomm. </w:t>
            </w:r>
          </w:p>
          <w:p w14:paraId="6447498C" w14:textId="77777777" w:rsidR="008246EC" w:rsidRDefault="008246EC" w:rsidP="008246EC">
            <w:pPr>
              <w:pStyle w:val="a6"/>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a6"/>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a6"/>
              <w:spacing w:after="0"/>
              <w:rPr>
                <w:rFonts w:hint="eastAsia"/>
                <w:lang w:val="de-DE"/>
              </w:rPr>
            </w:pPr>
            <w:r w:rsidRPr="0006650A">
              <w:rPr>
                <w:rFonts w:eastAsia="맑은 고딕" w:hint="eastAsia"/>
                <w:sz w:val="20"/>
                <w:szCs w:val="20"/>
                <w:lang w:val="de-DE" w:eastAsia="ko-KR"/>
              </w:rPr>
              <w:t>W</w:t>
            </w:r>
            <w:r w:rsidRPr="0006650A">
              <w:rPr>
                <w:rFonts w:eastAsia="맑은 고딕"/>
                <w:sz w:val="20"/>
                <w:szCs w:val="20"/>
                <w:lang w:val="de-DE" w:eastAsia="ko-KR"/>
              </w:rPr>
              <w:t>ILUS</w:t>
            </w:r>
          </w:p>
        </w:tc>
        <w:tc>
          <w:tcPr>
            <w:tcW w:w="7560" w:type="dxa"/>
          </w:tcPr>
          <w:p w14:paraId="03B99AA2" w14:textId="23D1A891" w:rsidR="00983B82" w:rsidRDefault="00983B82" w:rsidP="00983B82">
            <w:pPr>
              <w:pStyle w:val="a6"/>
              <w:spacing w:after="0"/>
            </w:pPr>
            <w:r w:rsidRPr="0006650A">
              <w:rPr>
                <w:rFonts w:eastAsia="맑은 고딕"/>
                <w:sz w:val="20"/>
                <w:szCs w:val="20"/>
                <w:lang w:eastAsia="ko-KR"/>
              </w:rPr>
              <w:t xml:space="preserve">We support the </w:t>
            </w:r>
            <w:r>
              <w:rPr>
                <w:rFonts w:eastAsia="맑은 고딕"/>
                <w:sz w:val="20"/>
                <w:szCs w:val="20"/>
                <w:lang w:eastAsia="ko-KR"/>
              </w:rPr>
              <w:t>P</w:t>
            </w:r>
            <w:r w:rsidRPr="0006650A">
              <w:rPr>
                <w:rFonts w:eastAsia="맑은 고딕"/>
                <w:sz w:val="20"/>
                <w:szCs w:val="20"/>
                <w:lang w:eastAsia="ko-KR"/>
              </w:rPr>
              <w:t>roposal 1.</w:t>
            </w:r>
          </w:p>
        </w:tc>
      </w:tr>
    </w:tbl>
    <w:p w14:paraId="538A0025" w14:textId="77777777" w:rsidR="0063798F" w:rsidRDefault="0063798F">
      <w:pPr>
        <w:pStyle w:val="a6"/>
        <w:rPr>
          <w:rFonts w:cs="Arial"/>
        </w:rPr>
      </w:pPr>
    </w:p>
    <w:p w14:paraId="703471B7" w14:textId="77777777" w:rsidR="0063798F" w:rsidRDefault="00852F34">
      <w:pPr>
        <w:pStyle w:val="21"/>
      </w:pPr>
      <w:bookmarkStart w:id="38" w:name="_Toc71910526"/>
      <w:bookmarkStart w:id="39" w:name="_Toc69069516"/>
      <w:bookmarkEnd w:id="34"/>
      <w:r>
        <w:t>2.3</w:t>
      </w:r>
      <w:r>
        <w:tab/>
      </w:r>
      <w:bookmarkEnd w:id="26"/>
      <w:r>
        <w:t>RE Mapping for Enhanced PF0/1/4 for 120 kHz SCS</w:t>
      </w:r>
      <w:bookmarkEnd w:id="38"/>
      <w:bookmarkEnd w:id="39"/>
    </w:p>
    <w:p w14:paraId="26FB775D" w14:textId="77777777" w:rsidR="0063798F" w:rsidRDefault="00852F34">
      <w:pPr>
        <w:pStyle w:val="a6"/>
        <w:spacing w:after="0"/>
      </w:pPr>
      <w:bookmarkStart w:id="40" w:name="_Hlk62218285"/>
      <w:r>
        <w:t>The following agreements were made at RAN1#104-e and RAN1#104bis-e:</w:t>
      </w:r>
    </w:p>
    <w:p w14:paraId="181EE442" w14:textId="77777777" w:rsidR="0063798F" w:rsidRDefault="0063798F">
      <w:pPr>
        <w:pStyle w:val="a6"/>
        <w:spacing w:after="0"/>
      </w:pPr>
    </w:p>
    <w:p w14:paraId="742777AA" w14:textId="77777777" w:rsidR="0063798F" w:rsidRDefault="00852F34">
      <w:pPr>
        <w:overflowPunct/>
        <w:autoSpaceDE/>
        <w:autoSpaceDN/>
        <w:adjustRightInd/>
        <w:spacing w:after="0" w:line="240" w:lineRule="auto"/>
        <w:ind w:left="567"/>
        <w:textAlignment w:val="auto"/>
        <w:rPr>
          <w:rFonts w:ascii="Times" w:eastAsia="바탕" w:hAnsi="Times"/>
          <w:szCs w:val="24"/>
          <w:lang w:eastAsia="zh-CN"/>
        </w:rPr>
      </w:pPr>
      <w:r>
        <w:rPr>
          <w:rFonts w:ascii="Times" w:eastAsia="바탕"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바탕"/>
          <w:szCs w:val="24"/>
          <w:lang w:eastAsia="zh-CN"/>
        </w:rPr>
      </w:pPr>
      <w:r>
        <w:rPr>
          <w:rFonts w:eastAsia="바탕"/>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 xml:space="preserve">For 480/960 kHz SCS, all REs within each RB </w:t>
      </w:r>
      <w:proofErr w:type="gramStart"/>
      <w:r>
        <w:rPr>
          <w:rFonts w:eastAsia="바탕"/>
          <w:szCs w:val="24"/>
          <w:lang w:eastAsia="zh-CN"/>
        </w:rPr>
        <w:t>are</w:t>
      </w:r>
      <w:proofErr w:type="gramEnd"/>
      <w:r>
        <w:rPr>
          <w:rFonts w:eastAsia="바탕"/>
          <w:szCs w:val="24"/>
          <w:lang w:eastAsia="zh-CN"/>
        </w:rPr>
        <w:t xml:space="preserv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lastRenderedPageBreak/>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t xml:space="preserve">Alt-1: All REs within each RB </w:t>
      </w:r>
      <w:proofErr w:type="gramStart"/>
      <w:r>
        <w:rPr>
          <w:rFonts w:eastAsia="바탕"/>
          <w:szCs w:val="24"/>
          <w:lang w:eastAsia="zh-CN"/>
        </w:rPr>
        <w:t>are</w:t>
      </w:r>
      <w:proofErr w:type="gramEnd"/>
      <w:r>
        <w:rPr>
          <w:rFonts w:eastAsia="바탕"/>
          <w:szCs w:val="24"/>
          <w:lang w:eastAsia="zh-CN"/>
        </w:rPr>
        <w:t xml:space="preserv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바탕"/>
          <w:szCs w:val="24"/>
          <w:lang w:eastAsia="zh-CN"/>
        </w:rPr>
      </w:pPr>
      <w:r>
        <w:rPr>
          <w:rFonts w:eastAsia="바탕"/>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t>Alt-2: Subset of REs within each RB are mapped (sub-PRB interlaced mapping)</w:t>
      </w:r>
    </w:p>
    <w:p w14:paraId="605833FF" w14:textId="77777777" w:rsidR="0063798F" w:rsidRDefault="0063798F">
      <w:pPr>
        <w:pStyle w:val="a6"/>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a6"/>
        <w:spacing w:after="0"/>
      </w:pPr>
    </w:p>
    <w:p w14:paraId="460E3345" w14:textId="77777777" w:rsidR="0063798F" w:rsidRDefault="00852F34">
      <w:pPr>
        <w:pStyle w:val="a6"/>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 xml:space="preserve">Alt-1: All REs within each RB </w:t>
      </w:r>
      <w:proofErr w:type="gramStart"/>
      <w:r>
        <w:rPr>
          <w:rFonts w:ascii="Arial" w:eastAsia="바탕" w:hAnsi="Arial" w:cs="Arial"/>
          <w:szCs w:val="24"/>
          <w:lang w:eastAsia="zh-CN"/>
        </w:rPr>
        <w:t>are</w:t>
      </w:r>
      <w:proofErr w:type="gramEnd"/>
      <w:r>
        <w:rPr>
          <w:rFonts w:ascii="Arial" w:eastAsia="바탕" w:hAnsi="Arial" w:cs="Arial"/>
          <w:szCs w:val="24"/>
          <w:lang w:eastAsia="zh-CN"/>
        </w:rPr>
        <w:t xml:space="preserv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Subset of REs within each RB are mapped (sub-PRB interlaced mapping)</w:t>
      </w:r>
    </w:p>
    <w:p w14:paraId="12E5C56C" w14:textId="77777777" w:rsidR="0063798F" w:rsidRDefault="0063798F">
      <w:pPr>
        <w:pStyle w:val="a6"/>
        <w:spacing w:after="0"/>
      </w:pPr>
    </w:p>
    <w:p w14:paraId="13D375F6" w14:textId="77777777" w:rsidR="0063798F" w:rsidRDefault="00852F34">
      <w:pPr>
        <w:pStyle w:val="a6"/>
        <w:spacing w:after="0"/>
        <w:ind w:right="387"/>
      </w:pPr>
      <w:r>
        <w:t>The following table provides a summary of company proposals on this topic.</w:t>
      </w:r>
    </w:p>
    <w:p w14:paraId="32611AE9" w14:textId="77777777" w:rsidR="0063798F" w:rsidRDefault="0063798F">
      <w:pPr>
        <w:pStyle w:val="a6"/>
        <w:spacing w:after="0"/>
        <w:ind w:right="387"/>
      </w:pPr>
    </w:p>
    <w:tbl>
      <w:tblPr>
        <w:tblStyle w:val="af4"/>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a6"/>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a6"/>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a6"/>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a7"/>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a7"/>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w:t>
            </w:r>
            <w:proofErr w:type="gramStart"/>
            <w:r>
              <w:t>are</w:t>
            </w:r>
            <w:proofErr w:type="gramEnd"/>
            <w:r>
              <w:t xml:space="preserve"> mapped is preferred for 120kHz SCS.</w:t>
            </w:r>
            <w:bookmarkEnd w:id="42"/>
            <w:r>
              <w:t xml:space="preserve"> </w:t>
            </w:r>
            <w:bookmarkEnd w:id="43"/>
          </w:p>
          <w:p w14:paraId="6ED107F8" w14:textId="77777777" w:rsidR="0063798F" w:rsidRDefault="00852F34">
            <w:pPr>
              <w:pStyle w:val="a7"/>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a6"/>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a6"/>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a6"/>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w:t>
            </w:r>
            <w:proofErr w:type="gramStart"/>
            <w:r>
              <w:rPr>
                <w:rFonts w:eastAsia="SimSun"/>
                <w:i/>
                <w:lang w:eastAsia="en-US"/>
              </w:rPr>
              <w:t>are</w:t>
            </w:r>
            <w:proofErr w:type="gramEnd"/>
            <w:r>
              <w:rPr>
                <w:rFonts w:eastAsia="SimSun"/>
                <w:i/>
                <w:lang w:eastAsia="en-US"/>
              </w:rPr>
              <w:t xml:space="preserve"> mapped for enhanced PUCCH format 0/1/4.</w:t>
            </w:r>
            <w:bookmarkEnd w:id="45"/>
          </w:p>
        </w:tc>
      </w:tr>
      <w:tr w:rsidR="0063798F" w14:paraId="69815849" w14:textId="77777777">
        <w:tc>
          <w:tcPr>
            <w:tcW w:w="1615" w:type="dxa"/>
          </w:tcPr>
          <w:p w14:paraId="1C039E9E" w14:textId="77777777" w:rsidR="0063798F" w:rsidRDefault="00852F34">
            <w:pPr>
              <w:pStyle w:val="a6"/>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63798F" w14:paraId="0033AEEA" w14:textId="77777777">
        <w:tc>
          <w:tcPr>
            <w:tcW w:w="1615" w:type="dxa"/>
          </w:tcPr>
          <w:p w14:paraId="2224E8E0" w14:textId="77777777" w:rsidR="0063798F" w:rsidRDefault="00852F34">
            <w:pPr>
              <w:pStyle w:val="a6"/>
              <w:spacing w:after="0"/>
              <w:ind w:right="387"/>
              <w:rPr>
                <w:sz w:val="20"/>
                <w:lang w:val="de-DE"/>
              </w:rPr>
            </w:pPr>
            <w:r>
              <w:rPr>
                <w:sz w:val="20"/>
                <w:lang w:val="de-DE"/>
              </w:rPr>
              <w:t>LGE</w:t>
            </w:r>
          </w:p>
        </w:tc>
        <w:tc>
          <w:tcPr>
            <w:tcW w:w="7470" w:type="dxa"/>
          </w:tcPr>
          <w:p w14:paraId="7D06929E" w14:textId="77777777" w:rsidR="0063798F" w:rsidRDefault="00852F34">
            <w:pPr>
              <w:spacing w:after="120"/>
              <w:rPr>
                <w:rFonts w:eastAsia="MS Mincho"/>
                <w:b/>
                <w:sz w:val="20"/>
                <w:szCs w:val="24"/>
              </w:rPr>
            </w:pPr>
            <w:r>
              <w:rPr>
                <w:rFonts w:eastAsia="바탕"/>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a6"/>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a6"/>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 xml:space="preserve">for 120 kHz SCS, all REs within each RB </w:t>
            </w:r>
            <w:proofErr w:type="gramStart"/>
            <w:r>
              <w:rPr>
                <w:i/>
                <w:iCs/>
              </w:rPr>
              <w:t>are</w:t>
            </w:r>
            <w:proofErr w:type="gramEnd"/>
            <w:r>
              <w:rPr>
                <w:i/>
                <w:iCs/>
              </w:rPr>
              <w:t xml:space="preserve"> mapped.</w:t>
            </w:r>
          </w:p>
        </w:tc>
      </w:tr>
      <w:tr w:rsidR="0063798F" w14:paraId="05D4C72E" w14:textId="77777777">
        <w:tc>
          <w:tcPr>
            <w:tcW w:w="1615" w:type="dxa"/>
          </w:tcPr>
          <w:p w14:paraId="3B72AEF6" w14:textId="77777777" w:rsidR="0063798F" w:rsidRDefault="00852F34">
            <w:pPr>
              <w:pStyle w:val="a6"/>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맑은 고딕"/>
                <w:b/>
                <w:lang w:eastAsia="zh-CN"/>
              </w:rPr>
            </w:pPr>
            <w:r>
              <w:rPr>
                <w:rFonts w:eastAsia="맑은 고딕"/>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a6"/>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SimSun"/>
                <w:i/>
                <w:lang w:val="en-US" w:eastAsia="en-US"/>
              </w:rPr>
            </w:pPr>
            <w:r>
              <w:rPr>
                <w:rFonts w:eastAsia="SimSun"/>
                <w:i/>
                <w:lang w:val="en-US" w:eastAsia="en-US"/>
              </w:rPr>
              <w:t xml:space="preserve">Alt-1: All REs within each RB </w:t>
            </w:r>
            <w:proofErr w:type="gramStart"/>
            <w:r>
              <w:rPr>
                <w:rFonts w:eastAsia="SimSun"/>
                <w:i/>
                <w:lang w:val="en-US" w:eastAsia="en-US"/>
              </w:rPr>
              <w:t>are</w:t>
            </w:r>
            <w:proofErr w:type="gramEnd"/>
            <w:r>
              <w:rPr>
                <w:rFonts w:eastAsia="SimSun"/>
                <w:i/>
                <w:lang w:val="en-US" w:eastAsia="en-US"/>
              </w:rPr>
              <w:t xml:space="preserv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SimSun"/>
                <w:i/>
                <w:lang w:val="en-US" w:eastAsia="en-US"/>
              </w:rPr>
            </w:pPr>
            <w:r>
              <w:rPr>
                <w:rFonts w:eastAsia="SimSun"/>
                <w:i/>
                <w:lang w:val="en-US" w:eastAsia="en-US"/>
              </w:rPr>
              <w:t xml:space="preserve">Note: PRB and sub-PRB interlaced mapping is not considered </w:t>
            </w:r>
            <w:r>
              <w:rPr>
                <w:rFonts w:eastAsia="SimSun"/>
                <w:i/>
                <w:lang w:val="en-US" w:eastAsia="en-US"/>
              </w:rPr>
              <w:lastRenderedPageBreak/>
              <w:t>further.</w:t>
            </w:r>
          </w:p>
        </w:tc>
      </w:tr>
      <w:tr w:rsidR="0063798F" w14:paraId="7890A50A" w14:textId="77777777">
        <w:tc>
          <w:tcPr>
            <w:tcW w:w="1615" w:type="dxa"/>
          </w:tcPr>
          <w:p w14:paraId="680D9258" w14:textId="77777777" w:rsidR="0063798F" w:rsidRDefault="00852F34">
            <w:pPr>
              <w:pStyle w:val="a6"/>
              <w:spacing w:after="0"/>
              <w:rPr>
                <w:sz w:val="20"/>
                <w:lang w:val="de-DE"/>
              </w:rPr>
            </w:pPr>
            <w:r>
              <w:rPr>
                <w:sz w:val="20"/>
                <w:lang w:val="de-DE"/>
              </w:rPr>
              <w:lastRenderedPageBreak/>
              <w:t>Spreadtrum</w:t>
            </w:r>
          </w:p>
        </w:tc>
        <w:tc>
          <w:tcPr>
            <w:tcW w:w="7470" w:type="dxa"/>
          </w:tcPr>
          <w:p w14:paraId="6BB4223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a6"/>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18E187FA" w14:textId="77777777" w:rsidR="0063798F" w:rsidRDefault="0063798F">
      <w:pPr>
        <w:pStyle w:val="a6"/>
      </w:pPr>
    </w:p>
    <w:p w14:paraId="1F2A440F" w14:textId="77777777" w:rsidR="0063798F" w:rsidRDefault="00852F34">
      <w:pPr>
        <w:pStyle w:val="a6"/>
      </w:pPr>
      <w:r>
        <w:t>The following is a summary of support for the two alternatives:</w:t>
      </w:r>
    </w:p>
    <w:p w14:paraId="3381BCCE" w14:textId="77777777" w:rsidR="0063798F" w:rsidRDefault="00852F34">
      <w:pPr>
        <w:pStyle w:val="a6"/>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a6"/>
        <w:numPr>
          <w:ilvl w:val="0"/>
          <w:numId w:val="20"/>
        </w:numPr>
        <w:spacing w:after="0"/>
      </w:pPr>
      <w:r>
        <w:t>Alt-2: vivo, OPPO</w:t>
      </w:r>
    </w:p>
    <w:p w14:paraId="73015E07" w14:textId="77777777" w:rsidR="0063798F" w:rsidRDefault="0063798F">
      <w:pPr>
        <w:pStyle w:val="a6"/>
      </w:pPr>
    </w:p>
    <w:p w14:paraId="16812171" w14:textId="77777777" w:rsidR="0063798F" w:rsidRDefault="00852F34">
      <w:pPr>
        <w:pStyle w:val="a6"/>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a6"/>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a6"/>
              <w:numPr>
                <w:ilvl w:val="1"/>
                <w:numId w:val="24"/>
              </w:numPr>
              <w:spacing w:after="0" w:line="240" w:lineRule="auto"/>
              <w:rPr>
                <w:sz w:val="20"/>
                <w:szCs w:val="20"/>
              </w:rPr>
            </w:pPr>
            <w:r>
              <w:rPr>
                <w:sz w:val="20"/>
                <w:szCs w:val="20"/>
              </w:rPr>
              <w:t xml:space="preserve">Evaluated multiplexing of 2 </w:t>
            </w:r>
            <w:proofErr w:type="gramStart"/>
            <w:r>
              <w:rPr>
                <w:sz w:val="20"/>
                <w:szCs w:val="20"/>
              </w:rPr>
              <w:t>UEs</w:t>
            </w:r>
            <w:proofErr w:type="gramEnd"/>
          </w:p>
          <w:p w14:paraId="5D1B3DC7" w14:textId="77777777" w:rsidR="0063798F" w:rsidRDefault="00852F34">
            <w:pPr>
              <w:pStyle w:val="a6"/>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a6"/>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a6"/>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a6"/>
              <w:numPr>
                <w:ilvl w:val="1"/>
                <w:numId w:val="24"/>
              </w:numPr>
              <w:spacing w:after="0" w:line="240" w:lineRule="auto"/>
              <w:rPr>
                <w:sz w:val="20"/>
                <w:szCs w:val="20"/>
              </w:rPr>
            </w:pPr>
            <w:r>
              <w:rPr>
                <w:sz w:val="20"/>
                <w:szCs w:val="20"/>
              </w:rPr>
              <w:t xml:space="preserve">Comparable MIL performance for Alt 1-2 and Alt 2-1 if UE powers are </w:t>
            </w:r>
            <w:proofErr w:type="gramStart"/>
            <w:r>
              <w:rPr>
                <w:sz w:val="20"/>
                <w:szCs w:val="20"/>
              </w:rPr>
              <w:t>balanced</w:t>
            </w:r>
            <w:proofErr w:type="gramEnd"/>
          </w:p>
          <w:p w14:paraId="566E7DED" w14:textId="77777777" w:rsidR="0063798F" w:rsidRDefault="00852F34">
            <w:pPr>
              <w:pStyle w:val="a6"/>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a6"/>
              <w:numPr>
                <w:ilvl w:val="0"/>
                <w:numId w:val="24"/>
              </w:numPr>
              <w:spacing w:after="0" w:line="240" w:lineRule="auto"/>
              <w:rPr>
                <w:sz w:val="20"/>
                <w:szCs w:val="20"/>
              </w:rPr>
            </w:pPr>
            <w:r>
              <w:rPr>
                <w:sz w:val="20"/>
                <w:szCs w:val="20"/>
              </w:rPr>
              <w:t>PF4</w:t>
            </w:r>
          </w:p>
          <w:p w14:paraId="5DC75DC5" w14:textId="77777777" w:rsidR="0063798F" w:rsidRDefault="00852F34">
            <w:pPr>
              <w:pStyle w:val="a6"/>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a6"/>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a6"/>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a6"/>
              <w:numPr>
                <w:ilvl w:val="0"/>
                <w:numId w:val="25"/>
              </w:numPr>
              <w:spacing w:after="0" w:line="240" w:lineRule="auto"/>
              <w:rPr>
                <w:sz w:val="20"/>
                <w:szCs w:val="20"/>
              </w:rPr>
            </w:pPr>
            <w:r>
              <w:rPr>
                <w:sz w:val="20"/>
                <w:szCs w:val="20"/>
              </w:rPr>
              <w:t>PF0</w:t>
            </w:r>
          </w:p>
          <w:p w14:paraId="44010411" w14:textId="77777777" w:rsidR="0063798F" w:rsidRDefault="00852F34">
            <w:pPr>
              <w:pStyle w:val="a6"/>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a6"/>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a6"/>
              <w:numPr>
                <w:ilvl w:val="1"/>
                <w:numId w:val="25"/>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3E36972" w14:textId="77777777" w:rsidR="0063798F" w:rsidRDefault="00852F34">
            <w:pPr>
              <w:pStyle w:val="a6"/>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47533C92" w14:textId="77777777" w:rsidR="0063798F" w:rsidRDefault="00852F34">
            <w:pPr>
              <w:pStyle w:val="a6"/>
              <w:numPr>
                <w:ilvl w:val="0"/>
                <w:numId w:val="25"/>
              </w:numPr>
              <w:spacing w:after="0" w:line="240" w:lineRule="auto"/>
              <w:rPr>
                <w:sz w:val="20"/>
                <w:szCs w:val="20"/>
              </w:rPr>
            </w:pPr>
            <w:r>
              <w:rPr>
                <w:sz w:val="20"/>
                <w:szCs w:val="20"/>
              </w:rPr>
              <w:t>PF0</w:t>
            </w:r>
          </w:p>
          <w:p w14:paraId="5F47824E" w14:textId="77777777" w:rsidR="0063798F" w:rsidRDefault="00852F34">
            <w:pPr>
              <w:pStyle w:val="a6"/>
              <w:numPr>
                <w:ilvl w:val="1"/>
                <w:numId w:val="25"/>
              </w:numPr>
              <w:spacing w:after="0" w:line="240" w:lineRule="auto"/>
              <w:rPr>
                <w:sz w:val="20"/>
                <w:szCs w:val="20"/>
              </w:rPr>
            </w:pPr>
            <w:r>
              <w:rPr>
                <w:sz w:val="20"/>
                <w:szCs w:val="20"/>
              </w:rPr>
              <w:t xml:space="preserve">MIL evaluated in </w:t>
            </w:r>
            <w:proofErr w:type="gramStart"/>
            <w:r>
              <w:rPr>
                <w:sz w:val="20"/>
                <w:szCs w:val="20"/>
              </w:rPr>
              <w:t>SK</w:t>
            </w:r>
            <w:proofErr w:type="gramEnd"/>
          </w:p>
          <w:p w14:paraId="555EDF4C" w14:textId="77777777" w:rsidR="0063798F" w:rsidRDefault="00852F34">
            <w:pPr>
              <w:pStyle w:val="a6"/>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a6"/>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a6"/>
              <w:numPr>
                <w:ilvl w:val="0"/>
                <w:numId w:val="25"/>
              </w:numPr>
              <w:spacing w:after="0" w:line="240" w:lineRule="auto"/>
              <w:rPr>
                <w:sz w:val="20"/>
                <w:szCs w:val="20"/>
              </w:rPr>
            </w:pPr>
            <w:r>
              <w:rPr>
                <w:sz w:val="20"/>
                <w:szCs w:val="20"/>
              </w:rPr>
              <w:t>PF0</w:t>
            </w:r>
          </w:p>
          <w:p w14:paraId="225951CC" w14:textId="77777777" w:rsidR="0063798F" w:rsidRDefault="00852F34">
            <w:pPr>
              <w:pStyle w:val="a6"/>
              <w:numPr>
                <w:ilvl w:val="1"/>
                <w:numId w:val="25"/>
              </w:numPr>
              <w:spacing w:after="0" w:line="240" w:lineRule="auto"/>
              <w:rPr>
                <w:sz w:val="20"/>
                <w:szCs w:val="20"/>
              </w:rPr>
            </w:pPr>
            <w:r>
              <w:rPr>
                <w:sz w:val="20"/>
                <w:szCs w:val="20"/>
              </w:rPr>
              <w:t>12 RBs</w:t>
            </w:r>
          </w:p>
          <w:p w14:paraId="57A3B758" w14:textId="77777777" w:rsidR="0063798F" w:rsidRDefault="00852F34">
            <w:pPr>
              <w:pStyle w:val="a6"/>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a6"/>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a6"/>
              <w:numPr>
                <w:ilvl w:val="0"/>
                <w:numId w:val="25"/>
              </w:numPr>
              <w:spacing w:after="0" w:line="240" w:lineRule="auto"/>
              <w:rPr>
                <w:sz w:val="20"/>
                <w:szCs w:val="20"/>
              </w:rPr>
            </w:pPr>
            <w:r>
              <w:rPr>
                <w:sz w:val="20"/>
                <w:szCs w:val="20"/>
              </w:rPr>
              <w:t>PF0</w:t>
            </w:r>
          </w:p>
          <w:p w14:paraId="62B9E254" w14:textId="77777777" w:rsidR="0063798F" w:rsidRDefault="00852F34">
            <w:pPr>
              <w:pStyle w:val="a6"/>
              <w:numPr>
                <w:ilvl w:val="1"/>
                <w:numId w:val="25"/>
              </w:numPr>
              <w:spacing w:after="0" w:line="240" w:lineRule="auto"/>
              <w:rPr>
                <w:sz w:val="20"/>
                <w:szCs w:val="20"/>
              </w:rPr>
            </w:pPr>
            <w:r>
              <w:rPr>
                <w:sz w:val="20"/>
                <w:szCs w:val="20"/>
              </w:rPr>
              <w:t>2,4,6,8,10,12 RBs</w:t>
            </w:r>
          </w:p>
          <w:p w14:paraId="102C9705" w14:textId="77777777" w:rsidR="0063798F" w:rsidRDefault="00852F34">
            <w:pPr>
              <w:pStyle w:val="a6"/>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a6"/>
              <w:numPr>
                <w:ilvl w:val="1"/>
                <w:numId w:val="25"/>
              </w:numPr>
              <w:spacing w:after="0" w:line="240" w:lineRule="auto"/>
              <w:rPr>
                <w:sz w:val="20"/>
                <w:szCs w:val="20"/>
              </w:rPr>
            </w:pPr>
            <w:r>
              <w:rPr>
                <w:sz w:val="20"/>
                <w:szCs w:val="20"/>
              </w:rPr>
              <w:t>At best (depending on # of RBs and delay spread), MIL of Alt-2 is comparable to Alt-1 in all regions (</w:t>
            </w:r>
            <w:proofErr w:type="gramStart"/>
            <w:r>
              <w:rPr>
                <w:sz w:val="20"/>
                <w:szCs w:val="20"/>
              </w:rPr>
              <w:t>US,EU</w:t>
            </w:r>
            <w:proofErr w:type="gramEnd"/>
            <w:r>
              <w:rPr>
                <w:sz w:val="20"/>
                <w:szCs w:val="20"/>
              </w:rPr>
              <w:t>,SK)</w:t>
            </w:r>
          </w:p>
        </w:tc>
      </w:tr>
    </w:tbl>
    <w:p w14:paraId="6D84F9A4" w14:textId="77777777" w:rsidR="0063798F" w:rsidRDefault="0063798F">
      <w:pPr>
        <w:pStyle w:val="a6"/>
      </w:pPr>
    </w:p>
    <w:p w14:paraId="216A0D5A" w14:textId="77777777" w:rsidR="0063798F" w:rsidRDefault="00852F34">
      <w:pPr>
        <w:pStyle w:val="a6"/>
      </w:pPr>
      <w:r>
        <w:rPr>
          <w:u w:val="single"/>
        </w:rPr>
        <w:t>Observations based on reported evaluations</w:t>
      </w:r>
      <w:r>
        <w:t>:</w:t>
      </w:r>
    </w:p>
    <w:p w14:paraId="7C8F0A70" w14:textId="77777777" w:rsidR="0063798F" w:rsidRDefault="00852F34">
      <w:pPr>
        <w:pStyle w:val="a6"/>
        <w:numPr>
          <w:ilvl w:val="0"/>
          <w:numId w:val="25"/>
        </w:numPr>
      </w:pPr>
      <w:r>
        <w:lastRenderedPageBreak/>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a6"/>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a6"/>
        <w:numPr>
          <w:ilvl w:val="0"/>
          <w:numId w:val="25"/>
        </w:numPr>
      </w:pPr>
      <w:r>
        <w:t>One company has evaluated PF4 with a hybrid RE mapping scheme: Alt-1 for UCI + Alt-2 for DMRS and found a gain in MIL.</w:t>
      </w:r>
    </w:p>
    <w:p w14:paraId="62C7033A" w14:textId="77777777" w:rsidR="0063798F" w:rsidRDefault="00852F34">
      <w:pPr>
        <w:pStyle w:val="a6"/>
      </w:pPr>
      <w:r>
        <w:rPr>
          <w:u w:val="single"/>
        </w:rPr>
        <w:t>Proponents of Alt-1 state the following</w:t>
      </w:r>
      <w:r>
        <w:t>:</w:t>
      </w:r>
    </w:p>
    <w:p w14:paraId="07D3BB3D" w14:textId="77777777" w:rsidR="0063798F" w:rsidRDefault="00852F34">
      <w:pPr>
        <w:pStyle w:val="a6"/>
        <w:numPr>
          <w:ilvl w:val="0"/>
          <w:numId w:val="26"/>
        </w:numPr>
      </w:pPr>
      <w:r>
        <w:t xml:space="preserve">Alt-1 is preferred </w:t>
      </w:r>
      <w:proofErr w:type="gramStart"/>
      <w:r>
        <w:t>on the basis of</w:t>
      </w:r>
      <w:proofErr w:type="gramEnd"/>
      <w:r>
        <w:t xml:space="preserve"> having a uniform design for all SCSs (120, 480, 960 kHz)</w:t>
      </w:r>
    </w:p>
    <w:p w14:paraId="60C2CD9A" w14:textId="77777777" w:rsidR="0063798F" w:rsidRDefault="00852F34">
      <w:pPr>
        <w:pStyle w:val="a6"/>
        <w:numPr>
          <w:ilvl w:val="1"/>
          <w:numId w:val="26"/>
        </w:numPr>
      </w:pPr>
      <w:r>
        <w:t xml:space="preserve">There are strong concerns about implementation complexity and specification complexity from supporting 2 different RE mapping </w:t>
      </w:r>
      <w:proofErr w:type="gramStart"/>
      <w:r>
        <w:t>approaches</w:t>
      </w:r>
      <w:proofErr w:type="gramEnd"/>
    </w:p>
    <w:p w14:paraId="2C5680DC" w14:textId="77777777" w:rsidR="0063798F" w:rsidRDefault="00852F34">
      <w:pPr>
        <w:pStyle w:val="a6"/>
        <w:numPr>
          <w:ilvl w:val="1"/>
          <w:numId w:val="26"/>
        </w:numPr>
      </w:pPr>
      <w:r>
        <w:t xml:space="preserve">The moderator observes that if Alt-2 is supported for initial access, then it will be mandatory, i.e., it cannot be a UE </w:t>
      </w:r>
      <w:proofErr w:type="gramStart"/>
      <w:r>
        <w:t>capability</w:t>
      </w:r>
      <w:proofErr w:type="gramEnd"/>
    </w:p>
    <w:p w14:paraId="0D9A51B0" w14:textId="77777777" w:rsidR="0063798F" w:rsidRDefault="00852F34">
      <w:pPr>
        <w:pStyle w:val="a6"/>
        <w:numPr>
          <w:ilvl w:val="0"/>
          <w:numId w:val="26"/>
        </w:numPr>
      </w:pPr>
      <w:r>
        <w:t xml:space="preserve">While Alt-2 potentially offers improved user multiplexing, this should not be a design criterion due to the lack of opportunity to find users to multiplex in narrow beams used in 52.6 – 71 </w:t>
      </w:r>
      <w:proofErr w:type="gramStart"/>
      <w:r>
        <w:t>GHz</w:t>
      </w:r>
      <w:proofErr w:type="gramEnd"/>
    </w:p>
    <w:p w14:paraId="743C97A3" w14:textId="77777777" w:rsidR="0063798F" w:rsidRDefault="00852F34">
      <w:pPr>
        <w:pStyle w:val="a6"/>
        <w:numPr>
          <w:ilvl w:val="0"/>
          <w:numId w:val="26"/>
        </w:numPr>
      </w:pPr>
      <w:r>
        <w:t xml:space="preserve">While Alt-2 potentially offers improved spectral efficiency when compared to Alt-1 </w:t>
      </w:r>
      <w:proofErr w:type="gramStart"/>
      <w:r>
        <w:t>on the basis of</w:t>
      </w:r>
      <w:proofErr w:type="gramEnd"/>
      <w:r>
        <w:t xml:space="preserve">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a6"/>
        <w:numPr>
          <w:ilvl w:val="0"/>
          <w:numId w:val="26"/>
        </w:numPr>
      </w:pPr>
      <w:r>
        <w:t xml:space="preserve">Alt-2 is not preferred due to additional </w:t>
      </w:r>
      <w:proofErr w:type="spellStart"/>
      <w:r>
        <w:t>signaling</w:t>
      </w:r>
      <w:proofErr w:type="spellEnd"/>
      <w:r>
        <w:t xml:space="preserve"> overhead of indicating the resource </w:t>
      </w:r>
      <w:proofErr w:type="gramStart"/>
      <w:r>
        <w:t>mapping</w:t>
      </w:r>
      <w:proofErr w:type="gramEnd"/>
    </w:p>
    <w:p w14:paraId="2E7DDC35" w14:textId="77777777" w:rsidR="0063798F" w:rsidRDefault="00852F34">
      <w:pPr>
        <w:pStyle w:val="a6"/>
      </w:pPr>
      <w:r>
        <w:rPr>
          <w:u w:val="single"/>
        </w:rPr>
        <w:t>Proponents of Alt-2 state the following</w:t>
      </w:r>
      <w:r>
        <w:t>:</w:t>
      </w:r>
    </w:p>
    <w:p w14:paraId="2D75AC88" w14:textId="77777777" w:rsidR="0063798F" w:rsidRDefault="00852F34">
      <w:pPr>
        <w:pStyle w:val="a6"/>
        <w:numPr>
          <w:ilvl w:val="0"/>
          <w:numId w:val="27"/>
        </w:numPr>
      </w:pPr>
      <w:r>
        <w:t xml:space="preserve">Alt-2 is preferred on the basis of improved user </w:t>
      </w:r>
      <w:proofErr w:type="gramStart"/>
      <w:r>
        <w:t>multiplexing</w:t>
      </w:r>
      <w:proofErr w:type="gramEnd"/>
    </w:p>
    <w:p w14:paraId="166897A1" w14:textId="77777777" w:rsidR="0063798F" w:rsidRDefault="00852F34">
      <w:pPr>
        <w:pStyle w:val="a6"/>
        <w:numPr>
          <w:ilvl w:val="0"/>
          <w:numId w:val="27"/>
        </w:numPr>
      </w:pPr>
      <w:r>
        <w:t xml:space="preserve">Alt-2 is preferred on the basis of better spectral </w:t>
      </w:r>
      <w:proofErr w:type="gramStart"/>
      <w:r>
        <w:t>efficiency</w:t>
      </w:r>
      <w:proofErr w:type="gramEnd"/>
    </w:p>
    <w:bookmarkEnd w:id="40"/>
    <w:p w14:paraId="458DB422" w14:textId="77777777" w:rsidR="0063798F" w:rsidRDefault="00852F34">
      <w:pPr>
        <w:pStyle w:val="a6"/>
      </w:pPr>
      <w:r>
        <w:t xml:space="preserve">In summary, since there is not a clear advantage in terms of coverage between Alt-1 and Alt-2, the decision point comes down to </w:t>
      </w:r>
      <w:proofErr w:type="gramStart"/>
      <w:r>
        <w:t>whether or not</w:t>
      </w:r>
      <w:proofErr w:type="gramEnd"/>
      <w:r>
        <w:t xml:space="preserve">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a6"/>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282D244" w14:textId="77777777" w:rsidR="0063798F" w:rsidRDefault="0063798F">
      <w:pPr>
        <w:pStyle w:val="a6"/>
      </w:pPr>
    </w:p>
    <w:p w14:paraId="0FC93C6B" w14:textId="77777777" w:rsidR="0063798F" w:rsidRDefault="00852F34">
      <w:pPr>
        <w:pStyle w:val="31"/>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af4"/>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a6"/>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a6"/>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67CE50A5" w14:textId="77777777" w:rsidR="0063798F" w:rsidRDefault="00852F34">
            <w:pPr>
              <w:pStyle w:val="a6"/>
              <w:spacing w:after="0"/>
              <w:rPr>
                <w:sz w:val="20"/>
                <w:szCs w:val="20"/>
                <w:lang w:val="de-DE"/>
              </w:rPr>
            </w:pPr>
            <w:r>
              <w:rPr>
                <w:rFonts w:eastAsia="Times New Roman"/>
                <w:sz w:val="20"/>
                <w:szCs w:val="20"/>
                <w:lang w:eastAsia="en-US"/>
              </w:rPr>
              <w:t xml:space="preserve">We support Alt-1 and share the view with Intel. The benefits of Alt-2 are unclear when compared to Alt-1, and </w:t>
            </w:r>
            <w:proofErr w:type="gramStart"/>
            <w:r>
              <w:rPr>
                <w:rFonts w:eastAsia="Times New Roman"/>
                <w:sz w:val="20"/>
                <w:szCs w:val="20"/>
                <w:lang w:eastAsia="en-US"/>
              </w:rPr>
              <w:t>the majority of</w:t>
            </w:r>
            <w:proofErr w:type="gramEnd"/>
            <w:r>
              <w:rPr>
                <w:rFonts w:eastAsia="Times New Roman"/>
                <w:sz w:val="20"/>
                <w:szCs w:val="20"/>
                <w:lang w:eastAsia="en-US"/>
              </w:rPr>
              <w:t xml:space="preserve"> companies support Alt-1 in observations based on the evaluation. Moreover, as Intel pointed out, the RAN4 work may be </w:t>
            </w:r>
            <w:r>
              <w:rPr>
                <w:rFonts w:eastAsia="Times New Roman"/>
                <w:sz w:val="20"/>
                <w:szCs w:val="20"/>
                <w:lang w:eastAsia="en-US"/>
              </w:rPr>
              <w:lastRenderedPageBreak/>
              <w:t>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a6"/>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70B9E559" w14:textId="77777777" w:rsidR="0063798F" w:rsidRDefault="00852F34">
            <w:pPr>
              <w:pStyle w:val="a6"/>
              <w:spacing w:after="0"/>
              <w:rPr>
                <w:rFonts w:ascii="Times New Roman" w:eastAsia="SimSun" w:hAnsi="Times New Roman"/>
              </w:rPr>
            </w:pPr>
            <w:r>
              <w:rPr>
                <w:rFonts w:ascii="Times New Roman" w:eastAsia="SimSun" w:hAnsi="Times New Roman"/>
              </w:rPr>
              <w:t xml:space="preserve">We support Alt-2 with the following technical reasons. </w:t>
            </w:r>
          </w:p>
          <w:p w14:paraId="26A07554" w14:textId="77777777" w:rsidR="0063798F" w:rsidRDefault="00852F34">
            <w:pPr>
              <w:pStyle w:val="a6"/>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74C1E3DD" w14:textId="77777777" w:rsidR="0063798F" w:rsidRDefault="00852F34">
            <w:pPr>
              <w:pStyle w:val="a6"/>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4D4F9902" w14:textId="77777777" w:rsidR="0063798F" w:rsidRDefault="00852F34">
            <w:pPr>
              <w:pStyle w:val="a6"/>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a6"/>
              <w:spacing w:after="0"/>
              <w:rPr>
                <w:rFonts w:ascii="SimSun" w:eastAsia="SimSun" w:hAnsi="SimSun" w:cs="SimSun"/>
                <w:color w:val="FF0000"/>
              </w:rPr>
            </w:pPr>
            <w:r>
              <w:rPr>
                <w:noProof/>
                <w:lang w:val="en-US"/>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a6"/>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w:t>
            </w:r>
            <w:proofErr w:type="gramStart"/>
            <w:r>
              <w:rPr>
                <w:rFonts w:ascii="Times New Roman" w:eastAsia="SimSun" w:hAnsi="Times New Roman"/>
              </w:rPr>
              <w:t>N</w:t>
            </w:r>
            <w:proofErr w:type="gramEnd"/>
            <w:r>
              <w:rPr>
                <w:rFonts w:ascii="Times New Roman" w:eastAsia="SimSun" w:hAnsi="Times New Roman"/>
              </w:rPr>
              <w:t xml:space="preserve">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F1B5C5C" w14:textId="77777777" w:rsidR="0063798F" w:rsidRDefault="0063798F">
            <w:pPr>
              <w:pStyle w:val="a6"/>
              <w:spacing w:after="0"/>
              <w:rPr>
                <w:rFonts w:ascii="Times New Roman" w:eastAsia="SimSun" w:hAnsi="Times New Roman"/>
              </w:rPr>
            </w:pPr>
          </w:p>
          <w:p w14:paraId="27B2E67F" w14:textId="77777777" w:rsidR="0063798F" w:rsidRDefault="00852F34">
            <w:pPr>
              <w:pStyle w:val="a6"/>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a6"/>
              <w:spacing w:after="0"/>
              <w:rPr>
                <w:sz w:val="20"/>
                <w:szCs w:val="20"/>
                <w:lang w:val="de-DE"/>
              </w:rPr>
            </w:pPr>
            <w:r>
              <w:rPr>
                <w:sz w:val="20"/>
                <w:szCs w:val="20"/>
                <w:lang w:val="de-DE"/>
              </w:rPr>
              <w:t>Nokia, NSB</w:t>
            </w:r>
          </w:p>
        </w:tc>
        <w:tc>
          <w:tcPr>
            <w:tcW w:w="7560" w:type="dxa"/>
          </w:tcPr>
          <w:p w14:paraId="55565B3E" w14:textId="77777777" w:rsidR="0063798F" w:rsidRDefault="00852F34">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a6"/>
              <w:spacing w:after="0"/>
              <w:rPr>
                <w:sz w:val="20"/>
                <w:szCs w:val="20"/>
                <w:lang w:val="de-DE"/>
              </w:rPr>
            </w:pPr>
            <w:r>
              <w:rPr>
                <w:sz w:val="20"/>
                <w:szCs w:val="20"/>
                <w:lang w:val="de-DE"/>
              </w:rPr>
              <w:t>Futurewei</w:t>
            </w:r>
          </w:p>
        </w:tc>
        <w:tc>
          <w:tcPr>
            <w:tcW w:w="7560" w:type="dxa"/>
          </w:tcPr>
          <w:p w14:paraId="3999842B" w14:textId="77777777" w:rsidR="0063798F" w:rsidRDefault="00852F34">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lastRenderedPageBreak/>
              <w:t>vivo</w:t>
            </w:r>
          </w:p>
        </w:tc>
        <w:tc>
          <w:tcPr>
            <w:tcW w:w="7560" w:type="dxa"/>
          </w:tcPr>
          <w:p w14:paraId="1B7B8453"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t>
            </w:r>
            <w:proofErr w:type="gramStart"/>
            <w:r>
              <w:rPr>
                <w:rFonts w:eastAsia="Times New Roman"/>
                <w:sz w:val="20"/>
                <w:szCs w:val="20"/>
                <w:lang w:eastAsia="en-US"/>
              </w:rPr>
              <w:t>We’d</w:t>
            </w:r>
            <w:proofErr w:type="gramEnd"/>
            <w:r>
              <w:rPr>
                <w:rFonts w:eastAsia="Times New Roman"/>
                <w:sz w:val="20"/>
                <w:szCs w:val="20"/>
                <w:lang w:eastAsia="en-US"/>
              </w:rPr>
              <w:t xml:space="preserve">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15FB0B5"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gNB choice whether to multiplex UEs. If system allows UE multiplexing and </w:t>
            </w:r>
            <w:proofErr w:type="gramStart"/>
            <w:r>
              <w:rPr>
                <w:rFonts w:eastAsia="Times New Roman"/>
                <w:sz w:val="20"/>
                <w:szCs w:val="20"/>
                <w:lang w:eastAsia="en-US"/>
              </w:rPr>
              <w:t>there’s</w:t>
            </w:r>
            <w:proofErr w:type="gramEnd"/>
            <w:r>
              <w:rPr>
                <w:rFonts w:eastAsia="Times New Roman"/>
                <w:sz w:val="20"/>
                <w:szCs w:val="20"/>
                <w:lang w:eastAsia="en-US"/>
              </w:rPr>
              <w:t xml:space="preserve">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w:t>
            </w:r>
            <w:proofErr w:type="gramStart"/>
            <w:r>
              <w:rPr>
                <w:rFonts w:eastAsia="Times New Roman"/>
                <w:sz w:val="20"/>
                <w:szCs w:val="20"/>
                <w:lang w:eastAsia="en-US"/>
              </w:rPr>
              <w:t>i.e.</w:t>
            </w:r>
            <w:proofErr w:type="gramEnd"/>
            <w:r>
              <w:rPr>
                <w:rFonts w:eastAsia="Times New Roman"/>
                <w:sz w:val="20"/>
                <w:szCs w:val="20"/>
                <w:lang w:eastAsia="en-US"/>
              </w:rPr>
              <w:t xml:space="preserv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6FC464C4" w14:textId="77777777" w:rsidR="0063798F" w:rsidRDefault="00852F34">
            <w:pPr>
              <w:pStyle w:val="a6"/>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a6"/>
              <w:spacing w:after="0"/>
              <w:rPr>
                <w:rFonts w:eastAsia="Yu Mincho"/>
                <w:lang w:val="de-DE" w:eastAsia="ja-JP"/>
              </w:rPr>
            </w:pPr>
            <w:r>
              <w:rPr>
                <w:rFonts w:eastAsia="Yu Mincho"/>
                <w:lang w:val="de-DE" w:eastAsia="ja-JP"/>
              </w:rPr>
              <w:t xml:space="preserve">Qualcomm </w:t>
            </w:r>
          </w:p>
        </w:tc>
        <w:tc>
          <w:tcPr>
            <w:tcW w:w="7560" w:type="dxa"/>
          </w:tcPr>
          <w:p w14:paraId="65FB8133" w14:textId="77777777" w:rsidR="0063798F" w:rsidRDefault="00852F34">
            <w:pPr>
              <w:pStyle w:val="a6"/>
              <w:spacing w:after="0"/>
              <w:rPr>
                <w:rFonts w:eastAsia="Times New Roman"/>
                <w:lang w:eastAsia="en-US"/>
              </w:rPr>
            </w:pPr>
            <w:r>
              <w:rPr>
                <w:rFonts w:eastAsia="Times New Roman"/>
                <w:lang w:eastAsia="en-US"/>
              </w:rPr>
              <w:t xml:space="preserve">We support Alt-1 with following reasons: 1) to have a unified solution to reduce implementation complexity across different SCSs. 2) we </w:t>
            </w:r>
            <w:proofErr w:type="gramStart"/>
            <w:r>
              <w:rPr>
                <w:rFonts w:eastAsia="Times New Roman"/>
                <w:lang w:eastAsia="en-US"/>
              </w:rPr>
              <w:t>don’t</w:t>
            </w:r>
            <w:proofErr w:type="gramEnd"/>
            <w:r>
              <w:rPr>
                <w:rFonts w:eastAsia="Times New Roman"/>
                <w:lang w:eastAsia="en-US"/>
              </w:rPr>
              <w:t xml:space="preserve">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a6"/>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a6"/>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5E21F50" w14:textId="77777777" w:rsidR="0063798F" w:rsidRDefault="00852F34">
            <w:pPr>
              <w:pStyle w:val="a6"/>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a6"/>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a6"/>
              <w:spacing w:after="0"/>
              <w:rPr>
                <w:rFonts w:hint="eastAsia"/>
                <w:lang w:val="de-DE"/>
              </w:rPr>
            </w:pPr>
            <w:r w:rsidRPr="001E7D6F">
              <w:rPr>
                <w:rFonts w:eastAsia="맑은 고딕" w:hint="eastAsia"/>
                <w:sz w:val="20"/>
                <w:szCs w:val="20"/>
                <w:lang w:val="de-DE" w:eastAsia="ko-KR"/>
              </w:rPr>
              <w:lastRenderedPageBreak/>
              <w:t>W</w:t>
            </w:r>
            <w:r w:rsidRPr="001E7D6F">
              <w:rPr>
                <w:rFonts w:eastAsia="맑은 고딕"/>
                <w:sz w:val="20"/>
                <w:szCs w:val="20"/>
                <w:lang w:val="de-DE" w:eastAsia="ko-KR"/>
              </w:rPr>
              <w:t>ILUS</w:t>
            </w:r>
          </w:p>
        </w:tc>
        <w:tc>
          <w:tcPr>
            <w:tcW w:w="7560" w:type="dxa"/>
          </w:tcPr>
          <w:p w14:paraId="277BA1F1" w14:textId="3FD75171" w:rsidR="00983B82" w:rsidRDefault="00983B82" w:rsidP="00983B82">
            <w:pPr>
              <w:pStyle w:val="a6"/>
              <w:spacing w:after="0"/>
            </w:pPr>
            <w:r w:rsidRPr="001E7D6F">
              <w:rPr>
                <w:rFonts w:eastAsia="맑은 고딕"/>
                <w:sz w:val="20"/>
                <w:szCs w:val="20"/>
                <w:lang w:val="de-DE" w:eastAsia="ko-KR"/>
              </w:rPr>
              <w:t>We support Alt-1 in terms of implementation complexity and</w:t>
            </w:r>
            <w:r>
              <w:rPr>
                <w:rFonts w:eastAsia="맑은 고딕"/>
                <w:sz w:val="20"/>
                <w:szCs w:val="20"/>
                <w:lang w:val="de-DE" w:eastAsia="ko-KR"/>
              </w:rPr>
              <w:t xml:space="preserve"> </w:t>
            </w:r>
            <w:r w:rsidRPr="001E7D6F">
              <w:rPr>
                <w:rFonts w:eastAsia="맑은 고딕"/>
                <w:sz w:val="20"/>
                <w:szCs w:val="20"/>
                <w:lang w:val="de-DE" w:eastAsia="ko-KR"/>
              </w:rPr>
              <w:t>specification impacts</w:t>
            </w:r>
            <w:r>
              <w:rPr>
                <w:rFonts w:eastAsia="맑은 고딕"/>
                <w:sz w:val="20"/>
                <w:szCs w:val="20"/>
                <w:lang w:val="de-DE" w:eastAsia="ko-KR"/>
              </w:rPr>
              <w:t xml:space="preserve"> to </w:t>
            </w:r>
            <w:r w:rsidRPr="001E7D6F">
              <w:rPr>
                <w:rFonts w:eastAsia="맑은 고딕"/>
                <w:sz w:val="20"/>
                <w:szCs w:val="20"/>
                <w:lang w:val="de-DE" w:eastAsia="ko-KR"/>
              </w:rPr>
              <w:t xml:space="preserve">support two </w:t>
            </w:r>
            <w:r>
              <w:rPr>
                <w:rFonts w:eastAsia="맑은 고딕"/>
                <w:sz w:val="20"/>
                <w:szCs w:val="20"/>
                <w:lang w:val="de-DE" w:eastAsia="ko-KR"/>
              </w:rPr>
              <w:t>(</w:t>
            </w:r>
            <w:r w:rsidRPr="001E7D6F">
              <w:rPr>
                <w:rFonts w:eastAsia="맑은 고딕"/>
                <w:sz w:val="20"/>
                <w:szCs w:val="20"/>
                <w:lang w:val="de-DE" w:eastAsia="ko-KR"/>
              </w:rPr>
              <w:t xml:space="preserve">interlaced </w:t>
            </w:r>
            <w:r>
              <w:rPr>
                <w:rFonts w:eastAsia="맑은 고딕"/>
                <w:sz w:val="20"/>
                <w:szCs w:val="20"/>
                <w:lang w:val="de-DE" w:eastAsia="ko-KR"/>
              </w:rPr>
              <w:t xml:space="preserve">and </w:t>
            </w:r>
            <w:r w:rsidRPr="001E7D6F">
              <w:rPr>
                <w:rFonts w:eastAsia="맑은 고딕"/>
                <w:sz w:val="20"/>
                <w:szCs w:val="20"/>
                <w:lang w:val="de-DE" w:eastAsia="ko-KR"/>
              </w:rPr>
              <w:t>non-interlaced)</w:t>
            </w:r>
            <w:r>
              <w:rPr>
                <w:rFonts w:eastAsia="맑은 고딕"/>
                <w:sz w:val="20"/>
                <w:szCs w:val="20"/>
                <w:lang w:val="de-DE" w:eastAsia="ko-KR"/>
              </w:rPr>
              <w:t xml:space="preserve"> different </w:t>
            </w:r>
            <w:r w:rsidRPr="001E7D6F">
              <w:rPr>
                <w:rFonts w:eastAsia="맑은 고딕"/>
                <w:sz w:val="20"/>
                <w:szCs w:val="20"/>
                <w:lang w:val="de-DE" w:eastAsia="ko-KR"/>
              </w:rPr>
              <w:t xml:space="preserve">mapping </w:t>
            </w:r>
            <w:r>
              <w:rPr>
                <w:rFonts w:eastAsia="맑은 고딕"/>
                <w:sz w:val="20"/>
                <w:szCs w:val="20"/>
                <w:lang w:val="de-DE" w:eastAsia="ko-KR"/>
              </w:rPr>
              <w:t>across different SCS.</w:t>
            </w:r>
          </w:p>
        </w:tc>
      </w:tr>
    </w:tbl>
    <w:p w14:paraId="5D89A812" w14:textId="77777777" w:rsidR="0063798F" w:rsidRDefault="0063798F">
      <w:pPr>
        <w:pStyle w:val="a6"/>
        <w:rPr>
          <w:rFonts w:cs="Arial"/>
        </w:rPr>
      </w:pPr>
    </w:p>
    <w:p w14:paraId="0501B593" w14:textId="77777777" w:rsidR="0063798F" w:rsidRDefault="00852F34">
      <w:pPr>
        <w:pStyle w:val="1"/>
      </w:pPr>
      <w:bookmarkStart w:id="50" w:name="_Toc71910528"/>
      <w:bookmarkEnd w:id="15"/>
      <w:bookmarkEnd w:id="16"/>
      <w:bookmarkEnd w:id="17"/>
      <w:bookmarkEnd w:id="18"/>
      <w:bookmarkEnd w:id="19"/>
      <w:bookmarkEnd w:id="20"/>
      <w:r>
        <w:t>3</w:t>
      </w:r>
      <w:r>
        <w:tab/>
        <w:t>Sequence Construction for Enhanced PF0/1</w:t>
      </w:r>
      <w:bookmarkEnd w:id="50"/>
      <w:r>
        <w:t xml:space="preserve"> </w:t>
      </w:r>
    </w:p>
    <w:p w14:paraId="2D9F859F" w14:textId="77777777" w:rsidR="0063798F" w:rsidRDefault="00852F34">
      <w:pPr>
        <w:pStyle w:val="a6"/>
        <w:spacing w:after="0"/>
      </w:pPr>
      <w:r>
        <w:t>The following agreements were made in RAN1#104-e and RAN1#104bis-e:</w:t>
      </w:r>
    </w:p>
    <w:p w14:paraId="5BD5E799" w14:textId="77777777" w:rsidR="0063798F" w:rsidRDefault="0063798F">
      <w:pPr>
        <w:pStyle w:val="a6"/>
        <w:spacing w:after="0"/>
      </w:pPr>
    </w:p>
    <w:p w14:paraId="3822B352" w14:textId="77777777" w:rsidR="0063798F" w:rsidRDefault="00852F34">
      <w:pPr>
        <w:overflowPunct/>
        <w:autoSpaceDE/>
        <w:autoSpaceDN/>
        <w:adjustRightInd/>
        <w:spacing w:after="0" w:line="240" w:lineRule="auto"/>
        <w:ind w:left="360"/>
        <w:textAlignment w:val="auto"/>
        <w:rPr>
          <w:rFonts w:ascii="Times" w:eastAsia="바탕" w:hAnsi="Times"/>
          <w:szCs w:val="24"/>
          <w:lang w:eastAsia="zh-CN"/>
        </w:rPr>
      </w:pPr>
      <w:r>
        <w:rPr>
          <w:rFonts w:ascii="Times" w:eastAsia="바탕"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For enhanced PF0/1, support Type-1 low PAPR sequences. Further study</w:t>
      </w:r>
      <w:r>
        <w:rPr>
          <w:rFonts w:eastAsia="바탕"/>
          <w:color w:val="000000"/>
          <w:szCs w:val="24"/>
          <w:lang w:eastAsia="zh-CN"/>
        </w:rPr>
        <w:t xml:space="preserve"> and strive to select one of </w:t>
      </w:r>
      <w:r>
        <w:rPr>
          <w:rFonts w:eastAsia="바탕"/>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 xml:space="preserve">Alt-1: A single sequence of length equal to the total number of mapped Res of </w:t>
      </w:r>
      <w:proofErr w:type="spellStart"/>
      <w:r>
        <w:rPr>
          <w:rFonts w:eastAsia="바탕"/>
          <w:szCs w:val="24"/>
          <w:lang w:eastAsia="zh-CN"/>
        </w:rPr>
        <w:t>of</w:t>
      </w:r>
      <w:proofErr w:type="spellEnd"/>
      <w:r>
        <w:rPr>
          <w:rFonts w:eastAsia="바탕"/>
          <w:szCs w:val="24"/>
          <w:lang w:eastAsia="zh-CN"/>
        </w:rPr>
        <w:t xml:space="preserve"> the PUCCH resource is used. Cyclic shifts for PF0/1 are defined in the same way as Rel-16 for the case that </w:t>
      </w:r>
      <w:proofErr w:type="spellStart"/>
      <w:r>
        <w:rPr>
          <w:rFonts w:eastAsia="바탕"/>
          <w:i/>
          <w:iCs/>
          <w:szCs w:val="24"/>
          <w:lang w:eastAsia="zh-CN"/>
        </w:rPr>
        <w:t>useInterlacePUCCH</w:t>
      </w:r>
      <w:proofErr w:type="spellEnd"/>
      <w:r>
        <w:rPr>
          <w:rFonts w:eastAsia="바탕"/>
          <w:i/>
          <w:iCs/>
          <w:szCs w:val="24"/>
          <w:lang w:eastAsia="zh-CN"/>
        </w:rPr>
        <w:t>-PUSCH</w:t>
      </w:r>
      <w:r>
        <w:rPr>
          <w:rFonts w:eastAsia="바탕"/>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 xml:space="preserve">Cycling of cyclic shifts across RBs in a similar way as for Rel-16 for PF0/1 for the case that </w:t>
      </w:r>
      <w:proofErr w:type="spellStart"/>
      <w:r>
        <w:rPr>
          <w:rFonts w:eastAsia="바탕"/>
          <w:i/>
          <w:iCs/>
          <w:szCs w:val="24"/>
          <w:lang w:eastAsia="zh-CN"/>
        </w:rPr>
        <w:t>useInterlacePUCCH</w:t>
      </w:r>
      <w:proofErr w:type="spellEnd"/>
      <w:r>
        <w:rPr>
          <w:rFonts w:eastAsia="바탕"/>
          <w:i/>
          <w:iCs/>
          <w:szCs w:val="24"/>
          <w:lang w:eastAsia="zh-CN"/>
        </w:rPr>
        <w:t>-PUSCH</w:t>
      </w:r>
      <w:r>
        <w:rPr>
          <w:rFonts w:eastAsia="바탕"/>
          <w:szCs w:val="24"/>
          <w:lang w:eastAsia="zh-CN"/>
        </w:rPr>
        <w:t xml:space="preserve"> is </w:t>
      </w:r>
      <w:proofErr w:type="gramStart"/>
      <w:r>
        <w:rPr>
          <w:rFonts w:eastAsia="바탕"/>
          <w:szCs w:val="24"/>
          <w:lang w:eastAsia="zh-CN"/>
        </w:rPr>
        <w:t>configured</w:t>
      </w:r>
      <w:proofErr w:type="gramEnd"/>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 xml:space="preserve">At least the following aspects should be considered in the </w:t>
      </w:r>
      <w:proofErr w:type="gramStart"/>
      <w:r>
        <w:rPr>
          <w:rFonts w:eastAsia="바탕"/>
          <w:szCs w:val="24"/>
          <w:lang w:eastAsia="zh-CN"/>
        </w:rPr>
        <w:t>study</w:t>
      </w:r>
      <w:proofErr w:type="gramEnd"/>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 xml:space="preserve">Coverage (maximum isotropic loss (MIL)), </w:t>
      </w:r>
      <w:proofErr w:type="gramStart"/>
      <w:r>
        <w:rPr>
          <w:rFonts w:eastAsia="바탕"/>
          <w:szCs w:val="24"/>
          <w:lang w:eastAsia="zh-CN"/>
        </w:rPr>
        <w:t>including</w:t>
      </w:r>
      <w:proofErr w:type="gramEnd"/>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 xml:space="preserve">Required SNR to fulfil PUCCH detection </w:t>
      </w:r>
      <w:proofErr w:type="gramStart"/>
      <w:r>
        <w:rPr>
          <w:rFonts w:eastAsia="바탕"/>
          <w:szCs w:val="24"/>
          <w:lang w:eastAsia="zh-CN"/>
        </w:rPr>
        <w:t>criterion</w:t>
      </w:r>
      <w:proofErr w:type="gramEnd"/>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Specification impact</w:t>
      </w:r>
    </w:p>
    <w:p w14:paraId="4CC32935" w14:textId="77777777" w:rsidR="0063798F" w:rsidRDefault="0063798F">
      <w:pPr>
        <w:pStyle w:val="a6"/>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a6"/>
        <w:spacing w:after="0"/>
      </w:pPr>
    </w:p>
    <w:p w14:paraId="0F8D1DD8" w14:textId="77777777" w:rsidR="0063798F" w:rsidRDefault="00852F34">
      <w:pPr>
        <w:pStyle w:val="a6"/>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Sequence repeated in each RB + cyclic shift cycling for PAPR/CM mitigation</w:t>
      </w:r>
    </w:p>
    <w:p w14:paraId="3CA7A38D" w14:textId="77777777" w:rsidR="0063798F" w:rsidRDefault="0063798F">
      <w:pPr>
        <w:pStyle w:val="a6"/>
        <w:spacing w:after="0"/>
      </w:pPr>
    </w:p>
    <w:p w14:paraId="063A35F6" w14:textId="77777777" w:rsidR="0063798F" w:rsidRDefault="00852F34">
      <w:pPr>
        <w:pStyle w:val="a6"/>
        <w:spacing w:after="0"/>
      </w:pPr>
      <w:r>
        <w:t>The following table provides a summary of company proposals on this topic.</w:t>
      </w:r>
    </w:p>
    <w:p w14:paraId="0234DAC3" w14:textId="77777777" w:rsidR="0063798F" w:rsidRDefault="0063798F">
      <w:pPr>
        <w:pStyle w:val="a6"/>
        <w:spacing w:after="0"/>
      </w:pPr>
    </w:p>
    <w:tbl>
      <w:tblPr>
        <w:tblStyle w:val="af4"/>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a6"/>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a6"/>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a6"/>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a6"/>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a6"/>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a6"/>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lastRenderedPageBreak/>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a6"/>
              <w:spacing w:after="0"/>
              <w:rPr>
                <w:lang w:val="de-DE"/>
              </w:rPr>
            </w:pPr>
            <w:r>
              <w:rPr>
                <w:lang w:val="de-DE"/>
              </w:rPr>
              <w:lastRenderedPageBreak/>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 xml:space="preserve">Regarding the PUCCH format 0/1 sequence type selection, Alt1 (a single long sequence) is </w:t>
            </w:r>
            <w:proofErr w:type="gramStart"/>
            <w:r>
              <w:rPr>
                <w:rFonts w:eastAsia="SimSun"/>
                <w:b/>
                <w:bCs/>
                <w:lang w:val="en-US" w:eastAsia="zh-CN"/>
              </w:rPr>
              <w:t>preferred</w:t>
            </w:r>
            <w:proofErr w:type="gramEnd"/>
          </w:p>
          <w:p w14:paraId="436C89F3"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63798F" w14:paraId="075EBDA7" w14:textId="77777777">
        <w:tc>
          <w:tcPr>
            <w:tcW w:w="1525" w:type="dxa"/>
          </w:tcPr>
          <w:p w14:paraId="14AAD2BA" w14:textId="77777777" w:rsidR="0063798F" w:rsidRDefault="00852F34">
            <w:pPr>
              <w:pStyle w:val="a6"/>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a6"/>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a6"/>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a6"/>
              <w:spacing w:after="0"/>
              <w:rPr>
                <w:sz w:val="20"/>
                <w:lang w:val="de-DE"/>
              </w:rPr>
            </w:pPr>
            <w:r>
              <w:rPr>
                <w:sz w:val="20"/>
                <w:lang w:val="de-DE"/>
              </w:rPr>
              <w:t>OPPO</w:t>
            </w:r>
          </w:p>
        </w:tc>
        <w:tc>
          <w:tcPr>
            <w:tcW w:w="7560" w:type="dxa"/>
          </w:tcPr>
          <w:p w14:paraId="6561288F" w14:textId="77777777" w:rsidR="0063798F" w:rsidRDefault="00852F34">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a6"/>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a6"/>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4</w:t>
            </w:r>
            <w:r>
              <w:rPr>
                <w:rFonts w:eastAsia="바탕" w:hint="eastAsia"/>
                <w:b/>
                <w:lang w:eastAsia="ko-KR"/>
              </w:rPr>
              <w:t>:</w:t>
            </w:r>
            <w:r>
              <w:rPr>
                <w:rFonts w:eastAsia="바탕"/>
                <w:b/>
                <w:lang w:eastAsia="ko-KR"/>
              </w:rPr>
              <w:t xml:space="preserve"> Considering better MIL performance and improved coverage of multi-PRB based initial PUCCH for the specific RB range (e.g., N</w:t>
            </w:r>
            <w:r>
              <w:rPr>
                <w:rFonts w:eastAsia="바탕"/>
                <w:b/>
                <w:vertAlign w:val="subscript"/>
                <w:lang w:eastAsia="ko-KR"/>
              </w:rPr>
              <w:t>RB</w:t>
            </w:r>
            <w:r>
              <w:rPr>
                <w:rFonts w:eastAsia="바탕"/>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a6"/>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b/>
                <w:bCs/>
                <w:i/>
                <w:iCs/>
                <w:lang w:val="en-US" w:eastAsia="en-US"/>
              </w:rPr>
              <w:t>Proposal 4:</w:t>
            </w:r>
            <w:r>
              <w:rPr>
                <w:rFonts w:eastAsia="Times New Roman" w:cs="바탕"/>
                <w:i/>
                <w:iCs/>
                <w:lang w:val="en-US" w:eastAsia="en-US"/>
              </w:rPr>
              <w:t xml:space="preserve"> </w:t>
            </w:r>
            <w:r>
              <w:rPr>
                <w:rFonts w:eastAsia="Times New Roman" w:cs="바탕"/>
                <w:i/>
                <w:iCs/>
                <w:lang w:eastAsia="en-US"/>
              </w:rPr>
              <w:t>For enhanced PF0/</w:t>
            </w:r>
            <w:proofErr w:type="gramStart"/>
            <w:r>
              <w:rPr>
                <w:rFonts w:eastAsia="Times New Roman" w:cs="바탕"/>
                <w:i/>
                <w:iCs/>
                <w:lang w:eastAsia="en-US"/>
              </w:rPr>
              <w:t>1,  a</w:t>
            </w:r>
            <w:proofErr w:type="gramEnd"/>
            <w:r>
              <w:rPr>
                <w:rFonts w:eastAsia="Times New Roman" w:cs="바탕"/>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바탕"/>
                <w:i/>
                <w:iCs/>
                <w:lang w:eastAsia="en-US"/>
              </w:rPr>
              <w:t>useInterlacePUCCH</w:t>
            </w:r>
            <w:proofErr w:type="spellEnd"/>
            <w:r>
              <w:rPr>
                <w:rFonts w:eastAsia="Times New Roman" w:cs="바탕"/>
                <w:i/>
                <w:iCs/>
                <w:lang w:eastAsia="en-US"/>
              </w:rPr>
              <w:t>-PUSCH is not configured.</w:t>
            </w:r>
          </w:p>
        </w:tc>
      </w:tr>
      <w:tr w:rsidR="0063798F" w14:paraId="66F0F28F" w14:textId="77777777">
        <w:tc>
          <w:tcPr>
            <w:tcW w:w="1525" w:type="dxa"/>
          </w:tcPr>
          <w:p w14:paraId="5FA79DB5" w14:textId="77777777" w:rsidR="0063798F" w:rsidRDefault="00852F34">
            <w:pPr>
              <w:pStyle w:val="a6"/>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맑은 고딕"/>
                <w:b/>
                <w:lang w:eastAsia="zh-CN"/>
              </w:rPr>
            </w:pPr>
            <w:r>
              <w:rPr>
                <w:rFonts w:eastAsia="맑은 고딕"/>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a6"/>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a6"/>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a6"/>
              <w:spacing w:after="0"/>
              <w:rPr>
                <w:sz w:val="20"/>
                <w:lang w:val="de-DE"/>
              </w:rPr>
            </w:pPr>
            <w:r>
              <w:rPr>
                <w:sz w:val="20"/>
                <w:lang w:val="de-DE"/>
              </w:rPr>
              <w:lastRenderedPageBreak/>
              <w:t>Spreadtrum</w:t>
            </w:r>
          </w:p>
        </w:tc>
        <w:tc>
          <w:tcPr>
            <w:tcW w:w="7560" w:type="dxa"/>
          </w:tcPr>
          <w:p w14:paraId="02C987C0"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4: For enhanced PF0/1, Alt -2 should be supported </w:t>
            </w:r>
            <w:proofErr w:type="gramStart"/>
            <w:r>
              <w:rPr>
                <w:rFonts w:eastAsia="SimSun"/>
                <w:b/>
                <w:i/>
                <w:lang w:val="en-US" w:eastAsia="zh-CN"/>
              </w:rPr>
              <w:t>in order to</w:t>
            </w:r>
            <w:proofErr w:type="gramEnd"/>
            <w:r>
              <w:rPr>
                <w:rFonts w:eastAsia="SimSun"/>
                <w:b/>
                <w:i/>
                <w:lang w:val="en-US" w:eastAsia="zh-CN"/>
              </w:rPr>
              <w:t xml:space="preserve"> reduce the impact of the specification.</w:t>
            </w:r>
          </w:p>
        </w:tc>
      </w:tr>
      <w:tr w:rsidR="0063798F" w14:paraId="74861967" w14:textId="77777777">
        <w:tc>
          <w:tcPr>
            <w:tcW w:w="1525" w:type="dxa"/>
          </w:tcPr>
          <w:p w14:paraId="5494E4A3" w14:textId="77777777" w:rsidR="0063798F" w:rsidRDefault="00852F34">
            <w:pPr>
              <w:pStyle w:val="a6"/>
              <w:spacing w:after="0"/>
              <w:rPr>
                <w:sz w:val="20"/>
                <w:lang w:val="de-DE"/>
              </w:rPr>
            </w:pPr>
            <w:r>
              <w:rPr>
                <w:sz w:val="20"/>
                <w:lang w:val="de-DE"/>
              </w:rPr>
              <w:t>MediaTek</w:t>
            </w:r>
          </w:p>
        </w:tc>
        <w:tc>
          <w:tcPr>
            <w:tcW w:w="7560" w:type="dxa"/>
          </w:tcPr>
          <w:p w14:paraId="6F143019" w14:textId="77777777" w:rsidR="0063798F" w:rsidRDefault="00852F34">
            <w:pPr>
              <w:pStyle w:val="a7"/>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a6"/>
              <w:spacing w:after="0"/>
              <w:rPr>
                <w:sz w:val="20"/>
                <w:lang w:val="de-DE"/>
              </w:rPr>
            </w:pPr>
            <w:r>
              <w:rPr>
                <w:sz w:val="20"/>
                <w:lang w:val="de-DE"/>
              </w:rPr>
              <w:t>Ericsson</w:t>
            </w:r>
          </w:p>
        </w:tc>
        <w:tc>
          <w:tcPr>
            <w:tcW w:w="7560" w:type="dxa"/>
          </w:tcPr>
          <w:p w14:paraId="5041AA10" w14:textId="77777777" w:rsidR="0063798F" w:rsidRDefault="00852F34">
            <w:pPr>
              <w:pStyle w:val="a7"/>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a6"/>
      </w:pPr>
    </w:p>
    <w:p w14:paraId="6A362E7A" w14:textId="77777777" w:rsidR="0063798F" w:rsidRDefault="00852F34">
      <w:pPr>
        <w:pStyle w:val="a6"/>
      </w:pPr>
      <w:r>
        <w:t>The following is a summary of support for the two alternatives:</w:t>
      </w:r>
    </w:p>
    <w:p w14:paraId="3BA1FA8B" w14:textId="77777777" w:rsidR="0063798F" w:rsidRDefault="00852F34">
      <w:pPr>
        <w:pStyle w:val="a6"/>
        <w:numPr>
          <w:ilvl w:val="0"/>
          <w:numId w:val="20"/>
        </w:numPr>
        <w:spacing w:after="0"/>
      </w:pPr>
      <w:r>
        <w:t>Alt-1: vivo, Intel, Lenovo(?), CATT, ZTE, NTT DOCOMO, Nokia, OPPO, Apple, Interdigital, MediaTek, Ericsson</w:t>
      </w:r>
    </w:p>
    <w:p w14:paraId="50157731" w14:textId="77777777" w:rsidR="0063798F" w:rsidRDefault="00852F34">
      <w:pPr>
        <w:pStyle w:val="a6"/>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a6"/>
      </w:pPr>
    </w:p>
    <w:p w14:paraId="771157BC" w14:textId="77777777" w:rsidR="0063798F" w:rsidRDefault="00852F34">
      <w:pPr>
        <w:pStyle w:val="a6"/>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a6"/>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a6"/>
              <w:numPr>
                <w:ilvl w:val="0"/>
                <w:numId w:val="30"/>
              </w:numPr>
              <w:spacing w:after="0"/>
              <w:rPr>
                <w:sz w:val="20"/>
                <w:szCs w:val="20"/>
              </w:rPr>
            </w:pPr>
            <w:r>
              <w:rPr>
                <w:sz w:val="20"/>
                <w:szCs w:val="20"/>
              </w:rPr>
              <w:t xml:space="preserve">Alt-1 and Alt-2 have comparable MIL performance for 120 </w:t>
            </w:r>
            <w:proofErr w:type="gramStart"/>
            <w:r>
              <w:rPr>
                <w:sz w:val="20"/>
                <w:szCs w:val="20"/>
              </w:rPr>
              <w:t>kHz</w:t>
            </w:r>
            <w:proofErr w:type="gramEnd"/>
          </w:p>
          <w:p w14:paraId="6C07861D" w14:textId="77777777" w:rsidR="0063798F" w:rsidRDefault="00852F34">
            <w:pPr>
              <w:pStyle w:val="a6"/>
              <w:numPr>
                <w:ilvl w:val="0"/>
                <w:numId w:val="30"/>
              </w:numPr>
              <w:spacing w:after="0"/>
              <w:rPr>
                <w:sz w:val="20"/>
                <w:szCs w:val="20"/>
              </w:rPr>
            </w:pPr>
            <w:r>
              <w:rPr>
                <w:sz w:val="20"/>
                <w:szCs w:val="20"/>
              </w:rPr>
              <w:t xml:space="preserve">Alt-1 has larger MIL for 480/960 </w:t>
            </w:r>
            <w:proofErr w:type="gramStart"/>
            <w:r>
              <w:rPr>
                <w:sz w:val="20"/>
                <w:szCs w:val="20"/>
              </w:rPr>
              <w:t>kHz</w:t>
            </w:r>
            <w:proofErr w:type="gramEnd"/>
          </w:p>
          <w:p w14:paraId="77B0F9D9" w14:textId="77777777" w:rsidR="0063798F" w:rsidRDefault="00852F34">
            <w:pPr>
              <w:pStyle w:val="a6"/>
              <w:numPr>
                <w:ilvl w:val="1"/>
                <w:numId w:val="30"/>
              </w:numPr>
              <w:spacing w:after="0"/>
              <w:rPr>
                <w:sz w:val="20"/>
                <w:szCs w:val="20"/>
              </w:rPr>
            </w:pPr>
            <w:r>
              <w:rPr>
                <w:sz w:val="20"/>
                <w:szCs w:val="20"/>
              </w:rPr>
              <w:t>1.5 Db gain for 3 RBs for 480 kHz</w:t>
            </w:r>
          </w:p>
          <w:p w14:paraId="5B6DE8A6" w14:textId="77777777" w:rsidR="0063798F" w:rsidRDefault="00852F34">
            <w:pPr>
              <w:pStyle w:val="a6"/>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a6"/>
              <w:numPr>
                <w:ilvl w:val="0"/>
                <w:numId w:val="31"/>
              </w:numPr>
              <w:spacing w:after="0"/>
              <w:rPr>
                <w:sz w:val="20"/>
                <w:szCs w:val="20"/>
              </w:rPr>
            </w:pPr>
            <w:r>
              <w:rPr>
                <w:sz w:val="20"/>
                <w:szCs w:val="20"/>
              </w:rPr>
              <w:t xml:space="preserve">Alt-2 performance never exceeds Alt-1 for 120 </w:t>
            </w:r>
            <w:proofErr w:type="gramStart"/>
            <w:r>
              <w:rPr>
                <w:sz w:val="20"/>
                <w:szCs w:val="20"/>
              </w:rPr>
              <w:t>kHz</w:t>
            </w:r>
            <w:proofErr w:type="gramEnd"/>
          </w:p>
          <w:p w14:paraId="23E031A5" w14:textId="77777777" w:rsidR="0063798F" w:rsidRDefault="00852F34">
            <w:pPr>
              <w:pStyle w:val="a6"/>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a6"/>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a6"/>
              <w:numPr>
                <w:ilvl w:val="0"/>
                <w:numId w:val="32"/>
              </w:numPr>
              <w:spacing w:after="0"/>
              <w:rPr>
                <w:sz w:val="20"/>
                <w:szCs w:val="20"/>
              </w:rPr>
            </w:pPr>
            <w:r>
              <w:rPr>
                <w:sz w:val="20"/>
                <w:szCs w:val="20"/>
              </w:rPr>
              <w:t xml:space="preserve">Alt-1 vs. Alt-2 MIL comparison varies – hard to draw a </w:t>
            </w:r>
            <w:proofErr w:type="gramStart"/>
            <w:r>
              <w:rPr>
                <w:sz w:val="20"/>
                <w:szCs w:val="20"/>
              </w:rPr>
              <w:t>conclusion</w:t>
            </w:r>
            <w:proofErr w:type="gramEnd"/>
          </w:p>
          <w:p w14:paraId="7432C7A6" w14:textId="77777777" w:rsidR="0063798F" w:rsidRDefault="00852F34">
            <w:pPr>
              <w:pStyle w:val="a6"/>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a6"/>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a6"/>
              <w:numPr>
                <w:ilvl w:val="0"/>
                <w:numId w:val="33"/>
              </w:numPr>
              <w:spacing w:after="0"/>
              <w:rPr>
                <w:sz w:val="20"/>
                <w:szCs w:val="20"/>
              </w:rPr>
            </w:pPr>
            <w:r>
              <w:rPr>
                <w:sz w:val="20"/>
                <w:szCs w:val="20"/>
              </w:rPr>
              <w:t xml:space="preserve">Alt-1 shows 0.3 – 0.9 Db gain in coverage vs. Alt-2 for small RB </w:t>
            </w:r>
            <w:proofErr w:type="gramStart"/>
            <w:r>
              <w:rPr>
                <w:sz w:val="20"/>
                <w:szCs w:val="20"/>
              </w:rPr>
              <w:t>allocations</w:t>
            </w:r>
            <w:proofErr w:type="gramEnd"/>
          </w:p>
          <w:p w14:paraId="2F95F6BC" w14:textId="77777777" w:rsidR="0063798F" w:rsidRDefault="00852F34">
            <w:pPr>
              <w:pStyle w:val="a6"/>
              <w:numPr>
                <w:ilvl w:val="1"/>
                <w:numId w:val="33"/>
              </w:numPr>
              <w:spacing w:after="0"/>
              <w:rPr>
                <w:sz w:val="20"/>
                <w:szCs w:val="20"/>
              </w:rPr>
            </w:pPr>
            <w:r>
              <w:rPr>
                <w:sz w:val="20"/>
                <w:szCs w:val="20"/>
              </w:rPr>
              <w:t>120 kHz: Gain in Europe</w:t>
            </w:r>
          </w:p>
          <w:p w14:paraId="27276A22" w14:textId="77777777" w:rsidR="0063798F" w:rsidRDefault="00852F34">
            <w:pPr>
              <w:pStyle w:val="a6"/>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a6"/>
              <w:spacing w:after="0"/>
              <w:ind w:right="27"/>
              <w:rPr>
                <w:sz w:val="20"/>
                <w:lang w:val="de-DE"/>
              </w:rPr>
            </w:pPr>
            <w:r>
              <w:rPr>
                <w:sz w:val="20"/>
                <w:lang w:val="de-DE"/>
              </w:rPr>
              <w:t>Ericsson</w:t>
            </w:r>
          </w:p>
        </w:tc>
        <w:tc>
          <w:tcPr>
            <w:tcW w:w="7560" w:type="dxa"/>
          </w:tcPr>
          <w:p w14:paraId="14DF9882" w14:textId="77777777" w:rsidR="0063798F" w:rsidRDefault="00852F34">
            <w:pPr>
              <w:pStyle w:val="a6"/>
              <w:numPr>
                <w:ilvl w:val="0"/>
                <w:numId w:val="31"/>
              </w:numPr>
              <w:spacing w:after="0"/>
              <w:rPr>
                <w:sz w:val="20"/>
                <w:szCs w:val="20"/>
              </w:rPr>
            </w:pPr>
            <w:r>
              <w:rPr>
                <w:sz w:val="20"/>
                <w:szCs w:val="20"/>
              </w:rPr>
              <w:t>480kHz:</w:t>
            </w:r>
          </w:p>
          <w:p w14:paraId="60EA71CA" w14:textId="77777777" w:rsidR="0063798F" w:rsidRDefault="00852F34">
            <w:pPr>
              <w:pStyle w:val="a6"/>
              <w:numPr>
                <w:ilvl w:val="1"/>
                <w:numId w:val="31"/>
              </w:numPr>
              <w:spacing w:after="0"/>
              <w:rPr>
                <w:sz w:val="20"/>
                <w:szCs w:val="20"/>
              </w:rPr>
            </w:pPr>
            <w:r>
              <w:rPr>
                <w:sz w:val="20"/>
                <w:szCs w:val="20"/>
              </w:rPr>
              <w:t xml:space="preserve">US/SK: Alt-1 has 1.5 Db (US) larger MIL for 3 RBs; comparable MIL for 1,2 </w:t>
            </w:r>
            <w:proofErr w:type="gramStart"/>
            <w:r>
              <w:rPr>
                <w:sz w:val="20"/>
                <w:szCs w:val="20"/>
              </w:rPr>
              <w:t>RBs</w:t>
            </w:r>
            <w:proofErr w:type="gramEnd"/>
          </w:p>
          <w:p w14:paraId="1D1C45ED" w14:textId="77777777" w:rsidR="0063798F" w:rsidRDefault="00852F34">
            <w:pPr>
              <w:pStyle w:val="a6"/>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a6"/>
              <w:spacing w:after="0"/>
              <w:ind w:right="27"/>
              <w:rPr>
                <w:sz w:val="20"/>
                <w:lang w:val="de-DE"/>
              </w:rPr>
            </w:pPr>
            <w:r>
              <w:rPr>
                <w:sz w:val="20"/>
                <w:lang w:val="de-DE"/>
              </w:rPr>
              <w:t>Sony</w:t>
            </w:r>
          </w:p>
        </w:tc>
        <w:tc>
          <w:tcPr>
            <w:tcW w:w="7560" w:type="dxa"/>
          </w:tcPr>
          <w:p w14:paraId="74811642" w14:textId="77777777" w:rsidR="0063798F" w:rsidRDefault="00852F34">
            <w:pPr>
              <w:pStyle w:val="a6"/>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a6"/>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a6"/>
              <w:spacing w:after="0"/>
              <w:ind w:right="27"/>
              <w:rPr>
                <w:sz w:val="20"/>
                <w:lang w:val="de-DE"/>
              </w:rPr>
            </w:pPr>
            <w:r>
              <w:rPr>
                <w:sz w:val="20"/>
                <w:lang w:val="de-DE"/>
              </w:rPr>
              <w:t>Qualcomm</w:t>
            </w:r>
          </w:p>
        </w:tc>
        <w:tc>
          <w:tcPr>
            <w:tcW w:w="7560" w:type="dxa"/>
          </w:tcPr>
          <w:p w14:paraId="1AF2E97D" w14:textId="77777777" w:rsidR="0063798F" w:rsidRDefault="00852F34">
            <w:pPr>
              <w:pStyle w:val="a6"/>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a6"/>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a6"/>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a6"/>
              <w:numPr>
                <w:ilvl w:val="0"/>
                <w:numId w:val="34"/>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a6"/>
      </w:pPr>
    </w:p>
    <w:p w14:paraId="32C6827C" w14:textId="77777777" w:rsidR="0063798F" w:rsidRDefault="00852F34">
      <w:pPr>
        <w:pStyle w:val="a6"/>
      </w:pPr>
      <w:r>
        <w:rPr>
          <w:u w:val="single"/>
        </w:rPr>
        <w:t>Observations based on contributions and reported evaluations</w:t>
      </w:r>
      <w:r>
        <w:t>:</w:t>
      </w:r>
    </w:p>
    <w:p w14:paraId="04888DB1" w14:textId="77777777" w:rsidR="0063798F" w:rsidRDefault="00852F34">
      <w:pPr>
        <w:pStyle w:val="a6"/>
        <w:numPr>
          <w:ilvl w:val="0"/>
          <w:numId w:val="35"/>
        </w:numPr>
        <w:spacing w:after="0"/>
      </w:pPr>
      <w:r>
        <w:lastRenderedPageBreak/>
        <w:t>Spec complexity</w:t>
      </w:r>
    </w:p>
    <w:p w14:paraId="05B06D16" w14:textId="77777777" w:rsidR="0063798F" w:rsidRDefault="00852F34">
      <w:pPr>
        <w:pStyle w:val="a6"/>
        <w:numPr>
          <w:ilvl w:val="1"/>
          <w:numId w:val="35"/>
        </w:numPr>
        <w:spacing w:after="0"/>
      </w:pPr>
      <w:r>
        <w:t xml:space="preserve">Both Alt-1 and Alt-2 can be seen as extensions of Rel-15 or 16, so no real difference in spec </w:t>
      </w:r>
      <w:proofErr w:type="gramStart"/>
      <w:r>
        <w:t>complexity</w:t>
      </w:r>
      <w:proofErr w:type="gramEnd"/>
    </w:p>
    <w:p w14:paraId="5C5597CB" w14:textId="77777777" w:rsidR="0063798F" w:rsidRDefault="00852F34">
      <w:pPr>
        <w:pStyle w:val="a6"/>
        <w:numPr>
          <w:ilvl w:val="1"/>
          <w:numId w:val="35"/>
        </w:numPr>
        <w:spacing w:after="0"/>
      </w:pPr>
      <w:r>
        <w:t>Alt-1: Used for DMRS of PF3 in Rel-15/</w:t>
      </w:r>
      <w:proofErr w:type="gramStart"/>
      <w:r>
        <w:t>16</w:t>
      </w:r>
      <w:proofErr w:type="gramEnd"/>
    </w:p>
    <w:p w14:paraId="5AAD266E" w14:textId="77777777" w:rsidR="0063798F" w:rsidRDefault="00852F34">
      <w:pPr>
        <w:pStyle w:val="a6"/>
        <w:numPr>
          <w:ilvl w:val="1"/>
          <w:numId w:val="35"/>
        </w:numPr>
        <w:spacing w:after="0"/>
      </w:pPr>
      <w:r>
        <w:t xml:space="preserve">Alt-2: Used for PF0/1 in Rel-16 when interlacing </w:t>
      </w:r>
      <w:proofErr w:type="gramStart"/>
      <w:r>
        <w:t>configured</w:t>
      </w:r>
      <w:proofErr w:type="gramEnd"/>
    </w:p>
    <w:p w14:paraId="3FA82214" w14:textId="77777777" w:rsidR="0063798F" w:rsidRDefault="00852F34">
      <w:pPr>
        <w:pStyle w:val="a6"/>
        <w:numPr>
          <w:ilvl w:val="0"/>
          <w:numId w:val="35"/>
        </w:numPr>
        <w:spacing w:after="0"/>
      </w:pPr>
      <w:r>
        <w:t>Detection performance (required SNR to achieve target error rate)</w:t>
      </w:r>
    </w:p>
    <w:p w14:paraId="3030241F" w14:textId="77777777" w:rsidR="0063798F" w:rsidRDefault="00852F34">
      <w:pPr>
        <w:pStyle w:val="a6"/>
        <w:numPr>
          <w:ilvl w:val="1"/>
          <w:numId w:val="35"/>
        </w:numPr>
        <w:spacing w:after="0"/>
      </w:pPr>
      <w:r>
        <w:t>No real difference between Alt-1 and Alt-2</w:t>
      </w:r>
    </w:p>
    <w:p w14:paraId="41E67E59" w14:textId="77777777" w:rsidR="0063798F" w:rsidRDefault="00852F34">
      <w:pPr>
        <w:pStyle w:val="a6"/>
        <w:numPr>
          <w:ilvl w:val="0"/>
          <w:numId w:val="35"/>
        </w:numPr>
        <w:spacing w:after="0"/>
      </w:pPr>
      <w:r>
        <w:t xml:space="preserve">MIL performance / achievable transmit </w:t>
      </w:r>
      <w:proofErr w:type="gramStart"/>
      <w:r>
        <w:t>power</w:t>
      </w:r>
      <w:proofErr w:type="gramEnd"/>
    </w:p>
    <w:p w14:paraId="4289E1F1" w14:textId="77777777" w:rsidR="0063798F" w:rsidRDefault="00852F34">
      <w:pPr>
        <w:pStyle w:val="a6"/>
        <w:numPr>
          <w:ilvl w:val="1"/>
          <w:numId w:val="35"/>
        </w:numPr>
        <w:spacing w:after="0"/>
      </w:pPr>
      <w:r>
        <w:t>120 kHz SCS</w:t>
      </w:r>
    </w:p>
    <w:p w14:paraId="3EADAA93" w14:textId="77777777" w:rsidR="0063798F" w:rsidRDefault="00852F34">
      <w:pPr>
        <w:pStyle w:val="a6"/>
        <w:numPr>
          <w:ilvl w:val="2"/>
          <w:numId w:val="35"/>
        </w:numPr>
        <w:spacing w:after="0"/>
      </w:pPr>
      <w:r>
        <w:t>Alt-1 has &lt;1 Db gain vs. Alt-2 for small number of RBs in Europe</w:t>
      </w:r>
    </w:p>
    <w:p w14:paraId="2775A2F2" w14:textId="77777777" w:rsidR="0063798F" w:rsidRDefault="00852F34">
      <w:pPr>
        <w:pStyle w:val="a6"/>
        <w:numPr>
          <w:ilvl w:val="2"/>
          <w:numId w:val="35"/>
        </w:numPr>
        <w:spacing w:after="0"/>
      </w:pPr>
      <w:r>
        <w:t xml:space="preserve">Alt-1 and Alt-2 have comparable performance in US/SK for up to 12 </w:t>
      </w:r>
      <w:proofErr w:type="gramStart"/>
      <w:r>
        <w:t>RBs</w:t>
      </w:r>
      <w:proofErr w:type="gramEnd"/>
    </w:p>
    <w:p w14:paraId="66F8D3B6" w14:textId="77777777" w:rsidR="0063798F" w:rsidRDefault="00852F34">
      <w:pPr>
        <w:pStyle w:val="a6"/>
        <w:numPr>
          <w:ilvl w:val="1"/>
          <w:numId w:val="35"/>
        </w:numPr>
        <w:spacing w:after="0"/>
      </w:pPr>
      <w:r>
        <w:t>480 kHz SCS</w:t>
      </w:r>
    </w:p>
    <w:p w14:paraId="72DED6FD" w14:textId="77777777" w:rsidR="0063798F" w:rsidRDefault="00852F34">
      <w:pPr>
        <w:pStyle w:val="a6"/>
        <w:numPr>
          <w:ilvl w:val="2"/>
          <w:numId w:val="35"/>
        </w:numPr>
        <w:spacing w:after="0"/>
      </w:pPr>
      <w:r>
        <w:t>For 3 RBs in US/SK: Alt-1 has 1.5 Db gain vs. Alt-</w:t>
      </w:r>
      <w:proofErr w:type="gramStart"/>
      <w:r>
        <w:t>2</w:t>
      </w:r>
      <w:proofErr w:type="gramEnd"/>
    </w:p>
    <w:p w14:paraId="69EA9AFF" w14:textId="77777777" w:rsidR="0063798F" w:rsidRDefault="00852F34">
      <w:pPr>
        <w:pStyle w:val="a6"/>
        <w:numPr>
          <w:ilvl w:val="2"/>
          <w:numId w:val="35"/>
        </w:numPr>
        <w:spacing w:after="0"/>
      </w:pPr>
      <w:r>
        <w:t>For 2 or 3 RBs in Europe: Alt-1 has ~1 Db gain vs. Alt-2</w:t>
      </w:r>
    </w:p>
    <w:p w14:paraId="684928D6" w14:textId="77777777" w:rsidR="0063798F" w:rsidRDefault="00852F34">
      <w:pPr>
        <w:pStyle w:val="a6"/>
        <w:numPr>
          <w:ilvl w:val="2"/>
          <w:numId w:val="35"/>
        </w:numPr>
        <w:spacing w:after="0"/>
      </w:pPr>
      <w:r>
        <w:t>For 2 RBs in US/SK: Comparable performance between Alt-1 and Alt-2</w:t>
      </w:r>
    </w:p>
    <w:p w14:paraId="59B091C7" w14:textId="77777777" w:rsidR="0063798F" w:rsidRDefault="00852F34">
      <w:pPr>
        <w:pStyle w:val="a6"/>
        <w:numPr>
          <w:ilvl w:val="1"/>
          <w:numId w:val="35"/>
        </w:numPr>
        <w:spacing w:after="0"/>
      </w:pPr>
      <w:r>
        <w:t>960 kHz SCS</w:t>
      </w:r>
    </w:p>
    <w:p w14:paraId="65D558AE" w14:textId="77777777" w:rsidR="0063798F" w:rsidRDefault="00852F34">
      <w:pPr>
        <w:pStyle w:val="a6"/>
        <w:numPr>
          <w:ilvl w:val="2"/>
          <w:numId w:val="35"/>
        </w:numPr>
        <w:spacing w:after="0"/>
      </w:pPr>
      <w:r>
        <w:t>2 RBs</w:t>
      </w:r>
    </w:p>
    <w:p w14:paraId="44B7FFCD" w14:textId="77777777" w:rsidR="0063798F" w:rsidRDefault="00852F34">
      <w:pPr>
        <w:pStyle w:val="a6"/>
        <w:numPr>
          <w:ilvl w:val="2"/>
          <w:numId w:val="35"/>
        </w:numPr>
        <w:spacing w:after="0"/>
      </w:pPr>
      <w:r>
        <w:t>1 RB: Comparable performance</w:t>
      </w:r>
    </w:p>
    <w:p w14:paraId="61DD2739" w14:textId="77777777" w:rsidR="0063798F" w:rsidRDefault="00852F34">
      <w:pPr>
        <w:pStyle w:val="a6"/>
        <w:numPr>
          <w:ilvl w:val="1"/>
          <w:numId w:val="35"/>
        </w:numPr>
        <w:spacing w:after="0"/>
      </w:pPr>
      <w:r>
        <w:t>If UE_EIRP is increased to 40 dBm</w:t>
      </w:r>
    </w:p>
    <w:p w14:paraId="7C36A80B" w14:textId="77777777" w:rsidR="0063798F" w:rsidRDefault="00852F34">
      <w:pPr>
        <w:pStyle w:val="a6"/>
        <w:numPr>
          <w:ilvl w:val="2"/>
          <w:numId w:val="35"/>
        </w:numPr>
        <w:spacing w:after="0"/>
      </w:pPr>
      <w:r>
        <w:t>For 120 kHz in US/SK: Alt-2 has ~1 Db gain vs. Alt-1 for 14 RBs</w:t>
      </w:r>
    </w:p>
    <w:p w14:paraId="57D9B53E" w14:textId="77777777" w:rsidR="0063798F" w:rsidRDefault="00852F34">
      <w:pPr>
        <w:pStyle w:val="a6"/>
        <w:numPr>
          <w:ilvl w:val="0"/>
          <w:numId w:val="35"/>
        </w:numPr>
        <w:spacing w:after="0"/>
      </w:pPr>
      <w:r>
        <w:t>User multiplexing</w:t>
      </w:r>
    </w:p>
    <w:p w14:paraId="560AE01E" w14:textId="77777777" w:rsidR="0063798F" w:rsidRDefault="00852F34">
      <w:pPr>
        <w:pStyle w:val="a6"/>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a6"/>
        <w:numPr>
          <w:ilvl w:val="1"/>
          <w:numId w:val="35"/>
        </w:numPr>
        <w:spacing w:after="0"/>
      </w:pPr>
      <w:r>
        <w:t xml:space="preserve">Other companies refer to the above agreement from RAN1#104bisi-e that user-multiplexing has lower priority as a design criterion compared to </w:t>
      </w:r>
      <w:proofErr w:type="gramStart"/>
      <w:r>
        <w:t>MIL</w:t>
      </w:r>
      <w:proofErr w:type="gramEnd"/>
    </w:p>
    <w:p w14:paraId="39DA578C" w14:textId="77777777" w:rsidR="0063798F" w:rsidRDefault="0063798F">
      <w:pPr>
        <w:pStyle w:val="a6"/>
      </w:pPr>
    </w:p>
    <w:p w14:paraId="085D704D" w14:textId="77777777" w:rsidR="0063798F" w:rsidRDefault="00852F34">
      <w:pPr>
        <w:pStyle w:val="a6"/>
      </w:pPr>
      <w:r>
        <w:t>In summary, the decision point on Alt-1 vs. Alt-2 basically comes down to coverage vs. user multiplexing:</w:t>
      </w:r>
    </w:p>
    <w:p w14:paraId="03A9F6AB" w14:textId="77777777" w:rsidR="0063798F" w:rsidRDefault="00852F34">
      <w:pPr>
        <w:pStyle w:val="a6"/>
        <w:numPr>
          <w:ilvl w:val="0"/>
          <w:numId w:val="36"/>
        </w:numPr>
        <w:spacing w:after="0"/>
      </w:pPr>
      <w:r>
        <w:t>Alt-1:</w:t>
      </w:r>
    </w:p>
    <w:p w14:paraId="2A68B68B" w14:textId="77777777" w:rsidR="0063798F" w:rsidRDefault="00852F34">
      <w:pPr>
        <w:pStyle w:val="a6"/>
        <w:numPr>
          <w:ilvl w:val="1"/>
          <w:numId w:val="36"/>
        </w:numPr>
        <w:spacing w:after="0"/>
      </w:pPr>
      <w:r>
        <w:t>Improved coverage vs. Alt-2 for 480/960 kHz SCS in all regions</w:t>
      </w:r>
    </w:p>
    <w:p w14:paraId="0E2FC3B9" w14:textId="77777777" w:rsidR="0063798F" w:rsidRDefault="00852F34">
      <w:pPr>
        <w:pStyle w:val="a6"/>
        <w:numPr>
          <w:ilvl w:val="1"/>
          <w:numId w:val="36"/>
        </w:numPr>
        <w:spacing w:after="0"/>
      </w:pPr>
      <w:r>
        <w:t>Comparable coverage vs. Alt-2 for 120 kHz SCS in all regions</w:t>
      </w:r>
    </w:p>
    <w:p w14:paraId="59743FC9" w14:textId="77777777" w:rsidR="0063798F" w:rsidRDefault="00852F34">
      <w:pPr>
        <w:pStyle w:val="a6"/>
        <w:numPr>
          <w:ilvl w:val="0"/>
          <w:numId w:val="36"/>
        </w:numPr>
        <w:spacing w:after="0"/>
      </w:pPr>
      <w:r>
        <w:t>Alt-2:</w:t>
      </w:r>
    </w:p>
    <w:p w14:paraId="5BBFE8F8" w14:textId="77777777" w:rsidR="0063798F" w:rsidRDefault="00852F34">
      <w:pPr>
        <w:pStyle w:val="a6"/>
        <w:numPr>
          <w:ilvl w:val="1"/>
          <w:numId w:val="36"/>
        </w:numPr>
        <w:spacing w:after="0"/>
      </w:pPr>
      <w:r>
        <w:t>Improved user multiplexing possibility vs. Alt-1</w:t>
      </w:r>
    </w:p>
    <w:p w14:paraId="6C5961F6" w14:textId="77777777" w:rsidR="0063798F" w:rsidRDefault="00852F34">
      <w:pPr>
        <w:pStyle w:val="a6"/>
        <w:numPr>
          <w:ilvl w:val="1"/>
          <w:numId w:val="36"/>
        </w:numPr>
        <w:spacing w:after="0"/>
      </w:pPr>
      <w:r>
        <w:t>If UE_EIRP increased to 40 dBm and max(N_RB) is extended</w:t>
      </w:r>
    </w:p>
    <w:p w14:paraId="3C0FFB7A" w14:textId="77777777" w:rsidR="0063798F" w:rsidRDefault="00852F34">
      <w:pPr>
        <w:pStyle w:val="a6"/>
        <w:numPr>
          <w:ilvl w:val="2"/>
          <w:numId w:val="36"/>
        </w:numPr>
        <w:spacing w:after="0"/>
      </w:pPr>
      <w:r>
        <w:t>Improved coverage vs. Alt-1 for 120 kHz SCS in US/SK for 12</w:t>
      </w:r>
      <w:proofErr w:type="gramStart"/>
      <w:r>
        <w:t xml:space="preserve"> ..</w:t>
      </w:r>
      <w:proofErr w:type="gramEnd"/>
      <w:r>
        <w:t xml:space="preserve"> 14 RBs </w:t>
      </w:r>
    </w:p>
    <w:p w14:paraId="4C2F3A61" w14:textId="77777777" w:rsidR="0063798F" w:rsidRDefault="00852F34">
      <w:pPr>
        <w:pStyle w:val="a6"/>
        <w:numPr>
          <w:ilvl w:val="2"/>
          <w:numId w:val="36"/>
        </w:numPr>
        <w:spacing w:after="0"/>
      </w:pPr>
      <w:r>
        <w:t>Degraded coverage vs. Alt-1 for 480/960 kHz in all regions</w:t>
      </w:r>
    </w:p>
    <w:p w14:paraId="4ADF8AE2" w14:textId="77777777" w:rsidR="0063798F" w:rsidRDefault="0063798F">
      <w:pPr>
        <w:pStyle w:val="a6"/>
      </w:pPr>
    </w:p>
    <w:p w14:paraId="7CDFCC4D" w14:textId="77777777" w:rsidR="0063798F" w:rsidRDefault="00852F34">
      <w:pPr>
        <w:pStyle w:val="a6"/>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21"/>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af4"/>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a6"/>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a6"/>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63798F" w14:paraId="1E8277C2" w14:textId="77777777">
        <w:tc>
          <w:tcPr>
            <w:tcW w:w="1525" w:type="dxa"/>
          </w:tcPr>
          <w:p w14:paraId="5FEA2A91"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356FD671" w14:textId="77777777" w:rsidR="0063798F" w:rsidRDefault="00852F34">
            <w:pPr>
              <w:pStyle w:val="a6"/>
              <w:spacing w:after="0"/>
              <w:rPr>
                <w:sz w:val="20"/>
                <w:szCs w:val="20"/>
                <w:lang w:val="de-DE"/>
              </w:rPr>
            </w:pPr>
            <w:r>
              <w:rPr>
                <w:rFonts w:eastAsia="맑은 고딕"/>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w:t>
            </w:r>
            <w:r>
              <w:rPr>
                <w:rFonts w:eastAsia="Times New Roman"/>
                <w:sz w:val="20"/>
                <w:szCs w:val="20"/>
                <w:lang w:eastAsia="en-US"/>
              </w:rPr>
              <w:lastRenderedPageBreak/>
              <w:t xml:space="preserve">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a6"/>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3C733BFA" w14:textId="77777777" w:rsidR="0063798F" w:rsidRDefault="00852F34">
            <w:pPr>
              <w:pStyle w:val="a6"/>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a6"/>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80.25pt" o:ole="">
                  <v:imagedata r:id="rId15" o:title=""/>
                </v:shape>
                <o:OLEObject Type="Embed" ProgID="Visio.Drawing.15" ShapeID="_x0000_i1025" DrawAspect="Content" ObjectID="_1683119150" r:id="rId16"/>
              </w:object>
            </w:r>
          </w:p>
        </w:tc>
      </w:tr>
      <w:tr w:rsidR="0063798F" w14:paraId="5DE7331B" w14:textId="77777777">
        <w:tc>
          <w:tcPr>
            <w:tcW w:w="1525" w:type="dxa"/>
          </w:tcPr>
          <w:p w14:paraId="69897AFB" w14:textId="77777777" w:rsidR="0063798F" w:rsidRDefault="00852F34">
            <w:pPr>
              <w:pStyle w:val="a6"/>
              <w:spacing w:after="0"/>
              <w:rPr>
                <w:sz w:val="20"/>
                <w:szCs w:val="20"/>
                <w:lang w:val="de-DE"/>
              </w:rPr>
            </w:pPr>
            <w:r>
              <w:rPr>
                <w:sz w:val="20"/>
                <w:szCs w:val="20"/>
                <w:lang w:val="de-DE"/>
              </w:rPr>
              <w:t>Nokia, NSB</w:t>
            </w:r>
          </w:p>
        </w:tc>
        <w:tc>
          <w:tcPr>
            <w:tcW w:w="7560" w:type="dxa"/>
          </w:tcPr>
          <w:p w14:paraId="5A3FD550" w14:textId="77777777" w:rsidR="0063798F" w:rsidRDefault="00852F34">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a6"/>
              <w:spacing w:after="0"/>
              <w:rPr>
                <w:sz w:val="20"/>
                <w:szCs w:val="20"/>
                <w:lang w:val="de-DE"/>
              </w:rPr>
            </w:pPr>
            <w:r>
              <w:rPr>
                <w:sz w:val="20"/>
                <w:szCs w:val="20"/>
                <w:lang w:val="de-DE"/>
              </w:rPr>
              <w:t>Futurewei</w:t>
            </w:r>
          </w:p>
        </w:tc>
        <w:tc>
          <w:tcPr>
            <w:tcW w:w="7560" w:type="dxa"/>
          </w:tcPr>
          <w:p w14:paraId="6B63833D" w14:textId="77777777" w:rsidR="0063798F" w:rsidRDefault="00852F34">
            <w:pPr>
              <w:pStyle w:val="a6"/>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a6"/>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0EA623E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a6"/>
              <w:spacing w:after="0"/>
              <w:rPr>
                <w:rFonts w:eastAsia="Times New Roman"/>
                <w:sz w:val="20"/>
                <w:szCs w:val="20"/>
                <w:lang w:eastAsia="en-US"/>
              </w:rPr>
            </w:pPr>
          </w:p>
          <w:p w14:paraId="64B561A4" w14:textId="77777777" w:rsidR="0063798F" w:rsidRDefault="00852F34">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a6"/>
              <w:spacing w:after="0"/>
              <w:rPr>
                <w:rFonts w:eastAsia="Times New Roman"/>
                <w:sz w:val="20"/>
                <w:szCs w:val="20"/>
                <w:lang w:eastAsia="en-US"/>
              </w:rPr>
            </w:pPr>
          </w:p>
          <w:p w14:paraId="5FDB3D30"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34A0DF67"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a6"/>
              <w:spacing w:after="0"/>
              <w:rPr>
                <w:rFonts w:eastAsia="Times New Roman"/>
                <w:sz w:val="20"/>
                <w:szCs w:val="20"/>
                <w:lang w:eastAsia="en-US"/>
              </w:rPr>
            </w:pPr>
          </w:p>
          <w:p w14:paraId="1E33DC84" w14:textId="77777777" w:rsidR="0063798F" w:rsidRDefault="00852F34">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a6"/>
              <w:numPr>
                <w:ilvl w:val="0"/>
                <w:numId w:val="30"/>
              </w:numPr>
              <w:spacing w:after="0"/>
              <w:rPr>
                <w:sz w:val="20"/>
                <w:szCs w:val="20"/>
              </w:rPr>
            </w:pPr>
            <w:r>
              <w:rPr>
                <w:sz w:val="20"/>
                <w:szCs w:val="20"/>
              </w:rPr>
              <w:t>Alt-1 has larger MIL for 480/960 kHz</w:t>
            </w:r>
          </w:p>
          <w:p w14:paraId="5F117395" w14:textId="77777777" w:rsidR="0063798F" w:rsidRDefault="00852F34">
            <w:pPr>
              <w:pStyle w:val="a6"/>
              <w:numPr>
                <w:ilvl w:val="1"/>
                <w:numId w:val="30"/>
              </w:numPr>
              <w:spacing w:after="0"/>
              <w:rPr>
                <w:sz w:val="20"/>
                <w:szCs w:val="20"/>
              </w:rPr>
            </w:pPr>
            <w:r>
              <w:rPr>
                <w:sz w:val="20"/>
                <w:szCs w:val="20"/>
              </w:rPr>
              <w:t>2.18 Db gain for 3 RBs for 480 kHz</w:t>
            </w:r>
          </w:p>
          <w:p w14:paraId="3B8C120A" w14:textId="77777777" w:rsidR="0063798F" w:rsidRDefault="00852F34">
            <w:pPr>
              <w:pStyle w:val="a6"/>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a6"/>
              <w:spacing w:after="0"/>
              <w:rPr>
                <w:rFonts w:eastAsia="Times New Roman"/>
                <w:lang w:eastAsia="en-US"/>
              </w:rPr>
            </w:pPr>
          </w:p>
          <w:p w14:paraId="7355119A" w14:textId="77777777" w:rsidR="0063798F" w:rsidRDefault="00852F34">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a6"/>
              <w:spacing w:after="0"/>
              <w:rPr>
                <w:rFonts w:eastAsia="Yu Mincho"/>
                <w:lang w:val="de-DE" w:eastAsia="ja-JP"/>
              </w:rPr>
            </w:pPr>
            <w:r>
              <w:rPr>
                <w:rFonts w:eastAsia="Yu Mincho"/>
                <w:lang w:val="de-DE" w:eastAsia="ja-JP"/>
              </w:rPr>
              <w:lastRenderedPageBreak/>
              <w:t>InterDigital</w:t>
            </w:r>
          </w:p>
        </w:tc>
        <w:tc>
          <w:tcPr>
            <w:tcW w:w="7560" w:type="dxa"/>
          </w:tcPr>
          <w:p w14:paraId="3A449F59" w14:textId="77777777" w:rsidR="0063798F" w:rsidRDefault="00852F34">
            <w:pPr>
              <w:pStyle w:val="a6"/>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a6"/>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a6"/>
              <w:spacing w:after="0"/>
              <w:rPr>
                <w:rFonts w:eastAsia="SimSun"/>
                <w:sz w:val="20"/>
                <w:szCs w:val="20"/>
                <w:lang w:val="en-US"/>
              </w:rPr>
            </w:pPr>
            <w:r>
              <w:rPr>
                <w:rFonts w:eastAsia="SimSun" w:hint="eastAsia"/>
                <w:sz w:val="20"/>
                <w:szCs w:val="20"/>
                <w:lang w:val="en-US"/>
              </w:rPr>
              <w:t>ZTE, Sanechips</w:t>
            </w:r>
          </w:p>
        </w:tc>
        <w:tc>
          <w:tcPr>
            <w:tcW w:w="7560" w:type="dxa"/>
          </w:tcPr>
          <w:p w14:paraId="66C608C6" w14:textId="77777777" w:rsidR="0063798F" w:rsidRDefault="00852F34">
            <w:pPr>
              <w:pStyle w:val="a6"/>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a6"/>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a6"/>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a6"/>
              <w:spacing w:after="0"/>
              <w:rPr>
                <w:rFonts w:hint="eastAsia"/>
                <w:lang w:val="de-DE"/>
              </w:rPr>
            </w:pPr>
            <w:r w:rsidRPr="008B7E71">
              <w:rPr>
                <w:rFonts w:eastAsia="맑은 고딕" w:hint="eastAsia"/>
                <w:sz w:val="20"/>
                <w:szCs w:val="20"/>
                <w:lang w:val="de-DE" w:eastAsia="ko-KR"/>
              </w:rPr>
              <w:t>W</w:t>
            </w:r>
            <w:r w:rsidRPr="008B7E71">
              <w:rPr>
                <w:rFonts w:eastAsia="맑은 고딕"/>
                <w:sz w:val="20"/>
                <w:szCs w:val="20"/>
                <w:lang w:val="de-DE" w:eastAsia="ko-KR"/>
              </w:rPr>
              <w:t>ILUS</w:t>
            </w:r>
          </w:p>
        </w:tc>
        <w:tc>
          <w:tcPr>
            <w:tcW w:w="7560" w:type="dxa"/>
          </w:tcPr>
          <w:p w14:paraId="10AA2D07" w14:textId="77518E69" w:rsidR="00983B82" w:rsidRDefault="00983B82" w:rsidP="00983B82">
            <w:pPr>
              <w:pStyle w:val="a6"/>
              <w:spacing w:after="0"/>
              <w:rPr>
                <w:color w:val="000000" w:themeColor="text1"/>
              </w:rPr>
            </w:pPr>
            <w:r w:rsidRPr="008B7E71">
              <w:rPr>
                <w:rFonts w:eastAsia="맑은 고딕" w:hint="eastAsia"/>
                <w:color w:val="000000" w:themeColor="text1"/>
                <w:sz w:val="20"/>
                <w:szCs w:val="20"/>
                <w:lang w:eastAsia="ko-KR"/>
              </w:rPr>
              <w:t>W</w:t>
            </w:r>
            <w:r w:rsidRPr="008B7E71">
              <w:rPr>
                <w:rFonts w:eastAsia="맑은 고딕"/>
                <w:color w:val="000000" w:themeColor="text1"/>
                <w:sz w:val="20"/>
                <w:szCs w:val="20"/>
                <w:lang w:eastAsia="ko-KR"/>
              </w:rPr>
              <w:t xml:space="preserve">e support Alt-2 which has comparable MIL performance </w:t>
            </w:r>
            <w:r>
              <w:rPr>
                <w:rFonts w:eastAsia="맑은 고딕"/>
                <w:color w:val="000000" w:themeColor="text1"/>
                <w:sz w:val="20"/>
                <w:szCs w:val="20"/>
                <w:lang w:eastAsia="ko-KR"/>
              </w:rPr>
              <w:t xml:space="preserve">under </w:t>
            </w:r>
            <w:r w:rsidRPr="008B7E71">
              <w:rPr>
                <w:rFonts w:eastAsia="맑은 고딕"/>
                <w:color w:val="000000" w:themeColor="text1"/>
                <w:sz w:val="20"/>
                <w:szCs w:val="20"/>
                <w:lang w:eastAsia="ko-KR"/>
              </w:rPr>
              <w:t xml:space="preserve">12RBs allocation for 120kHz SCS and has better PAPR/CM, MIL performance for 12 to 16RBs. </w:t>
            </w:r>
            <w:proofErr w:type="gramStart"/>
            <w:r>
              <w:rPr>
                <w:rFonts w:eastAsia="맑은 고딕"/>
                <w:color w:val="000000" w:themeColor="text1"/>
                <w:sz w:val="20"/>
                <w:szCs w:val="20"/>
                <w:lang w:eastAsia="ko-KR"/>
              </w:rPr>
              <w:t>So</w:t>
            </w:r>
            <w:proofErr w:type="gramEnd"/>
            <w:r>
              <w:rPr>
                <w:rFonts w:eastAsia="맑은 고딕"/>
                <w:color w:val="000000" w:themeColor="text1"/>
                <w:sz w:val="20"/>
                <w:szCs w:val="20"/>
                <w:lang w:eastAsia="ko-KR"/>
              </w:rPr>
              <w:t xml:space="preserve"> w</w:t>
            </w:r>
            <w:r w:rsidRPr="008B7E71">
              <w:rPr>
                <w:rFonts w:eastAsia="맑은 고딕"/>
                <w:color w:val="000000" w:themeColor="text1"/>
                <w:sz w:val="20"/>
                <w:szCs w:val="20"/>
                <w:lang w:eastAsia="ko-KR"/>
              </w:rPr>
              <w:t xml:space="preserve">e’d like to wait until we </w:t>
            </w:r>
            <w:r>
              <w:rPr>
                <w:rFonts w:eastAsia="맑은 고딕"/>
                <w:color w:val="000000" w:themeColor="text1"/>
                <w:sz w:val="20"/>
                <w:szCs w:val="20"/>
                <w:lang w:eastAsia="ko-KR"/>
              </w:rPr>
              <w:t xml:space="preserve">can </w:t>
            </w:r>
            <w:r w:rsidRPr="008B7E71">
              <w:rPr>
                <w:rFonts w:eastAsia="맑은 고딕"/>
                <w:color w:val="000000" w:themeColor="text1"/>
                <w:sz w:val="20"/>
                <w:szCs w:val="20"/>
                <w:lang w:eastAsia="ko-KR"/>
              </w:rPr>
              <w:t xml:space="preserve">conclude the </w:t>
            </w:r>
            <w:r>
              <w:rPr>
                <w:rFonts w:eastAsia="맑은 고딕"/>
                <w:color w:val="000000" w:themeColor="text1"/>
                <w:sz w:val="20"/>
                <w:szCs w:val="20"/>
                <w:lang w:eastAsia="ko-KR"/>
              </w:rPr>
              <w:t>maximum # of PRBs depending on</w:t>
            </w:r>
            <w:r w:rsidRPr="008B7E71">
              <w:rPr>
                <w:rFonts w:eastAsia="맑은 고딕"/>
                <w:color w:val="000000" w:themeColor="text1"/>
                <w:sz w:val="20"/>
                <w:szCs w:val="20"/>
                <w:lang w:eastAsia="ko-KR"/>
              </w:rPr>
              <w:t xml:space="preserve"> RAN4’s feedback</w:t>
            </w:r>
            <w:r>
              <w:rPr>
                <w:rFonts w:eastAsia="맑은 고딕"/>
                <w:color w:val="000000" w:themeColor="text1"/>
                <w:sz w:val="20"/>
                <w:szCs w:val="20"/>
                <w:lang w:eastAsia="ko-KR"/>
              </w:rPr>
              <w:t>.</w:t>
            </w:r>
          </w:p>
        </w:tc>
      </w:tr>
    </w:tbl>
    <w:p w14:paraId="580F4AD8" w14:textId="77777777" w:rsidR="0063798F" w:rsidRPr="00983B82" w:rsidRDefault="0063798F">
      <w:pPr>
        <w:pStyle w:val="a6"/>
        <w:rPr>
          <w:rFonts w:cs="Arial"/>
        </w:rPr>
      </w:pPr>
    </w:p>
    <w:p w14:paraId="5DB71536" w14:textId="77777777" w:rsidR="0063798F" w:rsidRDefault="00852F34">
      <w:pPr>
        <w:pStyle w:val="1"/>
      </w:pPr>
      <w:bookmarkStart w:id="58" w:name="_Toc71910530"/>
      <w:bookmarkStart w:id="59" w:name="_Toc62396112"/>
      <w:bookmarkStart w:id="60" w:name="_Toc69069530"/>
      <w:r>
        <w:t>4</w:t>
      </w:r>
      <w:r>
        <w:tab/>
        <w:t>Rate matching for enhanced PF4</w:t>
      </w:r>
      <w:bookmarkEnd w:id="58"/>
      <w:r>
        <w:t xml:space="preserve"> </w:t>
      </w:r>
    </w:p>
    <w:p w14:paraId="53B5A32A" w14:textId="77777777" w:rsidR="0063798F" w:rsidRDefault="00852F34">
      <w:pPr>
        <w:pStyle w:val="a6"/>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a6"/>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A53F432" w14:textId="77777777" w:rsidR="0063798F" w:rsidRDefault="00852F34">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a6"/>
        <w:spacing w:after="0"/>
        <w:ind w:right="27"/>
      </w:pPr>
    </w:p>
    <w:p w14:paraId="3E03A128" w14:textId="77777777" w:rsidR="0063798F" w:rsidRDefault="00852F34">
      <w:pPr>
        <w:pStyle w:val="a6"/>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a6"/>
        <w:spacing w:after="0"/>
        <w:ind w:right="27"/>
      </w:pPr>
    </w:p>
    <w:p w14:paraId="3C9719B7" w14:textId="77777777" w:rsidR="0063798F" w:rsidRDefault="00852F34">
      <w:pPr>
        <w:pStyle w:val="a6"/>
        <w:spacing w:after="0"/>
        <w:ind w:right="27"/>
      </w:pPr>
      <w:r>
        <w:t>The following table provides a summary of company proposals on this topic.</w:t>
      </w:r>
    </w:p>
    <w:p w14:paraId="0BC26151" w14:textId="77777777" w:rsidR="0063798F" w:rsidRDefault="0063798F">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a6"/>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a6"/>
              <w:spacing w:after="0"/>
              <w:ind w:right="27"/>
              <w:rPr>
                <w:sz w:val="20"/>
                <w:szCs w:val="20"/>
                <w:lang w:val="de-DE"/>
              </w:rPr>
            </w:pPr>
          </w:p>
        </w:tc>
        <w:tc>
          <w:tcPr>
            <w:tcW w:w="7560" w:type="dxa"/>
          </w:tcPr>
          <w:p w14:paraId="2F7E09BB" w14:textId="77777777" w:rsidR="0063798F" w:rsidRDefault="0063798F">
            <w:pPr>
              <w:pStyle w:val="a6"/>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a6"/>
              <w:spacing w:after="0"/>
              <w:ind w:right="27"/>
              <w:rPr>
                <w:sz w:val="20"/>
                <w:szCs w:val="20"/>
                <w:lang w:val="de-DE"/>
              </w:rPr>
            </w:pPr>
          </w:p>
        </w:tc>
        <w:tc>
          <w:tcPr>
            <w:tcW w:w="7560" w:type="dxa"/>
          </w:tcPr>
          <w:p w14:paraId="361AD5C6" w14:textId="77777777" w:rsidR="0063798F" w:rsidRDefault="0063798F">
            <w:pPr>
              <w:pStyle w:val="a6"/>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a6"/>
              <w:spacing w:after="0"/>
              <w:ind w:right="27"/>
              <w:rPr>
                <w:sz w:val="20"/>
                <w:szCs w:val="20"/>
                <w:lang w:val="de-DE"/>
              </w:rPr>
            </w:pPr>
          </w:p>
        </w:tc>
        <w:tc>
          <w:tcPr>
            <w:tcW w:w="7560" w:type="dxa"/>
          </w:tcPr>
          <w:p w14:paraId="6D565AC4" w14:textId="77777777" w:rsidR="0063798F" w:rsidRDefault="0063798F">
            <w:pPr>
              <w:pStyle w:val="a6"/>
              <w:spacing w:after="0"/>
              <w:ind w:right="27"/>
              <w:rPr>
                <w:sz w:val="20"/>
                <w:szCs w:val="20"/>
                <w:lang w:val="de-DE"/>
              </w:rPr>
            </w:pPr>
          </w:p>
        </w:tc>
      </w:tr>
    </w:tbl>
    <w:p w14:paraId="010229BE" w14:textId="77777777" w:rsidR="0063798F" w:rsidRDefault="0063798F">
      <w:pPr>
        <w:pStyle w:val="a6"/>
        <w:ind w:right="27"/>
      </w:pPr>
    </w:p>
    <w:p w14:paraId="4B080955" w14:textId="77777777" w:rsidR="0063798F" w:rsidRDefault="00852F34">
      <w:pPr>
        <w:pStyle w:val="a6"/>
        <w:spacing w:after="0"/>
        <w:ind w:right="27"/>
      </w:pPr>
      <w:r>
        <w:t>This is a new topic that has not yet been discussed, and companies are invited to provide their views on this issue.</w:t>
      </w:r>
    </w:p>
    <w:p w14:paraId="0E5ADB46" w14:textId="77777777" w:rsidR="0063798F" w:rsidRDefault="0063798F">
      <w:pPr>
        <w:pStyle w:val="a6"/>
        <w:ind w:right="27"/>
      </w:pPr>
    </w:p>
    <w:p w14:paraId="4E9ABFC1" w14:textId="77777777" w:rsidR="0063798F" w:rsidRDefault="00852F34">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21"/>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4"/>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a6"/>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a6"/>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a6"/>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a6"/>
              <w:spacing w:after="0"/>
              <w:ind w:right="27"/>
              <w:rPr>
                <w:lang w:val="de-DE"/>
              </w:rPr>
            </w:pPr>
            <w:r>
              <w:rPr>
                <w:lang w:val="de-DE"/>
              </w:rPr>
              <w:t>Apple</w:t>
            </w:r>
          </w:p>
        </w:tc>
        <w:tc>
          <w:tcPr>
            <w:tcW w:w="7560" w:type="dxa"/>
          </w:tcPr>
          <w:p w14:paraId="402A8788" w14:textId="77777777" w:rsidR="0063798F" w:rsidRDefault="00852F34">
            <w:pPr>
              <w:pStyle w:val="a6"/>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a6"/>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a6"/>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a6"/>
              <w:spacing w:after="0"/>
              <w:ind w:right="27"/>
              <w:rPr>
                <w:rFonts w:eastAsia="Yu Mincho"/>
                <w:lang w:val="de-DE" w:eastAsia="ja-JP"/>
              </w:rPr>
            </w:pPr>
            <w:r>
              <w:rPr>
                <w:rFonts w:eastAsia="Yu Mincho"/>
                <w:lang w:val="de-DE" w:eastAsia="ja-JP"/>
              </w:rPr>
              <w:t>InterDigtial</w:t>
            </w:r>
          </w:p>
        </w:tc>
        <w:tc>
          <w:tcPr>
            <w:tcW w:w="7560" w:type="dxa"/>
          </w:tcPr>
          <w:p w14:paraId="225E84A6" w14:textId="77777777" w:rsidR="0063798F" w:rsidRDefault="00852F34">
            <w:pPr>
              <w:pStyle w:val="a6"/>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a6"/>
              <w:spacing w:after="0"/>
              <w:ind w:right="27"/>
              <w:rPr>
                <w:lang w:val="de-DE"/>
              </w:rPr>
            </w:pPr>
            <w:r>
              <w:rPr>
                <w:lang w:val="de-DE"/>
              </w:rPr>
              <w:t xml:space="preserve">Fine for further discussion. </w:t>
            </w:r>
          </w:p>
          <w:p w14:paraId="0207E287" w14:textId="77777777" w:rsidR="0063798F" w:rsidRDefault="00852F34">
            <w:pPr>
              <w:pStyle w:val="a6"/>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a6"/>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a6"/>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a6"/>
              <w:spacing w:after="0"/>
              <w:ind w:right="27"/>
              <w:rPr>
                <w:sz w:val="20"/>
                <w:szCs w:val="20"/>
                <w:lang w:val="de-DE"/>
              </w:rPr>
            </w:pPr>
            <w:r>
              <w:rPr>
                <w:rFonts w:hint="eastAsia"/>
                <w:sz w:val="20"/>
                <w:szCs w:val="20"/>
                <w:lang w:val="de-DE"/>
              </w:rPr>
              <w:lastRenderedPageBreak/>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a6"/>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BA58FB2" w14:textId="77777777" w:rsidR="0063798F" w:rsidRDefault="00852F34">
            <w:pPr>
              <w:pStyle w:val="a6"/>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0DE8E82" w14:textId="77777777" w:rsidR="0063798F" w:rsidRDefault="00852F34">
            <w:pPr>
              <w:pStyle w:val="a6"/>
              <w:spacing w:after="0"/>
              <w:ind w:right="27"/>
              <w:rPr>
                <w:rFonts w:eastAsia="SimSun"/>
                <w:sz w:val="20"/>
                <w:szCs w:val="20"/>
                <w:lang w:val="en-US"/>
              </w:rPr>
            </w:pPr>
            <w:r>
              <w:rPr>
                <w:rFonts w:eastAsia="SimSun"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a6"/>
              <w:spacing w:after="0"/>
              <w:ind w:right="27"/>
              <w:rPr>
                <w:lang w:val="de-DE"/>
              </w:rPr>
            </w:pPr>
            <w:r>
              <w:rPr>
                <w:lang w:val="de-DE"/>
              </w:rPr>
              <w:t>We are fine to further discuss this issue.</w:t>
            </w:r>
          </w:p>
        </w:tc>
      </w:tr>
    </w:tbl>
    <w:p w14:paraId="1FBA6687" w14:textId="77777777" w:rsidR="0063798F" w:rsidRDefault="0063798F"/>
    <w:p w14:paraId="4CFC0A61" w14:textId="77777777" w:rsidR="0063798F" w:rsidRDefault="00852F34">
      <w:pPr>
        <w:pStyle w:val="1"/>
      </w:pPr>
      <w:bookmarkStart w:id="62" w:name="_Toc71910532"/>
      <w:r>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14:paraId="7C27140F" w14:textId="77777777" w:rsidR="0063798F" w:rsidRDefault="00852F34">
      <w:pPr>
        <w:pStyle w:val="a6"/>
        <w:spacing w:after="0"/>
        <w:ind w:right="27"/>
      </w:pPr>
      <w:r>
        <w:t>The following table provides a summary of company proposals on this topic.</w:t>
      </w:r>
    </w:p>
    <w:p w14:paraId="02398814" w14:textId="77777777" w:rsidR="0063798F" w:rsidRDefault="0063798F">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2E8EFEDF" w14:textId="77777777" w:rsidR="0063798F" w:rsidRDefault="00852F34">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63798F" w14:paraId="2923E15D" w14:textId="77777777">
        <w:tc>
          <w:tcPr>
            <w:tcW w:w="1525" w:type="dxa"/>
          </w:tcPr>
          <w:p w14:paraId="766A7235" w14:textId="77777777" w:rsidR="0063798F" w:rsidRDefault="00852F34">
            <w:pPr>
              <w:pStyle w:val="a6"/>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a6"/>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a6"/>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a6"/>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a6"/>
              <w:spacing w:after="0"/>
              <w:ind w:right="27"/>
              <w:rPr>
                <w:b/>
                <w:bCs/>
                <w:sz w:val="20"/>
                <w:szCs w:val="20"/>
                <w:lang w:val="de-DE"/>
              </w:rPr>
            </w:pPr>
            <w:r>
              <w:rPr>
                <w:b/>
                <w:bCs/>
                <w:sz w:val="20"/>
                <w:szCs w:val="20"/>
                <w:lang w:val="de-DE"/>
              </w:rPr>
              <w:lastRenderedPageBreak/>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a6"/>
              <w:spacing w:after="0"/>
              <w:ind w:right="27"/>
              <w:rPr>
                <w:sz w:val="20"/>
                <w:szCs w:val="20"/>
                <w:lang w:val="de-DE"/>
              </w:rPr>
            </w:pPr>
            <w:r>
              <w:rPr>
                <w:sz w:val="20"/>
                <w:szCs w:val="20"/>
                <w:lang w:val="de-DE"/>
              </w:rPr>
              <w:t>Option 1: As part of table 9.2.1-1</w:t>
            </w:r>
          </w:p>
          <w:p w14:paraId="082947B7" w14:textId="77777777" w:rsidR="0063798F" w:rsidRDefault="00852F34">
            <w:pPr>
              <w:pStyle w:val="a6"/>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a6"/>
              <w:spacing w:after="0"/>
              <w:ind w:right="27"/>
              <w:rPr>
                <w:sz w:val="20"/>
                <w:szCs w:val="20"/>
                <w:lang w:val="de-DE"/>
              </w:rPr>
            </w:pPr>
            <w:r>
              <w:rPr>
                <w:sz w:val="20"/>
                <w:szCs w:val="20"/>
                <w:lang w:val="de-DE"/>
              </w:rPr>
              <w:lastRenderedPageBreak/>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a6"/>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14:paraId="337240FA" w14:textId="77777777">
        <w:tc>
          <w:tcPr>
            <w:tcW w:w="1525" w:type="dxa"/>
          </w:tcPr>
          <w:p w14:paraId="32580D27" w14:textId="77777777" w:rsidR="0063798F" w:rsidRDefault="00852F34">
            <w:pPr>
              <w:pStyle w:val="a6"/>
              <w:spacing w:after="0"/>
              <w:ind w:right="27"/>
              <w:rPr>
                <w:lang w:val="de-DE"/>
              </w:rPr>
            </w:pPr>
            <w:r>
              <w:rPr>
                <w:lang w:val="de-DE"/>
              </w:rPr>
              <w:t>Qualcomm</w:t>
            </w:r>
          </w:p>
        </w:tc>
        <w:tc>
          <w:tcPr>
            <w:tcW w:w="7560" w:type="dxa"/>
          </w:tcPr>
          <w:p w14:paraId="76FD69F4" w14:textId="77777777" w:rsidR="0063798F" w:rsidRDefault="00852F34">
            <w:pPr>
              <w:rPr>
                <w:b/>
                <w:bCs/>
              </w:rPr>
            </w:pPr>
            <w:bookmarkStart w:id="78" w:name="p2"/>
            <w:r>
              <w:rPr>
                <w:b/>
                <w:bCs/>
              </w:rPr>
              <w:t>Proposal 3: RAN1 should re-design common PUCCH resource set to support both legacy and wide-band PUCCH.</w:t>
            </w:r>
            <w:bookmarkEnd w:id="78"/>
          </w:p>
          <w:p w14:paraId="72D6BF35" w14:textId="77777777" w:rsidR="0063798F" w:rsidRDefault="00852F34">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a6"/>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바탕"/>
                <w:b/>
                <w:lang w:eastAsia="ko-KR"/>
              </w:rPr>
            </w:pPr>
            <w:r>
              <w:rPr>
                <w:rFonts w:eastAsia="바탕"/>
                <w:b/>
                <w:lang w:eastAsia="ko-KR"/>
              </w:rPr>
              <w:t>Proposal #5: A number of RBs greater than 1 should be supported even for the initial PUCCH resource and the PRB offset value also needs to be scaled by N</w:t>
            </w:r>
            <w:r>
              <w:rPr>
                <w:rFonts w:eastAsia="바탕"/>
                <w:b/>
                <w:vertAlign w:val="subscript"/>
                <w:lang w:eastAsia="ko-KR"/>
              </w:rPr>
              <w:t>RB</w:t>
            </w:r>
            <w:r>
              <w:rPr>
                <w:rFonts w:eastAsia="바탕"/>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바탕"/>
                <w:b/>
                <w:lang w:eastAsia="ko-KR"/>
              </w:rPr>
            </w:pPr>
            <w:r>
              <w:rPr>
                <w:rFonts w:eastAsia="바탕"/>
                <w:b/>
                <w:lang w:eastAsia="ko-KR"/>
              </w:rPr>
              <w:t>Proposal #6: To determine the value of N</w:t>
            </w:r>
            <w:r>
              <w:rPr>
                <w:rFonts w:eastAsia="바탕"/>
                <w:b/>
                <w:vertAlign w:val="subscript"/>
                <w:lang w:eastAsia="ko-KR"/>
              </w:rPr>
              <w:t>RB</w:t>
            </w:r>
            <w:r>
              <w:rPr>
                <w:rFonts w:eastAsia="바탕"/>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Opt.1: Directly use the predefined maximum value of N</w:t>
            </w:r>
            <w:r w:rsidRPr="008246EC">
              <w:rPr>
                <w:rFonts w:eastAsia="바탕"/>
                <w:b/>
                <w:vertAlign w:val="subscript"/>
                <w:lang w:val="en-US" w:eastAsia="ko-KR"/>
              </w:rPr>
              <w:t>RB</w:t>
            </w:r>
            <w:r w:rsidRPr="008246EC">
              <w:rPr>
                <w:rFonts w:eastAsia="바탕"/>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Opt.2: Use the value of N</w:t>
            </w:r>
            <w:r w:rsidRPr="008246EC">
              <w:rPr>
                <w:rFonts w:eastAsia="바탕"/>
                <w:b/>
                <w:vertAlign w:val="subscript"/>
                <w:lang w:val="en-US" w:eastAsia="ko-KR"/>
              </w:rPr>
              <w:t>RB</w:t>
            </w:r>
            <w:r w:rsidRPr="008246EC">
              <w:rPr>
                <w:rFonts w:eastAsia="바탕"/>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Opt.3: Calculate the value of N</w:t>
            </w:r>
            <w:r w:rsidRPr="008246EC">
              <w:rPr>
                <w:rFonts w:eastAsia="바탕"/>
                <w:b/>
                <w:vertAlign w:val="subscript"/>
                <w:lang w:val="en-US" w:eastAsia="ko-KR"/>
              </w:rPr>
              <w:t>RB</w:t>
            </w:r>
            <w:r w:rsidRPr="008246EC">
              <w:rPr>
                <w:rFonts w:eastAsia="바탕"/>
                <w:b/>
                <w:lang w:val="en-US" w:eastAsia="ko-KR"/>
              </w:rPr>
              <w:t xml:space="preserve"> based on the size of the initial BWP and </w:t>
            </w:r>
            <w:r>
              <w:rPr>
                <w:rFonts w:eastAsia="바탕"/>
                <w:b/>
                <w:lang w:eastAsia="ko-KR"/>
              </w:rPr>
              <w:t>the required number of FDM resources for each PUCCH resource set</w:t>
            </w:r>
            <w:r w:rsidRPr="008246EC">
              <w:rPr>
                <w:rFonts w:eastAsia="바탕"/>
                <w:b/>
                <w:lang w:val="en-US" w:eastAsia="ko-KR"/>
              </w:rPr>
              <w:t>.</w:t>
            </w:r>
          </w:p>
          <w:p w14:paraId="1456A65B" w14:textId="77777777" w:rsidR="0063798F" w:rsidRDefault="00852F34">
            <w:pPr>
              <w:spacing w:before="120" w:after="120" w:line="240" w:lineRule="auto"/>
              <w:rPr>
                <w:rFonts w:eastAsia="바탕"/>
                <w:b/>
                <w:lang w:eastAsia="ko-KR"/>
              </w:rPr>
            </w:pPr>
            <w:r>
              <w:rPr>
                <w:rFonts w:eastAsia="바탕" w:hint="eastAsia"/>
                <w:b/>
                <w:lang w:eastAsia="ko-KR"/>
              </w:rPr>
              <w:t>Proposal #</w:t>
            </w:r>
            <w:r>
              <w:rPr>
                <w:rFonts w:eastAsia="바탕"/>
                <w:b/>
                <w:lang w:eastAsia="ko-KR"/>
              </w:rPr>
              <w:t>7</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14:paraId="5B38BADD" w14:textId="77777777" w:rsidR="0063798F" w:rsidRDefault="00852F34">
            <w:pPr>
              <w:pStyle w:val="afc"/>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afc"/>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바탕"/>
                <w:b/>
                <w:lang w:eastAsia="ko-KR"/>
              </w:rPr>
            </w:pPr>
            <w:r>
              <w:rPr>
                <w:rFonts w:eastAsia="바탕" w:hint="eastAsia"/>
                <w:b/>
                <w:lang w:eastAsia="ko-KR"/>
              </w:rPr>
              <w:t>Proposal #</w:t>
            </w:r>
            <w:r>
              <w:rPr>
                <w:rFonts w:eastAsia="바탕"/>
                <w:b/>
                <w:lang w:eastAsia="ko-KR"/>
              </w:rPr>
              <w:t>8</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a6"/>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바탕"/>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a6"/>
              <w:spacing w:after="0"/>
              <w:ind w:right="27"/>
              <w:rPr>
                <w:sz w:val="20"/>
                <w:lang w:val="de-DE"/>
              </w:rPr>
            </w:pPr>
            <w:r>
              <w:rPr>
                <w:sz w:val="20"/>
                <w:lang w:val="de-DE"/>
              </w:rPr>
              <w:lastRenderedPageBreak/>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a6"/>
              <w:spacing w:after="0"/>
              <w:ind w:right="27"/>
              <w:rPr>
                <w:sz w:val="20"/>
                <w:lang w:val="de-DE"/>
              </w:rPr>
            </w:pPr>
            <w:r>
              <w:rPr>
                <w:sz w:val="20"/>
                <w:lang w:val="de-DE"/>
              </w:rPr>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바탕" w:hAnsi="Arial" w:cs="Arial"/>
                <w:b/>
                <w:sz w:val="20"/>
                <w:lang w:eastAsia="ko-KR"/>
              </w:rPr>
              <w:t>Proposal 8</w:t>
            </w:r>
            <w:r>
              <w:rPr>
                <w:rFonts w:ascii="Arial" w:eastAsia="바탕"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a6"/>
        <w:ind w:right="27"/>
      </w:pPr>
    </w:p>
    <w:p w14:paraId="23734A1E" w14:textId="77777777" w:rsidR="0063798F" w:rsidRDefault="00852F34">
      <w:pPr>
        <w:pStyle w:val="a6"/>
        <w:ind w:right="27"/>
      </w:pPr>
      <w:r>
        <w:t>Several issues have been raised in company contributions:</w:t>
      </w:r>
    </w:p>
    <w:p w14:paraId="18EF1D25" w14:textId="77777777" w:rsidR="0063798F" w:rsidRDefault="00852F34">
      <w:pPr>
        <w:pStyle w:val="a6"/>
        <w:numPr>
          <w:ilvl w:val="0"/>
          <w:numId w:val="39"/>
        </w:numPr>
        <w:ind w:right="27"/>
      </w:pPr>
      <w:r>
        <w:t>Number of RBs</w:t>
      </w:r>
    </w:p>
    <w:p w14:paraId="283DC96B" w14:textId="77777777" w:rsidR="0063798F" w:rsidRDefault="00852F34">
      <w:pPr>
        <w:pStyle w:val="a6"/>
        <w:numPr>
          <w:ilvl w:val="1"/>
          <w:numId w:val="39"/>
        </w:numPr>
        <w:ind w:right="27"/>
      </w:pPr>
      <w:r>
        <w:t>Some companies propose to support configuration of the number of RBs via SIB1</w:t>
      </w:r>
    </w:p>
    <w:p w14:paraId="6564D174" w14:textId="77777777" w:rsidR="0063798F" w:rsidRDefault="00852F34">
      <w:pPr>
        <w:pStyle w:val="a6"/>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54C719A" w14:textId="77777777" w:rsidR="0063798F" w:rsidRDefault="0063798F">
      <w:pPr>
        <w:pStyle w:val="a6"/>
        <w:ind w:right="27"/>
      </w:pPr>
    </w:p>
    <w:p w14:paraId="10AF1F0E" w14:textId="77777777" w:rsidR="0063798F" w:rsidRDefault="00852F34">
      <w:pPr>
        <w:pStyle w:val="a6"/>
        <w:numPr>
          <w:ilvl w:val="0"/>
          <w:numId w:val="39"/>
        </w:numPr>
        <w:ind w:right="27"/>
      </w:pPr>
      <w:r>
        <w:t>Subcarrier spacing</w:t>
      </w:r>
    </w:p>
    <w:p w14:paraId="2947042D" w14:textId="77777777" w:rsidR="0063798F" w:rsidRDefault="00852F34">
      <w:pPr>
        <w:pStyle w:val="a6"/>
        <w:numPr>
          <w:ilvl w:val="1"/>
          <w:numId w:val="39"/>
        </w:numPr>
        <w:ind w:right="27"/>
      </w:pPr>
      <w:r>
        <w:t xml:space="preserve">It is not clear from all contributions what SCS(s) companies have in mind for PUCCH resource sets prior to RRC configuration. It is the moderator's understanding that these </w:t>
      </w:r>
      <w:r>
        <w:lastRenderedPageBreak/>
        <w:t>PUCCH resources are used only during initial access, e.g., for HARQ ACK of Msg4. Hence, the subcarrier spacing is the one configured for the initial UL BWP by SIB1.</w:t>
      </w:r>
    </w:p>
    <w:p w14:paraId="2477ECA5" w14:textId="77777777" w:rsidR="0063798F" w:rsidRDefault="00852F34">
      <w:pPr>
        <w:pStyle w:val="a6"/>
        <w:numPr>
          <w:ilvl w:val="1"/>
          <w:numId w:val="39"/>
        </w:numPr>
        <w:ind w:right="27"/>
      </w:pPr>
      <w:r>
        <w:t>It seems there is a dependency on the initial access agenda item to have clarification on which SCS(s) are supported for the initial UL BWP</w:t>
      </w:r>
    </w:p>
    <w:p w14:paraId="27BE358F" w14:textId="77777777" w:rsidR="0063798F" w:rsidRDefault="00852F34">
      <w:pPr>
        <w:pStyle w:val="a6"/>
        <w:numPr>
          <w:ilvl w:val="0"/>
          <w:numId w:val="39"/>
        </w:numPr>
        <w:ind w:right="27"/>
      </w:pPr>
      <w:r>
        <w:t>RB indexing</w:t>
      </w:r>
    </w:p>
    <w:p w14:paraId="47196A98" w14:textId="77777777" w:rsidR="0063798F" w:rsidRDefault="00852F34">
      <w:pPr>
        <w:pStyle w:val="a6"/>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a6"/>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a6"/>
        <w:numPr>
          <w:ilvl w:val="0"/>
          <w:numId w:val="39"/>
        </w:numPr>
        <w:ind w:right="27"/>
      </w:pPr>
      <w:r>
        <w:t>Frequency hopping distance</w:t>
      </w:r>
    </w:p>
    <w:p w14:paraId="31E675D5" w14:textId="77777777" w:rsidR="0063798F" w:rsidRDefault="00852F34">
      <w:pPr>
        <w:pStyle w:val="a6"/>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a6"/>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a6"/>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zh-CN"/>
        </w:rPr>
        <w:lastRenderedPageBreak/>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a7"/>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a6"/>
        <w:ind w:right="27"/>
      </w:pPr>
    </w:p>
    <w:p w14:paraId="11457BED" w14:textId="77777777" w:rsidR="0063798F" w:rsidRDefault="00852F34">
      <w:pPr>
        <w:pStyle w:val="a6"/>
        <w:numPr>
          <w:ilvl w:val="0"/>
          <w:numId w:val="39"/>
        </w:numPr>
        <w:ind w:right="27"/>
      </w:pPr>
      <w:r>
        <w:t>Shortage of RBs</w:t>
      </w:r>
    </w:p>
    <w:p w14:paraId="31AFDD95" w14:textId="77777777" w:rsidR="0063798F" w:rsidRDefault="00852F34">
      <w:pPr>
        <w:pStyle w:val="a6"/>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a6"/>
        <w:numPr>
          <w:ilvl w:val="1"/>
          <w:numId w:val="39"/>
        </w:numPr>
        <w:ind w:right="27"/>
      </w:pPr>
      <w:r>
        <w:t>Several companies have suggested solutions for this problem, e.g.,</w:t>
      </w:r>
    </w:p>
    <w:p w14:paraId="6BD67A69" w14:textId="77777777" w:rsidR="0063798F" w:rsidRDefault="00852F34">
      <w:pPr>
        <w:pStyle w:val="a6"/>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a6"/>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a6"/>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a6"/>
        <w:numPr>
          <w:ilvl w:val="2"/>
          <w:numId w:val="39"/>
        </w:numPr>
        <w:spacing w:after="0"/>
        <w:ind w:right="29"/>
      </w:pPr>
      <w:r>
        <w:t>Disallow large PRB offsets in the table when multiple RBs are configured</w:t>
      </w:r>
    </w:p>
    <w:p w14:paraId="2DFCEA11" w14:textId="77777777" w:rsidR="0063798F" w:rsidRDefault="00852F34">
      <w:pPr>
        <w:pStyle w:val="a6"/>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a6"/>
        <w:numPr>
          <w:ilvl w:val="2"/>
          <w:numId w:val="39"/>
        </w:numPr>
        <w:spacing w:after="0"/>
        <w:ind w:right="29"/>
      </w:pPr>
      <w:r>
        <w:t>Combination of the above</w:t>
      </w:r>
    </w:p>
    <w:p w14:paraId="22C61723" w14:textId="77777777" w:rsidR="0063798F" w:rsidRDefault="0063798F">
      <w:pPr>
        <w:pStyle w:val="a6"/>
        <w:spacing w:after="0"/>
        <w:ind w:right="29"/>
      </w:pPr>
    </w:p>
    <w:p w14:paraId="24725968" w14:textId="77777777" w:rsidR="0063798F" w:rsidRDefault="00852F34">
      <w:pPr>
        <w:pStyle w:val="a6"/>
        <w:ind w:right="27"/>
      </w:pPr>
      <w:r>
        <w:lastRenderedPageBreak/>
        <w:t>Since this is a new topic, a number of questions are posed in the following sub-sections to try to structure the discussion.</w:t>
      </w:r>
    </w:p>
    <w:p w14:paraId="51DCAD64" w14:textId="77777777" w:rsidR="0063798F" w:rsidRDefault="00852F34">
      <w:pPr>
        <w:pStyle w:val="21"/>
        <w:ind w:right="27"/>
      </w:pPr>
      <w:bookmarkStart w:id="80" w:name="_Toc71910533"/>
      <w:r>
        <w:t>5.1</w:t>
      </w:r>
      <w:r>
        <w:tab/>
        <w:t>Indication of Number of RBs</w:t>
      </w:r>
      <w:bookmarkEnd w:id="80"/>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31"/>
        <w:ind w:right="27"/>
      </w:pPr>
      <w:bookmarkStart w:id="81" w:name="_Toc71910534"/>
      <w:r>
        <w:t>5.1.1</w:t>
      </w:r>
      <w:r>
        <w:tab/>
        <w:t>&lt;1st Round Comments&gt;</w:t>
      </w:r>
      <w:bookmarkEnd w:id="81"/>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afc"/>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afc"/>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4"/>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a6"/>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a6"/>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1A005551" w14:textId="77777777" w:rsidR="0063798F" w:rsidRDefault="00852F34">
            <w:pPr>
              <w:pStyle w:val="a6"/>
              <w:spacing w:after="0"/>
              <w:ind w:right="27"/>
              <w:rPr>
                <w:sz w:val="20"/>
                <w:szCs w:val="20"/>
                <w:lang w:val="de-DE"/>
              </w:rPr>
            </w:pPr>
            <w:r>
              <w:rPr>
                <w:rFonts w:eastAsia="맑은 고딕"/>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a6"/>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a6"/>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a6"/>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a6"/>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a6"/>
              <w:spacing w:after="0"/>
              <w:ind w:right="27"/>
              <w:rPr>
                <w:lang w:val="de-DE"/>
              </w:rPr>
            </w:pPr>
            <w:r>
              <w:rPr>
                <w:rFonts w:hint="eastAsia"/>
                <w:lang w:val="de-DE"/>
              </w:rPr>
              <w:t>Samsung</w:t>
            </w:r>
          </w:p>
        </w:tc>
        <w:tc>
          <w:tcPr>
            <w:tcW w:w="7560" w:type="dxa"/>
          </w:tcPr>
          <w:p w14:paraId="226937AE"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a6"/>
              <w:spacing w:after="0"/>
              <w:ind w:right="27"/>
              <w:rPr>
                <w:sz w:val="20"/>
                <w:szCs w:val="20"/>
                <w:lang w:val="de-DE"/>
              </w:rPr>
            </w:pPr>
          </w:p>
          <w:p w14:paraId="0D74F41A" w14:textId="77777777" w:rsidR="0063798F" w:rsidRDefault="00852F34">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2CAB6581" w14:textId="77777777" w:rsidR="0063798F" w:rsidRDefault="00852F34">
            <w:pPr>
              <w:pStyle w:val="a6"/>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a6"/>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a6"/>
              <w:spacing w:after="0"/>
              <w:ind w:right="27"/>
              <w:rPr>
                <w:rFonts w:hint="eastAsia"/>
                <w:lang w:val="de-DE"/>
              </w:rPr>
            </w:pPr>
            <w:r w:rsidRPr="00F1116C">
              <w:rPr>
                <w:rFonts w:eastAsia="맑은 고딕" w:hint="eastAsia"/>
                <w:sz w:val="20"/>
                <w:szCs w:val="20"/>
                <w:lang w:val="de-DE" w:eastAsia="ko-KR"/>
              </w:rPr>
              <w:lastRenderedPageBreak/>
              <w:t>W</w:t>
            </w:r>
            <w:r w:rsidRPr="00F1116C">
              <w:rPr>
                <w:rFonts w:eastAsia="맑은 고딕"/>
                <w:sz w:val="20"/>
                <w:szCs w:val="20"/>
                <w:lang w:val="de-DE" w:eastAsia="ko-KR"/>
              </w:rPr>
              <w:t>ILUS</w:t>
            </w:r>
          </w:p>
        </w:tc>
        <w:tc>
          <w:tcPr>
            <w:tcW w:w="7560" w:type="dxa"/>
          </w:tcPr>
          <w:p w14:paraId="55757818" w14:textId="4FFB84FF" w:rsidR="00983B82" w:rsidRDefault="00983B82" w:rsidP="00983B82">
            <w:pPr>
              <w:pStyle w:val="a6"/>
              <w:spacing w:after="0"/>
              <w:ind w:right="27"/>
              <w:rPr>
                <w:lang w:val="de-DE"/>
              </w:rPr>
            </w:pPr>
            <w:r w:rsidRPr="00F1116C">
              <w:rPr>
                <w:rFonts w:eastAsia="맑은 고딕" w:hint="eastAsia"/>
                <w:sz w:val="20"/>
                <w:szCs w:val="20"/>
                <w:lang w:val="de-DE" w:eastAsia="ko-KR"/>
              </w:rPr>
              <w:t>W</w:t>
            </w:r>
            <w:r w:rsidRPr="00F1116C">
              <w:rPr>
                <w:rFonts w:eastAsia="맑은 고딕"/>
                <w:sz w:val="20"/>
                <w:szCs w:val="20"/>
                <w:lang w:val="de-DE" w:eastAsia="ko-KR"/>
              </w:rPr>
              <w:t>e slightly prefer Alt-1. But we are open to further discuss these alternatives.</w:t>
            </w:r>
          </w:p>
        </w:tc>
      </w:tr>
    </w:tbl>
    <w:p w14:paraId="0A953AC5" w14:textId="77777777" w:rsidR="0063798F" w:rsidRDefault="0063798F">
      <w:pPr>
        <w:pStyle w:val="a6"/>
        <w:ind w:right="27"/>
        <w:rPr>
          <w:rFonts w:cs="Arial"/>
          <w:lang w:val="en-US"/>
        </w:rPr>
      </w:pPr>
    </w:p>
    <w:p w14:paraId="19FC3FA8" w14:textId="77777777" w:rsidR="0063798F" w:rsidRDefault="00852F34">
      <w:pPr>
        <w:pStyle w:val="21"/>
        <w:ind w:right="27"/>
      </w:pPr>
      <w:bookmarkStart w:id="82" w:name="_Toc71910535"/>
      <w:r>
        <w:t>5.2</w:t>
      </w:r>
      <w:r>
        <w:tab/>
        <w:t>Subcarrier Spacing</w:t>
      </w:r>
      <w:bookmarkEnd w:id="82"/>
      <w:r>
        <w:t xml:space="preserve"> </w:t>
      </w:r>
    </w:p>
    <w:p w14:paraId="7D22CA52" w14:textId="77777777" w:rsidR="0063798F" w:rsidRDefault="00852F34">
      <w:pPr>
        <w:pStyle w:val="31"/>
        <w:ind w:right="27"/>
      </w:pPr>
      <w:bookmarkStart w:id="83" w:name="_Toc71910536"/>
      <w:r>
        <w:t>5.2.1</w:t>
      </w:r>
      <w:r>
        <w:tab/>
        <w:t>&lt;1</w:t>
      </w:r>
      <w:r>
        <w:rPr>
          <w:vertAlign w:val="superscript"/>
        </w:rPr>
        <w:t>st</w:t>
      </w:r>
      <w:r>
        <w:t xml:space="preserve"> Round Comments&gt;</w:t>
      </w:r>
      <w:bookmarkEnd w:id="83"/>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4"/>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a6"/>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526157A5" w14:textId="77777777" w:rsidR="0063798F" w:rsidRDefault="00852F34">
            <w:pPr>
              <w:pStyle w:val="a6"/>
              <w:spacing w:after="0"/>
              <w:ind w:right="27"/>
              <w:rPr>
                <w:sz w:val="20"/>
                <w:szCs w:val="20"/>
                <w:lang w:val="de-DE"/>
              </w:rPr>
            </w:pPr>
            <w:r>
              <w:rPr>
                <w:rFonts w:eastAsia="맑은 고딕" w:hint="eastAsia"/>
                <w:sz w:val="20"/>
                <w:szCs w:val="20"/>
                <w:lang w:val="de-DE" w:eastAsia="ko-KR"/>
              </w:rPr>
              <w:t>Base on t</w:t>
            </w:r>
            <w:r>
              <w:rPr>
                <w:rFonts w:eastAsia="맑은 고딕"/>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a6"/>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a6"/>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a6"/>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a6"/>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a6"/>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7D91B8D1" w14:textId="77777777" w:rsidR="0063798F" w:rsidRDefault="00852F34">
            <w:pPr>
              <w:pStyle w:val="a6"/>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a6"/>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a6"/>
              <w:spacing w:after="0"/>
              <w:ind w:right="27"/>
              <w:rPr>
                <w:rFonts w:hint="eastAsia"/>
                <w:lang w:val="de-DE"/>
              </w:rPr>
            </w:pPr>
            <w:r w:rsidRPr="00F1116C">
              <w:rPr>
                <w:rFonts w:eastAsia="맑은 고딕" w:hint="eastAsia"/>
                <w:sz w:val="20"/>
                <w:szCs w:val="20"/>
                <w:lang w:val="de-DE" w:eastAsia="ko-KR"/>
              </w:rPr>
              <w:t>W</w:t>
            </w:r>
            <w:r w:rsidRPr="00F1116C">
              <w:rPr>
                <w:rFonts w:eastAsia="맑은 고딕"/>
                <w:sz w:val="20"/>
                <w:szCs w:val="20"/>
                <w:lang w:val="de-DE" w:eastAsia="ko-KR"/>
              </w:rPr>
              <w:t>ILUS</w:t>
            </w:r>
          </w:p>
        </w:tc>
        <w:tc>
          <w:tcPr>
            <w:tcW w:w="7560" w:type="dxa"/>
          </w:tcPr>
          <w:p w14:paraId="1E3DBFCA" w14:textId="4848B35B" w:rsidR="00983B82" w:rsidRDefault="00983B82" w:rsidP="00983B82">
            <w:pPr>
              <w:pStyle w:val="a6"/>
              <w:spacing w:after="0"/>
              <w:ind w:right="27"/>
              <w:rPr>
                <w:lang w:val="de-DE"/>
              </w:rPr>
            </w:pPr>
            <w:r w:rsidRPr="00F1116C">
              <w:rPr>
                <w:rFonts w:eastAsia="맑은 고딕" w:hint="eastAsia"/>
                <w:sz w:val="20"/>
                <w:szCs w:val="20"/>
                <w:lang w:val="de-DE" w:eastAsia="ko-KR"/>
              </w:rPr>
              <w:t>W</w:t>
            </w:r>
            <w:r w:rsidRPr="00F1116C">
              <w:rPr>
                <w:rFonts w:eastAsia="맑은 고딕"/>
                <w:sz w:val="20"/>
                <w:szCs w:val="20"/>
                <w:lang w:val="de-DE" w:eastAsia="ko-KR"/>
              </w:rPr>
              <w:t>e share the same view as FL and it should wait until the decisions are made under the init</w:t>
            </w:r>
            <w:r>
              <w:rPr>
                <w:rFonts w:eastAsia="맑은 고딕"/>
                <w:sz w:val="20"/>
                <w:szCs w:val="20"/>
                <w:lang w:val="de-DE" w:eastAsia="ko-KR"/>
              </w:rPr>
              <w:t>i</w:t>
            </w:r>
            <w:r w:rsidRPr="00F1116C">
              <w:rPr>
                <w:rFonts w:eastAsia="맑은 고딕"/>
                <w:sz w:val="20"/>
                <w:szCs w:val="20"/>
                <w:lang w:val="de-DE" w:eastAsia="ko-KR"/>
              </w:rPr>
              <w:t>al access agenda</w:t>
            </w:r>
            <w:r>
              <w:rPr>
                <w:rFonts w:eastAsia="맑은 고딕"/>
                <w:sz w:val="20"/>
                <w:szCs w:val="20"/>
                <w:lang w:val="de-DE" w:eastAsia="ko-KR"/>
              </w:rPr>
              <w:t>.</w:t>
            </w:r>
          </w:p>
        </w:tc>
      </w:tr>
    </w:tbl>
    <w:p w14:paraId="7A3663C3" w14:textId="77777777" w:rsidR="0063798F" w:rsidRDefault="0063798F">
      <w:pPr>
        <w:pStyle w:val="a6"/>
        <w:ind w:right="27"/>
        <w:rPr>
          <w:rFonts w:cs="Arial"/>
          <w:lang w:val="en-US"/>
        </w:rPr>
      </w:pPr>
    </w:p>
    <w:p w14:paraId="139E1A04" w14:textId="77777777" w:rsidR="0063798F" w:rsidRDefault="00852F34">
      <w:pPr>
        <w:pStyle w:val="21"/>
        <w:ind w:right="27"/>
      </w:pPr>
      <w:bookmarkStart w:id="84" w:name="_Toc71910537"/>
      <w:r>
        <w:t>5.3</w:t>
      </w:r>
      <w:r>
        <w:tab/>
        <w:t>Frequency Hopping Distance</w:t>
      </w:r>
      <w:bookmarkEnd w:id="84"/>
      <w:r>
        <w:t xml:space="preserve"> </w:t>
      </w:r>
    </w:p>
    <w:p w14:paraId="3358CDC4" w14:textId="77777777" w:rsidR="0063798F" w:rsidRDefault="00852F34">
      <w:pPr>
        <w:pStyle w:val="31"/>
        <w:ind w:right="27"/>
      </w:pPr>
      <w:bookmarkStart w:id="85" w:name="_Toc71910538"/>
      <w:r>
        <w:t>5.3.1</w:t>
      </w:r>
      <w:r>
        <w:tab/>
        <w:t>&lt;1st Round Comments&gt;</w:t>
      </w:r>
      <w:bookmarkEnd w:id="85"/>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afc"/>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afc"/>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4"/>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a6"/>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567A009C" w14:textId="77777777" w:rsidR="0063798F" w:rsidRDefault="00852F34">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We support Alt-1. </w:t>
            </w:r>
          </w:p>
          <w:p w14:paraId="217652F1" w14:textId="77777777" w:rsidR="0063798F" w:rsidRDefault="00852F34">
            <w:pPr>
              <w:pStyle w:val="a6"/>
              <w:spacing w:after="0"/>
              <w:ind w:right="27"/>
              <w:rPr>
                <w:sz w:val="20"/>
                <w:szCs w:val="20"/>
                <w:lang w:val="de-DE"/>
              </w:rPr>
            </w:pPr>
            <w:r>
              <w:rPr>
                <w:rFonts w:eastAsia="맑은 고딕"/>
                <w:sz w:val="20"/>
                <w:szCs w:val="20"/>
                <w:lang w:eastAsia="ko-KR"/>
              </w:rPr>
              <w:lastRenderedPageBreak/>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a6"/>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6C59DA42" w14:textId="77777777" w:rsidR="0063798F" w:rsidRDefault="00852F34">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a6"/>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a6"/>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a6"/>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a6"/>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38E7FF1C" w14:textId="77777777" w:rsidR="0063798F" w:rsidRDefault="00852F34">
            <w:pPr>
              <w:pStyle w:val="a6"/>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a6"/>
              <w:spacing w:after="0"/>
              <w:ind w:right="27"/>
              <w:rPr>
                <w:lang w:val="de-DE"/>
              </w:rPr>
            </w:pPr>
            <w:r>
              <w:rPr>
                <w:lang w:val="de-DE"/>
              </w:rPr>
              <w:t>We support Alt-1.</w:t>
            </w:r>
          </w:p>
        </w:tc>
      </w:tr>
    </w:tbl>
    <w:p w14:paraId="650143C1" w14:textId="77777777" w:rsidR="0063798F" w:rsidRDefault="0063798F">
      <w:pPr>
        <w:pStyle w:val="a6"/>
        <w:ind w:right="27"/>
        <w:rPr>
          <w:rFonts w:cs="Arial"/>
          <w:lang w:val="en-US"/>
        </w:rPr>
      </w:pPr>
    </w:p>
    <w:p w14:paraId="7C911DFF" w14:textId="77777777" w:rsidR="0063798F" w:rsidRDefault="00852F34">
      <w:pPr>
        <w:pStyle w:val="21"/>
        <w:ind w:right="27"/>
      </w:pPr>
      <w:bookmarkStart w:id="86" w:name="_Toc71910539"/>
      <w:r>
        <w:t>5.4</w:t>
      </w:r>
      <w:r>
        <w:tab/>
        <w:t>Handling Potential RB Shortage</w:t>
      </w:r>
      <w:bookmarkEnd w:id="86"/>
      <w:r>
        <w:t xml:space="preserve"> </w:t>
      </w:r>
    </w:p>
    <w:p w14:paraId="6638CC80" w14:textId="77777777" w:rsidR="0063798F" w:rsidRDefault="00852F34">
      <w:pPr>
        <w:pStyle w:val="31"/>
        <w:ind w:right="27"/>
      </w:pPr>
      <w:bookmarkStart w:id="87" w:name="_Toc71910540"/>
      <w:r>
        <w:t>5.4.1</w:t>
      </w:r>
      <w:r>
        <w:tab/>
        <w:t>&lt;1</w:t>
      </w:r>
      <w:r>
        <w:rPr>
          <w:vertAlign w:val="superscript"/>
        </w:rPr>
        <w:t>st</w:t>
      </w:r>
      <w:r>
        <w:t xml:space="preserve"> Round Comments&gt;</w:t>
      </w:r>
      <w:bookmarkEnd w:id="87"/>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a6"/>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a6"/>
        <w:numPr>
          <w:ilvl w:val="1"/>
          <w:numId w:val="42"/>
        </w:numPr>
        <w:spacing w:after="0"/>
      </w:pPr>
      <w:r>
        <w:t>This is related to Alt-1 in Section 5.1</w:t>
      </w:r>
    </w:p>
    <w:p w14:paraId="58669B96" w14:textId="77777777" w:rsidR="0063798F" w:rsidRDefault="00852F34">
      <w:pPr>
        <w:pStyle w:val="a6"/>
        <w:numPr>
          <w:ilvl w:val="0"/>
          <w:numId w:val="42"/>
        </w:numPr>
        <w:spacing w:after="0"/>
      </w:pPr>
      <w:r>
        <w:rPr>
          <w:b/>
          <w:bCs/>
        </w:rPr>
        <w:t>Alt-2</w:t>
      </w:r>
      <w:r>
        <w:t>: Hardwired value(s) in specification ensure there is no shortage</w:t>
      </w:r>
    </w:p>
    <w:p w14:paraId="736B9E3C" w14:textId="77777777" w:rsidR="0063798F" w:rsidRDefault="00852F34">
      <w:pPr>
        <w:pStyle w:val="a6"/>
        <w:numPr>
          <w:ilvl w:val="1"/>
          <w:numId w:val="42"/>
        </w:numPr>
        <w:spacing w:after="0"/>
      </w:pPr>
      <w:r>
        <w:t>This is related to Alt-2 in Section 5.1</w:t>
      </w:r>
    </w:p>
    <w:p w14:paraId="02A24E59" w14:textId="77777777" w:rsidR="0063798F" w:rsidRDefault="00852F34">
      <w:pPr>
        <w:pStyle w:val="a6"/>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a6"/>
        <w:numPr>
          <w:ilvl w:val="1"/>
          <w:numId w:val="42"/>
        </w:numPr>
        <w:spacing w:after="0"/>
      </w:pPr>
      <w:r>
        <w:t>This is related to Alt-3 in Section 5.1</w:t>
      </w:r>
    </w:p>
    <w:p w14:paraId="69B14637" w14:textId="77777777" w:rsidR="0063798F" w:rsidRDefault="00852F34">
      <w:pPr>
        <w:pStyle w:val="a6"/>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a6"/>
        <w:numPr>
          <w:ilvl w:val="0"/>
          <w:numId w:val="42"/>
        </w:numPr>
        <w:spacing w:after="0"/>
      </w:pPr>
      <w:r>
        <w:rPr>
          <w:b/>
          <w:bCs/>
        </w:rPr>
        <w:t>Alt-5</w:t>
      </w:r>
      <w:r>
        <w:t>: Disallow large PRB offsets in the table when multiple RBs are configured</w:t>
      </w:r>
    </w:p>
    <w:p w14:paraId="2B9BE9C3" w14:textId="77777777" w:rsidR="0063798F" w:rsidRDefault="00852F34">
      <w:pPr>
        <w:pStyle w:val="a6"/>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a6"/>
        <w:numPr>
          <w:ilvl w:val="0"/>
          <w:numId w:val="42"/>
        </w:numPr>
        <w:spacing w:after="0"/>
      </w:pPr>
      <w:r>
        <w:t>Combination of the above alternatives</w:t>
      </w:r>
    </w:p>
    <w:p w14:paraId="65D293AB" w14:textId="77777777" w:rsidR="0063798F" w:rsidRDefault="00852F34">
      <w:pPr>
        <w:pStyle w:val="a6"/>
        <w:numPr>
          <w:ilvl w:val="0"/>
          <w:numId w:val="42"/>
        </w:numPr>
        <w:spacing w:after="0"/>
      </w:pPr>
      <w:r>
        <w:t>Other alternatives?</w:t>
      </w:r>
    </w:p>
    <w:tbl>
      <w:tblPr>
        <w:tblStyle w:val="af4"/>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a6"/>
              <w:spacing w:after="0"/>
              <w:ind w:right="27"/>
              <w:rPr>
                <w:b/>
                <w:sz w:val="20"/>
                <w:szCs w:val="20"/>
                <w:lang w:val="de-DE"/>
              </w:rPr>
            </w:pPr>
            <w:r>
              <w:rPr>
                <w:b/>
                <w:sz w:val="20"/>
                <w:szCs w:val="20"/>
                <w:lang w:val="de-DE"/>
              </w:rPr>
              <w:lastRenderedPageBreak/>
              <w:t>Company</w:t>
            </w:r>
          </w:p>
        </w:tc>
        <w:tc>
          <w:tcPr>
            <w:tcW w:w="7560" w:type="dxa"/>
          </w:tcPr>
          <w:p w14:paraId="466DD2FA" w14:textId="77777777" w:rsidR="0063798F" w:rsidRDefault="00852F34">
            <w:pPr>
              <w:pStyle w:val="a6"/>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a6"/>
              <w:spacing w:after="0"/>
              <w:ind w:right="27"/>
              <w:rPr>
                <w:sz w:val="20"/>
                <w:szCs w:val="20"/>
                <w:lang w:val="de-DE"/>
              </w:rPr>
            </w:pPr>
            <w:r>
              <w:rPr>
                <w:rFonts w:eastAsia="맑은 고딕"/>
                <w:sz w:val="20"/>
                <w:szCs w:val="20"/>
                <w:lang w:val="de-DE" w:eastAsia="ko-KR"/>
              </w:rPr>
              <w:t>LG</w:t>
            </w:r>
          </w:p>
        </w:tc>
        <w:tc>
          <w:tcPr>
            <w:tcW w:w="7560" w:type="dxa"/>
          </w:tcPr>
          <w:p w14:paraId="79E71301" w14:textId="77777777" w:rsidR="0063798F" w:rsidRDefault="00852F34">
            <w:pPr>
              <w:pStyle w:val="a6"/>
              <w:spacing w:after="0"/>
              <w:ind w:right="27"/>
              <w:rPr>
                <w:sz w:val="20"/>
                <w:szCs w:val="20"/>
                <w:lang w:val="de-DE"/>
              </w:rPr>
            </w:pPr>
            <w:r>
              <w:rPr>
                <w:rFonts w:eastAsia="맑은 고딕" w:hint="eastAsia"/>
                <w:sz w:val="20"/>
                <w:szCs w:val="20"/>
                <w:lang w:val="de-DE" w:eastAsia="ko-KR"/>
              </w:rPr>
              <w:t>W</w:t>
            </w:r>
            <w:r>
              <w:rPr>
                <w:rFonts w:eastAsia="맑은 고딕"/>
                <w:sz w:val="20"/>
                <w:szCs w:val="20"/>
                <w:lang w:val="de-DE" w:eastAsia="ko-KR"/>
              </w:rPr>
              <w:t>e support Alt-3 and Alt-4. S</w:t>
            </w:r>
            <w:r>
              <w:rPr>
                <w:rFonts w:eastAsia="맑은 고딕"/>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맑은 고딕"/>
                <w:sz w:val="20"/>
                <w:szCs w:val="20"/>
                <w:vertAlign w:val="subscript"/>
                <w:lang w:eastAsia="ko-KR"/>
              </w:rPr>
              <w:t>RB</w:t>
            </w:r>
            <w:r>
              <w:rPr>
                <w:rFonts w:eastAsia="맑은 고딕"/>
                <w:sz w:val="20"/>
                <w:szCs w:val="20"/>
                <w:lang w:eastAsia="ko-KR"/>
              </w:rPr>
              <w:t xml:space="preserve"> can be considered. Another way is that the value of N</w:t>
            </w:r>
            <w:r>
              <w:rPr>
                <w:rFonts w:eastAsia="맑은 고딕"/>
                <w:sz w:val="20"/>
                <w:szCs w:val="20"/>
                <w:vertAlign w:val="subscript"/>
                <w:lang w:eastAsia="ko-KR"/>
              </w:rPr>
              <w:t>RB</w:t>
            </w:r>
            <w:r>
              <w:rPr>
                <w:rFonts w:eastAsia="맑은 고딕"/>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a6"/>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a6"/>
              <w:spacing w:after="0"/>
              <w:ind w:right="27"/>
              <w:rPr>
                <w:lang w:val="de-DE"/>
              </w:rPr>
            </w:pPr>
            <w:r>
              <w:rPr>
                <w:lang w:val="de-DE"/>
              </w:rPr>
              <w:t>Vivo</w:t>
            </w:r>
          </w:p>
        </w:tc>
        <w:tc>
          <w:tcPr>
            <w:tcW w:w="7560" w:type="dxa"/>
          </w:tcPr>
          <w:p w14:paraId="2243CFEA" w14:textId="77777777" w:rsidR="0063798F" w:rsidRDefault="00852F34">
            <w:pPr>
              <w:pStyle w:val="a6"/>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a6"/>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a6"/>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a6"/>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49C991A1" w14:textId="77777777" w:rsidR="0063798F" w:rsidRDefault="00852F34">
            <w:pPr>
              <w:pStyle w:val="a6"/>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a6"/>
              <w:tabs>
                <w:tab w:val="left" w:pos="1725"/>
              </w:tabs>
              <w:spacing w:after="0"/>
              <w:ind w:right="27"/>
              <w:rPr>
                <w:lang w:val="de-DE"/>
              </w:rPr>
            </w:pPr>
            <w:r>
              <w:rPr>
                <w:lang w:val="de-DE"/>
              </w:rPr>
              <w:t>Support at least Alt-1.</w:t>
            </w:r>
          </w:p>
        </w:tc>
      </w:tr>
    </w:tbl>
    <w:p w14:paraId="11AA6544" w14:textId="77777777" w:rsidR="0063798F" w:rsidRDefault="0063798F">
      <w:pPr>
        <w:pStyle w:val="a6"/>
        <w:ind w:right="27"/>
        <w:rPr>
          <w:rFonts w:cs="Arial"/>
          <w:lang w:val="en-US"/>
        </w:rPr>
      </w:pPr>
    </w:p>
    <w:p w14:paraId="50FB8AB0" w14:textId="77777777" w:rsidR="0063798F" w:rsidRDefault="00852F34">
      <w:pPr>
        <w:pStyle w:val="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5D04697D" w14:textId="77777777" w:rsidR="0063798F" w:rsidRDefault="00852F34">
      <w:pPr>
        <w:pStyle w:val="afc"/>
        <w:numPr>
          <w:ilvl w:val="0"/>
          <w:numId w:val="43"/>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0D4FBB4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afc"/>
        <w:numPr>
          <w:ilvl w:val="0"/>
          <w:numId w:val="43"/>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0A0A0AF3"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a6"/>
        <w:rPr>
          <w:rFonts w:cs="Arial"/>
        </w:rPr>
      </w:pPr>
    </w:p>
    <w:p w14:paraId="58104DD1" w14:textId="77777777"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E0C6" w14:textId="77777777" w:rsidR="00CB1F82" w:rsidRDefault="00CB1F82">
      <w:pPr>
        <w:spacing w:after="0" w:line="240" w:lineRule="auto"/>
      </w:pPr>
      <w:r>
        <w:separator/>
      </w:r>
    </w:p>
  </w:endnote>
  <w:endnote w:type="continuationSeparator" w:id="0">
    <w:p w14:paraId="27D20167" w14:textId="77777777" w:rsidR="00CB1F82" w:rsidRDefault="00CB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E01B" w14:textId="77777777" w:rsidR="0063798F" w:rsidRDefault="00852F3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246EC">
      <w:rPr>
        <w:rStyle w:val="af6"/>
        <w:noProof/>
      </w:rPr>
      <w:t>29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246EC">
      <w:rPr>
        <w:rStyle w:val="af6"/>
        <w:noProof/>
      </w:rPr>
      <w:t>29</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4CB8" w14:textId="77777777" w:rsidR="00CB1F82" w:rsidRDefault="00CB1F82">
      <w:pPr>
        <w:spacing w:after="0" w:line="240" w:lineRule="auto"/>
      </w:pPr>
      <w:r>
        <w:separator/>
      </w:r>
    </w:p>
  </w:footnote>
  <w:footnote w:type="continuationSeparator" w:id="0">
    <w:p w14:paraId="08A68AB3" w14:textId="77777777" w:rsidR="00CB1F82" w:rsidRDefault="00CB1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543D" w14:textId="77777777" w:rsidR="0063798F" w:rsidRDefault="00852F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multilevel"/>
    <w:tmpl w:val="4C300002"/>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17"/>
  </w:num>
  <w:num w:numId="15">
    <w:abstractNumId w:val="14"/>
  </w:num>
  <w:num w:numId="16">
    <w:abstractNumId w:val="34"/>
  </w:num>
  <w:num w:numId="17">
    <w:abstractNumId w:val="40"/>
  </w:num>
  <w:num w:numId="18">
    <w:abstractNumId w:val="3"/>
  </w:num>
  <w:num w:numId="19">
    <w:abstractNumId w:val="31"/>
  </w:num>
  <w:num w:numId="20">
    <w:abstractNumId w:val="20"/>
  </w:num>
  <w:num w:numId="21">
    <w:abstractNumId w:val="8"/>
  </w:num>
  <w:num w:numId="22">
    <w:abstractNumId w:val="33"/>
  </w:num>
  <w:num w:numId="23">
    <w:abstractNumId w:val="23"/>
  </w:num>
  <w:num w:numId="24">
    <w:abstractNumId w:val="28"/>
  </w:num>
  <w:num w:numId="25">
    <w:abstractNumId w:val="21"/>
  </w:num>
  <w:num w:numId="26">
    <w:abstractNumId w:val="6"/>
  </w:num>
  <w:num w:numId="27">
    <w:abstractNumId w:val="41"/>
  </w:num>
  <w:num w:numId="28">
    <w:abstractNumId w:val="29"/>
  </w:num>
  <w:num w:numId="29">
    <w:abstractNumId w:val="7"/>
  </w:num>
  <w:num w:numId="30">
    <w:abstractNumId w:val="16"/>
  </w:num>
  <w:num w:numId="31">
    <w:abstractNumId w:val="19"/>
  </w:num>
  <w:num w:numId="32">
    <w:abstractNumId w:val="36"/>
  </w:num>
  <w:num w:numId="33">
    <w:abstractNumId w:val="9"/>
  </w:num>
  <w:num w:numId="34">
    <w:abstractNumId w:val="35"/>
  </w:num>
  <w:num w:numId="35">
    <w:abstractNumId w:val="26"/>
  </w:num>
  <w:num w:numId="36">
    <w:abstractNumId w:val="1"/>
  </w:num>
  <w:num w:numId="37">
    <w:abstractNumId w:val="38"/>
  </w:num>
  <w:num w:numId="38">
    <w:abstractNumId w:val="2"/>
  </w:num>
  <w:num w:numId="39">
    <w:abstractNumId w:val="12"/>
  </w:num>
  <w:num w:numId="40">
    <w:abstractNumId w:val="24"/>
  </w:num>
  <w:num w:numId="41">
    <w:abstractNumId w:val="32"/>
  </w:num>
  <w:num w:numId="42">
    <w:abstractNumId w:val="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98F"/>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CA1"/>
    <w:rsid w:val="00827D6F"/>
    <w:rsid w:val="008314BA"/>
    <w:rsid w:val="00833B6F"/>
    <w:rsid w:val="00835976"/>
    <w:rsid w:val="00836885"/>
    <w:rsid w:val="008376AC"/>
    <w:rsid w:val="0084044D"/>
    <w:rsid w:val="00841CD2"/>
    <w:rsid w:val="008436AF"/>
    <w:rsid w:val="008444E8"/>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F1354"/>
    <w:rsid w:val="00CF16E2"/>
    <w:rsid w:val="00CF1DA1"/>
    <w:rsid w:val="00CF3B1F"/>
    <w:rsid w:val="00CF3BF6"/>
    <w:rsid w:val="00CF51C7"/>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character" w:customStyle="1" w:styleId="12">
    <w:name w:val="未处理的提及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7178F6-106F-4F45-A0E1-B5BF5C8CE651}">
  <ds:schemaRefs>
    <ds:schemaRef ds:uri="http://schemas.openxmlformats.org/officeDocument/2006/bibliography"/>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4.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4CDA2E1-AE0A-4AB8-B7EB-79C417983E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29</Pages>
  <Words>11107</Words>
  <Characters>63314</Characters>
  <Application>Microsoft Office Word</Application>
  <DocSecurity>0</DocSecurity>
  <Lines>527</Lines>
  <Paragraphs>148</Paragraphs>
  <ScaleCrop>false</ScaleCrop>
  <Company>Ericsson</Company>
  <LinksUpToDate>false</LinksUpToDate>
  <CharactersWithSpaces>74273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Noh Minseok</cp:lastModifiedBy>
  <cp:revision>3</cp:revision>
  <cp:lastPrinted>2008-01-30T21:09:00Z</cp:lastPrinted>
  <dcterms:created xsi:type="dcterms:W3CDTF">2021-05-21T07:16:00Z</dcterms:created>
  <dcterms:modified xsi:type="dcterms:W3CDTF">2021-05-21T07:19:00Z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