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157225A7"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395BE8">
        <w:rPr>
          <w:rFonts w:eastAsia="MS Mincho" w:cs="Arial"/>
          <w:bCs/>
          <w:sz w:val="28"/>
          <w:szCs w:val="24"/>
          <w:lang w:val="en-US"/>
        </w:rPr>
        <w:t>R1-2106191</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4B275B86"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395BE8">
        <w:rPr>
          <w:rFonts w:cs="Arial"/>
          <w:bCs/>
          <w:sz w:val="28"/>
          <w:szCs w:val="24"/>
          <w:lang w:val="en-US" w:eastAsia="zh-TW"/>
        </w:rPr>
        <w:t xml:space="preserve"> Summary #3</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04309E3B" w:rsidR="001A47E6" w:rsidRPr="001A47E6" w:rsidRDefault="00732CDF" w:rsidP="001A47E6">
      <w:pPr>
        <w:pStyle w:val="Heading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pt;height:113.15pt;mso-width-percent:0;mso-height-percent:0;mso-width-percent:0;mso-height-percent:0" o:ole="">
            <v:imagedata r:id="rId14" o:title=""/>
          </v:shape>
          <o:OLEObject Type="Embed" ProgID="Visio.Drawing.11" ShapeID="_x0000_i1025" DrawAspect="Content" ObjectID="_1683497730"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695469">
        <w:trPr>
          <w:trHeight w:val="398"/>
          <w:jc w:val="center"/>
        </w:trPr>
        <w:tc>
          <w:tcPr>
            <w:tcW w:w="2547" w:type="dxa"/>
            <w:shd w:val="clear" w:color="auto" w:fill="FFC000"/>
            <w:vAlign w:val="center"/>
          </w:tcPr>
          <w:p w14:paraId="282381DA" w14:textId="77777777" w:rsidR="00AC2235" w:rsidRDefault="00AC2235" w:rsidP="00695469">
            <w:pPr>
              <w:snapToGrid w:val="0"/>
              <w:spacing w:after="0"/>
              <w:jc w:val="center"/>
            </w:pPr>
            <w:r>
              <w:t>Companies</w:t>
            </w:r>
          </w:p>
        </w:tc>
        <w:tc>
          <w:tcPr>
            <w:tcW w:w="8080" w:type="dxa"/>
            <w:shd w:val="clear" w:color="auto" w:fill="FFC000"/>
            <w:vAlign w:val="center"/>
          </w:tcPr>
          <w:p w14:paraId="75395C56" w14:textId="77777777" w:rsidR="00AC2235" w:rsidRDefault="00AC2235" w:rsidP="00695469">
            <w:pPr>
              <w:snapToGrid w:val="0"/>
              <w:spacing w:after="0"/>
              <w:jc w:val="center"/>
            </w:pPr>
            <w:r>
              <w:t>Comments</w:t>
            </w:r>
          </w:p>
        </w:tc>
      </w:tr>
      <w:tr w:rsidR="00AC2235" w14:paraId="78922BA0" w14:textId="77777777" w:rsidTr="00695469">
        <w:trPr>
          <w:trHeight w:val="398"/>
          <w:jc w:val="center"/>
        </w:trPr>
        <w:tc>
          <w:tcPr>
            <w:tcW w:w="2547" w:type="dxa"/>
            <w:shd w:val="clear" w:color="auto" w:fill="auto"/>
            <w:vAlign w:val="center"/>
          </w:tcPr>
          <w:p w14:paraId="5212BB66" w14:textId="18799B6E" w:rsidR="00AC2235" w:rsidRPr="00D646A1" w:rsidRDefault="00D646A1"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3F0AF2A" w14:textId="15906395" w:rsidR="00AC2235" w:rsidRDefault="00D646A1" w:rsidP="00AC2235">
            <w:pPr>
              <w:pStyle w:val="Eqn"/>
              <w:rPr>
                <w:sz w:val="20"/>
                <w:szCs w:val="20"/>
                <w:lang w:eastAsia="zh-CN"/>
              </w:rPr>
            </w:pPr>
            <w:r>
              <w:rPr>
                <w:rFonts w:hint="eastAsia"/>
                <w:sz w:val="20"/>
                <w:szCs w:val="20"/>
                <w:lang w:eastAsia="zh-CN"/>
              </w:rPr>
              <w:t>Supportiv</w:t>
            </w:r>
            <w:r>
              <w:rPr>
                <w:sz w:val="20"/>
                <w:szCs w:val="20"/>
                <w:lang w:eastAsia="zh-CN"/>
              </w:rPr>
              <w:t>e on this b</w:t>
            </w:r>
            <w:r w:rsidR="00962769">
              <w:rPr>
                <w:sz w:val="20"/>
                <w:szCs w:val="20"/>
                <w:lang w:eastAsia="zh-CN"/>
              </w:rPr>
              <w:t xml:space="preserve">ullet with updates below to give a whole picture on discussion and clear guidance on </w:t>
            </w:r>
            <w:r w:rsidR="00B57E36">
              <w:rPr>
                <w:sz w:val="20"/>
                <w:szCs w:val="20"/>
                <w:lang w:eastAsia="zh-CN"/>
              </w:rPr>
              <w:t>future</w:t>
            </w:r>
            <w:r w:rsidR="00962769">
              <w:rPr>
                <w:sz w:val="20"/>
                <w:szCs w:val="20"/>
                <w:lang w:eastAsia="zh-CN"/>
              </w:rPr>
              <w:t xml:space="preserve"> work.</w:t>
            </w:r>
          </w:p>
          <w:p w14:paraId="3C10A5E5" w14:textId="77777777" w:rsidR="00D646A1" w:rsidRDefault="00D646A1" w:rsidP="00D646A1">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6A8B2EE0" w14:textId="0FBC38B5" w:rsidR="00D646A1" w:rsidRPr="00D646A1" w:rsidRDefault="00D646A1" w:rsidP="00D646A1">
            <w:pPr>
              <w:pStyle w:val="ListParagraph"/>
              <w:numPr>
                <w:ilvl w:val="0"/>
                <w:numId w:val="20"/>
              </w:numPr>
              <w:rPr>
                <w:rFonts w:eastAsiaTheme="minorEastAsia"/>
                <w:b/>
                <w:i/>
                <w:lang w:eastAsia="zh-CN"/>
              </w:rPr>
            </w:pPr>
            <w:r w:rsidRPr="00D646A1">
              <w:rPr>
                <w:rFonts w:eastAsiaTheme="minorEastAsia"/>
                <w:b/>
                <w:i/>
                <w:color w:val="FF0000"/>
                <w:lang w:eastAsia="zh-CN"/>
              </w:rPr>
              <w:lastRenderedPageBreak/>
              <w:t>Notes: The details on how to achieve the GNSS position fix will be discussed in normative work</w:t>
            </w:r>
          </w:p>
        </w:tc>
      </w:tr>
      <w:tr w:rsidR="00AC2235" w14:paraId="5A395D23" w14:textId="77777777" w:rsidTr="00695469">
        <w:trPr>
          <w:trHeight w:val="398"/>
          <w:jc w:val="center"/>
        </w:trPr>
        <w:tc>
          <w:tcPr>
            <w:tcW w:w="2547" w:type="dxa"/>
            <w:shd w:val="clear" w:color="auto" w:fill="auto"/>
            <w:vAlign w:val="center"/>
          </w:tcPr>
          <w:p w14:paraId="1AA09AAE" w14:textId="4C854D04" w:rsidR="00AC2235" w:rsidRPr="00793802" w:rsidRDefault="00793802" w:rsidP="00695469">
            <w:pPr>
              <w:snapToGrid w:val="0"/>
              <w:spacing w:after="0"/>
              <w:rPr>
                <w:rFonts w:eastAsiaTheme="minorEastAsia"/>
                <w:lang w:val="en-US" w:eastAsia="zh-CN"/>
              </w:rPr>
            </w:pPr>
            <w:r>
              <w:rPr>
                <w:rFonts w:eastAsiaTheme="minorEastAsia"/>
                <w:lang w:val="en-US" w:eastAsia="zh-CN"/>
              </w:rPr>
              <w:lastRenderedPageBreak/>
              <w:t>Xiaomi</w:t>
            </w:r>
          </w:p>
        </w:tc>
        <w:tc>
          <w:tcPr>
            <w:tcW w:w="8080" w:type="dxa"/>
            <w:vAlign w:val="center"/>
          </w:tcPr>
          <w:p w14:paraId="356AB89E" w14:textId="29870982" w:rsidR="00AC2235" w:rsidRPr="00793802" w:rsidRDefault="0079380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1000B" w14:paraId="63050C2A" w14:textId="77777777" w:rsidTr="00695469">
        <w:trPr>
          <w:trHeight w:val="398"/>
          <w:jc w:val="center"/>
        </w:trPr>
        <w:tc>
          <w:tcPr>
            <w:tcW w:w="2547" w:type="dxa"/>
            <w:shd w:val="clear" w:color="auto" w:fill="auto"/>
            <w:vAlign w:val="center"/>
          </w:tcPr>
          <w:p w14:paraId="65B6FC73" w14:textId="35A52173" w:rsidR="00D1000B" w:rsidRDefault="00D1000B" w:rsidP="00D1000B">
            <w:pPr>
              <w:snapToGrid w:val="0"/>
              <w:spacing w:after="0"/>
              <w:rPr>
                <w:lang w:eastAsia="zh-CN"/>
              </w:rPr>
            </w:pPr>
            <w:r w:rsidRPr="004F521B">
              <w:rPr>
                <w:rFonts w:eastAsiaTheme="minorEastAsia"/>
                <w:color w:val="C00000"/>
                <w:lang w:eastAsia="zh-CN"/>
              </w:rPr>
              <w:t>Qualcomm</w:t>
            </w:r>
          </w:p>
        </w:tc>
        <w:tc>
          <w:tcPr>
            <w:tcW w:w="8080" w:type="dxa"/>
            <w:vAlign w:val="center"/>
          </w:tcPr>
          <w:p w14:paraId="1B00F985" w14:textId="77777777" w:rsidR="00D1000B" w:rsidRPr="00D1000B" w:rsidRDefault="00D1000B" w:rsidP="00D1000B">
            <w:pPr>
              <w:spacing w:before="120"/>
              <w:rPr>
                <w:rFonts w:eastAsiaTheme="minorEastAsia"/>
                <w:color w:val="C00000"/>
                <w:lang w:val="en-US" w:eastAsia="zh-CN"/>
              </w:rPr>
            </w:pPr>
            <w:r w:rsidRPr="00D1000B">
              <w:rPr>
                <w:rFonts w:eastAsiaTheme="minorEastAsia"/>
                <w:color w:val="C00000"/>
                <w:lang w:val="en-US" w:eastAsia="zh-CN"/>
              </w:rPr>
              <w:t xml:space="preserve">Agree in principle. </w:t>
            </w:r>
          </w:p>
          <w:p w14:paraId="6AA1FA1D" w14:textId="0F711466" w:rsidR="00D1000B" w:rsidRDefault="00D1000B" w:rsidP="00D1000B">
            <w:pPr>
              <w:spacing w:before="120"/>
            </w:pPr>
            <w:r w:rsidRPr="004F521B">
              <w:rPr>
                <w:rFonts w:eastAsiaTheme="minorEastAsia"/>
                <w:color w:val="C00000"/>
                <w:lang w:val="en-US" w:eastAsia="zh-CN"/>
              </w:rPr>
              <w:t>However, we need to be specific about UE behavior if GNSS becomes outdated in connected mode (simplest solution: declare RLF). This is also tied to the notion of “what is a short connection”, which we think is most simply described by ephemeris and GNSS validity timers initialized before the connection.</w:t>
            </w:r>
          </w:p>
        </w:tc>
      </w:tr>
      <w:tr w:rsidR="00F74D7F" w14:paraId="6986FF72" w14:textId="77777777" w:rsidTr="00695469">
        <w:trPr>
          <w:trHeight w:val="398"/>
          <w:jc w:val="center"/>
        </w:trPr>
        <w:tc>
          <w:tcPr>
            <w:tcW w:w="2547" w:type="dxa"/>
            <w:shd w:val="clear" w:color="auto" w:fill="auto"/>
            <w:vAlign w:val="center"/>
          </w:tcPr>
          <w:p w14:paraId="53B09B19" w14:textId="64B23BE8"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D1E691" w14:textId="24B12AB8" w:rsidR="00F74D7F" w:rsidRPr="00B8068E" w:rsidRDefault="00F74D7F" w:rsidP="00F74D7F">
            <w:pPr>
              <w:widowControl w:val="0"/>
            </w:pPr>
            <w:r>
              <w:rPr>
                <w:rFonts w:eastAsiaTheme="minorEastAsia"/>
                <w:lang w:val="en-US" w:eastAsia="zh-CN"/>
              </w:rPr>
              <w:t>Support</w:t>
            </w:r>
            <w:r w:rsidRPr="007521AB">
              <w:rPr>
                <w:rFonts w:eastAsiaTheme="minorEastAsia"/>
                <w:lang w:val="en-US" w:eastAsia="zh-CN"/>
              </w:rPr>
              <w:t xml:space="preserve"> </w:t>
            </w:r>
          </w:p>
        </w:tc>
      </w:tr>
      <w:tr w:rsidR="00EB6D88" w14:paraId="79E36CDA" w14:textId="77777777" w:rsidTr="00695469">
        <w:trPr>
          <w:trHeight w:val="398"/>
          <w:jc w:val="center"/>
        </w:trPr>
        <w:tc>
          <w:tcPr>
            <w:tcW w:w="2547" w:type="dxa"/>
            <w:shd w:val="clear" w:color="auto" w:fill="auto"/>
            <w:vAlign w:val="center"/>
          </w:tcPr>
          <w:p w14:paraId="7B02B025" w14:textId="07A0C4ED" w:rsidR="00EB6D88" w:rsidRPr="00011B91" w:rsidRDefault="00EB6D88" w:rsidP="00EB6D8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9A85576" w14:textId="0B5A73A0" w:rsidR="00EB6D88" w:rsidRPr="00011B91" w:rsidRDefault="00EB6D88" w:rsidP="00EB6D88">
            <w:pPr>
              <w:spacing w:beforeLines="50" w:before="120" w:afterLines="50" w:after="120"/>
              <w:rPr>
                <w:rFonts w:eastAsiaTheme="minorEastAsia"/>
                <w:lang w:eastAsia="zh-CN"/>
              </w:rPr>
            </w:pPr>
            <w:r>
              <w:rPr>
                <w:lang w:eastAsia="zh-CN"/>
              </w:rPr>
              <w:t xml:space="preserve">Yes,we agree with the view. For sporadic short transmission, </w:t>
            </w:r>
            <w:r>
              <w:rPr>
                <w:rFonts w:hint="eastAsia"/>
                <w:lang w:eastAsia="zh-CN"/>
              </w:rPr>
              <w:t>t</w:t>
            </w:r>
            <w:r>
              <w:rPr>
                <w:lang w:eastAsia="zh-CN"/>
              </w:rPr>
              <w:t>he proposal is reasonable. Considering the high velocity of UE, it may consider to re-acquire  GNSS position to meet the requirement of the synchronization.</w:t>
            </w:r>
          </w:p>
        </w:tc>
      </w:tr>
      <w:tr w:rsidR="00252542" w14:paraId="4208C41D" w14:textId="77777777" w:rsidTr="00695469">
        <w:trPr>
          <w:trHeight w:val="398"/>
          <w:jc w:val="center"/>
        </w:trPr>
        <w:tc>
          <w:tcPr>
            <w:tcW w:w="2547" w:type="dxa"/>
            <w:shd w:val="clear" w:color="auto" w:fill="auto"/>
            <w:vAlign w:val="center"/>
          </w:tcPr>
          <w:p w14:paraId="24D3D0FF" w14:textId="527150B1" w:rsidR="00252542" w:rsidRDefault="00252542" w:rsidP="00274F0A">
            <w:pPr>
              <w:snapToGrid w:val="0"/>
              <w:spacing w:after="0"/>
              <w:rPr>
                <w:lang w:eastAsia="zh-CN"/>
              </w:rPr>
            </w:pPr>
            <w:r>
              <w:rPr>
                <w:rFonts w:eastAsiaTheme="minorEastAsia" w:hint="eastAsia"/>
                <w:lang w:eastAsia="zh-CN"/>
              </w:rPr>
              <w:t>CATT</w:t>
            </w:r>
          </w:p>
        </w:tc>
        <w:tc>
          <w:tcPr>
            <w:tcW w:w="8080" w:type="dxa"/>
            <w:vAlign w:val="center"/>
          </w:tcPr>
          <w:p w14:paraId="08E7DCA8" w14:textId="60316FFD" w:rsidR="00252542" w:rsidRPr="00934673" w:rsidRDefault="00252542" w:rsidP="00274F0A">
            <w:pPr>
              <w:rPr>
                <w:i/>
                <w:lang w:val="en-US" w:eastAsia="zh-CN"/>
              </w:rPr>
            </w:pPr>
            <w:r>
              <w:rPr>
                <w:rFonts w:eastAsiaTheme="minorEastAsia" w:hint="eastAsia"/>
                <w:lang w:eastAsia="zh-CN"/>
              </w:rPr>
              <w:t xml:space="preserve">Agree it. </w:t>
            </w:r>
            <w:r>
              <w:rPr>
                <w:rFonts w:eastAsiaTheme="minorEastAsia"/>
                <w:lang w:eastAsia="zh-CN"/>
              </w:rPr>
              <w:t>A</w:t>
            </w:r>
            <w:r>
              <w:rPr>
                <w:rFonts w:eastAsiaTheme="minorEastAsia" w:hint="eastAsia"/>
                <w:lang w:eastAsia="zh-CN"/>
              </w:rPr>
              <w:t>ctually it depends on how to define the short connection.</w:t>
            </w:r>
          </w:p>
        </w:tc>
      </w:tr>
      <w:tr w:rsidR="00274F0A" w14:paraId="2EAD5981" w14:textId="77777777" w:rsidTr="00695469">
        <w:trPr>
          <w:trHeight w:val="398"/>
          <w:jc w:val="center"/>
        </w:trPr>
        <w:tc>
          <w:tcPr>
            <w:tcW w:w="2547" w:type="dxa"/>
            <w:shd w:val="clear" w:color="auto" w:fill="auto"/>
            <w:vAlign w:val="center"/>
          </w:tcPr>
          <w:p w14:paraId="65587762" w14:textId="531140DD" w:rsidR="00274F0A" w:rsidRPr="00CD60C6" w:rsidRDefault="00CD60C6" w:rsidP="00274F0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35E1B36E" w14:textId="1DC58918" w:rsidR="00274F0A" w:rsidRPr="00CD60C6" w:rsidRDefault="00CD60C6" w:rsidP="00274F0A">
            <w:pPr>
              <w:pStyle w:val="BodyText"/>
            </w:pPr>
            <w:r w:rsidRPr="00CD60C6">
              <w:t>Support the proposal</w:t>
            </w:r>
          </w:p>
        </w:tc>
      </w:tr>
      <w:tr w:rsidR="001E1841" w14:paraId="12C3EAE9" w14:textId="77777777" w:rsidTr="00695469">
        <w:trPr>
          <w:trHeight w:val="398"/>
          <w:jc w:val="center"/>
        </w:trPr>
        <w:tc>
          <w:tcPr>
            <w:tcW w:w="2547" w:type="dxa"/>
            <w:shd w:val="clear" w:color="auto" w:fill="auto"/>
            <w:vAlign w:val="center"/>
          </w:tcPr>
          <w:p w14:paraId="4B4F7BD6" w14:textId="5942FC41" w:rsidR="001E1841" w:rsidRDefault="001E1841" w:rsidP="001E1841">
            <w:pPr>
              <w:snapToGrid w:val="0"/>
              <w:spacing w:after="0"/>
              <w:rPr>
                <w:lang w:eastAsia="zh-CN"/>
              </w:rPr>
            </w:pPr>
            <w:r>
              <w:rPr>
                <w:lang w:eastAsia="zh-CN"/>
              </w:rPr>
              <w:t>SONY2</w:t>
            </w:r>
          </w:p>
        </w:tc>
        <w:tc>
          <w:tcPr>
            <w:tcW w:w="8080" w:type="dxa"/>
            <w:vAlign w:val="center"/>
          </w:tcPr>
          <w:p w14:paraId="79D44192" w14:textId="77777777" w:rsidR="001E1841" w:rsidRDefault="001E1841" w:rsidP="001E1841">
            <w:pPr>
              <w:pStyle w:val="BodyText"/>
              <w:rPr>
                <w:iCs/>
              </w:rPr>
            </w:pPr>
            <w:r>
              <w:rPr>
                <w:iCs/>
              </w:rPr>
              <w:t xml:space="preserve">Agree. </w:t>
            </w:r>
          </w:p>
          <w:p w14:paraId="5EE476D2" w14:textId="77777777" w:rsidR="001E1841" w:rsidRDefault="001E1841" w:rsidP="001E1841">
            <w:pPr>
              <w:pStyle w:val="BodyText"/>
              <w:rPr>
                <w:iCs/>
              </w:rPr>
            </w:pPr>
            <w:r>
              <w:rPr>
                <w:iCs/>
              </w:rPr>
              <w:t>Isn’t it that  “</w:t>
            </w:r>
            <w:r w:rsidRPr="00AF4CDB">
              <w:rPr>
                <w:rFonts w:eastAsiaTheme="minorEastAsia"/>
                <w:b/>
                <w:i/>
                <w:lang w:eastAsia="zh-CN"/>
              </w:rPr>
              <w:t>UE can get GNSS position fix before moving to connected and is not required to update position during connected mode</w:t>
            </w:r>
            <w:r>
              <w:rPr>
                <w:iCs/>
              </w:rPr>
              <w:t>” any type of short connection? It seems like the word “sporadic” is not required.</w:t>
            </w:r>
          </w:p>
          <w:p w14:paraId="7DAF4EFF" w14:textId="77777777" w:rsidR="001E1841" w:rsidRDefault="001E1841" w:rsidP="001E1841">
            <w:pPr>
              <w:pStyle w:val="BodyText"/>
              <w:rPr>
                <w:iCs/>
              </w:rPr>
            </w:pPr>
            <w:r>
              <w:rPr>
                <w:iCs/>
              </w:rPr>
              <w:t>It would seem like the whole situation is:</w:t>
            </w:r>
          </w:p>
          <w:p w14:paraId="49767E61" w14:textId="77777777" w:rsidR="001E1841" w:rsidRDefault="001E1841" w:rsidP="001E1841">
            <w:pPr>
              <w:pStyle w:val="BodyText"/>
              <w:numPr>
                <w:ilvl w:val="0"/>
                <w:numId w:val="40"/>
              </w:numPr>
              <w:rPr>
                <w:iCs/>
              </w:rPr>
            </w:pPr>
            <w:r>
              <w:rPr>
                <w:iCs/>
              </w:rPr>
              <w:t>UE can get GNSS position fix before moving to connected</w:t>
            </w:r>
          </w:p>
          <w:p w14:paraId="10AE88D4" w14:textId="61DB1EE3" w:rsidR="001E1841" w:rsidRPr="00267C65" w:rsidRDefault="001E1841" w:rsidP="001E1841">
            <w:pPr>
              <w:spacing w:beforeLines="50" w:before="120" w:afterLines="50" w:after="120"/>
            </w:pPr>
            <w:r>
              <w:rPr>
                <w:iCs/>
              </w:rPr>
              <w:t>For short connections, the UE is not required to update position during connected mode</w:t>
            </w:r>
          </w:p>
        </w:tc>
      </w:tr>
      <w:tr w:rsidR="001E1841" w14:paraId="410CC086" w14:textId="77777777" w:rsidTr="00695469">
        <w:trPr>
          <w:trHeight w:val="412"/>
          <w:jc w:val="center"/>
        </w:trPr>
        <w:tc>
          <w:tcPr>
            <w:tcW w:w="2547" w:type="dxa"/>
            <w:shd w:val="clear" w:color="auto" w:fill="auto"/>
            <w:vAlign w:val="center"/>
          </w:tcPr>
          <w:p w14:paraId="7A72CAE7" w14:textId="72F9351E" w:rsidR="001E1841" w:rsidRPr="009D7E5C" w:rsidRDefault="00535D38" w:rsidP="001E1841">
            <w:pPr>
              <w:snapToGrid w:val="0"/>
              <w:spacing w:after="0"/>
              <w:rPr>
                <w:lang w:eastAsia="zh-CN"/>
              </w:rPr>
            </w:pPr>
            <w:r>
              <w:rPr>
                <w:lang w:eastAsia="zh-CN"/>
              </w:rPr>
              <w:t>MediaTek</w:t>
            </w:r>
          </w:p>
        </w:tc>
        <w:tc>
          <w:tcPr>
            <w:tcW w:w="8080" w:type="dxa"/>
            <w:vAlign w:val="center"/>
          </w:tcPr>
          <w:p w14:paraId="2608F787" w14:textId="115FB5C4" w:rsidR="001E1841" w:rsidRPr="00535D38" w:rsidRDefault="00535D38" w:rsidP="001E1841">
            <w:pPr>
              <w:jc w:val="both"/>
              <w:rPr>
                <w:lang w:val="en-US"/>
              </w:rPr>
            </w:pPr>
            <w:r w:rsidRPr="00535D38">
              <w:rPr>
                <w:lang w:val="en-US"/>
              </w:rPr>
              <w:t>Support proposal</w:t>
            </w:r>
            <w:r>
              <w:rPr>
                <w:lang w:val="en-US"/>
              </w:rPr>
              <w:t>. Agree with SONY to drop “sporadic” from proposal. And add some notes clarifying GNSS position fix for short connection can be discussed in normative phase.</w:t>
            </w:r>
          </w:p>
        </w:tc>
      </w:tr>
      <w:tr w:rsidR="00491A08" w14:paraId="098BA7F2" w14:textId="77777777" w:rsidTr="005A6425">
        <w:trPr>
          <w:trHeight w:val="398"/>
          <w:jc w:val="center"/>
        </w:trPr>
        <w:tc>
          <w:tcPr>
            <w:tcW w:w="2547" w:type="dxa"/>
            <w:shd w:val="clear" w:color="auto" w:fill="auto"/>
            <w:vAlign w:val="center"/>
          </w:tcPr>
          <w:p w14:paraId="7CD573EB" w14:textId="77777777" w:rsidR="00491A08" w:rsidRPr="00720345" w:rsidRDefault="00491A08" w:rsidP="005A6425">
            <w:pPr>
              <w:snapToGrid w:val="0"/>
              <w:spacing w:after="0"/>
              <w:rPr>
                <w:rFonts w:eastAsiaTheme="minorEastAsia"/>
                <w:lang w:eastAsia="zh-CN"/>
              </w:rPr>
            </w:pPr>
            <w:r w:rsidRPr="00E57493">
              <w:rPr>
                <w:lang w:eastAsia="zh-CN"/>
              </w:rPr>
              <w:t>Huawei, HiSilicon</w:t>
            </w:r>
          </w:p>
        </w:tc>
        <w:tc>
          <w:tcPr>
            <w:tcW w:w="8080" w:type="dxa"/>
            <w:vAlign w:val="center"/>
          </w:tcPr>
          <w:p w14:paraId="23CCF97B" w14:textId="77777777" w:rsidR="00491A08" w:rsidRPr="0030639C" w:rsidRDefault="00491A08" w:rsidP="005A6425">
            <w:pPr>
              <w:pStyle w:val="ListParagraph"/>
              <w:spacing w:before="120"/>
              <w:ind w:left="0"/>
              <w:rPr>
                <w:rFonts w:eastAsiaTheme="minorEastAsia"/>
                <w:lang w:val="en-US" w:eastAsia="zh-CN"/>
              </w:rPr>
            </w:pPr>
            <w:r>
              <w:rPr>
                <w:lang w:eastAsia="zh-CN"/>
              </w:rPr>
              <w:t>Fine</w:t>
            </w:r>
            <w:r w:rsidRPr="00E57493">
              <w:rPr>
                <w:lang w:eastAsia="zh-CN"/>
              </w:rPr>
              <w:t xml:space="preserve"> with the proposal.</w:t>
            </w:r>
          </w:p>
        </w:tc>
      </w:tr>
      <w:tr w:rsidR="001E1841" w14:paraId="31E17D90" w14:textId="77777777" w:rsidTr="00695469">
        <w:trPr>
          <w:trHeight w:val="398"/>
          <w:jc w:val="center"/>
        </w:trPr>
        <w:tc>
          <w:tcPr>
            <w:tcW w:w="2547" w:type="dxa"/>
            <w:shd w:val="clear" w:color="auto" w:fill="auto"/>
            <w:vAlign w:val="center"/>
          </w:tcPr>
          <w:p w14:paraId="21429D4A" w14:textId="2E2A57E7" w:rsidR="001E1841" w:rsidRPr="005A7013" w:rsidRDefault="00A1288A" w:rsidP="001E1841">
            <w:pPr>
              <w:snapToGrid w:val="0"/>
              <w:spacing w:after="0"/>
              <w:rPr>
                <w:lang w:eastAsia="zh-CN"/>
              </w:rPr>
            </w:pPr>
            <w:r>
              <w:rPr>
                <w:lang w:eastAsia="zh-CN"/>
              </w:rPr>
              <w:t>CMCC</w:t>
            </w:r>
          </w:p>
        </w:tc>
        <w:tc>
          <w:tcPr>
            <w:tcW w:w="8080" w:type="dxa"/>
            <w:vAlign w:val="center"/>
          </w:tcPr>
          <w:p w14:paraId="68FFA172" w14:textId="6D1081BF" w:rsidR="001E1841" w:rsidRPr="005A7013" w:rsidRDefault="00A1288A" w:rsidP="001E1841">
            <w:pPr>
              <w:overflowPunct w:val="0"/>
              <w:autoSpaceDE w:val="0"/>
              <w:autoSpaceDN w:val="0"/>
              <w:adjustRightInd w:val="0"/>
              <w:contextualSpacing/>
              <w:textAlignment w:val="baseline"/>
              <w:rPr>
                <w:bCs/>
                <w:iCs/>
              </w:rPr>
            </w:pPr>
            <w:r>
              <w:rPr>
                <w:lang w:eastAsia="zh-CN"/>
              </w:rPr>
              <w:t>Fine</w:t>
            </w:r>
            <w:r w:rsidRPr="00E57493">
              <w:rPr>
                <w:lang w:eastAsia="zh-CN"/>
              </w:rPr>
              <w:t xml:space="preserve"> with the proposal.</w:t>
            </w:r>
          </w:p>
        </w:tc>
      </w:tr>
      <w:tr w:rsidR="00E83EF8" w14:paraId="47AE2D14" w14:textId="77777777" w:rsidTr="00695469">
        <w:trPr>
          <w:trHeight w:val="398"/>
          <w:jc w:val="center"/>
        </w:trPr>
        <w:tc>
          <w:tcPr>
            <w:tcW w:w="2547" w:type="dxa"/>
            <w:shd w:val="clear" w:color="auto" w:fill="auto"/>
            <w:vAlign w:val="center"/>
          </w:tcPr>
          <w:p w14:paraId="329ACD69" w14:textId="0E292630" w:rsidR="00E83EF8" w:rsidRPr="00F67856" w:rsidRDefault="00E83EF8" w:rsidP="00E83EF8">
            <w:pPr>
              <w:snapToGrid w:val="0"/>
              <w:spacing w:after="0"/>
              <w:rPr>
                <w:rFonts w:eastAsiaTheme="minorEastAsia"/>
                <w:bCs/>
                <w:lang w:eastAsia="zh-CN"/>
              </w:rPr>
            </w:pPr>
            <w:r>
              <w:rPr>
                <w:rFonts w:eastAsiaTheme="minorEastAsia"/>
                <w:bCs/>
                <w:lang w:eastAsia="zh-CN"/>
              </w:rPr>
              <w:t>Nokia, NSB</w:t>
            </w:r>
          </w:p>
        </w:tc>
        <w:tc>
          <w:tcPr>
            <w:tcW w:w="8080" w:type="dxa"/>
            <w:vAlign w:val="center"/>
          </w:tcPr>
          <w:p w14:paraId="481696D2" w14:textId="77777777" w:rsidR="00E83EF8" w:rsidRDefault="00E83EF8" w:rsidP="00E83EF8">
            <w:pPr>
              <w:jc w:val="both"/>
              <w:rPr>
                <w:b/>
                <w:iCs/>
                <w:lang w:val="en-US"/>
              </w:rPr>
            </w:pPr>
            <w:r>
              <w:rPr>
                <w:b/>
                <w:iCs/>
                <w:lang w:val="en-US"/>
              </w:rPr>
              <w:t>We support FL on the proposal for stationary UE, suggest to update as</w:t>
            </w:r>
          </w:p>
          <w:p w14:paraId="25A4E376" w14:textId="77777777" w:rsidR="00E83EF8" w:rsidRDefault="00E83EF8" w:rsidP="00E83EF8">
            <w:pPr>
              <w:rPr>
                <w:rFonts w:eastAsiaTheme="minorEastAsia"/>
                <w:b/>
                <w:i/>
                <w:lang w:eastAsia="zh-CN"/>
              </w:rPr>
            </w:pPr>
            <w:r w:rsidRPr="00AF4CDB">
              <w:rPr>
                <w:rFonts w:eastAsiaTheme="minorEastAsia"/>
                <w:b/>
                <w:i/>
                <w:lang w:eastAsia="zh-CN"/>
              </w:rPr>
              <w:t xml:space="preserve">For sporadic short transmission, </w:t>
            </w:r>
            <w:r w:rsidRPr="000304F0">
              <w:rPr>
                <w:rFonts w:eastAsiaTheme="minorEastAsia"/>
                <w:b/>
                <w:i/>
                <w:color w:val="FF0000"/>
                <w:lang w:eastAsia="zh-CN"/>
              </w:rPr>
              <w:t xml:space="preserve">stationary </w:t>
            </w:r>
            <w:r w:rsidRPr="00AF4CDB">
              <w:rPr>
                <w:rFonts w:eastAsiaTheme="minorEastAsia"/>
                <w:b/>
                <w:i/>
                <w:lang w:eastAsia="zh-CN"/>
              </w:rPr>
              <w:t>UE can get GNSS position fix before moving to connected and is not required to update position during connected mode</w:t>
            </w:r>
            <w:r>
              <w:rPr>
                <w:rFonts w:eastAsiaTheme="minorEastAsia"/>
                <w:b/>
                <w:i/>
                <w:lang w:eastAsia="zh-CN"/>
              </w:rPr>
              <w:t>.</w:t>
            </w:r>
          </w:p>
          <w:p w14:paraId="2B967FB6" w14:textId="41B6F24B" w:rsidR="00E83EF8" w:rsidRPr="00F67856" w:rsidRDefault="00E83EF8" w:rsidP="00E83EF8">
            <w:pPr>
              <w:jc w:val="both"/>
              <w:rPr>
                <w:rFonts w:eastAsiaTheme="minorEastAsia"/>
                <w:lang w:eastAsia="zh-CN"/>
              </w:rPr>
            </w:pPr>
            <w:r w:rsidRPr="009205E9">
              <w:rPr>
                <w:rFonts w:eastAsiaTheme="minorEastAsia"/>
                <w:b/>
                <w:i/>
                <w:color w:val="FF0000"/>
                <w:lang w:eastAsia="zh-CN"/>
              </w:rPr>
              <w:t>Notes: The details on how to achieve the GNSS position fix, e.g. for moving UE especially with high speed 120km/h, will be discussed in normative work</w:t>
            </w:r>
          </w:p>
        </w:tc>
      </w:tr>
      <w:tr w:rsidR="00E83EF8" w14:paraId="646A75C3" w14:textId="77777777" w:rsidTr="00695469">
        <w:trPr>
          <w:trHeight w:val="398"/>
          <w:jc w:val="center"/>
        </w:trPr>
        <w:tc>
          <w:tcPr>
            <w:tcW w:w="2547" w:type="dxa"/>
            <w:shd w:val="clear" w:color="auto" w:fill="auto"/>
            <w:vAlign w:val="center"/>
          </w:tcPr>
          <w:p w14:paraId="366E9D2D" w14:textId="5BAAA546" w:rsidR="00E83EF8" w:rsidRDefault="00E83EF8" w:rsidP="00E83EF8">
            <w:pPr>
              <w:snapToGrid w:val="0"/>
              <w:spacing w:after="0"/>
              <w:rPr>
                <w:lang w:eastAsia="zh-CN"/>
              </w:rPr>
            </w:pPr>
            <w:r>
              <w:rPr>
                <w:rFonts w:eastAsiaTheme="minorEastAsia"/>
                <w:bCs/>
                <w:lang w:eastAsia="zh-CN"/>
              </w:rPr>
              <w:t>Inmarsat</w:t>
            </w:r>
          </w:p>
        </w:tc>
        <w:tc>
          <w:tcPr>
            <w:tcW w:w="8080" w:type="dxa"/>
            <w:vAlign w:val="center"/>
          </w:tcPr>
          <w:p w14:paraId="4C90A72E" w14:textId="227A0B94" w:rsidR="00E83EF8" w:rsidRDefault="00E83EF8" w:rsidP="00E83EF8">
            <w:r>
              <w:rPr>
                <w:rFonts w:eastAsiaTheme="minorEastAsia"/>
                <w:lang w:eastAsia="zh-CN"/>
              </w:rPr>
              <w:t>Fine with the proposal and agree with Sony/MediaTek comments to remove “sporadic”.</w:t>
            </w:r>
          </w:p>
        </w:tc>
      </w:tr>
      <w:tr w:rsidR="00E83EF8" w14:paraId="23858468" w14:textId="77777777" w:rsidTr="00695469">
        <w:trPr>
          <w:trHeight w:val="398"/>
          <w:jc w:val="center"/>
        </w:trPr>
        <w:tc>
          <w:tcPr>
            <w:tcW w:w="2547" w:type="dxa"/>
            <w:shd w:val="clear" w:color="auto" w:fill="auto"/>
            <w:vAlign w:val="center"/>
          </w:tcPr>
          <w:p w14:paraId="6334A2D0" w14:textId="3C936438" w:rsidR="00E83EF8" w:rsidRDefault="00E83EF8" w:rsidP="00E83EF8">
            <w:pPr>
              <w:snapToGrid w:val="0"/>
              <w:spacing w:after="0"/>
              <w:rPr>
                <w:lang w:eastAsia="zh-CN"/>
              </w:rPr>
            </w:pPr>
            <w:r>
              <w:rPr>
                <w:lang w:eastAsia="zh-CN"/>
              </w:rPr>
              <w:t>Apple</w:t>
            </w:r>
          </w:p>
        </w:tc>
        <w:tc>
          <w:tcPr>
            <w:tcW w:w="8080" w:type="dxa"/>
            <w:vAlign w:val="center"/>
          </w:tcPr>
          <w:p w14:paraId="7556F1C2" w14:textId="3F1AE88F" w:rsidR="00E83EF8" w:rsidRDefault="00E83EF8" w:rsidP="00E83EF8">
            <w:pPr>
              <w:spacing w:beforeLines="50" w:before="120" w:after="0"/>
            </w:pPr>
            <w:r>
              <w:t xml:space="preserve">Agree. </w:t>
            </w:r>
          </w:p>
        </w:tc>
      </w:tr>
      <w:tr w:rsidR="001E1841" w14:paraId="6EB7AA14" w14:textId="77777777" w:rsidTr="00695469">
        <w:trPr>
          <w:trHeight w:val="398"/>
          <w:jc w:val="center"/>
        </w:trPr>
        <w:tc>
          <w:tcPr>
            <w:tcW w:w="2547" w:type="dxa"/>
            <w:shd w:val="clear" w:color="auto" w:fill="auto"/>
            <w:vAlign w:val="center"/>
          </w:tcPr>
          <w:p w14:paraId="54355708" w14:textId="77777777" w:rsidR="001E1841" w:rsidRDefault="001E1841" w:rsidP="001E1841">
            <w:pPr>
              <w:snapToGrid w:val="0"/>
              <w:spacing w:after="0"/>
            </w:pPr>
          </w:p>
        </w:tc>
        <w:tc>
          <w:tcPr>
            <w:tcW w:w="8080" w:type="dxa"/>
            <w:vAlign w:val="center"/>
          </w:tcPr>
          <w:p w14:paraId="1D58B22A" w14:textId="77777777" w:rsidR="001E1841" w:rsidRDefault="001E1841" w:rsidP="001E1841">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1DDA97AF" w14:textId="51F9E0C2" w:rsidR="00E47805" w:rsidRPr="00EA64E9" w:rsidRDefault="00E47805" w:rsidP="00E47805">
      <w:pPr>
        <w:pStyle w:val="Heading4"/>
        <w:rPr>
          <w:lang w:eastAsia="zh-CN"/>
        </w:rPr>
      </w:pPr>
      <w:r>
        <w:rPr>
          <w:lang w:eastAsia="zh-CN"/>
        </w:rPr>
        <w:t>SECOND ROUND – GNSS measurements for sporadic short transmission</w:t>
      </w:r>
    </w:p>
    <w:p w14:paraId="06FA56C0" w14:textId="431439CB" w:rsidR="00E47805" w:rsidRDefault="00E47805" w:rsidP="00E248DE">
      <w:pPr>
        <w:snapToGrid w:val="0"/>
        <w:spacing w:beforeLines="50" w:before="120" w:afterLines="50" w:after="120"/>
        <w:rPr>
          <w:rFonts w:eastAsiaTheme="minorEastAsia"/>
          <w:lang w:eastAsia="zh-CN"/>
        </w:rPr>
      </w:pPr>
      <w:r>
        <w:rPr>
          <w:rFonts w:eastAsiaTheme="minorEastAsia"/>
          <w:lang w:eastAsia="zh-CN"/>
        </w:rPr>
        <w:t>Companies are generally supportive of the direction of the first round proposal, which is that f</w:t>
      </w:r>
      <w:r w:rsidRPr="00E47805">
        <w:rPr>
          <w:rFonts w:eastAsiaTheme="minorEastAsia"/>
          <w:lang w:eastAsia="zh-CN"/>
        </w:rPr>
        <w:t>or sporadic short transmission, UE can get GNSS position fix before moving to connected and is not required to update position during connected mode.</w:t>
      </w:r>
    </w:p>
    <w:p w14:paraId="1C8E658D" w14:textId="398081FF" w:rsidR="00E47805" w:rsidRDefault="00E47805" w:rsidP="00E248DE">
      <w:pPr>
        <w:snapToGrid w:val="0"/>
        <w:spacing w:beforeLines="50" w:before="120" w:afterLines="50" w:after="120"/>
        <w:rPr>
          <w:rFonts w:eastAsiaTheme="minorEastAsia"/>
          <w:lang w:eastAsia="zh-CN"/>
        </w:rPr>
      </w:pPr>
      <w:r>
        <w:rPr>
          <w:rFonts w:eastAsiaTheme="minorEastAsia"/>
          <w:lang w:eastAsia="zh-CN"/>
        </w:rPr>
        <w:lastRenderedPageBreak/>
        <w:t xml:space="preserve">Based on the comments, it seems that some carifications are needed on the meaning of sporadic short transmission and more generally on the duration of the short transmission. Also, some clarification on </w:t>
      </w:r>
      <w:r w:rsidRPr="00E47805">
        <w:rPr>
          <w:rFonts w:eastAsiaTheme="minorEastAsia"/>
          <w:lang w:eastAsia="zh-CN"/>
        </w:rPr>
        <w:t>how to achieve the GNSS position fix</w:t>
      </w:r>
      <w:r>
        <w:rPr>
          <w:rFonts w:eastAsiaTheme="minorEastAsia"/>
          <w:lang w:eastAsia="zh-CN"/>
        </w:rPr>
        <w:t xml:space="preserve"> and </w:t>
      </w:r>
      <w:r w:rsidRPr="00E47805">
        <w:rPr>
          <w:rFonts w:eastAsiaTheme="minorEastAsia"/>
          <w:lang w:eastAsia="zh-CN"/>
        </w:rPr>
        <w:t>UE behavior if GNSS becomes outdated in connected mode</w:t>
      </w:r>
      <w:r>
        <w:rPr>
          <w:rFonts w:eastAsiaTheme="minorEastAsia"/>
          <w:lang w:eastAsia="zh-CN"/>
        </w:rPr>
        <w:t xml:space="preserve">. </w:t>
      </w:r>
    </w:p>
    <w:p w14:paraId="1207D6C7" w14:textId="12203039" w:rsidR="00E47805" w:rsidRDefault="00E47805" w:rsidP="00E248DE">
      <w:pPr>
        <w:snapToGrid w:val="0"/>
        <w:spacing w:beforeLines="50" w:before="120" w:afterLines="50" w:after="120"/>
        <w:rPr>
          <w:rFonts w:eastAsiaTheme="minorEastAsia"/>
          <w:lang w:eastAsia="zh-CN"/>
        </w:rPr>
      </w:pPr>
      <w:r>
        <w:rPr>
          <w:rFonts w:eastAsiaTheme="minorEastAsia"/>
          <w:lang w:eastAsia="zh-CN"/>
        </w:rPr>
        <w:t>The sporadic short transmission meaning was that an idle UE wakes up from idle DRX / PSM, access the network, transmit a packet and go back to idle. Before accessing the network, the US acquires GNSS position fix and does not need to re-acquire a GNSS position fix for the transmission of the packet before going back to idle.</w:t>
      </w:r>
    </w:p>
    <w:p w14:paraId="58D32006" w14:textId="48748731" w:rsidR="00E47805" w:rsidRDefault="00E47805" w:rsidP="00E248DE">
      <w:pPr>
        <w:snapToGrid w:val="0"/>
        <w:spacing w:beforeLines="50" w:before="120" w:afterLines="50" w:after="120"/>
        <w:rPr>
          <w:rFonts w:eastAsiaTheme="minorEastAsia"/>
          <w:lang w:eastAsia="zh-CN"/>
        </w:rPr>
      </w:pPr>
      <w:r>
        <w:rPr>
          <w:rFonts w:eastAsiaTheme="minorEastAsia"/>
          <w:lang w:eastAsia="zh-CN"/>
        </w:rPr>
        <w:t xml:space="preserve">Moderator view: it is necessary to clarify further the definition of </w:t>
      </w:r>
      <w:r w:rsidRPr="00E47805">
        <w:rPr>
          <w:rFonts w:eastAsiaTheme="minorEastAsia"/>
          <w:lang w:eastAsia="zh-CN"/>
        </w:rPr>
        <w:t xml:space="preserve">sporadic short transmission and </w:t>
      </w:r>
      <w:r>
        <w:rPr>
          <w:rFonts w:eastAsiaTheme="minorEastAsia"/>
          <w:lang w:eastAsia="zh-CN"/>
        </w:rPr>
        <w:t xml:space="preserve">how “short” the </w:t>
      </w:r>
      <w:r w:rsidRPr="00E47805">
        <w:rPr>
          <w:rFonts w:eastAsiaTheme="minorEastAsia"/>
          <w:lang w:eastAsia="zh-CN"/>
        </w:rPr>
        <w:t>duration of the short transmission</w:t>
      </w:r>
      <w:r>
        <w:rPr>
          <w:rFonts w:eastAsiaTheme="minorEastAsia"/>
          <w:lang w:eastAsia="zh-CN"/>
        </w:rPr>
        <w:t xml:space="preserve"> is, and a</w:t>
      </w:r>
      <w:r w:rsidRPr="00E47805">
        <w:rPr>
          <w:rFonts w:eastAsiaTheme="minorEastAsia"/>
          <w:lang w:eastAsia="zh-CN"/>
        </w:rPr>
        <w:t>lso</w:t>
      </w:r>
      <w:r>
        <w:rPr>
          <w:rFonts w:eastAsiaTheme="minorEastAsia"/>
          <w:lang w:eastAsia="zh-CN"/>
        </w:rPr>
        <w:t xml:space="preserve"> discuss </w:t>
      </w:r>
      <w:r w:rsidRPr="00E47805">
        <w:rPr>
          <w:rFonts w:eastAsiaTheme="minorEastAsia"/>
          <w:lang w:eastAsia="zh-CN"/>
        </w:rPr>
        <w:t>how to achieve the GNSS position fix and UE behavior if GNSS becomes outdated in connected mode.</w:t>
      </w:r>
    </w:p>
    <w:p w14:paraId="4DE5D8A1" w14:textId="77777777" w:rsidR="00E47805" w:rsidRDefault="00E47805" w:rsidP="00E248DE">
      <w:pPr>
        <w:snapToGrid w:val="0"/>
        <w:spacing w:beforeLines="50" w:before="120" w:afterLines="50" w:after="120"/>
        <w:rPr>
          <w:rFonts w:eastAsiaTheme="minorEastAsia"/>
          <w:lang w:eastAsia="zh-CN"/>
        </w:rPr>
      </w:pPr>
    </w:p>
    <w:p w14:paraId="5F6BDDF6" w14:textId="7D9B0747" w:rsidR="00E47805" w:rsidRDefault="00E47805" w:rsidP="00E47805">
      <w:pPr>
        <w:snapToGrid w:val="0"/>
        <w:spacing w:beforeLines="50" w:before="120" w:afterLines="50" w:after="120"/>
        <w:rPr>
          <w:rFonts w:eastAsiaTheme="minorEastAsia"/>
          <w:b/>
          <w:lang w:eastAsia="zh-CN"/>
        </w:rPr>
      </w:pPr>
      <w:r>
        <w:rPr>
          <w:rFonts w:eastAsiaTheme="minorEastAsia"/>
          <w:b/>
          <w:i/>
          <w:highlight w:val="yellow"/>
          <w:lang w:eastAsia="zh-CN"/>
        </w:rPr>
        <w:t>Second Round proposal – Section 2.1.1.2:</w:t>
      </w:r>
    </w:p>
    <w:p w14:paraId="31F0E208" w14:textId="77777777" w:rsidR="002D5312" w:rsidRDefault="002D5312" w:rsidP="002D5312">
      <w:pPr>
        <w:snapToGrid w:val="0"/>
        <w:spacing w:beforeLines="50" w:before="120" w:afterLines="50" w:after="120"/>
        <w:rPr>
          <w:b/>
          <w:bCs/>
          <w:i/>
          <w:iCs/>
          <w:lang w:val="en-US" w:eastAsia="zh-CN"/>
        </w:rPr>
      </w:pPr>
      <w:r>
        <w:rPr>
          <w:b/>
          <w:bCs/>
          <w:i/>
          <w:iCs/>
          <w:lang w:eastAsia="zh-CN"/>
        </w:rPr>
        <w:t>For sporadic short transmission:</w:t>
      </w:r>
    </w:p>
    <w:p w14:paraId="011C1CB6" w14:textId="77777777" w:rsidR="002D5312" w:rsidRPr="002D5312" w:rsidRDefault="002D5312" w:rsidP="002D5312">
      <w:pPr>
        <w:pStyle w:val="ListParagraph"/>
        <w:numPr>
          <w:ilvl w:val="0"/>
          <w:numId w:val="20"/>
        </w:numPr>
        <w:snapToGrid w:val="0"/>
        <w:spacing w:beforeLines="50" w:before="120" w:afterLines="50" w:after="120"/>
        <w:jc w:val="both"/>
        <w:rPr>
          <w:b/>
          <w:bCs/>
          <w:i/>
          <w:iCs/>
          <w:lang w:eastAsia="zh-CN"/>
        </w:rPr>
      </w:pPr>
      <w:r w:rsidRPr="002D5312">
        <w:rPr>
          <w:b/>
          <w:bCs/>
          <w:i/>
          <w:iCs/>
          <w:lang w:eastAsia="zh-CN"/>
        </w:rPr>
        <w:t xml:space="preserve">The idle UE wakes up from idle DRX / PSM, access the network, perform uplink and/or downlink communications for a short duration of time and go back to idle. </w:t>
      </w:r>
    </w:p>
    <w:p w14:paraId="2E861064" w14:textId="77777777" w:rsidR="002D5312" w:rsidRPr="002D5312" w:rsidRDefault="002D5312" w:rsidP="002D5312">
      <w:pPr>
        <w:pStyle w:val="ListParagraph"/>
        <w:numPr>
          <w:ilvl w:val="0"/>
          <w:numId w:val="20"/>
        </w:numPr>
        <w:snapToGrid w:val="0"/>
        <w:spacing w:beforeLines="50" w:before="120" w:afterLines="50" w:after="120"/>
        <w:jc w:val="both"/>
        <w:rPr>
          <w:b/>
          <w:bCs/>
          <w:i/>
          <w:iCs/>
          <w:lang w:eastAsia="zh-CN"/>
        </w:rPr>
      </w:pPr>
      <w:r w:rsidRPr="002D5312">
        <w:rPr>
          <w:b/>
          <w:bCs/>
          <w:i/>
          <w:iCs/>
          <w:lang w:eastAsia="zh-CN"/>
        </w:rPr>
        <w:t>Before accessing the network, the UE acquires GNSS position fix and does not need to re-acquire a GNSS position fix for the transmission of the packets.</w:t>
      </w:r>
    </w:p>
    <w:p w14:paraId="682F8E7D" w14:textId="77777777" w:rsidR="002D5312" w:rsidRDefault="002D5312" w:rsidP="002D5312">
      <w:pPr>
        <w:snapToGrid w:val="0"/>
        <w:spacing w:beforeLines="50" w:before="120" w:afterLines="50" w:after="120"/>
        <w:rPr>
          <w:b/>
          <w:bCs/>
          <w:i/>
          <w:iCs/>
          <w:lang w:val="en-US" w:eastAsia="zh-CN"/>
        </w:rPr>
      </w:pPr>
      <w:r>
        <w:rPr>
          <w:b/>
          <w:bCs/>
          <w:i/>
          <w:iCs/>
          <w:lang w:eastAsia="zh-CN"/>
        </w:rPr>
        <w:t>Details of the duration of the short transmission, acquisition of the GNSS position and validity of the GNSS position can be discussed in normative phase.</w:t>
      </w:r>
    </w:p>
    <w:p w14:paraId="001392DC" w14:textId="77777777" w:rsidR="00E86988" w:rsidRDefault="00E86988" w:rsidP="00E248DE">
      <w:pPr>
        <w:snapToGrid w:val="0"/>
        <w:spacing w:beforeLines="50" w:before="120" w:afterLines="50" w:after="120"/>
        <w:rPr>
          <w:rFonts w:eastAsiaTheme="minorEastAsia"/>
          <w:lang w:eastAsia="zh-CN"/>
        </w:rPr>
      </w:pPr>
    </w:p>
    <w:p w14:paraId="61A839AE" w14:textId="489824AC" w:rsidR="005C09AB" w:rsidRDefault="005C09AB" w:rsidP="00E248DE">
      <w:pPr>
        <w:snapToGrid w:val="0"/>
        <w:spacing w:beforeLines="50" w:before="120" w:afterLines="50" w:after="120"/>
        <w:rPr>
          <w:rFonts w:eastAsiaTheme="minorEastAsia"/>
          <w:lang w:eastAsia="zh-CN"/>
        </w:rPr>
      </w:pPr>
      <w:r>
        <w:rPr>
          <w:rFonts w:eastAsiaTheme="minorEastAsia"/>
          <w:lang w:eastAsia="zh-CN"/>
        </w:rPr>
        <w:t>Based on Second round proposal, the following agreement was made</w:t>
      </w:r>
    </w:p>
    <w:p w14:paraId="0FC3A6B1" w14:textId="77777777" w:rsidR="005C09AB" w:rsidRDefault="005C09AB" w:rsidP="00E248DE">
      <w:pPr>
        <w:snapToGrid w:val="0"/>
        <w:spacing w:beforeLines="50" w:before="120" w:afterLines="50" w:after="120"/>
        <w:rPr>
          <w:rFonts w:eastAsiaTheme="minorEastAsia"/>
          <w:lang w:eastAsia="zh-CN"/>
        </w:rPr>
      </w:pPr>
    </w:p>
    <w:p w14:paraId="2670940D" w14:textId="77777777" w:rsidR="005C09AB" w:rsidRDefault="005C09AB" w:rsidP="005C09AB">
      <w:r w:rsidRPr="00026B37">
        <w:rPr>
          <w:highlight w:val="green"/>
        </w:rPr>
        <w:t>Agreement:</w:t>
      </w:r>
    </w:p>
    <w:p w14:paraId="47EC7955" w14:textId="77777777" w:rsidR="005C09AB" w:rsidRDefault="005C09AB" w:rsidP="005C09AB">
      <w:r>
        <w:t>For sporadic short transmission:</w:t>
      </w:r>
    </w:p>
    <w:p w14:paraId="55F79E13" w14:textId="77777777" w:rsidR="005C09AB" w:rsidRDefault="005C09AB" w:rsidP="005C09AB">
      <w:pPr>
        <w:numPr>
          <w:ilvl w:val="0"/>
          <w:numId w:val="48"/>
        </w:numPr>
        <w:spacing w:after="0"/>
      </w:pPr>
      <w:r>
        <w:t xml:space="preserve">The idle UE wakes up from idle DRX / PSM, access the network, perform uplink and/or downlink communications for a short duration of time and go back to idle. </w:t>
      </w:r>
    </w:p>
    <w:p w14:paraId="177823D5" w14:textId="77777777" w:rsidR="005C09AB" w:rsidRDefault="005C09AB" w:rsidP="005C09AB">
      <w:pPr>
        <w:numPr>
          <w:ilvl w:val="0"/>
          <w:numId w:val="48"/>
        </w:numPr>
        <w:spacing w:after="0"/>
      </w:pPr>
      <w:r>
        <w:t>Before accessing the network, the UE acquires GNSS position fix and does not need to re-acquire a GNSS position fix for the transmission of the packets.</w:t>
      </w:r>
    </w:p>
    <w:p w14:paraId="77036F8D" w14:textId="77777777" w:rsidR="005C09AB" w:rsidRDefault="005C09AB" w:rsidP="005C09AB">
      <w:r>
        <w:t>Details of the duration of the short transmission, acquisition of the GNSS position and validity of the GNSS position can be discussed in normative phase.</w:t>
      </w: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lastRenderedPageBreak/>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CD60C6" w:rsidRDefault="00CD60C6"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CD60C6" w:rsidRDefault="00CD60C6"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lastRenderedPageBreak/>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lastRenderedPageBreak/>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lastRenderedPageBreak/>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695469">
        <w:trPr>
          <w:trHeight w:val="398"/>
          <w:jc w:val="center"/>
        </w:trPr>
        <w:tc>
          <w:tcPr>
            <w:tcW w:w="2547" w:type="dxa"/>
            <w:shd w:val="clear" w:color="auto" w:fill="FFC000"/>
            <w:vAlign w:val="center"/>
          </w:tcPr>
          <w:p w14:paraId="0112A777" w14:textId="77777777" w:rsidR="00AC2235" w:rsidRDefault="00AC2235" w:rsidP="00695469">
            <w:pPr>
              <w:snapToGrid w:val="0"/>
              <w:spacing w:after="0"/>
              <w:jc w:val="center"/>
            </w:pPr>
            <w:r>
              <w:t>Companies</w:t>
            </w:r>
          </w:p>
        </w:tc>
        <w:tc>
          <w:tcPr>
            <w:tcW w:w="8080" w:type="dxa"/>
            <w:shd w:val="clear" w:color="auto" w:fill="FFC000"/>
            <w:vAlign w:val="center"/>
          </w:tcPr>
          <w:p w14:paraId="43AF3B93" w14:textId="77777777" w:rsidR="00AC2235" w:rsidRDefault="00AC2235" w:rsidP="00695469">
            <w:pPr>
              <w:snapToGrid w:val="0"/>
              <w:spacing w:after="0"/>
              <w:jc w:val="center"/>
            </w:pPr>
            <w:r>
              <w:t>Comments</w:t>
            </w:r>
          </w:p>
        </w:tc>
      </w:tr>
      <w:tr w:rsidR="00AC2235" w14:paraId="4958F77C" w14:textId="77777777" w:rsidTr="00695469">
        <w:trPr>
          <w:trHeight w:val="398"/>
          <w:jc w:val="center"/>
        </w:trPr>
        <w:tc>
          <w:tcPr>
            <w:tcW w:w="2547" w:type="dxa"/>
            <w:shd w:val="clear" w:color="auto" w:fill="auto"/>
            <w:vAlign w:val="center"/>
          </w:tcPr>
          <w:p w14:paraId="2B7D40F9" w14:textId="52FF90E1" w:rsidR="00AC2235" w:rsidRPr="00B57E36" w:rsidRDefault="00B57E36"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246B523" w14:textId="4A6ABE72" w:rsidR="00AC2235" w:rsidRDefault="00B57E36" w:rsidP="00695469">
            <w:pPr>
              <w:pStyle w:val="Eqn"/>
              <w:rPr>
                <w:sz w:val="20"/>
                <w:szCs w:val="20"/>
                <w:lang w:eastAsia="zh-CN"/>
              </w:rPr>
            </w:pPr>
            <w:r>
              <w:rPr>
                <w:sz w:val="20"/>
                <w:szCs w:val="20"/>
                <w:lang w:eastAsia="zh-CN"/>
              </w:rPr>
              <w:t>Sorry for missing the response in the 1</w:t>
            </w:r>
            <w:r w:rsidRPr="00B57E36">
              <w:rPr>
                <w:sz w:val="20"/>
                <w:szCs w:val="20"/>
                <w:vertAlign w:val="superscript"/>
                <w:lang w:eastAsia="zh-CN"/>
              </w:rPr>
              <w:t>st</w:t>
            </w:r>
            <w:r>
              <w:rPr>
                <w:sz w:val="20"/>
                <w:szCs w:val="20"/>
                <w:lang w:eastAsia="zh-CN"/>
              </w:rPr>
              <w:t xml:space="preserve"> round. In general, for the UE in RRC_connected mode, the TA error should be within</w:t>
            </w:r>
            <w:r w:rsidR="006C0009">
              <w:rPr>
                <w:sz w:val="20"/>
                <w:szCs w:val="20"/>
                <w:lang w:eastAsia="zh-CN"/>
              </w:rPr>
              <w:t xml:space="preserve"> the requirement of RAN4. The out of sync will be expected and performance will be degraded</w:t>
            </w:r>
            <w:r>
              <w:rPr>
                <w:sz w:val="20"/>
                <w:szCs w:val="20"/>
                <w:lang w:eastAsia="zh-CN"/>
              </w:rPr>
              <w:t>. And the detailed requirement will be up to RAN4, e.g., the definition of “tolerated”. Then, following updated version is preferred:</w:t>
            </w:r>
          </w:p>
          <w:p w14:paraId="4463290F" w14:textId="4DE5B34C" w:rsidR="00B57E36" w:rsidRDefault="00260260" w:rsidP="00B57E36">
            <w:pPr>
              <w:rPr>
                <w:rFonts w:eastAsiaTheme="minorEastAsia"/>
                <w:b/>
                <w:i/>
                <w:lang w:eastAsia="zh-CN"/>
              </w:rPr>
            </w:pPr>
            <w:r w:rsidRPr="00260260">
              <w:rPr>
                <w:rFonts w:eastAsiaTheme="minorEastAsia"/>
                <w:b/>
                <w:i/>
                <w:color w:val="FF0000"/>
                <w:lang w:eastAsia="zh-CN"/>
              </w:rPr>
              <w:t>For UE in RRC_CONNECTED,</w:t>
            </w:r>
            <w:r>
              <w:rPr>
                <w:rFonts w:eastAsiaTheme="minorEastAsia"/>
                <w:b/>
                <w:i/>
                <w:lang w:eastAsia="zh-CN"/>
              </w:rPr>
              <w:t xml:space="preserve"> </w:t>
            </w:r>
            <w:r w:rsidR="00B57E36" w:rsidRPr="00260260">
              <w:rPr>
                <w:rFonts w:eastAsiaTheme="minorEastAsia"/>
                <w:b/>
                <w:i/>
                <w:strike/>
                <w:color w:val="FF0000"/>
                <w:lang w:eastAsia="zh-CN"/>
              </w:rPr>
              <w:t>With</w:t>
            </w:r>
            <w:r w:rsidR="00B57E36" w:rsidRPr="00260260">
              <w:rPr>
                <w:rFonts w:eastAsiaTheme="minorEastAsia"/>
                <w:b/>
                <w:i/>
                <w:color w:val="FF0000"/>
                <w:lang w:eastAsia="zh-CN"/>
              </w:rPr>
              <w:t xml:space="preserve"> </w:t>
            </w:r>
            <w:r w:rsidR="00B57E36" w:rsidRPr="00573FE5">
              <w:rPr>
                <w:rFonts w:eastAsiaTheme="minorEastAsia"/>
                <w:b/>
                <w:i/>
                <w:lang w:eastAsia="zh-CN"/>
              </w:rPr>
              <w:t xml:space="preserve">a GNSS position fix up that can be assumed to be valid for some period of time </w:t>
            </w:r>
            <w:r w:rsidR="00B57E36">
              <w:rPr>
                <w:rFonts w:eastAsiaTheme="minorEastAsia"/>
                <w:b/>
                <w:i/>
                <w:lang w:eastAsia="zh-CN"/>
              </w:rPr>
              <w:t>X</w:t>
            </w:r>
            <w:r w:rsidR="00B57E36" w:rsidRPr="00260260">
              <w:rPr>
                <w:rFonts w:eastAsiaTheme="minorEastAsia"/>
                <w:b/>
                <w:i/>
                <w:strike/>
                <w:color w:val="FF0000"/>
                <w:lang w:eastAsia="zh-CN"/>
              </w:rPr>
              <w:t>, the following apply</w:t>
            </w:r>
            <w:r w:rsidR="00B57E36">
              <w:rPr>
                <w:rFonts w:eastAsiaTheme="minorEastAsia"/>
                <w:b/>
                <w:i/>
                <w:lang w:eastAsia="zh-CN"/>
              </w:rPr>
              <w:t xml:space="preserve"> </w:t>
            </w:r>
            <w:r w:rsidRPr="00260260">
              <w:rPr>
                <w:rFonts w:eastAsiaTheme="minorEastAsia"/>
                <w:b/>
                <w:i/>
                <w:color w:val="FF0000"/>
                <w:lang w:eastAsia="zh-CN"/>
              </w:rPr>
              <w:t>with following assumption that</w:t>
            </w:r>
          </w:p>
          <w:p w14:paraId="2B2AF4B3" w14:textId="13407C97" w:rsidR="00B57E36" w:rsidRPr="00260260" w:rsidRDefault="00B57E36" w:rsidP="00B57E36">
            <w:pPr>
              <w:pStyle w:val="ListParagraph"/>
              <w:numPr>
                <w:ilvl w:val="0"/>
                <w:numId w:val="26"/>
              </w:numPr>
              <w:rPr>
                <w:rFonts w:eastAsiaTheme="minorEastAsia"/>
                <w:b/>
                <w:i/>
                <w:strike/>
                <w:color w:val="FF0000"/>
                <w:lang w:eastAsia="zh-CN"/>
              </w:rPr>
            </w:pPr>
            <w:r w:rsidRPr="00573FE5">
              <w:rPr>
                <w:rFonts w:eastAsiaTheme="minorEastAsia"/>
                <w:b/>
                <w:i/>
                <w:lang w:eastAsia="zh-CN"/>
              </w:rPr>
              <w:t xml:space="preserve">TA error due to UE velocity </w:t>
            </w:r>
            <w:r w:rsidR="00260260">
              <w:rPr>
                <w:rFonts w:eastAsiaTheme="minorEastAsia"/>
                <w:b/>
                <w:i/>
                <w:color w:val="FF0000"/>
                <w:lang w:eastAsia="zh-CN"/>
              </w:rPr>
              <w:t>satisfies</w:t>
            </w:r>
            <w:r w:rsidR="00260260" w:rsidRPr="00260260">
              <w:rPr>
                <w:rFonts w:eastAsiaTheme="minorEastAsia"/>
                <w:b/>
                <w:i/>
                <w:color w:val="FF0000"/>
                <w:lang w:eastAsia="zh-CN"/>
              </w:rPr>
              <w:t xml:space="preserve"> the requirement defined in RAN4</w:t>
            </w:r>
            <w:r w:rsidRPr="00260260">
              <w:rPr>
                <w:rFonts w:eastAsiaTheme="minorEastAsia"/>
                <w:b/>
                <w:i/>
                <w:strike/>
                <w:color w:val="FF0000"/>
                <w:lang w:eastAsia="zh-CN"/>
              </w:rPr>
              <w:t xml:space="preserve">can be addressed by the PRACH CP for idle mode and the TA closed loop </w:t>
            </w:r>
          </w:p>
          <w:p w14:paraId="29FA3F1C" w14:textId="4817B8F2" w:rsidR="00B57E36" w:rsidRPr="00573FE5" w:rsidRDefault="00B57E36" w:rsidP="00B57E36">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w:t>
            </w:r>
            <w:r w:rsidR="00260260">
              <w:rPr>
                <w:rFonts w:eastAsiaTheme="minorEastAsia"/>
                <w:b/>
                <w:i/>
                <w:lang w:eastAsia="zh-CN"/>
              </w:rPr>
              <w:t xml:space="preserve"> </w:t>
            </w:r>
            <w:r w:rsidR="00260260" w:rsidRPr="00260260">
              <w:rPr>
                <w:rFonts w:eastAsiaTheme="minorEastAsia"/>
                <w:b/>
                <w:i/>
                <w:color w:val="FF0000"/>
                <w:lang w:eastAsia="zh-CN"/>
              </w:rPr>
              <w:t>satisf</w:t>
            </w:r>
            <w:r w:rsidR="00260260">
              <w:rPr>
                <w:rFonts w:eastAsiaTheme="minorEastAsia"/>
                <w:b/>
                <w:i/>
                <w:color w:val="FF0000"/>
                <w:lang w:eastAsia="zh-CN"/>
              </w:rPr>
              <w:t>ies</w:t>
            </w:r>
            <w:r w:rsidR="00260260" w:rsidRPr="00260260">
              <w:rPr>
                <w:rFonts w:eastAsiaTheme="minorEastAsia"/>
                <w:b/>
                <w:i/>
                <w:color w:val="FF0000"/>
                <w:lang w:eastAsia="zh-CN"/>
              </w:rPr>
              <w:t xml:space="preserve"> the requirement defined in RAN4</w:t>
            </w:r>
            <w:r w:rsidRPr="00573FE5">
              <w:rPr>
                <w:rFonts w:eastAsiaTheme="minorEastAsia"/>
                <w:b/>
                <w:i/>
                <w:lang w:eastAsia="zh-CN"/>
              </w:rPr>
              <w:t xml:space="preserve"> </w:t>
            </w:r>
            <w:r w:rsidRPr="00260260">
              <w:rPr>
                <w:rFonts w:eastAsiaTheme="minorEastAsia"/>
                <w:b/>
                <w:i/>
                <w:strike/>
                <w:color w:val="FF0000"/>
                <w:lang w:eastAsia="zh-CN"/>
              </w:rPr>
              <w:t>can be tolerated at the gNB</w:t>
            </w:r>
          </w:p>
          <w:p w14:paraId="0053E4FA" w14:textId="77777777" w:rsidR="00B57E36" w:rsidRDefault="00B57E36" w:rsidP="00B57E36">
            <w:pPr>
              <w:rPr>
                <w:rFonts w:eastAsiaTheme="minorEastAsia"/>
                <w:b/>
                <w:i/>
                <w:lang w:eastAsia="zh-CN"/>
              </w:rPr>
            </w:pPr>
            <w:r>
              <w:rPr>
                <w:rFonts w:eastAsiaTheme="minorEastAsia"/>
                <w:b/>
                <w:i/>
                <w:lang w:eastAsia="zh-CN"/>
              </w:rPr>
              <w:t>FFS value of X</w:t>
            </w:r>
          </w:p>
          <w:p w14:paraId="7F3257A3" w14:textId="14C09743" w:rsidR="00B57E36" w:rsidRPr="00D847B9" w:rsidRDefault="00260260" w:rsidP="00963377">
            <w:pPr>
              <w:rPr>
                <w:lang w:eastAsia="zh-CN"/>
              </w:rPr>
            </w:pPr>
            <w:r w:rsidRPr="00260260">
              <w:rPr>
                <w:rFonts w:eastAsiaTheme="minorEastAsia"/>
                <w:b/>
                <w:i/>
                <w:color w:val="FF0000"/>
                <w:lang w:eastAsia="zh-CN"/>
              </w:rPr>
              <w:t>Note: The detailed requirement will be defined in RAN4 during normative work.</w:t>
            </w:r>
          </w:p>
        </w:tc>
      </w:tr>
      <w:tr w:rsidR="00AC2235" w14:paraId="4C9699C1" w14:textId="77777777" w:rsidTr="00695469">
        <w:trPr>
          <w:trHeight w:val="398"/>
          <w:jc w:val="center"/>
        </w:trPr>
        <w:tc>
          <w:tcPr>
            <w:tcW w:w="2547" w:type="dxa"/>
            <w:shd w:val="clear" w:color="auto" w:fill="auto"/>
            <w:vAlign w:val="center"/>
          </w:tcPr>
          <w:p w14:paraId="751B1FD8" w14:textId="47CED8C1" w:rsidR="00AC2235" w:rsidRPr="00720345" w:rsidRDefault="00793802"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CA18C78" w14:textId="204A4CF3" w:rsidR="00AC2235" w:rsidRPr="00793802" w:rsidRDefault="00A21EE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 xml:space="preserve">the proposal in principle, but the requirements should be defined by RAN4. </w:t>
            </w:r>
          </w:p>
        </w:tc>
      </w:tr>
      <w:tr w:rsidR="00F63D70" w14:paraId="70076AB1" w14:textId="77777777" w:rsidTr="00695469">
        <w:trPr>
          <w:trHeight w:val="398"/>
          <w:jc w:val="center"/>
        </w:trPr>
        <w:tc>
          <w:tcPr>
            <w:tcW w:w="2547" w:type="dxa"/>
            <w:shd w:val="clear" w:color="auto" w:fill="auto"/>
            <w:vAlign w:val="center"/>
          </w:tcPr>
          <w:p w14:paraId="489569DD" w14:textId="4FDD4BF3" w:rsidR="00F63D70" w:rsidRDefault="00F63D70" w:rsidP="00F63D70">
            <w:pPr>
              <w:snapToGrid w:val="0"/>
              <w:spacing w:after="0"/>
              <w:rPr>
                <w:lang w:eastAsia="zh-CN"/>
              </w:rPr>
            </w:pPr>
            <w:r w:rsidRPr="001B3D2E">
              <w:rPr>
                <w:rFonts w:eastAsiaTheme="minorEastAsia"/>
                <w:color w:val="C00000"/>
                <w:lang w:eastAsia="zh-CN"/>
              </w:rPr>
              <w:t>Qualcomm</w:t>
            </w:r>
          </w:p>
        </w:tc>
        <w:tc>
          <w:tcPr>
            <w:tcW w:w="8080" w:type="dxa"/>
            <w:vAlign w:val="center"/>
          </w:tcPr>
          <w:p w14:paraId="270B1A94" w14:textId="77B78E6D" w:rsidR="00F63D70" w:rsidRDefault="00F63D70" w:rsidP="00F63D70">
            <w:pPr>
              <w:spacing w:before="120"/>
            </w:pPr>
            <w:r w:rsidRPr="001B3D2E">
              <w:rPr>
                <w:rFonts w:eastAsiaTheme="minorEastAsia"/>
                <w:color w:val="C00000"/>
                <w:lang w:val="en-US" w:eastAsia="zh-CN"/>
              </w:rPr>
              <w:t xml:space="preserve">Probably this is implicitly understood, no? As in, this should be the definition of “valid GNSS” anyway. We can take this as a conclusion, instead of an agreement, but we would </w:t>
            </w:r>
            <w:r w:rsidRPr="00237328">
              <w:rPr>
                <w:rFonts w:eastAsiaTheme="minorEastAsia"/>
                <w:b/>
                <w:bCs/>
                <w:color w:val="C00000"/>
                <w:lang w:val="en-US" w:eastAsia="zh-CN"/>
              </w:rPr>
              <w:t>prefer</w:t>
            </w:r>
            <w:r w:rsidRPr="001B3D2E">
              <w:rPr>
                <w:rFonts w:eastAsiaTheme="minorEastAsia"/>
                <w:color w:val="C00000"/>
                <w:lang w:val="en-US" w:eastAsia="zh-CN"/>
              </w:rPr>
              <w:t xml:space="preserve"> </w:t>
            </w:r>
            <w:r w:rsidRPr="00237328">
              <w:rPr>
                <w:rFonts w:eastAsiaTheme="minorEastAsia"/>
                <w:b/>
                <w:bCs/>
                <w:color w:val="C00000"/>
                <w:lang w:val="en-US" w:eastAsia="zh-CN"/>
              </w:rPr>
              <w:t>not to spend GTW time on this</w:t>
            </w:r>
            <w:r w:rsidRPr="001B3D2E">
              <w:rPr>
                <w:rFonts w:eastAsiaTheme="minorEastAsia"/>
                <w:color w:val="C00000"/>
                <w:lang w:val="en-US" w:eastAsia="zh-CN"/>
              </w:rPr>
              <w:t xml:space="preserve"> (since this appears mostly to be a definition).</w:t>
            </w:r>
          </w:p>
        </w:tc>
      </w:tr>
      <w:tr w:rsidR="00F74D7F" w14:paraId="4BC53B26" w14:textId="77777777" w:rsidTr="00695469">
        <w:trPr>
          <w:trHeight w:val="398"/>
          <w:jc w:val="center"/>
        </w:trPr>
        <w:tc>
          <w:tcPr>
            <w:tcW w:w="2547" w:type="dxa"/>
            <w:shd w:val="clear" w:color="auto" w:fill="auto"/>
            <w:vAlign w:val="center"/>
          </w:tcPr>
          <w:p w14:paraId="6794FAB7" w14:textId="5B15A49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59632668" w14:textId="4A7F7EA0" w:rsidR="00F74D7F" w:rsidRPr="00B8068E" w:rsidRDefault="00F74D7F" w:rsidP="00F74D7F">
            <w:pPr>
              <w:widowControl w:val="0"/>
            </w:pPr>
            <w:r>
              <w:rPr>
                <w:rFonts w:eastAsiaTheme="minorEastAsia"/>
                <w:lang w:val="en-US" w:eastAsia="zh-CN"/>
              </w:rPr>
              <w:t xml:space="preserve">Support. Also agree with ZTE’s proposal. </w:t>
            </w:r>
          </w:p>
        </w:tc>
      </w:tr>
      <w:tr w:rsidR="0064027A" w14:paraId="3A625104" w14:textId="77777777" w:rsidTr="00695469">
        <w:trPr>
          <w:trHeight w:val="398"/>
          <w:jc w:val="center"/>
        </w:trPr>
        <w:tc>
          <w:tcPr>
            <w:tcW w:w="2547" w:type="dxa"/>
            <w:shd w:val="clear" w:color="auto" w:fill="auto"/>
            <w:vAlign w:val="center"/>
          </w:tcPr>
          <w:p w14:paraId="687AF2B3" w14:textId="4FF4E1FD" w:rsidR="0064027A" w:rsidRPr="00011B91" w:rsidRDefault="0064027A" w:rsidP="0064027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4FBDAB52" w14:textId="008E7909" w:rsidR="0064027A" w:rsidRPr="00011B91" w:rsidRDefault="0064027A" w:rsidP="0064027A">
            <w:pPr>
              <w:spacing w:beforeLines="50" w:before="120" w:afterLines="50" w:after="120"/>
              <w:rPr>
                <w:rFonts w:eastAsiaTheme="minorEastAsia"/>
                <w:lang w:eastAsia="zh-CN"/>
              </w:rPr>
            </w:pPr>
            <w:r>
              <w:rPr>
                <w:rFonts w:eastAsiaTheme="minorEastAsia"/>
                <w:lang w:eastAsia="zh-CN"/>
              </w:rPr>
              <w:t xml:space="preserve">For the TA error, shall RAN1 assume TA margin is applied? If no, we think that the TA error might not already be absorbed by the PRACH CP in idle mode. </w:t>
            </w:r>
          </w:p>
        </w:tc>
      </w:tr>
      <w:tr w:rsidR="00251715" w14:paraId="2E1577AD" w14:textId="77777777" w:rsidTr="00695469">
        <w:trPr>
          <w:trHeight w:val="398"/>
          <w:jc w:val="center"/>
        </w:trPr>
        <w:tc>
          <w:tcPr>
            <w:tcW w:w="2547" w:type="dxa"/>
            <w:shd w:val="clear" w:color="auto" w:fill="auto"/>
            <w:vAlign w:val="center"/>
          </w:tcPr>
          <w:p w14:paraId="68CAD354" w14:textId="65441744" w:rsidR="00251715" w:rsidRDefault="00251715" w:rsidP="0064027A">
            <w:pPr>
              <w:snapToGrid w:val="0"/>
              <w:spacing w:after="0"/>
              <w:rPr>
                <w:lang w:eastAsia="zh-CN"/>
              </w:rPr>
            </w:pPr>
            <w:r>
              <w:rPr>
                <w:rFonts w:eastAsiaTheme="minorEastAsia" w:hint="eastAsia"/>
                <w:lang w:eastAsia="zh-CN"/>
              </w:rPr>
              <w:t>CATT</w:t>
            </w:r>
          </w:p>
        </w:tc>
        <w:tc>
          <w:tcPr>
            <w:tcW w:w="8080" w:type="dxa"/>
            <w:vAlign w:val="center"/>
          </w:tcPr>
          <w:p w14:paraId="481A254B" w14:textId="003D7A4D" w:rsidR="00251715" w:rsidRPr="00934673" w:rsidRDefault="00251715" w:rsidP="0064027A">
            <w:pPr>
              <w:rPr>
                <w:i/>
                <w:lang w:val="en-US" w:eastAsia="zh-CN"/>
              </w:rPr>
            </w:pPr>
            <w:r>
              <w:rPr>
                <w:rFonts w:eastAsiaTheme="minorEastAsia"/>
                <w:lang w:eastAsia="zh-CN"/>
              </w:rPr>
              <w:t>R</w:t>
            </w:r>
            <w:r>
              <w:rPr>
                <w:rFonts w:eastAsiaTheme="minorEastAsia" w:hint="eastAsia"/>
                <w:lang w:eastAsia="zh-CN"/>
              </w:rPr>
              <w:t xml:space="preserve">egarding the TA fixing, why precluding TA calculation based on DL signal tracking and in </w:t>
            </w:r>
            <w:r>
              <w:rPr>
                <w:rFonts w:eastAsiaTheme="minorEastAsia"/>
                <w:lang w:eastAsia="zh-CN"/>
              </w:rPr>
              <w:t>connected</w:t>
            </w:r>
            <w:r>
              <w:rPr>
                <w:rFonts w:eastAsiaTheme="minorEastAsia" w:hint="eastAsia"/>
                <w:lang w:eastAsia="zh-CN"/>
              </w:rPr>
              <w:t xml:space="preserve"> mode? </w:t>
            </w:r>
          </w:p>
        </w:tc>
      </w:tr>
      <w:tr w:rsidR="001E1841" w14:paraId="6EC3779F" w14:textId="77777777" w:rsidTr="00695469">
        <w:trPr>
          <w:trHeight w:val="398"/>
          <w:jc w:val="center"/>
        </w:trPr>
        <w:tc>
          <w:tcPr>
            <w:tcW w:w="2547" w:type="dxa"/>
            <w:shd w:val="clear" w:color="auto" w:fill="auto"/>
            <w:vAlign w:val="center"/>
          </w:tcPr>
          <w:p w14:paraId="089D01FD" w14:textId="7DDC57A4" w:rsidR="001E1841" w:rsidRDefault="001E1841" w:rsidP="001E1841">
            <w:pPr>
              <w:snapToGrid w:val="0"/>
              <w:spacing w:after="0"/>
              <w:rPr>
                <w:lang w:eastAsia="zh-CN"/>
              </w:rPr>
            </w:pPr>
            <w:r>
              <w:rPr>
                <w:lang w:eastAsia="zh-CN"/>
              </w:rPr>
              <w:t>SONY2</w:t>
            </w:r>
          </w:p>
        </w:tc>
        <w:tc>
          <w:tcPr>
            <w:tcW w:w="8080" w:type="dxa"/>
            <w:vAlign w:val="center"/>
          </w:tcPr>
          <w:p w14:paraId="091B1934" w14:textId="77777777" w:rsidR="001E1841" w:rsidRDefault="001E1841" w:rsidP="001E1841">
            <w:pPr>
              <w:pStyle w:val="BodyText"/>
              <w:rPr>
                <w:iCs/>
              </w:rPr>
            </w:pPr>
            <w:r>
              <w:rPr>
                <w:iCs/>
              </w:rPr>
              <w:t>Generally OK with this, but we don’t understand why there is discussion of PRACH CP for idle mode when the main bullet concerns RRC_CONNECTED only. We suggest the following update:</w:t>
            </w:r>
          </w:p>
          <w:p w14:paraId="6FA2A5A5" w14:textId="77777777" w:rsidR="001E1841" w:rsidRDefault="001E1841" w:rsidP="001E1841">
            <w:pPr>
              <w:rPr>
                <w:rFonts w:eastAsiaTheme="minorEastAsia"/>
                <w:b/>
                <w:i/>
                <w:lang w:eastAsia="zh-CN"/>
              </w:rPr>
            </w:pPr>
            <w:r w:rsidRPr="00573FE5">
              <w:rPr>
                <w:rFonts w:eastAsiaTheme="minorEastAsia"/>
                <w:b/>
                <w:i/>
                <w:lang w:eastAsia="zh-CN"/>
              </w:rPr>
              <w:t xml:space="preserve">With a GNSS position fix </w:t>
            </w:r>
            <w:r w:rsidRPr="00C947A1">
              <w:rPr>
                <w:rFonts w:eastAsiaTheme="minorEastAsia"/>
                <w:b/>
                <w:i/>
                <w:strike/>
                <w:color w:val="FF0000"/>
                <w:lang w:eastAsia="zh-CN"/>
              </w:rPr>
              <w:t xml:space="preserve">up </w:t>
            </w:r>
            <w:r w:rsidRPr="00573FE5">
              <w:rPr>
                <w:rFonts w:eastAsiaTheme="minorEastAsia"/>
                <w:b/>
                <w:i/>
                <w:lang w:eastAsia="zh-CN"/>
              </w:rPr>
              <w:t xml:space="preserve">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 xml:space="preserve">following apply for UE in RRC_CONNECTED </w:t>
            </w:r>
          </w:p>
          <w:p w14:paraId="4DB9AF44" w14:textId="77777777" w:rsidR="001E1841" w:rsidRPr="00573FE5" w:rsidRDefault="001E1841" w:rsidP="001E1841">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w:t>
            </w:r>
            <w:r w:rsidRPr="00C947A1">
              <w:rPr>
                <w:rFonts w:eastAsiaTheme="minorEastAsia"/>
                <w:b/>
                <w:i/>
                <w:strike/>
                <w:color w:val="FF0000"/>
                <w:lang w:eastAsia="zh-CN"/>
              </w:rPr>
              <w:t>the PRACH CP for idle mode and</w:t>
            </w:r>
            <w:r w:rsidRPr="00C947A1">
              <w:rPr>
                <w:rFonts w:eastAsiaTheme="minorEastAsia"/>
                <w:b/>
                <w:i/>
                <w:color w:val="FF0000"/>
                <w:lang w:eastAsia="zh-CN"/>
              </w:rPr>
              <w:t xml:space="preserve"> </w:t>
            </w:r>
            <w:r w:rsidRPr="00573FE5">
              <w:rPr>
                <w:rFonts w:eastAsiaTheme="minorEastAsia"/>
                <w:b/>
                <w:i/>
                <w:lang w:eastAsia="zh-CN"/>
              </w:rPr>
              <w:t xml:space="preserve">the TA closed loop </w:t>
            </w:r>
          </w:p>
          <w:p w14:paraId="67859526" w14:textId="77777777" w:rsidR="001E1841" w:rsidRPr="00573FE5" w:rsidRDefault="001E1841" w:rsidP="001E1841">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0AB7BDA8" w14:textId="77777777" w:rsidR="001E1841" w:rsidRPr="00573FE5" w:rsidRDefault="001E1841" w:rsidP="001E1841">
            <w:pPr>
              <w:rPr>
                <w:rFonts w:eastAsiaTheme="minorEastAsia"/>
                <w:b/>
                <w:i/>
                <w:lang w:eastAsia="zh-CN"/>
              </w:rPr>
            </w:pPr>
            <w:r>
              <w:rPr>
                <w:rFonts w:eastAsiaTheme="minorEastAsia"/>
                <w:b/>
                <w:i/>
                <w:lang w:eastAsia="zh-CN"/>
              </w:rPr>
              <w:t>FFS value of X</w:t>
            </w:r>
          </w:p>
          <w:p w14:paraId="0A620E18" w14:textId="45F38A42" w:rsidR="001E1841" w:rsidRDefault="001E1841" w:rsidP="001E1841">
            <w:pPr>
              <w:pStyle w:val="BodyText"/>
              <w:rPr>
                <w:i/>
              </w:rPr>
            </w:pPr>
            <w:r>
              <w:rPr>
                <w:iCs/>
              </w:rPr>
              <w:t xml:space="preserve">Or is the proposal that the UE drops out of CONNECTED mode and sends a PRACH in IDLE mode to account for UE velocity in IDLE mode? </w:t>
            </w:r>
          </w:p>
        </w:tc>
      </w:tr>
      <w:tr w:rsidR="001E1841" w14:paraId="1B2CD092" w14:textId="77777777" w:rsidTr="00695469">
        <w:trPr>
          <w:trHeight w:val="398"/>
          <w:jc w:val="center"/>
        </w:trPr>
        <w:tc>
          <w:tcPr>
            <w:tcW w:w="2547" w:type="dxa"/>
            <w:shd w:val="clear" w:color="auto" w:fill="auto"/>
            <w:vAlign w:val="center"/>
          </w:tcPr>
          <w:p w14:paraId="5BD104D9" w14:textId="543BF89A" w:rsidR="001E1841" w:rsidRDefault="00535D38" w:rsidP="001E1841">
            <w:pPr>
              <w:snapToGrid w:val="0"/>
              <w:spacing w:after="0"/>
              <w:rPr>
                <w:lang w:eastAsia="zh-CN"/>
              </w:rPr>
            </w:pPr>
            <w:r>
              <w:rPr>
                <w:lang w:eastAsia="zh-CN"/>
              </w:rPr>
              <w:t>MediaTek</w:t>
            </w:r>
          </w:p>
        </w:tc>
        <w:tc>
          <w:tcPr>
            <w:tcW w:w="8080" w:type="dxa"/>
            <w:vAlign w:val="center"/>
          </w:tcPr>
          <w:p w14:paraId="7CB3DCDC" w14:textId="75DBA4D9" w:rsidR="001E1841" w:rsidRPr="00267C65" w:rsidRDefault="00535D38" w:rsidP="001E1841">
            <w:pPr>
              <w:spacing w:beforeLines="50" w:before="120" w:afterLines="50" w:after="120"/>
            </w:pPr>
            <w:r>
              <w:t>Support proposal. Agree with SONY suggestion to drop “</w:t>
            </w:r>
            <w:r w:rsidRPr="00535D38">
              <w:t>the PRACH CP for idle mode and</w:t>
            </w:r>
            <w:r>
              <w:t>” from proposal</w:t>
            </w:r>
          </w:p>
        </w:tc>
      </w:tr>
      <w:tr w:rsidR="00491A08" w14:paraId="0F35D034" w14:textId="77777777" w:rsidTr="005A6425">
        <w:trPr>
          <w:trHeight w:val="398"/>
          <w:jc w:val="center"/>
        </w:trPr>
        <w:tc>
          <w:tcPr>
            <w:tcW w:w="2547" w:type="dxa"/>
            <w:shd w:val="clear" w:color="auto" w:fill="auto"/>
            <w:vAlign w:val="center"/>
          </w:tcPr>
          <w:p w14:paraId="36F18D15" w14:textId="77777777" w:rsidR="00491A08" w:rsidRPr="00720345" w:rsidRDefault="00491A08" w:rsidP="005A6425">
            <w:pPr>
              <w:snapToGrid w:val="0"/>
              <w:spacing w:after="0"/>
              <w:rPr>
                <w:rFonts w:eastAsiaTheme="minorEastAsia"/>
                <w:lang w:eastAsia="zh-CN"/>
              </w:rPr>
            </w:pPr>
            <w:r w:rsidRPr="00C2424D">
              <w:rPr>
                <w:lang w:eastAsia="zh-CN"/>
              </w:rPr>
              <w:t>Huawei, HiSilicon</w:t>
            </w:r>
          </w:p>
        </w:tc>
        <w:tc>
          <w:tcPr>
            <w:tcW w:w="8080" w:type="dxa"/>
            <w:vAlign w:val="center"/>
          </w:tcPr>
          <w:p w14:paraId="6BBE1DB7" w14:textId="77777777" w:rsidR="00491A08" w:rsidRDefault="00491A08" w:rsidP="005A6425">
            <w:pPr>
              <w:pStyle w:val="ListParagraph"/>
              <w:spacing w:before="120"/>
              <w:ind w:left="0"/>
              <w:rPr>
                <w:lang w:eastAsia="zh-CN"/>
              </w:rPr>
            </w:pPr>
            <w:r>
              <w:rPr>
                <w:lang w:eastAsia="zh-CN"/>
              </w:rPr>
              <w:t xml:space="preserve">Fine with the proposal. </w:t>
            </w:r>
          </w:p>
          <w:p w14:paraId="7786F36F" w14:textId="77777777" w:rsidR="00491A08" w:rsidRPr="0030639C" w:rsidRDefault="00491A08" w:rsidP="005A6425">
            <w:pPr>
              <w:pStyle w:val="ListParagraph"/>
              <w:spacing w:before="120"/>
              <w:ind w:left="0"/>
              <w:rPr>
                <w:rFonts w:eastAsiaTheme="minorEastAsia"/>
                <w:lang w:val="en-US" w:eastAsia="zh-CN"/>
              </w:rPr>
            </w:pPr>
            <w:r>
              <w:rPr>
                <w:lang w:eastAsia="zh-CN"/>
              </w:rPr>
              <w:t xml:space="preserve">But we are not sure how this proposal could help us. Our understanding is that the </w:t>
            </w:r>
            <w:r w:rsidRPr="00C2424D">
              <w:rPr>
                <w:lang w:eastAsia="zh-CN"/>
              </w:rPr>
              <w:t xml:space="preserve">validity period </w:t>
            </w:r>
            <w:r>
              <w:rPr>
                <w:lang w:eastAsia="zh-CN"/>
              </w:rPr>
              <w:t>of a GNSS position fix may be dependent on the UE velocity as well as other UE-specific implementations. Maybe the more important thing is to highlight that X is determined by UE and can be reported to gNB.</w:t>
            </w:r>
          </w:p>
        </w:tc>
      </w:tr>
      <w:tr w:rsidR="00E83EF8" w14:paraId="7665BF15" w14:textId="77777777" w:rsidTr="00695469">
        <w:trPr>
          <w:trHeight w:val="412"/>
          <w:jc w:val="center"/>
        </w:trPr>
        <w:tc>
          <w:tcPr>
            <w:tcW w:w="2547" w:type="dxa"/>
            <w:shd w:val="clear" w:color="auto" w:fill="auto"/>
            <w:vAlign w:val="center"/>
          </w:tcPr>
          <w:p w14:paraId="214A3334" w14:textId="796D920D" w:rsidR="00E83EF8" w:rsidRPr="009D7E5C" w:rsidRDefault="00E83EF8" w:rsidP="00E83EF8">
            <w:pPr>
              <w:snapToGrid w:val="0"/>
              <w:spacing w:after="0"/>
              <w:rPr>
                <w:lang w:eastAsia="zh-CN"/>
              </w:rPr>
            </w:pPr>
            <w:r>
              <w:rPr>
                <w:lang w:eastAsia="zh-CN"/>
              </w:rPr>
              <w:lastRenderedPageBreak/>
              <w:t>Nokia, NSB</w:t>
            </w:r>
          </w:p>
        </w:tc>
        <w:tc>
          <w:tcPr>
            <w:tcW w:w="8080" w:type="dxa"/>
            <w:vAlign w:val="center"/>
          </w:tcPr>
          <w:p w14:paraId="286B7737" w14:textId="77777777" w:rsidR="00E83EF8" w:rsidRDefault="00E83EF8" w:rsidP="00E83EF8">
            <w:pPr>
              <w:spacing w:beforeLines="50" w:before="120" w:afterLines="50" w:after="120"/>
            </w:pPr>
            <w:r>
              <w:t>We agree with QC that the validity of GNSS of UE should be discussed, as we are also considering the case with additional loss for coverage of NTN where there may also be issue for IoT UE to have GNSS accuracy issue.</w:t>
            </w:r>
          </w:p>
          <w:p w14:paraId="3DC94D5A" w14:textId="77777777" w:rsidR="00E83EF8" w:rsidRDefault="00E83EF8" w:rsidP="00E83EF8">
            <w:pPr>
              <w:spacing w:beforeLines="50" w:before="120" w:afterLines="50" w:after="120"/>
            </w:pPr>
            <w:r>
              <w:t>We think the observation is based on the assumption as GNSS measurement from UE is accurate but how much the accuracy and whether there is issue is not touched. So the assumption should be added “if GNSS is accurate”</w:t>
            </w:r>
          </w:p>
          <w:p w14:paraId="369B1447" w14:textId="6EA93D66" w:rsidR="00E83EF8" w:rsidRPr="009D7E5C" w:rsidRDefault="00E83EF8" w:rsidP="00E83EF8">
            <w:pPr>
              <w:jc w:val="both"/>
              <w:rPr>
                <w:b/>
                <w:i/>
                <w:lang w:val="en-US"/>
              </w:rPr>
            </w:pPr>
            <w:r>
              <w:t>As in TR, “be addressed” can be changed to “be adjusted” … but detail solution can be discussed in normative phase.</w:t>
            </w:r>
          </w:p>
        </w:tc>
      </w:tr>
      <w:tr w:rsidR="00E83EF8" w14:paraId="65D3ECDE" w14:textId="77777777" w:rsidTr="00695469">
        <w:trPr>
          <w:trHeight w:val="398"/>
          <w:jc w:val="center"/>
        </w:trPr>
        <w:tc>
          <w:tcPr>
            <w:tcW w:w="2547" w:type="dxa"/>
            <w:shd w:val="clear" w:color="auto" w:fill="auto"/>
            <w:vAlign w:val="center"/>
          </w:tcPr>
          <w:p w14:paraId="386079EC" w14:textId="7B88EDA3" w:rsidR="00E83EF8" w:rsidRPr="005A7013" w:rsidRDefault="00E83EF8" w:rsidP="00E83EF8">
            <w:pPr>
              <w:snapToGrid w:val="0"/>
              <w:spacing w:after="0"/>
              <w:rPr>
                <w:lang w:eastAsia="zh-CN"/>
              </w:rPr>
            </w:pPr>
            <w:r>
              <w:rPr>
                <w:lang w:eastAsia="zh-CN"/>
              </w:rPr>
              <w:t>Inmarst</w:t>
            </w:r>
          </w:p>
        </w:tc>
        <w:tc>
          <w:tcPr>
            <w:tcW w:w="8080" w:type="dxa"/>
            <w:vAlign w:val="center"/>
          </w:tcPr>
          <w:p w14:paraId="68321EC9" w14:textId="6DA56BBC" w:rsidR="00E83EF8" w:rsidRPr="005A7013" w:rsidRDefault="00E83EF8" w:rsidP="00E83EF8">
            <w:pPr>
              <w:overflowPunct w:val="0"/>
              <w:autoSpaceDE w:val="0"/>
              <w:autoSpaceDN w:val="0"/>
              <w:adjustRightInd w:val="0"/>
              <w:contextualSpacing/>
              <w:textAlignment w:val="baseline"/>
              <w:rPr>
                <w:bCs/>
                <w:iCs/>
              </w:rPr>
            </w:pPr>
            <w:r>
              <w:rPr>
                <w:lang w:val="en-US"/>
              </w:rPr>
              <w:t>Support the proposal.</w:t>
            </w:r>
          </w:p>
        </w:tc>
      </w:tr>
      <w:tr w:rsidR="00E83EF8" w14:paraId="417F0BD1" w14:textId="77777777" w:rsidTr="00695469">
        <w:trPr>
          <w:trHeight w:val="398"/>
          <w:jc w:val="center"/>
        </w:trPr>
        <w:tc>
          <w:tcPr>
            <w:tcW w:w="2547" w:type="dxa"/>
            <w:shd w:val="clear" w:color="auto" w:fill="auto"/>
            <w:vAlign w:val="center"/>
          </w:tcPr>
          <w:p w14:paraId="0E32F76A" w14:textId="4F119328" w:rsidR="00E83EF8" w:rsidRPr="00F67856" w:rsidRDefault="00E83EF8" w:rsidP="00E83EF8">
            <w:pPr>
              <w:snapToGrid w:val="0"/>
              <w:spacing w:after="0"/>
              <w:rPr>
                <w:rFonts w:eastAsiaTheme="minorEastAsia"/>
                <w:bCs/>
                <w:lang w:eastAsia="zh-CN"/>
              </w:rPr>
            </w:pPr>
            <w:r>
              <w:rPr>
                <w:rFonts w:eastAsiaTheme="minorEastAsia"/>
                <w:bCs/>
                <w:lang w:eastAsia="zh-CN"/>
              </w:rPr>
              <w:t>Apple</w:t>
            </w:r>
          </w:p>
        </w:tc>
        <w:tc>
          <w:tcPr>
            <w:tcW w:w="8080" w:type="dxa"/>
            <w:vAlign w:val="center"/>
          </w:tcPr>
          <w:p w14:paraId="544A4D29" w14:textId="7E230AE5" w:rsidR="00E83EF8" w:rsidRPr="00F67856" w:rsidRDefault="00E83EF8" w:rsidP="00E83EF8">
            <w:pPr>
              <w:jc w:val="both"/>
              <w:rPr>
                <w:rFonts w:eastAsiaTheme="minorEastAsia"/>
                <w:lang w:eastAsia="zh-CN"/>
              </w:rPr>
            </w:pPr>
            <w:r>
              <w:rPr>
                <w:rFonts w:eastAsiaTheme="minorEastAsia"/>
                <w:lang w:eastAsia="zh-CN"/>
              </w:rPr>
              <w:t xml:space="preserve">We agree with SONY’s modification.  </w:t>
            </w:r>
          </w:p>
        </w:tc>
      </w:tr>
      <w:tr w:rsidR="001E1841" w14:paraId="430AE89D" w14:textId="77777777" w:rsidTr="00695469">
        <w:trPr>
          <w:trHeight w:val="398"/>
          <w:jc w:val="center"/>
        </w:trPr>
        <w:tc>
          <w:tcPr>
            <w:tcW w:w="2547" w:type="dxa"/>
            <w:shd w:val="clear" w:color="auto" w:fill="auto"/>
            <w:vAlign w:val="center"/>
          </w:tcPr>
          <w:p w14:paraId="41F5164F" w14:textId="77777777" w:rsidR="001E1841" w:rsidRDefault="001E1841" w:rsidP="001E1841">
            <w:pPr>
              <w:snapToGrid w:val="0"/>
              <w:spacing w:after="0"/>
              <w:rPr>
                <w:lang w:eastAsia="zh-CN"/>
              </w:rPr>
            </w:pPr>
          </w:p>
        </w:tc>
        <w:tc>
          <w:tcPr>
            <w:tcW w:w="8080" w:type="dxa"/>
            <w:vAlign w:val="center"/>
          </w:tcPr>
          <w:p w14:paraId="7265B62E" w14:textId="77777777" w:rsidR="001E1841" w:rsidRDefault="001E1841" w:rsidP="001E1841"/>
        </w:tc>
      </w:tr>
      <w:tr w:rsidR="001E1841" w14:paraId="18E72301" w14:textId="77777777" w:rsidTr="00695469">
        <w:trPr>
          <w:trHeight w:val="398"/>
          <w:jc w:val="center"/>
        </w:trPr>
        <w:tc>
          <w:tcPr>
            <w:tcW w:w="2547" w:type="dxa"/>
            <w:shd w:val="clear" w:color="auto" w:fill="auto"/>
            <w:vAlign w:val="center"/>
          </w:tcPr>
          <w:p w14:paraId="148AAA13" w14:textId="77777777" w:rsidR="001E1841" w:rsidRDefault="001E1841" w:rsidP="001E1841">
            <w:pPr>
              <w:snapToGrid w:val="0"/>
              <w:spacing w:after="0"/>
              <w:rPr>
                <w:lang w:eastAsia="zh-CN"/>
              </w:rPr>
            </w:pPr>
          </w:p>
        </w:tc>
        <w:tc>
          <w:tcPr>
            <w:tcW w:w="8080" w:type="dxa"/>
            <w:vAlign w:val="center"/>
          </w:tcPr>
          <w:p w14:paraId="26AB68FB" w14:textId="77777777" w:rsidR="001E1841" w:rsidRDefault="001E1841" w:rsidP="001E1841">
            <w:pPr>
              <w:spacing w:beforeLines="50" w:before="120" w:after="0"/>
            </w:pPr>
          </w:p>
        </w:tc>
      </w:tr>
      <w:tr w:rsidR="001E1841" w14:paraId="6462FAF5" w14:textId="77777777" w:rsidTr="00695469">
        <w:trPr>
          <w:trHeight w:val="398"/>
          <w:jc w:val="center"/>
        </w:trPr>
        <w:tc>
          <w:tcPr>
            <w:tcW w:w="2547" w:type="dxa"/>
            <w:shd w:val="clear" w:color="auto" w:fill="auto"/>
            <w:vAlign w:val="center"/>
          </w:tcPr>
          <w:p w14:paraId="76368B37" w14:textId="77777777" w:rsidR="001E1841" w:rsidRDefault="001E1841" w:rsidP="001E1841">
            <w:pPr>
              <w:snapToGrid w:val="0"/>
              <w:spacing w:after="0"/>
            </w:pPr>
          </w:p>
        </w:tc>
        <w:tc>
          <w:tcPr>
            <w:tcW w:w="8080" w:type="dxa"/>
            <w:vAlign w:val="center"/>
          </w:tcPr>
          <w:p w14:paraId="2587C37B" w14:textId="77777777" w:rsidR="001E1841" w:rsidRDefault="001E1841" w:rsidP="001E1841">
            <w:pPr>
              <w:spacing w:beforeLines="50" w:before="120" w:after="0"/>
            </w:pPr>
          </w:p>
        </w:tc>
      </w:tr>
    </w:tbl>
    <w:p w14:paraId="50DE73F0" w14:textId="77777777" w:rsidR="00AC2235" w:rsidRDefault="00AC2235" w:rsidP="00E248DE">
      <w:pPr>
        <w:snapToGrid w:val="0"/>
        <w:spacing w:beforeLines="50" w:before="120" w:afterLines="50" w:after="120"/>
        <w:rPr>
          <w:rFonts w:eastAsiaTheme="minorEastAsia"/>
          <w:lang w:eastAsia="zh-CN"/>
        </w:rPr>
      </w:pPr>
    </w:p>
    <w:p w14:paraId="311C5689" w14:textId="1832E5F3" w:rsidR="006760F7" w:rsidRPr="00EA64E9" w:rsidRDefault="006760F7" w:rsidP="006760F7">
      <w:pPr>
        <w:pStyle w:val="Heading4"/>
        <w:rPr>
          <w:lang w:eastAsia="zh-CN"/>
        </w:rPr>
      </w:pPr>
      <w:r>
        <w:rPr>
          <w:lang w:eastAsia="zh-CN"/>
        </w:rPr>
        <w:t>SECOND ROUND – GNSS measurements for long transmission</w:t>
      </w:r>
    </w:p>
    <w:p w14:paraId="078ECA7A" w14:textId="0077F159" w:rsidR="006760F7" w:rsidRDefault="006760F7" w:rsidP="00E248DE">
      <w:pPr>
        <w:snapToGrid w:val="0"/>
        <w:spacing w:beforeLines="50" w:before="120" w:afterLines="50" w:after="120"/>
        <w:rPr>
          <w:rFonts w:eastAsiaTheme="minorEastAsia"/>
          <w:lang w:eastAsia="zh-CN"/>
        </w:rPr>
      </w:pPr>
      <w:r>
        <w:rPr>
          <w:rFonts w:eastAsiaTheme="minorEastAsia"/>
          <w:lang w:eastAsia="zh-CN"/>
        </w:rPr>
        <w:t>ZTE, Xiaomi, APT, SONY, MediaTek, Huawei, Inmarsat, Apple commented they are supportive of proposl with some revisions. ZTE, Xiaomi APT commented TA error and Doppler shift error satisfy RAN4 requirements.</w:t>
      </w:r>
    </w:p>
    <w:p w14:paraId="23BEF0C8" w14:textId="3DB710BE" w:rsidR="006760F7" w:rsidRDefault="006760F7" w:rsidP="00E248DE">
      <w:pPr>
        <w:snapToGrid w:val="0"/>
        <w:spacing w:beforeLines="50" w:before="120" w:afterLines="50" w:after="120"/>
        <w:rPr>
          <w:rFonts w:eastAsiaTheme="minorEastAsia"/>
          <w:lang w:eastAsia="zh-CN"/>
        </w:rPr>
      </w:pPr>
      <w:r>
        <w:rPr>
          <w:rFonts w:eastAsiaTheme="minorEastAsia"/>
          <w:lang w:eastAsia="zh-CN"/>
        </w:rPr>
        <w:t xml:space="preserve">Qualcomm, Nokia commented on validity of GNSS. This could be </w:t>
      </w:r>
      <w:r w:rsidRPr="006760F7">
        <w:rPr>
          <w:rFonts w:eastAsiaTheme="minorEastAsia"/>
          <w:lang w:eastAsia="zh-CN"/>
        </w:rPr>
        <w:t>definition of “valid GNSS</w:t>
      </w:r>
    </w:p>
    <w:p w14:paraId="69BE78CB" w14:textId="5E59C523" w:rsidR="006760F7" w:rsidRDefault="006760F7" w:rsidP="00E248DE">
      <w:pPr>
        <w:snapToGrid w:val="0"/>
        <w:spacing w:beforeLines="50" w:before="120" w:afterLines="50" w:after="120"/>
        <w:rPr>
          <w:rFonts w:eastAsiaTheme="minorEastAsia"/>
          <w:lang w:eastAsia="zh-CN"/>
        </w:rPr>
      </w:pPr>
      <w:r>
        <w:rPr>
          <w:rFonts w:eastAsiaTheme="minorEastAsia"/>
          <w:lang w:eastAsia="zh-CN"/>
        </w:rPr>
        <w:t xml:space="preserve">SONY, MediaTek commented that no need to mention </w:t>
      </w:r>
      <w:r w:rsidRPr="006760F7">
        <w:rPr>
          <w:rFonts w:eastAsiaTheme="minorEastAsia"/>
          <w:lang w:eastAsia="zh-CN"/>
        </w:rPr>
        <w:t>PRACH CP for idle mode when the main bullet concerns RRC_CONNECTED only</w:t>
      </w:r>
      <w:r>
        <w:rPr>
          <w:rFonts w:eastAsiaTheme="minorEastAsia"/>
          <w:lang w:eastAsia="zh-CN"/>
        </w:rPr>
        <w:t xml:space="preserve">. </w:t>
      </w:r>
    </w:p>
    <w:p w14:paraId="364EC956" w14:textId="77777777" w:rsidR="006760F7" w:rsidRDefault="006760F7" w:rsidP="006760F7">
      <w:pPr>
        <w:snapToGrid w:val="0"/>
        <w:spacing w:beforeLines="50" w:before="120" w:afterLines="50" w:after="120"/>
        <w:rPr>
          <w:rFonts w:eastAsiaTheme="minorEastAsia"/>
          <w:lang w:eastAsia="zh-CN"/>
        </w:rPr>
      </w:pPr>
      <w:r>
        <w:rPr>
          <w:rFonts w:eastAsiaTheme="minorEastAsia"/>
          <w:lang w:eastAsia="zh-CN"/>
        </w:rPr>
        <w:t>OPPO commented f</w:t>
      </w:r>
      <w:r w:rsidRPr="006760F7">
        <w:rPr>
          <w:rFonts w:eastAsiaTheme="minorEastAsia"/>
          <w:lang w:eastAsia="zh-CN"/>
        </w:rPr>
        <w:t>or the TA error, shall RAN1 assume TA margin is applied? If no</w:t>
      </w:r>
      <w:r>
        <w:rPr>
          <w:rFonts w:eastAsiaTheme="minorEastAsia"/>
          <w:lang w:eastAsia="zh-CN"/>
        </w:rPr>
        <w:t>t</w:t>
      </w:r>
      <w:r w:rsidRPr="006760F7">
        <w:rPr>
          <w:rFonts w:eastAsiaTheme="minorEastAsia"/>
          <w:lang w:eastAsia="zh-CN"/>
        </w:rPr>
        <w:t>, TA error might not already be absorbed by the PRACH CP in idle mode.</w:t>
      </w:r>
    </w:p>
    <w:p w14:paraId="6A81B526" w14:textId="4B2CF8DC" w:rsidR="006760F7" w:rsidRDefault="006760F7" w:rsidP="00E248DE">
      <w:pPr>
        <w:snapToGrid w:val="0"/>
        <w:spacing w:beforeLines="50" w:before="120" w:afterLines="50" w:after="120"/>
        <w:rPr>
          <w:rFonts w:eastAsiaTheme="minorEastAsia"/>
          <w:lang w:eastAsia="zh-CN"/>
        </w:rPr>
      </w:pPr>
      <w:r>
        <w:rPr>
          <w:rFonts w:eastAsiaTheme="minorEastAsia"/>
          <w:lang w:eastAsia="zh-CN"/>
        </w:rPr>
        <w:t xml:space="preserve">CATT commented why preclude </w:t>
      </w:r>
      <w:r w:rsidRPr="006760F7">
        <w:rPr>
          <w:rFonts w:eastAsiaTheme="minorEastAsia"/>
          <w:lang w:eastAsia="zh-CN"/>
        </w:rPr>
        <w:t>TA calculation based on DL signal tracking and in connected mode</w:t>
      </w:r>
      <w:r>
        <w:rPr>
          <w:rFonts w:eastAsiaTheme="minorEastAsia"/>
          <w:lang w:eastAsia="zh-CN"/>
        </w:rPr>
        <w:t xml:space="preserve">. </w:t>
      </w:r>
    </w:p>
    <w:p w14:paraId="2BA06BEF" w14:textId="77777777" w:rsidR="006760F7" w:rsidRDefault="006760F7" w:rsidP="00E248DE">
      <w:pPr>
        <w:snapToGrid w:val="0"/>
        <w:spacing w:beforeLines="50" w:before="120" w:afterLines="50" w:after="120"/>
        <w:rPr>
          <w:rFonts w:eastAsiaTheme="minorEastAsia"/>
          <w:lang w:eastAsia="zh-CN"/>
        </w:rPr>
      </w:pPr>
    </w:p>
    <w:p w14:paraId="330A0F28" w14:textId="6C2AA576" w:rsidR="006760F7" w:rsidRPr="006760F7" w:rsidRDefault="006760F7" w:rsidP="00E248DE">
      <w:pPr>
        <w:snapToGrid w:val="0"/>
        <w:spacing w:beforeLines="50" w:before="120" w:afterLines="50" w:after="120"/>
        <w:rPr>
          <w:rFonts w:eastAsiaTheme="minorEastAsia"/>
          <w:i/>
          <w:lang w:eastAsia="zh-CN"/>
        </w:rPr>
      </w:pPr>
      <w:r w:rsidRPr="006760F7">
        <w:rPr>
          <w:rFonts w:eastAsiaTheme="minorEastAsia"/>
          <w:b/>
          <w:i/>
          <w:highlight w:val="yellow"/>
          <w:lang w:eastAsia="zh-CN"/>
        </w:rPr>
        <w:t>Moderator view</w:t>
      </w:r>
      <w:r w:rsidRPr="006760F7">
        <w:rPr>
          <w:rFonts w:eastAsiaTheme="minorEastAsia"/>
          <w:i/>
          <w:highlight w:val="yellow"/>
          <w:lang w:eastAsia="zh-CN"/>
        </w:rPr>
        <w:t>: company feedback is positive on the direction of the proposal with some revisions needed. This proposal could be very helpful to provide a definition of what a valid GNSS position fix could be . RAN4 requirements could be mentioned (RAN4 discussions include delay, Doppler shift, and GNSS accuracy requirements). This definition of valid GNSS apply to RRC_CONNECTED since we are discussing the long connection time.</w:t>
      </w:r>
      <w:r w:rsidRPr="006760F7">
        <w:rPr>
          <w:rFonts w:eastAsiaTheme="minorEastAsia"/>
          <w:i/>
          <w:lang w:eastAsia="zh-CN"/>
        </w:rPr>
        <w:t xml:space="preserve"> </w:t>
      </w:r>
    </w:p>
    <w:p w14:paraId="5DEF7383" w14:textId="77777777" w:rsidR="006760F7" w:rsidRDefault="006760F7" w:rsidP="00E248DE">
      <w:pPr>
        <w:snapToGrid w:val="0"/>
        <w:spacing w:beforeLines="50" w:before="120" w:afterLines="50" w:after="120"/>
        <w:rPr>
          <w:rFonts w:eastAsiaTheme="minorEastAsia"/>
          <w:lang w:eastAsia="zh-CN"/>
        </w:rPr>
      </w:pPr>
    </w:p>
    <w:p w14:paraId="23108E37" w14:textId="014E9FE5" w:rsidR="006760F7" w:rsidRDefault="006760F7" w:rsidP="006760F7">
      <w:pPr>
        <w:snapToGrid w:val="0"/>
        <w:spacing w:beforeLines="50" w:before="120" w:afterLines="50" w:after="120"/>
        <w:rPr>
          <w:rFonts w:eastAsiaTheme="minorEastAsia"/>
          <w:b/>
          <w:lang w:eastAsia="zh-CN"/>
        </w:rPr>
      </w:pPr>
      <w:r>
        <w:rPr>
          <w:rFonts w:eastAsiaTheme="minorEastAsia"/>
          <w:b/>
          <w:i/>
          <w:highlight w:val="yellow"/>
          <w:lang w:eastAsia="zh-CN"/>
        </w:rPr>
        <w:t>Second Round Proposal – Section 2.1.2.2:</w:t>
      </w:r>
    </w:p>
    <w:p w14:paraId="4D2C92B2" w14:textId="501E22CA" w:rsidR="006760F7" w:rsidRDefault="006760F7" w:rsidP="006760F7">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 xml:space="preserve">following apply for UE in RRC_CONNECTED </w:t>
      </w:r>
    </w:p>
    <w:p w14:paraId="420491C7" w14:textId="19B3261A" w:rsidR="006760F7" w:rsidRPr="00573FE5" w:rsidRDefault="006760F7" w:rsidP="006760F7">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w:t>
      </w:r>
      <w:r>
        <w:rPr>
          <w:rFonts w:eastAsiaTheme="minorEastAsia"/>
          <w:b/>
          <w:i/>
          <w:lang w:eastAsia="zh-CN"/>
        </w:rPr>
        <w:t xml:space="preserve">adjusted </w:t>
      </w:r>
      <w:r w:rsidRPr="00573FE5">
        <w:rPr>
          <w:rFonts w:eastAsiaTheme="minorEastAsia"/>
          <w:b/>
          <w:i/>
          <w:lang w:eastAsia="zh-CN"/>
        </w:rPr>
        <w:t>by the the TA closed loop</w:t>
      </w:r>
      <w:r>
        <w:rPr>
          <w:rFonts w:eastAsiaTheme="minorEastAsia"/>
          <w:b/>
          <w:i/>
          <w:lang w:eastAsia="zh-CN"/>
        </w:rPr>
        <w:t xml:space="preserve"> to satisfy the requirements defined in RAN4</w:t>
      </w:r>
      <w:r w:rsidRPr="00573FE5">
        <w:rPr>
          <w:rFonts w:eastAsiaTheme="minorEastAsia"/>
          <w:b/>
          <w:i/>
          <w:lang w:eastAsia="zh-CN"/>
        </w:rPr>
        <w:t xml:space="preserve"> </w:t>
      </w:r>
    </w:p>
    <w:p w14:paraId="44595456" w14:textId="0BCE2578" w:rsidR="006760F7" w:rsidRPr="00573FE5" w:rsidRDefault="006760F7" w:rsidP="006760F7">
      <w:pPr>
        <w:pStyle w:val="ListParagraph"/>
        <w:numPr>
          <w:ilvl w:val="0"/>
          <w:numId w:val="26"/>
        </w:numPr>
        <w:rPr>
          <w:rFonts w:eastAsiaTheme="minorEastAsia"/>
          <w:b/>
          <w:i/>
          <w:lang w:eastAsia="zh-CN"/>
        </w:rPr>
      </w:pPr>
      <w:r w:rsidRPr="00573FE5">
        <w:rPr>
          <w:rFonts w:eastAsiaTheme="minorEastAsia"/>
          <w:b/>
          <w:i/>
          <w:lang w:eastAsia="zh-CN"/>
        </w:rPr>
        <w:t xml:space="preserve">Doppler shift error due to UE velocity </w:t>
      </w:r>
      <w:r w:rsidRPr="006760F7">
        <w:rPr>
          <w:rFonts w:eastAsiaTheme="minorEastAsia"/>
          <w:b/>
          <w:i/>
          <w:lang w:eastAsia="zh-CN"/>
        </w:rPr>
        <w:t xml:space="preserve">satisfies the requirement defined in RAN4 </w:t>
      </w:r>
    </w:p>
    <w:p w14:paraId="3205474D" w14:textId="77777777" w:rsidR="006760F7" w:rsidRPr="00573FE5" w:rsidRDefault="006760F7" w:rsidP="006760F7">
      <w:pPr>
        <w:rPr>
          <w:rFonts w:eastAsiaTheme="minorEastAsia"/>
          <w:b/>
          <w:i/>
          <w:lang w:eastAsia="zh-CN"/>
        </w:rPr>
      </w:pPr>
      <w:r>
        <w:rPr>
          <w:rFonts w:eastAsiaTheme="minorEastAsia"/>
          <w:b/>
          <w:i/>
          <w:lang w:eastAsia="zh-CN"/>
        </w:rPr>
        <w:t>FFS value of X</w:t>
      </w:r>
    </w:p>
    <w:p w14:paraId="462F63B2" w14:textId="1BCD74DF" w:rsidR="006760F7" w:rsidRPr="006760F7" w:rsidRDefault="006760F7" w:rsidP="006760F7">
      <w:pPr>
        <w:rPr>
          <w:rFonts w:eastAsiaTheme="minorEastAsia"/>
          <w:b/>
          <w:i/>
          <w:lang w:eastAsia="zh-CN"/>
        </w:rPr>
      </w:pPr>
      <w:r>
        <w:rPr>
          <w:rFonts w:eastAsiaTheme="minorEastAsia"/>
          <w:b/>
          <w:i/>
          <w:lang w:eastAsia="zh-CN"/>
        </w:rPr>
        <w:t>NOTE</w:t>
      </w:r>
      <w:r w:rsidRPr="006760F7">
        <w:rPr>
          <w:rFonts w:eastAsiaTheme="minorEastAsia"/>
          <w:b/>
          <w:i/>
          <w:lang w:eastAsia="zh-CN"/>
        </w:rPr>
        <w:t>: The detailed requirement will be defined in RAN4 during normative work.</w:t>
      </w:r>
    </w:p>
    <w:p w14:paraId="268EB27D" w14:textId="77777777" w:rsidR="006760F7" w:rsidRDefault="006760F7" w:rsidP="00E248DE">
      <w:pPr>
        <w:snapToGrid w:val="0"/>
        <w:spacing w:beforeLines="50" w:before="120" w:afterLines="50" w:after="120"/>
        <w:rPr>
          <w:rFonts w:eastAsiaTheme="minorEastAsia"/>
          <w:lang w:eastAsia="zh-CN"/>
        </w:rPr>
      </w:pPr>
    </w:p>
    <w:p w14:paraId="34094CE7" w14:textId="77777777" w:rsidR="006760F7" w:rsidRDefault="006760F7"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760F7" w14:paraId="1BAFBB5C" w14:textId="77777777" w:rsidTr="00894AEB">
        <w:trPr>
          <w:trHeight w:val="398"/>
          <w:jc w:val="center"/>
        </w:trPr>
        <w:tc>
          <w:tcPr>
            <w:tcW w:w="2547" w:type="dxa"/>
            <w:shd w:val="clear" w:color="auto" w:fill="FFC000"/>
            <w:vAlign w:val="center"/>
          </w:tcPr>
          <w:p w14:paraId="241969EE" w14:textId="77777777" w:rsidR="006760F7" w:rsidRDefault="006760F7" w:rsidP="00894AEB">
            <w:pPr>
              <w:snapToGrid w:val="0"/>
              <w:spacing w:after="0"/>
              <w:jc w:val="center"/>
            </w:pPr>
            <w:r>
              <w:t>Companies</w:t>
            </w:r>
          </w:p>
        </w:tc>
        <w:tc>
          <w:tcPr>
            <w:tcW w:w="8080" w:type="dxa"/>
            <w:shd w:val="clear" w:color="auto" w:fill="FFC000"/>
            <w:vAlign w:val="center"/>
          </w:tcPr>
          <w:p w14:paraId="7E018747" w14:textId="77777777" w:rsidR="006760F7" w:rsidRDefault="006760F7" w:rsidP="00894AEB">
            <w:pPr>
              <w:snapToGrid w:val="0"/>
              <w:spacing w:after="0"/>
              <w:jc w:val="center"/>
            </w:pPr>
            <w:r>
              <w:t>Comments</w:t>
            </w:r>
          </w:p>
        </w:tc>
      </w:tr>
      <w:tr w:rsidR="006760F7" w14:paraId="6CFC8153" w14:textId="77777777" w:rsidTr="00894AEB">
        <w:trPr>
          <w:trHeight w:val="398"/>
          <w:jc w:val="center"/>
        </w:trPr>
        <w:tc>
          <w:tcPr>
            <w:tcW w:w="2547" w:type="dxa"/>
            <w:shd w:val="clear" w:color="auto" w:fill="auto"/>
            <w:vAlign w:val="center"/>
          </w:tcPr>
          <w:p w14:paraId="3FB388F8" w14:textId="7B7EFF3F" w:rsidR="006760F7" w:rsidRPr="00B57E36" w:rsidRDefault="006760F7" w:rsidP="00894AEB">
            <w:pPr>
              <w:snapToGrid w:val="0"/>
              <w:spacing w:after="0"/>
              <w:rPr>
                <w:rFonts w:eastAsiaTheme="minorEastAsia"/>
                <w:lang w:eastAsia="zh-CN"/>
              </w:rPr>
            </w:pPr>
          </w:p>
        </w:tc>
        <w:tc>
          <w:tcPr>
            <w:tcW w:w="8080" w:type="dxa"/>
            <w:vAlign w:val="center"/>
          </w:tcPr>
          <w:p w14:paraId="0DF78D83" w14:textId="54D14633" w:rsidR="006760F7" w:rsidRPr="00D847B9" w:rsidRDefault="006760F7" w:rsidP="00894AEB">
            <w:pPr>
              <w:rPr>
                <w:lang w:eastAsia="zh-CN"/>
              </w:rPr>
            </w:pPr>
          </w:p>
        </w:tc>
      </w:tr>
      <w:tr w:rsidR="006760F7" w14:paraId="796F0775" w14:textId="77777777" w:rsidTr="00894AEB">
        <w:trPr>
          <w:trHeight w:val="398"/>
          <w:jc w:val="center"/>
        </w:trPr>
        <w:tc>
          <w:tcPr>
            <w:tcW w:w="2547" w:type="dxa"/>
            <w:shd w:val="clear" w:color="auto" w:fill="auto"/>
            <w:vAlign w:val="center"/>
          </w:tcPr>
          <w:p w14:paraId="2DFA49D6" w14:textId="4027916A" w:rsidR="006760F7" w:rsidRPr="00720345" w:rsidRDefault="006760F7" w:rsidP="00894AEB">
            <w:pPr>
              <w:snapToGrid w:val="0"/>
              <w:spacing w:after="0"/>
              <w:rPr>
                <w:rFonts w:eastAsiaTheme="minorEastAsia"/>
                <w:lang w:eastAsia="zh-CN"/>
              </w:rPr>
            </w:pPr>
          </w:p>
        </w:tc>
        <w:tc>
          <w:tcPr>
            <w:tcW w:w="8080" w:type="dxa"/>
            <w:vAlign w:val="center"/>
          </w:tcPr>
          <w:p w14:paraId="75EF53CE" w14:textId="52130EB2" w:rsidR="006760F7" w:rsidRPr="00793802" w:rsidRDefault="006760F7" w:rsidP="00894AEB">
            <w:pPr>
              <w:spacing w:before="120"/>
              <w:rPr>
                <w:rFonts w:eastAsiaTheme="minorEastAsia"/>
                <w:lang w:val="en-US" w:eastAsia="zh-CN"/>
              </w:rPr>
            </w:pPr>
          </w:p>
        </w:tc>
      </w:tr>
      <w:tr w:rsidR="006760F7" w14:paraId="7F87D14C" w14:textId="77777777" w:rsidTr="00894AEB">
        <w:trPr>
          <w:trHeight w:val="398"/>
          <w:jc w:val="center"/>
        </w:trPr>
        <w:tc>
          <w:tcPr>
            <w:tcW w:w="2547" w:type="dxa"/>
            <w:shd w:val="clear" w:color="auto" w:fill="auto"/>
            <w:vAlign w:val="center"/>
          </w:tcPr>
          <w:p w14:paraId="337E1D00" w14:textId="7C037356" w:rsidR="006760F7" w:rsidRDefault="006760F7" w:rsidP="00894AEB">
            <w:pPr>
              <w:snapToGrid w:val="0"/>
              <w:spacing w:after="0"/>
              <w:rPr>
                <w:lang w:eastAsia="zh-CN"/>
              </w:rPr>
            </w:pPr>
          </w:p>
        </w:tc>
        <w:tc>
          <w:tcPr>
            <w:tcW w:w="8080" w:type="dxa"/>
            <w:vAlign w:val="center"/>
          </w:tcPr>
          <w:p w14:paraId="082B4878" w14:textId="490265AD" w:rsidR="006760F7" w:rsidRDefault="006760F7" w:rsidP="00894AEB">
            <w:pPr>
              <w:spacing w:before="120"/>
            </w:pPr>
          </w:p>
        </w:tc>
      </w:tr>
      <w:tr w:rsidR="006760F7" w14:paraId="11BF3F36" w14:textId="77777777" w:rsidTr="00894AEB">
        <w:trPr>
          <w:trHeight w:val="398"/>
          <w:jc w:val="center"/>
        </w:trPr>
        <w:tc>
          <w:tcPr>
            <w:tcW w:w="2547" w:type="dxa"/>
            <w:shd w:val="clear" w:color="auto" w:fill="auto"/>
            <w:vAlign w:val="center"/>
          </w:tcPr>
          <w:p w14:paraId="1875492C" w14:textId="04467868" w:rsidR="006760F7" w:rsidRPr="00B8068E" w:rsidRDefault="006760F7" w:rsidP="00894AEB">
            <w:pPr>
              <w:snapToGrid w:val="0"/>
              <w:spacing w:after="0"/>
              <w:rPr>
                <w:rFonts w:eastAsiaTheme="minorEastAsia"/>
                <w:lang w:eastAsia="zh-CN"/>
              </w:rPr>
            </w:pPr>
          </w:p>
        </w:tc>
        <w:tc>
          <w:tcPr>
            <w:tcW w:w="8080" w:type="dxa"/>
            <w:vAlign w:val="center"/>
          </w:tcPr>
          <w:p w14:paraId="6684DA80" w14:textId="2B6CB41D" w:rsidR="006760F7" w:rsidRPr="00B8068E" w:rsidRDefault="006760F7" w:rsidP="00894AEB">
            <w:pPr>
              <w:widowControl w:val="0"/>
            </w:pPr>
          </w:p>
        </w:tc>
      </w:tr>
      <w:tr w:rsidR="006760F7" w14:paraId="1492B4A2" w14:textId="77777777" w:rsidTr="00894AEB">
        <w:trPr>
          <w:trHeight w:val="398"/>
          <w:jc w:val="center"/>
        </w:trPr>
        <w:tc>
          <w:tcPr>
            <w:tcW w:w="2547" w:type="dxa"/>
            <w:shd w:val="clear" w:color="auto" w:fill="auto"/>
            <w:vAlign w:val="center"/>
          </w:tcPr>
          <w:p w14:paraId="70E8C4DE" w14:textId="27309BD4" w:rsidR="006760F7" w:rsidRPr="00011B91" w:rsidRDefault="006760F7" w:rsidP="00894AEB">
            <w:pPr>
              <w:snapToGrid w:val="0"/>
              <w:spacing w:after="0"/>
              <w:rPr>
                <w:rFonts w:eastAsiaTheme="minorEastAsia"/>
                <w:lang w:eastAsia="zh-CN"/>
              </w:rPr>
            </w:pPr>
          </w:p>
        </w:tc>
        <w:tc>
          <w:tcPr>
            <w:tcW w:w="8080" w:type="dxa"/>
            <w:vAlign w:val="center"/>
          </w:tcPr>
          <w:p w14:paraId="2CD57914" w14:textId="20F9B8BB" w:rsidR="006760F7" w:rsidRPr="00011B91" w:rsidRDefault="006760F7" w:rsidP="00894AEB">
            <w:pPr>
              <w:spacing w:beforeLines="50" w:before="120" w:afterLines="50" w:after="120"/>
              <w:rPr>
                <w:rFonts w:eastAsiaTheme="minorEastAsia"/>
                <w:lang w:eastAsia="zh-CN"/>
              </w:rPr>
            </w:pPr>
          </w:p>
        </w:tc>
      </w:tr>
      <w:tr w:rsidR="006760F7" w14:paraId="30F6D530" w14:textId="77777777" w:rsidTr="00894AEB">
        <w:trPr>
          <w:trHeight w:val="398"/>
          <w:jc w:val="center"/>
        </w:trPr>
        <w:tc>
          <w:tcPr>
            <w:tcW w:w="2547" w:type="dxa"/>
            <w:shd w:val="clear" w:color="auto" w:fill="auto"/>
            <w:vAlign w:val="center"/>
          </w:tcPr>
          <w:p w14:paraId="5B285F73" w14:textId="60E3BC1E" w:rsidR="006760F7" w:rsidRDefault="006760F7" w:rsidP="00894AEB">
            <w:pPr>
              <w:snapToGrid w:val="0"/>
              <w:spacing w:after="0"/>
              <w:rPr>
                <w:lang w:eastAsia="zh-CN"/>
              </w:rPr>
            </w:pPr>
          </w:p>
        </w:tc>
        <w:tc>
          <w:tcPr>
            <w:tcW w:w="8080" w:type="dxa"/>
            <w:vAlign w:val="center"/>
          </w:tcPr>
          <w:p w14:paraId="36E2AC40" w14:textId="0ED6C8D8" w:rsidR="006760F7" w:rsidRPr="00934673" w:rsidRDefault="006760F7" w:rsidP="00894AEB">
            <w:pPr>
              <w:rPr>
                <w:i/>
                <w:lang w:val="en-US" w:eastAsia="zh-CN"/>
              </w:rPr>
            </w:pPr>
          </w:p>
        </w:tc>
      </w:tr>
      <w:tr w:rsidR="006760F7" w14:paraId="60221CA1" w14:textId="77777777" w:rsidTr="00894AEB">
        <w:trPr>
          <w:trHeight w:val="398"/>
          <w:jc w:val="center"/>
        </w:trPr>
        <w:tc>
          <w:tcPr>
            <w:tcW w:w="2547" w:type="dxa"/>
            <w:shd w:val="clear" w:color="auto" w:fill="auto"/>
            <w:vAlign w:val="center"/>
          </w:tcPr>
          <w:p w14:paraId="085D6649" w14:textId="7C7134B5" w:rsidR="006760F7" w:rsidRDefault="006760F7" w:rsidP="00894AEB">
            <w:pPr>
              <w:snapToGrid w:val="0"/>
              <w:spacing w:after="0"/>
              <w:rPr>
                <w:lang w:eastAsia="zh-CN"/>
              </w:rPr>
            </w:pPr>
          </w:p>
        </w:tc>
        <w:tc>
          <w:tcPr>
            <w:tcW w:w="8080" w:type="dxa"/>
            <w:vAlign w:val="center"/>
          </w:tcPr>
          <w:p w14:paraId="01C43B43" w14:textId="1BB4A6D7" w:rsidR="006760F7" w:rsidRDefault="006760F7" w:rsidP="00894AEB">
            <w:pPr>
              <w:pStyle w:val="BodyText"/>
              <w:rPr>
                <w:i/>
              </w:rPr>
            </w:pPr>
          </w:p>
        </w:tc>
      </w:tr>
      <w:tr w:rsidR="006760F7" w14:paraId="612D302E" w14:textId="77777777" w:rsidTr="00894AEB">
        <w:trPr>
          <w:trHeight w:val="398"/>
          <w:jc w:val="center"/>
        </w:trPr>
        <w:tc>
          <w:tcPr>
            <w:tcW w:w="2547" w:type="dxa"/>
            <w:shd w:val="clear" w:color="auto" w:fill="auto"/>
            <w:vAlign w:val="center"/>
          </w:tcPr>
          <w:p w14:paraId="17B13B8A" w14:textId="0187E10C" w:rsidR="006760F7" w:rsidRDefault="006760F7" w:rsidP="00894AEB">
            <w:pPr>
              <w:snapToGrid w:val="0"/>
              <w:spacing w:after="0"/>
              <w:rPr>
                <w:lang w:eastAsia="zh-CN"/>
              </w:rPr>
            </w:pPr>
          </w:p>
        </w:tc>
        <w:tc>
          <w:tcPr>
            <w:tcW w:w="8080" w:type="dxa"/>
            <w:vAlign w:val="center"/>
          </w:tcPr>
          <w:p w14:paraId="0545C898" w14:textId="1E000336" w:rsidR="006760F7" w:rsidRPr="00267C65" w:rsidRDefault="006760F7" w:rsidP="00894AEB">
            <w:pPr>
              <w:spacing w:beforeLines="50" w:before="120" w:afterLines="50" w:after="120"/>
            </w:pPr>
          </w:p>
        </w:tc>
      </w:tr>
      <w:tr w:rsidR="006760F7" w14:paraId="277AAE70" w14:textId="77777777" w:rsidTr="00894AEB">
        <w:trPr>
          <w:trHeight w:val="398"/>
          <w:jc w:val="center"/>
        </w:trPr>
        <w:tc>
          <w:tcPr>
            <w:tcW w:w="2547" w:type="dxa"/>
            <w:shd w:val="clear" w:color="auto" w:fill="auto"/>
            <w:vAlign w:val="center"/>
          </w:tcPr>
          <w:p w14:paraId="1D9E410F" w14:textId="067C7E82" w:rsidR="006760F7" w:rsidRPr="00720345" w:rsidRDefault="006760F7" w:rsidP="00894AEB">
            <w:pPr>
              <w:snapToGrid w:val="0"/>
              <w:spacing w:after="0"/>
              <w:rPr>
                <w:rFonts w:eastAsiaTheme="minorEastAsia"/>
                <w:lang w:eastAsia="zh-CN"/>
              </w:rPr>
            </w:pPr>
          </w:p>
        </w:tc>
        <w:tc>
          <w:tcPr>
            <w:tcW w:w="8080" w:type="dxa"/>
            <w:vAlign w:val="center"/>
          </w:tcPr>
          <w:p w14:paraId="41885D93" w14:textId="254295E0" w:rsidR="006760F7" w:rsidRPr="0030639C" w:rsidRDefault="006760F7" w:rsidP="00894AEB">
            <w:pPr>
              <w:pStyle w:val="ListParagraph"/>
              <w:spacing w:before="120"/>
              <w:ind w:left="0"/>
              <w:rPr>
                <w:rFonts w:eastAsiaTheme="minorEastAsia"/>
                <w:lang w:val="en-US" w:eastAsia="zh-CN"/>
              </w:rPr>
            </w:pPr>
          </w:p>
        </w:tc>
      </w:tr>
      <w:tr w:rsidR="006760F7" w14:paraId="4973BB2A" w14:textId="77777777" w:rsidTr="00894AEB">
        <w:trPr>
          <w:trHeight w:val="412"/>
          <w:jc w:val="center"/>
        </w:trPr>
        <w:tc>
          <w:tcPr>
            <w:tcW w:w="2547" w:type="dxa"/>
            <w:shd w:val="clear" w:color="auto" w:fill="auto"/>
            <w:vAlign w:val="center"/>
          </w:tcPr>
          <w:p w14:paraId="2882D6F4" w14:textId="3CD68D11" w:rsidR="006760F7" w:rsidRPr="009D7E5C" w:rsidRDefault="006760F7" w:rsidP="00894AEB">
            <w:pPr>
              <w:snapToGrid w:val="0"/>
              <w:spacing w:after="0"/>
              <w:rPr>
                <w:lang w:eastAsia="zh-CN"/>
              </w:rPr>
            </w:pPr>
          </w:p>
        </w:tc>
        <w:tc>
          <w:tcPr>
            <w:tcW w:w="8080" w:type="dxa"/>
            <w:vAlign w:val="center"/>
          </w:tcPr>
          <w:p w14:paraId="5FE759FA" w14:textId="710DE351" w:rsidR="006760F7" w:rsidRPr="009D7E5C" w:rsidRDefault="006760F7" w:rsidP="00894AEB">
            <w:pPr>
              <w:jc w:val="both"/>
              <w:rPr>
                <w:b/>
                <w:i/>
                <w:lang w:val="en-US"/>
              </w:rPr>
            </w:pPr>
          </w:p>
        </w:tc>
      </w:tr>
      <w:tr w:rsidR="006760F7" w14:paraId="47B46A18" w14:textId="77777777" w:rsidTr="00894AEB">
        <w:trPr>
          <w:trHeight w:val="398"/>
          <w:jc w:val="center"/>
        </w:trPr>
        <w:tc>
          <w:tcPr>
            <w:tcW w:w="2547" w:type="dxa"/>
            <w:shd w:val="clear" w:color="auto" w:fill="auto"/>
            <w:vAlign w:val="center"/>
          </w:tcPr>
          <w:p w14:paraId="77E010F2" w14:textId="15D8B3D1" w:rsidR="006760F7" w:rsidRPr="005A7013" w:rsidRDefault="006760F7" w:rsidP="00894AEB">
            <w:pPr>
              <w:snapToGrid w:val="0"/>
              <w:spacing w:after="0"/>
              <w:rPr>
                <w:lang w:eastAsia="zh-CN"/>
              </w:rPr>
            </w:pPr>
          </w:p>
        </w:tc>
        <w:tc>
          <w:tcPr>
            <w:tcW w:w="8080" w:type="dxa"/>
            <w:vAlign w:val="center"/>
          </w:tcPr>
          <w:p w14:paraId="69F71A2F" w14:textId="0DEE9BB9" w:rsidR="006760F7" w:rsidRPr="005A7013" w:rsidRDefault="006760F7" w:rsidP="00894AEB">
            <w:pPr>
              <w:overflowPunct w:val="0"/>
              <w:autoSpaceDE w:val="0"/>
              <w:autoSpaceDN w:val="0"/>
              <w:adjustRightInd w:val="0"/>
              <w:contextualSpacing/>
              <w:textAlignment w:val="baseline"/>
              <w:rPr>
                <w:bCs/>
                <w:iCs/>
              </w:rPr>
            </w:pPr>
          </w:p>
        </w:tc>
      </w:tr>
      <w:tr w:rsidR="006760F7" w14:paraId="07C7F228" w14:textId="77777777" w:rsidTr="00894AEB">
        <w:trPr>
          <w:trHeight w:val="398"/>
          <w:jc w:val="center"/>
        </w:trPr>
        <w:tc>
          <w:tcPr>
            <w:tcW w:w="2547" w:type="dxa"/>
            <w:shd w:val="clear" w:color="auto" w:fill="auto"/>
            <w:vAlign w:val="center"/>
          </w:tcPr>
          <w:p w14:paraId="6F56FF92" w14:textId="373FADC2" w:rsidR="006760F7" w:rsidRPr="00F67856" w:rsidRDefault="006760F7" w:rsidP="00894AEB">
            <w:pPr>
              <w:snapToGrid w:val="0"/>
              <w:spacing w:after="0"/>
              <w:rPr>
                <w:rFonts w:eastAsiaTheme="minorEastAsia"/>
                <w:bCs/>
                <w:lang w:eastAsia="zh-CN"/>
              </w:rPr>
            </w:pPr>
          </w:p>
        </w:tc>
        <w:tc>
          <w:tcPr>
            <w:tcW w:w="8080" w:type="dxa"/>
            <w:vAlign w:val="center"/>
          </w:tcPr>
          <w:p w14:paraId="7797709B" w14:textId="357727D4" w:rsidR="006760F7" w:rsidRPr="00F67856" w:rsidRDefault="006760F7" w:rsidP="00894AEB">
            <w:pPr>
              <w:jc w:val="both"/>
              <w:rPr>
                <w:rFonts w:eastAsiaTheme="minorEastAsia"/>
                <w:lang w:eastAsia="zh-CN"/>
              </w:rPr>
            </w:pPr>
          </w:p>
        </w:tc>
      </w:tr>
      <w:tr w:rsidR="006760F7" w14:paraId="58F286BB" w14:textId="77777777" w:rsidTr="00894AEB">
        <w:trPr>
          <w:trHeight w:val="398"/>
          <w:jc w:val="center"/>
        </w:trPr>
        <w:tc>
          <w:tcPr>
            <w:tcW w:w="2547" w:type="dxa"/>
            <w:shd w:val="clear" w:color="auto" w:fill="auto"/>
            <w:vAlign w:val="center"/>
          </w:tcPr>
          <w:p w14:paraId="1CA1A826" w14:textId="77777777" w:rsidR="006760F7" w:rsidRDefault="006760F7" w:rsidP="00894AEB">
            <w:pPr>
              <w:snapToGrid w:val="0"/>
              <w:spacing w:after="0"/>
              <w:rPr>
                <w:lang w:eastAsia="zh-CN"/>
              </w:rPr>
            </w:pPr>
          </w:p>
        </w:tc>
        <w:tc>
          <w:tcPr>
            <w:tcW w:w="8080" w:type="dxa"/>
            <w:vAlign w:val="center"/>
          </w:tcPr>
          <w:p w14:paraId="00BC7574" w14:textId="77777777" w:rsidR="006760F7" w:rsidRDefault="006760F7" w:rsidP="00894AEB"/>
        </w:tc>
      </w:tr>
      <w:tr w:rsidR="006760F7" w14:paraId="6B54FE0F" w14:textId="77777777" w:rsidTr="00894AEB">
        <w:trPr>
          <w:trHeight w:val="398"/>
          <w:jc w:val="center"/>
        </w:trPr>
        <w:tc>
          <w:tcPr>
            <w:tcW w:w="2547" w:type="dxa"/>
            <w:shd w:val="clear" w:color="auto" w:fill="auto"/>
            <w:vAlign w:val="center"/>
          </w:tcPr>
          <w:p w14:paraId="6B27987C" w14:textId="77777777" w:rsidR="006760F7" w:rsidRDefault="006760F7" w:rsidP="00894AEB">
            <w:pPr>
              <w:snapToGrid w:val="0"/>
              <w:spacing w:after="0"/>
              <w:rPr>
                <w:lang w:eastAsia="zh-CN"/>
              </w:rPr>
            </w:pPr>
          </w:p>
        </w:tc>
        <w:tc>
          <w:tcPr>
            <w:tcW w:w="8080" w:type="dxa"/>
            <w:vAlign w:val="center"/>
          </w:tcPr>
          <w:p w14:paraId="6911CF92" w14:textId="77777777" w:rsidR="006760F7" w:rsidRDefault="006760F7" w:rsidP="00894AEB">
            <w:pPr>
              <w:spacing w:beforeLines="50" w:before="120" w:after="0"/>
            </w:pPr>
          </w:p>
        </w:tc>
      </w:tr>
      <w:tr w:rsidR="006760F7" w14:paraId="2D8A1489" w14:textId="77777777" w:rsidTr="00894AEB">
        <w:trPr>
          <w:trHeight w:val="398"/>
          <w:jc w:val="center"/>
        </w:trPr>
        <w:tc>
          <w:tcPr>
            <w:tcW w:w="2547" w:type="dxa"/>
            <w:shd w:val="clear" w:color="auto" w:fill="auto"/>
            <w:vAlign w:val="center"/>
          </w:tcPr>
          <w:p w14:paraId="36A3867A" w14:textId="77777777" w:rsidR="006760F7" w:rsidRDefault="006760F7" w:rsidP="00894AEB">
            <w:pPr>
              <w:snapToGrid w:val="0"/>
              <w:spacing w:after="0"/>
            </w:pPr>
          </w:p>
        </w:tc>
        <w:tc>
          <w:tcPr>
            <w:tcW w:w="8080" w:type="dxa"/>
            <w:vAlign w:val="center"/>
          </w:tcPr>
          <w:p w14:paraId="3A6AC811" w14:textId="77777777" w:rsidR="006760F7" w:rsidRDefault="006760F7" w:rsidP="00894AEB">
            <w:pPr>
              <w:spacing w:beforeLines="50" w:before="120" w:after="0"/>
            </w:pPr>
          </w:p>
        </w:tc>
      </w:tr>
    </w:tbl>
    <w:p w14:paraId="63D8151B" w14:textId="77777777" w:rsidR="006760F7" w:rsidRPr="00E248DE" w:rsidRDefault="006760F7"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lastRenderedPageBreak/>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w:t>
            </w:r>
            <w:r>
              <w:lastRenderedPageBreak/>
              <w:t xml:space="preserve">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lastRenderedPageBreak/>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ListParagraph"/>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695469">
        <w:trPr>
          <w:trHeight w:val="398"/>
          <w:jc w:val="center"/>
        </w:trPr>
        <w:tc>
          <w:tcPr>
            <w:tcW w:w="2547" w:type="dxa"/>
            <w:shd w:val="clear" w:color="auto" w:fill="FFC000"/>
            <w:vAlign w:val="center"/>
          </w:tcPr>
          <w:p w14:paraId="42AE6071" w14:textId="77777777" w:rsidR="00AC2235" w:rsidRDefault="00AC2235" w:rsidP="00695469">
            <w:pPr>
              <w:snapToGrid w:val="0"/>
              <w:spacing w:after="0"/>
              <w:jc w:val="center"/>
            </w:pPr>
            <w:r>
              <w:t>Companies</w:t>
            </w:r>
          </w:p>
        </w:tc>
        <w:tc>
          <w:tcPr>
            <w:tcW w:w="8080" w:type="dxa"/>
            <w:shd w:val="clear" w:color="auto" w:fill="FFC000"/>
            <w:vAlign w:val="center"/>
          </w:tcPr>
          <w:p w14:paraId="36B6A645" w14:textId="77777777" w:rsidR="00AC2235" w:rsidRDefault="00AC2235" w:rsidP="00695469">
            <w:pPr>
              <w:snapToGrid w:val="0"/>
              <w:spacing w:after="0"/>
              <w:jc w:val="center"/>
            </w:pPr>
            <w:r>
              <w:t>Comments</w:t>
            </w:r>
          </w:p>
        </w:tc>
      </w:tr>
      <w:tr w:rsidR="00AC2235" w14:paraId="4FEA7AEC" w14:textId="77777777" w:rsidTr="00695469">
        <w:trPr>
          <w:trHeight w:val="398"/>
          <w:jc w:val="center"/>
        </w:trPr>
        <w:tc>
          <w:tcPr>
            <w:tcW w:w="2547" w:type="dxa"/>
            <w:shd w:val="clear" w:color="auto" w:fill="auto"/>
            <w:vAlign w:val="center"/>
          </w:tcPr>
          <w:p w14:paraId="086B01B8" w14:textId="37761751" w:rsidR="00AC2235" w:rsidRPr="00AA0D6B" w:rsidRDefault="00AA0D6B"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85C6C9D" w14:textId="77777777" w:rsidR="00AC2235" w:rsidRDefault="00AA0D6B" w:rsidP="00695469">
            <w:pPr>
              <w:pStyle w:val="Eqn"/>
              <w:rPr>
                <w:sz w:val="20"/>
                <w:szCs w:val="20"/>
                <w:lang w:eastAsia="zh-CN"/>
              </w:rPr>
            </w:pPr>
            <w:r>
              <w:rPr>
                <w:sz w:val="20"/>
                <w:szCs w:val="20"/>
                <w:lang w:eastAsia="zh-CN"/>
              </w:rPr>
              <w:t>W.r.t the 1</w:t>
            </w:r>
            <w:r w:rsidRPr="00AA0D6B">
              <w:rPr>
                <w:sz w:val="20"/>
                <w:szCs w:val="20"/>
                <w:vertAlign w:val="superscript"/>
                <w:lang w:eastAsia="zh-CN"/>
              </w:rPr>
              <w:t>st</w:t>
            </w:r>
            <w:r>
              <w:rPr>
                <w:sz w:val="20"/>
                <w:szCs w:val="20"/>
                <w:lang w:eastAsia="zh-CN"/>
              </w:rPr>
              <w:t xml:space="preserve"> bullet, we are fine with the intention as mentioned in the first round discussion. But the detailed description should be checked with directly endorsed to be captured in TR.</w:t>
            </w:r>
          </w:p>
          <w:p w14:paraId="0C2DB0F6" w14:textId="302B7294" w:rsidR="00AA0D6B" w:rsidRPr="00D847B9" w:rsidRDefault="00AA0D6B" w:rsidP="00AA0D6B">
            <w:pPr>
              <w:pStyle w:val="Eqn"/>
              <w:rPr>
                <w:sz w:val="20"/>
                <w:szCs w:val="20"/>
                <w:lang w:eastAsia="zh-CN"/>
              </w:rPr>
            </w:pPr>
            <w:r>
              <w:rPr>
                <w:sz w:val="20"/>
                <w:szCs w:val="20"/>
                <w:lang w:eastAsia="zh-CN"/>
              </w:rPr>
              <w:t>For the 2</w:t>
            </w:r>
            <w:r w:rsidRPr="00AA0D6B">
              <w:rPr>
                <w:sz w:val="20"/>
                <w:szCs w:val="20"/>
                <w:vertAlign w:val="superscript"/>
                <w:lang w:eastAsia="zh-CN"/>
              </w:rPr>
              <w:t>nd</w:t>
            </w:r>
            <w:r>
              <w:rPr>
                <w:sz w:val="20"/>
                <w:szCs w:val="20"/>
                <w:lang w:eastAsia="zh-CN"/>
              </w:rPr>
              <w:t xml:space="preserve"> part, instead of “UE density and traffic”, the configuration of RO and SIB behavior also matters. And then, in the 3</w:t>
            </w:r>
            <w:r w:rsidRPr="00AA0D6B">
              <w:rPr>
                <w:sz w:val="20"/>
                <w:szCs w:val="20"/>
                <w:vertAlign w:val="superscript"/>
                <w:lang w:eastAsia="zh-CN"/>
              </w:rPr>
              <w:t>rd</w:t>
            </w:r>
            <w:r>
              <w:rPr>
                <w:sz w:val="20"/>
                <w:szCs w:val="20"/>
                <w:lang w:eastAsia="zh-CN"/>
              </w:rPr>
              <w:t xml:space="preserve"> bullet, the corresponding description can be considered as one implementation based solution to optimize the performance. </w:t>
            </w:r>
          </w:p>
        </w:tc>
      </w:tr>
      <w:tr w:rsidR="00AC2235" w14:paraId="67E5BFF3" w14:textId="77777777" w:rsidTr="00695469">
        <w:trPr>
          <w:trHeight w:val="398"/>
          <w:jc w:val="center"/>
        </w:trPr>
        <w:tc>
          <w:tcPr>
            <w:tcW w:w="2547" w:type="dxa"/>
            <w:shd w:val="clear" w:color="auto" w:fill="auto"/>
            <w:vAlign w:val="center"/>
          </w:tcPr>
          <w:p w14:paraId="717A9A5B" w14:textId="4C1FA5C5" w:rsidR="00AC2235" w:rsidRPr="00720345" w:rsidRDefault="00A21EE2" w:rsidP="00695469">
            <w:pPr>
              <w:snapToGrid w:val="0"/>
              <w:spacing w:after="0"/>
              <w:rPr>
                <w:rFonts w:eastAsiaTheme="minorEastAsia"/>
                <w:lang w:eastAsia="zh-CN"/>
              </w:rPr>
            </w:pPr>
            <w:r>
              <w:rPr>
                <w:rFonts w:eastAsiaTheme="minorEastAsia" w:hint="eastAsia"/>
                <w:lang w:eastAsia="zh-CN"/>
              </w:rPr>
              <w:lastRenderedPageBreak/>
              <w:t>Xiaomi</w:t>
            </w:r>
          </w:p>
        </w:tc>
        <w:tc>
          <w:tcPr>
            <w:tcW w:w="8080" w:type="dxa"/>
            <w:vAlign w:val="center"/>
          </w:tcPr>
          <w:p w14:paraId="0780811C" w14:textId="0D195066" w:rsidR="00AC2235" w:rsidRPr="00A21EE2" w:rsidRDefault="00A21EE2" w:rsidP="00A21EE2">
            <w:pPr>
              <w:spacing w:before="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k </w:t>
            </w:r>
          </w:p>
        </w:tc>
      </w:tr>
      <w:tr w:rsidR="005579F4" w14:paraId="1DD2719F" w14:textId="77777777" w:rsidTr="00695469">
        <w:trPr>
          <w:trHeight w:val="398"/>
          <w:jc w:val="center"/>
        </w:trPr>
        <w:tc>
          <w:tcPr>
            <w:tcW w:w="2547" w:type="dxa"/>
            <w:shd w:val="clear" w:color="auto" w:fill="auto"/>
            <w:vAlign w:val="center"/>
          </w:tcPr>
          <w:p w14:paraId="7401B0A1" w14:textId="2A280535" w:rsidR="005579F4" w:rsidRDefault="005579F4" w:rsidP="005579F4">
            <w:pPr>
              <w:snapToGrid w:val="0"/>
              <w:spacing w:after="0"/>
              <w:rPr>
                <w:lang w:eastAsia="zh-CN"/>
              </w:rPr>
            </w:pPr>
            <w:r w:rsidRPr="00B54E9F">
              <w:rPr>
                <w:color w:val="C00000"/>
                <w:lang w:eastAsia="zh-CN"/>
              </w:rPr>
              <w:t>Qualcomm</w:t>
            </w:r>
          </w:p>
        </w:tc>
        <w:tc>
          <w:tcPr>
            <w:tcW w:w="8080" w:type="dxa"/>
            <w:vAlign w:val="center"/>
          </w:tcPr>
          <w:p w14:paraId="5C5C9A98" w14:textId="77777777" w:rsidR="005579F4" w:rsidRPr="00B54E9F" w:rsidRDefault="005579F4" w:rsidP="005579F4">
            <w:pPr>
              <w:jc w:val="both"/>
              <w:rPr>
                <w:color w:val="C00000"/>
                <w:lang w:val="en-US"/>
              </w:rPr>
            </w:pPr>
            <w:r w:rsidRPr="00B54E9F">
              <w:rPr>
                <w:color w:val="C00000"/>
                <w:lang w:val="en-US"/>
              </w:rPr>
              <w:t>We are OK to have the issue described by the proponent(s) in the TR (as we generally are, for most issues raised, which didn’t find enough discussion time).</w:t>
            </w:r>
          </w:p>
          <w:p w14:paraId="67A398FA" w14:textId="77777777" w:rsidR="005579F4" w:rsidRPr="00B54E9F" w:rsidRDefault="005579F4" w:rsidP="005579F4">
            <w:pPr>
              <w:jc w:val="both"/>
              <w:rPr>
                <w:color w:val="C00000"/>
                <w:lang w:val="en-US"/>
              </w:rPr>
            </w:pPr>
            <w:r w:rsidRPr="00B54E9F">
              <w:rPr>
                <w:color w:val="C00000"/>
                <w:lang w:val="en-US"/>
              </w:rPr>
              <w:t>It appears that with a SIB that is broadcast frequently, and one that is valid for 60 seconds (rough example), this problem can be mitigated—but may potentially need something like a random offset (within validity period), etc., to make sure congestion is mitigated.</w:t>
            </w:r>
          </w:p>
          <w:p w14:paraId="7FE20B24" w14:textId="0A308DE8" w:rsidR="005579F4" w:rsidRDefault="005579F4" w:rsidP="005579F4">
            <w:pPr>
              <w:spacing w:before="120"/>
            </w:pPr>
            <w:r w:rsidRPr="00B54E9F">
              <w:rPr>
                <w:color w:val="C00000"/>
                <w:lang w:val="en-US"/>
              </w:rPr>
              <w:t>We are OK to look at this issue going forward</w:t>
            </w:r>
            <w:r>
              <w:rPr>
                <w:color w:val="C00000"/>
                <w:lang w:val="en-US"/>
              </w:rPr>
              <w:t>.</w:t>
            </w:r>
          </w:p>
        </w:tc>
      </w:tr>
      <w:tr w:rsidR="00F74D7F" w14:paraId="0A4F9EFE" w14:textId="77777777" w:rsidTr="00695469">
        <w:trPr>
          <w:trHeight w:val="398"/>
          <w:jc w:val="center"/>
        </w:trPr>
        <w:tc>
          <w:tcPr>
            <w:tcW w:w="2547" w:type="dxa"/>
            <w:shd w:val="clear" w:color="auto" w:fill="auto"/>
            <w:vAlign w:val="center"/>
          </w:tcPr>
          <w:p w14:paraId="2D5D98E2" w14:textId="0BAD3B3D"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0FC647D7" w14:textId="77777777" w:rsidR="00F74D7F" w:rsidRDefault="00F74D7F" w:rsidP="00F74D7F">
            <w:pPr>
              <w:spacing w:before="120"/>
              <w:rPr>
                <w:rFonts w:eastAsiaTheme="minorEastAsia"/>
                <w:lang w:val="en-US" w:eastAsia="zh-CN"/>
              </w:rPr>
            </w:pPr>
            <w:r w:rsidRPr="00BB3CAB">
              <w:rPr>
                <w:rFonts w:eastAsiaTheme="minorEastAsia"/>
                <w:lang w:val="en-US" w:eastAsia="zh-CN"/>
              </w:rPr>
              <w:t>Agree</w:t>
            </w:r>
            <w:r>
              <w:rPr>
                <w:rFonts w:eastAsiaTheme="minorEastAsia"/>
                <w:lang w:val="en-US" w:eastAsia="zh-CN"/>
              </w:rPr>
              <w:t xml:space="preserve"> that t</w:t>
            </w:r>
            <w:r w:rsidRPr="00BB3CAB">
              <w:rPr>
                <w:rFonts w:eastAsiaTheme="minorEastAsia"/>
                <w:lang w:val="en-US" w:eastAsia="zh-CN"/>
              </w:rPr>
              <w:t>he UE density issue for UL transmissions of RACH and data should be addressed first, before prioritizing the RACH congestion issue firstly.</w:t>
            </w:r>
          </w:p>
          <w:p w14:paraId="44BEAAD1" w14:textId="77777777" w:rsidR="00F74D7F" w:rsidRPr="00BB3CAB" w:rsidRDefault="00F74D7F" w:rsidP="00F74D7F">
            <w:pPr>
              <w:spacing w:before="120"/>
              <w:rPr>
                <w:rFonts w:eastAsiaTheme="minorEastAsia"/>
                <w:lang w:val="en-US" w:eastAsia="zh-CN"/>
              </w:rPr>
            </w:pPr>
            <w:r w:rsidRPr="00BB3CAB">
              <w:rPr>
                <w:rFonts w:eastAsiaTheme="minorEastAsia"/>
                <w:lang w:val="en-US" w:eastAsia="zh-CN"/>
              </w:rPr>
              <w:t>In RAN2#112bis-e the following was agreed:</w:t>
            </w:r>
          </w:p>
          <w:p w14:paraId="7ABEF1CF" w14:textId="61ABF81A" w:rsidR="00F74D7F" w:rsidRPr="00B8068E" w:rsidRDefault="00F74D7F" w:rsidP="00F74D7F">
            <w:pPr>
              <w:widowControl w:val="0"/>
            </w:pPr>
            <w:r w:rsidRPr="00BB3CAB">
              <w:rPr>
                <w:rFonts w:eastAsiaTheme="minorEastAsia" w:hint="eastAsia"/>
                <w:lang w:val="en-US" w:eastAsia="zh-CN"/>
              </w:rPr>
              <w:t xml:space="preserve">RAN2 assumes that PRACH capacity in eMTC/NB-IoT over NTN will be evaluated to check whether it can support the large cell size of GEO/LEO. However, RAN2 believes this is more of a RAN1 topic and thus recommends companies to submit their contributions in </w:t>
            </w:r>
            <w:r w:rsidRPr="00BB3CAB">
              <w:rPr>
                <w:rFonts w:eastAsiaTheme="minorEastAsia"/>
                <w:lang w:val="en-US" w:eastAsia="zh-CN"/>
              </w:rPr>
              <w:t xml:space="preserve">RAN1. </w:t>
            </w:r>
          </w:p>
        </w:tc>
      </w:tr>
      <w:tr w:rsidR="005131C8" w14:paraId="4B5B9B91" w14:textId="77777777" w:rsidTr="00695469">
        <w:trPr>
          <w:trHeight w:val="398"/>
          <w:jc w:val="center"/>
        </w:trPr>
        <w:tc>
          <w:tcPr>
            <w:tcW w:w="2547" w:type="dxa"/>
            <w:shd w:val="clear" w:color="auto" w:fill="auto"/>
            <w:vAlign w:val="center"/>
          </w:tcPr>
          <w:p w14:paraId="2B933571" w14:textId="3CF40AB8" w:rsidR="005131C8" w:rsidRPr="00011B91" w:rsidRDefault="005131C8" w:rsidP="005131C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794C02CE" w14:textId="77777777" w:rsidR="005131C8" w:rsidRDefault="005131C8" w:rsidP="005131C8">
            <w:pPr>
              <w:pStyle w:val="Eqn"/>
              <w:rPr>
                <w:sz w:val="20"/>
                <w:szCs w:val="20"/>
                <w:lang w:eastAsia="zh-CN"/>
              </w:rPr>
            </w:pPr>
            <w:r>
              <w:rPr>
                <w:rFonts w:hint="eastAsia"/>
                <w:sz w:val="20"/>
                <w:szCs w:val="20"/>
                <w:lang w:eastAsia="zh-CN"/>
              </w:rPr>
              <w:t>F</w:t>
            </w:r>
            <w:r>
              <w:rPr>
                <w:sz w:val="20"/>
                <w:szCs w:val="20"/>
                <w:lang w:eastAsia="zh-CN"/>
              </w:rPr>
              <w:t xml:space="preserve">or the third bullet, we think that the potential solution should be further studied and confirmed. Thus, we suggest to reword it as </w:t>
            </w:r>
          </w:p>
          <w:p w14:paraId="741485C7" w14:textId="77777777" w:rsidR="005131C8" w:rsidRPr="00FB3C79" w:rsidRDefault="005131C8" w:rsidP="005131C8">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 </w:t>
            </w:r>
            <w:r>
              <w:rPr>
                <w:rFonts w:eastAsiaTheme="minorEastAsia"/>
                <w:b/>
                <w:i/>
                <w:color w:val="FF0000"/>
                <w:lang w:eastAsia="zh-CN"/>
              </w:rPr>
              <w:t>for further study.</w:t>
            </w:r>
          </w:p>
          <w:p w14:paraId="4975E83F" w14:textId="77777777" w:rsidR="005131C8" w:rsidRPr="00011B91" w:rsidRDefault="005131C8" w:rsidP="005131C8">
            <w:pPr>
              <w:spacing w:beforeLines="50" w:before="120" w:afterLines="50" w:after="120"/>
              <w:rPr>
                <w:rFonts w:eastAsiaTheme="minorEastAsia"/>
                <w:lang w:eastAsia="zh-CN"/>
              </w:rPr>
            </w:pPr>
          </w:p>
        </w:tc>
      </w:tr>
      <w:tr w:rsidR="00251715" w14:paraId="0613612A" w14:textId="77777777" w:rsidTr="00695469">
        <w:trPr>
          <w:trHeight w:val="398"/>
          <w:jc w:val="center"/>
        </w:trPr>
        <w:tc>
          <w:tcPr>
            <w:tcW w:w="2547" w:type="dxa"/>
            <w:shd w:val="clear" w:color="auto" w:fill="auto"/>
            <w:vAlign w:val="center"/>
          </w:tcPr>
          <w:p w14:paraId="146BEBFC" w14:textId="36DBC7C0" w:rsidR="00251715" w:rsidRDefault="00251715" w:rsidP="005131C8">
            <w:pPr>
              <w:snapToGrid w:val="0"/>
              <w:spacing w:after="0"/>
              <w:rPr>
                <w:lang w:eastAsia="zh-CN"/>
              </w:rPr>
            </w:pPr>
            <w:r>
              <w:rPr>
                <w:rFonts w:eastAsiaTheme="minorEastAsia" w:hint="eastAsia"/>
                <w:lang w:eastAsia="zh-CN"/>
              </w:rPr>
              <w:t>CATT</w:t>
            </w:r>
          </w:p>
        </w:tc>
        <w:tc>
          <w:tcPr>
            <w:tcW w:w="8080" w:type="dxa"/>
            <w:vAlign w:val="center"/>
          </w:tcPr>
          <w:p w14:paraId="288ADC34" w14:textId="77777777" w:rsidR="00251715" w:rsidRDefault="00251715" w:rsidP="00CD60C6">
            <w:pPr>
              <w:widowControl w:val="0"/>
              <w:rPr>
                <w:rFonts w:eastAsiaTheme="minorEastAsia"/>
                <w:lang w:eastAsia="zh-CN"/>
              </w:rPr>
            </w:pPr>
            <w:r>
              <w:rPr>
                <w:rFonts w:eastAsiaTheme="minorEastAsia" w:hint="eastAsia"/>
                <w:lang w:eastAsia="zh-CN"/>
              </w:rPr>
              <w:t xml:space="preserve">Indeed the congestion is related to UE density. </w:t>
            </w:r>
            <w:r>
              <w:rPr>
                <w:rFonts w:eastAsiaTheme="minorEastAsia"/>
                <w:lang w:eastAsia="zh-CN"/>
              </w:rPr>
              <w:t>H</w:t>
            </w:r>
            <w:r>
              <w:rPr>
                <w:rFonts w:eastAsiaTheme="minorEastAsia" w:hint="eastAsia"/>
                <w:lang w:eastAsia="zh-CN"/>
              </w:rPr>
              <w:t xml:space="preserve">owever, frequently broadcasting the SIB will be </w:t>
            </w:r>
            <w:r>
              <w:rPr>
                <w:rFonts w:eastAsiaTheme="minorEastAsia"/>
                <w:lang w:eastAsia="zh-CN"/>
              </w:rPr>
              <w:t>contradictory</w:t>
            </w:r>
            <w:r>
              <w:rPr>
                <w:rFonts w:eastAsiaTheme="minorEastAsia" w:hint="eastAsia"/>
                <w:lang w:eastAsia="zh-CN"/>
              </w:rPr>
              <w:t xml:space="preserve"> to UE power saving. </w:t>
            </w:r>
          </w:p>
          <w:p w14:paraId="722E8D5B" w14:textId="77777777" w:rsidR="00251715" w:rsidRDefault="00251715" w:rsidP="00CD60C6">
            <w:pPr>
              <w:widowControl w:val="0"/>
              <w:rPr>
                <w:rFonts w:eastAsiaTheme="minorEastAsia"/>
                <w:lang w:eastAsia="zh-CN"/>
              </w:rPr>
            </w:pPr>
            <w:r>
              <w:rPr>
                <w:rFonts w:eastAsiaTheme="minorEastAsia"/>
                <w:lang w:eastAsia="zh-CN"/>
              </w:rPr>
              <w:t>S</w:t>
            </w:r>
            <w:r>
              <w:rPr>
                <w:rFonts w:eastAsiaTheme="minorEastAsia" w:hint="eastAsia"/>
                <w:lang w:eastAsia="zh-CN"/>
              </w:rPr>
              <w:t>o we suggest to change the wording for third bullet:</w:t>
            </w:r>
          </w:p>
          <w:p w14:paraId="7EF1CD6C" w14:textId="77777777" w:rsidR="00251715" w:rsidRPr="00FB3C79" w:rsidRDefault="00251715" w:rsidP="00CD60C6">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w:t>
            </w:r>
            <w:r>
              <w:rPr>
                <w:rFonts w:eastAsiaTheme="minorEastAsia" w:hint="eastAsia"/>
                <w:b/>
                <w:i/>
                <w:lang w:eastAsia="zh-CN"/>
              </w:rPr>
              <w:t>.</w:t>
            </w:r>
            <w:r w:rsidRPr="00A1106D">
              <w:rPr>
                <w:rFonts w:eastAsiaTheme="minorEastAsia" w:hint="eastAsia"/>
                <w:b/>
                <w:i/>
                <w:color w:val="FF0000"/>
                <w:lang w:eastAsia="zh-CN"/>
              </w:rPr>
              <w:t xml:space="preserve"> </w:t>
            </w:r>
            <w:r w:rsidRPr="00A1106D">
              <w:rPr>
                <w:rFonts w:eastAsiaTheme="minorEastAsia"/>
                <w:b/>
                <w:i/>
                <w:color w:val="FF0000"/>
                <w:lang w:eastAsia="zh-CN"/>
              </w:rPr>
              <w:t>H</w:t>
            </w:r>
            <w:r w:rsidRPr="00A1106D">
              <w:rPr>
                <w:rFonts w:eastAsiaTheme="minorEastAsia" w:hint="eastAsia"/>
                <w:b/>
                <w:i/>
                <w:color w:val="FF0000"/>
                <w:lang w:eastAsia="zh-CN"/>
              </w:rPr>
              <w:t xml:space="preserve">owever, </w:t>
            </w:r>
            <w:r>
              <w:rPr>
                <w:rFonts w:eastAsiaTheme="minorEastAsia" w:hint="eastAsia"/>
                <w:b/>
                <w:i/>
                <w:color w:val="FF0000"/>
                <w:lang w:eastAsia="zh-CN"/>
              </w:rPr>
              <w:t xml:space="preserve">the power saving be </w:t>
            </w:r>
            <w:r>
              <w:rPr>
                <w:rFonts w:eastAsiaTheme="minorEastAsia"/>
                <w:b/>
                <w:i/>
                <w:color w:val="FF0000"/>
                <w:lang w:eastAsia="zh-CN"/>
              </w:rPr>
              <w:t>considered</w:t>
            </w:r>
            <w:r>
              <w:rPr>
                <w:rFonts w:eastAsiaTheme="minorEastAsia" w:hint="eastAsia"/>
                <w:b/>
                <w:i/>
                <w:color w:val="FF0000"/>
                <w:lang w:eastAsia="zh-CN"/>
              </w:rPr>
              <w:t xml:space="preserve"> to make the trade-off between the SIB </w:t>
            </w:r>
            <w:r>
              <w:rPr>
                <w:rFonts w:eastAsiaTheme="minorEastAsia"/>
                <w:b/>
                <w:i/>
                <w:color w:val="FF0000"/>
                <w:lang w:eastAsia="zh-CN"/>
              </w:rPr>
              <w:t>indication</w:t>
            </w:r>
            <w:r>
              <w:rPr>
                <w:rFonts w:eastAsiaTheme="minorEastAsia" w:hint="eastAsia"/>
                <w:b/>
                <w:i/>
                <w:color w:val="FF0000"/>
                <w:lang w:eastAsia="zh-CN"/>
              </w:rPr>
              <w:t xml:space="preserve"> and RACH congestion.</w:t>
            </w:r>
          </w:p>
          <w:p w14:paraId="0B48E204" w14:textId="77777777" w:rsidR="00251715" w:rsidRPr="00934673" w:rsidRDefault="00251715" w:rsidP="005131C8">
            <w:pPr>
              <w:rPr>
                <w:i/>
                <w:lang w:val="en-US" w:eastAsia="zh-CN"/>
              </w:rPr>
            </w:pPr>
          </w:p>
        </w:tc>
      </w:tr>
      <w:tr w:rsidR="001E1841" w14:paraId="1D2E0EA3" w14:textId="77777777" w:rsidTr="00695469">
        <w:trPr>
          <w:trHeight w:val="398"/>
          <w:jc w:val="center"/>
        </w:trPr>
        <w:tc>
          <w:tcPr>
            <w:tcW w:w="2547" w:type="dxa"/>
            <w:shd w:val="clear" w:color="auto" w:fill="auto"/>
            <w:vAlign w:val="center"/>
          </w:tcPr>
          <w:p w14:paraId="30833418" w14:textId="51C09780" w:rsidR="001E1841" w:rsidRDefault="001E1841" w:rsidP="001E1841">
            <w:pPr>
              <w:snapToGrid w:val="0"/>
              <w:spacing w:after="0"/>
              <w:rPr>
                <w:lang w:eastAsia="zh-CN"/>
              </w:rPr>
            </w:pPr>
            <w:r>
              <w:rPr>
                <w:lang w:eastAsia="zh-CN"/>
              </w:rPr>
              <w:t>SONY2</w:t>
            </w:r>
          </w:p>
        </w:tc>
        <w:tc>
          <w:tcPr>
            <w:tcW w:w="8080" w:type="dxa"/>
            <w:vAlign w:val="center"/>
          </w:tcPr>
          <w:p w14:paraId="6480E596" w14:textId="77777777" w:rsidR="001E1841" w:rsidRDefault="001E1841" w:rsidP="001E1841">
            <w:pPr>
              <w:pStyle w:val="BodyText"/>
              <w:rPr>
                <w:iCs/>
              </w:rPr>
            </w:pPr>
            <w:r>
              <w:rPr>
                <w:iCs/>
              </w:rPr>
              <w:t>We generally agree that there need to be further study on this and the PRACH congestion issue depends on user densities and traffic arrival rates.</w:t>
            </w:r>
          </w:p>
          <w:p w14:paraId="3FF48E66" w14:textId="77777777" w:rsidR="001E1841" w:rsidRDefault="001E1841" w:rsidP="001E1841">
            <w:pPr>
              <w:pStyle w:val="BodyText"/>
              <w:rPr>
                <w:iCs/>
              </w:rPr>
            </w:pPr>
            <w:r>
              <w:rPr>
                <w:iCs/>
              </w:rPr>
              <w:t>The final bullet (short RO period configuration etc) seems to be just one solution to the issue. The issue would seem to be more of a problem for the eNodeB than for the UE (the UE doesn’t need to read SIB if it isn’t going to transmit). There are other solutions to the problem, such as the QC proposal: transmit a random time after the SIB.</w:t>
            </w:r>
          </w:p>
          <w:p w14:paraId="2407AFE8" w14:textId="77777777" w:rsidR="001E1841" w:rsidRDefault="001E1841" w:rsidP="001E1841">
            <w:pPr>
              <w:pStyle w:val="BodyText"/>
              <w:rPr>
                <w:iCs/>
              </w:rPr>
            </w:pPr>
            <w:r>
              <w:rPr>
                <w:iCs/>
              </w:rPr>
              <w:t xml:space="preserve">In general, we think that the SIB is going to need to be transmitted much more often than every 60 seconds if the IoT latency requirements are to be met. </w:t>
            </w:r>
          </w:p>
          <w:p w14:paraId="55F40A62" w14:textId="77777777" w:rsidR="001E1841" w:rsidRDefault="001E1841" w:rsidP="001E1841">
            <w:pPr>
              <w:pStyle w:val="BodyText"/>
              <w:spacing w:after="240"/>
              <w:rPr>
                <w:iCs/>
              </w:rPr>
            </w:pPr>
            <w:r>
              <w:rPr>
                <w:iCs/>
              </w:rPr>
              <w:t>Our proposed update to thje TP is:</w:t>
            </w:r>
          </w:p>
          <w:p w14:paraId="0E3F26CC" w14:textId="77777777" w:rsidR="001E1841" w:rsidRDefault="001E1841" w:rsidP="001E184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Pr>
                <w:rFonts w:eastAsiaTheme="minorEastAsia"/>
                <w:b/>
                <w:i/>
                <w:lang w:eastAsia="zh-CN"/>
              </w:rPr>
              <w:t>the following</w:t>
            </w:r>
          </w:p>
          <w:p w14:paraId="27C027BE" w14:textId="77777777" w:rsidR="001E1841" w:rsidRPr="00FB3C79" w:rsidRDefault="001E1841" w:rsidP="001E1841">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11C17061" w14:textId="77777777" w:rsidR="001E1841" w:rsidRPr="00FB3C79" w:rsidRDefault="001E1841" w:rsidP="001E1841">
            <w:pPr>
              <w:pStyle w:val="ListParagraph"/>
              <w:numPr>
                <w:ilvl w:val="0"/>
                <w:numId w:val="29"/>
              </w:numPr>
              <w:rPr>
                <w:rFonts w:eastAsiaTheme="minorEastAsia"/>
                <w:b/>
                <w:i/>
                <w:lang w:eastAsia="zh-CN"/>
              </w:rPr>
            </w:pPr>
            <w:r w:rsidRPr="00FB3C79">
              <w:rPr>
                <w:rFonts w:eastAsiaTheme="minorEastAsia"/>
                <w:b/>
                <w:i/>
                <w:lang w:eastAsia="zh-CN"/>
              </w:rPr>
              <w:t xml:space="preserve">Whether there is PRACH congestion when IDLE mode UEs simultaneously transmit PRACH after receiving satellite PVD information depends number </w:t>
            </w:r>
            <w:r w:rsidRPr="001E13F2">
              <w:rPr>
                <w:rFonts w:eastAsiaTheme="minorEastAsia"/>
                <w:b/>
                <w:i/>
                <w:strike/>
                <w:color w:val="FF0000"/>
                <w:lang w:eastAsia="zh-CN"/>
              </w:rPr>
              <w:t>of</w:t>
            </w:r>
            <w:r w:rsidRPr="00FB3C79">
              <w:rPr>
                <w:rFonts w:eastAsiaTheme="minorEastAsia"/>
                <w:b/>
                <w:i/>
                <w:lang w:eastAsia="zh-CN"/>
              </w:rPr>
              <w:t xml:space="preserve"> </w:t>
            </w:r>
            <w:r w:rsidRPr="001E13F2">
              <w:rPr>
                <w:rFonts w:eastAsiaTheme="minorEastAsia"/>
                <w:b/>
                <w:i/>
                <w:color w:val="00B0F0"/>
                <w:lang w:eastAsia="zh-CN"/>
              </w:rPr>
              <w:t xml:space="preserve">on </w:t>
            </w:r>
            <w:r w:rsidRPr="00FB3C79">
              <w:rPr>
                <w:rFonts w:eastAsiaTheme="minorEastAsia"/>
                <w:b/>
                <w:i/>
                <w:lang w:eastAsia="zh-CN"/>
              </w:rPr>
              <w:t xml:space="preserve">user densities as well as the traffic arrival rate for Mobile-Originated calls. </w:t>
            </w:r>
          </w:p>
          <w:p w14:paraId="4500F03C" w14:textId="77777777" w:rsidR="001E1841" w:rsidRPr="001E13F2" w:rsidRDefault="001E1841" w:rsidP="001E1841">
            <w:pPr>
              <w:pStyle w:val="ListParagraph"/>
              <w:numPr>
                <w:ilvl w:val="0"/>
                <w:numId w:val="29"/>
              </w:numPr>
              <w:rPr>
                <w:rFonts w:eastAsiaTheme="minorEastAsia"/>
                <w:b/>
                <w:i/>
                <w:strike/>
                <w:color w:val="FF0000"/>
                <w:lang w:eastAsia="zh-CN"/>
              </w:rPr>
            </w:pPr>
            <w:r w:rsidRPr="001E13F2">
              <w:rPr>
                <w:rFonts w:eastAsiaTheme="minorEastAsia"/>
                <w:b/>
                <w:i/>
                <w:strike/>
                <w:color w:val="FF0000"/>
                <w:lang w:eastAsia="zh-CN"/>
              </w:rPr>
              <w:t xml:space="preserve">Short RO period configuration and frequent broadcast of SIB on ephemeris is seen as a potential solution to mitigate PRACH congestion </w:t>
            </w:r>
          </w:p>
          <w:p w14:paraId="34723A29" w14:textId="500D1413" w:rsidR="001E1841" w:rsidRDefault="001E1841" w:rsidP="001E1841">
            <w:pPr>
              <w:pStyle w:val="BodyText"/>
              <w:rPr>
                <w:i/>
              </w:rPr>
            </w:pPr>
            <w:r>
              <w:rPr>
                <w:iCs/>
              </w:rPr>
              <w:br/>
            </w:r>
          </w:p>
        </w:tc>
      </w:tr>
      <w:tr w:rsidR="001E1841" w14:paraId="23C1A999" w14:textId="77777777" w:rsidTr="00695469">
        <w:trPr>
          <w:trHeight w:val="398"/>
          <w:jc w:val="center"/>
        </w:trPr>
        <w:tc>
          <w:tcPr>
            <w:tcW w:w="2547" w:type="dxa"/>
            <w:shd w:val="clear" w:color="auto" w:fill="auto"/>
            <w:vAlign w:val="center"/>
          </w:tcPr>
          <w:p w14:paraId="0AF45198" w14:textId="273EEC1D" w:rsidR="001E1841" w:rsidRDefault="00535D38" w:rsidP="001E1841">
            <w:pPr>
              <w:snapToGrid w:val="0"/>
              <w:spacing w:after="0"/>
              <w:rPr>
                <w:lang w:eastAsia="zh-CN"/>
              </w:rPr>
            </w:pPr>
            <w:r>
              <w:rPr>
                <w:lang w:eastAsia="zh-CN"/>
              </w:rPr>
              <w:lastRenderedPageBreak/>
              <w:t>MediaTek</w:t>
            </w:r>
          </w:p>
        </w:tc>
        <w:tc>
          <w:tcPr>
            <w:tcW w:w="8080" w:type="dxa"/>
            <w:vAlign w:val="center"/>
          </w:tcPr>
          <w:p w14:paraId="09C3DD4A" w14:textId="77777777" w:rsidR="001E1841" w:rsidRDefault="00535D38" w:rsidP="001E1841">
            <w:pPr>
              <w:spacing w:beforeLines="50" w:before="120" w:afterLines="50" w:after="120"/>
            </w:pPr>
            <w:r>
              <w:t>Support first bullet.</w:t>
            </w:r>
          </w:p>
          <w:p w14:paraId="59EAE78B" w14:textId="4C0A5D76" w:rsidR="00535D38" w:rsidRPr="00267C65" w:rsidRDefault="00535D38" w:rsidP="00535D38">
            <w:pPr>
              <w:spacing w:beforeLines="50" w:before="120" w:afterLines="50" w:after="120"/>
            </w:pPr>
            <w:r>
              <w:t>Revise second bullet to also include “</w:t>
            </w:r>
            <w:r>
              <w:rPr>
                <w:lang w:eastAsia="zh-CN"/>
              </w:rPr>
              <w:t>configuration of RO and periodicity of ephemeris broadcast on SIB”. With this revision, the third bullet can be dropped.</w:t>
            </w:r>
          </w:p>
        </w:tc>
      </w:tr>
      <w:tr w:rsidR="00491A08" w14:paraId="23F81522" w14:textId="77777777" w:rsidTr="005A6425">
        <w:trPr>
          <w:trHeight w:val="398"/>
          <w:jc w:val="center"/>
        </w:trPr>
        <w:tc>
          <w:tcPr>
            <w:tcW w:w="2547" w:type="dxa"/>
            <w:shd w:val="clear" w:color="auto" w:fill="auto"/>
            <w:vAlign w:val="center"/>
          </w:tcPr>
          <w:p w14:paraId="1B9D3C66" w14:textId="77777777" w:rsidR="00491A08" w:rsidRPr="00720345" w:rsidRDefault="00491A08" w:rsidP="005A6425">
            <w:pPr>
              <w:snapToGrid w:val="0"/>
              <w:spacing w:after="0"/>
              <w:rPr>
                <w:rFonts w:eastAsiaTheme="minorEastAsia"/>
                <w:lang w:eastAsia="zh-CN"/>
              </w:rPr>
            </w:pPr>
            <w:r w:rsidRPr="003301ED">
              <w:rPr>
                <w:lang w:eastAsia="zh-CN"/>
              </w:rPr>
              <w:t>Huawei, HiSilicon</w:t>
            </w:r>
          </w:p>
        </w:tc>
        <w:tc>
          <w:tcPr>
            <w:tcW w:w="8080" w:type="dxa"/>
            <w:vAlign w:val="center"/>
          </w:tcPr>
          <w:p w14:paraId="7A22CBF9" w14:textId="77777777" w:rsidR="00491A08" w:rsidRPr="0030639C" w:rsidRDefault="00491A08" w:rsidP="005A6425">
            <w:pPr>
              <w:pStyle w:val="ListParagraph"/>
              <w:spacing w:before="120"/>
              <w:ind w:left="0"/>
              <w:rPr>
                <w:rFonts w:eastAsiaTheme="minorEastAsia"/>
                <w:lang w:val="en-US" w:eastAsia="zh-CN"/>
              </w:rPr>
            </w:pPr>
            <w:r>
              <w:rPr>
                <w:rFonts w:eastAsiaTheme="minorEastAsia" w:hint="eastAsia"/>
                <w:lang w:val="en-US" w:eastAsia="zh-CN"/>
              </w:rPr>
              <w:t>W</w:t>
            </w:r>
            <w:r>
              <w:rPr>
                <w:rFonts w:eastAsiaTheme="minorEastAsia"/>
                <w:lang w:val="en-US" w:eastAsia="zh-CN"/>
              </w:rPr>
              <w:t>e are still a bit unsure how this can be accurately described in the TR without knowing there is an issue in practice and the consequence of this is also not clear. We are leaning towards not to capture anything in the TR.</w:t>
            </w:r>
          </w:p>
        </w:tc>
      </w:tr>
      <w:tr w:rsidR="001E1841" w14:paraId="7E526647" w14:textId="77777777" w:rsidTr="00695469">
        <w:trPr>
          <w:trHeight w:val="412"/>
          <w:jc w:val="center"/>
        </w:trPr>
        <w:tc>
          <w:tcPr>
            <w:tcW w:w="2547" w:type="dxa"/>
            <w:shd w:val="clear" w:color="auto" w:fill="auto"/>
            <w:vAlign w:val="center"/>
          </w:tcPr>
          <w:p w14:paraId="57940DD9" w14:textId="3A0D250B" w:rsidR="001E1841" w:rsidRPr="009D7E5C" w:rsidRDefault="001E1841" w:rsidP="001E1841">
            <w:pPr>
              <w:snapToGrid w:val="0"/>
              <w:spacing w:after="0"/>
              <w:rPr>
                <w:lang w:eastAsia="zh-CN"/>
              </w:rPr>
            </w:pPr>
          </w:p>
        </w:tc>
        <w:tc>
          <w:tcPr>
            <w:tcW w:w="8080" w:type="dxa"/>
            <w:vAlign w:val="center"/>
          </w:tcPr>
          <w:p w14:paraId="65E431AB" w14:textId="77777777" w:rsidR="001E1841" w:rsidRPr="009D7E5C" w:rsidRDefault="001E1841" w:rsidP="001E1841">
            <w:pPr>
              <w:jc w:val="both"/>
              <w:rPr>
                <w:b/>
                <w:i/>
                <w:lang w:val="en-US"/>
              </w:rPr>
            </w:pPr>
          </w:p>
        </w:tc>
      </w:tr>
      <w:tr w:rsidR="001E1841" w14:paraId="7C95C328" w14:textId="77777777" w:rsidTr="00695469">
        <w:trPr>
          <w:trHeight w:val="398"/>
          <w:jc w:val="center"/>
        </w:trPr>
        <w:tc>
          <w:tcPr>
            <w:tcW w:w="2547" w:type="dxa"/>
            <w:shd w:val="clear" w:color="auto" w:fill="auto"/>
            <w:vAlign w:val="center"/>
          </w:tcPr>
          <w:p w14:paraId="3A2AA6FB" w14:textId="77777777" w:rsidR="001E1841" w:rsidRPr="005A7013" w:rsidRDefault="001E1841" w:rsidP="001E1841">
            <w:pPr>
              <w:snapToGrid w:val="0"/>
              <w:spacing w:after="0"/>
              <w:rPr>
                <w:lang w:eastAsia="zh-CN"/>
              </w:rPr>
            </w:pPr>
          </w:p>
        </w:tc>
        <w:tc>
          <w:tcPr>
            <w:tcW w:w="8080" w:type="dxa"/>
            <w:vAlign w:val="center"/>
          </w:tcPr>
          <w:p w14:paraId="1154C853" w14:textId="77777777" w:rsidR="001E1841" w:rsidRPr="005A7013" w:rsidRDefault="001E1841" w:rsidP="001E1841">
            <w:pPr>
              <w:overflowPunct w:val="0"/>
              <w:autoSpaceDE w:val="0"/>
              <w:autoSpaceDN w:val="0"/>
              <w:adjustRightInd w:val="0"/>
              <w:contextualSpacing/>
              <w:textAlignment w:val="baseline"/>
              <w:rPr>
                <w:bCs/>
                <w:iCs/>
              </w:rPr>
            </w:pPr>
          </w:p>
        </w:tc>
      </w:tr>
      <w:tr w:rsidR="001E1841" w14:paraId="393676B4" w14:textId="77777777" w:rsidTr="00695469">
        <w:trPr>
          <w:trHeight w:val="398"/>
          <w:jc w:val="center"/>
        </w:trPr>
        <w:tc>
          <w:tcPr>
            <w:tcW w:w="2547" w:type="dxa"/>
            <w:shd w:val="clear" w:color="auto" w:fill="auto"/>
            <w:vAlign w:val="center"/>
          </w:tcPr>
          <w:p w14:paraId="186CDFC7" w14:textId="77777777" w:rsidR="001E1841" w:rsidRPr="00F67856" w:rsidRDefault="001E1841" w:rsidP="001E1841">
            <w:pPr>
              <w:snapToGrid w:val="0"/>
              <w:spacing w:after="0"/>
              <w:rPr>
                <w:rFonts w:eastAsiaTheme="minorEastAsia"/>
                <w:bCs/>
                <w:lang w:eastAsia="zh-CN"/>
              </w:rPr>
            </w:pPr>
          </w:p>
        </w:tc>
        <w:tc>
          <w:tcPr>
            <w:tcW w:w="8080" w:type="dxa"/>
            <w:vAlign w:val="center"/>
          </w:tcPr>
          <w:p w14:paraId="23D18DB7" w14:textId="77777777" w:rsidR="001E1841" w:rsidRPr="00F67856" w:rsidRDefault="001E1841" w:rsidP="001E1841">
            <w:pPr>
              <w:jc w:val="both"/>
              <w:rPr>
                <w:rFonts w:eastAsiaTheme="minorEastAsia"/>
                <w:lang w:eastAsia="zh-CN"/>
              </w:rPr>
            </w:pPr>
          </w:p>
        </w:tc>
      </w:tr>
      <w:tr w:rsidR="001E1841" w14:paraId="5503C108" w14:textId="77777777" w:rsidTr="00695469">
        <w:trPr>
          <w:trHeight w:val="398"/>
          <w:jc w:val="center"/>
        </w:trPr>
        <w:tc>
          <w:tcPr>
            <w:tcW w:w="2547" w:type="dxa"/>
            <w:shd w:val="clear" w:color="auto" w:fill="auto"/>
            <w:vAlign w:val="center"/>
          </w:tcPr>
          <w:p w14:paraId="7974AD55" w14:textId="77777777" w:rsidR="001E1841" w:rsidRDefault="001E1841" w:rsidP="001E1841">
            <w:pPr>
              <w:snapToGrid w:val="0"/>
              <w:spacing w:after="0"/>
              <w:rPr>
                <w:lang w:eastAsia="zh-CN"/>
              </w:rPr>
            </w:pPr>
          </w:p>
        </w:tc>
        <w:tc>
          <w:tcPr>
            <w:tcW w:w="8080" w:type="dxa"/>
            <w:vAlign w:val="center"/>
          </w:tcPr>
          <w:p w14:paraId="0C2A7CD5" w14:textId="77777777" w:rsidR="001E1841" w:rsidRDefault="001E1841" w:rsidP="001E1841"/>
        </w:tc>
      </w:tr>
      <w:tr w:rsidR="001E1841" w14:paraId="437865E5" w14:textId="77777777" w:rsidTr="00695469">
        <w:trPr>
          <w:trHeight w:val="398"/>
          <w:jc w:val="center"/>
        </w:trPr>
        <w:tc>
          <w:tcPr>
            <w:tcW w:w="2547" w:type="dxa"/>
            <w:shd w:val="clear" w:color="auto" w:fill="auto"/>
            <w:vAlign w:val="center"/>
          </w:tcPr>
          <w:p w14:paraId="0C113EF4" w14:textId="77777777" w:rsidR="001E1841" w:rsidRDefault="001E1841" w:rsidP="001E1841">
            <w:pPr>
              <w:snapToGrid w:val="0"/>
              <w:spacing w:after="0"/>
              <w:rPr>
                <w:lang w:eastAsia="zh-CN"/>
              </w:rPr>
            </w:pPr>
          </w:p>
        </w:tc>
        <w:tc>
          <w:tcPr>
            <w:tcW w:w="8080" w:type="dxa"/>
            <w:vAlign w:val="center"/>
          </w:tcPr>
          <w:p w14:paraId="0CA8D176" w14:textId="77777777" w:rsidR="001E1841" w:rsidRDefault="001E1841" w:rsidP="001E1841">
            <w:pPr>
              <w:spacing w:beforeLines="50" w:before="120" w:after="0"/>
            </w:pPr>
          </w:p>
        </w:tc>
      </w:tr>
      <w:tr w:rsidR="001E1841" w14:paraId="0BC5D581" w14:textId="77777777" w:rsidTr="00695469">
        <w:trPr>
          <w:trHeight w:val="398"/>
          <w:jc w:val="center"/>
        </w:trPr>
        <w:tc>
          <w:tcPr>
            <w:tcW w:w="2547" w:type="dxa"/>
            <w:shd w:val="clear" w:color="auto" w:fill="auto"/>
            <w:vAlign w:val="center"/>
          </w:tcPr>
          <w:p w14:paraId="7CE9EDB6" w14:textId="77777777" w:rsidR="001E1841" w:rsidRDefault="001E1841" w:rsidP="001E1841">
            <w:pPr>
              <w:snapToGrid w:val="0"/>
              <w:spacing w:after="0"/>
            </w:pPr>
          </w:p>
        </w:tc>
        <w:tc>
          <w:tcPr>
            <w:tcW w:w="8080" w:type="dxa"/>
            <w:vAlign w:val="center"/>
          </w:tcPr>
          <w:p w14:paraId="3551520F" w14:textId="77777777" w:rsidR="001E1841" w:rsidRDefault="001E1841" w:rsidP="001E1841">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4B6BB4D9" w14:textId="18EDC35F" w:rsidR="00F268AE" w:rsidRPr="006A15A6" w:rsidRDefault="00F268AE" w:rsidP="00F268AE">
      <w:pPr>
        <w:pStyle w:val="Heading3"/>
        <w:rPr>
          <w:lang w:eastAsia="zh-CN"/>
        </w:rPr>
      </w:pPr>
      <w:r>
        <w:rPr>
          <w:lang w:eastAsia="zh-CN"/>
        </w:rPr>
        <w:t>SECOND ROUND</w:t>
      </w:r>
      <w:r w:rsidRPr="006A15A6">
        <w:rPr>
          <w:lang w:eastAsia="zh-CN"/>
        </w:rPr>
        <w:t xml:space="preserve"> – PRACH Congestion</w:t>
      </w:r>
    </w:p>
    <w:p w14:paraId="771CA5DE" w14:textId="77777777" w:rsidR="00F268AE" w:rsidRDefault="00F268AE" w:rsidP="001A47E6">
      <w:pPr>
        <w:tabs>
          <w:tab w:val="left" w:pos="576"/>
        </w:tabs>
        <w:snapToGrid w:val="0"/>
        <w:spacing w:beforeLines="50" w:before="120" w:afterLines="50" w:after="120"/>
        <w:rPr>
          <w:rFonts w:eastAsiaTheme="minorEastAsia"/>
          <w:lang w:eastAsia="zh-CN"/>
        </w:rPr>
      </w:pPr>
    </w:p>
    <w:p w14:paraId="746CD4D9" w14:textId="77777777" w:rsidR="00F268AE" w:rsidRDefault="00F268AE" w:rsidP="001A47E6">
      <w:pPr>
        <w:tabs>
          <w:tab w:val="left" w:pos="576"/>
        </w:tabs>
        <w:snapToGrid w:val="0"/>
        <w:spacing w:beforeLines="50" w:before="120" w:afterLines="50" w:after="120"/>
        <w:rPr>
          <w:rFonts w:eastAsiaTheme="minorEastAsia"/>
          <w:lang w:eastAsia="zh-CN"/>
        </w:rPr>
      </w:pPr>
    </w:p>
    <w:p w14:paraId="0E2E71A9" w14:textId="77777777" w:rsidR="00F268AE" w:rsidRDefault="00F268AE" w:rsidP="001A47E6">
      <w:pPr>
        <w:tabs>
          <w:tab w:val="left" w:pos="576"/>
        </w:tabs>
        <w:snapToGrid w:val="0"/>
        <w:spacing w:beforeLines="50" w:before="120" w:afterLines="50" w:after="120"/>
        <w:rPr>
          <w:rFonts w:eastAsiaTheme="minorEastAsia"/>
          <w:lang w:eastAsia="zh-CN"/>
        </w:rPr>
      </w:pPr>
    </w:p>
    <w:p w14:paraId="5585324A" w14:textId="0C6DDF21" w:rsidR="00F268AE" w:rsidRPr="003F6B31" w:rsidRDefault="00F268AE" w:rsidP="00F268AE">
      <w:pPr>
        <w:snapToGrid w:val="0"/>
        <w:spacing w:beforeLines="50" w:before="120" w:afterLines="50" w:after="120"/>
        <w:rPr>
          <w:rFonts w:eastAsiaTheme="minorEastAsia"/>
          <w:b/>
          <w:i/>
          <w:lang w:eastAsia="zh-CN"/>
        </w:rPr>
      </w:pPr>
      <w:r>
        <w:rPr>
          <w:rFonts w:eastAsiaTheme="minorEastAsia"/>
          <w:b/>
          <w:i/>
          <w:highlight w:val="yellow"/>
          <w:lang w:eastAsia="zh-CN"/>
        </w:rPr>
        <w:t>Second round Proposal – Section 2.2.1:</w:t>
      </w:r>
    </w:p>
    <w:p w14:paraId="71E72716" w14:textId="77777777" w:rsidR="00F268AE" w:rsidRDefault="00F268AE" w:rsidP="00F268AE">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Pr>
          <w:rFonts w:eastAsiaTheme="minorEastAsia"/>
          <w:b/>
          <w:i/>
          <w:lang w:eastAsia="zh-CN"/>
        </w:rPr>
        <w:t>the following</w:t>
      </w:r>
    </w:p>
    <w:p w14:paraId="4BD35E8B" w14:textId="77777777" w:rsidR="00F268AE" w:rsidRPr="00FB3C79" w:rsidRDefault="00F268AE" w:rsidP="00F268AE">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06DED58A" w14:textId="77777777" w:rsidR="00F268AE" w:rsidRPr="00FB3C79" w:rsidRDefault="00F268AE" w:rsidP="00F268AE">
      <w:pPr>
        <w:pStyle w:val="ListParagraph"/>
        <w:numPr>
          <w:ilvl w:val="0"/>
          <w:numId w:val="29"/>
        </w:numPr>
        <w:rPr>
          <w:rFonts w:eastAsiaTheme="minorEastAsia"/>
          <w:b/>
          <w:i/>
          <w:lang w:eastAsia="zh-CN"/>
        </w:rPr>
      </w:pPr>
      <w:r w:rsidRPr="00FB3C79">
        <w:rPr>
          <w:rFonts w:eastAsiaTheme="minorEastAsia"/>
          <w:b/>
          <w:i/>
          <w:lang w:eastAsia="zh-CN"/>
        </w:rPr>
        <w:t xml:space="preserve">Whether there is PRACH congestion when IDLE mode UEs simultaneously transmit PRACH after receiving satellite PVD information depends number of user densities as well as the traffic arrival rate for Mobile-Originated calls. </w:t>
      </w:r>
    </w:p>
    <w:p w14:paraId="2DB2B6D9" w14:textId="77777777" w:rsidR="00F268AE" w:rsidRPr="00FB3C79" w:rsidRDefault="00F268AE" w:rsidP="00F268AE">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 </w:t>
      </w:r>
    </w:p>
    <w:p w14:paraId="027ECCD8" w14:textId="77777777" w:rsidR="00F268AE" w:rsidRDefault="00F268AE" w:rsidP="001A47E6">
      <w:pPr>
        <w:tabs>
          <w:tab w:val="left" w:pos="576"/>
        </w:tabs>
        <w:snapToGrid w:val="0"/>
        <w:spacing w:beforeLines="50" w:before="120" w:afterLines="50" w:after="120"/>
        <w:rPr>
          <w:rFonts w:eastAsiaTheme="minorEastAsia"/>
          <w:lang w:eastAsia="zh-CN"/>
        </w:rPr>
      </w:pPr>
    </w:p>
    <w:p w14:paraId="6CBDC823" w14:textId="14B39E67" w:rsidR="00F268AE" w:rsidRDefault="00F268AE" w:rsidP="001A47E6">
      <w:pPr>
        <w:tabs>
          <w:tab w:val="left" w:pos="576"/>
        </w:tabs>
        <w:snapToGrid w:val="0"/>
        <w:spacing w:beforeLines="50" w:before="120" w:afterLines="50" w:after="120"/>
        <w:rPr>
          <w:rFonts w:eastAsiaTheme="minorEastAsia"/>
          <w:lang w:eastAsia="zh-CN"/>
        </w:rPr>
      </w:pPr>
      <w:r>
        <w:rPr>
          <w:rFonts w:eastAsiaTheme="minorEastAsia"/>
          <w:lang w:eastAsia="zh-CN"/>
        </w:rPr>
        <w:t>On Q1 “</w:t>
      </w:r>
      <w:r>
        <w:rPr>
          <w:rFonts w:eastAsiaTheme="minorEastAsia"/>
          <w:b/>
          <w:i/>
          <w:lang w:eastAsia="zh-CN"/>
        </w:rPr>
        <w:t>Capture M</w:t>
      </w:r>
      <w:r w:rsidRPr="00FB3C79">
        <w:rPr>
          <w:rFonts w:eastAsiaTheme="minorEastAsia"/>
          <w:b/>
          <w:i/>
          <w:lang w:eastAsia="zh-CN"/>
        </w:rPr>
        <w:t>oderator: Description of PRACH congestion issue</w:t>
      </w:r>
      <w:r w:rsidRPr="00F268AE">
        <w:rPr>
          <w:rFonts w:eastAsiaTheme="minorEastAsia"/>
          <w:b/>
          <w:i/>
          <w:lang w:eastAsia="zh-CN"/>
        </w:rPr>
        <w:t xml:space="preserve"> in TR</w:t>
      </w:r>
      <w:r>
        <w:rPr>
          <w:rFonts w:eastAsiaTheme="minorEastAsia"/>
          <w:lang w:eastAsia="zh-CN"/>
        </w:rPr>
        <w:t xml:space="preserve">”, ZTE, Xiaomi, Qualcomm, SONY, MediaTek commented they are positive. Huawei commented there are </w:t>
      </w:r>
      <w:r w:rsidRPr="00F268AE">
        <w:rPr>
          <w:rFonts w:eastAsiaTheme="minorEastAsia"/>
          <w:lang w:eastAsia="zh-CN"/>
        </w:rPr>
        <w:t>unsure how this can be accurately described in the TR without knowing there is an issue in practice and the consequence of this is also not clear. We are leaning towards not to capture anything in the TR.</w:t>
      </w:r>
    </w:p>
    <w:p w14:paraId="49D09AF3" w14:textId="6884E0D6" w:rsidR="00F268AE" w:rsidRDefault="00F268AE"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B3C79">
        <w:rPr>
          <w:rFonts w:eastAsiaTheme="minorEastAsia"/>
          <w:b/>
          <w:i/>
          <w:lang w:eastAsia="zh-CN"/>
        </w:rPr>
        <w:t>Whether there is PRACH congestion</w:t>
      </w:r>
      <w:r>
        <w:rPr>
          <w:rFonts w:eastAsiaTheme="minorEastAsia"/>
          <w:b/>
          <w:i/>
          <w:lang w:eastAsia="zh-CN"/>
        </w:rPr>
        <w:t xml:space="preserve"> ..</w:t>
      </w:r>
      <w:r>
        <w:rPr>
          <w:rFonts w:eastAsiaTheme="minorEastAsia"/>
          <w:lang w:eastAsia="zh-CN"/>
        </w:rPr>
        <w:t xml:space="preserve">”, ZTE commented </w:t>
      </w:r>
      <w:r w:rsidRPr="00F268AE">
        <w:rPr>
          <w:rFonts w:eastAsiaTheme="minorEastAsia"/>
          <w:lang w:eastAsia="zh-CN"/>
        </w:rPr>
        <w:t>instead of “UE density and traffic”, the configuration of RO and SIB behavior also matters.</w:t>
      </w:r>
    </w:p>
    <w:p w14:paraId="21143CBF" w14:textId="27E6D275" w:rsidR="00F268AE" w:rsidRDefault="00F268AE"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commented </w:t>
      </w:r>
      <w:r w:rsidRPr="00F268AE">
        <w:rPr>
          <w:rFonts w:eastAsiaTheme="minorEastAsia"/>
          <w:lang w:eastAsia="zh-CN"/>
        </w:rPr>
        <w:t xml:space="preserve">with </w:t>
      </w:r>
      <w:r>
        <w:rPr>
          <w:rFonts w:eastAsiaTheme="minorEastAsia"/>
          <w:lang w:eastAsia="zh-CN"/>
        </w:rPr>
        <w:t xml:space="preserve">frequent </w:t>
      </w:r>
      <w:r w:rsidRPr="00F268AE">
        <w:rPr>
          <w:rFonts w:eastAsiaTheme="minorEastAsia"/>
          <w:lang w:eastAsia="zh-CN"/>
        </w:rPr>
        <w:t>SIB broadcast</w:t>
      </w:r>
      <w:r>
        <w:rPr>
          <w:rFonts w:eastAsiaTheme="minorEastAsia"/>
          <w:lang w:eastAsia="zh-CN"/>
        </w:rPr>
        <w:t xml:space="preserve"> and </w:t>
      </w:r>
      <w:r w:rsidRPr="00F268AE">
        <w:rPr>
          <w:rFonts w:eastAsiaTheme="minorEastAsia"/>
          <w:lang w:eastAsia="zh-CN"/>
        </w:rPr>
        <w:t xml:space="preserve">valid for 60 seconds (rough example), </w:t>
      </w:r>
      <w:r>
        <w:rPr>
          <w:rFonts w:eastAsiaTheme="minorEastAsia"/>
          <w:lang w:eastAsia="zh-CN"/>
        </w:rPr>
        <w:t xml:space="preserve">PRACH congestion </w:t>
      </w:r>
      <w:r w:rsidRPr="00F268AE">
        <w:rPr>
          <w:rFonts w:eastAsiaTheme="minorEastAsia"/>
          <w:lang w:eastAsia="zh-CN"/>
        </w:rPr>
        <w:t>can be mitigated</w:t>
      </w:r>
      <w:r>
        <w:rPr>
          <w:rFonts w:eastAsiaTheme="minorEastAsia"/>
          <w:lang w:eastAsia="zh-CN"/>
        </w:rPr>
        <w:t xml:space="preserve">, </w:t>
      </w:r>
      <w:r w:rsidRPr="00F268AE">
        <w:rPr>
          <w:rFonts w:eastAsiaTheme="minorEastAsia"/>
          <w:lang w:eastAsia="zh-CN"/>
        </w:rPr>
        <w:t>may potentially need something like a random offset (within validity period), etc., to make sure congestion is mitigated.</w:t>
      </w:r>
      <w:r>
        <w:rPr>
          <w:rFonts w:eastAsiaTheme="minorEastAsia"/>
          <w:lang w:eastAsia="zh-CN"/>
        </w:rPr>
        <w:t xml:space="preserve"> MediaTek also suggested random offset solution in their contribution. </w:t>
      </w:r>
    </w:p>
    <w:p w14:paraId="6BA1BC46" w14:textId="05F9E563" w:rsidR="00F268AE" w:rsidRDefault="00F268AE" w:rsidP="001A47E6">
      <w:pPr>
        <w:tabs>
          <w:tab w:val="left" w:pos="576"/>
        </w:tabs>
        <w:snapToGrid w:val="0"/>
        <w:spacing w:beforeLines="50" w:before="120" w:afterLines="50" w:after="120"/>
        <w:rPr>
          <w:rFonts w:eastAsiaTheme="minorEastAsia"/>
          <w:lang w:val="en-US" w:eastAsia="zh-CN"/>
        </w:rPr>
      </w:pPr>
      <w:r>
        <w:rPr>
          <w:rFonts w:eastAsiaTheme="minorEastAsia"/>
          <w:lang w:eastAsia="zh-CN"/>
        </w:rPr>
        <w:t xml:space="preserve">APT mentioned </w:t>
      </w:r>
      <w:r w:rsidRPr="00BB3CAB">
        <w:rPr>
          <w:rFonts w:eastAsiaTheme="minorEastAsia" w:hint="eastAsia"/>
          <w:lang w:val="en-US" w:eastAsia="zh-CN"/>
        </w:rPr>
        <w:t xml:space="preserve">RAN2 assumes that PRACH capacity in eMTC/NB-IoT over NTN will be evaluated to check whether it can support the large cell size of GEO/LEO. However, RAN2 believes this is more of a RAN1 topic and thus recommends companies to submit their contributions in </w:t>
      </w:r>
      <w:r w:rsidRPr="00BB3CAB">
        <w:rPr>
          <w:rFonts w:eastAsiaTheme="minorEastAsia"/>
          <w:lang w:val="en-US" w:eastAsia="zh-CN"/>
        </w:rPr>
        <w:t>RAN1.</w:t>
      </w:r>
    </w:p>
    <w:p w14:paraId="7681A93A" w14:textId="485AE327" w:rsidR="00F268AE" w:rsidRDefault="00F268AE" w:rsidP="001A47E6">
      <w:pPr>
        <w:tabs>
          <w:tab w:val="left" w:pos="576"/>
        </w:tabs>
        <w:snapToGrid w:val="0"/>
        <w:spacing w:beforeLines="50" w:before="120" w:afterLines="50" w:after="120"/>
        <w:rPr>
          <w:rFonts w:eastAsiaTheme="minorEastAsia"/>
          <w:lang w:val="en-US" w:eastAsia="zh-CN"/>
        </w:rPr>
      </w:pPr>
      <w:r>
        <w:rPr>
          <w:rFonts w:eastAsiaTheme="minorEastAsia"/>
          <w:lang w:val="en-US" w:eastAsia="zh-CN"/>
        </w:rPr>
        <w:t>SONY commented g</w:t>
      </w:r>
      <w:r w:rsidRPr="00F268AE">
        <w:rPr>
          <w:rFonts w:eastAsiaTheme="minorEastAsia"/>
          <w:lang w:val="en-US" w:eastAsia="zh-CN"/>
        </w:rPr>
        <w:t>enerally agree that there need to be further study on this and the PRACH congestion issue depends on user densities and traffic arrival rates.</w:t>
      </w:r>
    </w:p>
    <w:p w14:paraId="146136BC" w14:textId="240876F6" w:rsidR="00F268AE" w:rsidRDefault="00F268AE" w:rsidP="001A47E6">
      <w:pPr>
        <w:tabs>
          <w:tab w:val="left" w:pos="576"/>
        </w:tabs>
        <w:snapToGrid w:val="0"/>
        <w:spacing w:beforeLines="50" w:before="120" w:afterLines="50" w:after="120"/>
        <w:rPr>
          <w:rFonts w:eastAsiaTheme="minorEastAsia"/>
          <w:lang w:val="en-US" w:eastAsia="zh-CN"/>
        </w:rPr>
      </w:pPr>
      <w:r>
        <w:rPr>
          <w:rFonts w:eastAsiaTheme="minorEastAsia"/>
          <w:lang w:val="en-US" w:eastAsia="zh-CN"/>
        </w:rPr>
        <w:t>On Q3 “</w:t>
      </w:r>
      <w:r w:rsidRPr="00FB3C79">
        <w:rPr>
          <w:rFonts w:eastAsiaTheme="minorEastAsia"/>
          <w:b/>
          <w:i/>
          <w:lang w:eastAsia="zh-CN"/>
        </w:rPr>
        <w:t>Short RO period configuration and frequent broadcast of SIB</w:t>
      </w:r>
      <w:r>
        <w:rPr>
          <w:rFonts w:eastAsiaTheme="minorEastAsia"/>
          <w:lang w:val="en-US" w:eastAsia="zh-CN"/>
        </w:rPr>
        <w:t xml:space="preserve">”, SONY commnetd it is one solution only and should be dropped. CATT </w:t>
      </w:r>
      <w:r w:rsidRPr="00F268AE">
        <w:rPr>
          <w:rFonts w:eastAsiaTheme="minorEastAsia"/>
          <w:lang w:val="en-US" w:eastAsia="zh-CN"/>
        </w:rPr>
        <w:t>commented on the power saving be considered to make the trade-off between the SIB indication and RACH congestion.</w:t>
      </w:r>
      <w:r>
        <w:rPr>
          <w:rFonts w:eastAsiaTheme="minorEastAsia"/>
          <w:lang w:val="en-US" w:eastAsia="zh-CN"/>
        </w:rPr>
        <w:t xml:space="preserve"> OPPO commented for further study. </w:t>
      </w:r>
    </w:p>
    <w:p w14:paraId="29642B64" w14:textId="088E5792" w:rsidR="00F268AE" w:rsidRDefault="00F268AE" w:rsidP="001A47E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Moderator view: There seems to be divergent views on this potential issues and solutions and not enough consensus to capture description in TR. No company has mentioned this potential issue would require a solution within Rel-17 timeframe. This potential issue was discussed in RAN2 without consensus.</w:t>
      </w:r>
    </w:p>
    <w:p w14:paraId="1A597256" w14:textId="77777777" w:rsidR="00F268AE" w:rsidRDefault="00F268AE" w:rsidP="001A47E6">
      <w:pPr>
        <w:tabs>
          <w:tab w:val="left" w:pos="576"/>
        </w:tabs>
        <w:snapToGrid w:val="0"/>
        <w:spacing w:beforeLines="50" w:before="120" w:afterLines="50" w:after="120"/>
        <w:rPr>
          <w:rFonts w:eastAsiaTheme="minorEastAsia"/>
          <w:lang w:eastAsia="zh-CN"/>
        </w:rPr>
      </w:pPr>
    </w:p>
    <w:p w14:paraId="0B9A8E0B" w14:textId="51E33AC8" w:rsidR="00F268AE" w:rsidRDefault="00F268AE" w:rsidP="001A47E6">
      <w:pPr>
        <w:tabs>
          <w:tab w:val="left" w:pos="576"/>
        </w:tabs>
        <w:snapToGrid w:val="0"/>
        <w:spacing w:beforeLines="50" w:before="120" w:afterLines="50" w:after="120"/>
        <w:rPr>
          <w:rFonts w:eastAsiaTheme="minorEastAsia"/>
          <w:i/>
          <w:lang w:eastAsia="zh-CN"/>
        </w:rPr>
      </w:pPr>
      <w:r w:rsidRPr="00F268AE">
        <w:rPr>
          <w:rFonts w:eastAsiaTheme="minorEastAsia"/>
          <w:b/>
          <w:i/>
          <w:highlight w:val="yellow"/>
          <w:lang w:eastAsia="zh-CN"/>
        </w:rPr>
        <w:t xml:space="preserve">Moderator </w:t>
      </w:r>
      <w:r w:rsidRPr="00AF4A89">
        <w:rPr>
          <w:rFonts w:eastAsiaTheme="minorEastAsia"/>
          <w:b/>
          <w:i/>
          <w:highlight w:val="yellow"/>
          <w:lang w:eastAsia="zh-CN"/>
        </w:rPr>
        <w:t>Conclusion</w:t>
      </w:r>
      <w:r w:rsidR="002E45D9" w:rsidRPr="00AF4A89">
        <w:rPr>
          <w:rFonts w:eastAsiaTheme="minorEastAsia"/>
          <w:b/>
          <w:i/>
          <w:highlight w:val="yellow"/>
          <w:lang w:eastAsia="zh-CN"/>
        </w:rPr>
        <w:t xml:space="preserve"> – Section 2.2.2</w:t>
      </w:r>
      <w:r w:rsidRPr="00F268AE">
        <w:rPr>
          <w:rFonts w:eastAsiaTheme="minorEastAsia"/>
          <w:i/>
          <w:lang w:eastAsia="zh-CN"/>
        </w:rPr>
        <w:t xml:space="preserve">: </w:t>
      </w:r>
    </w:p>
    <w:p w14:paraId="0D87D28C" w14:textId="77777777" w:rsidR="00F268AE" w:rsidRDefault="00F268AE" w:rsidP="001A47E6">
      <w:pPr>
        <w:tabs>
          <w:tab w:val="left" w:pos="576"/>
        </w:tabs>
        <w:snapToGrid w:val="0"/>
        <w:spacing w:beforeLines="50" w:before="120" w:afterLines="50" w:after="120"/>
        <w:rPr>
          <w:rFonts w:eastAsiaTheme="minorEastAsia"/>
          <w:i/>
          <w:lang w:eastAsia="zh-CN"/>
        </w:rPr>
      </w:pPr>
      <w:r>
        <w:rPr>
          <w:rFonts w:eastAsiaTheme="minorEastAsia"/>
          <w:i/>
          <w:lang w:eastAsia="zh-CN"/>
        </w:rPr>
        <w:t>The potential issue of RACH congestion is not to be studied further within Release-17 timeframe.</w:t>
      </w:r>
    </w:p>
    <w:p w14:paraId="4FF661DE" w14:textId="77777777" w:rsidR="00F268AE" w:rsidRDefault="00F268AE"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CD60C6" w:rsidRDefault="00CD60C6">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CD60C6" w:rsidRDefault="00CD60C6">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lastRenderedPageBreak/>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w:lastRenderedPageBreak/>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CD60C6" w:rsidRDefault="00CD60C6">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CD60C6" w:rsidRDefault="00CD60C6">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5pt;height:17.3pt;mso-width-percent:0;mso-height-percent:0;mso-width-percent:0;mso-height-percent:0" o:ole="">
                  <v:imagedata r:id="rId21" o:title=""/>
                </v:shape>
                <o:OLEObject Type="Embed" ProgID="Equation.3" ShapeID="_x0000_i1026" DrawAspect="Content" ObjectID="_1683497731"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1pt;height:14.95pt;mso-width-percent:0;mso-height-percent:0;mso-width-percent:0;mso-height-percent:0" o:ole="">
                  <v:imagedata r:id="rId23" o:title=""/>
                </v:shape>
                <o:OLEObject Type="Embed" ProgID="Equation.3" ShapeID="_x0000_i1027" DrawAspect="Content" ObjectID="_1683497732"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5pt;height:14.5pt;mso-width-percent:0;mso-height-percent:0;mso-width-percent:0;mso-height-percent:0" o:ole="">
                  <v:imagedata r:id="rId25" o:title=""/>
                </v:shape>
                <o:OLEObject Type="Embed" ProgID="Equation.3" ShapeID="_x0000_i1028" DrawAspect="Content" ObjectID="_1683497733"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6pt;height:11.7pt;mso-width-percent:0;mso-height-percent:0;mso-width-percent:0;mso-height-percent:0" o:ole="">
                  <v:imagedata r:id="rId27" o:title=""/>
                </v:shape>
                <o:OLEObject Type="Embed" ProgID="Equation.3" ShapeID="_x0000_i1029" DrawAspect="Content" ObjectID="_1683497734"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85pt;height:14.5pt;mso-width-percent:0;mso-height-percent:0;mso-width-percent:0;mso-height-percent:0" o:ole="">
                  <v:imagedata r:id="rId29" o:title=""/>
                </v:shape>
                <o:OLEObject Type="Embed" ProgID="Equation.3" ShapeID="_x0000_i1030" DrawAspect="Content" ObjectID="_1683497735"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3.3pt;height:14.95pt;mso-width-percent:0;mso-height-percent:0;mso-width-percent:0;mso-height-percent:0" o:ole="">
                  <v:imagedata r:id="rId31" o:title=""/>
                </v:shape>
                <o:OLEObject Type="Embed" ProgID="Equation.3" ShapeID="_x0000_i1031" DrawAspect="Content" ObjectID="_1683497736"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7pt;height:11.7pt;mso-width-percent:0;mso-height-percent:0;mso-width-percent:0;mso-height-percent:0" o:ole="">
                  <v:imagedata r:id="rId33" o:title=""/>
                </v:shape>
                <o:OLEObject Type="Embed" ProgID="Equation.3" ShapeID="_x0000_i1032" DrawAspect="Content" ObjectID="_1683497737"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45pt;height:14.5pt;mso-width-percent:0;mso-height-percent:0;mso-width-percent:0;mso-height-percent:0" o:ole="">
                  <v:imagedata r:id="rId35" o:title=""/>
                </v:shape>
                <o:OLEObject Type="Embed" ProgID="Equation.3" ShapeID="_x0000_i1033" DrawAspect="Content" ObjectID="_1683497738"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9pt;height:17.3pt;mso-width-percent:0;mso-height-percent:0;mso-width-percent:0;mso-height-percent:0" o:ole="">
            <v:imagedata r:id="rId37" o:title=""/>
          </v:shape>
          <o:OLEObject Type="Embed" ProgID="Equation.3" ShapeID="_x0000_i1034" DrawAspect="Content" ObjectID="_1683497739"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6.65pt;height:17.3pt;mso-width-percent:0;mso-height-percent:0;mso-width-percent:0;mso-height-percent:0" o:ole="">
            <v:imagedata r:id="rId39" o:title=""/>
          </v:shape>
          <o:OLEObject Type="Embed" ProgID="Equation.3" ShapeID="_x0000_i1035" DrawAspect="Content" ObjectID="_1683497740"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6pt;height:20.1pt;mso-width-percent:0;mso-height-percent:0;mso-width-percent:0;mso-height-percent:0" o:ole="">
            <v:imagedata r:id="rId41" o:title=""/>
          </v:shape>
          <o:OLEObject Type="Embed" ProgID="Equation.3" ShapeID="_x0000_i1036" DrawAspect="Content" ObjectID="_1683497741"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182A2AE1" w:rsidR="007E43A6" w:rsidRPr="005E0144" w:rsidRDefault="009155CD" w:rsidP="00FE13CE">
            <w:pPr>
              <w:pStyle w:val="TAH"/>
            </w:pPr>
            <w:r>
              <w:rPr>
                <w:noProof/>
                <w:lang w:val="en-US"/>
              </w:rPr>
              <w:drawing>
                <wp:inline distT="0" distB="0" distL="0" distR="0" wp14:anchorId="572A9E0C" wp14:editId="3C7CBB4C">
                  <wp:extent cx="184785" cy="184785"/>
                  <wp:effectExtent l="0" t="0" r="5715" b="571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7" type="#_x0000_t75" alt="" style="width:22.9pt;height:17.3pt;mso-width-percent:0;mso-height-percent:0;mso-width-percent:0;mso-height-percent:0" o:ole="">
                  <v:imagedata r:id="rId44" o:title=""/>
                </v:shape>
                <o:OLEObject Type="Embed" ProgID="Equation.3" ShapeID="_x0000_i1037" DrawAspect="Content" ObjectID="_1683497742"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8" type="#_x0000_t75" alt="" style="width:26.65pt;height:17.3pt;mso-width-percent:0;mso-height-percent:0;mso-width-percent:0;mso-height-percent:0" o:ole="">
                  <v:imagedata r:id="rId46" o:title=""/>
                </v:shape>
                <o:OLEObject Type="Embed" ProgID="Equation.3" ShapeID="_x0000_i1038" DrawAspect="Content" ObjectID="_1683497743"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39" type="#_x0000_t75" alt="" style="width:27.6pt;height:20.1pt;mso-width-percent:0;mso-height-percent:0;mso-width-percent:0;mso-height-percent:0" o:ole="">
                  <v:imagedata r:id="rId48" o:title=""/>
                </v:shape>
                <o:OLEObject Type="Embed" ProgID="Equation.3" ShapeID="_x0000_i1039" DrawAspect="Content" ObjectID="_1683497744"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w:t>
      </w:r>
      <w:r w:rsidRPr="00795E9A">
        <w:rPr>
          <w:rFonts w:eastAsiaTheme="minorEastAsia"/>
          <w:lang w:eastAsia="zh-CN"/>
        </w:rPr>
        <w:lastRenderedPageBreak/>
        <w:t>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0" type="#_x0000_t75" alt="" style="width:173.45pt;height:78.55pt;mso-width-percent:0;mso-height-percent:0;mso-width-percent:0;mso-height-percent:0" o:ole="">
            <v:imagedata r:id="rId50" o:title=""/>
          </v:shape>
          <o:OLEObject Type="Embed" ProgID="Visio.Drawing.11" ShapeID="_x0000_i1040" DrawAspect="Content" ObjectID="_1683497745"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8"/>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0F37424B" w:rsidR="00F40EFE" w:rsidRPr="00F40EFE" w:rsidRDefault="009155CD" w:rsidP="00FE13CE">
            <w:pPr>
              <w:pStyle w:val="TAH"/>
              <w:rPr>
                <w:rFonts w:ascii="Times New Roman" w:hAnsi="Times New Roman"/>
              </w:rPr>
            </w:pPr>
            <w:r>
              <w:rPr>
                <w:rFonts w:ascii="Times New Roman" w:hAnsi="Times New Roman"/>
                <w:noProof/>
                <w:position w:val="-10"/>
                <w:lang w:val="en-US"/>
              </w:rPr>
              <w:drawing>
                <wp:inline distT="0" distB="0" distL="0" distR="0" wp14:anchorId="10CA82EF" wp14:editId="45274963">
                  <wp:extent cx="184785" cy="18478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0" w:type="auto"/>
            <w:shd w:val="clear" w:color="auto" w:fill="E0E0E0"/>
            <w:vAlign w:val="center"/>
          </w:tcPr>
          <w:p w14:paraId="0356D693" w14:textId="20FC8912" w:rsidR="00F40EFE" w:rsidRPr="00F40EFE" w:rsidRDefault="009155CD" w:rsidP="00FE13CE">
            <w:pPr>
              <w:pStyle w:val="TAH"/>
              <w:rPr>
                <w:rFonts w:ascii="Times New Roman" w:hAnsi="Times New Roman"/>
              </w:rPr>
            </w:pPr>
            <w:r>
              <w:rPr>
                <w:rFonts w:ascii="Times New Roman" w:hAnsi="Times New Roman"/>
                <w:noProof/>
                <w:position w:val="-12"/>
                <w:lang w:val="en-US"/>
              </w:rPr>
              <w:drawing>
                <wp:inline distT="0" distB="0" distL="0" distR="0" wp14:anchorId="784E4C2C" wp14:editId="43D6C2D0">
                  <wp:extent cx="274955" cy="184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955" cy="184785"/>
                          </a:xfrm>
                          <a:prstGeom prst="rect">
                            <a:avLst/>
                          </a:prstGeom>
                          <a:noFill/>
                          <a:ln>
                            <a:noFill/>
                          </a:ln>
                        </pic:spPr>
                      </pic:pic>
                    </a:graphicData>
                  </a:graphic>
                </wp:inline>
              </w:drawing>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21AB6F58"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4963B62C" wp14:editId="0878E9BB">
                  <wp:extent cx="375285" cy="1847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5285" cy="184785"/>
                          </a:xfrm>
                          <a:prstGeom prst="rect">
                            <a:avLst/>
                          </a:prstGeom>
                          <a:noFill/>
                          <a:ln>
                            <a:noFill/>
                          </a:ln>
                        </pic:spPr>
                      </pic:pic>
                    </a:graphicData>
                  </a:graphic>
                </wp:inline>
              </w:drawing>
            </w:r>
          </w:p>
        </w:tc>
        <w:tc>
          <w:tcPr>
            <w:tcW w:w="0" w:type="auto"/>
            <w:shd w:val="clear" w:color="auto" w:fill="auto"/>
            <w:vAlign w:val="center"/>
          </w:tcPr>
          <w:p w14:paraId="7CDAC88C" w14:textId="7EC99A6B"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33B8D730" wp14:editId="765039E2">
                  <wp:extent cx="539115" cy="1847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9115" cy="184785"/>
                          </a:xfrm>
                          <a:prstGeom prst="rect">
                            <a:avLst/>
                          </a:prstGeom>
                          <a:noFill/>
                          <a:ln>
                            <a:noFill/>
                          </a:ln>
                        </pic:spPr>
                      </pic:pic>
                    </a:graphicData>
                  </a:graphic>
                </wp:inline>
              </w:drawing>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4AD1E3B4"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363850EA" wp14:editId="05954703">
                  <wp:extent cx="375285" cy="18478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5285" cy="184785"/>
                          </a:xfrm>
                          <a:prstGeom prst="rect">
                            <a:avLst/>
                          </a:prstGeom>
                          <a:noFill/>
                          <a:ln>
                            <a:noFill/>
                          </a:ln>
                        </pic:spPr>
                      </pic:pic>
                    </a:graphicData>
                  </a:graphic>
                </wp:inline>
              </w:drawing>
            </w:r>
          </w:p>
        </w:tc>
        <w:tc>
          <w:tcPr>
            <w:tcW w:w="0" w:type="auto"/>
            <w:shd w:val="clear" w:color="auto" w:fill="auto"/>
            <w:vAlign w:val="center"/>
          </w:tcPr>
          <w:p w14:paraId="4A77E1FB" w14:textId="27ED861F"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63830B67" wp14:editId="0B0708E9">
                  <wp:extent cx="539115" cy="1847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9115" cy="184785"/>
                          </a:xfrm>
                          <a:prstGeom prst="rect">
                            <a:avLst/>
                          </a:prstGeom>
                          <a:noFill/>
                          <a:ln>
                            <a:noFill/>
                          </a:ln>
                        </pic:spPr>
                      </pic:pic>
                    </a:graphicData>
                  </a:graphic>
                </wp:inline>
              </w:drawing>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459D1BFB" w:rsidR="00F40EFE" w:rsidRPr="00F40EFE" w:rsidRDefault="009155CD" w:rsidP="00FE13CE">
            <w:pPr>
              <w:pStyle w:val="TAC"/>
              <w:rPr>
                <w:rFonts w:ascii="Times New Roman" w:hAnsi="Times New Roman"/>
              </w:rPr>
            </w:pPr>
            <w:r>
              <w:rPr>
                <w:rFonts w:ascii="Times New Roman" w:hAnsi="Times New Roman"/>
                <w:noProof/>
                <w:position w:val="-10"/>
                <w:lang w:val="en-US"/>
              </w:rPr>
              <w:drawing>
                <wp:inline distT="0" distB="0" distL="0" distR="0" wp14:anchorId="374F8C20" wp14:editId="7F003278">
                  <wp:extent cx="464820" cy="1847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4820" cy="184785"/>
                          </a:xfrm>
                          <a:prstGeom prst="rect">
                            <a:avLst/>
                          </a:prstGeom>
                          <a:noFill/>
                          <a:ln>
                            <a:noFill/>
                          </a:ln>
                        </pic:spPr>
                      </pic:pic>
                    </a:graphicData>
                  </a:graphic>
                </wp:inline>
              </w:drawing>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lastRenderedPageBreak/>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lastRenderedPageBreak/>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lastRenderedPageBreak/>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lastRenderedPageBreak/>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lastRenderedPageBreak/>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ListParagraph"/>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ListParagraph"/>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 xml:space="preserve">will cause more </w:t>
      </w:r>
      <w:r w:rsidRPr="002C6F70">
        <w:rPr>
          <w:rFonts w:eastAsiaTheme="minorEastAsia"/>
          <w:lang w:eastAsia="zh-CN"/>
        </w:rPr>
        <w:lastRenderedPageBreak/>
        <w:t>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CD60C6" w:rsidRDefault="00CD60C6"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CD60C6" w:rsidRDefault="00CD60C6"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lastRenderedPageBreak/>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lastRenderedPageBreak/>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lastRenderedPageBreak/>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695469">
        <w:trPr>
          <w:trHeight w:val="398"/>
          <w:jc w:val="center"/>
        </w:trPr>
        <w:tc>
          <w:tcPr>
            <w:tcW w:w="2547" w:type="dxa"/>
            <w:shd w:val="clear" w:color="auto" w:fill="FFC000"/>
            <w:vAlign w:val="center"/>
          </w:tcPr>
          <w:p w14:paraId="709B8817" w14:textId="77777777" w:rsidR="00AC2235" w:rsidRDefault="00AC2235" w:rsidP="00695469">
            <w:pPr>
              <w:snapToGrid w:val="0"/>
              <w:spacing w:after="0"/>
              <w:jc w:val="center"/>
            </w:pPr>
            <w:r>
              <w:t>Companies</w:t>
            </w:r>
          </w:p>
        </w:tc>
        <w:tc>
          <w:tcPr>
            <w:tcW w:w="8080" w:type="dxa"/>
            <w:shd w:val="clear" w:color="auto" w:fill="FFC000"/>
            <w:vAlign w:val="center"/>
          </w:tcPr>
          <w:p w14:paraId="19C0D6BD" w14:textId="77777777" w:rsidR="00AC2235" w:rsidRDefault="00AC2235" w:rsidP="00695469">
            <w:pPr>
              <w:snapToGrid w:val="0"/>
              <w:spacing w:after="0"/>
              <w:jc w:val="center"/>
            </w:pPr>
            <w:r>
              <w:t>Comments</w:t>
            </w:r>
          </w:p>
        </w:tc>
      </w:tr>
      <w:tr w:rsidR="00AC2235" w14:paraId="6E0B5E9F" w14:textId="77777777" w:rsidTr="00695469">
        <w:trPr>
          <w:trHeight w:val="398"/>
          <w:jc w:val="center"/>
        </w:trPr>
        <w:tc>
          <w:tcPr>
            <w:tcW w:w="2547" w:type="dxa"/>
            <w:shd w:val="clear" w:color="auto" w:fill="auto"/>
            <w:vAlign w:val="center"/>
          </w:tcPr>
          <w:p w14:paraId="5345A1BA" w14:textId="427C24C8" w:rsidR="00AC2235" w:rsidRPr="004140F3" w:rsidRDefault="004140F3"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D46D10A" w14:textId="4EE68D72" w:rsidR="00AC2235" w:rsidRDefault="004140F3" w:rsidP="00695469">
            <w:pPr>
              <w:pStyle w:val="Eqn"/>
              <w:rPr>
                <w:sz w:val="20"/>
                <w:szCs w:val="20"/>
                <w:lang w:eastAsia="zh-CN"/>
              </w:rPr>
            </w:pPr>
            <w:r>
              <w:rPr>
                <w:sz w:val="20"/>
                <w:szCs w:val="20"/>
                <w:lang w:eastAsia="zh-CN"/>
              </w:rPr>
              <w:t>As mentioned by the moderator that majority are prefer to configure the validity timer for satellite ephemeris, and following updated version is more preferred</w:t>
            </w:r>
            <w:r w:rsidR="0011515E">
              <w:rPr>
                <w:sz w:val="20"/>
                <w:szCs w:val="20"/>
                <w:lang w:eastAsia="zh-CN"/>
              </w:rPr>
              <w:t xml:space="preserve"> since the indication of satellite ephemeris in other ways as discussed in NR-NTN </w:t>
            </w:r>
            <w:r w:rsidR="00820669">
              <w:rPr>
                <w:sz w:val="20"/>
                <w:szCs w:val="20"/>
                <w:lang w:eastAsia="zh-CN"/>
              </w:rPr>
              <w:t>may</w:t>
            </w:r>
            <w:r w:rsidR="0011515E">
              <w:rPr>
                <w:sz w:val="20"/>
                <w:szCs w:val="20"/>
                <w:lang w:eastAsia="zh-CN"/>
              </w:rPr>
              <w:t xml:space="preserve"> also be considered.</w:t>
            </w:r>
          </w:p>
          <w:p w14:paraId="315A3E0E" w14:textId="68D580EF" w:rsidR="004140F3" w:rsidRPr="004140F3" w:rsidRDefault="004140F3" w:rsidP="009161E2">
            <w:pPr>
              <w:rPr>
                <w:lang w:eastAsia="zh-CN"/>
              </w:rPr>
            </w:pPr>
            <w:r>
              <w:rPr>
                <w:rFonts w:eastAsiaTheme="minorEastAsia"/>
                <w:b/>
                <w:i/>
                <w:lang w:eastAsia="zh-CN"/>
              </w:rPr>
              <w:t>V</w:t>
            </w:r>
            <w:r w:rsidRPr="00C73A84">
              <w:rPr>
                <w:rFonts w:eastAsiaTheme="minorEastAsia"/>
                <w:b/>
                <w:i/>
                <w:lang w:eastAsia="zh-CN"/>
              </w:rPr>
              <w:t xml:space="preserve">alidity timer for </w:t>
            </w:r>
            <w:r w:rsidRPr="004140F3">
              <w:rPr>
                <w:rFonts w:eastAsiaTheme="minorEastAsia"/>
                <w:b/>
                <w:i/>
                <w:strike/>
                <w:color w:val="FF0000"/>
                <w:lang w:eastAsia="zh-CN"/>
              </w:rPr>
              <w:t xml:space="preserve">UE acquisition of </w:t>
            </w:r>
            <w:r w:rsidRPr="00C73A84">
              <w:rPr>
                <w:rFonts w:eastAsiaTheme="minorEastAsia"/>
                <w:b/>
                <w:i/>
                <w:lang w:eastAsia="zh-CN"/>
              </w:rPr>
              <w:t xml:space="preserve">satellite ephemeris </w:t>
            </w:r>
            <w:r w:rsidR="0011515E" w:rsidRPr="0011515E">
              <w:rPr>
                <w:rFonts w:eastAsiaTheme="minorEastAsia"/>
                <w:b/>
                <w:i/>
                <w:color w:val="FF0000"/>
                <w:lang w:eastAsia="zh-CN"/>
              </w:rPr>
              <w:t xml:space="preserve">at least </w:t>
            </w:r>
            <w:r>
              <w:rPr>
                <w:rFonts w:eastAsiaTheme="minorEastAsia"/>
                <w:b/>
                <w:i/>
                <w:lang w:eastAsia="zh-CN"/>
              </w:rPr>
              <w:t>broadcast</w:t>
            </w:r>
            <w:r w:rsidRPr="004140F3">
              <w:rPr>
                <w:rFonts w:eastAsiaTheme="minorEastAsia"/>
                <w:b/>
                <w:i/>
                <w:color w:val="FF0000"/>
                <w:lang w:eastAsia="zh-CN"/>
              </w:rPr>
              <w:t>ed</w:t>
            </w:r>
            <w:r>
              <w:rPr>
                <w:rFonts w:eastAsiaTheme="minorEastAsia"/>
                <w:b/>
                <w:i/>
                <w:lang w:eastAsia="zh-CN"/>
              </w:rPr>
              <w:t xml:space="preserve"> </w:t>
            </w:r>
            <w:r w:rsidRPr="00C73A84">
              <w:rPr>
                <w:rFonts w:eastAsiaTheme="minorEastAsia"/>
                <w:b/>
                <w:i/>
                <w:lang w:eastAsia="zh-CN"/>
              </w:rPr>
              <w:t>on SIB</w:t>
            </w:r>
            <w:r>
              <w:rPr>
                <w:rFonts w:eastAsiaTheme="minorEastAsia"/>
                <w:b/>
                <w:i/>
                <w:lang w:eastAsia="zh-CN"/>
              </w:rPr>
              <w:t xml:space="preserve"> for UL synchronization is configured by the network</w:t>
            </w:r>
          </w:p>
        </w:tc>
      </w:tr>
      <w:tr w:rsidR="00AC2235" w14:paraId="3497A8EE" w14:textId="77777777" w:rsidTr="00695469">
        <w:trPr>
          <w:trHeight w:val="398"/>
          <w:jc w:val="center"/>
        </w:trPr>
        <w:tc>
          <w:tcPr>
            <w:tcW w:w="2547" w:type="dxa"/>
            <w:shd w:val="clear" w:color="auto" w:fill="auto"/>
            <w:vAlign w:val="center"/>
          </w:tcPr>
          <w:p w14:paraId="4539FB2A" w14:textId="5EAC4972" w:rsidR="00AC2235" w:rsidRPr="00720345" w:rsidRDefault="00E05E9D"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C654868" w14:textId="62C05D2D" w:rsidR="00AC2235" w:rsidRPr="00E05E9D" w:rsidRDefault="00E05E9D" w:rsidP="00E05E9D">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26368" w14:paraId="3180C88C" w14:textId="77777777" w:rsidTr="00695469">
        <w:trPr>
          <w:trHeight w:val="398"/>
          <w:jc w:val="center"/>
        </w:trPr>
        <w:tc>
          <w:tcPr>
            <w:tcW w:w="2547" w:type="dxa"/>
            <w:shd w:val="clear" w:color="auto" w:fill="auto"/>
            <w:vAlign w:val="center"/>
          </w:tcPr>
          <w:p w14:paraId="3938828F" w14:textId="0D4A6316" w:rsidR="00D26368" w:rsidRDefault="00D26368" w:rsidP="00D26368">
            <w:pPr>
              <w:snapToGrid w:val="0"/>
              <w:spacing w:after="0"/>
              <w:rPr>
                <w:lang w:eastAsia="zh-CN"/>
              </w:rPr>
            </w:pPr>
            <w:r w:rsidRPr="003431EB">
              <w:rPr>
                <w:rFonts w:eastAsiaTheme="minorEastAsia"/>
                <w:color w:val="C00000"/>
                <w:lang w:eastAsia="zh-CN"/>
              </w:rPr>
              <w:lastRenderedPageBreak/>
              <w:t>Qualcomm</w:t>
            </w:r>
          </w:p>
        </w:tc>
        <w:tc>
          <w:tcPr>
            <w:tcW w:w="8080" w:type="dxa"/>
            <w:vAlign w:val="center"/>
          </w:tcPr>
          <w:p w14:paraId="79C806CD"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While we agree that a validity timer is necessary, we think further discussion/deliberation is required to determine the UE/network behavior on how to set/reset this.</w:t>
            </w:r>
          </w:p>
          <w:p w14:paraId="09B9CF14"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For example, while the “value” may be configured by the network, the UE may need to apply this autonomously, after it reads SIB, and potentially reset it </w:t>
            </w:r>
            <w:r>
              <w:rPr>
                <w:rFonts w:eastAsiaTheme="minorEastAsia"/>
                <w:color w:val="C00000"/>
                <w:lang w:val="en-US" w:eastAsia="zh-CN"/>
              </w:rPr>
              <w:t xml:space="preserve">autonomously too </w:t>
            </w:r>
            <w:r w:rsidRPr="003431EB">
              <w:rPr>
                <w:rFonts w:eastAsiaTheme="minorEastAsia"/>
                <w:color w:val="C00000"/>
                <w:lang w:val="en-US" w:eastAsia="zh-CN"/>
              </w:rPr>
              <w:t>(e.g., for future support of long-connections, where SIB reading in connected mode may be required).</w:t>
            </w:r>
          </w:p>
          <w:p w14:paraId="3849D542"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Moreover, if we apply random offsets for PRACH to avoid congestion, </w:t>
            </w:r>
            <w:r>
              <w:rPr>
                <w:rFonts w:eastAsiaTheme="minorEastAsia"/>
                <w:color w:val="C00000"/>
                <w:lang w:val="en-US" w:eastAsia="zh-CN"/>
              </w:rPr>
              <w:t>setting</w:t>
            </w:r>
            <w:r w:rsidRPr="003431EB">
              <w:rPr>
                <w:rFonts w:eastAsiaTheme="minorEastAsia"/>
                <w:color w:val="C00000"/>
                <w:lang w:val="en-US" w:eastAsia="zh-CN"/>
              </w:rPr>
              <w:t xml:space="preserve"> the timer after connection has been established may not be very accurate.</w:t>
            </w:r>
          </w:p>
          <w:p w14:paraId="03871827"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As such, we prefer to reword this as follows:</w:t>
            </w:r>
          </w:p>
          <w:p w14:paraId="70B6351B" w14:textId="77777777" w:rsidR="00D26368" w:rsidRDefault="00D26368" w:rsidP="00D26368">
            <w:pPr>
              <w:spacing w:before="120"/>
              <w:rPr>
                <w:rFonts w:eastAsiaTheme="minorEastAsia"/>
                <w:b/>
                <w:bCs/>
                <w:color w:val="C00000"/>
                <w:lang w:val="en-US" w:eastAsia="zh-CN"/>
              </w:rPr>
            </w:pPr>
            <w:r w:rsidRPr="003431EB">
              <w:rPr>
                <w:rFonts w:eastAsiaTheme="minorEastAsia"/>
                <w:color w:val="C00000"/>
                <w:lang w:val="en-US" w:eastAsia="zh-CN"/>
              </w:rPr>
              <w:t>“</w:t>
            </w:r>
            <w:r w:rsidRPr="003431EB">
              <w:rPr>
                <w:rFonts w:eastAsiaTheme="minorEastAsia"/>
                <w:b/>
                <w:bCs/>
                <w:color w:val="C00000"/>
                <w:lang w:val="en-US" w:eastAsia="zh-CN"/>
              </w:rPr>
              <w:t>Validity timer for satellite ephemeris broadcast on SIB for UL synchronization is to be specified in Rel 17. FFS configuration of the timer (e.g., when to set/reset</w:t>
            </w:r>
            <w:r>
              <w:rPr>
                <w:rFonts w:eastAsiaTheme="minorEastAsia"/>
                <w:b/>
                <w:bCs/>
                <w:color w:val="C00000"/>
                <w:lang w:val="en-US" w:eastAsia="zh-CN"/>
              </w:rPr>
              <w:t xml:space="preserve"> the timer</w:t>
            </w:r>
            <w:r w:rsidRPr="003431EB">
              <w:rPr>
                <w:rFonts w:eastAsiaTheme="minorEastAsia"/>
                <w:b/>
                <w:bCs/>
                <w:color w:val="C00000"/>
                <w:lang w:val="en-US" w:eastAsia="zh-CN"/>
              </w:rPr>
              <w:t>, timer duration, etc.)”</w:t>
            </w:r>
          </w:p>
          <w:p w14:paraId="19203BB5" w14:textId="77777777" w:rsidR="00D26368" w:rsidRPr="006E7B95" w:rsidRDefault="00D26368" w:rsidP="00D26368">
            <w:pPr>
              <w:spacing w:before="120"/>
              <w:rPr>
                <w:rFonts w:eastAsiaTheme="minorEastAsia"/>
                <w:b/>
                <w:bCs/>
                <w:i/>
                <w:iCs/>
                <w:color w:val="C00000"/>
                <w:lang w:val="en-US" w:eastAsia="zh-CN"/>
              </w:rPr>
            </w:pPr>
            <w:r w:rsidRPr="006E7B95">
              <w:rPr>
                <w:rFonts w:eastAsiaTheme="minorEastAsia"/>
                <w:b/>
                <w:bCs/>
                <w:i/>
                <w:iCs/>
                <w:color w:val="C00000"/>
                <w:lang w:val="en-US" w:eastAsia="zh-CN"/>
              </w:rPr>
              <w:t xml:space="preserve">Additionally, we believe that UE behavior upon timer expiry must be described. The simplest behavior is </w:t>
            </w:r>
            <w:r>
              <w:rPr>
                <w:rFonts w:eastAsiaTheme="minorEastAsia"/>
                <w:b/>
                <w:bCs/>
                <w:i/>
                <w:iCs/>
                <w:color w:val="C00000"/>
                <w:lang w:val="en-US" w:eastAsia="zh-CN"/>
              </w:rPr>
              <w:t xml:space="preserve">the UE </w:t>
            </w:r>
            <w:r w:rsidRPr="006E7B95">
              <w:rPr>
                <w:rFonts w:eastAsiaTheme="minorEastAsia"/>
                <w:b/>
                <w:bCs/>
                <w:i/>
                <w:iCs/>
                <w:color w:val="C00000"/>
                <w:lang w:val="en-US" w:eastAsia="zh-CN"/>
              </w:rPr>
              <w:t>declaring RLF, but other options can be considered too.</w:t>
            </w:r>
          </w:p>
          <w:p w14:paraId="47F58875" w14:textId="049F3BA4" w:rsidR="00D26368" w:rsidRDefault="00D26368" w:rsidP="00D26368">
            <w:pPr>
              <w:spacing w:before="120"/>
            </w:pPr>
            <w:r w:rsidRPr="003431EB">
              <w:rPr>
                <w:rFonts w:eastAsiaTheme="minorEastAsia"/>
                <w:color w:val="C00000"/>
                <w:lang w:val="en-US" w:eastAsia="zh-CN"/>
              </w:rPr>
              <w:t xml:space="preserve">Also, in a similar vein to this this—specifically related to the definition of “valid” GNSS in 2.1.2.1—we need a </w:t>
            </w:r>
            <w:r w:rsidRPr="006E7B95">
              <w:rPr>
                <w:rFonts w:eastAsiaTheme="minorEastAsia"/>
                <w:b/>
                <w:bCs/>
                <w:color w:val="C00000"/>
                <w:lang w:val="en-US" w:eastAsia="zh-CN"/>
              </w:rPr>
              <w:t>validity timer for GNSS</w:t>
            </w:r>
            <w:r w:rsidRPr="003431EB">
              <w:rPr>
                <w:rFonts w:eastAsiaTheme="minorEastAsia"/>
                <w:color w:val="C00000"/>
                <w:lang w:val="en-US" w:eastAsia="zh-CN"/>
              </w:rPr>
              <w:t xml:space="preserve"> for uplink synchronization too.</w:t>
            </w:r>
          </w:p>
        </w:tc>
      </w:tr>
      <w:tr w:rsidR="00F74D7F" w14:paraId="03266A75" w14:textId="77777777" w:rsidTr="00695469">
        <w:trPr>
          <w:trHeight w:val="398"/>
          <w:jc w:val="center"/>
        </w:trPr>
        <w:tc>
          <w:tcPr>
            <w:tcW w:w="2547" w:type="dxa"/>
            <w:shd w:val="clear" w:color="auto" w:fill="auto"/>
            <w:vAlign w:val="center"/>
          </w:tcPr>
          <w:p w14:paraId="349A66BF" w14:textId="7DC9BE3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647698" w14:textId="3F938406" w:rsidR="00F74D7F" w:rsidRPr="00B8068E" w:rsidRDefault="00F74D7F" w:rsidP="00F74D7F">
            <w:pPr>
              <w:widowControl w:val="0"/>
            </w:pPr>
            <w:r>
              <w:rPr>
                <w:rFonts w:eastAsiaTheme="minorEastAsia"/>
                <w:lang w:val="en-US" w:eastAsia="zh-CN"/>
              </w:rPr>
              <w:t>If the intention is “a</w:t>
            </w:r>
            <w:r w:rsidRPr="00DC55B5">
              <w:rPr>
                <w:rFonts w:eastAsiaTheme="minorEastAsia"/>
                <w:lang w:val="en-US" w:eastAsia="zh-CN"/>
              </w:rPr>
              <w:t>ssuming ephemeris is broadcast say every second for access, the UE may only read the ephemeris every few seconds and use propagation of the ephemeris for UE pre-compensation.</w:t>
            </w:r>
            <w:r>
              <w:rPr>
                <w:rFonts w:eastAsiaTheme="minorEastAsia"/>
                <w:lang w:val="en-US" w:eastAsia="zh-CN"/>
              </w:rPr>
              <w:t>”, then it is unclear whether NW shall maintain this validity timer as well. If no, then NW may broadcast a validity period, e.g., X = 30 or 60 seconds, such that any ephemeris read from SIB is only valid for X seconds, rather than providing a timer.</w:t>
            </w:r>
          </w:p>
        </w:tc>
      </w:tr>
      <w:tr w:rsidR="00A75579" w14:paraId="5B945E35" w14:textId="77777777" w:rsidTr="00695469">
        <w:trPr>
          <w:trHeight w:val="398"/>
          <w:jc w:val="center"/>
        </w:trPr>
        <w:tc>
          <w:tcPr>
            <w:tcW w:w="2547" w:type="dxa"/>
            <w:shd w:val="clear" w:color="auto" w:fill="auto"/>
            <w:vAlign w:val="center"/>
          </w:tcPr>
          <w:p w14:paraId="73CEB7AF" w14:textId="11040BE5" w:rsidR="00A75579" w:rsidRPr="00011B91" w:rsidRDefault="00A75579" w:rsidP="00A75579">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3490F0E" w14:textId="77777777" w:rsidR="00A75579" w:rsidRDefault="00A75579" w:rsidP="00A75579">
            <w:pPr>
              <w:pStyle w:val="Eqn"/>
              <w:rPr>
                <w:sz w:val="20"/>
                <w:szCs w:val="20"/>
                <w:lang w:eastAsia="zh-CN"/>
              </w:rPr>
            </w:pPr>
            <w:r>
              <w:rPr>
                <w:sz w:val="20"/>
                <w:szCs w:val="20"/>
                <w:lang w:eastAsia="zh-CN"/>
              </w:rPr>
              <w:t>If we want to capture this proposal to TR, it would be better to use a suggestion wording, e.g.</w:t>
            </w:r>
          </w:p>
          <w:p w14:paraId="5C69A2B8" w14:textId="04D37524" w:rsidR="00A75579" w:rsidRPr="00011B91" w:rsidRDefault="00A75579" w:rsidP="00A75579">
            <w:pPr>
              <w:spacing w:beforeLines="50" w:before="120" w:afterLines="50" w:after="120"/>
              <w:rPr>
                <w:rFonts w:eastAsiaTheme="minorEastAsia"/>
                <w:lang w:eastAsia="zh-CN"/>
              </w:rPr>
            </w:pPr>
            <w:r w:rsidRPr="00AA0CB4">
              <w:rPr>
                <w:rFonts w:eastAsiaTheme="minorEastAsia"/>
                <w:b/>
                <w:i/>
                <w:color w:val="FF0000"/>
                <w:lang w:eastAsia="zh-CN"/>
              </w:rPr>
              <w:t>It is beneficial to define a network configured validity timer for UE acquisition of satellite ephemeris broadcast on SIB for UL synchronization.</w:t>
            </w:r>
          </w:p>
        </w:tc>
      </w:tr>
      <w:tr w:rsidR="00251715" w14:paraId="7922B4AF" w14:textId="77777777" w:rsidTr="00695469">
        <w:trPr>
          <w:trHeight w:val="398"/>
          <w:jc w:val="center"/>
        </w:trPr>
        <w:tc>
          <w:tcPr>
            <w:tcW w:w="2547" w:type="dxa"/>
            <w:shd w:val="clear" w:color="auto" w:fill="auto"/>
            <w:vAlign w:val="center"/>
          </w:tcPr>
          <w:p w14:paraId="65EF10A3" w14:textId="008C160F" w:rsidR="00251715" w:rsidRDefault="00251715" w:rsidP="00A75579">
            <w:pPr>
              <w:snapToGrid w:val="0"/>
              <w:spacing w:after="0"/>
              <w:rPr>
                <w:lang w:eastAsia="zh-CN"/>
              </w:rPr>
            </w:pPr>
            <w:r>
              <w:rPr>
                <w:rFonts w:eastAsiaTheme="minorEastAsia" w:hint="eastAsia"/>
                <w:lang w:eastAsia="zh-CN"/>
              </w:rPr>
              <w:t>CATT</w:t>
            </w:r>
          </w:p>
        </w:tc>
        <w:tc>
          <w:tcPr>
            <w:tcW w:w="8080" w:type="dxa"/>
            <w:vAlign w:val="center"/>
          </w:tcPr>
          <w:p w14:paraId="1F5E20F2" w14:textId="5C1EBFDB" w:rsidR="00251715" w:rsidRPr="00934673" w:rsidRDefault="00251715" w:rsidP="00251715">
            <w:pPr>
              <w:rPr>
                <w:i/>
                <w:lang w:val="en-US" w:eastAsia="zh-CN"/>
              </w:rPr>
            </w:pPr>
            <w:r>
              <w:rPr>
                <w:rFonts w:eastAsiaTheme="minorEastAsia"/>
                <w:lang w:eastAsia="zh-CN"/>
              </w:rPr>
              <w:t>S</w:t>
            </w:r>
            <w:r>
              <w:rPr>
                <w:rFonts w:eastAsiaTheme="minorEastAsia" w:hint="eastAsia"/>
                <w:lang w:eastAsia="zh-CN"/>
              </w:rPr>
              <w:t>o far we can</w:t>
            </w:r>
            <w:r>
              <w:rPr>
                <w:rFonts w:eastAsiaTheme="minorEastAsia"/>
                <w:lang w:eastAsia="zh-CN"/>
              </w:rPr>
              <w:t>’</w:t>
            </w:r>
            <w:r>
              <w:rPr>
                <w:rFonts w:eastAsiaTheme="minorEastAsia" w:hint="eastAsia"/>
                <w:lang w:eastAsia="zh-CN"/>
              </w:rPr>
              <w:t xml:space="preserve">t close the door for UE determination on valid timer.  </w:t>
            </w:r>
            <w:r>
              <w:rPr>
                <w:rFonts w:eastAsiaTheme="minorEastAsia"/>
                <w:lang w:eastAsia="zh-CN"/>
              </w:rPr>
              <w:t>I</w:t>
            </w:r>
            <w:r>
              <w:rPr>
                <w:rFonts w:eastAsiaTheme="minorEastAsia" w:hint="eastAsia"/>
                <w:lang w:eastAsia="zh-CN"/>
              </w:rPr>
              <w:t>n certain degree, we support QC</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hough network configuration is straightforward, UE </w:t>
            </w:r>
            <w:r>
              <w:rPr>
                <w:rFonts w:eastAsiaTheme="minorEastAsia"/>
                <w:lang w:eastAsia="zh-CN"/>
              </w:rPr>
              <w:t>adjustment</w:t>
            </w:r>
            <w:r>
              <w:rPr>
                <w:rFonts w:eastAsiaTheme="minorEastAsia" w:hint="eastAsia"/>
                <w:lang w:eastAsia="zh-CN"/>
              </w:rPr>
              <w:t xml:space="preserve"> should not be forbidden.</w:t>
            </w:r>
          </w:p>
        </w:tc>
      </w:tr>
      <w:tr w:rsidR="00A75579" w14:paraId="3B1DAFB5" w14:textId="77777777" w:rsidTr="00695469">
        <w:trPr>
          <w:trHeight w:val="398"/>
          <w:jc w:val="center"/>
        </w:trPr>
        <w:tc>
          <w:tcPr>
            <w:tcW w:w="2547" w:type="dxa"/>
            <w:shd w:val="clear" w:color="auto" w:fill="auto"/>
            <w:vAlign w:val="center"/>
          </w:tcPr>
          <w:p w14:paraId="437A966F" w14:textId="3E2924E7" w:rsidR="00A75579" w:rsidRPr="00CD60C6" w:rsidRDefault="00CD60C6" w:rsidP="00A75579">
            <w:pPr>
              <w:snapToGrid w:val="0"/>
              <w:spacing w:after="0"/>
              <w:rPr>
                <w:rFonts w:eastAsiaTheme="minorEastAsia"/>
                <w:lang w:eastAsia="zh-CN"/>
              </w:rPr>
            </w:pPr>
            <w:r w:rsidRPr="00CD60C6">
              <w:rPr>
                <w:rFonts w:eastAsiaTheme="minorEastAsia" w:hint="eastAsia"/>
                <w:lang w:eastAsia="zh-CN"/>
              </w:rPr>
              <w:t>Spreadtrum</w:t>
            </w:r>
          </w:p>
        </w:tc>
        <w:tc>
          <w:tcPr>
            <w:tcW w:w="8080" w:type="dxa"/>
            <w:vAlign w:val="center"/>
          </w:tcPr>
          <w:p w14:paraId="50E9F9B7" w14:textId="103E3EF6" w:rsidR="00A75579" w:rsidRPr="00CD60C6" w:rsidRDefault="00CD60C6" w:rsidP="00A75579">
            <w:pPr>
              <w:pStyle w:val="BodyText"/>
            </w:pPr>
            <w:r w:rsidRPr="00CD60C6">
              <w:t>We agree with ZTE's revised version</w:t>
            </w:r>
            <w:r>
              <w:t>.</w:t>
            </w:r>
          </w:p>
        </w:tc>
      </w:tr>
      <w:tr w:rsidR="00A75579" w14:paraId="757B64EB" w14:textId="77777777" w:rsidTr="00695469">
        <w:trPr>
          <w:trHeight w:val="398"/>
          <w:jc w:val="center"/>
        </w:trPr>
        <w:tc>
          <w:tcPr>
            <w:tcW w:w="2547" w:type="dxa"/>
            <w:shd w:val="clear" w:color="auto" w:fill="auto"/>
            <w:vAlign w:val="center"/>
          </w:tcPr>
          <w:p w14:paraId="7CEA7E81" w14:textId="47009F36" w:rsidR="00A75579" w:rsidRDefault="00535D38" w:rsidP="00A75579">
            <w:pPr>
              <w:snapToGrid w:val="0"/>
              <w:spacing w:after="0"/>
              <w:rPr>
                <w:lang w:eastAsia="zh-CN"/>
              </w:rPr>
            </w:pPr>
            <w:r>
              <w:rPr>
                <w:lang w:eastAsia="zh-CN"/>
              </w:rPr>
              <w:t>MediaTek</w:t>
            </w:r>
          </w:p>
        </w:tc>
        <w:tc>
          <w:tcPr>
            <w:tcW w:w="8080" w:type="dxa"/>
            <w:vAlign w:val="center"/>
          </w:tcPr>
          <w:p w14:paraId="4B040D34" w14:textId="72546AB8" w:rsidR="00A75579" w:rsidRPr="00267C65" w:rsidRDefault="00535D38" w:rsidP="00A75579">
            <w:pPr>
              <w:spacing w:beforeLines="50" w:before="120" w:afterLines="50" w:after="120"/>
            </w:pPr>
            <w:r>
              <w:t>Support proposal, fine with ZTE revised wording to drop “UE acquisition of” in the proposal.</w:t>
            </w:r>
          </w:p>
        </w:tc>
      </w:tr>
      <w:tr w:rsidR="00491A08" w14:paraId="464E42C4" w14:textId="77777777" w:rsidTr="005A6425">
        <w:trPr>
          <w:trHeight w:val="398"/>
          <w:jc w:val="center"/>
        </w:trPr>
        <w:tc>
          <w:tcPr>
            <w:tcW w:w="2547" w:type="dxa"/>
            <w:shd w:val="clear" w:color="auto" w:fill="auto"/>
            <w:vAlign w:val="center"/>
          </w:tcPr>
          <w:p w14:paraId="65167869" w14:textId="77777777" w:rsidR="00491A08" w:rsidRPr="00720345" w:rsidRDefault="00491A08" w:rsidP="005A6425">
            <w:pPr>
              <w:snapToGrid w:val="0"/>
              <w:spacing w:after="0"/>
              <w:rPr>
                <w:rFonts w:eastAsiaTheme="minorEastAsia"/>
                <w:lang w:eastAsia="zh-CN"/>
              </w:rPr>
            </w:pPr>
            <w:r w:rsidRPr="00C7355E">
              <w:rPr>
                <w:lang w:eastAsia="zh-CN"/>
              </w:rPr>
              <w:t>Huawei, HiSilicon</w:t>
            </w:r>
          </w:p>
        </w:tc>
        <w:tc>
          <w:tcPr>
            <w:tcW w:w="8080" w:type="dxa"/>
            <w:vAlign w:val="center"/>
          </w:tcPr>
          <w:p w14:paraId="2A164B6F" w14:textId="77777777" w:rsidR="00491A08" w:rsidRDefault="00491A08" w:rsidP="005A6425">
            <w:pPr>
              <w:pStyle w:val="ListParagraph"/>
              <w:spacing w:before="120"/>
              <w:ind w:left="0"/>
              <w:rPr>
                <w:lang w:eastAsia="zh-CN"/>
              </w:rPr>
            </w:pPr>
            <w:r>
              <w:rPr>
                <w:lang w:eastAsia="zh-CN"/>
              </w:rPr>
              <w:t xml:space="preserve">We disagree with the proposal. The validity of satellite ephemeris is more dependent on the UE rather than the network. We don’t see how the network can broadcast a single validity timer for different UEs given that they may be at very different locations and the propagation model used for ephemeris prediction are also different. </w:t>
            </w:r>
          </w:p>
          <w:p w14:paraId="34589B65" w14:textId="77777777" w:rsidR="00491A08" w:rsidRPr="0030639C" w:rsidRDefault="00491A08" w:rsidP="005A6425">
            <w:pPr>
              <w:pStyle w:val="ListParagraph"/>
              <w:spacing w:before="120"/>
              <w:ind w:left="0"/>
              <w:rPr>
                <w:rFonts w:eastAsiaTheme="minorEastAsia"/>
                <w:lang w:val="en-US" w:eastAsia="zh-CN"/>
              </w:rPr>
            </w:pPr>
            <w:r>
              <w:rPr>
                <w:lang w:eastAsia="zh-CN"/>
              </w:rPr>
              <w:t xml:space="preserve">In general, the validity of UL synchronization is depend on validity of ephemeris, common TA and GNSS position fix. </w:t>
            </w:r>
            <w:r w:rsidRPr="00A979F7">
              <w:rPr>
                <w:lang w:eastAsia="zh-CN"/>
              </w:rPr>
              <w:t>Validity timer</w:t>
            </w:r>
            <w:r>
              <w:rPr>
                <w:lang w:eastAsia="zh-CN"/>
              </w:rPr>
              <w:t xml:space="preserve"> (may configured by the network or determined by the UE report) for </w:t>
            </w:r>
            <w:r w:rsidRPr="00A979F7">
              <w:rPr>
                <w:lang w:eastAsia="zh-CN"/>
              </w:rPr>
              <w:t>UL synchronization</w:t>
            </w:r>
            <w:r>
              <w:rPr>
                <w:lang w:eastAsia="zh-CN"/>
              </w:rPr>
              <w:t xml:space="preserve"> should be considered by taking into all the related factors into account.</w:t>
            </w:r>
          </w:p>
        </w:tc>
      </w:tr>
      <w:tr w:rsidR="00E83EF8" w14:paraId="4494FB76" w14:textId="77777777" w:rsidTr="00695469">
        <w:trPr>
          <w:trHeight w:val="412"/>
          <w:jc w:val="center"/>
        </w:trPr>
        <w:tc>
          <w:tcPr>
            <w:tcW w:w="2547" w:type="dxa"/>
            <w:shd w:val="clear" w:color="auto" w:fill="auto"/>
            <w:vAlign w:val="center"/>
          </w:tcPr>
          <w:p w14:paraId="19DB9431" w14:textId="62B78A8A" w:rsidR="00E83EF8" w:rsidRPr="009D7E5C" w:rsidRDefault="00E83EF8" w:rsidP="00E83EF8">
            <w:pPr>
              <w:snapToGrid w:val="0"/>
              <w:spacing w:after="0"/>
              <w:rPr>
                <w:lang w:eastAsia="zh-CN"/>
              </w:rPr>
            </w:pPr>
            <w:r>
              <w:rPr>
                <w:lang w:eastAsia="zh-CN"/>
              </w:rPr>
              <w:t>Nokia, NSB</w:t>
            </w:r>
          </w:p>
        </w:tc>
        <w:tc>
          <w:tcPr>
            <w:tcW w:w="8080" w:type="dxa"/>
            <w:vAlign w:val="center"/>
          </w:tcPr>
          <w:p w14:paraId="17D0E95B" w14:textId="382B8394" w:rsidR="00E83EF8" w:rsidRPr="009D7E5C" w:rsidRDefault="00E83EF8" w:rsidP="00E83EF8">
            <w:pPr>
              <w:jc w:val="both"/>
              <w:rPr>
                <w:b/>
                <w:i/>
                <w:lang w:val="en-US"/>
              </w:rPr>
            </w:pPr>
            <w:r>
              <w:t>Generally we agree the proposal. We also think as Qualcomm that the validity of GNSS should also be added.</w:t>
            </w:r>
          </w:p>
        </w:tc>
      </w:tr>
      <w:tr w:rsidR="00E83EF8" w14:paraId="4C37DD13" w14:textId="77777777" w:rsidTr="00695469">
        <w:trPr>
          <w:trHeight w:val="398"/>
          <w:jc w:val="center"/>
        </w:trPr>
        <w:tc>
          <w:tcPr>
            <w:tcW w:w="2547" w:type="dxa"/>
            <w:shd w:val="clear" w:color="auto" w:fill="auto"/>
            <w:vAlign w:val="center"/>
          </w:tcPr>
          <w:p w14:paraId="227FA893" w14:textId="364AB164" w:rsidR="00E83EF8" w:rsidRPr="005A7013" w:rsidRDefault="00E83EF8" w:rsidP="00E83EF8">
            <w:pPr>
              <w:snapToGrid w:val="0"/>
              <w:spacing w:after="0"/>
              <w:rPr>
                <w:lang w:eastAsia="zh-CN"/>
              </w:rPr>
            </w:pPr>
            <w:r>
              <w:rPr>
                <w:rFonts w:eastAsiaTheme="minorEastAsia"/>
                <w:lang w:eastAsia="zh-CN"/>
              </w:rPr>
              <w:t>Inmarsat</w:t>
            </w:r>
          </w:p>
        </w:tc>
        <w:tc>
          <w:tcPr>
            <w:tcW w:w="8080" w:type="dxa"/>
            <w:vAlign w:val="center"/>
          </w:tcPr>
          <w:p w14:paraId="1672C68D" w14:textId="78638952" w:rsidR="00E83EF8" w:rsidRPr="005A7013" w:rsidRDefault="00E83EF8" w:rsidP="00E83EF8">
            <w:pPr>
              <w:overflowPunct w:val="0"/>
              <w:autoSpaceDE w:val="0"/>
              <w:autoSpaceDN w:val="0"/>
              <w:adjustRightInd w:val="0"/>
              <w:contextualSpacing/>
              <w:textAlignment w:val="baseline"/>
              <w:rPr>
                <w:bCs/>
                <w:iCs/>
              </w:rPr>
            </w:pPr>
            <w:r>
              <w:rPr>
                <w:rFonts w:eastAsiaTheme="minorEastAsia"/>
                <w:lang w:val="en-US" w:eastAsia="zh-CN"/>
              </w:rPr>
              <w:t>Agree with the proposal. This should be configurable. We also agree with ZTE propoed wording.</w:t>
            </w:r>
          </w:p>
        </w:tc>
      </w:tr>
      <w:tr w:rsidR="00E83EF8" w14:paraId="49D72878" w14:textId="77777777" w:rsidTr="00695469">
        <w:trPr>
          <w:trHeight w:val="398"/>
          <w:jc w:val="center"/>
        </w:trPr>
        <w:tc>
          <w:tcPr>
            <w:tcW w:w="2547" w:type="dxa"/>
            <w:shd w:val="clear" w:color="auto" w:fill="auto"/>
            <w:vAlign w:val="center"/>
          </w:tcPr>
          <w:p w14:paraId="1628F12E" w14:textId="6A841A53" w:rsidR="00E83EF8" w:rsidRPr="00F67856" w:rsidRDefault="00E83EF8" w:rsidP="00E83EF8">
            <w:pPr>
              <w:snapToGrid w:val="0"/>
              <w:spacing w:after="0"/>
              <w:rPr>
                <w:rFonts w:eastAsiaTheme="minorEastAsia"/>
                <w:bCs/>
                <w:lang w:eastAsia="zh-CN"/>
              </w:rPr>
            </w:pPr>
            <w:r>
              <w:rPr>
                <w:rFonts w:eastAsiaTheme="minorEastAsia"/>
                <w:bCs/>
                <w:lang w:eastAsia="zh-CN"/>
              </w:rPr>
              <w:t>Apple</w:t>
            </w:r>
          </w:p>
        </w:tc>
        <w:tc>
          <w:tcPr>
            <w:tcW w:w="8080" w:type="dxa"/>
            <w:vAlign w:val="center"/>
          </w:tcPr>
          <w:p w14:paraId="1D9816B6" w14:textId="77777777" w:rsidR="00E83EF8" w:rsidRDefault="00E83EF8" w:rsidP="00E83EF8">
            <w:pPr>
              <w:jc w:val="both"/>
              <w:rPr>
                <w:rFonts w:eastAsiaTheme="minorEastAsia"/>
                <w:lang w:eastAsia="zh-CN"/>
              </w:rPr>
            </w:pPr>
            <w:r>
              <w:rPr>
                <w:rFonts w:eastAsiaTheme="minorEastAsia"/>
                <w:lang w:eastAsia="zh-CN"/>
              </w:rPr>
              <w:t>With the different views on validity timer acquisition, we think an agreeable proposal could be</w:t>
            </w:r>
          </w:p>
          <w:p w14:paraId="6EAC0AC6" w14:textId="77777777" w:rsidR="00E83EF8" w:rsidRPr="00583A25" w:rsidRDefault="00E83EF8" w:rsidP="00E83EF8">
            <w:pPr>
              <w:jc w:val="both"/>
              <w:rPr>
                <w:rFonts w:eastAsiaTheme="minorEastAsia"/>
                <w:i/>
                <w:iCs/>
                <w:lang w:eastAsia="zh-CN"/>
              </w:rPr>
            </w:pPr>
            <w:r w:rsidRPr="00583A25">
              <w:rPr>
                <w:rFonts w:eastAsiaTheme="minorEastAsia"/>
                <w:i/>
                <w:iCs/>
                <w:lang w:eastAsia="zh-CN"/>
              </w:rPr>
              <w:t xml:space="preserve">Validity timer for satellite ephemeris broadcast on SIB for UL synchronization </w:t>
            </w:r>
            <w:r>
              <w:rPr>
                <w:rFonts w:eastAsiaTheme="minorEastAsia"/>
                <w:i/>
                <w:iCs/>
                <w:lang w:eastAsia="zh-CN"/>
              </w:rPr>
              <w:t>needs to be specified</w:t>
            </w:r>
            <w:r w:rsidRPr="00583A25">
              <w:rPr>
                <w:rFonts w:eastAsiaTheme="minorEastAsia"/>
                <w:i/>
                <w:iCs/>
                <w:lang w:eastAsia="zh-CN"/>
              </w:rPr>
              <w:t>.</w:t>
            </w:r>
          </w:p>
          <w:p w14:paraId="3BB92BEE" w14:textId="592632C8" w:rsidR="00E83EF8" w:rsidRPr="00F67856" w:rsidRDefault="00E83EF8" w:rsidP="00E83EF8">
            <w:pPr>
              <w:jc w:val="both"/>
              <w:rPr>
                <w:rFonts w:eastAsiaTheme="minorEastAsia"/>
                <w:lang w:eastAsia="zh-CN"/>
              </w:rPr>
            </w:pPr>
            <w:r w:rsidRPr="00583A25">
              <w:rPr>
                <w:rFonts w:eastAsiaTheme="minorEastAsia"/>
                <w:i/>
                <w:iCs/>
                <w:lang w:eastAsia="zh-CN"/>
              </w:rPr>
              <w:t>FFS details on validity timer</w:t>
            </w:r>
          </w:p>
        </w:tc>
      </w:tr>
      <w:tr w:rsidR="00A75579" w14:paraId="72FDB218" w14:textId="77777777" w:rsidTr="00695469">
        <w:trPr>
          <w:trHeight w:val="398"/>
          <w:jc w:val="center"/>
        </w:trPr>
        <w:tc>
          <w:tcPr>
            <w:tcW w:w="2547" w:type="dxa"/>
            <w:shd w:val="clear" w:color="auto" w:fill="auto"/>
            <w:vAlign w:val="center"/>
          </w:tcPr>
          <w:p w14:paraId="5E3869B8" w14:textId="77777777" w:rsidR="00A75579" w:rsidRDefault="00A75579" w:rsidP="00A75579">
            <w:pPr>
              <w:snapToGrid w:val="0"/>
              <w:spacing w:after="0"/>
              <w:rPr>
                <w:lang w:eastAsia="zh-CN"/>
              </w:rPr>
            </w:pPr>
          </w:p>
        </w:tc>
        <w:tc>
          <w:tcPr>
            <w:tcW w:w="8080" w:type="dxa"/>
            <w:vAlign w:val="center"/>
          </w:tcPr>
          <w:p w14:paraId="353CA7CA" w14:textId="77777777" w:rsidR="00A75579" w:rsidRDefault="00A75579" w:rsidP="00A75579"/>
        </w:tc>
      </w:tr>
      <w:tr w:rsidR="00A75579" w14:paraId="0E1CD56D" w14:textId="77777777" w:rsidTr="00695469">
        <w:trPr>
          <w:trHeight w:val="398"/>
          <w:jc w:val="center"/>
        </w:trPr>
        <w:tc>
          <w:tcPr>
            <w:tcW w:w="2547" w:type="dxa"/>
            <w:shd w:val="clear" w:color="auto" w:fill="auto"/>
            <w:vAlign w:val="center"/>
          </w:tcPr>
          <w:p w14:paraId="09A62807" w14:textId="77777777" w:rsidR="00A75579" w:rsidRDefault="00A75579" w:rsidP="00A75579">
            <w:pPr>
              <w:snapToGrid w:val="0"/>
              <w:spacing w:after="0"/>
              <w:rPr>
                <w:lang w:eastAsia="zh-CN"/>
              </w:rPr>
            </w:pPr>
          </w:p>
        </w:tc>
        <w:tc>
          <w:tcPr>
            <w:tcW w:w="8080" w:type="dxa"/>
            <w:vAlign w:val="center"/>
          </w:tcPr>
          <w:p w14:paraId="465A37D6" w14:textId="77777777" w:rsidR="00A75579" w:rsidRDefault="00A75579" w:rsidP="00A75579">
            <w:pPr>
              <w:spacing w:beforeLines="50" w:before="120" w:after="0"/>
            </w:pPr>
          </w:p>
        </w:tc>
      </w:tr>
      <w:tr w:rsidR="00A75579" w14:paraId="466D6614" w14:textId="77777777" w:rsidTr="00695469">
        <w:trPr>
          <w:trHeight w:val="398"/>
          <w:jc w:val="center"/>
        </w:trPr>
        <w:tc>
          <w:tcPr>
            <w:tcW w:w="2547" w:type="dxa"/>
            <w:shd w:val="clear" w:color="auto" w:fill="auto"/>
            <w:vAlign w:val="center"/>
          </w:tcPr>
          <w:p w14:paraId="0334716C" w14:textId="77777777" w:rsidR="00A75579" w:rsidRDefault="00A75579" w:rsidP="00A75579">
            <w:pPr>
              <w:snapToGrid w:val="0"/>
              <w:spacing w:after="0"/>
            </w:pPr>
          </w:p>
        </w:tc>
        <w:tc>
          <w:tcPr>
            <w:tcW w:w="8080" w:type="dxa"/>
            <w:vAlign w:val="center"/>
          </w:tcPr>
          <w:p w14:paraId="0DEFDFE7" w14:textId="77777777" w:rsidR="00A75579" w:rsidRDefault="00A75579" w:rsidP="00A75579">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Default="00E406FB" w:rsidP="00E406FB">
      <w:pPr>
        <w:spacing w:after="0"/>
        <w:rPr>
          <w:rFonts w:eastAsia="MS Gothic"/>
          <w:kern w:val="28"/>
          <w:lang w:val="en-US" w:eastAsia="ja-JP"/>
        </w:rPr>
      </w:pPr>
    </w:p>
    <w:p w14:paraId="3DC8A65F" w14:textId="4236C3CB" w:rsidR="00082593" w:rsidRPr="00735A2B" w:rsidRDefault="00082593" w:rsidP="00082593">
      <w:pPr>
        <w:pStyle w:val="Heading3"/>
        <w:rPr>
          <w:lang w:val="en-US" w:eastAsia="ja-JP"/>
        </w:rPr>
      </w:pPr>
      <w:r>
        <w:rPr>
          <w:lang w:val="en-US" w:eastAsia="ja-JP"/>
        </w:rPr>
        <w:t>SECOND ROUND -</w:t>
      </w:r>
      <w:r w:rsidRPr="00735A2B">
        <w:rPr>
          <w:lang w:val="en-US" w:eastAsia="ja-JP"/>
        </w:rPr>
        <w:t>Validity of satellite ephemeris</w:t>
      </w:r>
    </w:p>
    <w:p w14:paraId="2355C45E" w14:textId="77777777" w:rsidR="00082593" w:rsidRDefault="00082593" w:rsidP="00E406FB">
      <w:pPr>
        <w:spacing w:after="0"/>
        <w:rPr>
          <w:rFonts w:eastAsia="MS Gothic"/>
          <w:kern w:val="28"/>
          <w:lang w:val="en-US" w:eastAsia="ja-JP"/>
        </w:rPr>
      </w:pPr>
    </w:p>
    <w:p w14:paraId="3F1CF15C" w14:textId="77777777" w:rsidR="00082593" w:rsidRDefault="00082593" w:rsidP="00082593">
      <w:pPr>
        <w:rPr>
          <w:lang w:val="en-US"/>
        </w:rPr>
      </w:pPr>
      <w:r>
        <w:t xml:space="preserve">Based on the first round email comments, there is generally some consensus on validity timer for satellite ephemeris. Some clarification on the meaning and assumption for the validity timer for satellite ephemeris seems needed. </w:t>
      </w:r>
      <w:r>
        <w:rPr>
          <w:highlight w:val="yellow"/>
        </w:rPr>
        <w:t>To the moderator understanding, the GateWay propagates the satellite ephemeris with some error that depends on the length of prediction in the NTN control center (Thales R1-2104301 Section 4.3). This error on the satellite ephemeris broadcast by the eNB is unknown to the UE.</w:t>
      </w:r>
      <w:r>
        <w:t xml:space="preserve"> </w:t>
      </w:r>
    </w:p>
    <w:p w14:paraId="204666EA" w14:textId="77777777" w:rsidR="00082593" w:rsidRDefault="00082593" w:rsidP="00082593">
      <w:r>
        <w:t xml:space="preserve">Hence, the network should configure what is a reasonable acquisition time of the satellite ephemeris by the UE, which otherwise may assume the satellite ephemeris broadcast on the SIB is perfect and may then propagates the satellite ephemeris for UE pre-compensation with the wrong assumption. This may result in higher error for the UE pre-compensation. The UE behaviour once it has acquired the satellite ephemeris and how the timer is set/reset, timer duration can be for further discussion. </w:t>
      </w:r>
    </w:p>
    <w:p w14:paraId="0F017A92" w14:textId="7192CA36" w:rsidR="00082593" w:rsidRDefault="00082593" w:rsidP="00082593">
      <w:pPr>
        <w:snapToGrid w:val="0"/>
        <w:spacing w:beforeLines="50" w:before="120" w:afterLines="50" w:after="120"/>
        <w:rPr>
          <w:b/>
          <w:bCs/>
          <w:lang w:eastAsia="zh-CN"/>
        </w:rPr>
      </w:pPr>
      <w:r w:rsidRPr="00082593">
        <w:rPr>
          <w:b/>
          <w:bCs/>
          <w:i/>
          <w:iCs/>
          <w:highlight w:val="yellow"/>
          <w:lang w:eastAsia="zh-CN"/>
        </w:rPr>
        <w:t>Second</w:t>
      </w:r>
      <w:r>
        <w:rPr>
          <w:b/>
          <w:bCs/>
          <w:i/>
          <w:iCs/>
          <w:highlight w:val="yellow"/>
          <w:lang w:eastAsia="zh-CN"/>
        </w:rPr>
        <w:t xml:space="preserve"> Round proposal – Section 2.5.2:</w:t>
      </w:r>
    </w:p>
    <w:p w14:paraId="073929D5" w14:textId="77777777" w:rsidR="00D07FAD" w:rsidRDefault="00D07FAD" w:rsidP="00D07FAD">
      <w:pPr>
        <w:rPr>
          <w:b/>
          <w:bCs/>
          <w:i/>
          <w:iCs/>
          <w:lang w:val="en-US" w:eastAsia="zh-CN"/>
        </w:rPr>
      </w:pPr>
      <w:r>
        <w:rPr>
          <w:b/>
          <w:bCs/>
          <w:i/>
          <w:iCs/>
          <w:lang w:eastAsia="zh-CN"/>
        </w:rPr>
        <w:t>Validity timer for satellite ephemeris broadcast on SIB for UL synchronization configured by the network is considered in the Release-17 timeframe.</w:t>
      </w:r>
    </w:p>
    <w:p w14:paraId="370675EB" w14:textId="77777777" w:rsidR="00D07FAD" w:rsidRPr="00D07FAD" w:rsidRDefault="00D07FAD" w:rsidP="00D07FAD">
      <w:pPr>
        <w:pStyle w:val="ListParagraph"/>
        <w:numPr>
          <w:ilvl w:val="0"/>
          <w:numId w:val="47"/>
        </w:numPr>
        <w:rPr>
          <w:rFonts w:ascii="Calibri" w:hAnsi="Calibri"/>
          <w:b/>
          <w:bCs/>
          <w:i/>
          <w:lang w:eastAsia="zh-CN"/>
        </w:rPr>
      </w:pPr>
      <w:r w:rsidRPr="00D07FAD">
        <w:rPr>
          <w:b/>
          <w:bCs/>
          <w:i/>
          <w:lang w:eastAsia="zh-CN"/>
        </w:rPr>
        <w:t>Details of configuration of the timer e.g. When to set/reset the timer, timer duration and UE behaviour upon timer expiry for UE pre-compensation can be discussed in the normative phase</w:t>
      </w:r>
    </w:p>
    <w:p w14:paraId="2C5B1886" w14:textId="77777777" w:rsidR="00082593" w:rsidRDefault="00082593" w:rsidP="00E406FB">
      <w:pPr>
        <w:spacing w:after="0"/>
        <w:rPr>
          <w:rFonts w:eastAsia="MS Gothic"/>
          <w:kern w:val="28"/>
          <w:lang w:val="en-US" w:eastAsia="ja-JP"/>
        </w:rPr>
      </w:pPr>
    </w:p>
    <w:p w14:paraId="5D89CCEC" w14:textId="77777777" w:rsidR="005C09AB" w:rsidRDefault="005C09AB" w:rsidP="005C09AB">
      <w:pPr>
        <w:snapToGrid w:val="0"/>
        <w:spacing w:beforeLines="50" w:before="120" w:afterLines="50" w:after="120"/>
        <w:rPr>
          <w:rFonts w:eastAsiaTheme="minorEastAsia"/>
          <w:lang w:eastAsia="zh-CN"/>
        </w:rPr>
      </w:pPr>
      <w:r>
        <w:rPr>
          <w:rFonts w:eastAsiaTheme="minorEastAsia"/>
          <w:lang w:eastAsia="zh-CN"/>
        </w:rPr>
        <w:t>Based on Second round proposal, the following agreement was made</w:t>
      </w:r>
    </w:p>
    <w:p w14:paraId="4A0215B1" w14:textId="77777777" w:rsidR="00082593" w:rsidRDefault="00082593" w:rsidP="00E406FB">
      <w:pPr>
        <w:spacing w:after="0"/>
        <w:rPr>
          <w:rFonts w:eastAsia="MS Gothic"/>
          <w:kern w:val="28"/>
          <w:lang w:val="en-US" w:eastAsia="ja-JP"/>
        </w:rPr>
      </w:pPr>
    </w:p>
    <w:p w14:paraId="58B3089D" w14:textId="77777777" w:rsidR="005C09AB" w:rsidRDefault="005C09AB" w:rsidP="005C09AB">
      <w:r w:rsidRPr="00026B37">
        <w:rPr>
          <w:highlight w:val="green"/>
        </w:rPr>
        <w:t>Agreement:</w:t>
      </w:r>
    </w:p>
    <w:p w14:paraId="675E4C05" w14:textId="77777777" w:rsidR="005C09AB" w:rsidRDefault="005C09AB" w:rsidP="005C09AB">
      <w:r>
        <w:t>A validity timer for UL synchronization (e.g., for satellite ephemeris and potentially other aspects) configured by the network is recommended.</w:t>
      </w:r>
    </w:p>
    <w:p w14:paraId="27975C9F" w14:textId="77777777" w:rsidR="005C09AB" w:rsidRDefault="005C09AB" w:rsidP="005C09AB">
      <w:pPr>
        <w:numPr>
          <w:ilvl w:val="0"/>
          <w:numId w:val="48"/>
        </w:numPr>
        <w:spacing w:after="0"/>
      </w:pPr>
      <w:r>
        <w:t>Details e.g. when to set/reset the timer, timer duration and UE behaviour upon timer expiry can be discussed in the normative phase</w:t>
      </w:r>
    </w:p>
    <w:p w14:paraId="022ECE75" w14:textId="77777777" w:rsidR="005C09AB" w:rsidRDefault="005C09AB" w:rsidP="00E406FB">
      <w:pPr>
        <w:spacing w:after="0"/>
        <w:rPr>
          <w:rFonts w:eastAsia="MS Gothic"/>
          <w:kern w:val="28"/>
          <w:lang w:val="en-US" w:eastAsia="ja-JP"/>
        </w:rPr>
      </w:pPr>
    </w:p>
    <w:p w14:paraId="4D070410" w14:textId="77777777" w:rsidR="00082593" w:rsidRPr="00E406FB" w:rsidRDefault="00082593"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lastRenderedPageBreak/>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lastRenderedPageBreak/>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DF9C965" w:rsidR="00A373DE" w:rsidRPr="00E406FB" w:rsidRDefault="006A4DFF" w:rsidP="00E406FB">
      <w:pPr>
        <w:pStyle w:val="Heading4"/>
        <w:rPr>
          <w:lang w:val="en-US" w:eastAsia="ja-JP"/>
        </w:rPr>
      </w:pPr>
      <w:bookmarkStart w:id="3" w:name="_GoBack"/>
      <w:bookmarkEnd w:id="3"/>
      <w:r>
        <w:rPr>
          <w:lang w:val="en-US" w:eastAsia="ja-JP"/>
        </w:rPr>
        <w:t>SECOND</w:t>
      </w:r>
      <w:r w:rsidR="00E74022">
        <w:rPr>
          <w:lang w:val="en-US" w:eastAsia="ja-JP"/>
        </w:rPr>
        <w:t xml:space="preserve">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lastRenderedPageBreak/>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lastRenderedPageBreak/>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04C88BA" w:rsidR="00623E38" w:rsidRPr="00EB03C5" w:rsidRDefault="006A4DFF" w:rsidP="00623E38">
      <w:pPr>
        <w:pStyle w:val="Heading4"/>
      </w:pPr>
      <w:r>
        <w:t>SECOND</w:t>
      </w:r>
      <w:r w:rsidR="00703804">
        <w:t xml:space="preserve">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 xml:space="preserve">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w:t>
      </w:r>
      <w:r w:rsidRPr="00150093">
        <w:rPr>
          <w:rFonts w:eastAsia="Times New Roman"/>
        </w:rPr>
        <w:lastRenderedPageBreak/>
        <w:t>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w:t>
            </w:r>
            <w:r>
              <w:rPr>
                <w:rFonts w:eastAsia="Times New Roman"/>
              </w:rPr>
              <w:lastRenderedPageBreak/>
              <w:t>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6072CB1B" w:rsidR="00CC68F4" w:rsidRPr="00CC68F4" w:rsidRDefault="006A4DFF" w:rsidP="00703804">
      <w:pPr>
        <w:pStyle w:val="Heading4"/>
      </w:pPr>
      <w:r>
        <w:t>SECOND</w:t>
      </w:r>
      <w:r w:rsidR="00E74022">
        <w:t xml:space="preserve">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56DF579C" w14:textId="77777777" w:rsidR="006B1191" w:rsidRDefault="006B1191" w:rsidP="00B024F1">
      <w:pPr>
        <w:spacing w:after="0"/>
        <w:rPr>
          <w:rFonts w:eastAsia="MS Gothic"/>
          <w:b/>
          <w:i/>
          <w:kern w:val="28"/>
          <w:lang w:val="en-US" w:eastAsia="ja-JP"/>
        </w:rPr>
      </w:pPr>
    </w:p>
    <w:p w14:paraId="43770398" w14:textId="5B0D43F0" w:rsidR="0025085E" w:rsidRPr="0025085E" w:rsidRDefault="00777A89" w:rsidP="0025085E">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777A89">
        <w:rPr>
          <w:rFonts w:eastAsia="SimSun"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60B223DC" w:rsidR="0025085E" w:rsidRPr="00F85FE2" w:rsidRDefault="0025085E" w:rsidP="0025085E">
      <w:pPr>
        <w:pStyle w:val="NormalWeb"/>
        <w:spacing w:before="0" w:beforeAutospacing="0" w:after="180" w:afterAutospacing="0" w:line="276" w:lineRule="auto"/>
        <w:ind w:left="720"/>
        <w:rPr>
          <w:rFonts w:eastAsia="SimSun" w:cstheme="minorBidi"/>
          <w:b/>
          <w:i/>
          <w:color w:val="000000" w:themeColor="text1"/>
          <w:kern w:val="24"/>
          <w:sz w:val="20"/>
          <w:lang w:val="en-GB"/>
        </w:rPr>
      </w:pPr>
      <w:r w:rsidRPr="0025085E">
        <w:rPr>
          <w:rFonts w:eastAsia="SimSun"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ListParagraph"/>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BodyText"/>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NormalWeb"/>
        <w:spacing w:before="0" w:beforeAutospacing="0" w:after="180" w:afterAutospacing="0" w:line="276" w:lineRule="auto"/>
        <w:rPr>
          <w:rFonts w:eastAsia="SimSun" w:cstheme="minorBidi"/>
          <w:b/>
          <w:i/>
          <w:color w:val="000000" w:themeColor="text1"/>
          <w:kern w:val="24"/>
          <w:sz w:val="20"/>
          <w:lang w:val="en-GB"/>
        </w:rPr>
      </w:pPr>
    </w:p>
    <w:p w14:paraId="3BE7FA83" w14:textId="2123EF5F" w:rsidR="00777A89" w:rsidRPr="00777A89" w:rsidRDefault="00777A89" w:rsidP="00777A89">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36620C"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SimSun"/>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36620C"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36620C"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36620C"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lastRenderedPageBreak/>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36620C"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Default="008160F1" w:rsidP="00777A89">
      <w:pPr>
        <w:ind w:left="720"/>
        <w:rPr>
          <w:b/>
          <w:i/>
          <w:color w:val="000000"/>
          <w:sz w:val="18"/>
          <w:lang w:val="en-US"/>
        </w:rPr>
      </w:pPr>
    </w:p>
    <w:p w14:paraId="44160CFB" w14:textId="41E2A28F" w:rsidR="008160F1" w:rsidRPr="008160F1" w:rsidRDefault="008160F1" w:rsidP="008160F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3C53DF8E" w:rsidR="00B024F1" w:rsidRPr="00D17700" w:rsidRDefault="00D17700" w:rsidP="003B2DEF">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028B588" w14:textId="2D0165D5" w:rsidR="00B024F1" w:rsidRDefault="00D17700" w:rsidP="00D17700">
            <w:pPr>
              <w:pStyle w:val="Eqn"/>
              <w:rPr>
                <w:sz w:val="20"/>
                <w:szCs w:val="20"/>
                <w:lang w:eastAsia="zh-CN"/>
              </w:rPr>
            </w:pPr>
            <w:r>
              <w:rPr>
                <w:sz w:val="20"/>
                <w:szCs w:val="20"/>
                <w:lang w:eastAsia="zh-CN"/>
              </w:rPr>
              <w:t xml:space="preserve">We share the views that some common enhancement with NR-NTN will be considered for IoT-NTN. But from TR/recommendation perspective, it seem that there is no need to split the paragraph for one feature. For each topic, we can directly give the suggestion for normative and highlight the </w:t>
            </w:r>
            <w:r w:rsidR="00E708ED">
              <w:rPr>
                <w:sz w:val="20"/>
                <w:szCs w:val="20"/>
                <w:lang w:eastAsia="zh-CN"/>
              </w:rPr>
              <w:t>reusing</w:t>
            </w:r>
            <w:r>
              <w:rPr>
                <w:sz w:val="20"/>
                <w:szCs w:val="20"/>
                <w:lang w:eastAsia="zh-CN"/>
              </w:rPr>
              <w:t xml:space="preserve"> of NR feature by adding notes</w:t>
            </w:r>
            <w:r w:rsidR="0055547A">
              <w:rPr>
                <w:sz w:val="20"/>
                <w:szCs w:val="20"/>
                <w:lang w:eastAsia="zh-CN"/>
              </w:rPr>
              <w:t>: e.g., The solution for above part is up to the decision in NR-NTN WI.</w:t>
            </w:r>
            <w:r>
              <w:rPr>
                <w:sz w:val="20"/>
                <w:szCs w:val="20"/>
                <w:lang w:eastAsia="zh-CN"/>
              </w:rPr>
              <w:t xml:space="preserve"> </w:t>
            </w:r>
          </w:p>
        </w:tc>
      </w:tr>
      <w:tr w:rsidR="00B024F1" w14:paraId="612CD2FC" w14:textId="77777777" w:rsidTr="003B2DEF">
        <w:trPr>
          <w:trHeight w:val="398"/>
          <w:jc w:val="center"/>
        </w:trPr>
        <w:tc>
          <w:tcPr>
            <w:tcW w:w="2547" w:type="dxa"/>
            <w:shd w:val="clear" w:color="auto" w:fill="auto"/>
            <w:vAlign w:val="center"/>
          </w:tcPr>
          <w:p w14:paraId="2A151601" w14:textId="54F80489" w:rsidR="00B024F1" w:rsidRPr="008C07C6" w:rsidRDefault="00E05E9D" w:rsidP="003B2DEF">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5F9F4B1" w14:textId="62E37760" w:rsidR="00B024F1" w:rsidRPr="008C07C6" w:rsidRDefault="00E05E9D" w:rsidP="00E05E9D">
            <w:pPr>
              <w:spacing w:before="120"/>
              <w:rPr>
                <w:rFonts w:eastAsiaTheme="minorEastAsia"/>
                <w:lang w:eastAsia="zh-CN"/>
              </w:rPr>
            </w:pPr>
            <w:r>
              <w:rPr>
                <w:rFonts w:eastAsiaTheme="minorEastAsia"/>
                <w:lang w:eastAsia="zh-CN"/>
              </w:rPr>
              <w:t xml:space="preserve">We prefer that the solution </w:t>
            </w:r>
            <w:r>
              <w:rPr>
                <w:lang w:eastAsia="zh-CN"/>
              </w:rPr>
              <w:t>for above part is up to the decision in NR-NTN WI.</w:t>
            </w:r>
          </w:p>
        </w:tc>
      </w:tr>
      <w:tr w:rsidR="004014F8" w14:paraId="0D68EB4B" w14:textId="77777777" w:rsidTr="003B2DEF">
        <w:trPr>
          <w:trHeight w:val="398"/>
          <w:jc w:val="center"/>
        </w:trPr>
        <w:tc>
          <w:tcPr>
            <w:tcW w:w="2547" w:type="dxa"/>
            <w:shd w:val="clear" w:color="auto" w:fill="auto"/>
            <w:vAlign w:val="center"/>
          </w:tcPr>
          <w:p w14:paraId="0FA6FF97" w14:textId="0F2C666D" w:rsidR="004014F8" w:rsidRDefault="004014F8" w:rsidP="004014F8">
            <w:pPr>
              <w:snapToGrid w:val="0"/>
              <w:spacing w:after="0"/>
              <w:rPr>
                <w:lang w:eastAsia="zh-CN"/>
              </w:rPr>
            </w:pPr>
            <w:r w:rsidRPr="00D0260C">
              <w:rPr>
                <w:rFonts w:eastAsiaTheme="minorEastAsia"/>
                <w:color w:val="C00000"/>
                <w:lang w:eastAsia="zh-CN"/>
              </w:rPr>
              <w:t>Qualcomm</w:t>
            </w:r>
          </w:p>
        </w:tc>
        <w:tc>
          <w:tcPr>
            <w:tcW w:w="8080" w:type="dxa"/>
            <w:vAlign w:val="center"/>
          </w:tcPr>
          <w:p w14:paraId="14A808DE" w14:textId="35621CD8" w:rsidR="004014F8" w:rsidRDefault="004014F8" w:rsidP="004014F8">
            <w:pPr>
              <w:spacing w:before="120"/>
            </w:pPr>
            <w:r w:rsidRPr="00D0260C">
              <w:rPr>
                <w:rFonts w:eastAsiaTheme="minorEastAsia"/>
                <w:color w:val="C00000"/>
                <w:lang w:eastAsia="zh-CN"/>
              </w:rPr>
              <w:t>OK to use NR-NTN as a baseline for these, but if, during the work item, some issues are identified specific to IoT, we should be open to revisiting these aspects.</w:t>
            </w:r>
          </w:p>
        </w:tc>
      </w:tr>
      <w:tr w:rsidR="007A07BA" w14:paraId="2A64CEB6" w14:textId="77777777" w:rsidTr="003B2DEF">
        <w:trPr>
          <w:trHeight w:val="398"/>
          <w:jc w:val="center"/>
        </w:trPr>
        <w:tc>
          <w:tcPr>
            <w:tcW w:w="2547" w:type="dxa"/>
            <w:shd w:val="clear" w:color="auto" w:fill="auto"/>
            <w:vAlign w:val="center"/>
          </w:tcPr>
          <w:p w14:paraId="72569262" w14:textId="43F72E82" w:rsidR="007A07BA" w:rsidRPr="00D0260C"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7E3AA1F9" w14:textId="6CE2EEF3" w:rsidR="007A07BA" w:rsidRPr="00D0260C"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2E1D4A70" w14:textId="77777777" w:rsidTr="003B2DEF">
        <w:trPr>
          <w:trHeight w:val="398"/>
          <w:jc w:val="center"/>
        </w:trPr>
        <w:tc>
          <w:tcPr>
            <w:tcW w:w="2547" w:type="dxa"/>
            <w:shd w:val="clear" w:color="auto" w:fill="auto"/>
            <w:vAlign w:val="center"/>
          </w:tcPr>
          <w:p w14:paraId="0D174A08" w14:textId="3CE8310A"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2AE1264" w14:textId="77777777" w:rsidR="007A07BA" w:rsidRDefault="007A07BA" w:rsidP="007A07BA">
            <w:pPr>
              <w:widowControl w:val="0"/>
              <w:rPr>
                <w:rFonts w:eastAsiaTheme="minorEastAsia"/>
                <w:lang w:eastAsia="zh-CN"/>
              </w:rPr>
            </w:pPr>
            <w:r>
              <w:rPr>
                <w:rFonts w:eastAsiaTheme="minorEastAsia" w:hint="eastAsia"/>
                <w:lang w:eastAsia="zh-CN"/>
              </w:rPr>
              <w:t xml:space="preserve">We support some common solutions can be used for IoT NTN </w:t>
            </w:r>
            <w:r>
              <w:rPr>
                <w:rFonts w:eastAsiaTheme="minorEastAsia"/>
                <w:lang w:eastAsia="zh-CN"/>
              </w:rPr>
              <w:t>and</w:t>
            </w:r>
            <w:r>
              <w:rPr>
                <w:rFonts w:eastAsiaTheme="minorEastAsia" w:hint="eastAsia"/>
                <w:lang w:eastAsia="zh-CN"/>
              </w:rPr>
              <w:t xml:space="preserve"> NR-NTN.</w:t>
            </w:r>
          </w:p>
          <w:p w14:paraId="517FC7B5" w14:textId="5B046449" w:rsidR="007A07BA" w:rsidRDefault="007A07BA" w:rsidP="007A07BA">
            <w:pPr>
              <w:widowControl w:val="0"/>
            </w:pP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s the </w:t>
            </w:r>
            <w:r>
              <w:rPr>
                <w:rFonts w:eastAsiaTheme="minorEastAsia"/>
                <w:lang w:eastAsia="zh-CN"/>
              </w:rPr>
              <w:t>recommendation</w:t>
            </w:r>
            <w:r>
              <w:rPr>
                <w:rFonts w:eastAsiaTheme="minorEastAsia" w:hint="eastAsia"/>
                <w:lang w:eastAsia="zh-CN"/>
              </w:rPr>
              <w:t>, one full packet set should be captured in the TR.</w:t>
            </w:r>
          </w:p>
        </w:tc>
      </w:tr>
      <w:tr w:rsidR="007A07BA" w14:paraId="44DEC262" w14:textId="77777777" w:rsidTr="003B2DEF">
        <w:trPr>
          <w:trHeight w:val="398"/>
          <w:jc w:val="center"/>
        </w:trPr>
        <w:tc>
          <w:tcPr>
            <w:tcW w:w="2547" w:type="dxa"/>
            <w:shd w:val="clear" w:color="auto" w:fill="auto"/>
            <w:vAlign w:val="center"/>
          </w:tcPr>
          <w:p w14:paraId="34BD82CE" w14:textId="3C8C76B6" w:rsidR="007A07BA" w:rsidRPr="00011B91" w:rsidRDefault="0037711F" w:rsidP="007A07B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654FE3B0" w14:textId="741FCF9D" w:rsidR="007A07BA" w:rsidRPr="00011B91" w:rsidRDefault="0037711F" w:rsidP="007A07BA">
            <w:pPr>
              <w:spacing w:beforeLines="50" w:before="120" w:afterLines="50" w:after="120"/>
              <w:rPr>
                <w:rFonts w:eastAsiaTheme="minorEastAsia"/>
                <w:lang w:eastAsia="zh-CN"/>
              </w:rPr>
            </w:pPr>
            <w:r w:rsidRPr="0037711F">
              <w:rPr>
                <w:rFonts w:eastAsiaTheme="minorEastAsia"/>
                <w:lang w:eastAsia="zh-CN"/>
              </w:rPr>
              <w:t>OK with this proposal.</w:t>
            </w:r>
          </w:p>
        </w:tc>
      </w:tr>
      <w:tr w:rsidR="001E1841" w14:paraId="37B4C723" w14:textId="77777777" w:rsidTr="003B2DEF">
        <w:trPr>
          <w:trHeight w:val="398"/>
          <w:jc w:val="center"/>
        </w:trPr>
        <w:tc>
          <w:tcPr>
            <w:tcW w:w="2547" w:type="dxa"/>
            <w:shd w:val="clear" w:color="auto" w:fill="auto"/>
            <w:vAlign w:val="center"/>
          </w:tcPr>
          <w:p w14:paraId="30D41593" w14:textId="094EDCB7"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31761194" w14:textId="77777777" w:rsidR="001E1841" w:rsidRDefault="001E1841" w:rsidP="001E1841">
            <w:pPr>
              <w:spacing w:beforeLines="50" w:before="120" w:afterLines="50" w:after="120"/>
              <w:rPr>
                <w:rFonts w:eastAsia="MS Gothic"/>
                <w:b/>
                <w:i/>
                <w:kern w:val="28"/>
                <w:lang w:val="en-US" w:eastAsia="ja-JP"/>
              </w:rPr>
            </w:pPr>
            <w:r>
              <w:rPr>
                <w:rFonts w:eastAsiaTheme="minorEastAsia"/>
                <w:lang w:eastAsia="zh-CN"/>
              </w:rPr>
              <w:t>We are OK to base IoT-NTN conclusions in the TR. We need to have some introductory text that says something like:</w:t>
            </w:r>
            <w:r>
              <w:rPr>
                <w:rFonts w:eastAsiaTheme="minorEastAsia"/>
                <w:lang w:eastAsia="zh-CN"/>
              </w:rPr>
              <w:br/>
            </w:r>
            <w:r>
              <w:rPr>
                <w:rFonts w:eastAsiaTheme="minorEastAsia"/>
                <w:lang w:eastAsia="zh-CN"/>
              </w:rPr>
              <w:br/>
            </w:r>
            <w:r>
              <w:rPr>
                <w:rFonts w:eastAsia="MS Gothic"/>
                <w:b/>
                <w:i/>
                <w:kern w:val="28"/>
                <w:lang w:val="en-US" w:eastAsia="ja-JP"/>
              </w:rPr>
              <w:lastRenderedPageBreak/>
              <w:t xml:space="preserve">For IoT-NTN </w:t>
            </w:r>
            <w:r w:rsidRPr="000F16DC">
              <w:rPr>
                <w:rFonts w:eastAsia="MS Gothic"/>
                <w:b/>
                <w:i/>
                <w:kern w:val="28"/>
                <w:lang w:val="en-US" w:eastAsia="ja-JP"/>
              </w:rPr>
              <w:t>NB-IoT and eMTC</w:t>
            </w:r>
            <w:r>
              <w:rPr>
                <w:rFonts w:eastAsia="MS Gothic"/>
                <w:b/>
                <w:i/>
                <w:kern w:val="28"/>
                <w:lang w:val="en-US" w:eastAsia="ja-JP"/>
              </w:rPr>
              <w:t>,</w:t>
            </w:r>
            <w:r w:rsidRPr="000F16DC">
              <w:rPr>
                <w:rFonts w:eastAsia="MS Gothic"/>
                <w:b/>
                <w:i/>
                <w:kern w:val="28"/>
                <w:lang w:val="en-US" w:eastAsia="ja-JP"/>
              </w:rPr>
              <w:t xml:space="preserve">  NTN </w:t>
            </w:r>
            <w:r w:rsidRPr="006D4410">
              <w:rPr>
                <w:rFonts w:eastAsia="MS Gothic"/>
                <w:b/>
                <w:i/>
                <w:kern w:val="28"/>
                <w:lang w:val="en-US" w:eastAsia="ja-JP"/>
              </w:rPr>
              <w:t xml:space="preserve">Time and frequency synchronization enhancements </w:t>
            </w:r>
            <w:r>
              <w:rPr>
                <w:rFonts w:eastAsia="MS Gothic"/>
                <w:b/>
                <w:i/>
                <w:kern w:val="28"/>
                <w:lang w:val="en-US" w:eastAsia="ja-JP"/>
              </w:rPr>
              <w:t xml:space="preserve"> in the Release 17 timeframe </w:t>
            </w:r>
            <w:r w:rsidRPr="000F16DC">
              <w:rPr>
                <w:rFonts w:eastAsia="MS Gothic"/>
                <w:b/>
                <w:i/>
                <w:kern w:val="28"/>
                <w:lang w:val="en-US" w:eastAsia="ja-JP"/>
              </w:rPr>
              <w:t>can follow</w:t>
            </w:r>
            <w:r>
              <w:rPr>
                <w:rFonts w:eastAsia="MS Gothic"/>
                <w:b/>
                <w:i/>
                <w:kern w:val="28"/>
                <w:lang w:val="en-US" w:eastAsia="ja-JP"/>
              </w:rPr>
              <w:t xml:space="preserve">the </w:t>
            </w:r>
            <w:r w:rsidRPr="000F16DC">
              <w:rPr>
                <w:rFonts w:eastAsia="MS Gothic"/>
                <w:b/>
                <w:i/>
                <w:kern w:val="28"/>
                <w:lang w:val="en-US" w:eastAsia="ja-JP"/>
              </w:rPr>
              <w:t xml:space="preserve"> NTN NR agreements as baseline for the following:</w:t>
            </w:r>
          </w:p>
          <w:p w14:paraId="534C786D" w14:textId="198D1DFB" w:rsidR="001E1841" w:rsidRPr="00934673" w:rsidRDefault="001E1841" w:rsidP="001E1841">
            <w:pPr>
              <w:rPr>
                <w:i/>
                <w:lang w:val="en-US" w:eastAsia="zh-CN"/>
              </w:rPr>
            </w:pPr>
            <w:r>
              <w:rPr>
                <w:rFonts w:eastAsia="MS Gothic"/>
                <w:bCs/>
                <w:iCs/>
                <w:kern w:val="28"/>
                <w:lang w:eastAsia="ja-JP"/>
              </w:rPr>
              <w:t xml:space="preserve">[The first sentence of the moderator proposal is just to include a TP in the TR. We think the TP itself needs to have an initial sentence that says that the NTN NR agreements are a baseline].  </w:t>
            </w:r>
          </w:p>
        </w:tc>
      </w:tr>
      <w:tr w:rsidR="001E1841" w14:paraId="3CA35FFA" w14:textId="77777777" w:rsidTr="003B2DEF">
        <w:trPr>
          <w:trHeight w:val="398"/>
          <w:jc w:val="center"/>
        </w:trPr>
        <w:tc>
          <w:tcPr>
            <w:tcW w:w="2547" w:type="dxa"/>
            <w:shd w:val="clear" w:color="auto" w:fill="auto"/>
            <w:vAlign w:val="center"/>
          </w:tcPr>
          <w:p w14:paraId="2D4865E1" w14:textId="4A176A25" w:rsidR="001E1841" w:rsidRDefault="003F2496" w:rsidP="001E1841">
            <w:pPr>
              <w:snapToGrid w:val="0"/>
              <w:spacing w:after="0"/>
              <w:rPr>
                <w:lang w:eastAsia="zh-CN"/>
              </w:rPr>
            </w:pPr>
            <w:r>
              <w:rPr>
                <w:lang w:eastAsia="zh-CN"/>
              </w:rPr>
              <w:lastRenderedPageBreak/>
              <w:t>MediaTek</w:t>
            </w:r>
          </w:p>
        </w:tc>
        <w:tc>
          <w:tcPr>
            <w:tcW w:w="8080" w:type="dxa"/>
            <w:vAlign w:val="center"/>
          </w:tcPr>
          <w:p w14:paraId="4D792C40" w14:textId="790271C1" w:rsidR="001E1841" w:rsidRPr="003F2496" w:rsidRDefault="003F2496" w:rsidP="001E1841">
            <w:pPr>
              <w:pStyle w:val="BodyText"/>
            </w:pPr>
            <w:r w:rsidRPr="003F2496">
              <w:t>Support proposal</w:t>
            </w:r>
            <w:r>
              <w:t>. We have same undewrstanding as SONY on the first sentence</w:t>
            </w:r>
          </w:p>
        </w:tc>
      </w:tr>
      <w:tr w:rsidR="00491A08" w14:paraId="724C604A" w14:textId="77777777" w:rsidTr="005A6425">
        <w:trPr>
          <w:trHeight w:val="398"/>
          <w:jc w:val="center"/>
        </w:trPr>
        <w:tc>
          <w:tcPr>
            <w:tcW w:w="2547" w:type="dxa"/>
            <w:shd w:val="clear" w:color="auto" w:fill="auto"/>
            <w:vAlign w:val="center"/>
          </w:tcPr>
          <w:p w14:paraId="742142A1" w14:textId="77777777" w:rsidR="00491A08" w:rsidRPr="008C07C6" w:rsidRDefault="00491A08" w:rsidP="005A6425">
            <w:pPr>
              <w:snapToGrid w:val="0"/>
              <w:spacing w:after="0"/>
              <w:rPr>
                <w:rFonts w:eastAsiaTheme="minorEastAsia"/>
                <w:lang w:eastAsia="zh-CN"/>
              </w:rPr>
            </w:pPr>
            <w:r w:rsidRPr="00B27A6F">
              <w:rPr>
                <w:lang w:eastAsia="zh-CN"/>
              </w:rPr>
              <w:t>Huawei, HiSilicon</w:t>
            </w:r>
          </w:p>
        </w:tc>
        <w:tc>
          <w:tcPr>
            <w:tcW w:w="8080" w:type="dxa"/>
            <w:vAlign w:val="center"/>
          </w:tcPr>
          <w:p w14:paraId="3B060DCE" w14:textId="77777777" w:rsidR="00491A08" w:rsidRPr="008C07C6" w:rsidRDefault="00491A08" w:rsidP="005A6425">
            <w:pPr>
              <w:spacing w:before="120"/>
              <w:rPr>
                <w:rFonts w:eastAsiaTheme="minorEastAsia"/>
                <w:lang w:eastAsia="zh-CN"/>
              </w:rPr>
            </w:pPr>
            <w:r w:rsidRPr="00B27A6F">
              <w:rPr>
                <w:lang w:eastAsia="zh-CN"/>
              </w:rPr>
              <w:t xml:space="preserve">Agree with the </w:t>
            </w:r>
            <w:r>
              <w:rPr>
                <w:lang w:eastAsia="zh-CN"/>
              </w:rPr>
              <w:t>direction in principle. We think maybe there is no need to copy the existing agreement from NR-NTN since some of the topics are still ongoing and further details needs to be figured out later.</w:t>
            </w:r>
          </w:p>
        </w:tc>
      </w:tr>
      <w:tr w:rsidR="001E1841" w14:paraId="6F628190" w14:textId="77777777" w:rsidTr="003B2DEF">
        <w:trPr>
          <w:trHeight w:val="398"/>
          <w:jc w:val="center"/>
        </w:trPr>
        <w:tc>
          <w:tcPr>
            <w:tcW w:w="2547" w:type="dxa"/>
            <w:shd w:val="clear" w:color="auto" w:fill="auto"/>
            <w:vAlign w:val="center"/>
          </w:tcPr>
          <w:p w14:paraId="62A5D3A8" w14:textId="2D4E76D2" w:rsidR="001E1841" w:rsidRDefault="00A1288A" w:rsidP="001E1841">
            <w:pPr>
              <w:snapToGrid w:val="0"/>
              <w:spacing w:after="0"/>
              <w:rPr>
                <w:lang w:eastAsia="zh-CN"/>
              </w:rPr>
            </w:pPr>
            <w:r>
              <w:rPr>
                <w:lang w:eastAsia="zh-CN"/>
              </w:rPr>
              <w:t>CMCC</w:t>
            </w:r>
          </w:p>
        </w:tc>
        <w:tc>
          <w:tcPr>
            <w:tcW w:w="8080" w:type="dxa"/>
            <w:vAlign w:val="center"/>
          </w:tcPr>
          <w:p w14:paraId="0EB5CC12" w14:textId="2D1956B8" w:rsidR="001E1841" w:rsidRPr="00C74634" w:rsidRDefault="00A1288A" w:rsidP="001E1841">
            <w:pPr>
              <w:spacing w:beforeLines="50" w:before="120" w:afterLines="50" w:after="120"/>
            </w:pPr>
            <w:r>
              <w:rPr>
                <w:rFonts w:eastAsiaTheme="minorEastAsia" w:hint="eastAsia"/>
                <w:lang w:eastAsia="zh-CN"/>
              </w:rPr>
              <w:t>S</w:t>
            </w:r>
            <w:r>
              <w:rPr>
                <w:rFonts w:eastAsiaTheme="minorEastAsia"/>
                <w:lang w:eastAsia="zh-CN"/>
              </w:rPr>
              <w:t>ame view with Huawei.</w:t>
            </w:r>
          </w:p>
        </w:tc>
      </w:tr>
      <w:tr w:rsidR="00E83EF8" w14:paraId="3E2F0476" w14:textId="77777777" w:rsidTr="003B2DEF">
        <w:trPr>
          <w:trHeight w:val="398"/>
          <w:jc w:val="center"/>
        </w:trPr>
        <w:tc>
          <w:tcPr>
            <w:tcW w:w="2547" w:type="dxa"/>
            <w:shd w:val="clear" w:color="auto" w:fill="auto"/>
            <w:vAlign w:val="center"/>
          </w:tcPr>
          <w:p w14:paraId="311165E7" w14:textId="51C874B2" w:rsidR="00E83EF8" w:rsidRDefault="00E83EF8" w:rsidP="00E83EF8">
            <w:pPr>
              <w:snapToGrid w:val="0"/>
              <w:spacing w:after="0"/>
              <w:rPr>
                <w:lang w:eastAsia="zh-CN"/>
              </w:rPr>
            </w:pPr>
            <w:r>
              <w:rPr>
                <w:lang w:eastAsia="zh-CN"/>
              </w:rPr>
              <w:t>Nokia, NSB</w:t>
            </w:r>
          </w:p>
        </w:tc>
        <w:tc>
          <w:tcPr>
            <w:tcW w:w="8080" w:type="dxa"/>
            <w:vAlign w:val="center"/>
          </w:tcPr>
          <w:p w14:paraId="611FF975" w14:textId="77777777" w:rsidR="00E83EF8" w:rsidRDefault="00E83EF8" w:rsidP="00E83EF8">
            <w:pPr>
              <w:pStyle w:val="BodyText"/>
              <w:rPr>
                <w:iCs/>
              </w:rPr>
            </w:pPr>
            <w:r>
              <w:rPr>
                <w:iCs/>
              </w:rPr>
              <w:t>For “</w:t>
            </w:r>
            <w:r>
              <w:rPr>
                <w:b/>
                <w:i/>
                <w:color w:val="000000" w:themeColor="text1"/>
              </w:rPr>
              <w:t>UE pre-compensation for UL synchronization</w:t>
            </w:r>
            <w:r>
              <w:rPr>
                <w:iCs/>
              </w:rPr>
              <w:t>”, we have concern on UE implementation as NR considering reduced UE capability, which may casue</w:t>
            </w:r>
          </w:p>
          <w:p w14:paraId="22B1DDB7" w14:textId="77777777" w:rsidR="00E83EF8" w:rsidRPr="00CF5594" w:rsidRDefault="00E83EF8" w:rsidP="00E83EF8">
            <w:pPr>
              <w:spacing w:line="257" w:lineRule="auto"/>
              <w:rPr>
                <w:rFonts w:eastAsia="Times New Roman"/>
                <w:b/>
              </w:rPr>
            </w:pPr>
            <w:r w:rsidRPr="00B14F1C">
              <w:rPr>
                <w:rFonts w:eastAsia="Times New Roman"/>
                <w:b/>
              </w:rPr>
              <w:t>I</w:t>
            </w:r>
            <w:r w:rsidRPr="00D26816">
              <w:rPr>
                <w:rFonts w:eastAsia="Times New Roman"/>
                <w:b/>
              </w:rPr>
              <w:t>f only consider UE automatic pre-compensation</w:t>
            </w:r>
            <w:r w:rsidRPr="006F7C7B">
              <w:rPr>
                <w:rFonts w:eastAsia="Times New Roman"/>
                <w:b/>
              </w:rPr>
              <w:t xml:space="preserve">, there will be </w:t>
            </w:r>
          </w:p>
          <w:p w14:paraId="1C9371A6" w14:textId="77777777" w:rsidR="00E83EF8" w:rsidRDefault="00E83EF8" w:rsidP="00E83EF8">
            <w:pPr>
              <w:pStyle w:val="ListParagraph"/>
              <w:numPr>
                <w:ilvl w:val="0"/>
                <w:numId w:val="45"/>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5F7BC1AC" w14:textId="77777777" w:rsidR="00E83EF8" w:rsidRDefault="00E83EF8" w:rsidP="00E83EF8">
            <w:pPr>
              <w:pStyle w:val="ListParagraph"/>
              <w:numPr>
                <w:ilvl w:val="0"/>
                <w:numId w:val="45"/>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29C1D18E" w14:textId="77777777" w:rsidR="00E83EF8" w:rsidRPr="00770F7D" w:rsidRDefault="00E83EF8" w:rsidP="00E83EF8">
            <w:pPr>
              <w:pStyle w:val="ListParagraph"/>
              <w:numPr>
                <w:ilvl w:val="0"/>
                <w:numId w:val="45"/>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0B9107E9" w14:textId="77777777" w:rsidR="00E83EF8" w:rsidRDefault="00E83EF8" w:rsidP="00E83EF8">
            <w:pPr>
              <w:pStyle w:val="BodyText"/>
              <w:rPr>
                <w:iCs/>
              </w:rPr>
            </w:pPr>
            <w:r>
              <w:rPr>
                <w:iCs/>
              </w:rPr>
              <w:t>These issue are observed but not solved. If we want to reuse NR NTN solution, then the observation should also be added.</w:t>
            </w:r>
          </w:p>
          <w:p w14:paraId="55E92885" w14:textId="77777777" w:rsidR="00E83EF8" w:rsidRDefault="00E83EF8" w:rsidP="00E83EF8">
            <w:pPr>
              <w:pStyle w:val="BodyText"/>
              <w:rPr>
                <w:iCs/>
              </w:rPr>
            </w:pPr>
            <w:r>
              <w:rPr>
                <w:iCs/>
              </w:rPr>
              <w:t>For others, we are ok to use NR-NTN solution as baseline, but also have same concern as Qualcomm that when special issue for IoT is found then the item should be revisited and discussed again. So we suggest to add ”they should be revisited if IoT related issue is found”.</w:t>
            </w:r>
          </w:p>
          <w:p w14:paraId="037F1AAD" w14:textId="6CC45CF7" w:rsidR="00E83EF8" w:rsidRPr="00D73F4B" w:rsidRDefault="00E83EF8" w:rsidP="00E83EF8">
            <w:pPr>
              <w:rPr>
                <w:bCs/>
                <w:i/>
              </w:rPr>
            </w:pPr>
            <w:r>
              <w:rPr>
                <w:iCs/>
              </w:rPr>
              <w:t>Additionally, the cites should fully same as NR-NTN agreement. E.g. “</w:t>
            </w:r>
            <w:r w:rsidRPr="0025085E">
              <w:rPr>
                <w:rFonts w:eastAsia="SimSun" w:cstheme="minorBidi"/>
                <w:b/>
                <w:i/>
                <w:color w:val="000000" w:themeColor="text1"/>
                <w:kern w:val="24"/>
              </w:rPr>
              <w:t>support satellite ephemeris broadcast based at least on one of the following format options</w:t>
            </w:r>
            <w:r>
              <w:rPr>
                <w:iCs/>
              </w:rPr>
              <w:t>” should be “</w:t>
            </w:r>
            <w:r w:rsidRPr="002E2F2F">
              <w:rPr>
                <w:lang w:eastAsia="zh-TW"/>
              </w:rPr>
              <w:t>Support serving-satellite ephemeris broadcast based on</w:t>
            </w:r>
            <w:r>
              <w:rPr>
                <w:lang w:eastAsia="zh-TW"/>
              </w:rPr>
              <w:t xml:space="preserve"> one or more of the following</w:t>
            </w:r>
            <w:r>
              <w:rPr>
                <w:iCs/>
              </w:rPr>
              <w:t>”</w:t>
            </w:r>
          </w:p>
        </w:tc>
      </w:tr>
      <w:tr w:rsidR="00E83EF8" w14:paraId="6FAC79B5" w14:textId="77777777" w:rsidTr="003B2DEF">
        <w:trPr>
          <w:trHeight w:val="412"/>
          <w:jc w:val="center"/>
        </w:trPr>
        <w:tc>
          <w:tcPr>
            <w:tcW w:w="2547" w:type="dxa"/>
            <w:shd w:val="clear" w:color="auto" w:fill="auto"/>
            <w:vAlign w:val="center"/>
          </w:tcPr>
          <w:p w14:paraId="2CCB03C0" w14:textId="6A414D07" w:rsidR="00E83EF8" w:rsidRDefault="00E83EF8" w:rsidP="00E83EF8">
            <w:pPr>
              <w:snapToGrid w:val="0"/>
              <w:spacing w:after="0"/>
              <w:rPr>
                <w:lang w:eastAsia="zh-CN"/>
              </w:rPr>
            </w:pPr>
            <w:r>
              <w:rPr>
                <w:lang w:eastAsia="zh-CN"/>
              </w:rPr>
              <w:t>Inmarsat</w:t>
            </w:r>
          </w:p>
        </w:tc>
        <w:tc>
          <w:tcPr>
            <w:tcW w:w="8080" w:type="dxa"/>
            <w:vAlign w:val="center"/>
          </w:tcPr>
          <w:p w14:paraId="035BB146" w14:textId="442F6A17" w:rsidR="00E83EF8" w:rsidRDefault="00E83EF8" w:rsidP="00E83EF8">
            <w:pPr>
              <w:jc w:val="both"/>
              <w:rPr>
                <w:b/>
                <w:i/>
                <w:lang w:val="en-US"/>
              </w:rPr>
            </w:pPr>
            <w:r>
              <w:rPr>
                <w:bCs/>
              </w:rPr>
              <w:t>Support the proposal.</w:t>
            </w:r>
          </w:p>
        </w:tc>
      </w:tr>
      <w:tr w:rsidR="00E83EF8" w14:paraId="34752585" w14:textId="77777777" w:rsidTr="003B2DEF">
        <w:trPr>
          <w:trHeight w:val="398"/>
          <w:jc w:val="center"/>
        </w:trPr>
        <w:tc>
          <w:tcPr>
            <w:tcW w:w="2547" w:type="dxa"/>
            <w:shd w:val="clear" w:color="auto" w:fill="auto"/>
            <w:vAlign w:val="center"/>
          </w:tcPr>
          <w:p w14:paraId="46C60632" w14:textId="6634E393" w:rsidR="00E83EF8" w:rsidRDefault="00E83EF8" w:rsidP="00E83EF8">
            <w:pPr>
              <w:snapToGrid w:val="0"/>
              <w:spacing w:after="0"/>
              <w:rPr>
                <w:lang w:eastAsia="zh-CN"/>
              </w:rPr>
            </w:pPr>
            <w:r>
              <w:rPr>
                <w:lang w:eastAsia="zh-CN"/>
              </w:rPr>
              <w:t>Apple</w:t>
            </w:r>
          </w:p>
        </w:tc>
        <w:tc>
          <w:tcPr>
            <w:tcW w:w="8080" w:type="dxa"/>
            <w:vAlign w:val="center"/>
          </w:tcPr>
          <w:p w14:paraId="35E8864E" w14:textId="6A05BFA8" w:rsidR="00E83EF8" w:rsidRPr="00414429" w:rsidRDefault="00E83EF8" w:rsidP="00E83EF8">
            <w:pPr>
              <w:spacing w:before="240" w:after="240"/>
              <w:jc w:val="both"/>
              <w:rPr>
                <w:i/>
              </w:rPr>
            </w:pPr>
            <w:r>
              <w:rPr>
                <w:iCs/>
              </w:rPr>
              <w:t>Fine with the proposal.</w:t>
            </w:r>
          </w:p>
        </w:tc>
      </w:tr>
      <w:tr w:rsidR="001E1841" w14:paraId="243779FE" w14:textId="77777777" w:rsidTr="003B2DEF">
        <w:trPr>
          <w:trHeight w:val="398"/>
          <w:jc w:val="center"/>
        </w:trPr>
        <w:tc>
          <w:tcPr>
            <w:tcW w:w="2547" w:type="dxa"/>
            <w:shd w:val="clear" w:color="auto" w:fill="auto"/>
            <w:vAlign w:val="center"/>
          </w:tcPr>
          <w:p w14:paraId="0D2D283A" w14:textId="77777777" w:rsidR="001E1841" w:rsidRDefault="001E1841" w:rsidP="001E1841">
            <w:pPr>
              <w:snapToGrid w:val="0"/>
              <w:spacing w:after="0"/>
              <w:rPr>
                <w:lang w:eastAsia="zh-CN"/>
              </w:rPr>
            </w:pPr>
          </w:p>
        </w:tc>
        <w:tc>
          <w:tcPr>
            <w:tcW w:w="8080" w:type="dxa"/>
            <w:vAlign w:val="center"/>
          </w:tcPr>
          <w:p w14:paraId="186CE26F" w14:textId="77777777" w:rsidR="001E1841" w:rsidRDefault="001E1841" w:rsidP="001E1841">
            <w:pPr>
              <w:snapToGrid w:val="0"/>
              <w:rPr>
                <w:lang w:eastAsia="ko-KR"/>
              </w:rPr>
            </w:pPr>
          </w:p>
        </w:tc>
      </w:tr>
      <w:tr w:rsidR="001E1841" w14:paraId="5D1C2E41" w14:textId="77777777" w:rsidTr="003B2DEF">
        <w:trPr>
          <w:trHeight w:val="398"/>
          <w:jc w:val="center"/>
        </w:trPr>
        <w:tc>
          <w:tcPr>
            <w:tcW w:w="2547" w:type="dxa"/>
            <w:shd w:val="clear" w:color="auto" w:fill="auto"/>
            <w:vAlign w:val="center"/>
          </w:tcPr>
          <w:p w14:paraId="7F4FCB8D" w14:textId="77777777" w:rsidR="001E1841" w:rsidRDefault="001E1841" w:rsidP="001E1841">
            <w:pPr>
              <w:snapToGrid w:val="0"/>
              <w:spacing w:after="0"/>
              <w:rPr>
                <w:lang w:eastAsia="zh-CN"/>
              </w:rPr>
            </w:pPr>
          </w:p>
        </w:tc>
        <w:tc>
          <w:tcPr>
            <w:tcW w:w="8080" w:type="dxa"/>
            <w:vAlign w:val="center"/>
          </w:tcPr>
          <w:p w14:paraId="3340EEF6" w14:textId="77777777" w:rsidR="001E1841" w:rsidRDefault="001E1841" w:rsidP="001E1841">
            <w:pPr>
              <w:overflowPunct w:val="0"/>
              <w:autoSpaceDE w:val="0"/>
              <w:autoSpaceDN w:val="0"/>
              <w:adjustRightInd w:val="0"/>
              <w:contextualSpacing/>
              <w:textAlignment w:val="baseline"/>
            </w:pPr>
          </w:p>
        </w:tc>
      </w:tr>
      <w:tr w:rsidR="001E1841" w14:paraId="17E6E87A" w14:textId="77777777" w:rsidTr="003B2DEF">
        <w:trPr>
          <w:trHeight w:val="398"/>
          <w:jc w:val="center"/>
        </w:trPr>
        <w:tc>
          <w:tcPr>
            <w:tcW w:w="2547" w:type="dxa"/>
            <w:shd w:val="clear" w:color="auto" w:fill="auto"/>
            <w:vAlign w:val="center"/>
          </w:tcPr>
          <w:p w14:paraId="1D275A1E" w14:textId="77777777" w:rsidR="001E1841" w:rsidRDefault="001E1841" w:rsidP="001E1841">
            <w:pPr>
              <w:snapToGrid w:val="0"/>
              <w:spacing w:after="0"/>
              <w:rPr>
                <w:bCs/>
                <w:lang w:eastAsia="zh-CN"/>
              </w:rPr>
            </w:pPr>
          </w:p>
        </w:tc>
        <w:tc>
          <w:tcPr>
            <w:tcW w:w="8080" w:type="dxa"/>
            <w:vAlign w:val="center"/>
          </w:tcPr>
          <w:p w14:paraId="09B8F6F6" w14:textId="77777777" w:rsidR="001E1841" w:rsidRPr="00AD2C3F" w:rsidRDefault="001E1841" w:rsidP="001E1841">
            <w:pPr>
              <w:jc w:val="both"/>
              <w:rPr>
                <w:i/>
              </w:rPr>
            </w:pPr>
          </w:p>
        </w:tc>
      </w:tr>
      <w:tr w:rsidR="001E1841" w14:paraId="1BFA0496" w14:textId="77777777" w:rsidTr="003B2DEF">
        <w:trPr>
          <w:trHeight w:val="398"/>
          <w:jc w:val="center"/>
        </w:trPr>
        <w:tc>
          <w:tcPr>
            <w:tcW w:w="2547" w:type="dxa"/>
            <w:shd w:val="clear" w:color="auto" w:fill="auto"/>
            <w:vAlign w:val="center"/>
          </w:tcPr>
          <w:p w14:paraId="10715123" w14:textId="77777777" w:rsidR="001E1841" w:rsidRDefault="001E1841" w:rsidP="001E1841">
            <w:pPr>
              <w:snapToGrid w:val="0"/>
              <w:spacing w:after="0"/>
              <w:rPr>
                <w:lang w:eastAsia="zh-CN"/>
              </w:rPr>
            </w:pPr>
          </w:p>
        </w:tc>
        <w:tc>
          <w:tcPr>
            <w:tcW w:w="8080" w:type="dxa"/>
            <w:vAlign w:val="center"/>
          </w:tcPr>
          <w:p w14:paraId="664263C2" w14:textId="77777777" w:rsidR="001E1841" w:rsidRPr="0044038F" w:rsidRDefault="001E1841" w:rsidP="001E1841">
            <w:pPr>
              <w:spacing w:before="60" w:after="60" w:line="288" w:lineRule="auto"/>
              <w:jc w:val="both"/>
              <w:rPr>
                <w:rFonts w:eastAsia="Malgun Gothic"/>
                <w:b/>
                <w:sz w:val="22"/>
                <w:szCs w:val="22"/>
              </w:rPr>
            </w:pPr>
          </w:p>
        </w:tc>
      </w:tr>
      <w:tr w:rsidR="001E1841" w14:paraId="7BC40E35" w14:textId="77777777" w:rsidTr="003B2DEF">
        <w:trPr>
          <w:trHeight w:val="398"/>
          <w:jc w:val="center"/>
        </w:trPr>
        <w:tc>
          <w:tcPr>
            <w:tcW w:w="2547" w:type="dxa"/>
            <w:shd w:val="clear" w:color="auto" w:fill="auto"/>
            <w:vAlign w:val="center"/>
          </w:tcPr>
          <w:p w14:paraId="618EB2AD" w14:textId="77777777" w:rsidR="001E1841" w:rsidRDefault="001E1841" w:rsidP="001E1841">
            <w:pPr>
              <w:snapToGrid w:val="0"/>
              <w:spacing w:after="0"/>
              <w:rPr>
                <w:lang w:eastAsia="zh-CN"/>
              </w:rPr>
            </w:pPr>
          </w:p>
        </w:tc>
        <w:tc>
          <w:tcPr>
            <w:tcW w:w="8080" w:type="dxa"/>
            <w:vAlign w:val="center"/>
          </w:tcPr>
          <w:p w14:paraId="3A697BED" w14:textId="77777777" w:rsidR="001E1841" w:rsidRDefault="001E1841" w:rsidP="001E1841">
            <w:pPr>
              <w:ind w:right="-99"/>
            </w:pPr>
          </w:p>
        </w:tc>
      </w:tr>
      <w:tr w:rsidR="001E1841" w14:paraId="0D012F9C" w14:textId="77777777" w:rsidTr="003B2DEF">
        <w:trPr>
          <w:trHeight w:val="398"/>
          <w:jc w:val="center"/>
        </w:trPr>
        <w:tc>
          <w:tcPr>
            <w:tcW w:w="2547" w:type="dxa"/>
            <w:shd w:val="clear" w:color="auto" w:fill="auto"/>
            <w:vAlign w:val="center"/>
          </w:tcPr>
          <w:p w14:paraId="2B6202AA" w14:textId="77777777" w:rsidR="001E1841" w:rsidRDefault="001E1841" w:rsidP="001E1841">
            <w:pPr>
              <w:snapToGrid w:val="0"/>
              <w:spacing w:after="0"/>
              <w:rPr>
                <w:lang w:eastAsia="zh-CN"/>
              </w:rPr>
            </w:pPr>
          </w:p>
        </w:tc>
        <w:tc>
          <w:tcPr>
            <w:tcW w:w="8080" w:type="dxa"/>
            <w:vAlign w:val="center"/>
          </w:tcPr>
          <w:p w14:paraId="6A0CED86" w14:textId="77777777" w:rsidR="001E1841" w:rsidRDefault="001E1841" w:rsidP="001E1841"/>
        </w:tc>
      </w:tr>
      <w:tr w:rsidR="001E1841" w14:paraId="382CE5AE" w14:textId="77777777" w:rsidTr="003B2DEF">
        <w:trPr>
          <w:trHeight w:val="398"/>
          <w:jc w:val="center"/>
        </w:trPr>
        <w:tc>
          <w:tcPr>
            <w:tcW w:w="2547" w:type="dxa"/>
            <w:shd w:val="clear" w:color="auto" w:fill="auto"/>
            <w:vAlign w:val="center"/>
          </w:tcPr>
          <w:p w14:paraId="018C25CE" w14:textId="77777777" w:rsidR="001E1841" w:rsidRDefault="001E1841" w:rsidP="001E1841">
            <w:pPr>
              <w:snapToGrid w:val="0"/>
              <w:spacing w:after="0"/>
              <w:rPr>
                <w:lang w:eastAsia="zh-CN"/>
              </w:rPr>
            </w:pPr>
          </w:p>
        </w:tc>
        <w:tc>
          <w:tcPr>
            <w:tcW w:w="8080" w:type="dxa"/>
            <w:vAlign w:val="center"/>
          </w:tcPr>
          <w:p w14:paraId="7892F0CD" w14:textId="77777777" w:rsidR="001E1841" w:rsidRDefault="001E1841" w:rsidP="001E1841">
            <w:pPr>
              <w:spacing w:beforeLines="50" w:before="120" w:after="0"/>
            </w:pPr>
          </w:p>
        </w:tc>
      </w:tr>
      <w:tr w:rsidR="001E1841" w14:paraId="282183EC" w14:textId="77777777" w:rsidTr="003B2DEF">
        <w:trPr>
          <w:trHeight w:val="398"/>
          <w:jc w:val="center"/>
        </w:trPr>
        <w:tc>
          <w:tcPr>
            <w:tcW w:w="2547" w:type="dxa"/>
            <w:shd w:val="clear" w:color="auto" w:fill="auto"/>
            <w:vAlign w:val="center"/>
          </w:tcPr>
          <w:p w14:paraId="2D74174F" w14:textId="77777777" w:rsidR="001E1841" w:rsidRDefault="001E1841" w:rsidP="001E1841">
            <w:pPr>
              <w:snapToGrid w:val="0"/>
              <w:spacing w:after="0"/>
            </w:pPr>
          </w:p>
        </w:tc>
        <w:tc>
          <w:tcPr>
            <w:tcW w:w="8080" w:type="dxa"/>
            <w:vAlign w:val="center"/>
          </w:tcPr>
          <w:p w14:paraId="59AEF608" w14:textId="77777777" w:rsidR="001E1841" w:rsidRDefault="001E1841" w:rsidP="001E1841">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5C2BB540" w14:textId="77777777" w:rsidR="006B1191" w:rsidRDefault="006B1191" w:rsidP="00B024F1">
      <w:pPr>
        <w:spacing w:after="0"/>
        <w:rPr>
          <w:rFonts w:eastAsia="MS Gothic"/>
          <w:kern w:val="28"/>
          <w:lang w:val="en-US" w:eastAsia="ja-JP"/>
        </w:rPr>
      </w:pPr>
    </w:p>
    <w:p w14:paraId="1FCC5B1B" w14:textId="45F09CC4" w:rsidR="00B024F1" w:rsidRPr="006B1191" w:rsidRDefault="006B1191" w:rsidP="006B1191">
      <w:pPr>
        <w:pStyle w:val="Heading3"/>
      </w:pPr>
      <w:r w:rsidRPr="006B1191">
        <w:t>FIRST ROUND – Recommendation for enhancements for issues common to NR NTN and IoT NTN</w:t>
      </w:r>
    </w:p>
    <w:p w14:paraId="2A4044D3" w14:textId="77777777" w:rsidR="006B1191" w:rsidRDefault="006B1191" w:rsidP="00B024F1">
      <w:pPr>
        <w:spacing w:after="0"/>
        <w:rPr>
          <w:rFonts w:eastAsia="MS Gothic"/>
          <w:kern w:val="28"/>
          <w:lang w:val="en-US" w:eastAsia="ja-JP"/>
        </w:rPr>
      </w:pPr>
    </w:p>
    <w:p w14:paraId="0DB44AD0" w14:textId="5D3398E3" w:rsidR="006B1191" w:rsidRDefault="00A02F42" w:rsidP="00B024F1">
      <w:pPr>
        <w:spacing w:after="0"/>
        <w:rPr>
          <w:lang w:eastAsia="zh-CN"/>
        </w:rPr>
      </w:pPr>
      <w:r>
        <w:rPr>
          <w:rFonts w:eastAsia="MS Gothic"/>
          <w:kern w:val="28"/>
          <w:lang w:val="en-US" w:eastAsia="ja-JP"/>
        </w:rPr>
        <w:t xml:space="preserve">ZTE, Xiaomi, Qualcomm, APT, OPPO, CATT, Spreadtrum, SONY, MediaTek, Huawei, CMCC commented they are positive on the proposal 3.1. Qualcomm that </w:t>
      </w:r>
      <w:r w:rsidRPr="00A02F42">
        <w:rPr>
          <w:rFonts w:eastAsia="MS Gothic"/>
          <w:kern w:val="28"/>
          <w:lang w:val="en-US" w:eastAsia="ja-JP"/>
        </w:rPr>
        <w:t xml:space="preserve">NR-NTN </w:t>
      </w:r>
      <w:r>
        <w:rPr>
          <w:rFonts w:eastAsia="MS Gothic"/>
          <w:kern w:val="28"/>
          <w:lang w:val="en-US" w:eastAsia="ja-JP"/>
        </w:rPr>
        <w:t>can be used as a baseline</w:t>
      </w:r>
      <w:r w:rsidRPr="00A02F42">
        <w:rPr>
          <w:rFonts w:eastAsia="MS Gothic"/>
          <w:kern w:val="28"/>
          <w:lang w:val="en-US" w:eastAsia="ja-JP"/>
        </w:rPr>
        <w:t xml:space="preserve">, but if, during the work item, some </w:t>
      </w:r>
      <w:r w:rsidRPr="00A02F42">
        <w:rPr>
          <w:rFonts w:eastAsia="MS Gothic"/>
          <w:kern w:val="28"/>
          <w:lang w:val="en-US" w:eastAsia="ja-JP"/>
        </w:rPr>
        <w:lastRenderedPageBreak/>
        <w:t xml:space="preserve">issues are identified specific to IoT, </w:t>
      </w:r>
      <w:r>
        <w:rPr>
          <w:rFonts w:eastAsia="MS Gothic"/>
          <w:kern w:val="28"/>
          <w:lang w:val="en-US" w:eastAsia="ja-JP"/>
        </w:rPr>
        <w:t xml:space="preserve">we </w:t>
      </w:r>
      <w:r w:rsidRPr="00A02F42">
        <w:rPr>
          <w:rFonts w:eastAsia="MS Gothic"/>
          <w:kern w:val="28"/>
          <w:lang w:val="en-US" w:eastAsia="ja-JP"/>
        </w:rPr>
        <w:t>should be open to revisiting these aspects</w:t>
      </w:r>
      <w:r>
        <w:rPr>
          <w:rFonts w:eastAsia="MS Gothic"/>
          <w:kern w:val="28"/>
          <w:lang w:val="en-US" w:eastAsia="ja-JP"/>
        </w:rPr>
        <w:t xml:space="preserve">. Huawei, CMCC </w:t>
      </w:r>
      <w:r w:rsidRPr="00B27A6F">
        <w:rPr>
          <w:lang w:eastAsia="zh-CN"/>
        </w:rPr>
        <w:t xml:space="preserve">Agree with the </w:t>
      </w:r>
      <w:r>
        <w:rPr>
          <w:lang w:eastAsia="zh-CN"/>
        </w:rPr>
        <w:t>direction in principle, but think maybe there is no need to copy the existing agreement from NR-NTN since some of the topics are still ongoing and further details needs to be figured out later.</w:t>
      </w:r>
    </w:p>
    <w:p w14:paraId="1F7D18C7" w14:textId="77777777" w:rsidR="00A02F42" w:rsidRDefault="00A02F42" w:rsidP="00B024F1">
      <w:pPr>
        <w:spacing w:after="0"/>
        <w:rPr>
          <w:lang w:eastAsia="zh-CN"/>
        </w:rPr>
      </w:pPr>
    </w:p>
    <w:p w14:paraId="1D2C5BBE" w14:textId="48DE2EA2" w:rsidR="00A02F42" w:rsidRPr="00A02F42" w:rsidRDefault="00A02F42" w:rsidP="00B024F1">
      <w:pPr>
        <w:spacing w:after="0"/>
        <w:rPr>
          <w:rFonts w:eastAsia="MS Gothic"/>
          <w:i/>
          <w:kern w:val="28"/>
          <w:lang w:val="en-US" w:eastAsia="ja-JP"/>
        </w:rPr>
      </w:pPr>
      <w:r w:rsidRPr="00A02F42">
        <w:rPr>
          <w:b/>
          <w:i/>
          <w:highlight w:val="yellow"/>
          <w:lang w:eastAsia="zh-CN"/>
        </w:rPr>
        <w:t>Moderator view</w:t>
      </w:r>
      <w:r w:rsidRPr="00A02F42">
        <w:rPr>
          <w:i/>
          <w:highlight w:val="yellow"/>
          <w:lang w:eastAsia="zh-CN"/>
        </w:rPr>
        <w:t>: Companies are supportive of the direction on recommendation for enhancements for issues common to NR NTN and IoT NTN. If some serious issues found with the workability and applicability of NR NTN WI agreements to IoT NTN during normative phase, these could be further discussed. The detailed do not need to be copied in the recommendations as these still contain some FFS that will likely lead to some changes.</w:t>
      </w:r>
    </w:p>
    <w:p w14:paraId="04874240" w14:textId="77777777" w:rsidR="006B1191" w:rsidRDefault="006B1191" w:rsidP="00B024F1">
      <w:pPr>
        <w:spacing w:after="0"/>
        <w:rPr>
          <w:rFonts w:eastAsia="MS Gothic"/>
          <w:kern w:val="28"/>
          <w:lang w:val="en-US" w:eastAsia="ja-JP"/>
        </w:rPr>
      </w:pPr>
    </w:p>
    <w:p w14:paraId="0EAFCE9A" w14:textId="5880753B" w:rsidR="00A02F42" w:rsidRDefault="00A02F42" w:rsidP="00B024F1">
      <w:pPr>
        <w:spacing w:after="0"/>
        <w:rPr>
          <w:rFonts w:eastAsia="MS Gothic"/>
          <w:kern w:val="28"/>
          <w:lang w:val="en-US" w:eastAsia="ja-JP"/>
        </w:rPr>
      </w:pPr>
      <w:r>
        <w:rPr>
          <w:rFonts w:eastAsia="MS Gothic"/>
          <w:kern w:val="28"/>
          <w:lang w:val="en-US" w:eastAsia="ja-JP"/>
        </w:rPr>
        <w:t>Based on the above, we make the revised proposal below</w:t>
      </w:r>
    </w:p>
    <w:p w14:paraId="5808F059" w14:textId="77777777" w:rsidR="00A02F42" w:rsidRDefault="00A02F42" w:rsidP="00B024F1">
      <w:pPr>
        <w:spacing w:after="0"/>
        <w:rPr>
          <w:rFonts w:eastAsia="MS Gothic"/>
          <w:kern w:val="28"/>
          <w:lang w:val="en-US" w:eastAsia="ja-JP"/>
        </w:rPr>
      </w:pPr>
    </w:p>
    <w:p w14:paraId="4BF8EC38" w14:textId="3AB6B80A" w:rsidR="006B1191" w:rsidRDefault="009347C0" w:rsidP="006B1191">
      <w:pPr>
        <w:snapToGrid w:val="0"/>
        <w:spacing w:beforeLines="50" w:before="120" w:afterLines="50" w:after="120"/>
        <w:rPr>
          <w:rFonts w:eastAsiaTheme="minorEastAsia"/>
          <w:b/>
          <w:lang w:eastAsia="zh-CN"/>
        </w:rPr>
      </w:pPr>
      <w:r>
        <w:rPr>
          <w:rFonts w:eastAsiaTheme="minorEastAsia"/>
          <w:b/>
          <w:i/>
          <w:highlight w:val="yellow"/>
          <w:lang w:eastAsia="zh-CN"/>
        </w:rPr>
        <w:t xml:space="preserve">First Round </w:t>
      </w:r>
      <w:r w:rsidR="006B1191">
        <w:rPr>
          <w:rFonts w:eastAsiaTheme="minorEastAsia"/>
          <w:b/>
          <w:i/>
          <w:highlight w:val="yellow"/>
          <w:lang w:eastAsia="zh-CN"/>
        </w:rPr>
        <w:t>proposal – Section 3.1.1:</w:t>
      </w:r>
    </w:p>
    <w:p w14:paraId="278B06D9" w14:textId="517D82CE" w:rsidR="006B1191" w:rsidRDefault="009347C0" w:rsidP="006B1191">
      <w:pPr>
        <w:spacing w:after="0"/>
        <w:rPr>
          <w:rFonts w:eastAsia="MS Gothic"/>
          <w:b/>
          <w:i/>
          <w:kern w:val="28"/>
          <w:lang w:val="en-US" w:eastAsia="ja-JP"/>
        </w:rPr>
      </w:pPr>
      <w:r>
        <w:rPr>
          <w:rFonts w:eastAsia="MS Gothic"/>
          <w:b/>
          <w:i/>
          <w:kern w:val="28"/>
          <w:lang w:val="en-US" w:eastAsia="ja-JP"/>
        </w:rPr>
        <w:t>Capture</w:t>
      </w:r>
      <w:r w:rsidR="006B1191" w:rsidRPr="00757050">
        <w:rPr>
          <w:rFonts w:eastAsia="MS Gothic"/>
          <w:b/>
          <w:i/>
          <w:kern w:val="28"/>
          <w:lang w:val="en-US" w:eastAsia="ja-JP"/>
        </w:rPr>
        <w:t xml:space="preserve"> in Section 8 in TR 36.763 </w:t>
      </w:r>
      <w:r w:rsidR="006B1191">
        <w:rPr>
          <w:rFonts w:eastAsia="MS Gothic"/>
          <w:b/>
          <w:i/>
          <w:kern w:val="28"/>
          <w:lang w:val="en-US" w:eastAsia="ja-JP"/>
        </w:rPr>
        <w:t xml:space="preserve">the recommendations for </w:t>
      </w:r>
      <w:r w:rsidR="006B1191" w:rsidRPr="000F16DC">
        <w:rPr>
          <w:rFonts w:eastAsia="MS Gothic"/>
          <w:b/>
          <w:i/>
          <w:kern w:val="28"/>
          <w:lang w:val="en-US" w:eastAsia="ja-JP"/>
        </w:rPr>
        <w:t xml:space="preserve">NB-IoT and eMTC  NTN </w:t>
      </w:r>
      <w:r w:rsidR="006B1191" w:rsidRPr="006D4410">
        <w:rPr>
          <w:rFonts w:eastAsia="MS Gothic"/>
          <w:b/>
          <w:i/>
          <w:kern w:val="28"/>
          <w:lang w:val="en-US" w:eastAsia="ja-JP"/>
        </w:rPr>
        <w:t xml:space="preserve">Time and frequency synchronization enhancements </w:t>
      </w:r>
      <w:r w:rsidR="006B1191">
        <w:rPr>
          <w:rFonts w:eastAsia="MS Gothic"/>
          <w:b/>
          <w:i/>
          <w:kern w:val="28"/>
          <w:lang w:val="en-US" w:eastAsia="ja-JP"/>
        </w:rPr>
        <w:t xml:space="preserve"> in Release 17 timeframe </w:t>
      </w:r>
      <w:r w:rsidR="006B1191" w:rsidRPr="000F16DC">
        <w:rPr>
          <w:rFonts w:eastAsia="MS Gothic"/>
          <w:b/>
          <w:i/>
          <w:kern w:val="28"/>
          <w:lang w:val="en-US" w:eastAsia="ja-JP"/>
        </w:rPr>
        <w:t>can follow NTN NR agreements as baseline for the following:</w:t>
      </w:r>
    </w:p>
    <w:p w14:paraId="1B9278E4" w14:textId="77777777" w:rsidR="006B1191" w:rsidRDefault="006B1191" w:rsidP="006B1191">
      <w:pPr>
        <w:spacing w:after="0"/>
        <w:rPr>
          <w:rFonts w:eastAsia="MS Gothic"/>
          <w:b/>
          <w:i/>
          <w:kern w:val="28"/>
          <w:lang w:val="en-US" w:eastAsia="ja-JP"/>
        </w:rPr>
      </w:pPr>
    </w:p>
    <w:p w14:paraId="2ADF86DD" w14:textId="77777777" w:rsidR="006B1191" w:rsidRDefault="006B1191" w:rsidP="006B1191">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6B1191">
        <w:rPr>
          <w:rFonts w:eastAsia="SimSun" w:cstheme="minorBidi"/>
          <w:b/>
          <w:i/>
          <w:color w:val="000000" w:themeColor="text1"/>
          <w:kern w:val="24"/>
          <w:sz w:val="20"/>
          <w:lang w:val="en-GB"/>
        </w:rPr>
        <w:t>UE Pre-compensation including Ephemeris Format (orbital / Position -Velocity)</w:t>
      </w:r>
    </w:p>
    <w:p w14:paraId="5FC27A06" w14:textId="77777777" w:rsidR="006B1191" w:rsidRDefault="006B1191" w:rsidP="006B119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6B1191">
        <w:rPr>
          <w:rFonts w:eastAsia="PMingLiU" w:cstheme="minorBidi"/>
          <w:b/>
          <w:i/>
          <w:color w:val="000000" w:themeColor="text1"/>
          <w:kern w:val="24"/>
          <w:sz w:val="20"/>
          <w:lang w:val="en-GB"/>
        </w:rPr>
        <w:t>Timing Advance T</w:t>
      </w:r>
      <w:r w:rsidRPr="006B1191">
        <w:rPr>
          <w:rFonts w:ascii="Times New Roman Bold" w:eastAsia="PMingLiU" w:hAnsi="Times New Roman Bold" w:cstheme="minorBidi"/>
          <w:b/>
          <w:i/>
          <w:color w:val="000000" w:themeColor="text1"/>
          <w:kern w:val="24"/>
          <w:sz w:val="20"/>
          <w:vertAlign w:val="subscript"/>
          <w:lang w:val="en-GB"/>
        </w:rPr>
        <w:t>TA</w:t>
      </w:r>
      <w:r w:rsidRPr="006B1191">
        <w:rPr>
          <w:rFonts w:eastAsia="PMingLiU" w:cstheme="minorBidi"/>
          <w:b/>
          <w:i/>
          <w:color w:val="000000" w:themeColor="text1"/>
          <w:kern w:val="24"/>
          <w:sz w:val="20"/>
          <w:lang w:val="en-GB"/>
        </w:rPr>
        <w:t xml:space="preserve"> formula</w:t>
      </w:r>
    </w:p>
    <w:p w14:paraId="326DB906" w14:textId="23007DD9" w:rsidR="006B1191" w:rsidRPr="008160F1" w:rsidRDefault="006B1191" w:rsidP="006B119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 xml:space="preserve">UE pre-compensation for UL synchronization </w:t>
      </w:r>
      <w:r w:rsidRPr="008160F1">
        <w:rPr>
          <w:rFonts w:eastAsia="PMingLiU" w:cstheme="minorBidi"/>
          <w:b/>
          <w:i/>
          <w:color w:val="000000" w:themeColor="text1"/>
          <w:kern w:val="24"/>
          <w:sz w:val="20"/>
          <w:lang w:val="en-GB"/>
        </w:rPr>
        <w:t>in RRC_IDLE and RRC_INACTIVE</w:t>
      </w:r>
      <w:r>
        <w:rPr>
          <w:rFonts w:eastAsia="PMingLiU" w:cstheme="minorBidi"/>
          <w:b/>
          <w:i/>
          <w:color w:val="000000" w:themeColor="text1"/>
          <w:kern w:val="24"/>
          <w:sz w:val="20"/>
          <w:lang w:val="en-GB"/>
        </w:rPr>
        <w:t xml:space="preserve"> and RRC_CONNECTED states</w:t>
      </w:r>
      <w:r w:rsidRPr="008160F1">
        <w:rPr>
          <w:rFonts w:eastAsia="PMingLiU" w:cstheme="minorBidi"/>
          <w:b/>
          <w:i/>
          <w:color w:val="000000" w:themeColor="text1"/>
          <w:kern w:val="24"/>
          <w:sz w:val="20"/>
          <w:lang w:val="en-GB"/>
        </w:rPr>
        <w:t xml:space="preserve"> </w:t>
      </w:r>
      <w:r w:rsidRPr="006B1191">
        <w:rPr>
          <w:b/>
          <w:i/>
          <w:color w:val="000000" w:themeColor="text1"/>
          <w:sz w:val="20"/>
        </w:rPr>
        <w:t>based at least on its GNSS-acquired position and the serving satellite ephemeris</w:t>
      </w:r>
      <w:r>
        <w:rPr>
          <w:b/>
          <w:i/>
          <w:color w:val="000000" w:themeColor="text1"/>
          <w:sz w:val="20"/>
        </w:rPr>
        <w:t>.</w:t>
      </w:r>
    </w:p>
    <w:p w14:paraId="6797F758" w14:textId="673E0536" w:rsidR="006B1191" w:rsidRPr="0026531E" w:rsidRDefault="006B1191" w:rsidP="0026531E">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 xml:space="preserve">Combination of Open </w:t>
      </w:r>
      <w:r w:rsidRPr="008160F1">
        <w:rPr>
          <w:rFonts w:eastAsia="PMingLiU" w:cstheme="minorBidi"/>
          <w:b/>
          <w:i/>
          <w:color w:val="000000" w:themeColor="text1"/>
          <w:kern w:val="24"/>
          <w:sz w:val="20"/>
          <w:lang w:val="en-GB"/>
        </w:rPr>
        <w:t>(i.e. UE autonomous TA estimation, and common TA estimation)</w:t>
      </w:r>
      <w:r>
        <w:rPr>
          <w:rFonts w:eastAsia="PMingLiU" w:cstheme="minorBidi"/>
          <w:b/>
          <w:i/>
          <w:color w:val="000000" w:themeColor="text1"/>
          <w:kern w:val="24"/>
          <w:sz w:val="20"/>
          <w:lang w:val="en-GB"/>
        </w:rPr>
        <w:t xml:space="preserve"> and Closed TA </w:t>
      </w:r>
      <w:r w:rsidRPr="008160F1">
        <w:rPr>
          <w:rFonts w:eastAsia="PMingLiU" w:cstheme="minorBidi"/>
          <w:b/>
          <w:i/>
          <w:color w:val="000000" w:themeColor="text1"/>
          <w:kern w:val="24"/>
          <w:sz w:val="20"/>
          <w:lang w:val="en-GB"/>
        </w:rPr>
        <w:t xml:space="preserve">(i.e., received TA commands) </w:t>
      </w:r>
      <w:r>
        <w:rPr>
          <w:rFonts w:eastAsia="PMingLiU" w:cstheme="minorBidi"/>
          <w:b/>
          <w:i/>
          <w:color w:val="000000" w:themeColor="text1"/>
          <w:kern w:val="24"/>
          <w:sz w:val="20"/>
          <w:lang w:val="en-GB"/>
        </w:rPr>
        <w:t>control loops in RRC_CONNECTED state</w:t>
      </w:r>
    </w:p>
    <w:p w14:paraId="58A6C588" w14:textId="742B70E5" w:rsidR="006B1191" w:rsidRDefault="006B1191" w:rsidP="00B024F1">
      <w:pPr>
        <w:spacing w:after="0"/>
        <w:rPr>
          <w:rFonts w:eastAsia="MS Gothic"/>
          <w:b/>
          <w:i/>
          <w:kern w:val="28"/>
          <w:lang w:val="en-US" w:eastAsia="ja-JP"/>
        </w:rPr>
      </w:pPr>
      <w:r w:rsidRPr="006B1191">
        <w:rPr>
          <w:rFonts w:eastAsia="MS Gothic"/>
          <w:b/>
          <w:i/>
          <w:kern w:val="28"/>
          <w:lang w:val="en-US" w:eastAsia="ja-JP"/>
        </w:rPr>
        <w:t>NOTE</w:t>
      </w:r>
      <w:r w:rsidR="0026531E">
        <w:rPr>
          <w:rFonts w:eastAsia="MS Gothic"/>
          <w:b/>
          <w:i/>
          <w:kern w:val="28"/>
          <w:lang w:val="en-US" w:eastAsia="ja-JP"/>
        </w:rPr>
        <w:t xml:space="preserve"> 1</w:t>
      </w:r>
      <w:r w:rsidRPr="006B1191">
        <w:rPr>
          <w:rFonts w:eastAsia="MS Gothic"/>
          <w:b/>
          <w:i/>
          <w:kern w:val="28"/>
          <w:lang w:val="en-US" w:eastAsia="ja-JP"/>
        </w:rPr>
        <w:t>: The above is up to the decision in NR-NTN WI</w:t>
      </w:r>
    </w:p>
    <w:p w14:paraId="419709B6" w14:textId="6AC3DF7B" w:rsidR="0026531E" w:rsidRPr="006B1191" w:rsidRDefault="0026531E" w:rsidP="00B024F1">
      <w:pPr>
        <w:spacing w:after="0"/>
        <w:rPr>
          <w:rFonts w:eastAsia="MS Gothic"/>
          <w:b/>
          <w:i/>
          <w:kern w:val="28"/>
          <w:lang w:val="en-US" w:eastAsia="ja-JP"/>
        </w:rPr>
      </w:pPr>
      <w:r>
        <w:rPr>
          <w:rFonts w:eastAsia="MS Gothic"/>
          <w:b/>
          <w:i/>
          <w:kern w:val="28"/>
          <w:lang w:val="en-US" w:eastAsia="ja-JP"/>
        </w:rPr>
        <w:t xml:space="preserve">NOTE 2: The </w:t>
      </w:r>
      <w:r w:rsidR="0089740B">
        <w:rPr>
          <w:rFonts w:eastAsia="MS Gothic"/>
          <w:b/>
          <w:i/>
          <w:kern w:val="28"/>
          <w:lang w:val="en-US" w:eastAsia="ja-JP"/>
        </w:rPr>
        <w:t>NR NTN WI enhancements</w:t>
      </w:r>
      <w:r>
        <w:rPr>
          <w:rFonts w:eastAsia="MS Gothic"/>
          <w:b/>
          <w:i/>
          <w:kern w:val="28"/>
          <w:lang w:val="en-US" w:eastAsia="ja-JP"/>
        </w:rPr>
        <w:t xml:space="preserve"> for </w:t>
      </w:r>
      <w:r w:rsidR="0089740B">
        <w:rPr>
          <w:rFonts w:eastAsia="MS Gothic"/>
          <w:b/>
          <w:i/>
          <w:kern w:val="28"/>
          <w:lang w:val="en-US" w:eastAsia="ja-JP"/>
        </w:rPr>
        <w:t xml:space="preserve">UE pre-compensation </w:t>
      </w:r>
      <w:r>
        <w:rPr>
          <w:rFonts w:eastAsia="MS Gothic"/>
          <w:b/>
          <w:i/>
          <w:kern w:val="28"/>
          <w:lang w:val="en-US" w:eastAsia="ja-JP"/>
        </w:rPr>
        <w:t xml:space="preserve">do not </w:t>
      </w:r>
      <w:r w:rsidR="0089740B">
        <w:rPr>
          <w:rFonts w:eastAsia="MS Gothic"/>
          <w:b/>
          <w:i/>
          <w:kern w:val="28"/>
          <w:lang w:val="en-US" w:eastAsia="ja-JP"/>
        </w:rPr>
        <w:t>include</w:t>
      </w:r>
      <w:r>
        <w:rPr>
          <w:rFonts w:eastAsia="MS Gothic"/>
          <w:b/>
          <w:i/>
          <w:kern w:val="28"/>
          <w:lang w:val="en-US" w:eastAsia="ja-JP"/>
        </w:rPr>
        <w:t xml:space="preserve"> IoT NTN specific aspects for long transmission on PUSCH and PRACH.</w:t>
      </w:r>
    </w:p>
    <w:p w14:paraId="4A7E5AD9" w14:textId="77777777" w:rsidR="006B1191" w:rsidRDefault="006B1191" w:rsidP="00B024F1">
      <w:pPr>
        <w:spacing w:after="0"/>
        <w:rPr>
          <w:rFonts w:eastAsia="MS Gothic"/>
          <w:kern w:val="28"/>
          <w:lang w:val="en-US" w:eastAsia="ja-JP"/>
        </w:rPr>
      </w:pPr>
    </w:p>
    <w:p w14:paraId="0A877166" w14:textId="77777777" w:rsidR="005C09AB" w:rsidRDefault="005C09AB" w:rsidP="00B024F1">
      <w:pPr>
        <w:spacing w:after="0"/>
        <w:rPr>
          <w:rFonts w:eastAsia="MS Gothic"/>
          <w:kern w:val="28"/>
          <w:lang w:val="en-US" w:eastAsia="ja-JP"/>
        </w:rPr>
      </w:pPr>
    </w:p>
    <w:p w14:paraId="09160C9B" w14:textId="00B33CDD" w:rsidR="005C09AB" w:rsidRDefault="005C09AB" w:rsidP="00B024F1">
      <w:pPr>
        <w:spacing w:after="0"/>
        <w:rPr>
          <w:rFonts w:eastAsia="MS Gothic"/>
          <w:kern w:val="28"/>
          <w:lang w:val="en-US" w:eastAsia="ja-JP"/>
        </w:rPr>
      </w:pPr>
      <w:r>
        <w:rPr>
          <w:rFonts w:eastAsia="MS Gothic"/>
          <w:kern w:val="28"/>
          <w:lang w:val="en-US" w:eastAsia="ja-JP"/>
        </w:rPr>
        <w:t>Based on first round proposal, the following agreement was made</w:t>
      </w:r>
    </w:p>
    <w:p w14:paraId="10935F14" w14:textId="77777777" w:rsidR="005C09AB" w:rsidRDefault="005C09AB" w:rsidP="00B024F1">
      <w:pPr>
        <w:spacing w:after="0"/>
        <w:rPr>
          <w:rFonts w:eastAsia="MS Gothic"/>
          <w:kern w:val="28"/>
          <w:lang w:val="en-US" w:eastAsia="ja-JP"/>
        </w:rPr>
      </w:pPr>
    </w:p>
    <w:p w14:paraId="2B887DAA" w14:textId="77777777" w:rsidR="005C09AB" w:rsidRDefault="005C09AB" w:rsidP="005C09AB">
      <w:r w:rsidRPr="002742C7">
        <w:rPr>
          <w:highlight w:val="green"/>
        </w:rPr>
        <w:t>Agreement:</w:t>
      </w:r>
    </w:p>
    <w:p w14:paraId="2E49A8D1" w14:textId="77777777" w:rsidR="005C09AB" w:rsidRPr="00026B37" w:rsidRDefault="005C09AB" w:rsidP="005C09AB">
      <w:pPr>
        <w:rPr>
          <w:bCs/>
          <w:iCs/>
          <w:lang w:val="en-US"/>
        </w:rPr>
      </w:pPr>
      <w:r w:rsidRPr="00026B37">
        <w:rPr>
          <w:bCs/>
          <w:iCs/>
          <w:lang w:val="en-US"/>
        </w:rPr>
        <w:t>Capture in Section 8 in TR 36.763 the recommendations for NB-IoT and eMTC NTN Time and frequency synchronization enhancements in Release 17 timeframe can follow NTN NR agreements as baseline for the following:</w:t>
      </w:r>
    </w:p>
    <w:p w14:paraId="5ADE2D65" w14:textId="77777777" w:rsidR="005C09AB" w:rsidRPr="00026B37" w:rsidRDefault="005C09AB" w:rsidP="005C09AB">
      <w:pPr>
        <w:numPr>
          <w:ilvl w:val="0"/>
          <w:numId w:val="22"/>
        </w:numPr>
        <w:spacing w:after="0"/>
        <w:rPr>
          <w:bCs/>
          <w:iCs/>
        </w:rPr>
      </w:pPr>
      <w:r w:rsidRPr="00026B37">
        <w:rPr>
          <w:bCs/>
          <w:iCs/>
        </w:rPr>
        <w:t>UE Pre-compensation including Ephemeris Format (orbital / Position -Velocity)</w:t>
      </w:r>
    </w:p>
    <w:p w14:paraId="188062DF" w14:textId="77777777" w:rsidR="005C09AB" w:rsidRPr="00026B37" w:rsidRDefault="005C09AB" w:rsidP="005C09AB">
      <w:pPr>
        <w:numPr>
          <w:ilvl w:val="0"/>
          <w:numId w:val="22"/>
        </w:numPr>
        <w:spacing w:after="0"/>
        <w:rPr>
          <w:bCs/>
          <w:iCs/>
        </w:rPr>
      </w:pPr>
      <w:r w:rsidRPr="00026B37">
        <w:rPr>
          <w:bCs/>
          <w:iCs/>
        </w:rPr>
        <w:t>Timing Advance T</w:t>
      </w:r>
      <w:r w:rsidRPr="00026B37">
        <w:rPr>
          <w:bCs/>
          <w:iCs/>
          <w:vertAlign w:val="subscript"/>
        </w:rPr>
        <w:t>TA</w:t>
      </w:r>
      <w:r w:rsidRPr="00026B37">
        <w:rPr>
          <w:bCs/>
          <w:iCs/>
        </w:rPr>
        <w:t xml:space="preserve"> formula</w:t>
      </w:r>
      <w:r>
        <w:rPr>
          <w:bCs/>
          <w:iCs/>
        </w:rPr>
        <w:t xml:space="preserve"> (granularity of the timing advance may be different)</w:t>
      </w:r>
    </w:p>
    <w:p w14:paraId="105DBD10" w14:textId="77777777" w:rsidR="005C09AB" w:rsidRDefault="005C09AB" w:rsidP="005C09AB">
      <w:pPr>
        <w:numPr>
          <w:ilvl w:val="0"/>
          <w:numId w:val="22"/>
        </w:numPr>
        <w:spacing w:after="0"/>
        <w:rPr>
          <w:bCs/>
          <w:iCs/>
          <w:lang w:val="en-US"/>
        </w:rPr>
      </w:pPr>
      <w:r>
        <w:rPr>
          <w:bCs/>
          <w:iCs/>
          <w:lang w:val="en-US"/>
        </w:rPr>
        <w:t xml:space="preserve">FFS: </w:t>
      </w:r>
      <w:r w:rsidRPr="00026B37">
        <w:rPr>
          <w:bCs/>
          <w:iCs/>
          <w:lang w:val="en-US"/>
        </w:rPr>
        <w:t xml:space="preserve">UE pre-compensation for UL synchronization </w:t>
      </w:r>
      <w:r w:rsidRPr="00026B37">
        <w:rPr>
          <w:bCs/>
          <w:iCs/>
        </w:rPr>
        <w:t xml:space="preserve">in RRC_IDLE and RRC_INACTIVE and RRC_CONNECTED states </w:t>
      </w:r>
      <w:r w:rsidRPr="00026B37">
        <w:rPr>
          <w:bCs/>
          <w:iCs/>
          <w:lang w:val="en-US"/>
        </w:rPr>
        <w:t>based at least on its GNSS-acquired position and the serving satellite ephemeris</w:t>
      </w:r>
    </w:p>
    <w:p w14:paraId="772ABD31" w14:textId="77777777" w:rsidR="005C09AB" w:rsidRPr="00026B37" w:rsidRDefault="005C09AB" w:rsidP="005C09AB">
      <w:pPr>
        <w:numPr>
          <w:ilvl w:val="0"/>
          <w:numId w:val="22"/>
        </w:numPr>
        <w:spacing w:after="0"/>
        <w:rPr>
          <w:bCs/>
          <w:iCs/>
        </w:rPr>
      </w:pPr>
      <w:r w:rsidRPr="00026B37">
        <w:rPr>
          <w:bCs/>
          <w:iCs/>
        </w:rPr>
        <w:t>Combination of Open (i.e. UE autonomous TA estimation, and common TA estimation) and Closed TA (i.e., received TA commands) control loops in RRC_CONNECTED state</w:t>
      </w:r>
    </w:p>
    <w:p w14:paraId="3DA8EB59" w14:textId="77777777" w:rsidR="005C09AB" w:rsidRPr="00026B37" w:rsidRDefault="005C09AB" w:rsidP="005C09AB">
      <w:pPr>
        <w:rPr>
          <w:bCs/>
          <w:iCs/>
          <w:lang w:val="en-US"/>
        </w:rPr>
      </w:pPr>
      <w:r w:rsidRPr="00026B37">
        <w:rPr>
          <w:bCs/>
          <w:iCs/>
          <w:lang w:val="en-US"/>
        </w:rPr>
        <w:t>NOTE 1: The above is up to the decision in NR-NTN WI</w:t>
      </w:r>
    </w:p>
    <w:p w14:paraId="14599A90" w14:textId="77777777" w:rsidR="005C09AB" w:rsidRPr="00026B37" w:rsidRDefault="005C09AB" w:rsidP="005C09AB">
      <w:pPr>
        <w:rPr>
          <w:bCs/>
          <w:iCs/>
          <w:lang w:val="en-US"/>
        </w:rPr>
      </w:pPr>
      <w:r w:rsidRPr="00026B37">
        <w:rPr>
          <w:bCs/>
          <w:iCs/>
          <w:lang w:val="en-US"/>
        </w:rPr>
        <w:t>NOTE 2: The NR NTN WI enhancements for UE pre-compensation do not include IoT NTN specific aspects for long transmission on PUSCH and PRACH.</w:t>
      </w:r>
    </w:p>
    <w:p w14:paraId="77329F68" w14:textId="77777777" w:rsidR="005C09AB" w:rsidRDefault="005C09AB" w:rsidP="00B024F1">
      <w:pPr>
        <w:spacing w:after="0"/>
        <w:rPr>
          <w:rFonts w:eastAsia="MS Gothic"/>
          <w:kern w:val="28"/>
          <w:lang w:val="en-US" w:eastAsia="ja-JP"/>
        </w:rPr>
      </w:pPr>
    </w:p>
    <w:p w14:paraId="084B1416" w14:textId="44108053" w:rsidR="00B024F1" w:rsidRDefault="006D4410" w:rsidP="00695469">
      <w:pPr>
        <w:pStyle w:val="Heading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lastRenderedPageBreak/>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ListParagraph"/>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ListParagraph"/>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ListParagraph"/>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ListParagraph"/>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ListParagraph"/>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ListParagraph"/>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695469">
        <w:trPr>
          <w:trHeight w:val="398"/>
          <w:jc w:val="center"/>
        </w:trPr>
        <w:tc>
          <w:tcPr>
            <w:tcW w:w="2547" w:type="dxa"/>
            <w:shd w:val="clear" w:color="auto" w:fill="FFC000"/>
            <w:vAlign w:val="center"/>
          </w:tcPr>
          <w:p w14:paraId="4496E569" w14:textId="77777777" w:rsidR="00757050" w:rsidRDefault="00757050" w:rsidP="00695469">
            <w:pPr>
              <w:snapToGrid w:val="0"/>
              <w:spacing w:after="0"/>
              <w:jc w:val="center"/>
            </w:pPr>
            <w:r>
              <w:t>Companies</w:t>
            </w:r>
          </w:p>
        </w:tc>
        <w:tc>
          <w:tcPr>
            <w:tcW w:w="8080" w:type="dxa"/>
            <w:shd w:val="clear" w:color="auto" w:fill="FFC000"/>
            <w:vAlign w:val="center"/>
          </w:tcPr>
          <w:p w14:paraId="6BEBC99B" w14:textId="77777777" w:rsidR="00757050" w:rsidRDefault="00757050" w:rsidP="00695469">
            <w:pPr>
              <w:snapToGrid w:val="0"/>
              <w:spacing w:after="0"/>
              <w:jc w:val="center"/>
            </w:pPr>
            <w:r>
              <w:t>Comments</w:t>
            </w:r>
          </w:p>
        </w:tc>
      </w:tr>
      <w:tr w:rsidR="00757050" w14:paraId="6CA5023C" w14:textId="77777777" w:rsidTr="00695469">
        <w:trPr>
          <w:trHeight w:val="398"/>
          <w:jc w:val="center"/>
        </w:trPr>
        <w:tc>
          <w:tcPr>
            <w:tcW w:w="2547" w:type="dxa"/>
            <w:shd w:val="clear" w:color="auto" w:fill="auto"/>
            <w:vAlign w:val="center"/>
          </w:tcPr>
          <w:p w14:paraId="19804EFC" w14:textId="238F5180" w:rsidR="00757050" w:rsidRPr="00FA2F32" w:rsidRDefault="00FA2F32"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A62D57D" w14:textId="33A3060D" w:rsidR="00757050" w:rsidRDefault="00FA2F32" w:rsidP="00695469">
            <w:pPr>
              <w:pStyle w:val="Eqn"/>
              <w:rPr>
                <w:sz w:val="20"/>
                <w:szCs w:val="20"/>
                <w:lang w:eastAsia="zh-CN"/>
              </w:rPr>
            </w:pPr>
            <w:r>
              <w:rPr>
                <w:sz w:val="20"/>
                <w:szCs w:val="20"/>
                <w:lang w:eastAsia="zh-CN"/>
              </w:rPr>
              <w:t xml:space="preserve">For the construction of recommendation, it The current part is mainly up to the achieved agreement, further updates it may be needed according to the progress on others, e.g., GNSS measurement. </w:t>
            </w:r>
          </w:p>
        </w:tc>
      </w:tr>
      <w:tr w:rsidR="00757050" w14:paraId="5C3FEB08" w14:textId="77777777" w:rsidTr="00695469">
        <w:trPr>
          <w:trHeight w:val="398"/>
          <w:jc w:val="center"/>
        </w:trPr>
        <w:tc>
          <w:tcPr>
            <w:tcW w:w="2547" w:type="dxa"/>
            <w:shd w:val="clear" w:color="auto" w:fill="auto"/>
            <w:vAlign w:val="center"/>
          </w:tcPr>
          <w:p w14:paraId="1153B23C" w14:textId="45D8C857" w:rsidR="00757050" w:rsidRPr="008C07C6" w:rsidRDefault="00E16A64"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2E953C7" w14:textId="78FE8CAC" w:rsidR="00757050" w:rsidRPr="008C07C6" w:rsidRDefault="00E16A64" w:rsidP="00695469">
            <w:pPr>
              <w:spacing w:before="120"/>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075C38" w14:paraId="397CDBF3" w14:textId="77777777" w:rsidTr="00695469">
        <w:trPr>
          <w:trHeight w:val="398"/>
          <w:jc w:val="center"/>
        </w:trPr>
        <w:tc>
          <w:tcPr>
            <w:tcW w:w="2547" w:type="dxa"/>
            <w:shd w:val="clear" w:color="auto" w:fill="auto"/>
            <w:vAlign w:val="center"/>
          </w:tcPr>
          <w:p w14:paraId="1B2887C5" w14:textId="4102B4C9" w:rsidR="00075C38" w:rsidRDefault="00075C38" w:rsidP="00075C38">
            <w:pPr>
              <w:snapToGrid w:val="0"/>
              <w:spacing w:after="0"/>
              <w:rPr>
                <w:lang w:eastAsia="zh-CN"/>
              </w:rPr>
            </w:pPr>
            <w:r w:rsidRPr="006D5A8F">
              <w:rPr>
                <w:rFonts w:eastAsiaTheme="minorEastAsia"/>
                <w:color w:val="C00000"/>
                <w:lang w:eastAsia="zh-CN"/>
              </w:rPr>
              <w:t>Qualcomm</w:t>
            </w:r>
          </w:p>
        </w:tc>
        <w:tc>
          <w:tcPr>
            <w:tcW w:w="8080" w:type="dxa"/>
            <w:vAlign w:val="center"/>
          </w:tcPr>
          <w:p w14:paraId="7CED5FB0" w14:textId="1FDE6660" w:rsidR="00075C38" w:rsidRDefault="00075C38" w:rsidP="00075C38">
            <w:pPr>
              <w:spacing w:before="120"/>
            </w:pPr>
            <w:r w:rsidRPr="006D5A8F">
              <w:rPr>
                <w:rFonts w:eastAsiaTheme="minorEastAsia"/>
                <w:color w:val="C00000"/>
                <w:lang w:eastAsia="zh-CN"/>
              </w:rPr>
              <w:t>Seems to be capturing existing agreements—this should be a running TP, updated with new agreements during this meeting.</w:t>
            </w:r>
          </w:p>
        </w:tc>
      </w:tr>
      <w:tr w:rsidR="007A07BA" w14:paraId="45A4950C" w14:textId="77777777" w:rsidTr="00695469">
        <w:trPr>
          <w:trHeight w:val="398"/>
          <w:jc w:val="center"/>
        </w:trPr>
        <w:tc>
          <w:tcPr>
            <w:tcW w:w="2547" w:type="dxa"/>
            <w:shd w:val="clear" w:color="auto" w:fill="auto"/>
            <w:vAlign w:val="center"/>
          </w:tcPr>
          <w:p w14:paraId="5362E03B" w14:textId="5F122699" w:rsidR="007A07BA" w:rsidRPr="006D5A8F"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134127E7" w14:textId="631BCD5B" w:rsidR="007A07BA" w:rsidRPr="006D5A8F"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1F6621BB" w14:textId="77777777" w:rsidTr="00695469">
        <w:trPr>
          <w:trHeight w:val="398"/>
          <w:jc w:val="center"/>
        </w:trPr>
        <w:tc>
          <w:tcPr>
            <w:tcW w:w="2547" w:type="dxa"/>
            <w:shd w:val="clear" w:color="auto" w:fill="auto"/>
            <w:vAlign w:val="center"/>
          </w:tcPr>
          <w:p w14:paraId="060EBA3E" w14:textId="41ACBFD2"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7E0BA281" w14:textId="1B47ACD0" w:rsidR="007A07BA" w:rsidRDefault="007A07BA" w:rsidP="007A07BA">
            <w:pPr>
              <w:widowControl w:val="0"/>
            </w:pPr>
            <w:r>
              <w:rPr>
                <w:rFonts w:eastAsiaTheme="minorEastAsia" w:hint="eastAsia"/>
                <w:lang w:eastAsia="zh-CN"/>
              </w:rPr>
              <w:t>OK with this proposal.</w:t>
            </w:r>
          </w:p>
        </w:tc>
      </w:tr>
      <w:tr w:rsidR="007A07BA" w14:paraId="022B14BC" w14:textId="77777777" w:rsidTr="00695469">
        <w:trPr>
          <w:trHeight w:val="398"/>
          <w:jc w:val="center"/>
        </w:trPr>
        <w:tc>
          <w:tcPr>
            <w:tcW w:w="2547" w:type="dxa"/>
            <w:shd w:val="clear" w:color="auto" w:fill="auto"/>
            <w:vAlign w:val="center"/>
          </w:tcPr>
          <w:p w14:paraId="2C28C7F2" w14:textId="3F023005" w:rsidR="007A07BA" w:rsidRPr="00011B91" w:rsidRDefault="00CD60C6" w:rsidP="007A07BA">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38B4D8E" w14:textId="7C18F340" w:rsidR="007A07BA" w:rsidRPr="00011B91" w:rsidRDefault="00CD60C6" w:rsidP="007A07BA">
            <w:pPr>
              <w:spacing w:beforeLines="50" w:before="120" w:afterLines="50" w:after="120"/>
              <w:rPr>
                <w:rFonts w:eastAsiaTheme="minorEastAsia"/>
                <w:lang w:eastAsia="zh-CN"/>
              </w:rPr>
            </w:pPr>
            <w:r w:rsidRPr="00CD60C6">
              <w:rPr>
                <w:rFonts w:eastAsiaTheme="minorEastAsia"/>
                <w:lang w:eastAsia="zh-CN"/>
              </w:rPr>
              <w:t>OK with this proposal.</w:t>
            </w:r>
          </w:p>
        </w:tc>
      </w:tr>
      <w:tr w:rsidR="001E1841" w14:paraId="76D92F52" w14:textId="77777777" w:rsidTr="00695469">
        <w:trPr>
          <w:trHeight w:val="398"/>
          <w:jc w:val="center"/>
        </w:trPr>
        <w:tc>
          <w:tcPr>
            <w:tcW w:w="2547" w:type="dxa"/>
            <w:shd w:val="clear" w:color="auto" w:fill="auto"/>
            <w:vAlign w:val="center"/>
          </w:tcPr>
          <w:p w14:paraId="49C72319" w14:textId="5A313EAD"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779A55C4" w14:textId="2E3E4FD6" w:rsidR="001E1841" w:rsidRPr="00934673" w:rsidRDefault="001E1841" w:rsidP="001E1841">
            <w:pPr>
              <w:rPr>
                <w:i/>
                <w:lang w:val="en-US" w:eastAsia="zh-CN"/>
              </w:rPr>
            </w:pPr>
            <w:r>
              <w:rPr>
                <w:rFonts w:eastAsiaTheme="minorEastAsia"/>
                <w:lang w:eastAsia="zh-CN"/>
              </w:rPr>
              <w:t>OK with proposal</w:t>
            </w:r>
          </w:p>
        </w:tc>
      </w:tr>
      <w:tr w:rsidR="001E1841" w14:paraId="56C69929" w14:textId="77777777" w:rsidTr="00695469">
        <w:trPr>
          <w:trHeight w:val="398"/>
          <w:jc w:val="center"/>
        </w:trPr>
        <w:tc>
          <w:tcPr>
            <w:tcW w:w="2547" w:type="dxa"/>
            <w:shd w:val="clear" w:color="auto" w:fill="auto"/>
            <w:vAlign w:val="center"/>
          </w:tcPr>
          <w:p w14:paraId="04F94505" w14:textId="6DD2EA67" w:rsidR="001E1841" w:rsidRDefault="003F2496" w:rsidP="001E1841">
            <w:pPr>
              <w:snapToGrid w:val="0"/>
              <w:spacing w:after="0"/>
              <w:rPr>
                <w:lang w:eastAsia="zh-CN"/>
              </w:rPr>
            </w:pPr>
            <w:r>
              <w:rPr>
                <w:lang w:eastAsia="zh-CN"/>
              </w:rPr>
              <w:t>MediaTek</w:t>
            </w:r>
          </w:p>
        </w:tc>
        <w:tc>
          <w:tcPr>
            <w:tcW w:w="8080" w:type="dxa"/>
            <w:vAlign w:val="center"/>
          </w:tcPr>
          <w:p w14:paraId="69D97767" w14:textId="323DCA4E" w:rsidR="001E1841" w:rsidRPr="003F2496" w:rsidRDefault="003F2496" w:rsidP="001E1841">
            <w:pPr>
              <w:pStyle w:val="BodyText"/>
            </w:pPr>
            <w:r w:rsidRPr="003F2496">
              <w:t>Support proposal</w:t>
            </w:r>
          </w:p>
        </w:tc>
      </w:tr>
      <w:tr w:rsidR="00491A08" w14:paraId="62478D3F" w14:textId="77777777" w:rsidTr="005A6425">
        <w:trPr>
          <w:trHeight w:val="398"/>
          <w:jc w:val="center"/>
        </w:trPr>
        <w:tc>
          <w:tcPr>
            <w:tcW w:w="2547" w:type="dxa"/>
            <w:shd w:val="clear" w:color="auto" w:fill="auto"/>
            <w:vAlign w:val="center"/>
          </w:tcPr>
          <w:p w14:paraId="51663DFB" w14:textId="77777777" w:rsidR="00491A08" w:rsidRPr="008C07C6" w:rsidRDefault="00491A08" w:rsidP="005A6425">
            <w:pPr>
              <w:snapToGrid w:val="0"/>
              <w:spacing w:after="0"/>
              <w:rPr>
                <w:rFonts w:eastAsiaTheme="minorEastAsia"/>
                <w:lang w:eastAsia="zh-CN"/>
              </w:rPr>
            </w:pPr>
            <w:r w:rsidRPr="00B27A6F">
              <w:rPr>
                <w:lang w:eastAsia="zh-CN"/>
              </w:rPr>
              <w:t>Huawei, HiSilicon</w:t>
            </w:r>
          </w:p>
        </w:tc>
        <w:tc>
          <w:tcPr>
            <w:tcW w:w="8080" w:type="dxa"/>
            <w:vAlign w:val="center"/>
          </w:tcPr>
          <w:p w14:paraId="5A64A62A" w14:textId="77777777" w:rsidR="00491A08" w:rsidRPr="008C07C6" w:rsidRDefault="00491A08" w:rsidP="005A6425">
            <w:pPr>
              <w:spacing w:before="120"/>
              <w:rPr>
                <w:rFonts w:eastAsiaTheme="minorEastAsia"/>
                <w:lang w:eastAsia="zh-CN"/>
              </w:rPr>
            </w:pPr>
            <w:r w:rsidRPr="00B27A6F">
              <w:rPr>
                <w:lang w:eastAsia="zh-CN"/>
              </w:rPr>
              <w:t>Agree with the proposal.</w:t>
            </w:r>
          </w:p>
        </w:tc>
      </w:tr>
      <w:tr w:rsidR="001E1841" w14:paraId="51F2C976" w14:textId="77777777" w:rsidTr="00695469">
        <w:trPr>
          <w:trHeight w:val="398"/>
          <w:jc w:val="center"/>
        </w:trPr>
        <w:tc>
          <w:tcPr>
            <w:tcW w:w="2547" w:type="dxa"/>
            <w:shd w:val="clear" w:color="auto" w:fill="auto"/>
            <w:vAlign w:val="center"/>
          </w:tcPr>
          <w:p w14:paraId="1BEEA592" w14:textId="40209FF8" w:rsidR="001E1841" w:rsidRDefault="00A1288A" w:rsidP="001E1841">
            <w:pPr>
              <w:snapToGrid w:val="0"/>
              <w:spacing w:after="0"/>
              <w:rPr>
                <w:lang w:eastAsia="zh-CN"/>
              </w:rPr>
            </w:pPr>
            <w:r>
              <w:rPr>
                <w:lang w:eastAsia="zh-CN"/>
              </w:rPr>
              <w:t>CMCC</w:t>
            </w:r>
          </w:p>
        </w:tc>
        <w:tc>
          <w:tcPr>
            <w:tcW w:w="8080" w:type="dxa"/>
            <w:vAlign w:val="center"/>
          </w:tcPr>
          <w:p w14:paraId="2D528631" w14:textId="26C57C06" w:rsidR="001E1841" w:rsidRPr="00C74634" w:rsidRDefault="00A1288A" w:rsidP="001E1841">
            <w:pPr>
              <w:spacing w:beforeLines="50" w:before="120" w:afterLines="50" w:after="120"/>
            </w:pPr>
            <w:r w:rsidRPr="00B27A6F">
              <w:rPr>
                <w:lang w:eastAsia="zh-CN"/>
              </w:rPr>
              <w:t>Agree with the proposal.</w:t>
            </w:r>
          </w:p>
        </w:tc>
      </w:tr>
      <w:tr w:rsidR="00E83EF8" w14:paraId="6292FDC8" w14:textId="77777777" w:rsidTr="00695469">
        <w:trPr>
          <w:trHeight w:val="398"/>
          <w:jc w:val="center"/>
        </w:trPr>
        <w:tc>
          <w:tcPr>
            <w:tcW w:w="2547" w:type="dxa"/>
            <w:shd w:val="clear" w:color="auto" w:fill="auto"/>
            <w:vAlign w:val="center"/>
          </w:tcPr>
          <w:p w14:paraId="6A278E87" w14:textId="466CD800" w:rsidR="00E83EF8" w:rsidRDefault="00E83EF8" w:rsidP="00E83EF8">
            <w:pPr>
              <w:snapToGrid w:val="0"/>
              <w:spacing w:after="0"/>
              <w:rPr>
                <w:lang w:eastAsia="zh-CN"/>
              </w:rPr>
            </w:pPr>
            <w:r>
              <w:rPr>
                <w:lang w:eastAsia="zh-CN"/>
              </w:rPr>
              <w:t>Nokia, NSB</w:t>
            </w:r>
          </w:p>
        </w:tc>
        <w:tc>
          <w:tcPr>
            <w:tcW w:w="8080" w:type="dxa"/>
            <w:vAlign w:val="center"/>
          </w:tcPr>
          <w:p w14:paraId="0A93C902" w14:textId="2734A9A0" w:rsidR="00E83EF8" w:rsidRPr="00D73F4B" w:rsidRDefault="00E83EF8" w:rsidP="00E83EF8">
            <w:pPr>
              <w:rPr>
                <w:bCs/>
                <w:i/>
              </w:rPr>
            </w:pPr>
            <w:r>
              <w:rPr>
                <w:iCs/>
              </w:rPr>
              <w:t>OK with the proposal</w:t>
            </w:r>
          </w:p>
        </w:tc>
      </w:tr>
      <w:tr w:rsidR="00E83EF8" w14:paraId="1275F18C" w14:textId="77777777" w:rsidTr="00695469">
        <w:trPr>
          <w:trHeight w:val="412"/>
          <w:jc w:val="center"/>
        </w:trPr>
        <w:tc>
          <w:tcPr>
            <w:tcW w:w="2547" w:type="dxa"/>
            <w:shd w:val="clear" w:color="auto" w:fill="auto"/>
            <w:vAlign w:val="center"/>
          </w:tcPr>
          <w:p w14:paraId="3C1EDA5E" w14:textId="58A74A45" w:rsidR="00E83EF8" w:rsidRDefault="00E83EF8" w:rsidP="00E83EF8">
            <w:pPr>
              <w:snapToGrid w:val="0"/>
              <w:spacing w:after="0"/>
              <w:rPr>
                <w:lang w:eastAsia="zh-CN"/>
              </w:rPr>
            </w:pPr>
            <w:r>
              <w:rPr>
                <w:lang w:eastAsia="zh-CN"/>
              </w:rPr>
              <w:t>Inmarsat</w:t>
            </w:r>
          </w:p>
        </w:tc>
        <w:tc>
          <w:tcPr>
            <w:tcW w:w="8080" w:type="dxa"/>
            <w:vAlign w:val="center"/>
          </w:tcPr>
          <w:p w14:paraId="06AC1388" w14:textId="2A5C2D80" w:rsidR="00E83EF8" w:rsidRDefault="00E83EF8" w:rsidP="00E83EF8">
            <w:pPr>
              <w:jc w:val="both"/>
              <w:rPr>
                <w:b/>
                <w:i/>
                <w:lang w:val="en-US"/>
              </w:rPr>
            </w:pPr>
            <w:r w:rsidRPr="008B667D">
              <w:rPr>
                <w:lang w:val="en-US"/>
              </w:rPr>
              <w:t>Agree with proposal</w:t>
            </w:r>
          </w:p>
        </w:tc>
      </w:tr>
      <w:tr w:rsidR="00E83EF8" w14:paraId="4B667B08" w14:textId="77777777" w:rsidTr="00695469">
        <w:trPr>
          <w:trHeight w:val="398"/>
          <w:jc w:val="center"/>
        </w:trPr>
        <w:tc>
          <w:tcPr>
            <w:tcW w:w="2547" w:type="dxa"/>
            <w:shd w:val="clear" w:color="auto" w:fill="auto"/>
            <w:vAlign w:val="center"/>
          </w:tcPr>
          <w:p w14:paraId="51C0309F" w14:textId="24D923D7" w:rsidR="00E83EF8" w:rsidRDefault="00E83EF8" w:rsidP="00E83EF8">
            <w:pPr>
              <w:snapToGrid w:val="0"/>
              <w:spacing w:after="0"/>
              <w:rPr>
                <w:lang w:eastAsia="zh-CN"/>
              </w:rPr>
            </w:pPr>
            <w:r>
              <w:rPr>
                <w:lang w:eastAsia="zh-CN"/>
              </w:rPr>
              <w:t>Apple</w:t>
            </w:r>
          </w:p>
        </w:tc>
        <w:tc>
          <w:tcPr>
            <w:tcW w:w="8080" w:type="dxa"/>
            <w:vAlign w:val="center"/>
          </w:tcPr>
          <w:p w14:paraId="55161668" w14:textId="2D4A6131" w:rsidR="00E83EF8" w:rsidRPr="00414429" w:rsidRDefault="00E83EF8" w:rsidP="00E83EF8">
            <w:pPr>
              <w:spacing w:before="240" w:after="240"/>
              <w:jc w:val="both"/>
              <w:rPr>
                <w:i/>
              </w:rPr>
            </w:pPr>
            <w:r>
              <w:rPr>
                <w:iCs/>
              </w:rPr>
              <w:t>Fine with the proposal</w:t>
            </w:r>
          </w:p>
        </w:tc>
      </w:tr>
      <w:tr w:rsidR="001E1841" w14:paraId="713AAC00" w14:textId="77777777" w:rsidTr="00695469">
        <w:trPr>
          <w:trHeight w:val="398"/>
          <w:jc w:val="center"/>
        </w:trPr>
        <w:tc>
          <w:tcPr>
            <w:tcW w:w="2547" w:type="dxa"/>
            <w:shd w:val="clear" w:color="auto" w:fill="auto"/>
            <w:vAlign w:val="center"/>
          </w:tcPr>
          <w:p w14:paraId="358AC749" w14:textId="77777777" w:rsidR="001E1841" w:rsidRDefault="001E1841" w:rsidP="001E1841">
            <w:pPr>
              <w:snapToGrid w:val="0"/>
              <w:spacing w:after="0"/>
              <w:rPr>
                <w:lang w:eastAsia="zh-CN"/>
              </w:rPr>
            </w:pPr>
          </w:p>
        </w:tc>
        <w:tc>
          <w:tcPr>
            <w:tcW w:w="8080" w:type="dxa"/>
            <w:vAlign w:val="center"/>
          </w:tcPr>
          <w:p w14:paraId="280C0C25" w14:textId="77777777" w:rsidR="001E1841" w:rsidRDefault="001E1841" w:rsidP="001E1841">
            <w:pPr>
              <w:snapToGrid w:val="0"/>
              <w:rPr>
                <w:lang w:eastAsia="ko-KR"/>
              </w:rPr>
            </w:pPr>
          </w:p>
        </w:tc>
      </w:tr>
      <w:tr w:rsidR="001E1841" w14:paraId="7908083C" w14:textId="77777777" w:rsidTr="00695469">
        <w:trPr>
          <w:trHeight w:val="398"/>
          <w:jc w:val="center"/>
        </w:trPr>
        <w:tc>
          <w:tcPr>
            <w:tcW w:w="2547" w:type="dxa"/>
            <w:shd w:val="clear" w:color="auto" w:fill="auto"/>
            <w:vAlign w:val="center"/>
          </w:tcPr>
          <w:p w14:paraId="72E55D8E" w14:textId="77777777" w:rsidR="001E1841" w:rsidRDefault="001E1841" w:rsidP="001E1841">
            <w:pPr>
              <w:snapToGrid w:val="0"/>
              <w:spacing w:after="0"/>
              <w:rPr>
                <w:lang w:eastAsia="zh-CN"/>
              </w:rPr>
            </w:pPr>
          </w:p>
        </w:tc>
        <w:tc>
          <w:tcPr>
            <w:tcW w:w="8080" w:type="dxa"/>
            <w:vAlign w:val="center"/>
          </w:tcPr>
          <w:p w14:paraId="6442FD9B" w14:textId="77777777" w:rsidR="001E1841" w:rsidRDefault="001E1841" w:rsidP="001E1841">
            <w:pPr>
              <w:overflowPunct w:val="0"/>
              <w:autoSpaceDE w:val="0"/>
              <w:autoSpaceDN w:val="0"/>
              <w:adjustRightInd w:val="0"/>
              <w:contextualSpacing/>
              <w:textAlignment w:val="baseline"/>
            </w:pPr>
          </w:p>
        </w:tc>
      </w:tr>
      <w:tr w:rsidR="001E1841" w14:paraId="4790FB18" w14:textId="77777777" w:rsidTr="00695469">
        <w:trPr>
          <w:trHeight w:val="398"/>
          <w:jc w:val="center"/>
        </w:trPr>
        <w:tc>
          <w:tcPr>
            <w:tcW w:w="2547" w:type="dxa"/>
            <w:shd w:val="clear" w:color="auto" w:fill="auto"/>
            <w:vAlign w:val="center"/>
          </w:tcPr>
          <w:p w14:paraId="4430D956" w14:textId="77777777" w:rsidR="001E1841" w:rsidRDefault="001E1841" w:rsidP="001E1841">
            <w:pPr>
              <w:snapToGrid w:val="0"/>
              <w:spacing w:after="0"/>
              <w:rPr>
                <w:bCs/>
                <w:lang w:eastAsia="zh-CN"/>
              </w:rPr>
            </w:pPr>
          </w:p>
        </w:tc>
        <w:tc>
          <w:tcPr>
            <w:tcW w:w="8080" w:type="dxa"/>
            <w:vAlign w:val="center"/>
          </w:tcPr>
          <w:p w14:paraId="210E95AE" w14:textId="77777777" w:rsidR="001E1841" w:rsidRPr="00AD2C3F" w:rsidRDefault="001E1841" w:rsidP="001E1841">
            <w:pPr>
              <w:jc w:val="both"/>
              <w:rPr>
                <w:i/>
              </w:rPr>
            </w:pPr>
          </w:p>
        </w:tc>
      </w:tr>
      <w:tr w:rsidR="001E1841" w14:paraId="7D48668D" w14:textId="77777777" w:rsidTr="00695469">
        <w:trPr>
          <w:trHeight w:val="398"/>
          <w:jc w:val="center"/>
        </w:trPr>
        <w:tc>
          <w:tcPr>
            <w:tcW w:w="2547" w:type="dxa"/>
            <w:shd w:val="clear" w:color="auto" w:fill="auto"/>
            <w:vAlign w:val="center"/>
          </w:tcPr>
          <w:p w14:paraId="1FFD9B1E" w14:textId="77777777" w:rsidR="001E1841" w:rsidRDefault="001E1841" w:rsidP="001E1841">
            <w:pPr>
              <w:snapToGrid w:val="0"/>
              <w:spacing w:after="0"/>
              <w:rPr>
                <w:lang w:eastAsia="zh-CN"/>
              </w:rPr>
            </w:pPr>
          </w:p>
        </w:tc>
        <w:tc>
          <w:tcPr>
            <w:tcW w:w="8080" w:type="dxa"/>
            <w:vAlign w:val="center"/>
          </w:tcPr>
          <w:p w14:paraId="5F3487BE" w14:textId="77777777" w:rsidR="001E1841" w:rsidRPr="0044038F" w:rsidRDefault="001E1841" w:rsidP="001E1841">
            <w:pPr>
              <w:spacing w:before="60" w:after="60" w:line="288" w:lineRule="auto"/>
              <w:jc w:val="both"/>
              <w:rPr>
                <w:rFonts w:eastAsia="Malgun Gothic"/>
                <w:b/>
                <w:sz w:val="22"/>
                <w:szCs w:val="22"/>
              </w:rPr>
            </w:pPr>
          </w:p>
        </w:tc>
      </w:tr>
      <w:tr w:rsidR="001E1841" w14:paraId="09ACD02F" w14:textId="77777777" w:rsidTr="00695469">
        <w:trPr>
          <w:trHeight w:val="398"/>
          <w:jc w:val="center"/>
        </w:trPr>
        <w:tc>
          <w:tcPr>
            <w:tcW w:w="2547" w:type="dxa"/>
            <w:shd w:val="clear" w:color="auto" w:fill="auto"/>
            <w:vAlign w:val="center"/>
          </w:tcPr>
          <w:p w14:paraId="5D9329F4" w14:textId="77777777" w:rsidR="001E1841" w:rsidRDefault="001E1841" w:rsidP="001E1841">
            <w:pPr>
              <w:snapToGrid w:val="0"/>
              <w:spacing w:after="0"/>
              <w:rPr>
                <w:lang w:eastAsia="zh-CN"/>
              </w:rPr>
            </w:pPr>
          </w:p>
        </w:tc>
        <w:tc>
          <w:tcPr>
            <w:tcW w:w="8080" w:type="dxa"/>
            <w:vAlign w:val="center"/>
          </w:tcPr>
          <w:p w14:paraId="71BD63DC" w14:textId="77777777" w:rsidR="001E1841" w:rsidRDefault="001E1841" w:rsidP="001E1841">
            <w:pPr>
              <w:ind w:right="-99"/>
            </w:pPr>
          </w:p>
        </w:tc>
      </w:tr>
      <w:tr w:rsidR="001E1841" w14:paraId="432E5744" w14:textId="77777777" w:rsidTr="00695469">
        <w:trPr>
          <w:trHeight w:val="398"/>
          <w:jc w:val="center"/>
        </w:trPr>
        <w:tc>
          <w:tcPr>
            <w:tcW w:w="2547" w:type="dxa"/>
            <w:shd w:val="clear" w:color="auto" w:fill="auto"/>
            <w:vAlign w:val="center"/>
          </w:tcPr>
          <w:p w14:paraId="45BB45DC" w14:textId="77777777" w:rsidR="001E1841" w:rsidRDefault="001E1841" w:rsidP="001E1841">
            <w:pPr>
              <w:snapToGrid w:val="0"/>
              <w:spacing w:after="0"/>
              <w:rPr>
                <w:lang w:eastAsia="zh-CN"/>
              </w:rPr>
            </w:pPr>
          </w:p>
        </w:tc>
        <w:tc>
          <w:tcPr>
            <w:tcW w:w="8080" w:type="dxa"/>
            <w:vAlign w:val="center"/>
          </w:tcPr>
          <w:p w14:paraId="3C73D7E6" w14:textId="77777777" w:rsidR="001E1841" w:rsidRDefault="001E1841" w:rsidP="001E1841"/>
        </w:tc>
      </w:tr>
      <w:tr w:rsidR="001E1841" w14:paraId="5BF2E864" w14:textId="77777777" w:rsidTr="00695469">
        <w:trPr>
          <w:trHeight w:val="398"/>
          <w:jc w:val="center"/>
        </w:trPr>
        <w:tc>
          <w:tcPr>
            <w:tcW w:w="2547" w:type="dxa"/>
            <w:shd w:val="clear" w:color="auto" w:fill="auto"/>
            <w:vAlign w:val="center"/>
          </w:tcPr>
          <w:p w14:paraId="63D694D5" w14:textId="77777777" w:rsidR="001E1841" w:rsidRDefault="001E1841" w:rsidP="001E1841">
            <w:pPr>
              <w:snapToGrid w:val="0"/>
              <w:spacing w:after="0"/>
              <w:rPr>
                <w:lang w:eastAsia="zh-CN"/>
              </w:rPr>
            </w:pPr>
          </w:p>
        </w:tc>
        <w:tc>
          <w:tcPr>
            <w:tcW w:w="8080" w:type="dxa"/>
            <w:vAlign w:val="center"/>
          </w:tcPr>
          <w:p w14:paraId="3A189402" w14:textId="77777777" w:rsidR="001E1841" w:rsidRDefault="001E1841" w:rsidP="001E1841">
            <w:pPr>
              <w:spacing w:beforeLines="50" w:before="120" w:after="0"/>
            </w:pPr>
          </w:p>
        </w:tc>
      </w:tr>
      <w:tr w:rsidR="001E1841" w14:paraId="2B0B028E" w14:textId="77777777" w:rsidTr="00695469">
        <w:trPr>
          <w:trHeight w:val="398"/>
          <w:jc w:val="center"/>
        </w:trPr>
        <w:tc>
          <w:tcPr>
            <w:tcW w:w="2547" w:type="dxa"/>
            <w:shd w:val="clear" w:color="auto" w:fill="auto"/>
            <w:vAlign w:val="center"/>
          </w:tcPr>
          <w:p w14:paraId="10CA321A" w14:textId="77777777" w:rsidR="001E1841" w:rsidRDefault="001E1841" w:rsidP="001E1841">
            <w:pPr>
              <w:snapToGrid w:val="0"/>
              <w:spacing w:after="0"/>
            </w:pPr>
          </w:p>
        </w:tc>
        <w:tc>
          <w:tcPr>
            <w:tcW w:w="8080" w:type="dxa"/>
            <w:vAlign w:val="center"/>
          </w:tcPr>
          <w:p w14:paraId="37F0C6E5" w14:textId="77777777" w:rsidR="001E1841" w:rsidRDefault="001E1841" w:rsidP="001E1841">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5EA8610F" w:rsidR="006D4410" w:rsidRPr="00A02F42" w:rsidRDefault="002E45D9" w:rsidP="00A02F42">
      <w:pPr>
        <w:pStyle w:val="Heading3"/>
      </w:pPr>
      <w:r>
        <w:t>SECOND</w:t>
      </w:r>
      <w:r w:rsidR="00A02F42" w:rsidRPr="00A02F42">
        <w:t xml:space="preserve"> ROUND - Recommendation for IoT NTN Specific enhancements</w:t>
      </w:r>
    </w:p>
    <w:p w14:paraId="7A44257A" w14:textId="2D98F715" w:rsidR="00A02F42" w:rsidRDefault="00A02F42" w:rsidP="00A02F42">
      <w:pPr>
        <w:spacing w:after="0"/>
        <w:rPr>
          <w:rFonts w:eastAsia="MS Gothic"/>
          <w:kern w:val="28"/>
          <w:lang w:val="en-US" w:eastAsia="ja-JP"/>
        </w:rPr>
      </w:pPr>
      <w:r w:rsidRPr="00A02F42">
        <w:rPr>
          <w:rFonts w:eastAsia="MS Gothic"/>
          <w:kern w:val="28"/>
          <w:lang w:val="en-US" w:eastAsia="ja-JP"/>
        </w:rPr>
        <w:t>ZTE</w:t>
      </w:r>
      <w:r>
        <w:rPr>
          <w:rFonts w:eastAsia="MS Gothic"/>
          <w:kern w:val="28"/>
          <w:lang w:val="en-US" w:eastAsia="ja-JP"/>
        </w:rPr>
        <w:t xml:space="preserve">, </w:t>
      </w:r>
      <w:r w:rsidRPr="00A02F42">
        <w:rPr>
          <w:rFonts w:eastAsia="MS Gothic"/>
          <w:kern w:val="28"/>
          <w:lang w:val="en-US" w:eastAsia="ja-JP"/>
        </w:rPr>
        <w:t>Xiaomi</w:t>
      </w:r>
      <w:r>
        <w:rPr>
          <w:rFonts w:eastAsia="MS Gothic"/>
          <w:kern w:val="28"/>
          <w:lang w:val="en-US" w:eastAsia="ja-JP"/>
        </w:rPr>
        <w:t xml:space="preserve">, </w:t>
      </w:r>
      <w:r w:rsidRPr="00A02F42">
        <w:rPr>
          <w:rFonts w:eastAsia="MS Gothic"/>
          <w:kern w:val="28"/>
          <w:lang w:val="en-US" w:eastAsia="ja-JP"/>
        </w:rPr>
        <w:t>Qualcomm</w:t>
      </w:r>
      <w:r>
        <w:rPr>
          <w:rFonts w:eastAsia="MS Gothic"/>
          <w:kern w:val="28"/>
          <w:lang w:val="en-US" w:eastAsia="ja-JP"/>
        </w:rPr>
        <w:t xml:space="preserve">, </w:t>
      </w:r>
      <w:r w:rsidRPr="00A02F42">
        <w:rPr>
          <w:rFonts w:eastAsia="MS Gothic"/>
          <w:kern w:val="28"/>
          <w:lang w:val="en-US" w:eastAsia="ja-JP"/>
        </w:rPr>
        <w:t>OPPO</w:t>
      </w:r>
      <w:r>
        <w:rPr>
          <w:rFonts w:eastAsia="MS Gothic"/>
          <w:kern w:val="28"/>
          <w:lang w:val="en-US" w:eastAsia="ja-JP"/>
        </w:rPr>
        <w:t xml:space="preserve">, </w:t>
      </w:r>
      <w:r w:rsidRPr="00A02F42">
        <w:rPr>
          <w:rFonts w:eastAsia="MS Gothic"/>
          <w:kern w:val="28"/>
          <w:lang w:val="en-US" w:eastAsia="ja-JP"/>
        </w:rPr>
        <w:t>CATT</w:t>
      </w:r>
      <w:r>
        <w:rPr>
          <w:rFonts w:eastAsia="MS Gothic"/>
          <w:kern w:val="28"/>
          <w:lang w:val="en-US" w:eastAsia="ja-JP"/>
        </w:rPr>
        <w:t xml:space="preserve">, </w:t>
      </w:r>
      <w:r w:rsidRPr="00A02F42">
        <w:rPr>
          <w:rFonts w:eastAsia="MS Gothic"/>
          <w:kern w:val="28"/>
          <w:lang w:val="en-US" w:eastAsia="ja-JP"/>
        </w:rPr>
        <w:t>Spreadtrum</w:t>
      </w:r>
      <w:r>
        <w:rPr>
          <w:rFonts w:eastAsia="MS Gothic"/>
          <w:kern w:val="28"/>
          <w:lang w:val="en-US" w:eastAsia="ja-JP"/>
        </w:rPr>
        <w:t xml:space="preserve">, </w:t>
      </w:r>
      <w:r w:rsidRPr="00A02F42">
        <w:rPr>
          <w:rFonts w:eastAsia="MS Gothic"/>
          <w:kern w:val="28"/>
          <w:lang w:val="en-US" w:eastAsia="ja-JP"/>
        </w:rPr>
        <w:t>SONY2</w:t>
      </w:r>
      <w:r>
        <w:rPr>
          <w:rFonts w:eastAsia="MS Gothic"/>
          <w:kern w:val="28"/>
          <w:lang w:val="en-US" w:eastAsia="ja-JP"/>
        </w:rPr>
        <w:t xml:space="preserve">, </w:t>
      </w:r>
      <w:r w:rsidRPr="00A02F42">
        <w:rPr>
          <w:rFonts w:eastAsia="MS Gothic"/>
          <w:kern w:val="28"/>
          <w:lang w:val="en-US" w:eastAsia="ja-JP"/>
        </w:rPr>
        <w:t>MediaTek</w:t>
      </w:r>
      <w:r>
        <w:rPr>
          <w:rFonts w:eastAsia="MS Gothic"/>
          <w:kern w:val="28"/>
          <w:lang w:val="en-US" w:eastAsia="ja-JP"/>
        </w:rPr>
        <w:t xml:space="preserve">, </w:t>
      </w:r>
      <w:r w:rsidRPr="00A02F42">
        <w:rPr>
          <w:rFonts w:eastAsia="MS Gothic"/>
          <w:kern w:val="28"/>
          <w:lang w:val="en-US" w:eastAsia="ja-JP"/>
        </w:rPr>
        <w:t>Huawei, HiSilicon</w:t>
      </w:r>
      <w:r>
        <w:rPr>
          <w:rFonts w:eastAsia="MS Gothic"/>
          <w:kern w:val="28"/>
          <w:lang w:val="en-US" w:eastAsia="ja-JP"/>
        </w:rPr>
        <w:t xml:space="preserve">, </w:t>
      </w:r>
      <w:r w:rsidRPr="00A02F42">
        <w:rPr>
          <w:rFonts w:eastAsia="MS Gothic"/>
          <w:kern w:val="28"/>
          <w:lang w:val="en-US" w:eastAsia="ja-JP"/>
        </w:rPr>
        <w:t>CMCC</w:t>
      </w:r>
      <w:r>
        <w:rPr>
          <w:rFonts w:eastAsia="MS Gothic"/>
          <w:kern w:val="28"/>
          <w:lang w:val="en-US" w:eastAsia="ja-JP"/>
        </w:rPr>
        <w:t xml:space="preserve"> are supportive of proposal 3.2. ZTE, Qualcomm mention further recommendations may be added in this meting based on progress. </w:t>
      </w:r>
    </w:p>
    <w:p w14:paraId="604BBC1E" w14:textId="77777777" w:rsidR="00A02F42" w:rsidRDefault="00A02F42" w:rsidP="00A02F42">
      <w:pPr>
        <w:spacing w:after="0"/>
        <w:rPr>
          <w:rFonts w:eastAsia="MS Gothic"/>
          <w:kern w:val="28"/>
          <w:lang w:val="en-US" w:eastAsia="ja-JP"/>
        </w:rPr>
      </w:pPr>
    </w:p>
    <w:p w14:paraId="547CA7EC" w14:textId="54C0249F" w:rsidR="00A02F42" w:rsidRPr="00A02F42" w:rsidRDefault="001A379F" w:rsidP="00A02F42">
      <w:pPr>
        <w:spacing w:after="0"/>
        <w:rPr>
          <w:rFonts w:eastAsia="MS Gothic"/>
          <w:i/>
          <w:kern w:val="28"/>
          <w:lang w:val="en-US" w:eastAsia="ja-JP"/>
        </w:rPr>
      </w:pPr>
      <w:r w:rsidRPr="001A379F">
        <w:rPr>
          <w:rFonts w:eastAsia="MS Gothic"/>
          <w:b/>
          <w:i/>
          <w:kern w:val="28"/>
          <w:highlight w:val="yellow"/>
          <w:lang w:val="en-US" w:eastAsia="ja-JP"/>
        </w:rPr>
        <w:t>Moderator clarification</w:t>
      </w:r>
      <w:r w:rsidR="00A02F42" w:rsidRPr="001A379F">
        <w:rPr>
          <w:rFonts w:eastAsia="MS Gothic"/>
          <w:i/>
          <w:kern w:val="28"/>
          <w:highlight w:val="yellow"/>
          <w:lang w:val="en-US" w:eastAsia="ja-JP"/>
        </w:rPr>
        <w:t xml:space="preserve">: </w:t>
      </w:r>
      <w:r w:rsidRPr="001A379F">
        <w:rPr>
          <w:rFonts w:eastAsia="MS Gothic"/>
          <w:i/>
          <w:kern w:val="28"/>
          <w:highlight w:val="yellow"/>
          <w:lang w:val="en-US" w:eastAsia="ja-JP"/>
        </w:rPr>
        <w:t>The proposal below only capturing existing agreements—it is a running TP, updated with new agreements during this meeting.</w:t>
      </w:r>
      <w:r w:rsidR="00A02F42" w:rsidRPr="001A379F">
        <w:rPr>
          <w:rFonts w:eastAsia="MS Gothic"/>
          <w:i/>
          <w:kern w:val="28"/>
          <w:highlight w:val="yellow"/>
          <w:lang w:val="en-US" w:eastAsia="ja-JP"/>
        </w:rPr>
        <w:t>.</w:t>
      </w:r>
    </w:p>
    <w:p w14:paraId="03EBFC43" w14:textId="77777777" w:rsidR="00A02F42" w:rsidRDefault="00A02F42" w:rsidP="006D4410">
      <w:pPr>
        <w:spacing w:after="0"/>
        <w:rPr>
          <w:rFonts w:eastAsia="MS Gothic"/>
          <w:b/>
          <w:i/>
          <w:kern w:val="28"/>
          <w:lang w:val="en-US" w:eastAsia="ja-JP"/>
        </w:rPr>
      </w:pPr>
    </w:p>
    <w:p w14:paraId="6177536C" w14:textId="1F727D71" w:rsidR="009347C0" w:rsidRDefault="001A379F" w:rsidP="009347C0">
      <w:pPr>
        <w:snapToGrid w:val="0"/>
        <w:spacing w:beforeLines="50" w:before="120" w:afterLines="50" w:after="120"/>
        <w:rPr>
          <w:rFonts w:eastAsiaTheme="minorEastAsia"/>
          <w:b/>
          <w:lang w:eastAsia="zh-CN"/>
        </w:rPr>
      </w:pPr>
      <w:r>
        <w:rPr>
          <w:rFonts w:eastAsiaTheme="minorEastAsia"/>
          <w:b/>
          <w:i/>
          <w:highlight w:val="yellow"/>
          <w:lang w:eastAsia="zh-CN"/>
        </w:rPr>
        <w:t>Running TP to TR 36.763</w:t>
      </w:r>
      <w:r w:rsidR="009347C0">
        <w:rPr>
          <w:rFonts w:eastAsiaTheme="minorEastAsia"/>
          <w:b/>
          <w:i/>
          <w:highlight w:val="yellow"/>
          <w:lang w:eastAsia="zh-CN"/>
        </w:rPr>
        <w:t xml:space="preserve"> – Section 3.2</w:t>
      </w:r>
      <w:r w:rsidR="0026531E">
        <w:rPr>
          <w:rFonts w:eastAsiaTheme="minorEastAsia"/>
          <w:b/>
          <w:i/>
          <w:highlight w:val="yellow"/>
          <w:lang w:eastAsia="zh-CN"/>
        </w:rPr>
        <w:t>.1</w:t>
      </w:r>
      <w:r w:rsidR="009347C0">
        <w:rPr>
          <w:rFonts w:eastAsiaTheme="minorEastAsia"/>
          <w:b/>
          <w:i/>
          <w:highlight w:val="yellow"/>
          <w:lang w:eastAsia="zh-CN"/>
        </w:rPr>
        <w:t>:</w:t>
      </w:r>
    </w:p>
    <w:p w14:paraId="39C83B63" w14:textId="23523745" w:rsidR="009347C0" w:rsidRPr="00757050" w:rsidRDefault="009347C0" w:rsidP="009347C0">
      <w:pPr>
        <w:spacing w:after="0"/>
        <w:rPr>
          <w:rFonts w:eastAsia="MS Gothic"/>
          <w:b/>
          <w:i/>
          <w:kern w:val="28"/>
          <w:lang w:val="en-US" w:eastAsia="ja-JP"/>
        </w:rPr>
      </w:pPr>
      <w:r>
        <w:rPr>
          <w:rFonts w:eastAsia="MS Gothic"/>
          <w:b/>
          <w:i/>
          <w:kern w:val="28"/>
          <w:lang w:val="en-US" w:eastAsia="ja-JP"/>
        </w:rPr>
        <w:t xml:space="preserve">Capture in </w:t>
      </w:r>
      <w:r w:rsidRPr="00757050">
        <w:rPr>
          <w:rFonts w:eastAsia="MS Gothic"/>
          <w:b/>
          <w:i/>
          <w:kern w:val="28"/>
          <w:lang w:val="en-US" w:eastAsia="ja-JP"/>
        </w:rPr>
        <w:t>Section 8 in TR 36.763 the recommendations for NB-IoT / eMTC Time and frequency synchronization enhanc</w:t>
      </w:r>
      <w:r>
        <w:rPr>
          <w:rFonts w:eastAsia="MS Gothic"/>
          <w:b/>
          <w:i/>
          <w:kern w:val="28"/>
          <w:lang w:val="en-US" w:eastAsia="ja-JP"/>
        </w:rPr>
        <w:t>ements</w:t>
      </w:r>
      <w:r w:rsidRPr="00757050">
        <w:rPr>
          <w:rFonts w:eastAsia="MS Gothic"/>
          <w:b/>
          <w:i/>
          <w:kern w:val="28"/>
          <w:lang w:val="en-US" w:eastAsia="ja-JP"/>
        </w:rPr>
        <w:t xml:space="preserve"> in Release 17 timeframe</w:t>
      </w:r>
    </w:p>
    <w:p w14:paraId="519B270C" w14:textId="77777777" w:rsidR="009347C0" w:rsidRDefault="009347C0" w:rsidP="009347C0">
      <w:pPr>
        <w:spacing w:after="0"/>
        <w:rPr>
          <w:rFonts w:eastAsia="MS Gothic"/>
          <w:b/>
          <w:i/>
          <w:kern w:val="28"/>
          <w:u w:val="single"/>
          <w:lang w:val="en-US" w:eastAsia="ja-JP"/>
        </w:rPr>
      </w:pPr>
    </w:p>
    <w:p w14:paraId="4835C848" w14:textId="77777777" w:rsidR="009347C0" w:rsidRPr="006D4410" w:rsidRDefault="009347C0" w:rsidP="009347C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Pr>
          <w:rFonts w:eastAsia="MS Gothic"/>
          <w:b/>
          <w:i/>
          <w:kern w:val="28"/>
          <w:lang w:val="en-US" w:eastAsia="ja-JP"/>
        </w:rPr>
        <w:t>cements</w:t>
      </w:r>
      <w:r w:rsidRPr="006D4410">
        <w:rPr>
          <w:rFonts w:eastAsia="MS Gothic"/>
          <w:b/>
          <w:i/>
          <w:kern w:val="28"/>
          <w:lang w:val="en-US" w:eastAsia="ja-JP"/>
        </w:rPr>
        <w:t>:</w:t>
      </w:r>
    </w:p>
    <w:p w14:paraId="52515297" w14:textId="77777777" w:rsidR="009347C0" w:rsidRPr="00CC3ED9" w:rsidRDefault="009347C0" w:rsidP="009347C0">
      <w:pPr>
        <w:spacing w:after="0"/>
        <w:ind w:left="720"/>
        <w:rPr>
          <w:b/>
          <w:i/>
        </w:rPr>
      </w:pPr>
      <w:r w:rsidRPr="00CC3ED9">
        <w:rPr>
          <w:b/>
          <w:i/>
        </w:rPr>
        <w:t xml:space="preserve">A specification change is needed for UL transmission with repetitions R&gt;1. </w:t>
      </w:r>
    </w:p>
    <w:p w14:paraId="14DA3BEE" w14:textId="77777777" w:rsidR="009347C0" w:rsidRPr="00CC3ED9" w:rsidRDefault="009347C0" w:rsidP="009347C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1339E178" w14:textId="77777777" w:rsidR="009347C0" w:rsidRPr="00CC3ED9" w:rsidRDefault="009347C0" w:rsidP="009347C0">
      <w:pPr>
        <w:spacing w:after="0"/>
        <w:ind w:left="720"/>
        <w:rPr>
          <w:b/>
          <w:i/>
        </w:rPr>
      </w:pPr>
      <w:r w:rsidRPr="00CC3ED9">
        <w:rPr>
          <w:b/>
          <w:i/>
        </w:rPr>
        <w:t xml:space="preserve">For segmented UE pre-compensation how the following is handled can be further discussed </w:t>
      </w:r>
    </w:p>
    <w:p w14:paraId="2E8B816D" w14:textId="77777777" w:rsidR="009347C0" w:rsidRPr="00CC3ED9" w:rsidRDefault="009347C0" w:rsidP="009347C0">
      <w:pPr>
        <w:pStyle w:val="ListParagraph"/>
        <w:numPr>
          <w:ilvl w:val="0"/>
          <w:numId w:val="30"/>
        </w:numPr>
        <w:spacing w:after="0"/>
        <w:ind w:left="1440"/>
        <w:rPr>
          <w:b/>
          <w:i/>
        </w:rPr>
      </w:pPr>
      <w:r w:rsidRPr="00CC3ED9">
        <w:rPr>
          <w:b/>
          <w:i/>
        </w:rPr>
        <w:t>Phase discontinuity at subframe boundary when applying new pre-compensation</w:t>
      </w:r>
    </w:p>
    <w:p w14:paraId="38F0FB5B" w14:textId="77777777" w:rsidR="009347C0" w:rsidRPr="00CC3ED9" w:rsidRDefault="009347C0" w:rsidP="009347C0">
      <w:pPr>
        <w:pStyle w:val="ListParagraph"/>
        <w:numPr>
          <w:ilvl w:val="0"/>
          <w:numId w:val="30"/>
        </w:numPr>
        <w:spacing w:after="0"/>
        <w:ind w:left="1440"/>
        <w:rPr>
          <w:b/>
          <w:i/>
        </w:rPr>
      </w:pPr>
      <w:r w:rsidRPr="00CC3ED9">
        <w:rPr>
          <w:b/>
          <w:i/>
        </w:rPr>
        <w:t>Coherence time limitation due to delay/frequency drift rate during segment</w:t>
      </w:r>
    </w:p>
    <w:p w14:paraId="0FE793D9" w14:textId="77777777" w:rsidR="009347C0" w:rsidRPr="00CC3ED9" w:rsidRDefault="009347C0" w:rsidP="009347C0">
      <w:pPr>
        <w:pStyle w:val="ListParagraph"/>
        <w:numPr>
          <w:ilvl w:val="0"/>
          <w:numId w:val="30"/>
        </w:numPr>
        <w:spacing w:after="0"/>
        <w:ind w:left="1440"/>
        <w:rPr>
          <w:b/>
          <w:i/>
        </w:rPr>
      </w:pPr>
      <w:r w:rsidRPr="00CC3ED9">
        <w:rPr>
          <w:b/>
          <w:i/>
        </w:rPr>
        <w:t>Signal overlapping between different TA segments</w:t>
      </w:r>
    </w:p>
    <w:p w14:paraId="421FB1BE" w14:textId="77777777" w:rsidR="009347C0" w:rsidRPr="00CC3ED9" w:rsidRDefault="009347C0" w:rsidP="009347C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54F28B8E" w14:textId="77777777" w:rsidR="009347C0" w:rsidRDefault="009347C0" w:rsidP="009347C0">
      <w:pPr>
        <w:spacing w:after="0"/>
        <w:rPr>
          <w:rFonts w:eastAsia="MS Gothic"/>
          <w:b/>
          <w:i/>
          <w:kern w:val="28"/>
          <w:lang w:val="en-US" w:eastAsia="ja-JP"/>
        </w:rPr>
      </w:pPr>
    </w:p>
    <w:p w14:paraId="77E0B600" w14:textId="77777777" w:rsidR="009347C0" w:rsidRDefault="009347C0" w:rsidP="009347C0">
      <w:pPr>
        <w:pStyle w:val="ListParagraph"/>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Pr>
          <w:rFonts w:eastAsia="MS Gothic"/>
          <w:b/>
          <w:i/>
          <w:kern w:val="28"/>
          <w:lang w:val="en-US" w:eastAsia="ja-JP"/>
        </w:rPr>
        <w:t>enhancements:</w:t>
      </w:r>
      <w:r w:rsidRPr="006D4410">
        <w:rPr>
          <w:rFonts w:eastAsia="MS Gothic"/>
          <w:b/>
          <w:i/>
          <w:kern w:val="28"/>
          <w:lang w:val="en-US" w:eastAsia="ja-JP"/>
        </w:rPr>
        <w:t xml:space="preserve"> </w:t>
      </w:r>
    </w:p>
    <w:p w14:paraId="02B32207" w14:textId="77777777" w:rsidR="009347C0" w:rsidRPr="006D4410" w:rsidRDefault="009347C0" w:rsidP="009347C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Pr>
          <w:rFonts w:eastAsia="MS Gothic"/>
          <w:b/>
          <w:i/>
          <w:kern w:val="28"/>
          <w:lang w:val="en-US" w:eastAsia="ja-JP"/>
        </w:rPr>
        <w:t xml:space="preserve"> during the normative phase</w:t>
      </w:r>
    </w:p>
    <w:p w14:paraId="2D2D1C1E" w14:textId="77777777" w:rsidR="009347C0" w:rsidRPr="006D4410" w:rsidRDefault="009347C0" w:rsidP="009347C0">
      <w:pPr>
        <w:pStyle w:val="ListParagraph"/>
        <w:numPr>
          <w:ilvl w:val="0"/>
          <w:numId w:val="30"/>
        </w:numPr>
        <w:spacing w:after="0"/>
        <w:ind w:left="1440"/>
        <w:rPr>
          <w:b/>
          <w:i/>
        </w:rPr>
      </w:pPr>
      <w:r w:rsidRPr="006D4410">
        <w:rPr>
          <w:b/>
          <w:i/>
        </w:rPr>
        <w:t xml:space="preserve">New Channel raster with a step size increased to be greater than 100 kHz </w:t>
      </w:r>
    </w:p>
    <w:p w14:paraId="369C7FDF" w14:textId="77777777" w:rsidR="009347C0" w:rsidRPr="006D4410" w:rsidRDefault="009347C0" w:rsidP="009347C0">
      <w:pPr>
        <w:pStyle w:val="ListParagraph"/>
        <w:numPr>
          <w:ilvl w:val="0"/>
          <w:numId w:val="30"/>
        </w:numPr>
        <w:spacing w:after="0"/>
        <w:ind w:left="1440"/>
        <w:rPr>
          <w:b/>
          <w:i/>
        </w:rPr>
      </w:pPr>
      <w:r w:rsidRPr="006D4410">
        <w:rPr>
          <w:b/>
          <w:i/>
        </w:rPr>
        <w:t>(part of) ARFCN-indication-in-MIB</w:t>
      </w:r>
    </w:p>
    <w:p w14:paraId="2CE257BE" w14:textId="77777777" w:rsidR="009347C0" w:rsidRDefault="009347C0" w:rsidP="009347C0">
      <w:pPr>
        <w:spacing w:after="0"/>
        <w:rPr>
          <w:rFonts w:eastAsia="MS Gothic"/>
          <w:b/>
          <w:i/>
          <w:kern w:val="28"/>
          <w:lang w:val="en-US" w:eastAsia="ja-JP"/>
        </w:rPr>
      </w:pPr>
    </w:p>
    <w:p w14:paraId="5E216EDF" w14:textId="77777777" w:rsidR="002E45D9" w:rsidRPr="002E45D9" w:rsidRDefault="002E45D9" w:rsidP="002E45D9">
      <w:pPr>
        <w:pStyle w:val="ListParagraph"/>
        <w:numPr>
          <w:ilvl w:val="0"/>
          <w:numId w:val="30"/>
        </w:numPr>
        <w:rPr>
          <w:b/>
          <w:i/>
        </w:rPr>
      </w:pPr>
      <w:r w:rsidRPr="002E45D9">
        <w:rPr>
          <w:b/>
          <w:i/>
        </w:rPr>
        <w:t>A validity timer for UL synchronization (e.g., for satellite ephemeris and potentially other aspects) configured by the network is recommended.</w:t>
      </w:r>
    </w:p>
    <w:p w14:paraId="43A73ADA" w14:textId="77777777" w:rsidR="002E45D9" w:rsidRPr="002E45D9" w:rsidRDefault="002E45D9" w:rsidP="002E45D9">
      <w:pPr>
        <w:pStyle w:val="ListParagraph"/>
        <w:numPr>
          <w:ilvl w:val="0"/>
          <w:numId w:val="30"/>
        </w:numPr>
        <w:spacing w:after="0"/>
        <w:ind w:left="1440"/>
        <w:rPr>
          <w:b/>
          <w:i/>
        </w:rPr>
      </w:pPr>
      <w:r w:rsidRPr="002E45D9">
        <w:rPr>
          <w:b/>
          <w:i/>
        </w:rPr>
        <w:t>Details e.g. when to set/reset the timer, timer duration and UE behaviour upon timer expiry can be discussed in the normative phase</w:t>
      </w:r>
    </w:p>
    <w:p w14:paraId="3069AF50" w14:textId="77777777" w:rsidR="009347C0" w:rsidRDefault="009347C0" w:rsidP="006D4410">
      <w:pPr>
        <w:spacing w:after="0"/>
        <w:rPr>
          <w:rFonts w:eastAsia="MS Gothic"/>
          <w:b/>
          <w:i/>
          <w:kern w:val="28"/>
          <w:lang w:val="en-US" w:eastAsia="ja-JP"/>
        </w:rPr>
      </w:pPr>
    </w:p>
    <w:p w14:paraId="27821035" w14:textId="77777777" w:rsidR="002E45D9" w:rsidRPr="002E45D9" w:rsidRDefault="002E45D9" w:rsidP="002E45D9">
      <w:pPr>
        <w:pStyle w:val="ListParagraph"/>
        <w:numPr>
          <w:ilvl w:val="0"/>
          <w:numId w:val="30"/>
        </w:numPr>
        <w:rPr>
          <w:b/>
          <w:i/>
        </w:rPr>
      </w:pPr>
      <w:r w:rsidRPr="002E45D9">
        <w:rPr>
          <w:b/>
          <w:i/>
        </w:rPr>
        <w:t>For sporadic short transmission:</w:t>
      </w:r>
    </w:p>
    <w:p w14:paraId="43B492DA" w14:textId="77777777" w:rsidR="002E45D9" w:rsidRPr="002E45D9" w:rsidRDefault="002E45D9" w:rsidP="002E45D9">
      <w:pPr>
        <w:pStyle w:val="ListParagraph"/>
        <w:numPr>
          <w:ilvl w:val="0"/>
          <w:numId w:val="30"/>
        </w:numPr>
        <w:spacing w:after="0"/>
        <w:ind w:left="1440"/>
        <w:rPr>
          <w:b/>
          <w:i/>
        </w:rPr>
      </w:pPr>
      <w:r w:rsidRPr="002E45D9">
        <w:rPr>
          <w:b/>
          <w:i/>
        </w:rPr>
        <w:t xml:space="preserve">The idle UE wakes up from idle DRX / PSM, access the network, perform uplink and/or downlink communications for a short duration of time and go back to idle. </w:t>
      </w:r>
    </w:p>
    <w:p w14:paraId="0172879F" w14:textId="77777777" w:rsidR="002E45D9" w:rsidRPr="002E45D9" w:rsidRDefault="002E45D9" w:rsidP="002E45D9">
      <w:pPr>
        <w:pStyle w:val="ListParagraph"/>
        <w:numPr>
          <w:ilvl w:val="0"/>
          <w:numId w:val="30"/>
        </w:numPr>
        <w:spacing w:after="0"/>
        <w:ind w:left="1440"/>
        <w:rPr>
          <w:b/>
          <w:i/>
        </w:rPr>
      </w:pPr>
      <w:r w:rsidRPr="002E45D9">
        <w:rPr>
          <w:b/>
          <w:i/>
        </w:rPr>
        <w:t>Before accessing the network, the UE acquires GNSS position fix and does not need to re-acquire a GNSS position fix for the transmission of the packets.</w:t>
      </w:r>
    </w:p>
    <w:p w14:paraId="21C98ABF" w14:textId="77777777" w:rsidR="002E45D9" w:rsidRPr="002E45D9" w:rsidRDefault="002E45D9" w:rsidP="002E45D9">
      <w:pPr>
        <w:pStyle w:val="ListParagraph"/>
        <w:numPr>
          <w:ilvl w:val="0"/>
          <w:numId w:val="30"/>
        </w:numPr>
        <w:spacing w:after="0"/>
        <w:ind w:left="1440"/>
        <w:rPr>
          <w:b/>
          <w:i/>
        </w:rPr>
      </w:pPr>
      <w:r w:rsidRPr="002E45D9">
        <w:rPr>
          <w:b/>
          <w:i/>
        </w:rPr>
        <w:t>Details of the duration of the short transmission, acquisition of the GNSS position and validity of the GNSS position can be discussed in normative phase.</w:t>
      </w:r>
    </w:p>
    <w:p w14:paraId="01898EDF" w14:textId="77777777" w:rsidR="002E45D9" w:rsidRDefault="002E45D9" w:rsidP="006D4410">
      <w:pPr>
        <w:spacing w:after="0"/>
        <w:rPr>
          <w:rFonts w:eastAsia="MS Gothic"/>
          <w:b/>
          <w:i/>
          <w:kern w:val="28"/>
          <w:lang w:val="en-US" w:eastAsia="ja-JP"/>
        </w:rPr>
      </w:pPr>
    </w:p>
    <w:p w14:paraId="3B903D07" w14:textId="77777777" w:rsidR="002E45D9" w:rsidRDefault="002E45D9" w:rsidP="006D4410">
      <w:pPr>
        <w:spacing w:after="0"/>
        <w:rPr>
          <w:rFonts w:eastAsia="MS Gothic"/>
          <w:b/>
          <w:i/>
          <w:kern w:val="28"/>
          <w:lang w:val="en-US" w:eastAsia="ja-JP"/>
        </w:rPr>
      </w:pPr>
    </w:p>
    <w:p w14:paraId="1564579D" w14:textId="5CDB416C" w:rsidR="00283A0D" w:rsidRPr="00283A0D" w:rsidRDefault="00283A0D" w:rsidP="00283A0D">
      <w:pPr>
        <w:pStyle w:val="Heading2"/>
        <w:spacing w:after="0"/>
        <w:rPr>
          <w:lang w:val="en-US" w:eastAsia="ja-JP"/>
        </w:rPr>
      </w:pPr>
      <w:r>
        <w:rPr>
          <w:lang w:val="en-US" w:eastAsia="ja-JP"/>
        </w:rPr>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t>First round Proposal - Section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 xml:space="preserve">Include in a TP to Section 6.3 in TR 36.763 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695469">
        <w:trPr>
          <w:trHeight w:val="398"/>
          <w:jc w:val="center"/>
        </w:trPr>
        <w:tc>
          <w:tcPr>
            <w:tcW w:w="2547" w:type="dxa"/>
            <w:shd w:val="clear" w:color="auto" w:fill="FFC000"/>
            <w:vAlign w:val="center"/>
          </w:tcPr>
          <w:p w14:paraId="6A7ECCDB" w14:textId="77777777" w:rsidR="006E20CF" w:rsidRDefault="006E20CF" w:rsidP="00695469">
            <w:pPr>
              <w:snapToGrid w:val="0"/>
              <w:spacing w:after="0"/>
              <w:jc w:val="center"/>
            </w:pPr>
            <w:r>
              <w:t>Companies</w:t>
            </w:r>
          </w:p>
        </w:tc>
        <w:tc>
          <w:tcPr>
            <w:tcW w:w="8080" w:type="dxa"/>
            <w:shd w:val="clear" w:color="auto" w:fill="FFC000"/>
            <w:vAlign w:val="center"/>
          </w:tcPr>
          <w:p w14:paraId="1D85E54C" w14:textId="77777777" w:rsidR="006E20CF" w:rsidRDefault="006E20CF" w:rsidP="00695469">
            <w:pPr>
              <w:snapToGrid w:val="0"/>
              <w:spacing w:after="0"/>
              <w:jc w:val="center"/>
            </w:pPr>
            <w:r>
              <w:t>Comments</w:t>
            </w:r>
          </w:p>
        </w:tc>
      </w:tr>
      <w:tr w:rsidR="006E20CF" w14:paraId="1235CF47" w14:textId="77777777" w:rsidTr="00695469">
        <w:trPr>
          <w:trHeight w:val="398"/>
          <w:jc w:val="center"/>
        </w:trPr>
        <w:tc>
          <w:tcPr>
            <w:tcW w:w="2547" w:type="dxa"/>
            <w:shd w:val="clear" w:color="auto" w:fill="auto"/>
            <w:vAlign w:val="center"/>
          </w:tcPr>
          <w:p w14:paraId="6AED7455" w14:textId="59E3B139" w:rsidR="006E20CF" w:rsidRPr="00893A09" w:rsidRDefault="00893A09"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9680B5A" w14:textId="11AA911E" w:rsidR="00695469" w:rsidRDefault="00893A09" w:rsidP="00695469">
            <w:pPr>
              <w:pStyle w:val="Eqn"/>
              <w:rPr>
                <w:sz w:val="20"/>
                <w:szCs w:val="20"/>
                <w:lang w:eastAsia="zh-CN"/>
              </w:rPr>
            </w:pPr>
            <w:r>
              <w:rPr>
                <w:sz w:val="20"/>
                <w:szCs w:val="20"/>
                <w:lang w:eastAsia="zh-CN"/>
              </w:rPr>
              <w:t xml:space="preserve">W.r.t the proposed TP, we do appreciate the moderator’s efforts but </w:t>
            </w:r>
            <w:r w:rsidR="00695469">
              <w:rPr>
                <w:sz w:val="20"/>
                <w:szCs w:val="20"/>
                <w:lang w:eastAsia="zh-CN"/>
              </w:rPr>
              <w:t>f</w:t>
            </w:r>
            <w:r>
              <w:rPr>
                <w:sz w:val="20"/>
                <w:szCs w:val="20"/>
                <w:lang w:eastAsia="zh-CN"/>
              </w:rPr>
              <w:t xml:space="preserve">rom TR perspective, there is no need to capture these content. More specifically, for the each issue, it’s better to only capture the corresponding discussion on the issue identification and potential solution. </w:t>
            </w:r>
          </w:p>
          <w:p w14:paraId="44859384" w14:textId="57885A8E" w:rsidR="006E20CF" w:rsidRDefault="00695469" w:rsidP="00695469">
            <w:pPr>
              <w:pStyle w:val="Eqn"/>
              <w:rPr>
                <w:sz w:val="20"/>
                <w:szCs w:val="20"/>
                <w:lang w:eastAsia="zh-CN"/>
              </w:rPr>
            </w:pPr>
            <w:r>
              <w:rPr>
                <w:sz w:val="20"/>
                <w:szCs w:val="20"/>
                <w:lang w:eastAsia="zh-CN"/>
              </w:rPr>
              <w:t>For the</w:t>
            </w:r>
            <w:r w:rsidR="00893A09">
              <w:rPr>
                <w:sz w:val="20"/>
                <w:szCs w:val="20"/>
                <w:lang w:eastAsia="zh-CN"/>
              </w:rPr>
              <w:t xml:space="preserve"> background-alike description</w:t>
            </w:r>
            <w:r w:rsidR="00A825FA">
              <w:rPr>
                <w:sz w:val="20"/>
                <w:szCs w:val="20"/>
                <w:lang w:eastAsia="zh-CN"/>
              </w:rPr>
              <w:t xml:space="preserve"> on the </w:t>
            </w:r>
            <w:r w:rsidR="00893A09">
              <w:rPr>
                <w:sz w:val="20"/>
                <w:szCs w:val="20"/>
                <w:lang w:eastAsia="zh-CN"/>
              </w:rPr>
              <w:t xml:space="preserve">concept of pre-compensation, the behavior on the pre-compensation of full TA part should be covered instead of only highlight the service link part. </w:t>
            </w:r>
          </w:p>
          <w:p w14:paraId="11D337AD" w14:textId="77777777" w:rsidR="00A825FA" w:rsidRDefault="00695469" w:rsidP="00695469">
            <w:pPr>
              <w:pStyle w:val="Eqn"/>
              <w:rPr>
                <w:sz w:val="20"/>
                <w:szCs w:val="20"/>
                <w:lang w:eastAsia="zh-CN"/>
              </w:rPr>
            </w:pPr>
            <w:r>
              <w:rPr>
                <w:rFonts w:hint="eastAsia"/>
                <w:sz w:val="20"/>
                <w:szCs w:val="20"/>
                <w:lang w:eastAsia="zh-CN"/>
              </w:rPr>
              <w:t>I</w:t>
            </w:r>
            <w:r>
              <w:rPr>
                <w:sz w:val="20"/>
                <w:szCs w:val="20"/>
                <w:lang w:eastAsia="zh-CN"/>
              </w:rPr>
              <w:t>n addition, w.r.t the proposed TP-self, updates on following parts are needed:</w:t>
            </w:r>
          </w:p>
          <w:p w14:paraId="3E8B53F6" w14:textId="77777777" w:rsidR="00695469" w:rsidRPr="00695469" w:rsidRDefault="00695469" w:rsidP="00695469">
            <w:pPr>
              <w:pStyle w:val="Eqn"/>
              <w:numPr>
                <w:ilvl w:val="0"/>
                <w:numId w:val="39"/>
              </w:numPr>
              <w:rPr>
                <w:sz w:val="20"/>
                <w:szCs w:val="20"/>
                <w:lang w:eastAsia="zh-CN"/>
              </w:rPr>
            </w:pPr>
            <w:r w:rsidRPr="00695469">
              <w:rPr>
                <w:color w:val="000000" w:themeColor="text1"/>
                <w:sz w:val="20"/>
                <w:szCs w:val="20"/>
                <w:lang w:eastAsia="ko-KR"/>
              </w:rPr>
              <w:t xml:space="preserve">“The gateway gets the position and velocity of the satellite that </w:t>
            </w:r>
            <w:r w:rsidRPr="00695469">
              <w:rPr>
                <w:color w:val="FF0000"/>
                <w:sz w:val="20"/>
                <w:szCs w:val="20"/>
                <w:lang w:eastAsia="ko-KR"/>
              </w:rPr>
              <w:t>typically using on-board GNSS receiver,</w:t>
            </w:r>
            <w:r w:rsidRPr="00695469">
              <w:rPr>
                <w:color w:val="000000" w:themeColor="text1"/>
                <w:sz w:val="20"/>
                <w:szCs w:val="20"/>
                <w:lang w:eastAsia="ko-KR"/>
              </w:rPr>
              <w:t>”: For this part, the wording “typically” is fine to LEO and not sure whether it’s correct for GEO. And prefer to remove it.</w:t>
            </w:r>
          </w:p>
          <w:p w14:paraId="2E475F81" w14:textId="77777777" w:rsidR="006C1739" w:rsidRPr="00D83B8C" w:rsidRDefault="00695469" w:rsidP="009276C8">
            <w:pPr>
              <w:pStyle w:val="Eqn"/>
              <w:numPr>
                <w:ilvl w:val="0"/>
                <w:numId w:val="39"/>
              </w:numPr>
              <w:rPr>
                <w:sz w:val="20"/>
                <w:szCs w:val="20"/>
                <w:lang w:eastAsia="zh-CN"/>
              </w:rPr>
            </w:pPr>
            <w:r w:rsidRPr="005120B9">
              <w:rPr>
                <w:color w:val="000000" w:themeColor="text1"/>
                <w:sz w:val="20"/>
                <w:szCs w:val="20"/>
                <w:lang w:eastAsia="ko-KR"/>
              </w:rPr>
              <w:t xml:space="preserve">“The Gateway propagates the ephemeris to the end of the frame containing the SIB used to broadcast the serving satellite ephemeris.”: This part is coupled with the discussion on how to determine the associated timing of indicated information, e.g., explicit or implicit. Since there is no decision yet, the original wording </w:t>
            </w:r>
            <w:r w:rsidR="005120B9" w:rsidRPr="005120B9">
              <w:rPr>
                <w:color w:val="000000" w:themeColor="text1"/>
                <w:sz w:val="20"/>
                <w:szCs w:val="20"/>
                <w:lang w:eastAsia="ko-KR"/>
              </w:rPr>
              <w:t>may implies that the implicit way is supported.</w:t>
            </w:r>
          </w:p>
          <w:p w14:paraId="3294D17F" w14:textId="368CF679" w:rsidR="00D83B8C" w:rsidRPr="009276C8" w:rsidRDefault="00D83B8C" w:rsidP="009276C8">
            <w:pPr>
              <w:pStyle w:val="Eqn"/>
              <w:numPr>
                <w:ilvl w:val="0"/>
                <w:numId w:val="39"/>
              </w:numPr>
              <w:rPr>
                <w:sz w:val="20"/>
                <w:szCs w:val="20"/>
                <w:lang w:eastAsia="zh-CN"/>
              </w:rPr>
            </w:pPr>
            <w:r>
              <w:rPr>
                <w:color w:val="000000" w:themeColor="text1"/>
                <w:sz w:val="20"/>
                <w:szCs w:val="20"/>
                <w:lang w:eastAsia="ko-KR"/>
              </w:rPr>
              <w:t>W.r.t the note part, since the discussion on the configuration of validity timer for satellite ephemeris is on-going</w:t>
            </w:r>
            <w:r w:rsidR="00EA06AF">
              <w:rPr>
                <w:color w:val="000000" w:themeColor="text1"/>
                <w:sz w:val="20"/>
                <w:szCs w:val="20"/>
                <w:lang w:eastAsia="ko-KR"/>
              </w:rPr>
              <w:t>, according</w:t>
            </w:r>
            <w:r>
              <w:rPr>
                <w:color w:val="000000" w:themeColor="text1"/>
                <w:sz w:val="20"/>
                <w:szCs w:val="20"/>
                <w:lang w:eastAsia="ko-KR"/>
              </w:rPr>
              <w:t xml:space="preserve"> to the progress, how the UE to ensure the valid ephemeris can be updated.</w:t>
            </w:r>
          </w:p>
        </w:tc>
      </w:tr>
      <w:tr w:rsidR="007A07BA" w14:paraId="182CD74C" w14:textId="77777777" w:rsidTr="00695469">
        <w:trPr>
          <w:trHeight w:val="398"/>
          <w:jc w:val="center"/>
        </w:trPr>
        <w:tc>
          <w:tcPr>
            <w:tcW w:w="2547" w:type="dxa"/>
            <w:shd w:val="clear" w:color="auto" w:fill="auto"/>
            <w:vAlign w:val="center"/>
          </w:tcPr>
          <w:p w14:paraId="355D9DFA" w14:textId="125C36B2" w:rsidR="007A07BA" w:rsidRPr="008C07C6" w:rsidRDefault="007A07BA" w:rsidP="007A07B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38248B9" w14:textId="76AAFCDD" w:rsidR="007A07BA" w:rsidRPr="008C07C6" w:rsidRDefault="007A07BA" w:rsidP="007A07BA">
            <w:pPr>
              <w:spacing w:before="120"/>
              <w:rPr>
                <w:rFonts w:eastAsiaTheme="minorEastAsia"/>
                <w:lang w:eastAsia="zh-CN"/>
              </w:rPr>
            </w:pPr>
            <w:r>
              <w:rPr>
                <w:rFonts w:eastAsiaTheme="minorEastAsia" w:hint="eastAsia"/>
                <w:lang w:eastAsia="zh-CN"/>
              </w:rPr>
              <w:t>O</w:t>
            </w:r>
            <w:r>
              <w:rPr>
                <w:rFonts w:eastAsiaTheme="minorEastAsia"/>
                <w:lang w:eastAsia="zh-CN"/>
              </w:rPr>
              <w:t>K with this proposal.</w:t>
            </w:r>
          </w:p>
        </w:tc>
      </w:tr>
      <w:tr w:rsidR="001E1841" w14:paraId="57745F47" w14:textId="77777777" w:rsidTr="00695469">
        <w:trPr>
          <w:trHeight w:val="398"/>
          <w:jc w:val="center"/>
        </w:trPr>
        <w:tc>
          <w:tcPr>
            <w:tcW w:w="2547" w:type="dxa"/>
            <w:shd w:val="clear" w:color="auto" w:fill="auto"/>
            <w:vAlign w:val="center"/>
          </w:tcPr>
          <w:p w14:paraId="0B4C3C47" w14:textId="21B1D295" w:rsidR="001E1841" w:rsidRDefault="001E1841" w:rsidP="001E1841">
            <w:pPr>
              <w:snapToGrid w:val="0"/>
              <w:spacing w:after="0"/>
              <w:rPr>
                <w:lang w:eastAsia="zh-CN"/>
              </w:rPr>
            </w:pPr>
            <w:r>
              <w:rPr>
                <w:lang w:eastAsia="zh-CN"/>
              </w:rPr>
              <w:t>SONY2</w:t>
            </w:r>
          </w:p>
        </w:tc>
        <w:tc>
          <w:tcPr>
            <w:tcW w:w="8080" w:type="dxa"/>
            <w:vAlign w:val="center"/>
          </w:tcPr>
          <w:p w14:paraId="06B13614" w14:textId="3DE86948" w:rsidR="001E1841" w:rsidRDefault="001E1841" w:rsidP="001E1841">
            <w:pPr>
              <w:spacing w:before="120"/>
            </w:pPr>
            <w:r>
              <w:t>OK with proposal</w:t>
            </w:r>
          </w:p>
        </w:tc>
      </w:tr>
      <w:tr w:rsidR="00E83EF8" w14:paraId="5EF606A5" w14:textId="77777777" w:rsidTr="00695469">
        <w:trPr>
          <w:trHeight w:val="398"/>
          <w:jc w:val="center"/>
        </w:trPr>
        <w:tc>
          <w:tcPr>
            <w:tcW w:w="2547" w:type="dxa"/>
            <w:shd w:val="clear" w:color="auto" w:fill="auto"/>
            <w:vAlign w:val="center"/>
          </w:tcPr>
          <w:p w14:paraId="2678019C" w14:textId="671BC473" w:rsidR="00E83EF8" w:rsidRPr="009836A7" w:rsidRDefault="00E83EF8" w:rsidP="00E83EF8">
            <w:pPr>
              <w:snapToGrid w:val="0"/>
              <w:spacing w:after="0"/>
              <w:rPr>
                <w:rFonts w:eastAsiaTheme="minorEastAsia"/>
                <w:lang w:eastAsia="zh-CN"/>
              </w:rPr>
            </w:pPr>
            <w:r>
              <w:rPr>
                <w:rFonts w:eastAsiaTheme="minorEastAsia"/>
                <w:lang w:eastAsia="zh-CN"/>
              </w:rPr>
              <w:t>Inmarsat</w:t>
            </w:r>
          </w:p>
        </w:tc>
        <w:tc>
          <w:tcPr>
            <w:tcW w:w="8080" w:type="dxa"/>
            <w:vAlign w:val="center"/>
          </w:tcPr>
          <w:p w14:paraId="64E276D7" w14:textId="7A6F1983" w:rsidR="00E83EF8" w:rsidRPr="00486F62" w:rsidRDefault="00E83EF8" w:rsidP="00E83EF8">
            <w:pPr>
              <w:widowControl w:val="0"/>
              <w:rPr>
                <w:rFonts w:eastAsiaTheme="minorEastAsia"/>
                <w:lang w:eastAsia="zh-CN"/>
              </w:rPr>
            </w:pPr>
            <w:r>
              <w:rPr>
                <w:rFonts w:eastAsiaTheme="minorEastAsia"/>
                <w:lang w:eastAsia="zh-CN"/>
              </w:rPr>
              <w:t>Ok with proposal, perhaps the context use cases should be included and potential concerning corner cases should be mentioned.</w:t>
            </w:r>
          </w:p>
        </w:tc>
      </w:tr>
      <w:tr w:rsidR="00E83EF8" w14:paraId="5838E8C4" w14:textId="77777777" w:rsidTr="00695469">
        <w:trPr>
          <w:trHeight w:val="398"/>
          <w:jc w:val="center"/>
        </w:trPr>
        <w:tc>
          <w:tcPr>
            <w:tcW w:w="2547" w:type="dxa"/>
            <w:shd w:val="clear" w:color="auto" w:fill="auto"/>
            <w:vAlign w:val="center"/>
          </w:tcPr>
          <w:p w14:paraId="1F69E167" w14:textId="2F4C6830" w:rsidR="00E83EF8" w:rsidRPr="00011B91" w:rsidRDefault="00E83EF8" w:rsidP="00E83EF8">
            <w:pPr>
              <w:snapToGrid w:val="0"/>
              <w:spacing w:after="0"/>
              <w:rPr>
                <w:rFonts w:eastAsiaTheme="minorEastAsia"/>
                <w:lang w:eastAsia="zh-CN"/>
              </w:rPr>
            </w:pPr>
            <w:r>
              <w:rPr>
                <w:lang w:eastAsia="zh-CN"/>
              </w:rPr>
              <w:t>Apple</w:t>
            </w:r>
          </w:p>
        </w:tc>
        <w:tc>
          <w:tcPr>
            <w:tcW w:w="8080" w:type="dxa"/>
            <w:vAlign w:val="center"/>
          </w:tcPr>
          <w:p w14:paraId="13329FDE" w14:textId="77777777" w:rsidR="00E83EF8" w:rsidRDefault="00E83EF8" w:rsidP="00E83EF8">
            <w:pPr>
              <w:pStyle w:val="Eqn"/>
              <w:rPr>
                <w:sz w:val="20"/>
                <w:szCs w:val="20"/>
              </w:rPr>
            </w:pPr>
            <w:r>
              <w:rPr>
                <w:sz w:val="20"/>
                <w:szCs w:val="20"/>
              </w:rPr>
              <w:t>Fine.</w:t>
            </w:r>
          </w:p>
          <w:p w14:paraId="3BF8F0C1" w14:textId="182BC312" w:rsidR="00E83EF8" w:rsidRPr="00011B91" w:rsidRDefault="00E83EF8" w:rsidP="00E83EF8">
            <w:pPr>
              <w:spacing w:beforeLines="50" w:before="120" w:afterLines="50" w:after="120"/>
              <w:rPr>
                <w:rFonts w:eastAsiaTheme="minorEastAsia"/>
                <w:lang w:eastAsia="zh-CN"/>
              </w:rPr>
            </w:pPr>
            <w:r>
              <w:t>For UL transmission with UE pre-compensation, do we indicate that the additional TA pre-compensation (e.g., common TA indicated by NW for feeder link) is open?</w:t>
            </w:r>
          </w:p>
        </w:tc>
      </w:tr>
      <w:tr w:rsidR="001E1841" w14:paraId="731585AD" w14:textId="77777777" w:rsidTr="00695469">
        <w:trPr>
          <w:trHeight w:val="398"/>
          <w:jc w:val="center"/>
        </w:trPr>
        <w:tc>
          <w:tcPr>
            <w:tcW w:w="2547" w:type="dxa"/>
            <w:shd w:val="clear" w:color="auto" w:fill="auto"/>
            <w:vAlign w:val="center"/>
          </w:tcPr>
          <w:p w14:paraId="1A467A14" w14:textId="77777777" w:rsidR="001E1841" w:rsidRDefault="001E1841" w:rsidP="001E1841">
            <w:pPr>
              <w:snapToGrid w:val="0"/>
              <w:spacing w:after="0"/>
              <w:rPr>
                <w:lang w:eastAsia="zh-CN"/>
              </w:rPr>
            </w:pPr>
          </w:p>
        </w:tc>
        <w:tc>
          <w:tcPr>
            <w:tcW w:w="8080" w:type="dxa"/>
            <w:vAlign w:val="center"/>
          </w:tcPr>
          <w:p w14:paraId="1CC600B3" w14:textId="77777777" w:rsidR="001E1841" w:rsidRPr="00934673" w:rsidRDefault="001E1841" w:rsidP="001E1841">
            <w:pPr>
              <w:rPr>
                <w:i/>
                <w:lang w:val="en-US" w:eastAsia="zh-CN"/>
              </w:rPr>
            </w:pPr>
          </w:p>
        </w:tc>
      </w:tr>
      <w:tr w:rsidR="001E1841" w14:paraId="2ABC11C3" w14:textId="77777777" w:rsidTr="00695469">
        <w:trPr>
          <w:trHeight w:val="398"/>
          <w:jc w:val="center"/>
        </w:trPr>
        <w:tc>
          <w:tcPr>
            <w:tcW w:w="2547" w:type="dxa"/>
            <w:shd w:val="clear" w:color="auto" w:fill="auto"/>
            <w:vAlign w:val="center"/>
          </w:tcPr>
          <w:p w14:paraId="1BB635F6" w14:textId="77777777" w:rsidR="001E1841" w:rsidRDefault="001E1841" w:rsidP="001E1841">
            <w:pPr>
              <w:snapToGrid w:val="0"/>
              <w:spacing w:after="0"/>
              <w:rPr>
                <w:lang w:eastAsia="zh-CN"/>
              </w:rPr>
            </w:pPr>
          </w:p>
        </w:tc>
        <w:tc>
          <w:tcPr>
            <w:tcW w:w="8080" w:type="dxa"/>
            <w:vAlign w:val="center"/>
          </w:tcPr>
          <w:p w14:paraId="3840D870" w14:textId="77777777" w:rsidR="001E1841" w:rsidRDefault="001E1841" w:rsidP="001E1841">
            <w:pPr>
              <w:pStyle w:val="BodyText"/>
              <w:rPr>
                <w:i/>
              </w:rPr>
            </w:pPr>
          </w:p>
        </w:tc>
      </w:tr>
      <w:tr w:rsidR="001E1841" w14:paraId="4FF79083" w14:textId="77777777" w:rsidTr="00695469">
        <w:trPr>
          <w:trHeight w:val="398"/>
          <w:jc w:val="center"/>
        </w:trPr>
        <w:tc>
          <w:tcPr>
            <w:tcW w:w="2547" w:type="dxa"/>
            <w:shd w:val="clear" w:color="auto" w:fill="auto"/>
            <w:vAlign w:val="center"/>
          </w:tcPr>
          <w:p w14:paraId="0C022DD9" w14:textId="77777777" w:rsidR="001E1841" w:rsidRDefault="001E1841" w:rsidP="001E1841">
            <w:pPr>
              <w:snapToGrid w:val="0"/>
              <w:spacing w:after="0"/>
              <w:rPr>
                <w:lang w:eastAsia="zh-CN"/>
              </w:rPr>
            </w:pPr>
          </w:p>
        </w:tc>
        <w:tc>
          <w:tcPr>
            <w:tcW w:w="8080" w:type="dxa"/>
            <w:vAlign w:val="center"/>
          </w:tcPr>
          <w:p w14:paraId="4AA5A6A9" w14:textId="77777777" w:rsidR="001E1841" w:rsidRPr="00C74634" w:rsidRDefault="001E1841" w:rsidP="001E1841">
            <w:pPr>
              <w:spacing w:beforeLines="50" w:before="120" w:afterLines="50" w:after="120"/>
            </w:pPr>
          </w:p>
        </w:tc>
      </w:tr>
      <w:tr w:rsidR="001E1841" w14:paraId="49667D5C" w14:textId="77777777" w:rsidTr="00695469">
        <w:trPr>
          <w:trHeight w:val="398"/>
          <w:jc w:val="center"/>
        </w:trPr>
        <w:tc>
          <w:tcPr>
            <w:tcW w:w="2547" w:type="dxa"/>
            <w:shd w:val="clear" w:color="auto" w:fill="auto"/>
            <w:vAlign w:val="center"/>
          </w:tcPr>
          <w:p w14:paraId="676FD9BD" w14:textId="77777777" w:rsidR="001E1841" w:rsidRDefault="001E1841" w:rsidP="001E1841">
            <w:pPr>
              <w:snapToGrid w:val="0"/>
              <w:spacing w:after="0"/>
              <w:rPr>
                <w:lang w:eastAsia="zh-CN"/>
              </w:rPr>
            </w:pPr>
          </w:p>
        </w:tc>
        <w:tc>
          <w:tcPr>
            <w:tcW w:w="8080" w:type="dxa"/>
            <w:vAlign w:val="center"/>
          </w:tcPr>
          <w:p w14:paraId="490113EE" w14:textId="77777777" w:rsidR="001E1841" w:rsidRPr="00D73F4B" w:rsidRDefault="001E1841" w:rsidP="001E1841">
            <w:pPr>
              <w:rPr>
                <w:bCs/>
                <w:i/>
              </w:rPr>
            </w:pPr>
          </w:p>
        </w:tc>
      </w:tr>
      <w:tr w:rsidR="001E1841" w14:paraId="704FFD1E" w14:textId="77777777" w:rsidTr="00695469">
        <w:trPr>
          <w:trHeight w:val="412"/>
          <w:jc w:val="center"/>
        </w:trPr>
        <w:tc>
          <w:tcPr>
            <w:tcW w:w="2547" w:type="dxa"/>
            <w:shd w:val="clear" w:color="auto" w:fill="auto"/>
            <w:vAlign w:val="center"/>
          </w:tcPr>
          <w:p w14:paraId="7BE3FB79" w14:textId="77777777" w:rsidR="001E1841" w:rsidRDefault="001E1841" w:rsidP="001E1841">
            <w:pPr>
              <w:snapToGrid w:val="0"/>
              <w:spacing w:after="0"/>
              <w:rPr>
                <w:lang w:eastAsia="zh-CN"/>
              </w:rPr>
            </w:pPr>
          </w:p>
        </w:tc>
        <w:tc>
          <w:tcPr>
            <w:tcW w:w="8080" w:type="dxa"/>
            <w:vAlign w:val="center"/>
          </w:tcPr>
          <w:p w14:paraId="743354FA" w14:textId="77777777" w:rsidR="001E1841" w:rsidRDefault="001E1841" w:rsidP="001E1841">
            <w:pPr>
              <w:jc w:val="both"/>
              <w:rPr>
                <w:b/>
                <w:i/>
                <w:lang w:val="en-US"/>
              </w:rPr>
            </w:pPr>
          </w:p>
        </w:tc>
      </w:tr>
      <w:tr w:rsidR="001E1841" w14:paraId="7C6DE227" w14:textId="77777777" w:rsidTr="00695469">
        <w:trPr>
          <w:trHeight w:val="398"/>
          <w:jc w:val="center"/>
        </w:trPr>
        <w:tc>
          <w:tcPr>
            <w:tcW w:w="2547" w:type="dxa"/>
            <w:shd w:val="clear" w:color="auto" w:fill="auto"/>
            <w:vAlign w:val="center"/>
          </w:tcPr>
          <w:p w14:paraId="47AE634E" w14:textId="77777777" w:rsidR="001E1841" w:rsidRDefault="001E1841" w:rsidP="001E1841">
            <w:pPr>
              <w:snapToGrid w:val="0"/>
              <w:spacing w:after="0"/>
              <w:rPr>
                <w:lang w:eastAsia="zh-CN"/>
              </w:rPr>
            </w:pPr>
          </w:p>
        </w:tc>
        <w:tc>
          <w:tcPr>
            <w:tcW w:w="8080" w:type="dxa"/>
            <w:vAlign w:val="center"/>
          </w:tcPr>
          <w:p w14:paraId="08248779" w14:textId="77777777" w:rsidR="001E1841" w:rsidRPr="00414429" w:rsidRDefault="001E1841" w:rsidP="001E1841">
            <w:pPr>
              <w:spacing w:before="240" w:after="240"/>
              <w:jc w:val="both"/>
              <w:rPr>
                <w:i/>
              </w:rPr>
            </w:pPr>
          </w:p>
        </w:tc>
      </w:tr>
      <w:tr w:rsidR="001E1841" w14:paraId="17046A4E" w14:textId="77777777" w:rsidTr="00695469">
        <w:trPr>
          <w:trHeight w:val="398"/>
          <w:jc w:val="center"/>
        </w:trPr>
        <w:tc>
          <w:tcPr>
            <w:tcW w:w="2547" w:type="dxa"/>
            <w:shd w:val="clear" w:color="auto" w:fill="auto"/>
            <w:vAlign w:val="center"/>
          </w:tcPr>
          <w:p w14:paraId="1E89F106" w14:textId="77777777" w:rsidR="001E1841" w:rsidRDefault="001E1841" w:rsidP="001E1841">
            <w:pPr>
              <w:snapToGrid w:val="0"/>
              <w:spacing w:after="0"/>
              <w:rPr>
                <w:lang w:eastAsia="zh-CN"/>
              </w:rPr>
            </w:pPr>
          </w:p>
        </w:tc>
        <w:tc>
          <w:tcPr>
            <w:tcW w:w="8080" w:type="dxa"/>
            <w:vAlign w:val="center"/>
          </w:tcPr>
          <w:p w14:paraId="2CF03A96" w14:textId="77777777" w:rsidR="001E1841" w:rsidRDefault="001E1841" w:rsidP="001E1841">
            <w:pPr>
              <w:snapToGrid w:val="0"/>
              <w:rPr>
                <w:lang w:eastAsia="ko-KR"/>
              </w:rPr>
            </w:pPr>
          </w:p>
        </w:tc>
      </w:tr>
      <w:tr w:rsidR="001E1841" w14:paraId="3C113E02" w14:textId="77777777" w:rsidTr="00695469">
        <w:trPr>
          <w:trHeight w:val="398"/>
          <w:jc w:val="center"/>
        </w:trPr>
        <w:tc>
          <w:tcPr>
            <w:tcW w:w="2547" w:type="dxa"/>
            <w:shd w:val="clear" w:color="auto" w:fill="auto"/>
            <w:vAlign w:val="center"/>
          </w:tcPr>
          <w:p w14:paraId="1F6EF5B3" w14:textId="77777777" w:rsidR="001E1841" w:rsidRDefault="001E1841" w:rsidP="001E1841">
            <w:pPr>
              <w:snapToGrid w:val="0"/>
              <w:spacing w:after="0"/>
              <w:rPr>
                <w:lang w:eastAsia="zh-CN"/>
              </w:rPr>
            </w:pPr>
          </w:p>
        </w:tc>
        <w:tc>
          <w:tcPr>
            <w:tcW w:w="8080" w:type="dxa"/>
            <w:vAlign w:val="center"/>
          </w:tcPr>
          <w:p w14:paraId="7ED492D0" w14:textId="77777777" w:rsidR="001E1841" w:rsidRDefault="001E1841" w:rsidP="001E1841">
            <w:pPr>
              <w:overflowPunct w:val="0"/>
              <w:autoSpaceDE w:val="0"/>
              <w:autoSpaceDN w:val="0"/>
              <w:adjustRightInd w:val="0"/>
              <w:contextualSpacing/>
              <w:textAlignment w:val="baseline"/>
            </w:pPr>
          </w:p>
        </w:tc>
      </w:tr>
      <w:tr w:rsidR="001E1841" w14:paraId="4E21489F" w14:textId="77777777" w:rsidTr="00695469">
        <w:trPr>
          <w:trHeight w:val="398"/>
          <w:jc w:val="center"/>
        </w:trPr>
        <w:tc>
          <w:tcPr>
            <w:tcW w:w="2547" w:type="dxa"/>
            <w:shd w:val="clear" w:color="auto" w:fill="auto"/>
            <w:vAlign w:val="center"/>
          </w:tcPr>
          <w:p w14:paraId="7C84A3B8" w14:textId="77777777" w:rsidR="001E1841" w:rsidRDefault="001E1841" w:rsidP="001E1841">
            <w:pPr>
              <w:snapToGrid w:val="0"/>
              <w:spacing w:after="0"/>
              <w:rPr>
                <w:bCs/>
                <w:lang w:eastAsia="zh-CN"/>
              </w:rPr>
            </w:pPr>
          </w:p>
        </w:tc>
        <w:tc>
          <w:tcPr>
            <w:tcW w:w="8080" w:type="dxa"/>
            <w:vAlign w:val="center"/>
          </w:tcPr>
          <w:p w14:paraId="0789D79D" w14:textId="77777777" w:rsidR="001E1841" w:rsidRPr="00AD2C3F" w:rsidRDefault="001E1841" w:rsidP="001E1841">
            <w:pPr>
              <w:jc w:val="both"/>
              <w:rPr>
                <w:i/>
              </w:rPr>
            </w:pPr>
          </w:p>
        </w:tc>
      </w:tr>
      <w:tr w:rsidR="001E1841" w14:paraId="4F555C5B" w14:textId="77777777" w:rsidTr="00695469">
        <w:trPr>
          <w:trHeight w:val="398"/>
          <w:jc w:val="center"/>
        </w:trPr>
        <w:tc>
          <w:tcPr>
            <w:tcW w:w="2547" w:type="dxa"/>
            <w:shd w:val="clear" w:color="auto" w:fill="auto"/>
            <w:vAlign w:val="center"/>
          </w:tcPr>
          <w:p w14:paraId="6DEBEA81" w14:textId="77777777" w:rsidR="001E1841" w:rsidRDefault="001E1841" w:rsidP="001E1841">
            <w:pPr>
              <w:snapToGrid w:val="0"/>
              <w:spacing w:after="0"/>
              <w:rPr>
                <w:lang w:eastAsia="zh-CN"/>
              </w:rPr>
            </w:pPr>
          </w:p>
        </w:tc>
        <w:tc>
          <w:tcPr>
            <w:tcW w:w="8080" w:type="dxa"/>
            <w:vAlign w:val="center"/>
          </w:tcPr>
          <w:p w14:paraId="0E90428A" w14:textId="77777777" w:rsidR="001E1841" w:rsidRPr="0044038F" w:rsidRDefault="001E1841" w:rsidP="001E1841">
            <w:pPr>
              <w:spacing w:before="60" w:after="60" w:line="288" w:lineRule="auto"/>
              <w:jc w:val="both"/>
              <w:rPr>
                <w:rFonts w:eastAsia="Malgun Gothic"/>
                <w:b/>
                <w:sz w:val="22"/>
                <w:szCs w:val="22"/>
              </w:rPr>
            </w:pPr>
          </w:p>
        </w:tc>
      </w:tr>
      <w:tr w:rsidR="001E1841" w14:paraId="04F907AE" w14:textId="77777777" w:rsidTr="00695469">
        <w:trPr>
          <w:trHeight w:val="398"/>
          <w:jc w:val="center"/>
        </w:trPr>
        <w:tc>
          <w:tcPr>
            <w:tcW w:w="2547" w:type="dxa"/>
            <w:shd w:val="clear" w:color="auto" w:fill="auto"/>
            <w:vAlign w:val="center"/>
          </w:tcPr>
          <w:p w14:paraId="18C5000E" w14:textId="77777777" w:rsidR="001E1841" w:rsidRDefault="001E1841" w:rsidP="001E1841">
            <w:pPr>
              <w:snapToGrid w:val="0"/>
              <w:spacing w:after="0"/>
              <w:rPr>
                <w:lang w:eastAsia="zh-CN"/>
              </w:rPr>
            </w:pPr>
          </w:p>
        </w:tc>
        <w:tc>
          <w:tcPr>
            <w:tcW w:w="8080" w:type="dxa"/>
            <w:vAlign w:val="center"/>
          </w:tcPr>
          <w:p w14:paraId="589FC943" w14:textId="77777777" w:rsidR="001E1841" w:rsidRDefault="001E1841" w:rsidP="001E1841">
            <w:pPr>
              <w:ind w:right="-99"/>
            </w:pPr>
          </w:p>
        </w:tc>
      </w:tr>
      <w:tr w:rsidR="001E1841" w14:paraId="7C733C05" w14:textId="77777777" w:rsidTr="00695469">
        <w:trPr>
          <w:trHeight w:val="398"/>
          <w:jc w:val="center"/>
        </w:trPr>
        <w:tc>
          <w:tcPr>
            <w:tcW w:w="2547" w:type="dxa"/>
            <w:shd w:val="clear" w:color="auto" w:fill="auto"/>
            <w:vAlign w:val="center"/>
          </w:tcPr>
          <w:p w14:paraId="60A846BF" w14:textId="77777777" w:rsidR="001E1841" w:rsidRDefault="001E1841" w:rsidP="001E1841">
            <w:pPr>
              <w:snapToGrid w:val="0"/>
              <w:spacing w:after="0"/>
              <w:rPr>
                <w:lang w:eastAsia="zh-CN"/>
              </w:rPr>
            </w:pPr>
          </w:p>
        </w:tc>
        <w:tc>
          <w:tcPr>
            <w:tcW w:w="8080" w:type="dxa"/>
            <w:vAlign w:val="center"/>
          </w:tcPr>
          <w:p w14:paraId="32AEF17E" w14:textId="77777777" w:rsidR="001E1841" w:rsidRDefault="001E1841" w:rsidP="001E1841"/>
        </w:tc>
      </w:tr>
      <w:tr w:rsidR="001E1841" w14:paraId="60806C6B" w14:textId="77777777" w:rsidTr="00695469">
        <w:trPr>
          <w:trHeight w:val="398"/>
          <w:jc w:val="center"/>
        </w:trPr>
        <w:tc>
          <w:tcPr>
            <w:tcW w:w="2547" w:type="dxa"/>
            <w:shd w:val="clear" w:color="auto" w:fill="auto"/>
            <w:vAlign w:val="center"/>
          </w:tcPr>
          <w:p w14:paraId="6BD2966E" w14:textId="77777777" w:rsidR="001E1841" w:rsidRDefault="001E1841" w:rsidP="001E1841">
            <w:pPr>
              <w:snapToGrid w:val="0"/>
              <w:spacing w:after="0"/>
              <w:rPr>
                <w:lang w:eastAsia="zh-CN"/>
              </w:rPr>
            </w:pPr>
          </w:p>
        </w:tc>
        <w:tc>
          <w:tcPr>
            <w:tcW w:w="8080" w:type="dxa"/>
            <w:vAlign w:val="center"/>
          </w:tcPr>
          <w:p w14:paraId="08E1FBAA" w14:textId="77777777" w:rsidR="001E1841" w:rsidRDefault="001E1841" w:rsidP="001E1841">
            <w:pPr>
              <w:spacing w:beforeLines="50" w:before="120" w:after="0"/>
            </w:pPr>
          </w:p>
        </w:tc>
      </w:tr>
      <w:tr w:rsidR="001E1841" w14:paraId="1E959492" w14:textId="77777777" w:rsidTr="00695469">
        <w:trPr>
          <w:trHeight w:val="398"/>
          <w:jc w:val="center"/>
        </w:trPr>
        <w:tc>
          <w:tcPr>
            <w:tcW w:w="2547" w:type="dxa"/>
            <w:shd w:val="clear" w:color="auto" w:fill="auto"/>
            <w:vAlign w:val="center"/>
          </w:tcPr>
          <w:p w14:paraId="39CC1F89" w14:textId="77777777" w:rsidR="001E1841" w:rsidRDefault="001E1841" w:rsidP="001E1841">
            <w:pPr>
              <w:snapToGrid w:val="0"/>
              <w:spacing w:after="0"/>
            </w:pPr>
          </w:p>
        </w:tc>
        <w:tc>
          <w:tcPr>
            <w:tcW w:w="8080" w:type="dxa"/>
            <w:vAlign w:val="center"/>
          </w:tcPr>
          <w:p w14:paraId="66E29C5D" w14:textId="77777777" w:rsidR="001E1841" w:rsidRDefault="001E1841" w:rsidP="001E1841">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37094016" w14:textId="77777777" w:rsidR="00EE1D9B" w:rsidRDefault="00EE1D9B">
      <w:pPr>
        <w:spacing w:after="0"/>
        <w:rPr>
          <w:rFonts w:eastAsia="MS Gothic"/>
          <w:kern w:val="28"/>
          <w:lang w:val="en-US" w:eastAsia="ja-JP"/>
        </w:rPr>
      </w:pPr>
    </w:p>
    <w:p w14:paraId="4B87E281" w14:textId="55A71E96" w:rsidR="00EE1D9B" w:rsidRDefault="00EE1D9B" w:rsidP="00EE1D9B">
      <w:pPr>
        <w:pStyle w:val="Heading3"/>
      </w:pPr>
      <w:r w:rsidRPr="00EE1D9B">
        <w:t>Introduction on time and frequency synchronization</w:t>
      </w:r>
    </w:p>
    <w:p w14:paraId="3384D709" w14:textId="16C56B22" w:rsidR="00EE1D9B" w:rsidRDefault="00EE1D9B" w:rsidP="00EE1D9B">
      <w:r>
        <w:t>ZTE, OPP, and SONY commented. ZTE is negative on capturing i</w:t>
      </w:r>
      <w:r w:rsidRPr="00EE1D9B">
        <w:t>ntroduction on time and frequency synchronization</w:t>
      </w:r>
      <w:r>
        <w:t xml:space="preserve"> in the TP due to narrow scope covering only he service link.</w:t>
      </w:r>
    </w:p>
    <w:p w14:paraId="162C93EC" w14:textId="77777777" w:rsidR="00EE1D9B" w:rsidRPr="00EE1D9B" w:rsidRDefault="00EE1D9B" w:rsidP="00EE1D9B">
      <w:pPr>
        <w:rPr>
          <w:i/>
          <w:highlight w:val="yellow"/>
          <w:u w:val="single"/>
        </w:rPr>
      </w:pPr>
      <w:r w:rsidRPr="00EE1D9B">
        <w:rPr>
          <w:b/>
          <w:i/>
          <w:highlight w:val="yellow"/>
          <w:u w:val="single"/>
        </w:rPr>
        <w:t>Modeator conclusion</w:t>
      </w:r>
      <w:r w:rsidRPr="00EE1D9B">
        <w:rPr>
          <w:i/>
          <w:highlight w:val="yellow"/>
          <w:u w:val="single"/>
        </w:rPr>
        <w:t xml:space="preserve">: </w:t>
      </w:r>
    </w:p>
    <w:p w14:paraId="115E2580" w14:textId="47338C11" w:rsidR="00EE1D9B" w:rsidRPr="00EE1D9B" w:rsidRDefault="00EE1D9B" w:rsidP="00EE1D9B">
      <w:pPr>
        <w:rPr>
          <w:i/>
        </w:rPr>
      </w:pPr>
      <w:r w:rsidRPr="00EE1D9B">
        <w:rPr>
          <w:i/>
          <w:highlight w:val="yellow"/>
        </w:rPr>
        <w:t xml:space="preserve">It is not possible at this stage to include a description in the TP for the service link and feeder link. This can wait until the end of the release, with a description </w:t>
      </w:r>
      <w:r>
        <w:rPr>
          <w:i/>
          <w:highlight w:val="yellow"/>
        </w:rPr>
        <w:t>t</w:t>
      </w:r>
      <w:r w:rsidRPr="00EE1D9B">
        <w:rPr>
          <w:i/>
          <w:highlight w:val="yellow"/>
        </w:rPr>
        <w:t>hen added to TR via TP.</w:t>
      </w:r>
    </w:p>
    <w:p w14:paraId="63B38A0C" w14:textId="77777777" w:rsidR="00EE1D9B" w:rsidRDefault="00EE1D9B" w:rsidP="00EE1D9B"/>
    <w:p w14:paraId="0A3A30AA" w14:textId="77777777" w:rsidR="00EE1D9B" w:rsidRPr="00EE1D9B" w:rsidRDefault="00EE1D9B" w:rsidP="00EE1D9B"/>
    <w:p w14:paraId="7B9AD017" w14:textId="2D2DB943" w:rsidR="00DD6FA6" w:rsidRDefault="00DD6FA6" w:rsidP="00DD6FA6">
      <w:pPr>
        <w:pStyle w:val="Heading1"/>
        <w:rPr>
          <w:lang w:val="en-US" w:eastAsia="ja-JP"/>
        </w:rPr>
      </w:pPr>
      <w:r>
        <w:rPr>
          <w:lang w:val="en-US" w:eastAsia="ja-JP"/>
        </w:rPr>
        <w:t>Conclusions</w:t>
      </w:r>
    </w:p>
    <w:p w14:paraId="3F9AA71D" w14:textId="77777777" w:rsidR="005C09AB" w:rsidRDefault="005C09AB" w:rsidP="000F4026">
      <w:pPr>
        <w:snapToGrid w:val="0"/>
        <w:spacing w:beforeLines="50" w:before="120" w:afterLines="50" w:after="120"/>
        <w:rPr>
          <w:rFonts w:eastAsiaTheme="minorEastAsia"/>
          <w:lang w:eastAsia="zh-CN"/>
        </w:rPr>
      </w:pPr>
      <w:r>
        <w:rPr>
          <w:rFonts w:eastAsiaTheme="minorEastAsia"/>
          <w:lang w:eastAsia="zh-CN"/>
        </w:rPr>
        <w:t>The following agreements were made in RAN1#105-e</w:t>
      </w:r>
    </w:p>
    <w:p w14:paraId="34E5F8E4" w14:textId="77777777" w:rsidR="005C09AB" w:rsidRDefault="005C09AB" w:rsidP="000F4026">
      <w:pPr>
        <w:snapToGrid w:val="0"/>
        <w:spacing w:beforeLines="50" w:before="120" w:afterLines="50" w:after="120"/>
        <w:rPr>
          <w:rFonts w:eastAsiaTheme="minorEastAsia"/>
          <w:lang w:eastAsia="zh-CN"/>
        </w:rPr>
      </w:pPr>
    </w:p>
    <w:p w14:paraId="401F48CF" w14:textId="497837D2" w:rsidR="00EA0A3B" w:rsidRPr="00EA0A3B" w:rsidRDefault="00EA0A3B" w:rsidP="000F4026">
      <w:pPr>
        <w:snapToGrid w:val="0"/>
        <w:spacing w:beforeLines="50" w:before="120" w:afterLines="50" w:after="120"/>
        <w:rPr>
          <w:rFonts w:eastAsiaTheme="minorEastAsia"/>
          <w:u w:val="single"/>
          <w:lang w:eastAsia="zh-CN"/>
        </w:rPr>
      </w:pPr>
      <w:r w:rsidRPr="00EA0A3B">
        <w:rPr>
          <w:rFonts w:eastAsiaTheme="minorEastAsia"/>
          <w:u w:val="single"/>
          <w:lang w:eastAsia="zh-CN"/>
        </w:rPr>
        <w:t>Long UL transmission on PUSH and PRACH</w:t>
      </w:r>
      <w:r>
        <w:rPr>
          <w:rFonts w:eastAsiaTheme="minorEastAsia"/>
          <w:u w:val="single"/>
          <w:lang w:eastAsia="zh-CN"/>
        </w:rPr>
        <w:t>:</w:t>
      </w:r>
    </w:p>
    <w:p w14:paraId="4F2CD5C6" w14:textId="77777777" w:rsidR="005C09AB" w:rsidRDefault="005C09AB" w:rsidP="005C09AB">
      <w:r w:rsidRPr="0050683B">
        <w:rPr>
          <w:highlight w:val="green"/>
        </w:rPr>
        <w:t>Agreement:</w:t>
      </w:r>
    </w:p>
    <w:p w14:paraId="0611F35C" w14:textId="77777777" w:rsidR="005C09AB" w:rsidRDefault="005C09AB" w:rsidP="005C09AB">
      <w:pPr>
        <w:numPr>
          <w:ilvl w:val="0"/>
          <w:numId w:val="23"/>
        </w:numPr>
        <w:spacing w:after="0"/>
      </w:pPr>
      <w:r>
        <w:t xml:space="preserve">A specification change is needed for UL transmission with repetitions R&gt;1. </w:t>
      </w:r>
    </w:p>
    <w:p w14:paraId="79B1CF82" w14:textId="77777777" w:rsidR="005C09AB" w:rsidRDefault="005C09AB" w:rsidP="005C09AB">
      <w:pPr>
        <w:numPr>
          <w:ilvl w:val="0"/>
          <w:numId w:val="23"/>
        </w:numPr>
        <w:spacing w:after="0"/>
      </w:pPr>
      <w:r>
        <w:t xml:space="preserve">For segmented UE pre-compensation how the following is handled can be further discussed </w:t>
      </w:r>
    </w:p>
    <w:p w14:paraId="3572AC2F" w14:textId="77777777" w:rsidR="005C09AB" w:rsidRDefault="005C09AB" w:rsidP="005C09AB">
      <w:pPr>
        <w:numPr>
          <w:ilvl w:val="1"/>
          <w:numId w:val="23"/>
        </w:numPr>
        <w:spacing w:after="0"/>
      </w:pPr>
      <w:r>
        <w:t>Phase discontinuity at subframe boundary when applying new pre-compensation</w:t>
      </w:r>
    </w:p>
    <w:p w14:paraId="0B444797" w14:textId="77777777" w:rsidR="005C09AB" w:rsidRDefault="005C09AB" w:rsidP="005C09AB">
      <w:pPr>
        <w:numPr>
          <w:ilvl w:val="1"/>
          <w:numId w:val="23"/>
        </w:numPr>
        <w:spacing w:after="0"/>
      </w:pPr>
      <w:r>
        <w:t>Coherence time limitation due to delay/frequency drift rate during segment</w:t>
      </w:r>
    </w:p>
    <w:p w14:paraId="557B2E64" w14:textId="77777777" w:rsidR="005C09AB" w:rsidRDefault="005C09AB" w:rsidP="005C09AB">
      <w:pPr>
        <w:numPr>
          <w:ilvl w:val="1"/>
          <w:numId w:val="23"/>
        </w:numPr>
        <w:spacing w:after="0"/>
      </w:pPr>
      <w:r>
        <w:t>Signal overlapping between different TA segments</w:t>
      </w:r>
    </w:p>
    <w:p w14:paraId="71AF978E" w14:textId="77777777" w:rsidR="005C09AB" w:rsidRDefault="005C09AB" w:rsidP="005C09AB">
      <w:pPr>
        <w:numPr>
          <w:ilvl w:val="0"/>
          <w:numId w:val="23"/>
        </w:numPr>
        <w:spacing w:after="0"/>
      </w:pPr>
      <w:r>
        <w:t xml:space="preserve">FFS: Need for more frequent new UL gaps during long transmission </w:t>
      </w:r>
    </w:p>
    <w:p w14:paraId="78560BA2" w14:textId="77777777" w:rsidR="005C09AB" w:rsidRDefault="005C09AB" w:rsidP="005C09AB">
      <w:pPr>
        <w:numPr>
          <w:ilvl w:val="0"/>
          <w:numId w:val="23"/>
        </w:numPr>
        <w:spacing w:after="0"/>
      </w:pPr>
      <w:r>
        <w:t>FFS: Whether sampling frequency adjustment to avoid new UL gaps can be achieved by implementation</w:t>
      </w:r>
    </w:p>
    <w:p w14:paraId="1809392B" w14:textId="77777777" w:rsidR="005C09AB" w:rsidRDefault="005C09AB" w:rsidP="005C09AB">
      <w:pPr>
        <w:numPr>
          <w:ilvl w:val="0"/>
          <w:numId w:val="23"/>
        </w:numPr>
        <w:spacing w:after="0"/>
      </w:pPr>
      <w:r>
        <w:t>FFS: Value of N for the number of time units and what is the time unit for the segmented UE pre-compensation</w:t>
      </w:r>
    </w:p>
    <w:p w14:paraId="34E2EF14" w14:textId="77777777" w:rsidR="005C09AB" w:rsidRDefault="005C09AB" w:rsidP="005C09AB"/>
    <w:p w14:paraId="05CBEE62" w14:textId="70C787DE" w:rsidR="00EA0A3B" w:rsidRPr="00EA0A3B" w:rsidRDefault="00EA0A3B" w:rsidP="005C09AB">
      <w:pPr>
        <w:rPr>
          <w:u w:val="single"/>
        </w:rPr>
      </w:pPr>
      <w:r w:rsidRPr="00EA0A3B">
        <w:rPr>
          <w:u w:val="single"/>
        </w:rPr>
        <w:t>Validity of satellite ephemeris</w:t>
      </w:r>
      <w:r>
        <w:rPr>
          <w:u w:val="single"/>
        </w:rPr>
        <w:t>:</w:t>
      </w:r>
    </w:p>
    <w:p w14:paraId="00FA9E8C" w14:textId="77777777" w:rsidR="005C09AB" w:rsidRDefault="005C09AB" w:rsidP="005C09AB">
      <w:r w:rsidRPr="00026B37">
        <w:rPr>
          <w:highlight w:val="green"/>
        </w:rPr>
        <w:t>Agreement:</w:t>
      </w:r>
    </w:p>
    <w:p w14:paraId="29A110E4" w14:textId="77777777" w:rsidR="005C09AB" w:rsidRDefault="005C09AB" w:rsidP="005C09AB">
      <w:r>
        <w:t>A validity timer for UL synchronization (e.g., for satellite ephemeris and potentially other aspects) configured by the network is recommended.</w:t>
      </w:r>
    </w:p>
    <w:p w14:paraId="2311BEDE" w14:textId="77777777" w:rsidR="005C09AB" w:rsidRDefault="005C09AB" w:rsidP="005C09AB">
      <w:pPr>
        <w:numPr>
          <w:ilvl w:val="0"/>
          <w:numId w:val="48"/>
        </w:numPr>
        <w:spacing w:after="0"/>
      </w:pPr>
      <w:r>
        <w:t>Details e.g. when to set/reset the timer, timer duration and UE behaviour upon timer expiry can be discussed in the normative phase</w:t>
      </w:r>
    </w:p>
    <w:p w14:paraId="7AD406ED" w14:textId="77777777" w:rsidR="005C09AB" w:rsidRDefault="005C09AB" w:rsidP="005C09AB"/>
    <w:p w14:paraId="6BECC103" w14:textId="34933AD5" w:rsidR="00EA0A3B" w:rsidRPr="00EA0A3B" w:rsidRDefault="00EA0A3B" w:rsidP="005C09AB">
      <w:pPr>
        <w:rPr>
          <w:u w:val="single"/>
        </w:rPr>
      </w:pPr>
      <w:r w:rsidRPr="00EA0A3B">
        <w:rPr>
          <w:u w:val="single"/>
        </w:rPr>
        <w:t>GNSS measurement for sporadic short transmission</w:t>
      </w:r>
      <w:r>
        <w:rPr>
          <w:u w:val="single"/>
        </w:rPr>
        <w:t>:</w:t>
      </w:r>
    </w:p>
    <w:p w14:paraId="331AA41A" w14:textId="77777777" w:rsidR="005C09AB" w:rsidRDefault="005C09AB" w:rsidP="005C09AB">
      <w:r w:rsidRPr="00026B37">
        <w:rPr>
          <w:highlight w:val="green"/>
        </w:rPr>
        <w:t>Agreement:</w:t>
      </w:r>
    </w:p>
    <w:p w14:paraId="20164E31" w14:textId="77777777" w:rsidR="005C09AB" w:rsidRDefault="005C09AB" w:rsidP="005C09AB">
      <w:r>
        <w:lastRenderedPageBreak/>
        <w:t>For sporadic short transmission:</w:t>
      </w:r>
    </w:p>
    <w:p w14:paraId="12C271FD" w14:textId="77777777" w:rsidR="005C09AB" w:rsidRDefault="005C09AB" w:rsidP="005C09AB">
      <w:pPr>
        <w:numPr>
          <w:ilvl w:val="0"/>
          <w:numId w:val="48"/>
        </w:numPr>
        <w:spacing w:after="0"/>
      </w:pPr>
      <w:r>
        <w:t xml:space="preserve">The idle UE wakes up from idle DRX / PSM, access the network, perform uplink and/or downlink communications for a short duration of time and go back to idle. </w:t>
      </w:r>
    </w:p>
    <w:p w14:paraId="489BB5A0" w14:textId="77777777" w:rsidR="005C09AB" w:rsidRDefault="005C09AB" w:rsidP="005C09AB">
      <w:pPr>
        <w:numPr>
          <w:ilvl w:val="0"/>
          <w:numId w:val="48"/>
        </w:numPr>
        <w:spacing w:after="0"/>
      </w:pPr>
      <w:r>
        <w:t>Before accessing the network, the UE acquires GNSS position fix and does not need to re-acquire a GNSS position fix for the transmission of the packets.</w:t>
      </w:r>
    </w:p>
    <w:p w14:paraId="1893963E" w14:textId="77777777" w:rsidR="005C09AB" w:rsidRDefault="005C09AB" w:rsidP="005C09AB">
      <w:r>
        <w:t>Details of the duration of the short transmission, acquisition of the GNSS position and validity of the GNSS position can be discussed in normative phase.</w:t>
      </w:r>
    </w:p>
    <w:p w14:paraId="70F77733" w14:textId="77777777" w:rsidR="005C09AB" w:rsidRDefault="005C09AB" w:rsidP="005C09AB"/>
    <w:p w14:paraId="3365BAB0" w14:textId="77777777" w:rsidR="00EA0A3B" w:rsidRDefault="00EA0A3B" w:rsidP="005C09AB"/>
    <w:p w14:paraId="60B7B8E5" w14:textId="77777777" w:rsidR="00EA0A3B" w:rsidRDefault="00EA0A3B" w:rsidP="005C09AB"/>
    <w:p w14:paraId="5C0A7328" w14:textId="5C75EF2F" w:rsidR="00EA0A3B" w:rsidRPr="00EA0A3B" w:rsidRDefault="00EA0A3B" w:rsidP="005C09AB">
      <w:pPr>
        <w:rPr>
          <w:u w:val="single"/>
        </w:rPr>
      </w:pPr>
      <w:r w:rsidRPr="00EA0A3B">
        <w:rPr>
          <w:u w:val="single"/>
        </w:rPr>
        <w:t>Recommendation for enhancements for issues common to NR NTN and IoT NTN</w:t>
      </w:r>
      <w:r>
        <w:rPr>
          <w:u w:val="single"/>
        </w:rPr>
        <w:t>:</w:t>
      </w:r>
    </w:p>
    <w:p w14:paraId="60A4E5F2" w14:textId="77777777" w:rsidR="005C09AB" w:rsidRDefault="005C09AB" w:rsidP="005C09AB">
      <w:r w:rsidRPr="002742C7">
        <w:rPr>
          <w:highlight w:val="green"/>
        </w:rPr>
        <w:t>Agreement:</w:t>
      </w:r>
    </w:p>
    <w:p w14:paraId="31167006" w14:textId="77777777" w:rsidR="005C09AB" w:rsidRPr="00026B37" w:rsidRDefault="005C09AB" w:rsidP="005C09AB">
      <w:pPr>
        <w:rPr>
          <w:bCs/>
          <w:iCs/>
          <w:lang w:val="en-US"/>
        </w:rPr>
      </w:pPr>
      <w:r w:rsidRPr="00026B37">
        <w:rPr>
          <w:bCs/>
          <w:iCs/>
          <w:lang w:val="en-US"/>
        </w:rPr>
        <w:t>Capture in Section 8 in TR 36.763 the recommendations for NB-IoT and eMTC NTN Time and frequency synchronization enhancements in Release 17 timeframe can follow NTN NR agreements as baseline for the following:</w:t>
      </w:r>
    </w:p>
    <w:p w14:paraId="44D45A5D" w14:textId="77777777" w:rsidR="005C09AB" w:rsidRPr="00026B37" w:rsidRDefault="005C09AB" w:rsidP="005C09AB">
      <w:pPr>
        <w:numPr>
          <w:ilvl w:val="0"/>
          <w:numId w:val="22"/>
        </w:numPr>
        <w:spacing w:after="0"/>
        <w:rPr>
          <w:bCs/>
          <w:iCs/>
        </w:rPr>
      </w:pPr>
      <w:r w:rsidRPr="00026B37">
        <w:rPr>
          <w:bCs/>
          <w:iCs/>
        </w:rPr>
        <w:t>UE Pre-compensation including Ephemeris Format (orbital / Position -Velocity)</w:t>
      </w:r>
    </w:p>
    <w:p w14:paraId="219B86DE" w14:textId="77777777" w:rsidR="005C09AB" w:rsidRPr="00026B37" w:rsidRDefault="005C09AB" w:rsidP="005C09AB">
      <w:pPr>
        <w:numPr>
          <w:ilvl w:val="0"/>
          <w:numId w:val="22"/>
        </w:numPr>
        <w:spacing w:after="0"/>
        <w:rPr>
          <w:bCs/>
          <w:iCs/>
        </w:rPr>
      </w:pPr>
      <w:r w:rsidRPr="00026B37">
        <w:rPr>
          <w:bCs/>
          <w:iCs/>
        </w:rPr>
        <w:t>Timing Advance T</w:t>
      </w:r>
      <w:r w:rsidRPr="00026B37">
        <w:rPr>
          <w:bCs/>
          <w:iCs/>
          <w:vertAlign w:val="subscript"/>
        </w:rPr>
        <w:t>TA</w:t>
      </w:r>
      <w:r w:rsidRPr="00026B37">
        <w:rPr>
          <w:bCs/>
          <w:iCs/>
        </w:rPr>
        <w:t xml:space="preserve"> formula</w:t>
      </w:r>
      <w:r>
        <w:rPr>
          <w:bCs/>
          <w:iCs/>
        </w:rPr>
        <w:t xml:space="preserve"> (granularity of the timing advance may be different)</w:t>
      </w:r>
    </w:p>
    <w:p w14:paraId="6691A765" w14:textId="77777777" w:rsidR="005C09AB" w:rsidRDefault="005C09AB" w:rsidP="005C09AB">
      <w:pPr>
        <w:numPr>
          <w:ilvl w:val="0"/>
          <w:numId w:val="22"/>
        </w:numPr>
        <w:spacing w:after="0"/>
        <w:rPr>
          <w:bCs/>
          <w:iCs/>
          <w:lang w:val="en-US"/>
        </w:rPr>
      </w:pPr>
      <w:r>
        <w:rPr>
          <w:bCs/>
          <w:iCs/>
          <w:lang w:val="en-US"/>
        </w:rPr>
        <w:t xml:space="preserve">FFS: </w:t>
      </w:r>
      <w:r w:rsidRPr="00026B37">
        <w:rPr>
          <w:bCs/>
          <w:iCs/>
          <w:lang w:val="en-US"/>
        </w:rPr>
        <w:t xml:space="preserve">UE pre-compensation for UL synchronization </w:t>
      </w:r>
      <w:r w:rsidRPr="00026B37">
        <w:rPr>
          <w:bCs/>
          <w:iCs/>
        </w:rPr>
        <w:t xml:space="preserve">in RRC_IDLE and RRC_INACTIVE and RRC_CONNECTED states </w:t>
      </w:r>
      <w:r w:rsidRPr="00026B37">
        <w:rPr>
          <w:bCs/>
          <w:iCs/>
          <w:lang w:val="en-US"/>
        </w:rPr>
        <w:t>based at least on its GNSS-acquired position and the serving satellite ephemeris</w:t>
      </w:r>
    </w:p>
    <w:p w14:paraId="7CCFC918" w14:textId="77777777" w:rsidR="005C09AB" w:rsidRPr="00026B37" w:rsidRDefault="005C09AB" w:rsidP="005C09AB">
      <w:pPr>
        <w:numPr>
          <w:ilvl w:val="0"/>
          <w:numId w:val="22"/>
        </w:numPr>
        <w:spacing w:after="0"/>
        <w:rPr>
          <w:bCs/>
          <w:iCs/>
        </w:rPr>
      </w:pPr>
      <w:r w:rsidRPr="00026B37">
        <w:rPr>
          <w:bCs/>
          <w:iCs/>
        </w:rPr>
        <w:t>Combination of Open (i.e. UE autonomous TA estimation, and common TA estimation) and Closed TA (i.e., received TA commands) control loops in RRC_CONNECTED state</w:t>
      </w:r>
    </w:p>
    <w:p w14:paraId="4A62A424" w14:textId="77777777" w:rsidR="005C09AB" w:rsidRPr="00026B37" w:rsidRDefault="005C09AB" w:rsidP="005C09AB">
      <w:pPr>
        <w:rPr>
          <w:bCs/>
          <w:iCs/>
          <w:lang w:val="en-US"/>
        </w:rPr>
      </w:pPr>
      <w:r w:rsidRPr="00026B37">
        <w:rPr>
          <w:bCs/>
          <w:iCs/>
          <w:lang w:val="en-US"/>
        </w:rPr>
        <w:t>NOTE 1: The above is up to the decision in NR-NTN WI</w:t>
      </w:r>
    </w:p>
    <w:p w14:paraId="453FCDD2" w14:textId="77777777" w:rsidR="005C09AB" w:rsidRPr="00026B37" w:rsidRDefault="005C09AB" w:rsidP="005C09AB">
      <w:pPr>
        <w:rPr>
          <w:bCs/>
          <w:iCs/>
          <w:lang w:val="en-US"/>
        </w:rPr>
      </w:pPr>
      <w:r w:rsidRPr="00026B37">
        <w:rPr>
          <w:bCs/>
          <w:iCs/>
          <w:lang w:val="en-US"/>
        </w:rPr>
        <w:t>NOTE 2: The NR NTN WI enhancements for UE pre-compensation do not include IoT NTN specific aspects for long transmission on PUSCH and PRACH.</w:t>
      </w:r>
    </w:p>
    <w:p w14:paraId="3BC7DBD6" w14:textId="77777777" w:rsidR="005C09AB" w:rsidRPr="00954B4A" w:rsidRDefault="005C09AB" w:rsidP="005C09AB"/>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lastRenderedPageBreak/>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Heading1"/>
        <w:rPr>
          <w:lang w:val="en-US" w:eastAsia="zh-TW"/>
        </w:rPr>
      </w:pPr>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EE1D9B"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gateway gets the position and velocity of the </w:t>
      </w:r>
      <w:r w:rsidRPr="00EE1D9B">
        <w:rPr>
          <w:color w:val="000000" w:themeColor="text1"/>
          <w:lang w:eastAsia="ko-KR"/>
        </w:rPr>
        <w:t xml:space="preserve">satellite </w:t>
      </w:r>
      <w:r w:rsidR="006E20CF" w:rsidRPr="00EE1D9B">
        <w:rPr>
          <w:color w:val="000000" w:themeColor="text1"/>
          <w:lang w:eastAsia="ko-KR"/>
        </w:rPr>
        <w:t xml:space="preserve">that </w:t>
      </w:r>
      <w:r w:rsidRPr="00EE1D9B">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EE1D9B" w:rsidRDefault="00283A0D" w:rsidP="00283A0D">
      <w:pPr>
        <w:pStyle w:val="BodyText"/>
        <w:numPr>
          <w:ilvl w:val="1"/>
          <w:numId w:val="37"/>
        </w:numPr>
        <w:spacing w:after="0"/>
        <w:rPr>
          <w:color w:val="000000" w:themeColor="text1"/>
          <w:lang w:eastAsia="zh-TW"/>
        </w:rPr>
      </w:pPr>
      <w:r w:rsidRPr="00EE1D9B">
        <w:rPr>
          <w:color w:val="000000" w:themeColor="text1"/>
          <w:lang w:eastAsia="zh-TW"/>
        </w:rPr>
        <w:t xml:space="preserve">Satellite position and velocity state vectors: </w:t>
      </w:r>
    </w:p>
    <w:p w14:paraId="6EF01377" w14:textId="77777777" w:rsidR="00283A0D" w:rsidRPr="00EE1D9B" w:rsidRDefault="00283A0D" w:rsidP="00283A0D">
      <w:pPr>
        <w:pStyle w:val="ListParagraph"/>
        <w:numPr>
          <w:ilvl w:val="1"/>
          <w:numId w:val="37"/>
        </w:numPr>
        <w:spacing w:after="0"/>
        <w:rPr>
          <w:color w:val="000000" w:themeColor="text1"/>
          <w:lang w:eastAsia="zh-TW"/>
        </w:rPr>
      </w:pPr>
      <w:r w:rsidRPr="00EE1D9B">
        <w:rPr>
          <w:color w:val="000000" w:themeColor="text1"/>
          <w:lang w:eastAsia="zh-TW"/>
        </w:rPr>
        <w:t>Orbital parameter ephemeris format:</w:t>
      </w:r>
    </w:p>
    <w:p w14:paraId="0B27A1E9" w14:textId="77777777" w:rsidR="00283A0D" w:rsidRPr="00EE1D9B" w:rsidRDefault="00283A0D" w:rsidP="00283A0D">
      <w:pPr>
        <w:pStyle w:val="BodyText"/>
        <w:ind w:left="360"/>
        <w:rPr>
          <w:color w:val="000000" w:themeColor="text1"/>
          <w:lang w:eastAsia="ko-KR"/>
        </w:rPr>
      </w:pPr>
    </w:p>
    <w:p w14:paraId="0A7B2DDB" w14:textId="0980874E" w:rsidR="00283A0D" w:rsidRPr="009752A2" w:rsidRDefault="00283A0D" w:rsidP="00283A0D">
      <w:pPr>
        <w:pStyle w:val="BodyText"/>
        <w:numPr>
          <w:ilvl w:val="0"/>
          <w:numId w:val="37"/>
        </w:numPr>
        <w:rPr>
          <w:color w:val="000000" w:themeColor="text1"/>
          <w:lang w:eastAsia="ko-KR"/>
        </w:rPr>
      </w:pPr>
      <w:r w:rsidRPr="00EE1D9B">
        <w:rPr>
          <w:color w:val="000000" w:themeColor="text1"/>
          <w:lang w:eastAsia="ko-KR"/>
        </w:rPr>
        <w:t xml:space="preserve">The Gateway propagates the ephemeris to the end of the frame containing the SIB used to broadcast </w:t>
      </w:r>
      <w:r w:rsidRPr="009752A2">
        <w:rPr>
          <w:color w:val="000000" w:themeColor="text1"/>
          <w:lang w:eastAsia="ko-KR"/>
        </w:rPr>
        <w:t>the serving satellite ephemeris.</w:t>
      </w:r>
    </w:p>
    <w:p w14:paraId="329AE59A"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BodyText"/>
        <w:rPr>
          <w:lang w:eastAsia="ko-KR"/>
        </w:rPr>
      </w:pPr>
    </w:p>
    <w:p w14:paraId="0B313E69" w14:textId="77777777" w:rsidR="00283A0D" w:rsidRDefault="00283A0D" w:rsidP="00283A0D">
      <w:pPr>
        <w:pStyle w:val="BodyText"/>
        <w:jc w:val="center"/>
        <w:rPr>
          <w:rFonts w:ascii="Arial" w:hAnsi="Arial" w:cs="Arial"/>
          <w:lang w:eastAsia="ko-KR"/>
        </w:rPr>
      </w:pPr>
      <w:r>
        <w:rPr>
          <w:noProof/>
          <w:lang w:val="en-US"/>
        </w:rPr>
        <w:lastRenderedPageBreak/>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Caption"/>
        <w:jc w:val="center"/>
      </w:pPr>
      <w:r>
        <w:t>Figure:  UE pre-compensation of satellite delay and Doppler on service link.</w:t>
      </w:r>
    </w:p>
    <w:p w14:paraId="11CD58AC" w14:textId="77777777" w:rsidR="00283A0D" w:rsidRDefault="00283A0D" w:rsidP="00283A0D">
      <w:pPr>
        <w:rPr>
          <w:lang w:eastAsia="x-none"/>
        </w:rPr>
      </w:pPr>
    </w:p>
    <w:p w14:paraId="0DCF7735" w14:textId="66C5A9BB" w:rsidR="00283A0D" w:rsidRPr="00A02F42" w:rsidRDefault="008B10FE" w:rsidP="00283A0D">
      <w:pPr>
        <w:rPr>
          <w:color w:val="000000" w:themeColor="text1"/>
          <w:lang w:eastAsia="x-none"/>
        </w:rPr>
      </w:pPr>
      <w:r w:rsidRPr="00A02F42">
        <w:rPr>
          <w:color w:val="000000" w:themeColor="text1"/>
          <w:lang w:eastAsia="x-none"/>
        </w:rPr>
        <w:t>NOTE: T</w:t>
      </w:r>
      <w:r w:rsidR="00283A0D" w:rsidRPr="00A02F42">
        <w:rPr>
          <w:color w:val="000000" w:themeColor="text1"/>
          <w:lang w:eastAsia="x-none"/>
        </w:rPr>
        <w:t>he UE be</w:t>
      </w:r>
      <w:r w:rsidR="00A02F42" w:rsidRPr="00A02F42">
        <w:rPr>
          <w:color w:val="000000" w:themeColor="text1"/>
          <w:lang w:eastAsia="x-none"/>
        </w:rPr>
        <w:t xml:space="preserve">haviour for UE pre-compensation </w:t>
      </w:r>
      <w:r w:rsidR="00283A0D" w:rsidRPr="00A02F42">
        <w:rPr>
          <w:color w:val="000000" w:themeColor="text1"/>
          <w:lang w:eastAsia="x-none"/>
        </w:rPr>
        <w:t xml:space="preserve">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Heading1"/>
        <w:rPr>
          <w:lang w:val="en-US" w:eastAsia="zh-TW"/>
        </w:rPr>
      </w:pPr>
      <w:r>
        <w:rPr>
          <w:lang w:val="en-US" w:eastAsia="zh-TW"/>
        </w:rPr>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lastRenderedPageBreak/>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lastRenderedPageBreak/>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lastRenderedPageBreak/>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lastRenderedPageBreak/>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lastRenderedPageBreak/>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lastRenderedPageBreak/>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lastRenderedPageBreak/>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lastRenderedPageBreak/>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lastRenderedPageBreak/>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lastRenderedPageBreak/>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18359" w14:textId="77777777" w:rsidR="0036620C" w:rsidRDefault="0036620C" w:rsidP="00584850">
      <w:pPr>
        <w:spacing w:after="0"/>
      </w:pPr>
      <w:r>
        <w:separator/>
      </w:r>
    </w:p>
  </w:endnote>
  <w:endnote w:type="continuationSeparator" w:id="0">
    <w:p w14:paraId="25DFF8F1" w14:textId="77777777" w:rsidR="0036620C" w:rsidRDefault="0036620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3E0E2" w14:textId="77777777" w:rsidR="0036620C" w:rsidRDefault="0036620C" w:rsidP="00584850">
      <w:pPr>
        <w:spacing w:after="0"/>
      </w:pPr>
      <w:r>
        <w:separator/>
      </w:r>
    </w:p>
  </w:footnote>
  <w:footnote w:type="continuationSeparator" w:id="0">
    <w:p w14:paraId="52E4EDEA" w14:textId="77777777" w:rsidR="0036620C" w:rsidRDefault="0036620C"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AE24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A41A7"/>
    <w:multiLevelType w:val="hybridMultilevel"/>
    <w:tmpl w:val="C9CE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918A6"/>
    <w:multiLevelType w:val="hybridMultilevel"/>
    <w:tmpl w:val="2152CC10"/>
    <w:lvl w:ilvl="0" w:tplc="78D4D4B8">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1"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8121C50"/>
    <w:multiLevelType w:val="hybridMultilevel"/>
    <w:tmpl w:val="AE2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266A9"/>
    <w:multiLevelType w:val="hybridMultilevel"/>
    <w:tmpl w:val="97B6C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05C86"/>
    <w:multiLevelType w:val="hybridMultilevel"/>
    <w:tmpl w:val="9752C23C"/>
    <w:lvl w:ilvl="0" w:tplc="04090001">
      <w:start w:val="1"/>
      <w:numFmt w:val="bullet"/>
      <w:lvlText w:val=""/>
      <w:lvlJc w:val="left"/>
      <w:pPr>
        <w:ind w:left="528" w:hanging="360"/>
      </w:pPr>
      <w:rPr>
        <w:rFonts w:ascii="Symbol" w:hAnsi="Symbol" w:hint="default"/>
      </w:rPr>
    </w:lvl>
    <w:lvl w:ilvl="1" w:tplc="04090003">
      <w:start w:val="1"/>
      <w:numFmt w:val="bullet"/>
      <w:lvlText w:val="o"/>
      <w:lvlJc w:val="left"/>
      <w:pPr>
        <w:ind w:left="1248" w:hanging="360"/>
      </w:pPr>
      <w:rPr>
        <w:rFonts w:ascii="Courier New" w:hAnsi="Courier New" w:cs="Courier New" w:hint="default"/>
      </w:rPr>
    </w:lvl>
    <w:lvl w:ilvl="2" w:tplc="04090005">
      <w:start w:val="1"/>
      <w:numFmt w:val="bullet"/>
      <w:lvlText w:val=""/>
      <w:lvlJc w:val="left"/>
      <w:pPr>
        <w:ind w:left="1968" w:hanging="360"/>
      </w:pPr>
      <w:rPr>
        <w:rFonts w:ascii="Wingdings" w:hAnsi="Wingdings" w:hint="default"/>
      </w:rPr>
    </w:lvl>
    <w:lvl w:ilvl="3" w:tplc="04090001">
      <w:start w:val="1"/>
      <w:numFmt w:val="bullet"/>
      <w:lvlText w:val=""/>
      <w:lvlJc w:val="left"/>
      <w:pPr>
        <w:ind w:left="2688" w:hanging="360"/>
      </w:pPr>
      <w:rPr>
        <w:rFonts w:ascii="Symbol" w:hAnsi="Symbol" w:hint="default"/>
      </w:rPr>
    </w:lvl>
    <w:lvl w:ilvl="4" w:tplc="04090003">
      <w:start w:val="1"/>
      <w:numFmt w:val="bullet"/>
      <w:lvlText w:val="o"/>
      <w:lvlJc w:val="left"/>
      <w:pPr>
        <w:ind w:left="3408" w:hanging="360"/>
      </w:pPr>
      <w:rPr>
        <w:rFonts w:ascii="Courier New" w:hAnsi="Courier New" w:cs="Courier New" w:hint="default"/>
      </w:rPr>
    </w:lvl>
    <w:lvl w:ilvl="5" w:tplc="04090005">
      <w:start w:val="1"/>
      <w:numFmt w:val="bullet"/>
      <w:lvlText w:val=""/>
      <w:lvlJc w:val="left"/>
      <w:pPr>
        <w:ind w:left="4128" w:hanging="360"/>
      </w:pPr>
      <w:rPr>
        <w:rFonts w:ascii="Wingdings" w:hAnsi="Wingdings" w:hint="default"/>
      </w:rPr>
    </w:lvl>
    <w:lvl w:ilvl="6" w:tplc="04090001">
      <w:start w:val="1"/>
      <w:numFmt w:val="bullet"/>
      <w:lvlText w:val=""/>
      <w:lvlJc w:val="left"/>
      <w:pPr>
        <w:ind w:left="4848" w:hanging="360"/>
      </w:pPr>
      <w:rPr>
        <w:rFonts w:ascii="Symbol" w:hAnsi="Symbol" w:hint="default"/>
      </w:rPr>
    </w:lvl>
    <w:lvl w:ilvl="7" w:tplc="04090003">
      <w:start w:val="1"/>
      <w:numFmt w:val="bullet"/>
      <w:lvlText w:val="o"/>
      <w:lvlJc w:val="left"/>
      <w:pPr>
        <w:ind w:left="5568" w:hanging="360"/>
      </w:pPr>
      <w:rPr>
        <w:rFonts w:ascii="Courier New" w:hAnsi="Courier New" w:cs="Courier New" w:hint="default"/>
      </w:rPr>
    </w:lvl>
    <w:lvl w:ilvl="8" w:tplc="04090005">
      <w:start w:val="1"/>
      <w:numFmt w:val="bullet"/>
      <w:lvlText w:val=""/>
      <w:lvlJc w:val="left"/>
      <w:pPr>
        <w:ind w:left="6288" w:hanging="360"/>
      </w:pPr>
      <w:rPr>
        <w:rFonts w:ascii="Wingdings" w:hAnsi="Wingdings" w:hint="default"/>
      </w:rPr>
    </w:lvl>
  </w:abstractNum>
  <w:abstractNum w:abstractNumId="34"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E7A02"/>
    <w:multiLevelType w:val="hybridMultilevel"/>
    <w:tmpl w:val="5404A04A"/>
    <w:lvl w:ilvl="0" w:tplc="183C3F00">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BC4154"/>
    <w:multiLevelType w:val="hybridMultilevel"/>
    <w:tmpl w:val="6C7C62D4"/>
    <w:lvl w:ilvl="0" w:tplc="0240A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7"/>
  </w:num>
  <w:num w:numId="4">
    <w:abstractNumId w:val="11"/>
  </w:num>
  <w:num w:numId="5">
    <w:abstractNumId w:val="10"/>
  </w:num>
  <w:num w:numId="6">
    <w:abstractNumId w:val="6"/>
  </w:num>
  <w:num w:numId="7">
    <w:abstractNumId w:val="16"/>
  </w:num>
  <w:num w:numId="8">
    <w:abstractNumId w:val="3"/>
  </w:num>
  <w:num w:numId="9">
    <w:abstractNumId w:val="36"/>
  </w:num>
  <w:num w:numId="10">
    <w:abstractNumId w:val="20"/>
  </w:num>
  <w:num w:numId="11">
    <w:abstractNumId w:val="29"/>
  </w:num>
  <w:num w:numId="12">
    <w:abstractNumId w:val="26"/>
  </w:num>
  <w:num w:numId="13">
    <w:abstractNumId w:val="12"/>
  </w:num>
  <w:num w:numId="14">
    <w:abstractNumId w:val="21"/>
  </w:num>
  <w:num w:numId="15">
    <w:abstractNumId w:val="31"/>
  </w:num>
  <w:num w:numId="16">
    <w:abstractNumId w:val="9"/>
  </w:num>
  <w:num w:numId="17">
    <w:abstractNumId w:val="40"/>
  </w:num>
  <w:num w:numId="18">
    <w:abstractNumId w:val="8"/>
  </w:num>
  <w:num w:numId="19">
    <w:abstractNumId w:val="32"/>
  </w:num>
  <w:num w:numId="20">
    <w:abstractNumId w:val="1"/>
  </w:num>
  <w:num w:numId="21">
    <w:abstractNumId w:val="28"/>
  </w:num>
  <w:num w:numId="22">
    <w:abstractNumId w:val="13"/>
  </w:num>
  <w:num w:numId="23">
    <w:abstractNumId w:val="25"/>
  </w:num>
  <w:num w:numId="24">
    <w:abstractNumId w:val="34"/>
  </w:num>
  <w:num w:numId="25">
    <w:abstractNumId w:val="17"/>
  </w:num>
  <w:num w:numId="26">
    <w:abstractNumId w:val="41"/>
  </w:num>
  <w:num w:numId="27">
    <w:abstractNumId w:val="2"/>
  </w:num>
  <w:num w:numId="28">
    <w:abstractNumId w:val="5"/>
  </w:num>
  <w:num w:numId="29">
    <w:abstractNumId w:val="35"/>
  </w:num>
  <w:num w:numId="30">
    <w:abstractNumId w:val="27"/>
  </w:num>
  <w:num w:numId="31">
    <w:abstractNumId w:val="14"/>
  </w:num>
  <w:num w:numId="32">
    <w:abstractNumId w:val="18"/>
  </w:num>
  <w:num w:numId="33">
    <w:abstractNumId w:val="19"/>
  </w:num>
  <w:num w:numId="34">
    <w:abstractNumId w:val="23"/>
  </w:num>
  <w:num w:numId="35">
    <w:abstractNumId w:val="37"/>
  </w:num>
  <w:num w:numId="36">
    <w:abstractNumId w:val="30"/>
  </w:num>
  <w:num w:numId="37">
    <w:abstractNumId w:val="0"/>
  </w:num>
  <w:num w:numId="38">
    <w:abstractNumId w:val="23"/>
  </w:num>
  <w:num w:numId="39">
    <w:abstractNumId w:val="39"/>
  </w:num>
  <w:num w:numId="40">
    <w:abstractNumId w:val="15"/>
  </w:num>
  <w:num w:numId="41">
    <w:abstractNumId w:val="38"/>
  </w:num>
  <w:num w:numId="42">
    <w:abstractNumId w:val="23"/>
  </w:num>
  <w:num w:numId="43">
    <w:abstractNumId w:val="23"/>
  </w:num>
  <w:num w:numId="44">
    <w:abstractNumId w:val="23"/>
  </w:num>
  <w:num w:numId="45">
    <w:abstractNumId w:val="4"/>
  </w:num>
  <w:num w:numId="46">
    <w:abstractNumId w:val="33"/>
  </w:num>
  <w:num w:numId="47">
    <w:abstractNumId w:val="38"/>
  </w:num>
  <w:num w:numId="4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2FF6"/>
    <w:rsid w:val="0000433D"/>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496"/>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6F62"/>
    <w:rsid w:val="00487CBA"/>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D0B"/>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2DF"/>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76C8"/>
    <w:rsid w:val="0092780E"/>
    <w:rsid w:val="00927D89"/>
    <w:rsid w:val="009304BE"/>
    <w:rsid w:val="00930751"/>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0848"/>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579"/>
    <w:rsid w:val="00A756C4"/>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57E36"/>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BE2"/>
    <w:rsid w:val="00E45F4B"/>
    <w:rsid w:val="00E4690B"/>
    <w:rsid w:val="00E47805"/>
    <w:rsid w:val="00E50760"/>
    <w:rsid w:val="00E5091C"/>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8AE"/>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D70"/>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oleObject" Target="embeddings/Microsoft_Visio_2003-2010_Drawing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F89B1A-7A8D-47FD-AD09-A030D5E5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63</Pages>
  <Words>25040</Words>
  <Characters>142733</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167439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34</cp:revision>
  <cp:lastPrinted>2017-11-03T15:53:00Z</cp:lastPrinted>
  <dcterms:created xsi:type="dcterms:W3CDTF">2021-05-24T13:24:00Z</dcterms:created>
  <dcterms:modified xsi:type="dcterms:W3CDTF">2021-05-26T00:28:00Z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