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6B623226" w:rsidR="00693B09" w:rsidRDefault="000705DD">
      <w:pPr>
        <w:jc w:val="left"/>
      </w:pPr>
      <w:r>
        <w:rPr>
          <w:rFonts w:ascii="Arial" w:hAnsi="Arial" w:cs="Arial"/>
          <w:b/>
        </w:rPr>
        <w:t xml:space="preserve">Title:                     Feature lead summary </w:t>
      </w:r>
      <w:r w:rsidR="00193F53">
        <w:rPr>
          <w:rFonts w:ascii="Arial" w:hAnsi="Arial" w:cs="Arial"/>
          <w:b/>
        </w:rPr>
        <w:t>#</w:t>
      </w:r>
      <w:r w:rsidR="00CD30CB">
        <w:rPr>
          <w:rFonts w:ascii="Arial" w:hAnsi="Arial" w:cs="Arial"/>
          <w:b/>
        </w:rPr>
        <w:t>2</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af1"/>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a"/>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a"/>
              <w:numPr>
                <w:ilvl w:val="0"/>
                <w:numId w:val="0"/>
              </w:numPr>
              <w:snapToGrid w:val="0"/>
              <w:spacing w:beforeLines="50" w:before="120" w:afterLines="50" w:after="120"/>
              <w:rPr>
                <w:rFonts w:eastAsia="宋体"/>
                <w:i/>
                <w:szCs w:val="20"/>
                <w:lang w:val="en-US"/>
              </w:rPr>
            </w:pPr>
            <w:r w:rsidRPr="00F85665">
              <w:rPr>
                <w:rFonts w:eastAsia="宋体"/>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a5"/>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proofErr w:type="gramStart"/>
            <w:r w:rsidRPr="00F85665">
              <w:rPr>
                <w:b w:val="0"/>
                <w:i/>
                <w:iCs/>
              </w:rPr>
              <w:t>:</w:t>
            </w:r>
            <w:proofErr w:type="gramEnd"/>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a8"/>
              <w:spacing w:before="120"/>
              <w:jc w:val="left"/>
              <w:rPr>
                <w:rFonts w:eastAsia="宋体"/>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宋体"/>
                <w:i/>
                <w:iCs/>
                <w:sz w:val="20"/>
                <w:lang w:eastAsia="zh-CN"/>
              </w:rPr>
              <w:fldChar w:fldCharType="end"/>
            </w:r>
          </w:p>
          <w:p w14:paraId="5B341047" w14:textId="77777777" w:rsidR="009D4EE5" w:rsidRPr="00F85665" w:rsidRDefault="009D4EE5" w:rsidP="004A4927">
            <w:pPr>
              <w:pStyle w:val="a8"/>
              <w:spacing w:before="120"/>
              <w:jc w:val="left"/>
              <w:rPr>
                <w:rFonts w:eastAsia="宋体"/>
                <w:i/>
                <w:iCs/>
                <w:sz w:val="20"/>
                <w:lang w:eastAsia="zh-CN"/>
              </w:rPr>
            </w:pPr>
            <w:r w:rsidRPr="00F85665">
              <w:rPr>
                <w:rFonts w:eastAsia="宋体"/>
                <w:i/>
                <w:iCs/>
                <w:sz w:val="20"/>
                <w:lang w:eastAsia="zh-CN"/>
              </w:rPr>
              <w:fldChar w:fldCharType="begin"/>
            </w:r>
            <w:r w:rsidRPr="00F85665">
              <w:rPr>
                <w:rFonts w:eastAsia="宋体"/>
                <w:i/>
                <w:iCs/>
                <w:sz w:val="20"/>
                <w:lang w:eastAsia="zh-CN"/>
              </w:rPr>
              <w:instrText xml:space="preserve"> REF _Ref61791390 \h  \* MERGEFORMAT </w:instrText>
            </w:r>
            <w:r w:rsidRPr="00F85665">
              <w:rPr>
                <w:rFonts w:eastAsia="宋体"/>
                <w:i/>
                <w:iCs/>
                <w:sz w:val="20"/>
                <w:lang w:eastAsia="zh-CN"/>
              </w:rPr>
            </w:r>
            <w:r w:rsidRPr="00F85665">
              <w:rPr>
                <w:rFonts w:eastAsia="宋体"/>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宋体"/>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a"/>
              <w:numPr>
                <w:ilvl w:val="0"/>
                <w:numId w:val="36"/>
              </w:numPr>
              <w:kinsoku/>
              <w:overflowPunct/>
              <w:adjustRightInd/>
              <w:spacing w:after="180"/>
              <w:textAlignment w:val="auto"/>
              <w:rPr>
                <w:rFonts w:eastAsia="宋体"/>
                <w:i/>
                <w:szCs w:val="20"/>
                <w:lang w:eastAsia="zh-CN"/>
              </w:rPr>
            </w:pPr>
            <w:r w:rsidRPr="00F85665">
              <w:rPr>
                <w:i/>
                <w:iCs/>
                <w:szCs w:val="20"/>
              </w:rPr>
              <w:t>Support multi-cell PDSCH scheduling by single DCI</w:t>
            </w:r>
            <w:r w:rsidRPr="00F85665">
              <w:rPr>
                <w:rFonts w:eastAsia="宋体"/>
                <w:i/>
                <w:szCs w:val="20"/>
                <w:lang w:eastAsia="zh-CN"/>
              </w:rPr>
              <w:t>.</w:t>
            </w:r>
          </w:p>
          <w:p w14:paraId="03D74CA3"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宋体"/>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宋体"/>
                <w:iCs/>
                <w:snapToGrid/>
                <w:kern w:val="0"/>
                <w:szCs w:val="20"/>
                <w:lang w:val="x-none" w:eastAsia="en-US"/>
              </w:rPr>
            </w:pPr>
            <w:r w:rsidRPr="00F85665">
              <w:rPr>
                <w:rFonts w:eastAsia="宋体"/>
                <w:i/>
                <w:snapToGrid/>
                <w:kern w:val="0"/>
                <w:szCs w:val="20"/>
                <w:lang w:val="x-none" w:eastAsia="en-US"/>
              </w:rPr>
              <w:t xml:space="preserve">Proposal 1: </w:t>
            </w:r>
            <w:r w:rsidRPr="00F85665">
              <w:rPr>
                <w:rFonts w:eastAsia="宋体"/>
                <w:i/>
                <w:snapToGrid/>
                <w:kern w:val="0"/>
                <w:szCs w:val="20"/>
                <w:lang w:val="en-US" w:eastAsia="en-US"/>
              </w:rPr>
              <w:t>Support u</w:t>
            </w:r>
            <w:r w:rsidRPr="00F85665">
              <w:rPr>
                <w:rFonts w:eastAsia="宋体"/>
                <w:i/>
                <w:snapToGrid/>
                <w:kern w:val="0"/>
                <w:szCs w:val="20"/>
                <w:lang w:val="x-none" w:eastAsia="en-US"/>
              </w:rPr>
              <w:t xml:space="preserve">sing a single DCI </w:t>
            </w:r>
            <w:r w:rsidRPr="00F85665">
              <w:rPr>
                <w:rFonts w:eastAsia="宋体"/>
                <w:i/>
                <w:snapToGrid/>
                <w:kern w:val="0"/>
                <w:szCs w:val="20"/>
                <w:lang w:val="en-US" w:eastAsia="en-US"/>
              </w:rPr>
              <w:t xml:space="preserve">to </w:t>
            </w:r>
            <w:r w:rsidRPr="00F85665">
              <w:rPr>
                <w:rFonts w:eastAsia="宋体"/>
                <w:i/>
                <w:snapToGrid/>
                <w:kern w:val="0"/>
                <w:szCs w:val="20"/>
                <w:lang w:val="x-none" w:eastAsia="en-US"/>
              </w:rPr>
              <w:t>schedul</w:t>
            </w:r>
            <w:r w:rsidRPr="00F85665">
              <w:rPr>
                <w:rFonts w:eastAsia="宋体"/>
                <w:i/>
                <w:snapToGrid/>
                <w:kern w:val="0"/>
                <w:szCs w:val="20"/>
                <w:lang w:val="en-US" w:eastAsia="en-US"/>
              </w:rPr>
              <w:t>e</w:t>
            </w:r>
            <w:r w:rsidRPr="00F85665">
              <w:rPr>
                <w:rFonts w:eastAsia="宋体"/>
                <w:i/>
                <w:snapToGrid/>
                <w:kern w:val="0"/>
                <w:szCs w:val="20"/>
                <w:lang w:val="x-none" w:eastAsia="en-US"/>
              </w:rPr>
              <w:t xml:space="preserve"> two PDSCHs on two </w:t>
            </w:r>
            <w:r w:rsidRPr="00F85665">
              <w:rPr>
                <w:rFonts w:eastAsia="宋体"/>
                <w:i/>
                <w:snapToGrid/>
                <w:kern w:val="0"/>
                <w:szCs w:val="20"/>
                <w:lang w:val="en-US" w:eastAsia="en-US"/>
              </w:rPr>
              <w:t>cell</w:t>
            </w:r>
            <w:r w:rsidRPr="00F85665">
              <w:rPr>
                <w:rFonts w:eastAsia="宋体"/>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proofErr w:type="spellStart"/>
            <w:r>
              <w:rPr>
                <w:lang w:eastAsia="x-none"/>
              </w:rPr>
              <w:t>InterDigital</w:t>
            </w:r>
            <w:proofErr w:type="spellEnd"/>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a"/>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a"/>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a"/>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proofErr w:type="spellStart"/>
            <w:r>
              <w:rPr>
                <w:lang w:eastAsia="en-US"/>
              </w:rPr>
              <w:t>InterDigital</w:t>
            </w:r>
            <w:proofErr w:type="spellEnd"/>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r w:rsidR="00051763" w14:paraId="0888DEA1" w14:textId="77777777" w:rsidTr="00557D75">
        <w:tc>
          <w:tcPr>
            <w:tcW w:w="1555" w:type="dxa"/>
          </w:tcPr>
          <w:p w14:paraId="54772BAA" w14:textId="75490DEB" w:rsidR="00051763" w:rsidRDefault="00051763" w:rsidP="00557D75">
            <w:pPr>
              <w:rPr>
                <w:rFonts w:eastAsiaTheme="minorEastAsia"/>
                <w:lang w:eastAsia="zh-CN"/>
              </w:rPr>
            </w:pPr>
            <w:r>
              <w:rPr>
                <w:rFonts w:eastAsiaTheme="minorEastAsia"/>
                <w:lang w:eastAsia="zh-CN"/>
              </w:rPr>
              <w:t>Samsung</w:t>
            </w:r>
          </w:p>
        </w:tc>
        <w:tc>
          <w:tcPr>
            <w:tcW w:w="7796" w:type="dxa"/>
          </w:tcPr>
          <w:p w14:paraId="7AD2EADB" w14:textId="57B49816" w:rsidR="00051763" w:rsidRDefault="00051763" w:rsidP="00557D75">
            <w:pPr>
              <w:rPr>
                <w:rFonts w:eastAsiaTheme="minorEastAsia"/>
                <w:szCs w:val="20"/>
                <w:lang w:eastAsia="zh-CN"/>
              </w:rPr>
            </w:pPr>
            <w:r>
              <w:rPr>
                <w:rFonts w:eastAsiaTheme="minorEastAsia"/>
                <w:szCs w:val="20"/>
                <w:lang w:eastAsia="zh-CN"/>
              </w:rPr>
              <w:t xml:space="preserve">Support discussing a possible WF instead of debating again possible conclusions for which it is clear by now that there will not be a consensus.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af1"/>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proofErr w:type="spellStart"/>
            <w:r>
              <w:rPr>
                <w:rFonts w:eastAsiaTheme="minorEastAsia"/>
                <w:lang w:eastAsia="zh-CN"/>
              </w:rPr>
              <w:t>InterDigital</w:t>
            </w:r>
            <w:proofErr w:type="spellEnd"/>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Alt1 - Conclude that there is no consensus on performance gains for “PDCCH of P(S)Cell/</w:t>
            </w:r>
            <w:proofErr w:type="spellStart"/>
            <w:r w:rsidRPr="00AA343B">
              <w:t>SCell</w:t>
            </w:r>
            <w:proofErr w:type="spellEnd"/>
            <w:r w:rsidRPr="00AA343B">
              <w:t xml:space="preserve"> scheduling PDSCH on multiple cells using a single DCI” under the agreed simulation framework and stop further work on this Objective for Rel17.</w:t>
            </w:r>
          </w:p>
          <w:p w14:paraId="2928D1A2"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a"/>
              <w:numPr>
                <w:ilvl w:val="2"/>
                <w:numId w:val="38"/>
              </w:numPr>
              <w:kinsoku/>
              <w:overflowPunct/>
              <w:adjustRightInd/>
              <w:spacing w:after="0"/>
              <w:contextualSpacing/>
              <w:textAlignment w:val="auto"/>
              <w:rPr>
                <w:szCs w:val="20"/>
              </w:rPr>
            </w:pPr>
            <w:r w:rsidRPr="00AA343B">
              <w:lastRenderedPageBreak/>
              <w:t>“PDCCH of P(S)Cell/</w:t>
            </w:r>
            <w:proofErr w:type="spellStart"/>
            <w:r w:rsidRPr="00AA343B">
              <w:t>SCell</w:t>
            </w:r>
            <w:proofErr w:type="spellEnd"/>
            <w:r w:rsidRPr="00AA343B">
              <w:t xml:space="preserve"> scheduling PDSCH on multiple cells 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a"/>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r w:rsidR="000D75EE" w14:paraId="10A41212" w14:textId="77777777" w:rsidTr="00557D75">
        <w:tc>
          <w:tcPr>
            <w:tcW w:w="1555" w:type="dxa"/>
          </w:tcPr>
          <w:p w14:paraId="4E2D5183" w14:textId="5C9E328B" w:rsidR="000D75EE" w:rsidRDefault="000D75EE" w:rsidP="003232AB">
            <w:pPr>
              <w:rPr>
                <w:rFonts w:eastAsiaTheme="minorEastAsia"/>
                <w:lang w:eastAsia="zh-CN"/>
              </w:rPr>
            </w:pPr>
            <w:r>
              <w:rPr>
                <w:rFonts w:eastAsiaTheme="minorEastAsia"/>
                <w:lang w:eastAsia="zh-CN"/>
              </w:rPr>
              <w:t>Samsung</w:t>
            </w:r>
          </w:p>
        </w:tc>
        <w:tc>
          <w:tcPr>
            <w:tcW w:w="7796" w:type="dxa"/>
          </w:tcPr>
          <w:p w14:paraId="3B9CFD09" w14:textId="4A0A2D12" w:rsidR="000D75EE" w:rsidRPr="000D75EE" w:rsidRDefault="000D75EE" w:rsidP="003232AB">
            <w:pPr>
              <w:rPr>
                <w:rFonts w:eastAsiaTheme="minorEastAsia"/>
                <w:szCs w:val="20"/>
                <w:lang w:eastAsia="zh-CN"/>
              </w:rPr>
            </w:pPr>
            <w:r>
              <w:rPr>
                <w:rFonts w:cs="Arial"/>
                <w:bCs/>
                <w:lang w:eastAsia="ja-JP"/>
              </w:rPr>
              <w:t>Rel-17 should stop considering the case of 2 scheduled cells by 1 DCI. If possible/allowed, discussion can continue on scenarios that can offer benefits and corresponding normative work can be considered in R18. Otherwise, that discussion can happen in R18.</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proofErr w:type="spellStart"/>
            <w:r>
              <w:rPr>
                <w:lang w:eastAsia="en-US"/>
              </w:rPr>
              <w:t>InterDigital</w:t>
            </w:r>
            <w:proofErr w:type="spellEnd"/>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r w:rsidR="000D75EE" w14:paraId="04FCC44A" w14:textId="77777777" w:rsidTr="00557D75">
        <w:tc>
          <w:tcPr>
            <w:tcW w:w="1555" w:type="dxa"/>
          </w:tcPr>
          <w:p w14:paraId="1223F38B" w14:textId="0FFCB1BD" w:rsidR="000D75EE" w:rsidRDefault="000D75EE" w:rsidP="005F6917">
            <w:pPr>
              <w:rPr>
                <w:rFonts w:eastAsiaTheme="minorEastAsia"/>
                <w:lang w:eastAsia="zh-CN"/>
              </w:rPr>
            </w:pPr>
            <w:r>
              <w:rPr>
                <w:rFonts w:eastAsiaTheme="minorEastAsia"/>
                <w:lang w:eastAsia="zh-CN"/>
              </w:rPr>
              <w:t>Samsung</w:t>
            </w:r>
          </w:p>
        </w:tc>
        <w:tc>
          <w:tcPr>
            <w:tcW w:w="7796" w:type="dxa"/>
          </w:tcPr>
          <w:p w14:paraId="0842C7EF" w14:textId="27265B2D" w:rsidR="000D75EE" w:rsidRDefault="000D75EE" w:rsidP="005F6917">
            <w:pPr>
              <w:rPr>
                <w:szCs w:val="20"/>
              </w:rPr>
            </w:pPr>
            <w:r>
              <w:rPr>
                <w:szCs w:val="20"/>
              </w:rPr>
              <w:t>Same comment as in Q1. An additional comment is that a restriction for same SCS would make the proposal even more meaningless for DSS.</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af1"/>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a"/>
              <w:numPr>
                <w:ilvl w:val="0"/>
                <w:numId w:val="32"/>
              </w:numPr>
              <w:wordWrap/>
              <w:jc w:val="both"/>
              <w:rPr>
                <w:rFonts w:eastAsiaTheme="minorEastAsia"/>
                <w:szCs w:val="20"/>
                <w:lang w:eastAsia="zh-CN"/>
              </w:rPr>
            </w:pPr>
            <w:r w:rsidRPr="000F3C31">
              <w:rPr>
                <w:rFonts w:eastAsiaTheme="minorEastAsia"/>
                <w:b/>
                <w:szCs w:val="20"/>
                <w:lang w:eastAsia="zh-CN"/>
              </w:rPr>
              <w:lastRenderedPageBreak/>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a"/>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0BDCE4D5" w:rsidR="0008111D" w:rsidRDefault="000D75EE" w:rsidP="008772FC">
            <w:pPr>
              <w:rPr>
                <w:lang w:eastAsia="en-US"/>
              </w:rPr>
            </w:pPr>
            <w:r>
              <w:rPr>
                <w:lang w:eastAsia="en-US"/>
              </w:rPr>
              <w:t>Samsung</w:t>
            </w:r>
          </w:p>
        </w:tc>
        <w:tc>
          <w:tcPr>
            <w:tcW w:w="7796" w:type="dxa"/>
          </w:tcPr>
          <w:p w14:paraId="389722F2" w14:textId="7D328746" w:rsidR="0008111D" w:rsidRPr="004221DF" w:rsidRDefault="000D75EE" w:rsidP="008772FC">
            <w:pPr>
              <w:rPr>
                <w:szCs w:val="20"/>
              </w:rPr>
            </w:pPr>
            <w:r>
              <w:rPr>
                <w:szCs w:val="20"/>
              </w:rPr>
              <w:t>Same general comment as for Q1. Multi-cell scheduling may be worth considering but discussion separate from DSS is needed and many aspects need to be considered.</w:t>
            </w: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0859C8C2" w:rsidR="005229E5" w:rsidRPr="00CD30CB" w:rsidRDefault="005229E5" w:rsidP="005229E5">
      <w:pPr>
        <w:pStyle w:val="2"/>
        <w:ind w:left="540"/>
      </w:pPr>
      <w:r w:rsidRPr="00CD30CB">
        <w:t xml:space="preserve">Proposals for </w:t>
      </w:r>
      <w:r w:rsidR="00CD30CB" w:rsidRPr="00CD30CB">
        <w:t>1</w:t>
      </w:r>
      <w:r w:rsidR="00CD30CB" w:rsidRPr="00CD30CB">
        <w:rPr>
          <w:vertAlign w:val="superscript"/>
        </w:rPr>
        <w:t>st</w:t>
      </w:r>
      <w:r w:rsidR="00CD30CB" w:rsidRPr="00CD30CB">
        <w:t xml:space="preserve"> </w:t>
      </w:r>
      <w:r w:rsidRPr="00CD30CB">
        <w:t>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 xml:space="preserve">vivo, Intel, Lenovo,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3622185" w:rsidR="005229E5" w:rsidRDefault="005229E5" w:rsidP="005229E5">
      <w:pPr>
        <w:spacing w:before="120"/>
        <w:ind w:left="432"/>
      </w:pPr>
      <w:r w:rsidRPr="005229E5">
        <w:t>Support: ZTE,</w:t>
      </w:r>
      <w:r w:rsidR="003232AB">
        <w:t xml:space="preserve"> NTT DOCOMO, Qualcomm, vivo, Nokia, Interdigital, OPPO, Intel, LG, Ericsson</w:t>
      </w:r>
      <w:r w:rsidR="001C5DD9">
        <w:t xml:space="preserve">, </w:t>
      </w:r>
      <w:proofErr w:type="spellStart"/>
      <w:r w:rsidR="001C5DD9">
        <w:t>Spreadtrum</w:t>
      </w:r>
      <w:proofErr w:type="spellEnd"/>
      <w:r w:rsidR="000D75EE">
        <w:t>, Samsung</w:t>
      </w:r>
    </w:p>
    <w:p w14:paraId="5D669AC5" w14:textId="77777B36" w:rsidR="003232AB" w:rsidRDefault="003232AB" w:rsidP="005229E5">
      <w:pPr>
        <w:spacing w:before="120"/>
        <w:ind w:left="432"/>
      </w:pPr>
    </w:p>
    <w:p w14:paraId="3DBEC46C" w14:textId="4C60EFA5" w:rsidR="00CD30CB" w:rsidRPr="00CD30CB" w:rsidRDefault="00CD30CB" w:rsidP="00CD30CB">
      <w:pPr>
        <w:pStyle w:val="2"/>
        <w:ind w:left="540"/>
        <w:rPr>
          <w:highlight w:val="yellow"/>
        </w:rPr>
      </w:pPr>
      <w:r w:rsidRPr="00CD30CB">
        <w:rPr>
          <w:highlight w:val="yellow"/>
        </w:rPr>
        <w:t>2nd round of discussions</w:t>
      </w:r>
    </w:p>
    <w:p w14:paraId="3DD66056" w14:textId="5E97607D" w:rsidR="00CD30CB" w:rsidRDefault="00CD30CB" w:rsidP="005229E5">
      <w:pPr>
        <w:spacing w:before="120"/>
        <w:ind w:left="432"/>
      </w:pPr>
    </w:p>
    <w:p w14:paraId="7CECF597" w14:textId="2F62FA87" w:rsidR="00CD30CB" w:rsidRPr="00CD30CB" w:rsidRDefault="00CD30CB" w:rsidP="00CD30CB">
      <w:pPr>
        <w:spacing w:before="120"/>
        <w:rPr>
          <w:b/>
          <w:bCs/>
        </w:rPr>
      </w:pPr>
      <w:r w:rsidRPr="00CD30CB">
        <w:rPr>
          <w:b/>
          <w:bCs/>
        </w:rPr>
        <w:t>Proposal 1</w:t>
      </w:r>
      <w:r w:rsidR="003067D3">
        <w:rPr>
          <w:b/>
          <w:bCs/>
        </w:rPr>
        <w:t xml:space="preserve"> for conclusion</w:t>
      </w:r>
      <w:r w:rsidRPr="00CD30CB">
        <w:rPr>
          <w:b/>
          <w:bCs/>
        </w:rPr>
        <w:t>:</w:t>
      </w:r>
    </w:p>
    <w:p w14:paraId="456708BA" w14:textId="77777777" w:rsidR="005E32E1" w:rsidRDefault="005E32E1" w:rsidP="005E32E1">
      <w:pPr>
        <w:pStyle w:val="a"/>
        <w:numPr>
          <w:ilvl w:val="0"/>
          <w:numId w:val="32"/>
        </w:numPr>
        <w:spacing w:before="120"/>
        <w:rPr>
          <w:lang w:eastAsia="en-US"/>
        </w:rPr>
      </w:pPr>
      <w:r>
        <w:t>Stop the RAN1 work on multi-cell PDSCH scheduling via a single DCI for specification support in Rel-17</w:t>
      </w:r>
    </w:p>
    <w:p w14:paraId="5A716799" w14:textId="77777777" w:rsidR="005E32E1" w:rsidRDefault="005E32E1" w:rsidP="005E32E1">
      <w:pPr>
        <w:pStyle w:val="a"/>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564F8CD2" w14:textId="77777777" w:rsidR="00CD30CB" w:rsidRDefault="00CD30CB" w:rsidP="00CD30CB">
      <w:pPr>
        <w:spacing w:after="120"/>
        <w:rPr>
          <w:lang w:eastAsia="zh-CN"/>
        </w:rPr>
      </w:pPr>
    </w:p>
    <w:p w14:paraId="478DED29" w14:textId="77F6E8D8" w:rsidR="00CD30CB" w:rsidRDefault="00CD30CB" w:rsidP="00CD30CB">
      <w:pPr>
        <w:spacing w:after="120"/>
        <w:rPr>
          <w:lang w:eastAsia="zh-CN"/>
        </w:rPr>
      </w:pPr>
      <w:r>
        <w:rPr>
          <w:lang w:eastAsia="zh-CN"/>
        </w:rPr>
        <w:t>Companies are encouraged to provide comments in the table below.</w:t>
      </w:r>
    </w:p>
    <w:tbl>
      <w:tblPr>
        <w:tblStyle w:val="af1"/>
        <w:tblW w:w="9362" w:type="dxa"/>
        <w:tblLook w:val="04A0" w:firstRow="1" w:lastRow="0" w:firstColumn="1" w:lastColumn="0" w:noHBand="0" w:noVBand="1"/>
      </w:tblPr>
      <w:tblGrid>
        <w:gridCol w:w="751"/>
        <w:gridCol w:w="8611"/>
      </w:tblGrid>
      <w:tr w:rsidR="00CD30CB" w14:paraId="0BE5B10B" w14:textId="77777777" w:rsidTr="00D14C18">
        <w:tc>
          <w:tcPr>
            <w:tcW w:w="751" w:type="dxa"/>
          </w:tcPr>
          <w:p w14:paraId="2AD00E72" w14:textId="77777777" w:rsidR="00CD30CB" w:rsidRDefault="00CD30CB" w:rsidP="00D21306">
            <w:pPr>
              <w:rPr>
                <w:b/>
                <w:szCs w:val="20"/>
              </w:rPr>
            </w:pPr>
            <w:r>
              <w:rPr>
                <w:rFonts w:hint="eastAsia"/>
                <w:b/>
                <w:szCs w:val="20"/>
              </w:rPr>
              <w:t>Company</w:t>
            </w:r>
          </w:p>
        </w:tc>
        <w:tc>
          <w:tcPr>
            <w:tcW w:w="8611" w:type="dxa"/>
          </w:tcPr>
          <w:p w14:paraId="0AC6E902" w14:textId="77777777" w:rsidR="00CD30CB" w:rsidRDefault="00CD30CB" w:rsidP="00D21306">
            <w:pPr>
              <w:rPr>
                <w:b/>
                <w:szCs w:val="20"/>
              </w:rPr>
            </w:pPr>
            <w:r>
              <w:rPr>
                <w:b/>
                <w:szCs w:val="20"/>
              </w:rPr>
              <w:t>View</w:t>
            </w:r>
          </w:p>
        </w:tc>
      </w:tr>
      <w:tr w:rsidR="00CD30CB" w14:paraId="736E8085" w14:textId="77777777" w:rsidTr="00D14C18">
        <w:tc>
          <w:tcPr>
            <w:tcW w:w="751" w:type="dxa"/>
          </w:tcPr>
          <w:p w14:paraId="05C5B922" w14:textId="3C9C1962" w:rsidR="00CD30CB" w:rsidRPr="000F3C31" w:rsidRDefault="00250E5D" w:rsidP="00D2130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w:t>
            </w:r>
            <w:r>
              <w:rPr>
                <w:rFonts w:eastAsiaTheme="minorEastAsia"/>
                <w:szCs w:val="20"/>
                <w:lang w:eastAsia="zh-CN"/>
              </w:rPr>
              <w:lastRenderedPageBreak/>
              <w:t>Si</w:t>
            </w:r>
            <w:proofErr w:type="spellEnd"/>
          </w:p>
        </w:tc>
        <w:tc>
          <w:tcPr>
            <w:tcW w:w="8611" w:type="dxa"/>
          </w:tcPr>
          <w:p w14:paraId="4A1B3E16" w14:textId="30A0F10C" w:rsidR="00250E5D" w:rsidRDefault="00EC697B" w:rsidP="00EC697B">
            <w:pPr>
              <w:wordWrap/>
              <w:jc w:val="left"/>
              <w:rPr>
                <w:rFonts w:eastAsiaTheme="minorEastAsia"/>
                <w:szCs w:val="20"/>
                <w:lang w:eastAsia="zh-CN"/>
              </w:rPr>
            </w:pPr>
            <w:r>
              <w:rPr>
                <w:rFonts w:eastAsiaTheme="minorEastAsia"/>
                <w:szCs w:val="20"/>
                <w:lang w:eastAsia="zh-CN"/>
              </w:rPr>
              <w:lastRenderedPageBreak/>
              <w:t xml:space="preserve">We suggest </w:t>
            </w:r>
            <w:r w:rsidR="00F924C7">
              <w:rPr>
                <w:rFonts w:eastAsiaTheme="minorEastAsia"/>
                <w:szCs w:val="20"/>
                <w:lang w:eastAsia="zh-CN"/>
              </w:rPr>
              <w:t xml:space="preserve">to </w:t>
            </w:r>
            <w:r>
              <w:rPr>
                <w:rFonts w:eastAsiaTheme="minorEastAsia"/>
                <w:szCs w:val="20"/>
                <w:lang w:eastAsia="zh-CN"/>
              </w:rPr>
              <w:t>the following modifications to possible conclusion.</w:t>
            </w:r>
            <w:r w:rsidR="00F924C7">
              <w:rPr>
                <w:rFonts w:eastAsiaTheme="minorEastAsia"/>
                <w:szCs w:val="20"/>
                <w:lang w:eastAsia="zh-CN"/>
              </w:rPr>
              <w:t xml:space="preserve"> With that, from our side the second possible conclusion may not be needed.</w:t>
            </w:r>
          </w:p>
          <w:p w14:paraId="24F2571C" w14:textId="77777777" w:rsidR="00A81B4B" w:rsidRPr="00CD30CB" w:rsidRDefault="00A81B4B" w:rsidP="00A81B4B">
            <w:pPr>
              <w:spacing w:before="120"/>
              <w:rPr>
                <w:b/>
                <w:bCs/>
              </w:rPr>
            </w:pPr>
            <w:r w:rsidRPr="00CD30CB">
              <w:rPr>
                <w:b/>
                <w:bCs/>
              </w:rPr>
              <w:lastRenderedPageBreak/>
              <w:t>Proposal 1</w:t>
            </w:r>
            <w:r>
              <w:rPr>
                <w:b/>
                <w:bCs/>
              </w:rPr>
              <w:t xml:space="preserve"> for conclusion</w:t>
            </w:r>
            <w:r w:rsidRPr="00CD30CB">
              <w:rPr>
                <w:b/>
                <w:bCs/>
              </w:rPr>
              <w:t>:</w:t>
            </w:r>
          </w:p>
          <w:p w14:paraId="7008203C" w14:textId="77777777" w:rsidR="00EC697B" w:rsidRDefault="00EC697B" w:rsidP="00EC697B">
            <w:pPr>
              <w:pStyle w:val="a"/>
              <w:numPr>
                <w:ilvl w:val="0"/>
                <w:numId w:val="32"/>
              </w:numPr>
              <w:spacing w:before="120"/>
              <w:rPr>
                <w:lang w:eastAsia="en-US"/>
              </w:rPr>
            </w:pPr>
            <w:r>
              <w:t>Stop the RAN1 work on multi-cell PDSCH scheduling via a single DCI for specification support in Rel-17</w:t>
            </w:r>
          </w:p>
          <w:p w14:paraId="08FEF783" w14:textId="38A3DACB" w:rsidR="00EC697B" w:rsidRPr="00EC697B" w:rsidRDefault="00EC697B" w:rsidP="00EC697B">
            <w:pPr>
              <w:pStyle w:val="a"/>
              <w:numPr>
                <w:ilvl w:val="1"/>
                <w:numId w:val="32"/>
              </w:numPr>
              <w:spacing w:before="120"/>
              <w:rPr>
                <w:color w:val="FF0000"/>
              </w:rPr>
            </w:pPr>
            <w:r w:rsidRPr="00EC697B">
              <w:rPr>
                <w:color w:val="FF0000"/>
              </w:rPr>
              <w:t>Due to lack of time, RAN1 is unable to study the potential benefits for more than 2 carriers for both UL and DL, while there is no consensus to continue the specification work in Rel-17 either if it is limited to 2 DL carriers only (as per the WI scope)</w:t>
            </w:r>
          </w:p>
          <w:p w14:paraId="02C98BA5" w14:textId="77777777" w:rsidR="00EC697B" w:rsidRDefault="00EC697B" w:rsidP="00EC697B">
            <w:pPr>
              <w:pStyle w:val="a"/>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264D02BB" w14:textId="39FA1598" w:rsidR="003C5B3E" w:rsidRPr="00EC697B" w:rsidRDefault="003C5B3E" w:rsidP="003C5B3E">
            <w:pPr>
              <w:jc w:val="left"/>
              <w:rPr>
                <w:rFonts w:eastAsiaTheme="minorEastAsia"/>
                <w:szCs w:val="20"/>
                <w:lang w:val="en-US" w:eastAsia="zh-CN"/>
              </w:rPr>
            </w:pPr>
          </w:p>
        </w:tc>
      </w:tr>
      <w:tr w:rsidR="00CD30CB" w14:paraId="0BDB5BD7" w14:textId="77777777" w:rsidTr="00D14C18">
        <w:tc>
          <w:tcPr>
            <w:tcW w:w="751" w:type="dxa"/>
          </w:tcPr>
          <w:p w14:paraId="71455E2F" w14:textId="7D3B19D0" w:rsidR="00CD30CB" w:rsidRDefault="00293602" w:rsidP="00D21306">
            <w:pPr>
              <w:wordWrap/>
              <w:snapToGrid w:val="0"/>
              <w:jc w:val="left"/>
              <w:rPr>
                <w:szCs w:val="20"/>
              </w:rPr>
            </w:pPr>
            <w:r>
              <w:rPr>
                <w:szCs w:val="20"/>
              </w:rPr>
              <w:lastRenderedPageBreak/>
              <w:t>Intel</w:t>
            </w:r>
          </w:p>
        </w:tc>
        <w:tc>
          <w:tcPr>
            <w:tcW w:w="8611" w:type="dxa"/>
          </w:tcPr>
          <w:p w14:paraId="7E0B2019" w14:textId="6E516E4D" w:rsidR="00CD30CB" w:rsidRPr="00CC5340" w:rsidRDefault="00293602" w:rsidP="00D21306">
            <w:pPr>
              <w:wordWrap/>
              <w:snapToGrid w:val="0"/>
              <w:jc w:val="left"/>
              <w:rPr>
                <w:rFonts w:eastAsia="MS Mincho"/>
                <w:szCs w:val="20"/>
                <w:lang w:eastAsia="ja-JP"/>
              </w:rPr>
            </w:pPr>
            <w:proofErr w:type="gramStart"/>
            <w:r>
              <w:rPr>
                <w:rFonts w:eastAsia="MS Mincho"/>
                <w:szCs w:val="20"/>
                <w:lang w:eastAsia="ja-JP"/>
              </w:rPr>
              <w:t>Both FL proposal or</w:t>
            </w:r>
            <w:proofErr w:type="gramEnd"/>
            <w:r>
              <w:rPr>
                <w:rFonts w:eastAsia="MS Mincho"/>
                <w:szCs w:val="20"/>
                <w:lang w:eastAsia="ja-JP"/>
              </w:rPr>
              <w:t xml:space="preserve"> revision from Huawei are fine for us.</w:t>
            </w:r>
          </w:p>
        </w:tc>
      </w:tr>
      <w:tr w:rsidR="0081244A" w14:paraId="49C91586" w14:textId="77777777" w:rsidTr="00D14C18">
        <w:tc>
          <w:tcPr>
            <w:tcW w:w="751" w:type="dxa"/>
          </w:tcPr>
          <w:p w14:paraId="795F0B36" w14:textId="28B5EF48" w:rsidR="0081244A" w:rsidRPr="00F158BE" w:rsidRDefault="0081244A" w:rsidP="0081244A">
            <w:pPr>
              <w:rPr>
                <w:rFonts w:eastAsiaTheme="minorEastAsia"/>
                <w:szCs w:val="20"/>
                <w:lang w:eastAsia="zh-CN"/>
              </w:rPr>
            </w:pPr>
            <w:r>
              <w:rPr>
                <w:rFonts w:eastAsiaTheme="minorEastAsia"/>
                <w:szCs w:val="20"/>
                <w:lang w:eastAsia="zh-CN"/>
              </w:rPr>
              <w:t>V</w:t>
            </w:r>
            <w:r>
              <w:rPr>
                <w:rFonts w:eastAsiaTheme="minorEastAsia" w:hint="eastAsia"/>
                <w:szCs w:val="20"/>
                <w:lang w:eastAsia="zh-CN"/>
              </w:rPr>
              <w:t>ivo</w:t>
            </w:r>
          </w:p>
        </w:tc>
        <w:tc>
          <w:tcPr>
            <w:tcW w:w="8611" w:type="dxa"/>
          </w:tcPr>
          <w:p w14:paraId="3FA22097" w14:textId="4B4DF2A2" w:rsidR="0081244A" w:rsidRPr="00F158BE" w:rsidRDefault="0081244A" w:rsidP="0081244A">
            <w:pPr>
              <w:rPr>
                <w:rFonts w:eastAsiaTheme="minorEastAsia"/>
                <w:szCs w:val="20"/>
                <w:lang w:eastAsia="zh-CN"/>
              </w:rPr>
            </w:pPr>
            <w:r>
              <w:rPr>
                <w:rFonts w:eastAsiaTheme="minorEastAsia"/>
                <w:szCs w:val="20"/>
                <w:lang w:eastAsia="zh-CN"/>
              </w:rPr>
              <w:t>E</w:t>
            </w:r>
            <w:r>
              <w:rPr>
                <w:rFonts w:eastAsiaTheme="minorEastAsia" w:hint="eastAsia"/>
                <w:szCs w:val="20"/>
                <w:lang w:eastAsia="zh-CN"/>
              </w:rPr>
              <w:t>ither</w:t>
            </w:r>
            <w:r>
              <w:rPr>
                <w:rFonts w:eastAsiaTheme="minorEastAsia"/>
                <w:szCs w:val="20"/>
                <w:lang w:eastAsia="zh-CN"/>
              </w:rPr>
              <w:t xml:space="preserve"> FL’s proposal or the updated proposal from Huawei is fine</w:t>
            </w:r>
          </w:p>
        </w:tc>
      </w:tr>
      <w:tr w:rsidR="00CD30CB" w14:paraId="591A3316" w14:textId="77777777" w:rsidTr="00D14C18">
        <w:tc>
          <w:tcPr>
            <w:tcW w:w="751" w:type="dxa"/>
          </w:tcPr>
          <w:p w14:paraId="424B9942" w14:textId="434304F7" w:rsidR="00CD30CB" w:rsidRPr="002B5390" w:rsidRDefault="00910355" w:rsidP="00D21306">
            <w:pPr>
              <w:rPr>
                <w:lang w:eastAsia="en-US"/>
              </w:rPr>
            </w:pPr>
            <w:r>
              <w:rPr>
                <w:lang w:eastAsia="en-US"/>
              </w:rPr>
              <w:t>Nokia, NSB</w:t>
            </w:r>
          </w:p>
        </w:tc>
        <w:tc>
          <w:tcPr>
            <w:tcW w:w="8611" w:type="dxa"/>
          </w:tcPr>
          <w:p w14:paraId="2B08449C" w14:textId="77777777" w:rsidR="00910355" w:rsidRDefault="00910355" w:rsidP="00D21306">
            <w:pPr>
              <w:rPr>
                <w:rFonts w:eastAsiaTheme="minorEastAsia"/>
                <w:szCs w:val="20"/>
                <w:lang w:eastAsia="zh-CN"/>
              </w:rPr>
            </w:pPr>
            <w:r>
              <w:rPr>
                <w:rFonts w:eastAsiaTheme="minorEastAsia"/>
                <w:szCs w:val="20"/>
                <w:lang w:eastAsia="zh-CN"/>
              </w:rPr>
              <w:t>We are fine with the original proposal from the feature lead.</w:t>
            </w:r>
          </w:p>
          <w:p w14:paraId="4A1E446A" w14:textId="4FF5F544" w:rsidR="00CD30CB" w:rsidRDefault="00910355" w:rsidP="00D21306">
            <w:pPr>
              <w:rPr>
                <w:rFonts w:eastAsiaTheme="minorEastAsia"/>
                <w:szCs w:val="20"/>
                <w:lang w:eastAsia="zh-CN"/>
              </w:rPr>
            </w:pPr>
            <w:r>
              <w:rPr>
                <w:rFonts w:eastAsiaTheme="minorEastAsia"/>
                <w:szCs w:val="20"/>
                <w:lang w:eastAsia="zh-CN"/>
              </w:rPr>
              <w:t>We are also “almost” fine with the Huawei edit as well. The one thing that the Huawei new bullet should be clear on is that lack of time is one and lack of mandate is another reason for not doing this:</w:t>
            </w:r>
          </w:p>
          <w:p w14:paraId="6943622C" w14:textId="70434477" w:rsidR="00910355" w:rsidRPr="00910355" w:rsidRDefault="00910355" w:rsidP="00D21306">
            <w:pPr>
              <w:pStyle w:val="a"/>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 while there is no consensus to continue the specification work in Rel-17 either if it is limited to 2 DL carriers only (as per the WI scope)</w:t>
            </w:r>
          </w:p>
        </w:tc>
      </w:tr>
      <w:tr w:rsidR="003F52F1" w14:paraId="500978F8" w14:textId="77777777" w:rsidTr="00D14C18">
        <w:tc>
          <w:tcPr>
            <w:tcW w:w="751" w:type="dxa"/>
          </w:tcPr>
          <w:p w14:paraId="5D26AB8E" w14:textId="44046956" w:rsidR="003F52F1" w:rsidRDefault="003F52F1" w:rsidP="003F52F1">
            <w:pPr>
              <w:wordWrap/>
              <w:rPr>
                <w:lang w:eastAsia="en-US"/>
              </w:rPr>
            </w:pPr>
            <w:r>
              <w:rPr>
                <w:rFonts w:eastAsiaTheme="minorEastAsia" w:hint="eastAsia"/>
                <w:szCs w:val="20"/>
                <w:lang w:eastAsia="zh-CN"/>
              </w:rPr>
              <w:t>Z</w:t>
            </w:r>
            <w:r>
              <w:rPr>
                <w:rFonts w:eastAsiaTheme="minorEastAsia"/>
                <w:szCs w:val="20"/>
                <w:lang w:eastAsia="zh-CN"/>
              </w:rPr>
              <w:t>TE</w:t>
            </w:r>
          </w:p>
        </w:tc>
        <w:tc>
          <w:tcPr>
            <w:tcW w:w="8611" w:type="dxa"/>
          </w:tcPr>
          <w:p w14:paraId="46842504" w14:textId="37B2AACA" w:rsid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ok with the FL proposal.</w:t>
            </w:r>
          </w:p>
          <w:p w14:paraId="2F905B40" w14:textId="69553793" w:rsidR="003F52F1" w:rsidRP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also ok with the updated proposal from Nokia based on Huawei’s version with the understanding that the second proposal 2 below is not needed.</w:t>
            </w:r>
          </w:p>
        </w:tc>
      </w:tr>
      <w:tr w:rsidR="00D62C68" w14:paraId="4011F0C9" w14:textId="77777777" w:rsidTr="00D14C18">
        <w:tc>
          <w:tcPr>
            <w:tcW w:w="751" w:type="dxa"/>
          </w:tcPr>
          <w:p w14:paraId="1672B051" w14:textId="1768B978" w:rsidR="00D62C68" w:rsidRDefault="00D62C68" w:rsidP="00D21306">
            <w:pPr>
              <w:rPr>
                <w:lang w:eastAsia="en-US"/>
              </w:rPr>
            </w:pPr>
            <w:r>
              <w:rPr>
                <w:rFonts w:eastAsiaTheme="minorEastAsia" w:hint="eastAsia"/>
                <w:szCs w:val="20"/>
                <w:lang w:eastAsia="zh-CN"/>
              </w:rPr>
              <w:t>CATT</w:t>
            </w:r>
          </w:p>
        </w:tc>
        <w:tc>
          <w:tcPr>
            <w:tcW w:w="8611" w:type="dxa"/>
          </w:tcPr>
          <w:p w14:paraId="48E2CE52" w14:textId="279FEAF7" w:rsidR="00D62C68" w:rsidRPr="004221DF" w:rsidRDefault="00D62C68" w:rsidP="00D21306">
            <w:pPr>
              <w:rPr>
                <w:szCs w:val="20"/>
              </w:rPr>
            </w:pPr>
            <w:r>
              <w:rPr>
                <w:rFonts w:eastAsiaTheme="minorEastAsia" w:hint="eastAsia"/>
                <w:szCs w:val="20"/>
                <w:lang w:eastAsia="zh-CN"/>
              </w:rPr>
              <w:t>We are fine with the proposal.</w:t>
            </w:r>
          </w:p>
        </w:tc>
      </w:tr>
      <w:tr w:rsidR="0024639F" w14:paraId="5487D84F" w14:textId="77777777" w:rsidTr="00D14C18">
        <w:tc>
          <w:tcPr>
            <w:tcW w:w="751" w:type="dxa"/>
          </w:tcPr>
          <w:p w14:paraId="657F4D3C" w14:textId="111198FA" w:rsidR="0024639F" w:rsidRDefault="0024639F" w:rsidP="00D21306">
            <w:pPr>
              <w:rPr>
                <w:rFonts w:eastAsiaTheme="minorEastAsia"/>
                <w:szCs w:val="20"/>
                <w:lang w:eastAsia="zh-CN"/>
              </w:rPr>
            </w:pPr>
            <w:r>
              <w:rPr>
                <w:rFonts w:eastAsiaTheme="minorEastAsia"/>
                <w:szCs w:val="20"/>
                <w:lang w:eastAsia="zh-CN"/>
              </w:rPr>
              <w:t>Samsung</w:t>
            </w:r>
          </w:p>
        </w:tc>
        <w:tc>
          <w:tcPr>
            <w:tcW w:w="8611" w:type="dxa"/>
          </w:tcPr>
          <w:p w14:paraId="2527C31A" w14:textId="67CFBF30" w:rsidR="0024639F" w:rsidRDefault="0024639F" w:rsidP="0024639F">
            <w:pPr>
              <w:wordWrap/>
              <w:jc w:val="left"/>
              <w:rPr>
                <w:rFonts w:eastAsiaTheme="minorEastAsia"/>
                <w:szCs w:val="20"/>
                <w:lang w:eastAsia="zh-CN"/>
              </w:rPr>
            </w:pPr>
            <w:r>
              <w:rPr>
                <w:rFonts w:eastAsiaTheme="minorEastAsia"/>
                <w:szCs w:val="20"/>
                <w:lang w:eastAsia="zh-CN"/>
              </w:rPr>
              <w:t xml:space="preserve">Support Proposal 1 (but should be a bit more accurate as “… </w:t>
            </w:r>
            <w:r>
              <w:t xml:space="preserve">on </w:t>
            </w:r>
            <w:r w:rsidRPr="00D11591">
              <w:rPr>
                <w:strike/>
              </w:rPr>
              <w:t>multi-cell</w:t>
            </w:r>
            <w:r>
              <w:t xml:space="preserve"> </w:t>
            </w:r>
            <w:r w:rsidRPr="00D11591">
              <w:rPr>
                <w:highlight w:val="yellow"/>
              </w:rPr>
              <w:t>two-cell</w:t>
            </w:r>
            <w:r>
              <w:t xml:space="preserve"> PDSCH scheduling via a single DCI </w:t>
            </w:r>
            <w:r w:rsidRPr="00D11591">
              <w:rPr>
                <w:highlight w:val="yellow"/>
              </w:rPr>
              <w:t>for DSS</w:t>
            </w:r>
            <w:r>
              <w:t xml:space="preserve"> …</w:t>
            </w:r>
            <w:r>
              <w:rPr>
                <w:rFonts w:eastAsiaTheme="minorEastAsia"/>
                <w:szCs w:val="20"/>
                <w:lang w:eastAsia="zh-CN"/>
              </w:rPr>
              <w:t>).</w:t>
            </w:r>
          </w:p>
          <w:p w14:paraId="3E3C02E7" w14:textId="5E76004E" w:rsidR="0024639F" w:rsidRDefault="0024639F" w:rsidP="0024639F">
            <w:pPr>
              <w:wordWrap/>
              <w:jc w:val="left"/>
              <w:rPr>
                <w:rFonts w:eastAsiaTheme="minorEastAsia"/>
                <w:szCs w:val="20"/>
                <w:lang w:eastAsia="zh-CN"/>
              </w:rPr>
            </w:pPr>
            <w:r>
              <w:rPr>
                <w:rFonts w:eastAsiaTheme="minorEastAsia"/>
                <w:szCs w:val="20"/>
                <w:lang w:eastAsia="zh-CN"/>
              </w:rPr>
              <w:t>Generally OK with the updates from Huawei and Nokia but the second part of the first sub-bullet is redundant given the main bullet and, although we are generally supporting to further consider multi-DCI scheduling, it should be ‘study’, not ‘specify’</w:t>
            </w:r>
            <w:r w:rsidR="006A0EA7">
              <w:rPr>
                <w:rFonts w:eastAsiaTheme="minorEastAsia"/>
                <w:szCs w:val="20"/>
                <w:lang w:eastAsia="zh-CN"/>
              </w:rPr>
              <w:t xml:space="preserve">, and extension to more than 2 carriers should be default (otherwise, it will be a Rel-17 </w:t>
            </w:r>
            <w:proofErr w:type="spellStart"/>
            <w:r w:rsidR="006A0EA7">
              <w:rPr>
                <w:rFonts w:eastAsiaTheme="minorEastAsia"/>
                <w:szCs w:val="20"/>
                <w:lang w:eastAsia="zh-CN"/>
              </w:rPr>
              <w:t>deja</w:t>
            </w:r>
            <w:proofErr w:type="spellEnd"/>
            <w:r w:rsidR="006A0EA7">
              <w:rPr>
                <w:rFonts w:eastAsiaTheme="minorEastAsia"/>
                <w:szCs w:val="20"/>
                <w:lang w:eastAsia="zh-CN"/>
              </w:rPr>
              <w:t xml:space="preserve"> vu)</w:t>
            </w:r>
            <w:r>
              <w:rPr>
                <w:rFonts w:eastAsiaTheme="minorEastAsia"/>
                <w:szCs w:val="20"/>
                <w:lang w:eastAsia="zh-CN"/>
              </w:rPr>
              <w:t>.</w:t>
            </w:r>
          </w:p>
          <w:p w14:paraId="25453554" w14:textId="77777777" w:rsidR="0024639F" w:rsidRPr="00CD30CB" w:rsidRDefault="0024639F" w:rsidP="0024639F">
            <w:pPr>
              <w:spacing w:before="120"/>
              <w:rPr>
                <w:b/>
                <w:bCs/>
              </w:rPr>
            </w:pPr>
            <w:r>
              <w:rPr>
                <w:rFonts w:eastAsiaTheme="minorEastAsia"/>
                <w:szCs w:val="20"/>
                <w:lang w:eastAsia="zh-CN"/>
              </w:rPr>
              <w:t xml:space="preserve"> </w:t>
            </w:r>
            <w:r w:rsidRPr="00CD30CB">
              <w:rPr>
                <w:b/>
                <w:bCs/>
              </w:rPr>
              <w:t>Proposal 1</w:t>
            </w:r>
            <w:r>
              <w:rPr>
                <w:b/>
                <w:bCs/>
              </w:rPr>
              <w:t xml:space="preserve"> for conclusion</w:t>
            </w:r>
            <w:r w:rsidRPr="00CD30CB">
              <w:rPr>
                <w:b/>
                <w:bCs/>
              </w:rPr>
              <w:t>:</w:t>
            </w:r>
          </w:p>
          <w:p w14:paraId="6B1B9C4C" w14:textId="4F968D33" w:rsidR="0024639F" w:rsidRDefault="0024639F" w:rsidP="0024639F">
            <w:pPr>
              <w:pStyle w:val="a"/>
              <w:numPr>
                <w:ilvl w:val="0"/>
                <w:numId w:val="32"/>
              </w:numPr>
              <w:spacing w:before="120"/>
              <w:rPr>
                <w:lang w:eastAsia="en-US"/>
              </w:rPr>
            </w:pPr>
            <w:r>
              <w:t xml:space="preserve">Stop the RAN1 work on </w:t>
            </w:r>
            <w:r w:rsidRPr="00D11591">
              <w:rPr>
                <w:highlight w:val="yellow"/>
              </w:rPr>
              <w:t>two-</w:t>
            </w:r>
            <w:r w:rsidRPr="0024639F">
              <w:rPr>
                <w:highlight w:val="yellow"/>
              </w:rPr>
              <w:t xml:space="preserve">cell </w:t>
            </w:r>
            <w:r w:rsidRPr="0024639F">
              <w:rPr>
                <w:strike/>
                <w:highlight w:val="yellow"/>
              </w:rPr>
              <w:t>multi-cell</w:t>
            </w:r>
            <w:r>
              <w:t xml:space="preserve"> PDSCH scheduling via a single DCI for specification support </w:t>
            </w:r>
            <w:r w:rsidRPr="0024639F">
              <w:rPr>
                <w:highlight w:val="yellow"/>
              </w:rPr>
              <w:t>for DSS</w:t>
            </w:r>
            <w:r>
              <w:t xml:space="preserve"> in Rel-17</w:t>
            </w:r>
          </w:p>
          <w:p w14:paraId="1D480613" w14:textId="7C801748" w:rsidR="0024639F" w:rsidRPr="00EC697B" w:rsidRDefault="0024639F" w:rsidP="0024639F">
            <w:pPr>
              <w:pStyle w:val="a"/>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w:t>
            </w:r>
            <w:r w:rsidRPr="0024639F">
              <w:rPr>
                <w:strike/>
                <w:color w:val="FF0000"/>
              </w:rPr>
              <w:t>, while there is no consensus to continue the specification work in Rel-17 either if it is limited to 2 DL carriers only (as per the WI scope)</w:t>
            </w:r>
          </w:p>
          <w:p w14:paraId="6F1DC11E" w14:textId="2A289813" w:rsidR="0024639F" w:rsidRDefault="0024639F" w:rsidP="0024639F">
            <w:pPr>
              <w:pStyle w:val="a"/>
              <w:numPr>
                <w:ilvl w:val="1"/>
                <w:numId w:val="32"/>
              </w:numPr>
              <w:spacing w:before="120"/>
              <w:rPr>
                <w:lang w:val="en-US"/>
              </w:rPr>
            </w:pPr>
            <w:r>
              <w:t xml:space="preserve">It is up to RAN to decide whether or not the feature is </w:t>
            </w:r>
            <w:r w:rsidRPr="0024639F">
              <w:rPr>
                <w:strike/>
                <w:highlight w:val="yellow"/>
              </w:rPr>
              <w:t>specified</w:t>
            </w:r>
            <w:r w:rsidRPr="0024639F">
              <w:rPr>
                <w:highlight w:val="yellow"/>
              </w:rPr>
              <w:t xml:space="preserve"> studied</w:t>
            </w:r>
            <w:r>
              <w:t xml:space="preserve"> in Rel-18 with </w:t>
            </w:r>
            <w:r w:rsidRPr="006A0EA7">
              <w:rPr>
                <w:strike/>
                <w:highlight w:val="yellow"/>
              </w:rPr>
              <w:t>possible</w:t>
            </w:r>
            <w:r>
              <w:t xml:space="preserve"> extension to more than 2 </w:t>
            </w:r>
            <w:r>
              <w:rPr>
                <w:lang w:val="en-US"/>
              </w:rPr>
              <w:t>carriers for both UL and DL</w:t>
            </w:r>
          </w:p>
          <w:p w14:paraId="5FC2F041" w14:textId="07732E0B" w:rsidR="0024639F" w:rsidRDefault="0024639F" w:rsidP="00D21306">
            <w:pPr>
              <w:rPr>
                <w:rFonts w:eastAsiaTheme="minorEastAsia"/>
                <w:szCs w:val="20"/>
                <w:lang w:eastAsia="zh-CN"/>
              </w:rPr>
            </w:pPr>
          </w:p>
        </w:tc>
      </w:tr>
      <w:tr w:rsidR="0064723C" w:rsidRPr="004221DF" w14:paraId="192B2655" w14:textId="77777777" w:rsidTr="00D14C18">
        <w:tc>
          <w:tcPr>
            <w:tcW w:w="751" w:type="dxa"/>
          </w:tcPr>
          <w:p w14:paraId="6165743B" w14:textId="34295308" w:rsidR="0064723C" w:rsidRDefault="0064723C" w:rsidP="006D42F6">
            <w:pPr>
              <w:rPr>
                <w:lang w:eastAsia="en-US"/>
              </w:rPr>
            </w:pPr>
            <w:r>
              <w:rPr>
                <w:rFonts w:eastAsiaTheme="minorEastAsia"/>
                <w:szCs w:val="20"/>
                <w:lang w:eastAsia="zh-CN"/>
              </w:rPr>
              <w:t>LG</w:t>
            </w:r>
          </w:p>
        </w:tc>
        <w:tc>
          <w:tcPr>
            <w:tcW w:w="8611" w:type="dxa"/>
          </w:tcPr>
          <w:p w14:paraId="0C28ED7A" w14:textId="46AF02BA" w:rsidR="0064723C" w:rsidRPr="0064723C" w:rsidRDefault="0064723C" w:rsidP="0064723C">
            <w:pPr>
              <w:wordWrap/>
              <w:rPr>
                <w:rFonts w:eastAsiaTheme="minorEastAsia"/>
                <w:szCs w:val="20"/>
                <w:lang w:eastAsia="zh-CN"/>
              </w:rPr>
            </w:pPr>
            <w:r>
              <w:rPr>
                <w:rFonts w:eastAsiaTheme="minorEastAsia" w:hint="eastAsia"/>
                <w:szCs w:val="20"/>
                <w:lang w:eastAsia="zh-CN"/>
              </w:rPr>
              <w:t xml:space="preserve">We are fine with </w:t>
            </w:r>
            <w:r>
              <w:rPr>
                <w:rFonts w:eastAsiaTheme="minorEastAsia"/>
                <w:szCs w:val="20"/>
                <w:lang w:eastAsia="zh-CN"/>
              </w:rPr>
              <w:t>FL’s</w:t>
            </w:r>
            <w:r>
              <w:rPr>
                <w:rFonts w:eastAsiaTheme="minorEastAsia" w:hint="eastAsia"/>
                <w:szCs w:val="20"/>
                <w:lang w:eastAsia="zh-CN"/>
              </w:rPr>
              <w:t xml:space="preserve"> proposal</w:t>
            </w:r>
            <w:r>
              <w:rPr>
                <w:rFonts w:eastAsiaTheme="minorEastAsia"/>
                <w:szCs w:val="20"/>
                <w:lang w:eastAsia="zh-CN"/>
              </w:rPr>
              <w:t>, and also OK with the update from Huawei and Nokia and Samsung</w:t>
            </w:r>
            <w:r>
              <w:rPr>
                <w:rFonts w:eastAsiaTheme="minorEastAsia" w:hint="eastAsia"/>
                <w:szCs w:val="20"/>
                <w:lang w:eastAsia="zh-CN"/>
              </w:rPr>
              <w:t>.</w:t>
            </w:r>
          </w:p>
        </w:tc>
      </w:tr>
      <w:tr w:rsidR="00023CFB" w:rsidRPr="004221DF" w14:paraId="042499EF" w14:textId="77777777" w:rsidTr="00D14C18">
        <w:tc>
          <w:tcPr>
            <w:tcW w:w="751" w:type="dxa"/>
          </w:tcPr>
          <w:p w14:paraId="2DA0B682" w14:textId="3F1F7FF1" w:rsidR="00023CFB" w:rsidRDefault="00023CFB" w:rsidP="006D42F6">
            <w:pPr>
              <w:rPr>
                <w:rFonts w:eastAsiaTheme="minorEastAsia"/>
                <w:szCs w:val="20"/>
                <w:lang w:eastAsia="zh-CN"/>
              </w:rPr>
            </w:pPr>
            <w:proofErr w:type="spellStart"/>
            <w:r>
              <w:rPr>
                <w:rFonts w:eastAsiaTheme="minorEastAsia"/>
                <w:szCs w:val="20"/>
                <w:lang w:eastAsia="zh-CN"/>
              </w:rPr>
              <w:t>InterDigital</w:t>
            </w:r>
            <w:proofErr w:type="spellEnd"/>
          </w:p>
        </w:tc>
        <w:tc>
          <w:tcPr>
            <w:tcW w:w="8611" w:type="dxa"/>
          </w:tcPr>
          <w:p w14:paraId="098666DB" w14:textId="6505E626" w:rsidR="00023CFB" w:rsidRDefault="00023CFB" w:rsidP="0064723C">
            <w:pPr>
              <w:rPr>
                <w:rFonts w:eastAsiaTheme="minorEastAsia"/>
                <w:szCs w:val="20"/>
                <w:lang w:eastAsia="zh-CN"/>
              </w:rPr>
            </w:pPr>
            <w:r>
              <w:rPr>
                <w:rFonts w:eastAsiaTheme="minorEastAsia"/>
                <w:szCs w:val="20"/>
                <w:lang w:eastAsia="zh-CN"/>
              </w:rPr>
              <w:t>We are fine with FL proposal. We are ok with the update from Samsung.</w:t>
            </w:r>
          </w:p>
        </w:tc>
      </w:tr>
      <w:tr w:rsidR="00D6313E" w:rsidRPr="004221DF" w14:paraId="4284F432" w14:textId="77777777" w:rsidTr="00D14C18">
        <w:tc>
          <w:tcPr>
            <w:tcW w:w="751" w:type="dxa"/>
          </w:tcPr>
          <w:p w14:paraId="473B81D6" w14:textId="18109B05" w:rsidR="00D6313E" w:rsidRPr="00D6313E" w:rsidRDefault="00D6313E" w:rsidP="006D42F6">
            <w:pPr>
              <w:rPr>
                <w:rFonts w:eastAsiaTheme="minorEastAsia"/>
                <w:szCs w:val="20"/>
                <w:lang w:eastAsia="zh-CN"/>
              </w:rPr>
            </w:pPr>
            <w:r>
              <w:rPr>
                <w:rFonts w:eastAsiaTheme="minorEastAsia"/>
                <w:szCs w:val="20"/>
                <w:lang w:eastAsia="zh-CN"/>
              </w:rPr>
              <w:t>Qualcomm</w:t>
            </w:r>
          </w:p>
        </w:tc>
        <w:tc>
          <w:tcPr>
            <w:tcW w:w="8611" w:type="dxa"/>
          </w:tcPr>
          <w:p w14:paraId="50F0D76B" w14:textId="3DC01153" w:rsidR="00D6313E" w:rsidRPr="00D6313E" w:rsidRDefault="00D6313E" w:rsidP="0064723C">
            <w:pPr>
              <w:rPr>
                <w:rFonts w:eastAsia="MS Mincho"/>
                <w:szCs w:val="20"/>
                <w:lang w:eastAsia="ja-JP"/>
              </w:rPr>
            </w:pPr>
            <w:r>
              <w:rPr>
                <w:rFonts w:eastAsia="MS Mincho" w:hint="eastAsia"/>
                <w:szCs w:val="20"/>
                <w:lang w:eastAsia="ja-JP"/>
              </w:rPr>
              <w:t>W</w:t>
            </w:r>
            <w:r>
              <w:rPr>
                <w:rFonts w:eastAsia="MS Mincho"/>
                <w:szCs w:val="20"/>
                <w:lang w:eastAsia="ja-JP"/>
              </w:rPr>
              <w:t>e are OK with the update from Samsung.</w:t>
            </w:r>
          </w:p>
        </w:tc>
      </w:tr>
      <w:tr w:rsidR="008D2CA8" w:rsidRPr="004221DF" w14:paraId="6F897680" w14:textId="77777777" w:rsidTr="00D14C18">
        <w:tc>
          <w:tcPr>
            <w:tcW w:w="751" w:type="dxa"/>
          </w:tcPr>
          <w:p w14:paraId="2C11A7D9" w14:textId="452F6978" w:rsidR="008D2CA8" w:rsidRPr="008D2CA8" w:rsidRDefault="008D2CA8" w:rsidP="006D42F6">
            <w:pPr>
              <w:rPr>
                <w:rFonts w:eastAsiaTheme="minorEastAsia"/>
                <w:szCs w:val="20"/>
                <w:lang w:eastAsia="zh-CN"/>
              </w:rPr>
            </w:pPr>
            <w:r>
              <w:rPr>
                <w:rFonts w:eastAsiaTheme="minorEastAsia"/>
                <w:szCs w:val="20"/>
                <w:lang w:eastAsia="zh-CN"/>
              </w:rPr>
              <w:t>OPPO</w:t>
            </w:r>
          </w:p>
        </w:tc>
        <w:tc>
          <w:tcPr>
            <w:tcW w:w="8611" w:type="dxa"/>
          </w:tcPr>
          <w:p w14:paraId="3C60FAFC" w14:textId="456E60A2" w:rsidR="008D2CA8" w:rsidRDefault="008D2CA8" w:rsidP="0064723C">
            <w:pPr>
              <w:rPr>
                <w:rFonts w:eastAsia="MS Mincho"/>
                <w:szCs w:val="20"/>
                <w:lang w:eastAsia="ja-JP"/>
              </w:rPr>
            </w:pPr>
            <w:r>
              <w:rPr>
                <w:rFonts w:eastAsiaTheme="minorEastAsia" w:hint="eastAsia"/>
                <w:szCs w:val="20"/>
                <w:lang w:eastAsia="zh-CN"/>
              </w:rPr>
              <w:t>We are fine with the proposal.</w:t>
            </w:r>
          </w:p>
        </w:tc>
      </w:tr>
      <w:tr w:rsidR="008946C9" w:rsidRPr="004221DF" w14:paraId="7E6EE64F" w14:textId="77777777" w:rsidTr="00D14C18">
        <w:tc>
          <w:tcPr>
            <w:tcW w:w="751" w:type="dxa"/>
          </w:tcPr>
          <w:p w14:paraId="7456A1D2" w14:textId="014C6863" w:rsidR="008946C9" w:rsidRDefault="008946C9" w:rsidP="006D42F6">
            <w:pPr>
              <w:rPr>
                <w:rFonts w:eastAsiaTheme="minorEastAsia"/>
                <w:szCs w:val="20"/>
                <w:lang w:eastAsia="zh-CN"/>
              </w:rPr>
            </w:pPr>
            <w:r>
              <w:rPr>
                <w:rFonts w:eastAsiaTheme="minorEastAsia"/>
                <w:szCs w:val="20"/>
                <w:lang w:eastAsia="zh-CN"/>
              </w:rPr>
              <w:t>Lenovo, Motorola Mobility</w:t>
            </w:r>
          </w:p>
        </w:tc>
        <w:tc>
          <w:tcPr>
            <w:tcW w:w="8611" w:type="dxa"/>
          </w:tcPr>
          <w:p w14:paraId="3A8AEB3A" w14:textId="113A0238" w:rsidR="008946C9" w:rsidRDefault="008946C9" w:rsidP="0064723C">
            <w:pPr>
              <w:rPr>
                <w:rFonts w:eastAsiaTheme="minorEastAsia"/>
                <w:szCs w:val="20"/>
                <w:lang w:eastAsia="zh-CN"/>
              </w:rPr>
            </w:pPr>
            <w:r>
              <w:rPr>
                <w:rFonts w:eastAsiaTheme="minorEastAsia" w:hint="eastAsia"/>
                <w:szCs w:val="20"/>
                <w:lang w:eastAsia="zh-CN"/>
              </w:rPr>
              <w:t xml:space="preserve">We are fine with </w:t>
            </w:r>
            <w:r>
              <w:rPr>
                <w:rFonts w:eastAsiaTheme="minorEastAsia"/>
                <w:szCs w:val="20"/>
                <w:lang w:eastAsia="zh-CN"/>
              </w:rPr>
              <w:t>FL’s</w:t>
            </w:r>
            <w:r>
              <w:rPr>
                <w:rFonts w:eastAsiaTheme="minorEastAsia" w:hint="eastAsia"/>
                <w:szCs w:val="20"/>
                <w:lang w:eastAsia="zh-CN"/>
              </w:rPr>
              <w:t xml:space="preserve"> proposal</w:t>
            </w:r>
            <w:r>
              <w:rPr>
                <w:rFonts w:eastAsiaTheme="minorEastAsia"/>
                <w:szCs w:val="20"/>
                <w:lang w:eastAsia="zh-CN"/>
              </w:rPr>
              <w:t>, and also OK with the update from Huawei and Nokia and Samsung</w:t>
            </w:r>
            <w:r>
              <w:rPr>
                <w:rFonts w:eastAsiaTheme="minorEastAsia" w:hint="eastAsia"/>
                <w:szCs w:val="20"/>
                <w:lang w:eastAsia="zh-CN"/>
              </w:rPr>
              <w:t>.</w:t>
            </w:r>
          </w:p>
        </w:tc>
      </w:tr>
      <w:tr w:rsidR="006D42F6" w:rsidRPr="004221DF" w14:paraId="78B8544A" w14:textId="77777777" w:rsidTr="00D14C18">
        <w:tc>
          <w:tcPr>
            <w:tcW w:w="751" w:type="dxa"/>
          </w:tcPr>
          <w:p w14:paraId="3E2477A2" w14:textId="1AA76D72" w:rsidR="006D42F6" w:rsidRDefault="006D42F6" w:rsidP="006D42F6">
            <w:pPr>
              <w:rPr>
                <w:rFonts w:eastAsiaTheme="minorEastAsia"/>
                <w:szCs w:val="20"/>
                <w:lang w:eastAsia="zh-CN"/>
              </w:rPr>
            </w:pPr>
            <w:r>
              <w:rPr>
                <w:rFonts w:eastAsiaTheme="minorEastAsia"/>
                <w:szCs w:val="20"/>
                <w:lang w:eastAsia="zh-CN"/>
              </w:rPr>
              <w:t>Ericss</w:t>
            </w:r>
            <w:r>
              <w:rPr>
                <w:rFonts w:eastAsiaTheme="minorEastAsia"/>
                <w:szCs w:val="20"/>
                <w:lang w:eastAsia="zh-CN"/>
              </w:rPr>
              <w:lastRenderedPageBreak/>
              <w:t>on</w:t>
            </w:r>
          </w:p>
        </w:tc>
        <w:tc>
          <w:tcPr>
            <w:tcW w:w="8611" w:type="dxa"/>
          </w:tcPr>
          <w:p w14:paraId="6878B8C2" w14:textId="77777777" w:rsidR="006D42F6" w:rsidRDefault="006D42F6" w:rsidP="006D42F6">
            <w:pPr>
              <w:jc w:val="left"/>
              <w:rPr>
                <w:rFonts w:eastAsiaTheme="minorEastAsia"/>
                <w:szCs w:val="20"/>
                <w:lang w:eastAsia="zh-CN"/>
              </w:rPr>
            </w:pPr>
            <w:r>
              <w:rPr>
                <w:rFonts w:eastAsiaTheme="minorEastAsia"/>
                <w:szCs w:val="20"/>
                <w:lang w:eastAsia="zh-CN"/>
              </w:rPr>
              <w:lastRenderedPageBreak/>
              <w:t xml:space="preserve">We are fine with FL proposal. </w:t>
            </w:r>
          </w:p>
          <w:p w14:paraId="7D7532FB" w14:textId="5715A68E" w:rsidR="006D42F6" w:rsidRDefault="006D42F6" w:rsidP="006D42F6">
            <w:pPr>
              <w:jc w:val="left"/>
              <w:rPr>
                <w:rFonts w:eastAsiaTheme="minorEastAsia"/>
                <w:szCs w:val="20"/>
                <w:lang w:eastAsia="zh-CN"/>
              </w:rPr>
            </w:pPr>
            <w:r>
              <w:rPr>
                <w:rFonts w:eastAsiaTheme="minorEastAsia"/>
                <w:szCs w:val="20"/>
                <w:lang w:eastAsia="zh-CN"/>
              </w:rPr>
              <w:lastRenderedPageBreak/>
              <w:t xml:space="preserve">Regarding proposed modifications to the Proposal, </w:t>
            </w:r>
            <w:r w:rsidR="004B18A3">
              <w:rPr>
                <w:rFonts w:eastAsiaTheme="minorEastAsia"/>
                <w:szCs w:val="20"/>
                <w:lang w:eastAsia="zh-CN"/>
              </w:rPr>
              <w:t>we</w:t>
            </w:r>
            <w:r>
              <w:rPr>
                <w:rFonts w:eastAsiaTheme="minorEastAsia"/>
                <w:szCs w:val="20"/>
                <w:lang w:eastAsia="zh-CN"/>
              </w:rPr>
              <w:t xml:space="preserve"> prefer following update “</w:t>
            </w:r>
            <w:r w:rsidRPr="00EC697B">
              <w:rPr>
                <w:color w:val="FF0000"/>
              </w:rPr>
              <w:t xml:space="preserve">Due to </w:t>
            </w:r>
            <w:r w:rsidRPr="006D42F6">
              <w:rPr>
                <w:strike/>
                <w:color w:val="FF0000"/>
              </w:rPr>
              <w:t xml:space="preserve">lack of time </w:t>
            </w:r>
            <w:r w:rsidRPr="006D42F6">
              <w:rPr>
                <w:strike/>
                <w:color w:val="FF0000"/>
                <w:highlight w:val="yellow"/>
                <w:u w:val="single"/>
              </w:rPr>
              <w:t>and the limited</w:t>
            </w:r>
            <w:r w:rsidRPr="00910355">
              <w:rPr>
                <w:color w:val="FF0000"/>
                <w:highlight w:val="yellow"/>
                <w:u w:val="single"/>
              </w:rPr>
              <w:t xml:space="preserve"> WID </w:t>
            </w:r>
            <w:r w:rsidRPr="006D42F6">
              <w:rPr>
                <w:color w:val="FF0000"/>
                <w:highlight w:val="cyan"/>
                <w:u w:val="single"/>
              </w:rPr>
              <w:t>scope</w:t>
            </w:r>
            <w:r>
              <w:rPr>
                <w:color w:val="FF0000"/>
                <w:highlight w:val="yellow"/>
                <w:u w:val="single"/>
              </w:rPr>
              <w:t xml:space="preserve"> </w:t>
            </w:r>
            <w:r w:rsidRPr="006D42F6">
              <w:rPr>
                <w:strike/>
                <w:color w:val="FF0000"/>
                <w:highlight w:val="yellow"/>
                <w:u w:val="single"/>
              </w:rPr>
              <w:t>mandate</w:t>
            </w:r>
            <w:r w:rsidRPr="00EC697B">
              <w:rPr>
                <w:color w:val="FF0000"/>
              </w:rPr>
              <w:t xml:space="preserve">, RAN1 </w:t>
            </w:r>
            <w:r w:rsidRPr="006D42F6">
              <w:rPr>
                <w:strike/>
                <w:color w:val="FF0000"/>
                <w:highlight w:val="cyan"/>
              </w:rPr>
              <w:t>is unable to</w:t>
            </w:r>
            <w:r w:rsidRPr="006D42F6">
              <w:rPr>
                <w:color w:val="FF0000"/>
                <w:highlight w:val="cyan"/>
              </w:rPr>
              <w:t xml:space="preserve"> did not</w:t>
            </w:r>
            <w:r>
              <w:rPr>
                <w:color w:val="FF0000"/>
              </w:rPr>
              <w:t xml:space="preserve"> </w:t>
            </w:r>
            <w:r w:rsidRPr="00EC697B">
              <w:rPr>
                <w:color w:val="FF0000"/>
              </w:rPr>
              <w:t>study</w:t>
            </w:r>
            <w:r w:rsidR="001812C3">
              <w:rPr>
                <w:color w:val="FF0000"/>
              </w:rPr>
              <w:t xml:space="preserve"> </w:t>
            </w:r>
            <w:r w:rsidR="001812C3" w:rsidRPr="00EC697B">
              <w:rPr>
                <w:color w:val="FF0000"/>
              </w:rPr>
              <w:t xml:space="preserve">the </w:t>
            </w:r>
            <w:r w:rsidR="001812C3" w:rsidRPr="001812C3">
              <w:rPr>
                <w:strike/>
                <w:color w:val="FF0000"/>
              </w:rPr>
              <w:t>potential benefits for</w:t>
            </w:r>
            <w:r w:rsidR="001812C3" w:rsidRPr="00EC697B">
              <w:rPr>
                <w:color w:val="FF0000"/>
              </w:rPr>
              <w:t xml:space="preserve"> </w:t>
            </w:r>
            <w:r w:rsidR="001812C3" w:rsidRPr="001812C3">
              <w:rPr>
                <w:color w:val="FF0000"/>
                <w:highlight w:val="cyan"/>
              </w:rPr>
              <w:t>case of</w:t>
            </w:r>
            <w:r w:rsidR="001812C3">
              <w:rPr>
                <w:color w:val="FF0000"/>
              </w:rPr>
              <w:t xml:space="preserve"> </w:t>
            </w:r>
            <w:r w:rsidR="001812C3" w:rsidRPr="00EC697B">
              <w:rPr>
                <w:color w:val="FF0000"/>
              </w:rPr>
              <w:t>more than 2 carriers for both UL and DL</w:t>
            </w:r>
            <w:r>
              <w:rPr>
                <w:rFonts w:eastAsiaTheme="minorEastAsia"/>
                <w:szCs w:val="20"/>
                <w:lang w:eastAsia="zh-CN"/>
              </w:rPr>
              <w:t>”</w:t>
            </w:r>
          </w:p>
          <w:p w14:paraId="560583EA" w14:textId="77777777" w:rsidR="006D42F6" w:rsidRDefault="006D42F6" w:rsidP="0064723C">
            <w:pPr>
              <w:rPr>
                <w:rFonts w:eastAsiaTheme="minorEastAsia"/>
                <w:szCs w:val="20"/>
                <w:lang w:eastAsia="zh-CN"/>
              </w:rPr>
            </w:pPr>
          </w:p>
          <w:p w14:paraId="180E53FA" w14:textId="1431D001" w:rsidR="006D42F6" w:rsidRDefault="006D42F6" w:rsidP="0064723C">
            <w:pPr>
              <w:rPr>
                <w:rFonts w:eastAsiaTheme="minorEastAsia"/>
                <w:szCs w:val="20"/>
                <w:lang w:eastAsia="zh-CN"/>
              </w:rPr>
            </w:pPr>
          </w:p>
        </w:tc>
      </w:tr>
      <w:tr w:rsidR="00D14C18" w:rsidRPr="004221DF" w14:paraId="7B0D4448" w14:textId="77777777" w:rsidTr="00D14C18">
        <w:tc>
          <w:tcPr>
            <w:tcW w:w="751" w:type="dxa"/>
          </w:tcPr>
          <w:p w14:paraId="40FE872B" w14:textId="3E3EE0B2" w:rsidR="00D14C18" w:rsidRDefault="00D14C18" w:rsidP="00D14C18">
            <w:pPr>
              <w:rPr>
                <w:rFonts w:eastAsiaTheme="minorEastAsia"/>
                <w:szCs w:val="20"/>
                <w:lang w:eastAsia="zh-CN"/>
              </w:rPr>
            </w:pPr>
            <w:r>
              <w:rPr>
                <w:rFonts w:eastAsiaTheme="minorEastAsia"/>
                <w:szCs w:val="20"/>
                <w:lang w:eastAsia="zh-CN"/>
              </w:rPr>
              <w:lastRenderedPageBreak/>
              <w:t>Huawei</w:t>
            </w:r>
          </w:p>
        </w:tc>
        <w:tc>
          <w:tcPr>
            <w:tcW w:w="8611" w:type="dxa"/>
          </w:tcPr>
          <w:p w14:paraId="0D3EE8E7" w14:textId="7536EEB4" w:rsidR="00D14C18" w:rsidRDefault="00D14C18" w:rsidP="008C0938">
            <w:pPr>
              <w:wordWrap/>
              <w:jc w:val="left"/>
              <w:rPr>
                <w:rFonts w:eastAsiaTheme="minorEastAsia"/>
                <w:szCs w:val="20"/>
                <w:lang w:eastAsia="zh-CN"/>
              </w:rPr>
            </w:pPr>
            <w:r>
              <w:rPr>
                <w:rFonts w:eastAsiaTheme="minorEastAsia"/>
                <w:szCs w:val="20"/>
                <w:lang w:eastAsia="zh-CN"/>
              </w:rPr>
              <w:t>Since it is anyway going to RANP for further discussion and the so-far study is also performed in a WI scope rather than SI, it would be undesirable to unintentionally preclude some possibility. S</w:t>
            </w:r>
            <w:r>
              <w:rPr>
                <w:rFonts w:eastAsiaTheme="minorEastAsia" w:hint="eastAsia"/>
                <w:szCs w:val="20"/>
                <w:lang w:eastAsia="zh-CN"/>
              </w:rPr>
              <w:t>o</w:t>
            </w:r>
            <w:r>
              <w:rPr>
                <w:rFonts w:eastAsiaTheme="minorEastAsia"/>
                <w:szCs w:val="20"/>
                <w:lang w:eastAsia="zh-CN"/>
              </w:rPr>
              <w:t xml:space="preserve"> suggest to </w:t>
            </w:r>
            <w:r w:rsidR="008C0938">
              <w:rPr>
                <w:rFonts w:eastAsiaTheme="minorEastAsia"/>
                <w:szCs w:val="20"/>
                <w:lang w:eastAsia="zh-CN"/>
              </w:rPr>
              <w:t xml:space="preserve">slightly </w:t>
            </w:r>
            <w:r>
              <w:rPr>
                <w:rFonts w:eastAsiaTheme="minorEastAsia"/>
                <w:szCs w:val="20"/>
                <w:lang w:eastAsia="zh-CN"/>
              </w:rPr>
              <w:t xml:space="preserve">change back the final part as below such that nothing is precluded, also considering Ericsson modifications. </w:t>
            </w:r>
            <w:bookmarkStart w:id="6" w:name="_GoBack"/>
            <w:bookmarkEnd w:id="6"/>
          </w:p>
          <w:p w14:paraId="4179B066" w14:textId="77777777" w:rsidR="00D14C18" w:rsidRPr="00CD30CB" w:rsidRDefault="00D14C18" w:rsidP="00D14C18">
            <w:pPr>
              <w:spacing w:before="120"/>
              <w:rPr>
                <w:b/>
                <w:bCs/>
              </w:rPr>
            </w:pPr>
            <w:r w:rsidRPr="00CD30CB">
              <w:rPr>
                <w:b/>
                <w:bCs/>
              </w:rPr>
              <w:t>Proposal 1</w:t>
            </w:r>
            <w:r>
              <w:rPr>
                <w:b/>
                <w:bCs/>
              </w:rPr>
              <w:t xml:space="preserve"> for conclusion</w:t>
            </w:r>
            <w:r w:rsidRPr="00CD30CB">
              <w:rPr>
                <w:b/>
                <w:bCs/>
              </w:rPr>
              <w:t>:</w:t>
            </w:r>
          </w:p>
          <w:p w14:paraId="747101A8" w14:textId="77777777" w:rsidR="00D14C18" w:rsidRDefault="00D14C18" w:rsidP="00D14C18">
            <w:pPr>
              <w:pStyle w:val="a"/>
              <w:numPr>
                <w:ilvl w:val="0"/>
                <w:numId w:val="32"/>
              </w:numPr>
              <w:spacing w:before="120"/>
              <w:rPr>
                <w:lang w:eastAsia="en-US"/>
              </w:rPr>
            </w:pPr>
            <w:r>
              <w:t xml:space="preserve">Stop the RAN1 work on </w:t>
            </w:r>
            <w:r w:rsidRPr="00D11591">
              <w:rPr>
                <w:highlight w:val="yellow"/>
              </w:rPr>
              <w:t>two-</w:t>
            </w:r>
            <w:r w:rsidRPr="0024639F">
              <w:rPr>
                <w:highlight w:val="yellow"/>
              </w:rPr>
              <w:t xml:space="preserve">cell </w:t>
            </w:r>
            <w:r w:rsidRPr="0024639F">
              <w:rPr>
                <w:strike/>
                <w:highlight w:val="yellow"/>
              </w:rPr>
              <w:t>multi-cell</w:t>
            </w:r>
            <w:r>
              <w:t xml:space="preserve"> PDSCH scheduling via a single DCI for specification support </w:t>
            </w:r>
            <w:r w:rsidRPr="0024639F">
              <w:rPr>
                <w:highlight w:val="yellow"/>
              </w:rPr>
              <w:t>for DSS</w:t>
            </w:r>
            <w:r>
              <w:t xml:space="preserve"> in Rel-17</w:t>
            </w:r>
          </w:p>
          <w:p w14:paraId="2E598A9C" w14:textId="08DC8FA0" w:rsidR="00D14C18" w:rsidRPr="00EC697B" w:rsidRDefault="00D14C18" w:rsidP="00D14C18">
            <w:pPr>
              <w:pStyle w:val="a"/>
              <w:numPr>
                <w:ilvl w:val="1"/>
                <w:numId w:val="32"/>
              </w:numPr>
              <w:spacing w:before="120"/>
              <w:rPr>
                <w:color w:val="FF0000"/>
              </w:rPr>
            </w:pPr>
            <w:r w:rsidRPr="00EC697B">
              <w:rPr>
                <w:color w:val="FF0000"/>
              </w:rPr>
              <w:t xml:space="preserve">Due to </w:t>
            </w:r>
            <w:r w:rsidRPr="00D14C18">
              <w:rPr>
                <w:strike/>
                <w:color w:val="FF0000"/>
              </w:rPr>
              <w:t xml:space="preserve">lack of time </w:t>
            </w:r>
            <w:r w:rsidRPr="00D14C18">
              <w:rPr>
                <w:strike/>
                <w:color w:val="FF0000"/>
                <w:highlight w:val="yellow"/>
                <w:u w:val="single"/>
              </w:rPr>
              <w:t>and the</w:t>
            </w:r>
            <w:r w:rsidRPr="00910355">
              <w:rPr>
                <w:color w:val="FF0000"/>
                <w:highlight w:val="yellow"/>
                <w:u w:val="single"/>
              </w:rPr>
              <w:t xml:space="preserve"> limited WID </w:t>
            </w:r>
            <w:r w:rsidRPr="006D42F6">
              <w:rPr>
                <w:color w:val="FF0000"/>
                <w:highlight w:val="cyan"/>
                <w:u w:val="single"/>
              </w:rPr>
              <w:t>scope</w:t>
            </w:r>
            <w:r w:rsidRPr="00EC697B">
              <w:rPr>
                <w:color w:val="FF0000"/>
              </w:rPr>
              <w:t>, RAN1 is unable to study the potential benefits for more than 2 carriers for both UL and DL</w:t>
            </w:r>
            <w:r w:rsidRPr="0024639F">
              <w:rPr>
                <w:strike/>
                <w:color w:val="FF0000"/>
              </w:rPr>
              <w:t>, while there is no consensus to continue the specification work in Rel-17 either if it is limited to 2 DL carriers only (as per the WI scope)</w:t>
            </w:r>
          </w:p>
          <w:p w14:paraId="3C2750D3" w14:textId="77777777" w:rsidR="00D14C18" w:rsidRDefault="00D14C18" w:rsidP="00D14C18">
            <w:pPr>
              <w:pStyle w:val="a"/>
              <w:numPr>
                <w:ilvl w:val="1"/>
                <w:numId w:val="32"/>
              </w:numPr>
              <w:spacing w:before="120"/>
              <w:rPr>
                <w:lang w:val="en-US"/>
              </w:rPr>
            </w:pPr>
            <w:r>
              <w:t xml:space="preserve">It is up to RAN to decide whether or not the feature is </w:t>
            </w:r>
            <w:r w:rsidRPr="00D14C18">
              <w:rPr>
                <w:color w:val="FF0000"/>
                <w:highlight w:val="cyan"/>
              </w:rPr>
              <w:t>specified</w:t>
            </w:r>
            <w:r w:rsidRPr="00D43346">
              <w:rPr>
                <w:color w:val="FF0000"/>
                <w:highlight w:val="yellow"/>
              </w:rPr>
              <w:t>/</w:t>
            </w:r>
            <w:r w:rsidRPr="0024639F">
              <w:rPr>
                <w:highlight w:val="yellow"/>
              </w:rPr>
              <w:t>studied</w:t>
            </w:r>
            <w:r>
              <w:t xml:space="preserve"> in Rel-18 with </w:t>
            </w:r>
            <w:r w:rsidRPr="006A0EA7">
              <w:rPr>
                <w:strike/>
                <w:highlight w:val="yellow"/>
              </w:rPr>
              <w:t>possible</w:t>
            </w:r>
            <w:r>
              <w:t xml:space="preserve"> extension to more than 2 </w:t>
            </w:r>
            <w:r>
              <w:rPr>
                <w:lang w:val="en-US"/>
              </w:rPr>
              <w:t>carriers for both UL and DL</w:t>
            </w:r>
          </w:p>
          <w:p w14:paraId="7F9465AB" w14:textId="3C30ED15" w:rsidR="00D14C18" w:rsidRDefault="00D14C18" w:rsidP="00D14C18">
            <w:pPr>
              <w:jc w:val="left"/>
              <w:rPr>
                <w:rFonts w:eastAsiaTheme="minorEastAsia" w:hint="eastAsia"/>
                <w:szCs w:val="20"/>
                <w:lang w:eastAsia="zh-CN"/>
              </w:rPr>
            </w:pPr>
          </w:p>
        </w:tc>
      </w:tr>
    </w:tbl>
    <w:p w14:paraId="59041CA9" w14:textId="19B93F8A" w:rsidR="00CD30CB" w:rsidRPr="0064723C" w:rsidRDefault="00CD30CB" w:rsidP="005229E5">
      <w:pPr>
        <w:spacing w:before="120"/>
        <w:ind w:left="432"/>
      </w:pPr>
    </w:p>
    <w:p w14:paraId="72C76114" w14:textId="77777777" w:rsidR="005E32E1" w:rsidRPr="005E32E1" w:rsidRDefault="005E32E1" w:rsidP="005229E5">
      <w:pPr>
        <w:spacing w:before="120"/>
        <w:ind w:left="432"/>
        <w:rPr>
          <w:lang w:val="en-US"/>
        </w:rPr>
      </w:pPr>
    </w:p>
    <w:p w14:paraId="477EEE8C" w14:textId="1C545E96" w:rsidR="00CD30CB" w:rsidRPr="00CD30CB" w:rsidRDefault="00CD30CB" w:rsidP="00CD30CB">
      <w:pPr>
        <w:spacing w:before="120"/>
        <w:rPr>
          <w:b/>
          <w:bCs/>
        </w:rPr>
      </w:pPr>
      <w:r w:rsidRPr="00CD30CB">
        <w:rPr>
          <w:b/>
          <w:bCs/>
        </w:rPr>
        <w:t xml:space="preserve">Proposal </w:t>
      </w:r>
      <w:r>
        <w:rPr>
          <w:b/>
          <w:bCs/>
        </w:rPr>
        <w:t>2</w:t>
      </w:r>
      <w:r w:rsidR="003067D3">
        <w:rPr>
          <w:b/>
          <w:bCs/>
        </w:rPr>
        <w:t xml:space="preserve"> for conclusion</w:t>
      </w:r>
      <w:r w:rsidRPr="00CD30CB">
        <w:rPr>
          <w:b/>
          <w:bCs/>
        </w:rPr>
        <w:t>:</w:t>
      </w:r>
    </w:p>
    <w:p w14:paraId="507CD377" w14:textId="5FF0310B" w:rsidR="003067D3" w:rsidRDefault="003067D3" w:rsidP="00CD30CB">
      <w:pPr>
        <w:pStyle w:val="a"/>
        <w:numPr>
          <w:ilvl w:val="0"/>
          <w:numId w:val="32"/>
        </w:numPr>
        <w:spacing w:before="120"/>
      </w:pPr>
      <w:r>
        <w:t>RAN1 continues the discussion in the remaining TU of Rel-17 on extending the feature of two-cell scheduling via a single DCI to more scheduled carriers and for both DL and UL with consideration of FR2. The corresponding normative work can be started in Rel-18 subject to RAN Plenary approval.</w:t>
      </w:r>
    </w:p>
    <w:p w14:paraId="013A6175" w14:textId="77777777" w:rsidR="003067D3" w:rsidRDefault="003067D3" w:rsidP="003067D3">
      <w:pPr>
        <w:pStyle w:val="a"/>
        <w:numPr>
          <w:ilvl w:val="0"/>
          <w:numId w:val="0"/>
        </w:numPr>
        <w:spacing w:after="120"/>
        <w:ind w:left="644"/>
        <w:rPr>
          <w:lang w:eastAsia="zh-CN"/>
        </w:rPr>
      </w:pPr>
    </w:p>
    <w:p w14:paraId="37B967D2" w14:textId="77777777" w:rsidR="003067D3" w:rsidRDefault="003067D3" w:rsidP="003067D3">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3067D3" w14:paraId="5CA5BE48" w14:textId="77777777" w:rsidTr="00250E5D">
        <w:tc>
          <w:tcPr>
            <w:tcW w:w="1555" w:type="dxa"/>
          </w:tcPr>
          <w:p w14:paraId="5ED0C478" w14:textId="77777777" w:rsidR="003067D3" w:rsidRDefault="003067D3" w:rsidP="00250E5D">
            <w:pPr>
              <w:rPr>
                <w:b/>
                <w:szCs w:val="20"/>
              </w:rPr>
            </w:pPr>
            <w:r>
              <w:rPr>
                <w:rFonts w:hint="eastAsia"/>
                <w:b/>
                <w:szCs w:val="20"/>
              </w:rPr>
              <w:t>Company</w:t>
            </w:r>
          </w:p>
        </w:tc>
        <w:tc>
          <w:tcPr>
            <w:tcW w:w="7796" w:type="dxa"/>
          </w:tcPr>
          <w:p w14:paraId="0A0E2B74" w14:textId="77777777" w:rsidR="003067D3" w:rsidRDefault="003067D3" w:rsidP="00250E5D">
            <w:pPr>
              <w:rPr>
                <w:b/>
                <w:szCs w:val="20"/>
              </w:rPr>
            </w:pPr>
            <w:r>
              <w:rPr>
                <w:b/>
                <w:szCs w:val="20"/>
              </w:rPr>
              <w:t>View</w:t>
            </w:r>
          </w:p>
        </w:tc>
      </w:tr>
      <w:tr w:rsidR="003067D3" w14:paraId="0A339CD9" w14:textId="77777777" w:rsidTr="00250E5D">
        <w:tc>
          <w:tcPr>
            <w:tcW w:w="1555" w:type="dxa"/>
          </w:tcPr>
          <w:p w14:paraId="5D81B263" w14:textId="7BABFD00" w:rsidR="003067D3" w:rsidRPr="000F3C31" w:rsidRDefault="00250E5D" w:rsidP="00250E5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w:t>
            </w:r>
            <w:proofErr w:type="spellEnd"/>
          </w:p>
        </w:tc>
        <w:tc>
          <w:tcPr>
            <w:tcW w:w="7796" w:type="dxa"/>
          </w:tcPr>
          <w:p w14:paraId="53A55ED3" w14:textId="294C2CFB" w:rsidR="003067D3" w:rsidRPr="00CD30CB" w:rsidRDefault="0027551B" w:rsidP="00250E5D">
            <w:pPr>
              <w:rPr>
                <w:rFonts w:eastAsiaTheme="minorEastAsia"/>
                <w:szCs w:val="20"/>
                <w:lang w:eastAsia="zh-CN"/>
              </w:rPr>
            </w:pPr>
            <w:r>
              <w:rPr>
                <w:rFonts w:eastAsiaTheme="minorEastAsia"/>
                <w:szCs w:val="20"/>
                <w:lang w:eastAsia="zh-CN"/>
              </w:rPr>
              <w:t>Our preference is as replied in the first proposal.</w:t>
            </w:r>
          </w:p>
        </w:tc>
      </w:tr>
      <w:tr w:rsidR="003067D3" w14:paraId="1E4CDFAD" w14:textId="77777777" w:rsidTr="00250E5D">
        <w:tc>
          <w:tcPr>
            <w:tcW w:w="1555" w:type="dxa"/>
          </w:tcPr>
          <w:p w14:paraId="7914DC4A" w14:textId="59DED77B" w:rsidR="003067D3" w:rsidRDefault="00293602" w:rsidP="00250E5D">
            <w:pPr>
              <w:wordWrap/>
              <w:snapToGrid w:val="0"/>
              <w:jc w:val="left"/>
              <w:rPr>
                <w:szCs w:val="20"/>
              </w:rPr>
            </w:pPr>
            <w:r>
              <w:rPr>
                <w:szCs w:val="20"/>
              </w:rPr>
              <w:t>Intel</w:t>
            </w:r>
          </w:p>
        </w:tc>
        <w:tc>
          <w:tcPr>
            <w:tcW w:w="7796" w:type="dxa"/>
          </w:tcPr>
          <w:p w14:paraId="3053EA36" w14:textId="4BA150F7" w:rsidR="003067D3" w:rsidRPr="00CC5340" w:rsidRDefault="00293602" w:rsidP="00250E5D">
            <w:pPr>
              <w:wordWrap/>
              <w:snapToGrid w:val="0"/>
              <w:jc w:val="left"/>
              <w:rPr>
                <w:rFonts w:eastAsia="MS Mincho"/>
                <w:szCs w:val="20"/>
                <w:lang w:eastAsia="ja-JP"/>
              </w:rPr>
            </w:pPr>
            <w:r>
              <w:rPr>
                <w:rFonts w:eastAsia="MS Mincho"/>
                <w:szCs w:val="20"/>
                <w:lang w:eastAsia="ja-JP"/>
              </w:rPr>
              <w:t xml:space="preserve">It is not expected anything can be specified in Rel-17. Therefore, we prefer to avoid continuing such discussions. </w:t>
            </w:r>
          </w:p>
        </w:tc>
      </w:tr>
      <w:tr w:rsidR="0081244A" w14:paraId="4A9DAF5B" w14:textId="77777777" w:rsidTr="00250E5D">
        <w:tc>
          <w:tcPr>
            <w:tcW w:w="1555" w:type="dxa"/>
          </w:tcPr>
          <w:p w14:paraId="062DC352" w14:textId="451F54E3" w:rsidR="0081244A" w:rsidRPr="00F158BE" w:rsidRDefault="0081244A" w:rsidP="0081244A">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7796" w:type="dxa"/>
          </w:tcPr>
          <w:p w14:paraId="6441EC07" w14:textId="77777777" w:rsidR="0081244A" w:rsidRDefault="0081244A" w:rsidP="0081244A">
            <w:pPr>
              <w:rPr>
                <w:rFonts w:eastAsiaTheme="minorEastAsia"/>
                <w:szCs w:val="20"/>
                <w:lang w:eastAsia="zh-CN"/>
              </w:rPr>
            </w:pPr>
            <w:r>
              <w:rPr>
                <w:rFonts w:eastAsiaTheme="minorEastAsia"/>
                <w:szCs w:val="20"/>
                <w:lang w:eastAsia="zh-CN"/>
              </w:rPr>
              <w:t xml:space="preserve">Same view as intel. </w:t>
            </w:r>
          </w:p>
          <w:p w14:paraId="24AAE19B" w14:textId="275FD927" w:rsidR="0081244A" w:rsidRPr="00F158BE" w:rsidRDefault="0081244A" w:rsidP="0081244A">
            <w:pPr>
              <w:rPr>
                <w:rFonts w:eastAsiaTheme="minorEastAsia"/>
                <w:szCs w:val="20"/>
                <w:lang w:eastAsia="zh-CN"/>
              </w:rPr>
            </w:pPr>
            <w:r>
              <w:rPr>
                <w:rFonts w:eastAsiaTheme="minorEastAsia"/>
                <w:szCs w:val="20"/>
                <w:lang w:eastAsia="zh-CN"/>
              </w:rPr>
              <w:t>I</w:t>
            </w:r>
            <w:r w:rsidRPr="00F32C44">
              <w:rPr>
                <w:rFonts w:eastAsiaTheme="minorEastAsia"/>
                <w:szCs w:val="20"/>
                <w:lang w:eastAsia="zh-CN"/>
              </w:rPr>
              <w:t xml:space="preserve">f propoal2 is approved, it seems expected that the companies </w:t>
            </w:r>
            <w:r>
              <w:rPr>
                <w:rFonts w:eastAsiaTheme="minorEastAsia"/>
                <w:szCs w:val="20"/>
                <w:lang w:eastAsia="zh-CN"/>
              </w:rPr>
              <w:t xml:space="preserve">should </w:t>
            </w:r>
            <w:r w:rsidRPr="00F32C44">
              <w:rPr>
                <w:rFonts w:eastAsiaTheme="minorEastAsia"/>
                <w:szCs w:val="20"/>
                <w:lang w:eastAsia="zh-CN"/>
              </w:rPr>
              <w:t xml:space="preserve">continue to provide further </w:t>
            </w:r>
            <w:r>
              <w:rPr>
                <w:rFonts w:eastAsiaTheme="minorEastAsia"/>
                <w:szCs w:val="20"/>
                <w:lang w:eastAsia="zh-CN"/>
              </w:rPr>
              <w:t>simulation results</w:t>
            </w:r>
            <w:r w:rsidRPr="00F32C44">
              <w:rPr>
                <w:rFonts w:eastAsiaTheme="minorEastAsia"/>
                <w:szCs w:val="20"/>
                <w:lang w:eastAsia="zh-CN"/>
              </w:rPr>
              <w:t xml:space="preserve"> of the exten</w:t>
            </w:r>
            <w:r>
              <w:rPr>
                <w:rFonts w:eastAsiaTheme="minorEastAsia"/>
                <w:szCs w:val="20"/>
                <w:lang w:eastAsia="zh-CN"/>
              </w:rPr>
              <w:t>ded</w:t>
            </w:r>
            <w:r w:rsidRPr="00F32C44">
              <w:rPr>
                <w:rFonts w:eastAsiaTheme="minorEastAsia"/>
                <w:szCs w:val="20"/>
                <w:lang w:eastAsia="zh-CN"/>
              </w:rPr>
              <w:t xml:space="preserve"> scenarios in the</w:t>
            </w:r>
            <w:r>
              <w:rPr>
                <w:rFonts w:eastAsiaTheme="minorEastAsia"/>
                <w:szCs w:val="20"/>
                <w:lang w:eastAsia="zh-CN"/>
              </w:rPr>
              <w:t xml:space="preserve"> following </w:t>
            </w:r>
            <w:r w:rsidRPr="00F32C44">
              <w:rPr>
                <w:rFonts w:eastAsiaTheme="minorEastAsia"/>
                <w:szCs w:val="20"/>
                <w:lang w:eastAsia="zh-CN"/>
              </w:rPr>
              <w:t xml:space="preserve">RAN1 meetings, </w:t>
            </w:r>
            <w:r>
              <w:rPr>
                <w:rFonts w:eastAsiaTheme="minorEastAsia"/>
                <w:szCs w:val="20"/>
                <w:lang w:eastAsia="zh-CN"/>
              </w:rPr>
              <w:t xml:space="preserve">otherwise </w:t>
            </w:r>
            <w:r w:rsidRPr="00F32C44">
              <w:rPr>
                <w:rFonts w:eastAsiaTheme="minorEastAsia"/>
                <w:szCs w:val="20"/>
                <w:lang w:eastAsia="zh-CN"/>
              </w:rPr>
              <w:t>it</w:t>
            </w:r>
            <w:r>
              <w:rPr>
                <w:rFonts w:eastAsiaTheme="minorEastAsia"/>
                <w:szCs w:val="20"/>
                <w:lang w:eastAsia="zh-CN"/>
              </w:rPr>
              <w:t xml:space="preserve"> would be</w:t>
            </w:r>
            <w:r w:rsidRPr="00F32C44">
              <w:rPr>
                <w:rFonts w:eastAsiaTheme="minorEastAsia"/>
                <w:szCs w:val="20"/>
                <w:lang w:eastAsia="zh-CN"/>
              </w:rPr>
              <w:t xml:space="preserve"> difficult to draw any conclusions.</w:t>
            </w:r>
            <w:r>
              <w:rPr>
                <w:rFonts w:eastAsiaTheme="minorEastAsia"/>
                <w:szCs w:val="20"/>
                <w:lang w:eastAsia="zh-CN"/>
              </w:rPr>
              <w:t xml:space="preserve"> W</w:t>
            </w:r>
            <w:r>
              <w:rPr>
                <w:rFonts w:eastAsiaTheme="minorEastAsia" w:hint="eastAsia"/>
                <w:szCs w:val="20"/>
                <w:lang w:eastAsia="zh-CN"/>
              </w:rPr>
              <w:t>e</w:t>
            </w:r>
            <w:r>
              <w:rPr>
                <w:rFonts w:eastAsiaTheme="minorEastAsia"/>
                <w:szCs w:val="20"/>
                <w:lang w:eastAsia="zh-CN"/>
              </w:rPr>
              <w:t xml:space="preserve"> prefer to avoid further evaluation in R17.</w:t>
            </w:r>
          </w:p>
        </w:tc>
      </w:tr>
      <w:tr w:rsidR="003067D3" w14:paraId="7188B5E4" w14:textId="77777777" w:rsidTr="00250E5D">
        <w:tc>
          <w:tcPr>
            <w:tcW w:w="1555" w:type="dxa"/>
          </w:tcPr>
          <w:p w14:paraId="1E5D0ACE" w14:textId="0F2B6AC5" w:rsidR="003067D3" w:rsidRPr="002B5390" w:rsidRDefault="001933A7" w:rsidP="00250E5D">
            <w:pPr>
              <w:rPr>
                <w:lang w:eastAsia="en-US"/>
              </w:rPr>
            </w:pPr>
            <w:r>
              <w:rPr>
                <w:lang w:eastAsia="en-US"/>
              </w:rPr>
              <w:t>Nokia, NSB</w:t>
            </w:r>
          </w:p>
        </w:tc>
        <w:tc>
          <w:tcPr>
            <w:tcW w:w="7796" w:type="dxa"/>
          </w:tcPr>
          <w:p w14:paraId="72744505" w14:textId="0847D633" w:rsidR="003067D3" w:rsidRPr="005F2692" w:rsidRDefault="001933A7" w:rsidP="00250E5D">
            <w:pPr>
              <w:rPr>
                <w:rFonts w:eastAsiaTheme="minorEastAsia"/>
                <w:szCs w:val="20"/>
                <w:lang w:eastAsia="zh-CN"/>
              </w:rPr>
            </w:pPr>
            <w:r>
              <w:rPr>
                <w:rFonts w:eastAsiaTheme="minorEastAsia"/>
                <w:szCs w:val="20"/>
                <w:lang w:eastAsia="zh-CN"/>
              </w:rPr>
              <w:t>Agree with Intel and Vivo.</w:t>
            </w:r>
          </w:p>
        </w:tc>
      </w:tr>
      <w:tr w:rsidR="003F52F1" w14:paraId="38A4190F" w14:textId="77777777" w:rsidTr="00250E5D">
        <w:tc>
          <w:tcPr>
            <w:tcW w:w="1555" w:type="dxa"/>
          </w:tcPr>
          <w:p w14:paraId="24B6ED62" w14:textId="7A76873A" w:rsidR="003F52F1" w:rsidRPr="003F52F1" w:rsidRDefault="003F52F1" w:rsidP="003F52F1">
            <w:pPr>
              <w:rPr>
                <w:rFonts w:eastAsiaTheme="minorEastAsia"/>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302EA9D7" w14:textId="77777777" w:rsidR="003F52F1" w:rsidRDefault="003F52F1" w:rsidP="003F52F1">
            <w:pPr>
              <w:wordWrap/>
              <w:rPr>
                <w:rFonts w:eastAsiaTheme="minorEastAsia"/>
                <w:szCs w:val="20"/>
                <w:lang w:eastAsia="zh-CN"/>
              </w:rPr>
            </w:pPr>
            <w:r>
              <w:rPr>
                <w:rFonts w:eastAsiaTheme="minorEastAsia" w:hint="eastAsia"/>
                <w:szCs w:val="20"/>
                <w:lang w:eastAsia="zh-CN"/>
              </w:rPr>
              <w:t>O</w:t>
            </w:r>
            <w:r>
              <w:rPr>
                <w:rFonts w:eastAsiaTheme="minorEastAsia"/>
                <w:szCs w:val="20"/>
                <w:lang w:eastAsia="zh-CN"/>
              </w:rPr>
              <w:t>ur understanding of the previous online discussion is that, we are tasked to discuss some potential conclusions/observations for the work/simulation we have done in RAN1 in this meeting.</w:t>
            </w:r>
          </w:p>
          <w:p w14:paraId="09367AFF" w14:textId="77777777" w:rsidR="003F52F1" w:rsidRDefault="003F52F1" w:rsidP="003F52F1">
            <w:pPr>
              <w:wordWrap/>
            </w:pPr>
            <w:r>
              <w:rPr>
                <w:rFonts w:eastAsiaTheme="minorEastAsia"/>
                <w:szCs w:val="20"/>
                <w:lang w:eastAsia="zh-CN"/>
              </w:rPr>
              <w:t xml:space="preserve">But the Proposal2 here seems to say that RAN1 is going to discuss the potential extension of this WI to </w:t>
            </w:r>
            <w:r>
              <w:t xml:space="preserve">more scheduled carriers and for both DL and UL </w:t>
            </w:r>
            <w:r w:rsidRPr="00014750">
              <w:rPr>
                <w:b/>
              </w:rPr>
              <w:t>in the remaining TU of Rel-17</w:t>
            </w:r>
            <w:r>
              <w:t>.</w:t>
            </w:r>
          </w:p>
          <w:p w14:paraId="18BD7E54" w14:textId="0A192C9B" w:rsidR="003F52F1" w:rsidRPr="004221DF" w:rsidRDefault="003F52F1" w:rsidP="003F52F1">
            <w:pPr>
              <w:rPr>
                <w:szCs w:val="20"/>
              </w:rPr>
            </w:pPr>
            <w:r>
              <w:t>From our perspective, discussion of potential extension should be based on RAN decision. If RAN updates the WID to include them, then RAN1 of course needs to start the discussion. However, if RAN doesn’t include them, then RAN1 is not allowed to discuss them.</w:t>
            </w:r>
          </w:p>
        </w:tc>
      </w:tr>
      <w:tr w:rsidR="00D62C68" w14:paraId="434BE419" w14:textId="77777777" w:rsidTr="00250E5D">
        <w:tc>
          <w:tcPr>
            <w:tcW w:w="1555" w:type="dxa"/>
          </w:tcPr>
          <w:p w14:paraId="0A62254D" w14:textId="41D8E8C9" w:rsidR="00D62C68" w:rsidRDefault="00D62C68" w:rsidP="00250E5D">
            <w:pPr>
              <w:rPr>
                <w:lang w:eastAsia="en-US"/>
              </w:rPr>
            </w:pPr>
            <w:r>
              <w:rPr>
                <w:rFonts w:eastAsiaTheme="minorEastAsia" w:hint="eastAsia"/>
                <w:szCs w:val="20"/>
                <w:lang w:eastAsia="zh-CN"/>
              </w:rPr>
              <w:t>CATT</w:t>
            </w:r>
          </w:p>
        </w:tc>
        <w:tc>
          <w:tcPr>
            <w:tcW w:w="7796" w:type="dxa"/>
          </w:tcPr>
          <w:p w14:paraId="74984ADE" w14:textId="117D1B04" w:rsidR="00D62C68" w:rsidRDefault="00D62C68" w:rsidP="006D42F6">
            <w:pPr>
              <w:wordWrap/>
              <w:snapToGrid w:val="0"/>
              <w:jc w:val="left"/>
              <w:rPr>
                <w:rFonts w:eastAsiaTheme="minorEastAsia"/>
                <w:szCs w:val="20"/>
                <w:lang w:eastAsia="zh-CN"/>
              </w:rPr>
            </w:pPr>
            <w:r>
              <w:rPr>
                <w:rFonts w:eastAsiaTheme="minorEastAsia" w:hint="eastAsia"/>
                <w:szCs w:val="20"/>
                <w:lang w:eastAsia="zh-CN"/>
              </w:rPr>
              <w:t>We share the same views as above companies.</w:t>
            </w:r>
          </w:p>
          <w:p w14:paraId="39673924" w14:textId="77777777" w:rsidR="00D62C68" w:rsidRDefault="00D62C68" w:rsidP="006D42F6">
            <w:pPr>
              <w:wordWrap/>
              <w:snapToGrid w:val="0"/>
              <w:jc w:val="left"/>
              <w:rPr>
                <w:rFonts w:eastAsiaTheme="minorEastAsia"/>
                <w:szCs w:val="20"/>
                <w:lang w:eastAsia="zh-CN"/>
              </w:rPr>
            </w:pPr>
            <w:r>
              <w:rPr>
                <w:rFonts w:eastAsiaTheme="minorEastAsia" w:hint="eastAsia"/>
                <w:szCs w:val="20"/>
                <w:lang w:eastAsia="zh-CN"/>
              </w:rPr>
              <w:t xml:space="preserve">It is up to whether the WID is updated on extending the </w:t>
            </w:r>
            <w:r>
              <w:rPr>
                <w:rFonts w:eastAsiaTheme="minorEastAsia"/>
                <w:szCs w:val="20"/>
                <w:lang w:eastAsia="zh-CN"/>
              </w:rPr>
              <w:t>feature</w:t>
            </w:r>
            <w:r>
              <w:rPr>
                <w:rFonts w:eastAsiaTheme="minorEastAsia" w:hint="eastAsia"/>
                <w:szCs w:val="20"/>
                <w:lang w:eastAsia="zh-CN"/>
              </w:rPr>
              <w:t xml:space="preserve"> of two-cell scheduling via a single DCI to more </w:t>
            </w:r>
            <w:r>
              <w:rPr>
                <w:rFonts w:eastAsiaTheme="minorEastAsia"/>
                <w:szCs w:val="20"/>
                <w:lang w:eastAsia="zh-CN"/>
              </w:rPr>
              <w:t>scheduled</w:t>
            </w:r>
            <w:r>
              <w:rPr>
                <w:rFonts w:eastAsiaTheme="minorEastAsia" w:hint="eastAsia"/>
                <w:szCs w:val="20"/>
                <w:lang w:eastAsia="zh-CN"/>
              </w:rPr>
              <w:t xml:space="preserve"> carriers and for both DL and UL with consideration of FR2.</w:t>
            </w:r>
          </w:p>
          <w:p w14:paraId="723DAE12" w14:textId="4807F6EA" w:rsidR="00D62C68" w:rsidRPr="004221DF" w:rsidRDefault="00D62C68" w:rsidP="00250E5D">
            <w:pPr>
              <w:rPr>
                <w:szCs w:val="20"/>
              </w:rPr>
            </w:pPr>
            <w:r>
              <w:rPr>
                <w:rFonts w:eastAsiaTheme="minorEastAsia" w:hint="eastAsia"/>
                <w:szCs w:val="20"/>
                <w:lang w:eastAsia="zh-CN"/>
              </w:rPr>
              <w:t>In the current WID, the scheduled cells at once are limited to 2 and only PDSCH is allowed.</w:t>
            </w:r>
          </w:p>
        </w:tc>
      </w:tr>
      <w:tr w:rsidR="006A0EA7" w14:paraId="0952EF43" w14:textId="77777777" w:rsidTr="00250E5D">
        <w:tc>
          <w:tcPr>
            <w:tcW w:w="1555" w:type="dxa"/>
          </w:tcPr>
          <w:p w14:paraId="0BC64A69" w14:textId="0812236D" w:rsidR="006A0EA7" w:rsidRDefault="006A0EA7" w:rsidP="00250E5D">
            <w:pPr>
              <w:rPr>
                <w:rFonts w:eastAsiaTheme="minorEastAsia"/>
                <w:szCs w:val="20"/>
                <w:lang w:eastAsia="zh-CN"/>
              </w:rPr>
            </w:pPr>
            <w:r>
              <w:rPr>
                <w:rFonts w:eastAsiaTheme="minorEastAsia"/>
                <w:szCs w:val="20"/>
                <w:lang w:eastAsia="zh-CN"/>
              </w:rPr>
              <w:t>Samsung</w:t>
            </w:r>
          </w:p>
        </w:tc>
        <w:tc>
          <w:tcPr>
            <w:tcW w:w="7796" w:type="dxa"/>
          </w:tcPr>
          <w:p w14:paraId="04E56830" w14:textId="79306C3D" w:rsidR="006A0EA7" w:rsidRDefault="006A0EA7" w:rsidP="006A0EA7">
            <w:pPr>
              <w:snapToGrid w:val="0"/>
              <w:jc w:val="left"/>
              <w:rPr>
                <w:rFonts w:eastAsiaTheme="minorEastAsia"/>
                <w:szCs w:val="20"/>
                <w:lang w:eastAsia="zh-CN"/>
              </w:rPr>
            </w:pPr>
            <w:r>
              <w:rPr>
                <w:rFonts w:eastAsiaTheme="minorEastAsia"/>
                <w:szCs w:val="20"/>
                <w:lang w:eastAsia="zh-CN"/>
              </w:rPr>
              <w:t xml:space="preserve">It is of little value for RAN1 to agree/disagree on Proposal 2 as it requires RANP approval for </w:t>
            </w:r>
            <w:r>
              <w:rPr>
                <w:rFonts w:eastAsiaTheme="minorEastAsia"/>
                <w:szCs w:val="20"/>
                <w:lang w:eastAsia="zh-CN"/>
              </w:rPr>
              <w:lastRenderedPageBreak/>
              <w:t xml:space="preserve">a WID update. It may be discussed together with Proposal 1 – e.g. </w:t>
            </w:r>
            <w:r w:rsidRPr="006A0EA7">
              <w:rPr>
                <w:rFonts w:eastAsiaTheme="minorEastAsia"/>
                <w:szCs w:val="20"/>
                <w:highlight w:val="cyan"/>
                <w:lang w:eastAsia="zh-CN"/>
              </w:rPr>
              <w:t>add</w:t>
            </w:r>
          </w:p>
          <w:p w14:paraId="6969FCF4" w14:textId="1DEC49DC" w:rsidR="006A0EA7" w:rsidRDefault="006A0EA7" w:rsidP="006A0EA7">
            <w:pPr>
              <w:pStyle w:val="a"/>
              <w:numPr>
                <w:ilvl w:val="1"/>
                <w:numId w:val="32"/>
              </w:numPr>
              <w:spacing w:before="120"/>
              <w:rPr>
                <w:lang w:val="en-US"/>
              </w:rPr>
            </w:pPr>
            <w:r>
              <w:t xml:space="preserve">It is up to RAN to decide whether or not the feature is </w:t>
            </w:r>
            <w:r w:rsidRPr="0024639F">
              <w:rPr>
                <w:strike/>
                <w:highlight w:val="yellow"/>
              </w:rPr>
              <w:t>specified</w:t>
            </w:r>
            <w:r w:rsidRPr="0024639F">
              <w:rPr>
                <w:highlight w:val="yellow"/>
              </w:rPr>
              <w:t xml:space="preserve"> studied</w:t>
            </w:r>
            <w:r>
              <w:t xml:space="preserve"> </w:t>
            </w:r>
            <w:r w:rsidRPr="006A0EA7">
              <w:rPr>
                <w:highlight w:val="cyan"/>
              </w:rPr>
              <w:t>further in Rel-17 or</w:t>
            </w:r>
            <w:r>
              <w:t xml:space="preserve"> in Rel-18 with </w:t>
            </w:r>
            <w:r w:rsidRPr="006A0EA7">
              <w:rPr>
                <w:strike/>
                <w:highlight w:val="yellow"/>
              </w:rPr>
              <w:t>possible</w:t>
            </w:r>
            <w:r>
              <w:t xml:space="preserve"> extension to more than 2 </w:t>
            </w:r>
            <w:r>
              <w:rPr>
                <w:lang w:val="en-US"/>
              </w:rPr>
              <w:t>carriers for both UL and DL</w:t>
            </w:r>
          </w:p>
          <w:p w14:paraId="51216600" w14:textId="39B58CC0" w:rsidR="006A0EA7" w:rsidRDefault="006A0EA7" w:rsidP="006A0EA7">
            <w:pPr>
              <w:snapToGrid w:val="0"/>
              <w:jc w:val="left"/>
              <w:rPr>
                <w:rFonts w:eastAsiaTheme="minorEastAsia"/>
                <w:szCs w:val="20"/>
                <w:lang w:eastAsia="zh-CN"/>
              </w:rPr>
            </w:pPr>
          </w:p>
        </w:tc>
      </w:tr>
      <w:tr w:rsidR="0064723C" w14:paraId="2A9AD755" w14:textId="77777777" w:rsidTr="0064723C">
        <w:tc>
          <w:tcPr>
            <w:tcW w:w="1555" w:type="dxa"/>
          </w:tcPr>
          <w:p w14:paraId="2B3D6F8C" w14:textId="4FE7D4CD" w:rsidR="0064723C" w:rsidRDefault="0064723C" w:rsidP="0064723C">
            <w:pPr>
              <w:wordWrap/>
              <w:rPr>
                <w:rFonts w:eastAsiaTheme="minorEastAsia"/>
                <w:szCs w:val="20"/>
                <w:lang w:eastAsia="zh-CN"/>
              </w:rPr>
            </w:pPr>
            <w:r>
              <w:rPr>
                <w:rFonts w:eastAsiaTheme="minorEastAsia"/>
                <w:szCs w:val="20"/>
                <w:lang w:eastAsia="zh-CN"/>
              </w:rPr>
              <w:lastRenderedPageBreak/>
              <w:t>LG</w:t>
            </w:r>
          </w:p>
        </w:tc>
        <w:tc>
          <w:tcPr>
            <w:tcW w:w="7796" w:type="dxa"/>
          </w:tcPr>
          <w:p w14:paraId="56FD8251" w14:textId="77777777" w:rsidR="0064723C" w:rsidRDefault="0064723C" w:rsidP="0064723C">
            <w:pPr>
              <w:wordWrap/>
              <w:rPr>
                <w:rFonts w:eastAsiaTheme="minorEastAsia"/>
                <w:szCs w:val="20"/>
                <w:lang w:eastAsia="zh-CN"/>
              </w:rPr>
            </w:pPr>
            <w:r>
              <w:rPr>
                <w:rFonts w:eastAsiaTheme="minorEastAsia"/>
                <w:szCs w:val="20"/>
                <w:lang w:eastAsia="zh-CN"/>
              </w:rPr>
              <w:t>We also the same view with other companies that the above Proposal 1 is sufficient as RAN1 conclusion according to current WID.</w:t>
            </w:r>
          </w:p>
          <w:p w14:paraId="57AD336E" w14:textId="70AFC824" w:rsidR="0064723C" w:rsidRDefault="0064723C" w:rsidP="0064723C">
            <w:pPr>
              <w:wordWrap/>
              <w:snapToGrid w:val="0"/>
              <w:jc w:val="left"/>
              <w:rPr>
                <w:rFonts w:eastAsiaTheme="minorEastAsia"/>
                <w:szCs w:val="20"/>
                <w:lang w:eastAsia="zh-CN"/>
              </w:rPr>
            </w:pPr>
            <w:r>
              <w:rPr>
                <w:szCs w:val="20"/>
              </w:rPr>
              <w:t>W</w:t>
            </w:r>
            <w:r>
              <w:rPr>
                <w:rFonts w:hint="eastAsia"/>
                <w:szCs w:val="20"/>
              </w:rPr>
              <w:t xml:space="preserve">hether </w:t>
            </w:r>
            <w:r>
              <w:rPr>
                <w:szCs w:val="20"/>
              </w:rPr>
              <w:t>or not to proceed further discussion on this topic in Rel-17 would be up to further WID update in RAN.</w:t>
            </w:r>
          </w:p>
        </w:tc>
      </w:tr>
      <w:tr w:rsidR="00023CFB" w14:paraId="55A2B395" w14:textId="77777777" w:rsidTr="0064723C">
        <w:tc>
          <w:tcPr>
            <w:tcW w:w="1555" w:type="dxa"/>
          </w:tcPr>
          <w:p w14:paraId="597298BD" w14:textId="7D66E5B6" w:rsidR="00023CFB" w:rsidRDefault="00023CFB" w:rsidP="0064723C">
            <w:pPr>
              <w:rPr>
                <w:rFonts w:eastAsiaTheme="minorEastAsia"/>
                <w:szCs w:val="20"/>
                <w:lang w:eastAsia="zh-CN"/>
              </w:rPr>
            </w:pPr>
            <w:proofErr w:type="spellStart"/>
            <w:r>
              <w:rPr>
                <w:rFonts w:eastAsiaTheme="minorEastAsia"/>
                <w:szCs w:val="20"/>
                <w:lang w:eastAsia="zh-CN"/>
              </w:rPr>
              <w:t>InterDigital</w:t>
            </w:r>
            <w:proofErr w:type="spellEnd"/>
          </w:p>
        </w:tc>
        <w:tc>
          <w:tcPr>
            <w:tcW w:w="7796" w:type="dxa"/>
          </w:tcPr>
          <w:p w14:paraId="1C5A7762" w14:textId="03A7C47C" w:rsidR="00023CFB" w:rsidRDefault="00023CFB" w:rsidP="0064723C">
            <w:pPr>
              <w:rPr>
                <w:rFonts w:eastAsiaTheme="minorEastAsia"/>
                <w:szCs w:val="20"/>
                <w:lang w:eastAsia="zh-CN"/>
              </w:rPr>
            </w:pPr>
            <w:r>
              <w:rPr>
                <w:rFonts w:eastAsiaTheme="minorEastAsia"/>
                <w:szCs w:val="20"/>
                <w:lang w:eastAsia="zh-CN"/>
              </w:rPr>
              <w:t>We share similar view as Intel.</w:t>
            </w:r>
          </w:p>
        </w:tc>
      </w:tr>
      <w:tr w:rsidR="00D6313E" w14:paraId="3B0B6580" w14:textId="77777777" w:rsidTr="0064723C">
        <w:tc>
          <w:tcPr>
            <w:tcW w:w="1555" w:type="dxa"/>
          </w:tcPr>
          <w:p w14:paraId="417C11BB" w14:textId="12FBA59F" w:rsidR="00D6313E" w:rsidRPr="00D6313E" w:rsidRDefault="00D6313E" w:rsidP="0064723C">
            <w:pPr>
              <w:rPr>
                <w:rFonts w:eastAsia="MS Mincho"/>
                <w:szCs w:val="20"/>
                <w:lang w:eastAsia="ja-JP"/>
              </w:rPr>
            </w:pPr>
            <w:r>
              <w:rPr>
                <w:rFonts w:eastAsia="MS Mincho" w:hint="eastAsia"/>
                <w:szCs w:val="20"/>
                <w:lang w:eastAsia="ja-JP"/>
              </w:rPr>
              <w:t>Q</w:t>
            </w:r>
            <w:r>
              <w:rPr>
                <w:rFonts w:eastAsia="MS Mincho"/>
                <w:szCs w:val="20"/>
                <w:lang w:eastAsia="ja-JP"/>
              </w:rPr>
              <w:t>ualcomm</w:t>
            </w:r>
          </w:p>
        </w:tc>
        <w:tc>
          <w:tcPr>
            <w:tcW w:w="7796" w:type="dxa"/>
          </w:tcPr>
          <w:p w14:paraId="4FC105E1" w14:textId="1F8E4809" w:rsidR="00D6313E" w:rsidRPr="00D6313E" w:rsidRDefault="00D6313E" w:rsidP="0064723C">
            <w:pPr>
              <w:rPr>
                <w:rFonts w:eastAsia="MS Mincho"/>
                <w:szCs w:val="20"/>
                <w:lang w:eastAsia="ja-JP"/>
              </w:rPr>
            </w:pPr>
            <w:r>
              <w:rPr>
                <w:rFonts w:eastAsia="MS Mincho" w:hint="eastAsia"/>
                <w:szCs w:val="20"/>
                <w:lang w:eastAsia="ja-JP"/>
              </w:rPr>
              <w:t>S</w:t>
            </w:r>
            <w:r>
              <w:rPr>
                <w:rFonts w:eastAsia="MS Mincho"/>
                <w:szCs w:val="20"/>
                <w:lang w:eastAsia="ja-JP"/>
              </w:rPr>
              <w:t>ame view as LG.</w:t>
            </w:r>
          </w:p>
        </w:tc>
      </w:tr>
      <w:tr w:rsidR="008D2CA8" w14:paraId="7890AD40" w14:textId="77777777" w:rsidTr="0064723C">
        <w:tc>
          <w:tcPr>
            <w:tcW w:w="1555" w:type="dxa"/>
          </w:tcPr>
          <w:p w14:paraId="3990CF47" w14:textId="27A2A372" w:rsidR="008D2CA8" w:rsidRPr="008D2CA8" w:rsidRDefault="008D2CA8" w:rsidP="0064723C">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796" w:type="dxa"/>
          </w:tcPr>
          <w:p w14:paraId="036C9B5B" w14:textId="1696C297" w:rsidR="008D2CA8" w:rsidRPr="008D2CA8" w:rsidRDefault="008D2CA8" w:rsidP="0064723C">
            <w:pPr>
              <w:rPr>
                <w:rFonts w:eastAsiaTheme="minorEastAsia"/>
                <w:szCs w:val="20"/>
                <w:lang w:eastAsia="zh-CN"/>
              </w:rPr>
            </w:pPr>
            <w:r>
              <w:rPr>
                <w:rFonts w:eastAsiaTheme="minorEastAsia" w:hint="eastAsia"/>
                <w:szCs w:val="20"/>
                <w:lang w:eastAsia="zh-CN"/>
              </w:rPr>
              <w:t>S</w:t>
            </w:r>
            <w:r>
              <w:rPr>
                <w:rFonts w:eastAsiaTheme="minorEastAsia"/>
                <w:szCs w:val="20"/>
                <w:lang w:eastAsia="zh-CN"/>
              </w:rPr>
              <w:t>ame view as Intel</w:t>
            </w:r>
          </w:p>
        </w:tc>
      </w:tr>
      <w:tr w:rsidR="008946C9" w14:paraId="23879071" w14:textId="77777777" w:rsidTr="0064723C">
        <w:tc>
          <w:tcPr>
            <w:tcW w:w="1555" w:type="dxa"/>
          </w:tcPr>
          <w:p w14:paraId="21DA0039" w14:textId="22BCFA3F" w:rsidR="008946C9" w:rsidRDefault="008946C9" w:rsidP="0064723C">
            <w:pPr>
              <w:rPr>
                <w:rFonts w:eastAsiaTheme="minorEastAsia"/>
                <w:szCs w:val="20"/>
                <w:lang w:eastAsia="zh-CN"/>
              </w:rPr>
            </w:pPr>
            <w:r>
              <w:rPr>
                <w:rFonts w:eastAsiaTheme="minorEastAsia"/>
                <w:szCs w:val="20"/>
                <w:lang w:eastAsia="zh-CN"/>
              </w:rPr>
              <w:t>Lenovo, Motorola Mobility</w:t>
            </w:r>
          </w:p>
        </w:tc>
        <w:tc>
          <w:tcPr>
            <w:tcW w:w="7796" w:type="dxa"/>
          </w:tcPr>
          <w:p w14:paraId="43475B54" w14:textId="1C6891B0" w:rsidR="008946C9" w:rsidRDefault="008946C9" w:rsidP="0064723C">
            <w:pPr>
              <w:rPr>
                <w:rFonts w:eastAsiaTheme="minorEastAsia"/>
                <w:szCs w:val="20"/>
                <w:lang w:eastAsia="zh-CN"/>
              </w:rPr>
            </w:pPr>
            <w:r>
              <w:rPr>
                <w:rFonts w:eastAsiaTheme="minorEastAsia"/>
                <w:szCs w:val="20"/>
                <w:lang w:eastAsia="zh-CN"/>
              </w:rPr>
              <w:t>Same view with Samsung</w:t>
            </w:r>
          </w:p>
        </w:tc>
      </w:tr>
    </w:tbl>
    <w:p w14:paraId="226A42F8" w14:textId="3315259A" w:rsidR="00CD30CB" w:rsidRPr="0064723C" w:rsidRDefault="00CD30CB" w:rsidP="003067D3">
      <w:pPr>
        <w:pStyle w:val="a"/>
        <w:numPr>
          <w:ilvl w:val="0"/>
          <w:numId w:val="0"/>
        </w:numPr>
        <w:spacing w:before="120"/>
        <w:ind w:left="644"/>
      </w:pPr>
    </w:p>
    <w:p w14:paraId="556B36CD" w14:textId="77777777" w:rsidR="005E32E1" w:rsidRPr="005229E5" w:rsidRDefault="005E32E1" w:rsidP="005229E5">
      <w:pPr>
        <w:spacing w:before="120"/>
        <w:ind w:left="432"/>
      </w:pPr>
    </w:p>
    <w:bookmarkEnd w:id="5"/>
    <w:p w14:paraId="07F9F4BC" w14:textId="1DA37ECD" w:rsidR="00693B09" w:rsidRDefault="000705DD">
      <w:pPr>
        <w:pStyle w:val="1"/>
        <w:tabs>
          <w:tab w:val="left" w:pos="9090"/>
        </w:tabs>
      </w:pPr>
      <w:r>
        <w:t>Standard impact</w:t>
      </w:r>
    </w:p>
    <w:p w14:paraId="1B2E74CA" w14:textId="77777777" w:rsidR="00693B09" w:rsidRDefault="000705DD">
      <w:pPr>
        <w:pStyle w:val="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af1"/>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w:t>
            </w:r>
            <w:r w:rsidRPr="003D36E2">
              <w:rPr>
                <w:i/>
                <w:szCs w:val="20"/>
              </w:rPr>
              <w:lastRenderedPageBreak/>
              <w:t xml:space="preserve">CA scenario, </w:t>
            </w:r>
          </w:p>
          <w:p w14:paraId="2E2CF105" w14:textId="77777777" w:rsidR="00650D9A"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lastRenderedPageBreak/>
              <w:t>vivo</w:t>
            </w:r>
          </w:p>
        </w:tc>
        <w:tc>
          <w:tcPr>
            <w:tcW w:w="7646" w:type="dxa"/>
          </w:tcPr>
          <w:p w14:paraId="6D231B91" w14:textId="77777777" w:rsidR="00693B09" w:rsidRPr="003D36E2" w:rsidRDefault="00F1114E" w:rsidP="00F1114E">
            <w:pPr>
              <w:pStyle w:val="a5"/>
              <w:jc w:val="both"/>
              <w:rPr>
                <w:rFonts w:eastAsiaTheme="minorEastAsia"/>
                <w:bCs/>
                <w:i/>
                <w:iCs/>
                <w:kern w:val="32"/>
                <w:lang w:eastAsia="zh-CN"/>
              </w:rPr>
            </w:pPr>
            <w:bookmarkStart w:id="7"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7"/>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8" w:name="_Ref53991671"/>
            <w:bookmarkStart w:id="9"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8"/>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9"/>
          </w:p>
        </w:tc>
      </w:tr>
      <w:tr w:rsidR="00693B09" w14:paraId="5996C180" w14:textId="77777777">
        <w:tc>
          <w:tcPr>
            <w:tcW w:w="1705" w:type="dxa"/>
          </w:tcPr>
          <w:p w14:paraId="26AA9493" w14:textId="36086BDF" w:rsidR="00693B09" w:rsidRDefault="00F1114E">
            <w:pPr>
              <w:rPr>
                <w:szCs w:val="20"/>
              </w:rPr>
            </w:pPr>
            <w:proofErr w:type="spellStart"/>
            <w:r>
              <w:rPr>
                <w:lang w:eastAsia="x-none"/>
              </w:rPr>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宋体"/>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a8"/>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a8"/>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proofErr w:type="spellStart"/>
            <w:r>
              <w:rPr>
                <w:lang w:eastAsia="x-none"/>
              </w:rPr>
              <w:t>InterDigital</w:t>
            </w:r>
            <w:proofErr w:type="spellEnd"/>
            <w:r>
              <w:rPr>
                <w:lang w:eastAsia="x-none"/>
              </w:rPr>
              <w:t>,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lastRenderedPageBreak/>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2"/>
        <w:ind w:left="540"/>
      </w:pPr>
      <w:r>
        <w:t>HARQ-ACK codebook design</w:t>
      </w:r>
    </w:p>
    <w:p w14:paraId="73FF4282" w14:textId="77777777" w:rsidR="00693B09" w:rsidRDefault="000705DD">
      <w:pPr>
        <w:rPr>
          <w:lang w:eastAsia="en-US"/>
        </w:rPr>
      </w:pPr>
      <w:r>
        <w:rPr>
          <w:lang w:eastAsia="en-US"/>
        </w:rPr>
        <w:t xml:space="preserve">Regarding HARQ-ACK codebook design, there is no issue for Type 1 HARQ-ACK codebook due to the semi-static codebook size. However, for Type 2 HARQ-ACK codebook, since each non-fallback DCI can schedule one or two PDSCHs, when the DCI is missed by UE, there may be misunderstanding between </w:t>
      </w:r>
      <w:proofErr w:type="spellStart"/>
      <w:r>
        <w:rPr>
          <w:lang w:eastAsia="en-US"/>
        </w:rPr>
        <w:t>gNB</w:t>
      </w:r>
      <w:proofErr w:type="spellEnd"/>
      <w:r>
        <w:rPr>
          <w:lang w:eastAsia="en-US"/>
        </w:rPr>
        <w:t xml:space="preserve"> and UE on the number of scheduled PDSCHs. In that sense, HARQ-ACK codebook ambiguity may happen. As a result, how to construct the Type 2 HARQ-ACK codebook needs to be considered in order to synchronize the same understanding between </w:t>
      </w:r>
      <w:proofErr w:type="spellStart"/>
      <w:r>
        <w:rPr>
          <w:lang w:eastAsia="en-US"/>
        </w:rPr>
        <w:t>gNB</w:t>
      </w:r>
      <w:proofErr w:type="spellEnd"/>
      <w:r>
        <w:rPr>
          <w:lang w:eastAsia="en-US"/>
        </w:rPr>
        <w:t xml:space="preserve"> and UE.</w:t>
      </w:r>
    </w:p>
    <w:p w14:paraId="22A763AC" w14:textId="77777777" w:rsidR="00693B09" w:rsidRDefault="000705DD">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a8"/>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a"/>
        <w:numPr>
          <w:ilvl w:val="0"/>
          <w:numId w:val="30"/>
        </w:numPr>
        <w:spacing w:before="120"/>
        <w:rPr>
          <w:lang w:val="en-US"/>
        </w:rPr>
      </w:pPr>
      <w:r>
        <w:t>HARQ-ACK codebook determination</w:t>
      </w:r>
    </w:p>
    <w:p w14:paraId="7B5BD8FC" w14:textId="0034864D" w:rsidR="00641741" w:rsidRPr="00641741" w:rsidRDefault="00641741" w:rsidP="007D4C5C">
      <w:pPr>
        <w:pStyle w:val="a"/>
        <w:numPr>
          <w:ilvl w:val="0"/>
          <w:numId w:val="30"/>
        </w:numPr>
        <w:spacing w:before="120"/>
        <w:rPr>
          <w:lang w:val="en-US"/>
        </w:rPr>
      </w:pPr>
      <w:r>
        <w:t>DAI design</w:t>
      </w:r>
    </w:p>
    <w:p w14:paraId="1381125F" w14:textId="77777777" w:rsidR="00641741" w:rsidRPr="0057106C" w:rsidRDefault="00641741" w:rsidP="00641741">
      <w:pPr>
        <w:pStyle w:val="a"/>
        <w:numPr>
          <w:ilvl w:val="0"/>
          <w:numId w:val="0"/>
        </w:numPr>
        <w:spacing w:before="120"/>
        <w:ind w:left="720"/>
        <w:rPr>
          <w:lang w:val="en-US"/>
        </w:rPr>
      </w:pPr>
    </w:p>
    <w:p w14:paraId="59E15CB5" w14:textId="77777777" w:rsidR="00693B09" w:rsidRDefault="000705DD" w:rsidP="003D36E2">
      <w:pPr>
        <w:pStyle w:val="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1"/>
        <w:tabs>
          <w:tab w:val="left" w:pos="9090"/>
        </w:tabs>
      </w:pPr>
      <w:r>
        <w:lastRenderedPageBreak/>
        <w:t>References</w:t>
      </w:r>
    </w:p>
    <w:p w14:paraId="39805D03" w14:textId="77777777" w:rsidR="00894150" w:rsidRDefault="008C0938" w:rsidP="007D4C5C">
      <w:pPr>
        <w:pStyle w:val="a"/>
        <w:numPr>
          <w:ilvl w:val="0"/>
          <w:numId w:val="17"/>
        </w:numPr>
        <w:rPr>
          <w:lang w:eastAsia="x-none"/>
        </w:rPr>
      </w:pPr>
      <w:hyperlink r:id="rId13" w:history="1">
        <w:r w:rsidR="00894150">
          <w:rPr>
            <w:rStyle w:val="af5"/>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8C0938" w:rsidP="007D4C5C">
      <w:pPr>
        <w:pStyle w:val="a"/>
        <w:numPr>
          <w:ilvl w:val="0"/>
          <w:numId w:val="17"/>
        </w:numPr>
        <w:rPr>
          <w:lang w:eastAsia="x-none"/>
        </w:rPr>
      </w:pPr>
      <w:hyperlink r:id="rId14" w:history="1">
        <w:r w:rsidR="00894150">
          <w:rPr>
            <w:rStyle w:val="af5"/>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8C0938" w:rsidP="007D4C5C">
      <w:pPr>
        <w:pStyle w:val="a"/>
        <w:numPr>
          <w:ilvl w:val="0"/>
          <w:numId w:val="17"/>
        </w:numPr>
        <w:rPr>
          <w:lang w:eastAsia="x-none"/>
        </w:rPr>
      </w:pPr>
      <w:hyperlink r:id="rId15" w:history="1">
        <w:r w:rsidR="00894150">
          <w:rPr>
            <w:rStyle w:val="af5"/>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8C0938" w:rsidP="007D4C5C">
      <w:pPr>
        <w:pStyle w:val="a"/>
        <w:numPr>
          <w:ilvl w:val="0"/>
          <w:numId w:val="17"/>
        </w:numPr>
        <w:rPr>
          <w:lang w:eastAsia="x-none"/>
        </w:rPr>
      </w:pPr>
      <w:hyperlink r:id="rId16" w:history="1">
        <w:r w:rsidR="00894150">
          <w:rPr>
            <w:rStyle w:val="af5"/>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8C0938" w:rsidP="007D4C5C">
      <w:pPr>
        <w:pStyle w:val="a"/>
        <w:numPr>
          <w:ilvl w:val="0"/>
          <w:numId w:val="17"/>
        </w:numPr>
        <w:rPr>
          <w:lang w:eastAsia="x-none"/>
        </w:rPr>
      </w:pPr>
      <w:hyperlink r:id="rId17" w:history="1">
        <w:r w:rsidR="00894150">
          <w:rPr>
            <w:rStyle w:val="af5"/>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8C0938" w:rsidP="007D4C5C">
      <w:pPr>
        <w:pStyle w:val="a"/>
        <w:numPr>
          <w:ilvl w:val="0"/>
          <w:numId w:val="17"/>
        </w:numPr>
        <w:rPr>
          <w:lang w:eastAsia="x-none"/>
        </w:rPr>
      </w:pPr>
      <w:hyperlink r:id="rId18" w:history="1">
        <w:r w:rsidR="00894150">
          <w:rPr>
            <w:rStyle w:val="af5"/>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8C0938" w:rsidP="007D4C5C">
      <w:pPr>
        <w:pStyle w:val="a"/>
        <w:numPr>
          <w:ilvl w:val="0"/>
          <w:numId w:val="17"/>
        </w:numPr>
        <w:rPr>
          <w:lang w:eastAsia="x-none"/>
        </w:rPr>
      </w:pPr>
      <w:hyperlink r:id="rId19" w:history="1">
        <w:r w:rsidR="00894150">
          <w:rPr>
            <w:rStyle w:val="af5"/>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8C0938" w:rsidP="007D4C5C">
      <w:pPr>
        <w:pStyle w:val="a"/>
        <w:numPr>
          <w:ilvl w:val="0"/>
          <w:numId w:val="17"/>
        </w:numPr>
        <w:rPr>
          <w:lang w:eastAsia="x-none"/>
        </w:rPr>
      </w:pPr>
      <w:hyperlink r:id="rId20" w:history="1">
        <w:r w:rsidR="00894150">
          <w:rPr>
            <w:rStyle w:val="af5"/>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8C0938" w:rsidP="007D4C5C">
      <w:pPr>
        <w:pStyle w:val="a"/>
        <w:numPr>
          <w:ilvl w:val="0"/>
          <w:numId w:val="17"/>
        </w:numPr>
        <w:rPr>
          <w:lang w:eastAsia="x-none"/>
        </w:rPr>
      </w:pPr>
      <w:hyperlink r:id="rId21" w:history="1">
        <w:r w:rsidR="00894150">
          <w:rPr>
            <w:rStyle w:val="af5"/>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8C0938" w:rsidP="007D4C5C">
      <w:pPr>
        <w:pStyle w:val="a"/>
        <w:numPr>
          <w:ilvl w:val="0"/>
          <w:numId w:val="17"/>
        </w:numPr>
        <w:rPr>
          <w:lang w:eastAsia="x-none"/>
        </w:rPr>
      </w:pPr>
      <w:hyperlink r:id="rId22" w:history="1">
        <w:r w:rsidR="00894150">
          <w:rPr>
            <w:rStyle w:val="af5"/>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8C0938" w:rsidP="007D4C5C">
      <w:pPr>
        <w:pStyle w:val="a"/>
        <w:numPr>
          <w:ilvl w:val="0"/>
          <w:numId w:val="17"/>
        </w:numPr>
        <w:rPr>
          <w:lang w:eastAsia="x-none"/>
        </w:rPr>
      </w:pPr>
      <w:hyperlink r:id="rId23" w:history="1">
        <w:r w:rsidR="00894150">
          <w:rPr>
            <w:rStyle w:val="af5"/>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8C0938" w:rsidP="007D4C5C">
      <w:pPr>
        <w:pStyle w:val="a"/>
        <w:numPr>
          <w:ilvl w:val="0"/>
          <w:numId w:val="17"/>
        </w:numPr>
        <w:rPr>
          <w:lang w:eastAsia="x-none"/>
        </w:rPr>
      </w:pPr>
      <w:hyperlink r:id="rId24" w:history="1">
        <w:r w:rsidR="00894150">
          <w:rPr>
            <w:rStyle w:val="af5"/>
            <w:lang w:eastAsia="x-none"/>
          </w:rPr>
          <w:t>R1-2105402</w:t>
        </w:r>
      </w:hyperlink>
      <w:r w:rsidR="00894150">
        <w:rPr>
          <w:lang w:eastAsia="x-none"/>
        </w:rPr>
        <w:tab/>
        <w:t>On the support of single DCI scheduling two cells</w:t>
      </w:r>
      <w:r w:rsidR="00894150">
        <w:rPr>
          <w:lang w:eastAsia="x-none"/>
        </w:rPr>
        <w:tab/>
      </w:r>
      <w:proofErr w:type="spellStart"/>
      <w:r w:rsidR="00894150">
        <w:rPr>
          <w:lang w:eastAsia="x-none"/>
        </w:rPr>
        <w:t>InterDigital</w:t>
      </w:r>
      <w:proofErr w:type="spellEnd"/>
      <w:r w:rsidR="00894150">
        <w:rPr>
          <w:lang w:eastAsia="x-none"/>
        </w:rPr>
        <w:t>, Inc.</w:t>
      </w:r>
    </w:p>
    <w:p w14:paraId="5E0AC293" w14:textId="77777777" w:rsidR="00894150" w:rsidRDefault="008C0938" w:rsidP="007D4C5C">
      <w:pPr>
        <w:pStyle w:val="a"/>
        <w:numPr>
          <w:ilvl w:val="0"/>
          <w:numId w:val="17"/>
        </w:numPr>
        <w:rPr>
          <w:lang w:eastAsia="x-none"/>
        </w:rPr>
      </w:pPr>
      <w:hyperlink r:id="rId25" w:history="1">
        <w:r w:rsidR="00894150">
          <w:rPr>
            <w:rStyle w:val="af5"/>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8C0938" w:rsidP="007D4C5C">
      <w:pPr>
        <w:pStyle w:val="a"/>
        <w:numPr>
          <w:ilvl w:val="0"/>
          <w:numId w:val="17"/>
        </w:numPr>
        <w:rPr>
          <w:lang w:eastAsia="x-none"/>
        </w:rPr>
      </w:pPr>
      <w:hyperlink r:id="rId26" w:history="1">
        <w:r w:rsidR="00894150">
          <w:rPr>
            <w:rStyle w:val="af5"/>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8C0938" w:rsidP="007D4C5C">
      <w:pPr>
        <w:pStyle w:val="a"/>
        <w:numPr>
          <w:ilvl w:val="0"/>
          <w:numId w:val="17"/>
        </w:numPr>
        <w:rPr>
          <w:lang w:eastAsia="x-none"/>
        </w:rPr>
      </w:pPr>
      <w:hyperlink r:id="rId27" w:history="1">
        <w:r w:rsidR="00894150">
          <w:rPr>
            <w:rStyle w:val="af5"/>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8C0938" w:rsidP="007D4C5C">
      <w:pPr>
        <w:pStyle w:val="a"/>
        <w:numPr>
          <w:ilvl w:val="0"/>
          <w:numId w:val="17"/>
        </w:numPr>
        <w:rPr>
          <w:lang w:eastAsia="x-none"/>
        </w:rPr>
      </w:pPr>
      <w:hyperlink r:id="rId28" w:history="1">
        <w:r w:rsidR="00894150">
          <w:rPr>
            <w:rStyle w:val="af5"/>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10" w:name="_Hlt64533860"/>
        <w:r w:rsidRPr="00D814B9">
          <w:rPr>
            <w:rFonts w:ascii="Times" w:hAnsi="Times"/>
            <w:color w:val="0000FF"/>
            <w:szCs w:val="24"/>
            <w:u w:val="single"/>
            <w:lang w:eastAsia="en-US"/>
          </w:rPr>
          <w:t>2</w:t>
        </w:r>
        <w:bookmarkEnd w:id="10"/>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1"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1"/>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w:t>
      </w:r>
      <w:r>
        <w:rPr>
          <w:rFonts w:eastAsia="Gulim" w:hint="eastAsia"/>
          <w:bCs/>
        </w:rPr>
        <w:lastRenderedPageBreak/>
        <w:t xml:space="preserve">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xml:space="preserve">: [700MHz, 15 kHz SCS, 2 Tx, 2 Rx, 10 MHz carrier BW, 3-symbol CORESET </w:t>
      </w:r>
      <w:r>
        <w:rPr>
          <w:rFonts w:hint="eastAsia"/>
        </w:rPr>
        <w:lastRenderedPageBreak/>
        <w:t>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w:t>
      </w:r>
      <w:r>
        <w:rPr>
          <w:rFonts w:hint="eastAsia"/>
          <w:bCs/>
          <w:lang w:eastAsia="zh-CN"/>
        </w:rPr>
        <w:lastRenderedPageBreak/>
        <w:t xml:space="preserve">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lastRenderedPageBreak/>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a"/>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shows the gain of PDSCH throughput is 3.0%~8.1% for combination1 for per cell </w:t>
      </w:r>
      <w:r>
        <w:rPr>
          <w:rFonts w:eastAsia="Gulim" w:hint="eastAsia"/>
          <w:bCs/>
        </w:rPr>
        <w:lastRenderedPageBreak/>
        <w:t>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a"/>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a"/>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a"/>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lastRenderedPageBreak/>
        <w:t>Option 2: 0.5%.</w:t>
      </w:r>
    </w:p>
    <w:p w14:paraId="1F219C8C"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a"/>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lastRenderedPageBreak/>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lastRenderedPageBreak/>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2"/>
        <w:ind w:left="540"/>
      </w:pPr>
      <w:r w:rsidRPr="0023428B">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lastRenderedPageBreak/>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t>Agreements</w:t>
      </w:r>
      <w:r w:rsidRPr="002E66EB">
        <w:rPr>
          <w:rFonts w:eastAsia="宋体"/>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UE configured with Inter-band CA with </w:t>
      </w:r>
      <w:proofErr w:type="spellStart"/>
      <w:r w:rsidRPr="002E66EB">
        <w:rPr>
          <w:rFonts w:eastAsia="宋体"/>
          <w:szCs w:val="20"/>
        </w:rPr>
        <w:t>PCell</w:t>
      </w:r>
      <w:proofErr w:type="spellEnd"/>
      <w:r w:rsidRPr="002E66EB">
        <w:rPr>
          <w:rFonts w:eastAsia="宋体"/>
          <w:szCs w:val="20"/>
        </w:rPr>
        <w:t xml:space="preserve"> and an </w:t>
      </w:r>
      <w:proofErr w:type="spellStart"/>
      <w:r w:rsidRPr="002E66EB">
        <w:rPr>
          <w:rFonts w:eastAsia="宋体"/>
          <w:szCs w:val="20"/>
        </w:rPr>
        <w:t>SCell</w:t>
      </w:r>
      <w:proofErr w:type="spellEnd"/>
      <w:r w:rsidRPr="002E66EB">
        <w:rPr>
          <w:rFonts w:eastAsia="宋体"/>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proofErr w:type="spellStart"/>
      <w:r w:rsidRPr="002E66EB">
        <w:rPr>
          <w:rFonts w:eastAsia="宋体"/>
          <w:szCs w:val="20"/>
        </w:rPr>
        <w:t>PCell</w:t>
      </w:r>
      <w:proofErr w:type="spellEnd"/>
      <w:r w:rsidRPr="002E66EB">
        <w:rPr>
          <w:rFonts w:eastAsia="宋体"/>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1: Different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2: Same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Inter-band CA case with </w:t>
      </w:r>
      <w:proofErr w:type="spellStart"/>
      <w:r w:rsidRPr="002E66EB">
        <w:rPr>
          <w:rFonts w:eastAsia="宋体"/>
          <w:szCs w:val="20"/>
        </w:rPr>
        <w:t>PCell</w:t>
      </w:r>
      <w:proofErr w:type="spellEnd"/>
      <w:r w:rsidRPr="002E66EB">
        <w:rPr>
          <w:rFonts w:eastAsia="宋体"/>
          <w:szCs w:val="20"/>
        </w:rPr>
        <w:t xml:space="preserve"> and more than one </w:t>
      </w:r>
      <w:proofErr w:type="spellStart"/>
      <w:r w:rsidRPr="002E66EB">
        <w:rPr>
          <w:rFonts w:eastAsia="宋体"/>
          <w:szCs w:val="20"/>
        </w:rPr>
        <w:t>SCell</w:t>
      </w:r>
      <w:proofErr w:type="spellEnd"/>
      <w:r w:rsidRPr="002E66EB">
        <w:rPr>
          <w:rFonts w:eastAsia="宋体"/>
          <w:szCs w:val="20"/>
        </w:rPr>
        <w:t xml:space="preserve"> (at least the </w:t>
      </w:r>
      <w:proofErr w:type="spellStart"/>
      <w:r w:rsidRPr="002E66EB">
        <w:rPr>
          <w:rFonts w:eastAsia="宋体"/>
          <w:szCs w:val="20"/>
        </w:rPr>
        <w:t>SCells</w:t>
      </w:r>
      <w:proofErr w:type="spellEnd"/>
      <w:r w:rsidRPr="002E66EB">
        <w:rPr>
          <w:rFonts w:eastAsia="宋体"/>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0E918" w14:textId="77777777" w:rsidR="001E4344" w:rsidRDefault="001E4344">
      <w:pPr>
        <w:spacing w:after="0"/>
      </w:pPr>
      <w:r>
        <w:separator/>
      </w:r>
    </w:p>
  </w:endnote>
  <w:endnote w:type="continuationSeparator" w:id="0">
    <w:p w14:paraId="5A92A803" w14:textId="77777777" w:rsidR="001E4344" w:rsidRDefault="001E43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2AED3" w14:textId="77777777" w:rsidR="008C0938" w:rsidRDefault="008C0938">
    <w:pPr>
      <w:pStyle w:val="ab"/>
      <w:rPr>
        <w:rStyle w:val="af3"/>
      </w:rPr>
    </w:pPr>
    <w:r>
      <w:rPr>
        <w:rStyle w:val="af3"/>
      </w:rPr>
      <w:fldChar w:fldCharType="begin"/>
    </w:r>
    <w:r>
      <w:rPr>
        <w:rStyle w:val="af3"/>
      </w:rPr>
      <w:instrText xml:space="preserve">PAGE  </w:instrText>
    </w:r>
    <w:r>
      <w:rPr>
        <w:rStyle w:val="af3"/>
      </w:rPr>
      <w:fldChar w:fldCharType="end"/>
    </w:r>
  </w:p>
  <w:p w14:paraId="63A9BD07" w14:textId="77777777" w:rsidR="008C0938" w:rsidRDefault="008C0938">
    <w:pPr>
      <w:pStyle w:val="ab"/>
    </w:pPr>
  </w:p>
  <w:p w14:paraId="01C5906F" w14:textId="77777777" w:rsidR="008C0938" w:rsidRDefault="008C0938"/>
  <w:p w14:paraId="1342B277" w14:textId="77777777" w:rsidR="008C0938" w:rsidRDefault="008C0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125C" w14:textId="71A0E4EA" w:rsidR="008C0938" w:rsidRDefault="008C0938">
    <w:pPr>
      <w:pStyle w:val="ab"/>
      <w:rPr>
        <w:rStyle w:val="af3"/>
      </w:rPr>
    </w:pPr>
    <w:r>
      <w:rPr>
        <w:rStyle w:val="af3"/>
      </w:rPr>
      <w:fldChar w:fldCharType="begin"/>
    </w:r>
    <w:r>
      <w:rPr>
        <w:rStyle w:val="af3"/>
      </w:rPr>
      <w:instrText xml:space="preserve">PAGE  </w:instrText>
    </w:r>
    <w:r>
      <w:rPr>
        <w:rStyle w:val="af3"/>
      </w:rPr>
      <w:fldChar w:fldCharType="separate"/>
    </w:r>
    <w:r w:rsidR="006F0C73">
      <w:rPr>
        <w:rStyle w:val="af3"/>
        <w:noProof/>
      </w:rPr>
      <w:t>21</w:t>
    </w:r>
    <w:r>
      <w:rPr>
        <w:rStyle w:val="af3"/>
      </w:rPr>
      <w:fldChar w:fldCharType="end"/>
    </w:r>
  </w:p>
  <w:p w14:paraId="3CCD0B2C" w14:textId="77777777" w:rsidR="008C0938" w:rsidRDefault="008C0938">
    <w:pPr>
      <w:pStyle w:val="ab"/>
    </w:pPr>
  </w:p>
  <w:p w14:paraId="21325B5C" w14:textId="77777777" w:rsidR="008C0938" w:rsidRDefault="008C0938"/>
  <w:p w14:paraId="23E7956A" w14:textId="77777777" w:rsidR="008C0938" w:rsidRDefault="008C09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04E1F" w14:textId="77777777" w:rsidR="001E4344" w:rsidRDefault="001E4344">
      <w:pPr>
        <w:spacing w:after="0"/>
      </w:pPr>
      <w:r>
        <w:separator/>
      </w:r>
    </w:p>
  </w:footnote>
  <w:footnote w:type="continuationSeparator" w:id="0">
    <w:p w14:paraId="7808F702" w14:textId="77777777" w:rsidR="001E4344" w:rsidRDefault="001E434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A49C7E56"/>
    <w:lvl w:ilvl="0" w:tplc="04090001">
      <w:start w:val="1"/>
      <w:numFmt w:val="bullet"/>
      <w:lvlText w:val=""/>
      <w:lvlJc w:val="left"/>
      <w:pPr>
        <w:ind w:left="644" w:hanging="360"/>
      </w:pPr>
      <w:rPr>
        <w:rFonts w:ascii="Symbol" w:hAnsi="Symbol" w:hint="default"/>
      </w:rPr>
    </w:lvl>
    <w:lvl w:ilvl="1" w:tplc="90A0BC94">
      <w:start w:val="1"/>
      <w:numFmt w:val="bullet"/>
      <w:lvlText w:val="–"/>
      <w:lvlJc w:val="left"/>
      <w:pPr>
        <w:ind w:left="1364" w:hanging="360"/>
      </w:pPr>
      <w:rPr>
        <w:rFonts w:ascii="Arial" w:hAnsi="Aria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 w:numId="47">
    <w:abstractNumId w:val="15"/>
  </w:num>
  <w:num w:numId="48">
    <w:abstractNumId w:val="4"/>
  </w:num>
  <w:num w:numId="49">
    <w:abstractNumId w:val="10"/>
  </w:num>
  <w:num w:numId="50">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CFB"/>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08"/>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7"/>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1E98"/>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2C3"/>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A7"/>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4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639F"/>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0E5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51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02"/>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D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06"/>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6BB"/>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B3E"/>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2F1"/>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8A3"/>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4FD1"/>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8DE"/>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ABE"/>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2E1"/>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23C"/>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AA2"/>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A7"/>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2F6"/>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0C73"/>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976"/>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4A"/>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6C9"/>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938"/>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CA8"/>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148"/>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355"/>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D2"/>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63D"/>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7A9"/>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29A"/>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B4B"/>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44"/>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0F8A"/>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4E"/>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CB"/>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9B4"/>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18"/>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06"/>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C68"/>
    <w:rsid w:val="00D62D14"/>
    <w:rsid w:val="00D62D33"/>
    <w:rsid w:val="00D62DF1"/>
    <w:rsid w:val="00D62F3D"/>
    <w:rsid w:val="00D6313E"/>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1C"/>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8A7"/>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675"/>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2E22"/>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97B"/>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4C7"/>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562"/>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01248E1E-30E5-41CE-95C4-4A8D89E0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8"/>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968128109">
      <w:bodyDiv w:val="1"/>
      <w:marLeft w:val="0"/>
      <w:marRight w:val="0"/>
      <w:marTop w:val="0"/>
      <w:marBottom w:val="0"/>
      <w:divBdr>
        <w:top w:val="none" w:sz="0" w:space="0" w:color="auto"/>
        <w:left w:val="none" w:sz="0" w:space="0" w:color="auto"/>
        <w:bottom w:val="none" w:sz="0" w:space="0" w:color="auto"/>
        <w:right w:val="none" w:sz="0" w:space="0" w:color="auto"/>
      </w:divBdr>
    </w:div>
    <w:div w:id="1131630897">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680428571">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3AA9F25-5B3F-4707-A5D8-6AFA927C1388}">
  <ds:schemaRefs>
    <ds:schemaRef ds:uri="http://schemas.openxmlformats.org/officeDocument/2006/bibliography"/>
  </ds:schemaRefs>
</ds:datastoreItem>
</file>

<file path=customXml/itemProps6.xml><?xml version="1.0" encoding="utf-8"?>
<ds:datastoreItem xmlns:ds="http://schemas.openxmlformats.org/officeDocument/2006/customXml" ds:itemID="{0E712786-DDC2-4E07-B328-B05F4E9C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9459</Words>
  <Characters>53920</Characters>
  <Application>Microsoft Office Word</Application>
  <DocSecurity>0</DocSecurity>
  <Lines>449</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63253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WangYi</cp:lastModifiedBy>
  <cp:revision>3</cp:revision>
  <cp:lastPrinted>2019-01-10T09:30:00Z</cp:lastPrinted>
  <dcterms:created xsi:type="dcterms:W3CDTF">2021-05-25T06:59:00Z</dcterms:created>
  <dcterms:modified xsi:type="dcterms:W3CDTF">2021-05-25T07:00:00Z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(3)geZE+4HlJSjIZABrK7Mw7+Na5kXt5UoCbmk+tziAmlYrSQHWA2qIdwHf6AjaDev8VppmkfI+
vRZgvryBBQL4GQTFna8brxKUNkxWjbaZfkGtL1mQ2A712ZTMkG7HDQ6GrqXiCK0fAbTplP03
lSfeeRzuEiddmwlK8VmL6deXO4tNNjQ1jz7gzmguUPD1yX8SlJumbKcaAiK8VF+ZQ3x1bT9P
fhuxlYcH+IPJhl7hzw</vt:lpwstr>
  </property>
  <property fmtid="{D5CDD505-2E9C-101B-9397-08002B2CF9AE}" pid="9" name="_2015_ms_pID_7253431">
    <vt:lpwstr>PEtLNj9mIE8jJQ8e+0gO4vjE7n6QrimDK5bMy/Uryzv5wy0pZhp+LS
i9zEy2ljM3DeU5QcrqLbXVwUyrpUQfDwWn5JvjwrlIUXEhfk8ybbnemGxWJNzGPG40nrv+nd
ppWHk9w7ZjR0gRgn8a/sBwpgjTnQYafIiH/8XUTeq54DJb+pfsT/IUSZE0lyYiBUMaAftMlu
baE+fCj5UFl6Tfq/cROdvrFKG4S1E9xIxGX5</vt:lpwstr>
  </property>
  <property fmtid="{D5CDD505-2E9C-101B-9397-08002B2CF9AE}" pid="10" name="KSOProductBuildVer">
    <vt:lpwstr>2052-11.8.2.9022</vt:lpwstr>
  </property>
  <property fmtid="{D5CDD505-2E9C-101B-9397-08002B2CF9AE}" pid="11" name="_2015_ms_pID_7253432">
    <vt:lpwstr>bA==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