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w:t>
      </w:r>
      <w:proofErr w:type="spellStart"/>
      <w:r w:rsidRPr="007278B3">
        <w:rPr>
          <w:rFonts w:ascii="Times New Roman" w:eastAsia="Times New Roman" w:hAnsi="Times New Roman" w:cs="Times New Roman"/>
          <w:sz w:val="20"/>
          <w:szCs w:val="20"/>
          <w:shd w:val="clear" w:color="auto" w:fill="FFFFFF"/>
        </w:rPr>
        <w:t>TypeD</w:t>
      </w:r>
      <w:proofErr w:type="spellEnd"/>
      <w:r w:rsidRPr="007278B3">
        <w:rPr>
          <w:rFonts w:ascii="Times New Roman" w:eastAsia="Times New Roman" w:hAnsi="Times New Roman" w:cs="Times New Roman"/>
          <w:sz w:val="20"/>
          <w:szCs w:val="20"/>
          <w:shd w:val="clear" w:color="auto" w:fill="FFFFFF"/>
        </w:rPr>
        <w:t xml:space="preserve">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w:t>
            </w:r>
            <w:proofErr w:type="spellStart"/>
            <w:r w:rsidRPr="000C5E05">
              <w:rPr>
                <w:rFonts w:ascii="Times New Roman" w:eastAsia="Times New Roman" w:hAnsi="Times New Roman" w:cs="Times New Roman"/>
                <w:sz w:val="18"/>
                <w:szCs w:val="18"/>
              </w:rPr>
              <w:t>TypeA</w:t>
            </w:r>
            <w:proofErr w:type="spellEnd"/>
            <w:r w:rsidRPr="000C5E05">
              <w:rPr>
                <w:rFonts w:ascii="Times New Roman" w:eastAsia="Times New Roman" w:hAnsi="Times New Roman" w:cs="Times New Roman"/>
                <w:sz w:val="18"/>
                <w:szCs w:val="18"/>
              </w:rPr>
              <w:t xml:space="preserve"> [or QCL-</w:t>
            </w:r>
            <w:proofErr w:type="spellStart"/>
            <w:r w:rsidRPr="000C5E05">
              <w:rPr>
                <w:rFonts w:ascii="Times New Roman" w:eastAsia="Times New Roman" w:hAnsi="Times New Roman" w:cs="Times New Roman"/>
                <w:sz w:val="18"/>
                <w:szCs w:val="18"/>
              </w:rPr>
              <w:t>TypeB</w:t>
            </w:r>
            <w:proofErr w:type="spellEnd"/>
            <w:r w:rsidRPr="000C5E05">
              <w:rPr>
                <w:rFonts w:ascii="Times New Roman" w:eastAsia="Times New Roman" w:hAnsi="Times New Roman" w:cs="Times New Roman"/>
                <w:sz w:val="18"/>
                <w:szCs w:val="18"/>
              </w:rPr>
              <w:t>]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w:t>
            </w:r>
            <w:proofErr w:type="gramStart"/>
            <w:r w:rsidRPr="000C5E05">
              <w:rPr>
                <w:rFonts w:ascii="Times New Roman" w:hAnsi="Times New Roman" w:cs="Times New Roman"/>
                <w:sz w:val="20"/>
                <w:szCs w:val="20"/>
              </w:rPr>
              <w:t>is  ‘</w:t>
            </w:r>
            <w:proofErr w:type="gramEnd"/>
            <w:r w:rsidRPr="000C5E05">
              <w:rPr>
                <w:rFonts w:ascii="Times New Roman" w:hAnsi="Times New Roman" w:cs="Times New Roman"/>
                <w:sz w:val="20"/>
                <w:szCs w:val="20"/>
              </w:rPr>
              <w:t>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proofErr w:type="spellStart"/>
            <w:r w:rsidRPr="000C5E05">
              <w:rPr>
                <w:rFonts w:ascii="Times New Roman" w:eastAsia="Times New Roman" w:hAnsi="Times New Roman" w:cs="Times New Roman"/>
                <w:color w:val="000000"/>
              </w:rPr>
              <w:lastRenderedPageBreak/>
              <w:t>quasi co-</w:t>
            </w:r>
            <w:proofErr w:type="spellEnd"/>
            <w:r w:rsidRPr="000C5E05">
              <w:rPr>
                <w:rFonts w:ascii="Times New Roman" w:eastAsia="Times New Roman" w:hAnsi="Times New Roman" w:cs="Times New Roman"/>
                <w:color w:val="000000"/>
              </w:rPr>
              <w:t>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xml:space="preserve">”. When CSI-RS A is configured as QCL source for PDSCH, the QCL relationship is between DMRS of PDSCH and CSI-RS A. And the spec does not specify that the DMRS of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A and on CC2,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B. Both CSI-RS A and CSI-RS B are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SSB#1. Do the CC1 and CC2 use the same QCL-</w:t>
            </w:r>
            <w:proofErr w:type="spellStart"/>
            <w:r w:rsidRPr="000C5E05">
              <w:rPr>
                <w:rFonts w:ascii="Times New Roman" w:eastAsia="Times New Roman" w:hAnsi="Times New Roman" w:cs="Times New Roman"/>
                <w:sz w:val="20"/>
                <w:szCs w:val="20"/>
              </w:rPr>
              <w:t>TypeD</w:t>
            </w:r>
            <w:proofErr w:type="spellEnd"/>
            <w:r w:rsidRPr="000C5E05">
              <w:rPr>
                <w:rFonts w:ascii="Times New Roman" w:eastAsia="Times New Roman" w:hAnsi="Times New Roman" w:cs="Times New Roman"/>
                <w:sz w:val="20"/>
                <w:szCs w:val="20"/>
              </w:rPr>
              <w:t xml:space="preserve">? The answer is no. Do the CC1 and CC2 use the same beam? The answer is </w:t>
            </w:r>
            <w:proofErr w:type="gramStart"/>
            <w:r w:rsidRPr="000C5E05">
              <w:rPr>
                <w:rFonts w:ascii="Times New Roman" w:eastAsia="Times New Roman" w:hAnsi="Times New Roman" w:cs="Times New Roman"/>
                <w:sz w:val="20"/>
                <w:szCs w:val="20"/>
              </w:rPr>
              <w:t>also  no.</w:t>
            </w:r>
            <w:proofErr w:type="gramEnd"/>
            <w:r w:rsidRPr="000C5E05">
              <w:rPr>
                <w:rFonts w:ascii="Times New Roman" w:eastAsia="Times New Roman" w:hAnsi="Times New Roman" w:cs="Times New Roman"/>
                <w:sz w:val="20"/>
                <w:szCs w:val="20"/>
              </w:rPr>
              <w:t xml:space="preserve">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#A and </w:t>
            </w:r>
            <w:proofErr w:type="gramStart"/>
            <w:r w:rsidRPr="000C5E05">
              <w:rPr>
                <w:rFonts w:ascii="Times New Roman" w:eastAsia="PMingLiU" w:hAnsi="Times New Roman" w:cs="Times New Roman"/>
                <w:sz w:val="18"/>
                <w:szCs w:val="18"/>
                <w:lang w:eastAsia="zh-TW"/>
              </w:rPr>
              <w:t>In</w:t>
            </w:r>
            <w:proofErr w:type="gramEnd"/>
            <w:r w:rsidRPr="000C5E05">
              <w:rPr>
                <w:rFonts w:ascii="Times New Roman" w:eastAsia="PMingLiU" w:hAnsi="Times New Roman" w:cs="Times New Roman"/>
                <w:sz w:val="18"/>
                <w:szCs w:val="18"/>
                <w:lang w:eastAsia="zh-TW"/>
              </w:rPr>
              <w:t xml:space="preserve"> CC#2,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#B. And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CSI-RS #A is SSB#1 and QCL-</w:t>
            </w:r>
            <w:proofErr w:type="spellStart"/>
            <w:r w:rsidRPr="000C5E05">
              <w:rPr>
                <w:rFonts w:ascii="Times New Roman" w:eastAsia="PMingLiU" w:hAnsi="Times New Roman" w:cs="Times New Roman"/>
                <w:sz w:val="18"/>
                <w:szCs w:val="18"/>
                <w:lang w:eastAsia="zh-TW"/>
              </w:rPr>
              <w:t>TypeRS</w:t>
            </w:r>
            <w:proofErr w:type="spellEnd"/>
            <w:r w:rsidRPr="000C5E05">
              <w:rPr>
                <w:rFonts w:ascii="Times New Roman" w:eastAsia="PMingLiU" w:hAnsi="Times New Roman" w:cs="Times New Roman"/>
                <w:sz w:val="18"/>
                <w:szCs w:val="18"/>
                <w:lang w:eastAsia="zh-TW"/>
              </w:rPr>
              <w:t xml:space="preserve"> for CSI-RS #B is SSB#1 too.  In this example, which RS is the DMRS of PDSCH in CC#1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And which RS is the DMRS of PDSCH in CC#2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When the UE receives PDSCH in CC#1 and PDSCH in CC#2, can the UE assume a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CC#1 and CSI-RS #B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w:t>
            </w:r>
            <w:proofErr w:type="gramStart"/>
            <w:r w:rsidR="007C2380" w:rsidRPr="000C5E05">
              <w:rPr>
                <w:rFonts w:ascii="Times New Roman" w:eastAsia="PMingLiU" w:hAnsi="Times New Roman" w:cs="Times New Roman"/>
                <w:sz w:val="18"/>
                <w:szCs w:val="18"/>
                <w:lang w:eastAsia="zh-TW"/>
              </w:rPr>
              <w:t>to change</w:t>
            </w:r>
            <w:proofErr w:type="gramEnd"/>
            <w:r w:rsidR="007C2380" w:rsidRPr="000C5E05">
              <w:rPr>
                <w:rFonts w:ascii="Times New Roman" w:eastAsia="PMingLiU" w:hAnsi="Times New Roman" w:cs="Times New Roman"/>
                <w:sz w:val="18"/>
                <w:szCs w:val="18"/>
                <w:lang w:eastAsia="zh-TW"/>
              </w:rPr>
              <w:t xml:space="preserv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w:t>
            </w:r>
            <w:proofErr w:type="gramStart"/>
            <w:r w:rsidRPr="000C5E05">
              <w:rPr>
                <w:rFonts w:ascii="Times New Roman" w:hAnsi="Times New Roman" w:cs="Times New Roman"/>
                <w:color w:val="FF0000"/>
                <w:sz w:val="20"/>
                <w:szCs w:val="20"/>
              </w:rPr>
              <w:t>F</w:t>
            </w:r>
            <w:r w:rsidRPr="000C5E05">
              <w:rPr>
                <w:rFonts w:ascii="Times New Roman" w:hAnsi="Times New Roman" w:cs="Times New Roman"/>
                <w:sz w:val="20"/>
                <w:szCs w:val="20"/>
              </w:rPr>
              <w:t>or</w:t>
            </w:r>
            <w:proofErr w:type="gramEnd"/>
            <w:r w:rsidRPr="000C5E05">
              <w:rPr>
                <w:rFonts w:ascii="Times New Roman" w:hAnsi="Times New Roman" w:cs="Times New Roman"/>
                <w:sz w:val="20"/>
                <w:szCs w:val="20"/>
              </w:rPr>
              <w:t xml:space="preserve">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are valid from simultaneous Rx point of view, which is defined in PDCCH+PDCCH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 xml:space="preserve">a set of configured CCs/BWPs”, we prefer to add back the clarification in the early version of this proposal. Regarding the comments from Qualcomm and OPPO, even we have same concern on this proposal doesn't reflect the previous agreement on the single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across CCs, we see the use case may be limited if the second bullet of P1.3 is not agreed since only CSI-RS for BM can be used as a cross-CC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w:t>
            </w:r>
            <w:proofErr w:type="gramStart"/>
            <w:r w:rsidRPr="000C5E05">
              <w:rPr>
                <w:rFonts w:ascii="Times New Roman" w:hAnsi="Times New Roman" w:cs="Times New Roman"/>
                <w:sz w:val="20"/>
                <w:szCs w:val="18"/>
              </w:rPr>
              <w:t>actually prefer</w:t>
            </w:r>
            <w:proofErr w:type="gramEnd"/>
            <w:r w:rsidRPr="000C5E05">
              <w:rPr>
                <w:rFonts w:ascii="Times New Roman" w:hAnsi="Times New Roman" w:cs="Times New Roman"/>
                <w:sz w:val="20"/>
                <w:szCs w:val="18"/>
              </w:rPr>
              <w:t xml:space="preserve">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w:t>
            </w:r>
            <w:proofErr w:type="spellStart"/>
            <w:r w:rsidRPr="000C5E05">
              <w:rPr>
                <w:rFonts w:ascii="Times New Roman" w:hAnsi="Times New Roman" w:cs="Times New Roman"/>
                <w:i/>
                <w:sz w:val="20"/>
                <w:szCs w:val="18"/>
                <w:u w:val="single"/>
              </w:rPr>
              <w:t>TypeD</w:t>
            </w:r>
            <w:proofErr w:type="spellEnd"/>
            <w:r w:rsidRPr="000C5E05">
              <w:rPr>
                <w:rFonts w:ascii="Times New Roman" w:hAnsi="Times New Roman" w:cs="Times New Roman"/>
                <w:i/>
                <w:sz w:val="20"/>
                <w:szCs w:val="18"/>
                <w:u w:val="single"/>
              </w:rPr>
              <w:t xml:space="preserve">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w:t>
            </w:r>
            <w:proofErr w:type="spellStart"/>
            <w:r w:rsidRPr="000C5E05">
              <w:rPr>
                <w:rFonts w:ascii="Times New Roman" w:hAnsi="Times New Roman" w:cs="Times New Roman"/>
                <w:sz w:val="20"/>
                <w:szCs w:val="18"/>
              </w:rPr>
              <w:t>QCLed</w:t>
            </w:r>
            <w:proofErr w:type="spellEnd"/>
            <w:r w:rsidRPr="000C5E05">
              <w:rPr>
                <w:rFonts w:ascii="Times New Roman" w:hAnsi="Times New Roman" w:cs="Times New Roman"/>
                <w:sz w:val="20"/>
                <w:szCs w:val="18"/>
              </w:rPr>
              <w:t xml:space="preserve">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맑은 고딕" w:hAnsi="Times New Roman" w:cs="Times New Roman"/>
                <w:sz w:val="20"/>
                <w:szCs w:val="18"/>
              </w:rPr>
            </w:pPr>
          </w:p>
          <w:p w14:paraId="61AEFF35" w14:textId="77777777" w:rsidR="00E13FD9" w:rsidRPr="000C5E05" w:rsidRDefault="00E13FD9" w:rsidP="00937F4C">
            <w:pPr>
              <w:rPr>
                <w:rFonts w:ascii="Times New Roman" w:eastAsia="맑은 고딕"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맑은 고딕"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맑은 고딕" w:hAnsi="Times New Roman" w:cs="Times New Roman"/>
                <w:sz w:val="20"/>
                <w:szCs w:val="18"/>
              </w:rPr>
              <w:t xml:space="preserve"> were OK with that restriction already when the agreement was made, and we are still OK with it</w:t>
            </w:r>
            <w:r w:rsidRPr="000C5E05">
              <w:rPr>
                <w:rFonts w:ascii="Times New Roman" w:eastAsia="맑은 고딕" w:hAnsi="Times New Roman" w:cs="Times New Roman"/>
                <w:sz w:val="20"/>
                <w:szCs w:val="18"/>
              </w:rPr>
              <w:t>. We do not understand what “true common beam” in Qualcomm’s response means</w:t>
            </w:r>
            <w:r w:rsidR="002A56F2" w:rsidRPr="000C5E05">
              <w:rPr>
                <w:rFonts w:ascii="Times New Roman" w:eastAsia="맑은 고딕" w:hAnsi="Times New Roman" w:cs="Times New Roman"/>
                <w:sz w:val="20"/>
                <w:szCs w:val="18"/>
              </w:rPr>
              <w:t xml:space="preserve"> – could you clarify?</w:t>
            </w:r>
          </w:p>
          <w:p w14:paraId="50566B37" w14:textId="77777777" w:rsidR="002A56F2" w:rsidRPr="000C5E05" w:rsidRDefault="002A56F2" w:rsidP="00937F4C">
            <w:pPr>
              <w:rPr>
                <w:rFonts w:ascii="Times New Roman" w:eastAsia="맑은 고딕" w:hAnsi="Times New Roman" w:cs="Times New Roman"/>
                <w:sz w:val="20"/>
                <w:szCs w:val="18"/>
              </w:rPr>
            </w:pPr>
          </w:p>
          <w:p w14:paraId="5107FC8C" w14:textId="7998B97E" w:rsidR="00DA02D6" w:rsidRPr="000C5E05" w:rsidRDefault="00DA02D6"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1.4:</w:t>
            </w:r>
            <w:r w:rsidR="00C60F2D" w:rsidRPr="000C5E05">
              <w:rPr>
                <w:rFonts w:ascii="Times New Roman" w:eastAsia="맑은 고딕" w:hAnsi="Times New Roman" w:cs="Times New Roman"/>
                <w:sz w:val="20"/>
                <w:szCs w:val="18"/>
              </w:rPr>
              <w:t xml:space="preserve"> We support Oppo’s proposal to remove ‘</w:t>
            </w:r>
            <w:r w:rsidR="00C60F2D" w:rsidRPr="000C5E05">
              <w:rPr>
                <w:rFonts w:ascii="Times New Roman" w:hAnsi="Times New Roman" w:cs="Times New Roman"/>
                <w:sz w:val="20"/>
                <w:szCs w:val="20"/>
              </w:rPr>
              <w:t xml:space="preserve">A single RRC pool of TCI </w:t>
            </w:r>
            <w:proofErr w:type="gramStart"/>
            <w:r w:rsidR="00C60F2D" w:rsidRPr="000C5E05">
              <w:rPr>
                <w:rFonts w:ascii="Times New Roman" w:hAnsi="Times New Roman" w:cs="Times New Roman"/>
                <w:sz w:val="20"/>
                <w:szCs w:val="20"/>
              </w:rPr>
              <w:t>states</w:t>
            </w:r>
            <w:r w:rsidR="002A56F2" w:rsidRPr="000C5E05">
              <w:rPr>
                <w:rFonts w:ascii="Times New Roman" w:hAnsi="Times New Roman" w:cs="Times New Roman"/>
                <w:sz w:val="20"/>
                <w:szCs w:val="20"/>
              </w:rPr>
              <w:t>’</w:t>
            </w:r>
            <w:proofErr w:type="gramEnd"/>
            <w:r w:rsidR="00C60F2D" w:rsidRPr="000C5E05">
              <w:rPr>
                <w:rFonts w:ascii="Times New Roman" w:hAnsi="Times New Roman" w:cs="Times New Roman"/>
                <w:sz w:val="20"/>
                <w:szCs w:val="20"/>
              </w:rPr>
              <w:t>. </w:t>
            </w:r>
            <w:r w:rsidR="00C60F2D" w:rsidRPr="000C5E05">
              <w:rPr>
                <w:rFonts w:ascii="Times New Roman" w:eastAsia="맑은 고딕"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맑은 고딕"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맑은 고딕" w:hAnsi="Times New Roman" w:cs="Times New Roman"/>
                <w:sz w:val="20"/>
                <w:szCs w:val="18"/>
              </w:rPr>
            </w:pPr>
          </w:p>
          <w:p w14:paraId="006F584B" w14:textId="65D6B574" w:rsidR="002A56F2" w:rsidRPr="000C5E05" w:rsidRDefault="002A56F2"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맑은 고딕" w:hAnsi="Times New Roman" w:cs="Times New Roman"/>
                <w:sz w:val="20"/>
                <w:szCs w:val="18"/>
              </w:rPr>
            </w:pPr>
          </w:p>
          <w:p w14:paraId="2DF9998D" w14:textId="78A316AF" w:rsidR="00C60F2D" w:rsidRPr="000C5E05" w:rsidRDefault="00C60F2D"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would understand the need for a UE capability on the total number of configured TCI states across all CCs</w:t>
            </w:r>
            <w:r w:rsidR="002A56F2" w:rsidRPr="000C5E05">
              <w:rPr>
                <w:rFonts w:ascii="Times New Roman" w:eastAsia="맑은 고딕" w:hAnsi="Times New Roman" w:cs="Times New Roman"/>
                <w:sz w:val="20"/>
                <w:szCs w:val="18"/>
              </w:rPr>
              <w:t xml:space="preserve">, where </w:t>
            </w:r>
            <w:r w:rsidRPr="000C5E05">
              <w:rPr>
                <w:rFonts w:ascii="Times New Roman" w:eastAsia="맑은 고딕"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맑은 고딕" w:hAnsi="Times New Roman" w:cs="Times New Roman"/>
                <w:sz w:val="20"/>
                <w:szCs w:val="18"/>
              </w:rPr>
            </w:pPr>
            <w:proofErr w:type="spellStart"/>
            <w:r w:rsidRPr="000C5E05">
              <w:rPr>
                <w:rFonts w:ascii="Times New Roman" w:hAnsi="Times New Roman" w:cs="Times New Roman"/>
                <w:sz w:val="20"/>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 xml:space="preserve">Proposal 1.3: We can support it in principle. In order to make sure that indirect QCL works, we suggest </w:t>
            </w:r>
            <w:proofErr w:type="gramStart"/>
            <w:r w:rsidRPr="000C5E05">
              <w:rPr>
                <w:rFonts w:ascii="Times New Roman" w:hAnsi="Times New Roman" w:cs="Times New Roman"/>
                <w:sz w:val="20"/>
                <w:szCs w:val="18"/>
                <w:lang w:eastAsia="zh-CN"/>
              </w:rPr>
              <w:t>to add</w:t>
            </w:r>
            <w:proofErr w:type="gramEnd"/>
            <w:r w:rsidRPr="000C5E05">
              <w:rPr>
                <w:rFonts w:ascii="Times New Roman" w:hAnsi="Times New Roman" w:cs="Times New Roman"/>
                <w:sz w:val="20"/>
                <w:szCs w:val="18"/>
                <w:lang w:eastAsia="zh-CN"/>
              </w:rPr>
              <w:t xml:space="preserve">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맑은 고딕"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맑은 고딕"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맑은 고딕"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맑은 고딕" w:hAnsi="Times New Roman" w:cs="Times New Roman"/>
                <w:sz w:val="20"/>
                <w:szCs w:val="18"/>
              </w:rPr>
            </w:pPr>
          </w:p>
          <w:p w14:paraId="11793FAF" w14:textId="0A5B599C"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My points are: (1) Both cases are allowed in R15/16. </w:t>
            </w:r>
            <w:proofErr w:type="gramStart"/>
            <w:r w:rsidRPr="000C5E05">
              <w:rPr>
                <w:rFonts w:ascii="Times New Roman" w:eastAsia="맑은 고딕" w:hAnsi="Times New Roman" w:cs="Times New Roman"/>
                <w:sz w:val="20"/>
                <w:szCs w:val="18"/>
              </w:rPr>
              <w:t>So</w:t>
            </w:r>
            <w:proofErr w:type="gramEnd"/>
            <w:r w:rsidRPr="000C5E05">
              <w:rPr>
                <w:rFonts w:ascii="Times New Roman" w:eastAsia="맑은 고딕" w:hAnsi="Times New Roman" w:cs="Times New Roman"/>
                <w:sz w:val="20"/>
                <w:szCs w:val="18"/>
              </w:rPr>
              <w:t xml:space="preserve"> no need to mandate Case 1. We are fine to clarify both are NW’s choice</w:t>
            </w:r>
            <w:r w:rsidR="00246665" w:rsidRPr="000C5E05">
              <w:rPr>
                <w:rFonts w:ascii="Times New Roman" w:eastAsia="맑은 고딕" w:hAnsi="Times New Roman" w:cs="Times New Roman"/>
                <w:sz w:val="20"/>
                <w:szCs w:val="18"/>
              </w:rPr>
              <w:t>. To DCM, I know Case 1 is your implementation. But Case 2 is also a valid config and can rigorously guarantee common Rx beam across CCs;</w:t>
            </w:r>
            <w:r w:rsidRPr="000C5E05">
              <w:rPr>
                <w:rFonts w:ascii="Times New Roman" w:eastAsia="맑은 고딕" w:hAnsi="Times New Roman" w:cs="Times New Roman"/>
                <w:sz w:val="20"/>
                <w:szCs w:val="18"/>
              </w:rPr>
              <w:t xml:space="preserve"> (2) </w:t>
            </w:r>
            <w:r w:rsidR="00246665" w:rsidRPr="000C5E05">
              <w:rPr>
                <w:rFonts w:ascii="Times New Roman" w:eastAsia="맑은 고딕"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맑은 고딕"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맑은 고딕" w:hAnsi="Times New Roman" w:cs="Times New Roman"/>
                <w:sz w:val="20"/>
                <w:szCs w:val="18"/>
              </w:rPr>
            </w:pPr>
          </w:p>
          <w:p w14:paraId="2A910EA6" w14:textId="628A296B"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Case 1: QCL-D per CC (2</w:t>
            </w:r>
            <w:r w:rsidRPr="000C5E05">
              <w:rPr>
                <w:rFonts w:ascii="Times New Roman" w:eastAsia="맑은 고딕" w:hAnsi="Times New Roman" w:cs="Times New Roman"/>
                <w:sz w:val="20"/>
                <w:szCs w:val="18"/>
                <w:vertAlign w:val="superscript"/>
              </w:rPr>
              <w:t>nd</w:t>
            </w:r>
            <w:r w:rsidRPr="000C5E05">
              <w:rPr>
                <w:rFonts w:ascii="Times New Roman" w:eastAsia="맑은 고딕" w:hAnsi="Times New Roman" w:cs="Times New Roman"/>
                <w:sz w:val="20"/>
                <w:szCs w:val="18"/>
              </w:rPr>
              <w:t xml:space="preserve"> bullet in FL’s 1.3)</w:t>
            </w:r>
          </w:p>
          <w:p w14:paraId="090A4BB6" w14:textId="7F4B0DB0"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SSB #1 as QCL-D for CSI-RS for BM resource </w:t>
            </w:r>
            <w:r w:rsidRPr="000C5E05">
              <w:rPr>
                <w:rFonts w:ascii="Times New Roman" w:eastAsia="맑은 고딕" w:hAnsi="Times New Roman" w:cs="Times New Roman"/>
                <w:color w:val="FF0000"/>
                <w:sz w:val="20"/>
                <w:szCs w:val="18"/>
              </w:rPr>
              <w:t>#2</w:t>
            </w:r>
            <w:r w:rsidRPr="000C5E05">
              <w:rPr>
                <w:rFonts w:ascii="Times New Roman" w:eastAsia="맑은 고딕" w:hAnsi="Times New Roman" w:cs="Times New Roman"/>
                <w:sz w:val="20"/>
                <w:szCs w:val="18"/>
              </w:rPr>
              <w:t>, which is as QCL-D for PDSCH on CC #2</w:t>
            </w:r>
          </w:p>
          <w:p w14:paraId="7D59275F" w14:textId="60487340" w:rsidR="00C71754" w:rsidRPr="000C5E05" w:rsidRDefault="00C71754" w:rsidP="004028B4">
            <w:pPr>
              <w:rPr>
                <w:rFonts w:ascii="Times New Roman" w:eastAsia="맑은 고딕" w:hAnsi="Times New Roman" w:cs="Times New Roman"/>
                <w:sz w:val="20"/>
                <w:szCs w:val="18"/>
              </w:rPr>
            </w:pPr>
          </w:p>
          <w:p w14:paraId="322DEFA2" w14:textId="3D020E88" w:rsidR="00C71754" w:rsidRPr="000C5E05" w:rsidRDefault="00C71754"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SSB #1 as QCL-D for CSI-RS for BM resource </w:t>
            </w:r>
            <w:r w:rsidRPr="000C5E05">
              <w:rPr>
                <w:rFonts w:ascii="Times New Roman" w:eastAsia="맑은 고딕" w:hAnsi="Times New Roman" w:cs="Times New Roman"/>
                <w:color w:val="FF0000"/>
                <w:sz w:val="20"/>
                <w:szCs w:val="18"/>
              </w:rPr>
              <w:t>#1</w:t>
            </w:r>
            <w:r w:rsidRPr="000C5E05">
              <w:rPr>
                <w:rFonts w:ascii="Times New Roman" w:eastAsia="맑은 고딕" w:hAnsi="Times New Roman" w:cs="Times New Roman"/>
                <w:sz w:val="20"/>
                <w:szCs w:val="18"/>
              </w:rPr>
              <w:t>, which is as QCL-D for PDSCH on CC #2</w:t>
            </w:r>
          </w:p>
          <w:p w14:paraId="04A8C39F" w14:textId="77777777" w:rsidR="00C71754" w:rsidRPr="000C5E05" w:rsidRDefault="00C71754" w:rsidP="004028B4">
            <w:pPr>
              <w:rPr>
                <w:rFonts w:ascii="Times New Roman" w:eastAsia="맑은 고딕" w:hAnsi="Times New Roman" w:cs="Times New Roman"/>
                <w:sz w:val="20"/>
                <w:szCs w:val="18"/>
              </w:rPr>
            </w:pPr>
          </w:p>
          <w:p w14:paraId="1F05B10B" w14:textId="6963DDE3" w:rsidR="00C71754" w:rsidRPr="000C5E05" w:rsidRDefault="00246665" w:rsidP="004028B4">
            <w:pPr>
              <w:rPr>
                <w:rFonts w:ascii="Times New Roman" w:eastAsia="맑은 고딕" w:hAnsi="Times New Roman" w:cs="Times New Roman"/>
                <w:sz w:val="20"/>
                <w:szCs w:val="18"/>
              </w:rPr>
            </w:pPr>
            <w:proofErr w:type="gramStart"/>
            <w:r w:rsidRPr="000C5E05">
              <w:rPr>
                <w:rFonts w:ascii="Times New Roman" w:eastAsia="맑은 고딕" w:hAnsi="Times New Roman" w:cs="Times New Roman"/>
                <w:sz w:val="20"/>
                <w:szCs w:val="18"/>
              </w:rPr>
              <w:t>So</w:t>
            </w:r>
            <w:proofErr w:type="gramEnd"/>
            <w:r w:rsidRPr="000C5E05">
              <w:rPr>
                <w:rFonts w:ascii="Times New Roman" w:eastAsia="맑은 고딕" w:hAnsi="Times New Roman" w:cs="Times New Roman"/>
                <w:sz w:val="20"/>
                <w:szCs w:val="18"/>
              </w:rPr>
              <w:t xml:space="preserve"> for Proposal 1.3</w:t>
            </w:r>
            <w:r w:rsidR="007B2876" w:rsidRPr="000C5E05">
              <w:rPr>
                <w:rFonts w:ascii="Times New Roman" w:eastAsia="맑은 고딕" w:hAnsi="Times New Roman" w:cs="Times New Roman"/>
                <w:sz w:val="20"/>
                <w:szCs w:val="18"/>
              </w:rPr>
              <w:t>, below is my suggestion to replace the original 2</w:t>
            </w:r>
            <w:r w:rsidR="007B2876" w:rsidRPr="000C5E05">
              <w:rPr>
                <w:rFonts w:ascii="Times New Roman" w:eastAsia="맑은 고딕" w:hAnsi="Times New Roman" w:cs="Times New Roman"/>
                <w:sz w:val="20"/>
                <w:szCs w:val="18"/>
                <w:vertAlign w:val="superscript"/>
              </w:rPr>
              <w:t>nd</w:t>
            </w:r>
            <w:r w:rsidR="007B2876" w:rsidRPr="000C5E05">
              <w:rPr>
                <w:rFonts w:ascii="Times New Roman" w:eastAsia="맑은 고딕"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맑은 고딕"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맑은 고딕" w:hAnsi="Times New Roman" w:cs="Times New Roman"/>
                <w:sz w:val="20"/>
                <w:szCs w:val="18"/>
              </w:rPr>
            </w:pPr>
          </w:p>
          <w:p w14:paraId="322B598A" w14:textId="0ABF5412" w:rsidR="00C71754" w:rsidRPr="000C5E05" w:rsidRDefault="006A0177" w:rsidP="004028B4">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For </w:t>
            </w:r>
            <w:r w:rsidR="000A7E0D" w:rsidRPr="000C5E05">
              <w:rPr>
                <w:rFonts w:ascii="Times New Roman" w:eastAsia="맑은 고딕" w:hAnsi="Times New Roman" w:cs="Times New Roman"/>
                <w:sz w:val="20"/>
                <w:szCs w:val="18"/>
              </w:rPr>
              <w:t xml:space="preserve">Proposal </w:t>
            </w:r>
            <w:r w:rsidRPr="000C5E05">
              <w:rPr>
                <w:rFonts w:ascii="Times New Roman" w:eastAsia="맑은 고딕"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맑은 고딕" w:hAnsi="Times New Roman" w:cs="Times New Roman"/>
                <w:sz w:val="20"/>
                <w:szCs w:val="18"/>
              </w:rPr>
              <w:t>across multiple</w:t>
            </w:r>
            <w:r w:rsidRPr="000C5E05">
              <w:rPr>
                <w:rFonts w:ascii="Times New Roman" w:eastAsia="맑은 고딕" w:hAnsi="Times New Roman" w:cs="Times New Roman"/>
                <w:sz w:val="20"/>
                <w:szCs w:val="18"/>
              </w:rPr>
              <w:t xml:space="preserve"> BWP</w:t>
            </w:r>
            <w:r w:rsidR="000C3F18" w:rsidRPr="000C5E05">
              <w:rPr>
                <w:rFonts w:ascii="Times New Roman" w:eastAsia="맑은 고딕" w:hAnsi="Times New Roman" w:cs="Times New Roman"/>
                <w:sz w:val="20"/>
                <w:szCs w:val="18"/>
              </w:rPr>
              <w:t>s</w:t>
            </w:r>
            <w:r w:rsidRPr="000C5E05">
              <w:rPr>
                <w:rFonts w:ascii="Times New Roman" w:eastAsia="맑은 고딕" w:hAnsi="Times New Roman" w:cs="Times New Roman"/>
                <w:sz w:val="20"/>
                <w:szCs w:val="18"/>
              </w:rPr>
              <w:t>/CC</w:t>
            </w:r>
            <w:r w:rsidR="000C3F18" w:rsidRPr="000C5E05">
              <w:rPr>
                <w:rFonts w:ascii="Times New Roman" w:eastAsia="맑은 고딕" w:hAnsi="Times New Roman" w:cs="Times New Roman"/>
                <w:sz w:val="20"/>
                <w:szCs w:val="18"/>
              </w:rPr>
              <w:t>s</w:t>
            </w:r>
            <w:r w:rsidRPr="000C5E05">
              <w:rPr>
                <w:rFonts w:ascii="Times New Roman" w:eastAsia="맑은 고딕"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맑은 고딕" w:hAnsi="Times New Roman" w:cs="Times New Roman"/>
                <w:sz w:val="20"/>
                <w:szCs w:val="18"/>
              </w:rPr>
              <w:t xml:space="preserve">beneficial </w:t>
            </w:r>
            <w:r w:rsidRPr="000C5E05">
              <w:rPr>
                <w:rFonts w:ascii="Times New Roman" w:eastAsia="맑은 고딕"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 xml:space="preserve">To E///, the red is the details on how the shared pool works. It almost converged after a long iteration. </w:t>
            </w:r>
            <w:r w:rsidR="00763C81" w:rsidRPr="000C5E05">
              <w:rPr>
                <w:rFonts w:ascii="Times New Roman" w:eastAsia="맑은 고딕"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맑은 고딕" w:hAnsi="Times New Roman" w:cs="Times New Roman"/>
                <w:sz w:val="20"/>
                <w:szCs w:val="18"/>
              </w:rPr>
              <w:t>,</w:t>
            </w:r>
            <w:r w:rsidR="00763C81" w:rsidRPr="000C5E05">
              <w:rPr>
                <w:rFonts w:ascii="Times New Roman" w:eastAsia="맑은 고딕"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맑은 고딕" w:hAnsi="Times New Roman" w:cs="Times New Roman"/>
                <w:sz w:val="20"/>
                <w:szCs w:val="18"/>
              </w:rPr>
            </w:pPr>
          </w:p>
          <w:p w14:paraId="3A5C22D2" w14:textId="1B77A878" w:rsidR="00C71754" w:rsidRPr="000C5E05" w:rsidRDefault="00763C81" w:rsidP="004028B4">
            <w:pPr>
              <w:rPr>
                <w:rFonts w:ascii="Times New Roman" w:eastAsia="맑은 고딕" w:hAnsi="Times New Roman" w:cs="Times New Roman"/>
                <w:sz w:val="20"/>
                <w:szCs w:val="18"/>
              </w:rPr>
            </w:pPr>
            <w:proofErr w:type="gramStart"/>
            <w:r w:rsidRPr="000C5E05">
              <w:rPr>
                <w:rFonts w:ascii="Times New Roman" w:eastAsia="맑은 고딕" w:hAnsi="Times New Roman" w:cs="Times New Roman"/>
                <w:sz w:val="20"/>
                <w:szCs w:val="18"/>
              </w:rPr>
              <w:t>So</w:t>
            </w:r>
            <w:proofErr w:type="gramEnd"/>
            <w:r w:rsidRPr="000C5E05">
              <w:rPr>
                <w:rFonts w:ascii="Times New Roman" w:eastAsia="맑은 고딕" w:hAnsi="Times New Roman" w:cs="Times New Roman"/>
                <w:sz w:val="20"/>
                <w:szCs w:val="18"/>
              </w:rPr>
              <w:t xml:space="preserve"> for 1.4, we are fine with either OPPO or MTK’s version with Apple’s capability suggestion</w:t>
            </w:r>
            <w:r w:rsidR="00C7036E" w:rsidRPr="000C5E05">
              <w:rPr>
                <w:rFonts w:ascii="Times New Roman" w:eastAsia="맑은 고딕" w:hAnsi="Times New Roman" w:cs="Times New Roman"/>
                <w:sz w:val="20"/>
                <w:szCs w:val="18"/>
              </w:rPr>
              <w:t xml:space="preserve">, which is highlighted on top of </w:t>
            </w:r>
            <w:r w:rsidR="004E70A5" w:rsidRPr="000C5E05">
              <w:rPr>
                <w:rFonts w:ascii="Times New Roman" w:eastAsia="맑은 고딕" w:hAnsi="Times New Roman" w:cs="Times New Roman"/>
                <w:sz w:val="20"/>
                <w:szCs w:val="18"/>
              </w:rPr>
              <w:t xml:space="preserve">MTK’s version </w:t>
            </w:r>
            <w:r w:rsidR="00C7036E" w:rsidRPr="000C5E05">
              <w:rPr>
                <w:rFonts w:ascii="Times New Roman" w:eastAsia="맑은 고딕" w:hAnsi="Times New Roman" w:cs="Times New Roman"/>
                <w:sz w:val="20"/>
                <w:szCs w:val="18"/>
              </w:rPr>
              <w:t>below</w:t>
            </w:r>
            <w:r w:rsidR="004E70A5" w:rsidRPr="000C5E05">
              <w:rPr>
                <w:rFonts w:ascii="Times New Roman" w:eastAsia="맑은 고딕" w:hAnsi="Times New Roman" w:cs="Times New Roman"/>
                <w:sz w:val="20"/>
                <w:szCs w:val="18"/>
              </w:rPr>
              <w:t xml:space="preserve">. </w:t>
            </w:r>
          </w:p>
          <w:p w14:paraId="1E35143E" w14:textId="77777777" w:rsidR="00763C81" w:rsidRPr="000C5E05" w:rsidRDefault="00763C81" w:rsidP="004028B4">
            <w:pPr>
              <w:rPr>
                <w:rFonts w:ascii="Times New Roman" w:eastAsia="맑은 고딕"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 xml:space="preserve">[Mod: Added FFS on UE cap on the sub-bullet of the second bullet. This should address your point. Details on UE cap </w:t>
            </w:r>
            <w:proofErr w:type="gramStart"/>
            <w:r w:rsidRPr="000C5E05">
              <w:rPr>
                <w:rFonts w:ascii="Times New Roman" w:hAnsi="Times New Roman" w:cs="Times New Roman"/>
                <w:color w:val="FF0000"/>
                <w:sz w:val="18"/>
                <w:szCs w:val="20"/>
              </w:rPr>
              <w:t>are</w:t>
            </w:r>
            <w:proofErr w:type="gramEnd"/>
            <w:r w:rsidRPr="000C5E05">
              <w:rPr>
                <w:rFonts w:ascii="Times New Roman" w:hAnsi="Times New Roman" w:cs="Times New Roman"/>
                <w:color w:val="FF0000"/>
                <w:sz w:val="18"/>
                <w:szCs w:val="20"/>
              </w:rPr>
              <w:t xml:space="preserv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1.3: We are fine with the proposal, but would like more clarity on “</w:t>
            </w:r>
            <w:r w:rsidRPr="000C5E05">
              <w:rPr>
                <w:rFonts w:ascii="Times New Roman" w:eastAsia="맑은 고딕"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맑은 고딕"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removed since it can cause confusion]</w:t>
            </w:r>
          </w:p>
          <w:p w14:paraId="192C8C06" w14:textId="77777777" w:rsidR="002D2A68" w:rsidRPr="000C5E05" w:rsidRDefault="002D2A68" w:rsidP="00555D20">
            <w:pPr>
              <w:rPr>
                <w:rFonts w:ascii="Times New Roman" w:eastAsia="맑은 고딕" w:hAnsi="Times New Roman" w:cs="Times New Roman"/>
                <w:sz w:val="20"/>
                <w:szCs w:val="18"/>
              </w:rPr>
            </w:pPr>
          </w:p>
          <w:p w14:paraId="35E373D5" w14:textId="77777777" w:rsidR="00555D20" w:rsidRPr="000C5E05" w:rsidRDefault="00555D20" w:rsidP="00555D20">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맑은 고딕" w:hAnsi="Times New Roman" w:cs="Times New Roman"/>
                <w:sz w:val="20"/>
                <w:szCs w:val="18"/>
              </w:rPr>
              <w:t xml:space="preserve">”. </w:t>
            </w:r>
          </w:p>
          <w:p w14:paraId="71DF8074" w14:textId="77777777" w:rsidR="00555D20" w:rsidRPr="000C5E05" w:rsidRDefault="00555D20" w:rsidP="00555D20">
            <w:pPr>
              <w:rPr>
                <w:rFonts w:ascii="Times New Roman" w:eastAsia="맑은 고딕" w:hAnsi="Times New Roman" w:cs="Times New Roman"/>
                <w:sz w:val="20"/>
                <w:szCs w:val="18"/>
              </w:rPr>
            </w:pPr>
            <w:r w:rsidRPr="000C5E05">
              <w:rPr>
                <w:rFonts w:ascii="Times New Roman" w:eastAsia="맑은 고딕"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V16</w:t>
            </w:r>
            <w:r w:rsidR="00017A5A" w:rsidRPr="000C5E05">
              <w:rPr>
                <w:rFonts w:ascii="Times New Roman" w:eastAsia="맑은 고딕"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맑은 고딕" w:hAnsi="Times New Roman" w:cs="Times New Roman"/>
                <w:b/>
                <w:color w:val="3333FF"/>
                <w:sz w:val="18"/>
                <w:szCs w:val="18"/>
              </w:rPr>
            </w:pPr>
          </w:p>
          <w:p w14:paraId="3E9BC61B" w14:textId="77777777" w:rsidR="009D3D6D" w:rsidRPr="000C5E05" w:rsidRDefault="009D3D6D" w:rsidP="00D9126C">
            <w:pPr>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맑은 고딕" w:hAnsi="Times New Roman" w:cs="Times New Roman"/>
                <w:b/>
                <w:color w:val="3333FF"/>
                <w:sz w:val="18"/>
                <w:szCs w:val="18"/>
              </w:rPr>
            </w:pPr>
          </w:p>
          <w:p w14:paraId="57AD9147" w14:textId="4782F834" w:rsidR="00017A5A" w:rsidRPr="000C5E05" w:rsidRDefault="00017A5A" w:rsidP="00D9126C">
            <w:pPr>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FF0000"/>
                <w:szCs w:val="18"/>
              </w:rPr>
              <w:t>DISCUSSION IS MOVED TO EMAIL REFLECTOR ROUND-3 SUB-THREAD 2</w:t>
            </w:r>
            <w:r w:rsidR="00A21AE2" w:rsidRPr="000C5E05">
              <w:rPr>
                <w:rFonts w:ascii="Times New Roman" w:eastAsia="맑은 고딕"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바탕" w:hAnsi="Times New Roman" w:cs="Times New Roman"/>
          <w:sz w:val="20"/>
          <w:szCs w:val="20"/>
          <w:lang w:val="en-GB" w:eastAsia="en-US"/>
        </w:rPr>
      </w:pPr>
      <w:r w:rsidRPr="000C5E05">
        <w:rPr>
          <w:rFonts w:ascii="Times New Roman" w:eastAsia="바탕" w:hAnsi="Times New Roman" w:cs="Times New Roman"/>
          <w:b/>
          <w:sz w:val="20"/>
          <w:szCs w:val="20"/>
          <w:highlight w:val="green"/>
          <w:lang w:val="en-GB" w:eastAsia="en-US"/>
        </w:rPr>
        <w:t>Agreement</w:t>
      </w:r>
      <w:r w:rsidRPr="000C5E05">
        <w:rPr>
          <w:rFonts w:ascii="Times New Roman" w:eastAsia="바탕"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val="en-GB" w:eastAsia="en-US"/>
        </w:rPr>
        <w:t xml:space="preserve">On Rel.17 unified TCI framework, </w:t>
      </w:r>
      <w:r w:rsidRPr="000C5E05">
        <w:rPr>
          <w:rFonts w:ascii="Times New Roman" w:eastAsia="바탕" w:hAnsi="Times New Roman" w:cs="Times New Roman"/>
          <w:sz w:val="20"/>
          <w:szCs w:val="20"/>
          <w:lang w:eastAsia="en-US"/>
        </w:rPr>
        <w:t xml:space="preserve">for any DL RS that does not share the same indicated Rel-17 TCI state(s) as </w:t>
      </w:r>
      <w:r w:rsidRPr="000C5E05">
        <w:rPr>
          <w:rFonts w:ascii="Times New Roman" w:eastAsia="바탕"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바탕" w:hAnsi="Times New Roman" w:cs="Times New Roman"/>
          <w:sz w:val="20"/>
          <w:szCs w:val="20"/>
          <w:lang w:eastAsia="en-US"/>
        </w:rPr>
        <w:t xml:space="preserve">discuss and down-select by RAN1#106-e </w:t>
      </w:r>
      <w:r w:rsidRPr="000C5E05">
        <w:rPr>
          <w:rFonts w:ascii="Times New Roman" w:eastAsia="바탕" w:hAnsi="Times New Roman" w:cs="Times New Roman"/>
          <w:sz w:val="20"/>
          <w:szCs w:val="20"/>
          <w:lang w:val="en-GB" w:eastAsia="en-US"/>
        </w:rPr>
        <w:t xml:space="preserve">(August 2021) </w:t>
      </w:r>
      <w:r w:rsidRPr="000C5E05">
        <w:rPr>
          <w:rFonts w:ascii="Times New Roman" w:eastAsia="바탕"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val="en-GB" w:eastAsia="en-US"/>
        </w:rPr>
        <w:t xml:space="preserve">Alt1. Rel-15/16 </w:t>
      </w:r>
      <w:r w:rsidRPr="000C5E05">
        <w:rPr>
          <w:rFonts w:ascii="Times New Roman" w:eastAsia="바탕"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val="en-GB" w:eastAsia="en-US"/>
        </w:rPr>
        <w:t xml:space="preserve">Alt2. Rel-17 </w:t>
      </w:r>
      <w:r w:rsidRPr="000C5E05">
        <w:rPr>
          <w:rFonts w:ascii="Times New Roman" w:eastAsia="바탕"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바탕" w:hAnsi="Times New Roman" w:cs="Times New Roman"/>
          <w:sz w:val="20"/>
          <w:szCs w:val="20"/>
          <w:lang w:eastAsia="en-US"/>
        </w:rPr>
      </w:pPr>
      <w:r w:rsidRPr="000C5E05">
        <w:rPr>
          <w:rFonts w:ascii="Times New Roman" w:eastAsia="바탕"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바탕"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 xml:space="preserve">(From ROUND 1) In our view, it is not needed because none of proposal 1.4/1.5/1.6 propose to restrict TCI states that can be configured to a channel or reference signal.  Any TCI state in the configured pool can be configured to a channel or CSI-RS </w:t>
            </w:r>
            <w:proofErr w:type="gramStart"/>
            <w:r w:rsidRPr="000C5E05">
              <w:rPr>
                <w:rFonts w:ascii="Times New Roman" w:hAnsi="Times New Roman" w:cs="Times New Roman"/>
                <w:sz w:val="18"/>
              </w:rPr>
              <w:t>as long as</w:t>
            </w:r>
            <w:proofErr w:type="gramEnd"/>
            <w:r w:rsidRPr="000C5E05">
              <w:rPr>
                <w:rFonts w:ascii="Times New Roman" w:hAnsi="Times New Roman" w:cs="Times New Roman"/>
                <w:sz w:val="18"/>
              </w:rPr>
              <w:t xml:space="preserve"> the QCL contained in that TCI state satisfies the QCL configuration types specified for each channel or CSI-RS resource. The wording in the Note might even cause some confusion, for example a TCI state with </w:t>
            </w:r>
            <w:proofErr w:type="spellStart"/>
            <w:r w:rsidRPr="000C5E05">
              <w:rPr>
                <w:rFonts w:ascii="Times New Roman" w:hAnsi="Times New Roman" w:cs="Times New Roman"/>
                <w:sz w:val="18"/>
              </w:rPr>
              <w:t>TypeA</w:t>
            </w:r>
            <w:proofErr w:type="spellEnd"/>
            <w:r w:rsidRPr="000C5E05">
              <w:rPr>
                <w:rFonts w:ascii="Times New Roman" w:hAnsi="Times New Roman" w:cs="Times New Roman"/>
                <w:sz w:val="18"/>
              </w:rPr>
              <w:t xml:space="preserve"> and </w:t>
            </w:r>
            <w:proofErr w:type="spellStart"/>
            <w:r w:rsidRPr="000C5E05">
              <w:rPr>
                <w:rFonts w:ascii="Times New Roman" w:hAnsi="Times New Roman" w:cs="Times New Roman"/>
                <w:sz w:val="18"/>
              </w:rPr>
              <w:t>TypeD</w:t>
            </w:r>
            <w:proofErr w:type="spellEnd"/>
            <w:r w:rsidRPr="000C5E05">
              <w:rPr>
                <w:rFonts w:ascii="Times New Roman" w:hAnsi="Times New Roman" w:cs="Times New Roman"/>
                <w:sz w:val="18"/>
              </w:rPr>
              <w:t xml:space="preserve">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proofErr w:type="spellStart"/>
            <w:r w:rsidRPr="000C5E05">
              <w:rPr>
                <w:rFonts w:ascii="Times New Roman" w:hAnsi="Times New Roman" w:cs="Times New Roman"/>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for L1/L2-centric inter-cell mobility and inter-cell </w:t>
      </w:r>
      <w:proofErr w:type="spellStart"/>
      <w:r w:rsidRPr="000C5E05">
        <w:rPr>
          <w:rFonts w:ascii="Times New Roman" w:hAnsi="Times New Roman" w:cs="Times New Roman"/>
          <w:sz w:val="20"/>
          <w:szCs w:val="20"/>
        </w:rPr>
        <w:t>mTRP</w:t>
      </w:r>
      <w:proofErr w:type="spellEnd"/>
      <w:r w:rsidRPr="000C5E05">
        <w:rPr>
          <w:rFonts w:ascii="Times New Roman" w:hAnsi="Times New Roman" w:cs="Times New Roman"/>
          <w:sz w:val="20"/>
          <w:szCs w:val="20"/>
        </w:rPr>
        <w:t>,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 xml:space="preserve">configured for or </w:t>
      </w:r>
      <w:proofErr w:type="spellStart"/>
      <w:r w:rsidR="00C37B64" w:rsidRPr="000C5E05">
        <w:rPr>
          <w:rFonts w:ascii="Times New Roman" w:hAnsi="Times New Roman" w:cs="Times New Roman"/>
          <w:sz w:val="20"/>
          <w:szCs w:val="20"/>
        </w:rPr>
        <w:t>QCLed</w:t>
      </w:r>
      <w:proofErr w:type="spellEnd"/>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 xml:space="preserve">For Proposal 2.2, we suggest the same change for CSI-RS for mobility/RRM, since “associated with” may have different interpretations. Also, we are fine to put CSI-RS for BM as </w:t>
            </w:r>
            <w:proofErr w:type="gramStart"/>
            <w:r w:rsidRPr="000C5E05">
              <w:rPr>
                <w:rFonts w:ascii="Times New Roman" w:hAnsi="Times New Roman" w:cs="Times New Roman"/>
                <w:sz w:val="16"/>
              </w:rPr>
              <w:t>FFS, since</w:t>
            </w:r>
            <w:proofErr w:type="gramEnd"/>
            <w:r w:rsidRPr="000C5E05">
              <w:rPr>
                <w:rFonts w:ascii="Times New Roman" w:hAnsi="Times New Roman" w:cs="Times New Roman"/>
                <w:sz w:val="16"/>
              </w:rPr>
              <w:t xml:space="preserv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2.1, as we mentioned many </w:t>
            </w:r>
            <w:proofErr w:type="gramStart"/>
            <w:r w:rsidRPr="000C5E05">
              <w:rPr>
                <w:rFonts w:ascii="Times New Roman" w:eastAsia="PMingLiU" w:hAnsi="Times New Roman" w:cs="Times New Roman"/>
                <w:sz w:val="18"/>
                <w:szCs w:val="18"/>
                <w:lang w:eastAsia="zh-TW"/>
              </w:rPr>
              <w:t>time</w:t>
            </w:r>
            <w:proofErr w:type="gramEnd"/>
            <w:r w:rsidRPr="000C5E05">
              <w:rPr>
                <w:rFonts w:ascii="Times New Roman" w:eastAsia="PMingLiU" w:hAnsi="Times New Roman" w:cs="Times New Roman"/>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 xml:space="preserve">y the difference of </w:t>
            </w:r>
            <w:proofErr w:type="gramStart"/>
            <w:r w:rsidRPr="000C5E05">
              <w:rPr>
                <w:rFonts w:ascii="Times New Roman" w:eastAsia="PMingLiU" w:hAnsi="Times New Roman" w:cs="Times New Roman"/>
                <w:sz w:val="18"/>
                <w:szCs w:val="18"/>
                <w:lang w:eastAsia="zh-CN"/>
              </w:rPr>
              <w:t>“</w:t>
            </w:r>
            <w:r w:rsidR="00275634" w:rsidRPr="000C5E05">
              <w:rPr>
                <w:rFonts w:ascii="Times New Roman" w:eastAsia="PMingLiU" w:hAnsi="Times New Roman" w:cs="Times New Roman"/>
                <w:sz w:val="18"/>
                <w:szCs w:val="18"/>
                <w:lang w:eastAsia="zh-CN"/>
              </w:rPr>
              <w:t xml:space="preserve"> …</w:t>
            </w:r>
            <w:proofErr w:type="gramEnd"/>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 xml:space="preserve">inter-cell </w:t>
            </w:r>
            <w:proofErr w:type="spellStart"/>
            <w:r w:rsidRPr="000C5E05">
              <w:rPr>
                <w:rFonts w:ascii="Times New Roman" w:eastAsia="PMingLiU" w:hAnsi="Times New Roman" w:cs="Times New Roman"/>
                <w:sz w:val="18"/>
                <w:szCs w:val="18"/>
                <w:lang w:eastAsia="zh-CN"/>
              </w:rPr>
              <w:t>mTRP</w:t>
            </w:r>
            <w:proofErr w:type="spellEnd"/>
            <w:r w:rsidRPr="000C5E05">
              <w:rPr>
                <w:rFonts w:ascii="Times New Roman" w:eastAsia="PMingLiU" w:hAnsi="Times New Roman" w:cs="Times New Roman"/>
                <w:sz w:val="18"/>
                <w:szCs w:val="18"/>
                <w:lang w:eastAsia="zh-CN"/>
              </w:rPr>
              <w:t>”</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xml:space="preserve">, while “…for inter-cell </w:t>
            </w:r>
            <w:proofErr w:type="spellStart"/>
            <w:r w:rsidR="000B1810" w:rsidRPr="000C5E05">
              <w:rPr>
                <w:rFonts w:ascii="Times New Roman" w:eastAsia="PMingLiU" w:hAnsi="Times New Roman" w:cs="Times New Roman"/>
                <w:sz w:val="18"/>
                <w:szCs w:val="18"/>
                <w:lang w:eastAsia="zh-CN"/>
              </w:rPr>
              <w:t>mTRP</w:t>
            </w:r>
            <w:proofErr w:type="spellEnd"/>
            <w:r w:rsidR="000B1810" w:rsidRPr="000C5E05">
              <w:rPr>
                <w:rFonts w:ascii="Times New Roman" w:eastAsia="PMingLiU" w:hAnsi="Times New Roman" w:cs="Times New Roman"/>
                <w:sz w:val="18"/>
                <w:szCs w:val="18"/>
                <w:lang w:eastAsia="zh-CN"/>
              </w:rPr>
              <w:t>”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w:t>
            </w:r>
            <w:proofErr w:type="gramStart"/>
            <w:r w:rsidR="00155550" w:rsidRPr="000C5E05">
              <w:rPr>
                <w:rFonts w:ascii="Times New Roman" w:eastAsia="PMingLiU" w:hAnsi="Times New Roman" w:cs="Times New Roman"/>
                <w:sz w:val="18"/>
                <w:szCs w:val="18"/>
                <w:lang w:eastAsia="zh-CN"/>
              </w:rPr>
              <w:t>“ and</w:t>
            </w:r>
            <w:proofErr w:type="gramEnd"/>
            <w:r w:rsidR="00155550" w:rsidRPr="000C5E05">
              <w:rPr>
                <w:rFonts w:ascii="Times New Roman" w:eastAsia="PMingLiU" w:hAnsi="Times New Roman" w:cs="Times New Roman"/>
                <w:sz w:val="18"/>
                <w:szCs w:val="18"/>
                <w:lang w:eastAsia="zh-CN"/>
              </w:rPr>
              <w:t xml:space="preserve"> inter-cell </w:t>
            </w:r>
            <w:proofErr w:type="spellStart"/>
            <w:r w:rsidR="00155550" w:rsidRPr="000C5E05">
              <w:rPr>
                <w:rFonts w:ascii="Times New Roman" w:eastAsia="PMingLiU" w:hAnsi="Times New Roman" w:cs="Times New Roman"/>
                <w:sz w:val="18"/>
                <w:szCs w:val="18"/>
                <w:lang w:eastAsia="zh-CN"/>
              </w:rPr>
              <w:t>mTRP</w:t>
            </w:r>
            <w:proofErr w:type="spellEnd"/>
            <w:r w:rsidR="00155550" w:rsidRPr="000C5E05">
              <w:rPr>
                <w:rFonts w:ascii="Times New Roman" w:eastAsia="PMingLiU" w:hAnsi="Times New Roman" w:cs="Times New Roman"/>
                <w:sz w:val="18"/>
                <w:szCs w:val="18"/>
                <w:lang w:eastAsia="zh-CN"/>
              </w:rPr>
              <w:t xml:space="preserve">” in the main bullet or </w:t>
            </w:r>
            <w:r w:rsidR="00A95010" w:rsidRPr="000C5E05">
              <w:rPr>
                <w:rFonts w:ascii="Times New Roman" w:eastAsia="PMingLiU" w:hAnsi="Times New Roman" w:cs="Times New Roman"/>
                <w:sz w:val="18"/>
                <w:szCs w:val="18"/>
                <w:lang w:eastAsia="zh-CN"/>
              </w:rPr>
              <w:t xml:space="preserve">provide two proposals for these two scenarios separately. Since we think CSI-RS for BM configured for or </w:t>
            </w:r>
            <w:proofErr w:type="spellStart"/>
            <w:r w:rsidR="00A95010" w:rsidRPr="000C5E05">
              <w:rPr>
                <w:rFonts w:ascii="Times New Roman" w:eastAsia="PMingLiU" w:hAnsi="Times New Roman" w:cs="Times New Roman"/>
                <w:sz w:val="18"/>
                <w:szCs w:val="18"/>
                <w:lang w:eastAsia="zh-CN"/>
              </w:rPr>
              <w:t>QCLed</w:t>
            </w:r>
            <w:proofErr w:type="spellEnd"/>
            <w:r w:rsidR="00A95010" w:rsidRPr="000C5E05">
              <w:rPr>
                <w:rFonts w:ascii="Times New Roman" w:eastAsia="PMingLiU" w:hAnsi="Times New Roman" w:cs="Times New Roman"/>
                <w:sz w:val="18"/>
                <w:szCs w:val="18"/>
                <w:lang w:eastAsia="zh-CN"/>
              </w:rPr>
              <w:t xml:space="preserve">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xml:space="preserve">. </w:t>
            </w:r>
            <w:proofErr w:type="gramStart"/>
            <w:r w:rsidR="00D05342" w:rsidRPr="000C5E05">
              <w:rPr>
                <w:rFonts w:ascii="Times New Roman" w:eastAsia="PMingLiU" w:hAnsi="Times New Roman" w:cs="Times New Roman"/>
                <w:sz w:val="18"/>
                <w:szCs w:val="18"/>
                <w:lang w:eastAsia="zh-CN"/>
              </w:rPr>
              <w:t>So</w:t>
            </w:r>
            <w:proofErr w:type="gramEnd"/>
            <w:r w:rsidR="00D05342" w:rsidRPr="000C5E05">
              <w:rPr>
                <w:rFonts w:ascii="Times New Roman" w:eastAsia="PMingLiU" w:hAnsi="Times New Roman" w:cs="Times New Roman"/>
                <w:sz w:val="18"/>
                <w:szCs w:val="18"/>
                <w:lang w:eastAsia="zh-CN"/>
              </w:rPr>
              <w:t xml:space="preserve"> from RAN1 perspective, no difference between L12XCM and XC-</w:t>
            </w:r>
            <w:proofErr w:type="spellStart"/>
            <w:r w:rsidR="00D05342" w:rsidRPr="000C5E05">
              <w:rPr>
                <w:rFonts w:ascii="Times New Roman" w:eastAsia="PMingLiU" w:hAnsi="Times New Roman" w:cs="Times New Roman"/>
                <w:sz w:val="18"/>
                <w:szCs w:val="18"/>
                <w:lang w:eastAsia="zh-CN"/>
              </w:rPr>
              <w:t>mTRP</w:t>
            </w:r>
            <w:proofErr w:type="spellEnd"/>
            <w:r w:rsidR="00D05342" w:rsidRPr="000C5E05">
              <w:rPr>
                <w:rFonts w:ascii="Times New Roman" w:eastAsia="PMingLiU" w:hAnsi="Times New Roman" w:cs="Times New Roman"/>
                <w:sz w:val="18"/>
                <w:szCs w:val="18"/>
                <w:lang w:eastAsia="zh-CN"/>
              </w:rPr>
              <w:t xml:space="preserve">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 xml:space="preserve">[Mod: If I understand correctly (this wording came from the inputs in the previous rounds), an RS can be configured for the SC but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SSB. Or it can be simply an RS configured for </w:t>
            </w:r>
            <w:proofErr w:type="gramStart"/>
            <w:r w:rsidRPr="000C5E05">
              <w:rPr>
                <w:rFonts w:ascii="Times New Roman" w:hAnsi="Times New Roman" w:cs="Times New Roman"/>
                <w:color w:val="000000" w:themeColor="text1"/>
                <w:sz w:val="18"/>
                <w:szCs w:val="18"/>
                <w:lang w:eastAsia="zh-CN"/>
              </w:rPr>
              <w:t>a</w:t>
            </w:r>
            <w:proofErr w:type="gramEnd"/>
            <w:r w:rsidRPr="000C5E05">
              <w:rPr>
                <w:rFonts w:ascii="Times New Roman" w:hAnsi="Times New Roman" w:cs="Times New Roman"/>
                <w:color w:val="000000" w:themeColor="text1"/>
                <w:sz w:val="18"/>
                <w:szCs w:val="18"/>
                <w:lang w:eastAsia="zh-CN"/>
              </w:rPr>
              <w:t xml:space="preserve">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맑은 고딕"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맑은 고딕"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Proposal 2.1: </w:t>
            </w:r>
            <w:r w:rsidR="001D0C7B" w:rsidRPr="000C5E05">
              <w:rPr>
                <w:rFonts w:ascii="Times New Roman" w:eastAsia="맑은 고딕"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맑은 고딕" w:hAnsi="Times New Roman" w:cs="Times New Roman"/>
                <w:sz w:val="18"/>
                <w:szCs w:val="18"/>
              </w:rPr>
            </w:pPr>
          </w:p>
          <w:p w14:paraId="34BC7CA3" w14:textId="077D8886" w:rsidR="00FD077D" w:rsidRPr="000C5E05" w:rsidRDefault="00FD077D"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맑은 고딕" w:hAnsi="Times New Roman" w:cs="Times New Roman"/>
                <w:sz w:val="18"/>
                <w:szCs w:val="18"/>
              </w:rPr>
            </w:pPr>
          </w:p>
          <w:p w14:paraId="6237AA11" w14:textId="77777777" w:rsidR="001D0C7B" w:rsidRPr="000C5E05" w:rsidRDefault="001D0C7B"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w:t>
            </w:r>
            <w:proofErr w:type="spellStart"/>
            <w:r w:rsidRPr="000C5E05">
              <w:rPr>
                <w:rFonts w:ascii="Times New Roman" w:hAnsi="Times New Roman" w:cs="Times New Roman"/>
                <w:highlight w:val="yellow"/>
                <w:lang w:eastAsia="ko-KR"/>
              </w:rPr>
              <w:t>mTRP</w:t>
            </w:r>
            <w:proofErr w:type="spellEnd"/>
            <w:r w:rsidRPr="000C5E05">
              <w:rPr>
                <w:rFonts w:ascii="Times New Roman" w:hAnsi="Times New Roman" w:cs="Times New Roman"/>
                <w:highlight w:val="yellow"/>
                <w:lang w:eastAsia="ko-KR"/>
              </w:rPr>
              <w:t xml:space="preserve">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맑은 고딕"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맑은 고딕" w:hAnsi="Times New Roman" w:cs="Times New Roman"/>
                <w:sz w:val="18"/>
                <w:szCs w:val="18"/>
              </w:rPr>
            </w:pPr>
            <w:proofErr w:type="gramStart"/>
            <w:r w:rsidRPr="000C5E05">
              <w:rPr>
                <w:rFonts w:ascii="Times New Roman" w:eastAsia="맑은 고딕" w:hAnsi="Times New Roman" w:cs="Times New Roman"/>
                <w:sz w:val="18"/>
                <w:szCs w:val="18"/>
                <w:lang w:val="en-GB"/>
              </w:rPr>
              <w:t>So</w:t>
            </w:r>
            <w:proofErr w:type="gramEnd"/>
            <w:r w:rsidRPr="000C5E05">
              <w:rPr>
                <w:rFonts w:ascii="Times New Roman" w:eastAsia="맑은 고딕" w:hAnsi="Times New Roman" w:cs="Times New Roman"/>
                <w:sz w:val="18"/>
                <w:szCs w:val="18"/>
                <w:lang w:val="en-GB"/>
              </w:rPr>
              <w:t xml:space="preserve"> the C-RNTI in the different cells is up to NW configuration. </w:t>
            </w:r>
            <w:r w:rsidRPr="000C5E05">
              <w:rPr>
                <w:rFonts w:ascii="Times New Roman" w:eastAsia="맑은 고딕"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맑은 고딕" w:hAnsi="Times New Roman" w:cs="Times New Roman"/>
                <w:sz w:val="18"/>
                <w:szCs w:val="18"/>
              </w:rPr>
            </w:pPr>
          </w:p>
          <w:p w14:paraId="7F2B0100" w14:textId="273C3B8B" w:rsidR="001D0C7B" w:rsidRPr="000C5E05" w:rsidRDefault="001D0C7B"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[Mod: The Note is now removed per inputs from </w:t>
            </w:r>
            <w:proofErr w:type="gramStart"/>
            <w:r w:rsidRPr="000C5E05">
              <w:rPr>
                <w:rFonts w:ascii="Times New Roman" w:eastAsia="맑은 고딕" w:hAnsi="Times New Roman" w:cs="Times New Roman"/>
                <w:sz w:val="18"/>
                <w:szCs w:val="18"/>
              </w:rPr>
              <w:t>a number of</w:t>
            </w:r>
            <w:proofErr w:type="gramEnd"/>
            <w:r w:rsidRPr="000C5E05">
              <w:rPr>
                <w:rFonts w:ascii="Times New Roman" w:eastAsia="맑은 고딕" w:hAnsi="Times New Roman" w:cs="Times New Roman"/>
                <w:sz w:val="18"/>
                <w:szCs w:val="18"/>
              </w:rPr>
              <w:t xml:space="preserve"> companies]</w:t>
            </w:r>
          </w:p>
          <w:p w14:paraId="07775AE2" w14:textId="2B373CE4" w:rsidR="00E24F5F" w:rsidRPr="000C5E05" w:rsidRDefault="00E24F5F" w:rsidP="0039041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맑은 고딕" w:hAnsi="Times New Roman" w:cs="Times New Roman"/>
                <w:sz w:val="18"/>
                <w:szCs w:val="18"/>
              </w:rPr>
            </w:pPr>
            <w:proofErr w:type="spellStart"/>
            <w:r w:rsidRPr="000C5E05">
              <w:rPr>
                <w:rFonts w:ascii="Times New Roman" w:hAnsi="Times New Roman" w:cs="Times New Roman"/>
                <w:sz w:val="18"/>
                <w:szCs w:val="18"/>
                <w:lang w:eastAsia="zh-CN"/>
              </w:rPr>
              <w:lastRenderedPageBreak/>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맑은 고딕" w:hAnsi="Times New Roman" w:cs="Times New Roman"/>
                <w:sz w:val="18"/>
                <w:szCs w:val="18"/>
              </w:rPr>
            </w:pPr>
            <w:r w:rsidRPr="000C5E05">
              <w:rPr>
                <w:rFonts w:ascii="Times New Roman" w:hAnsi="Times New Roman" w:cs="Times New Roman"/>
                <w:sz w:val="18"/>
                <w:szCs w:val="18"/>
                <w:lang w:eastAsia="zh-CN"/>
              </w:rPr>
              <w:t xml:space="preserve">Proposal 2.2: </w:t>
            </w:r>
            <w:proofErr w:type="gramStart"/>
            <w:r w:rsidRPr="000C5E05">
              <w:rPr>
                <w:rFonts w:ascii="Times New Roman" w:hAnsi="Times New Roman" w:cs="Times New Roman"/>
                <w:sz w:val="18"/>
                <w:szCs w:val="18"/>
                <w:lang w:eastAsia="zh-CN"/>
              </w:rPr>
              <w:t>Support, since</w:t>
            </w:r>
            <w:proofErr w:type="gramEnd"/>
            <w:r w:rsidRPr="000C5E05">
              <w:rPr>
                <w:rFonts w:ascii="Times New Roman" w:hAnsi="Times New Roman" w:cs="Times New Roman"/>
                <w:sz w:val="18"/>
                <w:szCs w:val="18"/>
                <w:lang w:eastAsia="zh-CN"/>
              </w:rPr>
              <w:t xml:space="preserv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맑은 고딕"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Proposal 2.1: The note is related to RAN2’s decision on L1/L2-centric intercell mobility. Clarification from RAN2 is required. We suggest </w:t>
            </w:r>
            <w:proofErr w:type="gramStart"/>
            <w:r w:rsidRPr="000C5E05">
              <w:rPr>
                <w:rFonts w:ascii="Times New Roman" w:eastAsia="맑은 고딕" w:hAnsi="Times New Roman" w:cs="Times New Roman"/>
                <w:sz w:val="18"/>
                <w:szCs w:val="18"/>
              </w:rPr>
              <w:t>to put</w:t>
            </w:r>
            <w:proofErr w:type="gramEnd"/>
            <w:r w:rsidRPr="000C5E05">
              <w:rPr>
                <w:rFonts w:ascii="Times New Roman" w:eastAsia="맑은 고딕" w:hAnsi="Times New Roman" w:cs="Times New Roman"/>
                <w:sz w:val="18"/>
                <w:szCs w:val="18"/>
              </w:rPr>
              <w:t xml:space="preserve"> this bullet under FFS.</w:t>
            </w:r>
          </w:p>
          <w:p w14:paraId="24B660A2" w14:textId="1534C4D1" w:rsidR="003B64DA" w:rsidRPr="000C5E05" w:rsidRDefault="003B64D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맑은 고딕"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w:t>
            </w:r>
            <w:proofErr w:type="spellStart"/>
            <w:r w:rsidRPr="000C5E05">
              <w:rPr>
                <w:rFonts w:ascii="Times New Roman" w:eastAsia="맑은 고딕" w:hAnsi="Times New Roman" w:cs="Times New Roman"/>
                <w:sz w:val="18"/>
                <w:szCs w:val="18"/>
              </w:rPr>
              <w:t>inthere</w:t>
            </w:r>
            <w:proofErr w:type="spellEnd"/>
            <w:r w:rsidRPr="000C5E05">
              <w:rPr>
                <w:rFonts w:ascii="Times New Roman" w:eastAsia="맑은 고딕" w:hAnsi="Times New Roman" w:cs="Times New Roman"/>
                <w:sz w:val="18"/>
                <w:szCs w:val="18"/>
              </w:rPr>
              <w:t>: performance of data and control channels, reuse of the Rel17 TCI framework, etc.</w:t>
            </w:r>
          </w:p>
          <w:p w14:paraId="4A67A05B" w14:textId="4DD1C1AA" w:rsidR="00EC3023" w:rsidRPr="000C5E05" w:rsidRDefault="00EC3023" w:rsidP="004028B4">
            <w:pPr>
              <w:snapToGrid w:val="0"/>
              <w:jc w:val="both"/>
              <w:rPr>
                <w:rFonts w:ascii="Times New Roman" w:eastAsia="맑은 고딕" w:hAnsi="Times New Roman" w:cs="Times New Roman"/>
                <w:sz w:val="18"/>
                <w:szCs w:val="18"/>
              </w:rPr>
            </w:pPr>
          </w:p>
          <w:p w14:paraId="02FF65A9" w14:textId="4648DA02" w:rsidR="0088096A" w:rsidRPr="000C5E05" w:rsidRDefault="0088096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맑은 고딕"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맑은 고딕" w:hAnsi="Times New Roman" w:cs="Times New Roman"/>
                <w:sz w:val="18"/>
                <w:szCs w:val="18"/>
              </w:rPr>
            </w:pPr>
          </w:p>
          <w:p w14:paraId="6A4B83A5" w14:textId="77777777" w:rsidR="004436B3" w:rsidRPr="000C5E05" w:rsidRDefault="004436B3" w:rsidP="004028B4">
            <w:pPr>
              <w:snapToGrid w:val="0"/>
              <w:jc w:val="both"/>
              <w:rPr>
                <w:rFonts w:ascii="Times New Roman" w:eastAsia="맑은 고딕"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 xml:space="preserve">for L1/L2-centric inter-cell mobility and inter-cell </w:t>
            </w:r>
            <w:proofErr w:type="spellStart"/>
            <w:r w:rsidRPr="000C5E05">
              <w:rPr>
                <w:rFonts w:ascii="Times New Roman" w:hAnsi="Times New Roman" w:cs="Times New Roman"/>
                <w:color w:val="000000"/>
                <w:sz w:val="20"/>
                <w:szCs w:val="20"/>
              </w:rPr>
              <w:t>mTRP</w:t>
            </w:r>
            <w:proofErr w:type="spellEnd"/>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맑은 고딕" w:hAnsi="Times New Roman" w:cs="Times New Roman"/>
                <w:sz w:val="18"/>
                <w:szCs w:val="18"/>
              </w:rPr>
            </w:pPr>
            <w:r w:rsidRPr="000C5E05">
              <w:rPr>
                <w:rFonts w:ascii="Times New Roman" w:eastAsia="맑은 고딕" w:hAnsi="Times New Roman" w:cs="Times New Roman"/>
                <w:sz w:val="18"/>
                <w:szCs w:val="18"/>
              </w:rPr>
              <w:t>Mod V</w:t>
            </w:r>
            <w:r w:rsidR="0064290F" w:rsidRPr="000C5E05">
              <w:rPr>
                <w:rFonts w:ascii="Times New Roman" w:eastAsia="맑은 고딕" w:hAnsi="Times New Roman" w:cs="Times New Roman"/>
                <w:sz w:val="18"/>
                <w:szCs w:val="18"/>
              </w:rPr>
              <w:t>16/</w:t>
            </w:r>
            <w:r w:rsidRPr="000C5E05">
              <w:rPr>
                <w:rFonts w:ascii="Times New Roman" w:eastAsia="맑은 고딕"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맑은 고딕" w:hAnsi="Times New Roman" w:cs="Times New Roman"/>
                <w:b/>
                <w:color w:val="3333FF"/>
                <w:sz w:val="18"/>
                <w:szCs w:val="18"/>
              </w:rPr>
            </w:pPr>
            <w:r w:rsidRPr="000C5E05">
              <w:rPr>
                <w:rFonts w:ascii="Times New Roman" w:eastAsia="맑은 고딕"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맑은 고딕"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맑은 고딕" w:hAnsi="Times New Roman" w:cs="Times New Roman"/>
                <w:b/>
                <w:sz w:val="18"/>
                <w:szCs w:val="18"/>
              </w:rPr>
            </w:pPr>
            <w:r w:rsidRPr="000C5E05">
              <w:rPr>
                <w:rFonts w:ascii="Times New Roman" w:eastAsia="맑은 고딕"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 xml:space="preserve">Modified </w:t>
      </w:r>
      <w:proofErr w:type="spellStart"/>
      <w:r w:rsidRPr="000C5E05">
        <w:rPr>
          <w:rFonts w:ascii="Times New Roman" w:hAnsi="Times New Roman" w:cs="Times New Roman"/>
          <w:b/>
          <w:sz w:val="20"/>
          <w:szCs w:val="20"/>
          <w:u w:val="single"/>
        </w:rPr>
        <w:t>OptB</w:t>
      </w:r>
      <w:proofErr w:type="spellEnd"/>
      <w:r w:rsidRPr="000C5E05">
        <w:rPr>
          <w:rFonts w:ascii="Times New Roman" w:hAnsi="Times New Roman" w:cs="Times New Roman"/>
          <w:b/>
          <w:sz w:val="20"/>
          <w:szCs w:val="20"/>
          <w:u w:val="single"/>
        </w:rPr>
        <w:t>:</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OptA</w:t>
            </w:r>
            <w:proofErr w:type="spellEnd"/>
            <w:r w:rsidRPr="000C5E05">
              <w:rPr>
                <w:rFonts w:ascii="Times New Roman" w:eastAsia="DengXian" w:hAnsi="Times New Roman" w:cs="Times New Roman"/>
                <w:sz w:val="18"/>
                <w:szCs w:val="18"/>
                <w:lang w:eastAsia="zh-CN"/>
              </w:rPr>
              <w:t xml:space="preserve">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 xml:space="preserve">CATT, CMCC, Ericsson, Fraunhofer IIS/HHI, Fujitsu, </w:t>
            </w:r>
            <w:proofErr w:type="spellStart"/>
            <w:r w:rsidR="000352A3" w:rsidRPr="000C5E05">
              <w:rPr>
                <w:rFonts w:ascii="Times New Roman" w:hAnsi="Times New Roman" w:cs="Times New Roman"/>
                <w:sz w:val="18"/>
                <w:szCs w:val="18"/>
              </w:rPr>
              <w:t>Futurewei</w:t>
            </w:r>
            <w:proofErr w:type="spellEnd"/>
            <w:r w:rsidR="000352A3" w:rsidRPr="000C5E05">
              <w:rPr>
                <w:rFonts w:ascii="Times New Roman" w:hAnsi="Times New Roman" w:cs="Times New Roman"/>
                <w:sz w:val="18"/>
                <w:szCs w:val="18"/>
              </w:rPr>
              <w:t xml:space="preserve">, Huawei, </w:t>
            </w:r>
            <w:proofErr w:type="spellStart"/>
            <w:r w:rsidR="000352A3" w:rsidRPr="000C5E05">
              <w:rPr>
                <w:rFonts w:ascii="Times New Roman" w:hAnsi="Times New Roman" w:cs="Times New Roman"/>
                <w:sz w:val="18"/>
                <w:szCs w:val="18"/>
              </w:rPr>
              <w:t>HiSi</w:t>
            </w:r>
            <w:proofErr w:type="spellEnd"/>
            <w:r w:rsidR="000352A3" w:rsidRPr="000C5E05">
              <w:rPr>
                <w:rFonts w:ascii="Times New Roman" w:hAnsi="Times New Roman" w:cs="Times New Roman"/>
                <w:sz w:val="18"/>
                <w:szCs w:val="18"/>
              </w:rPr>
              <w:t xml:space="preserve">, IDC, LG, MTK, NEC, NTT Docomo, OPPO (fine), Qualcomm, Samsung, </w:t>
            </w:r>
            <w:proofErr w:type="spellStart"/>
            <w:r w:rsidR="000352A3" w:rsidRPr="000C5E05">
              <w:rPr>
                <w:rFonts w:ascii="Times New Roman" w:hAnsi="Times New Roman" w:cs="Times New Roman"/>
                <w:sz w:val="18"/>
                <w:szCs w:val="18"/>
              </w:rPr>
              <w:t>Spreadtrum</w:t>
            </w:r>
            <w:proofErr w:type="spellEnd"/>
            <w:r w:rsidR="000352A3" w:rsidRPr="000C5E05">
              <w:rPr>
                <w:rFonts w:ascii="Times New Roman" w:hAnsi="Times New Roman" w:cs="Times New Roman"/>
                <w:sz w:val="18"/>
                <w:szCs w:val="18"/>
              </w:rPr>
              <w:t>,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 xml:space="preserve">Apple, </w:t>
            </w:r>
            <w:proofErr w:type="spellStart"/>
            <w:r w:rsidR="000352A3" w:rsidRPr="000C5E05">
              <w:rPr>
                <w:rFonts w:ascii="Times New Roman" w:hAnsi="Times New Roman" w:cs="Times New Roman"/>
                <w:sz w:val="18"/>
                <w:szCs w:val="18"/>
              </w:rPr>
              <w:t>Convida</w:t>
            </w:r>
            <w:proofErr w:type="spellEnd"/>
            <w:r w:rsidR="000352A3" w:rsidRPr="000C5E05">
              <w:rPr>
                <w:rFonts w:ascii="Times New Roman" w:hAnsi="Times New Roman" w:cs="Times New Roman"/>
                <w:sz w:val="18"/>
                <w:szCs w:val="18"/>
              </w:rPr>
              <w:t>,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Modified </w:t>
            </w: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proofErr w:type="spellStart"/>
            <w:ins w:id="24" w:author="Eko Onggosanusi" w:date="2021-05-25T22:04:00Z">
              <w:r w:rsidR="006B1CAB">
                <w:rPr>
                  <w:rFonts w:ascii="Times New Roman" w:eastAsia="DengXian" w:hAnsi="Times New Roman" w:cs="Times New Roman"/>
                  <w:sz w:val="18"/>
                  <w:szCs w:val="18"/>
                  <w:lang w:eastAsia="zh-CN"/>
                </w:rPr>
                <w:t>Convida</w:t>
              </w:r>
              <w:proofErr w:type="spellEnd"/>
              <w:r w:rsidR="006B1CAB">
                <w:rPr>
                  <w:rFonts w:ascii="Times New Roman" w:eastAsia="DengXian" w:hAnsi="Times New Roman" w:cs="Times New Roman"/>
                  <w:sz w:val="18"/>
                  <w:szCs w:val="18"/>
                  <w:lang w:eastAsia="zh-CN"/>
                </w:rPr>
                <w:t xml:space="preserve">,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proofErr w:type="spellStart"/>
            <w:r w:rsidR="00403CF6" w:rsidRPr="000C5E05">
              <w:rPr>
                <w:rFonts w:ascii="Times New Roman" w:eastAsia="DengXian" w:hAnsi="Times New Roman" w:cs="Times New Roman"/>
                <w:sz w:val="18"/>
                <w:szCs w:val="18"/>
                <w:lang w:eastAsia="zh-CN"/>
              </w:rPr>
              <w:t>Spreadtrum</w:t>
            </w:r>
            <w:proofErr w:type="spellEnd"/>
            <w:r w:rsidR="00403CF6" w:rsidRPr="000C5E05">
              <w:rPr>
                <w:rFonts w:ascii="Times New Roman" w:eastAsia="DengXian" w:hAnsi="Times New Roman" w:cs="Times New Roman"/>
                <w:sz w:val="18"/>
                <w:szCs w:val="18"/>
                <w:lang w:eastAsia="zh-CN"/>
              </w:rPr>
              <w:t>,</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w:t>
            </w:r>
            <w:proofErr w:type="spellStart"/>
            <w:r w:rsidR="000352A3" w:rsidRPr="000C5E05">
              <w:rPr>
                <w:rFonts w:ascii="Times New Roman" w:eastAsia="DengXian" w:hAnsi="Times New Roman" w:cs="Times New Roman"/>
                <w:sz w:val="18"/>
                <w:szCs w:val="18"/>
                <w:lang w:eastAsia="zh-CN"/>
              </w:rPr>
              <w:t>HiSi</w:t>
            </w:r>
            <w:proofErr w:type="spellEnd"/>
            <w:r w:rsidR="000352A3" w:rsidRPr="000C5E05">
              <w:rPr>
                <w:rFonts w:ascii="Times New Roman" w:eastAsia="DengXian" w:hAnsi="Times New Roman" w:cs="Times New Roman"/>
                <w:sz w:val="18"/>
                <w:szCs w:val="18"/>
                <w:lang w:eastAsia="zh-CN"/>
              </w:rPr>
              <w:t>,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above: I do not like to see the additional capabilities mentioned in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but on the other hand I suppose this is the extra mile Option B is proposing w.r.t Option A, acknowledging that flexibility does not come for free. Another </w:t>
            </w:r>
            <w:proofErr w:type="gramStart"/>
            <w:r>
              <w:rPr>
                <w:rFonts w:ascii="Times New Roman" w:eastAsia="PMingLiU" w:hAnsi="Times New Roman" w:cs="Times New Roman"/>
                <w:sz w:val="18"/>
                <w:szCs w:val="18"/>
                <w:lang w:eastAsia="zh-TW"/>
              </w:rPr>
              <w:t>observations</w:t>
            </w:r>
            <w:proofErr w:type="gramEnd"/>
            <w:r>
              <w:rPr>
                <w:rFonts w:ascii="Times New Roman" w:eastAsia="PMingLiU" w:hAnsi="Times New Roman" w:cs="Times New Roman"/>
                <w:sz w:val="18"/>
                <w:szCs w:val="18"/>
                <w:lang w:eastAsia="zh-TW"/>
              </w:rPr>
              <w:t xml:space="preserve">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proofErr w:type="spellStart"/>
            <w:r w:rsidRPr="004C0610">
              <w:rPr>
                <w:rFonts w:ascii="Times New Roman" w:eastAsia="PMingLiU" w:hAnsi="Times New Roman" w:cs="Times New Roman"/>
                <w:sz w:val="18"/>
                <w:szCs w:val="18"/>
                <w:lang w:eastAsia="zh-TW"/>
              </w:rPr>
              <w:t>HetNet</w:t>
            </w:r>
            <w:proofErr w:type="spellEnd"/>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we are not sure whether it is a good idea to mix companies’ views on “support” and “</w:t>
            </w:r>
            <w:proofErr w:type="gramStart"/>
            <w:r>
              <w:rPr>
                <w:rFonts w:ascii="Times New Roman" w:eastAsia="PMingLiU" w:hAnsi="Times New Roman" w:cs="Times New Roman"/>
                <w:sz w:val="18"/>
                <w:szCs w:val="18"/>
                <w:lang w:eastAsia="zh-TW"/>
              </w:rPr>
              <w:t>ok”…</w:t>
            </w:r>
            <w:proofErr w:type="gramEnd"/>
            <w:r>
              <w:rPr>
                <w:rFonts w:ascii="Times New Roman" w:eastAsia="PMingLiU" w:hAnsi="Times New Roman" w:cs="Times New Roman"/>
                <w:sz w:val="18"/>
                <w:szCs w:val="18"/>
                <w:lang w:eastAsia="zh-TW"/>
              </w:rPr>
              <w:t xml:space="preserve">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w:t>
              </w:r>
              <w:proofErr w:type="spellStart"/>
              <w:r>
                <w:rPr>
                  <w:rFonts w:ascii="Times New Roman" w:eastAsia="PMingLiU" w:hAnsi="Times New Roman" w:cs="Times New Roman"/>
                  <w:sz w:val="18"/>
                  <w:szCs w:val="18"/>
                  <w:lang w:eastAsia="zh-TW"/>
                </w:rPr>
                <w:t>OptA</w:t>
              </w:r>
              <w:proofErr w:type="spellEnd"/>
              <w:r>
                <w:rPr>
                  <w:rFonts w:ascii="Times New Roman" w:eastAsia="PMingLiU" w:hAnsi="Times New Roman" w:cs="Times New Roman"/>
                  <w:sz w:val="18"/>
                  <w:szCs w:val="18"/>
                  <w:lang w:eastAsia="zh-TW"/>
                </w:rPr>
                <w:t xml:space="preserve"> vs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w:t>
            </w:r>
            <w:proofErr w:type="gramStart"/>
            <w:r w:rsidRPr="00A606C2">
              <w:rPr>
                <w:rFonts w:ascii="Times New Roman" w:eastAsia="PMingLiU" w:hAnsi="Times New Roman" w:cs="Times New Roman"/>
                <w:sz w:val="18"/>
                <w:szCs w:val="18"/>
                <w:lang w:eastAsia="zh-TW"/>
              </w:rPr>
              <w:t>Similar to</w:t>
            </w:r>
            <w:proofErr w:type="gramEnd"/>
            <w:r w:rsidRPr="00A606C2">
              <w:rPr>
                <w:rFonts w:ascii="Times New Roman" w:eastAsia="PMingLiU" w:hAnsi="Times New Roman" w:cs="Times New Roman"/>
                <w:sz w:val="18"/>
                <w:szCs w:val="18"/>
                <w:lang w:eastAsia="zh-TW"/>
              </w:rPr>
              <w:t xml:space="preserve">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proofErr w:type="gramStart"/>
            <w:r w:rsidRPr="00A606C2">
              <w:rPr>
                <w:rFonts w:ascii="Times New Roman" w:eastAsia="PMingLiU" w:hAnsi="Times New Roman" w:cs="Times New Roman"/>
                <w:sz w:val="18"/>
                <w:szCs w:val="18"/>
                <w:lang w:eastAsia="zh-TW"/>
              </w:rPr>
              <w:t>So</w:t>
            </w:r>
            <w:proofErr w:type="gramEnd"/>
            <w:r w:rsidRPr="00A606C2">
              <w:rPr>
                <w:rFonts w:ascii="Times New Roman" w:eastAsia="PMingLiU" w:hAnsi="Times New Roman" w:cs="Times New Roman"/>
                <w:sz w:val="18"/>
                <w:szCs w:val="18"/>
                <w:lang w:eastAsia="zh-TW"/>
              </w:rPr>
              <w:t xml:space="preserve">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proofErr w:type="gramStart"/>
            <w:r w:rsidRPr="00A606C2">
              <w:rPr>
                <w:rFonts w:ascii="Times New Roman" w:eastAsia="PMingLiU" w:hAnsi="Times New Roman" w:cs="Times New Roman"/>
                <w:sz w:val="18"/>
                <w:szCs w:val="18"/>
                <w:lang w:eastAsia="zh-TW"/>
              </w:rPr>
              <w:t>Also</w:t>
            </w:r>
            <w:proofErr w:type="gramEnd"/>
            <w:r w:rsidRPr="00A606C2">
              <w:rPr>
                <w:rFonts w:ascii="Times New Roman" w:eastAsia="PMingLiU" w:hAnsi="Times New Roman" w:cs="Times New Roman"/>
                <w:sz w:val="18"/>
                <w:szCs w:val="18"/>
                <w:lang w:eastAsia="zh-TW"/>
              </w:rPr>
              <w:t xml:space="preserve">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proofErr w:type="spellStart"/>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w:t>
            </w:r>
            <w:proofErr w:type="spellEnd"/>
            <w:r w:rsidRPr="00A606C2">
              <w:rPr>
                <w:rFonts w:ascii="Times New Roman" w:eastAsia="PMingLiU" w:hAnsi="Times New Roman" w:cs="Times New Roman"/>
                <w:sz w:val="18"/>
                <w:szCs w:val="18"/>
                <w:lang w:eastAsia="zh-TW"/>
              </w:rPr>
              <w:t xml:space="preserve">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w:t>
              </w:r>
              <w:proofErr w:type="gramStart"/>
              <w:r>
                <w:rPr>
                  <w:rFonts w:ascii="Times New Roman" w:eastAsia="PMingLiU" w:hAnsi="Times New Roman" w:cs="Times New Roman"/>
                  <w:sz w:val="18"/>
                  <w:szCs w:val="18"/>
                  <w:lang w:eastAsia="zh-TW"/>
                </w:rPr>
                <w:t>starts..</w:t>
              </w:r>
            </w:ins>
            <w:proofErr w:type="gramEnd"/>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 xml:space="preserve">We share a similar view with Huawei/Qualcomm that </w:t>
            </w:r>
            <w:r>
              <w:rPr>
                <w:rFonts w:ascii="Times New Roman" w:eastAsia="맑은 고딕"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ListParagraph"/>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 xml:space="preserve">The usefulness of separate TCI is doubtful at this stage; </w:t>
              </w:r>
              <w:proofErr w:type="gramStart"/>
              <w:r w:rsidRPr="0078379C">
                <w:rPr>
                  <w:rFonts w:ascii="Times New Roman" w:hAnsi="Times New Roman" w:cs="Times New Roman"/>
                  <w:sz w:val="18"/>
                  <w:szCs w:val="18"/>
                  <w:lang w:eastAsia="zh-CN"/>
                </w:rPr>
                <w:t>thus</w:t>
              </w:r>
              <w:proofErr w:type="gramEnd"/>
              <w:r w:rsidRPr="0078379C">
                <w:rPr>
                  <w:rFonts w:ascii="Times New Roman" w:hAnsi="Times New Roman" w:cs="Times New Roman"/>
                  <w:sz w:val="18"/>
                  <w:szCs w:val="18"/>
                  <w:lang w:eastAsia="zh-CN"/>
                </w:rPr>
                <w:t xml:space="preserve">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맑은 고딕"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맑은 고딕"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For ZTE’s proposal, we think it may already be part of the second last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xml:space="preserve">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w:t>
            </w:r>
            <w:proofErr w:type="spellStart"/>
            <w:r>
              <w:rPr>
                <w:rFonts w:ascii="Times New Roman" w:hAnsi="Times New Roman" w:cs="Times New Roman"/>
                <w:sz w:val="18"/>
                <w:szCs w:val="18"/>
                <w:lang w:eastAsia="zh-CN"/>
              </w:rPr>
              <w:t>OptA</w:t>
            </w:r>
            <w:proofErr w:type="spellEnd"/>
            <w:r>
              <w:rPr>
                <w:rFonts w:ascii="Times New Roman" w:hAnsi="Times New Roman" w:cs="Times New Roman"/>
                <w:sz w:val="18"/>
                <w:szCs w:val="18"/>
                <w:lang w:eastAsia="zh-CN"/>
              </w:rPr>
              <w:t xml:space="preserve">, we are still supporting separate TCI. On the matter of use cases, we have a strong use case for dynamic switching of joint to separate for load balancing in </w:t>
            </w:r>
            <w:proofErr w:type="spellStart"/>
            <w:r>
              <w:rPr>
                <w:rFonts w:ascii="Times New Roman" w:hAnsi="Times New Roman" w:cs="Times New Roman"/>
                <w:sz w:val="18"/>
                <w:szCs w:val="18"/>
                <w:lang w:eastAsia="zh-CN"/>
              </w:rPr>
              <w:t>HetNets</w:t>
            </w:r>
            <w:proofErr w:type="spellEnd"/>
            <w:r>
              <w:rPr>
                <w:rFonts w:ascii="Times New Roman" w:hAnsi="Times New Roman" w:cs="Times New Roman"/>
                <w:sz w:val="18"/>
                <w:szCs w:val="18"/>
                <w:lang w:eastAsia="zh-CN"/>
              </w:rPr>
              <w:t xml:space="preserve">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 xml:space="preserve">@LGE: Since Option B is superset of Option A, network is still free to use any configuration possible. UE complexity concerns should be addressed by the added UE capability (which is a compromise at the risk of making </w:t>
            </w:r>
            <w:proofErr w:type="spellStart"/>
            <w:r w:rsidRPr="00C73F9F">
              <w:rPr>
                <w:rFonts w:ascii="Times New Roman" w:hAnsi="Times New Roman" w:cs="Times New Roman"/>
                <w:sz w:val="18"/>
                <w:szCs w:val="18"/>
                <w:lang w:eastAsia="zh-CN"/>
              </w:rPr>
              <w:t>OptB</w:t>
            </w:r>
            <w:proofErr w:type="spellEnd"/>
            <w:r w:rsidRPr="00C73F9F">
              <w:rPr>
                <w:rFonts w:ascii="Times New Roman" w:hAnsi="Times New Roman" w:cs="Times New Roman"/>
                <w:sz w:val="18"/>
                <w:szCs w:val="18"/>
                <w:lang w:eastAsia="zh-CN"/>
              </w:rPr>
              <w:t xml:space="preserve">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맑은 고딕" w:hAnsi="Times New Roman" w:cs="Times New Roman"/>
                <w:sz w:val="18"/>
                <w:szCs w:val="18"/>
              </w:rPr>
            </w:pPr>
            <w:r>
              <w:rPr>
                <w:rFonts w:ascii="Times New Roman" w:hAnsi="Times New Roman" w:cs="Times New Roman"/>
                <w:sz w:val="18"/>
                <w:szCs w:val="18"/>
                <w:lang w:eastAsia="zh-CN"/>
              </w:rPr>
              <w:lastRenderedPageBreak/>
              <w:t xml:space="preserve">Overall, from Intel’s perspective, we still have strong concerns on </w:t>
            </w:r>
            <w:proofErr w:type="spellStart"/>
            <w:r>
              <w:rPr>
                <w:rFonts w:ascii="Times New Roman" w:hAnsi="Times New Roman" w:cs="Times New Roman"/>
                <w:sz w:val="18"/>
                <w:szCs w:val="18"/>
                <w:lang w:eastAsia="zh-CN"/>
              </w:rPr>
              <w:t>OptA</w:t>
            </w:r>
            <w:proofErr w:type="spellEnd"/>
            <w:r>
              <w:rPr>
                <w:rFonts w:ascii="Times New Roman" w:hAnsi="Times New Roman" w:cs="Times New Roman"/>
                <w:sz w:val="18"/>
                <w:szCs w:val="18"/>
                <w:lang w:eastAsia="zh-CN"/>
              </w:rPr>
              <w:t xml:space="preserve">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 xml:space="preserve">first preference is Option A and </w:t>
            </w:r>
            <w:proofErr w:type="gramStart"/>
            <w:r>
              <w:rPr>
                <w:rFonts w:ascii="Times New Roman" w:hAnsi="Times New Roman" w:cs="Times New Roman"/>
                <w:sz w:val="18"/>
                <w:szCs w:val="18"/>
                <w:lang w:eastAsia="zh-CN"/>
              </w:rPr>
              <w:t>in order for</w:t>
            </w:r>
            <w:proofErr w:type="gramEnd"/>
            <w:r>
              <w:rPr>
                <w:rFonts w:ascii="Times New Roman" w:hAnsi="Times New Roman" w:cs="Times New Roman"/>
                <w:sz w:val="18"/>
                <w:szCs w:val="18"/>
                <w:lang w:eastAsia="zh-CN"/>
              </w:rPr>
              <w:t xml:space="preserve">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w:t>
            </w:r>
            <w:proofErr w:type="spellStart"/>
            <w:r>
              <w:rPr>
                <w:rFonts w:ascii="Times New Roman" w:hAnsi="Times New Roman" w:cs="Times New Roman"/>
                <w:sz w:val="18"/>
                <w:szCs w:val="18"/>
                <w:lang w:eastAsia="zh-CN"/>
              </w:rPr>
              <w:t>OptB</w:t>
            </w:r>
            <w:proofErr w:type="spellEnd"/>
            <w:r>
              <w:rPr>
                <w:rFonts w:ascii="Times New Roman" w:hAnsi="Times New Roman" w:cs="Times New Roman"/>
                <w:sz w:val="18"/>
                <w:szCs w:val="18"/>
                <w:lang w:eastAsia="zh-CN"/>
              </w:rPr>
              <w:t xml:space="preserve">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w:t>
            </w:r>
            <w:proofErr w:type="gramStart"/>
            <w:r>
              <w:rPr>
                <w:rFonts w:ascii="Times New Roman" w:hAnsi="Times New Roman" w:cs="Times New Roman"/>
                <w:sz w:val="18"/>
                <w:szCs w:val="18"/>
                <w:lang w:eastAsia="zh-CN"/>
              </w:rPr>
              <w:t>state..</w:t>
            </w:r>
            <w:proofErr w:type="gramEnd"/>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with the proposal for progress.</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 xml:space="preserve">Support </w:t>
            </w:r>
            <w:r>
              <w:rPr>
                <w:rFonts w:ascii="Times New Roman" w:eastAsia="맑은 고딕" w:hAnsi="Times New Roman" w:cs="Times New Roman"/>
                <w:sz w:val="18"/>
                <w:szCs w:val="18"/>
              </w:rPr>
              <w:t>P</w:t>
            </w:r>
            <w:r>
              <w:rPr>
                <w:rFonts w:ascii="Times New Roman" w:eastAsia="맑은 고딕" w:hAnsi="Times New Roman" w:cs="Times New Roman" w:hint="eastAsia"/>
                <w:sz w:val="18"/>
                <w:szCs w:val="18"/>
              </w:rPr>
              <w:t>roposal</w:t>
            </w:r>
            <w:r>
              <w:rPr>
                <w:rFonts w:ascii="Times New Roman" w:eastAsia="맑은 고딕" w:hAnsi="Times New Roman" w:cs="Times New Roman"/>
                <w:sz w:val="18"/>
                <w:szCs w:val="18"/>
              </w:rPr>
              <w:t xml:space="preserve"> 5.1 in principle</w:t>
            </w:r>
            <w:r>
              <w:rPr>
                <w:rFonts w:ascii="Times New Roman" w:eastAsia="맑은 고딕" w:hAnsi="Times New Roman" w:cs="Times New Roman" w:hint="eastAsia"/>
                <w:sz w:val="18"/>
                <w:szCs w:val="18"/>
              </w:rPr>
              <w:t xml:space="preserve">. </w:t>
            </w:r>
            <w:r>
              <w:rPr>
                <w:rFonts w:ascii="Times New Roman" w:eastAsia="맑은 고딕"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맑은 고딕"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 xml:space="preserve">he concerns </w:t>
            </w:r>
            <w:proofErr w:type="gramStart"/>
            <w:r>
              <w:rPr>
                <w:rFonts w:ascii="Times New Roman" w:hAnsi="Times New Roman" w:cs="Times New Roman"/>
                <w:sz w:val="18"/>
                <w:szCs w:val="18"/>
                <w:lang w:eastAsia="zh-CN"/>
              </w:rPr>
              <w:t>lies</w:t>
            </w:r>
            <w:proofErr w:type="gramEnd"/>
            <w:r>
              <w:rPr>
                <w:rFonts w:ascii="Times New Roman" w:hAnsi="Times New Roman" w:cs="Times New Roman"/>
                <w:sz w:val="18"/>
                <w:szCs w:val="18"/>
                <w:lang w:eastAsia="zh-CN"/>
              </w:rPr>
              <w:t xml:space="preserve">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 xml:space="preserve">he simplest scheme like Option1D is working well, current proposals preclude such simplest </w:t>
            </w:r>
            <w:proofErr w:type="gramStart"/>
            <w:r w:rsidRPr="00FF6A18">
              <w:rPr>
                <w:rFonts w:ascii="Times New Roman" w:hAnsi="Times New Roman" w:cs="Times New Roman"/>
                <w:sz w:val="18"/>
                <w:szCs w:val="18"/>
                <w:lang w:eastAsia="zh-CN"/>
              </w:rPr>
              <w:t>version;</w:t>
            </w:r>
            <w:proofErr w:type="gramEnd"/>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 xml:space="preserve">ption2A complicates the issue with un-necessary enhancements </w:t>
            </w:r>
            <w:proofErr w:type="gramStart"/>
            <w:r>
              <w:rPr>
                <w:rFonts w:ascii="Times New Roman" w:hAnsi="Times New Roman" w:cs="Times New Roman"/>
                <w:sz w:val="18"/>
                <w:szCs w:val="18"/>
                <w:lang w:eastAsia="zh-CN"/>
              </w:rPr>
              <w:t>and also</w:t>
            </w:r>
            <w:proofErr w:type="gramEnd"/>
            <w:r>
              <w:rPr>
                <w:rFonts w:ascii="Times New Roman" w:hAnsi="Times New Roman" w:cs="Times New Roman"/>
                <w:sz w:val="18"/>
                <w:szCs w:val="18"/>
                <w:lang w:eastAsia="zh-CN"/>
              </w:rPr>
              <w:t xml:space="preserve">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맑은 고딕"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First of all, we think the following note should be removed, and we are herein to touch panel/</w:t>
            </w:r>
            <w:proofErr w:type="gramStart"/>
            <w:r>
              <w:rPr>
                <w:rFonts w:ascii="Times New Roman" w:eastAsia="맑은 고딕" w:hAnsi="Times New Roman" w:cs="Times New Roman"/>
                <w:sz w:val="18"/>
                <w:szCs w:val="18"/>
              </w:rPr>
              <w:t>beam-specific</w:t>
            </w:r>
            <w:proofErr w:type="gramEnd"/>
            <w:r>
              <w:rPr>
                <w:rFonts w:ascii="Times New Roman" w:eastAsia="맑은 고딕" w:hAnsi="Times New Roman" w:cs="Times New Roman"/>
                <w:sz w:val="18"/>
                <w:szCs w:val="18"/>
              </w:rPr>
              <w:t xml:space="preserve">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맑은 고딕"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lastRenderedPageBreak/>
              <w:t xml:space="preserve">Note:  The determination of power </w:t>
            </w:r>
            <w:proofErr w:type="spellStart"/>
            <w:r w:rsidRPr="00F164B6">
              <w:rPr>
                <w:rFonts w:ascii="Times New Roman" w:hAnsi="Times New Roman" w:cs="Times New Roman"/>
                <w:strike/>
                <w:color w:val="FF0000"/>
                <w:sz w:val="20"/>
              </w:rPr>
              <w:t>backoff</w:t>
            </w:r>
            <w:proofErr w:type="spellEnd"/>
            <w:r w:rsidRPr="00F164B6">
              <w:rPr>
                <w:rFonts w:ascii="Times New Roman" w:hAnsi="Times New Roman" w:cs="Times New Roman"/>
                <w:strike/>
                <w:color w:val="FF0000"/>
                <w:sz w:val="20"/>
              </w:rPr>
              <w:t xml:space="preserve">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맑은 고딕" w:hAnsi="Times New Roman" w:cs="Times New Roman"/>
                <w:sz w:val="18"/>
                <w:szCs w:val="18"/>
              </w:rPr>
            </w:pPr>
          </w:p>
          <w:p w14:paraId="738F9B7A" w14:textId="347BDB76" w:rsidR="001C4A87" w:rsidRDefault="001C4A87" w:rsidP="001C4A87">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Then, on the following bullet in Opt2A-Alt2, it is a little bit confusing </w:t>
            </w:r>
            <w:proofErr w:type="gramStart"/>
            <w:r>
              <w:rPr>
                <w:rFonts w:ascii="Times New Roman" w:eastAsia="맑은 고딕" w:hAnsi="Times New Roman" w:cs="Times New Roman"/>
                <w:sz w:val="18"/>
                <w:szCs w:val="18"/>
              </w:rPr>
              <w:t>due to the fact that</w:t>
            </w:r>
            <w:proofErr w:type="gramEnd"/>
            <w:r>
              <w:rPr>
                <w:rFonts w:ascii="Times New Roman" w:eastAsia="맑은 고딕" w:hAnsi="Times New Roman" w:cs="Times New Roman"/>
                <w:sz w:val="18"/>
                <w:szCs w:val="18"/>
              </w:rPr>
              <w:t xml:space="preserve">, when the gNB initializes this reporting, then the virtual PHR should be reported rather than up to UE. So, we suggest </w:t>
            </w:r>
            <w:proofErr w:type="gramStart"/>
            <w:r>
              <w:rPr>
                <w:rFonts w:ascii="Times New Roman" w:eastAsia="맑은 고딕" w:hAnsi="Times New Roman" w:cs="Times New Roman"/>
                <w:sz w:val="18"/>
                <w:szCs w:val="18"/>
              </w:rPr>
              <w:t>to remove</w:t>
            </w:r>
            <w:proofErr w:type="gramEnd"/>
            <w:r>
              <w:rPr>
                <w:rFonts w:ascii="Times New Roman" w:eastAsia="맑은 고딕" w:hAnsi="Times New Roman" w:cs="Times New Roman"/>
                <w:sz w:val="18"/>
                <w:szCs w:val="18"/>
              </w:rPr>
              <w:t xml:space="preserve"> it or at least mark it as FFS.</w:t>
            </w:r>
          </w:p>
          <w:p w14:paraId="674C9772" w14:textId="77777777" w:rsidR="001C4A87" w:rsidRDefault="001C4A87" w:rsidP="001C4A87">
            <w:pPr>
              <w:snapToGrid w:val="0"/>
              <w:jc w:val="both"/>
              <w:rPr>
                <w:rFonts w:ascii="Times New Roman" w:eastAsia="맑은 고딕"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맑은 고딕" w:hAnsi="Times New Roman" w:cs="Times New Roman"/>
                <w:sz w:val="18"/>
                <w:szCs w:val="18"/>
              </w:rPr>
            </w:pPr>
          </w:p>
          <w:p w14:paraId="30BF8DC8" w14:textId="77777777" w:rsidR="00331568" w:rsidRDefault="006152A8" w:rsidP="001C4A87">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맑은 고딕" w:hAnsi="Times New Roman" w:cs="Times New Roman"/>
                <w:sz w:val="18"/>
                <w:szCs w:val="18"/>
                <w:lang w:eastAsia="zh-CN"/>
              </w:rPr>
            </w:pPr>
            <w:r>
              <w:rPr>
                <w:rFonts w:ascii="Times New Roman" w:eastAsia="맑은 고딕"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맑은 고딕" w:hAnsi="Times New Roman" w:cs="Times New Roman"/>
                <w:sz w:val="18"/>
                <w:szCs w:val="18"/>
                <w:lang w:eastAsia="zh-CN"/>
              </w:rPr>
            </w:pPr>
            <w:r>
              <w:rPr>
                <w:rFonts w:ascii="Times New Roman" w:eastAsia="맑은 고딕" w:hAnsi="Times New Roman" w:cs="Times New Roman"/>
                <w:sz w:val="18"/>
                <w:szCs w:val="18"/>
                <w:lang w:eastAsia="zh-CN"/>
              </w:rPr>
              <w:t>W</w:t>
            </w:r>
            <w:r>
              <w:rPr>
                <w:rFonts w:ascii="Times New Roman" w:eastAsia="맑은 고딕" w:hAnsi="Times New Roman" w:cs="Times New Roman" w:hint="eastAsia"/>
                <w:sz w:val="18"/>
                <w:szCs w:val="18"/>
                <w:lang w:eastAsia="zh-CN"/>
              </w:rPr>
              <w:t xml:space="preserve">e </w:t>
            </w:r>
            <w:r w:rsidR="002C3D08">
              <w:rPr>
                <w:rFonts w:ascii="Times New Roman" w:eastAsia="맑은 고딕" w:hAnsi="Times New Roman" w:cs="Times New Roman"/>
                <w:sz w:val="18"/>
                <w:szCs w:val="18"/>
                <w:lang w:eastAsia="zh-CN"/>
              </w:rPr>
              <w:t xml:space="preserve">are wondering why Option 1D </w:t>
            </w:r>
            <w:r w:rsidR="00C41BF1">
              <w:rPr>
                <w:rFonts w:ascii="Times New Roman" w:eastAsia="맑은 고딕" w:hAnsi="Times New Roman" w:cs="Times New Roman"/>
                <w:sz w:val="18"/>
                <w:szCs w:val="18"/>
                <w:lang w:eastAsia="zh-CN"/>
              </w:rPr>
              <w:t xml:space="preserve">+ existed beam measurement report (or </w:t>
            </w:r>
            <w:r w:rsidR="001257D0">
              <w:rPr>
                <w:rFonts w:ascii="Times New Roman" w:eastAsia="맑은 고딕" w:hAnsi="Times New Roman" w:cs="Times New Roman"/>
                <w:sz w:val="18"/>
                <w:szCs w:val="18"/>
                <w:lang w:eastAsia="zh-CN"/>
              </w:rPr>
              <w:t xml:space="preserve">enhanced </w:t>
            </w:r>
            <w:r w:rsidR="00C41BF1">
              <w:rPr>
                <w:rFonts w:ascii="Times New Roman" w:eastAsia="맑은 고딕" w:hAnsi="Times New Roman" w:cs="Times New Roman"/>
                <w:sz w:val="18"/>
                <w:szCs w:val="18"/>
                <w:lang w:eastAsia="zh-CN"/>
              </w:rPr>
              <w:t xml:space="preserve">beam measurement report with panel ID) </w:t>
            </w:r>
            <w:r w:rsidR="002C3D08">
              <w:rPr>
                <w:rFonts w:ascii="Times New Roman" w:eastAsia="맑은 고딕" w:hAnsi="Times New Roman" w:cs="Times New Roman"/>
                <w:sz w:val="18"/>
                <w:szCs w:val="18"/>
                <w:lang w:eastAsia="zh-CN"/>
              </w:rPr>
              <w:t>can’t work well?</w:t>
            </w:r>
            <w:r w:rsidR="00C41BF1">
              <w:rPr>
                <w:rFonts w:ascii="Times New Roman" w:eastAsia="맑은 고딕" w:hAnsi="Times New Roman" w:cs="Times New Roman"/>
                <w:sz w:val="18"/>
                <w:szCs w:val="18"/>
                <w:lang w:eastAsia="zh-CN"/>
              </w:rPr>
              <w:t xml:space="preserve"> Is </w:t>
            </w:r>
            <w:r w:rsidR="001257D0">
              <w:rPr>
                <w:rFonts w:ascii="Times New Roman" w:eastAsia="맑은 고딕" w:hAnsi="Times New Roman" w:cs="Times New Roman"/>
                <w:sz w:val="18"/>
                <w:szCs w:val="18"/>
                <w:lang w:eastAsia="zh-CN"/>
              </w:rPr>
              <w:t>it because</w:t>
            </w:r>
            <w:r w:rsidR="00C41BF1">
              <w:rPr>
                <w:rFonts w:ascii="Times New Roman" w:eastAsia="맑은 고딕" w:hAnsi="Times New Roman" w:cs="Times New Roman"/>
                <w:sz w:val="18"/>
                <w:szCs w:val="18"/>
                <w:lang w:eastAsia="zh-CN"/>
              </w:rPr>
              <w:t xml:space="preserve"> </w:t>
            </w:r>
            <w:r w:rsidR="001257D0">
              <w:rPr>
                <w:rFonts w:ascii="Times New Roman" w:eastAsia="맑은 고딕" w:hAnsi="Times New Roman" w:cs="Times New Roman"/>
                <w:sz w:val="18"/>
                <w:szCs w:val="18"/>
                <w:lang w:eastAsia="zh-CN"/>
              </w:rPr>
              <w:t>of</w:t>
            </w:r>
            <w:r w:rsidR="00C41BF1">
              <w:rPr>
                <w:rFonts w:ascii="Times New Roman" w:eastAsia="맑은 고딕" w:hAnsi="Times New Roman" w:cs="Times New Roman"/>
                <w:sz w:val="18"/>
                <w:szCs w:val="18"/>
                <w:lang w:eastAsia="zh-CN"/>
              </w:rPr>
              <w:t xml:space="preserve"> some error introduced by </w:t>
            </w:r>
            <w:r w:rsidR="00C329CF" w:rsidRPr="00C329CF">
              <w:rPr>
                <w:rFonts w:ascii="Times New Roman" w:eastAsia="맑은 고딕" w:hAnsi="Times New Roman" w:cs="Times New Roman"/>
                <w:sz w:val="18"/>
                <w:szCs w:val="18"/>
                <w:lang w:eastAsia="zh-CN"/>
              </w:rPr>
              <w:t>quantization</w:t>
            </w:r>
            <w:r w:rsidR="00C329CF">
              <w:rPr>
                <w:rFonts w:ascii="Times New Roman" w:eastAsia="맑은 고딕" w:hAnsi="Times New Roman" w:cs="Times New Roman"/>
                <w:sz w:val="18"/>
                <w:szCs w:val="18"/>
                <w:lang w:eastAsia="zh-CN"/>
              </w:rPr>
              <w:t xml:space="preserve"> of P-MPR (with only 2bits)</w:t>
            </w:r>
            <w:r w:rsidR="001257D0">
              <w:rPr>
                <w:rFonts w:ascii="Times New Roman" w:eastAsia="맑은 고딕" w:hAnsi="Times New Roman" w:cs="Times New Roman"/>
                <w:sz w:val="18"/>
                <w:szCs w:val="18"/>
                <w:lang w:eastAsia="zh-CN"/>
              </w:rPr>
              <w:t>?</w:t>
            </w:r>
            <w:r w:rsidR="002C3D08">
              <w:rPr>
                <w:rFonts w:ascii="Times New Roman" w:eastAsia="맑은 고딕" w:hAnsi="Times New Roman" w:cs="Times New Roman"/>
                <w:sz w:val="18"/>
                <w:szCs w:val="18"/>
                <w:lang w:eastAsia="zh-CN"/>
              </w:rPr>
              <w:t xml:space="preserve"> </w:t>
            </w:r>
            <w:r w:rsidR="00FB681B">
              <w:rPr>
                <w:rFonts w:ascii="Times New Roman" w:eastAsia="맑은 고딕"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맑은 고딕" w:hAnsi="Times New Roman" w:cs="Times New Roman"/>
                <w:sz w:val="18"/>
                <w:szCs w:val="18"/>
                <w:lang w:eastAsia="zh-CN"/>
              </w:rPr>
            </w:pPr>
          </w:p>
          <w:p w14:paraId="6B463E44" w14:textId="1F34263F" w:rsidR="001A37C2" w:rsidRDefault="001A37C2" w:rsidP="008512C3">
            <w:pPr>
              <w:snapToGrid w:val="0"/>
              <w:jc w:val="both"/>
              <w:rPr>
                <w:rFonts w:ascii="Times New Roman" w:eastAsia="맑은 고딕" w:hAnsi="Times New Roman" w:cs="Times New Roman"/>
                <w:sz w:val="18"/>
                <w:szCs w:val="18"/>
                <w:lang w:eastAsia="zh-CN"/>
              </w:rPr>
            </w:pPr>
            <w:r>
              <w:rPr>
                <w:rFonts w:ascii="Times New Roman" w:eastAsia="맑은 고딕" w:hAnsi="Times New Roman" w:cs="Times New Roman"/>
                <w:sz w:val="18"/>
                <w:szCs w:val="18"/>
                <w:lang w:eastAsia="zh-CN"/>
              </w:rPr>
              <w:t>In addition, what is the motivation for “DL reception” in Alt 2 and Alt 3 of Option 2A?</w:t>
            </w:r>
            <w:r w:rsidR="008512C3">
              <w:rPr>
                <w:rFonts w:ascii="Times New Roman" w:eastAsia="맑은 고딕"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맑은 고딕" w:hAnsi="Times New Roman" w:cs="Times New Roman"/>
                <w:sz w:val="18"/>
                <w:szCs w:val="18"/>
                <w:lang w:eastAsia="zh-CN"/>
              </w:rPr>
            </w:pPr>
            <w:proofErr w:type="spellStart"/>
            <w:r w:rsidRPr="001A1373">
              <w:rPr>
                <w:rFonts w:ascii="Times New Roman" w:eastAsia="맑은 고딕" w:hAnsi="Times New Roman" w:cs="Times New Roman" w:hint="eastAsia"/>
                <w:sz w:val="18"/>
                <w:szCs w:val="18"/>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맑은 고딕"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Spreadtrum</w:t>
            </w:r>
            <w:proofErr w:type="spellEnd"/>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Huawei: As soon as we introduce a new measurement, we should inform RAN4. But none of the proposals here involve any new measurement, just combining existing measurements. There is thus no need to send any LS to RAN4 </w:t>
            </w:r>
            <w:proofErr w:type="gramStart"/>
            <w:r>
              <w:rPr>
                <w:rFonts w:ascii="Times New Roman" w:hAnsi="Times New Roman" w:cs="Times New Roman"/>
                <w:sz w:val="18"/>
                <w:szCs w:val="18"/>
                <w:lang w:eastAsia="zh-CN"/>
              </w:rPr>
              <w:t>at this point in time</w:t>
            </w:r>
            <w:proofErr w:type="gramEnd"/>
            <w:r>
              <w:rPr>
                <w:rFonts w:ascii="Times New Roman" w:hAnsi="Times New Roman" w:cs="Times New Roman"/>
                <w:sz w:val="18"/>
                <w:szCs w:val="18"/>
                <w:lang w:eastAsia="zh-CN"/>
              </w:rPr>
              <w:t>.</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w:t>
            </w:r>
            <w:proofErr w:type="spellStart"/>
            <w:r w:rsidR="00E50C29">
              <w:rPr>
                <w:rFonts w:ascii="Times New Roman" w:hAnsi="Times New Roman" w:cs="Times New Roman"/>
                <w:sz w:val="18"/>
                <w:szCs w:val="18"/>
                <w:lang w:eastAsia="zh-CN"/>
              </w:rPr>
              <w:t>backoff</w:t>
            </w:r>
            <w:proofErr w:type="spellEnd"/>
            <w:r w:rsidR="00E50C29">
              <w:rPr>
                <w:rFonts w:ascii="Times New Roman" w:hAnsi="Times New Roman" w:cs="Times New Roman"/>
                <w:sz w:val="18"/>
                <w:szCs w:val="18"/>
                <w:lang w:eastAsia="zh-CN"/>
              </w:rPr>
              <w:t xml:space="preserve"> is meant to capture that </w:t>
            </w:r>
            <w:r w:rsidR="006A38F8">
              <w:rPr>
                <w:rFonts w:ascii="Times New Roman" w:hAnsi="Times New Roman" w:cs="Times New Roman"/>
                <w:sz w:val="18"/>
                <w:szCs w:val="18"/>
                <w:lang w:eastAsia="zh-CN"/>
              </w:rPr>
              <w:t xml:space="preserve">opt2A does not require any different measurement compared to 1a/1d, since that complicates design. We can make the note a </w:t>
            </w:r>
            <w:proofErr w:type="spellStart"/>
            <w:r w:rsidR="006A38F8">
              <w:rPr>
                <w:rFonts w:ascii="Times New Roman" w:hAnsi="Times New Roman" w:cs="Times New Roman"/>
                <w:sz w:val="18"/>
                <w:szCs w:val="18"/>
                <w:lang w:eastAsia="zh-CN"/>
              </w:rPr>
              <w:t>subbullet</w:t>
            </w:r>
            <w:proofErr w:type="spellEnd"/>
            <w:r w:rsidR="006A38F8">
              <w:rPr>
                <w:rFonts w:ascii="Times New Roman" w:hAnsi="Times New Roman" w:cs="Times New Roman"/>
                <w:sz w:val="18"/>
                <w:szCs w:val="18"/>
                <w:lang w:eastAsia="zh-CN"/>
              </w:rPr>
              <w:t xml:space="preserve">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r w:rsidR="00F24BC3" w:rsidRPr="000C5E05" w14:paraId="21A409B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9EEE" w14:textId="4C9406ED" w:rsidR="00F24BC3" w:rsidRDefault="00F24BC3" w:rsidP="00287865">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329B" w14:textId="41CB9903" w:rsidR="00F24BC3" w:rsidRDefault="00F24BC3" w:rsidP="00287865">
            <w:pPr>
              <w:snapToGrid w:val="0"/>
              <w:jc w:val="both"/>
              <w:rPr>
                <w:rFonts w:ascii="Times New Roman" w:eastAsia="맑은 고딕" w:hAnsi="Times New Roman" w:cs="Times New Roman"/>
                <w:sz w:val="18"/>
                <w:szCs w:val="18"/>
              </w:rPr>
            </w:pPr>
            <w:r w:rsidRPr="00F24BC3">
              <w:rPr>
                <w:rFonts w:ascii="Times New Roman" w:eastAsia="맑은 고딕" w:hAnsi="Times New Roman" w:cs="Times New Roman"/>
                <w:sz w:val="18"/>
                <w:szCs w:val="18"/>
              </w:rPr>
              <w:t>One</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clarification</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question</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on</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what</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Opt1A</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exactly means.</w:t>
            </w:r>
          </w:p>
          <w:p w14:paraId="3AB9EDC5" w14:textId="77777777" w:rsidR="00F24BC3" w:rsidRPr="00F24BC3" w:rsidRDefault="00F24BC3" w:rsidP="00287865">
            <w:pPr>
              <w:snapToGrid w:val="0"/>
              <w:jc w:val="both"/>
              <w:rPr>
                <w:rFonts w:ascii="Times New Roman" w:eastAsia="맑은 고딕" w:hAnsi="Times New Roman" w:cs="Times New Roman"/>
                <w:sz w:val="18"/>
                <w:szCs w:val="18"/>
              </w:rPr>
            </w:pPr>
          </w:p>
          <w:p w14:paraId="7B5E6F6D" w14:textId="77777777" w:rsidR="00F24BC3" w:rsidRPr="00F24BC3" w:rsidRDefault="00F24BC3" w:rsidP="00287865">
            <w:pPr>
              <w:snapToGrid w:val="0"/>
              <w:jc w:val="both"/>
              <w:rPr>
                <w:rFonts w:ascii="Times New Roman" w:hAnsi="Times New Roman" w:cs="Times New Roman"/>
                <w:sz w:val="20"/>
                <w:szCs w:val="20"/>
                <w:lang w:eastAsia="zh-CN"/>
              </w:rPr>
            </w:pPr>
            <w:r w:rsidRPr="00F24BC3">
              <w:rPr>
                <w:rFonts w:ascii="Times New Roman" w:hAnsi="Times New Roman" w:cs="Times New Roman"/>
                <w:sz w:val="20"/>
                <w:szCs w:val="20"/>
                <w:lang w:eastAsia="zh-CN"/>
              </w:rPr>
              <w:t>Opt1A: {Rel.16 P-MPR based (TCI or SSBRI/CRI-specific)} + Virtual PHR</w:t>
            </w:r>
          </w:p>
          <w:p w14:paraId="739B0177" w14:textId="19FDD96E" w:rsidR="00F24BC3" w:rsidRDefault="00F24BC3" w:rsidP="00287865">
            <w:pPr>
              <w:snapToGrid w:val="0"/>
              <w:jc w:val="both"/>
              <w:rPr>
                <w:rFonts w:ascii="Times New Roman" w:hAnsi="Times New Roman" w:cs="Times New Roman"/>
                <w:sz w:val="18"/>
                <w:szCs w:val="18"/>
                <w:lang w:eastAsia="zh-CN"/>
              </w:rPr>
            </w:pPr>
            <w:r w:rsidRPr="00F24BC3">
              <w:rPr>
                <w:rFonts w:ascii="Times New Roman" w:eastAsia="맑은 고딕" w:hAnsi="Times New Roman" w:cs="Times New Roman"/>
                <w:sz w:val="18"/>
                <w:szCs w:val="18"/>
              </w:rPr>
              <w:t>:</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should</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it</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mean</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UE</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report</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together</w:t>
            </w:r>
            <w:r w:rsidRPr="00F24BC3">
              <w:rPr>
                <w:rFonts w:ascii="Times New Roman" w:hAnsi="Times New Roman" w:cs="Times New Roman"/>
                <w:sz w:val="18"/>
                <w:szCs w:val="18"/>
              </w:rPr>
              <w:t xml:space="preserve"> </w:t>
            </w:r>
            <w:r w:rsidRPr="00F24BC3">
              <w:rPr>
                <w:rFonts w:ascii="Times New Roman" w:eastAsia="맑은 고딕" w:hAnsi="Times New Roman" w:cs="Times New Roman"/>
                <w:sz w:val="18"/>
                <w:szCs w:val="18"/>
              </w:rPr>
              <w:t>with</w:t>
            </w:r>
            <w:r w:rsidRPr="00F24BC3">
              <w:rPr>
                <w:rFonts w:ascii="Times New Roman" w:hAnsi="Times New Roman" w:cs="Times New Roman"/>
                <w:sz w:val="18"/>
                <w:szCs w:val="18"/>
              </w:rPr>
              <w:t xml:space="preserve"> </w:t>
            </w:r>
            <w:r w:rsidRPr="00F24BC3">
              <w:rPr>
                <w:rFonts w:ascii="Times New Roman" w:eastAsia="맑은 고딕" w:hAnsi="Times New Roman" w:cs="Times New Roman"/>
                <w:sz w:val="18"/>
                <w:szCs w:val="18"/>
              </w:rPr>
              <w:t>virtual</w:t>
            </w:r>
            <w:r w:rsidRPr="00F24BC3">
              <w:rPr>
                <w:rFonts w:ascii="Times New Roman" w:hAnsi="Times New Roman" w:cs="Times New Roman"/>
                <w:sz w:val="18"/>
                <w:szCs w:val="18"/>
              </w:rPr>
              <w:t xml:space="preserve"> </w:t>
            </w:r>
            <w:r w:rsidRPr="00F24BC3">
              <w:rPr>
                <w:rFonts w:ascii="Times New Roman" w:eastAsia="맑은 고딕" w:hAnsi="Times New Roman" w:cs="Times New Roman"/>
                <w:sz w:val="18"/>
                <w:szCs w:val="18"/>
              </w:rPr>
              <w:t>PHR</w:t>
            </w:r>
            <w:r w:rsidRPr="00F24BC3">
              <w:rPr>
                <w:rFonts w:ascii="Times New Roman" w:hAnsi="Times New Roman" w:cs="Times New Roman"/>
                <w:sz w:val="18"/>
                <w:szCs w:val="18"/>
              </w:rPr>
              <w:t xml:space="preserve"> </w:t>
            </w:r>
            <w:r w:rsidRPr="00F24BC3">
              <w:rPr>
                <w:rFonts w:ascii="Times New Roman" w:eastAsia="맑은 고딕" w:hAnsi="Times New Roman" w:cs="Times New Roman"/>
                <w:sz w:val="18"/>
                <w:szCs w:val="18"/>
              </w:rPr>
              <w:t>or</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reports</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based</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virtual</w:t>
            </w:r>
            <w:r w:rsidRPr="00F24BC3">
              <w:rPr>
                <w:rFonts w:ascii="Times New Roman" w:hAnsi="Times New Roman" w:cs="Times New Roman"/>
                <w:sz w:val="18"/>
                <w:szCs w:val="18"/>
                <w:lang w:eastAsia="zh-CN"/>
              </w:rPr>
              <w:t xml:space="preserve"> </w:t>
            </w:r>
            <w:r w:rsidRPr="00F24BC3">
              <w:rPr>
                <w:rFonts w:ascii="Times New Roman" w:eastAsia="맑은 고딕" w:hAnsi="Times New Roman" w:cs="Times New Roman"/>
                <w:sz w:val="18"/>
                <w:szCs w:val="18"/>
              </w:rPr>
              <w:t>PHR?</w:t>
            </w:r>
            <w:r w:rsidRPr="00F24BC3">
              <w:rPr>
                <w:rFonts w:ascii="Times New Roman" w:hAnsi="Times New Roman" w:cs="Times New Roman"/>
                <w:sz w:val="18"/>
                <w:szCs w:val="18"/>
                <w:lang w:eastAsia="zh-CN"/>
              </w:rPr>
              <w:t xml:space="preserve"> </w:t>
            </w:r>
          </w:p>
          <w:p w14:paraId="4CC0F5D7" w14:textId="09E364B4" w:rsidR="00F24BC3" w:rsidRDefault="00F24BC3" w:rsidP="00287865">
            <w:pPr>
              <w:snapToGrid w:val="0"/>
              <w:jc w:val="both"/>
              <w:rPr>
                <w:rFonts w:ascii="Times New Roman" w:hAnsi="Times New Roman" w:cs="Times New Roman"/>
                <w:sz w:val="18"/>
                <w:szCs w:val="18"/>
                <w:lang w:eastAsia="zh-CN"/>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lastRenderedPageBreak/>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417D0" w14:textId="77777777" w:rsidR="005755A4" w:rsidRDefault="005755A4">
      <w:r>
        <w:separator/>
      </w:r>
    </w:p>
  </w:endnote>
  <w:endnote w:type="continuationSeparator" w:id="0">
    <w:p w14:paraId="37D88581" w14:textId="77777777" w:rsidR="005755A4" w:rsidRDefault="005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07100" w14:textId="77777777" w:rsidR="005755A4" w:rsidRDefault="005755A4">
      <w:r>
        <w:rPr>
          <w:color w:val="000000"/>
        </w:rPr>
        <w:separator/>
      </w:r>
    </w:p>
  </w:footnote>
  <w:footnote w:type="continuationSeparator" w:id="0">
    <w:p w14:paraId="6D3D40B3" w14:textId="77777777" w:rsidR="005755A4" w:rsidRDefault="0057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EDFF18BE-7A4A-48C6-B7B4-DDF7F55F620E}">
  <ds:schemaRefs>
    <ds:schemaRef ds:uri="http://schemas.openxmlformats.org/officeDocument/2006/bibliography"/>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9197</Words>
  <Characters>52427</Characters>
  <Application>Microsoft Office Word</Application>
  <DocSecurity>0</DocSecurity>
  <Lines>436</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2</cp:revision>
  <dcterms:created xsi:type="dcterms:W3CDTF">2021-05-26T12:18:00Z</dcterms:created>
  <dcterms:modified xsi:type="dcterms:W3CDTF">2021-05-26T12:18:00Z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