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6F663254"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00E89611" w14:textId="3DA0DC61"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128FC0B5"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lastRenderedPageBreak/>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25143A38" w14:textId="62DA9C17"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1FB2CC6D"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05337E40"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lastRenderedPageBreak/>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1D79640A"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7C533E7"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3243FD7D" w14:textId="75606BD0" w:rsidR="00D70A0C" w:rsidRPr="00D70A0C" w:rsidRDefault="00D70A0C" w:rsidP="00ED1404">
      <w:pPr>
        <w:pStyle w:val="ListParagraph"/>
        <w:numPr>
          <w:ilvl w:val="1"/>
          <w:numId w:val="49"/>
        </w:numPr>
        <w:snapToGrid w:val="0"/>
        <w:spacing w:after="0" w:line="240" w:lineRule="auto"/>
        <w:rPr>
          <w:rFonts w:eastAsia="Yu Mincho"/>
          <w:sz w:val="20"/>
          <w:szCs w:val="20"/>
          <w:lang w:eastAsia="ja-JP"/>
        </w:rPr>
      </w:pPr>
      <w:ins w:id="2" w:author="Eko Onggosanusi" w:date="2021-05-18T10:14:00Z">
        <w:r w:rsidRPr="00D70A0C">
          <w:rPr>
            <w:rFonts w:eastAsiaTheme="minorEastAsia" w:hint="eastAsia"/>
            <w:sz w:val="20"/>
            <w:szCs w:val="20"/>
            <w:lang w:eastAsia="zh-CN"/>
          </w:rPr>
          <w:t>T</w:t>
        </w:r>
        <w:r w:rsidRPr="00D70A0C">
          <w:rPr>
            <w:rFonts w:eastAsiaTheme="minorEastAsia"/>
            <w:sz w:val="20"/>
            <w:szCs w:val="20"/>
            <w:lang w:eastAsia="zh-CN"/>
          </w:rPr>
          <w:t xml:space="preserve">he CC-specific source RS is applied to all BWPs within the CC. UE only needs to maintain the part of the </w:t>
        </w:r>
        <w:r w:rsidRPr="00D70A0C">
          <w:rPr>
            <w:rFonts w:eastAsiaTheme="minorEastAsia" w:hint="eastAsia"/>
            <w:sz w:val="20"/>
            <w:szCs w:val="20"/>
            <w:lang w:eastAsia="zh-CN"/>
          </w:rPr>
          <w:t>RS</w:t>
        </w:r>
        <w:r w:rsidRPr="00D70A0C">
          <w:rPr>
            <w:rFonts w:eastAsiaTheme="minorEastAsia"/>
            <w:sz w:val="20"/>
            <w:szCs w:val="20"/>
            <w:lang w:eastAsia="zh-CN"/>
          </w:rPr>
          <w:t xml:space="preserve"> within the active BWP</w:t>
        </w:r>
      </w:ins>
    </w:p>
    <w:p w14:paraId="1DEF9FEF" w14:textId="26FF7BFA"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ListParagraph"/>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CE6C1A">
      <w:pPr>
        <w:pStyle w:val="ListParagraph"/>
        <w:numPr>
          <w:ilvl w:val="0"/>
          <w:numId w:val="60"/>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CE6C1A">
      <w:pPr>
        <w:pStyle w:val="ListParagraph"/>
        <w:numPr>
          <w:ilvl w:val="1"/>
          <w:numId w:val="60"/>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6BD1F91D" w:rsidR="00550C75" w:rsidRPr="00085214" w:rsidRDefault="00550C75" w:rsidP="00CE6C1A">
      <w:pPr>
        <w:pStyle w:val="ListParagraph"/>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9B8F041" w14:textId="06E5C655" w:rsidR="006F0B50" w:rsidRPr="00240463" w:rsidRDefault="006F0B50" w:rsidP="00287F92">
      <w:pPr>
        <w:pStyle w:val="ListParagraph"/>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ListParagraph"/>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14ECB7D"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0C4E600F" w:rsidR="00ED1404" w:rsidRPr="00A245B9" w:rsidDel="00432A91" w:rsidRDefault="00ED1404" w:rsidP="00ED1404">
      <w:pPr>
        <w:snapToGrid w:val="0"/>
        <w:rPr>
          <w:del w:id="3" w:author="Eko Onggosanusi" w:date="2021-05-18T10:32:00Z"/>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del w:id="4" w:author="Eko Onggosanusi" w:date="2021-05-18T10:32:00Z">
        <w:r w:rsidRPr="00A245B9" w:rsidDel="00432A91">
          <w:rPr>
            <w:sz w:val="20"/>
            <w:szCs w:val="20"/>
          </w:rPr>
          <w:delText>the following (‘other’) signal/physical channel:</w:delText>
        </w:r>
      </w:del>
    </w:p>
    <w:p w14:paraId="35C8AB4D" w14:textId="4D472787" w:rsidR="00ED1404" w:rsidRPr="00922B38" w:rsidRDefault="00ED1404">
      <w:pPr>
        <w:snapToGrid w:val="0"/>
        <w:rPr>
          <w:sz w:val="20"/>
          <w:szCs w:val="20"/>
        </w:rPr>
        <w:pPrChange w:id="5" w:author="Eko Onggosanusi" w:date="2021-05-18T10:32:00Z">
          <w:pPr>
            <w:pStyle w:val="ListParagraph"/>
            <w:numPr>
              <w:numId w:val="47"/>
            </w:numPr>
            <w:snapToGrid w:val="0"/>
            <w:spacing w:after="0" w:line="240" w:lineRule="auto"/>
            <w:ind w:hanging="360"/>
          </w:pPr>
        </w:pPrChange>
      </w:pPr>
      <w:del w:id="6" w:author="Eko Onggosanusi" w:date="2021-05-18T10:32:00Z">
        <w:r w:rsidRPr="00922B38" w:rsidDel="00432A91">
          <w:rPr>
            <w:sz w:val="20"/>
            <w:szCs w:val="20"/>
          </w:rPr>
          <w:delText>A</w:delText>
        </w:r>
      </w:del>
      <w:ins w:id="7" w:author="Eko Onggosanusi" w:date="2021-05-18T10:32:00Z">
        <w:r w:rsidR="00432A91">
          <w:rPr>
            <w:sz w:val="20"/>
            <w:szCs w:val="20"/>
          </w:rPr>
          <w:t>a</w:t>
        </w:r>
      </w:ins>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E607B2B" w14:textId="071E64C1" w:rsidR="00ED1404" w:rsidRPr="00922B38" w:rsidDel="00432A91" w:rsidRDefault="00ED1404" w:rsidP="00ED1404">
      <w:pPr>
        <w:pStyle w:val="ListParagraph"/>
        <w:numPr>
          <w:ilvl w:val="0"/>
          <w:numId w:val="47"/>
        </w:numPr>
        <w:snapToGrid w:val="0"/>
        <w:spacing w:after="0" w:line="240" w:lineRule="auto"/>
        <w:rPr>
          <w:del w:id="8" w:author="Eko Onggosanusi" w:date="2021-05-18T10:32:00Z"/>
          <w:sz w:val="20"/>
          <w:szCs w:val="20"/>
        </w:rPr>
      </w:pPr>
      <w:del w:id="9" w:author="Eko Onggosanusi" w:date="2021-05-18T10:32:00Z">
        <w:r w:rsidRPr="00922B38" w:rsidDel="00432A91">
          <w:rPr>
            <w:rFonts w:eastAsia="Batang"/>
            <w:sz w:val="20"/>
            <w:szCs w:val="20"/>
            <w:lang w:eastAsia="zh-CN"/>
          </w:rPr>
          <w:delText xml:space="preserve">Any </w:delText>
        </w:r>
        <w:r w:rsidRPr="00922B38" w:rsidDel="00432A91">
          <w:rPr>
            <w:sz w:val="20"/>
            <w:szCs w:val="20"/>
          </w:rPr>
          <w:delText xml:space="preserve">UL RS or UL physical channel that does not share the same </w:delText>
        </w:r>
        <w:r w:rsidR="005826A3" w:rsidDel="00432A91">
          <w:rPr>
            <w:sz w:val="20"/>
            <w:szCs w:val="20"/>
          </w:rPr>
          <w:delText xml:space="preserve">indicated </w:delText>
        </w:r>
        <w:r w:rsidRPr="00922B38" w:rsidDel="00432A91">
          <w:rPr>
            <w:sz w:val="20"/>
            <w:szCs w:val="20"/>
          </w:rPr>
          <w:delText>Rel-17 TCI state</w:delText>
        </w:r>
        <w:r w:rsidRPr="00922B38" w:rsidDel="00432A91">
          <w:rPr>
            <w:rFonts w:eastAsia="Batang"/>
            <w:sz w:val="20"/>
            <w:szCs w:val="20"/>
            <w:lang w:val="en-GB" w:eastAsia="zh-CN"/>
          </w:rPr>
          <w:delText xml:space="preserve"> dynamic-grant/configured-grant based PUSCH, all or subset of dedicated PUCCH resources in a CC,</w:delText>
        </w:r>
        <w:r w:rsidRPr="00922B38" w:rsidDel="00432A91">
          <w:rPr>
            <w:sz w:val="20"/>
            <w:szCs w:val="20"/>
          </w:rPr>
          <w:delText xml:space="preserve"> </w:delText>
        </w:r>
        <w:r w:rsidR="00660398" w:rsidRPr="00922B38" w:rsidDel="00432A91">
          <w:rPr>
            <w:rFonts w:eastAsia="Batang"/>
            <w:sz w:val="20"/>
            <w:szCs w:val="20"/>
            <w:lang w:val="en-GB" w:eastAsia="zh-CN"/>
          </w:rPr>
          <w:delText>but can be configured as a target signal/channel of a Rel-17 UL TCI (hence the Rel-17 UL TCI state pool)</w:delText>
        </w:r>
      </w:del>
    </w:p>
    <w:p w14:paraId="0662046E" w14:textId="77777777" w:rsidR="00ED1404" w:rsidRPr="00A245B9" w:rsidRDefault="00ED1404" w:rsidP="00ED1404">
      <w:pPr>
        <w:snapToGrid w:val="0"/>
        <w:rPr>
          <w:sz w:val="20"/>
          <w:szCs w:val="20"/>
          <w:lang w:eastAsia="zh-CN"/>
        </w:rPr>
      </w:pPr>
      <w:r w:rsidRPr="00A245B9">
        <w:rPr>
          <w:sz w:val="20"/>
          <w:szCs w:val="20"/>
          <w:lang w:eastAsia="zh-CN"/>
        </w:rPr>
        <w:lastRenderedPageBreak/>
        <w:t>Discuss and down-select in RAN1#105-e between the following two alternatives:</w:t>
      </w:r>
    </w:p>
    <w:p w14:paraId="7950A156" w14:textId="3AB9B9C3"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del w:id="10" w:author="Eko Onggosanusi" w:date="2021-05-18T10:14:00Z">
        <w:r w:rsidR="0002516C" w:rsidDel="00FD0724">
          <w:rPr>
            <w:sz w:val="20"/>
            <w:szCs w:val="20"/>
          </w:rPr>
          <w:delText xml:space="preserve">and UL spatial relation </w:delText>
        </w:r>
      </w:del>
      <w:r w:rsidRPr="00A245B9">
        <w:rPr>
          <w:sz w:val="20"/>
          <w:szCs w:val="20"/>
        </w:rPr>
        <w:t>update signaling/configuration mechanism(s) are reused to update/configure the Rel-17 TCI state</w:t>
      </w:r>
      <w:r w:rsidR="0002516C" w:rsidRPr="0002516C">
        <w:rPr>
          <w:sz w:val="20"/>
          <w:szCs w:val="20"/>
        </w:rPr>
        <w:t xml:space="preserve"> </w:t>
      </w:r>
      <w:del w:id="11" w:author="Eko Onggosanusi" w:date="2021-05-18T10:14:00Z">
        <w:r w:rsidR="0002516C" w:rsidDel="00FD0724">
          <w:rPr>
            <w:sz w:val="20"/>
            <w:szCs w:val="20"/>
          </w:rPr>
          <w:delText xml:space="preserve">and UL spatial relation, respectively </w:delText>
        </w:r>
      </w:del>
    </w:p>
    <w:p w14:paraId="254A54FC" w14:textId="4DA4EB15"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25A0F14F" w:rsidR="00416EB5" w:rsidRDefault="00E554B9" w:rsidP="00F35F5D">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0BF346FB"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172B8801" w:rsidR="006B19C0" w:rsidRPr="00507538" w:rsidRDefault="006B19C0" w:rsidP="00D348E9">
      <w:pPr>
        <w:pStyle w:val="ListParagraph"/>
        <w:numPr>
          <w:ilvl w:val="0"/>
          <w:numId w:val="50"/>
        </w:numPr>
        <w:snapToGrid w:val="0"/>
        <w:spacing w:after="0" w:line="240" w:lineRule="auto"/>
        <w:jc w:val="both"/>
        <w:rPr>
          <w:sz w:val="20"/>
          <w:szCs w:val="20"/>
        </w:rPr>
      </w:pPr>
      <w:r w:rsidRPr="00507538">
        <w:rPr>
          <w:sz w:val="20"/>
          <w:szCs w:val="20"/>
        </w:rPr>
        <w:t>SSB</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lastRenderedPageBreak/>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ListParagraph"/>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ListParagraph"/>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lastRenderedPageBreak/>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lastRenderedPageBreak/>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lastRenderedPageBreak/>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lastRenderedPageBreak/>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lastRenderedPageBreak/>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lastRenderedPageBreak/>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995B9F">
            <w:pPr>
              <w:pStyle w:val="ListParagraph"/>
              <w:numPr>
                <w:ilvl w:val="0"/>
                <w:numId w:val="61"/>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995B9F">
            <w:pPr>
              <w:pStyle w:val="ListParagraph"/>
              <w:numPr>
                <w:ilvl w:val="0"/>
                <w:numId w:val="61"/>
              </w:numPr>
              <w:snapToGrid w:val="0"/>
              <w:jc w:val="both"/>
              <w:rPr>
                <w:bCs/>
                <w:sz w:val="18"/>
                <w:szCs w:val="18"/>
                <w:lang w:eastAsia="zh-CN"/>
              </w:rPr>
            </w:pPr>
            <w:r w:rsidRPr="00286919">
              <w:rPr>
                <w:bCs/>
                <w:sz w:val="18"/>
                <w:szCs w:val="18"/>
                <w:lang w:eastAsia="zh-CN"/>
              </w:rPr>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40707A">
            <w:pPr>
              <w:pStyle w:val="ListParagraph"/>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ListParagraph"/>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UE-dedicated reception on PDSCH and for UE-dedicated reception on all or subset of CORESETs in 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CE29A0">
            <w:pPr>
              <w:pStyle w:val="ListParagraph"/>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w:t>
            </w:r>
            <w:r>
              <w:rPr>
                <w:sz w:val="18"/>
                <w:szCs w:val="18"/>
                <w:lang w:eastAsia="zh-CN"/>
              </w:rPr>
              <w:lastRenderedPageBreak/>
              <w:t>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lang w:eastAsia="en-US"/>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lang w:eastAsia="en-US"/>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9B0638">
            <w:pPr>
              <w:pStyle w:val="ListParagraph"/>
              <w:numPr>
                <w:ilvl w:val="0"/>
                <w:numId w:val="65"/>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9B0638">
            <w:pPr>
              <w:pStyle w:val="ListParagraph"/>
              <w:numPr>
                <w:ilvl w:val="0"/>
                <w:numId w:val="65"/>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ListParagraph"/>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bCs/>
                <w:sz w:val="18"/>
                <w:szCs w:val="18"/>
                <w:lang w:eastAsia="zh-CN"/>
              </w:rPr>
            </w:pPr>
            <w:r>
              <w:rPr>
                <w:bCs/>
                <w:sz w:val="18"/>
                <w:szCs w:val="18"/>
                <w:lang w:eastAsia="zh-CN"/>
              </w:rPr>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B83992">
            <w:pPr>
              <w:numPr>
                <w:ilvl w:val="0"/>
                <w:numId w:val="59"/>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B83992">
            <w:pPr>
              <w:pStyle w:val="ListParagraph"/>
              <w:numPr>
                <w:ilvl w:val="1"/>
                <w:numId w:val="60"/>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ListParagraph"/>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ins w:id="12" w:author="Eko Onggosanusi" w:date="2021-05-18T10:20:00Z"/>
                <w:bCs/>
                <w:sz w:val="18"/>
                <w:szCs w:val="18"/>
                <w:lang w:eastAsia="zh-CN"/>
              </w:rPr>
            </w:pPr>
            <w:r w:rsidRPr="00F41D8B">
              <w:rPr>
                <w:bCs/>
                <w:sz w:val="18"/>
                <w:szCs w:val="18"/>
                <w:lang w:eastAsia="zh-CN"/>
              </w:rPr>
              <w:t>Proposal 1.2: Support the main bullet. For the 1st subbullet, we think UE should always perform pathloss estimation based on the configured PL-RS. Otherwise, the PL-RS configuration may not be useful. Besides, the 1st subbullet may confict the 3rd subbullet saying ‘UE maintains the PL-RS’.</w:t>
            </w:r>
          </w:p>
          <w:p w14:paraId="56DF91C1" w14:textId="5C761147" w:rsidR="00CF53A0" w:rsidRDefault="00CF53A0" w:rsidP="00E24AA6">
            <w:pPr>
              <w:snapToGrid w:val="0"/>
              <w:jc w:val="both"/>
              <w:rPr>
                <w:bCs/>
                <w:sz w:val="18"/>
                <w:szCs w:val="18"/>
                <w:lang w:eastAsia="zh-CN"/>
              </w:rPr>
            </w:pPr>
            <w:ins w:id="13" w:author="Eko Onggosanusi" w:date="2021-05-18T10:20:00Z">
              <w:r>
                <w:rPr>
                  <w:bCs/>
                  <w:sz w:val="18"/>
                  <w:szCs w:val="18"/>
                  <w:lang w:eastAsia="zh-CN"/>
                </w:rPr>
                <w:t>[Mod:</w:t>
              </w:r>
            </w:ins>
            <w:ins w:id="14" w:author="Eko Onggosanusi" w:date="2021-05-18T10:21:00Z">
              <w:r>
                <w:rPr>
                  <w:bCs/>
                  <w:sz w:val="18"/>
                  <w:szCs w:val="18"/>
                  <w:lang w:eastAsia="zh-CN"/>
                </w:rPr>
                <w:t xml:space="preserve"> This was discussed in the last meeting. It is added to resolve some concern from some companies that RAN4 may introduce</w:t>
              </w:r>
            </w:ins>
            <w:ins w:id="15" w:author="Eko Onggosanusi" w:date="2021-05-18T10:20:00Z">
              <w:r>
                <w:rPr>
                  <w:bCs/>
                  <w:sz w:val="18"/>
                  <w:szCs w:val="18"/>
                  <w:lang w:eastAsia="zh-CN"/>
                </w:rPr>
                <w:t xml:space="preserve"> </w:t>
              </w:r>
            </w:ins>
            <w:ins w:id="16" w:author="Eko Onggosanusi" w:date="2021-05-18T10:21:00Z">
              <w:r>
                <w:rPr>
                  <w:bCs/>
                  <w:sz w:val="18"/>
                  <w:szCs w:val="18"/>
                  <w:lang w:eastAsia="zh-CN"/>
                </w:rPr>
                <w:t>a new test</w:t>
              </w:r>
            </w:ins>
            <w:ins w:id="17" w:author="Eko Onggosanusi" w:date="2021-05-18T10:22:00Z">
              <w:r>
                <w:rPr>
                  <w:bCs/>
                  <w:sz w:val="18"/>
                  <w:szCs w:val="18"/>
                  <w:lang w:eastAsia="zh-CN"/>
                </w:rPr>
                <w:t>/requirement</w:t>
              </w:r>
            </w:ins>
            <w:ins w:id="18" w:author="Eko Onggosanusi" w:date="2021-05-18T10:21:00Z">
              <w:r>
                <w:rPr>
                  <w:bCs/>
                  <w:sz w:val="18"/>
                  <w:szCs w:val="18"/>
                  <w:lang w:eastAsia="zh-CN"/>
                </w:rPr>
                <w:t xml:space="preserve"> for beam misalignment between UL TCI and PLRS. Note that in Rel-15/16, </w:t>
              </w:r>
            </w:ins>
            <w:ins w:id="19" w:author="Eko Onggosanusi" w:date="2021-05-18T10:22:00Z">
              <w:r>
                <w:rPr>
                  <w:bCs/>
                  <w:sz w:val="18"/>
                  <w:szCs w:val="18"/>
                  <w:lang w:eastAsia="zh-CN"/>
                </w:rPr>
                <w:t>misalignment</w:t>
              </w:r>
            </w:ins>
            <w:ins w:id="20" w:author="Eko Onggosanusi" w:date="2021-05-18T10:21:00Z">
              <w:r>
                <w:rPr>
                  <w:bCs/>
                  <w:sz w:val="18"/>
                  <w:szCs w:val="18"/>
                  <w:lang w:eastAsia="zh-CN"/>
                </w:rPr>
                <w:t xml:space="preserve"> </w:t>
              </w:r>
            </w:ins>
            <w:ins w:id="21" w:author="Eko Onggosanusi" w:date="2021-05-18T10:22:00Z">
              <w:r>
                <w:rPr>
                  <w:bCs/>
                  <w:sz w:val="18"/>
                  <w:szCs w:val="18"/>
                  <w:lang w:eastAsia="zh-CN"/>
                </w:rPr>
                <w:t>can happen and it is left to UE implementation. No RAN4 test, no RAN1 spec support. So this bullet is simply to repeat what’s assumed in Rel-15/16]</w:t>
              </w:r>
            </w:ins>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0970FB9" w:rsidR="00F41D8B" w:rsidRDefault="00F41D8B" w:rsidP="00E24AA6">
            <w:pPr>
              <w:snapToGrid w:val="0"/>
              <w:jc w:val="both"/>
              <w:rPr>
                <w:ins w:id="22" w:author="Eko Onggosanusi" w:date="2021-05-18T10:22:00Z"/>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Pro-posal 1.5 and Proposal 1.6.</w:t>
            </w:r>
          </w:p>
          <w:p w14:paraId="35A97976" w14:textId="77777777" w:rsidR="00BE0776" w:rsidRDefault="00BE0776" w:rsidP="00E24AA6">
            <w:pPr>
              <w:snapToGrid w:val="0"/>
              <w:jc w:val="both"/>
              <w:rPr>
                <w:ins w:id="23" w:author="Eko Onggosanusi" w:date="2021-05-18T10:26:00Z"/>
                <w:bCs/>
                <w:sz w:val="18"/>
                <w:szCs w:val="18"/>
                <w:lang w:eastAsia="zh-CN"/>
              </w:rPr>
            </w:pPr>
            <w:ins w:id="24" w:author="Eko Onggosanusi" w:date="2021-05-18T10:22:00Z">
              <w:r>
                <w:rPr>
                  <w:bCs/>
                  <w:sz w:val="18"/>
                  <w:szCs w:val="18"/>
                  <w:lang w:eastAsia="zh-CN"/>
                </w:rPr>
                <w:t>[Mod: This was discussed during offline (also check x5296)</w:t>
              </w:r>
            </w:ins>
            <w:ins w:id="25" w:author="Eko Onggosanusi" w:date="2021-05-18T10:24:00Z">
              <w:r>
                <w:rPr>
                  <w:bCs/>
                  <w:sz w:val="18"/>
                  <w:szCs w:val="18"/>
                  <w:lang w:eastAsia="zh-CN"/>
                </w:rPr>
                <w:t xml:space="preserve"> and I have commented above as well (please check)</w:t>
              </w:r>
            </w:ins>
            <w:ins w:id="26" w:author="Eko Onggosanusi" w:date="2021-05-18T10:22:00Z">
              <w:r>
                <w:rPr>
                  <w:bCs/>
                  <w:sz w:val="18"/>
                  <w:szCs w:val="18"/>
                  <w:lang w:eastAsia="zh-CN"/>
                </w:rPr>
                <w:t>.</w:t>
              </w:r>
            </w:ins>
            <w:ins w:id="27" w:author="Eko Onggosanusi" w:date="2021-05-18T10:23:00Z">
              <w:r>
                <w:rPr>
                  <w:bCs/>
                  <w:sz w:val="18"/>
                  <w:szCs w:val="18"/>
                  <w:lang w:eastAsia="zh-CN"/>
                </w:rPr>
                <w:t xml:space="preserve"> P1.4: all the DL signals/channels should be able to use Rel-17 TCI states and pools. </w:t>
              </w:r>
            </w:ins>
            <w:ins w:id="28" w:author="Eko Onggosanusi" w:date="2021-05-18T10:24:00Z">
              <w:r>
                <w:rPr>
                  <w:bCs/>
                  <w:sz w:val="18"/>
                  <w:szCs w:val="18"/>
                  <w:lang w:eastAsia="zh-CN"/>
                </w:rPr>
                <w:t xml:space="preserve">But this doesn’t imply that all those will share the SAME </w:t>
              </w:r>
            </w:ins>
            <w:ins w:id="29" w:author="Eko Onggosanusi" w:date="2021-05-18T10:25:00Z">
              <w:r>
                <w:rPr>
                  <w:bCs/>
                  <w:sz w:val="18"/>
                  <w:szCs w:val="18"/>
                  <w:lang w:eastAsia="zh-CN"/>
                </w:rPr>
                <w:t xml:space="preserve">Rel-17 </w:t>
              </w:r>
            </w:ins>
            <w:ins w:id="30" w:author="Eko Onggosanusi" w:date="2021-05-18T10:24:00Z">
              <w:r>
                <w:rPr>
                  <w:bCs/>
                  <w:sz w:val="18"/>
                  <w:szCs w:val="18"/>
                  <w:lang w:eastAsia="zh-CN"/>
                </w:rPr>
                <w:t>TCI state as UE-dedicated PDSCH/PDCCH</w:t>
              </w:r>
            </w:ins>
            <w:ins w:id="31" w:author="Eko Onggosanusi" w:date="2021-05-18T10:25:00Z">
              <w:r>
                <w:rPr>
                  <w:bCs/>
                  <w:sz w:val="18"/>
                  <w:szCs w:val="18"/>
                  <w:lang w:eastAsia="zh-CN"/>
                </w:rPr>
                <w:t xml:space="preserve">. P1.5: which ‘other’ </w:t>
              </w:r>
            </w:ins>
            <w:ins w:id="32" w:author="Eko Onggosanusi" w:date="2021-05-18T10:26:00Z">
              <w:r>
                <w:rPr>
                  <w:bCs/>
                  <w:sz w:val="18"/>
                  <w:szCs w:val="18"/>
                  <w:lang w:eastAsia="zh-CN"/>
                </w:rPr>
                <w:t xml:space="preserve">DL </w:t>
              </w:r>
            </w:ins>
            <w:ins w:id="33" w:author="Eko Onggosanusi" w:date="2021-05-18T10:25:00Z">
              <w:r>
                <w:rPr>
                  <w:bCs/>
                  <w:sz w:val="18"/>
                  <w:szCs w:val="18"/>
                  <w:lang w:eastAsia="zh-CN"/>
                </w:rPr>
                <w:t>signals/channels (configured with Rel-17 TCI) can share the SAME Rel-17 TCI state as</w:t>
              </w:r>
            </w:ins>
            <w:ins w:id="34" w:author="Eko Onggosanusi" w:date="2021-05-18T10:26:00Z">
              <w:r>
                <w:rPr>
                  <w:bCs/>
                  <w:sz w:val="18"/>
                  <w:szCs w:val="18"/>
                  <w:lang w:eastAsia="zh-CN"/>
                </w:rPr>
                <w:t xml:space="preserve"> UE-dedicated PDSCH/PDCCH? P1.6: For those not sharing the SAME Rel-17 TCI state as UE-dedicated PDSCH/PDCCH, what signaling mechanism is used?</w:t>
              </w:r>
            </w:ins>
          </w:p>
          <w:p w14:paraId="6E430E5C" w14:textId="31ACD766" w:rsidR="00BE0776" w:rsidRDefault="00BE0776" w:rsidP="00E24AA6">
            <w:pPr>
              <w:snapToGrid w:val="0"/>
              <w:jc w:val="both"/>
              <w:rPr>
                <w:bCs/>
                <w:sz w:val="18"/>
                <w:szCs w:val="18"/>
                <w:lang w:eastAsia="zh-CN"/>
              </w:rPr>
            </w:pPr>
            <w:ins w:id="35" w:author="Eko Onggosanusi" w:date="2021-05-18T10:26:00Z">
              <w:r>
                <w:rPr>
                  <w:bCs/>
                  <w:sz w:val="18"/>
                  <w:szCs w:val="18"/>
                  <w:lang w:eastAsia="zh-CN"/>
                </w:rPr>
                <w:t>I hope this helps.</w:t>
              </w:r>
            </w:ins>
            <w:ins w:id="36" w:author="Eko Onggosanusi" w:date="2021-05-18T10:22:00Z">
              <w:r>
                <w:rPr>
                  <w:bCs/>
                  <w:sz w:val="18"/>
                  <w:szCs w:val="18"/>
                  <w:lang w:eastAsia="zh-CN"/>
                </w:rPr>
                <w:t>]</w:t>
              </w:r>
            </w:ins>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20B6FAA8" w14:textId="77777777" w:rsidR="0041714D" w:rsidRPr="00047A85" w:rsidRDefault="0041714D" w:rsidP="0041714D">
            <w:pPr>
              <w:pStyle w:val="ListParagraph"/>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ListParagraph"/>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ins w:id="37" w:author="Eko Onggosanusi" w:date="2021-05-18T10:27:00Z"/>
                <w:sz w:val="18"/>
                <w:szCs w:val="20"/>
                <w:lang w:eastAsia="zh-CN"/>
              </w:rPr>
            </w:pPr>
            <w:ins w:id="38" w:author="Eko Onggosanusi" w:date="2021-05-18T10:27:00Z">
              <w:r w:rsidRPr="001B2F1F">
                <w:rPr>
                  <w:sz w:val="18"/>
                  <w:szCs w:val="20"/>
                  <w:lang w:eastAsia="zh-CN"/>
                </w:rPr>
                <w:t>[Mod: Done]</w:t>
              </w:r>
            </w:ins>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lastRenderedPageBreak/>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ins w:id="39" w:author="Eko Onggosanusi" w:date="2021-05-18T10:27:00Z">
              <w:r>
                <w:rPr>
                  <w:bCs/>
                  <w:sz w:val="18"/>
                  <w:szCs w:val="18"/>
                  <w:lang w:eastAsia="zh-CN"/>
                </w:rPr>
                <w:t>[Mod: Spatial relation is removed now (see comment to ZTE)]</w:t>
              </w:r>
            </w:ins>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Regarding Proposal 1.3, we review the some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D2CAD">
            <w:pPr>
              <w:pStyle w:val="ListParagraph"/>
              <w:numPr>
                <w:ilvl w:val="0"/>
                <w:numId w:val="65"/>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fall-back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D2CAD">
            <w:pPr>
              <w:pStyle w:val="ListParagraph"/>
              <w:numPr>
                <w:ilvl w:val="0"/>
                <w:numId w:val="65"/>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D2CAD">
            <w:pPr>
              <w:pStyle w:val="ListParagraph"/>
              <w:numPr>
                <w:ilvl w:val="0"/>
                <w:numId w:val="65"/>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D2CAD">
            <w:pPr>
              <w:numPr>
                <w:ilvl w:val="1"/>
                <w:numId w:val="65"/>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78E2C6E9" w14:textId="77777777" w:rsidR="00DD2CAD" w:rsidRPr="00B029A7" w:rsidRDefault="00DD2CAD" w:rsidP="00DD2CAD">
            <w:pPr>
              <w:numPr>
                <w:ilvl w:val="0"/>
                <w:numId w:val="65"/>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ins w:id="40" w:author="Eko Onggosanusi" w:date="2021-05-18T10:27:00Z"/>
                <w:bCs/>
                <w:sz w:val="18"/>
                <w:szCs w:val="18"/>
                <w:lang w:eastAsia="zh-CN"/>
              </w:rPr>
            </w:pPr>
            <w:r w:rsidRPr="00DD2CAD">
              <w:rPr>
                <w:bCs/>
                <w:sz w:val="18"/>
                <w:szCs w:val="18"/>
                <w:lang w:eastAsia="zh-CN"/>
              </w:rPr>
              <w:t xml:space="preserve">Regarding </w:t>
            </w:r>
            <w:r>
              <w:rPr>
                <w:bCs/>
                <w:sz w:val="18"/>
                <w:szCs w:val="18"/>
                <w:lang w:eastAsia="zh-CN"/>
              </w:rPr>
              <w:t>vivo’s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ins w:id="41" w:author="Eko Onggosanusi" w:date="2021-05-18T10:27:00Z">
              <w:r>
                <w:rPr>
                  <w:bCs/>
                  <w:sz w:val="18"/>
                  <w:szCs w:val="18"/>
                  <w:lang w:eastAsia="zh-CN"/>
                </w:rPr>
                <w:t>[Mod: After further review,</w:t>
              </w:r>
            </w:ins>
            <w:ins w:id="42" w:author="Eko Onggosanusi" w:date="2021-05-18T10:28:00Z">
              <w:r>
                <w:rPr>
                  <w:bCs/>
                  <w:sz w:val="18"/>
                  <w:szCs w:val="18"/>
                  <w:lang w:eastAsia="zh-CN"/>
                </w:rPr>
                <w:t xml:space="preserve"> we have defined UL spatial relation in terms Rel-17 UL TCI (and if applicable joint TCI)</w:t>
              </w:r>
            </w:ins>
            <w:ins w:id="43" w:author="Eko Onggosanusi" w:date="2021-05-18T10:29:00Z">
              <w:r>
                <w:rPr>
                  <w:bCs/>
                  <w:sz w:val="18"/>
                  <w:szCs w:val="18"/>
                  <w:lang w:eastAsia="zh-CN"/>
                </w:rPr>
                <w:t>.</w:t>
              </w:r>
            </w:ins>
            <w:ins w:id="44" w:author="Eko Onggosanusi" w:date="2021-05-18T10:30:00Z">
              <w:r w:rsidR="00432A91">
                <w:rPr>
                  <w:bCs/>
                  <w:sz w:val="18"/>
                  <w:szCs w:val="18"/>
                  <w:lang w:eastAsia="zh-CN"/>
                </w:rPr>
                <w:t xml:space="preserve"> In some sense Rel-17 UL spatial relation is a new term.</w:t>
              </w:r>
            </w:ins>
            <w:ins w:id="45" w:author="Eko Onggosanusi" w:date="2021-05-18T10:29:00Z">
              <w:r>
                <w:rPr>
                  <w:bCs/>
                  <w:sz w:val="18"/>
                  <w:szCs w:val="18"/>
                  <w:lang w:eastAsia="zh-CN"/>
                </w:rPr>
                <w:t xml:space="preserve"> In addition, </w:t>
              </w:r>
            </w:ins>
            <w:ins w:id="46" w:author="Eko Onggosanusi" w:date="2021-05-18T10:30:00Z">
              <w:r>
                <w:rPr>
                  <w:bCs/>
                  <w:sz w:val="18"/>
                  <w:szCs w:val="18"/>
                  <w:lang w:eastAsia="zh-CN"/>
                </w:rPr>
                <w:t>in proposal 1.4, the only applicable UL signal is still FFS.</w:t>
              </w:r>
            </w:ins>
            <w:ins w:id="47" w:author="Eko Onggosanusi" w:date="2021-05-18T10:31:00Z">
              <w:r w:rsidR="00432A91">
                <w:rPr>
                  <w:bCs/>
                  <w:sz w:val="18"/>
                  <w:szCs w:val="18"/>
                  <w:lang w:eastAsia="zh-CN"/>
                </w:rPr>
                <w:t xml:space="preserve"> So the mention of UL is too early. I removed the reference to UL in proposal 1.6 for now.</w:t>
              </w:r>
            </w:ins>
            <w:ins w:id="48" w:author="Eko Onggosanusi" w:date="2021-05-18T10:27:00Z">
              <w:r>
                <w:rPr>
                  <w:bCs/>
                  <w:sz w:val="18"/>
                  <w:szCs w:val="18"/>
                  <w:lang w:eastAsia="zh-CN"/>
                </w:rPr>
                <w:t>]</w:t>
              </w:r>
            </w:ins>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TypeA and TypeD. But it might be possible to be the same TRS on one particular CC, e.g. PCell which provides TypeD reference. Perhaps we missed some import discussion on it.  </w:t>
            </w:r>
          </w:p>
          <w:p w14:paraId="509B405A" w14:textId="77777777" w:rsidR="00A52052" w:rsidRPr="009F5792" w:rsidRDefault="00A52052" w:rsidP="00A52052">
            <w:pPr>
              <w:pStyle w:val="ListParagraph"/>
              <w:numPr>
                <w:ilvl w:val="0"/>
                <w:numId w:val="48"/>
              </w:numPr>
              <w:snapToGrid w:val="0"/>
              <w:jc w:val="both"/>
              <w:rPr>
                <w:bCs/>
                <w:sz w:val="18"/>
                <w:szCs w:val="18"/>
                <w:lang w:eastAsia="zh-CN"/>
              </w:rPr>
            </w:pPr>
            <w:r w:rsidRPr="00974703">
              <w:rPr>
                <w:sz w:val="20"/>
                <w:szCs w:val="20"/>
              </w:rPr>
              <w:t>The QCL-Type A TRS and, if any, QCL-Type D CSI-RS with higher-layer parameter ‘trs-Info’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Our general thinking would be that if no additional benefits identified, we should strive for unified solution, that is (take DL as exmaple)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 xml:space="preserve">same view with CMCC and HW that CSI-RS for CSI was supported as source RS for QCL-TypeD from Rel.15. Perhaps different companies have different view, but in our view, it’s time for RAN1 to fix confliction/error in previous agreement. So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vivo’s comment</w:t>
            </w:r>
          </w:p>
          <w:p w14:paraId="06566E40" w14:textId="1B2C07B3" w:rsidR="00E664BF" w:rsidRPr="00E664BF" w:rsidRDefault="00E664BF" w:rsidP="00E664BF">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03301E2C" w14:textId="71D0F32E" w:rsidR="00E664BF" w:rsidRPr="00E664BF" w:rsidRDefault="00E664BF" w:rsidP="00E664BF">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p w14:paraId="5090767D" w14:textId="659518A3" w:rsidR="00E664BF" w:rsidRPr="00AB34E8" w:rsidRDefault="00E664BF" w:rsidP="00A52052">
            <w:pPr>
              <w:snapToGrid w:val="0"/>
              <w:jc w:val="both"/>
              <w:rPr>
                <w:sz w:val="18"/>
                <w:szCs w:val="18"/>
                <w:lang w:eastAsia="zh-CN"/>
              </w:rPr>
            </w:pP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77777777" w:rsidR="000E4F4B" w:rsidRDefault="000E4F4B" w:rsidP="000E4F4B">
            <w:pPr>
              <w:snapToGrid w:val="0"/>
              <w:jc w:val="both"/>
              <w:rPr>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ListParagraph"/>
              <w:numPr>
                <w:ilvl w:val="0"/>
                <w:numId w:val="48"/>
              </w:numPr>
              <w:snapToGrid w:val="0"/>
              <w:jc w:val="both"/>
              <w:rPr>
                <w:sz w:val="18"/>
                <w:szCs w:val="18"/>
                <w:lang w:eastAsia="zh-CN"/>
              </w:rPr>
            </w:pPr>
            <w:r w:rsidRPr="00FA29E7">
              <w:rPr>
                <w:sz w:val="18"/>
                <w:szCs w:val="18"/>
                <w:lang w:eastAsia="zh-CN"/>
              </w:rPr>
              <w:lastRenderedPageBreak/>
              <w:t>A CC-specific source RS can be determined from the indicated common TCI state ID to provide QCL Type-D indication and to determine UL TX spatial filter. The determined CC-specific source RSs for the set of configured CCs/BWPs are further associated with a same QCL-TypeD RS.</w:t>
            </w:r>
          </w:p>
          <w:p w14:paraId="0FBC25FB" w14:textId="77777777" w:rsidR="00AF6D9F" w:rsidRPr="00FA29E7" w:rsidRDefault="00AF6D9F" w:rsidP="00AF6D9F">
            <w:pPr>
              <w:pStyle w:val="ListParagraph"/>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DB644E4" w14:textId="4009C0C3" w:rsidR="00AF6D9F" w:rsidRDefault="00AF6D9F" w:rsidP="00AF6D9F">
            <w:pPr>
              <w:snapToGrid w:val="0"/>
              <w:jc w:val="both"/>
              <w:rPr>
                <w:bCs/>
                <w:sz w:val="18"/>
                <w:szCs w:val="18"/>
                <w:lang w:eastAsia="zh-CN"/>
              </w:rPr>
            </w:pPr>
            <w:r>
              <w:rPr>
                <w:color w:val="000000" w:themeColor="text1"/>
                <w:sz w:val="18"/>
                <w:szCs w:val="18"/>
                <w:lang w:eastAsia="zh-CN"/>
              </w:rPr>
              <w:t>Conclusion 1.7: We would like SSB to be within square brackets. As commented in our Tdoc,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For 1.3B, still prefer to put the following in bracket. I don’t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2E4570">
            <w:pPr>
              <w:pStyle w:val="ListParagraph"/>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So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ListParagraph"/>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ListParagraph"/>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ListParagraph"/>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ListParagraph"/>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t xml:space="preserve">For Proposal 1.6, we are fine if the intention is to decide the single-target beam indication signaling for a RS/channel not one of the multiple targets for the multi-target beam indication and, more importantly, the same TCI can be used for </w:t>
            </w:r>
            <w:r>
              <w:rPr>
                <w:sz w:val="18"/>
                <w:szCs w:val="18"/>
                <w:lang w:eastAsia="zh-CN"/>
              </w:rPr>
              <w:lastRenderedPageBreak/>
              <w:t xml:space="preserve">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77777777" w:rsidR="002E4570" w:rsidRDefault="002E4570" w:rsidP="00AF6D9F">
            <w:pPr>
              <w:snapToGrid w:val="0"/>
              <w:jc w:val="both"/>
              <w:rPr>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B08AE"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52AFF9E2" w14:textId="01BE61F1" w:rsidR="00414DF9" w:rsidRPr="00FA5270"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p w14:paraId="143C459C" w14:textId="2223CE59" w:rsidR="003B19F9" w:rsidRPr="00FA5270" w:rsidRDefault="003B19F9" w:rsidP="00414DF9">
            <w:pPr>
              <w:snapToGrid w:val="0"/>
              <w:rPr>
                <w:b/>
                <w:sz w:val="18"/>
                <w:szCs w:val="18"/>
                <w:lang w:val="de-DE"/>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Spreadtrum</w:t>
            </w:r>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59ED48BB"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r w:rsidR="00A52052">
              <w:rPr>
                <w:sz w:val="18"/>
                <w:szCs w:val="18"/>
              </w:rPr>
              <w:t>, Sony</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6C934"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lastRenderedPageBreak/>
              <w:t>Semi-persistent</w:t>
            </w:r>
            <w:r>
              <w:rPr>
                <w:b/>
                <w:sz w:val="18"/>
                <w:szCs w:val="20"/>
              </w:rPr>
              <w:t>:</w:t>
            </w:r>
          </w:p>
          <w:p w14:paraId="00D5EC49" w14:textId="4E316451"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A9E109B"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36F6EC6F" w14:textId="430653E2" w:rsidR="00566190"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Spreadtrum</w:t>
            </w:r>
          </w:p>
          <w:p w14:paraId="1E76583C" w14:textId="04AE8A29" w:rsidR="00C85386" w:rsidRPr="00754B5E" w:rsidRDefault="00C85386" w:rsidP="00C85386">
            <w:pPr>
              <w:pStyle w:val="ListParagraph"/>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lastRenderedPageBreak/>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1B1F3079"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486B7D0E"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67DA1FD6" w14:textId="25774204" w:rsidR="00162DDE" w:rsidRPr="00162DDE" w:rsidRDefault="00162DDE" w:rsidP="00155887">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lastRenderedPageBreak/>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3EB04935"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E87298">
        <w:rPr>
          <w:sz w:val="20"/>
          <w:szCs w:val="20"/>
        </w:rPr>
        <w:t>[</w:t>
      </w:r>
      <w:r w:rsidR="00F65ED5" w:rsidRPr="00F65ED5">
        <w:rPr>
          <w:sz w:val="20"/>
          <w:szCs w:val="20"/>
        </w:rPr>
        <w:t xml:space="preserve">assuming </w:t>
      </w:r>
      <w:r w:rsidR="00F65ED5" w:rsidRPr="00F65ED5">
        <w:rPr>
          <w:sz w:val="20"/>
          <w:szCs w:val="20"/>
          <w:lang w:eastAsia="zh-CN"/>
        </w:rPr>
        <w:t>no change of serving cell including RNTI(s),</w:t>
      </w:r>
      <w:r w:rsidR="00E87298">
        <w:rPr>
          <w:sz w:val="20"/>
          <w:szCs w:val="20"/>
          <w:lang w:eastAsia="zh-CN"/>
        </w:rPr>
        <w:t>]</w:t>
      </w:r>
      <w:r w:rsidR="00F65ED5" w:rsidRPr="00F65ED5">
        <w:rPr>
          <w:sz w:val="20"/>
          <w:szCs w:val="20"/>
          <w:lang w:eastAsia="zh-CN"/>
        </w:rPr>
        <w:t xml:space="preserve"> </w:t>
      </w:r>
      <w:r w:rsidR="005979B0" w:rsidRPr="00F65ED5">
        <w:rPr>
          <w:sz w:val="20"/>
          <w:szCs w:val="20"/>
        </w:rPr>
        <w:t>support the following:</w:t>
      </w:r>
    </w:p>
    <w:p w14:paraId="5C528BA7" w14:textId="68C8FBCB"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ins w:id="49" w:author="Eko Onggosanusi" w:date="2021-05-18T10:35:00Z">
        <w:r w:rsidR="004C0A0C">
          <w:rPr>
            <w:sz w:val="20"/>
            <w:szCs w:val="20"/>
          </w:rPr>
          <w:t xml:space="preserve">at least </w:t>
        </w:r>
      </w:ins>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5D7AF0D3" w:rsidR="005979B0" w:rsidRPr="006E7173" w:rsidRDefault="00F65ED5" w:rsidP="005979B0">
      <w:pPr>
        <w:pStyle w:val="ListParagraph"/>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ListParagraph"/>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lastRenderedPageBreak/>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lastRenderedPageBreak/>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lastRenderedPageBreak/>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lastRenderedPageBreak/>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lastRenderedPageBreak/>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lastRenderedPageBreak/>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lastRenderedPageBreak/>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ListParagraph"/>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ListParagraph"/>
              <w:numPr>
                <w:ilvl w:val="2"/>
                <w:numId w:val="44"/>
              </w:numPr>
              <w:snapToGrid w:val="0"/>
              <w:spacing w:after="0" w:line="240" w:lineRule="auto"/>
              <w:jc w:val="both"/>
              <w:rPr>
                <w:sz w:val="20"/>
                <w:szCs w:val="20"/>
              </w:rPr>
            </w:pPr>
            <w:r w:rsidRPr="00C825FC">
              <w:rPr>
                <w:sz w:val="20"/>
                <w:szCs w:val="20"/>
              </w:rPr>
              <w:lastRenderedPageBreak/>
              <w:t>For K&gt;4, the maximum number of beams associated with one cell is 4</w:t>
            </w:r>
          </w:p>
          <w:p w14:paraId="4CE8C932" w14:textId="6CE820D0" w:rsidR="008C7227" w:rsidRDefault="008C7227" w:rsidP="008C7227">
            <w:pPr>
              <w:pStyle w:val="ListParagraph"/>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ListParagraph"/>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mTRP,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ins w:id="50" w:author="Eko Onggosanusi" w:date="2021-05-18T10:33:00Z"/>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ins w:id="51" w:author="Eko Onggosanusi" w:date="2021-05-18T10:33:00Z">
              <w:r>
                <w:rPr>
                  <w:bCs/>
                  <w:sz w:val="18"/>
                  <w:szCs w:val="18"/>
                  <w:lang w:eastAsia="zh-CN"/>
                </w:rPr>
                <w:t>[Mod: Only indirectly]</w:t>
              </w:r>
            </w:ins>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A52052">
            <w:pPr>
              <w:pStyle w:val="ListParagraph"/>
              <w:numPr>
                <w:ilvl w:val="0"/>
                <w:numId w:val="70"/>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ins w:id="52" w:author="Eko Onggosanusi" w:date="2021-05-18T10:34:00Z">
              <w:r>
                <w:rPr>
                  <w:bCs/>
                  <w:sz w:val="18"/>
                  <w:szCs w:val="18"/>
                  <w:lang w:eastAsia="zh-CN"/>
                </w:rPr>
                <w:t>[Mod: OK]</w:t>
              </w:r>
            </w:ins>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ins w:id="53" w:author="Eko Onggosanusi" w:date="2021-05-18T10:35:00Z"/>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mTRP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ins w:id="54" w:author="Eko Onggosanusi" w:date="2021-05-18T10:35:00Z">
              <w:r>
                <w:rPr>
                  <w:bCs/>
                  <w:sz w:val="18"/>
                  <w:szCs w:val="18"/>
                  <w:lang w:eastAsia="zh-CN"/>
                </w:rPr>
                <w:t>[Mod: Thanks for bringing this up. This can be discussed in later rounds time permitting]</w:t>
              </w:r>
            </w:ins>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is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lastRenderedPageBreak/>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3B09E73"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Spreadtrum</w:t>
            </w:r>
            <w:r w:rsidR="00A52052">
              <w:rPr>
                <w:sz w:val="18"/>
                <w:szCs w:val="18"/>
              </w:rPr>
              <w:t>, Sony</w:t>
            </w:r>
          </w:p>
          <w:p w14:paraId="3544BE67" w14:textId="29495747" w:rsidR="0066239D" w:rsidRPr="00FA5270" w:rsidRDefault="0066239D">
            <w:pPr>
              <w:snapToGrid w:val="0"/>
              <w:rPr>
                <w:sz w:val="18"/>
                <w:szCs w:val="18"/>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Spreadtrum</w:t>
            </w:r>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ins w:id="55" w:author="Eko Onggosanusi" w:date="2021-05-18T10:37:00Z">
              <w:r w:rsidR="005726FB">
                <w:rPr>
                  <w:sz w:val="18"/>
                  <w:szCs w:val="18"/>
                </w:rPr>
                <w:t>, vivo</w:t>
              </w:r>
            </w:ins>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sz w:val="20"/>
          <w:szCs w:val="20"/>
        </w:rPr>
      </w:pPr>
      <w:r>
        <w:rPr>
          <w:sz w:val="20"/>
          <w:szCs w:val="20"/>
        </w:rPr>
        <w:t xml:space="preserve">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w:t>
      </w:r>
      <w:r>
        <w:rPr>
          <w:sz w:val="20"/>
          <w:szCs w:val="20"/>
        </w:rPr>
        <w:lastRenderedPageBreak/>
        <w:t>beam indication DCI and only when DCI 1_1/1_2 with DL assignment is used. LG proposes to adopt Alt2B instead to optimize this single case.</w:t>
      </w:r>
    </w:p>
    <w:p w14:paraId="3604FA25" w14:textId="77777777" w:rsidR="00643734" w:rsidRDefault="00643734" w:rsidP="00643734">
      <w:pPr>
        <w:pStyle w:val="ListParagraph"/>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ListParagraph"/>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148FEB08" w:rsidR="00F62A7C" w:rsidRDefault="00F62A7C" w:rsidP="007F50E4">
      <w:pPr>
        <w:pStyle w:val="ListParagraph"/>
        <w:numPr>
          <w:ilvl w:val="0"/>
          <w:numId w:val="58"/>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p>
    <w:p w14:paraId="0D4AB3D0" w14:textId="74DF01FC" w:rsidR="00013835"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 DL TCI state</w:t>
      </w:r>
    </w:p>
    <w:p w14:paraId="40933A52" w14:textId="62C47658" w:rsidR="00013835" w:rsidRPr="00F62A7C"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an UL TCI state</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F691F5A" w:rsidR="000E3923" w:rsidRPr="00ED709E" w:rsidRDefault="00222C0F" w:rsidP="00F523C2">
      <w:pPr>
        <w:pStyle w:val="ListParagraph"/>
        <w:numPr>
          <w:ilvl w:val="0"/>
          <w:numId w:val="58"/>
        </w:numPr>
        <w:snapToGrid w:val="0"/>
        <w:spacing w:after="0" w:line="240" w:lineRule="auto"/>
        <w:jc w:val="both"/>
        <w:rPr>
          <w:b/>
          <w:sz w:val="20"/>
          <w:szCs w:val="20"/>
          <w:u w:val="single"/>
        </w:rPr>
      </w:pPr>
      <w:r>
        <w:rPr>
          <w:sz w:val="20"/>
          <w:szCs w:val="20"/>
        </w:rPr>
        <w:t>[</w:t>
      </w:r>
      <w:r w:rsidR="00426BDC">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r>
        <w:rPr>
          <w:sz w:val="20"/>
          <w:szCs w:val="20"/>
        </w:rPr>
        <w:t>]</w:t>
      </w:r>
    </w:p>
    <w:p w14:paraId="64598617" w14:textId="7CD60BE5" w:rsidR="00D54A00" w:rsidRPr="00334C28" w:rsidRDefault="00D54A00" w:rsidP="00F523C2">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F523C2">
      <w:pPr>
        <w:pStyle w:val="ListParagraph"/>
        <w:numPr>
          <w:ilvl w:val="0"/>
          <w:numId w:val="58"/>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F523C2">
      <w:pPr>
        <w:pStyle w:val="ListParagraph"/>
        <w:numPr>
          <w:ilvl w:val="0"/>
          <w:numId w:val="58"/>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64626798"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only joint TCI can be updated via the TCI field in DCI formats 1_1/1_2 used for beam indication </w:t>
      </w:r>
    </w:p>
    <w:p w14:paraId="786B531A" w14:textId="68E60352"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either DL-only TCI, UL-only TCI</w:t>
      </w:r>
      <w:r w:rsidR="00EF52B1">
        <w:rPr>
          <w:sz w:val="20"/>
          <w:szCs w:val="20"/>
        </w:rPr>
        <w:t xml:space="preserve">, </w:t>
      </w:r>
      <w:r w:rsidRPr="001B30EC">
        <w:rPr>
          <w:sz w:val="20"/>
          <w:szCs w:val="20"/>
        </w:rPr>
        <w:t xml:space="preserve">or DL+UL TCI can be updated via the TCI field in DCI formats 1_1/1_2 used for beam indication </w:t>
      </w:r>
    </w:p>
    <w:p w14:paraId="372770EA" w14:textId="1D6F68CD" w:rsidR="00CF4814" w:rsidRPr="00CF4814"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design on h</w:t>
      </w:r>
      <w:r w:rsidRPr="00CF4814">
        <w:rPr>
          <w:sz w:val="20"/>
          <w:szCs w:val="18"/>
        </w:rPr>
        <w:t>ow to activate either only joint DL/UL TCI or only separate DL/UL TCI 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ListParagraph"/>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lastRenderedPageBreak/>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ListParagraph"/>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ListParagraph"/>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lastRenderedPageBreak/>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ListParagraph"/>
              <w:numPr>
                <w:ilvl w:val="0"/>
                <w:numId w:val="62"/>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DengXian"/>
                <w:sz w:val="18"/>
                <w:szCs w:val="18"/>
              </w:rPr>
            </w:pPr>
            <w:r>
              <w:rPr>
                <w:rFonts w:eastAsia="DengXian"/>
                <w:sz w:val="18"/>
                <w:szCs w:val="18"/>
              </w:rPr>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lastRenderedPageBreak/>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SimSun"/>
                <w:sz w:val="18"/>
                <w:szCs w:val="18"/>
                <w:lang w:eastAsia="zh-CN"/>
              </w:rPr>
            </w:pPr>
            <w:r>
              <w:rPr>
                <w:sz w:val="18"/>
                <w:szCs w:val="18"/>
                <w:lang w:eastAsia="zh-CN"/>
              </w:rPr>
              <w:lastRenderedPageBreak/>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8C7227">
            <w:pPr>
              <w:pStyle w:val="ListParagraph"/>
              <w:numPr>
                <w:ilvl w:val="0"/>
                <w:numId w:val="58"/>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397C15">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8C7227">
            <w:pPr>
              <w:pStyle w:val="ListParagraph"/>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8C7227">
            <w:pPr>
              <w:pStyle w:val="ListParagraph"/>
              <w:numPr>
                <w:ilvl w:val="0"/>
                <w:numId w:val="58"/>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w:t>
            </w:r>
            <w:r>
              <w:rPr>
                <w:bCs/>
                <w:sz w:val="18"/>
                <w:szCs w:val="18"/>
                <w:lang w:eastAsia="zh-CN"/>
              </w:rPr>
              <w:lastRenderedPageBreak/>
              <w:t xml:space="preserve">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ListParagraph"/>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ListParagraph"/>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lastRenderedPageBreak/>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Proposal 3.3: Support. We suggest to add a subbullet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41714D">
            <w:pPr>
              <w:pStyle w:val="ListParagraph"/>
              <w:numPr>
                <w:ilvl w:val="0"/>
                <w:numId w:val="69"/>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ins w:id="56" w:author="Eko Onggosanusi" w:date="2021-05-18T10:37:00Z">
              <w:r>
                <w:rPr>
                  <w:bCs/>
                  <w:sz w:val="18"/>
                  <w:szCs w:val="18"/>
                  <w:lang w:eastAsia="zh-CN"/>
                </w:rPr>
                <w:t>[Mod: Added vivo there]</w:t>
              </w:r>
            </w:ins>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don’t understand any technical reason that BAT should be same for all DL/UL channels either. </w:t>
            </w:r>
            <w:r w:rsidR="0003616C">
              <w:rPr>
                <w:rFonts w:eastAsia="Malgun Gothic"/>
                <w:sz w:val="18"/>
                <w:szCs w:val="18"/>
              </w:rPr>
              <w:t xml:space="preserve">BAT is only about the minimum required time threshold which is exactly same as timedurationforQCL for the grant based PDSCH in Rel-15/16 and we don’t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350806">
            <w:pPr>
              <w:pStyle w:val="ListParagraph"/>
              <w:numPr>
                <w:ilvl w:val="0"/>
                <w:numId w:val="58"/>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350806">
            <w:pPr>
              <w:pStyle w:val="ListParagraph"/>
              <w:numPr>
                <w:ilvl w:val="0"/>
                <w:numId w:val="58"/>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350806">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lastRenderedPageBreak/>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350806">
            <w:pPr>
              <w:pStyle w:val="ListParagraph"/>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350806">
            <w:pPr>
              <w:pStyle w:val="ListParagraph"/>
              <w:numPr>
                <w:ilvl w:val="0"/>
                <w:numId w:val="58"/>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102FF64D" w14:textId="632CE681" w:rsidR="00350806" w:rsidRPr="00350806" w:rsidRDefault="008A2982" w:rsidP="00A52052">
            <w:pPr>
              <w:snapToGrid w:val="0"/>
              <w:jc w:val="both"/>
              <w:rPr>
                <w:rFonts w:eastAsia="Malgun Gothic"/>
                <w:sz w:val="18"/>
                <w:szCs w:val="18"/>
              </w:rPr>
            </w:pPr>
            <w:ins w:id="57" w:author="Eko Onggosanusi" w:date="2021-05-18T10:43:00Z">
              <w:r>
                <w:rPr>
                  <w:rFonts w:eastAsia="Malgun Gothic"/>
                  <w:sz w:val="18"/>
                  <w:szCs w:val="18"/>
                </w:rPr>
                <w:t>[Mod: Thanks for the proposal. I will ask companies with concern to comment]</w:t>
              </w:r>
            </w:ins>
          </w:p>
        </w:tc>
      </w:tr>
      <w:tr w:rsidR="00137455" w14:paraId="57FBC8DC" w14:textId="77777777" w:rsidTr="00B9401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B94014">
            <w:pPr>
              <w:snapToGrid w:val="0"/>
              <w:rPr>
                <w:sz w:val="18"/>
                <w:szCs w:val="18"/>
                <w:lang w:eastAsia="zh-CN"/>
              </w:rPr>
            </w:pPr>
            <w:r>
              <w:rPr>
                <w:sz w:val="18"/>
                <w:szCs w:val="18"/>
                <w:lang w:eastAsia="zh-CN"/>
              </w:rPr>
              <w:lastRenderedPageBreak/>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B94014">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B94014">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B9401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1007F" w14:textId="79ADC1D1" w:rsidR="000E4F4B" w:rsidRDefault="000E4F4B" w:rsidP="000E4F4B">
            <w:pPr>
              <w:snapToGrid w:val="0"/>
              <w:jc w:val="both"/>
              <w:rPr>
                <w:bCs/>
                <w:sz w:val="18"/>
                <w:szCs w:val="18"/>
                <w:lang w:eastAsia="zh-CN"/>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tc>
      </w:tr>
      <w:tr w:rsidR="002335D6" w14:paraId="262595DE" w14:textId="77777777" w:rsidTr="00B9401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Malgun Gothic"/>
                <w:b/>
                <w:sz w:val="18"/>
                <w:szCs w:val="18"/>
              </w:rPr>
            </w:pPr>
            <w:r>
              <w:rPr>
                <w:bCs/>
                <w:sz w:val="18"/>
                <w:szCs w:val="18"/>
                <w:lang w:eastAsia="zh-CN"/>
              </w:rPr>
              <w:t>For Proposal 3.3: OK</w:t>
            </w:r>
          </w:p>
        </w:tc>
      </w:tr>
    </w:tbl>
    <w:p w14:paraId="3203AE52" w14:textId="57609EB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ins w:id="58" w:author="Eko Onggosanusi" w:date="2021-05-18T10:47:00Z">
        <w:r w:rsidR="00AB7937">
          <w:rPr>
            <w:rFonts w:eastAsiaTheme="minorEastAsia"/>
            <w:sz w:val="20"/>
            <w:szCs w:val="20"/>
            <w:lang w:eastAsia="ko-KR"/>
          </w:rPr>
          <w:t>[</w:t>
        </w:r>
      </w:ins>
      <w:r w:rsidRPr="001F149E">
        <w:rPr>
          <w:rFonts w:eastAsiaTheme="minorEastAsia"/>
          <w:sz w:val="20"/>
          <w:szCs w:val="20"/>
          <w:lang w:eastAsia="ko-KR"/>
        </w:rPr>
        <w:t>either DL reception only or both DL reception and UL transmission</w:t>
      </w:r>
      <w:ins w:id="59" w:author="Eko Onggosanusi" w:date="2021-05-18T10:47:00Z">
        <w:r w:rsidR="00AB7937">
          <w:rPr>
            <w:rFonts w:eastAsiaTheme="minorEastAsia"/>
            <w:sz w:val="20"/>
            <w:szCs w:val="20"/>
            <w:lang w:eastAsia="ko-KR"/>
          </w:rPr>
          <w:t>]</w:t>
        </w:r>
      </w:ins>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152B3DC8" w:rsidR="00CF6524" w:rsidRPr="00CF6524" w:rsidRDefault="00D73880" w:rsidP="00CF6524">
      <w:pPr>
        <w:snapToGrid w:val="0"/>
        <w:jc w:val="both"/>
        <w:rPr>
          <w:ins w:id="60" w:author="Eko Onggosanusi" w:date="2021-05-18T10:46:00Z"/>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ins w:id="61" w:author="Eko Onggosanusi" w:date="2021-05-18T10:46:00Z">
        <w:r w:rsidR="00CF6524" w:rsidRPr="00CF6524">
          <w:rPr>
            <w:rFonts w:eastAsia="PMingLiU"/>
            <w:bCs/>
            <w:sz w:val="20"/>
            <w:szCs w:val="20"/>
            <w:lang w:eastAsia="zh-TW"/>
          </w:rPr>
          <w:t xml:space="preserve">two SRS resource sets having different numbers of ports </w:t>
        </w:r>
        <w:r w:rsidR="00CF6524" w:rsidRPr="00CF6524">
          <w:rPr>
            <w:rFonts w:eastAsia="PMingLiU"/>
            <w:bCs/>
            <w:strike/>
            <w:sz w:val="20"/>
            <w:szCs w:val="20"/>
            <w:lang w:eastAsia="zh-TW"/>
          </w:rPr>
          <w:t>per resource</w:t>
        </w:r>
        <w:r w:rsidR="00CF6524" w:rsidRPr="00CF6524">
          <w:rPr>
            <w:rFonts w:eastAsia="PMingLiU"/>
            <w:bCs/>
            <w:sz w:val="20"/>
            <w:szCs w:val="20"/>
            <w:lang w:eastAsia="zh-TW"/>
          </w:rPr>
          <w:t xml:space="preserve"> for codebook-based UL transmission</w:t>
        </w:r>
      </w:ins>
    </w:p>
    <w:p w14:paraId="559DB293" w14:textId="77777777" w:rsidR="00CF6524" w:rsidRPr="00CF6524" w:rsidRDefault="00CF6524" w:rsidP="00CF6524">
      <w:pPr>
        <w:pStyle w:val="ListParagraph"/>
        <w:numPr>
          <w:ilvl w:val="0"/>
          <w:numId w:val="66"/>
        </w:numPr>
        <w:snapToGrid w:val="0"/>
        <w:spacing w:after="0" w:line="240" w:lineRule="auto"/>
        <w:jc w:val="both"/>
        <w:rPr>
          <w:ins w:id="62" w:author="Eko Onggosanusi" w:date="2021-05-18T10:46:00Z"/>
          <w:rFonts w:eastAsia="PMingLiU"/>
          <w:bCs/>
          <w:sz w:val="20"/>
          <w:szCs w:val="20"/>
          <w:lang w:eastAsia="zh-TW"/>
        </w:rPr>
      </w:pPr>
      <w:ins w:id="63" w:author="Eko Onggosanusi" w:date="2021-05-18T10:46:00Z">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ins>
    </w:p>
    <w:p w14:paraId="3C9186E0" w14:textId="2C2B79F3" w:rsidR="00555681" w:rsidRPr="00CF6524" w:rsidRDefault="004058D0" w:rsidP="008537C0">
      <w:pPr>
        <w:snapToGrid w:val="0"/>
        <w:rPr>
          <w:sz w:val="20"/>
          <w:szCs w:val="20"/>
        </w:rPr>
      </w:pPr>
      <w:del w:id="64" w:author="Eko Onggosanusi" w:date="2021-05-18T10:46:00Z">
        <w:r w:rsidRPr="00CF6524" w:rsidDel="00CF6524">
          <w:rPr>
            <w:sz w:val="20"/>
            <w:szCs w:val="20"/>
          </w:rPr>
          <w:delText xml:space="preserve">two </w:delText>
        </w:r>
        <w:r w:rsidR="00D73880" w:rsidRPr="00CF6524" w:rsidDel="00CF6524">
          <w:rPr>
            <w:rFonts w:eastAsia="Malgun Gothic"/>
            <w:bCs/>
            <w:sz w:val="20"/>
            <w:szCs w:val="20"/>
            <w:lang w:val="en-GB" w:eastAsia="en-US"/>
          </w:rPr>
          <w:delText>SRS resources</w:delText>
        </w:r>
        <w:r w:rsidR="00B72D3A" w:rsidRPr="00CF6524" w:rsidDel="00CF6524">
          <w:rPr>
            <w:rFonts w:eastAsia="Malgun Gothic"/>
            <w:bCs/>
            <w:sz w:val="20"/>
            <w:szCs w:val="20"/>
            <w:lang w:val="en-GB" w:eastAsia="en-US"/>
          </w:rPr>
          <w:delText xml:space="preserve"> in one SRS resource set</w:delText>
        </w:r>
        <w:r w:rsidR="00D73880" w:rsidRPr="00CF6524" w:rsidDel="00CF6524">
          <w:rPr>
            <w:rFonts w:eastAsia="Malgun Gothic"/>
            <w:bCs/>
            <w:sz w:val="20"/>
            <w:szCs w:val="20"/>
            <w:lang w:val="en-GB" w:eastAsia="en-US"/>
          </w:rPr>
          <w:delText xml:space="preserve"> having different numbers of ports</w:delText>
        </w:r>
        <w:r w:rsidR="00B9493F" w:rsidRPr="00CF6524" w:rsidDel="00CF6524">
          <w:rPr>
            <w:rFonts w:eastAsia="Malgun Gothic"/>
            <w:bCs/>
            <w:sz w:val="20"/>
            <w:szCs w:val="20"/>
            <w:lang w:val="en-GB" w:eastAsia="en-US"/>
          </w:rPr>
          <w:delText xml:space="preserve"> </w:delText>
        </w:r>
        <w:r w:rsidR="00D73880" w:rsidRPr="00CF6524" w:rsidDel="00CF6524">
          <w:rPr>
            <w:rFonts w:eastAsia="Malgun Gothic"/>
            <w:bCs/>
            <w:sz w:val="20"/>
            <w:szCs w:val="20"/>
            <w:lang w:val="en-GB" w:eastAsia="en-US"/>
          </w:rPr>
          <w:delText>for codebook-based UL transmission</w:delText>
        </w:r>
      </w:del>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5A6A29">
            <w:pPr>
              <w:pStyle w:val="ListParagraph"/>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ListParagraph"/>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ListParagraph"/>
              <w:numPr>
                <w:ilvl w:val="0"/>
                <w:numId w:val="56"/>
              </w:numPr>
              <w:rPr>
                <w:sz w:val="18"/>
                <w:szCs w:val="18"/>
                <w:lang w:eastAsia="zh-CN"/>
              </w:rPr>
            </w:pPr>
            <w:r w:rsidRPr="005A6A29">
              <w:rPr>
                <w:sz w:val="18"/>
                <w:szCs w:val="18"/>
                <w:lang w:eastAsia="zh-CN"/>
              </w:rPr>
              <w:lastRenderedPageBreak/>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lastRenderedPageBreak/>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lastRenderedPageBreak/>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ListParagraph"/>
              <w:numPr>
                <w:ilvl w:val="0"/>
                <w:numId w:val="63"/>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40707A">
            <w:pPr>
              <w:pStyle w:val="ListParagraph"/>
              <w:numPr>
                <w:ilvl w:val="0"/>
                <w:numId w:val="64"/>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40707A">
            <w:pPr>
              <w:pStyle w:val="ListParagraph"/>
              <w:numPr>
                <w:ilvl w:val="0"/>
                <w:numId w:val="64"/>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SimSun"/>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lastRenderedPageBreak/>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CC47D4">
            <w:pPr>
              <w:pStyle w:val="ListParagraph"/>
              <w:numPr>
                <w:ilvl w:val="0"/>
                <w:numId w:val="66"/>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lastRenderedPageBreak/>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CommentText"/>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ListParagraph"/>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ins w:id="65" w:author="Eko Onggosanusi" w:date="2021-05-18T10:45:00Z">
              <w:r>
                <w:rPr>
                  <w:sz w:val="20"/>
                  <w:szCs w:val="20"/>
                  <w:lang w:val="en-GB"/>
                </w:rPr>
                <w:t>[Mod: Done]</w:t>
              </w:r>
            </w:ins>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ins w:id="66" w:author="Eko Onggosanusi" w:date="2021-05-18T10:44:00Z">
              <w:r>
                <w:rPr>
                  <w:bCs/>
                  <w:sz w:val="18"/>
                  <w:szCs w:val="18"/>
                  <w:lang w:eastAsia="zh-CN"/>
                </w:rPr>
                <w:t>[Mod: Please check curren</w:t>
              </w:r>
            </w:ins>
            <w:ins w:id="67" w:author="Eko Onggosanusi" w:date="2021-05-18T10:45:00Z">
              <w:r>
                <w:rPr>
                  <w:bCs/>
                  <w:sz w:val="18"/>
                  <w:szCs w:val="18"/>
                  <w:lang w:eastAsia="zh-CN"/>
                </w:rPr>
                <w:t>t</w:t>
              </w:r>
            </w:ins>
            <w:ins w:id="68" w:author="Eko Onggosanusi" w:date="2021-05-18T10:44:00Z">
              <w:r>
                <w:rPr>
                  <w:bCs/>
                  <w:sz w:val="18"/>
                  <w:szCs w:val="18"/>
                  <w:lang w:eastAsia="zh-CN"/>
                </w:rPr>
                <w:t xml:space="preserve"> version</w:t>
              </w:r>
            </w:ins>
            <w:ins w:id="69" w:author="Eko Onggosanusi" w:date="2021-05-18T10:45:00Z">
              <w:r>
                <w:rPr>
                  <w:bCs/>
                  <w:sz w:val="18"/>
                  <w:szCs w:val="18"/>
                  <w:lang w:eastAsia="zh-CN"/>
                </w:rPr>
                <w:t xml:space="preserve"> based on MTK</w:t>
              </w:r>
            </w:ins>
            <w:ins w:id="70" w:author="Eko Onggosanusi" w:date="2021-05-18T10:44:00Z">
              <w:r>
                <w:rPr>
                  <w:bCs/>
                  <w:sz w:val="18"/>
                  <w:szCs w:val="18"/>
                  <w:lang w:eastAsia="zh-CN"/>
                </w:rPr>
                <w:t>]</w:t>
              </w:r>
            </w:ins>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ins w:id="71" w:author="Eko Onggosanusi" w:date="2021-05-18T10:45:00Z"/>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ins w:id="72" w:author="Eko Onggosanusi" w:date="2021-05-18T10:45:00Z">
              <w:r>
                <w:rPr>
                  <w:rFonts w:eastAsia="Malgun Gothic"/>
                  <w:sz w:val="18"/>
                  <w:szCs w:val="18"/>
                </w:rPr>
                <w:t>[Mod: Please check current version based on MTK]</w:t>
              </w:r>
            </w:ins>
          </w:p>
        </w:tc>
      </w:tr>
      <w:tr w:rsidR="00CF6524" w14:paraId="5EB84C6C"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B94014">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B94014">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B94014">
            <w:pPr>
              <w:snapToGrid w:val="0"/>
              <w:jc w:val="both"/>
              <w:rPr>
                <w:bCs/>
                <w:sz w:val="18"/>
                <w:szCs w:val="18"/>
                <w:lang w:eastAsia="zh-CN"/>
              </w:rPr>
            </w:pPr>
          </w:p>
          <w:p w14:paraId="3AAB751A" w14:textId="77777777" w:rsidR="00CF6524" w:rsidRDefault="00CF6524" w:rsidP="00B94014">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Therefore it is necessary to have them as SRS resource sets, not SRS resources.</w:t>
            </w:r>
            <w:r>
              <w:rPr>
                <w:rFonts w:eastAsia="Malgun Gothic"/>
                <w:bCs/>
                <w:sz w:val="16"/>
                <w:szCs w:val="16"/>
              </w:rPr>
              <w:t xml:space="preserve"> </w:t>
            </w:r>
          </w:p>
        </w:tc>
      </w:tr>
      <w:tr w:rsidR="007B3068" w14:paraId="23FE308D"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7B3068">
            <w:pPr>
              <w:pStyle w:val="ListParagraph"/>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 </w:t>
            </w:r>
            <w:r w:rsidRPr="00CF6524">
              <w:rPr>
                <w:rFonts w:eastAsia="PMingLiU"/>
                <w:bCs/>
                <w:sz w:val="20"/>
                <w:szCs w:val="20"/>
                <w:lang w:eastAsia="zh-TW"/>
              </w:rPr>
              <w:t>configured in the set</w:t>
            </w:r>
          </w:p>
          <w:p w14:paraId="17D36609" w14:textId="77777777" w:rsidR="007B3068" w:rsidRDefault="007B3068" w:rsidP="000E4F4B">
            <w:pPr>
              <w:snapToGrid w:val="0"/>
              <w:jc w:val="both"/>
              <w:rPr>
                <w:rFonts w:eastAsia="Malgun Gothic"/>
                <w:b/>
                <w:sz w:val="18"/>
                <w:szCs w:val="18"/>
              </w:rPr>
            </w:pPr>
          </w:p>
        </w:tc>
      </w:tr>
      <w:tr w:rsidR="00DC3AC8" w14:paraId="6111FF42"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to add the following Note. We are not fine to have panel specific config only for mTRP.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0C448C6" w14:textId="77777777" w:rsidR="00DC3AC8" w:rsidRDefault="00DC3AC8" w:rsidP="00DC3AC8">
            <w:pPr>
              <w:pStyle w:val="ListParagraph"/>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C3AC8">
            <w:pPr>
              <w:pStyle w:val="ListParagraph"/>
              <w:numPr>
                <w:ilvl w:val="0"/>
                <w:numId w:val="66"/>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can be applied to both single TRP and mTRP operations. </w:t>
            </w:r>
          </w:p>
          <w:p w14:paraId="1095E229" w14:textId="77777777" w:rsidR="00DC3AC8" w:rsidRDefault="00DC3AC8" w:rsidP="007B3068">
            <w:pPr>
              <w:snapToGrid w:val="0"/>
              <w:jc w:val="both"/>
              <w:rPr>
                <w:bCs/>
                <w:sz w:val="18"/>
                <w:szCs w:val="18"/>
                <w:lang w:eastAsia="zh-CN"/>
              </w:rPr>
            </w:pP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681133FC"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lastRenderedPageBreak/>
        <w:t xml:space="preserve">FFS: Depending on the outcome of issue 4 (MPUE), whether an indicator associated with ‘panel entity’ (term used for discussion) is also included  </w:t>
      </w:r>
    </w:p>
    <w:p w14:paraId="41B60532" w14:textId="30A75E91"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5417E8">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r w:rsidR="005417E8" w:rsidRPr="00520253">
        <w:rPr>
          <w:sz w:val="20"/>
          <w:szCs w:val="18"/>
          <w:lang w:eastAsia="zh-CN"/>
        </w:rPr>
        <w:t>feasible for UL transmission</w:t>
      </w:r>
      <w:r w:rsidR="005417E8">
        <w:rPr>
          <w:sz w:val="20"/>
          <w:szCs w:val="18"/>
          <w:lang w:eastAsia="zh-CN"/>
        </w:rPr>
        <w:t xml:space="preserve"> and not </w:t>
      </w:r>
      <w:r w:rsidR="005417E8" w:rsidRPr="00520253">
        <w:rPr>
          <w:sz w:val="20"/>
          <w:szCs w:val="18"/>
          <w:lang w:eastAsia="zh-CN"/>
        </w:rPr>
        <w:t>feasible for UL transmission</w:t>
      </w:r>
      <w:r w:rsidR="005417E8">
        <w:rPr>
          <w:sz w:val="20"/>
          <w:szCs w:val="18"/>
          <w:lang w:eastAsia="zh-CN"/>
        </w:rPr>
        <w:t xml:space="preserve"> (i.e., used for DL reception only)</w:t>
      </w:r>
      <w:r w:rsidR="005417E8" w:rsidRPr="00520253">
        <w:rPr>
          <w:sz w:val="20"/>
          <w:szCs w:val="18"/>
          <w:lang w:eastAsia="zh-CN"/>
        </w:rPr>
        <w:t xml:space="preserve"> </w:t>
      </w:r>
      <w:r w:rsidR="005417E8">
        <w:rPr>
          <w:sz w:val="20"/>
          <w:szCs w:val="18"/>
          <w:lang w:eastAsia="zh-CN"/>
        </w:rPr>
        <w:t>simultaneously</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SimSun"/>
                <w:sz w:val="18"/>
                <w:szCs w:val="18"/>
                <w:lang w:eastAsia="zh-CN"/>
              </w:rPr>
            </w:pPr>
            <w:r>
              <w:rPr>
                <w:rFonts w:eastAsia="SimSun"/>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SimSun"/>
                <w:sz w:val="18"/>
                <w:szCs w:val="18"/>
                <w:lang w:eastAsia="zh-CN"/>
              </w:rPr>
            </w:pPr>
            <w:r>
              <w:rPr>
                <w:rFonts w:eastAsia="SimSun"/>
                <w:sz w:val="18"/>
                <w:szCs w:val="18"/>
                <w:lang w:eastAsia="zh-CN"/>
              </w:rPr>
              <w:lastRenderedPageBreak/>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5417E8">
            <w:pPr>
              <w:numPr>
                <w:ilvl w:val="0"/>
                <w:numId w:val="68"/>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BF2A7D" w14:textId="2722FE28" w:rsidR="007B3068" w:rsidRDefault="007B3068" w:rsidP="007B3068">
            <w:pPr>
              <w:snapToGrid w:val="0"/>
              <w:jc w:val="both"/>
              <w:rPr>
                <w:bCs/>
                <w:sz w:val="18"/>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77777777" w:rsidR="00A653F4" w:rsidRDefault="00A653F4" w:rsidP="007B3068">
            <w:pPr>
              <w:snapToGrid w:val="0"/>
              <w:jc w:val="both"/>
              <w:rPr>
                <w:bCs/>
                <w:sz w:val="18"/>
                <w:szCs w:val="18"/>
                <w:lang w:eastAsia="zh-CN"/>
              </w:rPr>
            </w:pP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lastRenderedPageBreak/>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r w:rsidRPr="00DF432D">
              <w:rPr>
                <w:b/>
                <w:sz w:val="18"/>
                <w:szCs w:val="18"/>
              </w:rPr>
              <w:t>Opt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t>Opt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ListParagraph"/>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30485F14" w14:textId="3B2C56D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 xml:space="preserve">could be one alternative to reduce the beam activation latency. Based on beam measurements, UE can select one (i.e., beam selection) or more (i.e., beam activation) </w:t>
            </w:r>
            <w:r w:rsidRPr="00CC25BE">
              <w:rPr>
                <w:rFonts w:eastAsia="SimSun"/>
                <w:sz w:val="18"/>
                <w:szCs w:val="18"/>
                <w:lang w:eastAsia="zh-CN"/>
              </w:rPr>
              <w:lastRenderedPageBreak/>
              <w:t>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lastRenderedPageBreak/>
              <w:t>Opt 1-A. UE-initiated beam selection/activation based on beam measurement and/or reporting (without beam indication or activation from NW)</w:t>
            </w:r>
          </w:p>
          <w:p w14:paraId="062C6CAB"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ListParagraph"/>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ListParagraph"/>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lastRenderedPageBreak/>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bl>
    <w:p w14:paraId="6C7B21B3" w14:textId="1E1E985F"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9F49A" w14:textId="77777777" w:rsidR="0019025B" w:rsidRDefault="0019025B">
      <w:r>
        <w:separator/>
      </w:r>
    </w:p>
  </w:endnote>
  <w:endnote w:type="continuationSeparator" w:id="0">
    <w:p w14:paraId="2F11B177" w14:textId="77777777" w:rsidR="0019025B" w:rsidRDefault="0019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3463B" w14:textId="77777777" w:rsidR="0019025B" w:rsidRDefault="0019025B">
      <w:r>
        <w:rPr>
          <w:color w:val="000000"/>
        </w:rPr>
        <w:separator/>
      </w:r>
    </w:p>
  </w:footnote>
  <w:footnote w:type="continuationSeparator" w:id="0">
    <w:p w14:paraId="52E72175" w14:textId="77777777" w:rsidR="0019025B" w:rsidRDefault="0019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1"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0"/>
  </w:num>
  <w:num w:numId="2">
    <w:abstractNumId w:val="11"/>
  </w:num>
  <w:num w:numId="3">
    <w:abstractNumId w:val="6"/>
  </w:num>
  <w:num w:numId="4">
    <w:abstractNumId w:val="26"/>
  </w:num>
  <w:num w:numId="5">
    <w:abstractNumId w:val="51"/>
  </w:num>
  <w:num w:numId="6">
    <w:abstractNumId w:val="64"/>
  </w:num>
  <w:num w:numId="7">
    <w:abstractNumId w:val="12"/>
  </w:num>
  <w:num w:numId="8">
    <w:abstractNumId w:val="41"/>
  </w:num>
  <w:num w:numId="9">
    <w:abstractNumId w:val="20"/>
  </w:num>
  <w:num w:numId="10">
    <w:abstractNumId w:val="23"/>
  </w:num>
  <w:num w:numId="11">
    <w:abstractNumId w:val="10"/>
  </w:num>
  <w:num w:numId="12">
    <w:abstractNumId w:val="24"/>
  </w:num>
  <w:num w:numId="13">
    <w:abstractNumId w:val="35"/>
  </w:num>
  <w:num w:numId="14">
    <w:abstractNumId w:val="14"/>
  </w:num>
  <w:num w:numId="15">
    <w:abstractNumId w:val="37"/>
  </w:num>
  <w:num w:numId="16">
    <w:abstractNumId w:val="1"/>
  </w:num>
  <w:num w:numId="17">
    <w:abstractNumId w:val="33"/>
  </w:num>
  <w:num w:numId="18">
    <w:abstractNumId w:val="36"/>
  </w:num>
  <w:num w:numId="19">
    <w:abstractNumId w:val="22"/>
  </w:num>
  <w:num w:numId="20">
    <w:abstractNumId w:val="21"/>
  </w:num>
  <w:num w:numId="21">
    <w:abstractNumId w:val="0"/>
  </w:num>
  <w:num w:numId="22">
    <w:abstractNumId w:val="43"/>
  </w:num>
  <w:num w:numId="23">
    <w:abstractNumId w:val="34"/>
  </w:num>
  <w:num w:numId="24">
    <w:abstractNumId w:val="54"/>
  </w:num>
  <w:num w:numId="25">
    <w:abstractNumId w:val="32"/>
  </w:num>
  <w:num w:numId="26">
    <w:abstractNumId w:val="30"/>
  </w:num>
  <w:num w:numId="27">
    <w:abstractNumId w:val="47"/>
  </w:num>
  <w:num w:numId="28">
    <w:abstractNumId w:val="53"/>
  </w:num>
  <w:num w:numId="29">
    <w:abstractNumId w:val="61"/>
  </w:num>
  <w:num w:numId="30">
    <w:abstractNumId w:val="65"/>
  </w:num>
  <w:num w:numId="31">
    <w:abstractNumId w:val="48"/>
  </w:num>
  <w:num w:numId="32">
    <w:abstractNumId w:val="29"/>
  </w:num>
  <w:num w:numId="33">
    <w:abstractNumId w:val="55"/>
  </w:num>
  <w:num w:numId="34">
    <w:abstractNumId w:val="46"/>
  </w:num>
  <w:num w:numId="35">
    <w:abstractNumId w:val="69"/>
  </w:num>
  <w:num w:numId="36">
    <w:abstractNumId w:val="57"/>
  </w:num>
  <w:num w:numId="37">
    <w:abstractNumId w:val="2"/>
  </w:num>
  <w:num w:numId="38">
    <w:abstractNumId w:val="13"/>
  </w:num>
  <w:num w:numId="39">
    <w:abstractNumId w:val="49"/>
  </w:num>
  <w:num w:numId="40">
    <w:abstractNumId w:val="50"/>
  </w:num>
  <w:num w:numId="41">
    <w:abstractNumId w:val="52"/>
  </w:num>
  <w:num w:numId="42">
    <w:abstractNumId w:val="17"/>
  </w:num>
  <w:num w:numId="43">
    <w:abstractNumId w:val="56"/>
  </w:num>
  <w:num w:numId="44">
    <w:abstractNumId w:val="31"/>
  </w:num>
  <w:num w:numId="45">
    <w:abstractNumId w:val="63"/>
  </w:num>
  <w:num w:numId="46">
    <w:abstractNumId w:val="67"/>
  </w:num>
  <w:num w:numId="47">
    <w:abstractNumId w:val="7"/>
  </w:num>
  <w:num w:numId="48">
    <w:abstractNumId w:val="28"/>
  </w:num>
  <w:num w:numId="49">
    <w:abstractNumId w:val="15"/>
  </w:num>
  <w:num w:numId="50">
    <w:abstractNumId w:val="44"/>
  </w:num>
  <w:num w:numId="51">
    <w:abstractNumId w:val="40"/>
  </w:num>
  <w:num w:numId="52">
    <w:abstractNumId w:val="8"/>
  </w:num>
  <w:num w:numId="53">
    <w:abstractNumId w:val="62"/>
  </w:num>
  <w:num w:numId="54">
    <w:abstractNumId w:val="58"/>
  </w:num>
  <w:num w:numId="55">
    <w:abstractNumId w:val="25"/>
  </w:num>
  <w:num w:numId="56">
    <w:abstractNumId w:val="3"/>
  </w:num>
  <w:num w:numId="57">
    <w:abstractNumId w:val="16"/>
  </w:num>
  <w:num w:numId="58">
    <w:abstractNumId w:val="45"/>
  </w:num>
  <w:num w:numId="59">
    <w:abstractNumId w:val="5"/>
  </w:num>
  <w:num w:numId="60">
    <w:abstractNumId w:val="18"/>
  </w:num>
  <w:num w:numId="61">
    <w:abstractNumId w:val="68"/>
  </w:num>
  <w:num w:numId="62">
    <w:abstractNumId w:val="59"/>
  </w:num>
  <w:num w:numId="63">
    <w:abstractNumId w:val="42"/>
  </w:num>
  <w:num w:numId="64">
    <w:abstractNumId w:val="39"/>
  </w:num>
  <w:num w:numId="65">
    <w:abstractNumId w:val="66"/>
  </w:num>
  <w:num w:numId="66">
    <w:abstractNumId w:val="38"/>
  </w:num>
  <w:num w:numId="67">
    <w:abstractNumId w:val="9"/>
  </w:num>
  <w:num w:numId="68">
    <w:abstractNumId w:val="27"/>
  </w:num>
  <w:num w:numId="69">
    <w:abstractNumId w:val="19"/>
  </w:num>
  <w:num w:numId="70">
    <w:abstractNumId w:val="4"/>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A30"/>
    <w:rsid w:val="00006140"/>
    <w:rsid w:val="000078D4"/>
    <w:rsid w:val="000121CD"/>
    <w:rsid w:val="00013835"/>
    <w:rsid w:val="00015A92"/>
    <w:rsid w:val="00016721"/>
    <w:rsid w:val="0001783A"/>
    <w:rsid w:val="0002173F"/>
    <w:rsid w:val="00021986"/>
    <w:rsid w:val="000226C2"/>
    <w:rsid w:val="00022713"/>
    <w:rsid w:val="0002290B"/>
    <w:rsid w:val="0002516C"/>
    <w:rsid w:val="00025401"/>
    <w:rsid w:val="00025EAA"/>
    <w:rsid w:val="000267E5"/>
    <w:rsid w:val="0003616C"/>
    <w:rsid w:val="00036785"/>
    <w:rsid w:val="00037B41"/>
    <w:rsid w:val="00037D20"/>
    <w:rsid w:val="000404F2"/>
    <w:rsid w:val="00041532"/>
    <w:rsid w:val="00041C57"/>
    <w:rsid w:val="00042881"/>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37F"/>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B17AD"/>
    <w:rsid w:val="000B1FA6"/>
    <w:rsid w:val="000B226D"/>
    <w:rsid w:val="000B3153"/>
    <w:rsid w:val="000B4E97"/>
    <w:rsid w:val="000B56E6"/>
    <w:rsid w:val="000B7DE2"/>
    <w:rsid w:val="000C0989"/>
    <w:rsid w:val="000C0C22"/>
    <w:rsid w:val="000C1264"/>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9F6"/>
    <w:rsid w:val="00135D9D"/>
    <w:rsid w:val="00136FC9"/>
    <w:rsid w:val="00137455"/>
    <w:rsid w:val="00137A10"/>
    <w:rsid w:val="00137F82"/>
    <w:rsid w:val="001415C2"/>
    <w:rsid w:val="00141AFA"/>
    <w:rsid w:val="00142195"/>
    <w:rsid w:val="00143365"/>
    <w:rsid w:val="00144C44"/>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25B"/>
    <w:rsid w:val="00190479"/>
    <w:rsid w:val="00191027"/>
    <w:rsid w:val="001910A9"/>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2F1F"/>
    <w:rsid w:val="001B30EC"/>
    <w:rsid w:val="001B333D"/>
    <w:rsid w:val="001B7737"/>
    <w:rsid w:val="001B7E66"/>
    <w:rsid w:val="001C01C0"/>
    <w:rsid w:val="001C208C"/>
    <w:rsid w:val="001C34D7"/>
    <w:rsid w:val="001C39FB"/>
    <w:rsid w:val="001C458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2C0F"/>
    <w:rsid w:val="00224378"/>
    <w:rsid w:val="00227627"/>
    <w:rsid w:val="002316B2"/>
    <w:rsid w:val="00231A7C"/>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F5A"/>
    <w:rsid w:val="00254C97"/>
    <w:rsid w:val="00256E27"/>
    <w:rsid w:val="0026028D"/>
    <w:rsid w:val="00261E49"/>
    <w:rsid w:val="0026293B"/>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A0101"/>
    <w:rsid w:val="002A0A12"/>
    <w:rsid w:val="002A0A86"/>
    <w:rsid w:val="002A0AA1"/>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1C75"/>
    <w:rsid w:val="002D2513"/>
    <w:rsid w:val="002D331A"/>
    <w:rsid w:val="002D38F9"/>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3B51"/>
    <w:rsid w:val="003246E8"/>
    <w:rsid w:val="00330003"/>
    <w:rsid w:val="003315C3"/>
    <w:rsid w:val="003322CD"/>
    <w:rsid w:val="00334108"/>
    <w:rsid w:val="00334C28"/>
    <w:rsid w:val="00334F64"/>
    <w:rsid w:val="0033738F"/>
    <w:rsid w:val="003400ED"/>
    <w:rsid w:val="00341126"/>
    <w:rsid w:val="00341416"/>
    <w:rsid w:val="00341B7D"/>
    <w:rsid w:val="003428A0"/>
    <w:rsid w:val="00342D40"/>
    <w:rsid w:val="00343FDA"/>
    <w:rsid w:val="003470EF"/>
    <w:rsid w:val="00350648"/>
    <w:rsid w:val="003507A5"/>
    <w:rsid w:val="00350806"/>
    <w:rsid w:val="00353F7F"/>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450"/>
    <w:rsid w:val="003829D8"/>
    <w:rsid w:val="003830FA"/>
    <w:rsid w:val="003832EA"/>
    <w:rsid w:val="003835F9"/>
    <w:rsid w:val="00383D77"/>
    <w:rsid w:val="00384761"/>
    <w:rsid w:val="003847ED"/>
    <w:rsid w:val="00386C92"/>
    <w:rsid w:val="0038779B"/>
    <w:rsid w:val="00390EC8"/>
    <w:rsid w:val="0039106E"/>
    <w:rsid w:val="00394F5A"/>
    <w:rsid w:val="00397C15"/>
    <w:rsid w:val="003A1A56"/>
    <w:rsid w:val="003A323A"/>
    <w:rsid w:val="003A33FE"/>
    <w:rsid w:val="003A4600"/>
    <w:rsid w:val="003A586C"/>
    <w:rsid w:val="003A5CF9"/>
    <w:rsid w:val="003A5D94"/>
    <w:rsid w:val="003A735F"/>
    <w:rsid w:val="003B0E97"/>
    <w:rsid w:val="003B19F9"/>
    <w:rsid w:val="003B2799"/>
    <w:rsid w:val="003B4308"/>
    <w:rsid w:val="003B45A3"/>
    <w:rsid w:val="003B4694"/>
    <w:rsid w:val="003B7E1D"/>
    <w:rsid w:val="003C0EF6"/>
    <w:rsid w:val="003C4138"/>
    <w:rsid w:val="003C44EE"/>
    <w:rsid w:val="003C4C0B"/>
    <w:rsid w:val="003C5911"/>
    <w:rsid w:val="003C6FCD"/>
    <w:rsid w:val="003C74FC"/>
    <w:rsid w:val="003D0E53"/>
    <w:rsid w:val="003D331F"/>
    <w:rsid w:val="003D46B3"/>
    <w:rsid w:val="003D55E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1F4B"/>
    <w:rsid w:val="00412929"/>
    <w:rsid w:val="00412D4E"/>
    <w:rsid w:val="00413C2D"/>
    <w:rsid w:val="00414DF9"/>
    <w:rsid w:val="00415241"/>
    <w:rsid w:val="00415606"/>
    <w:rsid w:val="00416EB5"/>
    <w:rsid w:val="0041714D"/>
    <w:rsid w:val="00422B6A"/>
    <w:rsid w:val="00422C8E"/>
    <w:rsid w:val="00423ABA"/>
    <w:rsid w:val="0042433F"/>
    <w:rsid w:val="00424D1F"/>
    <w:rsid w:val="0042557D"/>
    <w:rsid w:val="0042634D"/>
    <w:rsid w:val="00426BDC"/>
    <w:rsid w:val="00427AD7"/>
    <w:rsid w:val="00427C8A"/>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719B"/>
    <w:rsid w:val="0044733E"/>
    <w:rsid w:val="004525A2"/>
    <w:rsid w:val="004529E2"/>
    <w:rsid w:val="00452ACC"/>
    <w:rsid w:val="00453CCF"/>
    <w:rsid w:val="0045409D"/>
    <w:rsid w:val="004566FD"/>
    <w:rsid w:val="004576E0"/>
    <w:rsid w:val="00461939"/>
    <w:rsid w:val="00462BE3"/>
    <w:rsid w:val="004630BA"/>
    <w:rsid w:val="00463C73"/>
    <w:rsid w:val="00463ED4"/>
    <w:rsid w:val="00465418"/>
    <w:rsid w:val="00465C55"/>
    <w:rsid w:val="00467133"/>
    <w:rsid w:val="00470E02"/>
    <w:rsid w:val="00470F2D"/>
    <w:rsid w:val="00471C14"/>
    <w:rsid w:val="00472194"/>
    <w:rsid w:val="00472FC6"/>
    <w:rsid w:val="0047434F"/>
    <w:rsid w:val="004749E0"/>
    <w:rsid w:val="00475BDF"/>
    <w:rsid w:val="0047614C"/>
    <w:rsid w:val="00480CC3"/>
    <w:rsid w:val="00480E91"/>
    <w:rsid w:val="00480EE4"/>
    <w:rsid w:val="00481652"/>
    <w:rsid w:val="00481FF8"/>
    <w:rsid w:val="00482235"/>
    <w:rsid w:val="0048472D"/>
    <w:rsid w:val="00484999"/>
    <w:rsid w:val="00485BAE"/>
    <w:rsid w:val="004914F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A4B"/>
    <w:rsid w:val="00521E8A"/>
    <w:rsid w:val="00521FE4"/>
    <w:rsid w:val="005226AF"/>
    <w:rsid w:val="00522ADC"/>
    <w:rsid w:val="00523562"/>
    <w:rsid w:val="00523EC8"/>
    <w:rsid w:val="005274F9"/>
    <w:rsid w:val="00531D2F"/>
    <w:rsid w:val="00532A92"/>
    <w:rsid w:val="00532E79"/>
    <w:rsid w:val="00532EA8"/>
    <w:rsid w:val="00534551"/>
    <w:rsid w:val="005362CE"/>
    <w:rsid w:val="005374D0"/>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0A4"/>
    <w:rsid w:val="005C65BA"/>
    <w:rsid w:val="005D00AA"/>
    <w:rsid w:val="005D09B0"/>
    <w:rsid w:val="005D1106"/>
    <w:rsid w:val="005D13F0"/>
    <w:rsid w:val="005D1463"/>
    <w:rsid w:val="005D1F5B"/>
    <w:rsid w:val="005D2173"/>
    <w:rsid w:val="005D243B"/>
    <w:rsid w:val="005D27F9"/>
    <w:rsid w:val="005D2809"/>
    <w:rsid w:val="005D334F"/>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19F4"/>
    <w:rsid w:val="005F36C8"/>
    <w:rsid w:val="005F559D"/>
    <w:rsid w:val="005F5D58"/>
    <w:rsid w:val="005F7283"/>
    <w:rsid w:val="00600328"/>
    <w:rsid w:val="006008CF"/>
    <w:rsid w:val="006010F2"/>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1928"/>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E031E"/>
    <w:rsid w:val="006E14CA"/>
    <w:rsid w:val="006E1D79"/>
    <w:rsid w:val="006E23CA"/>
    <w:rsid w:val="006E7173"/>
    <w:rsid w:val="006F00C6"/>
    <w:rsid w:val="006F06DB"/>
    <w:rsid w:val="006F0B50"/>
    <w:rsid w:val="006F1B3B"/>
    <w:rsid w:val="006F5ED6"/>
    <w:rsid w:val="006F6008"/>
    <w:rsid w:val="006F6602"/>
    <w:rsid w:val="007020FC"/>
    <w:rsid w:val="007030F7"/>
    <w:rsid w:val="00704B7F"/>
    <w:rsid w:val="007066A1"/>
    <w:rsid w:val="00710292"/>
    <w:rsid w:val="00711C4E"/>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341"/>
    <w:rsid w:val="007430E3"/>
    <w:rsid w:val="00743DE4"/>
    <w:rsid w:val="0074402D"/>
    <w:rsid w:val="00747D15"/>
    <w:rsid w:val="00750716"/>
    <w:rsid w:val="00750C4D"/>
    <w:rsid w:val="0075149D"/>
    <w:rsid w:val="0075346C"/>
    <w:rsid w:val="007536A5"/>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885"/>
    <w:rsid w:val="00821A64"/>
    <w:rsid w:val="00822221"/>
    <w:rsid w:val="00822AD1"/>
    <w:rsid w:val="008238B1"/>
    <w:rsid w:val="008276B4"/>
    <w:rsid w:val="00830703"/>
    <w:rsid w:val="00830FE4"/>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672C"/>
    <w:rsid w:val="00856FA3"/>
    <w:rsid w:val="00857AA0"/>
    <w:rsid w:val="00857E31"/>
    <w:rsid w:val="00857E51"/>
    <w:rsid w:val="008609D5"/>
    <w:rsid w:val="00861B41"/>
    <w:rsid w:val="00861C44"/>
    <w:rsid w:val="008647AD"/>
    <w:rsid w:val="0086662A"/>
    <w:rsid w:val="0087187C"/>
    <w:rsid w:val="00876EAE"/>
    <w:rsid w:val="00877BFA"/>
    <w:rsid w:val="00880B7A"/>
    <w:rsid w:val="0088345D"/>
    <w:rsid w:val="00884B6A"/>
    <w:rsid w:val="00885FBE"/>
    <w:rsid w:val="00886D93"/>
    <w:rsid w:val="0089010F"/>
    <w:rsid w:val="0089214C"/>
    <w:rsid w:val="0089273F"/>
    <w:rsid w:val="0089337D"/>
    <w:rsid w:val="008967F9"/>
    <w:rsid w:val="00896A6F"/>
    <w:rsid w:val="008A05D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60A4"/>
    <w:rsid w:val="008E6397"/>
    <w:rsid w:val="008E6A79"/>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2E2"/>
    <w:rsid w:val="0093347A"/>
    <w:rsid w:val="0093493D"/>
    <w:rsid w:val="00934D96"/>
    <w:rsid w:val="00934EBE"/>
    <w:rsid w:val="00935BA5"/>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CC"/>
    <w:rsid w:val="009D215D"/>
    <w:rsid w:val="009D2A30"/>
    <w:rsid w:val="009D302A"/>
    <w:rsid w:val="009D4516"/>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36D3"/>
    <w:rsid w:val="00A06DD9"/>
    <w:rsid w:val="00A1125F"/>
    <w:rsid w:val="00A11912"/>
    <w:rsid w:val="00A1236E"/>
    <w:rsid w:val="00A1252F"/>
    <w:rsid w:val="00A1266C"/>
    <w:rsid w:val="00A136F5"/>
    <w:rsid w:val="00A17954"/>
    <w:rsid w:val="00A21CCA"/>
    <w:rsid w:val="00A22549"/>
    <w:rsid w:val="00A23DAD"/>
    <w:rsid w:val="00A24374"/>
    <w:rsid w:val="00A245B9"/>
    <w:rsid w:val="00A246EB"/>
    <w:rsid w:val="00A25ED2"/>
    <w:rsid w:val="00A266DB"/>
    <w:rsid w:val="00A278A2"/>
    <w:rsid w:val="00A31238"/>
    <w:rsid w:val="00A3327B"/>
    <w:rsid w:val="00A33FEF"/>
    <w:rsid w:val="00A34026"/>
    <w:rsid w:val="00A3409D"/>
    <w:rsid w:val="00A361E1"/>
    <w:rsid w:val="00A42EA8"/>
    <w:rsid w:val="00A43D98"/>
    <w:rsid w:val="00A43DDB"/>
    <w:rsid w:val="00A45DB3"/>
    <w:rsid w:val="00A468C4"/>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3875"/>
    <w:rsid w:val="00A73A06"/>
    <w:rsid w:val="00A73DD3"/>
    <w:rsid w:val="00A742CF"/>
    <w:rsid w:val="00A7459F"/>
    <w:rsid w:val="00A75CA7"/>
    <w:rsid w:val="00A77D7A"/>
    <w:rsid w:val="00A80739"/>
    <w:rsid w:val="00A81F20"/>
    <w:rsid w:val="00A82998"/>
    <w:rsid w:val="00A83C14"/>
    <w:rsid w:val="00A85627"/>
    <w:rsid w:val="00A85C8F"/>
    <w:rsid w:val="00A86750"/>
    <w:rsid w:val="00A87765"/>
    <w:rsid w:val="00A90058"/>
    <w:rsid w:val="00A90DAE"/>
    <w:rsid w:val="00A9390D"/>
    <w:rsid w:val="00A95BF1"/>
    <w:rsid w:val="00A95EBE"/>
    <w:rsid w:val="00AA1181"/>
    <w:rsid w:val="00AA2411"/>
    <w:rsid w:val="00AA2C41"/>
    <w:rsid w:val="00AA2F1C"/>
    <w:rsid w:val="00AA3F0E"/>
    <w:rsid w:val="00AA6686"/>
    <w:rsid w:val="00AB057F"/>
    <w:rsid w:val="00AB232C"/>
    <w:rsid w:val="00AB2D61"/>
    <w:rsid w:val="00AB34E8"/>
    <w:rsid w:val="00AB3DD7"/>
    <w:rsid w:val="00AB4372"/>
    <w:rsid w:val="00AB561B"/>
    <w:rsid w:val="00AB5A92"/>
    <w:rsid w:val="00AB7937"/>
    <w:rsid w:val="00AB7A23"/>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573"/>
    <w:rsid w:val="00AE40EF"/>
    <w:rsid w:val="00AE52D0"/>
    <w:rsid w:val="00AE59D5"/>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7B9"/>
    <w:rsid w:val="00BB3C8F"/>
    <w:rsid w:val="00BB4CBB"/>
    <w:rsid w:val="00BB7B51"/>
    <w:rsid w:val="00BB7C93"/>
    <w:rsid w:val="00BB7D6C"/>
    <w:rsid w:val="00BC055A"/>
    <w:rsid w:val="00BC16F0"/>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A37"/>
    <w:rsid w:val="00BD5D53"/>
    <w:rsid w:val="00BD6D3A"/>
    <w:rsid w:val="00BD7AC6"/>
    <w:rsid w:val="00BE00D6"/>
    <w:rsid w:val="00BE0776"/>
    <w:rsid w:val="00BE1D80"/>
    <w:rsid w:val="00BE20D9"/>
    <w:rsid w:val="00BE28B6"/>
    <w:rsid w:val="00BE3704"/>
    <w:rsid w:val="00BE3FC4"/>
    <w:rsid w:val="00BE4497"/>
    <w:rsid w:val="00BE5FA8"/>
    <w:rsid w:val="00BE62BB"/>
    <w:rsid w:val="00BE63B9"/>
    <w:rsid w:val="00BE6CF9"/>
    <w:rsid w:val="00BE6FBA"/>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217F"/>
    <w:rsid w:val="00C1647B"/>
    <w:rsid w:val="00C20373"/>
    <w:rsid w:val="00C20637"/>
    <w:rsid w:val="00C2269B"/>
    <w:rsid w:val="00C22F64"/>
    <w:rsid w:val="00C31903"/>
    <w:rsid w:val="00C3262F"/>
    <w:rsid w:val="00C34692"/>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3C09"/>
    <w:rsid w:val="00C64067"/>
    <w:rsid w:val="00C65C7F"/>
    <w:rsid w:val="00C70802"/>
    <w:rsid w:val="00C71731"/>
    <w:rsid w:val="00C71891"/>
    <w:rsid w:val="00C7241E"/>
    <w:rsid w:val="00C73B8A"/>
    <w:rsid w:val="00C74AEB"/>
    <w:rsid w:val="00C755A5"/>
    <w:rsid w:val="00C76D0B"/>
    <w:rsid w:val="00C77288"/>
    <w:rsid w:val="00C806C0"/>
    <w:rsid w:val="00C8082D"/>
    <w:rsid w:val="00C80E37"/>
    <w:rsid w:val="00C81524"/>
    <w:rsid w:val="00C825FC"/>
    <w:rsid w:val="00C85386"/>
    <w:rsid w:val="00C857B1"/>
    <w:rsid w:val="00C90482"/>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42A1"/>
    <w:rsid w:val="00CC47D4"/>
    <w:rsid w:val="00CC4EE7"/>
    <w:rsid w:val="00CC5C5A"/>
    <w:rsid w:val="00CC5CD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C3E"/>
    <w:rsid w:val="00CF02C1"/>
    <w:rsid w:val="00CF14EB"/>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6192"/>
    <w:rsid w:val="00D162CA"/>
    <w:rsid w:val="00D23D05"/>
    <w:rsid w:val="00D23DDD"/>
    <w:rsid w:val="00D24E72"/>
    <w:rsid w:val="00D253D7"/>
    <w:rsid w:val="00D259AD"/>
    <w:rsid w:val="00D26019"/>
    <w:rsid w:val="00D26677"/>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00A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61A"/>
    <w:rsid w:val="00D70A0C"/>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6CD6"/>
    <w:rsid w:val="00D971E1"/>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D1C73"/>
    <w:rsid w:val="00DD2CAD"/>
    <w:rsid w:val="00DE073B"/>
    <w:rsid w:val="00DE25B8"/>
    <w:rsid w:val="00DE2D69"/>
    <w:rsid w:val="00DE3608"/>
    <w:rsid w:val="00DE37B1"/>
    <w:rsid w:val="00DE3E3B"/>
    <w:rsid w:val="00DE3FF7"/>
    <w:rsid w:val="00DE54A5"/>
    <w:rsid w:val="00DF0501"/>
    <w:rsid w:val="00DF0878"/>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10FB0"/>
    <w:rsid w:val="00E13936"/>
    <w:rsid w:val="00E150D3"/>
    <w:rsid w:val="00E160A4"/>
    <w:rsid w:val="00E16BBE"/>
    <w:rsid w:val="00E17244"/>
    <w:rsid w:val="00E173C8"/>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177B"/>
    <w:rsid w:val="00E52A37"/>
    <w:rsid w:val="00E536FB"/>
    <w:rsid w:val="00E554B9"/>
    <w:rsid w:val="00E559C1"/>
    <w:rsid w:val="00E57417"/>
    <w:rsid w:val="00E57517"/>
    <w:rsid w:val="00E57B36"/>
    <w:rsid w:val="00E57C54"/>
    <w:rsid w:val="00E57E97"/>
    <w:rsid w:val="00E635F6"/>
    <w:rsid w:val="00E64539"/>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7298"/>
    <w:rsid w:val="00E87818"/>
    <w:rsid w:val="00E9128E"/>
    <w:rsid w:val="00E931CE"/>
    <w:rsid w:val="00E967C2"/>
    <w:rsid w:val="00EA10F9"/>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736B"/>
    <w:rsid w:val="00F20047"/>
    <w:rsid w:val="00F20078"/>
    <w:rsid w:val="00F214B5"/>
    <w:rsid w:val="00F22248"/>
    <w:rsid w:val="00F25110"/>
    <w:rsid w:val="00F25858"/>
    <w:rsid w:val="00F25C4D"/>
    <w:rsid w:val="00F25DEA"/>
    <w:rsid w:val="00F27794"/>
    <w:rsid w:val="00F31415"/>
    <w:rsid w:val="00F32A17"/>
    <w:rsid w:val="00F34C02"/>
    <w:rsid w:val="00F356C9"/>
    <w:rsid w:val="00F35831"/>
    <w:rsid w:val="00F35DFB"/>
    <w:rsid w:val="00F35F5D"/>
    <w:rsid w:val="00F41D8B"/>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59E"/>
    <w:rsid w:val="00FA4A31"/>
    <w:rsid w:val="00FA4F64"/>
    <w:rsid w:val="00FA5270"/>
    <w:rsid w:val="00FA57EC"/>
    <w:rsid w:val="00FA63D7"/>
    <w:rsid w:val="00FA6590"/>
    <w:rsid w:val="00FA734B"/>
    <w:rsid w:val="00FA782B"/>
    <w:rsid w:val="00FA7AF4"/>
    <w:rsid w:val="00FB0752"/>
    <w:rsid w:val="00FB0CB4"/>
    <w:rsid w:val="00FB232B"/>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ADB"/>
    <w:rsid w:val="00FE02DC"/>
    <w:rsid w:val="00FE0F2A"/>
    <w:rsid w:val="00FE1498"/>
    <w:rsid w:val="00FE219D"/>
    <w:rsid w:val="00FE2958"/>
    <w:rsid w:val="00FE2DE4"/>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2BBC34EB-8512-42DC-AF38-2DC72183A3DF}">
  <ds:schemaRefs>
    <ds:schemaRef ds:uri="http://schemas.openxmlformats.org/officeDocument/2006/bibliography"/>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CCF6823-93D8-42CD-BB57-87F2ABE3E5B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50</Pages>
  <Words>27072</Words>
  <Characters>154315</Characters>
  <Application>Microsoft Office Word</Application>
  <DocSecurity>0</DocSecurity>
  <Lines>1285</Lines>
  <Paragraphs>362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181025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12</cp:revision>
  <dcterms:created xsi:type="dcterms:W3CDTF">2021-05-18T16:50:00Z</dcterms:created>
  <dcterms:modified xsi:type="dcterms:W3CDTF">2021-05-18T18:35:00Z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