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8A6B" w14:textId="71365E51" w:rsidR="000142D6" w:rsidRPr="000142D6" w:rsidRDefault="000142D6" w:rsidP="000142D6">
      <w:pPr>
        <w:pStyle w:val="3GPPHeader"/>
        <w:spacing w:after="60"/>
        <w:rPr>
          <w:rFonts w:ascii="Arial" w:hAnsi="Arial" w:cs="Arial"/>
          <w:szCs w:val="24"/>
          <w:lang w:val="en-US"/>
        </w:rPr>
      </w:pPr>
      <w:r w:rsidRPr="000142D6">
        <w:rPr>
          <w:rFonts w:ascii="Arial" w:hAnsi="Arial" w:cs="Arial"/>
        </w:rPr>
        <w:t xml:space="preserve">3GPP TSG </w:t>
      </w:r>
      <w:r w:rsidRPr="000142D6">
        <w:rPr>
          <w:rFonts w:ascii="Arial" w:hAnsi="Arial" w:cs="Arial"/>
          <w:szCs w:val="24"/>
        </w:rPr>
        <w:t>RAN WG1 #105-e</w:t>
      </w:r>
      <w:r w:rsidRPr="000142D6">
        <w:rPr>
          <w:rFonts w:ascii="Arial" w:hAnsi="Arial" w:cs="Arial"/>
          <w:szCs w:val="24"/>
        </w:rPr>
        <w:tab/>
      </w:r>
      <w:r w:rsidRPr="000142D6">
        <w:rPr>
          <w:rFonts w:ascii="Arial" w:hAnsi="Arial" w:cs="Arial"/>
          <w:szCs w:val="24"/>
          <w:highlight w:val="yellow"/>
        </w:rPr>
        <w:t>R1-210xxxx</w:t>
      </w:r>
    </w:p>
    <w:p w14:paraId="0015F8CD" w14:textId="77777777" w:rsidR="000142D6" w:rsidRPr="000142D6" w:rsidRDefault="000142D6" w:rsidP="000142D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71268639"/>
      <w:r w:rsidRPr="000142D6">
        <w:rPr>
          <w:rFonts w:ascii="Arial" w:eastAsia="MS Mincho" w:hAnsi="Arial" w:cs="Arial"/>
          <w:b/>
          <w:bCs/>
          <w:sz w:val="24"/>
          <w:szCs w:val="24"/>
        </w:rPr>
        <w:t>e-Meeting, May 10</w:t>
      </w:r>
      <w:r w:rsidRPr="000142D6">
        <w:rPr>
          <w:rFonts w:ascii="Arial" w:eastAsia="MS Mincho" w:hAnsi="Arial" w:cs="Arial"/>
          <w:b/>
          <w:bCs/>
          <w:sz w:val="24"/>
          <w:szCs w:val="24"/>
          <w:vertAlign w:val="superscript"/>
        </w:rPr>
        <w:t>th</w:t>
      </w:r>
      <w:r w:rsidRPr="000142D6">
        <w:rPr>
          <w:rFonts w:ascii="Arial" w:eastAsia="MS Mincho" w:hAnsi="Arial" w:cs="Arial"/>
          <w:b/>
          <w:bCs/>
          <w:sz w:val="24"/>
          <w:szCs w:val="24"/>
        </w:rPr>
        <w:t xml:space="preserve"> – 27</w:t>
      </w:r>
      <w:r w:rsidRPr="000142D6">
        <w:rPr>
          <w:rFonts w:ascii="Arial" w:eastAsia="MS Mincho" w:hAnsi="Arial" w:cs="Arial"/>
          <w:b/>
          <w:bCs/>
          <w:sz w:val="24"/>
          <w:szCs w:val="24"/>
          <w:vertAlign w:val="superscript"/>
        </w:rPr>
        <w:t>th</w:t>
      </w:r>
      <w:r w:rsidRPr="000142D6">
        <w:rPr>
          <w:rFonts w:ascii="Arial" w:eastAsia="MS Mincho" w:hAnsi="Arial" w:cs="Arial"/>
          <w:b/>
          <w:bCs/>
          <w:sz w:val="24"/>
          <w:szCs w:val="24"/>
        </w:rPr>
        <w:t>, 2021</w:t>
      </w:r>
      <w:bookmarkEnd w:id="0"/>
    </w:p>
    <w:p w14:paraId="0F59C374" w14:textId="63FDB2F7" w:rsidR="005C1059" w:rsidRPr="001363E9" w:rsidRDefault="005C1059" w:rsidP="005C1059">
      <w:pPr>
        <w:pStyle w:val="3GPPHeader"/>
        <w:rPr>
          <w:rFonts w:ascii="Arial" w:hAnsi="Arial" w:cs="Arial"/>
          <w:lang w:val="en-US"/>
        </w:rPr>
      </w:pPr>
      <w:r w:rsidRPr="005C1059">
        <w:rPr>
          <w:rFonts w:ascii="Arial" w:hAnsi="Arial" w:cs="Arial"/>
          <w:lang w:val="en-US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F76D02B" w:rsidR="002820B0" w:rsidRPr="00AD1B45" w:rsidRDefault="002820B0" w:rsidP="00D12B92">
      <w:pPr>
        <w:pStyle w:val="3GPPHeader"/>
        <w:ind w:left="1701" w:hanging="1701"/>
        <w:rPr>
          <w:rFonts w:ascii="Arial" w:hAnsi="Arial" w:cs="Arial"/>
          <w:sz w:val="22"/>
        </w:rPr>
      </w:pPr>
      <w:r w:rsidRPr="000A7B86">
        <w:rPr>
          <w:rFonts w:ascii="Arial" w:hAnsi="Arial" w:cs="Arial"/>
          <w:sz w:val="22"/>
        </w:rPr>
        <w:t>Title:</w:t>
      </w:r>
      <w:r w:rsidRPr="000A7B86">
        <w:rPr>
          <w:rFonts w:ascii="Arial" w:hAnsi="Arial" w:cs="Arial"/>
          <w:sz w:val="22"/>
        </w:rPr>
        <w:tab/>
      </w:r>
      <w:r w:rsidR="00163008" w:rsidRPr="000A7B86">
        <w:rPr>
          <w:rFonts w:ascii="Arial" w:hAnsi="Arial" w:cs="Arial"/>
          <w:sz w:val="22"/>
        </w:rPr>
        <w:t>Feature lead summary#</w:t>
      </w:r>
      <w:r w:rsidR="00F2078C" w:rsidRPr="000A7B86">
        <w:rPr>
          <w:rFonts w:ascii="Arial" w:hAnsi="Arial" w:cs="Arial"/>
          <w:sz w:val="22"/>
        </w:rPr>
        <w:t>1</w:t>
      </w:r>
      <w:r w:rsidR="00163008" w:rsidRPr="000A7B86">
        <w:rPr>
          <w:rFonts w:ascii="Arial" w:hAnsi="Arial" w:cs="Arial"/>
          <w:sz w:val="22"/>
        </w:rPr>
        <w:t xml:space="preserve"> on Resource allocation for NR sidelink Mode 1</w:t>
      </w:r>
      <w:r w:rsidR="00D12B92" w:rsidRPr="000A7B86">
        <w:rPr>
          <w:rFonts w:ascii="Arial" w:hAnsi="Arial" w:cs="Arial"/>
          <w:sz w:val="22"/>
        </w:rPr>
        <w:t xml:space="preserve"> – Thread </w:t>
      </w:r>
      <w:r w:rsidR="00542B59">
        <w:rPr>
          <w:rFonts w:ascii="Arial" w:hAnsi="Arial" w:cs="Arial"/>
          <w:sz w:val="22"/>
        </w:rPr>
        <w:t>3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55597D84" w14:textId="60C0FACE" w:rsidR="005A7933" w:rsidRDefault="005A7933" w:rsidP="00E579B9">
      <w:pPr>
        <w:pStyle w:val="Heading1"/>
        <w:numPr>
          <w:ilvl w:val="0"/>
          <w:numId w:val="19"/>
        </w:numPr>
        <w:ind w:left="1134"/>
        <w:jc w:val="both"/>
      </w:pPr>
      <w:bookmarkStart w:id="1" w:name="_Ref178064866"/>
      <w:r>
        <w:t>List of topics</w:t>
      </w:r>
    </w:p>
    <w:p w14:paraId="66629DB4" w14:textId="26D37738" w:rsidR="006C6E0E" w:rsidRPr="00822140" w:rsidRDefault="006C6E0E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</w:t>
      </w:r>
      <w:r w:rsidRPr="00822140">
        <w:rPr>
          <w:b/>
          <w:bCs/>
          <w:lang w:val="en-GB" w:eastAsia="ja-JP"/>
        </w:rPr>
        <w:t>1 – SL HARQ-ACK reports to gNB</w:t>
      </w:r>
    </w:p>
    <w:p w14:paraId="5D27BC7B" w14:textId="37286D6E" w:rsidR="006C6E0E" w:rsidRDefault="006C6E0E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M1-1-1</w:t>
      </w:r>
      <w:r>
        <w:rPr>
          <w:lang w:val="en-GB" w:eastAsia="ja-JP"/>
        </w:rPr>
        <w:t xml:space="preserve">: SL HARQ-ACK reporting when SL FB is not used (see </w:t>
      </w:r>
      <w:r w:rsidR="00AB152A">
        <w:rPr>
          <w:lang w:val="en-GB" w:eastAsia="ja-JP"/>
        </w:rPr>
        <w:t xml:space="preserve">CATT (P1-P3), </w:t>
      </w:r>
      <w:r>
        <w:rPr>
          <w:lang w:val="en-GB" w:eastAsia="ja-JP"/>
        </w:rPr>
        <w:t>OPPO (Section 2)</w:t>
      </w:r>
      <w:r w:rsidR="0009673C">
        <w:rPr>
          <w:lang w:val="en-GB" w:eastAsia="ja-JP"/>
        </w:rPr>
        <w:t>, Ericsson</w:t>
      </w:r>
      <w:r w:rsidR="001A7884">
        <w:rPr>
          <w:lang w:val="en-GB" w:eastAsia="ja-JP"/>
        </w:rPr>
        <w:t>)</w:t>
      </w:r>
    </w:p>
    <w:p w14:paraId="24FAD9E6" w14:textId="5BBBF808" w:rsidR="00AB152A" w:rsidRDefault="00AB152A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347370">
        <w:rPr>
          <w:lang w:val="en-GB" w:eastAsia="ja-JP"/>
        </w:rPr>
        <w:t>This topic is related to Q1 in the LS from RAN2 (R1-2104559) which is discussed in some contributions (see LGE (P2))</w:t>
      </w:r>
    </w:p>
    <w:p w14:paraId="552726C4" w14:textId="306D0EE4" w:rsidR="00FA3A7E" w:rsidRPr="00FA3A7E" w:rsidRDefault="00FA3A7E" w:rsidP="000A7B86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>
        <w:rPr>
          <w:lang w:val="en-GB" w:eastAsia="ja-JP"/>
        </w:rPr>
        <w:t>A correction is needed.</w:t>
      </w:r>
    </w:p>
    <w:p w14:paraId="573203B5" w14:textId="6E33C189" w:rsidR="001A7884" w:rsidRDefault="001A7884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M1-1-2</w:t>
      </w:r>
      <w:r>
        <w:rPr>
          <w:lang w:val="en-GB" w:eastAsia="ja-JP"/>
        </w:rPr>
        <w:t>: SL HARQ-ACK reporting when the UE does not perform SL transmission on the resources provided by a DG (see Fujitsu (P1)</w:t>
      </w:r>
      <w:r w:rsidR="00347370">
        <w:rPr>
          <w:lang w:val="en-GB" w:eastAsia="ja-JP"/>
        </w:rPr>
        <w:t>, DCM (TP1</w:t>
      </w:r>
      <w:r w:rsidR="00EF2185">
        <w:rPr>
          <w:lang w:val="en-GB" w:eastAsia="ja-JP"/>
        </w:rPr>
        <w:t>)</w:t>
      </w:r>
      <w:r w:rsidR="00347370">
        <w:rPr>
          <w:lang w:val="en-GB" w:eastAsia="ja-JP"/>
        </w:rPr>
        <w:t>)</w:t>
      </w:r>
    </w:p>
    <w:p w14:paraId="29C94A61" w14:textId="7C379491" w:rsidR="00FA3A7E" w:rsidRPr="00FA3A7E" w:rsidRDefault="00FA3A7E" w:rsidP="00FA3A7E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>
        <w:rPr>
          <w:lang w:val="en-GB" w:eastAsia="ja-JP"/>
        </w:rPr>
        <w:t>This has been discussed in the past without consensus. A correction could be introduced but not everyone believes it is necessary. It can be discussed together with M1-1-1.</w:t>
      </w:r>
    </w:p>
    <w:p w14:paraId="4960AE7A" w14:textId="7274767E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M1-1-3</w:t>
      </w:r>
      <w:r>
        <w:rPr>
          <w:lang w:val="en-GB" w:eastAsia="ja-JP"/>
        </w:rPr>
        <w:t>: SL HARQ-ACK reporting when multiple pools are configured (see vivo (TP3)</w:t>
      </w:r>
      <w:r w:rsidR="0028069C">
        <w:rPr>
          <w:lang w:val="en-GB" w:eastAsia="ja-JP"/>
        </w:rPr>
        <w:t>, ZTE (P2)</w:t>
      </w:r>
      <w:r w:rsidR="004A497F">
        <w:rPr>
          <w:lang w:val="en-GB" w:eastAsia="ja-JP"/>
        </w:rPr>
        <w:t>, ASUSTeK (TP1)</w:t>
      </w:r>
      <w:r w:rsidR="00EF2185">
        <w:rPr>
          <w:lang w:val="en-GB" w:eastAsia="ja-JP"/>
        </w:rPr>
        <w:t>)</w:t>
      </w:r>
    </w:p>
    <w:p w14:paraId="78F2ABBE" w14:textId="58DA27C4" w:rsidR="00A21A11" w:rsidRPr="00A3454C" w:rsidRDefault="00A3454C" w:rsidP="000A7B86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A3454C">
        <w:rPr>
          <w:highlight w:val="yellow"/>
          <w:lang w:val="en-GB" w:eastAsia="ja-JP"/>
        </w:rPr>
        <w:t>FL assessment</w:t>
      </w:r>
      <w:r w:rsidRPr="00A3454C">
        <w:rPr>
          <w:lang w:val="en-GB" w:eastAsia="ja-JP"/>
        </w:rPr>
        <w:t xml:space="preserve">: There were objections to treat this in the preparation of the previous meeting, stating that this could be addressed through configuration. In any case, a correction of a clarification of the </w:t>
      </w:r>
      <w:r w:rsidR="00DA6318" w:rsidRPr="00A3454C">
        <w:rPr>
          <w:lang w:val="en-GB" w:eastAsia="ja-JP"/>
        </w:rPr>
        <w:t>behaviour</w:t>
      </w:r>
      <w:r w:rsidRPr="00A3454C">
        <w:rPr>
          <w:lang w:val="en-GB" w:eastAsia="ja-JP"/>
        </w:rPr>
        <w:t xml:space="preserve"> </w:t>
      </w:r>
      <w:r>
        <w:rPr>
          <w:lang w:val="en-GB" w:eastAsia="ja-JP"/>
        </w:rPr>
        <w:t>could be discussed.</w:t>
      </w:r>
    </w:p>
    <w:p w14:paraId="7143B3B9" w14:textId="67A87B25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9E3EBF" w:rsidRPr="00EF2185">
        <w:rPr>
          <w:b/>
          <w:bCs/>
          <w:lang w:val="en-GB" w:eastAsia="ja-JP"/>
        </w:rPr>
        <w:t>4</w:t>
      </w:r>
      <w:r>
        <w:rPr>
          <w:lang w:val="en-GB" w:eastAsia="ja-JP"/>
        </w:rPr>
        <w:t>: SL HARQ-ACK reporting in an incomplete PSFCH period (see vivo (TP4)</w:t>
      </w:r>
      <w:r w:rsidR="0028069C">
        <w:rPr>
          <w:lang w:val="en-GB" w:eastAsia="ja-JP"/>
        </w:rPr>
        <w:t>, ZTE (P1)</w:t>
      </w:r>
      <w:r w:rsidR="00EF2185">
        <w:rPr>
          <w:lang w:val="en-GB" w:eastAsia="ja-JP"/>
        </w:rPr>
        <w:t>)</w:t>
      </w:r>
    </w:p>
    <w:p w14:paraId="3976C1D3" w14:textId="01D59053" w:rsidR="00A3454C" w:rsidRDefault="00A3454C" w:rsidP="00A3454C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>:</w:t>
      </w:r>
      <w:r>
        <w:rPr>
          <w:lang w:val="en-GB" w:eastAsia="ja-JP"/>
        </w:rPr>
        <w:t xml:space="preserve"> There were objections to treat this in the preparation of the previous meeting, stating that this could be addressed through configuration. </w:t>
      </w:r>
    </w:p>
    <w:p w14:paraId="5B2915A5" w14:textId="1880631C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9E3EBF" w:rsidRPr="00EF2185">
        <w:rPr>
          <w:b/>
          <w:bCs/>
          <w:lang w:val="en-GB" w:eastAsia="ja-JP"/>
        </w:rPr>
        <w:t>5</w:t>
      </w:r>
      <w:r>
        <w:rPr>
          <w:lang w:val="en-GB" w:eastAsia="ja-JP"/>
        </w:rPr>
        <w:t>: Aspects related to PUCCH power control (see vivo (TP5)</w:t>
      </w:r>
      <w:r w:rsidR="00EF2185">
        <w:rPr>
          <w:lang w:val="en-GB" w:eastAsia="ja-JP"/>
        </w:rPr>
        <w:t>)</w:t>
      </w:r>
    </w:p>
    <w:p w14:paraId="1066EFD5" w14:textId="23FCFE2E" w:rsidR="00FA3A7E" w:rsidRPr="00FA3A7E" w:rsidRDefault="00FA3A7E" w:rsidP="00FA3A7E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A3454C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 w:rsidRPr="00EE7AD9">
        <w:rPr>
          <w:lang w:val="en-GB" w:eastAsia="ja-JP"/>
        </w:rPr>
        <w:t>a clarification</w:t>
      </w:r>
      <w:r w:rsidR="00EE7AD9">
        <w:rPr>
          <w:lang w:val="en-GB" w:eastAsia="ja-JP"/>
        </w:rPr>
        <w:t xml:space="preserve"> seems necessary</w:t>
      </w:r>
    </w:p>
    <w:p w14:paraId="62A83925" w14:textId="23008768" w:rsidR="00941FBB" w:rsidRDefault="00941FB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EF2185">
        <w:rPr>
          <w:b/>
          <w:bCs/>
          <w:lang w:val="en-GB" w:eastAsia="ja-JP"/>
        </w:rPr>
        <w:t>6</w:t>
      </w:r>
      <w:r>
        <w:rPr>
          <w:lang w:val="en-GB" w:eastAsia="ja-JP"/>
        </w:rPr>
        <w:t xml:space="preserve">: k&gt;0 in offset between PSFCH and HARQ-ACK reporting (see Sharp </w:t>
      </w:r>
      <w:r w:rsidR="00A3454C">
        <w:rPr>
          <w:lang w:val="en-GB" w:eastAsia="ja-JP"/>
        </w:rPr>
        <w:t>(</w:t>
      </w:r>
      <w:r>
        <w:rPr>
          <w:lang w:val="en-GB" w:eastAsia="ja-JP"/>
        </w:rPr>
        <w:t>TP3)</w:t>
      </w:r>
      <w:r w:rsidR="00A3454C">
        <w:rPr>
          <w:lang w:val="en-GB" w:eastAsia="ja-JP"/>
        </w:rPr>
        <w:t>)</w:t>
      </w:r>
    </w:p>
    <w:p w14:paraId="5CB39ABA" w14:textId="0ACFBAA4" w:rsidR="001D032B" w:rsidRPr="00EF2185" w:rsidRDefault="00941FBB" w:rsidP="000A7B86">
      <w:pPr>
        <w:pStyle w:val="ListParagraph"/>
        <w:numPr>
          <w:ilvl w:val="1"/>
          <w:numId w:val="30"/>
        </w:numPr>
        <w:rPr>
          <w:lang w:val="en-GB" w:eastAsia="ja-JP"/>
        </w:rPr>
      </w:pPr>
      <w:r w:rsidRPr="00EF2185">
        <w:rPr>
          <w:highlight w:val="yellow"/>
          <w:lang w:val="en-GB" w:eastAsia="ja-JP"/>
        </w:rPr>
        <w:t>FL assessment</w:t>
      </w:r>
      <w:r w:rsidRPr="00EF2185">
        <w:rPr>
          <w:lang w:val="en-GB" w:eastAsia="ja-JP"/>
        </w:rPr>
        <w:t>: Not a critical correction.</w:t>
      </w:r>
    </w:p>
    <w:p w14:paraId="34CC6321" w14:textId="199175E3" w:rsidR="00C65F35" w:rsidRPr="00822140" w:rsidRDefault="00C65F35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</w:t>
      </w:r>
      <w:r w:rsidRPr="00822140">
        <w:rPr>
          <w:b/>
          <w:bCs/>
          <w:lang w:val="en-GB" w:eastAsia="ja-JP"/>
        </w:rPr>
        <w:t>2 – DCI-related aspects</w:t>
      </w:r>
    </w:p>
    <w:p w14:paraId="18D8DDDF" w14:textId="77777777" w:rsidR="00C076C5" w:rsidRPr="00C076C5" w:rsidRDefault="00C65F35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M1-2-1</w:t>
      </w:r>
      <w:r w:rsidR="00C076C5">
        <w:rPr>
          <w:lang w:val="en-GB" w:eastAsia="ja-JP"/>
        </w:rPr>
        <w:t xml:space="preserve">: </w:t>
      </w:r>
      <w:r w:rsidR="00C076C5" w:rsidRPr="00C076C5">
        <w:rPr>
          <w:lang w:val="en-GB" w:eastAsia="ja-JP"/>
        </w:rPr>
        <w:t>Value of n_CI (see vivo (TP1))</w:t>
      </w:r>
    </w:p>
    <w:p w14:paraId="52C4810A" w14:textId="7C002CDB" w:rsidR="00C076C5" w:rsidRPr="00C076C5" w:rsidRDefault="00C076C5" w:rsidP="00EF2185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EF2185">
        <w:rPr>
          <w:highlight w:val="yellow"/>
          <w:lang w:val="en-GB" w:eastAsia="ja-JP"/>
        </w:rPr>
        <w:t>FL assessment</w:t>
      </w:r>
      <w:r w:rsidRPr="00C076C5">
        <w:rPr>
          <w:lang w:val="en-GB" w:eastAsia="ja-JP"/>
        </w:rPr>
        <w:t xml:space="preserve">: </w:t>
      </w:r>
      <w:r>
        <w:rPr>
          <w:lang w:val="en-GB" w:eastAsia="ja-JP"/>
        </w:rPr>
        <w:t>looks like a necessary correction</w:t>
      </w:r>
    </w:p>
    <w:p w14:paraId="7D2BBC52" w14:textId="5A81CA8C" w:rsidR="00C65F35" w:rsidRDefault="00C65F35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M1-2-2</w:t>
      </w:r>
      <w:r>
        <w:rPr>
          <w:lang w:val="en-GB" w:eastAsia="ja-JP"/>
        </w:rPr>
        <w:t>: DCI size alignment</w:t>
      </w:r>
      <w:r w:rsidR="000A108D">
        <w:rPr>
          <w:lang w:val="en-GB" w:eastAsia="ja-JP"/>
        </w:rPr>
        <w:t xml:space="preserve"> (see vivo (TP2))</w:t>
      </w:r>
    </w:p>
    <w:p w14:paraId="65773940" w14:textId="64CDAF1F" w:rsidR="001C1A0C" w:rsidRPr="00C65F35" w:rsidRDefault="001C1A0C" w:rsidP="00EF2185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0A108D">
        <w:rPr>
          <w:highlight w:val="yellow"/>
          <w:lang w:val="en-GB" w:eastAsia="ja-JP"/>
        </w:rPr>
        <w:t>FL assessment</w:t>
      </w:r>
      <w:r>
        <w:rPr>
          <w:lang w:val="en-GB" w:eastAsia="ja-JP"/>
        </w:rPr>
        <w:t xml:space="preserve">: </w:t>
      </w:r>
      <w:r w:rsidR="00EF2185">
        <w:rPr>
          <w:lang w:val="en-GB" w:eastAsia="ja-JP"/>
        </w:rPr>
        <w:t>It is not clear that there is an issue with the specification. in any case, the change is almost editorial.</w:t>
      </w:r>
    </w:p>
    <w:p w14:paraId="020D264D" w14:textId="44A4A382" w:rsidR="00635C34" w:rsidRDefault="00635C34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M1-2-3</w:t>
      </w:r>
      <w:r>
        <w:rPr>
          <w:lang w:val="en-GB" w:eastAsia="ja-JP"/>
        </w:rPr>
        <w:t xml:space="preserve">: Configuration index in DCI format 3_0 for SL-CS-RNTI </w:t>
      </w:r>
      <w:r w:rsidR="00A56A52">
        <w:rPr>
          <w:lang w:val="en-GB" w:eastAsia="ja-JP"/>
        </w:rPr>
        <w:t xml:space="preserve">for retransmissions </w:t>
      </w:r>
      <w:r w:rsidR="00A56A52" w:rsidRPr="00A56A52">
        <w:rPr>
          <w:lang w:val="en-GB" w:eastAsia="ja-JP"/>
        </w:rPr>
        <w:t xml:space="preserve">(see </w:t>
      </w:r>
      <w:r w:rsidRPr="00A56A52">
        <w:rPr>
          <w:lang w:val="en-GB" w:eastAsia="ja-JP"/>
        </w:rPr>
        <w:t>ASUSTeK (TP5)</w:t>
      </w:r>
      <w:r w:rsidR="00A56A52" w:rsidRPr="00A56A52">
        <w:rPr>
          <w:lang w:val="en-GB" w:eastAsia="ja-JP"/>
        </w:rPr>
        <w:t>, Sharp (TP1))</w:t>
      </w:r>
    </w:p>
    <w:p w14:paraId="7B2186E4" w14:textId="5ED06B16" w:rsidR="00167DAF" w:rsidRPr="00A56A52" w:rsidRDefault="00167DAF" w:rsidP="00167DAF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167DAF">
        <w:rPr>
          <w:highlight w:val="yellow"/>
          <w:lang w:val="en-GB" w:eastAsia="ja-JP"/>
        </w:rPr>
        <w:lastRenderedPageBreak/>
        <w:t>FL assessment</w:t>
      </w:r>
      <w:r w:rsidRPr="00167DAF">
        <w:rPr>
          <w:lang w:val="en-GB" w:eastAsia="ja-JP"/>
        </w:rPr>
        <w:t>:</w:t>
      </w:r>
      <w:r>
        <w:rPr>
          <w:lang w:val="en-GB" w:eastAsia="ja-JP"/>
        </w:rPr>
        <w:t xml:space="preserve"> clarification looks ok</w:t>
      </w:r>
      <w:r w:rsidR="00833CBF">
        <w:rPr>
          <w:lang w:val="en-GB" w:eastAsia="ja-JP"/>
        </w:rPr>
        <w:t>, but it is not clear that there is any impact if not taken.</w:t>
      </w:r>
    </w:p>
    <w:p w14:paraId="4BFD18F4" w14:textId="0D7E6326" w:rsidR="00C076C5" w:rsidRDefault="00210610" w:rsidP="00EF2185">
      <w:pPr>
        <w:pStyle w:val="ListParagraph"/>
        <w:numPr>
          <w:ilvl w:val="0"/>
          <w:numId w:val="33"/>
        </w:numPr>
        <w:rPr>
          <w:lang w:val="en-GB" w:eastAsia="ja-JP"/>
        </w:rPr>
      </w:pPr>
      <w:r w:rsidRPr="00EF2185">
        <w:rPr>
          <w:b/>
          <w:bCs/>
          <w:lang w:val="en-GB" w:eastAsia="ja-JP"/>
        </w:rPr>
        <w:t>M1-2-4</w:t>
      </w:r>
      <w:r w:rsidRPr="00210610">
        <w:rPr>
          <w:lang w:val="en-GB" w:eastAsia="ja-JP"/>
        </w:rPr>
        <w:t>: Search space overlapping between SL and Uu in the same carrier</w:t>
      </w:r>
      <w:r>
        <w:rPr>
          <w:lang w:val="en-GB" w:eastAsia="ja-JP"/>
        </w:rPr>
        <w:t xml:space="preserve"> (LGE (P1))</w:t>
      </w:r>
    </w:p>
    <w:p w14:paraId="44AE6439" w14:textId="62A1132F" w:rsidR="000142D6" w:rsidRPr="000142D6" w:rsidRDefault="000142D6" w:rsidP="000142D6">
      <w:pPr>
        <w:pStyle w:val="ListParagraph"/>
        <w:numPr>
          <w:ilvl w:val="1"/>
          <w:numId w:val="33"/>
        </w:numPr>
        <w:rPr>
          <w:lang w:val="en-GB" w:eastAsia="ja-JP"/>
        </w:rPr>
      </w:pPr>
      <w:r w:rsidRPr="000142D6">
        <w:rPr>
          <w:highlight w:val="yellow"/>
          <w:lang w:val="en-GB" w:eastAsia="ja-JP"/>
        </w:rPr>
        <w:t>FL assessment</w:t>
      </w:r>
      <w:r w:rsidRPr="000142D6">
        <w:rPr>
          <w:lang w:val="en-GB" w:eastAsia="ja-JP"/>
        </w:rPr>
        <w:t>: it looks like the corresponding agreements have not been captured in the spec.</w:t>
      </w:r>
    </w:p>
    <w:p w14:paraId="1DD46DE6" w14:textId="015088AD" w:rsidR="006C6E0E" w:rsidRPr="00822140" w:rsidRDefault="006C6E0E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M3</w:t>
      </w:r>
      <w:r w:rsidRPr="00822140">
        <w:rPr>
          <w:b/>
          <w:bCs/>
          <w:lang w:val="en-GB" w:eastAsia="ja-JP"/>
        </w:rPr>
        <w:t xml:space="preserve"> – Editorial corrections</w:t>
      </w:r>
    </w:p>
    <w:p w14:paraId="6AE4BB1F" w14:textId="77777777" w:rsidR="00343733" w:rsidRPr="00822140" w:rsidRDefault="00343733" w:rsidP="00EF2185">
      <w:pPr>
        <w:pStyle w:val="ListParagraph"/>
        <w:numPr>
          <w:ilvl w:val="0"/>
          <w:numId w:val="30"/>
        </w:num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>38.213</w:t>
      </w:r>
    </w:p>
    <w:p w14:paraId="4EB1DDCA" w14:textId="7A42B4DB" w:rsidR="00343733" w:rsidRPr="00EF2185" w:rsidRDefault="00D46FF7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10.2A: clarification of the CG validated (ASUSTeK (TP4))</w:t>
      </w:r>
    </w:p>
    <w:p w14:paraId="6C212BA5" w14:textId="09D7102D" w:rsidR="00941FBB" w:rsidRPr="00EF2185" w:rsidRDefault="00941FBB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16.5: Correct “One HARQ-ACK information bit” (Sharp (TP4))</w:t>
      </w:r>
    </w:p>
    <w:p w14:paraId="1A9431A4" w14:textId="3B6587CC" w:rsidR="00941FBB" w:rsidRPr="00EF2185" w:rsidRDefault="00941FBB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FL assessment: The correction seems reasonable but it was discussed earlier without consensus.</w:t>
      </w:r>
    </w:p>
    <w:p w14:paraId="001B9BD2" w14:textId="161214BA" w:rsidR="006C6E0E" w:rsidRPr="00822140" w:rsidRDefault="006C6E0E" w:rsidP="00EF2185">
      <w:pPr>
        <w:pStyle w:val="ListParagraph"/>
        <w:numPr>
          <w:ilvl w:val="0"/>
          <w:numId w:val="30"/>
        </w:num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>38.21</w:t>
      </w:r>
      <w:r w:rsidR="00343733" w:rsidRPr="00822140">
        <w:rPr>
          <w:b/>
          <w:bCs/>
          <w:lang w:val="en-GB" w:eastAsia="ja-JP"/>
        </w:rPr>
        <w:t>4</w:t>
      </w:r>
    </w:p>
    <w:p w14:paraId="02EBA9E1" w14:textId="5D430EC7" w:rsidR="00140261" w:rsidRPr="00EF2185" w:rsidRDefault="00140261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8.1.2: correct reference (ASUSTeK (TP3))</w:t>
      </w:r>
    </w:p>
    <w:p w14:paraId="5121135D" w14:textId="77777777" w:rsidR="00343733" w:rsidRPr="00EF2185" w:rsidRDefault="002E7E10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 xml:space="preserve">Clause 8.1.2.1: </w:t>
      </w:r>
    </w:p>
    <w:p w14:paraId="53E8DF0A" w14:textId="05F315EB" w:rsidR="002E7E10" w:rsidRPr="00EF2185" w:rsidRDefault="002E7E10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Indicate how the “Configuration index” field is set (see ZTE (P5)</w:t>
      </w:r>
      <w:r w:rsidR="00140261" w:rsidRPr="00EF2185">
        <w:rPr>
          <w:lang w:val="en-GB" w:eastAsia="ja-JP"/>
        </w:rPr>
        <w:t>, ASUSTeK (TP3)</w:t>
      </w:r>
      <w:r w:rsidRPr="00EF2185">
        <w:rPr>
          <w:lang w:val="en-GB" w:eastAsia="ja-JP"/>
        </w:rPr>
        <w:t>)</w:t>
      </w:r>
    </w:p>
    <w:p w14:paraId="599C9416" w14:textId="3693C571" w:rsidR="00343733" w:rsidRPr="00EF2185" w:rsidRDefault="00343733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 xml:space="preserve">RRC parameter name alignment </w:t>
      </w:r>
      <w:r w:rsidRPr="00EF2185">
        <w:rPr>
          <w:i/>
          <w:iCs/>
          <w:lang w:val="en-GB" w:eastAsia="ja-JP"/>
        </w:rPr>
        <w:t xml:space="preserve">timeGapFirstSidelinkTransmission </w:t>
      </w:r>
      <w:r w:rsidRPr="00EF2185">
        <w:rPr>
          <w:lang w:val="en-US"/>
        </w:rPr>
        <w:t>(ASUSTeK (TP3))</w:t>
      </w:r>
    </w:p>
    <w:p w14:paraId="42E32E3D" w14:textId="783993D2" w:rsidR="006C6E0E" w:rsidRPr="00EF2185" w:rsidRDefault="006C6E0E" w:rsidP="000A7B86">
      <w:pPr>
        <w:pStyle w:val="ListParagraph"/>
        <w:numPr>
          <w:ilvl w:val="1"/>
          <w:numId w:val="30"/>
        </w:numPr>
        <w:rPr>
          <w:lang w:val="en-GB" w:eastAsia="ja-JP"/>
        </w:rPr>
      </w:pPr>
      <w:r w:rsidRPr="00EF2185">
        <w:rPr>
          <w:lang w:val="en-GB" w:eastAsia="ja-JP"/>
        </w:rPr>
        <w:t>Clause 8.4.1.2.2 typo (see OPPO (TP3))</w:t>
      </w:r>
    </w:p>
    <w:p w14:paraId="2E536FFB" w14:textId="22A462BF" w:rsidR="001D032B" w:rsidRPr="00822140" w:rsidRDefault="001D032B" w:rsidP="001D032B">
      <w:pPr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M4</w:t>
      </w:r>
      <w:r w:rsidRPr="00822140">
        <w:rPr>
          <w:b/>
          <w:bCs/>
          <w:lang w:val="en-GB" w:eastAsia="ja-JP"/>
        </w:rPr>
        <w:t xml:space="preserve"> – TPs corresponding to agreements in previous meetings</w:t>
      </w:r>
    </w:p>
    <w:p w14:paraId="4FC91B83" w14:textId="6EB1D4CA" w:rsidR="001D032B" w:rsidRDefault="001D032B" w:rsidP="001D032B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 xml:space="preserve">TS 38.213 Clause 16.5: Agreement/LS from RAN1#104, reply LS received in </w:t>
      </w:r>
      <w:r w:rsidRPr="001D032B">
        <w:rPr>
          <w:lang w:val="en-GB" w:eastAsia="ja-JP"/>
        </w:rPr>
        <w:t>R2-2104463</w:t>
      </w:r>
      <w:r>
        <w:rPr>
          <w:lang w:val="en-GB" w:eastAsia="ja-JP"/>
        </w:rPr>
        <w:t xml:space="preserve"> (see vivo (TP6)</w:t>
      </w:r>
      <w:r w:rsidR="0028069C">
        <w:rPr>
          <w:lang w:val="en-GB" w:eastAsia="ja-JP"/>
        </w:rPr>
        <w:t>, ZTE (P4)</w:t>
      </w:r>
      <w:r w:rsidR="00B764AB">
        <w:rPr>
          <w:lang w:val="en-GB" w:eastAsia="ja-JP"/>
        </w:rPr>
        <w:t>, Nokia+NSB (P1)</w:t>
      </w:r>
      <w:r w:rsidR="00347370">
        <w:rPr>
          <w:lang w:val="en-GB" w:eastAsia="ja-JP"/>
        </w:rPr>
        <w:t>, DCM (TP2)</w:t>
      </w:r>
      <w:r>
        <w:rPr>
          <w:lang w:val="en-GB" w:eastAsia="ja-JP"/>
        </w:rPr>
        <w:t>)</w:t>
      </w:r>
    </w:p>
    <w:p w14:paraId="0A6F81D3" w14:textId="54B99DDB" w:rsidR="00737909" w:rsidRDefault="00FA3A7E" w:rsidP="00737909">
      <w:pPr>
        <w:rPr>
          <w:lang w:val="en-GB" w:eastAsia="ja-JP"/>
        </w:rPr>
      </w:pPr>
      <w:r>
        <w:rPr>
          <w:lang w:val="en-GB" w:eastAsia="ja-JP"/>
        </w:rPr>
        <w:t>A few contributions discuss topics like priorities of SL HARQ feedback that have been treated by other FLs in the past.</w:t>
      </w:r>
      <w:r w:rsidR="00822140">
        <w:rPr>
          <w:lang w:val="en-GB" w:eastAsia="ja-JP"/>
        </w:rPr>
        <w:t xml:space="preserve"> There are also some </w:t>
      </w:r>
      <w:r w:rsidR="008927AC">
        <w:rPr>
          <w:lang w:val="en-GB" w:eastAsia="ja-JP"/>
        </w:rPr>
        <w:t xml:space="preserve">proposed </w:t>
      </w:r>
      <w:r w:rsidR="00822140">
        <w:rPr>
          <w:lang w:val="en-GB" w:eastAsia="ja-JP"/>
        </w:rPr>
        <w:t>editorial corrections belonging to other A</w:t>
      </w:r>
      <w:r w:rsidR="005F5C5C">
        <w:rPr>
          <w:lang w:val="en-GB" w:eastAsia="ja-JP"/>
        </w:rPr>
        <w:t>I</w:t>
      </w:r>
      <w:r w:rsidR="00822140">
        <w:rPr>
          <w:lang w:val="en-GB" w:eastAsia="ja-JP"/>
        </w:rPr>
        <w:t>s.</w:t>
      </w:r>
    </w:p>
    <w:p w14:paraId="1145B471" w14:textId="352F3D84" w:rsidR="00DA6318" w:rsidRDefault="00DA6318" w:rsidP="00737909">
      <w:pPr>
        <w:rPr>
          <w:lang w:val="en-GB" w:eastAsia="ja-JP"/>
        </w:rPr>
      </w:pPr>
      <w:r w:rsidRPr="00DA6318">
        <w:rPr>
          <w:highlight w:val="yellow"/>
          <w:lang w:val="en-GB" w:eastAsia="ja-JP"/>
        </w:rPr>
        <w:t>FL proposal</w:t>
      </w:r>
      <w:r>
        <w:rPr>
          <w:lang w:val="en-GB" w:eastAsia="ja-JP"/>
        </w:rPr>
        <w:t>:</w:t>
      </w:r>
    </w:p>
    <w:p w14:paraId="7057C060" w14:textId="18F16C55" w:rsidR="00DA6318" w:rsidRDefault="00DA6318" w:rsidP="00DA6318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>For a first thread: discuss M1-1-1.</w:t>
      </w:r>
    </w:p>
    <w:p w14:paraId="00D5B2A7" w14:textId="382D7A15" w:rsidR="00DA6318" w:rsidRDefault="00DA6318" w:rsidP="00DA6318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>For a second thread: one of M1-2-1 or M1-1-3.</w:t>
      </w:r>
    </w:p>
    <w:p w14:paraId="43B1470E" w14:textId="207EAB0D" w:rsidR="000A7B86" w:rsidRDefault="000A7B86" w:rsidP="000A7B86">
      <w:pPr>
        <w:rPr>
          <w:lang w:val="en-GB" w:eastAsia="ja-JP"/>
        </w:rPr>
      </w:pPr>
      <w:r>
        <w:rPr>
          <w:lang w:val="en-GB" w:eastAsia="ja-JP"/>
        </w:rPr>
        <w:t>As agreed at the start of the meeting, the following related threads will be discussed:</w:t>
      </w:r>
    </w:p>
    <w:p w14:paraId="5FFE6D14" w14:textId="77777777" w:rsidR="000A7B86" w:rsidRPr="00E1111B" w:rsidRDefault="000A7B86" w:rsidP="000A7B86">
      <w:pPr>
        <w:rPr>
          <w:highlight w:val="cyan"/>
        </w:rPr>
      </w:pPr>
      <w:r w:rsidRPr="00E1111B">
        <w:rPr>
          <w:highlight w:val="cyan"/>
        </w:rPr>
        <w:t>[105-e-NR-5G_V2X-02] Email discussion/approval regarding</w:t>
      </w:r>
    </w:p>
    <w:p w14:paraId="3EAB8AC2" w14:textId="77777777" w:rsidR="000A7B86" w:rsidRPr="00E1111B" w:rsidRDefault="000A7B86" w:rsidP="000A7B86">
      <w:pPr>
        <w:numPr>
          <w:ilvl w:val="0"/>
          <w:numId w:val="36"/>
        </w:numPr>
        <w:autoSpaceDE w:val="0"/>
        <w:autoSpaceDN w:val="0"/>
        <w:spacing w:after="0" w:line="252" w:lineRule="auto"/>
        <w:jc w:val="both"/>
        <w:rPr>
          <w:highlight w:val="cyan"/>
          <w:lang w:eastAsia="ko-KR"/>
        </w:rPr>
      </w:pPr>
      <w:r w:rsidRPr="00E1111B">
        <w:rPr>
          <w:highlight w:val="cyan"/>
          <w:lang w:eastAsia="ko-KR"/>
        </w:rPr>
        <w:t xml:space="preserve">Issue M1-1-1: SL HARQ-ACK reporting when SL FB is not used (considering LS in </w:t>
      </w:r>
      <w:hyperlink r:id="rId7" w:history="1">
        <w:r>
          <w:rPr>
            <w:rStyle w:val="Hyperlink"/>
            <w:highlight w:val="cyan"/>
            <w:lang w:eastAsia="ko-KR"/>
          </w:rPr>
          <w:t>R1-2104559</w:t>
        </w:r>
      </w:hyperlink>
      <w:r w:rsidRPr="00E1111B">
        <w:rPr>
          <w:highlight w:val="cyan"/>
          <w:lang w:eastAsia="ko-KR"/>
        </w:rPr>
        <w:t>)</w:t>
      </w:r>
    </w:p>
    <w:p w14:paraId="55F6FCEE" w14:textId="77777777" w:rsidR="000A7B86" w:rsidRPr="00E1111B" w:rsidRDefault="000A7B86" w:rsidP="000A7B86">
      <w:r w:rsidRPr="00E1111B">
        <w:rPr>
          <w:highlight w:val="cyan"/>
        </w:rPr>
        <w:t xml:space="preserve">till </w:t>
      </w:r>
      <w:r>
        <w:rPr>
          <w:highlight w:val="cyan"/>
        </w:rPr>
        <w:t>5</w:t>
      </w:r>
      <w:r w:rsidRPr="00E1111B">
        <w:rPr>
          <w:highlight w:val="cyan"/>
        </w:rPr>
        <w:t xml:space="preserve">/24 with any follow-up TPs till </w:t>
      </w:r>
      <w:r>
        <w:rPr>
          <w:highlight w:val="cyan"/>
        </w:rPr>
        <w:t>5</w:t>
      </w:r>
      <w:r w:rsidRPr="00E1111B">
        <w:rPr>
          <w:highlight w:val="cyan"/>
        </w:rPr>
        <w:t>/26 – Ricardo (Ericsson)</w:t>
      </w:r>
    </w:p>
    <w:p w14:paraId="0DFFA0D7" w14:textId="77777777" w:rsidR="000A7B86" w:rsidRPr="00E1111B" w:rsidRDefault="000A7B86" w:rsidP="000A7B86">
      <w:pPr>
        <w:rPr>
          <w:highlight w:val="cyan"/>
        </w:rPr>
      </w:pPr>
      <w:r w:rsidRPr="00E1111B">
        <w:rPr>
          <w:highlight w:val="cyan"/>
        </w:rPr>
        <w:t>[105-e-NR-5G_V2X-0</w:t>
      </w:r>
      <w:r>
        <w:rPr>
          <w:highlight w:val="cyan"/>
        </w:rPr>
        <w:t>3</w:t>
      </w:r>
      <w:r w:rsidRPr="00E1111B">
        <w:rPr>
          <w:highlight w:val="cyan"/>
        </w:rPr>
        <w:t>] Email discussion/approval regarding</w:t>
      </w:r>
    </w:p>
    <w:p w14:paraId="22CA1C38" w14:textId="77777777" w:rsidR="000A7B86" w:rsidRPr="00E1111B" w:rsidRDefault="000A7B86" w:rsidP="000A7B86">
      <w:pPr>
        <w:numPr>
          <w:ilvl w:val="0"/>
          <w:numId w:val="36"/>
        </w:numPr>
        <w:autoSpaceDE w:val="0"/>
        <w:autoSpaceDN w:val="0"/>
        <w:spacing w:after="0" w:line="252" w:lineRule="auto"/>
        <w:jc w:val="both"/>
        <w:rPr>
          <w:highlight w:val="cyan"/>
          <w:lang w:eastAsia="ko-KR"/>
        </w:rPr>
      </w:pPr>
      <w:r w:rsidRPr="00E1111B">
        <w:rPr>
          <w:highlight w:val="cyan"/>
          <w:lang w:eastAsia="ko-KR"/>
        </w:rPr>
        <w:t>Issue M1-2-1: Value of n_CI</w:t>
      </w:r>
    </w:p>
    <w:p w14:paraId="3EA94817" w14:textId="77777777" w:rsidR="000A7B86" w:rsidRPr="00E1111B" w:rsidRDefault="000A7B86" w:rsidP="000A7B86">
      <w:r w:rsidRPr="00E1111B">
        <w:rPr>
          <w:highlight w:val="cyan"/>
        </w:rPr>
        <w:t xml:space="preserve">till </w:t>
      </w:r>
      <w:r>
        <w:rPr>
          <w:highlight w:val="cyan"/>
        </w:rPr>
        <w:t>5</w:t>
      </w:r>
      <w:r w:rsidRPr="00E1111B">
        <w:rPr>
          <w:highlight w:val="cyan"/>
        </w:rPr>
        <w:t xml:space="preserve">/24 with any follow-up TPs till </w:t>
      </w:r>
      <w:r>
        <w:rPr>
          <w:highlight w:val="cyan"/>
        </w:rPr>
        <w:t>5</w:t>
      </w:r>
      <w:r w:rsidRPr="00E1111B">
        <w:rPr>
          <w:highlight w:val="cyan"/>
        </w:rPr>
        <w:t>/26 – Ricardo (Ericsson)</w:t>
      </w:r>
    </w:p>
    <w:p w14:paraId="41286A86" w14:textId="77777777" w:rsidR="000A7B86" w:rsidRPr="00E1111B" w:rsidRDefault="000A7B86" w:rsidP="000A7B86">
      <w:pPr>
        <w:rPr>
          <w:highlight w:val="cyan"/>
        </w:rPr>
      </w:pPr>
      <w:r w:rsidRPr="00E1111B">
        <w:rPr>
          <w:highlight w:val="cyan"/>
        </w:rPr>
        <w:t>[105-e-NR-5G_V2X-0</w:t>
      </w:r>
      <w:r>
        <w:rPr>
          <w:highlight w:val="cyan"/>
        </w:rPr>
        <w:t>4</w:t>
      </w:r>
      <w:r w:rsidRPr="00E1111B">
        <w:rPr>
          <w:highlight w:val="cyan"/>
        </w:rPr>
        <w:t>] Email discussion/approval regarding</w:t>
      </w:r>
    </w:p>
    <w:p w14:paraId="468B7A69" w14:textId="77777777" w:rsidR="000A7B86" w:rsidRPr="00E1111B" w:rsidRDefault="000A7B86" w:rsidP="000A7B86">
      <w:pPr>
        <w:numPr>
          <w:ilvl w:val="0"/>
          <w:numId w:val="36"/>
        </w:numPr>
        <w:autoSpaceDE w:val="0"/>
        <w:autoSpaceDN w:val="0"/>
        <w:spacing w:after="0" w:line="252" w:lineRule="auto"/>
        <w:jc w:val="both"/>
        <w:rPr>
          <w:highlight w:val="cyan"/>
          <w:lang w:eastAsia="ko-KR"/>
        </w:rPr>
      </w:pPr>
      <w:r w:rsidRPr="00E1111B">
        <w:rPr>
          <w:highlight w:val="cyan"/>
          <w:lang w:eastAsia="ko-KR"/>
        </w:rPr>
        <w:t xml:space="preserve">Issue M1-4: TPs corresponding to agreements in previous meetings (Agreement/LS from RAN1#104, reply LS received in </w:t>
      </w:r>
      <w:hyperlink r:id="rId8" w:history="1">
        <w:r>
          <w:rPr>
            <w:rStyle w:val="Hyperlink"/>
            <w:highlight w:val="cyan"/>
            <w:lang w:eastAsia="ko-KR"/>
          </w:rPr>
          <w:t>R1-2104160</w:t>
        </w:r>
      </w:hyperlink>
      <w:r w:rsidRPr="00E1111B">
        <w:rPr>
          <w:highlight w:val="cyan"/>
          <w:lang w:eastAsia="ko-KR"/>
        </w:rPr>
        <w:t>, M1-2-2: DCI size alignment)</w:t>
      </w:r>
    </w:p>
    <w:p w14:paraId="6FE3DEEA" w14:textId="77777777" w:rsidR="000A7B86" w:rsidRPr="00E1111B" w:rsidRDefault="000A7B86" w:rsidP="000A7B86">
      <w:r>
        <w:rPr>
          <w:highlight w:val="cyan"/>
        </w:rPr>
        <w:t>t</w:t>
      </w:r>
      <w:r w:rsidRPr="00E1111B">
        <w:rPr>
          <w:highlight w:val="cyan"/>
        </w:rPr>
        <w:t>ill</w:t>
      </w:r>
      <w:r>
        <w:rPr>
          <w:highlight w:val="cyan"/>
        </w:rPr>
        <w:t xml:space="preserve"> 5</w:t>
      </w:r>
      <w:r w:rsidRPr="00E1111B">
        <w:rPr>
          <w:highlight w:val="cyan"/>
        </w:rPr>
        <w:t>/24</w:t>
      </w:r>
      <w:r>
        <w:rPr>
          <w:highlight w:val="cyan"/>
        </w:rPr>
        <w:t xml:space="preserve"> </w:t>
      </w:r>
      <w:r w:rsidRPr="00E1111B">
        <w:rPr>
          <w:highlight w:val="cyan"/>
        </w:rPr>
        <w:t>– Ricardo (Ericsson)</w:t>
      </w:r>
    </w:p>
    <w:p w14:paraId="1953D614" w14:textId="15F85169" w:rsidR="000A7B86" w:rsidRPr="000A7B86" w:rsidRDefault="000A7B86" w:rsidP="000A7B86">
      <w:pPr>
        <w:rPr>
          <w:lang w:val="en-GB" w:eastAsia="ja-JP"/>
        </w:rPr>
      </w:pPr>
      <w:r>
        <w:rPr>
          <w:lang w:val="en-GB" w:eastAsia="ja-JP"/>
        </w:rPr>
        <w:t>This document deals with issue M1-</w:t>
      </w:r>
      <w:r w:rsidR="00542B59">
        <w:rPr>
          <w:lang w:val="en-GB" w:eastAsia="ja-JP"/>
        </w:rPr>
        <w:t>2-1</w:t>
      </w:r>
      <w:r>
        <w:rPr>
          <w:lang w:val="en-GB" w:eastAsia="ja-JP"/>
        </w:rPr>
        <w:t xml:space="preserve">. </w:t>
      </w:r>
    </w:p>
    <w:bookmarkEnd w:id="1"/>
    <w:p w14:paraId="67C40C70" w14:textId="3AB07A85" w:rsidR="001D1F09" w:rsidRDefault="009F1405" w:rsidP="002F5774">
      <w:pPr>
        <w:pStyle w:val="Heading1"/>
        <w:jc w:val="both"/>
      </w:pPr>
      <w:r>
        <w:t>M</w:t>
      </w:r>
      <w:r w:rsidR="002B77F7">
        <w:t>1-</w:t>
      </w:r>
      <w:r w:rsidR="00542B59">
        <w:t>2-1</w:t>
      </w:r>
      <w:r>
        <w:tab/>
      </w:r>
      <w:r w:rsidR="00542B59" w:rsidRPr="00542B59">
        <w:t>M1-2-1: Value of n_CI</w:t>
      </w:r>
    </w:p>
    <w:p w14:paraId="1D1978BA" w14:textId="34080498" w:rsidR="00542B59" w:rsidRPr="008A4602" w:rsidRDefault="00542B59" w:rsidP="00921E72">
      <w:pPr>
        <w:jc w:val="both"/>
        <w:rPr>
          <w:rFonts w:eastAsiaTheme="minorEastAsia" w:cstheme="minorHAnsi"/>
          <w:lang w:val="en-US" w:eastAsia="zh-CN"/>
        </w:rPr>
      </w:pPr>
      <w:r w:rsidRPr="00542B59">
        <w:rPr>
          <w:lang w:val="en-GB" w:eastAsia="ja-JP"/>
        </w:rPr>
        <w:t>R1-2105462</w:t>
      </w:r>
      <w:r>
        <w:rPr>
          <w:lang w:val="en-GB" w:eastAsia="ja-JP"/>
        </w:rPr>
        <w:t xml:space="preserve"> explains </w:t>
      </w:r>
      <w:r w:rsidRPr="008A4602">
        <w:rPr>
          <w:rFonts w:cstheme="minorHAnsi"/>
          <w:lang w:val="en-GB" w:eastAsia="ja-JP"/>
        </w:rPr>
        <w:t xml:space="preserve">that for some SL cross-carrier scheduling configurations, it is unclear what values of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CI</m:t>
            </m:r>
          </m:sub>
        </m:sSub>
      </m:oMath>
      <w:r w:rsidRPr="008A4602">
        <w:rPr>
          <w:rFonts w:eastAsiaTheme="minorEastAsia" w:cstheme="minorHAnsi"/>
          <w:lang w:eastAsia="zh-CN"/>
        </w:rPr>
        <w:t xml:space="preserve"> and </w:t>
      </w:r>
      <w:r w:rsidRPr="008A4602">
        <w:rPr>
          <w:rFonts w:cstheme="minorHAnsi"/>
          <w:i/>
        </w:rPr>
        <w:t xml:space="preserve">nrofCandidates </w:t>
      </w:r>
      <w:r w:rsidRPr="008A4602">
        <w:rPr>
          <w:rFonts w:eastAsiaTheme="minorEastAsia" w:cstheme="minorHAnsi"/>
          <w:lang w:val="en-US" w:eastAsia="zh-CN"/>
        </w:rPr>
        <w:t>are used for SL DCI detection</w:t>
      </w:r>
      <w:r w:rsidRPr="008A4602">
        <w:rPr>
          <w:rFonts w:eastAsiaTheme="minorEastAsia" w:cstheme="minorHAnsi"/>
          <w:lang w:val="en-US" w:eastAsia="zh-CN"/>
        </w:rPr>
        <w:t>.</w:t>
      </w:r>
      <w:r w:rsidR="008A4602" w:rsidRPr="008A4602">
        <w:rPr>
          <w:rFonts w:eastAsiaTheme="minorEastAsia" w:cstheme="minorHAnsi"/>
          <w:lang w:val="en-US" w:eastAsia="zh-CN"/>
        </w:rPr>
        <w:t xml:space="preserve"> It discusses two possible solutions:</w:t>
      </w:r>
    </w:p>
    <w:p w14:paraId="011A5E27" w14:textId="77777777" w:rsidR="008A4602" w:rsidRPr="008A4602" w:rsidRDefault="008A4602" w:rsidP="00921E72">
      <w:pPr>
        <w:pStyle w:val="ListParagraph"/>
        <w:widowControl w:val="0"/>
        <w:numPr>
          <w:ilvl w:val="0"/>
          <w:numId w:val="38"/>
        </w:numPr>
        <w:spacing w:before="120" w:after="120" w:line="240" w:lineRule="auto"/>
        <w:jc w:val="both"/>
        <w:rPr>
          <w:rFonts w:eastAsiaTheme="minorEastAsia" w:cstheme="minorHAnsi"/>
        </w:rPr>
      </w:pPr>
      <w:r w:rsidRPr="008A4602">
        <w:rPr>
          <w:rFonts w:eastAsiaTheme="minorEastAsia" w:cstheme="minorHAnsi"/>
        </w:rPr>
        <w:t>Option1.</w:t>
      </w:r>
      <m:oMath>
        <m:r>
          <w:rPr>
            <w:rFonts w:ascii="Cambria Math" w:hAnsi="Cambria Math" w:cstheme="minorHAnsi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CI</m:t>
            </m:r>
          </m:sub>
        </m:sSub>
      </m:oMath>
      <w:r w:rsidRPr="008A4602">
        <w:rPr>
          <w:rFonts w:eastAsiaTheme="minorEastAsia" w:cstheme="minorHAnsi"/>
        </w:rPr>
        <w:t xml:space="preserve"> of PDCCH candidates of a SL DCI format = 0</w:t>
      </w:r>
    </w:p>
    <w:p w14:paraId="6B9AB0D1" w14:textId="77777777" w:rsidR="008A4602" w:rsidRPr="008A4602" w:rsidRDefault="008A4602" w:rsidP="00921E72">
      <w:pPr>
        <w:pStyle w:val="ListParagraph"/>
        <w:widowControl w:val="0"/>
        <w:numPr>
          <w:ilvl w:val="0"/>
          <w:numId w:val="38"/>
        </w:numPr>
        <w:spacing w:before="120" w:after="120" w:line="240" w:lineRule="auto"/>
        <w:jc w:val="both"/>
        <w:rPr>
          <w:rFonts w:eastAsiaTheme="minorEastAsia" w:cstheme="minorHAnsi"/>
        </w:rPr>
      </w:pPr>
      <w:r w:rsidRPr="008A4602">
        <w:rPr>
          <w:rFonts w:eastAsiaTheme="minorEastAsia" w:cstheme="minorHAnsi"/>
        </w:rPr>
        <w:t>Option2.</w:t>
      </w:r>
      <m:oMath>
        <m:r>
          <w:rPr>
            <w:rFonts w:ascii="Cambria Math" w:hAnsi="Cambria Math" w:cstheme="minorHAnsi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CI</m:t>
            </m:r>
          </m:sub>
        </m:sSub>
      </m:oMath>
      <w:r w:rsidRPr="008A4602">
        <w:rPr>
          <w:rFonts w:eastAsiaTheme="minorEastAsia" w:cstheme="minorHAnsi"/>
        </w:rPr>
        <w:t xml:space="preserve"> of PDCCH candidates of a SL DCI format = CIF value in a Uu DCI format scheduling the SL cell</w:t>
      </w:r>
    </w:p>
    <w:p w14:paraId="32A50E17" w14:textId="330AADA1" w:rsidR="008A4602" w:rsidRDefault="008A4602" w:rsidP="00921E72">
      <w:pPr>
        <w:jc w:val="both"/>
        <w:rPr>
          <w:rFonts w:cstheme="minorHAnsi"/>
          <w:lang w:val="en-GB" w:eastAsia="ja-JP"/>
        </w:rPr>
      </w:pPr>
      <w:r>
        <w:rPr>
          <w:rFonts w:cstheme="minorHAnsi"/>
          <w:lang w:val="en-GB" w:eastAsia="ja-JP"/>
        </w:rPr>
        <w:t>and argues that the second one may not work well of cross-carrier scheduling in the ITS band. Thus, they propose to adopt Option 1.</w:t>
      </w:r>
      <w:r w:rsidR="00921E72">
        <w:rPr>
          <w:rFonts w:cstheme="minorHAnsi"/>
          <w:lang w:val="en-GB" w:eastAsia="ja-JP"/>
        </w:rPr>
        <w:t xml:space="preserve"> The FL proposal is to start the discussion with the following proposal from </w:t>
      </w:r>
      <w:r w:rsidR="00921E72" w:rsidRPr="00542B59">
        <w:rPr>
          <w:lang w:val="en-GB" w:eastAsia="ja-JP"/>
        </w:rPr>
        <w:t>R1-2105462</w:t>
      </w:r>
      <w:r w:rsidR="00DE0A7F">
        <w:rPr>
          <w:lang w:val="en-GB" w:eastAsia="ja-JP"/>
        </w:rPr>
        <w:t>, which I split in two parts to facilitate discussion.</w:t>
      </w:r>
    </w:p>
    <w:p w14:paraId="04031C96" w14:textId="4488BC36" w:rsidR="008A4602" w:rsidRDefault="008A4602" w:rsidP="00921E72">
      <w:pPr>
        <w:jc w:val="both"/>
        <w:rPr>
          <w:rFonts w:cstheme="minorHAnsi"/>
          <w:lang w:val="en-GB" w:eastAsia="ja-JP"/>
        </w:rPr>
      </w:pPr>
      <w:r w:rsidRPr="008A4602">
        <w:rPr>
          <w:rFonts w:cstheme="minorHAnsi"/>
          <w:b/>
          <w:bCs/>
          <w:highlight w:val="yellow"/>
          <w:lang w:val="en-GB" w:eastAsia="ja-JP"/>
        </w:rPr>
        <w:t>Proposal</w:t>
      </w:r>
      <w:r>
        <w:rPr>
          <w:rFonts w:cstheme="minorHAnsi"/>
          <w:lang w:val="en-GB" w:eastAsia="ja-JP"/>
        </w:rPr>
        <w:t>:</w:t>
      </w:r>
    </w:p>
    <w:p w14:paraId="0EA44AA6" w14:textId="77777777" w:rsidR="00DE0A7F" w:rsidRPr="00DE0A7F" w:rsidRDefault="008A4602" w:rsidP="00921E72">
      <w:pPr>
        <w:pStyle w:val="ListParagraph"/>
        <w:numPr>
          <w:ilvl w:val="0"/>
          <w:numId w:val="39"/>
        </w:numPr>
        <w:jc w:val="both"/>
        <w:rPr>
          <w:rFonts w:asciiTheme="minorHAnsi" w:hAnsiTheme="minorHAnsi" w:cstheme="minorHAnsi"/>
          <w:lang w:val="en-GB" w:eastAsia="ja-JP"/>
        </w:rPr>
      </w:pPr>
      <w:r w:rsidRPr="008A4602">
        <w:rPr>
          <w:rFonts w:cstheme="minorHAnsi"/>
          <w:lang w:val="en-GB" w:eastAsia="ja-JP"/>
        </w:rPr>
        <w:t xml:space="preserve">The value of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CI</m:t>
            </m:r>
          </m:sub>
        </m:sSub>
      </m:oMath>
      <w:r w:rsidRPr="008A4602">
        <w:rPr>
          <w:rFonts w:cstheme="minorHAnsi"/>
          <w:lang w:val="en-GB" w:eastAsia="ja-JP"/>
        </w:rPr>
        <w:t xml:space="preserve"> of PDCCH candidates for a SL DCI format is set to zero</w:t>
      </w:r>
    </w:p>
    <w:p w14:paraId="4CA93C7B" w14:textId="4FD07B2D" w:rsidR="008A4602" w:rsidRPr="008A4602" w:rsidRDefault="00DE0A7F" w:rsidP="00921E72">
      <w:pPr>
        <w:pStyle w:val="ListParagraph"/>
        <w:numPr>
          <w:ilvl w:val="0"/>
          <w:numId w:val="39"/>
        </w:numPr>
        <w:jc w:val="both"/>
        <w:rPr>
          <w:rFonts w:asciiTheme="minorHAnsi" w:hAnsiTheme="minorHAnsi" w:cstheme="minorHAnsi"/>
          <w:lang w:val="en-GB" w:eastAsia="ja-JP"/>
        </w:rPr>
      </w:pPr>
      <w:r>
        <w:rPr>
          <w:rFonts w:cstheme="minorHAnsi"/>
          <w:lang w:val="en-GB" w:eastAsia="ja-JP"/>
        </w:rPr>
        <w:t>T</w:t>
      </w:r>
      <w:r w:rsidR="008A4602" w:rsidRPr="008A4602">
        <w:rPr>
          <w:rFonts w:cstheme="minorHAnsi"/>
          <w:lang w:val="en-GB" w:eastAsia="ja-JP"/>
        </w:rPr>
        <w:t>he number of PDCCH candidates associated with a SL DCI format blind decoding is set to the value of nrofCandidates corresponding to the scheduling cell.</w:t>
      </w:r>
    </w:p>
    <w:p w14:paraId="09B743F5" w14:textId="16D0CFF8" w:rsidR="001D1F09" w:rsidRDefault="008A4602" w:rsidP="00921E72">
      <w:pPr>
        <w:jc w:val="both"/>
        <w:rPr>
          <w:lang w:val="en-GB" w:eastAsia="ja-JP"/>
        </w:rPr>
      </w:pPr>
      <w:r>
        <w:rPr>
          <w:lang w:val="en-GB" w:eastAsia="ja-JP"/>
        </w:rPr>
        <w:t>The contribution also includes</w:t>
      </w:r>
      <w:r w:rsidR="00921E72">
        <w:rPr>
          <w:lang w:val="en-GB" w:eastAsia="ja-JP"/>
        </w:rPr>
        <w:t xml:space="preserve"> a TP with the corresponding changes. We can discuss that after concluding on the above proposal.</w:t>
      </w:r>
    </w:p>
    <w:p w14:paraId="1516F791" w14:textId="441F64FD" w:rsidR="009F1405" w:rsidRDefault="009F1405" w:rsidP="001D1F09">
      <w:pPr>
        <w:rPr>
          <w:lang w:val="en-GB" w:eastAsia="ja-JP"/>
        </w:rPr>
      </w:pPr>
      <w:r>
        <w:rPr>
          <w:lang w:val="en-GB" w:eastAsia="ja-JP"/>
        </w:rPr>
        <w:t>Please share your views on the above proposal using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F1405" w14:paraId="421D5C7D" w14:textId="77777777" w:rsidTr="000A7B86">
        <w:tc>
          <w:tcPr>
            <w:tcW w:w="4814" w:type="dxa"/>
            <w:shd w:val="clear" w:color="auto" w:fill="E7E6E6" w:themeFill="background2"/>
          </w:tcPr>
          <w:p w14:paraId="4B95ABF5" w14:textId="77777777" w:rsidR="009F1405" w:rsidRPr="002F5774" w:rsidRDefault="009F1405" w:rsidP="000A7B86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47F2A128" w14:textId="77777777" w:rsidR="009F1405" w:rsidRPr="002F5774" w:rsidRDefault="009F1405" w:rsidP="000A7B86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9F1405" w14:paraId="1610E1B9" w14:textId="77777777" w:rsidTr="000A7B86">
        <w:tc>
          <w:tcPr>
            <w:tcW w:w="4814" w:type="dxa"/>
          </w:tcPr>
          <w:p w14:paraId="7B7202E5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FE60313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311BDD33" w14:textId="77777777" w:rsidTr="000A7B86">
        <w:tc>
          <w:tcPr>
            <w:tcW w:w="4814" w:type="dxa"/>
          </w:tcPr>
          <w:p w14:paraId="20B02650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0BA9611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9074D3B" w14:textId="77777777" w:rsidTr="000A7B86">
        <w:tc>
          <w:tcPr>
            <w:tcW w:w="4814" w:type="dxa"/>
          </w:tcPr>
          <w:p w14:paraId="1501AAE6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C05E3F6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4C9A878" w14:textId="77777777" w:rsidTr="000A7B86">
        <w:tc>
          <w:tcPr>
            <w:tcW w:w="4814" w:type="dxa"/>
          </w:tcPr>
          <w:p w14:paraId="782A8375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2021418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4955E16" w14:textId="77777777" w:rsidTr="000A7B86">
        <w:tc>
          <w:tcPr>
            <w:tcW w:w="4814" w:type="dxa"/>
          </w:tcPr>
          <w:p w14:paraId="7750F5E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7F7B2DA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FBF37DF" w14:textId="77777777" w:rsidTr="000A7B86">
        <w:tc>
          <w:tcPr>
            <w:tcW w:w="4814" w:type="dxa"/>
          </w:tcPr>
          <w:p w14:paraId="21476CCD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25C339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1E376B67" w14:textId="77777777" w:rsidTr="000A7B86">
        <w:tc>
          <w:tcPr>
            <w:tcW w:w="4814" w:type="dxa"/>
          </w:tcPr>
          <w:p w14:paraId="45CF61D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FEA6527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6A4D159" w14:textId="77777777" w:rsidTr="000A7B86">
        <w:tc>
          <w:tcPr>
            <w:tcW w:w="4814" w:type="dxa"/>
          </w:tcPr>
          <w:p w14:paraId="4F2006EA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AB61733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0CB64BF" w14:textId="77777777" w:rsidTr="000A7B86">
        <w:tc>
          <w:tcPr>
            <w:tcW w:w="4814" w:type="dxa"/>
          </w:tcPr>
          <w:p w14:paraId="0C002AA9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D715B60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64F8C74A" w14:textId="77777777" w:rsidTr="000A7B86">
        <w:tc>
          <w:tcPr>
            <w:tcW w:w="4814" w:type="dxa"/>
          </w:tcPr>
          <w:p w14:paraId="15E49209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CC321E8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469C992" w14:textId="77777777" w:rsidTr="000A7B86">
        <w:tc>
          <w:tcPr>
            <w:tcW w:w="4814" w:type="dxa"/>
          </w:tcPr>
          <w:p w14:paraId="370249CF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D66190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1866A794" w14:textId="77777777" w:rsidTr="000A7B86">
        <w:tc>
          <w:tcPr>
            <w:tcW w:w="4814" w:type="dxa"/>
          </w:tcPr>
          <w:p w14:paraId="7966D468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8EF88F9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2E0CDA90" w14:textId="77777777" w:rsidTr="000A7B86">
        <w:tc>
          <w:tcPr>
            <w:tcW w:w="4814" w:type="dxa"/>
          </w:tcPr>
          <w:p w14:paraId="35379AA1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33DF5E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499C8070" w14:textId="77777777" w:rsidTr="000A7B86">
        <w:tc>
          <w:tcPr>
            <w:tcW w:w="4814" w:type="dxa"/>
          </w:tcPr>
          <w:p w14:paraId="3E298FB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B7C4629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4D88A099" w14:textId="77777777" w:rsidTr="000A7B86">
        <w:tc>
          <w:tcPr>
            <w:tcW w:w="4814" w:type="dxa"/>
          </w:tcPr>
          <w:p w14:paraId="13F837F6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48781BB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346FCF3A" w14:textId="77777777" w:rsidTr="000A7B86">
        <w:tc>
          <w:tcPr>
            <w:tcW w:w="4814" w:type="dxa"/>
          </w:tcPr>
          <w:p w14:paraId="0D85FA3B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7DD6B71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6BF21D81" w14:textId="77777777" w:rsidTr="000A7B86">
        <w:tc>
          <w:tcPr>
            <w:tcW w:w="4814" w:type="dxa"/>
          </w:tcPr>
          <w:p w14:paraId="406DC39B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DF5DB7D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625BE9A" w14:textId="77777777" w:rsidTr="000A7B86">
        <w:tc>
          <w:tcPr>
            <w:tcW w:w="4814" w:type="dxa"/>
          </w:tcPr>
          <w:p w14:paraId="4262C890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2B508F6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3E10499" w14:textId="77777777" w:rsidTr="000A7B86">
        <w:tc>
          <w:tcPr>
            <w:tcW w:w="4814" w:type="dxa"/>
          </w:tcPr>
          <w:p w14:paraId="010DEFB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EB2FEAE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2B92A365" w14:textId="77777777" w:rsidTr="000A7B86">
        <w:tc>
          <w:tcPr>
            <w:tcW w:w="4814" w:type="dxa"/>
          </w:tcPr>
          <w:p w14:paraId="6A7A2713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B3A0304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94F4EC6" w14:textId="77777777" w:rsidTr="000A7B86">
        <w:tc>
          <w:tcPr>
            <w:tcW w:w="4814" w:type="dxa"/>
          </w:tcPr>
          <w:p w14:paraId="339325BF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1BD1E0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3B6A7320" w14:textId="77777777" w:rsidTr="000A7B86">
        <w:tc>
          <w:tcPr>
            <w:tcW w:w="4814" w:type="dxa"/>
          </w:tcPr>
          <w:p w14:paraId="528DD7F2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6A24CD6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09BC227" w14:textId="77777777" w:rsidTr="000A7B86">
        <w:tc>
          <w:tcPr>
            <w:tcW w:w="4814" w:type="dxa"/>
          </w:tcPr>
          <w:p w14:paraId="7DCF741A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AA615B7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2B12B5E" w14:textId="77777777" w:rsidTr="000A7B86">
        <w:tc>
          <w:tcPr>
            <w:tcW w:w="4814" w:type="dxa"/>
          </w:tcPr>
          <w:p w14:paraId="2274469C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1C58CA3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1A98140" w14:textId="77777777" w:rsidTr="000A7B86">
        <w:tc>
          <w:tcPr>
            <w:tcW w:w="4814" w:type="dxa"/>
          </w:tcPr>
          <w:p w14:paraId="11D9B368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7C452CD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E83DD00" w14:textId="77777777" w:rsidTr="000A7B86">
        <w:tc>
          <w:tcPr>
            <w:tcW w:w="4814" w:type="dxa"/>
          </w:tcPr>
          <w:p w14:paraId="0ED05AFB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A3F03DB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2384EF94" w14:textId="77777777" w:rsidTr="000A7B86">
        <w:tc>
          <w:tcPr>
            <w:tcW w:w="4814" w:type="dxa"/>
          </w:tcPr>
          <w:p w14:paraId="73C206D0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58C5424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7AEC4EF" w14:textId="77777777" w:rsidTr="000A7B86">
        <w:tc>
          <w:tcPr>
            <w:tcW w:w="4814" w:type="dxa"/>
          </w:tcPr>
          <w:p w14:paraId="3DE7B60A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D3F7D17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</w:tbl>
    <w:p w14:paraId="2334269B" w14:textId="1DDF7C97" w:rsidR="002F5774" w:rsidRDefault="00BE49CD" w:rsidP="002F5774">
      <w:pPr>
        <w:pStyle w:val="Heading1"/>
        <w:jc w:val="both"/>
      </w:pPr>
      <w:r>
        <w:t>Other</w:t>
      </w:r>
    </w:p>
    <w:p w14:paraId="21BB808D" w14:textId="18AD6CE7" w:rsidR="00BE49CD" w:rsidRPr="00BE49CD" w:rsidRDefault="00BE49CD" w:rsidP="00BE49CD">
      <w:pPr>
        <w:rPr>
          <w:lang w:val="en-GB" w:eastAsia="ja-JP"/>
        </w:rPr>
      </w:pPr>
      <w:r>
        <w:rPr>
          <w:lang w:val="en-GB" w:eastAsia="ja-JP"/>
        </w:rPr>
        <w:t>Please use the table below to share your views on other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62E4A16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 w:eastAsia="ja-JP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2F0E94EF" w:rsidR="009576C2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R1-2104477</w:t>
      </w:r>
      <w:r w:rsidRPr="000142D6">
        <w:rPr>
          <w:lang w:val="en-GB" w:eastAsia="ja-JP"/>
        </w:rPr>
        <w:tab/>
        <w:t>Discussion and TP on Mode1 resource allocation</w:t>
      </w:r>
      <w:r w:rsidRPr="000142D6">
        <w:rPr>
          <w:lang w:val="en-GB" w:eastAsia="ja-JP"/>
        </w:rPr>
        <w:tab/>
        <w:t>CATT, GOHIGH</w:t>
      </w:r>
    </w:p>
    <w:p w14:paraId="63CA8C2C" w14:textId="2EC07F30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R1-2104750</w:t>
      </w:r>
      <w:r w:rsidRPr="000142D6">
        <w:rPr>
          <w:lang w:val="en-GB" w:eastAsia="ja-JP"/>
        </w:rPr>
        <w:tab/>
        <w:t>Remaining open issues and corrections for mode 1 RA</w:t>
      </w:r>
      <w:r w:rsidRPr="000142D6">
        <w:rPr>
          <w:lang w:val="en-GB" w:eastAsia="ja-JP"/>
        </w:rPr>
        <w:tab/>
        <w:t>OPPO</w:t>
      </w:r>
    </w:p>
    <w:p w14:paraId="29DC2224" w14:textId="3F9904E3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R1-2105056</w:t>
      </w:r>
      <w:r w:rsidRPr="000142D6">
        <w:rPr>
          <w:lang w:val="en-GB" w:eastAsia="ja-JP"/>
        </w:rPr>
        <w:tab/>
        <w:t>Maintenance for mode-1 resource allocation for NR sidelink</w:t>
      </w:r>
      <w:r w:rsidRPr="000142D6">
        <w:rPr>
          <w:lang w:val="en-GB" w:eastAsia="ja-JP"/>
        </w:rPr>
        <w:tab/>
        <w:t>Fujitsu</w:t>
      </w:r>
    </w:p>
    <w:p w14:paraId="6C5D4903" w14:textId="29C77FC2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R1-2105202</w:t>
      </w:r>
      <w:r w:rsidRPr="000142D6">
        <w:rPr>
          <w:lang w:val="en-GB" w:eastAsia="ja-JP"/>
        </w:rPr>
        <w:tab/>
        <w:t>Discussion on essential corrections in resource allocation procedure</w:t>
      </w:r>
      <w:r w:rsidRPr="000142D6">
        <w:rPr>
          <w:lang w:val="en-GB" w:eastAsia="ja-JP"/>
        </w:rPr>
        <w:tab/>
        <w:t>LG Electronics</w:t>
      </w:r>
    </w:p>
    <w:p w14:paraId="657CFFCE" w14:textId="3BD24AB7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R1-2105462</w:t>
      </w:r>
      <w:r w:rsidRPr="000142D6">
        <w:rPr>
          <w:lang w:val="en-GB" w:eastAsia="ja-JP"/>
        </w:rPr>
        <w:tab/>
        <w:t>Maintenance on NR sidelink mode-1 resource allocation mechanism</w:t>
      </w:r>
      <w:r w:rsidRPr="000142D6">
        <w:rPr>
          <w:lang w:val="en-GB" w:eastAsia="ja-JP"/>
        </w:rPr>
        <w:tab/>
        <w:t>vivo</w:t>
      </w:r>
    </w:p>
    <w:p w14:paraId="76E57C61" w14:textId="66036F2D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R1-2105611</w:t>
      </w:r>
      <w:r w:rsidRPr="000142D6">
        <w:rPr>
          <w:lang w:val="en-GB" w:eastAsia="ja-JP"/>
        </w:rPr>
        <w:tab/>
        <w:t>Remaining issues on mode 1</w:t>
      </w:r>
      <w:r w:rsidRPr="000142D6">
        <w:rPr>
          <w:lang w:val="en-GB" w:eastAsia="ja-JP"/>
        </w:rPr>
        <w:tab/>
        <w:t>ZTE, Sanechips</w:t>
      </w:r>
    </w:p>
    <w:p w14:paraId="4731A404" w14:textId="1D35556F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R1-2105627</w:t>
      </w:r>
      <w:r w:rsidRPr="000142D6">
        <w:rPr>
          <w:lang w:val="en-GB" w:eastAsia="ja-JP"/>
        </w:rPr>
        <w:tab/>
        <w:t>Remaining issues on resource allocation for NR sidelink</w:t>
      </w:r>
      <w:r w:rsidRPr="000142D6">
        <w:rPr>
          <w:lang w:val="en-GB" w:eastAsia="ja-JP"/>
        </w:rPr>
        <w:tab/>
        <w:t>Sharp</w:t>
      </w:r>
    </w:p>
    <w:p w14:paraId="221B4197" w14:textId="57436800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R1-2105680</w:t>
      </w:r>
      <w:r w:rsidRPr="000142D6">
        <w:rPr>
          <w:lang w:val="en-GB" w:eastAsia="ja-JP"/>
        </w:rPr>
        <w:tab/>
        <w:t>Maintenance for resource allocation mechanism mode 1</w:t>
      </w:r>
      <w:r w:rsidRPr="000142D6">
        <w:rPr>
          <w:lang w:val="en-GB" w:eastAsia="ja-JP"/>
        </w:rPr>
        <w:tab/>
        <w:t>NTT DOCOMO, INC.</w:t>
      </w:r>
    </w:p>
    <w:p w14:paraId="4D058213" w14:textId="384F970C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R1-2105740</w:t>
      </w:r>
      <w:r w:rsidRPr="000142D6">
        <w:rPr>
          <w:lang w:val="en-GB" w:eastAsia="ja-JP"/>
        </w:rPr>
        <w:tab/>
        <w:t>Remaining issues on resource allocation mode-1 and sidelink procedure</w:t>
      </w:r>
      <w:r w:rsidRPr="000142D6">
        <w:rPr>
          <w:lang w:val="en-GB" w:eastAsia="ja-JP"/>
        </w:rPr>
        <w:tab/>
        <w:t>ASUSTeK</w:t>
      </w:r>
    </w:p>
    <w:p w14:paraId="60626FD0" w14:textId="17AEB712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R1-2105896</w:t>
      </w:r>
      <w:r w:rsidRPr="000142D6">
        <w:rPr>
          <w:lang w:val="en-GB" w:eastAsia="ja-JP"/>
        </w:rPr>
        <w:tab/>
        <w:t>Corrections to Mode 1</w:t>
      </w:r>
      <w:r w:rsidRPr="000142D6">
        <w:rPr>
          <w:lang w:val="en-GB" w:eastAsia="ja-JP"/>
        </w:rPr>
        <w:tab/>
        <w:t>Ericsson</w:t>
      </w:r>
    </w:p>
    <w:p w14:paraId="24B1ECEE" w14:textId="16A9D621" w:rsidR="006C6E0E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R1-2105943</w:t>
      </w:r>
      <w:r w:rsidRPr="000142D6">
        <w:rPr>
          <w:lang w:val="en-GB" w:eastAsia="ja-JP"/>
        </w:rPr>
        <w:tab/>
        <w:t>Maintenance for Resource allocation for sidelink - Mode 1</w:t>
      </w:r>
      <w:r w:rsidRPr="000142D6">
        <w:rPr>
          <w:lang w:val="en-GB" w:eastAsia="ja-JP"/>
        </w:rPr>
        <w:tab/>
        <w:t>Nokia, Nokia Shanghai Bell</w:t>
      </w:r>
    </w:p>
    <w:sectPr w:rsidR="006C6E0E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C8E2A" w14:textId="77777777" w:rsidR="009D23D0" w:rsidRDefault="009D23D0">
      <w:r>
        <w:separator/>
      </w:r>
    </w:p>
  </w:endnote>
  <w:endnote w:type="continuationSeparator" w:id="0">
    <w:p w14:paraId="0E0AC034" w14:textId="77777777" w:rsidR="009D23D0" w:rsidRDefault="009D23D0">
      <w:r>
        <w:continuationSeparator/>
      </w:r>
    </w:p>
  </w:endnote>
  <w:endnote w:type="continuationNotice" w:id="1">
    <w:p w14:paraId="3445F8BE" w14:textId="77777777" w:rsidR="009D23D0" w:rsidRDefault="009D2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 은  고 딕">
    <w:altName w:val="Yu Gothic"/>
    <w:panose1 w:val="00000000000000000000"/>
    <w:charset w:val="8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3851A" w14:textId="77777777" w:rsidR="009D23D0" w:rsidRDefault="009D23D0">
      <w:r>
        <w:separator/>
      </w:r>
    </w:p>
  </w:footnote>
  <w:footnote w:type="continuationSeparator" w:id="0">
    <w:p w14:paraId="4F01222C" w14:textId="77777777" w:rsidR="009D23D0" w:rsidRDefault="009D23D0">
      <w:r>
        <w:continuationSeparator/>
      </w:r>
    </w:p>
  </w:footnote>
  <w:footnote w:type="continuationNotice" w:id="1">
    <w:p w14:paraId="0F1759CE" w14:textId="77777777" w:rsidR="009D23D0" w:rsidRDefault="009D2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6B5C7D"/>
    <w:multiLevelType w:val="hybridMultilevel"/>
    <w:tmpl w:val="BE6CC8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8A051E"/>
    <w:multiLevelType w:val="hybridMultilevel"/>
    <w:tmpl w:val="255A41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6E7"/>
    <w:multiLevelType w:val="hybridMultilevel"/>
    <w:tmpl w:val="AA285250"/>
    <w:lvl w:ilvl="0" w:tplc="04987BAE">
      <w:start w:val="1"/>
      <w:numFmt w:val="bullet"/>
      <w:lvlText w:val="-"/>
      <w:lvlJc w:val="left"/>
      <w:pPr>
        <w:ind w:left="758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2" w15:restartNumberingAfterBreak="0">
    <w:nsid w:val="314B380B"/>
    <w:multiLevelType w:val="hybridMultilevel"/>
    <w:tmpl w:val="985222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8022E"/>
    <w:multiLevelType w:val="hybridMultilevel"/>
    <w:tmpl w:val="9A6824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30211"/>
    <w:multiLevelType w:val="hybridMultilevel"/>
    <w:tmpl w:val="0F72E2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A7E70"/>
    <w:multiLevelType w:val="hybridMultilevel"/>
    <w:tmpl w:val="32A69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442FE"/>
    <w:multiLevelType w:val="hybridMultilevel"/>
    <w:tmpl w:val="980A2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25A88"/>
    <w:multiLevelType w:val="hybridMultilevel"/>
    <w:tmpl w:val="B5D2AC58"/>
    <w:lvl w:ilvl="0" w:tplc="040B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FB403F"/>
    <w:multiLevelType w:val="multilevel"/>
    <w:tmpl w:val="6FFB403F"/>
    <w:lvl w:ilvl="0">
      <w:numFmt w:val="bullet"/>
      <w:lvlText w:val="-"/>
      <w:lvlJc w:val="left"/>
      <w:pPr>
        <w:ind w:left="760" w:hanging="360"/>
      </w:pPr>
      <w:rPr>
        <w:rFonts w:ascii="맑 은  고 딕" w:hAnsi="맑 은  고 딕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00A20"/>
    <w:multiLevelType w:val="hybridMultilevel"/>
    <w:tmpl w:val="E2F67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0"/>
  </w:num>
  <w:num w:numId="5">
    <w:abstractNumId w:val="21"/>
  </w:num>
  <w:num w:numId="6">
    <w:abstractNumId w:val="25"/>
  </w:num>
  <w:num w:numId="7">
    <w:abstractNumId w:val="7"/>
  </w:num>
  <w:num w:numId="8">
    <w:abstractNumId w:val="8"/>
  </w:num>
  <w:num w:numId="9">
    <w:abstractNumId w:val="4"/>
  </w:num>
  <w:num w:numId="10">
    <w:abstractNumId w:val="37"/>
  </w:num>
  <w:num w:numId="11">
    <w:abstractNumId w:val="15"/>
  </w:num>
  <w:num w:numId="12">
    <w:abstractNumId w:val="32"/>
  </w:num>
  <w:num w:numId="13">
    <w:abstractNumId w:val="11"/>
  </w:num>
  <w:num w:numId="14">
    <w:abstractNumId w:val="26"/>
  </w:num>
  <w:num w:numId="15">
    <w:abstractNumId w:val="31"/>
  </w:num>
  <w:num w:numId="16">
    <w:abstractNumId w:val="34"/>
  </w:num>
  <w:num w:numId="17">
    <w:abstractNumId w:val="6"/>
  </w:num>
  <w:num w:numId="18">
    <w:abstractNumId w:val="36"/>
  </w:num>
  <w:num w:numId="19">
    <w:abstractNumId w:val="18"/>
  </w:num>
  <w:num w:numId="20">
    <w:abstractNumId w:val="22"/>
  </w:num>
  <w:num w:numId="21">
    <w:abstractNumId w:val="16"/>
  </w:num>
  <w:num w:numId="22">
    <w:abstractNumId w:val="28"/>
  </w:num>
  <w:num w:numId="23">
    <w:abstractNumId w:val="2"/>
  </w:num>
  <w:num w:numId="24">
    <w:abstractNumId w:val="5"/>
  </w:num>
  <w:num w:numId="25">
    <w:abstractNumId w:val="14"/>
  </w:num>
  <w:num w:numId="26">
    <w:abstractNumId w:val="30"/>
  </w:num>
  <w:num w:numId="27">
    <w:abstractNumId w:val="38"/>
  </w:num>
  <w:num w:numId="28">
    <w:abstractNumId w:val="1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12"/>
  </w:num>
  <w:num w:numId="34">
    <w:abstractNumId w:val="3"/>
  </w:num>
  <w:num w:numId="35">
    <w:abstractNumId w:val="10"/>
  </w:num>
  <w:num w:numId="36">
    <w:abstractNumId w:val="33"/>
  </w:num>
  <w:num w:numId="37">
    <w:abstractNumId w:val="29"/>
  </w:num>
  <w:num w:numId="38">
    <w:abstractNumId w:val="23"/>
  </w:num>
  <w:num w:numId="3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42D6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673C"/>
    <w:rsid w:val="000978CD"/>
    <w:rsid w:val="00097DC1"/>
    <w:rsid w:val="000A05BB"/>
    <w:rsid w:val="000A108D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A7B86"/>
    <w:rsid w:val="000B026F"/>
    <w:rsid w:val="000B049B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56F5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0261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67DAF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5946"/>
    <w:rsid w:val="001A6173"/>
    <w:rsid w:val="001A6552"/>
    <w:rsid w:val="001A6CBA"/>
    <w:rsid w:val="001A7120"/>
    <w:rsid w:val="001A7884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A0C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032B"/>
    <w:rsid w:val="001D1224"/>
    <w:rsid w:val="001D1390"/>
    <w:rsid w:val="001D156A"/>
    <w:rsid w:val="001D1855"/>
    <w:rsid w:val="001D1D37"/>
    <w:rsid w:val="001D1F09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610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5CB5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2C6F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D91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69C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7F7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E7E10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733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370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8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3B6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661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497F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2B59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933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5C5C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5C34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6E0E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BA3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09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146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5D7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140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3CB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7AC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5D64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4602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72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27693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1FBB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5C46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3D0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3EBF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405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470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1A11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454C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6A52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152A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4AB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49CD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6C5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5F35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D57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4C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2B92"/>
    <w:rsid w:val="00D13135"/>
    <w:rsid w:val="00D13E4E"/>
    <w:rsid w:val="00D145FE"/>
    <w:rsid w:val="00D15A68"/>
    <w:rsid w:val="00D160CC"/>
    <w:rsid w:val="00D173D8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46FF7"/>
    <w:rsid w:val="00D47F9F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A6318"/>
    <w:rsid w:val="00DA7854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A7F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0649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E7AD9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185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3A7E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064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B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42B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2B5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num" w:pos="360"/>
        <w:tab w:val="num" w:pos="1418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,列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列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5\Docs\R1-2104160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anshic\OneDrive%20-%20Qualcomm\Documents\Standards\3GPP%20Standards\Meeting%20Documents\TSGR1_105\Docs\R1-210455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2020-08-11T17:54:00Z</dcterms:created>
  <dcterms:modified xsi:type="dcterms:W3CDTF">2021-05-19T08:09:00Z</dcterms:modified>
  <cp:category/>
</cp:coreProperties>
</file>