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2B80CB96"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005F71F8" w:rsidRPr="00127162">
        <w:rPr>
          <w:rFonts w:ascii="Times New Roman" w:eastAsia="SimSun" w:hAnsi="Times New Roman" w:cs="Times New Roman"/>
          <w:b/>
          <w:kern w:val="2"/>
          <w:lang w:eastAsia="zh-CN"/>
        </w:rPr>
        <w:t>10</w:t>
      </w:r>
      <w:r w:rsidR="005F71F8">
        <w:rPr>
          <w:rFonts w:ascii="Times New Roman" w:eastAsia="SimSun" w:hAnsi="Times New Roman" w:cs="Times New Roman"/>
          <w:b/>
          <w:kern w:val="2"/>
          <w:lang w:eastAsia="zh-CN"/>
        </w:rPr>
        <w:t>5</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t>R1-2</w:t>
      </w:r>
      <w:r w:rsidR="00D31E5C">
        <w:rPr>
          <w:rFonts w:ascii="Times New Roman" w:eastAsia="SimSun" w:hAnsi="Times New Roman" w:cs="Times New Roman"/>
          <w:b/>
          <w:kern w:val="2"/>
          <w:lang w:eastAsia="zh-CN"/>
        </w:rPr>
        <w:t>105922</w:t>
      </w:r>
      <w:bookmarkStart w:id="0" w:name="_GoBack"/>
      <w:bookmarkEnd w:id="0"/>
    </w:p>
    <w:p w14:paraId="61720C67" w14:textId="125EACC9" w:rsidR="00127162" w:rsidRPr="00127162" w:rsidRDefault="00CD5A1F"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E</w:t>
      </w:r>
      <w:r w:rsidR="00127162" w:rsidRPr="00127162">
        <w:rPr>
          <w:rFonts w:ascii="Times New Roman" w:eastAsia="SimSun" w:hAnsi="Times New Roman" w:cs="Times New Roman"/>
          <w:b/>
          <w:kern w:val="2"/>
          <w:lang w:eastAsia="zh-CN"/>
        </w:rPr>
        <w:t>-</w:t>
      </w:r>
      <w:r w:rsidR="009F3C0C">
        <w:rPr>
          <w:rFonts w:ascii="Times New Roman" w:eastAsia="SimSun" w:hAnsi="Times New Roman" w:cs="Times New Roman"/>
          <w:b/>
          <w:kern w:val="2"/>
          <w:lang w:eastAsia="zh-CN"/>
        </w:rPr>
        <w:t>M</w:t>
      </w:r>
      <w:r w:rsidR="00127162" w:rsidRPr="00127162">
        <w:rPr>
          <w:rFonts w:ascii="Times New Roman" w:eastAsia="SimSun" w:hAnsi="Times New Roman" w:cs="Times New Roman"/>
          <w:b/>
          <w:kern w:val="2"/>
          <w:lang w:eastAsia="zh-CN"/>
        </w:rPr>
        <w:t xml:space="preserve">eeting, </w:t>
      </w:r>
      <w:r w:rsidR="000F164B">
        <w:rPr>
          <w:rFonts w:ascii="Times New Roman" w:eastAsia="SimSun" w:hAnsi="Times New Roman" w:cs="Times New Roman"/>
          <w:b/>
          <w:kern w:val="2"/>
          <w:lang w:eastAsia="zh-CN"/>
        </w:rPr>
        <w:t>May</w:t>
      </w:r>
      <w:r w:rsidR="005F71F8">
        <w:rPr>
          <w:rFonts w:ascii="Times New Roman" w:eastAsia="SimSun" w:hAnsi="Times New Roman" w:cs="Times New Roman"/>
          <w:b/>
          <w:kern w:val="2"/>
          <w:lang w:eastAsia="zh-CN"/>
        </w:rPr>
        <w:t xml:space="preserve"> </w:t>
      </w:r>
      <w:r w:rsidR="009F3C0C">
        <w:rPr>
          <w:rFonts w:ascii="Times New Roman" w:eastAsia="SimSun" w:hAnsi="Times New Roman" w:cs="Times New Roman"/>
          <w:b/>
          <w:kern w:val="2"/>
          <w:lang w:eastAsia="zh-CN"/>
        </w:rPr>
        <w:t>10</w:t>
      </w:r>
      <w:r w:rsidR="009F3C0C" w:rsidRPr="006A7138">
        <w:rPr>
          <w:rFonts w:ascii="Times New Roman" w:eastAsia="SimSun" w:hAnsi="Times New Roman" w:cs="Times New Roman"/>
          <w:b/>
          <w:kern w:val="2"/>
          <w:vertAlign w:val="superscript"/>
          <w:lang w:eastAsia="zh-CN"/>
        </w:rPr>
        <w:t>th</w:t>
      </w:r>
      <w:r w:rsidR="009F3C0C">
        <w:rPr>
          <w:rFonts w:ascii="Times New Roman" w:eastAsia="SimSun" w:hAnsi="Times New Roman" w:cs="Times New Roman"/>
          <w:b/>
          <w:kern w:val="2"/>
          <w:lang w:eastAsia="zh-CN"/>
        </w:rPr>
        <w:t xml:space="preserve"> –</w:t>
      </w:r>
      <w:r w:rsidR="005F71F8">
        <w:rPr>
          <w:rFonts w:ascii="Times New Roman" w:eastAsia="SimSun" w:hAnsi="Times New Roman" w:cs="Times New Roman"/>
          <w:b/>
          <w:kern w:val="2"/>
          <w:lang w:eastAsia="zh-CN"/>
        </w:rPr>
        <w:t xml:space="preserve"> 27</w:t>
      </w:r>
      <w:r w:rsidR="009F3C0C" w:rsidRPr="006A7138">
        <w:rPr>
          <w:rFonts w:ascii="Times New Roman" w:eastAsia="SimSun" w:hAnsi="Times New Roman" w:cs="Times New Roman"/>
          <w:b/>
          <w:kern w:val="2"/>
          <w:vertAlign w:val="superscript"/>
          <w:lang w:eastAsia="zh-CN"/>
        </w:rPr>
        <w:t>th</w:t>
      </w:r>
      <w:r w:rsidR="00D6026E" w:rsidRPr="00127162">
        <w:rPr>
          <w:rFonts w:ascii="Times New Roman" w:eastAsia="SimSun" w:hAnsi="Times New Roman" w:cs="Times New Roman" w:hint="eastAsia"/>
          <w:b/>
          <w:kern w:val="2"/>
          <w:lang w:eastAsia="zh-CN"/>
        </w:rPr>
        <w:t>,</w:t>
      </w:r>
      <w:r w:rsidR="00D6026E" w:rsidRPr="00127162">
        <w:rPr>
          <w:rFonts w:ascii="Times New Roman" w:eastAsia="SimSun" w:hAnsi="Times New Roman" w:cs="Times New Roman"/>
          <w:b/>
          <w:kern w:val="2"/>
          <w:lang w:eastAsia="zh-CN"/>
        </w:rPr>
        <w:t xml:space="preserve"> </w:t>
      </w:r>
      <w:r w:rsidR="00127162" w:rsidRPr="00127162">
        <w:rPr>
          <w:rFonts w:ascii="Times New Roman" w:eastAsia="SimSun" w:hAnsi="Times New Roman" w:cs="Times New Roman"/>
          <w:b/>
          <w:kern w:val="2"/>
          <w:lang w:eastAsia="zh-CN"/>
        </w:rPr>
        <w:t>202</w:t>
      </w:r>
      <w:r w:rsidR="0043690A">
        <w:rPr>
          <w:rFonts w:ascii="Times New Roman" w:eastAsia="SimSun"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FC4862">
        <w:rPr>
          <w:rFonts w:ascii="Times New Roman" w:eastAsia="SimSun"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4D53D697"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5F71F8" w:rsidRPr="005F71F8">
        <w:rPr>
          <w:rFonts w:ascii="Times New Roman" w:eastAsia="SimSun" w:hAnsi="Times New Roman" w:cs="Times New Roman"/>
          <w:b/>
          <w:kern w:val="2"/>
          <w:lang w:eastAsia="zh-CN"/>
        </w:rPr>
        <w:t>Discussion on HARQ feedback reporting and minimum time gap</w:t>
      </w:r>
      <w:r w:rsidR="005F71F8" w:rsidRPr="005F71F8" w:rsidDel="005F71F8">
        <w:rPr>
          <w:rFonts w:ascii="Times New Roman" w:eastAsia="SimSun" w:hAnsi="Times New Roman" w:cs="Times New Roman"/>
          <w:b/>
          <w:kern w:val="2"/>
          <w:lang w:eastAsia="zh-CN"/>
        </w:rPr>
        <w:t xml:space="preserve"> </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72B4A6B9" w14:textId="03F65B25" w:rsidR="005F71F8" w:rsidRPr="005F71F8" w:rsidRDefault="00FC4862" w:rsidP="005F71F8">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 xml:space="preserve">RAN2 </w:t>
      </w:r>
      <w:r w:rsidR="008079D6">
        <w:rPr>
          <w:rFonts w:ascii="Times New Roman" w:eastAsia="SimSun" w:hAnsi="Times New Roman" w:cs="Times New Roman"/>
        </w:rPr>
        <w:t xml:space="preserve">sent an </w:t>
      </w:r>
      <w:r>
        <w:rPr>
          <w:rFonts w:ascii="Times New Roman" w:eastAsia="SimSun" w:hAnsi="Times New Roman" w:cs="Times New Roman"/>
        </w:rPr>
        <w:t>LS</w:t>
      </w:r>
      <w:r w:rsidR="005B1401">
        <w:rPr>
          <w:rFonts w:ascii="Times New Roman" w:eastAsia="SimSun" w:hAnsi="Times New Roman" w:cs="Times New Roman"/>
        </w:rPr>
        <w:t xml:space="preserve"> to</w:t>
      </w:r>
      <w:r>
        <w:rPr>
          <w:rFonts w:ascii="Times New Roman" w:eastAsia="SimSun" w:hAnsi="Times New Roman" w:cs="Times New Roman"/>
        </w:rPr>
        <w:t xml:space="preserve"> RAN1 </w:t>
      </w:r>
      <w:r>
        <w:rPr>
          <w:rFonts w:ascii="Times New Roman" w:eastAsia="SimSun" w:hAnsi="Times New Roman" w:cs="Times New Roman"/>
        </w:rPr>
        <w:fldChar w:fldCharType="begin"/>
      </w:r>
      <w:r>
        <w:rPr>
          <w:rFonts w:ascii="Times New Roman" w:eastAsia="SimSun" w:hAnsi="Times New Roman" w:cs="Times New Roman"/>
        </w:rPr>
        <w:instrText xml:space="preserve"> REF _Ref51596446 \n \h </w:instrText>
      </w:r>
      <w:r>
        <w:rPr>
          <w:rFonts w:ascii="Times New Roman" w:eastAsia="SimSun" w:hAnsi="Times New Roman" w:cs="Times New Roman"/>
        </w:rPr>
      </w:r>
      <w:r>
        <w:rPr>
          <w:rFonts w:ascii="Times New Roman" w:eastAsia="SimSun" w:hAnsi="Times New Roman" w:cs="Times New Roman"/>
        </w:rPr>
        <w:fldChar w:fldCharType="separate"/>
      </w:r>
      <w:r>
        <w:rPr>
          <w:rFonts w:ascii="Times New Roman" w:eastAsia="SimSun" w:hAnsi="Times New Roman" w:cs="Times New Roman"/>
        </w:rPr>
        <w:t>[1]</w:t>
      </w:r>
      <w:r>
        <w:rPr>
          <w:rFonts w:ascii="Times New Roman" w:eastAsia="SimSun" w:hAnsi="Times New Roman" w:cs="Times New Roman"/>
        </w:rPr>
        <w:fldChar w:fldCharType="end"/>
      </w:r>
      <w:r>
        <w:rPr>
          <w:rFonts w:ascii="Times New Roman" w:eastAsia="SimSun" w:hAnsi="Times New Roman" w:cs="Times New Roman"/>
        </w:rPr>
        <w:t xml:space="preserve">, where the </w:t>
      </w:r>
      <w:r w:rsidR="005F71F8">
        <w:rPr>
          <w:rFonts w:ascii="Times New Roman" w:eastAsia="SimSun" w:hAnsi="Times New Roman" w:cs="Times New Roman" w:hint="eastAsia"/>
          <w:lang w:eastAsia="zh-CN"/>
        </w:rPr>
        <w:t>two</w:t>
      </w:r>
      <w:r w:rsidR="005F71F8">
        <w:rPr>
          <w:rFonts w:ascii="Times New Roman" w:eastAsia="SimSun" w:hAnsi="Times New Roman" w:cs="Times New Roman"/>
        </w:rPr>
        <w:t xml:space="preserve"> </w:t>
      </w:r>
      <w:r>
        <w:rPr>
          <w:rFonts w:ascii="Times New Roman" w:eastAsia="SimSun" w:hAnsi="Times New Roman" w:cs="Times New Roman"/>
        </w:rPr>
        <w:t>question</w:t>
      </w:r>
      <w:r w:rsidR="005B1401">
        <w:rPr>
          <w:rFonts w:ascii="Times New Roman" w:eastAsia="SimSun" w:hAnsi="Times New Roman" w:cs="Times New Roman"/>
        </w:rPr>
        <w:t>s were</w:t>
      </w:r>
      <w:r>
        <w:rPr>
          <w:rFonts w:ascii="Times New Roman" w:eastAsia="SimSun" w:hAnsi="Times New Roman" w:cs="Times New Roman"/>
        </w:rPr>
        <w:t xml:space="preserve"> asked:</w:t>
      </w:r>
    </w:p>
    <w:p w14:paraId="490D8392" w14:textId="77777777" w:rsidR="005F71F8" w:rsidRPr="005F71F8" w:rsidRDefault="005F71F8" w:rsidP="005F71F8">
      <w:pPr>
        <w:spacing w:beforeLines="50" w:before="120" w:line="276" w:lineRule="auto"/>
        <w:rPr>
          <w:rFonts w:ascii="Times New Roman" w:hAnsi="Times New Roman" w:cs="Times New Roman"/>
          <w:i/>
          <w:lang w:eastAsia="zh-CN"/>
        </w:rPr>
      </w:pPr>
      <w:r w:rsidRPr="005F71F8">
        <w:rPr>
          <w:rFonts w:ascii="Times New Roman" w:hAnsi="Times New Roman" w:cs="Times New Roman"/>
          <w:i/>
          <w:lang w:eastAsia="zh-CN"/>
        </w:rPr>
        <w:t>In the current MAC specification TS 38.321, it is captured that</w:t>
      </w:r>
    </w:p>
    <w:p w14:paraId="267D4345"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ascii="Times New Roman" w:eastAsia="Times New Roman" w:hAnsi="Times New Roman" w:cs="Times New Roman"/>
          <w:sz w:val="20"/>
          <w:szCs w:val="20"/>
          <w:lang w:eastAsia="ko-KR"/>
        </w:rPr>
      </w:pPr>
      <w:bookmarkStart w:id="1" w:name="_Toc12569235"/>
      <w:bookmarkStart w:id="2" w:name="_Toc46490382"/>
      <w:bookmarkStart w:id="3" w:name="_Toc52752077"/>
      <w:bookmarkStart w:id="4" w:name="_Toc52796539"/>
      <w:bookmarkStart w:id="5" w:name="_Toc67931599"/>
      <w:r w:rsidRPr="005F71F8">
        <w:rPr>
          <w:rFonts w:ascii="Times New Roman" w:eastAsia="Times New Roman" w:hAnsi="Times New Roman" w:cs="Times New Roman"/>
          <w:sz w:val="20"/>
          <w:szCs w:val="20"/>
          <w:lang w:eastAsia="ko-KR"/>
        </w:rPr>
        <w:t>5.22.1.3.1a</w:t>
      </w:r>
      <w:r w:rsidRPr="005F71F8">
        <w:rPr>
          <w:rFonts w:ascii="Times New Roman" w:eastAsia="Times New Roman" w:hAnsi="Times New Roman" w:cs="Times New Roman"/>
          <w:sz w:val="20"/>
          <w:szCs w:val="20"/>
          <w:lang w:eastAsia="ko-KR"/>
        </w:rPr>
        <w:tab/>
        <w:t>Sidelink process</w:t>
      </w:r>
      <w:bookmarkEnd w:id="1"/>
      <w:bookmarkEnd w:id="2"/>
      <w:bookmarkEnd w:id="3"/>
      <w:bookmarkEnd w:id="4"/>
      <w:bookmarkEnd w:id="5"/>
    </w:p>
    <w:p w14:paraId="2E8A6FA1"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ascii="Times New Roman" w:eastAsia="Times New Roman" w:hAnsi="Times New Roman" w:cs="Times New Roman"/>
          <w:sz w:val="20"/>
          <w:szCs w:val="20"/>
          <w:lang w:eastAsia="ko-KR"/>
        </w:rPr>
      </w:pPr>
      <w:r w:rsidRPr="005F71F8">
        <w:rPr>
          <w:rFonts w:ascii="Times New Roman" w:eastAsia="Times New Roman" w:hAnsi="Times New Roman" w:cs="Times New Roman"/>
          <w:sz w:val="20"/>
          <w:szCs w:val="20"/>
          <w:lang w:eastAsia="ko-KR"/>
        </w:rPr>
        <w:t>[…]</w:t>
      </w:r>
    </w:p>
    <w:p w14:paraId="0FE94ADC"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ascii="Times New Roman" w:eastAsia="Times New Roman" w:hAnsi="Times New Roman" w:cs="Times New Roman"/>
          <w:sz w:val="20"/>
          <w:szCs w:val="20"/>
          <w:lang w:eastAsia="ko-KR"/>
        </w:rPr>
      </w:pPr>
      <w:r w:rsidRPr="005F71F8">
        <w:rPr>
          <w:rFonts w:ascii="Times New Roman" w:eastAsia="Times New Roman" w:hAnsi="Times New Roman" w:cs="Times New Roman"/>
          <w:sz w:val="20"/>
          <w:szCs w:val="20"/>
          <w:lang w:eastAsia="ko-KR"/>
        </w:rPr>
        <w:t>2&gt;</w:t>
      </w:r>
      <w:r w:rsidRPr="005F71F8">
        <w:rPr>
          <w:rFonts w:ascii="Times New Roman" w:eastAsia="Times New Roman" w:hAnsi="Times New Roman" w:cs="Times New Roman"/>
          <w:sz w:val="20"/>
          <w:szCs w:val="20"/>
          <w:lang w:eastAsia="ko-KR"/>
        </w:rPr>
        <w:tab/>
        <w:t xml:space="preserve">if </w:t>
      </w:r>
      <w:r w:rsidRPr="005F71F8">
        <w:rPr>
          <w:rFonts w:ascii="Times New Roman" w:eastAsia="Times New Roman" w:hAnsi="Times New Roman" w:cs="Times New Roman"/>
          <w:i/>
          <w:sz w:val="20"/>
          <w:szCs w:val="20"/>
          <w:lang w:eastAsia="ko-KR"/>
        </w:rPr>
        <w:t>sl-PUCCH-Config</w:t>
      </w:r>
      <w:r w:rsidRPr="005F71F8">
        <w:rPr>
          <w:rFonts w:ascii="Times New Roman" w:eastAsia="Times New Roman" w:hAnsi="Times New Roman" w:cs="Times New Roman"/>
          <w:sz w:val="20"/>
          <w:szCs w:val="20"/>
          <w:lang w:eastAsia="ko-KR"/>
        </w:rPr>
        <w:t xml:space="preserve"> is configured by RRC for the stored sidelink grant:</w:t>
      </w:r>
    </w:p>
    <w:p w14:paraId="03E98576"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ascii="Times New Roman" w:eastAsia="Times New Roman" w:hAnsi="Times New Roman" w:cs="Times New Roman"/>
          <w:sz w:val="20"/>
          <w:szCs w:val="20"/>
          <w:lang w:eastAsia="ko-KR"/>
        </w:rPr>
      </w:pPr>
      <w:r w:rsidRPr="005F71F8">
        <w:rPr>
          <w:rFonts w:ascii="Times New Roman" w:eastAsia="Times New Roman" w:hAnsi="Times New Roman" w:cs="Times New Roman"/>
          <w:sz w:val="20"/>
          <w:szCs w:val="20"/>
          <w:lang w:eastAsia="ko-KR"/>
        </w:rPr>
        <w:t>3&gt;</w:t>
      </w:r>
      <w:r w:rsidRPr="005F71F8">
        <w:rPr>
          <w:rFonts w:ascii="Times New Roman" w:eastAsia="Times New Roman" w:hAnsi="Times New Roman" w:cs="Times New Roman"/>
          <w:sz w:val="20"/>
          <w:szCs w:val="20"/>
          <w:lang w:eastAsia="ko-KR"/>
        </w:rPr>
        <w:tab/>
        <w:t>determine transmission of an acknowledgement on the PUCCH as specified in clause 5.22.1.3.2.</w:t>
      </w:r>
    </w:p>
    <w:p w14:paraId="30B1A170"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ascii="Times New Roman" w:eastAsia="Times New Roman" w:hAnsi="Times New Roman" w:cs="Times New Roman"/>
          <w:sz w:val="20"/>
          <w:szCs w:val="20"/>
          <w:lang w:eastAsia="ko-KR"/>
        </w:rPr>
      </w:pPr>
      <w:r w:rsidRPr="005F71F8">
        <w:rPr>
          <w:rFonts w:ascii="Times New Roman" w:eastAsia="Times New Roman" w:hAnsi="Times New Roman" w:cs="Times New Roman"/>
          <w:sz w:val="20"/>
          <w:szCs w:val="20"/>
          <w:lang w:eastAsia="ko-KR"/>
        </w:rPr>
        <w:t>5.22.1.3.2</w:t>
      </w:r>
      <w:r w:rsidRPr="005F71F8">
        <w:rPr>
          <w:rFonts w:ascii="Times New Roman" w:eastAsia="Times New Roman" w:hAnsi="Times New Roman" w:cs="Times New Roman"/>
          <w:sz w:val="20"/>
          <w:szCs w:val="20"/>
          <w:lang w:eastAsia="ko-KR"/>
        </w:rPr>
        <w:tab/>
        <w:t>PSFCH reception</w:t>
      </w:r>
    </w:p>
    <w:p w14:paraId="298B078D"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ascii="Times New Roman" w:hAnsi="Times New Roman" w:cs="Times New Roman"/>
          <w:sz w:val="20"/>
          <w:szCs w:val="20"/>
          <w:lang w:eastAsia="zh-CN"/>
        </w:rPr>
      </w:pPr>
      <w:r w:rsidRPr="005F71F8">
        <w:rPr>
          <w:rFonts w:ascii="Times New Roman" w:hAnsi="Times New Roman" w:cs="Times New Roman"/>
          <w:sz w:val="20"/>
          <w:szCs w:val="20"/>
          <w:lang w:eastAsia="zh-CN"/>
        </w:rPr>
        <w:t>[…]</w:t>
      </w:r>
    </w:p>
    <w:p w14:paraId="55AD7919"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ascii="Times New Roman" w:eastAsia="Times New Roman" w:hAnsi="Times New Roman" w:cs="Times New Roman"/>
          <w:sz w:val="20"/>
          <w:szCs w:val="20"/>
          <w:lang w:eastAsia="ko-KR"/>
        </w:rPr>
      </w:pPr>
      <w:r w:rsidRPr="005F71F8">
        <w:rPr>
          <w:rFonts w:ascii="Times New Roman" w:eastAsia="Times New Roman" w:hAnsi="Times New Roman" w:cs="Times New Roman"/>
          <w:sz w:val="20"/>
          <w:szCs w:val="20"/>
          <w:lang w:eastAsia="ko-KR"/>
        </w:rPr>
        <w:t xml:space="preserve">If </w:t>
      </w:r>
      <w:r w:rsidRPr="005F71F8">
        <w:rPr>
          <w:rFonts w:ascii="Times New Roman" w:eastAsia="Times New Roman" w:hAnsi="Times New Roman" w:cs="Times New Roman"/>
          <w:i/>
          <w:sz w:val="20"/>
          <w:szCs w:val="20"/>
          <w:lang w:eastAsia="ko-KR"/>
        </w:rPr>
        <w:t>sl-</w:t>
      </w:r>
      <w:r w:rsidRPr="005F71F8">
        <w:rPr>
          <w:rFonts w:ascii="Times New Roman" w:eastAsia="Times New Roman" w:hAnsi="Times New Roman" w:cs="Times New Roman"/>
          <w:i/>
          <w:noProof/>
          <w:sz w:val="20"/>
          <w:szCs w:val="20"/>
          <w:lang w:eastAsia="ko-KR"/>
        </w:rPr>
        <w:t>PUCCH-Config</w:t>
      </w:r>
      <w:r w:rsidRPr="005F71F8">
        <w:rPr>
          <w:rFonts w:ascii="Times New Roman" w:eastAsia="Times New Roman" w:hAnsi="Times New Roman" w:cs="Times New Roman"/>
          <w:noProof/>
          <w:sz w:val="20"/>
          <w:szCs w:val="20"/>
          <w:lang w:eastAsia="ko-KR"/>
        </w:rPr>
        <w:t xml:space="preserve"> is configured by RRC, the MAC entity shall for a PUCCH transmission occasion</w:t>
      </w:r>
      <w:r w:rsidRPr="005F71F8">
        <w:rPr>
          <w:rFonts w:ascii="Times New Roman" w:eastAsia="Times New Roman" w:hAnsi="Times New Roman" w:cs="Times New Roman"/>
          <w:sz w:val="20"/>
          <w:szCs w:val="20"/>
          <w:lang w:eastAsia="ko-KR"/>
        </w:rPr>
        <w:t>:</w:t>
      </w:r>
    </w:p>
    <w:p w14:paraId="7B0B9BDB"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s="Times New Roman"/>
          <w:noProof/>
          <w:sz w:val="20"/>
          <w:szCs w:val="20"/>
          <w:lang w:eastAsia="ja-JP"/>
        </w:rPr>
      </w:pPr>
      <w:r w:rsidRPr="005F71F8">
        <w:rPr>
          <w:rFonts w:ascii="Times New Roman" w:eastAsia="Malgun Gothic" w:hAnsi="Times New Roman" w:cs="Times New Roman"/>
          <w:sz w:val="20"/>
          <w:szCs w:val="20"/>
          <w:lang w:eastAsia="ko-KR"/>
        </w:rPr>
        <w:t>1&gt;</w:t>
      </w:r>
      <w:r w:rsidRPr="005F71F8">
        <w:rPr>
          <w:rFonts w:ascii="Times New Roman" w:eastAsia="Malgun Gothic" w:hAnsi="Times New Roman" w:cs="Times New Roman"/>
          <w:sz w:val="20"/>
          <w:szCs w:val="20"/>
          <w:lang w:eastAsia="ko-KR"/>
        </w:rPr>
        <w:tab/>
      </w:r>
      <w:r w:rsidRPr="005F71F8">
        <w:rPr>
          <w:rFonts w:ascii="Times New Roman" w:eastAsia="Times New Roman" w:hAnsi="Times New Roman" w:cs="Times New Roman"/>
          <w:noProof/>
          <w:sz w:val="20"/>
          <w:szCs w:val="20"/>
          <w:lang w:eastAsia="ja-JP"/>
        </w:rPr>
        <w:t xml:space="preserve">if the </w:t>
      </w:r>
      <w:r w:rsidRPr="005F71F8">
        <w:rPr>
          <w:rFonts w:ascii="Times New Roman" w:eastAsia="Times New Roman" w:hAnsi="Times New Roman" w:cs="Times New Roman"/>
          <w:i/>
          <w:noProof/>
          <w:sz w:val="20"/>
          <w:szCs w:val="20"/>
          <w:lang w:eastAsia="ja-JP"/>
        </w:rPr>
        <w:t>timeAlignmentTimer</w:t>
      </w:r>
      <w:r w:rsidRPr="005F71F8">
        <w:rPr>
          <w:rFonts w:ascii="Times New Roman" w:eastAsia="Times New Roman" w:hAnsi="Times New Roman" w:cs="Times New Roman"/>
          <w:noProof/>
          <w:sz w:val="20"/>
          <w:szCs w:val="20"/>
          <w:lang w:eastAsia="ja-JP"/>
        </w:rPr>
        <w:t>, associated with the TAG containing the Serving Cell on which the HARQ feedback is to be transmitted, is stopped or expired:</w:t>
      </w:r>
    </w:p>
    <w:p w14:paraId="0767105B"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s="Times New Roman"/>
          <w:noProof/>
          <w:sz w:val="20"/>
          <w:szCs w:val="20"/>
          <w:lang w:eastAsia="ko-KR"/>
        </w:rPr>
      </w:pPr>
      <w:r w:rsidRPr="005F71F8">
        <w:rPr>
          <w:rFonts w:ascii="Times New Roman" w:eastAsia="Times New Roman" w:hAnsi="Times New Roman" w:cs="Times New Roman"/>
          <w:noProof/>
          <w:sz w:val="20"/>
          <w:szCs w:val="20"/>
          <w:lang w:eastAsia="ko-KR"/>
        </w:rPr>
        <w:t>[…]</w:t>
      </w:r>
    </w:p>
    <w:p w14:paraId="17EB26D6"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Malgun Gothic" w:hAnsi="Times New Roman" w:cs="Times New Roman"/>
          <w:sz w:val="20"/>
          <w:szCs w:val="20"/>
          <w:lang w:eastAsia="ko-KR"/>
        </w:rPr>
      </w:pPr>
      <w:r w:rsidRPr="005F71F8">
        <w:rPr>
          <w:rFonts w:ascii="Times New Roman" w:eastAsia="Times New Roman" w:hAnsi="Times New Roman" w:cs="Times New Roman"/>
          <w:noProof/>
          <w:sz w:val="20"/>
          <w:szCs w:val="20"/>
          <w:lang w:eastAsia="ko-KR"/>
        </w:rPr>
        <w:t>1&gt;</w:t>
      </w:r>
      <w:r w:rsidRPr="005F71F8">
        <w:rPr>
          <w:rFonts w:ascii="Times New Roman" w:eastAsia="Times New Roman" w:hAnsi="Times New Roman" w:cs="Times New Roman"/>
          <w:noProof/>
          <w:sz w:val="20"/>
          <w:szCs w:val="20"/>
          <w:lang w:eastAsia="ja-JP"/>
        </w:rPr>
        <w:tab/>
        <w:t>else if a MAC PDU has been obtained for a sidelink grant associated to the PUCCH transmission occasion in clause 5.22.1.3.1, the MAC entity shall:</w:t>
      </w:r>
    </w:p>
    <w:p w14:paraId="333DA6ED"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5F71F8">
        <w:rPr>
          <w:rFonts w:ascii="Times New Roman" w:eastAsia="Malgun Gothic" w:hAnsi="Times New Roman" w:cs="Times New Roman"/>
          <w:sz w:val="20"/>
          <w:szCs w:val="20"/>
          <w:lang w:eastAsia="ko-KR"/>
        </w:rPr>
        <w:t>2&gt;</w:t>
      </w:r>
      <w:r w:rsidRPr="005F71F8">
        <w:rPr>
          <w:rFonts w:ascii="Times New Roman" w:eastAsia="Malgun Gothic" w:hAnsi="Times New Roman" w:cs="Times New Roman"/>
          <w:sz w:val="20"/>
          <w:szCs w:val="20"/>
          <w:lang w:eastAsia="ko-KR"/>
        </w:rPr>
        <w:tab/>
        <w:t xml:space="preserve">if the most recent transmission of the MAC PDU was not prioritized </w:t>
      </w:r>
      <w:r w:rsidRPr="005F71F8">
        <w:rPr>
          <w:rFonts w:ascii="Times New Roman" w:eastAsia="Times New Roman" w:hAnsi="Times New Roman" w:cs="Times New Roman"/>
          <w:sz w:val="20"/>
          <w:szCs w:val="20"/>
          <w:lang w:eastAsia="ja-JP"/>
        </w:rPr>
        <w:t>as specified in clause 5.22.1.3.1a:</w:t>
      </w:r>
    </w:p>
    <w:p w14:paraId="5F399B00"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Malgun Gothic" w:hAnsi="Times New Roman" w:cs="Times New Roman"/>
          <w:sz w:val="20"/>
          <w:szCs w:val="20"/>
          <w:lang w:eastAsia="ko-KR"/>
        </w:rPr>
      </w:pPr>
      <w:r w:rsidRPr="005F71F8">
        <w:rPr>
          <w:rFonts w:ascii="Times New Roman" w:eastAsia="Times New Roman" w:hAnsi="Times New Roman" w:cs="Times New Roman"/>
          <w:sz w:val="20"/>
          <w:szCs w:val="20"/>
          <w:lang w:eastAsia="ko-KR"/>
        </w:rPr>
        <w:t>[…]</w:t>
      </w:r>
    </w:p>
    <w:p w14:paraId="3FFC4516"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s="Times New Roman"/>
          <w:noProof/>
          <w:sz w:val="20"/>
          <w:szCs w:val="20"/>
          <w:lang w:eastAsia="ja-JP"/>
        </w:rPr>
      </w:pPr>
      <w:r w:rsidRPr="005F71F8">
        <w:rPr>
          <w:rFonts w:ascii="Times New Roman" w:eastAsia="Malgun Gothic" w:hAnsi="Times New Roman" w:cs="Times New Roman"/>
          <w:noProof/>
          <w:sz w:val="20"/>
          <w:szCs w:val="20"/>
          <w:lang w:eastAsia="ko-KR"/>
        </w:rPr>
        <w:t>2&gt;</w:t>
      </w:r>
      <w:r w:rsidRPr="005F71F8">
        <w:rPr>
          <w:rFonts w:ascii="Times New Roman" w:eastAsia="Malgun Gothic" w:hAnsi="Times New Roman" w:cs="Times New Roman"/>
          <w:noProof/>
          <w:sz w:val="20"/>
          <w:szCs w:val="20"/>
          <w:lang w:eastAsia="ko-KR"/>
        </w:rPr>
        <w:tab/>
      </w:r>
      <w:r w:rsidRPr="005F71F8">
        <w:rPr>
          <w:rFonts w:ascii="Times New Roman" w:eastAsia="Malgun Gothic" w:hAnsi="Times New Roman" w:cs="Times New Roman"/>
          <w:sz w:val="20"/>
          <w:szCs w:val="20"/>
          <w:lang w:eastAsia="ko-KR"/>
        </w:rPr>
        <w:t xml:space="preserve">else </w:t>
      </w:r>
      <w:r w:rsidRPr="005F71F8">
        <w:rPr>
          <w:rFonts w:ascii="Times New Roman" w:eastAsia="Malgun Gothic" w:hAnsi="Times New Roman" w:cs="Times New Roman"/>
          <w:noProof/>
          <w:sz w:val="20"/>
          <w:szCs w:val="20"/>
          <w:lang w:eastAsia="ko-KR"/>
        </w:rPr>
        <w:t xml:space="preserve">if </w:t>
      </w:r>
      <w:r w:rsidRPr="005F71F8">
        <w:rPr>
          <w:rFonts w:ascii="Times New Roman" w:eastAsia="Malgun Gothic" w:hAnsi="Times New Roman" w:cs="Times New Roman"/>
          <w:sz w:val="20"/>
          <w:szCs w:val="20"/>
          <w:lang w:eastAsia="ko-KR"/>
        </w:rPr>
        <w:t>HARQ feedback has been disabled</w:t>
      </w:r>
      <w:r w:rsidRPr="005F71F8">
        <w:rPr>
          <w:rFonts w:ascii="Times New Roman" w:eastAsia="Times New Roman" w:hAnsi="Times New Roman" w:cs="Times New Roman"/>
          <w:sz w:val="20"/>
          <w:szCs w:val="20"/>
          <w:lang w:eastAsia="ja-JP"/>
        </w:rPr>
        <w:t xml:space="preserve"> for the MAC PDU and </w:t>
      </w:r>
      <w:r w:rsidRPr="005F71F8">
        <w:rPr>
          <w:rFonts w:ascii="Times New Roman" w:eastAsia="Times New Roman" w:hAnsi="Times New Roman" w:cs="Times New Roman"/>
          <w:b/>
          <w:sz w:val="20"/>
          <w:szCs w:val="20"/>
          <w:lang w:eastAsia="ja-JP"/>
        </w:rPr>
        <w:t>next retransmission(s) of the MAC PDU is not required</w:t>
      </w:r>
      <w:r w:rsidRPr="005F71F8">
        <w:rPr>
          <w:rFonts w:ascii="Times New Roman" w:eastAsia="Times New Roman" w:hAnsi="Times New Roman" w:cs="Times New Roman"/>
          <w:noProof/>
          <w:sz w:val="20"/>
          <w:szCs w:val="20"/>
          <w:lang w:eastAsia="ja-JP"/>
        </w:rPr>
        <w:t>:</w:t>
      </w:r>
    </w:p>
    <w:p w14:paraId="4BF34105"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s="Times New Roman"/>
          <w:noProof/>
          <w:sz w:val="20"/>
          <w:szCs w:val="20"/>
          <w:lang w:eastAsia="ko-KR"/>
        </w:rPr>
      </w:pPr>
      <w:r w:rsidRPr="005F71F8">
        <w:rPr>
          <w:rFonts w:ascii="Times New Roman" w:eastAsia="Times New Roman" w:hAnsi="Times New Roman" w:cs="Times New Roman"/>
          <w:noProof/>
          <w:sz w:val="20"/>
          <w:szCs w:val="20"/>
          <w:lang w:eastAsia="ko-KR"/>
        </w:rPr>
        <w:t>3&gt;</w:t>
      </w:r>
      <w:r w:rsidRPr="005F71F8">
        <w:rPr>
          <w:rFonts w:ascii="Times New Roman" w:eastAsia="Times New Roman" w:hAnsi="Times New Roman" w:cs="Times New Roman"/>
          <w:noProof/>
          <w:sz w:val="20"/>
          <w:szCs w:val="20"/>
          <w:lang w:eastAsia="ko-KR"/>
        </w:rPr>
        <w:tab/>
      </w:r>
      <w:r w:rsidRPr="005F71F8">
        <w:rPr>
          <w:rFonts w:ascii="Times New Roman" w:eastAsia="Times New Roman" w:hAnsi="Times New Roman" w:cs="Times New Roman"/>
          <w:sz w:val="20"/>
          <w:szCs w:val="20"/>
          <w:lang w:eastAsia="ja-JP"/>
        </w:rPr>
        <w:t xml:space="preserve">instruct the physical layer to </w:t>
      </w:r>
      <w:r w:rsidRPr="005F71F8">
        <w:rPr>
          <w:rFonts w:ascii="Times New Roman" w:eastAsia="Times New Roman" w:hAnsi="Times New Roman" w:cs="Times New Roman"/>
          <w:noProof/>
          <w:sz w:val="20"/>
          <w:szCs w:val="20"/>
          <w:lang w:eastAsia="ja-JP"/>
        </w:rPr>
        <w:t xml:space="preserve">signal a </w:t>
      </w:r>
      <w:r w:rsidRPr="005F71F8">
        <w:rPr>
          <w:rFonts w:ascii="Times New Roman" w:eastAsia="Times New Roman" w:hAnsi="Times New Roman" w:cs="Times New Roman"/>
          <w:sz w:val="20"/>
          <w:szCs w:val="20"/>
          <w:lang w:eastAsia="ja-JP"/>
        </w:rPr>
        <w:t xml:space="preserve">positive </w:t>
      </w:r>
      <w:r w:rsidRPr="005F71F8">
        <w:rPr>
          <w:rFonts w:ascii="Times New Roman" w:eastAsia="Times New Roman" w:hAnsi="Times New Roman" w:cs="Times New Roman"/>
          <w:sz w:val="20"/>
          <w:szCs w:val="20"/>
          <w:lang w:eastAsia="ko-KR"/>
        </w:rPr>
        <w:t xml:space="preserve">acknowledgement corresponding to the transmission on </w:t>
      </w:r>
      <w:r w:rsidRPr="005F71F8">
        <w:rPr>
          <w:rFonts w:ascii="Times New Roman" w:eastAsia="Times New Roman" w:hAnsi="Times New Roman" w:cs="Times New Roman"/>
          <w:noProof/>
          <w:sz w:val="20"/>
          <w:szCs w:val="20"/>
          <w:lang w:eastAsia="ja-JP"/>
        </w:rPr>
        <w:t>the PUCCH according to clause 16.5 of TS 38.213 [6]</w:t>
      </w:r>
      <w:r w:rsidRPr="005F71F8">
        <w:rPr>
          <w:rFonts w:ascii="Times New Roman" w:eastAsia="Times New Roman" w:hAnsi="Times New Roman" w:cs="Times New Roman"/>
          <w:noProof/>
          <w:sz w:val="20"/>
          <w:szCs w:val="20"/>
          <w:lang w:eastAsia="ko-KR"/>
        </w:rPr>
        <w:t>.</w:t>
      </w:r>
    </w:p>
    <w:p w14:paraId="4E124976"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Malgun Gothic" w:hAnsi="Times New Roman" w:cs="Times New Roman"/>
          <w:noProof/>
          <w:sz w:val="20"/>
          <w:szCs w:val="20"/>
          <w:lang w:eastAsia="ko-KR"/>
        </w:rPr>
      </w:pPr>
      <w:r w:rsidRPr="005F71F8">
        <w:rPr>
          <w:rFonts w:ascii="Times New Roman" w:eastAsia="Malgun Gothic" w:hAnsi="Times New Roman" w:cs="Times New Roman"/>
          <w:noProof/>
          <w:sz w:val="20"/>
          <w:szCs w:val="20"/>
          <w:lang w:eastAsia="ko-KR"/>
        </w:rPr>
        <w:t>2&gt;</w:t>
      </w:r>
      <w:r w:rsidRPr="005F71F8">
        <w:rPr>
          <w:rFonts w:ascii="Times New Roman" w:eastAsia="Malgun Gothic" w:hAnsi="Times New Roman" w:cs="Times New Roman"/>
          <w:noProof/>
          <w:sz w:val="20"/>
          <w:szCs w:val="20"/>
          <w:lang w:eastAsia="ko-KR"/>
        </w:rPr>
        <w:tab/>
        <w:t xml:space="preserve">else if </w:t>
      </w:r>
      <w:r w:rsidRPr="005F71F8">
        <w:rPr>
          <w:rFonts w:ascii="Times New Roman" w:eastAsia="Malgun Gothic" w:hAnsi="Times New Roman" w:cs="Times New Roman"/>
          <w:sz w:val="20"/>
          <w:szCs w:val="20"/>
          <w:lang w:eastAsia="ko-KR"/>
        </w:rPr>
        <w:t>HARQ feedback has been disabled</w:t>
      </w:r>
      <w:r w:rsidRPr="005F71F8">
        <w:rPr>
          <w:rFonts w:ascii="Times New Roman" w:eastAsia="Times New Roman" w:hAnsi="Times New Roman" w:cs="Times New Roman"/>
          <w:sz w:val="20"/>
          <w:szCs w:val="20"/>
          <w:lang w:eastAsia="ja-JP"/>
        </w:rPr>
        <w:t xml:space="preserve"> for the MAC PDU and no sidelink grant is available for next retransmission(s) of the MAC PDU, if any</w:t>
      </w:r>
      <w:r w:rsidRPr="005F71F8">
        <w:rPr>
          <w:rFonts w:ascii="Times New Roman" w:eastAsia="Malgun Gothic" w:hAnsi="Times New Roman" w:cs="Times New Roman"/>
          <w:noProof/>
          <w:sz w:val="20"/>
          <w:szCs w:val="20"/>
          <w:lang w:eastAsia="ko-KR"/>
        </w:rPr>
        <w:t>:</w:t>
      </w:r>
    </w:p>
    <w:p w14:paraId="2E991C3E" w14:textId="77777777"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5F71F8">
        <w:rPr>
          <w:rFonts w:ascii="Times New Roman" w:eastAsia="Times New Roman" w:hAnsi="Times New Roman" w:cs="Times New Roman"/>
          <w:noProof/>
          <w:sz w:val="20"/>
          <w:szCs w:val="20"/>
          <w:lang w:eastAsia="ko-KR"/>
        </w:rPr>
        <w:t>3&gt;</w:t>
      </w:r>
      <w:r w:rsidRPr="005F71F8">
        <w:rPr>
          <w:rFonts w:ascii="Times New Roman" w:eastAsia="Times New Roman" w:hAnsi="Times New Roman" w:cs="Times New Roman"/>
          <w:noProof/>
          <w:sz w:val="20"/>
          <w:szCs w:val="20"/>
          <w:lang w:eastAsia="ko-KR"/>
        </w:rPr>
        <w:tab/>
      </w:r>
      <w:r w:rsidRPr="005F71F8">
        <w:rPr>
          <w:rFonts w:ascii="Times New Roman" w:eastAsia="Times New Roman" w:hAnsi="Times New Roman" w:cs="Times New Roman"/>
          <w:sz w:val="20"/>
          <w:szCs w:val="20"/>
          <w:lang w:eastAsia="ja-JP"/>
        </w:rPr>
        <w:t xml:space="preserve">instruct the physical layer to </w:t>
      </w:r>
      <w:r w:rsidRPr="005F71F8">
        <w:rPr>
          <w:rFonts w:ascii="Times New Roman" w:eastAsia="Times New Roman" w:hAnsi="Times New Roman" w:cs="Times New Roman"/>
          <w:noProof/>
          <w:sz w:val="20"/>
          <w:szCs w:val="20"/>
          <w:lang w:eastAsia="ja-JP"/>
        </w:rPr>
        <w:t xml:space="preserve">signal a </w:t>
      </w:r>
      <w:r w:rsidRPr="005F71F8">
        <w:rPr>
          <w:rFonts w:ascii="Times New Roman" w:eastAsia="Times New Roman" w:hAnsi="Times New Roman" w:cs="Times New Roman"/>
          <w:sz w:val="20"/>
          <w:szCs w:val="20"/>
          <w:lang w:eastAsia="ja-JP"/>
        </w:rPr>
        <w:t xml:space="preserve">negative </w:t>
      </w:r>
      <w:r w:rsidRPr="005F71F8">
        <w:rPr>
          <w:rFonts w:ascii="Times New Roman" w:eastAsia="Times New Roman" w:hAnsi="Times New Roman" w:cs="Times New Roman"/>
          <w:sz w:val="20"/>
          <w:szCs w:val="20"/>
          <w:lang w:eastAsia="ko-KR"/>
        </w:rPr>
        <w:t xml:space="preserve">acknowledgement corresponding to the transmission on </w:t>
      </w:r>
      <w:r w:rsidRPr="005F71F8">
        <w:rPr>
          <w:rFonts w:ascii="Times New Roman" w:eastAsia="Times New Roman" w:hAnsi="Times New Roman" w:cs="Times New Roman"/>
          <w:noProof/>
          <w:sz w:val="20"/>
          <w:szCs w:val="20"/>
          <w:lang w:eastAsia="ja-JP"/>
        </w:rPr>
        <w:t>the PUCCH according to clause 16.5 of TS 38.213 [6]</w:t>
      </w:r>
      <w:r w:rsidRPr="005F71F8">
        <w:rPr>
          <w:rFonts w:ascii="Times New Roman" w:eastAsia="Times New Roman" w:hAnsi="Times New Roman" w:cs="Times New Roman"/>
          <w:noProof/>
          <w:sz w:val="20"/>
          <w:szCs w:val="20"/>
          <w:lang w:eastAsia="ko-KR"/>
        </w:rPr>
        <w:t>.</w:t>
      </w:r>
    </w:p>
    <w:p w14:paraId="176CEEB0" w14:textId="0A658B50" w:rsidR="005F71F8" w:rsidRPr="005F71F8" w:rsidRDefault="005F71F8" w:rsidP="005F71F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Malgun Gothic" w:hAnsi="Times New Roman" w:cs="Times New Roman"/>
          <w:noProof/>
          <w:sz w:val="20"/>
          <w:szCs w:val="20"/>
          <w:lang w:eastAsia="ko-KR"/>
        </w:rPr>
      </w:pPr>
      <w:r w:rsidRPr="005F71F8">
        <w:rPr>
          <w:rFonts w:ascii="Times New Roman" w:eastAsia="Malgun Gothic" w:hAnsi="Times New Roman" w:cs="Times New Roman"/>
          <w:sz w:val="20"/>
          <w:szCs w:val="20"/>
          <w:lang w:eastAsia="ko-KR"/>
        </w:rPr>
        <w:t>[…]</w:t>
      </w:r>
    </w:p>
    <w:p w14:paraId="1F52BB20" w14:textId="77777777" w:rsidR="005F71F8" w:rsidRPr="005F71F8" w:rsidRDefault="005F71F8" w:rsidP="005F71F8">
      <w:pPr>
        <w:spacing w:beforeLines="50" w:before="120" w:line="276" w:lineRule="auto"/>
        <w:rPr>
          <w:rFonts w:ascii="Times New Roman" w:hAnsi="Times New Roman" w:cs="Times New Roman"/>
          <w:i/>
          <w:lang w:eastAsia="zh-CN"/>
        </w:rPr>
      </w:pPr>
      <w:r w:rsidRPr="005F71F8">
        <w:rPr>
          <w:rFonts w:ascii="Times New Roman" w:hAnsi="Times New Roman" w:cs="Times New Roman"/>
          <w:i/>
          <w:lang w:eastAsia="zh-CN"/>
        </w:rPr>
        <w:t>In RAN2#113-bis, RAN2 discussed how to interpret the “next retransmission(s) of the MAC PDU is not required” and reached the following agreement</w:t>
      </w:r>
    </w:p>
    <w:p w14:paraId="43E179A4" w14:textId="77777777" w:rsidR="005F71F8" w:rsidRPr="005F71F8" w:rsidRDefault="005F71F8" w:rsidP="005F71F8">
      <w:pPr>
        <w:pBdr>
          <w:top w:val="single" w:sz="4" w:space="1" w:color="auto"/>
          <w:left w:val="single" w:sz="4" w:space="4" w:color="auto"/>
          <w:bottom w:val="single" w:sz="4" w:space="1" w:color="auto"/>
          <w:right w:val="single" w:sz="4" w:space="4" w:color="auto"/>
        </w:pBdr>
        <w:spacing w:beforeLines="50" w:before="120" w:line="276" w:lineRule="auto"/>
        <w:rPr>
          <w:rFonts w:ascii="Times New Roman" w:hAnsi="Times New Roman" w:cs="Times New Roman"/>
          <w:i/>
          <w:lang w:eastAsia="zh-CN"/>
        </w:rPr>
      </w:pPr>
      <w:r w:rsidRPr="005F71F8">
        <w:rPr>
          <w:rFonts w:ascii="Times New Roman" w:hAnsi="Times New Roman" w:cs="Times New Roman"/>
          <w:i/>
          <w:lang w:eastAsia="zh-CN"/>
        </w:rPr>
        <w:t>When FB is disabled and if sl-CG-MaxTransNumList is NOT configured, UE judges “next retransmission(s) of the MAC PDU is not required” based on its implementation.</w:t>
      </w:r>
    </w:p>
    <w:p w14:paraId="3C045934" w14:textId="77777777" w:rsidR="005F71F8" w:rsidRPr="005F71F8" w:rsidRDefault="005F71F8" w:rsidP="005F71F8">
      <w:pPr>
        <w:pBdr>
          <w:top w:val="single" w:sz="4" w:space="1" w:color="auto"/>
          <w:left w:val="single" w:sz="4" w:space="4" w:color="auto"/>
          <w:bottom w:val="single" w:sz="4" w:space="1" w:color="auto"/>
          <w:right w:val="single" w:sz="4" w:space="4" w:color="auto"/>
        </w:pBdr>
        <w:spacing w:beforeLines="50" w:before="120" w:line="276" w:lineRule="auto"/>
        <w:rPr>
          <w:rFonts w:ascii="Times New Roman" w:hAnsi="Times New Roman" w:cs="Times New Roman"/>
          <w:i/>
          <w:lang w:eastAsia="zh-CN"/>
        </w:rPr>
      </w:pPr>
      <w:r w:rsidRPr="005F71F8">
        <w:rPr>
          <w:rFonts w:ascii="Times New Roman" w:hAnsi="Times New Roman" w:cs="Times New Roman"/>
          <w:i/>
          <w:lang w:eastAsia="zh-CN"/>
        </w:rPr>
        <w:lastRenderedPageBreak/>
        <w:t>When FB is disabled, for CG, if sl-CG-MaxTransNumList is configured with a value not larger than the number of CG resources, when sl-CG-MaxTransNum is reached, UE assumes that next retransmission(s) of the MAC PDU is not required</w:t>
      </w:r>
    </w:p>
    <w:p w14:paraId="0DDEE474" w14:textId="77777777" w:rsidR="005F71F8" w:rsidRPr="005F71F8" w:rsidRDefault="005F71F8" w:rsidP="005F71F8">
      <w:pPr>
        <w:spacing w:beforeLines="50" w:before="120" w:line="276" w:lineRule="auto"/>
        <w:rPr>
          <w:rFonts w:ascii="Times New Roman" w:hAnsi="Times New Roman" w:cs="Times New Roman"/>
          <w:i/>
          <w:lang w:eastAsia="zh-CN"/>
        </w:rPr>
      </w:pPr>
      <w:r w:rsidRPr="005F71F8">
        <w:rPr>
          <w:rFonts w:ascii="Times New Roman" w:hAnsi="Times New Roman" w:cs="Times New Roman"/>
          <w:i/>
          <w:lang w:eastAsia="zh-CN"/>
        </w:rPr>
        <w:t>And reached the following working assumption:</w:t>
      </w:r>
    </w:p>
    <w:p w14:paraId="3AEEF156" w14:textId="77777777" w:rsidR="005F71F8" w:rsidRPr="005F71F8" w:rsidRDefault="005F71F8" w:rsidP="005F71F8">
      <w:pPr>
        <w:pBdr>
          <w:top w:val="single" w:sz="4" w:space="1" w:color="auto"/>
          <w:left w:val="single" w:sz="4" w:space="4" w:color="auto"/>
          <w:bottom w:val="single" w:sz="4" w:space="1" w:color="auto"/>
          <w:right w:val="single" w:sz="4" w:space="4" w:color="auto"/>
        </w:pBdr>
        <w:spacing w:beforeLines="50" w:before="120" w:line="276" w:lineRule="auto"/>
        <w:rPr>
          <w:rFonts w:ascii="Times New Roman" w:hAnsi="Times New Roman" w:cs="Times New Roman"/>
          <w:i/>
          <w:lang w:eastAsia="zh-CN"/>
        </w:rPr>
      </w:pPr>
      <w:r w:rsidRPr="005F71F8">
        <w:rPr>
          <w:rFonts w:ascii="Times New Roman" w:hAnsi="Times New Roman" w:cs="Times New Roman"/>
          <w:i/>
          <w:lang w:eastAsia="zh-CN"/>
        </w:rPr>
        <w:t>Working assumption: “UE assumes that next retransmission(s) of the MAC PDU is required when FB is disabled, for CG, if sl-CG-MaxTransNumList is configured with a value not larger than the number of CG resources, when sl-CG-MaxTransNum is not reached”</w:t>
      </w:r>
    </w:p>
    <w:p w14:paraId="7BAD36BF" w14:textId="77777777" w:rsidR="005F71F8" w:rsidRPr="005F71F8" w:rsidRDefault="005F71F8" w:rsidP="005F71F8">
      <w:pPr>
        <w:spacing w:beforeLines="50" w:before="120" w:line="276" w:lineRule="auto"/>
        <w:rPr>
          <w:rFonts w:ascii="Times New Roman" w:hAnsi="Times New Roman" w:cs="Times New Roman"/>
          <w:b/>
          <w:i/>
          <w:lang w:eastAsia="zh-CN"/>
        </w:rPr>
      </w:pPr>
      <w:r w:rsidRPr="005F71F8">
        <w:rPr>
          <w:rFonts w:ascii="Times New Roman" w:hAnsi="Times New Roman" w:cs="Times New Roman"/>
          <w:b/>
          <w:i/>
          <w:lang w:eastAsia="zh-CN"/>
        </w:rPr>
        <w:t xml:space="preserve">Q1: </w:t>
      </w:r>
      <w:r w:rsidRPr="005F71F8">
        <w:rPr>
          <w:rFonts w:ascii="Times New Roman" w:hAnsi="Times New Roman" w:cs="Times New Roman"/>
          <w:b/>
          <w:i/>
        </w:rPr>
        <w:t xml:space="preserve">RAN2 respectfully requests RAN1 </w:t>
      </w:r>
      <w:r w:rsidRPr="005F71F8">
        <w:rPr>
          <w:rFonts w:ascii="Times New Roman" w:hAnsi="Times New Roman" w:cs="Times New Roman"/>
          <w:b/>
          <w:i/>
          <w:lang w:eastAsia="zh-CN"/>
        </w:rPr>
        <w:t>to provide feedback on the working assumption above in case of any concern.</w:t>
      </w:r>
    </w:p>
    <w:p w14:paraId="3910737C" w14:textId="77777777" w:rsidR="005F71F8" w:rsidRPr="005F71F8" w:rsidRDefault="005F71F8" w:rsidP="005F71F8">
      <w:pPr>
        <w:spacing w:beforeLines="50" w:before="120" w:afterLines="50" w:after="120" w:line="276" w:lineRule="auto"/>
        <w:rPr>
          <w:rFonts w:ascii="Times New Roman" w:hAnsi="Times New Roman" w:cs="Times New Roman"/>
          <w:i/>
          <w:lang w:eastAsia="zh-CN"/>
        </w:rPr>
      </w:pPr>
      <w:r w:rsidRPr="005F71F8">
        <w:rPr>
          <w:rFonts w:ascii="Times New Roman" w:hAnsi="Times New Roman" w:cs="Times New Roman"/>
          <w:i/>
          <w:lang w:eastAsia="zh-CN"/>
        </w:rPr>
        <w:t>Besides, in the current MAC specification TS 38.321, it is captured for mode 2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F71F8" w:rsidRPr="00CB49F1" w14:paraId="19A21778" w14:textId="77777777" w:rsidTr="001165DD">
        <w:tc>
          <w:tcPr>
            <w:tcW w:w="9855" w:type="dxa"/>
            <w:shd w:val="clear" w:color="auto" w:fill="auto"/>
          </w:tcPr>
          <w:p w14:paraId="472B37D5" w14:textId="77777777" w:rsidR="005F71F8" w:rsidRPr="005F71F8" w:rsidRDefault="005F71F8" w:rsidP="001165DD">
            <w:pPr>
              <w:overflowPunct w:val="0"/>
              <w:autoSpaceDE w:val="0"/>
              <w:autoSpaceDN w:val="0"/>
              <w:adjustRightInd w:val="0"/>
              <w:spacing w:after="180"/>
              <w:textAlignment w:val="baseline"/>
              <w:rPr>
                <w:rFonts w:ascii="Times New Roman" w:hAnsi="Times New Roman" w:cs="Times New Roman"/>
                <w:sz w:val="20"/>
                <w:szCs w:val="20"/>
              </w:rPr>
            </w:pPr>
            <w:bookmarkStart w:id="6" w:name="_Toc46490379"/>
            <w:bookmarkStart w:id="7" w:name="_Toc52752074"/>
            <w:bookmarkStart w:id="8" w:name="_Toc52796536"/>
            <w:bookmarkStart w:id="9" w:name="_Toc60791815"/>
            <w:r w:rsidRPr="005F71F8">
              <w:rPr>
                <w:rFonts w:ascii="Times New Roman" w:hAnsi="Times New Roman" w:cs="Times New Roman"/>
                <w:sz w:val="20"/>
                <w:szCs w:val="20"/>
              </w:rPr>
              <w:t>5.22.1.2 TX resource (re-)selection check</w:t>
            </w:r>
            <w:bookmarkEnd w:id="6"/>
            <w:bookmarkEnd w:id="7"/>
            <w:bookmarkEnd w:id="8"/>
            <w:bookmarkEnd w:id="9"/>
          </w:p>
          <w:p w14:paraId="6009D3C6" w14:textId="77777777" w:rsidR="005F71F8" w:rsidRPr="005F71F8" w:rsidRDefault="005F71F8" w:rsidP="001165DD">
            <w:pPr>
              <w:overflowPunct w:val="0"/>
              <w:autoSpaceDE w:val="0"/>
              <w:autoSpaceDN w:val="0"/>
              <w:adjustRightInd w:val="0"/>
              <w:spacing w:after="180"/>
              <w:textAlignment w:val="baseline"/>
              <w:rPr>
                <w:rFonts w:ascii="Times New Roman" w:eastAsia="Malgun Gothic" w:hAnsi="Times New Roman" w:cs="Times New Roman"/>
                <w:sz w:val="20"/>
                <w:szCs w:val="20"/>
                <w:lang w:eastAsia="ko-KR"/>
              </w:rPr>
            </w:pPr>
            <w:r w:rsidRPr="005F71F8">
              <w:rPr>
                <w:rFonts w:ascii="Times New Roman" w:eastAsia="Malgun Gothic" w:hAnsi="Times New Roman" w:cs="Times New Roman"/>
                <w:sz w:val="20"/>
                <w:szCs w:val="20"/>
                <w:lang w:eastAsia="ko-KR"/>
              </w:rPr>
              <w:t>[…]</w:t>
            </w:r>
          </w:p>
          <w:p w14:paraId="740E3442" w14:textId="77777777" w:rsidR="005F71F8" w:rsidRPr="005F71F8" w:rsidRDefault="005F71F8" w:rsidP="001165DD">
            <w:pPr>
              <w:overflowPunct w:val="0"/>
              <w:autoSpaceDE w:val="0"/>
              <w:autoSpaceDN w:val="0"/>
              <w:adjustRightInd w:val="0"/>
              <w:spacing w:after="180"/>
              <w:textAlignment w:val="baseline"/>
              <w:rPr>
                <w:rFonts w:ascii="Times New Roman" w:eastAsia="Malgun Gothic" w:hAnsi="Times New Roman" w:cs="Times New Roman"/>
                <w:sz w:val="20"/>
                <w:szCs w:val="20"/>
                <w:lang w:eastAsia="ko-KR"/>
              </w:rPr>
            </w:pPr>
            <w:r w:rsidRPr="005F71F8">
              <w:rPr>
                <w:rFonts w:ascii="Times New Roman" w:eastAsia="Malgun Gothic" w:hAnsi="Times New Roman" w:cs="Times New Roman"/>
                <w:sz w:val="20"/>
                <w:szCs w:val="20"/>
                <w:lang w:eastAsia="ko-KR"/>
              </w:rPr>
              <w:t>1&gt;</w:t>
            </w:r>
            <w:r w:rsidRPr="005F71F8">
              <w:rPr>
                <w:rFonts w:ascii="Times New Roman" w:eastAsia="Malgun Gothic" w:hAnsi="Times New Roman" w:cs="Times New Roman"/>
                <w:sz w:val="20"/>
                <w:szCs w:val="20"/>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14:paraId="5FF7C64E" w14:textId="77777777" w:rsidR="005F71F8" w:rsidRPr="005F71F8" w:rsidRDefault="005F71F8" w:rsidP="001165DD">
            <w:pPr>
              <w:pStyle w:val="B2"/>
              <w:ind w:left="0" w:firstLine="0"/>
            </w:pPr>
            <w:r w:rsidRPr="005F71F8">
              <w:t>2&gt;</w:t>
            </w:r>
            <w:r w:rsidRPr="005F71F8">
              <w:tab/>
              <w:t>remove the resource(s) from the selected sidelink grant associated to the Sidelink process, if the</w:t>
            </w:r>
            <w:r w:rsidRPr="005F71F8">
              <w:rPr>
                <w:rFonts w:eastAsia="Malgun Gothic"/>
                <w:lang w:eastAsia="ko-KR"/>
              </w:rPr>
              <w:t xml:space="preserve"> resource(s) of the selected sidelink grant is indicated for re-evaluation or pre-emption by the physical layer</w:t>
            </w:r>
            <w:r w:rsidRPr="005F71F8">
              <w:t>;</w:t>
            </w:r>
          </w:p>
          <w:p w14:paraId="3F7F81C4" w14:textId="77777777" w:rsidR="005F71F8" w:rsidRPr="00661381" w:rsidRDefault="005F71F8" w:rsidP="001165DD">
            <w:pPr>
              <w:pStyle w:val="B2"/>
              <w:ind w:left="0" w:firstLine="0"/>
            </w:pPr>
            <w:r w:rsidRPr="005F71F8">
              <w:rPr>
                <w:rFonts w:eastAsia="Malgun Gothic"/>
                <w:lang w:eastAsia="ko-KR"/>
              </w:rPr>
              <w:t>2&gt;</w:t>
            </w:r>
            <w:r w:rsidRPr="005F71F8">
              <w:rPr>
                <w:rFonts w:eastAsia="Malgun Gothic"/>
                <w:lang w:eastAsia="ko-KR"/>
              </w:rPr>
              <w:tab/>
            </w:r>
            <w:r w:rsidRPr="005F71F8">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5F71F8">
              <w:rPr>
                <w:highlight w:val="yellow"/>
              </w:rPr>
              <w:t>in case that PSFCH is configured for this pool of resources</w:t>
            </w:r>
            <w:r w:rsidRPr="005F71F8">
              <w:t xml:space="preserve">, and that a resource can be indicated by the time resource assignment of a SCI for </w:t>
            </w:r>
            <w:r w:rsidRPr="005F71F8">
              <w:rPr>
                <w:rFonts w:eastAsia="Malgun Gothic"/>
                <w:lang w:eastAsia="ko-KR"/>
              </w:rPr>
              <w:t>a retransmission</w:t>
            </w:r>
            <w:r w:rsidRPr="005F71F8">
              <w:t xml:space="preserve"> according to clause 8.3.1.1 of TS 38.212 [9];</w:t>
            </w:r>
          </w:p>
        </w:tc>
      </w:tr>
    </w:tbl>
    <w:p w14:paraId="78CCD66E" w14:textId="5E49C22B" w:rsidR="005F71F8" w:rsidRPr="005F71F8" w:rsidRDefault="005F71F8" w:rsidP="005F71F8">
      <w:pPr>
        <w:spacing w:line="276" w:lineRule="auto"/>
        <w:rPr>
          <w:rFonts w:ascii="Times New Roman" w:hAnsi="Times New Roman" w:cs="Times New Roman"/>
          <w:i/>
        </w:rPr>
      </w:pPr>
      <w:r w:rsidRPr="005F71F8">
        <w:rPr>
          <w:rFonts w:ascii="Times New Roman" w:hAnsi="Times New Roman" w:cs="Times New Roman"/>
          <w:i/>
        </w:rPr>
        <w:t xml:space="preserve">i.e., the minimum time gap between any two selected resources of the selected sidelink grant is ensured as long as </w:t>
      </w:r>
      <w:r w:rsidRPr="005F71F8">
        <w:rPr>
          <w:rFonts w:ascii="Times New Roman" w:hAnsi="Times New Roman" w:cs="Times New Roman"/>
          <w:b/>
          <w:i/>
        </w:rPr>
        <w:t>PSFCH is configured for the pool</w:t>
      </w:r>
      <w:r w:rsidRPr="005F71F8">
        <w:rPr>
          <w:rFonts w:ascii="Times New Roman" w:hAnsi="Times New Roman" w:cs="Times New Roman"/>
          <w:i/>
        </w:rPr>
        <w:t xml:space="preserve"> when the UE performs resource (re-)selection. </w:t>
      </w:r>
      <w:r w:rsidRPr="005F71F8">
        <w:rPr>
          <w:rFonts w:ascii="Times New Roman" w:hAnsi="Times New Roman" w:cs="Times New Roman"/>
          <w:bCs/>
          <w:i/>
        </w:rPr>
        <w:t xml:space="preserve">The </w:t>
      </w:r>
      <w:r w:rsidRPr="005F71F8">
        <w:rPr>
          <w:rFonts w:ascii="Times New Roman" w:hAnsi="Times New Roman" w:cs="Times New Roman"/>
          <w:bCs/>
          <w:i/>
          <w:lang w:eastAsia="zh-CN"/>
        </w:rPr>
        <w:t xml:space="preserve">current text is specified considering that </w:t>
      </w:r>
      <w:r w:rsidRPr="005F71F8">
        <w:rPr>
          <w:rFonts w:ascii="Times New Roman" w:hAnsi="Times New Roman" w:cs="Times New Roman"/>
          <w:bCs/>
          <w:i/>
        </w:rPr>
        <w:t xml:space="preserve">when the UE performs resource (re-)selection, it may not be able to predict the necessity of HARQ feedback until later when the MAC PDU is generated (as captured in TS 38.321 section 5.22.1.4.1.2). In other words, if the UE performing resource (re-)selection decides that there is no need for HARQ feedback and thus no need to secure minimum gap, but later when generating MAC PDU realizes that HARQ feedback is actually needed for the MAC PDU, </w:t>
      </w:r>
      <w:r w:rsidRPr="005F71F8">
        <w:rPr>
          <w:rFonts w:ascii="Times New Roman" w:hAnsi="Times New Roman" w:cs="Times New Roman"/>
          <w:bCs/>
          <w:i/>
          <w:lang w:eastAsia="zh-CN"/>
        </w:rPr>
        <w:t>it may not be possible to perform transmissions on that (re-)selected resource due to not satisfying the minimum t</w:t>
      </w:r>
      <w:r w:rsidR="00816757">
        <w:rPr>
          <w:rFonts w:ascii="Times New Roman" w:hAnsi="Times New Roman" w:cs="Times New Roman"/>
          <w:bCs/>
          <w:i/>
          <w:lang w:eastAsia="zh-CN"/>
        </w:rPr>
        <w:t xml:space="preserve"> </w:t>
      </w:r>
      <w:r w:rsidRPr="005F71F8">
        <w:rPr>
          <w:rFonts w:ascii="Times New Roman" w:hAnsi="Times New Roman" w:cs="Times New Roman"/>
          <w:bCs/>
          <w:i/>
          <w:lang w:eastAsia="zh-CN"/>
        </w:rPr>
        <w:t>ime gap</w:t>
      </w:r>
      <w:r w:rsidRPr="005F71F8">
        <w:rPr>
          <w:rFonts w:ascii="Times New Roman" w:hAnsi="Times New Roman" w:cs="Times New Roman"/>
          <w:bCs/>
          <w:i/>
        </w:rPr>
        <w:t>.</w:t>
      </w:r>
    </w:p>
    <w:p w14:paraId="654B35AA" w14:textId="77777777" w:rsidR="005F71F8" w:rsidRPr="005F71F8" w:rsidRDefault="005F71F8" w:rsidP="005F71F8">
      <w:pPr>
        <w:spacing w:beforeLines="50" w:before="120" w:line="276" w:lineRule="auto"/>
        <w:rPr>
          <w:rFonts w:ascii="Times New Roman" w:hAnsi="Times New Roman" w:cs="Times New Roman"/>
          <w:bCs/>
          <w:i/>
        </w:rPr>
      </w:pPr>
      <w:r w:rsidRPr="005F71F8">
        <w:rPr>
          <w:rFonts w:ascii="Times New Roman" w:hAnsi="Times New Roman" w:cs="Times New Roman"/>
          <w:bCs/>
          <w:i/>
        </w:rPr>
        <w:t>RAN2 understands that it is not aligned with RAN1 agreement made in RAN1 #100-e meeting and thus discussed the issue in RAN2#113, but with no consensus to change MAC specification to align with RAN1 agreement.</w:t>
      </w:r>
    </w:p>
    <w:p w14:paraId="1156B6C4" w14:textId="77777777" w:rsidR="005F71F8" w:rsidRPr="005F71F8" w:rsidRDefault="005F71F8" w:rsidP="005F71F8">
      <w:pPr>
        <w:pBdr>
          <w:top w:val="single" w:sz="4" w:space="1" w:color="auto"/>
          <w:left w:val="single" w:sz="4" w:space="1" w:color="auto"/>
          <w:bottom w:val="single" w:sz="4" w:space="1" w:color="auto"/>
          <w:right w:val="single" w:sz="4" w:space="1" w:color="auto"/>
        </w:pBdr>
        <w:spacing w:beforeLines="50" w:before="120"/>
        <w:rPr>
          <w:rFonts w:ascii="Times New Roman" w:hAnsi="Times New Roman" w:cs="Times New Roman"/>
          <w:i/>
          <w:highlight w:val="green"/>
        </w:rPr>
      </w:pPr>
      <w:r w:rsidRPr="005F71F8">
        <w:rPr>
          <w:rFonts w:ascii="Times New Roman" w:hAnsi="Times New Roman" w:cs="Times New Roman"/>
          <w:i/>
          <w:highlight w:val="green"/>
        </w:rPr>
        <w:t>RAN1 #100e Agreements:</w:t>
      </w:r>
    </w:p>
    <w:p w14:paraId="46AE4848" w14:textId="77777777" w:rsidR="005F71F8" w:rsidRPr="005F71F8" w:rsidRDefault="005F71F8" w:rsidP="005F71F8">
      <w:pPr>
        <w:widowControl w:val="0"/>
        <w:pBdr>
          <w:top w:val="single" w:sz="4" w:space="1" w:color="auto"/>
          <w:left w:val="single" w:sz="4" w:space="1" w:color="auto"/>
          <w:bottom w:val="single" w:sz="4" w:space="1" w:color="auto"/>
          <w:right w:val="single" w:sz="4" w:space="1" w:color="auto"/>
        </w:pBdr>
        <w:spacing w:beforeLines="50" w:before="120" w:after="0"/>
        <w:contextualSpacing/>
        <w:rPr>
          <w:rFonts w:ascii="Times New Roman" w:hAnsi="Times New Roman" w:cs="Times New Roman"/>
          <w:i/>
        </w:rPr>
      </w:pPr>
      <w:r w:rsidRPr="005F71F8">
        <w:rPr>
          <w:rFonts w:ascii="Times New Roman" w:hAnsi="Times New Roman" w:cs="Times New Roman"/>
          <w:i/>
        </w:rPr>
        <w:t xml:space="preserve">In Step 2, a UE ensures a minimum time gap Z = a + b between any two selected resources of a TB </w:t>
      </w:r>
      <w:r w:rsidRPr="005F71F8">
        <w:rPr>
          <w:rFonts w:ascii="Times New Roman" w:hAnsi="Times New Roman" w:cs="Times New Roman"/>
          <w:b/>
          <w:i/>
          <w:highlight w:val="yellow"/>
        </w:rPr>
        <w:t>where a HARQ feedback for the first of these resources is expected</w:t>
      </w:r>
      <w:r w:rsidRPr="005F71F8">
        <w:rPr>
          <w:rFonts w:ascii="Times New Roman" w:hAnsi="Times New Roman" w:cs="Times New Roman"/>
          <w:i/>
        </w:rPr>
        <w:t xml:space="preserve"> </w:t>
      </w:r>
    </w:p>
    <w:p w14:paraId="2717CC26" w14:textId="77777777" w:rsidR="005F71F8" w:rsidRPr="005F71F8" w:rsidRDefault="005F71F8" w:rsidP="005F71F8">
      <w:pPr>
        <w:pStyle w:val="ListParagraph"/>
        <w:widowControl w:val="0"/>
        <w:numPr>
          <w:ilvl w:val="0"/>
          <w:numId w:val="15"/>
        </w:numPr>
        <w:pBdr>
          <w:top w:val="single" w:sz="4" w:space="1" w:color="auto"/>
          <w:left w:val="single" w:sz="4" w:space="1" w:color="auto"/>
          <w:bottom w:val="single" w:sz="4" w:space="1" w:color="auto"/>
          <w:right w:val="single" w:sz="4" w:space="1" w:color="auto"/>
        </w:pBdr>
        <w:autoSpaceDE/>
        <w:autoSpaceDN/>
        <w:adjustRightInd/>
        <w:spacing w:beforeLines="50" w:before="120" w:after="0"/>
        <w:ind w:firstLineChars="0"/>
        <w:contextualSpacing/>
        <w:rPr>
          <w:i/>
        </w:rPr>
      </w:pPr>
      <w:r w:rsidRPr="005F71F8">
        <w:rPr>
          <w:i/>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5F71F8">
        <w:rPr>
          <w:i/>
          <w:iCs/>
        </w:rPr>
        <w:t>MinTimeGapPSFCH</w:t>
      </w:r>
      <w:r w:rsidRPr="005F71F8">
        <w:rPr>
          <w:i/>
        </w:rPr>
        <w:t xml:space="preserve"> and </w:t>
      </w:r>
      <w:r w:rsidRPr="005F71F8">
        <w:rPr>
          <w:i/>
          <w:iCs/>
        </w:rPr>
        <w:lastRenderedPageBreak/>
        <w:t>periodPSFCHresource</w:t>
      </w:r>
      <w:r w:rsidRPr="005F71F8">
        <w:rPr>
          <w:i/>
        </w:rPr>
        <w:t xml:space="preserve"> </w:t>
      </w:r>
    </w:p>
    <w:p w14:paraId="56FF870D" w14:textId="77777777" w:rsidR="005F71F8" w:rsidRPr="005F71F8" w:rsidRDefault="005F71F8" w:rsidP="005F71F8">
      <w:pPr>
        <w:pStyle w:val="ListParagraph"/>
        <w:widowControl w:val="0"/>
        <w:numPr>
          <w:ilvl w:val="0"/>
          <w:numId w:val="15"/>
        </w:numPr>
        <w:pBdr>
          <w:top w:val="single" w:sz="4" w:space="1" w:color="auto"/>
          <w:left w:val="single" w:sz="4" w:space="1" w:color="auto"/>
          <w:bottom w:val="single" w:sz="4" w:space="1" w:color="auto"/>
          <w:right w:val="single" w:sz="4" w:space="1" w:color="auto"/>
        </w:pBdr>
        <w:autoSpaceDE/>
        <w:autoSpaceDN/>
        <w:adjustRightInd/>
        <w:spacing w:beforeLines="50" w:before="120" w:after="0"/>
        <w:ind w:firstLineChars="0"/>
        <w:contextualSpacing/>
        <w:rPr>
          <w:i/>
        </w:rPr>
      </w:pPr>
      <w:r w:rsidRPr="005F71F8">
        <w:rPr>
          <w:i/>
        </w:rPr>
        <w:t>‘b’ is a time required for PSFCH reception and processing plus sidelink retransmission preparation including multiplexing of necessary physical channels and any TX-RX/RX-TX switching time and is determined by UE implementation</w:t>
      </w:r>
    </w:p>
    <w:p w14:paraId="62BA476B" w14:textId="749E3468" w:rsidR="005F71F8" w:rsidRPr="005F71F8" w:rsidRDefault="005F71F8" w:rsidP="005F71F8">
      <w:pPr>
        <w:spacing w:beforeLines="50" w:before="120" w:line="276" w:lineRule="auto"/>
        <w:rPr>
          <w:rFonts w:ascii="Times New Roman" w:hAnsi="Times New Roman" w:cs="Times New Roman"/>
          <w:b/>
          <w:i/>
          <w:lang w:eastAsia="zh-CN"/>
        </w:rPr>
      </w:pPr>
      <w:r w:rsidRPr="005F71F8">
        <w:rPr>
          <w:rFonts w:ascii="Times New Roman" w:hAnsi="Times New Roman" w:cs="Times New Roman"/>
          <w:b/>
          <w:i/>
          <w:lang w:eastAsia="zh-CN"/>
        </w:rPr>
        <w:t xml:space="preserve">Q2: </w:t>
      </w:r>
      <w:r w:rsidRPr="005F71F8">
        <w:rPr>
          <w:rFonts w:ascii="Times New Roman" w:hAnsi="Times New Roman" w:cs="Times New Roman"/>
          <w:b/>
          <w:i/>
        </w:rPr>
        <w:t xml:space="preserve">RAN2 respectfully requests RAN1 </w:t>
      </w:r>
      <w:r w:rsidRPr="005F71F8">
        <w:rPr>
          <w:rFonts w:ascii="Times New Roman" w:hAnsi="Times New Roman" w:cs="Times New Roman"/>
          <w:b/>
          <w:i/>
          <w:lang w:eastAsia="zh-CN"/>
        </w:rPr>
        <w:t>to provide feedback in case of any concern on the MAC specification above.</w:t>
      </w:r>
    </w:p>
    <w:p w14:paraId="6D6FCA7E" w14:textId="04E0F12D" w:rsidR="00FC4862" w:rsidRPr="00FC4862" w:rsidRDefault="00FC4862" w:rsidP="00127162">
      <w:pPr>
        <w:autoSpaceDE w:val="0"/>
        <w:autoSpaceDN w:val="0"/>
        <w:adjustRightInd w:val="0"/>
        <w:snapToGrid w:val="0"/>
        <w:spacing w:after="120" w:line="240" w:lineRule="auto"/>
        <w:jc w:val="both"/>
        <w:rPr>
          <w:rFonts w:ascii="Times New Roman" w:eastAsia="SimSun" w:hAnsi="Times New Roman" w:cs="Times New Roman"/>
        </w:rPr>
      </w:pPr>
      <w:r w:rsidRPr="00FC4862">
        <w:rPr>
          <w:rFonts w:ascii="Times New Roman" w:eastAsia="SimSun" w:hAnsi="Times New Roman" w:cs="Times New Roman"/>
        </w:rPr>
        <w:t xml:space="preserve">RAN2 </w:t>
      </w:r>
      <w:r w:rsidR="0057172B">
        <w:rPr>
          <w:rFonts w:ascii="Times New Roman" w:eastAsia="SimSun" w:hAnsi="Times New Roman" w:cs="Times New Roman"/>
        </w:rPr>
        <w:t>requested</w:t>
      </w:r>
      <w:r w:rsidRPr="00FC4862">
        <w:rPr>
          <w:rFonts w:ascii="Times New Roman" w:eastAsia="SimSun" w:hAnsi="Times New Roman" w:cs="Times New Roman"/>
        </w:rPr>
        <w:t xml:space="preserve"> RAN1 to provide feedback on </w:t>
      </w:r>
      <w:r w:rsidR="005F71F8" w:rsidRPr="005F71F8">
        <w:rPr>
          <w:rFonts w:ascii="Times New Roman" w:eastAsia="SimSun" w:hAnsi="Times New Roman" w:cs="Times New Roman"/>
        </w:rPr>
        <w:t xml:space="preserve">Q1 and </w:t>
      </w:r>
      <w:r w:rsidR="005F71F8">
        <w:rPr>
          <w:rFonts w:ascii="Times New Roman" w:eastAsia="SimSun" w:hAnsi="Times New Roman" w:cs="Times New Roman"/>
        </w:rPr>
        <w:t>Q2 above in case of any concern</w:t>
      </w:r>
      <w:r w:rsidRPr="00FC4862">
        <w:rPr>
          <w:rFonts w:ascii="Times New Roman" w:eastAsia="SimSun" w:hAnsi="Times New Roman" w:cs="Times New Roman"/>
        </w:rPr>
        <w:t xml:space="preserve">. In this contribution, we discuss how to </w:t>
      </w:r>
      <w:r w:rsidR="0057172B">
        <w:rPr>
          <w:rFonts w:ascii="Times New Roman" w:eastAsia="SimSun" w:hAnsi="Times New Roman" w:cs="Times New Roman" w:hint="eastAsia"/>
          <w:lang w:eastAsia="zh-CN"/>
        </w:rPr>
        <w:t>draft</w:t>
      </w:r>
      <w:r w:rsidRPr="00FC4862">
        <w:rPr>
          <w:rFonts w:ascii="Times New Roman" w:eastAsia="SimSun" w:hAnsi="Times New Roman" w:cs="Times New Roman"/>
        </w:rPr>
        <w:t xml:space="preserve"> the </w:t>
      </w:r>
      <w:r w:rsidR="0057172B">
        <w:rPr>
          <w:rFonts w:ascii="Times New Roman" w:eastAsia="SimSun" w:hAnsi="Times New Roman" w:cs="Times New Roman"/>
        </w:rPr>
        <w:t xml:space="preserve">reply </w:t>
      </w:r>
      <w:r w:rsidRPr="00FC4862">
        <w:rPr>
          <w:rFonts w:ascii="Times New Roman" w:eastAsia="SimSun" w:hAnsi="Times New Roman" w:cs="Times New Roman"/>
        </w:rPr>
        <w:t>LS to RAN2.</w:t>
      </w:r>
    </w:p>
    <w:p w14:paraId="705DB7D3" w14:textId="0DC99C73" w:rsidR="005F71F8" w:rsidRPr="005F71F8" w:rsidRDefault="00127162" w:rsidP="005F71F8">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0A839962" w14:textId="55DCBA56" w:rsidR="005F71F8" w:rsidRDefault="005F71F8" w:rsidP="005F71F8">
      <w:pPr>
        <w:pStyle w:val="Heading2"/>
      </w:pPr>
      <w:r>
        <w:t>Answer to Q1</w:t>
      </w:r>
    </w:p>
    <w:p w14:paraId="1961AAE0" w14:textId="66839A6E" w:rsidR="000F164B" w:rsidRPr="003632DE" w:rsidRDefault="000F164B" w:rsidP="000F164B">
      <w:pPr>
        <w:spacing w:after="0" w:line="240" w:lineRule="auto"/>
        <w:rPr>
          <w:rFonts w:ascii="Times New Roman"/>
          <w:color w:val="000000" w:themeColor="text1"/>
          <w:szCs w:val="20"/>
          <w:lang w:eastAsia="zh-CN"/>
        </w:rPr>
      </w:pPr>
      <w:r>
        <w:rPr>
          <w:rFonts w:ascii="Times New Roman"/>
          <w:color w:val="000000" w:themeColor="text1"/>
          <w:szCs w:val="20"/>
          <w:lang w:eastAsia="zh-CN"/>
        </w:rPr>
        <w:t xml:space="preserve">In RAN1#100bis-e meeting, </w:t>
      </w:r>
      <w:r w:rsidR="005B1401">
        <w:rPr>
          <w:rFonts w:ascii="Times New Roman"/>
          <w:color w:val="000000" w:themeColor="text1"/>
          <w:szCs w:val="20"/>
          <w:lang w:eastAsia="zh-CN"/>
        </w:rPr>
        <w:t xml:space="preserve">the </w:t>
      </w:r>
      <w:r>
        <w:rPr>
          <w:rFonts w:ascii="Times New Roman"/>
          <w:color w:val="000000" w:themeColor="text1"/>
          <w:szCs w:val="20"/>
          <w:lang w:eastAsia="zh-CN"/>
        </w:rPr>
        <w:t>following agreement is made:</w:t>
      </w:r>
    </w:p>
    <w:p w14:paraId="52E50221" w14:textId="77777777" w:rsidR="000F164B" w:rsidRPr="003632DE" w:rsidRDefault="000F164B" w:rsidP="000F164B">
      <w:pPr>
        <w:numPr>
          <w:ilvl w:val="0"/>
          <w:numId w:val="16"/>
        </w:numPr>
        <w:spacing w:after="0" w:line="240" w:lineRule="auto"/>
        <w:rPr>
          <w:rFonts w:ascii="Times New Roman" w:eastAsia="Times New Roman"/>
          <w:i/>
          <w:color w:val="000000" w:themeColor="text1"/>
          <w:szCs w:val="20"/>
        </w:rPr>
      </w:pPr>
      <w:r w:rsidRPr="003632DE">
        <w:rPr>
          <w:rFonts w:ascii="Times New Roman" w:eastAsia="Times New Roman"/>
          <w:i/>
          <w:color w:val="000000" w:themeColor="text1"/>
          <w:szCs w:val="20"/>
        </w:rPr>
        <w:t xml:space="preserve">The working assumption (as in proposal 4 in the summary) from RAN1#100-e is confirmed. </w:t>
      </w:r>
    </w:p>
    <w:p w14:paraId="368F9304" w14:textId="77777777" w:rsidR="000F164B" w:rsidRPr="003632DE" w:rsidRDefault="000F164B" w:rsidP="000F164B">
      <w:pPr>
        <w:numPr>
          <w:ilvl w:val="1"/>
          <w:numId w:val="16"/>
        </w:numPr>
        <w:spacing w:after="0" w:line="240" w:lineRule="auto"/>
        <w:rPr>
          <w:rFonts w:ascii="Times New Roman" w:eastAsia="Times New Roman"/>
          <w:i/>
          <w:color w:val="000000" w:themeColor="text1"/>
          <w:szCs w:val="20"/>
        </w:rPr>
      </w:pPr>
      <w:r w:rsidRPr="003632DE">
        <w:rPr>
          <w:rFonts w:ascii="Times New Roman" w:eastAsia="Times New Roman"/>
          <w:i/>
          <w:color w:val="000000" w:themeColor="text1"/>
          <w:szCs w:val="20"/>
        </w:rPr>
        <w:t xml:space="preserve">If the SL transmission does not use SL HARQ feedback (if supported by RAN2), the UE reports NACK to request further resources for blind retransmission and ACK otherwise. </w:t>
      </w:r>
    </w:p>
    <w:p w14:paraId="3D07D0ED" w14:textId="77777777" w:rsidR="000F164B" w:rsidRDefault="000F164B" w:rsidP="000F164B">
      <w:pPr>
        <w:spacing w:after="0" w:line="240" w:lineRule="auto"/>
        <w:jc w:val="both"/>
        <w:rPr>
          <w:rFonts w:ascii="Times New Roman" w:eastAsia="Times New Roman"/>
          <w:color w:val="000000" w:themeColor="text1"/>
          <w:szCs w:val="20"/>
        </w:rPr>
      </w:pPr>
      <w:r>
        <w:rPr>
          <w:rFonts w:ascii="Times New Roman" w:eastAsia="Times New Roman"/>
          <w:color w:val="000000" w:themeColor="text1"/>
          <w:szCs w:val="20"/>
        </w:rPr>
        <w:t xml:space="preserve">The RAN2 working assumption is reasonable, and this can allow a </w:t>
      </w:r>
      <w:r w:rsidRPr="003632DE">
        <w:rPr>
          <w:rFonts w:ascii="Times New Roman" w:eastAsia="Times New Roman"/>
          <w:color w:val="000000" w:themeColor="text1"/>
          <w:szCs w:val="20"/>
        </w:rPr>
        <w:t xml:space="preserve">UE </w:t>
      </w:r>
      <w:r>
        <w:rPr>
          <w:rFonts w:ascii="Times New Roman" w:eastAsia="Times New Roman"/>
          <w:color w:val="000000" w:themeColor="text1"/>
          <w:szCs w:val="20"/>
        </w:rPr>
        <w:t xml:space="preserve">to </w:t>
      </w:r>
      <w:r w:rsidRPr="003632DE">
        <w:rPr>
          <w:rFonts w:ascii="Times New Roman" w:eastAsia="Times New Roman"/>
          <w:color w:val="000000" w:themeColor="text1"/>
          <w:szCs w:val="20"/>
        </w:rPr>
        <w:t>request further resources for blind retransmission</w:t>
      </w:r>
      <w:r>
        <w:rPr>
          <w:rFonts w:ascii="Times New Roman" w:eastAsia="Times New Roman"/>
          <w:color w:val="000000" w:themeColor="text1"/>
          <w:szCs w:val="20"/>
        </w:rPr>
        <w:t xml:space="preserve"> in mode 1, which aligns with RAN1 agreement.</w:t>
      </w:r>
    </w:p>
    <w:p w14:paraId="61C85C54" w14:textId="77777777" w:rsidR="005B1401" w:rsidRDefault="005B1401" w:rsidP="000F164B">
      <w:pPr>
        <w:spacing w:after="0" w:line="240" w:lineRule="auto"/>
        <w:jc w:val="both"/>
        <w:rPr>
          <w:rFonts w:ascii="Times New Roman" w:eastAsia="Times New Roman"/>
          <w:color w:val="000000" w:themeColor="text1"/>
          <w:szCs w:val="20"/>
        </w:rPr>
      </w:pPr>
    </w:p>
    <w:p w14:paraId="6FE6F115" w14:textId="5C414114" w:rsidR="000F164B" w:rsidRPr="00FC4862" w:rsidRDefault="000F164B" w:rsidP="000F164B">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FC4862">
        <w:rPr>
          <w:rFonts w:ascii="Times New Roman" w:eastAsia="SimSun" w:hAnsi="Times New Roman" w:cs="Times New Roman"/>
          <w:b/>
          <w:i/>
          <w:lang w:eastAsia="zh-CN"/>
        </w:rPr>
        <w:t>Proposal</w:t>
      </w:r>
      <w:r>
        <w:rPr>
          <w:rFonts w:ascii="Times New Roman" w:eastAsia="SimSun" w:hAnsi="Times New Roman" w:cs="Times New Roman"/>
          <w:b/>
          <w:i/>
          <w:lang w:eastAsia="zh-CN"/>
        </w:rPr>
        <w:t xml:space="preserve"> 1</w:t>
      </w:r>
      <w:r w:rsidRPr="00FC4862">
        <w:rPr>
          <w:rFonts w:ascii="Times New Roman" w:eastAsia="SimSun" w:hAnsi="Times New Roman" w:cs="Times New Roman"/>
          <w:b/>
          <w:i/>
          <w:lang w:eastAsia="zh-CN"/>
        </w:rPr>
        <w:t xml:space="preserve">:  </w:t>
      </w:r>
      <w:r>
        <w:rPr>
          <w:rFonts w:ascii="Times New Roman" w:eastAsia="SimSun" w:hAnsi="Times New Roman" w:cs="Times New Roman"/>
          <w:b/>
          <w:i/>
          <w:lang w:eastAsia="zh-CN"/>
        </w:rPr>
        <w:t>Reply to Q1 as follows</w:t>
      </w:r>
      <w:r>
        <w:rPr>
          <w:rFonts w:ascii="Times New Roman" w:eastAsia="SimSun" w:hAnsi="Times New Roman" w:cs="Times New Roman" w:hint="eastAsia"/>
          <w:b/>
          <w:i/>
          <w:lang w:eastAsia="zh-CN"/>
        </w:rPr>
        <w:t>:</w:t>
      </w:r>
    </w:p>
    <w:p w14:paraId="4C2C2D90" w14:textId="1D135F74" w:rsidR="005F71F8" w:rsidRPr="000F164B" w:rsidRDefault="005B1401" w:rsidP="005F71F8">
      <w:pPr>
        <w:pStyle w:val="ListParagraph"/>
        <w:numPr>
          <w:ilvl w:val="0"/>
          <w:numId w:val="13"/>
        </w:numPr>
        <w:ind w:firstLineChars="0"/>
        <w:rPr>
          <w:b/>
          <w:i/>
        </w:rPr>
      </w:pPr>
      <w:r>
        <w:rPr>
          <w:b/>
          <w:i/>
          <w:lang w:val="en-GB"/>
        </w:rPr>
        <w:t xml:space="preserve">From </w:t>
      </w:r>
      <w:r w:rsidR="000F164B">
        <w:rPr>
          <w:b/>
          <w:i/>
        </w:rPr>
        <w:t xml:space="preserve">RAN1 perspective, there is no concern on </w:t>
      </w:r>
      <w:r w:rsidR="000F164B">
        <w:rPr>
          <w:b/>
          <w:i/>
          <w:lang w:val="en-GB"/>
        </w:rPr>
        <w:t>the working assumption, which aligns with existing RAN1 agreement.</w:t>
      </w:r>
    </w:p>
    <w:p w14:paraId="1A73AC86" w14:textId="0FE56AF5" w:rsidR="005F71F8" w:rsidRPr="005F71F8" w:rsidRDefault="005F71F8" w:rsidP="005F71F8">
      <w:pPr>
        <w:pStyle w:val="Heading2"/>
      </w:pPr>
      <w:r>
        <w:t>Answer to Q2</w:t>
      </w:r>
    </w:p>
    <w:p w14:paraId="2FB22645" w14:textId="6B55550C" w:rsidR="008E2B16" w:rsidRDefault="00816757" w:rsidP="001D416B">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T</w:t>
      </w:r>
      <w:r>
        <w:rPr>
          <w:rFonts w:ascii="Times New Roman" w:hAnsi="Times New Roman" w:cs="Times New Roman" w:hint="eastAsia"/>
          <w:lang w:eastAsia="zh-CN"/>
        </w:rPr>
        <w:t>h</w:t>
      </w:r>
      <w:r>
        <w:rPr>
          <w:rFonts w:ascii="Times New Roman" w:hAnsi="Times New Roman" w:cs="Times New Roman"/>
          <w:lang w:eastAsia="zh-CN"/>
        </w:rPr>
        <w:t xml:space="preserve">e intention of the minimum gap in </w:t>
      </w:r>
      <w:r w:rsidR="005B1401">
        <w:rPr>
          <w:rFonts w:ascii="Times New Roman" w:hAnsi="Times New Roman" w:cs="Times New Roman"/>
          <w:lang w:eastAsia="zh-CN"/>
        </w:rPr>
        <w:t>RAN1’</w:t>
      </w:r>
      <w:r>
        <w:rPr>
          <w:rFonts w:ascii="Times New Roman" w:hAnsi="Times New Roman" w:cs="Times New Roman"/>
          <w:lang w:eastAsia="zh-CN"/>
        </w:rPr>
        <w:t>s</w:t>
      </w:r>
      <w:r w:rsidR="005B1401">
        <w:rPr>
          <w:rFonts w:ascii="Times New Roman" w:hAnsi="Times New Roman" w:cs="Times New Roman"/>
          <w:lang w:eastAsia="zh-CN"/>
        </w:rPr>
        <w:t xml:space="preserve"> </w:t>
      </w:r>
      <w:r>
        <w:rPr>
          <w:rFonts w:ascii="Times New Roman" w:hAnsi="Times New Roman" w:cs="Times New Roman"/>
          <w:lang w:eastAsia="zh-CN"/>
        </w:rPr>
        <w:t>agreements in 100</w:t>
      </w:r>
      <w:r w:rsidR="008E2B16">
        <w:rPr>
          <w:rFonts w:ascii="Times New Roman" w:hAnsi="Times New Roman" w:cs="Times New Roman"/>
          <w:lang w:eastAsia="zh-CN"/>
        </w:rPr>
        <w:t>-</w:t>
      </w:r>
      <w:r>
        <w:rPr>
          <w:rFonts w:ascii="Times New Roman" w:hAnsi="Times New Roman" w:cs="Times New Roman"/>
          <w:lang w:eastAsia="zh-CN"/>
        </w:rPr>
        <w:t>e</w:t>
      </w:r>
      <w:r w:rsidR="008E2B16">
        <w:rPr>
          <w:rFonts w:ascii="Times New Roman" w:hAnsi="Times New Roman" w:cs="Times New Roman"/>
          <w:lang w:eastAsia="zh-CN"/>
        </w:rPr>
        <w:t xml:space="preserve"> meeting</w:t>
      </w:r>
      <w:r>
        <w:rPr>
          <w:rFonts w:ascii="Times New Roman" w:hAnsi="Times New Roman" w:cs="Times New Roman"/>
          <w:lang w:eastAsia="zh-CN"/>
        </w:rPr>
        <w:t xml:space="preserve"> is to guarantee the </w:t>
      </w:r>
      <w:r w:rsidR="008E2B16">
        <w:rPr>
          <w:rFonts w:ascii="Times New Roman" w:hAnsi="Times New Roman" w:cs="Times New Roman"/>
          <w:lang w:eastAsia="zh-CN"/>
        </w:rPr>
        <w:t xml:space="preserve">PSSCH and </w:t>
      </w:r>
      <w:r>
        <w:rPr>
          <w:rFonts w:ascii="Times New Roman" w:hAnsi="Times New Roman" w:cs="Times New Roman"/>
          <w:lang w:eastAsia="zh-CN"/>
        </w:rPr>
        <w:t>PSFCH processing time</w:t>
      </w:r>
      <w:r w:rsidR="008E2B16">
        <w:rPr>
          <w:rFonts w:ascii="Times New Roman" w:hAnsi="Times New Roman" w:cs="Times New Roman"/>
          <w:lang w:eastAsia="zh-CN"/>
        </w:rPr>
        <w:t>. When the resource pool is configured with PSFCH resource, Tx UE can determine whether the HARQ feedback is enabled or disabled per TB by</w:t>
      </w:r>
      <w:r w:rsidR="005B1401">
        <w:rPr>
          <w:rFonts w:ascii="Times New Roman" w:hAnsi="Times New Roman" w:cs="Times New Roman"/>
          <w:lang w:eastAsia="zh-CN"/>
        </w:rPr>
        <w:t xml:space="preserve"> the</w:t>
      </w:r>
      <w:r w:rsidR="008E2B16">
        <w:rPr>
          <w:rFonts w:ascii="Times New Roman" w:hAnsi="Times New Roman" w:cs="Times New Roman"/>
          <w:lang w:eastAsia="zh-CN"/>
        </w:rPr>
        <w:t xml:space="preserve"> “</w:t>
      </w:r>
      <w:r w:rsidR="008E2B16" w:rsidRPr="008E2B16">
        <w:rPr>
          <w:rFonts w:ascii="Times New Roman" w:hAnsi="Times New Roman" w:cs="Times New Roman"/>
          <w:lang w:eastAsia="zh-CN"/>
        </w:rPr>
        <w:t>HARQ feedback enabled/disabled indicator</w:t>
      </w:r>
      <w:r w:rsidR="008E2B16">
        <w:rPr>
          <w:rFonts w:ascii="Times New Roman" w:hAnsi="Times New Roman" w:cs="Times New Roman"/>
          <w:lang w:eastAsia="zh-CN"/>
        </w:rPr>
        <w:t xml:space="preserve">” in SCI, so the minimum gap is only required when the HARQ feedback is expected by Tx UE. </w:t>
      </w:r>
    </w:p>
    <w:p w14:paraId="45CC30F1" w14:textId="5175F5F6" w:rsidR="00486FBC" w:rsidRDefault="008E2B16" w:rsidP="001D416B">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However, considering the procedure of MAC PDU gener</w:t>
      </w:r>
      <w:r w:rsidR="00486FBC">
        <w:rPr>
          <w:rFonts w:ascii="Times New Roman" w:hAnsi="Times New Roman" w:cs="Times New Roman"/>
          <w:lang w:eastAsia="zh-CN"/>
        </w:rPr>
        <w:t>at</w:t>
      </w:r>
      <w:r w:rsidR="005B1401">
        <w:rPr>
          <w:rFonts w:ascii="Times New Roman" w:hAnsi="Times New Roman" w:cs="Times New Roman"/>
          <w:lang w:eastAsia="zh-CN"/>
        </w:rPr>
        <w:t>ion</w:t>
      </w:r>
      <w:r w:rsidR="00486FBC">
        <w:rPr>
          <w:rFonts w:ascii="Times New Roman" w:hAnsi="Times New Roman" w:cs="Times New Roman"/>
          <w:lang w:eastAsia="zh-CN"/>
        </w:rPr>
        <w:t xml:space="preserve"> in RAN2, when resources are selected for multiple</w:t>
      </w:r>
      <w:r w:rsidR="005B1401">
        <w:rPr>
          <w:rFonts w:ascii="Times New Roman" w:hAnsi="Times New Roman" w:cs="Times New Roman"/>
          <w:lang w:eastAsia="zh-CN"/>
        </w:rPr>
        <w:t xml:space="preserve"> </w:t>
      </w:r>
      <w:r w:rsidR="00486FBC">
        <w:rPr>
          <w:rFonts w:ascii="Times New Roman" w:hAnsi="Times New Roman" w:cs="Times New Roman"/>
          <w:lang w:eastAsia="zh-CN"/>
        </w:rPr>
        <w:t>MAC PDU</w:t>
      </w:r>
      <w:r w:rsidR="005B1401">
        <w:rPr>
          <w:rFonts w:ascii="Times New Roman" w:hAnsi="Times New Roman" w:cs="Times New Roman"/>
          <w:lang w:eastAsia="zh-CN"/>
        </w:rPr>
        <w:t>s</w:t>
      </w:r>
      <w:r w:rsidR="00486FBC">
        <w:rPr>
          <w:rFonts w:ascii="Times New Roman" w:hAnsi="Times New Roman" w:cs="Times New Roman"/>
          <w:lang w:eastAsia="zh-CN"/>
        </w:rPr>
        <w:t xml:space="preserve">, </w:t>
      </w:r>
      <w:r w:rsidR="00486FBC" w:rsidRPr="00486FBC">
        <w:rPr>
          <w:rFonts w:ascii="Times New Roman" w:hAnsi="Times New Roman" w:cs="Times New Roman"/>
          <w:lang w:eastAsia="zh-CN"/>
        </w:rPr>
        <w:t xml:space="preserve">it may not be </w:t>
      </w:r>
      <w:r w:rsidR="005B1401">
        <w:rPr>
          <w:rFonts w:ascii="Times New Roman" w:hAnsi="Times New Roman" w:cs="Times New Roman"/>
          <w:lang w:eastAsia="zh-CN"/>
        </w:rPr>
        <w:t>possible</w:t>
      </w:r>
      <w:r w:rsidR="00486FBC" w:rsidRPr="00486FBC">
        <w:rPr>
          <w:rFonts w:ascii="Times New Roman" w:hAnsi="Times New Roman" w:cs="Times New Roman"/>
          <w:lang w:eastAsia="zh-CN"/>
        </w:rPr>
        <w:t xml:space="preserve"> to predict the </w:t>
      </w:r>
      <w:r w:rsidR="00486FBC">
        <w:rPr>
          <w:rFonts w:ascii="Times New Roman" w:hAnsi="Times New Roman" w:cs="Times New Roman"/>
          <w:lang w:eastAsia="zh-CN"/>
        </w:rPr>
        <w:t>necessity of HARQ feedback for</w:t>
      </w:r>
      <w:r w:rsidR="00486FBC" w:rsidRPr="00486FBC">
        <w:rPr>
          <w:rFonts w:ascii="Times New Roman" w:hAnsi="Times New Roman" w:cs="Times New Roman"/>
          <w:lang w:eastAsia="zh-CN"/>
        </w:rPr>
        <w:t xml:space="preserve"> later </w:t>
      </w:r>
      <w:r w:rsidR="00486FBC">
        <w:rPr>
          <w:rFonts w:ascii="Times New Roman" w:hAnsi="Times New Roman" w:cs="Times New Roman"/>
          <w:lang w:eastAsia="zh-CN"/>
        </w:rPr>
        <w:t>MAC PDU</w:t>
      </w:r>
      <w:r w:rsidR="005B1401">
        <w:rPr>
          <w:rFonts w:ascii="Times New Roman" w:hAnsi="Times New Roman" w:cs="Times New Roman"/>
          <w:lang w:eastAsia="zh-CN"/>
        </w:rPr>
        <w:t>s</w:t>
      </w:r>
      <w:r w:rsidR="00486FBC">
        <w:rPr>
          <w:rFonts w:ascii="Times New Roman" w:hAnsi="Times New Roman" w:cs="Times New Roman"/>
          <w:lang w:eastAsia="zh-CN"/>
        </w:rPr>
        <w:t>. To prevent</w:t>
      </w:r>
      <w:r w:rsidR="005B1401">
        <w:rPr>
          <w:rFonts w:ascii="Times New Roman" w:hAnsi="Times New Roman" w:cs="Times New Roman"/>
          <w:lang w:eastAsia="zh-CN"/>
        </w:rPr>
        <w:t xml:space="preserve"> that</w:t>
      </w:r>
      <w:r w:rsidR="00486FBC">
        <w:rPr>
          <w:rFonts w:ascii="Times New Roman" w:hAnsi="Times New Roman" w:cs="Times New Roman"/>
          <w:lang w:eastAsia="zh-CN"/>
        </w:rPr>
        <w:t xml:space="preserve"> the minimum</w:t>
      </w:r>
      <w:r w:rsidR="00B414E9">
        <w:rPr>
          <w:rFonts w:ascii="Times New Roman" w:hAnsi="Times New Roman" w:cs="Times New Roman"/>
          <w:lang w:eastAsia="zh-CN"/>
        </w:rPr>
        <w:t xml:space="preserve"> gap is </w:t>
      </w:r>
      <w:r w:rsidR="00E112A3">
        <w:rPr>
          <w:rFonts w:ascii="Times New Roman" w:hAnsi="Times New Roman" w:cs="Times New Roman"/>
          <w:lang w:eastAsia="zh-CN"/>
        </w:rPr>
        <w:t>not</w:t>
      </w:r>
      <w:r w:rsidR="00B414E9">
        <w:rPr>
          <w:rFonts w:ascii="Times New Roman" w:hAnsi="Times New Roman" w:cs="Times New Roman"/>
          <w:lang w:eastAsia="zh-CN"/>
        </w:rPr>
        <w:t xml:space="preserve"> </w:t>
      </w:r>
      <w:r w:rsidR="00486FBC">
        <w:rPr>
          <w:rFonts w:ascii="Times New Roman" w:hAnsi="Times New Roman" w:cs="Times New Roman"/>
          <w:lang w:eastAsia="zh-CN"/>
        </w:rPr>
        <w:t xml:space="preserve">satisfied for the later MAC PDU, RAN2 specification requires the minimum gap is </w:t>
      </w:r>
      <w:r w:rsidR="00FB6DAF">
        <w:rPr>
          <w:rFonts w:ascii="Times New Roman" w:hAnsi="Times New Roman" w:cs="Times New Roman"/>
          <w:lang w:eastAsia="zh-CN"/>
        </w:rPr>
        <w:t>sa</w:t>
      </w:r>
      <w:r w:rsidR="00486FBC">
        <w:rPr>
          <w:rFonts w:ascii="Times New Roman" w:hAnsi="Times New Roman" w:cs="Times New Roman"/>
          <w:lang w:eastAsia="zh-CN"/>
        </w:rPr>
        <w:t>ti</w:t>
      </w:r>
      <w:r w:rsidR="00FB6DAF">
        <w:rPr>
          <w:rFonts w:ascii="Times New Roman" w:hAnsi="Times New Roman" w:cs="Times New Roman"/>
          <w:lang w:eastAsia="zh-CN"/>
        </w:rPr>
        <w:t>s</w:t>
      </w:r>
      <w:r w:rsidR="00486FBC">
        <w:rPr>
          <w:rFonts w:ascii="Times New Roman" w:hAnsi="Times New Roman" w:cs="Times New Roman"/>
          <w:lang w:eastAsia="zh-CN"/>
        </w:rPr>
        <w:t>fied as long as the PSFCH resources are configured for th</w:t>
      </w:r>
      <w:r w:rsidR="005B1401">
        <w:rPr>
          <w:rFonts w:ascii="Times New Roman" w:hAnsi="Times New Roman" w:cs="Times New Roman"/>
          <w:lang w:eastAsia="zh-CN"/>
        </w:rPr>
        <w:t>e</w:t>
      </w:r>
      <w:r w:rsidR="00486FBC">
        <w:rPr>
          <w:rFonts w:ascii="Times New Roman" w:hAnsi="Times New Roman" w:cs="Times New Roman"/>
          <w:lang w:eastAsia="zh-CN"/>
        </w:rPr>
        <w:t xml:space="preserve"> resource pool.</w:t>
      </w:r>
    </w:p>
    <w:p w14:paraId="6B600222" w14:textId="3569BB94" w:rsidR="00B414E9" w:rsidRPr="000F164B" w:rsidRDefault="004D549A" w:rsidP="001D416B">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 xml:space="preserve">RAN1 </w:t>
      </w:r>
      <w:r w:rsidR="00643548">
        <w:rPr>
          <w:rFonts w:ascii="Times New Roman" w:hAnsi="Times New Roman" w:cs="Times New Roman"/>
          <w:lang w:eastAsia="zh-CN"/>
        </w:rPr>
        <w:t>understand</w:t>
      </w:r>
      <w:r>
        <w:rPr>
          <w:rFonts w:ascii="Times New Roman" w:hAnsi="Times New Roman" w:cs="Times New Roman"/>
          <w:lang w:eastAsia="zh-CN"/>
        </w:rPr>
        <w:t>s</w:t>
      </w:r>
      <w:r w:rsidR="00643548">
        <w:rPr>
          <w:rFonts w:ascii="Times New Roman" w:hAnsi="Times New Roman" w:cs="Times New Roman"/>
          <w:lang w:eastAsia="zh-CN"/>
        </w:rPr>
        <w:t xml:space="preserve"> it is hard for RAN2 to change the speci</w:t>
      </w:r>
      <w:r w:rsidR="005B1401">
        <w:rPr>
          <w:rFonts w:ascii="Times New Roman" w:hAnsi="Times New Roman" w:cs="Times New Roman"/>
          <w:lang w:eastAsia="zh-CN"/>
        </w:rPr>
        <w:t>fic</w:t>
      </w:r>
      <w:r w:rsidR="00643548">
        <w:rPr>
          <w:rFonts w:ascii="Times New Roman" w:hAnsi="Times New Roman" w:cs="Times New Roman"/>
          <w:lang w:eastAsia="zh-CN"/>
        </w:rPr>
        <w:t xml:space="preserve">ation at the late-stage maintenance, so the current RAN2 specification </w:t>
      </w:r>
      <w:r>
        <w:rPr>
          <w:rFonts w:ascii="Times New Roman" w:hAnsi="Times New Roman" w:cs="Times New Roman"/>
          <w:lang w:eastAsia="zh-CN"/>
        </w:rPr>
        <w:t xml:space="preserve">can be accepted, </w:t>
      </w:r>
      <w:r w:rsidR="00643548">
        <w:rPr>
          <w:rFonts w:ascii="Times New Roman" w:hAnsi="Times New Roman" w:cs="Times New Roman"/>
          <w:lang w:eastAsia="zh-CN"/>
        </w:rPr>
        <w:t>although it is not the optimal</w:t>
      </w:r>
      <w:r>
        <w:rPr>
          <w:rFonts w:ascii="Times New Roman" w:hAnsi="Times New Roman" w:cs="Times New Roman"/>
          <w:lang w:eastAsia="zh-CN"/>
        </w:rPr>
        <w:t xml:space="preserve"> from RAN1 perspective</w:t>
      </w:r>
      <w:r w:rsidR="00643548">
        <w:rPr>
          <w:rFonts w:ascii="Times New Roman" w:hAnsi="Times New Roman" w:cs="Times New Roman"/>
          <w:lang w:eastAsia="zh-CN"/>
        </w:rPr>
        <w:t>.</w:t>
      </w:r>
    </w:p>
    <w:p w14:paraId="2D3BD1EA" w14:textId="4D362F1A" w:rsidR="001D416B" w:rsidRPr="00FC4862" w:rsidRDefault="001D416B" w:rsidP="001D416B">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FC4862">
        <w:rPr>
          <w:rFonts w:ascii="Times New Roman" w:eastAsia="SimSun" w:hAnsi="Times New Roman" w:cs="Times New Roman"/>
          <w:b/>
          <w:i/>
          <w:lang w:eastAsia="zh-CN"/>
        </w:rPr>
        <w:t>Proposal</w:t>
      </w:r>
      <w:r w:rsidR="00807814">
        <w:rPr>
          <w:rFonts w:ascii="Times New Roman" w:eastAsia="SimSun" w:hAnsi="Times New Roman" w:cs="Times New Roman"/>
          <w:b/>
          <w:i/>
          <w:lang w:eastAsia="zh-CN"/>
        </w:rPr>
        <w:t xml:space="preserve"> 2</w:t>
      </w:r>
      <w:r w:rsidRPr="00FC4862">
        <w:rPr>
          <w:rFonts w:ascii="Times New Roman" w:eastAsia="SimSun" w:hAnsi="Times New Roman" w:cs="Times New Roman"/>
          <w:b/>
          <w:i/>
          <w:lang w:eastAsia="zh-CN"/>
        </w:rPr>
        <w:t xml:space="preserve">:  </w:t>
      </w:r>
      <w:r>
        <w:rPr>
          <w:rFonts w:ascii="Times New Roman" w:eastAsia="SimSun" w:hAnsi="Times New Roman" w:cs="Times New Roman"/>
          <w:b/>
          <w:i/>
          <w:lang w:eastAsia="zh-CN"/>
        </w:rPr>
        <w:t>Reply to RAN2 as follows</w:t>
      </w:r>
      <w:r>
        <w:rPr>
          <w:rFonts w:ascii="Times New Roman" w:eastAsia="SimSun" w:hAnsi="Times New Roman" w:cs="Times New Roman" w:hint="eastAsia"/>
          <w:b/>
          <w:i/>
          <w:lang w:eastAsia="zh-CN"/>
        </w:rPr>
        <w:t>:</w:t>
      </w:r>
    </w:p>
    <w:p w14:paraId="4F25DE53" w14:textId="06BA8B07" w:rsidR="00643548" w:rsidRPr="00FC4862" w:rsidRDefault="00643548" w:rsidP="00643548">
      <w:pPr>
        <w:pStyle w:val="ListParagraph"/>
        <w:numPr>
          <w:ilvl w:val="0"/>
          <w:numId w:val="13"/>
        </w:numPr>
        <w:ind w:firstLineChars="0"/>
        <w:rPr>
          <w:b/>
          <w:i/>
        </w:rPr>
      </w:pPr>
      <w:r>
        <w:rPr>
          <w:b/>
          <w:i/>
          <w:lang w:val="en-US"/>
        </w:rPr>
        <w:t xml:space="preserve">Considering the difficulty to change the RAN2 </w:t>
      </w:r>
      <w:r w:rsidRPr="00643548">
        <w:rPr>
          <w:b/>
          <w:i/>
          <w:lang w:val="en-US"/>
        </w:rPr>
        <w:t>speci</w:t>
      </w:r>
      <w:r w:rsidR="000A10E5">
        <w:rPr>
          <w:b/>
          <w:i/>
          <w:lang w:val="en-US"/>
        </w:rPr>
        <w:t>fic</w:t>
      </w:r>
      <w:r w:rsidRPr="00643548">
        <w:rPr>
          <w:b/>
          <w:i/>
          <w:lang w:val="en-US"/>
        </w:rPr>
        <w:t>ation at</w:t>
      </w:r>
      <w:r>
        <w:rPr>
          <w:b/>
          <w:i/>
          <w:lang w:val="en-US"/>
        </w:rPr>
        <w:t xml:space="preserve"> the late-stage maintenance, </w:t>
      </w:r>
      <w:r w:rsidR="004D549A">
        <w:rPr>
          <w:b/>
          <w:i/>
          <w:lang w:val="en-US"/>
        </w:rPr>
        <w:t>RAN1</w:t>
      </w:r>
      <w:r w:rsidR="004D549A" w:rsidRPr="00643548">
        <w:rPr>
          <w:b/>
          <w:i/>
          <w:lang w:val="en-US"/>
        </w:rPr>
        <w:t xml:space="preserve"> </w:t>
      </w:r>
      <w:r w:rsidRPr="00643548">
        <w:rPr>
          <w:b/>
          <w:i/>
          <w:lang w:val="en-US"/>
        </w:rPr>
        <w:t>can accept the current RAN2 specification.</w:t>
      </w:r>
    </w:p>
    <w:p w14:paraId="722657ED" w14:textId="77777777" w:rsidR="00FC4862" w:rsidRPr="00643548" w:rsidRDefault="00FC4862" w:rsidP="00FC4862">
      <w:pPr>
        <w:rPr>
          <w:rFonts w:ascii="Times New Roman" w:hAnsi="Times New Roman" w:cs="Times New Roman"/>
          <w:lang w:val="x-none"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45AF3CDB" w14:textId="0826E093" w:rsidR="00FC4862" w:rsidRDefault="005B1401"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To reply to the RAN2 LS on MAC issues, we propose as follows</w:t>
      </w:r>
      <w:r w:rsidR="00FC4862">
        <w:rPr>
          <w:rFonts w:ascii="Times New Roman" w:eastAsia="SimSun" w:hAnsi="Times New Roman" w:cs="Times New Roman"/>
          <w:lang w:eastAsia="zh-CN"/>
        </w:rPr>
        <w:t>:</w:t>
      </w:r>
    </w:p>
    <w:p w14:paraId="4403F807" w14:textId="77777777" w:rsidR="000F164B" w:rsidRPr="00FC4862" w:rsidRDefault="000F164B" w:rsidP="000F164B">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FC4862">
        <w:rPr>
          <w:rFonts w:ascii="Times New Roman" w:eastAsia="SimSun" w:hAnsi="Times New Roman" w:cs="Times New Roman"/>
          <w:b/>
          <w:i/>
          <w:lang w:eastAsia="zh-CN"/>
        </w:rPr>
        <w:t>Proposal</w:t>
      </w:r>
      <w:r>
        <w:rPr>
          <w:rFonts w:ascii="Times New Roman" w:eastAsia="SimSun" w:hAnsi="Times New Roman" w:cs="Times New Roman"/>
          <w:b/>
          <w:i/>
          <w:lang w:eastAsia="zh-CN"/>
        </w:rPr>
        <w:t xml:space="preserve"> 1</w:t>
      </w:r>
      <w:r w:rsidRPr="00FC4862">
        <w:rPr>
          <w:rFonts w:ascii="Times New Roman" w:eastAsia="SimSun" w:hAnsi="Times New Roman" w:cs="Times New Roman"/>
          <w:b/>
          <w:i/>
          <w:lang w:eastAsia="zh-CN"/>
        </w:rPr>
        <w:t xml:space="preserve">:  </w:t>
      </w:r>
      <w:r>
        <w:rPr>
          <w:rFonts w:ascii="Times New Roman" w:eastAsia="SimSun" w:hAnsi="Times New Roman" w:cs="Times New Roman"/>
          <w:b/>
          <w:i/>
          <w:lang w:eastAsia="zh-CN"/>
        </w:rPr>
        <w:t>Reply to Q1 as follows</w:t>
      </w:r>
      <w:r>
        <w:rPr>
          <w:rFonts w:ascii="Times New Roman" w:eastAsia="SimSun" w:hAnsi="Times New Roman" w:cs="Times New Roman" w:hint="eastAsia"/>
          <w:b/>
          <w:i/>
          <w:lang w:eastAsia="zh-CN"/>
        </w:rPr>
        <w:t>:</w:t>
      </w:r>
    </w:p>
    <w:p w14:paraId="674EF085" w14:textId="56822CDC" w:rsidR="000F164B" w:rsidRPr="000F164B" w:rsidRDefault="005B1401" w:rsidP="000F164B">
      <w:pPr>
        <w:pStyle w:val="ListParagraph"/>
        <w:numPr>
          <w:ilvl w:val="0"/>
          <w:numId w:val="13"/>
        </w:numPr>
        <w:ind w:firstLineChars="0"/>
        <w:rPr>
          <w:b/>
          <w:i/>
        </w:rPr>
      </w:pPr>
      <w:r>
        <w:rPr>
          <w:b/>
          <w:i/>
          <w:lang w:val="en-GB"/>
        </w:rPr>
        <w:t xml:space="preserve">From </w:t>
      </w:r>
      <w:r w:rsidR="000F164B">
        <w:rPr>
          <w:b/>
          <w:i/>
        </w:rPr>
        <w:t xml:space="preserve">RAN1 perspective, there is no concern on </w:t>
      </w:r>
      <w:r w:rsidR="000F164B">
        <w:rPr>
          <w:b/>
          <w:i/>
          <w:lang w:val="en-GB"/>
        </w:rPr>
        <w:t>the working assumption, which aligns with existing RAN1 agreement.</w:t>
      </w:r>
    </w:p>
    <w:p w14:paraId="7214CE00" w14:textId="41A3BE51" w:rsidR="000F164B" w:rsidRPr="00FC4862" w:rsidRDefault="000F164B" w:rsidP="000F164B">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FC4862">
        <w:rPr>
          <w:rFonts w:ascii="Times New Roman" w:eastAsia="SimSun" w:hAnsi="Times New Roman" w:cs="Times New Roman"/>
          <w:b/>
          <w:i/>
          <w:lang w:eastAsia="zh-CN"/>
        </w:rPr>
        <w:t>Proposal</w:t>
      </w:r>
      <w:r>
        <w:rPr>
          <w:rFonts w:ascii="Times New Roman" w:eastAsia="SimSun" w:hAnsi="Times New Roman" w:cs="Times New Roman"/>
          <w:b/>
          <w:i/>
          <w:lang w:eastAsia="zh-CN"/>
        </w:rPr>
        <w:t xml:space="preserve"> 2</w:t>
      </w:r>
      <w:r w:rsidRPr="00FC4862">
        <w:rPr>
          <w:rFonts w:ascii="Times New Roman" w:eastAsia="SimSun" w:hAnsi="Times New Roman" w:cs="Times New Roman"/>
          <w:b/>
          <w:i/>
          <w:lang w:eastAsia="zh-CN"/>
        </w:rPr>
        <w:t xml:space="preserve">:  </w:t>
      </w:r>
      <w:r>
        <w:rPr>
          <w:rFonts w:ascii="Times New Roman" w:eastAsia="SimSun" w:hAnsi="Times New Roman" w:cs="Times New Roman"/>
          <w:b/>
          <w:i/>
          <w:lang w:eastAsia="zh-CN"/>
        </w:rPr>
        <w:t>Reply to Q2 as follows</w:t>
      </w:r>
      <w:r>
        <w:rPr>
          <w:rFonts w:ascii="Times New Roman" w:eastAsia="SimSun" w:hAnsi="Times New Roman" w:cs="Times New Roman" w:hint="eastAsia"/>
          <w:b/>
          <w:i/>
          <w:lang w:eastAsia="zh-CN"/>
        </w:rPr>
        <w:t>:</w:t>
      </w:r>
    </w:p>
    <w:p w14:paraId="33180054" w14:textId="25B0ACF7" w:rsidR="00643548" w:rsidRPr="00FC4862" w:rsidRDefault="00643548" w:rsidP="00643548">
      <w:pPr>
        <w:pStyle w:val="ListParagraph"/>
        <w:numPr>
          <w:ilvl w:val="0"/>
          <w:numId w:val="13"/>
        </w:numPr>
        <w:ind w:firstLineChars="0"/>
        <w:rPr>
          <w:b/>
          <w:i/>
        </w:rPr>
      </w:pPr>
      <w:r>
        <w:rPr>
          <w:b/>
          <w:i/>
          <w:lang w:val="en-US"/>
        </w:rPr>
        <w:lastRenderedPageBreak/>
        <w:t xml:space="preserve">Considering the difficulty to change the RAN2 </w:t>
      </w:r>
      <w:r w:rsidRPr="00643548">
        <w:rPr>
          <w:b/>
          <w:i/>
          <w:lang w:val="en-US"/>
        </w:rPr>
        <w:t>speci</w:t>
      </w:r>
      <w:r w:rsidR="0006181C">
        <w:rPr>
          <w:b/>
          <w:i/>
          <w:lang w:val="en-US"/>
        </w:rPr>
        <w:t>fi</w:t>
      </w:r>
      <w:r w:rsidR="000A10E5">
        <w:rPr>
          <w:b/>
          <w:i/>
          <w:lang w:val="en-US"/>
        </w:rPr>
        <w:t>c</w:t>
      </w:r>
      <w:r w:rsidRPr="00643548">
        <w:rPr>
          <w:b/>
          <w:i/>
          <w:lang w:val="en-US"/>
        </w:rPr>
        <w:t>ation at</w:t>
      </w:r>
      <w:r>
        <w:rPr>
          <w:b/>
          <w:i/>
          <w:lang w:val="en-US"/>
        </w:rPr>
        <w:t xml:space="preserve"> the late-stage maintenance, </w:t>
      </w:r>
      <w:r w:rsidR="004D549A">
        <w:rPr>
          <w:b/>
          <w:i/>
          <w:lang w:val="en-US"/>
        </w:rPr>
        <w:t>RAN1</w:t>
      </w:r>
      <w:r w:rsidR="004D549A" w:rsidRPr="00643548">
        <w:rPr>
          <w:b/>
          <w:i/>
          <w:lang w:val="en-US"/>
        </w:rPr>
        <w:t xml:space="preserve"> </w:t>
      </w:r>
      <w:r w:rsidRPr="00643548">
        <w:rPr>
          <w:b/>
          <w:i/>
          <w:lang w:val="en-US"/>
        </w:rPr>
        <w:t>can accept the current RAN2 specification</w:t>
      </w:r>
      <w:r w:rsidR="004D2901">
        <w:rPr>
          <w:b/>
          <w:i/>
          <w:lang w:val="en-US"/>
        </w:rPr>
        <w:t>.</w:t>
      </w:r>
    </w:p>
    <w:p w14:paraId="3A24DBFB" w14:textId="77777777" w:rsidR="00643548" w:rsidRPr="00FC4862" w:rsidRDefault="00643548" w:rsidP="00643548">
      <w:pPr>
        <w:pStyle w:val="ListParagraph"/>
        <w:ind w:left="420" w:firstLineChars="0" w:firstLine="0"/>
        <w:rPr>
          <w:b/>
          <w:i/>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A5EA05" w14:textId="09B3CC58" w:rsidR="00807814" w:rsidRPr="00807814" w:rsidRDefault="00807814" w:rsidP="00807814">
      <w:pPr>
        <w:pStyle w:val="ListParagraph"/>
        <w:numPr>
          <w:ilvl w:val="0"/>
          <w:numId w:val="10"/>
        </w:numPr>
        <w:spacing w:after="60"/>
        <w:ind w:firstLineChars="0"/>
        <w:rPr>
          <w:sz w:val="20"/>
          <w:szCs w:val="20"/>
          <w:lang w:val="en-US"/>
        </w:rPr>
      </w:pPr>
      <w:bookmarkStart w:id="10" w:name="_Ref37322237"/>
      <w:bookmarkEnd w:id="10"/>
      <w:r w:rsidRPr="00807814">
        <w:rPr>
          <w:sz w:val="20"/>
          <w:szCs w:val="16"/>
          <w:lang w:val="en-US"/>
        </w:rPr>
        <w:t>R2-2104475, “LS on R16 V2X for PUCCH reporting and for minimum time gap”, RAN2</w:t>
      </w:r>
      <w:r w:rsidRPr="00807814">
        <w:rPr>
          <w:sz w:val="20"/>
          <w:szCs w:val="20"/>
          <w:lang w:val="en-US"/>
        </w:rPr>
        <w:t>, April, 2021.</w:t>
      </w:r>
    </w:p>
    <w:sectPr w:rsidR="00807814" w:rsidRPr="008078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C080A" w14:textId="77777777" w:rsidR="00E7556E" w:rsidRDefault="00E7556E">
      <w:pPr>
        <w:spacing w:after="0" w:line="240" w:lineRule="auto"/>
      </w:pPr>
    </w:p>
  </w:endnote>
  <w:endnote w:type="continuationSeparator" w:id="0">
    <w:p w14:paraId="2581867E" w14:textId="77777777" w:rsidR="00E7556E" w:rsidRDefault="00E75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751D9" w14:textId="77777777" w:rsidR="00E7556E" w:rsidRDefault="00E7556E">
      <w:pPr>
        <w:spacing w:after="0" w:line="240" w:lineRule="auto"/>
      </w:pPr>
    </w:p>
  </w:footnote>
  <w:footnote w:type="continuationSeparator" w:id="0">
    <w:p w14:paraId="68684777" w14:textId="77777777" w:rsidR="00E7556E" w:rsidRDefault="00E7556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463018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9" w15:restartNumberingAfterBreak="0">
    <w:nsid w:val="4BA40865"/>
    <w:multiLevelType w:val="hybridMultilevel"/>
    <w:tmpl w:val="6EDA01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10"/>
  </w:num>
  <w:num w:numId="4">
    <w:abstractNumId w:val="14"/>
  </w:num>
  <w:num w:numId="5">
    <w:abstractNumId w:val="5"/>
  </w:num>
  <w:num w:numId="6">
    <w:abstractNumId w:val="0"/>
  </w:num>
  <w:num w:numId="7">
    <w:abstractNumId w:val="1"/>
  </w:num>
  <w:num w:numId="8">
    <w:abstractNumId w:val="6"/>
  </w:num>
  <w:num w:numId="9">
    <w:abstractNumId w:val="15"/>
  </w:num>
  <w:num w:numId="10">
    <w:abstractNumId w:val="4"/>
  </w:num>
  <w:num w:numId="11">
    <w:abstractNumId w:val="13"/>
  </w:num>
  <w:num w:numId="12">
    <w:abstractNumId w:val="12"/>
  </w:num>
  <w:num w:numId="13">
    <w:abstractNumId w:val="2"/>
  </w:num>
  <w:num w:numId="14">
    <w:abstractNumId w:val="11"/>
  </w:num>
  <w:num w:numId="15">
    <w:abstractNumId w:val="9"/>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398"/>
    <w:rsid w:val="00015D88"/>
    <w:rsid w:val="00022D77"/>
    <w:rsid w:val="00023F41"/>
    <w:rsid w:val="000246A0"/>
    <w:rsid w:val="0003110F"/>
    <w:rsid w:val="000355FE"/>
    <w:rsid w:val="00035C02"/>
    <w:rsid w:val="00036EDF"/>
    <w:rsid w:val="000378A8"/>
    <w:rsid w:val="00037A85"/>
    <w:rsid w:val="00044938"/>
    <w:rsid w:val="000523F4"/>
    <w:rsid w:val="00052DF7"/>
    <w:rsid w:val="00053070"/>
    <w:rsid w:val="00053DE2"/>
    <w:rsid w:val="000541C2"/>
    <w:rsid w:val="0005561A"/>
    <w:rsid w:val="00061289"/>
    <w:rsid w:val="0006181C"/>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0E5"/>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164B"/>
    <w:rsid w:val="000F3F18"/>
    <w:rsid w:val="000F42E9"/>
    <w:rsid w:val="000F464A"/>
    <w:rsid w:val="000F79E4"/>
    <w:rsid w:val="0010077B"/>
    <w:rsid w:val="001010F3"/>
    <w:rsid w:val="00105CE6"/>
    <w:rsid w:val="001064C1"/>
    <w:rsid w:val="00112715"/>
    <w:rsid w:val="00117BA6"/>
    <w:rsid w:val="00120D2A"/>
    <w:rsid w:val="00127162"/>
    <w:rsid w:val="001272D9"/>
    <w:rsid w:val="0013019E"/>
    <w:rsid w:val="00130777"/>
    <w:rsid w:val="0013084C"/>
    <w:rsid w:val="00132C54"/>
    <w:rsid w:val="001347E6"/>
    <w:rsid w:val="00135740"/>
    <w:rsid w:val="00136172"/>
    <w:rsid w:val="001375B5"/>
    <w:rsid w:val="00147772"/>
    <w:rsid w:val="001501F6"/>
    <w:rsid w:val="00151364"/>
    <w:rsid w:val="001537BD"/>
    <w:rsid w:val="0015392C"/>
    <w:rsid w:val="00153CA7"/>
    <w:rsid w:val="00154AB2"/>
    <w:rsid w:val="00154E51"/>
    <w:rsid w:val="001723BD"/>
    <w:rsid w:val="0017401A"/>
    <w:rsid w:val="00175DED"/>
    <w:rsid w:val="00181CD6"/>
    <w:rsid w:val="00182591"/>
    <w:rsid w:val="00185315"/>
    <w:rsid w:val="0018642D"/>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C6BBF"/>
    <w:rsid w:val="001D0148"/>
    <w:rsid w:val="001D348D"/>
    <w:rsid w:val="001D416B"/>
    <w:rsid w:val="001D5C97"/>
    <w:rsid w:val="001D64D8"/>
    <w:rsid w:val="001D7D7C"/>
    <w:rsid w:val="001E0073"/>
    <w:rsid w:val="001E0767"/>
    <w:rsid w:val="001E1626"/>
    <w:rsid w:val="001F0F9E"/>
    <w:rsid w:val="001F115A"/>
    <w:rsid w:val="001F2261"/>
    <w:rsid w:val="001F42D7"/>
    <w:rsid w:val="001F701C"/>
    <w:rsid w:val="00200858"/>
    <w:rsid w:val="00201334"/>
    <w:rsid w:val="00206C98"/>
    <w:rsid w:val="00207EE1"/>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70737"/>
    <w:rsid w:val="002723E7"/>
    <w:rsid w:val="00276A91"/>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0FFB"/>
    <w:rsid w:val="003113F4"/>
    <w:rsid w:val="00312848"/>
    <w:rsid w:val="00313C6C"/>
    <w:rsid w:val="0031420D"/>
    <w:rsid w:val="00317AD9"/>
    <w:rsid w:val="00321E0A"/>
    <w:rsid w:val="003249C4"/>
    <w:rsid w:val="00327AD2"/>
    <w:rsid w:val="00331287"/>
    <w:rsid w:val="00332D40"/>
    <w:rsid w:val="00334838"/>
    <w:rsid w:val="0033578C"/>
    <w:rsid w:val="0033720E"/>
    <w:rsid w:val="003405BA"/>
    <w:rsid w:val="0034220D"/>
    <w:rsid w:val="00343B6B"/>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005E"/>
    <w:rsid w:val="003D38BE"/>
    <w:rsid w:val="003E304E"/>
    <w:rsid w:val="003E54C1"/>
    <w:rsid w:val="003E7714"/>
    <w:rsid w:val="003E78D9"/>
    <w:rsid w:val="003F17F1"/>
    <w:rsid w:val="00406CD2"/>
    <w:rsid w:val="00412DA0"/>
    <w:rsid w:val="0041372D"/>
    <w:rsid w:val="004148FB"/>
    <w:rsid w:val="0041794F"/>
    <w:rsid w:val="004241D1"/>
    <w:rsid w:val="00425154"/>
    <w:rsid w:val="00427596"/>
    <w:rsid w:val="004308F0"/>
    <w:rsid w:val="00431C6C"/>
    <w:rsid w:val="00432C6F"/>
    <w:rsid w:val="004346CD"/>
    <w:rsid w:val="0043488E"/>
    <w:rsid w:val="00435126"/>
    <w:rsid w:val="00435EF5"/>
    <w:rsid w:val="0043690A"/>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61C4"/>
    <w:rsid w:val="00472CE7"/>
    <w:rsid w:val="004730E8"/>
    <w:rsid w:val="0047377A"/>
    <w:rsid w:val="004741A9"/>
    <w:rsid w:val="00475377"/>
    <w:rsid w:val="00486FBC"/>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BC5"/>
    <w:rsid w:val="004C51E4"/>
    <w:rsid w:val="004D072B"/>
    <w:rsid w:val="004D2901"/>
    <w:rsid w:val="004D4067"/>
    <w:rsid w:val="004D4C6F"/>
    <w:rsid w:val="004D506A"/>
    <w:rsid w:val="004D549A"/>
    <w:rsid w:val="004E15B1"/>
    <w:rsid w:val="004E2907"/>
    <w:rsid w:val="004E588A"/>
    <w:rsid w:val="004E5C28"/>
    <w:rsid w:val="004F092D"/>
    <w:rsid w:val="004F2FBC"/>
    <w:rsid w:val="004F4871"/>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7172B"/>
    <w:rsid w:val="00571776"/>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401"/>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0E28"/>
    <w:rsid w:val="005F12AA"/>
    <w:rsid w:val="005F26A8"/>
    <w:rsid w:val="005F6987"/>
    <w:rsid w:val="005F71F8"/>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43548"/>
    <w:rsid w:val="0065595E"/>
    <w:rsid w:val="00662505"/>
    <w:rsid w:val="00666292"/>
    <w:rsid w:val="006665EE"/>
    <w:rsid w:val="00667FF8"/>
    <w:rsid w:val="006728BB"/>
    <w:rsid w:val="00672BE5"/>
    <w:rsid w:val="00673D50"/>
    <w:rsid w:val="006817E1"/>
    <w:rsid w:val="006827E2"/>
    <w:rsid w:val="00682F65"/>
    <w:rsid w:val="00687E55"/>
    <w:rsid w:val="00696D98"/>
    <w:rsid w:val="006A35B1"/>
    <w:rsid w:val="006A52D1"/>
    <w:rsid w:val="006A59DB"/>
    <w:rsid w:val="006A7138"/>
    <w:rsid w:val="006B0E74"/>
    <w:rsid w:val="006B2F30"/>
    <w:rsid w:val="006B396B"/>
    <w:rsid w:val="006B41C0"/>
    <w:rsid w:val="006B4473"/>
    <w:rsid w:val="006B4CBF"/>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5F7"/>
    <w:rsid w:val="00767EA8"/>
    <w:rsid w:val="0077351B"/>
    <w:rsid w:val="007747C5"/>
    <w:rsid w:val="00775A81"/>
    <w:rsid w:val="00776475"/>
    <w:rsid w:val="00776904"/>
    <w:rsid w:val="007826EB"/>
    <w:rsid w:val="007835EC"/>
    <w:rsid w:val="00783FB2"/>
    <w:rsid w:val="007874B7"/>
    <w:rsid w:val="00795980"/>
    <w:rsid w:val="00796678"/>
    <w:rsid w:val="007A28AD"/>
    <w:rsid w:val="007A2CFA"/>
    <w:rsid w:val="007A5475"/>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07814"/>
    <w:rsid w:val="008079D6"/>
    <w:rsid w:val="00811814"/>
    <w:rsid w:val="00815613"/>
    <w:rsid w:val="00816757"/>
    <w:rsid w:val="008168F5"/>
    <w:rsid w:val="0081698E"/>
    <w:rsid w:val="00816A74"/>
    <w:rsid w:val="0081723F"/>
    <w:rsid w:val="008217AA"/>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2B16"/>
    <w:rsid w:val="008E42B6"/>
    <w:rsid w:val="008E51B5"/>
    <w:rsid w:val="008E5D06"/>
    <w:rsid w:val="008E7C4B"/>
    <w:rsid w:val="008F2A80"/>
    <w:rsid w:val="0090320B"/>
    <w:rsid w:val="0090554A"/>
    <w:rsid w:val="00905972"/>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593D"/>
    <w:rsid w:val="00975A34"/>
    <w:rsid w:val="009801B7"/>
    <w:rsid w:val="00980739"/>
    <w:rsid w:val="0098184D"/>
    <w:rsid w:val="00986BF3"/>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3C0C"/>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C7CF7"/>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49EF"/>
    <w:rsid w:val="00B414E9"/>
    <w:rsid w:val="00B45E2B"/>
    <w:rsid w:val="00B45E31"/>
    <w:rsid w:val="00B46611"/>
    <w:rsid w:val="00B46B36"/>
    <w:rsid w:val="00B530B4"/>
    <w:rsid w:val="00B5364D"/>
    <w:rsid w:val="00B54E3F"/>
    <w:rsid w:val="00B552C1"/>
    <w:rsid w:val="00B5688D"/>
    <w:rsid w:val="00B705E8"/>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E0351"/>
    <w:rsid w:val="00BE0C5A"/>
    <w:rsid w:val="00BE1704"/>
    <w:rsid w:val="00BE1D5E"/>
    <w:rsid w:val="00BE2B2C"/>
    <w:rsid w:val="00BE3071"/>
    <w:rsid w:val="00BF15E0"/>
    <w:rsid w:val="00BF2B49"/>
    <w:rsid w:val="00BF3BA5"/>
    <w:rsid w:val="00BF3DF1"/>
    <w:rsid w:val="00BF48F3"/>
    <w:rsid w:val="00C0064E"/>
    <w:rsid w:val="00C02BD8"/>
    <w:rsid w:val="00C05B77"/>
    <w:rsid w:val="00C10406"/>
    <w:rsid w:val="00C10707"/>
    <w:rsid w:val="00C10FA4"/>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4883"/>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C7EE1"/>
    <w:rsid w:val="00CD2251"/>
    <w:rsid w:val="00CD3505"/>
    <w:rsid w:val="00CD376E"/>
    <w:rsid w:val="00CD4353"/>
    <w:rsid w:val="00CD469C"/>
    <w:rsid w:val="00CD4FBD"/>
    <w:rsid w:val="00CD5A1F"/>
    <w:rsid w:val="00CD7828"/>
    <w:rsid w:val="00CE2F3A"/>
    <w:rsid w:val="00CE5A61"/>
    <w:rsid w:val="00CE6F7D"/>
    <w:rsid w:val="00CF540B"/>
    <w:rsid w:val="00D04688"/>
    <w:rsid w:val="00D054B4"/>
    <w:rsid w:val="00D06284"/>
    <w:rsid w:val="00D12231"/>
    <w:rsid w:val="00D123A6"/>
    <w:rsid w:val="00D12FAC"/>
    <w:rsid w:val="00D138B3"/>
    <w:rsid w:val="00D1499A"/>
    <w:rsid w:val="00D200D2"/>
    <w:rsid w:val="00D20638"/>
    <w:rsid w:val="00D20993"/>
    <w:rsid w:val="00D2641D"/>
    <w:rsid w:val="00D26C18"/>
    <w:rsid w:val="00D3155E"/>
    <w:rsid w:val="00D31E5C"/>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0D39"/>
    <w:rsid w:val="00D9121D"/>
    <w:rsid w:val="00D91F54"/>
    <w:rsid w:val="00D95165"/>
    <w:rsid w:val="00DA02ED"/>
    <w:rsid w:val="00DA07E7"/>
    <w:rsid w:val="00DA0DEF"/>
    <w:rsid w:val="00DA1EE9"/>
    <w:rsid w:val="00DA6A1E"/>
    <w:rsid w:val="00DB1B96"/>
    <w:rsid w:val="00DC1585"/>
    <w:rsid w:val="00DC213D"/>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12A3"/>
    <w:rsid w:val="00E1429F"/>
    <w:rsid w:val="00E17AA9"/>
    <w:rsid w:val="00E20DC0"/>
    <w:rsid w:val="00E21668"/>
    <w:rsid w:val="00E2237D"/>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556E"/>
    <w:rsid w:val="00E76B33"/>
    <w:rsid w:val="00E77CDC"/>
    <w:rsid w:val="00E80DF4"/>
    <w:rsid w:val="00E82B6C"/>
    <w:rsid w:val="00E874B2"/>
    <w:rsid w:val="00E878EB"/>
    <w:rsid w:val="00E90097"/>
    <w:rsid w:val="00E92DB9"/>
    <w:rsid w:val="00E93C4E"/>
    <w:rsid w:val="00EA1189"/>
    <w:rsid w:val="00EA2477"/>
    <w:rsid w:val="00EA30FE"/>
    <w:rsid w:val="00EB102B"/>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7231"/>
    <w:rsid w:val="00EE789D"/>
    <w:rsid w:val="00EF0289"/>
    <w:rsid w:val="00EF3D84"/>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23F1"/>
    <w:rsid w:val="00F862A6"/>
    <w:rsid w:val="00F86904"/>
    <w:rsid w:val="00F87521"/>
    <w:rsid w:val="00F92A18"/>
    <w:rsid w:val="00F92A96"/>
    <w:rsid w:val="00F95121"/>
    <w:rsid w:val="00FA0678"/>
    <w:rsid w:val="00FA5DB8"/>
    <w:rsid w:val="00FA63EE"/>
    <w:rsid w:val="00FB0699"/>
    <w:rsid w:val="00FB2439"/>
    <w:rsid w:val="00FB5DDB"/>
    <w:rsid w:val="00FB6C8F"/>
    <w:rsid w:val="00FB6DAF"/>
    <w:rsid w:val="00FC1940"/>
    <w:rsid w:val="00FC2B11"/>
    <w:rsid w:val="00FC4862"/>
    <w:rsid w:val="00FD19DD"/>
    <w:rsid w:val="00FD6ADE"/>
    <w:rsid w:val="00FE3818"/>
    <w:rsid w:val="00FE65BC"/>
    <w:rsid w:val="00FF24B5"/>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AC952-4F03-4EFE-B135-0297A9BAF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Webb2</cp:lastModifiedBy>
  <cp:revision>5</cp:revision>
  <dcterms:created xsi:type="dcterms:W3CDTF">2021-05-11T11:02:00Z</dcterms:created>
  <dcterms:modified xsi:type="dcterms:W3CDTF">2021-05-11T16:42:00Z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(3)UxIefgTv06DVjE6rqqV+sWhwSp3yPb5/ehcfIkJAoDV5FDc+nfFxbjpJ5f1VTZoimJ1p6Jtg
v9vOWD4mww+UHm0I2N8Y/1eFqV8XNHzZgyLBLfxfBAMR7ZUXDEIX/zotXYLyXE1ekQMfBkUm
aFBWdcNFS04kUppOzvZYRooMXqNWj6ygNmb8RnlqMX3dXU2Me9q/v+65XvfNK9Uvb7J3rCjs
rpAUz/D1ohpiMFCCcc</vt:lpwstr>
  </property>
  <property fmtid="{D5CDD505-2E9C-101B-9397-08002B2CF9AE}" pid="3" name="_2015_ms_pID_7253431">
    <vt:lpwstr>W49Fywe5F10wgpn2iAx+xP5u0fEUjB/eRXW3bWeS3OySBx+0rsYpks
LgCDQehziQJRGryU76PMqjishHHFrFP521Dhab0tdCL1bJ9BM+l2d4kdre2ywywXA0+1CRMv
s2y7XH/XzPoK31IYcmMytz7DWNT966X5DYiST9itQjZ5yb2YVH+i3CHjrTibuDbM4kNAITVy
HmYp94dOJxmMN+bKnmvssbWYL1H/W0i3yuR/</vt:lpwstr>
  </property>
  <property fmtid="{D5CDD505-2E9C-101B-9397-08002B2CF9AE}" pid="4" name="_2015_ms_pID_7253432">
    <vt:lpwstr>BN088xgku2AvTEvYMZzqzrg=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1618802537</vt:lpwstr>
  </property>
</Properties>
</file>