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4DBBF6AD" w:rsidR="00747357" w:rsidRPr="00FA16A3" w:rsidRDefault="00747357" w:rsidP="004B5F38">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FA16A3">
        <w:rPr>
          <w:rFonts w:ascii="Arial" w:eastAsia="Yu Mincho" w:hAnsi="Arial" w:cs="Arial"/>
          <w:b/>
          <w:bCs/>
          <w:noProof/>
          <w:sz w:val="24"/>
          <w:szCs w:val="24"/>
          <w:lang w:val="de-DE"/>
        </w:rPr>
        <w:t>3GPP TSG RAN WG1</w:t>
      </w:r>
      <w:r w:rsidRPr="00FA16A3">
        <w:rPr>
          <w:rFonts w:ascii="Arial" w:eastAsia="Yu Mincho" w:hAnsi="Arial" w:cs="Arial"/>
          <w:b/>
          <w:bCs/>
          <w:noProof/>
          <w:sz w:val="24"/>
          <w:szCs w:val="24"/>
          <w:lang w:val="de-DE" w:eastAsia="ja-JP"/>
        </w:rPr>
        <w:t xml:space="preserve"> #10</w:t>
      </w:r>
      <w:r w:rsidR="000D620A">
        <w:rPr>
          <w:rFonts w:ascii="Arial" w:eastAsia="Yu Mincho" w:hAnsi="Arial" w:cs="Arial"/>
          <w:b/>
          <w:bCs/>
          <w:noProof/>
          <w:sz w:val="24"/>
          <w:szCs w:val="24"/>
          <w:lang w:val="de-DE" w:eastAsia="ja-JP"/>
        </w:rPr>
        <w:t>5</w:t>
      </w:r>
      <w:r w:rsidR="00FA16A3" w:rsidRPr="00FA16A3">
        <w:rPr>
          <w:rFonts w:ascii="Arial" w:eastAsia="Yu Mincho" w:hAnsi="Arial" w:cs="Arial"/>
          <w:b/>
          <w:bCs/>
          <w:noProof/>
          <w:sz w:val="24"/>
          <w:szCs w:val="24"/>
          <w:lang w:val="de-DE" w:eastAsia="ja-JP"/>
        </w:rPr>
        <w:t>-</w:t>
      </w:r>
      <w:r w:rsidRPr="00FA16A3">
        <w:rPr>
          <w:rFonts w:ascii="Arial" w:eastAsia="Yu Mincho" w:hAnsi="Arial" w:cs="Arial"/>
          <w:b/>
          <w:bCs/>
          <w:noProof/>
          <w:sz w:val="24"/>
          <w:szCs w:val="24"/>
          <w:lang w:val="de-DE" w:eastAsia="ja-JP"/>
        </w:rPr>
        <w:t>e</w:t>
      </w:r>
      <w:r w:rsidRPr="00FA16A3">
        <w:rPr>
          <w:rFonts w:ascii="Arial" w:eastAsia="Yu Mincho" w:hAnsi="Arial" w:cs="Arial"/>
          <w:b/>
          <w:bCs/>
          <w:noProof/>
          <w:sz w:val="24"/>
          <w:szCs w:val="24"/>
          <w:lang w:val="de-DE" w:eastAsia="ja-JP"/>
        </w:rPr>
        <w:tab/>
      </w:r>
      <w:r w:rsidRPr="00FA16A3">
        <w:rPr>
          <w:rFonts w:ascii="Arial" w:eastAsia="Yu Mincho" w:hAnsi="Arial" w:cs="Arial"/>
          <w:b/>
          <w:bCs/>
          <w:noProof/>
          <w:sz w:val="24"/>
          <w:szCs w:val="24"/>
          <w:lang w:val="de-DE" w:eastAsia="ja-JP"/>
        </w:rPr>
        <w:tab/>
      </w:r>
      <w:r w:rsidRPr="00FA16A3">
        <w:rPr>
          <w:rFonts w:ascii="Arial" w:eastAsia="Yu Mincho" w:hAnsi="Arial"/>
          <w:b/>
          <w:noProof/>
          <w:sz w:val="24"/>
          <w:szCs w:val="24"/>
          <w:lang w:val="de-DE"/>
        </w:rPr>
        <w:t>R1-</w:t>
      </w:r>
      <w:r w:rsidR="0033177D" w:rsidRPr="00FA16A3">
        <w:rPr>
          <w:rFonts w:ascii="Arial" w:eastAsia="Yu Mincho" w:hAnsi="Arial"/>
          <w:b/>
          <w:noProof/>
          <w:sz w:val="24"/>
          <w:szCs w:val="24"/>
          <w:lang w:val="de-DE"/>
        </w:rPr>
        <w:t>21</w:t>
      </w:r>
      <w:r w:rsidR="00887098">
        <w:rPr>
          <w:rFonts w:ascii="Arial" w:eastAsia="Yu Mincho" w:hAnsi="Arial"/>
          <w:b/>
          <w:noProof/>
          <w:sz w:val="24"/>
          <w:szCs w:val="24"/>
          <w:lang w:val="de-DE"/>
        </w:rPr>
        <w:t>05773</w:t>
      </w:r>
    </w:p>
    <w:p w14:paraId="5F8CFDD6" w14:textId="691FBB35" w:rsidR="00747357" w:rsidRDefault="00010DC3" w:rsidP="004B5F38">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0D620A">
        <w:rPr>
          <w:rFonts w:ascii="Arial" w:hAnsi="Arial" w:cs="Arial"/>
          <w:b/>
          <w:bCs/>
          <w:sz w:val="24"/>
          <w:szCs w:val="24"/>
          <w:lang w:val="en-US" w:eastAsia="ja-JP"/>
        </w:rPr>
        <w:t>May</w:t>
      </w:r>
      <w:r>
        <w:rPr>
          <w:rFonts w:ascii="Arial" w:hAnsi="Arial" w:cs="Arial"/>
          <w:b/>
          <w:bCs/>
          <w:sz w:val="24"/>
          <w:szCs w:val="24"/>
          <w:lang w:val="en-US" w:eastAsia="ja-JP"/>
        </w:rPr>
        <w:t xml:space="preserve"> </w:t>
      </w:r>
      <w:r w:rsidR="00FA16A3">
        <w:rPr>
          <w:rFonts w:ascii="Arial" w:hAnsi="Arial" w:cs="Arial"/>
          <w:b/>
          <w:bCs/>
          <w:sz w:val="24"/>
          <w:szCs w:val="24"/>
          <w:lang w:val="en-US" w:eastAsia="ja-JP"/>
        </w:rPr>
        <w:t>1</w:t>
      </w:r>
      <w:r w:rsidR="000D620A">
        <w:rPr>
          <w:rFonts w:ascii="Arial" w:hAnsi="Arial" w:cs="Arial"/>
          <w:b/>
          <w:bCs/>
          <w:sz w:val="24"/>
          <w:szCs w:val="24"/>
          <w:lang w:val="en-US" w:eastAsia="ja-JP"/>
        </w:rPr>
        <w:t>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FA16A3">
        <w:rPr>
          <w:rFonts w:ascii="Arial" w:hAnsi="Arial" w:cs="Arial"/>
          <w:b/>
          <w:bCs/>
          <w:sz w:val="24"/>
          <w:szCs w:val="24"/>
          <w:lang w:val="en-US" w:eastAsia="ja-JP"/>
        </w:rPr>
        <w:t xml:space="preserve"> 2</w:t>
      </w:r>
      <w:r w:rsidR="000D620A">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4B5F38">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2A68548A"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Enhancements on PUSCH repetition type A</w:t>
      </w:r>
    </w:p>
    <w:p w14:paraId="586DB488" w14:textId="7D7662D8" w:rsidR="00747357" w:rsidRPr="00747357" w:rsidRDefault="00747357" w:rsidP="004B5F38">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8.1.1</w:t>
      </w:r>
    </w:p>
    <w:p w14:paraId="03B3BB1F" w14:textId="77777777"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28E81BD1" w:rsidR="00747357" w:rsidRDefault="00747357" w:rsidP="004B5F38">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0F1CF8">
        <w:rPr>
          <w:rFonts w:eastAsia="MS Mincho"/>
          <w:lang w:eastAsia="ja-JP"/>
        </w:rPr>
        <w:t>1</w:t>
      </w:r>
      <w:r w:rsidR="00A573CF">
        <w:rPr>
          <w:rFonts w:eastAsia="MS Mincho"/>
          <w:lang w:eastAsia="ja-JP"/>
        </w:rPr>
        <w:t>-e</w:t>
      </w:r>
      <w:r>
        <w:rPr>
          <w:rFonts w:eastAsia="MS Mincho"/>
          <w:lang w:eastAsia="ja-JP"/>
        </w:rPr>
        <w:t xml:space="preserve">, </w:t>
      </w:r>
      <w:r w:rsidR="000F1CF8">
        <w:rPr>
          <w:rFonts w:eastAsia="MS Mincho"/>
          <w:lang w:eastAsia="ja-JP"/>
        </w:rPr>
        <w:t>revised</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w:t>
      </w:r>
      <w:r w:rsidR="000F1CF8">
        <w:rPr>
          <w:rFonts w:eastAsia="MS Mincho"/>
          <w:lang w:eastAsia="ja-JP"/>
        </w:rPr>
        <w:t>10855</w:t>
      </w:r>
      <w:r w:rsidR="00A573CF">
        <w:rPr>
          <w:rFonts w:eastAsia="MS Mincho"/>
          <w:lang w:eastAsia="ja-JP"/>
        </w:rPr>
        <w:t xml:space="preserve"> [1]:</w:t>
      </w:r>
    </w:p>
    <w:p w14:paraId="74587C4F" w14:textId="77777777" w:rsidR="009970DA" w:rsidRPr="009970DA" w:rsidRDefault="009970DA" w:rsidP="004B5F38">
      <w:pPr>
        <w:numPr>
          <w:ilvl w:val="0"/>
          <w:numId w:val="26"/>
        </w:numPr>
        <w:spacing w:after="0"/>
        <w:jc w:val="both"/>
        <w:rPr>
          <w:i/>
          <w:iCs/>
          <w:lang w:val="en-US" w:eastAsia="zh-CN"/>
        </w:rPr>
      </w:pPr>
      <w:r w:rsidRPr="009970DA">
        <w:rPr>
          <w:i/>
          <w:iCs/>
          <w:lang w:val="en-US" w:eastAsia="zh-CN"/>
        </w:rPr>
        <w:t>Specification of PUSCH enhancements [RAN1, RAN4]</w:t>
      </w:r>
    </w:p>
    <w:p w14:paraId="01A5DBDD" w14:textId="77777777" w:rsidR="009970DA" w:rsidRPr="009970DA" w:rsidRDefault="009970DA" w:rsidP="004B5F38">
      <w:pPr>
        <w:numPr>
          <w:ilvl w:val="1"/>
          <w:numId w:val="26"/>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52F055D2" w14:textId="77777777" w:rsidR="009970DA" w:rsidRPr="009970DA" w:rsidRDefault="009970DA" w:rsidP="004B5F38">
      <w:pPr>
        <w:numPr>
          <w:ilvl w:val="2"/>
          <w:numId w:val="26"/>
        </w:numPr>
        <w:spacing w:after="0"/>
        <w:jc w:val="both"/>
        <w:rPr>
          <w:i/>
          <w:iCs/>
          <w:lang w:eastAsia="zh-CN"/>
        </w:rPr>
      </w:pPr>
      <w:r w:rsidRPr="009970DA">
        <w:rPr>
          <w:i/>
          <w:iCs/>
          <w:lang w:eastAsia="zh-CN"/>
        </w:rPr>
        <w:t>Increasing the maximum number of repetitions up to a number to be determined during the course of the work.</w:t>
      </w:r>
    </w:p>
    <w:p w14:paraId="69193D64" w14:textId="77777777" w:rsidR="009970DA" w:rsidRPr="009970DA" w:rsidRDefault="009970DA" w:rsidP="004B5F38">
      <w:pPr>
        <w:numPr>
          <w:ilvl w:val="2"/>
          <w:numId w:val="26"/>
        </w:numPr>
        <w:spacing w:after="0"/>
        <w:jc w:val="both"/>
        <w:rPr>
          <w:i/>
          <w:iCs/>
          <w:lang w:eastAsia="zh-CN"/>
        </w:rPr>
      </w:pPr>
      <w:r w:rsidRPr="009970DA">
        <w:rPr>
          <w:i/>
          <w:iCs/>
          <w:lang w:eastAsia="zh-CN"/>
        </w:rPr>
        <w:t>The number of repetitions counted on the basis of available UL slots.</w:t>
      </w:r>
    </w:p>
    <w:p w14:paraId="08552469" w14:textId="77777777" w:rsidR="009970DA" w:rsidRPr="009970DA" w:rsidRDefault="009970DA" w:rsidP="004B5F38">
      <w:pPr>
        <w:numPr>
          <w:ilvl w:val="1"/>
          <w:numId w:val="26"/>
        </w:numPr>
        <w:spacing w:after="0"/>
        <w:jc w:val="both"/>
        <w:rPr>
          <w:i/>
          <w:iCs/>
          <w:lang w:eastAsia="zh-CN"/>
        </w:rPr>
      </w:pPr>
      <w:r w:rsidRPr="009970DA">
        <w:rPr>
          <w:i/>
          <w:iCs/>
          <w:lang w:eastAsia="zh-CN"/>
        </w:rPr>
        <w:t>Specify mechanism(s) to support TB processing over multi-slot PUSCH [RAN1]</w:t>
      </w:r>
    </w:p>
    <w:p w14:paraId="45628605" w14:textId="77777777" w:rsidR="009970DA" w:rsidRPr="009970DA" w:rsidRDefault="009970DA" w:rsidP="004B5F38">
      <w:pPr>
        <w:numPr>
          <w:ilvl w:val="2"/>
          <w:numId w:val="26"/>
        </w:numPr>
        <w:spacing w:after="0"/>
        <w:jc w:val="both"/>
        <w:rPr>
          <w:i/>
          <w:iCs/>
          <w:lang w:eastAsia="zh-CN"/>
        </w:rPr>
      </w:pPr>
      <w:r w:rsidRPr="009970DA">
        <w:rPr>
          <w:i/>
          <w:iCs/>
          <w:lang w:eastAsia="zh-CN"/>
        </w:rPr>
        <w:t xml:space="preserve">TBS determined based on multiple slots and transmitted over multiple slots. </w:t>
      </w:r>
    </w:p>
    <w:p w14:paraId="6FBC384B" w14:textId="77777777" w:rsidR="009970DA" w:rsidRPr="009970DA" w:rsidRDefault="009970DA" w:rsidP="004B5F38">
      <w:pPr>
        <w:numPr>
          <w:ilvl w:val="1"/>
          <w:numId w:val="26"/>
        </w:numPr>
        <w:spacing w:after="0"/>
        <w:jc w:val="both"/>
        <w:rPr>
          <w:i/>
          <w:iCs/>
          <w:lang w:eastAsia="zh-CN"/>
        </w:rPr>
      </w:pPr>
      <w:r w:rsidRPr="009970DA">
        <w:rPr>
          <w:i/>
          <w:iCs/>
          <w:lang w:eastAsia="zh-CN"/>
        </w:rPr>
        <w:t>Specify mechanism(s) to enable joint channel estimation [RAN1, RAN4]</w:t>
      </w:r>
    </w:p>
    <w:p w14:paraId="22C88438" w14:textId="77777777" w:rsidR="009970DA" w:rsidRPr="009970DA" w:rsidRDefault="009970DA" w:rsidP="004B5F38">
      <w:pPr>
        <w:numPr>
          <w:ilvl w:val="2"/>
          <w:numId w:val="26"/>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01850C46" w14:textId="77777777" w:rsidR="009970DA" w:rsidRPr="009970DA" w:rsidRDefault="009970DA" w:rsidP="004B5F38">
      <w:pPr>
        <w:numPr>
          <w:ilvl w:val="3"/>
          <w:numId w:val="26"/>
        </w:numPr>
        <w:spacing w:after="0"/>
        <w:jc w:val="both"/>
        <w:rPr>
          <w:i/>
          <w:iCs/>
          <w:lang w:eastAsia="zh-CN"/>
        </w:rPr>
      </w:pPr>
      <w:r w:rsidRPr="009970DA">
        <w:rPr>
          <w:i/>
          <w:iCs/>
          <w:lang w:eastAsia="zh-CN"/>
        </w:rPr>
        <w:t>Potential optimization of DMRS location/granularity in time domain is not precluded</w:t>
      </w:r>
    </w:p>
    <w:p w14:paraId="6834882F" w14:textId="77777777" w:rsidR="009970DA" w:rsidRPr="009970DA" w:rsidRDefault="009970DA" w:rsidP="004B5F38">
      <w:pPr>
        <w:numPr>
          <w:ilvl w:val="2"/>
          <w:numId w:val="26"/>
        </w:numPr>
        <w:spacing w:after="0"/>
        <w:jc w:val="both"/>
        <w:rPr>
          <w:i/>
          <w:iCs/>
          <w:lang w:eastAsia="zh-CN"/>
        </w:rPr>
      </w:pPr>
      <w:r w:rsidRPr="009970DA">
        <w:rPr>
          <w:i/>
          <w:iCs/>
          <w:lang w:eastAsia="zh-CN"/>
        </w:rPr>
        <w:t>Inter-slot frequency hopping with inter-slot bundling to enable joint channel estimation [RAN1]</w:t>
      </w:r>
    </w:p>
    <w:p w14:paraId="42595A1A" w14:textId="77777777" w:rsidR="009970DA" w:rsidRPr="009970DA" w:rsidRDefault="009970DA" w:rsidP="004B5F38">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78E27361" w14:textId="77777777" w:rsidR="009970DA" w:rsidRPr="009970DA" w:rsidRDefault="009970DA" w:rsidP="004B5F38">
      <w:pPr>
        <w:numPr>
          <w:ilvl w:val="1"/>
          <w:numId w:val="26"/>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22714B93" w14:textId="77777777" w:rsidR="009970DA" w:rsidRPr="009970DA" w:rsidRDefault="009970DA" w:rsidP="004B5F38">
      <w:pPr>
        <w:numPr>
          <w:ilvl w:val="1"/>
          <w:numId w:val="26"/>
        </w:numPr>
        <w:spacing w:after="0"/>
        <w:jc w:val="both"/>
        <w:rPr>
          <w:i/>
          <w:iCs/>
          <w:lang w:val="en-US" w:eastAsia="zh-CN"/>
        </w:rPr>
      </w:pPr>
      <w:r w:rsidRPr="009970DA">
        <w:rPr>
          <w:i/>
          <w:iCs/>
          <w:lang w:val="en-US" w:eastAsia="zh-CN"/>
        </w:rPr>
        <w:t>Specify mechanism to support DMRS bundling across PUCCH repetitions [RAN1, RAN4]</w:t>
      </w:r>
    </w:p>
    <w:p w14:paraId="6F6CF947" w14:textId="77777777" w:rsidR="009970DA" w:rsidRPr="009970DA" w:rsidRDefault="009970DA" w:rsidP="004B5F38">
      <w:pPr>
        <w:numPr>
          <w:ilvl w:val="2"/>
          <w:numId w:val="26"/>
        </w:numPr>
        <w:spacing w:after="0"/>
        <w:jc w:val="both"/>
        <w:rPr>
          <w:i/>
          <w:iCs/>
          <w:lang w:eastAsia="zh-CN"/>
        </w:rPr>
      </w:pPr>
      <w:r w:rsidRPr="009970DA">
        <w:rPr>
          <w:i/>
          <w:iCs/>
          <w:lang w:eastAsia="zh-CN"/>
        </w:rPr>
        <w:t>When applicable, based on similar mechanism(s) for enabling joint channel estimation for PUSCH</w:t>
      </w:r>
    </w:p>
    <w:p w14:paraId="42A3FF72" w14:textId="77777777" w:rsidR="009970DA" w:rsidRPr="009970DA" w:rsidRDefault="009970DA" w:rsidP="004B5F38">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4B5F38">
      <w:pPr>
        <w:spacing w:after="0"/>
        <w:jc w:val="both"/>
        <w:rPr>
          <w:bCs/>
          <w:lang w:val="en-US"/>
        </w:rPr>
      </w:pPr>
    </w:p>
    <w:p w14:paraId="0EE8BC89" w14:textId="68025E78" w:rsidR="00AE6616" w:rsidRDefault="00AE6616" w:rsidP="004B5F38">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C01DCE">
        <w:rPr>
          <w:rFonts w:asciiTheme="majorBidi" w:hAnsiTheme="majorBidi" w:cstheme="majorBidi"/>
          <w:bCs/>
          <w:lang w:val="en-US"/>
        </w:rPr>
        <w:t>following enhancements</w:t>
      </w:r>
      <w:r w:rsidR="00A33AC0">
        <w:rPr>
          <w:rFonts w:asciiTheme="majorBidi" w:hAnsiTheme="majorBidi" w:cstheme="majorBidi"/>
          <w:bCs/>
          <w:lang w:val="en-US"/>
        </w:rPr>
        <w:t xml:space="preserve"> needed for </w:t>
      </w:r>
      <w:r w:rsidR="004D7F57">
        <w:rPr>
          <w:rFonts w:asciiTheme="majorBidi" w:hAnsiTheme="majorBidi" w:cstheme="majorBidi"/>
          <w:bCs/>
          <w:lang w:val="en-US"/>
        </w:rPr>
        <w:t>PUSCH repetition type A for improved coverage</w:t>
      </w:r>
      <w:r w:rsidR="00C01DCE">
        <w:rPr>
          <w:rFonts w:asciiTheme="majorBidi" w:hAnsiTheme="majorBidi" w:cstheme="majorBidi"/>
          <w:bCs/>
          <w:lang w:val="en-US"/>
        </w:rPr>
        <w:t>:</w:t>
      </w:r>
    </w:p>
    <w:p w14:paraId="3DEF1788" w14:textId="4E60F047"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Determination of available slots</w:t>
      </w:r>
    </w:p>
    <w:p w14:paraId="77EEA4DD" w14:textId="04421B19"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 xml:space="preserve">Postponement mechanism </w:t>
      </w:r>
    </w:p>
    <w:p w14:paraId="77165244" w14:textId="12B7879F"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Maximum number of repetitions</w:t>
      </w:r>
    </w:p>
    <w:p w14:paraId="529B164D" w14:textId="259D4FD8" w:rsidR="00C01DCE" w:rsidRP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PUSCH repetition mode configuration/indication</w:t>
      </w:r>
    </w:p>
    <w:p w14:paraId="02F39CBC" w14:textId="77777777" w:rsidR="003900A6" w:rsidRDefault="003900A6" w:rsidP="004B5F38">
      <w:pPr>
        <w:spacing w:after="0"/>
        <w:jc w:val="both"/>
        <w:rPr>
          <w:rFonts w:asciiTheme="majorBidi" w:hAnsiTheme="majorBidi" w:cstheme="majorBidi"/>
          <w:bCs/>
          <w:lang w:val="en-US"/>
        </w:rPr>
      </w:pPr>
    </w:p>
    <w:p w14:paraId="224F8E5E" w14:textId="546FC7EB" w:rsidR="00BE3523" w:rsidRDefault="00790DD7"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C01DCE">
        <w:rPr>
          <w:rFonts w:ascii="Arial" w:eastAsia="MS Mincho" w:hAnsi="Arial"/>
          <w:sz w:val="36"/>
          <w:szCs w:val="36"/>
          <w:lang w:eastAsia="ja-JP"/>
        </w:rPr>
        <w:t>Determination of available slots</w:t>
      </w:r>
    </w:p>
    <w:p w14:paraId="5DCD2BC1" w14:textId="77777777" w:rsidR="00CB1E03" w:rsidRDefault="00CB1E03" w:rsidP="00007FD6">
      <w:pPr>
        <w:jc w:val="both"/>
        <w:rPr>
          <w:bCs/>
          <w:lang w:eastAsia="ja-JP"/>
        </w:rPr>
      </w:pPr>
      <w:r>
        <w:rPr>
          <w:bCs/>
          <w:lang w:eastAsia="ja-JP"/>
        </w:rPr>
        <w:t>One of the PUSCH repetition type A mode that has been agreed is to count the number of repetitions based on available slots for PUSCH transmission. The key aspect related to this mode is how to determine if the slot is counted as an available slot.  In RAN1#104-e [2], following two alternatives have been discussed:</w:t>
      </w:r>
    </w:p>
    <w:p w14:paraId="7118E5E6" w14:textId="77777777" w:rsidR="00CB1E03" w:rsidRPr="004B5F38" w:rsidRDefault="00CB1E03" w:rsidP="00CB1E03">
      <w:pPr>
        <w:overflowPunct/>
        <w:autoSpaceDE/>
        <w:autoSpaceDN/>
        <w:adjustRightInd/>
        <w:spacing w:after="0"/>
        <w:jc w:val="both"/>
        <w:textAlignment w:val="auto"/>
        <w:rPr>
          <w:rFonts w:eastAsia="Batang"/>
          <w:i/>
          <w:iCs/>
          <w:highlight w:val="green"/>
          <w:u w:val="single"/>
          <w:lang w:eastAsia="ja-JP"/>
        </w:rPr>
      </w:pPr>
      <w:r>
        <w:rPr>
          <w:bCs/>
          <w:lang w:eastAsia="ja-JP"/>
        </w:rPr>
        <w:t xml:space="preserve"> </w:t>
      </w:r>
      <w:r w:rsidRPr="004B5F38">
        <w:rPr>
          <w:rFonts w:eastAsia="Batang"/>
          <w:i/>
          <w:iCs/>
          <w:highlight w:val="green"/>
          <w:u w:val="single"/>
          <w:lang w:eastAsia="ko-KR"/>
        </w:rPr>
        <w:t>Agreements:</w:t>
      </w:r>
    </w:p>
    <w:p w14:paraId="63389AE5" w14:textId="77777777" w:rsidR="00CB1E03" w:rsidRPr="004B5F38" w:rsidRDefault="00CB1E03" w:rsidP="00CB1E03">
      <w:pPr>
        <w:overflowPunct/>
        <w:autoSpaceDE/>
        <w:autoSpaceDN/>
        <w:adjustRightInd/>
        <w:spacing w:after="0"/>
        <w:jc w:val="both"/>
        <w:textAlignment w:val="auto"/>
        <w:rPr>
          <w:rFonts w:eastAsia="Batang"/>
          <w:i/>
          <w:iCs/>
          <w:lang w:eastAsia="ko-KR"/>
        </w:rPr>
      </w:pPr>
      <w:r w:rsidRPr="004B5F38">
        <w:rPr>
          <w:rFonts w:eastAsia="Batang"/>
          <w:i/>
          <w:iCs/>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D9B243A" w14:textId="77777777" w:rsidR="00CB1E03" w:rsidRPr="004B5F38" w:rsidRDefault="00CB1E03" w:rsidP="00CB1E03">
      <w:pPr>
        <w:overflowPunct/>
        <w:autoSpaceDE/>
        <w:autoSpaceDN/>
        <w:adjustRightInd/>
        <w:spacing w:after="0" w:line="280" w:lineRule="atLeast"/>
        <w:ind w:left="360" w:hanging="360"/>
        <w:jc w:val="both"/>
        <w:textAlignment w:val="auto"/>
        <w:rPr>
          <w:rFonts w:eastAsia="Batang"/>
          <w:i/>
          <w:iCs/>
          <w:lang w:eastAsia="ja-JP"/>
        </w:rPr>
      </w:pPr>
      <w:r w:rsidRPr="004B5F38">
        <w:rPr>
          <w:rFonts w:eastAsia="Batang"/>
          <w:i/>
          <w:iCs/>
        </w:rP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4FA08CA5" w14:textId="45151033" w:rsidR="00CB1E03" w:rsidRDefault="00CB1E03" w:rsidP="00CB1E03">
      <w:pPr>
        <w:overflowPunct/>
        <w:autoSpaceDE/>
        <w:autoSpaceDN/>
        <w:adjustRightInd/>
        <w:spacing w:after="0" w:line="280" w:lineRule="atLeast"/>
        <w:ind w:left="360" w:hanging="360"/>
        <w:jc w:val="both"/>
        <w:textAlignment w:val="auto"/>
        <w:rPr>
          <w:rFonts w:eastAsia="Batang"/>
          <w:i/>
          <w:iCs/>
        </w:rPr>
      </w:pPr>
      <w:r w:rsidRPr="004B5F38">
        <w:rPr>
          <w:rFonts w:eastAsia="Batang"/>
          <w:i/>
          <w:iCs/>
        </w:rP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2BFF9ADF" w14:textId="77777777" w:rsidR="00DF4D83" w:rsidRDefault="00DF4D83" w:rsidP="00DF4D83">
      <w:pPr>
        <w:overflowPunct/>
        <w:autoSpaceDE/>
        <w:autoSpaceDN/>
        <w:adjustRightInd/>
        <w:spacing w:after="0"/>
        <w:jc w:val="both"/>
        <w:textAlignment w:val="auto"/>
        <w:rPr>
          <w:rFonts w:eastAsia="Batang"/>
          <w:i/>
          <w:iCs/>
          <w:highlight w:val="green"/>
          <w:lang w:eastAsia="ja-JP"/>
        </w:rPr>
      </w:pPr>
    </w:p>
    <w:p w14:paraId="038B3EA8" w14:textId="188B1DB6" w:rsidR="00DF4D83" w:rsidRPr="004B5F38" w:rsidRDefault="00DF4D83" w:rsidP="00DF4D83">
      <w:pPr>
        <w:overflowPunct/>
        <w:autoSpaceDE/>
        <w:autoSpaceDN/>
        <w:adjustRightInd/>
        <w:spacing w:after="0"/>
        <w:jc w:val="both"/>
        <w:textAlignment w:val="auto"/>
        <w:rPr>
          <w:rFonts w:eastAsia="Batang"/>
          <w:i/>
          <w:iCs/>
          <w:lang w:val="en-US" w:eastAsia="ja-JP"/>
        </w:rPr>
      </w:pPr>
      <w:r w:rsidRPr="004B5F38">
        <w:rPr>
          <w:rFonts w:eastAsia="Batang"/>
          <w:i/>
          <w:iCs/>
          <w:highlight w:val="green"/>
          <w:lang w:eastAsia="ja-JP"/>
        </w:rPr>
        <w:t>Agreements:</w:t>
      </w:r>
    </w:p>
    <w:p w14:paraId="0FEF65FC" w14:textId="77777777" w:rsidR="00DF4D83" w:rsidRPr="004B5F38" w:rsidRDefault="00DF4D83" w:rsidP="00DF4D83">
      <w:pPr>
        <w:overflowPunct/>
        <w:autoSpaceDE/>
        <w:autoSpaceDN/>
        <w:adjustRightInd/>
        <w:spacing w:after="0"/>
        <w:jc w:val="both"/>
        <w:textAlignment w:val="auto"/>
        <w:rPr>
          <w:rFonts w:eastAsia="Batang"/>
          <w:i/>
          <w:iCs/>
          <w:lang w:eastAsia="ja-JP"/>
        </w:rPr>
      </w:pPr>
      <w:r w:rsidRPr="004B5F38">
        <w:rPr>
          <w:rFonts w:eastAsia="Batang"/>
          <w:i/>
          <w:iCs/>
          <w:lang w:eastAsia="ja-JP"/>
        </w:rPr>
        <w:t>For defining available slots: a slot is determined as unavailable if at least one of the symbols indicated by TDRA for a PUSCH in the slot overlaps with the symbol not intended for UL transmissions</w:t>
      </w:r>
    </w:p>
    <w:p w14:paraId="6E283BCD" w14:textId="77777777" w:rsidR="00DF4D83" w:rsidRPr="004B5F38" w:rsidRDefault="00DF4D83" w:rsidP="00DF4D83">
      <w:pPr>
        <w:numPr>
          <w:ilvl w:val="0"/>
          <w:numId w:val="27"/>
        </w:numPr>
        <w:overflowPunct/>
        <w:autoSpaceDE/>
        <w:autoSpaceDN/>
        <w:adjustRightInd/>
        <w:snapToGrid w:val="0"/>
        <w:spacing w:after="100" w:afterAutospacing="1"/>
        <w:jc w:val="both"/>
        <w:textAlignment w:val="auto"/>
        <w:rPr>
          <w:rFonts w:eastAsia="Batang"/>
          <w:i/>
          <w:iCs/>
          <w:lang w:eastAsia="ja-JP"/>
        </w:rPr>
      </w:pPr>
      <w:r w:rsidRPr="004B5F38">
        <w:rPr>
          <w:rFonts w:eastAsia="Batang"/>
          <w:i/>
          <w:iCs/>
          <w:lang w:eastAsia="ja-JP"/>
        </w:rPr>
        <w:t>FFS details</w:t>
      </w:r>
    </w:p>
    <w:p w14:paraId="48DA4252" w14:textId="799651D8" w:rsidR="00CB1E03" w:rsidRDefault="00CB1E03" w:rsidP="00CB1E03">
      <w:pPr>
        <w:spacing w:after="0"/>
        <w:jc w:val="both"/>
        <w:rPr>
          <w:bCs/>
          <w:lang w:eastAsia="ja-JP"/>
        </w:rPr>
      </w:pPr>
      <w:r>
        <w:rPr>
          <w:bCs/>
          <w:lang w:eastAsia="ja-JP"/>
        </w:rPr>
        <w:t>In our view, to be able</w:t>
      </w:r>
      <w:r w:rsidR="00882E98">
        <w:rPr>
          <w:bCs/>
          <w:lang w:eastAsia="ja-JP"/>
        </w:rPr>
        <w:t xml:space="preserve"> to </w:t>
      </w:r>
      <w:r>
        <w:rPr>
          <w:bCs/>
          <w:lang w:eastAsia="ja-JP"/>
        </w:rPr>
        <w:t xml:space="preserve">guarantee that the required number of repetitions are transmitted, the most accurate counting of available slots is necessary. From this perspective, the availability of a slot should be determined based on dynamic signalling in addition to RRC configuration. Therefore, </w:t>
      </w:r>
      <w:r w:rsidR="00FB2C14">
        <w:rPr>
          <w:bCs/>
          <w:lang w:eastAsia="ja-JP"/>
        </w:rPr>
        <w:t xml:space="preserve">based on the above agreement, Alt2 should be supported. Further, both the SFI as well as cancellation indication should be accounted for determining the available slots. </w:t>
      </w:r>
    </w:p>
    <w:p w14:paraId="16CED09F" w14:textId="17260EB3" w:rsidR="00664F96" w:rsidRDefault="00664F96" w:rsidP="00CB1E03">
      <w:pPr>
        <w:spacing w:after="0"/>
        <w:jc w:val="both"/>
        <w:rPr>
          <w:bCs/>
          <w:lang w:eastAsia="ja-JP"/>
        </w:rPr>
      </w:pPr>
    </w:p>
    <w:p w14:paraId="267D6F39" w14:textId="37C6739B" w:rsidR="00664F96" w:rsidRPr="00664F96" w:rsidRDefault="00664F96" w:rsidP="00CB1E03">
      <w:pPr>
        <w:spacing w:after="0"/>
        <w:jc w:val="both"/>
        <w:rPr>
          <w:b/>
          <w:i/>
          <w:iCs/>
          <w:lang w:eastAsia="ja-JP"/>
        </w:rPr>
      </w:pPr>
      <w:r w:rsidRPr="00664F96">
        <w:rPr>
          <w:b/>
          <w:i/>
          <w:iCs/>
          <w:lang w:eastAsia="ja-JP"/>
        </w:rPr>
        <w:t>Proposal 1: For PUSCH type A repetition coverage enhancements in NR Rel-17, support the determination of available slots for PUSCH repetition based on following</w:t>
      </w:r>
      <w:r w:rsidR="00AE316B">
        <w:rPr>
          <w:b/>
          <w:i/>
          <w:iCs/>
          <w:lang w:eastAsia="ja-JP"/>
        </w:rPr>
        <w:t xml:space="preserve"> configuration/indication</w:t>
      </w:r>
      <w:r w:rsidRPr="00664F96">
        <w:rPr>
          <w:b/>
          <w:i/>
          <w:iCs/>
          <w:lang w:eastAsia="ja-JP"/>
        </w:rPr>
        <w:t>:</w:t>
      </w:r>
    </w:p>
    <w:p w14:paraId="38A0F440" w14:textId="2F56CD41" w:rsidR="00664F96" w:rsidRPr="00664F96" w:rsidRDefault="00664F96" w:rsidP="00664F96">
      <w:pPr>
        <w:pStyle w:val="ListParagraph"/>
        <w:numPr>
          <w:ilvl w:val="0"/>
          <w:numId w:val="30"/>
        </w:numPr>
        <w:spacing w:after="0"/>
        <w:jc w:val="both"/>
        <w:rPr>
          <w:b/>
          <w:i/>
          <w:iCs/>
          <w:lang w:eastAsia="ja-JP"/>
        </w:rPr>
      </w:pPr>
      <w:r w:rsidRPr="00664F96">
        <w:rPr>
          <w:rFonts w:eastAsia="Batang"/>
          <w:b/>
          <w:i/>
          <w:iCs/>
        </w:rPr>
        <w:t xml:space="preserve">semi-static </w:t>
      </w:r>
      <w:r w:rsidR="00DD3DD7">
        <w:rPr>
          <w:rFonts w:eastAsia="Batang"/>
          <w:b/>
          <w:i/>
          <w:iCs/>
        </w:rPr>
        <w:t>TDD</w:t>
      </w:r>
      <w:r w:rsidRPr="004B5F38">
        <w:rPr>
          <w:rFonts w:eastAsia="Batang"/>
          <w:b/>
          <w:i/>
          <w:iCs/>
        </w:rPr>
        <w:t xml:space="preserve"> configuration</w:t>
      </w:r>
    </w:p>
    <w:p w14:paraId="31EB6187" w14:textId="0D8ED446" w:rsidR="00664F96" w:rsidRPr="00664F96" w:rsidRDefault="00664F96" w:rsidP="00664F96">
      <w:pPr>
        <w:pStyle w:val="ListParagraph"/>
        <w:numPr>
          <w:ilvl w:val="0"/>
          <w:numId w:val="30"/>
        </w:numPr>
        <w:spacing w:after="0"/>
        <w:jc w:val="both"/>
        <w:rPr>
          <w:b/>
          <w:i/>
          <w:iCs/>
          <w:lang w:eastAsia="ja-JP"/>
        </w:rPr>
      </w:pPr>
      <w:r w:rsidRPr="00664F96">
        <w:rPr>
          <w:rFonts w:eastAsia="Batang"/>
          <w:b/>
          <w:i/>
          <w:iCs/>
        </w:rPr>
        <w:t>dynamic SFI</w:t>
      </w:r>
    </w:p>
    <w:p w14:paraId="3B86D80E" w14:textId="292205E9" w:rsidR="00664F96" w:rsidRPr="00664F96" w:rsidRDefault="00664F96" w:rsidP="00664F96">
      <w:pPr>
        <w:pStyle w:val="ListParagraph"/>
        <w:numPr>
          <w:ilvl w:val="0"/>
          <w:numId w:val="30"/>
        </w:numPr>
        <w:spacing w:after="0"/>
        <w:jc w:val="both"/>
        <w:rPr>
          <w:b/>
          <w:i/>
          <w:iCs/>
          <w:lang w:eastAsia="ja-JP"/>
        </w:rPr>
      </w:pPr>
      <w:r w:rsidRPr="00664F96">
        <w:rPr>
          <w:rFonts w:eastAsia="Batang"/>
          <w:b/>
          <w:i/>
          <w:iCs/>
        </w:rPr>
        <w:t>dynamic cancellation indication</w:t>
      </w:r>
    </w:p>
    <w:p w14:paraId="21922CC8" w14:textId="2E7BD133" w:rsidR="00CB1E03" w:rsidRDefault="00CB1E03" w:rsidP="00CB1E03">
      <w:pPr>
        <w:spacing w:after="0"/>
        <w:jc w:val="both"/>
        <w:rPr>
          <w:bCs/>
          <w:lang w:eastAsia="ja-JP"/>
        </w:rPr>
      </w:pPr>
    </w:p>
    <w:p w14:paraId="7A560A66" w14:textId="7E10533E" w:rsidR="00B7754C" w:rsidRDefault="00B7754C" w:rsidP="00CB1E03">
      <w:pPr>
        <w:spacing w:after="0"/>
        <w:jc w:val="both"/>
        <w:rPr>
          <w:bCs/>
          <w:lang w:eastAsia="ja-JP"/>
        </w:rPr>
      </w:pPr>
      <w:r>
        <w:rPr>
          <w:bCs/>
          <w:lang w:eastAsia="ja-JP"/>
        </w:rPr>
        <w:t>Another aspect that has been discussed in RAN1#104-e is when the availability of slot for PUSCH repetition determined. In RAN1#104-e [2], following two alternatives have been discussed, but not yet agreed:</w:t>
      </w:r>
    </w:p>
    <w:p w14:paraId="53567206" w14:textId="77777777" w:rsidR="00B7754C" w:rsidRDefault="00B7754C" w:rsidP="00CB1E03">
      <w:pPr>
        <w:spacing w:after="0"/>
        <w:jc w:val="both"/>
        <w:rPr>
          <w:bCs/>
          <w:lang w:eastAsia="ja-JP"/>
        </w:rPr>
      </w:pPr>
    </w:p>
    <w:p w14:paraId="0A8D56CF" w14:textId="77777777" w:rsidR="00B7754C" w:rsidRPr="004B5F38" w:rsidRDefault="00B7754C" w:rsidP="00B7754C">
      <w:pPr>
        <w:overflowPunct/>
        <w:autoSpaceDE/>
        <w:autoSpaceDN/>
        <w:adjustRightInd/>
        <w:spacing w:after="0"/>
        <w:jc w:val="both"/>
        <w:textAlignment w:val="auto"/>
        <w:rPr>
          <w:rFonts w:eastAsia="Batang"/>
          <w:b/>
          <w:bCs/>
          <w:i/>
          <w:iCs/>
          <w:u w:val="single"/>
          <w:lang w:eastAsia="ja-JP"/>
        </w:rPr>
      </w:pPr>
      <w:r w:rsidRPr="004B5F38">
        <w:rPr>
          <w:rFonts w:eastAsia="Batang"/>
          <w:b/>
          <w:bCs/>
          <w:i/>
          <w:iCs/>
          <w:u w:val="single"/>
          <w:lang w:eastAsia="ja-JP"/>
        </w:rPr>
        <w:t>Conclusion:</w:t>
      </w:r>
    </w:p>
    <w:p w14:paraId="6B47FBFE" w14:textId="77777777" w:rsidR="00B7754C" w:rsidRPr="004B5F38" w:rsidRDefault="00B7754C" w:rsidP="00B7754C">
      <w:pPr>
        <w:overflowPunct/>
        <w:autoSpaceDE/>
        <w:autoSpaceDN/>
        <w:adjustRightInd/>
        <w:spacing w:after="0"/>
        <w:jc w:val="both"/>
        <w:textAlignment w:val="auto"/>
        <w:rPr>
          <w:rFonts w:eastAsia="Batang"/>
          <w:i/>
          <w:iCs/>
          <w:lang w:eastAsia="ja-JP"/>
        </w:rPr>
      </w:pPr>
      <w:r w:rsidRPr="004B5F38">
        <w:rPr>
          <w:rFonts w:eastAsia="Batang"/>
          <w:i/>
          <w:iCs/>
          <w:lang w:eastAsia="ja-JP"/>
        </w:rPr>
        <w:t>Discuss further to select one of the following alternatives:</w:t>
      </w:r>
    </w:p>
    <w:p w14:paraId="439B3356" w14:textId="77777777" w:rsidR="00B7754C" w:rsidRPr="004B5F38" w:rsidRDefault="00B7754C" w:rsidP="00B7754C">
      <w:pPr>
        <w:numPr>
          <w:ilvl w:val="0"/>
          <w:numId w:val="29"/>
        </w:numPr>
        <w:overflowPunct/>
        <w:autoSpaceDE/>
        <w:autoSpaceDN/>
        <w:adjustRightInd/>
        <w:snapToGrid w:val="0"/>
        <w:spacing w:after="100" w:afterAutospacing="1"/>
        <w:contextualSpacing/>
        <w:jc w:val="both"/>
        <w:textAlignment w:val="auto"/>
        <w:rPr>
          <w:rFonts w:eastAsia="Batang"/>
          <w:i/>
          <w:iCs/>
          <w:lang w:val="en-US" w:eastAsia="ko-KR"/>
        </w:rPr>
      </w:pPr>
      <w:r w:rsidRPr="004B5F38">
        <w:rPr>
          <w:rFonts w:eastAsia="Batang"/>
          <w:i/>
          <w:iCs/>
          <w:lang w:eastAsia="ja-JP"/>
        </w:rPr>
        <w:t xml:space="preserve">Alt-a: </w:t>
      </w:r>
      <w:r w:rsidRPr="004B5F38">
        <w:rPr>
          <w:rFonts w:eastAsia="Batang"/>
          <w:i/>
          <w:iCs/>
          <w:lang w:eastAsia="ko-KR"/>
        </w:rPr>
        <w:t>The determination of all the available slots has to be done prior to the first actual transmission of the repetitions.</w:t>
      </w:r>
    </w:p>
    <w:p w14:paraId="340D5205" w14:textId="77777777" w:rsidR="00B7754C" w:rsidRPr="004B5F38" w:rsidRDefault="00B7754C" w:rsidP="00B7754C">
      <w:pPr>
        <w:numPr>
          <w:ilvl w:val="0"/>
          <w:numId w:val="29"/>
        </w:numPr>
        <w:overflowPunct/>
        <w:autoSpaceDE/>
        <w:autoSpaceDN/>
        <w:adjustRightInd/>
        <w:snapToGrid w:val="0"/>
        <w:spacing w:after="100" w:afterAutospacing="1"/>
        <w:contextualSpacing/>
        <w:jc w:val="both"/>
        <w:textAlignment w:val="auto"/>
        <w:rPr>
          <w:rFonts w:eastAsia="Batang"/>
          <w:i/>
          <w:iCs/>
          <w:lang w:eastAsia="ko-KR"/>
        </w:rPr>
      </w:pPr>
      <w:r w:rsidRPr="004B5F38">
        <w:rPr>
          <w:rFonts w:eastAsia="Batang"/>
          <w:i/>
          <w:iCs/>
          <w:lang w:eastAsia="ja-JP"/>
        </w:rPr>
        <w:t xml:space="preserve">Alt-b: </w:t>
      </w:r>
      <w:r w:rsidRPr="004B5F38">
        <w:rPr>
          <w:rFonts w:eastAsia="Batang"/>
          <w:i/>
          <w:iCs/>
          <w:lang w:eastAsia="ko-KR"/>
        </w:rPr>
        <w:t>The determination of all the available slots does not have to be done prior to the first actual transmission of the repetitions.</w:t>
      </w:r>
      <w:r w:rsidRPr="004B5F38">
        <w:rPr>
          <w:rFonts w:eastAsia="Batang"/>
          <w:i/>
          <w:iCs/>
          <w:lang w:eastAsia="ja-JP"/>
        </w:rPr>
        <w:t xml:space="preserve"> The </w:t>
      </w:r>
      <w:r w:rsidRPr="004B5F38">
        <w:rPr>
          <w:rFonts w:eastAsia="Batang"/>
          <w:i/>
          <w:iCs/>
          <w:lang w:eastAsia="ko-KR"/>
        </w:rPr>
        <w:t>timeline requirement is per repetition basis.</w:t>
      </w:r>
    </w:p>
    <w:p w14:paraId="7A462C70" w14:textId="77777777" w:rsidR="00B7754C" w:rsidRDefault="00B7754C" w:rsidP="00CB1E03">
      <w:pPr>
        <w:spacing w:after="0"/>
        <w:jc w:val="both"/>
        <w:rPr>
          <w:bCs/>
          <w:lang w:eastAsia="ja-JP"/>
        </w:rPr>
      </w:pPr>
    </w:p>
    <w:p w14:paraId="3DF9AD58" w14:textId="5892B7B3" w:rsidR="0052688D" w:rsidRDefault="001243B7" w:rsidP="00CB1E03">
      <w:pPr>
        <w:spacing w:after="0"/>
        <w:jc w:val="both"/>
        <w:rPr>
          <w:bCs/>
          <w:lang w:eastAsia="ja-JP"/>
        </w:rPr>
      </w:pPr>
      <w:r>
        <w:rPr>
          <w:bCs/>
          <w:lang w:eastAsia="ja-JP"/>
        </w:rPr>
        <w:t xml:space="preserve">In our view, Alt-a is a simple solution where the determination of available slots is done before the start of first actual transmission by taking into account both the semi-static TDD configuration and dynamic signalling including SFI and cancellation indication. No additional slots or postponement will be applied in this case. However, the actual number of available slots might still not be determined completely in this case, if UE receives SFI and/or CI after the start of first transmission. In this case, there might still be a potential that the required number of repetitions for desired coverage is not available. From this perspective, Alt-b might be better since the actual availability of the scheduled slots could be determined even after the first transmission has started. However, one issue with this alternative is that once the UE determines that one or more slots are not available after the </w:t>
      </w:r>
      <w:r w:rsidR="0079264A">
        <w:rPr>
          <w:bCs/>
          <w:lang w:eastAsia="ja-JP"/>
        </w:rPr>
        <w:t>transmissions</w:t>
      </w:r>
      <w:r w:rsidR="0079264A" w:rsidDel="0079264A">
        <w:rPr>
          <w:bCs/>
          <w:lang w:eastAsia="ja-JP"/>
        </w:rPr>
        <w:t xml:space="preserve"> </w:t>
      </w:r>
      <w:r>
        <w:rPr>
          <w:bCs/>
          <w:lang w:eastAsia="ja-JP"/>
        </w:rPr>
        <w:t>have started, then postponement would be needed to reach the required number of actual repetitions.</w:t>
      </w:r>
      <w:r w:rsidR="005B2112">
        <w:rPr>
          <w:bCs/>
          <w:lang w:eastAsia="ja-JP"/>
        </w:rPr>
        <w:t xml:space="preserve"> If there is no restriction on the postponement, then this will led to additional latency depending upon </w:t>
      </w:r>
      <w:r w:rsidR="0079264A">
        <w:rPr>
          <w:bCs/>
          <w:lang w:eastAsia="ja-JP"/>
        </w:rPr>
        <w:t xml:space="preserve">availability </w:t>
      </w:r>
      <w:r w:rsidR="005B2112">
        <w:rPr>
          <w:bCs/>
          <w:lang w:eastAsia="ja-JP"/>
        </w:rPr>
        <w:t>of UL symbols on slots that are initially not scheduled for repetitions.</w:t>
      </w:r>
      <w:r>
        <w:rPr>
          <w:bCs/>
          <w:lang w:eastAsia="ja-JP"/>
        </w:rPr>
        <w:t xml:space="preserve"> </w:t>
      </w:r>
      <w:r w:rsidR="005B2112">
        <w:rPr>
          <w:bCs/>
          <w:lang w:eastAsia="ja-JP"/>
        </w:rPr>
        <w:t xml:space="preserve">We further discuss the postponement mechanism in section 3 where we propose controlled postponement. In our view, if controlled postponement can be supported, then Alt-b is preferable, otherwise Alt-a should be supported. </w:t>
      </w:r>
    </w:p>
    <w:p w14:paraId="38CA50AC" w14:textId="58CA0650" w:rsidR="005B2112" w:rsidRDefault="005B2112" w:rsidP="00CB1E03">
      <w:pPr>
        <w:spacing w:after="0"/>
        <w:jc w:val="both"/>
        <w:rPr>
          <w:bCs/>
          <w:lang w:eastAsia="ja-JP"/>
        </w:rPr>
      </w:pPr>
    </w:p>
    <w:p w14:paraId="5961154F" w14:textId="04C5B338" w:rsidR="005B2112" w:rsidRDefault="005B2112" w:rsidP="00CB1E03">
      <w:pPr>
        <w:spacing w:after="0"/>
        <w:jc w:val="both"/>
        <w:rPr>
          <w:b/>
          <w:i/>
          <w:iCs/>
          <w:lang w:eastAsia="ja-JP"/>
        </w:rPr>
      </w:pPr>
      <w:r w:rsidRPr="00664F96">
        <w:rPr>
          <w:b/>
          <w:i/>
          <w:iCs/>
          <w:lang w:eastAsia="ja-JP"/>
        </w:rPr>
        <w:t xml:space="preserve">Proposal </w:t>
      </w:r>
      <w:r w:rsidR="008D4E7D">
        <w:rPr>
          <w:b/>
          <w:i/>
          <w:iCs/>
          <w:lang w:eastAsia="ja-JP"/>
        </w:rPr>
        <w:t>2</w:t>
      </w:r>
      <w:r w:rsidRPr="00664F96">
        <w:rPr>
          <w:b/>
          <w:i/>
          <w:iCs/>
          <w:lang w:eastAsia="ja-JP"/>
        </w:rPr>
        <w:t xml:space="preserve">: For PUSCH type A repetition coverage enhancements in NR Rel-17, </w:t>
      </w:r>
      <w:r>
        <w:rPr>
          <w:b/>
          <w:i/>
          <w:iCs/>
          <w:lang w:eastAsia="ja-JP"/>
        </w:rPr>
        <w:t>t</w:t>
      </w:r>
      <w:r w:rsidRPr="005B2112">
        <w:rPr>
          <w:b/>
          <w:i/>
          <w:iCs/>
          <w:lang w:eastAsia="ja-JP"/>
        </w:rPr>
        <w:t>he determination of all the available slots does not have to be done prior to the first actual transmission of the repetitions</w:t>
      </w:r>
      <w:r>
        <w:rPr>
          <w:b/>
          <w:i/>
          <w:iCs/>
          <w:lang w:eastAsia="ja-JP"/>
        </w:rPr>
        <w:t>, if controlled postponement is supported, otherwise, t</w:t>
      </w:r>
      <w:r w:rsidRPr="005B2112">
        <w:rPr>
          <w:b/>
          <w:i/>
          <w:iCs/>
          <w:lang w:eastAsia="ja-JP"/>
        </w:rPr>
        <w:t>he determination of all the available slots has to be done prior to the first actual transmission of the repetitions</w:t>
      </w:r>
      <w:r>
        <w:rPr>
          <w:b/>
          <w:i/>
          <w:iCs/>
          <w:lang w:eastAsia="ja-JP"/>
        </w:rPr>
        <w:t>.</w:t>
      </w:r>
    </w:p>
    <w:p w14:paraId="4FF9F163" w14:textId="77777777" w:rsidR="007A3973" w:rsidRDefault="007A3973" w:rsidP="00CB1E03">
      <w:pPr>
        <w:spacing w:after="0"/>
        <w:jc w:val="both"/>
        <w:rPr>
          <w:bCs/>
          <w:lang w:eastAsia="ja-JP"/>
        </w:rPr>
      </w:pPr>
    </w:p>
    <w:p w14:paraId="7CE8698D" w14:textId="33597E25" w:rsidR="007E3C53" w:rsidRDefault="00007FD6" w:rsidP="007E3C5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E3C53">
        <w:rPr>
          <w:rFonts w:ascii="Arial" w:eastAsia="MS Mincho" w:hAnsi="Arial"/>
          <w:sz w:val="36"/>
          <w:szCs w:val="36"/>
          <w:lang w:eastAsia="ja-JP"/>
        </w:rPr>
        <w:tab/>
        <w:t>Postponement mechanism</w:t>
      </w:r>
    </w:p>
    <w:p w14:paraId="326B32D7" w14:textId="61A5C638" w:rsidR="000A17A0" w:rsidRDefault="000D736C" w:rsidP="004B5F38">
      <w:pPr>
        <w:jc w:val="both"/>
        <w:rPr>
          <w:bCs/>
          <w:lang w:eastAsia="ja-JP"/>
        </w:rPr>
      </w:pPr>
      <w:r>
        <w:rPr>
          <w:bCs/>
          <w:lang w:eastAsia="ja-JP"/>
        </w:rPr>
        <w:t>For the postponement mechanism, o</w:t>
      </w:r>
      <w:r w:rsidR="00BA09E8">
        <w:rPr>
          <w:bCs/>
          <w:lang w:eastAsia="ja-JP"/>
        </w:rPr>
        <w:t xml:space="preserve">ne possibility </w:t>
      </w:r>
      <w:r>
        <w:rPr>
          <w:bCs/>
          <w:lang w:eastAsia="ja-JP"/>
        </w:rPr>
        <w:t>i</w:t>
      </w:r>
      <w:r w:rsidR="008A2913">
        <w:rPr>
          <w:bCs/>
          <w:lang w:eastAsia="ja-JP"/>
        </w:rPr>
        <w:t xml:space="preserve">s </w:t>
      </w:r>
      <w:r w:rsidR="00EF6C4C">
        <w:rPr>
          <w:bCs/>
          <w:lang w:eastAsia="ja-JP"/>
        </w:rPr>
        <w:t xml:space="preserve">to limit the repetitions within </w:t>
      </w:r>
      <w:r w:rsidR="00BA09E8">
        <w:rPr>
          <w:bCs/>
          <w:lang w:eastAsia="ja-JP"/>
        </w:rPr>
        <w:t xml:space="preserve">a </w:t>
      </w:r>
      <w:r w:rsidR="00544925">
        <w:rPr>
          <w:bCs/>
          <w:lang w:eastAsia="ja-JP"/>
        </w:rPr>
        <w:t xml:space="preserve">maximum </w:t>
      </w:r>
      <w:r w:rsidR="00BA09E8">
        <w:rPr>
          <w:bCs/>
          <w:lang w:eastAsia="ja-JP"/>
        </w:rPr>
        <w:t xml:space="preserve">repetition </w:t>
      </w:r>
      <w:r w:rsidR="00544925">
        <w:rPr>
          <w:bCs/>
          <w:lang w:eastAsia="ja-JP"/>
        </w:rPr>
        <w:t xml:space="preserve">duration </w:t>
      </w:r>
      <w:r w:rsidR="00BA09E8">
        <w:rPr>
          <w:bCs/>
          <w:lang w:eastAsia="ja-JP"/>
        </w:rPr>
        <w:t>such that the UE is not allowed to go beyond the span duration even if the indicated number of repetitions are not transmitted. This would guarantee at leas</w:t>
      </w:r>
      <w:r w:rsidR="00544925">
        <w:rPr>
          <w:bCs/>
          <w:lang w:eastAsia="ja-JP"/>
        </w:rPr>
        <w:t>t</w:t>
      </w:r>
      <w:r w:rsidR="00BA09E8">
        <w:rPr>
          <w:bCs/>
          <w:lang w:eastAsia="ja-JP"/>
        </w:rPr>
        <w:t xml:space="preserve"> the maximum duration beyond which </w:t>
      </w:r>
      <w:r w:rsidR="00544925">
        <w:rPr>
          <w:bCs/>
          <w:lang w:eastAsia="ja-JP"/>
        </w:rPr>
        <w:t xml:space="preserve">no </w:t>
      </w:r>
      <w:r w:rsidR="00BA09E8">
        <w:rPr>
          <w:bCs/>
          <w:lang w:eastAsia="ja-JP"/>
        </w:rPr>
        <w:t>repetition</w:t>
      </w:r>
      <w:r w:rsidR="00544925">
        <w:rPr>
          <w:bCs/>
          <w:lang w:eastAsia="ja-JP"/>
        </w:rPr>
        <w:t>s are transmitted</w:t>
      </w:r>
      <w:r w:rsidR="00BA09E8">
        <w:rPr>
          <w:bCs/>
          <w:lang w:eastAsia="ja-JP"/>
        </w:rPr>
        <w:t>. In fact, if both the mechanisms being considered are applied together</w:t>
      </w:r>
      <w:r w:rsidR="0079264A">
        <w:rPr>
          <w:bCs/>
          <w:lang w:eastAsia="ja-JP"/>
        </w:rPr>
        <w:t>,</w:t>
      </w:r>
      <w:r w:rsidR="00BA09E8">
        <w:rPr>
          <w:bCs/>
          <w:lang w:eastAsia="ja-JP"/>
        </w:rPr>
        <w:t xml:space="preserve"> that is the UE is configured with number of repetitions (consecutive slots) and number of actual repetitions (available UL slots), then the number of repetitions can be implied </w:t>
      </w:r>
      <w:r w:rsidR="00544925">
        <w:rPr>
          <w:bCs/>
          <w:lang w:eastAsia="ja-JP"/>
        </w:rPr>
        <w:t xml:space="preserve">maximum </w:t>
      </w:r>
      <w:r w:rsidR="00BA09E8">
        <w:rPr>
          <w:bCs/>
          <w:lang w:eastAsia="ja-JP"/>
        </w:rPr>
        <w:t>repetition span</w:t>
      </w:r>
      <w:r w:rsidR="00544925">
        <w:rPr>
          <w:bCs/>
          <w:lang w:eastAsia="ja-JP"/>
        </w:rPr>
        <w:t xml:space="preserve"> duration</w:t>
      </w:r>
      <w:r w:rsidR="00BA09E8">
        <w:rPr>
          <w:bCs/>
          <w:lang w:eastAsia="ja-JP"/>
        </w:rPr>
        <w:t xml:space="preserve">. For example, </w:t>
      </w:r>
      <w:r w:rsidR="006D150F">
        <w:rPr>
          <w:bCs/>
          <w:lang w:eastAsia="ja-JP"/>
        </w:rPr>
        <w:t>when</w:t>
      </w:r>
      <w:r w:rsidR="00BA09E8">
        <w:rPr>
          <w:bCs/>
          <w:lang w:eastAsia="ja-JP"/>
        </w:rPr>
        <w:t xml:space="preserve"> number of repetitions</w:t>
      </w:r>
      <w:r w:rsidR="006D150F">
        <w:rPr>
          <w:bCs/>
          <w:lang w:eastAsia="ja-JP"/>
        </w:rPr>
        <w:t xml:space="preserve"> (consecutive slots)</w:t>
      </w:r>
      <w:r w:rsidR="00BA09E8">
        <w:rPr>
          <w:bCs/>
          <w:lang w:eastAsia="ja-JP"/>
        </w:rPr>
        <w:t xml:space="preserve"> is indicated to be </w:t>
      </w:r>
      <w:r w:rsidR="006D150F">
        <w:rPr>
          <w:bCs/>
          <w:lang w:eastAsia="ja-JP"/>
        </w:rPr>
        <w:t>32</w:t>
      </w:r>
      <w:r w:rsidR="00BA09E8">
        <w:rPr>
          <w:bCs/>
          <w:lang w:eastAsia="ja-JP"/>
        </w:rPr>
        <w:t xml:space="preserve"> and number of actual repetitions is indicated to be 16, </w:t>
      </w:r>
      <w:r w:rsidR="006D150F">
        <w:rPr>
          <w:bCs/>
          <w:lang w:eastAsia="ja-JP"/>
        </w:rPr>
        <w:t>and if the UE is able to transmit 16 repetitions in 24 consecutive slots, then the transmission stops after 24</w:t>
      </w:r>
      <w:r w:rsidR="006D150F" w:rsidRPr="006D150F">
        <w:rPr>
          <w:bCs/>
          <w:vertAlign w:val="superscript"/>
          <w:lang w:eastAsia="ja-JP"/>
        </w:rPr>
        <w:t>th</w:t>
      </w:r>
      <w:r w:rsidR="006D150F">
        <w:rPr>
          <w:bCs/>
          <w:lang w:eastAsia="ja-JP"/>
        </w:rPr>
        <w:t xml:space="preserve"> consecutive slots and </w:t>
      </w:r>
      <w:r w:rsidR="00544925">
        <w:rPr>
          <w:bCs/>
          <w:lang w:eastAsia="ja-JP"/>
        </w:rPr>
        <w:t xml:space="preserve">doesn't </w:t>
      </w:r>
      <w:r w:rsidR="006D150F">
        <w:rPr>
          <w:bCs/>
          <w:lang w:eastAsia="ja-JP"/>
        </w:rPr>
        <w:t>continue till the end of 32</w:t>
      </w:r>
      <w:r w:rsidR="006D150F" w:rsidRPr="006D150F">
        <w:rPr>
          <w:bCs/>
          <w:vertAlign w:val="superscript"/>
          <w:lang w:eastAsia="ja-JP"/>
        </w:rPr>
        <w:t>nd</w:t>
      </w:r>
      <w:r w:rsidR="006D150F">
        <w:rPr>
          <w:bCs/>
          <w:lang w:eastAsia="ja-JP"/>
        </w:rPr>
        <w:t xml:space="preserve"> consecutive slots. On the other hand, if the actual number of repetitions transmitted in 32 consecutive slots is less than </w:t>
      </w:r>
      <w:r w:rsidR="00544925">
        <w:rPr>
          <w:bCs/>
          <w:lang w:eastAsia="ja-JP"/>
        </w:rPr>
        <w:t>16</w:t>
      </w:r>
      <w:r w:rsidR="006D150F">
        <w:rPr>
          <w:bCs/>
          <w:lang w:eastAsia="ja-JP"/>
        </w:rPr>
        <w:t xml:space="preserve">, then UE will stop </w:t>
      </w:r>
      <w:r w:rsidR="00544925">
        <w:rPr>
          <w:bCs/>
          <w:lang w:eastAsia="ja-JP"/>
        </w:rPr>
        <w:t xml:space="preserve">the repetitions </w:t>
      </w:r>
      <w:r w:rsidR="006D150F">
        <w:rPr>
          <w:bCs/>
          <w:lang w:eastAsia="ja-JP"/>
        </w:rPr>
        <w:t>at the end of 32</w:t>
      </w:r>
      <w:r w:rsidR="006D150F" w:rsidRPr="006D150F">
        <w:rPr>
          <w:bCs/>
          <w:vertAlign w:val="superscript"/>
          <w:lang w:eastAsia="ja-JP"/>
        </w:rPr>
        <w:t>nd</w:t>
      </w:r>
      <w:r w:rsidR="006D150F">
        <w:rPr>
          <w:bCs/>
          <w:lang w:eastAsia="ja-JP"/>
        </w:rPr>
        <w:t xml:space="preserve"> slot and will not continue. </w:t>
      </w:r>
    </w:p>
    <w:p w14:paraId="6AD29B98" w14:textId="4D58E9DD" w:rsidR="008C2330" w:rsidRDefault="008C2330" w:rsidP="004B5F38">
      <w:pPr>
        <w:spacing w:after="0"/>
        <w:jc w:val="both"/>
        <w:rPr>
          <w:b/>
          <w:i/>
          <w:iCs/>
          <w:lang w:eastAsia="ja-JP"/>
        </w:rPr>
      </w:pPr>
      <w:r w:rsidRPr="008C2330">
        <w:rPr>
          <w:b/>
          <w:i/>
          <w:iCs/>
          <w:lang w:eastAsia="ja-JP"/>
        </w:rPr>
        <w:lastRenderedPageBreak/>
        <w:t xml:space="preserve">Proposal </w:t>
      </w:r>
      <w:r w:rsidR="00310E7A">
        <w:rPr>
          <w:b/>
          <w:i/>
          <w:iCs/>
          <w:lang w:eastAsia="ja-JP"/>
        </w:rPr>
        <w:t>3</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w:t>
      </w:r>
      <w:r w:rsidR="000D736C">
        <w:rPr>
          <w:b/>
          <w:i/>
          <w:iCs/>
          <w:lang w:eastAsia="ja-JP"/>
        </w:rPr>
        <w:t xml:space="preserve">controlled postponement can be supported, where the </w:t>
      </w:r>
      <w:r>
        <w:rPr>
          <w:b/>
          <w:i/>
          <w:iCs/>
          <w:lang w:eastAsia="ja-JP"/>
        </w:rPr>
        <w:t xml:space="preserve">indication of a repetition span </w:t>
      </w:r>
      <w:r w:rsidR="00544925">
        <w:rPr>
          <w:b/>
          <w:i/>
          <w:iCs/>
          <w:lang w:eastAsia="ja-JP"/>
        </w:rPr>
        <w:t xml:space="preserve">duration </w:t>
      </w:r>
      <w:r w:rsidR="000D736C">
        <w:rPr>
          <w:b/>
          <w:i/>
          <w:iCs/>
          <w:lang w:eastAsia="ja-JP"/>
        </w:rPr>
        <w:t>is specified</w:t>
      </w:r>
      <w:r>
        <w:rPr>
          <w:b/>
          <w:i/>
          <w:iCs/>
          <w:lang w:eastAsia="ja-JP"/>
        </w:rPr>
        <w:t xml:space="preserve"> and beyond the duration of repetition span, no further UL repetitions are allowed.</w:t>
      </w:r>
    </w:p>
    <w:p w14:paraId="22605A8C" w14:textId="626C4279" w:rsidR="008C2330" w:rsidRDefault="004A2A2C" w:rsidP="004B5F38">
      <w:pPr>
        <w:pStyle w:val="ListParagraph"/>
        <w:numPr>
          <w:ilvl w:val="0"/>
          <w:numId w:val="23"/>
        </w:numPr>
        <w:jc w:val="both"/>
        <w:rPr>
          <w:b/>
          <w:i/>
          <w:iCs/>
          <w:lang w:eastAsia="ja-JP"/>
        </w:rPr>
      </w:pPr>
      <w:r>
        <w:rPr>
          <w:b/>
          <w:i/>
          <w:iCs/>
          <w:lang w:eastAsia="ja-JP"/>
        </w:rPr>
        <w:t xml:space="preserve">In case </w:t>
      </w:r>
      <w:r w:rsidR="008C2330">
        <w:rPr>
          <w:b/>
          <w:i/>
          <w:iCs/>
          <w:lang w:eastAsia="ja-JP"/>
        </w:rPr>
        <w:t>both the mechanisms of indicating number of repetitions and actual number of repetitions are simultaneously supported, then the number of repetitions can be used as a repetition span to transmit the actual number of repetitions</w:t>
      </w:r>
    </w:p>
    <w:p w14:paraId="291415F9" w14:textId="0357D74D" w:rsidR="005C5178" w:rsidRDefault="00D26385" w:rsidP="005C517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5C5178">
        <w:rPr>
          <w:rFonts w:ascii="Arial" w:eastAsia="MS Mincho" w:hAnsi="Arial"/>
          <w:sz w:val="36"/>
          <w:szCs w:val="36"/>
          <w:lang w:eastAsia="ja-JP"/>
        </w:rPr>
        <w:tab/>
        <w:t>Maximum number of slots</w:t>
      </w:r>
    </w:p>
    <w:p w14:paraId="2AB97D99" w14:textId="13A847B8" w:rsidR="005C5178" w:rsidRDefault="001F2698" w:rsidP="005C5178">
      <w:pPr>
        <w:jc w:val="both"/>
        <w:rPr>
          <w:bCs/>
          <w:lang w:eastAsia="ja-JP"/>
        </w:rPr>
      </w:pPr>
      <w:r>
        <w:rPr>
          <w:bCs/>
          <w:lang w:eastAsia="ja-JP"/>
        </w:rPr>
        <w:t>For enhanced PUSCH type A repetition with increased number of repetitions, additional values beyond 16 need to be discussed and agreed. In RAN1#104-e [2], following agreements related to maximum number of repetitions and indication of maximum number of repetitions have been made:</w:t>
      </w:r>
    </w:p>
    <w:p w14:paraId="77F83354" w14:textId="77777777" w:rsidR="00D26385" w:rsidRPr="004B5F38" w:rsidRDefault="00D26385" w:rsidP="00D26385">
      <w:pPr>
        <w:overflowPunct/>
        <w:autoSpaceDE/>
        <w:autoSpaceDN/>
        <w:adjustRightInd/>
        <w:spacing w:after="0"/>
        <w:jc w:val="both"/>
        <w:textAlignment w:val="auto"/>
        <w:rPr>
          <w:rFonts w:ascii="Times" w:eastAsia="Batang" w:hAnsi="Times"/>
          <w:i/>
          <w:iCs/>
          <w:szCs w:val="24"/>
        </w:rPr>
      </w:pPr>
      <w:r w:rsidRPr="004B5F38">
        <w:rPr>
          <w:rFonts w:ascii="Times" w:eastAsia="Batang" w:hAnsi="Times"/>
          <w:i/>
          <w:iCs/>
          <w:szCs w:val="24"/>
          <w:highlight w:val="green"/>
        </w:rPr>
        <w:t>Agreements:</w:t>
      </w:r>
    </w:p>
    <w:p w14:paraId="07D623CA" w14:textId="77777777" w:rsidR="00D26385" w:rsidRPr="004B5F38" w:rsidRDefault="00D26385" w:rsidP="00D26385">
      <w:pPr>
        <w:overflowPunct/>
        <w:autoSpaceDE/>
        <w:autoSpaceDN/>
        <w:adjustRightInd/>
        <w:spacing w:after="0"/>
        <w:jc w:val="both"/>
        <w:textAlignment w:val="auto"/>
        <w:rPr>
          <w:rFonts w:ascii="Times" w:eastAsia="Batang" w:hAnsi="Times"/>
          <w:i/>
          <w:iCs/>
          <w:szCs w:val="24"/>
        </w:rPr>
      </w:pPr>
      <w:r w:rsidRPr="004B5F38">
        <w:rPr>
          <w:rFonts w:ascii="Times" w:eastAsia="Batang" w:hAnsi="Times"/>
          <w:i/>
          <w:iCs/>
          <w:szCs w:val="24"/>
        </w:rPr>
        <w:t>The maximum number of repetitions for DG-PUSCH is also applicable to CG-PUSCH.</w:t>
      </w:r>
    </w:p>
    <w:p w14:paraId="3D27C30A" w14:textId="77777777" w:rsidR="00D26385" w:rsidRPr="004B5F38" w:rsidRDefault="00D26385" w:rsidP="00D26385">
      <w:pPr>
        <w:overflowPunct/>
        <w:autoSpaceDE/>
        <w:autoSpaceDN/>
        <w:adjustRightInd/>
        <w:spacing w:after="0"/>
        <w:jc w:val="both"/>
        <w:textAlignment w:val="auto"/>
        <w:rPr>
          <w:rFonts w:eastAsia="Batang"/>
          <w:i/>
          <w:iCs/>
          <w:szCs w:val="24"/>
          <w:lang w:eastAsia="ja-JP"/>
        </w:rPr>
      </w:pPr>
    </w:p>
    <w:p w14:paraId="39723B7D" w14:textId="77777777" w:rsidR="00D26385" w:rsidRPr="004B5F38" w:rsidRDefault="00D26385" w:rsidP="00D26385">
      <w:pPr>
        <w:overflowPunct/>
        <w:autoSpaceDE/>
        <w:autoSpaceDN/>
        <w:adjustRightInd/>
        <w:spacing w:after="0"/>
        <w:jc w:val="both"/>
        <w:textAlignment w:val="auto"/>
        <w:rPr>
          <w:rFonts w:eastAsia="Batang"/>
          <w:i/>
          <w:iCs/>
          <w:u w:val="single"/>
          <w:lang w:val="en-US" w:eastAsia="ja-JP"/>
        </w:rPr>
      </w:pPr>
      <w:r w:rsidRPr="004B5F38">
        <w:rPr>
          <w:rFonts w:eastAsia="Batang"/>
          <w:i/>
          <w:iCs/>
          <w:highlight w:val="green"/>
          <w:u w:val="single"/>
          <w:lang w:eastAsia="ja-JP"/>
        </w:rPr>
        <w:t>Agreements:</w:t>
      </w:r>
    </w:p>
    <w:p w14:paraId="6E60F09E" w14:textId="77777777" w:rsidR="00D26385" w:rsidRPr="004B5F38" w:rsidRDefault="00D26385" w:rsidP="00D26385">
      <w:pPr>
        <w:overflowPunct/>
        <w:autoSpaceDE/>
        <w:autoSpaceDN/>
        <w:adjustRightInd/>
        <w:spacing w:after="0"/>
        <w:jc w:val="both"/>
        <w:textAlignment w:val="auto"/>
        <w:rPr>
          <w:rFonts w:eastAsia="Batang"/>
          <w:i/>
          <w:iCs/>
          <w:lang w:eastAsia="ja-JP"/>
        </w:rPr>
      </w:pPr>
      <w:r w:rsidRPr="004B5F38">
        <w:rPr>
          <w:rFonts w:eastAsia="Batang"/>
          <w:i/>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7FBBECF" w14:textId="451B1CE8" w:rsidR="00D26385" w:rsidRPr="007E2366" w:rsidRDefault="00D26385" w:rsidP="00D26385">
      <w:pPr>
        <w:numPr>
          <w:ilvl w:val="0"/>
          <w:numId w:val="28"/>
        </w:numPr>
        <w:overflowPunct/>
        <w:autoSpaceDE/>
        <w:autoSpaceDN/>
        <w:adjustRightInd/>
        <w:snapToGrid w:val="0"/>
        <w:spacing w:after="100" w:afterAutospacing="1"/>
        <w:contextualSpacing/>
        <w:jc w:val="both"/>
        <w:textAlignment w:val="auto"/>
        <w:rPr>
          <w:rFonts w:eastAsia="Batang"/>
          <w:i/>
          <w:iCs/>
          <w:lang w:val="en-US" w:eastAsia="ja-JP"/>
        </w:rPr>
      </w:pPr>
      <w:r w:rsidRPr="004B5F38">
        <w:rPr>
          <w:rFonts w:eastAsia="Batang"/>
          <w:i/>
          <w:iCs/>
          <w:lang w:eastAsia="ja-JP"/>
        </w:rPr>
        <w:t xml:space="preserve">FFS: increasing the maximum number of repetitions with repetition factor configured in PUSCH-Config and/or </w:t>
      </w:r>
      <w:proofErr w:type="spellStart"/>
      <w:r w:rsidRPr="004B5F38">
        <w:rPr>
          <w:rFonts w:eastAsia="Batang"/>
          <w:i/>
          <w:iCs/>
          <w:lang w:eastAsia="ja-JP"/>
        </w:rPr>
        <w:t>ConfiguredGrantConfig</w:t>
      </w:r>
      <w:proofErr w:type="spellEnd"/>
      <w:r w:rsidRPr="004B5F38">
        <w:rPr>
          <w:rFonts w:eastAsia="Batang"/>
          <w:i/>
          <w:iCs/>
          <w:lang w:eastAsia="ja-JP"/>
        </w:rPr>
        <w:t>.</w:t>
      </w:r>
    </w:p>
    <w:p w14:paraId="3C30C434" w14:textId="77777777" w:rsidR="007E2366" w:rsidRPr="002540CF" w:rsidRDefault="007E2366" w:rsidP="007E2366">
      <w:pPr>
        <w:overflowPunct/>
        <w:autoSpaceDE/>
        <w:autoSpaceDN/>
        <w:adjustRightInd/>
        <w:snapToGrid w:val="0"/>
        <w:spacing w:after="100" w:afterAutospacing="1"/>
        <w:ind w:left="420"/>
        <w:contextualSpacing/>
        <w:jc w:val="both"/>
        <w:textAlignment w:val="auto"/>
        <w:rPr>
          <w:rFonts w:eastAsia="Batang"/>
          <w:i/>
          <w:iCs/>
          <w:lang w:val="en-US" w:eastAsia="ja-JP"/>
        </w:rPr>
      </w:pPr>
    </w:p>
    <w:p w14:paraId="032D8DEC" w14:textId="0F9E3ECC" w:rsidR="00177B0D" w:rsidRPr="00177B0D" w:rsidRDefault="00265271" w:rsidP="00177B0D">
      <w:pPr>
        <w:jc w:val="both"/>
        <w:rPr>
          <w:bCs/>
          <w:lang w:val="en-US" w:eastAsia="ja-JP"/>
        </w:rPr>
      </w:pPr>
      <w:r>
        <w:rPr>
          <w:bCs/>
          <w:lang w:val="en-US" w:eastAsia="ja-JP"/>
        </w:rPr>
        <w:t xml:space="preserve">In our view, the maximum increased number of repetitions should be 32 and additional values between 16 and 32 with same granularity can be supported such as 20, 24, </w:t>
      </w:r>
      <w:r w:rsidR="0079264A">
        <w:rPr>
          <w:bCs/>
          <w:lang w:val="en-US" w:eastAsia="ja-JP"/>
        </w:rPr>
        <w:t xml:space="preserve">and </w:t>
      </w:r>
      <w:r>
        <w:rPr>
          <w:bCs/>
          <w:lang w:val="en-US" w:eastAsia="ja-JP"/>
        </w:rPr>
        <w:t xml:space="preserve">28. </w:t>
      </w:r>
      <w:r w:rsidR="00F00B12">
        <w:rPr>
          <w:bCs/>
          <w:lang w:val="en-US" w:eastAsia="ja-JP"/>
        </w:rPr>
        <w:t xml:space="preserve">Supporting these values should provide sufficient flexibility for required coverage enhancement. </w:t>
      </w:r>
      <w:r w:rsidR="00177B0D">
        <w:rPr>
          <w:bCs/>
          <w:lang w:eastAsia="ja-JP"/>
        </w:rPr>
        <w:t xml:space="preserve">Furthermore, the increased number of repetitions should be configured/indicated with repetition factor in TDRA, </w:t>
      </w:r>
      <w:r w:rsidR="00177B0D" w:rsidRPr="00177B0D">
        <w:rPr>
          <w:bCs/>
          <w:i/>
          <w:iCs/>
          <w:lang w:eastAsia="ja-JP"/>
        </w:rPr>
        <w:t>PUSCH-Config</w:t>
      </w:r>
      <w:r w:rsidR="00177B0D">
        <w:rPr>
          <w:bCs/>
          <w:lang w:eastAsia="ja-JP"/>
        </w:rPr>
        <w:t xml:space="preserve"> and </w:t>
      </w:r>
      <w:proofErr w:type="spellStart"/>
      <w:r w:rsidR="00177B0D" w:rsidRPr="00177B0D">
        <w:rPr>
          <w:bCs/>
          <w:i/>
          <w:iCs/>
          <w:lang w:eastAsia="ja-JP"/>
        </w:rPr>
        <w:t>ConfiguredGrantConfig</w:t>
      </w:r>
      <w:proofErr w:type="spellEnd"/>
      <w:r w:rsidR="00177B0D">
        <w:rPr>
          <w:bCs/>
          <w:lang w:eastAsia="ja-JP"/>
        </w:rPr>
        <w:t xml:space="preserve">. </w:t>
      </w:r>
    </w:p>
    <w:p w14:paraId="08B499EC" w14:textId="6F9901FC" w:rsidR="00F00B12" w:rsidRDefault="00F00B12" w:rsidP="005C5178">
      <w:pPr>
        <w:jc w:val="both"/>
        <w:rPr>
          <w:b/>
          <w:i/>
          <w:iCs/>
          <w:lang w:eastAsia="ja-JP"/>
        </w:rPr>
      </w:pPr>
      <w:r w:rsidRPr="008C2330">
        <w:rPr>
          <w:b/>
          <w:i/>
          <w:iCs/>
          <w:lang w:eastAsia="ja-JP"/>
        </w:rPr>
        <w:t xml:space="preserve">Proposal </w:t>
      </w:r>
      <w:r w:rsidR="00B1156F">
        <w:rPr>
          <w:b/>
          <w:i/>
          <w:iCs/>
          <w:lang w:eastAsia="ja-JP"/>
        </w:rPr>
        <w:t>4</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maximum number of repetitions is increased to 32 and additional values for number of repetitions 20, 24 and 28</w:t>
      </w:r>
      <w:r w:rsidR="00194BFE">
        <w:rPr>
          <w:b/>
          <w:i/>
          <w:iCs/>
          <w:lang w:eastAsia="ja-JP"/>
        </w:rPr>
        <w:t xml:space="preserve"> should be supported for both DG-PUSCH and CG-PUSCH</w:t>
      </w:r>
      <w:r w:rsidR="008C115F">
        <w:rPr>
          <w:b/>
          <w:i/>
          <w:iCs/>
          <w:lang w:eastAsia="ja-JP"/>
        </w:rPr>
        <w:t xml:space="preserve">, where the indication/configuration should be supported with repetition factor in TDRA, PUSCH-Config and </w:t>
      </w:r>
      <w:proofErr w:type="spellStart"/>
      <w:r w:rsidR="008C115F">
        <w:rPr>
          <w:b/>
          <w:i/>
          <w:iCs/>
          <w:lang w:eastAsia="ja-JP"/>
        </w:rPr>
        <w:t>CofiguredGrantConfig</w:t>
      </w:r>
      <w:proofErr w:type="spellEnd"/>
      <w:r w:rsidR="008C115F">
        <w:rPr>
          <w:b/>
          <w:i/>
          <w:iCs/>
          <w:lang w:eastAsia="ja-JP"/>
        </w:rPr>
        <w:t>.</w:t>
      </w:r>
    </w:p>
    <w:p w14:paraId="0BEB61DF" w14:textId="70F76B10" w:rsidR="005C5178" w:rsidRDefault="00D26385" w:rsidP="005C517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5C5178">
        <w:rPr>
          <w:rFonts w:ascii="Arial" w:eastAsia="MS Mincho" w:hAnsi="Arial"/>
          <w:sz w:val="36"/>
          <w:szCs w:val="36"/>
          <w:lang w:eastAsia="ja-JP"/>
        </w:rPr>
        <w:tab/>
      </w:r>
      <w:r w:rsidR="00043D6F">
        <w:rPr>
          <w:rFonts w:ascii="Arial" w:eastAsia="MS Mincho" w:hAnsi="Arial"/>
          <w:sz w:val="36"/>
          <w:szCs w:val="36"/>
          <w:lang w:eastAsia="ja-JP"/>
        </w:rPr>
        <w:t>PUSCH repetition mode configuration/indication</w:t>
      </w:r>
    </w:p>
    <w:p w14:paraId="136ACB55" w14:textId="7EFE5D8F" w:rsidR="00AA6BBC" w:rsidRDefault="00ED0B70" w:rsidP="004B5F38">
      <w:pPr>
        <w:jc w:val="both"/>
        <w:rPr>
          <w:bCs/>
          <w:lang w:eastAsia="ja-JP"/>
        </w:rPr>
      </w:pPr>
      <w:r>
        <w:rPr>
          <w:bCs/>
          <w:lang w:eastAsia="ja-JP"/>
        </w:rPr>
        <w:t xml:space="preserve">Another aspect is how to </w:t>
      </w:r>
      <w:r w:rsidR="00D26385">
        <w:rPr>
          <w:bCs/>
          <w:lang w:eastAsia="ja-JP"/>
        </w:rPr>
        <w:t>configure/indicate new PUSCH repetitions modes</w:t>
      </w:r>
      <w:r>
        <w:rPr>
          <w:bCs/>
          <w:lang w:eastAsia="ja-JP"/>
        </w:rPr>
        <w:t>. One straightforward solution could be that for indicating more than 16 repetitions, no additional specification is done, except just supporting additional values</w:t>
      </w:r>
      <w:r w:rsidR="00D26385">
        <w:rPr>
          <w:bCs/>
          <w:lang w:eastAsia="ja-JP"/>
        </w:rPr>
        <w:t xml:space="preserve"> for number of repetitions as discussed in section 4</w:t>
      </w:r>
      <w:r>
        <w:rPr>
          <w:bCs/>
          <w:lang w:eastAsia="ja-JP"/>
        </w:rPr>
        <w:t xml:space="preserve">. </w:t>
      </w:r>
      <w:r w:rsidR="00833961">
        <w:rPr>
          <w:bCs/>
          <w:lang w:eastAsia="ja-JP"/>
        </w:rPr>
        <w:t xml:space="preserve">For </w:t>
      </w:r>
      <w:r>
        <w:rPr>
          <w:bCs/>
          <w:lang w:eastAsia="ja-JP"/>
        </w:rPr>
        <w:t xml:space="preserve">the mechanism to count number of repetitions as available UL slots, a semi-static indication could be configured for enhanced PUSCH repetition type A. Basically, if this field is configured by RRC, then the current indication for number of repetitions either in TDRA table or with aggregation factor or repetition factor is </w:t>
      </w:r>
      <w:r w:rsidR="00833961">
        <w:rPr>
          <w:bCs/>
          <w:lang w:eastAsia="ja-JP"/>
        </w:rPr>
        <w:t xml:space="preserve">counted </w:t>
      </w:r>
      <w:r>
        <w:rPr>
          <w:bCs/>
          <w:lang w:eastAsia="ja-JP"/>
        </w:rPr>
        <w:t>as available UL slots. However, this will allow only semi-static switching between the two modes for PUSCH repetition type A even for dynamic grant or PUSCH CG type 2</w:t>
      </w:r>
      <w:r w:rsidR="00CD489E">
        <w:rPr>
          <w:bCs/>
          <w:lang w:eastAsia="ja-JP"/>
        </w:rPr>
        <w:t xml:space="preserve">. Other possibility could be to have a more dynamic switching between the two modes by DCI field, but this would require new 1-bit field. Therefore, a more suitable method to dynamic switch between the two modes for PUSCH repetition type A would be to have implicit indication with </w:t>
      </w:r>
      <w:r w:rsidR="00833961">
        <w:rPr>
          <w:bCs/>
          <w:lang w:eastAsia="ja-JP"/>
        </w:rPr>
        <w:t xml:space="preserve">the </w:t>
      </w:r>
      <w:r w:rsidR="00CD489E">
        <w:rPr>
          <w:bCs/>
          <w:lang w:eastAsia="ja-JP"/>
        </w:rPr>
        <w:t xml:space="preserve">TDRA table. In our view, </w:t>
      </w:r>
      <w:r w:rsidR="00FA0017">
        <w:rPr>
          <w:bCs/>
          <w:lang w:eastAsia="ja-JP"/>
        </w:rPr>
        <w:t>it is critical for relative lower repetition values</w:t>
      </w:r>
      <w:r w:rsidR="00BD279E">
        <w:rPr>
          <w:bCs/>
          <w:lang w:eastAsia="ja-JP"/>
        </w:rPr>
        <w:t xml:space="preserve"> to ensure the indicated number of repetitions are actually transmitted (i.e., count the actual repetitions) while supporting a very large number of actual repetition (actual available UL slots) is not necessary from coverage point. Thus, we suggest that </w:t>
      </w:r>
      <w:r w:rsidR="00CD489E">
        <w:rPr>
          <w:bCs/>
          <w:lang w:eastAsia="ja-JP"/>
        </w:rPr>
        <w:t xml:space="preserve">if the number of repetitions indicated with the </w:t>
      </w:r>
      <w:proofErr w:type="spellStart"/>
      <w:r w:rsidR="00CD489E" w:rsidRPr="00160EFC">
        <w:rPr>
          <w:bCs/>
          <w:i/>
          <w:iCs/>
          <w:lang w:eastAsia="ja-JP"/>
        </w:rPr>
        <w:t>numberofRepetitions</w:t>
      </w:r>
      <w:proofErr w:type="spellEnd"/>
      <w:r w:rsidR="00CD489E">
        <w:rPr>
          <w:bCs/>
          <w:lang w:eastAsia="ja-JP"/>
        </w:rPr>
        <w:t xml:space="preserve"> in the TDRA is higher than the currently supported maximum value i.e. 16, then the value is interpreted as consecutive number of slots (including UL/DL/flexible symbols), otherwise if 16 or less number of repetitions are indicated, then the value is interpreted as number of available UL slots. </w:t>
      </w:r>
      <w:r w:rsidR="005E7CC9">
        <w:rPr>
          <w:bCs/>
          <w:lang w:eastAsia="ja-JP"/>
        </w:rPr>
        <w:t>An example of the TDRA table is illustrated in Table 1.</w:t>
      </w:r>
    </w:p>
    <w:p w14:paraId="7F583C3C" w14:textId="770BC01B" w:rsidR="00D26385" w:rsidRDefault="00D26385" w:rsidP="004B5F38">
      <w:pPr>
        <w:jc w:val="both"/>
        <w:rPr>
          <w:bCs/>
          <w:lang w:eastAsia="ja-JP"/>
        </w:rPr>
      </w:pPr>
    </w:p>
    <w:p w14:paraId="18D5C4D2" w14:textId="5C46D886" w:rsidR="00D26385" w:rsidRDefault="00D26385" w:rsidP="004B5F38">
      <w:pPr>
        <w:jc w:val="both"/>
        <w:rPr>
          <w:bCs/>
          <w:lang w:eastAsia="ja-JP"/>
        </w:rPr>
      </w:pPr>
    </w:p>
    <w:p w14:paraId="24ED6AB7" w14:textId="4323C6BF" w:rsidR="0079264A" w:rsidRDefault="0079264A" w:rsidP="004B5F38">
      <w:pPr>
        <w:jc w:val="both"/>
        <w:rPr>
          <w:bCs/>
          <w:lang w:eastAsia="ja-JP"/>
        </w:rPr>
      </w:pPr>
    </w:p>
    <w:p w14:paraId="4E8C662D" w14:textId="77777777" w:rsidR="0079264A" w:rsidRDefault="0079264A" w:rsidP="004B5F38">
      <w:pPr>
        <w:jc w:val="both"/>
        <w:rPr>
          <w:bCs/>
          <w:lang w:eastAsia="ja-JP"/>
        </w:rPr>
      </w:pPr>
    </w:p>
    <w:p w14:paraId="546800E8" w14:textId="26875955" w:rsidR="005E7CC9" w:rsidRPr="005E7CC9" w:rsidRDefault="004A7733" w:rsidP="004B5F38">
      <w:pPr>
        <w:jc w:val="both"/>
        <w:rPr>
          <w:b/>
          <w:lang w:eastAsia="ja-JP"/>
        </w:rPr>
      </w:pPr>
      <w:r w:rsidRPr="005E7CC9">
        <w:rPr>
          <w:bCs/>
          <w:noProof/>
          <w:lang w:eastAsia="ja-JP"/>
        </w:rPr>
        <w:lastRenderedPageBreak/>
        <mc:AlternateContent>
          <mc:Choice Requires="wps">
            <w:drawing>
              <wp:anchor distT="0" distB="0" distL="114300" distR="114300" simplePos="0" relativeHeight="251663360" behindDoc="0" locked="0" layoutInCell="1" allowOverlap="1" wp14:anchorId="3451FD8B" wp14:editId="4EB90EA0">
                <wp:simplePos x="0" y="0"/>
                <wp:positionH relativeFrom="column">
                  <wp:posOffset>4514850</wp:posOffset>
                </wp:positionH>
                <wp:positionV relativeFrom="paragraph">
                  <wp:posOffset>2519045</wp:posOffset>
                </wp:positionV>
                <wp:extent cx="397510" cy="0"/>
                <wp:effectExtent l="0" t="76200" r="21590" b="95250"/>
                <wp:wrapNone/>
                <wp:docPr id="4" name="Straight Arrow Connector 4"/>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1878D4A" id="_x0000_t32" coordsize="21600,21600" o:spt="32" o:oned="t" path="m,l21600,21600e" filled="f">
                <v:path arrowok="t" fillok="f" o:connecttype="none"/>
                <o:lock v:ext="edit" shapetype="t"/>
              </v:shapetype>
              <v:shape id="Straight Arrow Connector 4" o:spid="_x0000_s1026" type="#_x0000_t32" style="position:absolute;margin-left:355.5pt;margin-top:198.35pt;width:31.3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" strokecolor="#4472c4 [3204]" strokeweight=".5pt">
                <v:stroke endarrow="block" joinstyle="miter"/>
              </v:shape>
            </w:pict>
          </mc:Fallback>
        </mc:AlternateContent>
      </w:r>
      <w:r w:rsidRPr="005E7CC9">
        <w:rPr>
          <w:bCs/>
          <w:noProof/>
          <w:lang w:eastAsia="ja-JP"/>
        </w:rPr>
        <mc:AlternateContent>
          <mc:Choice Requires="wps">
            <w:drawing>
              <wp:anchor distT="0" distB="0" distL="114300" distR="114300" simplePos="0" relativeHeight="251661312" behindDoc="0" locked="0" layoutInCell="1" allowOverlap="1" wp14:anchorId="78A81897" wp14:editId="1C8B8549">
                <wp:simplePos x="0" y="0"/>
                <wp:positionH relativeFrom="column">
                  <wp:posOffset>4509770</wp:posOffset>
                </wp:positionH>
                <wp:positionV relativeFrom="paragraph">
                  <wp:posOffset>1704975</wp:posOffset>
                </wp:positionV>
                <wp:extent cx="397510" cy="0"/>
                <wp:effectExtent l="0" t="76200" r="21590" b="95250"/>
                <wp:wrapNone/>
                <wp:docPr id="2" name="Straight Arrow Connector 2"/>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73F437" id="Straight Arrow Connector 2" o:spid="_x0000_s1026" type="#_x0000_t32" style="position:absolute;margin-left:355.1pt;margin-top:134.25pt;width:31.3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" strokecolor="#4472c4 [3204]" strokeweight=".5pt">
                <v:stroke endarrow="block" joinstyle="miter"/>
              </v:shape>
            </w:pict>
          </mc:Fallback>
        </mc:AlternateContent>
      </w:r>
      <w:r w:rsidRPr="005E7CC9">
        <w:rPr>
          <w:bCs/>
          <w:noProof/>
          <w:lang w:eastAsia="ja-JP"/>
        </w:rPr>
        <mc:AlternateContent>
          <mc:Choice Requires="wps">
            <w:drawing>
              <wp:anchor distT="0" distB="0" distL="114300" distR="114300" simplePos="0" relativeHeight="251659264" behindDoc="0" locked="0" layoutInCell="1" allowOverlap="1" wp14:anchorId="500D93FC" wp14:editId="0D159CBB">
                <wp:simplePos x="0" y="0"/>
                <wp:positionH relativeFrom="column">
                  <wp:posOffset>4512310</wp:posOffset>
                </wp:positionH>
                <wp:positionV relativeFrom="paragraph">
                  <wp:posOffset>737870</wp:posOffset>
                </wp:positionV>
                <wp:extent cx="397510" cy="0"/>
                <wp:effectExtent l="0" t="76200" r="21590" b="95250"/>
                <wp:wrapNone/>
                <wp:docPr id="1" name="Straight Arrow Connector 1"/>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91A89" id="Straight Arrow Connector 1" o:spid="_x0000_s1026" type="#_x0000_t32" style="position:absolute;margin-left:355.3pt;margin-top:58.1pt;width:31.3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" strokecolor="#4472c4 [3204]" strokeweight=".5pt">
                <v:stroke endarrow="block" joinstyle="miter"/>
              </v:shape>
            </w:pict>
          </mc:Fallback>
        </mc:AlternateContent>
      </w:r>
      <w:r w:rsidR="00C12906" w:rsidRPr="005E7CC9">
        <w:rPr>
          <w:bCs/>
          <w:noProof/>
          <w:lang w:eastAsia="ja-JP"/>
        </w:rPr>
        <mc:AlternateContent>
          <mc:Choice Requires="wps">
            <w:drawing>
              <wp:anchor distT="45720" distB="45720" distL="114300" distR="114300" simplePos="0" relativeHeight="251664384" behindDoc="0" locked="0" layoutInCell="1" allowOverlap="1" wp14:anchorId="55B72B63" wp14:editId="317AD7CA">
                <wp:simplePos x="0" y="0"/>
                <wp:positionH relativeFrom="column">
                  <wp:posOffset>4918710</wp:posOffset>
                </wp:positionH>
                <wp:positionV relativeFrom="paragraph">
                  <wp:posOffset>2274570</wp:posOffset>
                </wp:positionV>
                <wp:extent cx="1568450" cy="424815"/>
                <wp:effectExtent l="0" t="0" r="12700" b="133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24815"/>
                        </a:xfrm>
                        <a:prstGeom prst="rect">
                          <a:avLst/>
                        </a:prstGeom>
                        <a:solidFill>
                          <a:srgbClr val="FFFFFF"/>
                        </a:solidFill>
                        <a:ln w="9525">
                          <a:solidFill>
                            <a:srgbClr val="000000"/>
                          </a:solidFill>
                          <a:miter lim="800000"/>
                          <a:headEnd/>
                          <a:tailEnd/>
                        </a:ln>
                      </wps:spPr>
                      <wps:txbx>
                        <w:txbxContent>
                          <w:p w14:paraId="4B96CCDB" w14:textId="4452F5DE" w:rsidR="005E7CC9" w:rsidRDefault="005E7CC9" w:rsidP="005E7CC9">
                            <w:pPr>
                              <w:spacing w:after="0"/>
                              <w:rPr>
                                <w:sz w:val="16"/>
                                <w:szCs w:val="16"/>
                              </w:rPr>
                            </w:pPr>
                            <w:proofErr w:type="spellStart"/>
                            <w:r>
                              <w:rPr>
                                <w:sz w:val="16"/>
                                <w:szCs w:val="16"/>
                              </w:rPr>
                              <w:t>Enh</w:t>
                            </w:r>
                            <w:proofErr w:type="spellEnd"/>
                            <w:r>
                              <w:rPr>
                                <w:sz w:val="16"/>
                                <w:szCs w:val="16"/>
                              </w:rPr>
                              <w:t>-</w:t>
                            </w:r>
                            <w:r w:rsidRPr="00983BC2">
                              <w:rPr>
                                <w:sz w:val="16"/>
                                <w:szCs w:val="16"/>
                              </w:rPr>
                              <w:t xml:space="preserve">Type A </w:t>
                            </w:r>
                            <w:r>
                              <w:rPr>
                                <w:sz w:val="16"/>
                                <w:szCs w:val="16"/>
                              </w:rPr>
                              <w:t>with 8 repetitions (actual</w:t>
                            </w:r>
                            <w:r w:rsidR="00FF3BE7">
                              <w:rPr>
                                <w:sz w:val="16"/>
                                <w:szCs w:val="16"/>
                              </w:rPr>
                              <w:t>,</w:t>
                            </w:r>
                            <w:r>
                              <w:rPr>
                                <w:sz w:val="16"/>
                                <w:szCs w:val="16"/>
                              </w:rPr>
                              <w:t xml:space="preserve"> since less than 16)</w:t>
                            </w:r>
                          </w:p>
                          <w:p w14:paraId="733DCB97" w14:textId="77777777" w:rsidR="005E7CC9" w:rsidRPr="00983BC2" w:rsidRDefault="005E7CC9" w:rsidP="005E7CC9">
                            <w:pPr>
                              <w:spacing w:after="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B72B63" id="_x0000_t202" coordsize="21600,21600" o:spt="202" path="m,l,21600r21600,l21600,xe">
                <v:stroke joinstyle="miter"/>
                <v:path gradientshapeok="t" o:connecttype="rect"/>
              </v:shapetype>
              <v:shape id="Text Box 2" o:spid="_x0000_s1026" type="#_x0000_t202" style="position:absolute;left:0;text-align:left;margin-left:387.3pt;margin-top:179.1pt;width:123.5pt;height:33.4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">
                <v:textbox>
                  <w:txbxContent>
                    <w:p w14:paraId="4B96CCDB" w14:textId="4452F5DE" w:rsidR="005E7CC9" w:rsidRDefault="005E7CC9" w:rsidP="005E7CC9">
                      <w:pPr>
                        <w:spacing w:after="0"/>
                        <w:rPr>
                          <w:sz w:val="16"/>
                          <w:szCs w:val="16"/>
                        </w:rPr>
                      </w:pPr>
                      <w:proofErr w:type="spellStart"/>
                      <w:r>
                        <w:rPr>
                          <w:sz w:val="16"/>
                          <w:szCs w:val="16"/>
                        </w:rPr>
                        <w:t>Enh</w:t>
                      </w:r>
                      <w:proofErr w:type="spellEnd"/>
                      <w:r>
                        <w:rPr>
                          <w:sz w:val="16"/>
                          <w:szCs w:val="16"/>
                        </w:rPr>
                        <w:t>-</w:t>
                      </w:r>
                      <w:r w:rsidRPr="00983BC2">
                        <w:rPr>
                          <w:sz w:val="16"/>
                          <w:szCs w:val="16"/>
                        </w:rPr>
                        <w:t xml:space="preserve">Type A </w:t>
                      </w:r>
                      <w:r>
                        <w:rPr>
                          <w:sz w:val="16"/>
                          <w:szCs w:val="16"/>
                        </w:rPr>
                        <w:t>with 8 repetitions (actual</w:t>
                      </w:r>
                      <w:r w:rsidR="00FF3BE7">
                        <w:rPr>
                          <w:sz w:val="16"/>
                          <w:szCs w:val="16"/>
                        </w:rPr>
                        <w:t>,</w:t>
                      </w:r>
                      <w:r>
                        <w:rPr>
                          <w:sz w:val="16"/>
                          <w:szCs w:val="16"/>
                        </w:rPr>
                        <w:t xml:space="preserve"> since less than 16)</w:t>
                      </w:r>
                    </w:p>
                    <w:p w14:paraId="733DCB97" w14:textId="77777777" w:rsidR="005E7CC9" w:rsidRPr="00983BC2" w:rsidRDefault="005E7CC9" w:rsidP="005E7CC9">
                      <w:pPr>
                        <w:spacing w:after="0"/>
                        <w:rPr>
                          <w:sz w:val="16"/>
                          <w:szCs w:val="16"/>
                        </w:rPr>
                      </w:pPr>
                    </w:p>
                  </w:txbxContent>
                </v:textbox>
              </v:shape>
            </w:pict>
          </mc:Fallback>
        </mc:AlternateContent>
      </w:r>
      <w:r w:rsidR="00C12906" w:rsidRPr="005E7CC9">
        <w:rPr>
          <w:bCs/>
          <w:noProof/>
          <w:lang w:eastAsia="ja-JP"/>
        </w:rPr>
        <mc:AlternateContent>
          <mc:Choice Requires="wps">
            <w:drawing>
              <wp:anchor distT="45720" distB="45720" distL="114300" distR="114300" simplePos="0" relativeHeight="251662336" behindDoc="0" locked="0" layoutInCell="1" allowOverlap="1" wp14:anchorId="7F1500B5" wp14:editId="400A8FE1">
                <wp:simplePos x="0" y="0"/>
                <wp:positionH relativeFrom="column">
                  <wp:posOffset>4918710</wp:posOffset>
                </wp:positionH>
                <wp:positionV relativeFrom="paragraph">
                  <wp:posOffset>1474470</wp:posOffset>
                </wp:positionV>
                <wp:extent cx="1612900" cy="456565"/>
                <wp:effectExtent l="0" t="0" r="25400" b="196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56565"/>
                        </a:xfrm>
                        <a:prstGeom prst="rect">
                          <a:avLst/>
                        </a:prstGeom>
                        <a:solidFill>
                          <a:srgbClr val="FFFFFF"/>
                        </a:solidFill>
                        <a:ln w="9525">
                          <a:solidFill>
                            <a:srgbClr val="000000"/>
                          </a:solidFill>
                          <a:miter lim="800000"/>
                          <a:headEnd/>
                          <a:tailEnd/>
                        </a:ln>
                      </wps:spPr>
                      <wps:txbx>
                        <w:txbxContent>
                          <w:p w14:paraId="59F3ACA0" w14:textId="3692DF43" w:rsidR="005E7CC9" w:rsidRDefault="001535BB" w:rsidP="005E7CC9">
                            <w:pPr>
                              <w:spacing w:after="0"/>
                              <w:rPr>
                                <w:sz w:val="16"/>
                                <w:szCs w:val="16"/>
                              </w:rPr>
                            </w:pPr>
                            <w:r>
                              <w:rPr>
                                <w:sz w:val="16"/>
                                <w:szCs w:val="16"/>
                              </w:rPr>
                              <w:t xml:space="preserve">Current </w:t>
                            </w:r>
                            <w:r w:rsidR="005E7CC9" w:rsidRPr="00983BC2">
                              <w:rPr>
                                <w:sz w:val="16"/>
                                <w:szCs w:val="16"/>
                              </w:rPr>
                              <w:t xml:space="preserve">Type A </w:t>
                            </w:r>
                            <w:r>
                              <w:rPr>
                                <w:sz w:val="16"/>
                                <w:szCs w:val="16"/>
                              </w:rPr>
                              <w:t xml:space="preserve">behaviour </w:t>
                            </w:r>
                            <w:r w:rsidR="005E7CC9">
                              <w:rPr>
                                <w:sz w:val="16"/>
                                <w:szCs w:val="16"/>
                              </w:rPr>
                              <w:t>with 20 repetitions (not actual</w:t>
                            </w:r>
                            <w:r w:rsidR="00FF3BE7">
                              <w:rPr>
                                <w:sz w:val="16"/>
                                <w:szCs w:val="16"/>
                              </w:rPr>
                              <w:t xml:space="preserve">, </w:t>
                            </w:r>
                            <w:r w:rsidR="005E7CC9">
                              <w:rPr>
                                <w:sz w:val="16"/>
                                <w:szCs w:val="16"/>
                              </w:rPr>
                              <w:t>since more than 16)</w:t>
                            </w:r>
                          </w:p>
                          <w:p w14:paraId="74325FEC" w14:textId="77777777" w:rsidR="005E7CC9" w:rsidRPr="00983BC2" w:rsidRDefault="005E7CC9" w:rsidP="005E7CC9">
                            <w:pPr>
                              <w:spacing w:after="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1500B5" id="_x0000_s1027" type="#_x0000_t202" style="position:absolute;left:0;text-align:left;margin-left:387.3pt;margin-top:116.1pt;width:127pt;height:35.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">
                <v:textbox>
                  <w:txbxContent>
                    <w:p w14:paraId="59F3ACA0" w14:textId="3692DF43" w:rsidR="005E7CC9" w:rsidRDefault="001535BB" w:rsidP="005E7CC9">
                      <w:pPr>
                        <w:spacing w:after="0"/>
                        <w:rPr>
                          <w:sz w:val="16"/>
                          <w:szCs w:val="16"/>
                        </w:rPr>
                      </w:pPr>
                      <w:r>
                        <w:rPr>
                          <w:sz w:val="16"/>
                          <w:szCs w:val="16"/>
                        </w:rPr>
                        <w:t xml:space="preserve">Current </w:t>
                      </w:r>
                      <w:r w:rsidR="005E7CC9" w:rsidRPr="00983BC2">
                        <w:rPr>
                          <w:sz w:val="16"/>
                          <w:szCs w:val="16"/>
                        </w:rPr>
                        <w:t xml:space="preserve">Type A </w:t>
                      </w:r>
                      <w:r>
                        <w:rPr>
                          <w:sz w:val="16"/>
                          <w:szCs w:val="16"/>
                        </w:rPr>
                        <w:t xml:space="preserve">behaviour </w:t>
                      </w:r>
                      <w:r w:rsidR="005E7CC9">
                        <w:rPr>
                          <w:sz w:val="16"/>
                          <w:szCs w:val="16"/>
                        </w:rPr>
                        <w:t>with 20 repetitions (not actual</w:t>
                      </w:r>
                      <w:r w:rsidR="00FF3BE7">
                        <w:rPr>
                          <w:sz w:val="16"/>
                          <w:szCs w:val="16"/>
                        </w:rPr>
                        <w:t xml:space="preserve">, </w:t>
                      </w:r>
                      <w:r w:rsidR="005E7CC9">
                        <w:rPr>
                          <w:sz w:val="16"/>
                          <w:szCs w:val="16"/>
                        </w:rPr>
                        <w:t>since more than 16)</w:t>
                      </w:r>
                    </w:p>
                    <w:p w14:paraId="74325FEC" w14:textId="77777777" w:rsidR="005E7CC9" w:rsidRPr="00983BC2" w:rsidRDefault="005E7CC9" w:rsidP="005E7CC9">
                      <w:pPr>
                        <w:spacing w:after="0"/>
                        <w:rPr>
                          <w:sz w:val="16"/>
                          <w:szCs w:val="16"/>
                        </w:rPr>
                      </w:pPr>
                    </w:p>
                  </w:txbxContent>
                </v:textbox>
              </v:shape>
            </w:pict>
          </mc:Fallback>
        </mc:AlternateContent>
      </w:r>
      <w:r w:rsidR="00C12906" w:rsidRPr="005E7CC9">
        <w:rPr>
          <w:bCs/>
          <w:noProof/>
          <w:lang w:eastAsia="ja-JP"/>
        </w:rPr>
        <mc:AlternateContent>
          <mc:Choice Requires="wps">
            <w:drawing>
              <wp:anchor distT="45720" distB="45720" distL="114300" distR="114300" simplePos="0" relativeHeight="251660288" behindDoc="0" locked="0" layoutInCell="1" allowOverlap="1" wp14:anchorId="107A136B" wp14:editId="683B76A2">
                <wp:simplePos x="0" y="0"/>
                <wp:positionH relativeFrom="column">
                  <wp:posOffset>4918710</wp:posOffset>
                </wp:positionH>
                <wp:positionV relativeFrom="paragraph">
                  <wp:posOffset>509270</wp:posOffset>
                </wp:positionV>
                <wp:extent cx="1606550" cy="488950"/>
                <wp:effectExtent l="0" t="0" r="1270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488950"/>
                        </a:xfrm>
                        <a:prstGeom prst="rect">
                          <a:avLst/>
                        </a:prstGeom>
                        <a:solidFill>
                          <a:srgbClr val="FFFFFF"/>
                        </a:solidFill>
                        <a:ln w="9525">
                          <a:solidFill>
                            <a:srgbClr val="000000"/>
                          </a:solidFill>
                          <a:miter lim="800000"/>
                          <a:headEnd/>
                          <a:tailEnd/>
                        </a:ln>
                      </wps:spPr>
                      <wps:txbx>
                        <w:txbxContent>
                          <w:p w14:paraId="1F494BF5" w14:textId="3B8BD965" w:rsidR="005E7CC9" w:rsidRPr="00983BC2" w:rsidRDefault="005E7CC9" w:rsidP="005E7CC9">
                            <w:pPr>
                              <w:spacing w:after="0"/>
                              <w:rPr>
                                <w:sz w:val="16"/>
                                <w:szCs w:val="16"/>
                              </w:rPr>
                            </w:pPr>
                            <w:r>
                              <w:rPr>
                                <w:sz w:val="16"/>
                                <w:szCs w:val="16"/>
                              </w:rPr>
                              <w:t xml:space="preserve">Enhanced </w:t>
                            </w:r>
                            <w:r w:rsidRPr="00983BC2">
                              <w:rPr>
                                <w:sz w:val="16"/>
                                <w:szCs w:val="16"/>
                              </w:rPr>
                              <w:t xml:space="preserve">Type A indicate up to 16 </w:t>
                            </w:r>
                            <w:r>
                              <w:rPr>
                                <w:sz w:val="16"/>
                                <w:szCs w:val="16"/>
                              </w:rPr>
                              <w:t>repetitions (actual repetitions</w:t>
                            </w:r>
                            <w:r w:rsidR="00FF3BE7">
                              <w:rPr>
                                <w:sz w:val="16"/>
                                <w:szCs w:val="16"/>
                              </w:rPr>
                              <w:t>,</w:t>
                            </w:r>
                            <w:r>
                              <w:rPr>
                                <w:sz w:val="16"/>
                                <w:szCs w:val="16"/>
                              </w:rPr>
                              <w:t xml:space="preserve"> since equal to 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A136B" id="_x0000_s1028" type="#_x0000_t202" style="position:absolute;left:0;text-align:left;margin-left:387.3pt;margin-top:40.1pt;width:126.5pt;height:3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">
                <v:textbox>
                  <w:txbxContent>
                    <w:p w14:paraId="1F494BF5" w14:textId="3B8BD965" w:rsidR="005E7CC9" w:rsidRPr="00983BC2" w:rsidRDefault="005E7CC9" w:rsidP="005E7CC9">
                      <w:pPr>
                        <w:spacing w:after="0"/>
                        <w:rPr>
                          <w:sz w:val="16"/>
                          <w:szCs w:val="16"/>
                        </w:rPr>
                      </w:pPr>
                      <w:r>
                        <w:rPr>
                          <w:sz w:val="16"/>
                          <w:szCs w:val="16"/>
                        </w:rPr>
                        <w:t xml:space="preserve">Enhanced </w:t>
                      </w:r>
                      <w:r w:rsidRPr="00983BC2">
                        <w:rPr>
                          <w:sz w:val="16"/>
                          <w:szCs w:val="16"/>
                        </w:rPr>
                        <w:t xml:space="preserve">Type A indicate up to 16 </w:t>
                      </w:r>
                      <w:r>
                        <w:rPr>
                          <w:sz w:val="16"/>
                          <w:szCs w:val="16"/>
                        </w:rPr>
                        <w:t>repetitions (actual repetitions</w:t>
                      </w:r>
                      <w:r w:rsidR="00FF3BE7">
                        <w:rPr>
                          <w:sz w:val="16"/>
                          <w:szCs w:val="16"/>
                        </w:rPr>
                        <w:t>,</w:t>
                      </w:r>
                      <w:r>
                        <w:rPr>
                          <w:sz w:val="16"/>
                          <w:szCs w:val="16"/>
                        </w:rPr>
                        <w:t xml:space="preserve"> since equal to 16)</w:t>
                      </w:r>
                    </w:p>
                  </w:txbxContent>
                </v:textbox>
              </v:shape>
            </w:pict>
          </mc:Fallback>
        </mc:AlternateContent>
      </w:r>
      <w:r w:rsidR="005E7CC9" w:rsidRPr="005E7CC9">
        <w:rPr>
          <w:b/>
          <w:lang w:eastAsia="ja-JP"/>
        </w:rPr>
        <w:t>Table 1: Illustration of TDRA table with implicit indication for two modes of PUSCH repetition type A</w:t>
      </w:r>
    </w:p>
    <w:tbl>
      <w:tblPr>
        <w:tblW w:w="70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851"/>
        <w:gridCol w:w="992"/>
        <w:gridCol w:w="851"/>
        <w:gridCol w:w="2126"/>
      </w:tblGrid>
      <w:tr w:rsidR="005E7CC9" w:rsidRPr="000564FA" w14:paraId="4505A8F4" w14:textId="77777777" w:rsidTr="00600037">
        <w:tc>
          <w:tcPr>
            <w:tcW w:w="704" w:type="dxa"/>
          </w:tcPr>
          <w:p w14:paraId="1C05A382" w14:textId="77777777" w:rsidR="005E7CC9" w:rsidRPr="002F5327" w:rsidRDefault="005E7CC9" w:rsidP="004B5F38">
            <w:pPr>
              <w:pStyle w:val="TAH"/>
              <w:jc w:val="both"/>
              <w:rPr>
                <w:rFonts w:eastAsia="Batang"/>
                <w:color w:val="000000"/>
              </w:rPr>
            </w:pPr>
            <w:r>
              <w:rPr>
                <w:rFonts w:eastAsia="Batang"/>
                <w:color w:val="000000"/>
              </w:rPr>
              <w:t>Row index</w:t>
            </w:r>
          </w:p>
        </w:tc>
        <w:tc>
          <w:tcPr>
            <w:tcW w:w="1559" w:type="dxa"/>
          </w:tcPr>
          <w:p w14:paraId="1F5E7BE2" w14:textId="77777777" w:rsidR="005E7CC9" w:rsidRPr="002F5327" w:rsidRDefault="005E7CC9" w:rsidP="004B5F38">
            <w:pPr>
              <w:pStyle w:val="TAH"/>
              <w:jc w:val="both"/>
              <w:rPr>
                <w:rFonts w:eastAsia="Batang"/>
                <w:color w:val="000000"/>
              </w:rPr>
            </w:pPr>
            <w:r w:rsidRPr="002F5327">
              <w:rPr>
                <w:rFonts w:eastAsia="Batang"/>
                <w:color w:val="000000"/>
              </w:rPr>
              <w:t>PUSCH mapping type</w:t>
            </w:r>
          </w:p>
        </w:tc>
        <w:tc>
          <w:tcPr>
            <w:tcW w:w="851" w:type="dxa"/>
          </w:tcPr>
          <w:p w14:paraId="06C355C9" w14:textId="77777777" w:rsidR="005E7CC9" w:rsidRPr="002F5327" w:rsidRDefault="005E7CC9" w:rsidP="004B5F38">
            <w:pPr>
              <w:pStyle w:val="TAH"/>
              <w:jc w:val="both"/>
              <w:rPr>
                <w:rFonts w:eastAsia="Batang"/>
                <w:i/>
                <w:color w:val="000000"/>
              </w:rPr>
            </w:pPr>
            <w:r>
              <w:rPr>
                <w:i/>
              </w:rPr>
              <w:t>K</w:t>
            </w:r>
            <w:r w:rsidRPr="002201B5">
              <w:rPr>
                <w:i/>
                <w:vertAlign w:val="subscript"/>
              </w:rPr>
              <w:t>2</w:t>
            </w:r>
          </w:p>
        </w:tc>
        <w:tc>
          <w:tcPr>
            <w:tcW w:w="992" w:type="dxa"/>
            <w:shd w:val="clear" w:color="auto" w:fill="auto"/>
          </w:tcPr>
          <w:p w14:paraId="0EBEBAD7" w14:textId="77777777" w:rsidR="005E7CC9" w:rsidRPr="002F5327" w:rsidRDefault="005E7CC9" w:rsidP="004B5F38">
            <w:pPr>
              <w:pStyle w:val="TAH"/>
              <w:jc w:val="both"/>
              <w:rPr>
                <w:rFonts w:eastAsia="Batang"/>
                <w:i/>
                <w:color w:val="000000"/>
              </w:rPr>
            </w:pPr>
            <w:r w:rsidRPr="002F5327">
              <w:rPr>
                <w:rFonts w:eastAsia="Batang"/>
                <w:i/>
                <w:color w:val="000000"/>
              </w:rPr>
              <w:t>S</w:t>
            </w:r>
          </w:p>
        </w:tc>
        <w:tc>
          <w:tcPr>
            <w:tcW w:w="851" w:type="dxa"/>
            <w:shd w:val="clear" w:color="auto" w:fill="auto"/>
          </w:tcPr>
          <w:p w14:paraId="46129422" w14:textId="77777777" w:rsidR="005E7CC9" w:rsidRPr="002F5327" w:rsidRDefault="005E7CC9" w:rsidP="004B5F38">
            <w:pPr>
              <w:pStyle w:val="TAH"/>
              <w:jc w:val="both"/>
              <w:rPr>
                <w:rFonts w:eastAsia="Batang"/>
                <w:i/>
                <w:color w:val="000000"/>
              </w:rPr>
            </w:pPr>
            <w:r w:rsidRPr="002F5327">
              <w:rPr>
                <w:rFonts w:eastAsia="Batang"/>
                <w:i/>
                <w:color w:val="000000"/>
              </w:rPr>
              <w:t>L</w:t>
            </w:r>
          </w:p>
        </w:tc>
        <w:tc>
          <w:tcPr>
            <w:tcW w:w="2126" w:type="dxa"/>
          </w:tcPr>
          <w:p w14:paraId="51C9C7DF" w14:textId="77777777" w:rsidR="005E7CC9" w:rsidRPr="002F5327" w:rsidRDefault="005E7CC9" w:rsidP="004B5F38">
            <w:pPr>
              <w:pStyle w:val="TAH"/>
              <w:jc w:val="both"/>
              <w:rPr>
                <w:rFonts w:eastAsia="Batang"/>
                <w:i/>
                <w:color w:val="000000"/>
              </w:rPr>
            </w:pPr>
            <w:proofErr w:type="spellStart"/>
            <w:r>
              <w:rPr>
                <w:rFonts w:eastAsia="Batang"/>
                <w:i/>
                <w:color w:val="000000"/>
              </w:rPr>
              <w:t>numberofRepetitions</w:t>
            </w:r>
            <w:proofErr w:type="spellEnd"/>
          </w:p>
        </w:tc>
      </w:tr>
      <w:tr w:rsidR="005E7CC9" w:rsidRPr="000564FA" w14:paraId="4B4C8987" w14:textId="77777777" w:rsidTr="00600037">
        <w:tc>
          <w:tcPr>
            <w:tcW w:w="704" w:type="dxa"/>
          </w:tcPr>
          <w:p w14:paraId="052F648C" w14:textId="77777777" w:rsidR="005E7CC9" w:rsidRPr="00620428" w:rsidRDefault="005E7CC9" w:rsidP="004B5F38">
            <w:pPr>
              <w:pStyle w:val="TAC"/>
              <w:jc w:val="both"/>
              <w:rPr>
                <w:rFonts w:eastAsia="Batang"/>
              </w:rPr>
            </w:pPr>
            <w:r w:rsidRPr="00620428">
              <w:rPr>
                <w:rFonts w:eastAsia="Batang"/>
              </w:rPr>
              <w:t>1</w:t>
            </w:r>
          </w:p>
        </w:tc>
        <w:tc>
          <w:tcPr>
            <w:tcW w:w="1559" w:type="dxa"/>
          </w:tcPr>
          <w:p w14:paraId="0631026A" w14:textId="77777777" w:rsidR="005E7CC9" w:rsidRPr="00620428" w:rsidRDefault="005E7CC9" w:rsidP="004B5F38">
            <w:pPr>
              <w:pStyle w:val="TAC"/>
              <w:jc w:val="both"/>
              <w:rPr>
                <w:rFonts w:eastAsia="Batang"/>
              </w:rPr>
            </w:pPr>
            <w:r w:rsidRPr="00620428">
              <w:rPr>
                <w:rFonts w:eastAsia="Batang"/>
              </w:rPr>
              <w:t>Type A</w:t>
            </w:r>
          </w:p>
        </w:tc>
        <w:tc>
          <w:tcPr>
            <w:tcW w:w="851" w:type="dxa"/>
          </w:tcPr>
          <w:p w14:paraId="21364EC9" w14:textId="77777777" w:rsidR="005E7CC9" w:rsidRPr="00620428" w:rsidRDefault="005E7CC9" w:rsidP="004B5F38">
            <w:pPr>
              <w:pStyle w:val="TAC"/>
              <w:jc w:val="both"/>
              <w:rPr>
                <w:rFonts w:eastAsia="Batang"/>
                <w:i/>
                <w:lang w:val="fi-FI"/>
              </w:rPr>
            </w:pPr>
            <w:r w:rsidRPr="00620428">
              <w:rPr>
                <w:rFonts w:eastAsia="Batang"/>
                <w:i/>
              </w:rPr>
              <w:t>j</w:t>
            </w:r>
          </w:p>
        </w:tc>
        <w:tc>
          <w:tcPr>
            <w:tcW w:w="992" w:type="dxa"/>
            <w:shd w:val="clear" w:color="auto" w:fill="auto"/>
          </w:tcPr>
          <w:p w14:paraId="3B794A4A" w14:textId="77777777" w:rsidR="005E7CC9" w:rsidRPr="00620428" w:rsidRDefault="005E7CC9" w:rsidP="004B5F38">
            <w:pPr>
              <w:pStyle w:val="TAC"/>
              <w:jc w:val="both"/>
              <w:rPr>
                <w:rFonts w:eastAsia="Batang"/>
              </w:rPr>
            </w:pPr>
            <w:r w:rsidRPr="00620428">
              <w:rPr>
                <w:rFonts w:eastAsia="Batang"/>
              </w:rPr>
              <w:t>0</w:t>
            </w:r>
          </w:p>
        </w:tc>
        <w:tc>
          <w:tcPr>
            <w:tcW w:w="851" w:type="dxa"/>
            <w:shd w:val="clear" w:color="auto" w:fill="auto"/>
          </w:tcPr>
          <w:p w14:paraId="3723C77C" w14:textId="77777777" w:rsidR="005E7CC9" w:rsidRPr="00620428" w:rsidRDefault="005E7CC9" w:rsidP="004B5F38">
            <w:pPr>
              <w:pStyle w:val="TAC"/>
              <w:jc w:val="both"/>
              <w:rPr>
                <w:rFonts w:eastAsia="Batang"/>
              </w:rPr>
            </w:pPr>
            <w:r w:rsidRPr="00620428">
              <w:rPr>
                <w:rFonts w:eastAsia="Batang"/>
              </w:rPr>
              <w:t>14</w:t>
            </w:r>
          </w:p>
        </w:tc>
        <w:tc>
          <w:tcPr>
            <w:tcW w:w="2126" w:type="dxa"/>
          </w:tcPr>
          <w:p w14:paraId="72A8A846" w14:textId="77777777" w:rsidR="005E7CC9" w:rsidRPr="00620428" w:rsidRDefault="005E7CC9" w:rsidP="004B5F38">
            <w:pPr>
              <w:pStyle w:val="TAC"/>
              <w:jc w:val="both"/>
              <w:rPr>
                <w:rFonts w:eastAsia="Batang"/>
              </w:rPr>
            </w:pPr>
            <w:r>
              <w:rPr>
                <w:rFonts w:eastAsia="Batang"/>
              </w:rPr>
              <w:t>2</w:t>
            </w:r>
          </w:p>
        </w:tc>
      </w:tr>
      <w:tr w:rsidR="005E7CC9" w:rsidRPr="000564FA" w14:paraId="21BAE1CC" w14:textId="77777777" w:rsidTr="00600037">
        <w:tc>
          <w:tcPr>
            <w:tcW w:w="704" w:type="dxa"/>
          </w:tcPr>
          <w:p w14:paraId="5244E2DF" w14:textId="77777777" w:rsidR="005E7CC9" w:rsidRPr="00366076" w:rsidRDefault="005E7CC9" w:rsidP="004B5F38">
            <w:pPr>
              <w:pStyle w:val="TAC"/>
              <w:jc w:val="both"/>
              <w:rPr>
                <w:rFonts w:eastAsia="Batang"/>
                <w:color w:val="FF0000"/>
              </w:rPr>
            </w:pPr>
            <w:r w:rsidRPr="00366076">
              <w:rPr>
                <w:rFonts w:eastAsia="Batang"/>
                <w:color w:val="FF0000"/>
              </w:rPr>
              <w:t>2</w:t>
            </w:r>
          </w:p>
        </w:tc>
        <w:tc>
          <w:tcPr>
            <w:tcW w:w="1559" w:type="dxa"/>
          </w:tcPr>
          <w:p w14:paraId="37C07541" w14:textId="77777777" w:rsidR="005E7CC9" w:rsidRPr="00366076" w:rsidRDefault="005E7CC9" w:rsidP="004B5F38">
            <w:pPr>
              <w:pStyle w:val="TAC"/>
              <w:jc w:val="both"/>
              <w:rPr>
                <w:rFonts w:eastAsia="Batang"/>
                <w:color w:val="FF0000"/>
              </w:rPr>
            </w:pPr>
            <w:r w:rsidRPr="00366076">
              <w:rPr>
                <w:rFonts w:eastAsia="Batang"/>
                <w:color w:val="FF0000"/>
              </w:rPr>
              <w:t>Type A</w:t>
            </w:r>
          </w:p>
        </w:tc>
        <w:tc>
          <w:tcPr>
            <w:tcW w:w="851" w:type="dxa"/>
          </w:tcPr>
          <w:p w14:paraId="6D5F1C32" w14:textId="77777777" w:rsidR="005E7CC9" w:rsidRPr="00366076" w:rsidRDefault="005E7CC9" w:rsidP="004B5F38">
            <w:pPr>
              <w:pStyle w:val="TAC"/>
              <w:jc w:val="both"/>
              <w:rPr>
                <w:rFonts w:eastAsia="Batang"/>
                <w:i/>
                <w:color w:val="FF0000"/>
              </w:rPr>
            </w:pPr>
            <w:r w:rsidRPr="00366076">
              <w:rPr>
                <w:rFonts w:eastAsia="Batang"/>
                <w:i/>
                <w:color w:val="FF0000"/>
              </w:rPr>
              <w:t>j</w:t>
            </w:r>
          </w:p>
        </w:tc>
        <w:tc>
          <w:tcPr>
            <w:tcW w:w="992" w:type="dxa"/>
            <w:shd w:val="clear" w:color="auto" w:fill="auto"/>
          </w:tcPr>
          <w:p w14:paraId="74C9A558" w14:textId="77777777" w:rsidR="005E7CC9" w:rsidRPr="00366076" w:rsidRDefault="005E7CC9" w:rsidP="004B5F38">
            <w:pPr>
              <w:pStyle w:val="TAC"/>
              <w:jc w:val="both"/>
              <w:rPr>
                <w:rFonts w:eastAsia="Batang"/>
                <w:color w:val="FF0000"/>
              </w:rPr>
            </w:pPr>
            <w:r w:rsidRPr="00366076">
              <w:rPr>
                <w:rFonts w:eastAsia="Batang"/>
                <w:color w:val="FF0000"/>
              </w:rPr>
              <w:t>0</w:t>
            </w:r>
          </w:p>
        </w:tc>
        <w:tc>
          <w:tcPr>
            <w:tcW w:w="851" w:type="dxa"/>
            <w:shd w:val="clear" w:color="auto" w:fill="auto"/>
          </w:tcPr>
          <w:p w14:paraId="76D9127B" w14:textId="77777777" w:rsidR="005E7CC9" w:rsidRPr="00366076" w:rsidRDefault="005E7CC9" w:rsidP="004B5F38">
            <w:pPr>
              <w:pStyle w:val="TAC"/>
              <w:jc w:val="both"/>
              <w:rPr>
                <w:rFonts w:eastAsia="Batang"/>
                <w:color w:val="FF0000"/>
              </w:rPr>
            </w:pPr>
            <w:r w:rsidRPr="00366076">
              <w:rPr>
                <w:rFonts w:eastAsia="Batang"/>
                <w:color w:val="FF0000"/>
              </w:rPr>
              <w:t>4</w:t>
            </w:r>
          </w:p>
        </w:tc>
        <w:tc>
          <w:tcPr>
            <w:tcW w:w="2126" w:type="dxa"/>
          </w:tcPr>
          <w:p w14:paraId="00A70015" w14:textId="77777777" w:rsidR="005E7CC9" w:rsidRPr="00366076" w:rsidRDefault="005E7CC9" w:rsidP="004B5F38">
            <w:pPr>
              <w:pStyle w:val="TAC"/>
              <w:jc w:val="both"/>
              <w:rPr>
                <w:rFonts w:eastAsia="Batang"/>
                <w:color w:val="FF0000"/>
              </w:rPr>
            </w:pPr>
            <w:r w:rsidRPr="00366076">
              <w:rPr>
                <w:rFonts w:eastAsia="Batang"/>
                <w:color w:val="FF0000"/>
              </w:rPr>
              <w:t>16</w:t>
            </w:r>
          </w:p>
        </w:tc>
      </w:tr>
      <w:tr w:rsidR="005E7CC9" w:rsidRPr="000564FA" w14:paraId="5288A2BD" w14:textId="77777777" w:rsidTr="00600037">
        <w:tc>
          <w:tcPr>
            <w:tcW w:w="704" w:type="dxa"/>
          </w:tcPr>
          <w:p w14:paraId="1975237C" w14:textId="77777777" w:rsidR="005E7CC9" w:rsidRPr="00620428" w:rsidRDefault="005E7CC9" w:rsidP="004B5F38">
            <w:pPr>
              <w:pStyle w:val="TAC"/>
              <w:jc w:val="both"/>
              <w:rPr>
                <w:rFonts w:eastAsia="Batang"/>
              </w:rPr>
            </w:pPr>
            <w:r w:rsidRPr="00620428">
              <w:rPr>
                <w:rFonts w:eastAsia="Batang"/>
              </w:rPr>
              <w:t>3</w:t>
            </w:r>
          </w:p>
        </w:tc>
        <w:tc>
          <w:tcPr>
            <w:tcW w:w="1559" w:type="dxa"/>
          </w:tcPr>
          <w:p w14:paraId="3DDEF8E4" w14:textId="77777777" w:rsidR="005E7CC9" w:rsidRPr="00620428" w:rsidRDefault="005E7CC9" w:rsidP="004B5F38">
            <w:pPr>
              <w:pStyle w:val="TAC"/>
              <w:jc w:val="both"/>
              <w:rPr>
                <w:rFonts w:eastAsia="Batang"/>
              </w:rPr>
            </w:pPr>
            <w:r w:rsidRPr="00620428">
              <w:rPr>
                <w:rFonts w:eastAsia="Batang"/>
              </w:rPr>
              <w:t>Type A</w:t>
            </w:r>
          </w:p>
        </w:tc>
        <w:tc>
          <w:tcPr>
            <w:tcW w:w="851" w:type="dxa"/>
          </w:tcPr>
          <w:p w14:paraId="2DFF24CC" w14:textId="77777777" w:rsidR="005E7CC9" w:rsidRPr="00620428" w:rsidRDefault="005E7CC9" w:rsidP="004B5F38">
            <w:pPr>
              <w:pStyle w:val="TAC"/>
              <w:jc w:val="both"/>
              <w:rPr>
                <w:rFonts w:eastAsia="Batang"/>
                <w:i/>
              </w:rPr>
            </w:pPr>
            <w:r w:rsidRPr="00620428">
              <w:rPr>
                <w:rFonts w:eastAsia="Batang"/>
                <w:i/>
              </w:rPr>
              <w:t>j</w:t>
            </w:r>
          </w:p>
        </w:tc>
        <w:tc>
          <w:tcPr>
            <w:tcW w:w="992" w:type="dxa"/>
            <w:shd w:val="clear" w:color="auto" w:fill="auto"/>
          </w:tcPr>
          <w:p w14:paraId="30337FBA" w14:textId="77777777" w:rsidR="005E7CC9" w:rsidRPr="00620428" w:rsidRDefault="005E7CC9" w:rsidP="004B5F38">
            <w:pPr>
              <w:pStyle w:val="TAC"/>
              <w:jc w:val="both"/>
              <w:rPr>
                <w:rFonts w:eastAsia="Batang"/>
              </w:rPr>
            </w:pPr>
            <w:r w:rsidRPr="00620428">
              <w:rPr>
                <w:rFonts w:eastAsia="Batang"/>
              </w:rPr>
              <w:t>0</w:t>
            </w:r>
          </w:p>
        </w:tc>
        <w:tc>
          <w:tcPr>
            <w:tcW w:w="851" w:type="dxa"/>
            <w:shd w:val="clear" w:color="auto" w:fill="auto"/>
          </w:tcPr>
          <w:p w14:paraId="42B7BF56" w14:textId="77777777" w:rsidR="005E7CC9" w:rsidRPr="00620428" w:rsidRDefault="005E7CC9" w:rsidP="004B5F38">
            <w:pPr>
              <w:pStyle w:val="TAC"/>
              <w:jc w:val="both"/>
              <w:rPr>
                <w:rFonts w:eastAsia="Batang"/>
              </w:rPr>
            </w:pPr>
            <w:r w:rsidRPr="00620428">
              <w:rPr>
                <w:rFonts w:eastAsia="Batang"/>
              </w:rPr>
              <w:t>10</w:t>
            </w:r>
          </w:p>
        </w:tc>
        <w:tc>
          <w:tcPr>
            <w:tcW w:w="2126" w:type="dxa"/>
          </w:tcPr>
          <w:p w14:paraId="1E342BFF" w14:textId="77777777" w:rsidR="005E7CC9" w:rsidRPr="00620428" w:rsidRDefault="005E7CC9" w:rsidP="004B5F38">
            <w:pPr>
              <w:pStyle w:val="TAC"/>
              <w:jc w:val="both"/>
              <w:rPr>
                <w:rFonts w:eastAsia="Batang"/>
              </w:rPr>
            </w:pPr>
            <w:r>
              <w:rPr>
                <w:rFonts w:eastAsia="Batang"/>
              </w:rPr>
              <w:t>4</w:t>
            </w:r>
          </w:p>
        </w:tc>
      </w:tr>
      <w:tr w:rsidR="005E7CC9" w:rsidRPr="000564FA" w14:paraId="3BE4637D" w14:textId="77777777" w:rsidTr="00600037">
        <w:tc>
          <w:tcPr>
            <w:tcW w:w="704" w:type="dxa"/>
            <w:tcBorders>
              <w:top w:val="single" w:sz="4" w:space="0" w:color="auto"/>
              <w:left w:val="single" w:sz="4" w:space="0" w:color="auto"/>
              <w:bottom w:val="single" w:sz="4" w:space="0" w:color="auto"/>
              <w:right w:val="single" w:sz="4" w:space="0" w:color="auto"/>
            </w:tcBorders>
          </w:tcPr>
          <w:p w14:paraId="5ED802FA" w14:textId="77777777" w:rsidR="005E7CC9" w:rsidRPr="00620428" w:rsidRDefault="005E7CC9" w:rsidP="004B5F38">
            <w:pPr>
              <w:pStyle w:val="TAC"/>
              <w:jc w:val="both"/>
              <w:rPr>
                <w:rFonts w:eastAsia="Batang"/>
              </w:rPr>
            </w:pPr>
            <w:r w:rsidRPr="00620428">
              <w:rPr>
                <w:rFonts w:eastAsia="Batang"/>
              </w:rPr>
              <w:t>4</w:t>
            </w:r>
          </w:p>
        </w:tc>
        <w:tc>
          <w:tcPr>
            <w:tcW w:w="1559" w:type="dxa"/>
            <w:tcBorders>
              <w:top w:val="single" w:sz="4" w:space="0" w:color="auto"/>
              <w:left w:val="single" w:sz="4" w:space="0" w:color="auto"/>
              <w:bottom w:val="single" w:sz="4" w:space="0" w:color="auto"/>
              <w:right w:val="single" w:sz="4" w:space="0" w:color="auto"/>
            </w:tcBorders>
          </w:tcPr>
          <w:p w14:paraId="1FF71441"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64D0B683"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6A292" w14:textId="77777777" w:rsidR="005E7CC9" w:rsidRPr="00620428" w:rsidRDefault="005E7CC9" w:rsidP="004B5F38">
            <w:pPr>
              <w:pStyle w:val="TAC"/>
              <w:jc w:val="both"/>
              <w:rPr>
                <w:rFonts w:eastAsia="Batang"/>
              </w:rPr>
            </w:pPr>
            <w:r w:rsidRPr="00620428">
              <w:rPr>
                <w:rFonts w:eastAsia="Batang"/>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792DB"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7059B0E6" w14:textId="77777777" w:rsidR="005E7CC9" w:rsidRPr="00620428" w:rsidRDefault="005E7CC9" w:rsidP="004B5F38">
            <w:pPr>
              <w:pStyle w:val="TAC"/>
              <w:jc w:val="both"/>
              <w:rPr>
                <w:rFonts w:eastAsia="Batang"/>
              </w:rPr>
            </w:pPr>
            <w:r>
              <w:rPr>
                <w:rFonts w:eastAsia="Batang"/>
              </w:rPr>
              <w:t>1</w:t>
            </w:r>
          </w:p>
        </w:tc>
      </w:tr>
      <w:tr w:rsidR="005E7CC9" w:rsidRPr="000564FA" w14:paraId="725D9979" w14:textId="77777777" w:rsidTr="00600037">
        <w:tc>
          <w:tcPr>
            <w:tcW w:w="704" w:type="dxa"/>
            <w:tcBorders>
              <w:top w:val="single" w:sz="4" w:space="0" w:color="auto"/>
              <w:left w:val="single" w:sz="4" w:space="0" w:color="auto"/>
              <w:bottom w:val="single" w:sz="4" w:space="0" w:color="auto"/>
              <w:right w:val="single" w:sz="4" w:space="0" w:color="auto"/>
            </w:tcBorders>
          </w:tcPr>
          <w:p w14:paraId="43C976AC" w14:textId="77777777" w:rsidR="005E7CC9" w:rsidRPr="00620428" w:rsidRDefault="005E7CC9" w:rsidP="004B5F38">
            <w:pPr>
              <w:pStyle w:val="TAC"/>
              <w:jc w:val="both"/>
              <w:rPr>
                <w:rFonts w:eastAsia="Batang"/>
              </w:rPr>
            </w:pPr>
            <w:r w:rsidRPr="00620428">
              <w:rPr>
                <w:rFonts w:eastAsia="Batang"/>
              </w:rPr>
              <w:t>5</w:t>
            </w:r>
          </w:p>
        </w:tc>
        <w:tc>
          <w:tcPr>
            <w:tcW w:w="1559" w:type="dxa"/>
            <w:tcBorders>
              <w:top w:val="single" w:sz="4" w:space="0" w:color="auto"/>
              <w:left w:val="single" w:sz="4" w:space="0" w:color="auto"/>
              <w:bottom w:val="single" w:sz="4" w:space="0" w:color="auto"/>
              <w:right w:val="single" w:sz="4" w:space="0" w:color="auto"/>
            </w:tcBorders>
          </w:tcPr>
          <w:p w14:paraId="22DA6A2B"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3027CA9D"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BE75" w14:textId="77777777" w:rsidR="005E7CC9" w:rsidRPr="00620428" w:rsidRDefault="005E7CC9" w:rsidP="004B5F38">
            <w:pPr>
              <w:pStyle w:val="TAC"/>
              <w:jc w:val="both"/>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B44AD" w14:textId="77777777" w:rsidR="005E7CC9" w:rsidRPr="00620428" w:rsidRDefault="005E7CC9" w:rsidP="004B5F38">
            <w:pPr>
              <w:pStyle w:val="TAC"/>
              <w:jc w:val="both"/>
              <w:rPr>
                <w:rFonts w:eastAsia="Batang"/>
              </w:rPr>
            </w:pPr>
            <w:r>
              <w:rPr>
                <w:rFonts w:eastAsia="Batang"/>
              </w:rPr>
              <w:t>4</w:t>
            </w:r>
          </w:p>
        </w:tc>
        <w:tc>
          <w:tcPr>
            <w:tcW w:w="2126" w:type="dxa"/>
            <w:tcBorders>
              <w:top w:val="single" w:sz="4" w:space="0" w:color="auto"/>
              <w:left w:val="single" w:sz="4" w:space="0" w:color="auto"/>
              <w:bottom w:val="single" w:sz="4" w:space="0" w:color="auto"/>
              <w:right w:val="single" w:sz="4" w:space="0" w:color="auto"/>
            </w:tcBorders>
          </w:tcPr>
          <w:p w14:paraId="42668733" w14:textId="77777777" w:rsidR="005E7CC9" w:rsidRPr="00620428" w:rsidRDefault="005E7CC9" w:rsidP="004B5F38">
            <w:pPr>
              <w:pStyle w:val="TAC"/>
              <w:jc w:val="both"/>
              <w:rPr>
                <w:rFonts w:eastAsia="Batang"/>
              </w:rPr>
            </w:pPr>
            <w:r>
              <w:rPr>
                <w:rFonts w:eastAsia="Batang"/>
              </w:rPr>
              <w:t>8</w:t>
            </w:r>
          </w:p>
        </w:tc>
      </w:tr>
      <w:tr w:rsidR="005E7CC9" w:rsidRPr="000564FA" w14:paraId="2890F191" w14:textId="77777777" w:rsidTr="00600037">
        <w:tc>
          <w:tcPr>
            <w:tcW w:w="704" w:type="dxa"/>
            <w:tcBorders>
              <w:top w:val="single" w:sz="4" w:space="0" w:color="auto"/>
              <w:left w:val="single" w:sz="4" w:space="0" w:color="auto"/>
              <w:bottom w:val="single" w:sz="4" w:space="0" w:color="auto"/>
              <w:right w:val="single" w:sz="4" w:space="0" w:color="auto"/>
            </w:tcBorders>
          </w:tcPr>
          <w:p w14:paraId="0BD5B105" w14:textId="77777777" w:rsidR="005E7CC9" w:rsidRPr="00620428" w:rsidRDefault="005E7CC9" w:rsidP="004B5F38">
            <w:pPr>
              <w:pStyle w:val="TAC"/>
              <w:jc w:val="both"/>
              <w:rPr>
                <w:rFonts w:eastAsia="Batang"/>
              </w:rPr>
            </w:pPr>
            <w:r w:rsidRPr="00620428">
              <w:rPr>
                <w:rFonts w:eastAsia="Batang"/>
              </w:rPr>
              <w:t>6</w:t>
            </w:r>
          </w:p>
        </w:tc>
        <w:tc>
          <w:tcPr>
            <w:tcW w:w="1559" w:type="dxa"/>
            <w:tcBorders>
              <w:top w:val="single" w:sz="4" w:space="0" w:color="auto"/>
              <w:left w:val="single" w:sz="4" w:space="0" w:color="auto"/>
              <w:bottom w:val="single" w:sz="4" w:space="0" w:color="auto"/>
              <w:right w:val="single" w:sz="4" w:space="0" w:color="auto"/>
            </w:tcBorders>
          </w:tcPr>
          <w:p w14:paraId="1FF4BC40"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0AE695E8"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190AA" w14:textId="77777777" w:rsidR="005E7CC9" w:rsidRPr="00620428" w:rsidRDefault="005E7CC9" w:rsidP="004B5F38">
            <w:pPr>
              <w:pStyle w:val="TAC"/>
              <w:jc w:val="both"/>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7AA1D" w14:textId="77777777" w:rsidR="005E7CC9" w:rsidRPr="00620428" w:rsidRDefault="005E7CC9" w:rsidP="004B5F38">
            <w:pPr>
              <w:pStyle w:val="TAC"/>
              <w:jc w:val="both"/>
              <w:rPr>
                <w:rFonts w:eastAsia="Batang"/>
              </w:rPr>
            </w:pPr>
            <w:r w:rsidRPr="00620428">
              <w:rPr>
                <w:rFonts w:eastAsia="Batang"/>
              </w:rPr>
              <w:t>8</w:t>
            </w:r>
          </w:p>
        </w:tc>
        <w:tc>
          <w:tcPr>
            <w:tcW w:w="2126" w:type="dxa"/>
            <w:tcBorders>
              <w:top w:val="single" w:sz="4" w:space="0" w:color="auto"/>
              <w:left w:val="single" w:sz="4" w:space="0" w:color="auto"/>
              <w:bottom w:val="single" w:sz="4" w:space="0" w:color="auto"/>
              <w:right w:val="single" w:sz="4" w:space="0" w:color="auto"/>
            </w:tcBorders>
          </w:tcPr>
          <w:p w14:paraId="01760B02" w14:textId="77777777" w:rsidR="005E7CC9" w:rsidRPr="00620428" w:rsidRDefault="005E7CC9" w:rsidP="004B5F38">
            <w:pPr>
              <w:pStyle w:val="TAC"/>
              <w:jc w:val="both"/>
              <w:rPr>
                <w:rFonts w:eastAsia="Batang"/>
              </w:rPr>
            </w:pPr>
            <w:r>
              <w:rPr>
                <w:rFonts w:eastAsia="Batang"/>
              </w:rPr>
              <w:t>2</w:t>
            </w:r>
          </w:p>
        </w:tc>
      </w:tr>
      <w:tr w:rsidR="005E7CC9" w:rsidRPr="000564FA" w14:paraId="6A12C27D" w14:textId="77777777" w:rsidTr="00600037">
        <w:tc>
          <w:tcPr>
            <w:tcW w:w="704" w:type="dxa"/>
            <w:tcBorders>
              <w:top w:val="single" w:sz="4" w:space="0" w:color="auto"/>
              <w:left w:val="single" w:sz="4" w:space="0" w:color="auto"/>
              <w:bottom w:val="single" w:sz="4" w:space="0" w:color="auto"/>
              <w:right w:val="single" w:sz="4" w:space="0" w:color="auto"/>
            </w:tcBorders>
          </w:tcPr>
          <w:p w14:paraId="5B901719" w14:textId="77777777" w:rsidR="005E7CC9" w:rsidRPr="00620428" w:rsidRDefault="005E7CC9" w:rsidP="004B5F38">
            <w:pPr>
              <w:pStyle w:val="TAC"/>
              <w:jc w:val="both"/>
              <w:rPr>
                <w:rFonts w:eastAsia="Batang"/>
              </w:rPr>
            </w:pPr>
            <w:r w:rsidRPr="00620428">
              <w:rPr>
                <w:rFonts w:eastAsia="Batang"/>
              </w:rPr>
              <w:t>7</w:t>
            </w:r>
          </w:p>
        </w:tc>
        <w:tc>
          <w:tcPr>
            <w:tcW w:w="1559" w:type="dxa"/>
            <w:tcBorders>
              <w:top w:val="single" w:sz="4" w:space="0" w:color="auto"/>
              <w:left w:val="single" w:sz="4" w:space="0" w:color="auto"/>
              <w:bottom w:val="single" w:sz="4" w:space="0" w:color="auto"/>
              <w:right w:val="single" w:sz="4" w:space="0" w:color="auto"/>
            </w:tcBorders>
          </w:tcPr>
          <w:p w14:paraId="41D3141A"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59B70EE6"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36525" w14:textId="77777777" w:rsidR="005E7CC9" w:rsidRPr="00620428" w:rsidRDefault="005E7CC9" w:rsidP="004B5F38">
            <w:pPr>
              <w:pStyle w:val="TAC"/>
              <w:jc w:val="both"/>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C233F" w14:textId="77777777" w:rsidR="005E7CC9" w:rsidRPr="00620428" w:rsidRDefault="005E7CC9" w:rsidP="004B5F38">
            <w:pPr>
              <w:pStyle w:val="TAC"/>
              <w:jc w:val="both"/>
              <w:rPr>
                <w:rFonts w:eastAsia="Batang"/>
              </w:rPr>
            </w:pPr>
            <w:r w:rsidRPr="00620428">
              <w:rPr>
                <w:rFonts w:eastAsia="Batang"/>
              </w:rPr>
              <w:t>6</w:t>
            </w:r>
          </w:p>
        </w:tc>
        <w:tc>
          <w:tcPr>
            <w:tcW w:w="2126" w:type="dxa"/>
            <w:tcBorders>
              <w:top w:val="single" w:sz="4" w:space="0" w:color="auto"/>
              <w:left w:val="single" w:sz="4" w:space="0" w:color="auto"/>
              <w:bottom w:val="single" w:sz="4" w:space="0" w:color="auto"/>
              <w:right w:val="single" w:sz="4" w:space="0" w:color="auto"/>
            </w:tcBorders>
          </w:tcPr>
          <w:p w14:paraId="31B0E375" w14:textId="77777777" w:rsidR="005E7CC9" w:rsidRPr="00620428" w:rsidRDefault="005E7CC9" w:rsidP="004B5F38">
            <w:pPr>
              <w:pStyle w:val="TAC"/>
              <w:jc w:val="both"/>
              <w:rPr>
                <w:rFonts w:eastAsia="Batang"/>
              </w:rPr>
            </w:pPr>
            <w:r>
              <w:rPr>
                <w:rFonts w:eastAsia="Batang"/>
              </w:rPr>
              <w:t>4</w:t>
            </w:r>
          </w:p>
        </w:tc>
      </w:tr>
      <w:tr w:rsidR="005E7CC9" w:rsidRPr="000564FA" w14:paraId="116E0354" w14:textId="77777777" w:rsidTr="00600037">
        <w:tc>
          <w:tcPr>
            <w:tcW w:w="704" w:type="dxa"/>
            <w:tcBorders>
              <w:top w:val="single" w:sz="4" w:space="0" w:color="auto"/>
              <w:left w:val="single" w:sz="4" w:space="0" w:color="auto"/>
              <w:bottom w:val="single" w:sz="4" w:space="0" w:color="auto"/>
              <w:right w:val="single" w:sz="4" w:space="0" w:color="auto"/>
            </w:tcBorders>
          </w:tcPr>
          <w:p w14:paraId="6CBC1E15" w14:textId="77777777" w:rsidR="005E7CC9" w:rsidRPr="00620428" w:rsidRDefault="005E7CC9" w:rsidP="004B5F38">
            <w:pPr>
              <w:pStyle w:val="TAC"/>
              <w:jc w:val="both"/>
              <w:rPr>
                <w:rFonts w:eastAsia="Batang"/>
              </w:rPr>
            </w:pPr>
            <w:r w:rsidRPr="00620428">
              <w:rPr>
                <w:rFonts w:eastAsia="Batang"/>
              </w:rPr>
              <w:t>8</w:t>
            </w:r>
          </w:p>
        </w:tc>
        <w:tc>
          <w:tcPr>
            <w:tcW w:w="1559" w:type="dxa"/>
            <w:tcBorders>
              <w:top w:val="single" w:sz="4" w:space="0" w:color="auto"/>
              <w:left w:val="single" w:sz="4" w:space="0" w:color="auto"/>
              <w:bottom w:val="single" w:sz="4" w:space="0" w:color="auto"/>
              <w:right w:val="single" w:sz="4" w:space="0" w:color="auto"/>
            </w:tcBorders>
          </w:tcPr>
          <w:p w14:paraId="07DB0252" w14:textId="77777777" w:rsidR="005E7CC9" w:rsidRPr="00620428" w:rsidRDefault="005E7CC9" w:rsidP="004B5F38">
            <w:pPr>
              <w:pStyle w:val="TAC"/>
              <w:jc w:val="both"/>
              <w:rPr>
                <w:rFonts w:eastAsia="Batang"/>
              </w:rPr>
            </w:pPr>
            <w:r>
              <w:rPr>
                <w:rFonts w:eastAsia="Batang"/>
              </w:rPr>
              <w:t>Ty</w:t>
            </w:r>
            <w:r w:rsidRPr="00620428">
              <w:rPr>
                <w:rFonts w:eastAsia="Batang"/>
              </w:rPr>
              <w:t>pe A</w:t>
            </w:r>
          </w:p>
        </w:tc>
        <w:tc>
          <w:tcPr>
            <w:tcW w:w="851" w:type="dxa"/>
            <w:tcBorders>
              <w:top w:val="single" w:sz="4" w:space="0" w:color="auto"/>
              <w:left w:val="single" w:sz="4" w:space="0" w:color="auto"/>
              <w:bottom w:val="single" w:sz="4" w:space="0" w:color="auto"/>
              <w:right w:val="single" w:sz="4" w:space="0" w:color="auto"/>
            </w:tcBorders>
          </w:tcPr>
          <w:p w14:paraId="77F4AC79"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99001"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61529" w14:textId="77777777" w:rsidR="005E7CC9" w:rsidRPr="00620428" w:rsidRDefault="005E7CC9" w:rsidP="004B5F38">
            <w:pPr>
              <w:pStyle w:val="TAC"/>
              <w:jc w:val="both"/>
              <w:rPr>
                <w:rFonts w:eastAsia="Batang"/>
              </w:rPr>
            </w:pPr>
            <w:r>
              <w:rPr>
                <w:rFonts w:eastAsia="Batang"/>
              </w:rPr>
              <w:t>2</w:t>
            </w:r>
          </w:p>
        </w:tc>
        <w:tc>
          <w:tcPr>
            <w:tcW w:w="2126" w:type="dxa"/>
            <w:tcBorders>
              <w:top w:val="single" w:sz="4" w:space="0" w:color="auto"/>
              <w:left w:val="single" w:sz="4" w:space="0" w:color="auto"/>
              <w:bottom w:val="single" w:sz="4" w:space="0" w:color="auto"/>
              <w:right w:val="single" w:sz="4" w:space="0" w:color="auto"/>
            </w:tcBorders>
          </w:tcPr>
          <w:p w14:paraId="3F469279" w14:textId="77777777" w:rsidR="005E7CC9" w:rsidRPr="00620428" w:rsidRDefault="005E7CC9" w:rsidP="004B5F38">
            <w:pPr>
              <w:pStyle w:val="TAC"/>
              <w:jc w:val="both"/>
              <w:rPr>
                <w:rFonts w:eastAsia="Batang"/>
              </w:rPr>
            </w:pPr>
            <w:r>
              <w:rPr>
                <w:rFonts w:eastAsia="Batang"/>
              </w:rPr>
              <w:t>32</w:t>
            </w:r>
          </w:p>
        </w:tc>
      </w:tr>
      <w:tr w:rsidR="005E7CC9" w:rsidRPr="000564FA" w14:paraId="20BB50AE" w14:textId="77777777" w:rsidTr="00600037">
        <w:tc>
          <w:tcPr>
            <w:tcW w:w="704" w:type="dxa"/>
            <w:tcBorders>
              <w:top w:val="single" w:sz="4" w:space="0" w:color="auto"/>
              <w:left w:val="single" w:sz="4" w:space="0" w:color="auto"/>
              <w:bottom w:val="single" w:sz="4" w:space="0" w:color="auto"/>
              <w:right w:val="single" w:sz="4" w:space="0" w:color="auto"/>
            </w:tcBorders>
          </w:tcPr>
          <w:p w14:paraId="4482590D" w14:textId="77777777" w:rsidR="005E7CC9" w:rsidRPr="00366076" w:rsidRDefault="005E7CC9" w:rsidP="004B5F38">
            <w:pPr>
              <w:pStyle w:val="TAC"/>
              <w:jc w:val="both"/>
              <w:rPr>
                <w:rFonts w:eastAsia="Batang"/>
                <w:color w:val="FF0000"/>
              </w:rPr>
            </w:pPr>
            <w:r w:rsidRPr="00366076">
              <w:rPr>
                <w:rFonts w:eastAsia="Batang"/>
                <w:color w:val="FF0000"/>
              </w:rPr>
              <w:t>9</w:t>
            </w:r>
          </w:p>
        </w:tc>
        <w:tc>
          <w:tcPr>
            <w:tcW w:w="1559" w:type="dxa"/>
            <w:tcBorders>
              <w:top w:val="single" w:sz="4" w:space="0" w:color="auto"/>
              <w:left w:val="single" w:sz="4" w:space="0" w:color="auto"/>
              <w:bottom w:val="single" w:sz="4" w:space="0" w:color="auto"/>
              <w:right w:val="single" w:sz="4" w:space="0" w:color="auto"/>
            </w:tcBorders>
          </w:tcPr>
          <w:p w14:paraId="579F0FA7" w14:textId="6C630400" w:rsidR="005E7CC9" w:rsidRPr="00366076" w:rsidRDefault="005E7CC9" w:rsidP="004B5F38">
            <w:pPr>
              <w:pStyle w:val="TAC"/>
              <w:jc w:val="both"/>
              <w:rPr>
                <w:rFonts w:eastAsia="Batang"/>
                <w:color w:val="FF0000"/>
              </w:rPr>
            </w:pPr>
            <w:r w:rsidRPr="00366076">
              <w:rPr>
                <w:rFonts w:eastAsia="Batang"/>
                <w:color w:val="FF0000"/>
              </w:rPr>
              <w:t xml:space="preserve">Type </w:t>
            </w:r>
            <w:r w:rsidR="00C12906">
              <w:rPr>
                <w:rFonts w:eastAsia="Batang"/>
                <w:color w:val="FF0000"/>
              </w:rPr>
              <w:t>B</w:t>
            </w:r>
          </w:p>
        </w:tc>
        <w:tc>
          <w:tcPr>
            <w:tcW w:w="851" w:type="dxa"/>
            <w:tcBorders>
              <w:top w:val="single" w:sz="4" w:space="0" w:color="auto"/>
              <w:left w:val="single" w:sz="4" w:space="0" w:color="auto"/>
              <w:bottom w:val="single" w:sz="4" w:space="0" w:color="auto"/>
              <w:right w:val="single" w:sz="4" w:space="0" w:color="auto"/>
            </w:tcBorders>
          </w:tcPr>
          <w:p w14:paraId="0C2861E6" w14:textId="77777777" w:rsidR="005E7CC9" w:rsidRPr="00366076" w:rsidRDefault="005E7CC9" w:rsidP="004B5F38">
            <w:pPr>
              <w:pStyle w:val="TAC"/>
              <w:jc w:val="both"/>
              <w:rPr>
                <w:rFonts w:eastAsia="Batang"/>
                <w:color w:val="FF0000"/>
              </w:rPr>
            </w:pPr>
            <w:r w:rsidRPr="00366076">
              <w:rPr>
                <w:rFonts w:eastAsia="Batang"/>
                <w:i/>
                <w:color w:val="FF0000"/>
              </w:rPr>
              <w:t>j</w:t>
            </w:r>
            <w:r w:rsidRPr="00366076">
              <w:rPr>
                <w:rFonts w:eastAsia="Batang"/>
                <w:color w:val="FF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05B12" w14:textId="77777777" w:rsidR="005E7CC9" w:rsidRPr="00366076" w:rsidRDefault="005E7CC9" w:rsidP="004B5F38">
            <w:pPr>
              <w:pStyle w:val="TAC"/>
              <w:jc w:val="both"/>
              <w:rPr>
                <w:rFonts w:eastAsia="Batang"/>
                <w:color w:val="FF0000"/>
              </w:rPr>
            </w:pPr>
            <w:r>
              <w:rPr>
                <w:rFonts w:eastAsia="Batang"/>
                <w:color w:val="FF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82F4" w14:textId="77777777" w:rsidR="005E7CC9" w:rsidRPr="00366076" w:rsidRDefault="005E7CC9" w:rsidP="004B5F38">
            <w:pPr>
              <w:pStyle w:val="TAC"/>
              <w:jc w:val="both"/>
              <w:rPr>
                <w:rFonts w:eastAsia="Batang"/>
                <w:color w:val="FF0000"/>
              </w:rPr>
            </w:pPr>
            <w:r w:rsidRPr="00366076">
              <w:rPr>
                <w:rFonts w:eastAsia="Batang"/>
                <w:color w:val="FF0000"/>
              </w:rPr>
              <w:t>4</w:t>
            </w:r>
          </w:p>
        </w:tc>
        <w:tc>
          <w:tcPr>
            <w:tcW w:w="2126" w:type="dxa"/>
            <w:tcBorders>
              <w:top w:val="single" w:sz="4" w:space="0" w:color="auto"/>
              <w:left w:val="single" w:sz="4" w:space="0" w:color="auto"/>
              <w:bottom w:val="single" w:sz="4" w:space="0" w:color="auto"/>
              <w:right w:val="single" w:sz="4" w:space="0" w:color="auto"/>
            </w:tcBorders>
          </w:tcPr>
          <w:p w14:paraId="79969411" w14:textId="77777777" w:rsidR="005E7CC9" w:rsidRPr="00366076" w:rsidRDefault="005E7CC9" w:rsidP="004B5F38">
            <w:pPr>
              <w:pStyle w:val="TAC"/>
              <w:jc w:val="both"/>
              <w:rPr>
                <w:rFonts w:eastAsia="Batang"/>
                <w:color w:val="FF0000"/>
              </w:rPr>
            </w:pPr>
            <w:r w:rsidRPr="00366076">
              <w:rPr>
                <w:rFonts w:eastAsia="Batang"/>
                <w:color w:val="FF0000"/>
              </w:rPr>
              <w:t>20</w:t>
            </w:r>
          </w:p>
        </w:tc>
      </w:tr>
      <w:tr w:rsidR="005E7CC9" w:rsidRPr="000564FA" w14:paraId="37EF2836" w14:textId="77777777" w:rsidTr="00600037">
        <w:tc>
          <w:tcPr>
            <w:tcW w:w="704" w:type="dxa"/>
            <w:tcBorders>
              <w:top w:val="single" w:sz="4" w:space="0" w:color="auto"/>
              <w:left w:val="single" w:sz="4" w:space="0" w:color="auto"/>
              <w:bottom w:val="single" w:sz="4" w:space="0" w:color="auto"/>
              <w:right w:val="single" w:sz="4" w:space="0" w:color="auto"/>
            </w:tcBorders>
          </w:tcPr>
          <w:p w14:paraId="4D12EA78" w14:textId="77777777" w:rsidR="005E7CC9" w:rsidRPr="00620428" w:rsidRDefault="005E7CC9" w:rsidP="004B5F38">
            <w:pPr>
              <w:pStyle w:val="TAC"/>
              <w:jc w:val="both"/>
              <w:rPr>
                <w:rFonts w:eastAsia="Batang"/>
              </w:rPr>
            </w:pPr>
            <w:r w:rsidRPr="00620428">
              <w:rPr>
                <w:rFonts w:eastAsia="Batang"/>
              </w:rPr>
              <w:t>10</w:t>
            </w:r>
          </w:p>
        </w:tc>
        <w:tc>
          <w:tcPr>
            <w:tcW w:w="1559" w:type="dxa"/>
            <w:tcBorders>
              <w:top w:val="single" w:sz="4" w:space="0" w:color="auto"/>
              <w:left w:val="single" w:sz="4" w:space="0" w:color="auto"/>
              <w:bottom w:val="single" w:sz="4" w:space="0" w:color="auto"/>
              <w:right w:val="single" w:sz="4" w:space="0" w:color="auto"/>
            </w:tcBorders>
          </w:tcPr>
          <w:p w14:paraId="69B9CD77"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180C4033"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7A292"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47DCD"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528AF53E" w14:textId="1619F7BF" w:rsidR="005E7CC9" w:rsidRPr="00620428" w:rsidRDefault="005E7CC9" w:rsidP="004B5F38">
            <w:pPr>
              <w:pStyle w:val="TAC"/>
              <w:jc w:val="both"/>
              <w:rPr>
                <w:rFonts w:eastAsia="Batang"/>
              </w:rPr>
            </w:pPr>
            <w:r>
              <w:rPr>
                <w:rFonts w:eastAsia="Batang"/>
              </w:rPr>
              <w:t>1</w:t>
            </w:r>
          </w:p>
        </w:tc>
      </w:tr>
      <w:tr w:rsidR="005E7CC9" w:rsidRPr="000564FA" w14:paraId="7B8A737A" w14:textId="77777777" w:rsidTr="00600037">
        <w:tc>
          <w:tcPr>
            <w:tcW w:w="704" w:type="dxa"/>
            <w:tcBorders>
              <w:top w:val="single" w:sz="4" w:space="0" w:color="auto"/>
              <w:left w:val="single" w:sz="4" w:space="0" w:color="auto"/>
              <w:bottom w:val="single" w:sz="4" w:space="0" w:color="auto"/>
              <w:right w:val="single" w:sz="4" w:space="0" w:color="auto"/>
            </w:tcBorders>
          </w:tcPr>
          <w:p w14:paraId="6CE66D8A" w14:textId="77777777" w:rsidR="005E7CC9" w:rsidRPr="00620428" w:rsidRDefault="005E7CC9" w:rsidP="004B5F38">
            <w:pPr>
              <w:pStyle w:val="TAC"/>
              <w:jc w:val="both"/>
              <w:rPr>
                <w:rFonts w:eastAsia="Batang"/>
              </w:rPr>
            </w:pPr>
            <w:r w:rsidRPr="00620428">
              <w:rPr>
                <w:rFonts w:eastAsia="Batang"/>
              </w:rPr>
              <w:t>11</w:t>
            </w:r>
          </w:p>
        </w:tc>
        <w:tc>
          <w:tcPr>
            <w:tcW w:w="1559" w:type="dxa"/>
            <w:tcBorders>
              <w:top w:val="single" w:sz="4" w:space="0" w:color="auto"/>
              <w:left w:val="single" w:sz="4" w:space="0" w:color="auto"/>
              <w:bottom w:val="single" w:sz="4" w:space="0" w:color="auto"/>
              <w:right w:val="single" w:sz="4" w:space="0" w:color="auto"/>
            </w:tcBorders>
          </w:tcPr>
          <w:p w14:paraId="5F0543BD" w14:textId="77777777" w:rsidR="005E7CC9" w:rsidRPr="00620428" w:rsidRDefault="005E7CC9" w:rsidP="004B5F38">
            <w:pPr>
              <w:pStyle w:val="TAC"/>
              <w:jc w:val="both"/>
              <w:rPr>
                <w:rFonts w:eastAsia="Batang"/>
              </w:rPr>
            </w:pPr>
            <w:r w:rsidRPr="00620428">
              <w:rPr>
                <w:rFonts w:eastAsia="Batang"/>
              </w:rPr>
              <w:t xml:space="preserve">Type </w:t>
            </w:r>
            <w:r>
              <w:rPr>
                <w:rFonts w:eastAsia="Batang"/>
                <w:lang w:val="fi-FI"/>
              </w:rPr>
              <w:t>A</w:t>
            </w:r>
          </w:p>
        </w:tc>
        <w:tc>
          <w:tcPr>
            <w:tcW w:w="851" w:type="dxa"/>
            <w:tcBorders>
              <w:top w:val="single" w:sz="4" w:space="0" w:color="auto"/>
              <w:left w:val="single" w:sz="4" w:space="0" w:color="auto"/>
              <w:bottom w:val="single" w:sz="4" w:space="0" w:color="auto"/>
              <w:right w:val="single" w:sz="4" w:space="0" w:color="auto"/>
            </w:tcBorders>
          </w:tcPr>
          <w:p w14:paraId="68048632"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D1285"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C306F" w14:textId="77777777" w:rsidR="005E7CC9" w:rsidRPr="00620428" w:rsidRDefault="005E7CC9" w:rsidP="004B5F38">
            <w:pPr>
              <w:pStyle w:val="TAC"/>
              <w:jc w:val="both"/>
              <w:rPr>
                <w:rFonts w:eastAsia="Batang"/>
              </w:rPr>
            </w:pPr>
            <w:r>
              <w:rPr>
                <w:rFonts w:eastAsia="Batang"/>
              </w:rPr>
              <w:t>4</w:t>
            </w:r>
          </w:p>
        </w:tc>
        <w:tc>
          <w:tcPr>
            <w:tcW w:w="2126" w:type="dxa"/>
            <w:tcBorders>
              <w:top w:val="single" w:sz="4" w:space="0" w:color="auto"/>
              <w:left w:val="single" w:sz="4" w:space="0" w:color="auto"/>
              <w:bottom w:val="single" w:sz="4" w:space="0" w:color="auto"/>
              <w:right w:val="single" w:sz="4" w:space="0" w:color="auto"/>
            </w:tcBorders>
          </w:tcPr>
          <w:p w14:paraId="3E3B1466" w14:textId="3A5CF4DF" w:rsidR="005E7CC9" w:rsidRPr="00620428" w:rsidRDefault="005E7CC9" w:rsidP="004B5F38">
            <w:pPr>
              <w:pStyle w:val="TAC"/>
              <w:jc w:val="both"/>
              <w:rPr>
                <w:rFonts w:eastAsia="Batang"/>
              </w:rPr>
            </w:pPr>
            <w:r>
              <w:rPr>
                <w:rFonts w:eastAsia="Batang"/>
              </w:rPr>
              <w:t>16</w:t>
            </w:r>
          </w:p>
        </w:tc>
      </w:tr>
      <w:tr w:rsidR="005E7CC9" w:rsidRPr="000564FA" w14:paraId="24A14A2A" w14:textId="77777777" w:rsidTr="00600037">
        <w:tc>
          <w:tcPr>
            <w:tcW w:w="704" w:type="dxa"/>
            <w:tcBorders>
              <w:top w:val="single" w:sz="4" w:space="0" w:color="auto"/>
              <w:left w:val="single" w:sz="4" w:space="0" w:color="auto"/>
              <w:bottom w:val="single" w:sz="4" w:space="0" w:color="auto"/>
              <w:right w:val="single" w:sz="4" w:space="0" w:color="auto"/>
            </w:tcBorders>
          </w:tcPr>
          <w:p w14:paraId="097D1B24" w14:textId="77777777" w:rsidR="005E7CC9" w:rsidRPr="00620428" w:rsidRDefault="005E7CC9" w:rsidP="004B5F38">
            <w:pPr>
              <w:pStyle w:val="TAC"/>
              <w:jc w:val="both"/>
              <w:rPr>
                <w:rFonts w:eastAsia="Batang"/>
              </w:rPr>
            </w:pPr>
            <w:r w:rsidRPr="00620428">
              <w:rPr>
                <w:rFonts w:eastAsia="Batang"/>
              </w:rPr>
              <w:t>12</w:t>
            </w:r>
          </w:p>
        </w:tc>
        <w:tc>
          <w:tcPr>
            <w:tcW w:w="1559" w:type="dxa"/>
            <w:tcBorders>
              <w:top w:val="single" w:sz="4" w:space="0" w:color="auto"/>
              <w:left w:val="single" w:sz="4" w:space="0" w:color="auto"/>
              <w:bottom w:val="single" w:sz="4" w:space="0" w:color="auto"/>
              <w:right w:val="single" w:sz="4" w:space="0" w:color="auto"/>
            </w:tcBorders>
          </w:tcPr>
          <w:p w14:paraId="1F86E575"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151D87E2"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29C6E"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EBB1" w14:textId="77777777" w:rsidR="005E7CC9" w:rsidRPr="00620428" w:rsidRDefault="005E7CC9" w:rsidP="004B5F38">
            <w:pPr>
              <w:pStyle w:val="TAC"/>
              <w:jc w:val="both"/>
              <w:rPr>
                <w:rFonts w:eastAsia="Batang"/>
              </w:rPr>
            </w:pPr>
            <w:r w:rsidRPr="00620428">
              <w:rPr>
                <w:rFonts w:eastAsia="Batang"/>
              </w:rPr>
              <w:t>12</w:t>
            </w:r>
          </w:p>
        </w:tc>
        <w:tc>
          <w:tcPr>
            <w:tcW w:w="2126" w:type="dxa"/>
            <w:tcBorders>
              <w:top w:val="single" w:sz="4" w:space="0" w:color="auto"/>
              <w:left w:val="single" w:sz="4" w:space="0" w:color="auto"/>
              <w:bottom w:val="single" w:sz="4" w:space="0" w:color="auto"/>
              <w:right w:val="single" w:sz="4" w:space="0" w:color="auto"/>
            </w:tcBorders>
          </w:tcPr>
          <w:p w14:paraId="73C9ED4B" w14:textId="7BF189ED" w:rsidR="005E7CC9" w:rsidRPr="00620428" w:rsidRDefault="005E7CC9" w:rsidP="004B5F38">
            <w:pPr>
              <w:pStyle w:val="TAC"/>
              <w:jc w:val="both"/>
              <w:rPr>
                <w:rFonts w:eastAsia="Batang"/>
              </w:rPr>
            </w:pPr>
            <w:r>
              <w:rPr>
                <w:rFonts w:eastAsia="Batang"/>
              </w:rPr>
              <w:t>1</w:t>
            </w:r>
          </w:p>
        </w:tc>
      </w:tr>
      <w:tr w:rsidR="005E7CC9" w:rsidRPr="000564FA" w14:paraId="2E63BA9B" w14:textId="77777777" w:rsidTr="00600037">
        <w:tc>
          <w:tcPr>
            <w:tcW w:w="704" w:type="dxa"/>
            <w:tcBorders>
              <w:top w:val="single" w:sz="4" w:space="0" w:color="auto"/>
              <w:left w:val="single" w:sz="4" w:space="0" w:color="auto"/>
              <w:bottom w:val="single" w:sz="4" w:space="0" w:color="auto"/>
              <w:right w:val="single" w:sz="4" w:space="0" w:color="auto"/>
            </w:tcBorders>
          </w:tcPr>
          <w:p w14:paraId="5AA6E0BB" w14:textId="77777777" w:rsidR="005E7CC9" w:rsidRPr="00620428" w:rsidRDefault="005E7CC9" w:rsidP="004B5F38">
            <w:pPr>
              <w:pStyle w:val="TAC"/>
              <w:jc w:val="both"/>
              <w:rPr>
                <w:rFonts w:eastAsia="Batang"/>
              </w:rPr>
            </w:pPr>
            <w:r w:rsidRPr="00620428">
              <w:rPr>
                <w:rFonts w:eastAsia="Batang"/>
              </w:rPr>
              <w:t>13</w:t>
            </w:r>
          </w:p>
        </w:tc>
        <w:tc>
          <w:tcPr>
            <w:tcW w:w="1559" w:type="dxa"/>
            <w:tcBorders>
              <w:top w:val="single" w:sz="4" w:space="0" w:color="auto"/>
              <w:left w:val="single" w:sz="4" w:space="0" w:color="auto"/>
              <w:bottom w:val="single" w:sz="4" w:space="0" w:color="auto"/>
              <w:right w:val="single" w:sz="4" w:space="0" w:color="auto"/>
            </w:tcBorders>
          </w:tcPr>
          <w:p w14:paraId="4F085DF8"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0F09CC7D" w14:textId="77777777" w:rsidR="005E7CC9" w:rsidRPr="00620428" w:rsidRDefault="005E7CC9" w:rsidP="004B5F38">
            <w:pPr>
              <w:pStyle w:val="TAC"/>
              <w:jc w:val="both"/>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67F47"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6C2E"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52AC130D" w14:textId="77777777" w:rsidR="005E7CC9" w:rsidRPr="00620428" w:rsidRDefault="005E7CC9" w:rsidP="004B5F38">
            <w:pPr>
              <w:pStyle w:val="TAC"/>
              <w:jc w:val="both"/>
              <w:rPr>
                <w:rFonts w:eastAsia="Batang"/>
              </w:rPr>
            </w:pPr>
            <w:r>
              <w:rPr>
                <w:rFonts w:eastAsia="Batang"/>
              </w:rPr>
              <w:t>1</w:t>
            </w:r>
          </w:p>
        </w:tc>
      </w:tr>
      <w:tr w:rsidR="005E7CC9" w:rsidRPr="000564FA" w14:paraId="5448D6FD" w14:textId="77777777" w:rsidTr="00600037">
        <w:tc>
          <w:tcPr>
            <w:tcW w:w="704" w:type="dxa"/>
            <w:tcBorders>
              <w:top w:val="single" w:sz="4" w:space="0" w:color="auto"/>
              <w:left w:val="single" w:sz="4" w:space="0" w:color="auto"/>
              <w:bottom w:val="single" w:sz="4" w:space="0" w:color="auto"/>
              <w:right w:val="single" w:sz="4" w:space="0" w:color="auto"/>
            </w:tcBorders>
          </w:tcPr>
          <w:p w14:paraId="42FAA0D4" w14:textId="77777777" w:rsidR="005E7CC9" w:rsidRPr="00620428" w:rsidRDefault="005E7CC9" w:rsidP="004B5F38">
            <w:pPr>
              <w:pStyle w:val="TAC"/>
              <w:jc w:val="both"/>
              <w:rPr>
                <w:rFonts w:eastAsia="Batang"/>
              </w:rPr>
            </w:pPr>
            <w:r w:rsidRPr="00620428">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23F8BAA9" w14:textId="77777777" w:rsidR="005E7CC9" w:rsidRPr="00620428" w:rsidRDefault="005E7CC9" w:rsidP="004B5F38">
            <w:pPr>
              <w:pStyle w:val="TAC"/>
              <w:jc w:val="both"/>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181DB07A" w14:textId="77777777" w:rsidR="005E7CC9" w:rsidRPr="00620428" w:rsidRDefault="005E7CC9" w:rsidP="004B5F38">
            <w:pPr>
              <w:pStyle w:val="TAC"/>
              <w:jc w:val="both"/>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7EBF2" w14:textId="77777777" w:rsidR="005E7CC9" w:rsidRPr="00620428" w:rsidRDefault="005E7CC9" w:rsidP="004B5F38">
            <w:pPr>
              <w:pStyle w:val="TAC"/>
              <w:jc w:val="both"/>
              <w:rPr>
                <w:rFonts w:eastAsia="Batang"/>
              </w:rPr>
            </w:pPr>
            <w:r w:rsidRPr="00620428">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38286" w14:textId="77777777" w:rsidR="005E7CC9" w:rsidRPr="00620428" w:rsidRDefault="005E7CC9" w:rsidP="004B5F38">
            <w:pPr>
              <w:pStyle w:val="TAC"/>
              <w:jc w:val="both"/>
              <w:rPr>
                <w:rFonts w:eastAsia="Batang"/>
              </w:rPr>
            </w:pPr>
            <w:r w:rsidRPr="00620428">
              <w:rPr>
                <w:rFonts w:eastAsia="Batang"/>
              </w:rPr>
              <w:t>6</w:t>
            </w:r>
          </w:p>
        </w:tc>
        <w:tc>
          <w:tcPr>
            <w:tcW w:w="2126" w:type="dxa"/>
            <w:tcBorders>
              <w:top w:val="single" w:sz="4" w:space="0" w:color="auto"/>
              <w:left w:val="single" w:sz="4" w:space="0" w:color="auto"/>
              <w:bottom w:val="single" w:sz="4" w:space="0" w:color="auto"/>
              <w:right w:val="single" w:sz="4" w:space="0" w:color="auto"/>
            </w:tcBorders>
          </w:tcPr>
          <w:p w14:paraId="70E31FD3" w14:textId="77777777" w:rsidR="005E7CC9" w:rsidRPr="00620428" w:rsidRDefault="005E7CC9" w:rsidP="004B5F38">
            <w:pPr>
              <w:pStyle w:val="TAC"/>
              <w:jc w:val="both"/>
              <w:rPr>
                <w:rFonts w:eastAsia="Batang"/>
              </w:rPr>
            </w:pPr>
            <w:r>
              <w:rPr>
                <w:rFonts w:eastAsia="Batang"/>
              </w:rPr>
              <w:t>2</w:t>
            </w:r>
          </w:p>
        </w:tc>
      </w:tr>
      <w:tr w:rsidR="005E7CC9" w:rsidRPr="000564FA" w14:paraId="3465D7D5" w14:textId="77777777" w:rsidTr="00600037">
        <w:tc>
          <w:tcPr>
            <w:tcW w:w="704" w:type="dxa"/>
            <w:tcBorders>
              <w:top w:val="single" w:sz="4" w:space="0" w:color="auto"/>
              <w:left w:val="single" w:sz="4" w:space="0" w:color="auto"/>
              <w:bottom w:val="single" w:sz="4" w:space="0" w:color="auto"/>
              <w:right w:val="single" w:sz="4" w:space="0" w:color="auto"/>
            </w:tcBorders>
          </w:tcPr>
          <w:p w14:paraId="096C9323" w14:textId="77777777" w:rsidR="005E7CC9" w:rsidRPr="00366076" w:rsidRDefault="005E7CC9" w:rsidP="004B5F38">
            <w:pPr>
              <w:pStyle w:val="TAC"/>
              <w:jc w:val="both"/>
              <w:rPr>
                <w:rFonts w:eastAsia="Batang"/>
                <w:color w:val="FF0000"/>
              </w:rPr>
            </w:pPr>
            <w:r w:rsidRPr="00366076">
              <w:rPr>
                <w:rFonts w:eastAsia="Batang"/>
                <w:color w:val="FF0000"/>
              </w:rPr>
              <w:t>15</w:t>
            </w:r>
          </w:p>
        </w:tc>
        <w:tc>
          <w:tcPr>
            <w:tcW w:w="1559" w:type="dxa"/>
            <w:tcBorders>
              <w:top w:val="single" w:sz="4" w:space="0" w:color="auto"/>
              <w:left w:val="single" w:sz="4" w:space="0" w:color="auto"/>
              <w:bottom w:val="single" w:sz="4" w:space="0" w:color="auto"/>
              <w:right w:val="single" w:sz="4" w:space="0" w:color="auto"/>
            </w:tcBorders>
          </w:tcPr>
          <w:p w14:paraId="2555566C" w14:textId="77777777" w:rsidR="005E7CC9" w:rsidRPr="00366076" w:rsidRDefault="005E7CC9" w:rsidP="004B5F38">
            <w:pPr>
              <w:pStyle w:val="TAC"/>
              <w:jc w:val="both"/>
              <w:rPr>
                <w:rFonts w:eastAsia="Batang"/>
                <w:color w:val="FF0000"/>
              </w:rPr>
            </w:pPr>
            <w:r w:rsidRPr="00366076">
              <w:rPr>
                <w:rFonts w:eastAsia="Batang"/>
                <w:color w:val="FF0000"/>
              </w:rPr>
              <w:t>Type A</w:t>
            </w:r>
          </w:p>
        </w:tc>
        <w:tc>
          <w:tcPr>
            <w:tcW w:w="851" w:type="dxa"/>
            <w:tcBorders>
              <w:top w:val="single" w:sz="4" w:space="0" w:color="auto"/>
              <w:left w:val="single" w:sz="4" w:space="0" w:color="auto"/>
              <w:bottom w:val="single" w:sz="4" w:space="0" w:color="auto"/>
              <w:right w:val="single" w:sz="4" w:space="0" w:color="auto"/>
            </w:tcBorders>
          </w:tcPr>
          <w:p w14:paraId="55E12342" w14:textId="77777777" w:rsidR="005E7CC9" w:rsidRPr="00366076" w:rsidRDefault="005E7CC9" w:rsidP="004B5F38">
            <w:pPr>
              <w:pStyle w:val="TAC"/>
              <w:jc w:val="both"/>
              <w:rPr>
                <w:rFonts w:eastAsia="Batang"/>
                <w:color w:val="FF0000"/>
              </w:rPr>
            </w:pPr>
            <w:r w:rsidRPr="00366076">
              <w:rPr>
                <w:rFonts w:eastAsia="Batang"/>
                <w:i/>
                <w:color w:val="FF0000"/>
              </w:rPr>
              <w:t>j</w:t>
            </w:r>
            <w:r w:rsidRPr="00366076">
              <w:rPr>
                <w:rFonts w:eastAsia="Batang"/>
                <w:color w:val="FF0000"/>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27365" w14:textId="77777777" w:rsidR="005E7CC9" w:rsidRPr="00366076" w:rsidRDefault="005E7CC9" w:rsidP="004B5F38">
            <w:pPr>
              <w:pStyle w:val="TAC"/>
              <w:jc w:val="both"/>
              <w:rPr>
                <w:rFonts w:eastAsia="Batang"/>
                <w:color w:val="FF0000"/>
              </w:rPr>
            </w:pPr>
            <w:r w:rsidRPr="00366076">
              <w:rPr>
                <w:rFonts w:eastAsia="Batang"/>
                <w:color w:val="FF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1AA0F" w14:textId="77777777" w:rsidR="005E7CC9" w:rsidRPr="00366076" w:rsidRDefault="005E7CC9" w:rsidP="004B5F38">
            <w:pPr>
              <w:pStyle w:val="TAC"/>
              <w:jc w:val="both"/>
              <w:rPr>
                <w:rFonts w:eastAsia="Batang"/>
                <w:color w:val="FF0000"/>
              </w:rPr>
            </w:pPr>
            <w:r w:rsidRPr="00366076">
              <w:rPr>
                <w:rFonts w:eastAsia="Batang"/>
                <w:color w:val="FF0000"/>
              </w:rPr>
              <w:t>14</w:t>
            </w:r>
          </w:p>
        </w:tc>
        <w:tc>
          <w:tcPr>
            <w:tcW w:w="2126" w:type="dxa"/>
            <w:tcBorders>
              <w:top w:val="single" w:sz="4" w:space="0" w:color="auto"/>
              <w:left w:val="single" w:sz="4" w:space="0" w:color="auto"/>
              <w:bottom w:val="single" w:sz="4" w:space="0" w:color="auto"/>
              <w:right w:val="single" w:sz="4" w:space="0" w:color="auto"/>
            </w:tcBorders>
          </w:tcPr>
          <w:p w14:paraId="5345B60C" w14:textId="77777777" w:rsidR="005E7CC9" w:rsidRPr="00366076" w:rsidRDefault="005E7CC9" w:rsidP="004B5F38">
            <w:pPr>
              <w:pStyle w:val="TAC"/>
              <w:jc w:val="both"/>
              <w:rPr>
                <w:rFonts w:eastAsia="Batang"/>
                <w:color w:val="FF0000"/>
              </w:rPr>
            </w:pPr>
            <w:r w:rsidRPr="00366076">
              <w:rPr>
                <w:rFonts w:eastAsia="Batang"/>
                <w:color w:val="FF0000"/>
              </w:rPr>
              <w:t>8</w:t>
            </w:r>
          </w:p>
        </w:tc>
      </w:tr>
      <w:tr w:rsidR="005E7CC9" w:rsidRPr="000564FA" w14:paraId="245FFC72" w14:textId="77777777" w:rsidTr="00600037">
        <w:tc>
          <w:tcPr>
            <w:tcW w:w="704" w:type="dxa"/>
            <w:tcBorders>
              <w:top w:val="single" w:sz="4" w:space="0" w:color="auto"/>
              <w:left w:val="single" w:sz="4" w:space="0" w:color="auto"/>
              <w:bottom w:val="single" w:sz="4" w:space="0" w:color="auto"/>
              <w:right w:val="single" w:sz="4" w:space="0" w:color="auto"/>
            </w:tcBorders>
          </w:tcPr>
          <w:p w14:paraId="4215C851" w14:textId="77777777" w:rsidR="005E7CC9" w:rsidRPr="00620428" w:rsidRDefault="005E7CC9" w:rsidP="004B5F38">
            <w:pPr>
              <w:pStyle w:val="TAC"/>
              <w:jc w:val="both"/>
              <w:rPr>
                <w:rFonts w:eastAsia="Batang"/>
              </w:rPr>
            </w:pPr>
            <w:r w:rsidRPr="00620428">
              <w:rPr>
                <w:rFonts w:eastAsia="Batang"/>
              </w:rPr>
              <w:t>16</w:t>
            </w:r>
          </w:p>
        </w:tc>
        <w:tc>
          <w:tcPr>
            <w:tcW w:w="1559" w:type="dxa"/>
            <w:tcBorders>
              <w:top w:val="single" w:sz="4" w:space="0" w:color="auto"/>
              <w:left w:val="single" w:sz="4" w:space="0" w:color="auto"/>
              <w:bottom w:val="single" w:sz="4" w:space="0" w:color="auto"/>
              <w:right w:val="single" w:sz="4" w:space="0" w:color="auto"/>
            </w:tcBorders>
          </w:tcPr>
          <w:p w14:paraId="58B29F45" w14:textId="77777777" w:rsidR="005E7CC9" w:rsidRPr="00620428" w:rsidRDefault="005E7CC9" w:rsidP="004B5F38">
            <w:pPr>
              <w:pStyle w:val="TAC"/>
              <w:jc w:val="both"/>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5794FDB8" w14:textId="2636CDB3" w:rsidR="005E7CC9" w:rsidRPr="00620428" w:rsidRDefault="005E7CC9" w:rsidP="004B5F38">
            <w:pPr>
              <w:pStyle w:val="TAC"/>
              <w:jc w:val="both"/>
              <w:rPr>
                <w:rFonts w:eastAsia="Batang"/>
              </w:rPr>
            </w:pPr>
            <w:r w:rsidRPr="00620428">
              <w:rPr>
                <w:rFonts w:eastAsia="Batang"/>
                <w:i/>
              </w:rPr>
              <w:t>j</w:t>
            </w:r>
            <w:r w:rsidRPr="00620428">
              <w:rPr>
                <w:rFonts w:eastAsia="Batang"/>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66C04" w14:textId="77777777" w:rsidR="005E7CC9" w:rsidRPr="00620428" w:rsidRDefault="005E7CC9" w:rsidP="004B5F38">
            <w:pPr>
              <w:pStyle w:val="TAC"/>
              <w:jc w:val="both"/>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A85B6" w14:textId="77777777" w:rsidR="005E7CC9" w:rsidRPr="00620428" w:rsidRDefault="005E7CC9" w:rsidP="004B5F38">
            <w:pPr>
              <w:pStyle w:val="TAC"/>
              <w:jc w:val="both"/>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02E849B3" w14:textId="77777777" w:rsidR="005E7CC9" w:rsidRPr="00620428" w:rsidRDefault="005E7CC9" w:rsidP="004B5F38">
            <w:pPr>
              <w:pStyle w:val="TAC"/>
              <w:jc w:val="both"/>
              <w:rPr>
                <w:rFonts w:eastAsia="Batang"/>
              </w:rPr>
            </w:pPr>
            <w:r>
              <w:rPr>
                <w:rFonts w:eastAsia="Batang"/>
              </w:rPr>
              <w:t>2</w:t>
            </w:r>
          </w:p>
        </w:tc>
      </w:tr>
    </w:tbl>
    <w:p w14:paraId="7CB16FF9" w14:textId="55A1B13A" w:rsidR="008C2330" w:rsidRDefault="008C2330" w:rsidP="004B5F38">
      <w:pPr>
        <w:jc w:val="both"/>
        <w:rPr>
          <w:bCs/>
          <w:lang w:eastAsia="ja-JP"/>
        </w:rPr>
      </w:pPr>
    </w:p>
    <w:p w14:paraId="5B7D46F4" w14:textId="0DE1FA5D" w:rsidR="005E7CC9" w:rsidRPr="001535BB" w:rsidRDefault="005E7CC9" w:rsidP="004B5F38">
      <w:pPr>
        <w:spacing w:after="0"/>
        <w:jc w:val="both"/>
        <w:rPr>
          <w:b/>
          <w:i/>
          <w:iCs/>
          <w:lang w:eastAsia="ja-JP"/>
        </w:rPr>
      </w:pPr>
      <w:r w:rsidRPr="001535BB">
        <w:rPr>
          <w:b/>
          <w:i/>
          <w:iCs/>
          <w:lang w:eastAsia="ja-JP"/>
        </w:rPr>
        <w:t xml:space="preserve">Proposal </w:t>
      </w:r>
      <w:r w:rsidR="00F9556C">
        <w:rPr>
          <w:b/>
          <w:i/>
          <w:iCs/>
          <w:lang w:eastAsia="ja-JP"/>
        </w:rPr>
        <w:t>5</w:t>
      </w:r>
      <w:r w:rsidRPr="001535BB">
        <w:rPr>
          <w:b/>
          <w:i/>
          <w:iCs/>
          <w:lang w:eastAsia="ja-JP"/>
        </w:rPr>
        <w:t xml:space="preserve">: For PUSCH type A repetition coverage enhancements in NR Rel-17, </w:t>
      </w:r>
      <w:r w:rsidR="001535BB" w:rsidRPr="001535BB">
        <w:rPr>
          <w:b/>
          <w:i/>
          <w:iCs/>
          <w:lang w:eastAsia="ja-JP"/>
        </w:rPr>
        <w:t xml:space="preserve">both </w:t>
      </w:r>
      <w:r w:rsidRPr="001535BB">
        <w:rPr>
          <w:b/>
          <w:i/>
          <w:iCs/>
          <w:lang w:eastAsia="ja-JP"/>
        </w:rPr>
        <w:t xml:space="preserve">dynamic switching </w:t>
      </w:r>
      <w:r w:rsidR="001535BB" w:rsidRPr="001535BB">
        <w:rPr>
          <w:b/>
          <w:i/>
          <w:iCs/>
          <w:lang w:eastAsia="ja-JP"/>
        </w:rPr>
        <w:t xml:space="preserve">and semi-static configuration should be supported for switching </w:t>
      </w:r>
      <w:r w:rsidRPr="001535BB">
        <w:rPr>
          <w:b/>
          <w:i/>
          <w:iCs/>
          <w:lang w:eastAsia="ja-JP"/>
        </w:rPr>
        <w:t>between two modes of PUSCH repetition Type A (number of repetitions counted as total consecutive slots and number of repetitions counted as available UL slots):</w:t>
      </w:r>
    </w:p>
    <w:p w14:paraId="076C4A0B" w14:textId="5B623E21" w:rsidR="005E7CC9" w:rsidRPr="001535BB" w:rsidRDefault="005E7CC9" w:rsidP="004B5F38">
      <w:pPr>
        <w:pStyle w:val="ListParagraph"/>
        <w:numPr>
          <w:ilvl w:val="0"/>
          <w:numId w:val="24"/>
        </w:numPr>
        <w:jc w:val="both"/>
        <w:rPr>
          <w:b/>
          <w:i/>
          <w:iCs/>
          <w:lang w:eastAsia="ja-JP"/>
        </w:rPr>
      </w:pPr>
      <w:r w:rsidRPr="001535BB">
        <w:rPr>
          <w:b/>
          <w:i/>
          <w:iCs/>
          <w:lang w:eastAsia="ja-JP"/>
        </w:rPr>
        <w:t xml:space="preserve">At least implicit switching based on the </w:t>
      </w:r>
      <w:proofErr w:type="spellStart"/>
      <w:r w:rsidRPr="001535BB">
        <w:rPr>
          <w:b/>
          <w:i/>
          <w:iCs/>
          <w:lang w:eastAsia="ja-JP"/>
        </w:rPr>
        <w:t>numberofRepetitions</w:t>
      </w:r>
      <w:proofErr w:type="spellEnd"/>
      <w:r w:rsidRPr="001535BB">
        <w:rPr>
          <w:b/>
          <w:i/>
          <w:iCs/>
          <w:lang w:eastAsia="ja-JP"/>
        </w:rPr>
        <w:t xml:space="preserve"> indicated in TDRA table should be considered – if the </w:t>
      </w:r>
      <w:proofErr w:type="spellStart"/>
      <w:r w:rsidRPr="001535BB">
        <w:rPr>
          <w:b/>
          <w:i/>
          <w:iCs/>
          <w:lang w:eastAsia="ja-JP"/>
        </w:rPr>
        <w:t>numberofRepetitions</w:t>
      </w:r>
      <w:proofErr w:type="spellEnd"/>
      <w:r w:rsidRPr="001535BB">
        <w:rPr>
          <w:b/>
          <w:i/>
          <w:iCs/>
          <w:lang w:eastAsia="ja-JP"/>
        </w:rPr>
        <w:t xml:space="preserve"> is below a certain threshold (for example &lt;</w:t>
      </w:r>
      <w:r w:rsidR="001535BB" w:rsidRPr="001535BB">
        <w:rPr>
          <w:b/>
          <w:i/>
          <w:iCs/>
          <w:lang w:eastAsia="ja-JP"/>
        </w:rPr>
        <w:t>=</w:t>
      </w:r>
      <w:r w:rsidRPr="001535BB">
        <w:rPr>
          <w:b/>
          <w:i/>
          <w:iCs/>
          <w:lang w:eastAsia="ja-JP"/>
        </w:rPr>
        <w:t xml:space="preserve"> 16), then </w:t>
      </w:r>
      <w:proofErr w:type="spellStart"/>
      <w:r w:rsidRPr="001535BB">
        <w:rPr>
          <w:b/>
          <w:i/>
          <w:iCs/>
          <w:lang w:eastAsia="ja-JP"/>
        </w:rPr>
        <w:t>numberofRepetitions</w:t>
      </w:r>
      <w:proofErr w:type="spellEnd"/>
      <w:r w:rsidRPr="001535BB">
        <w:rPr>
          <w:b/>
          <w:i/>
          <w:iCs/>
          <w:lang w:eastAsia="ja-JP"/>
        </w:rPr>
        <w:t xml:space="preserve"> is counted as number of available slots</w:t>
      </w:r>
      <w:r w:rsidR="001535BB" w:rsidRPr="001535BB">
        <w:rPr>
          <w:b/>
          <w:i/>
          <w:iCs/>
          <w:lang w:eastAsia="ja-JP"/>
        </w:rPr>
        <w:t xml:space="preserve">, otherwise </w:t>
      </w:r>
      <w:proofErr w:type="spellStart"/>
      <w:r w:rsidR="001535BB" w:rsidRPr="001535BB">
        <w:rPr>
          <w:b/>
          <w:i/>
          <w:iCs/>
          <w:lang w:eastAsia="ja-JP"/>
        </w:rPr>
        <w:t>numberofrepetitions</w:t>
      </w:r>
      <w:proofErr w:type="spellEnd"/>
      <w:r w:rsidR="001535BB" w:rsidRPr="001535BB">
        <w:rPr>
          <w:b/>
          <w:i/>
          <w:iCs/>
          <w:lang w:eastAsia="ja-JP"/>
        </w:rPr>
        <w:t xml:space="preserve"> is counted as consecutive number of total slots (current behaviour)</w:t>
      </w:r>
    </w:p>
    <w:p w14:paraId="1DA3652D" w14:textId="3CB2C637" w:rsidR="001535BB" w:rsidRPr="001535BB" w:rsidRDefault="001535BB" w:rsidP="004B5F38">
      <w:pPr>
        <w:pStyle w:val="ListParagraph"/>
        <w:numPr>
          <w:ilvl w:val="0"/>
          <w:numId w:val="24"/>
        </w:numPr>
        <w:jc w:val="both"/>
        <w:rPr>
          <w:b/>
          <w:i/>
          <w:iCs/>
          <w:lang w:eastAsia="ja-JP"/>
        </w:rPr>
      </w:pPr>
      <w:r w:rsidRPr="001535BB">
        <w:rPr>
          <w:b/>
          <w:i/>
          <w:iCs/>
          <w:lang w:eastAsia="ja-JP"/>
        </w:rPr>
        <w:t xml:space="preserve">If </w:t>
      </w:r>
      <w:proofErr w:type="spellStart"/>
      <w:r w:rsidRPr="001535BB">
        <w:rPr>
          <w:b/>
          <w:i/>
          <w:iCs/>
          <w:lang w:eastAsia="ja-JP"/>
        </w:rPr>
        <w:t>numberofRepetitions</w:t>
      </w:r>
      <w:proofErr w:type="spellEnd"/>
      <w:r w:rsidRPr="001535BB">
        <w:rPr>
          <w:b/>
          <w:i/>
          <w:iCs/>
          <w:lang w:eastAsia="ja-JP"/>
        </w:rPr>
        <w:t xml:space="preserve"> is not included in TDRA, then repetition factor </w:t>
      </w:r>
      <w:proofErr w:type="spellStart"/>
      <w:r w:rsidRPr="001535BB">
        <w:rPr>
          <w:b/>
          <w:i/>
          <w:iCs/>
          <w:lang w:eastAsia="ja-JP"/>
        </w:rPr>
        <w:t>repK</w:t>
      </w:r>
      <w:proofErr w:type="spellEnd"/>
      <w:r w:rsidRPr="001535BB">
        <w:rPr>
          <w:b/>
          <w:i/>
          <w:iCs/>
          <w:lang w:eastAsia="ja-JP"/>
        </w:rPr>
        <w:t xml:space="preserve"> is applied for CG type 1 and type 2 and </w:t>
      </w:r>
      <w:proofErr w:type="spellStart"/>
      <w:r w:rsidRPr="001535BB">
        <w:rPr>
          <w:b/>
          <w:i/>
          <w:iCs/>
        </w:rPr>
        <w:t>pusch-AggregationFactor</w:t>
      </w:r>
      <w:proofErr w:type="spellEnd"/>
      <w:r w:rsidRPr="001535BB">
        <w:rPr>
          <w:b/>
          <w:i/>
          <w:iCs/>
        </w:rPr>
        <w:t xml:space="preserve"> for dynamic grant PUSCH</w:t>
      </w:r>
    </w:p>
    <w:p w14:paraId="63D03F01" w14:textId="77777777" w:rsidR="00EA72BB" w:rsidRPr="003237DE" w:rsidRDefault="00EA72BB" w:rsidP="004B5F38">
      <w:pPr>
        <w:spacing w:after="0"/>
        <w:jc w:val="both"/>
        <w:rPr>
          <w:rFonts w:asciiTheme="majorBidi" w:hAnsiTheme="majorBidi" w:cstheme="majorBidi"/>
          <w:lang w:val="en-US" w:eastAsia="zh-CN"/>
        </w:rPr>
      </w:pPr>
    </w:p>
    <w:p w14:paraId="0376B0F9" w14:textId="6A78B749" w:rsidR="00790DD7" w:rsidRPr="000B409F" w:rsidRDefault="00D26385"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10436BA2" w14:textId="40899FB6" w:rsidR="00D07BD2" w:rsidRPr="00347C63" w:rsidRDefault="004B392F" w:rsidP="004B5F38">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3558E49F" w14:textId="77777777" w:rsidR="00E83DFD" w:rsidRPr="00664F96" w:rsidRDefault="00E83DFD" w:rsidP="00E83DFD">
      <w:pPr>
        <w:spacing w:after="0"/>
        <w:jc w:val="both"/>
        <w:rPr>
          <w:b/>
          <w:i/>
          <w:iCs/>
          <w:lang w:eastAsia="ja-JP"/>
        </w:rPr>
      </w:pPr>
      <w:r w:rsidRPr="00664F96">
        <w:rPr>
          <w:b/>
          <w:i/>
          <w:iCs/>
          <w:lang w:eastAsia="ja-JP"/>
        </w:rPr>
        <w:t>Proposal 1: For PUSCH type A repetition coverage enhancements in NR Rel-17, support the determination of available slots for PUSCH repetition based on following</w:t>
      </w:r>
      <w:r>
        <w:rPr>
          <w:b/>
          <w:i/>
          <w:iCs/>
          <w:lang w:eastAsia="ja-JP"/>
        </w:rPr>
        <w:t xml:space="preserve"> configuration/indication</w:t>
      </w:r>
      <w:r w:rsidRPr="00664F96">
        <w:rPr>
          <w:b/>
          <w:i/>
          <w:iCs/>
          <w:lang w:eastAsia="ja-JP"/>
        </w:rPr>
        <w:t>:</w:t>
      </w:r>
    </w:p>
    <w:p w14:paraId="2E476BA6" w14:textId="77777777" w:rsidR="00E83DFD" w:rsidRPr="00664F96" w:rsidRDefault="00E83DFD" w:rsidP="00E83DFD">
      <w:pPr>
        <w:pStyle w:val="ListParagraph"/>
        <w:numPr>
          <w:ilvl w:val="0"/>
          <w:numId w:val="30"/>
        </w:numPr>
        <w:spacing w:after="0"/>
        <w:jc w:val="both"/>
        <w:rPr>
          <w:b/>
          <w:i/>
          <w:iCs/>
          <w:lang w:eastAsia="ja-JP"/>
        </w:rPr>
      </w:pPr>
      <w:r w:rsidRPr="00664F96">
        <w:rPr>
          <w:rFonts w:eastAsia="Batang"/>
          <w:b/>
          <w:i/>
          <w:iCs/>
        </w:rPr>
        <w:t xml:space="preserve">semi-static </w:t>
      </w:r>
      <w:r>
        <w:rPr>
          <w:rFonts w:eastAsia="Batang"/>
          <w:b/>
          <w:i/>
          <w:iCs/>
        </w:rPr>
        <w:t>TDD</w:t>
      </w:r>
      <w:r w:rsidRPr="004B5F38">
        <w:rPr>
          <w:rFonts w:eastAsia="Batang"/>
          <w:b/>
          <w:i/>
          <w:iCs/>
        </w:rPr>
        <w:t xml:space="preserve"> configuration</w:t>
      </w:r>
    </w:p>
    <w:p w14:paraId="04F98883" w14:textId="77777777" w:rsidR="00E83DFD" w:rsidRPr="00664F96" w:rsidRDefault="00E83DFD" w:rsidP="00E83DFD">
      <w:pPr>
        <w:pStyle w:val="ListParagraph"/>
        <w:numPr>
          <w:ilvl w:val="0"/>
          <w:numId w:val="30"/>
        </w:numPr>
        <w:spacing w:after="0"/>
        <w:jc w:val="both"/>
        <w:rPr>
          <w:b/>
          <w:i/>
          <w:iCs/>
          <w:lang w:eastAsia="ja-JP"/>
        </w:rPr>
      </w:pPr>
      <w:r w:rsidRPr="00664F96">
        <w:rPr>
          <w:rFonts w:eastAsia="Batang"/>
          <w:b/>
          <w:i/>
          <w:iCs/>
        </w:rPr>
        <w:t>dynamic SFI</w:t>
      </w:r>
    </w:p>
    <w:p w14:paraId="73F6CED2" w14:textId="5EBC825B" w:rsidR="00E83DFD" w:rsidRPr="00E83DFD" w:rsidRDefault="00E83DFD" w:rsidP="00E83DFD">
      <w:pPr>
        <w:pStyle w:val="ListParagraph"/>
        <w:numPr>
          <w:ilvl w:val="0"/>
          <w:numId w:val="30"/>
        </w:numPr>
        <w:spacing w:after="0"/>
        <w:jc w:val="both"/>
        <w:rPr>
          <w:b/>
          <w:i/>
          <w:iCs/>
          <w:lang w:eastAsia="ja-JP"/>
        </w:rPr>
      </w:pPr>
      <w:r w:rsidRPr="00664F96">
        <w:rPr>
          <w:rFonts w:eastAsia="Batang"/>
          <w:b/>
          <w:i/>
          <w:iCs/>
        </w:rPr>
        <w:t>dynamic cancellation indication</w:t>
      </w:r>
    </w:p>
    <w:p w14:paraId="00E1B793" w14:textId="77777777" w:rsidR="00E83DFD" w:rsidRPr="00664F96" w:rsidRDefault="00E83DFD" w:rsidP="00E83DFD">
      <w:pPr>
        <w:pStyle w:val="ListParagraph"/>
        <w:spacing w:after="0"/>
        <w:jc w:val="both"/>
        <w:rPr>
          <w:b/>
          <w:i/>
          <w:iCs/>
          <w:lang w:eastAsia="ja-JP"/>
        </w:rPr>
      </w:pPr>
    </w:p>
    <w:p w14:paraId="5E694832" w14:textId="6E4C460F" w:rsidR="00E83DFD" w:rsidRDefault="00E83DFD" w:rsidP="00E83DFD">
      <w:pPr>
        <w:spacing w:after="0"/>
        <w:jc w:val="both"/>
        <w:rPr>
          <w:b/>
          <w:i/>
          <w:iCs/>
          <w:lang w:eastAsia="ja-JP"/>
        </w:rPr>
      </w:pPr>
      <w:r w:rsidRPr="00664F96">
        <w:rPr>
          <w:b/>
          <w:i/>
          <w:iCs/>
          <w:lang w:eastAsia="ja-JP"/>
        </w:rPr>
        <w:t xml:space="preserve">Proposal </w:t>
      </w:r>
      <w:r>
        <w:rPr>
          <w:b/>
          <w:i/>
          <w:iCs/>
          <w:lang w:eastAsia="ja-JP"/>
        </w:rPr>
        <w:t>2</w:t>
      </w:r>
      <w:r w:rsidRPr="00664F96">
        <w:rPr>
          <w:b/>
          <w:i/>
          <w:iCs/>
          <w:lang w:eastAsia="ja-JP"/>
        </w:rPr>
        <w:t xml:space="preserve">: For PUSCH type A repetition coverage enhancements in NR Rel-17, </w:t>
      </w:r>
      <w:r>
        <w:rPr>
          <w:b/>
          <w:i/>
          <w:iCs/>
          <w:lang w:eastAsia="ja-JP"/>
        </w:rPr>
        <w:t>t</w:t>
      </w:r>
      <w:r w:rsidRPr="005B2112">
        <w:rPr>
          <w:b/>
          <w:i/>
          <w:iCs/>
          <w:lang w:eastAsia="ja-JP"/>
        </w:rPr>
        <w:t>he determination of all the available slots does not have to be done prior to the first actual transmission of the repetitions</w:t>
      </w:r>
      <w:r>
        <w:rPr>
          <w:b/>
          <w:i/>
          <w:iCs/>
          <w:lang w:eastAsia="ja-JP"/>
        </w:rPr>
        <w:t>, if controlled postponement is supported, otherwise, t</w:t>
      </w:r>
      <w:r w:rsidRPr="005B2112">
        <w:rPr>
          <w:b/>
          <w:i/>
          <w:iCs/>
          <w:lang w:eastAsia="ja-JP"/>
        </w:rPr>
        <w:t>he determination of all the available slots has to be done prior to the first actual transmission of the repetitions</w:t>
      </w:r>
      <w:r>
        <w:rPr>
          <w:b/>
          <w:i/>
          <w:iCs/>
          <w:lang w:eastAsia="ja-JP"/>
        </w:rPr>
        <w:t>.</w:t>
      </w:r>
    </w:p>
    <w:p w14:paraId="7F28AE79" w14:textId="77777777" w:rsidR="00E83DFD" w:rsidRDefault="00E83DFD" w:rsidP="00E83DFD">
      <w:pPr>
        <w:spacing w:after="0"/>
        <w:jc w:val="both"/>
        <w:rPr>
          <w:b/>
          <w:i/>
          <w:iCs/>
          <w:lang w:eastAsia="ja-JP"/>
        </w:rPr>
      </w:pPr>
    </w:p>
    <w:p w14:paraId="08039463" w14:textId="77777777" w:rsidR="00E83DFD" w:rsidRDefault="00E83DFD" w:rsidP="00E83DFD">
      <w:pPr>
        <w:spacing w:after="0"/>
        <w:jc w:val="both"/>
        <w:rPr>
          <w:b/>
          <w:i/>
          <w:iCs/>
          <w:lang w:eastAsia="ja-JP"/>
        </w:rPr>
      </w:pPr>
      <w:r w:rsidRPr="008C2330">
        <w:rPr>
          <w:b/>
          <w:i/>
          <w:iCs/>
          <w:lang w:eastAsia="ja-JP"/>
        </w:rPr>
        <w:t xml:space="preserve">Proposal </w:t>
      </w:r>
      <w:r>
        <w:rPr>
          <w:b/>
          <w:i/>
          <w:iCs/>
          <w:lang w:eastAsia="ja-JP"/>
        </w:rPr>
        <w:t>3</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controlled postponement can be supported, where the indication of a repetition span duration is specified and beyond the duration of repetition span, no further UL repetitions are allowed.</w:t>
      </w:r>
    </w:p>
    <w:p w14:paraId="0C6054DD" w14:textId="77777777" w:rsidR="00E83DFD" w:rsidRDefault="00E83DFD" w:rsidP="00E83DFD">
      <w:pPr>
        <w:pStyle w:val="ListParagraph"/>
        <w:numPr>
          <w:ilvl w:val="0"/>
          <w:numId w:val="23"/>
        </w:numPr>
        <w:jc w:val="both"/>
        <w:rPr>
          <w:b/>
          <w:i/>
          <w:iCs/>
          <w:lang w:eastAsia="ja-JP"/>
        </w:rPr>
      </w:pPr>
      <w:r>
        <w:rPr>
          <w:b/>
          <w:i/>
          <w:iCs/>
          <w:lang w:eastAsia="ja-JP"/>
        </w:rPr>
        <w:t>In case both the mechanisms of indicating number of repetitions and actual number of repetitions are simultaneously supported, then the number of repetitions can be used as a repetition span to transmit the actual number of repetitions</w:t>
      </w:r>
    </w:p>
    <w:p w14:paraId="465368F3" w14:textId="77777777" w:rsidR="00E83DFD" w:rsidRDefault="00E83DFD" w:rsidP="00E83DFD">
      <w:pPr>
        <w:jc w:val="both"/>
        <w:rPr>
          <w:b/>
          <w:i/>
          <w:iCs/>
          <w:lang w:eastAsia="ja-JP"/>
        </w:rPr>
      </w:pPr>
    </w:p>
    <w:p w14:paraId="66A44CEB" w14:textId="56BA5B75" w:rsidR="00E83DFD" w:rsidRDefault="00E83DFD" w:rsidP="00E83DFD">
      <w:pPr>
        <w:jc w:val="both"/>
        <w:rPr>
          <w:b/>
          <w:i/>
          <w:iCs/>
          <w:lang w:eastAsia="ja-JP"/>
        </w:rPr>
      </w:pPr>
      <w:r w:rsidRPr="008C2330">
        <w:rPr>
          <w:b/>
          <w:i/>
          <w:iCs/>
          <w:lang w:eastAsia="ja-JP"/>
        </w:rPr>
        <w:lastRenderedPageBreak/>
        <w:t xml:space="preserve">Proposal </w:t>
      </w:r>
      <w:r>
        <w:rPr>
          <w:b/>
          <w:i/>
          <w:iCs/>
          <w:lang w:eastAsia="ja-JP"/>
        </w:rPr>
        <w:t>4</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maximum number of repetitions is increased to 32 and additional values for number of repetitions 20, 24 and 28 should be supported for both DG-PUSCH and CG-PUSCH, where the indication/configuration should be supported with repetition factor in TDRA, PUSCH-Config and </w:t>
      </w:r>
      <w:proofErr w:type="spellStart"/>
      <w:r>
        <w:rPr>
          <w:b/>
          <w:i/>
          <w:iCs/>
          <w:lang w:eastAsia="ja-JP"/>
        </w:rPr>
        <w:t>CofiguredGrantConfig</w:t>
      </w:r>
      <w:proofErr w:type="spellEnd"/>
      <w:r>
        <w:rPr>
          <w:b/>
          <w:i/>
          <w:iCs/>
          <w:lang w:eastAsia="ja-JP"/>
        </w:rPr>
        <w:t>.</w:t>
      </w:r>
    </w:p>
    <w:p w14:paraId="4827BAC6" w14:textId="77777777" w:rsidR="00E83DFD" w:rsidRPr="001535BB" w:rsidRDefault="00E83DFD" w:rsidP="00E83DFD">
      <w:pPr>
        <w:spacing w:after="0"/>
        <w:jc w:val="both"/>
        <w:rPr>
          <w:b/>
          <w:i/>
          <w:iCs/>
          <w:lang w:eastAsia="ja-JP"/>
        </w:rPr>
      </w:pPr>
      <w:r w:rsidRPr="001535BB">
        <w:rPr>
          <w:b/>
          <w:i/>
          <w:iCs/>
          <w:lang w:eastAsia="ja-JP"/>
        </w:rPr>
        <w:t xml:space="preserve">Proposal </w:t>
      </w:r>
      <w:r>
        <w:rPr>
          <w:b/>
          <w:i/>
          <w:iCs/>
          <w:lang w:eastAsia="ja-JP"/>
        </w:rPr>
        <w:t>5</w:t>
      </w:r>
      <w:r w:rsidRPr="001535BB">
        <w:rPr>
          <w:b/>
          <w:i/>
          <w:iCs/>
          <w:lang w:eastAsia="ja-JP"/>
        </w:rPr>
        <w:t>: For PUSCH type A repetition coverage enhancements in NR Rel-17, both dynamic switching and semi-static configuration should be supported for switching between two modes of PUSCH repetition Type A (number of repetitions counted as total consecutive slots and number of repetitions counted as available UL slots):</w:t>
      </w:r>
    </w:p>
    <w:p w14:paraId="37350AE2" w14:textId="77777777" w:rsidR="00E83DFD" w:rsidRPr="001535BB" w:rsidRDefault="00E83DFD" w:rsidP="00E83DFD">
      <w:pPr>
        <w:pStyle w:val="ListParagraph"/>
        <w:numPr>
          <w:ilvl w:val="0"/>
          <w:numId w:val="24"/>
        </w:numPr>
        <w:jc w:val="both"/>
        <w:rPr>
          <w:b/>
          <w:i/>
          <w:iCs/>
          <w:lang w:eastAsia="ja-JP"/>
        </w:rPr>
      </w:pPr>
      <w:r w:rsidRPr="001535BB">
        <w:rPr>
          <w:b/>
          <w:i/>
          <w:iCs/>
          <w:lang w:eastAsia="ja-JP"/>
        </w:rPr>
        <w:t xml:space="preserve">At least implicit switching based on the </w:t>
      </w:r>
      <w:proofErr w:type="spellStart"/>
      <w:r w:rsidRPr="001535BB">
        <w:rPr>
          <w:b/>
          <w:i/>
          <w:iCs/>
          <w:lang w:eastAsia="ja-JP"/>
        </w:rPr>
        <w:t>numberofRepetitions</w:t>
      </w:r>
      <w:proofErr w:type="spellEnd"/>
      <w:r w:rsidRPr="001535BB">
        <w:rPr>
          <w:b/>
          <w:i/>
          <w:iCs/>
          <w:lang w:eastAsia="ja-JP"/>
        </w:rPr>
        <w:t xml:space="preserve"> indicated in TDRA table should be considered – if the </w:t>
      </w:r>
      <w:proofErr w:type="spellStart"/>
      <w:r w:rsidRPr="001535BB">
        <w:rPr>
          <w:b/>
          <w:i/>
          <w:iCs/>
          <w:lang w:eastAsia="ja-JP"/>
        </w:rPr>
        <w:t>numberofRepetitions</w:t>
      </w:r>
      <w:proofErr w:type="spellEnd"/>
      <w:r w:rsidRPr="001535BB">
        <w:rPr>
          <w:b/>
          <w:i/>
          <w:iCs/>
          <w:lang w:eastAsia="ja-JP"/>
        </w:rPr>
        <w:t xml:space="preserve"> is below a certain threshold (for example &lt;= 16), then </w:t>
      </w:r>
      <w:proofErr w:type="spellStart"/>
      <w:r w:rsidRPr="001535BB">
        <w:rPr>
          <w:b/>
          <w:i/>
          <w:iCs/>
          <w:lang w:eastAsia="ja-JP"/>
        </w:rPr>
        <w:t>numberofRepetitions</w:t>
      </w:r>
      <w:proofErr w:type="spellEnd"/>
      <w:r w:rsidRPr="001535BB">
        <w:rPr>
          <w:b/>
          <w:i/>
          <w:iCs/>
          <w:lang w:eastAsia="ja-JP"/>
        </w:rPr>
        <w:t xml:space="preserve"> is counted as number of available slots, otherwise </w:t>
      </w:r>
      <w:proofErr w:type="spellStart"/>
      <w:r w:rsidRPr="001535BB">
        <w:rPr>
          <w:b/>
          <w:i/>
          <w:iCs/>
          <w:lang w:eastAsia="ja-JP"/>
        </w:rPr>
        <w:t>numberofrepetitions</w:t>
      </w:r>
      <w:proofErr w:type="spellEnd"/>
      <w:r w:rsidRPr="001535BB">
        <w:rPr>
          <w:b/>
          <w:i/>
          <w:iCs/>
          <w:lang w:eastAsia="ja-JP"/>
        </w:rPr>
        <w:t xml:space="preserve"> is counted as consecutive number of total slots (current behaviour)</w:t>
      </w:r>
    </w:p>
    <w:p w14:paraId="08EF487C" w14:textId="77777777" w:rsidR="00E83DFD" w:rsidRPr="001535BB" w:rsidRDefault="00E83DFD" w:rsidP="00E83DFD">
      <w:pPr>
        <w:pStyle w:val="ListParagraph"/>
        <w:numPr>
          <w:ilvl w:val="0"/>
          <w:numId w:val="24"/>
        </w:numPr>
        <w:jc w:val="both"/>
        <w:rPr>
          <w:b/>
          <w:i/>
          <w:iCs/>
          <w:lang w:eastAsia="ja-JP"/>
        </w:rPr>
      </w:pPr>
      <w:r w:rsidRPr="001535BB">
        <w:rPr>
          <w:b/>
          <w:i/>
          <w:iCs/>
          <w:lang w:eastAsia="ja-JP"/>
        </w:rPr>
        <w:t xml:space="preserve">If </w:t>
      </w:r>
      <w:proofErr w:type="spellStart"/>
      <w:r w:rsidRPr="001535BB">
        <w:rPr>
          <w:b/>
          <w:i/>
          <w:iCs/>
          <w:lang w:eastAsia="ja-JP"/>
        </w:rPr>
        <w:t>numberofRepetitions</w:t>
      </w:r>
      <w:proofErr w:type="spellEnd"/>
      <w:r w:rsidRPr="001535BB">
        <w:rPr>
          <w:b/>
          <w:i/>
          <w:iCs/>
          <w:lang w:eastAsia="ja-JP"/>
        </w:rPr>
        <w:t xml:space="preserve"> is not included in TDRA, then repetition factor </w:t>
      </w:r>
      <w:proofErr w:type="spellStart"/>
      <w:r w:rsidRPr="001535BB">
        <w:rPr>
          <w:b/>
          <w:i/>
          <w:iCs/>
          <w:lang w:eastAsia="ja-JP"/>
        </w:rPr>
        <w:t>repK</w:t>
      </w:r>
      <w:proofErr w:type="spellEnd"/>
      <w:r w:rsidRPr="001535BB">
        <w:rPr>
          <w:b/>
          <w:i/>
          <w:iCs/>
          <w:lang w:eastAsia="ja-JP"/>
        </w:rPr>
        <w:t xml:space="preserve"> is applied for CG type 1 and type 2 and </w:t>
      </w:r>
      <w:proofErr w:type="spellStart"/>
      <w:r w:rsidRPr="001535BB">
        <w:rPr>
          <w:b/>
          <w:i/>
          <w:iCs/>
        </w:rPr>
        <w:t>pusch-AggregationFactor</w:t>
      </w:r>
      <w:proofErr w:type="spellEnd"/>
      <w:r w:rsidRPr="001535BB">
        <w:rPr>
          <w:b/>
          <w:i/>
          <w:iCs/>
        </w:rPr>
        <w:t xml:space="preserve"> for dynamic grant PUSCH</w:t>
      </w:r>
    </w:p>
    <w:p w14:paraId="6742E45E" w14:textId="115AAC6D" w:rsidR="00EB3BCB" w:rsidRPr="00C03BBD" w:rsidRDefault="00FF035E" w:rsidP="00E83DFD">
      <w:pPr>
        <w:jc w:val="both"/>
        <w:rPr>
          <w:rFonts w:asciiTheme="majorBidi" w:hAnsiTheme="majorBidi" w:cstheme="majorBidi"/>
          <w:b/>
          <w:bCs/>
          <w:i/>
          <w:iCs/>
          <w:lang w:eastAsia="zh-CN"/>
        </w:rPr>
      </w:pPr>
      <w:r w:rsidRPr="00FF035E">
        <w:rPr>
          <w:b/>
          <w:i/>
          <w:iCs/>
          <w:lang w:eastAsia="ja-JP"/>
        </w:rPr>
        <w:t xml:space="preserve"> </w:t>
      </w:r>
    </w:p>
    <w:p w14:paraId="388AD2B8" w14:textId="3C1F0646" w:rsidR="00790DD7" w:rsidRPr="000B409F" w:rsidRDefault="00D26385"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1A59600A" w:rsidR="003A0821" w:rsidRDefault="003A0821" w:rsidP="004B5F38">
      <w:pPr>
        <w:spacing w:beforeLines="50" w:before="120"/>
        <w:jc w:val="both"/>
      </w:pPr>
      <w:r>
        <w:t>[</w:t>
      </w:r>
      <w:r w:rsidR="00713F0E">
        <w:t>1</w:t>
      </w:r>
      <w:r>
        <w:t>]</w:t>
      </w:r>
      <w:r>
        <w:tab/>
        <w:t>3GPP RP-</w:t>
      </w:r>
      <w:r w:rsidR="00196FFB">
        <w:t>2</w:t>
      </w:r>
      <w:r w:rsidR="00A775D8">
        <w:t>10855</w:t>
      </w:r>
      <w:r>
        <w:t>, “</w:t>
      </w:r>
      <w:r w:rsidR="00A775D8" w:rsidRPr="00A775D8">
        <w:rPr>
          <w:i/>
          <w:iCs/>
        </w:rPr>
        <w:t>Revised</w:t>
      </w:r>
      <w:r w:rsidR="00AA6BBC" w:rsidRPr="00AA6BBC">
        <w:rPr>
          <w:i/>
          <w:iCs/>
        </w:rPr>
        <w:t xml:space="preserve"> WID on NR coverage enhancements</w:t>
      </w:r>
      <w:r>
        <w:t xml:space="preserve">”, </w:t>
      </w:r>
      <w:r w:rsidR="00AA6BBC">
        <w:t>China Telecom</w:t>
      </w:r>
    </w:p>
    <w:p w14:paraId="76E11F9C" w14:textId="2DC7539F" w:rsidR="00C50E8E" w:rsidRDefault="00C50E8E" w:rsidP="004B5F38">
      <w:pPr>
        <w:spacing w:beforeLines="50" w:before="120"/>
        <w:ind w:left="720" w:hanging="720"/>
        <w:jc w:val="both"/>
      </w:pPr>
      <w:r>
        <w:t>[</w:t>
      </w:r>
      <w:r w:rsidR="00C13D3E">
        <w:t>2</w:t>
      </w:r>
      <w:r>
        <w:t xml:space="preserve">] </w:t>
      </w:r>
      <w:r>
        <w:tab/>
        <w:t>3GPP RAN1#10</w:t>
      </w:r>
      <w:r w:rsidR="004E77B2">
        <w:t>4</w:t>
      </w:r>
      <w:r>
        <w:t>-e. “</w:t>
      </w:r>
      <w:r w:rsidRPr="00191ECC">
        <w:rPr>
          <w:i/>
          <w:iCs/>
        </w:rPr>
        <w:t>Chairman Notes</w:t>
      </w:r>
      <w:r>
        <w:t>”</w:t>
      </w:r>
    </w:p>
    <w:sectPr w:rsidR="00C50E8E"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7DE7D" w14:textId="77777777" w:rsidR="00E47F67" w:rsidRDefault="00E47F67">
      <w:pPr>
        <w:spacing w:after="0"/>
      </w:pPr>
      <w:r>
        <w:separator/>
      </w:r>
    </w:p>
  </w:endnote>
  <w:endnote w:type="continuationSeparator" w:id="0">
    <w:p w14:paraId="413B6F33" w14:textId="77777777" w:rsidR="00E47F67" w:rsidRDefault="00E47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DF7F4" w14:textId="77777777" w:rsidR="00E47F67" w:rsidRDefault="00E47F67">
      <w:pPr>
        <w:spacing w:after="0"/>
      </w:pPr>
      <w:r>
        <w:separator/>
      </w:r>
    </w:p>
  </w:footnote>
  <w:footnote w:type="continuationSeparator" w:id="0">
    <w:p w14:paraId="13377EAA" w14:textId="77777777" w:rsidR="00E47F67" w:rsidRDefault="00E47F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A94567D"/>
    <w:multiLevelType w:val="hybridMultilevel"/>
    <w:tmpl w:val="56E2AB68"/>
    <w:lvl w:ilvl="0" w:tplc="2050E02A">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5"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9"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27"/>
  </w:num>
  <w:num w:numId="4">
    <w:abstractNumId w:val="26"/>
  </w:num>
  <w:num w:numId="5">
    <w:abstractNumId w:val="1"/>
  </w:num>
  <w:num w:numId="6">
    <w:abstractNumId w:val="0"/>
  </w:num>
  <w:num w:numId="7">
    <w:abstractNumId w:val="9"/>
  </w:num>
  <w:num w:numId="8">
    <w:abstractNumId w:val="5"/>
  </w:num>
  <w:num w:numId="9">
    <w:abstractNumId w:val="6"/>
  </w:num>
  <w:num w:numId="10">
    <w:abstractNumId w:val="15"/>
  </w:num>
  <w:num w:numId="11">
    <w:abstractNumId w:val="2"/>
  </w:num>
  <w:num w:numId="12">
    <w:abstractNumId w:val="14"/>
  </w:num>
  <w:num w:numId="13">
    <w:abstractNumId w:val="19"/>
  </w:num>
  <w:num w:numId="14">
    <w:abstractNumId w:val="29"/>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10"/>
  </w:num>
  <w:num w:numId="19">
    <w:abstractNumId w:val="23"/>
  </w:num>
  <w:num w:numId="20">
    <w:abstractNumId w:val="25"/>
  </w:num>
  <w:num w:numId="21">
    <w:abstractNumId w:val="17"/>
  </w:num>
  <w:num w:numId="22">
    <w:abstractNumId w:val="21"/>
  </w:num>
  <w:num w:numId="23">
    <w:abstractNumId w:val="24"/>
  </w:num>
  <w:num w:numId="24">
    <w:abstractNumId w:val="22"/>
  </w:num>
  <w:num w:numId="25">
    <w:abstractNumId w:val="18"/>
  </w:num>
  <w:num w:numId="26">
    <w:abstractNumId w:val="4"/>
  </w:num>
  <w:num w:numId="27">
    <w:abstractNumId w:val="11"/>
  </w:num>
  <w:num w:numId="28">
    <w:abstractNumId w:val="8"/>
  </w:num>
  <w:num w:numId="29">
    <w:abstractNumId w:val="13"/>
  </w:num>
  <w:num w:numId="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07FD6"/>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26B0"/>
    <w:rsid w:val="00043D6F"/>
    <w:rsid w:val="00043EA5"/>
    <w:rsid w:val="000560AF"/>
    <w:rsid w:val="00056528"/>
    <w:rsid w:val="000606A5"/>
    <w:rsid w:val="0006151A"/>
    <w:rsid w:val="0006735F"/>
    <w:rsid w:val="000756A6"/>
    <w:rsid w:val="0007709B"/>
    <w:rsid w:val="00081F11"/>
    <w:rsid w:val="0008305E"/>
    <w:rsid w:val="0009166C"/>
    <w:rsid w:val="00095BA9"/>
    <w:rsid w:val="00096CB1"/>
    <w:rsid w:val="000A0627"/>
    <w:rsid w:val="000A17A0"/>
    <w:rsid w:val="000A2A2A"/>
    <w:rsid w:val="000A416F"/>
    <w:rsid w:val="000B2B28"/>
    <w:rsid w:val="000B394E"/>
    <w:rsid w:val="000B3A78"/>
    <w:rsid w:val="000C0C40"/>
    <w:rsid w:val="000C2B74"/>
    <w:rsid w:val="000C458D"/>
    <w:rsid w:val="000C73A8"/>
    <w:rsid w:val="000D4899"/>
    <w:rsid w:val="000D620A"/>
    <w:rsid w:val="000D736C"/>
    <w:rsid w:val="000E05EE"/>
    <w:rsid w:val="000E190D"/>
    <w:rsid w:val="000F1868"/>
    <w:rsid w:val="000F1CF8"/>
    <w:rsid w:val="000F21B0"/>
    <w:rsid w:val="000F2FCE"/>
    <w:rsid w:val="000F4C7C"/>
    <w:rsid w:val="000F7B1F"/>
    <w:rsid w:val="00102F82"/>
    <w:rsid w:val="001057C9"/>
    <w:rsid w:val="001067E6"/>
    <w:rsid w:val="001104EF"/>
    <w:rsid w:val="00110C14"/>
    <w:rsid w:val="00115A44"/>
    <w:rsid w:val="00115B63"/>
    <w:rsid w:val="0012198A"/>
    <w:rsid w:val="001228F3"/>
    <w:rsid w:val="001243B7"/>
    <w:rsid w:val="0012610D"/>
    <w:rsid w:val="00132171"/>
    <w:rsid w:val="0013433F"/>
    <w:rsid w:val="0014036F"/>
    <w:rsid w:val="00141D86"/>
    <w:rsid w:val="00141FAE"/>
    <w:rsid w:val="001438EF"/>
    <w:rsid w:val="0014729A"/>
    <w:rsid w:val="00150450"/>
    <w:rsid w:val="0015078F"/>
    <w:rsid w:val="00150F5F"/>
    <w:rsid w:val="0015212A"/>
    <w:rsid w:val="00152571"/>
    <w:rsid w:val="001535BB"/>
    <w:rsid w:val="00153A1C"/>
    <w:rsid w:val="00155F34"/>
    <w:rsid w:val="00157CB5"/>
    <w:rsid w:val="001603B4"/>
    <w:rsid w:val="00160EFC"/>
    <w:rsid w:val="00170A52"/>
    <w:rsid w:val="00174DF4"/>
    <w:rsid w:val="00177AA3"/>
    <w:rsid w:val="00177B0D"/>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4BFE"/>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2F1"/>
    <w:rsid w:val="001D5272"/>
    <w:rsid w:val="001D681E"/>
    <w:rsid w:val="001E2EA4"/>
    <w:rsid w:val="001E3506"/>
    <w:rsid w:val="001E5445"/>
    <w:rsid w:val="001E7186"/>
    <w:rsid w:val="001F028A"/>
    <w:rsid w:val="001F0DAD"/>
    <w:rsid w:val="001F2698"/>
    <w:rsid w:val="001F2B53"/>
    <w:rsid w:val="001F2FBB"/>
    <w:rsid w:val="001F4A0A"/>
    <w:rsid w:val="001F5320"/>
    <w:rsid w:val="00202015"/>
    <w:rsid w:val="002039B0"/>
    <w:rsid w:val="00203A90"/>
    <w:rsid w:val="00204AF0"/>
    <w:rsid w:val="002053BF"/>
    <w:rsid w:val="002075EB"/>
    <w:rsid w:val="00221A93"/>
    <w:rsid w:val="00222F63"/>
    <w:rsid w:val="002259B3"/>
    <w:rsid w:val="00232E20"/>
    <w:rsid w:val="002339B5"/>
    <w:rsid w:val="002361AE"/>
    <w:rsid w:val="00236BEC"/>
    <w:rsid w:val="00240384"/>
    <w:rsid w:val="00242A64"/>
    <w:rsid w:val="00244CEF"/>
    <w:rsid w:val="00247F0D"/>
    <w:rsid w:val="00250A46"/>
    <w:rsid w:val="00251514"/>
    <w:rsid w:val="002540CF"/>
    <w:rsid w:val="002543F7"/>
    <w:rsid w:val="002559C4"/>
    <w:rsid w:val="00260B38"/>
    <w:rsid w:val="002623A4"/>
    <w:rsid w:val="002625CB"/>
    <w:rsid w:val="00262722"/>
    <w:rsid w:val="00265271"/>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7D4"/>
    <w:rsid w:val="00310A89"/>
    <w:rsid w:val="00310E7A"/>
    <w:rsid w:val="00313257"/>
    <w:rsid w:val="003176A0"/>
    <w:rsid w:val="003176BE"/>
    <w:rsid w:val="003205B2"/>
    <w:rsid w:val="00320DC2"/>
    <w:rsid w:val="003221FE"/>
    <w:rsid w:val="003237DE"/>
    <w:rsid w:val="00325FF8"/>
    <w:rsid w:val="00330585"/>
    <w:rsid w:val="0033177D"/>
    <w:rsid w:val="00335461"/>
    <w:rsid w:val="003356B4"/>
    <w:rsid w:val="00341593"/>
    <w:rsid w:val="00342813"/>
    <w:rsid w:val="00347C63"/>
    <w:rsid w:val="00352013"/>
    <w:rsid w:val="00355530"/>
    <w:rsid w:val="00355BBC"/>
    <w:rsid w:val="00356E4A"/>
    <w:rsid w:val="00363167"/>
    <w:rsid w:val="00363BBA"/>
    <w:rsid w:val="00365AAA"/>
    <w:rsid w:val="00366323"/>
    <w:rsid w:val="003731A2"/>
    <w:rsid w:val="003738FB"/>
    <w:rsid w:val="00376502"/>
    <w:rsid w:val="00377C96"/>
    <w:rsid w:val="00382791"/>
    <w:rsid w:val="00386069"/>
    <w:rsid w:val="003900A6"/>
    <w:rsid w:val="00390674"/>
    <w:rsid w:val="00392DF0"/>
    <w:rsid w:val="003942A8"/>
    <w:rsid w:val="00397863"/>
    <w:rsid w:val="003A0821"/>
    <w:rsid w:val="003A4FDF"/>
    <w:rsid w:val="003A7A5D"/>
    <w:rsid w:val="003B03BE"/>
    <w:rsid w:val="003B0A29"/>
    <w:rsid w:val="003B11BC"/>
    <w:rsid w:val="003B1BCB"/>
    <w:rsid w:val="003B46B9"/>
    <w:rsid w:val="003B5DFC"/>
    <w:rsid w:val="003C16F0"/>
    <w:rsid w:val="003C2563"/>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31C40"/>
    <w:rsid w:val="00441805"/>
    <w:rsid w:val="0044192A"/>
    <w:rsid w:val="00443035"/>
    <w:rsid w:val="00443491"/>
    <w:rsid w:val="00443E14"/>
    <w:rsid w:val="00447402"/>
    <w:rsid w:val="004479C6"/>
    <w:rsid w:val="004512DF"/>
    <w:rsid w:val="004611B2"/>
    <w:rsid w:val="00462497"/>
    <w:rsid w:val="0046415D"/>
    <w:rsid w:val="004655DA"/>
    <w:rsid w:val="004658AF"/>
    <w:rsid w:val="00465AC3"/>
    <w:rsid w:val="00465B44"/>
    <w:rsid w:val="00472F88"/>
    <w:rsid w:val="0047423A"/>
    <w:rsid w:val="0048043C"/>
    <w:rsid w:val="00481565"/>
    <w:rsid w:val="00485218"/>
    <w:rsid w:val="00485C82"/>
    <w:rsid w:val="0048600B"/>
    <w:rsid w:val="004903FC"/>
    <w:rsid w:val="0049534F"/>
    <w:rsid w:val="0049664D"/>
    <w:rsid w:val="004A0747"/>
    <w:rsid w:val="004A0CFA"/>
    <w:rsid w:val="004A1232"/>
    <w:rsid w:val="004A2A2C"/>
    <w:rsid w:val="004A7733"/>
    <w:rsid w:val="004B392F"/>
    <w:rsid w:val="004B3DD4"/>
    <w:rsid w:val="004B3E56"/>
    <w:rsid w:val="004B4ECE"/>
    <w:rsid w:val="004B5F38"/>
    <w:rsid w:val="004B72C8"/>
    <w:rsid w:val="004B747B"/>
    <w:rsid w:val="004C220E"/>
    <w:rsid w:val="004C2D69"/>
    <w:rsid w:val="004C44EF"/>
    <w:rsid w:val="004C49E0"/>
    <w:rsid w:val="004C4F85"/>
    <w:rsid w:val="004C6570"/>
    <w:rsid w:val="004D0390"/>
    <w:rsid w:val="004D2DC9"/>
    <w:rsid w:val="004D3CA7"/>
    <w:rsid w:val="004D40BD"/>
    <w:rsid w:val="004D446D"/>
    <w:rsid w:val="004D6D0E"/>
    <w:rsid w:val="004D7F57"/>
    <w:rsid w:val="004E0AC9"/>
    <w:rsid w:val="004E1428"/>
    <w:rsid w:val="004E1CE4"/>
    <w:rsid w:val="004E5CBB"/>
    <w:rsid w:val="004E774D"/>
    <w:rsid w:val="004E77B2"/>
    <w:rsid w:val="004F0869"/>
    <w:rsid w:val="004F78B9"/>
    <w:rsid w:val="00500200"/>
    <w:rsid w:val="0050071A"/>
    <w:rsid w:val="00501D54"/>
    <w:rsid w:val="005053F2"/>
    <w:rsid w:val="00511366"/>
    <w:rsid w:val="00514EAC"/>
    <w:rsid w:val="0051636B"/>
    <w:rsid w:val="00521083"/>
    <w:rsid w:val="005229C3"/>
    <w:rsid w:val="005263EF"/>
    <w:rsid w:val="0052688D"/>
    <w:rsid w:val="00540686"/>
    <w:rsid w:val="005419BD"/>
    <w:rsid w:val="00542266"/>
    <w:rsid w:val="00544925"/>
    <w:rsid w:val="005477A4"/>
    <w:rsid w:val="00550A9B"/>
    <w:rsid w:val="00553B07"/>
    <w:rsid w:val="005542D6"/>
    <w:rsid w:val="0055738D"/>
    <w:rsid w:val="00560247"/>
    <w:rsid w:val="00560378"/>
    <w:rsid w:val="0056186D"/>
    <w:rsid w:val="00563948"/>
    <w:rsid w:val="00563D5B"/>
    <w:rsid w:val="005678D8"/>
    <w:rsid w:val="005711A1"/>
    <w:rsid w:val="0057150E"/>
    <w:rsid w:val="00572570"/>
    <w:rsid w:val="00576BFF"/>
    <w:rsid w:val="005876BD"/>
    <w:rsid w:val="00590A39"/>
    <w:rsid w:val="00593B39"/>
    <w:rsid w:val="005970B6"/>
    <w:rsid w:val="00597D4F"/>
    <w:rsid w:val="005A0408"/>
    <w:rsid w:val="005A29B3"/>
    <w:rsid w:val="005A7164"/>
    <w:rsid w:val="005B2112"/>
    <w:rsid w:val="005B466D"/>
    <w:rsid w:val="005B4E93"/>
    <w:rsid w:val="005B6680"/>
    <w:rsid w:val="005C17FD"/>
    <w:rsid w:val="005C48E8"/>
    <w:rsid w:val="005C5178"/>
    <w:rsid w:val="005C609D"/>
    <w:rsid w:val="005C60B7"/>
    <w:rsid w:val="005D0604"/>
    <w:rsid w:val="005D100C"/>
    <w:rsid w:val="005D1F14"/>
    <w:rsid w:val="005D2031"/>
    <w:rsid w:val="005D2437"/>
    <w:rsid w:val="005D2A92"/>
    <w:rsid w:val="005D3807"/>
    <w:rsid w:val="005D3825"/>
    <w:rsid w:val="005D55B4"/>
    <w:rsid w:val="005D7616"/>
    <w:rsid w:val="005E1360"/>
    <w:rsid w:val="005E3610"/>
    <w:rsid w:val="005E4A1F"/>
    <w:rsid w:val="005E7CC9"/>
    <w:rsid w:val="005F0652"/>
    <w:rsid w:val="005F2BAB"/>
    <w:rsid w:val="005F4CEE"/>
    <w:rsid w:val="005F753A"/>
    <w:rsid w:val="00602DAE"/>
    <w:rsid w:val="006043EE"/>
    <w:rsid w:val="00604BC4"/>
    <w:rsid w:val="00606297"/>
    <w:rsid w:val="006067B1"/>
    <w:rsid w:val="006072F6"/>
    <w:rsid w:val="0061308B"/>
    <w:rsid w:val="00614C4F"/>
    <w:rsid w:val="00620754"/>
    <w:rsid w:val="006227A7"/>
    <w:rsid w:val="006261FA"/>
    <w:rsid w:val="006325C5"/>
    <w:rsid w:val="00636EEB"/>
    <w:rsid w:val="00636FFC"/>
    <w:rsid w:val="006403E7"/>
    <w:rsid w:val="00640DC5"/>
    <w:rsid w:val="00644D23"/>
    <w:rsid w:val="00645311"/>
    <w:rsid w:val="00646BBD"/>
    <w:rsid w:val="0065026A"/>
    <w:rsid w:val="00663AF2"/>
    <w:rsid w:val="00664F96"/>
    <w:rsid w:val="006678AD"/>
    <w:rsid w:val="00675887"/>
    <w:rsid w:val="00682882"/>
    <w:rsid w:val="00685B8E"/>
    <w:rsid w:val="00687BFB"/>
    <w:rsid w:val="00690443"/>
    <w:rsid w:val="006907E6"/>
    <w:rsid w:val="006922DD"/>
    <w:rsid w:val="006952AB"/>
    <w:rsid w:val="006A301F"/>
    <w:rsid w:val="006B1DB6"/>
    <w:rsid w:val="006B4FEB"/>
    <w:rsid w:val="006B62AB"/>
    <w:rsid w:val="006B72BA"/>
    <w:rsid w:val="006B73BF"/>
    <w:rsid w:val="006C3F8C"/>
    <w:rsid w:val="006C56C8"/>
    <w:rsid w:val="006C5863"/>
    <w:rsid w:val="006C732E"/>
    <w:rsid w:val="006D150F"/>
    <w:rsid w:val="006D541A"/>
    <w:rsid w:val="006D7A1D"/>
    <w:rsid w:val="006E641D"/>
    <w:rsid w:val="006F0588"/>
    <w:rsid w:val="006F6AC0"/>
    <w:rsid w:val="006F76F0"/>
    <w:rsid w:val="00704042"/>
    <w:rsid w:val="00706554"/>
    <w:rsid w:val="007108B7"/>
    <w:rsid w:val="0071248E"/>
    <w:rsid w:val="00713172"/>
    <w:rsid w:val="00713D19"/>
    <w:rsid w:val="00713F0E"/>
    <w:rsid w:val="00720763"/>
    <w:rsid w:val="00724574"/>
    <w:rsid w:val="007328FA"/>
    <w:rsid w:val="00732A75"/>
    <w:rsid w:val="0073395F"/>
    <w:rsid w:val="00745B9E"/>
    <w:rsid w:val="00747357"/>
    <w:rsid w:val="00750C74"/>
    <w:rsid w:val="007513AB"/>
    <w:rsid w:val="00751D67"/>
    <w:rsid w:val="0075513B"/>
    <w:rsid w:val="00757E9D"/>
    <w:rsid w:val="007633DF"/>
    <w:rsid w:val="0076369D"/>
    <w:rsid w:val="00764410"/>
    <w:rsid w:val="007654A0"/>
    <w:rsid w:val="007718DC"/>
    <w:rsid w:val="00780737"/>
    <w:rsid w:val="00782B04"/>
    <w:rsid w:val="00782E13"/>
    <w:rsid w:val="0078683C"/>
    <w:rsid w:val="00787FDF"/>
    <w:rsid w:val="00790DD7"/>
    <w:rsid w:val="0079264A"/>
    <w:rsid w:val="0079412A"/>
    <w:rsid w:val="00795C44"/>
    <w:rsid w:val="00796813"/>
    <w:rsid w:val="007A2149"/>
    <w:rsid w:val="007A25C2"/>
    <w:rsid w:val="007A2A30"/>
    <w:rsid w:val="007A2D79"/>
    <w:rsid w:val="007A331E"/>
    <w:rsid w:val="007A3973"/>
    <w:rsid w:val="007A50E1"/>
    <w:rsid w:val="007B36BD"/>
    <w:rsid w:val="007B514A"/>
    <w:rsid w:val="007B716B"/>
    <w:rsid w:val="007C1BB7"/>
    <w:rsid w:val="007C1BD7"/>
    <w:rsid w:val="007C7B83"/>
    <w:rsid w:val="007D05CA"/>
    <w:rsid w:val="007D33A8"/>
    <w:rsid w:val="007D41A1"/>
    <w:rsid w:val="007D4ACD"/>
    <w:rsid w:val="007D6AA6"/>
    <w:rsid w:val="007E0621"/>
    <w:rsid w:val="007E190F"/>
    <w:rsid w:val="007E2366"/>
    <w:rsid w:val="007E34FE"/>
    <w:rsid w:val="007E3814"/>
    <w:rsid w:val="007E3C53"/>
    <w:rsid w:val="007F194A"/>
    <w:rsid w:val="007F4D60"/>
    <w:rsid w:val="007F6908"/>
    <w:rsid w:val="007F7458"/>
    <w:rsid w:val="0080156D"/>
    <w:rsid w:val="0080384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4627"/>
    <w:rsid w:val="008751D0"/>
    <w:rsid w:val="00881E86"/>
    <w:rsid w:val="00882E98"/>
    <w:rsid w:val="00884B7A"/>
    <w:rsid w:val="00887098"/>
    <w:rsid w:val="00895433"/>
    <w:rsid w:val="00897207"/>
    <w:rsid w:val="008A113F"/>
    <w:rsid w:val="008A2913"/>
    <w:rsid w:val="008A32A7"/>
    <w:rsid w:val="008A3BEC"/>
    <w:rsid w:val="008A3F46"/>
    <w:rsid w:val="008A5C2B"/>
    <w:rsid w:val="008B07BF"/>
    <w:rsid w:val="008B08A5"/>
    <w:rsid w:val="008B1A32"/>
    <w:rsid w:val="008B6E21"/>
    <w:rsid w:val="008B73D8"/>
    <w:rsid w:val="008B786E"/>
    <w:rsid w:val="008C021C"/>
    <w:rsid w:val="008C115F"/>
    <w:rsid w:val="008C2330"/>
    <w:rsid w:val="008C3C24"/>
    <w:rsid w:val="008C47E0"/>
    <w:rsid w:val="008C6099"/>
    <w:rsid w:val="008C668F"/>
    <w:rsid w:val="008C68AD"/>
    <w:rsid w:val="008C71D2"/>
    <w:rsid w:val="008D1D46"/>
    <w:rsid w:val="008D4E7D"/>
    <w:rsid w:val="008D7057"/>
    <w:rsid w:val="008E0EDA"/>
    <w:rsid w:val="008F02E7"/>
    <w:rsid w:val="008F0F8E"/>
    <w:rsid w:val="008F2A4F"/>
    <w:rsid w:val="008F4E8C"/>
    <w:rsid w:val="00901A73"/>
    <w:rsid w:val="00901C17"/>
    <w:rsid w:val="009035B0"/>
    <w:rsid w:val="00906A49"/>
    <w:rsid w:val="0091275C"/>
    <w:rsid w:val="00913653"/>
    <w:rsid w:val="00916C75"/>
    <w:rsid w:val="0092026B"/>
    <w:rsid w:val="009269B9"/>
    <w:rsid w:val="00930238"/>
    <w:rsid w:val="00930255"/>
    <w:rsid w:val="009310D3"/>
    <w:rsid w:val="0093250F"/>
    <w:rsid w:val="00932CDF"/>
    <w:rsid w:val="0093403F"/>
    <w:rsid w:val="00935EF1"/>
    <w:rsid w:val="00936A57"/>
    <w:rsid w:val="00943072"/>
    <w:rsid w:val="00943745"/>
    <w:rsid w:val="00945C41"/>
    <w:rsid w:val="009502F4"/>
    <w:rsid w:val="00962220"/>
    <w:rsid w:val="0096275C"/>
    <w:rsid w:val="0096551C"/>
    <w:rsid w:val="009658D8"/>
    <w:rsid w:val="00965A10"/>
    <w:rsid w:val="00967F50"/>
    <w:rsid w:val="00974284"/>
    <w:rsid w:val="00982E18"/>
    <w:rsid w:val="00987D43"/>
    <w:rsid w:val="00990BC3"/>
    <w:rsid w:val="00994ED3"/>
    <w:rsid w:val="009970DA"/>
    <w:rsid w:val="009A0206"/>
    <w:rsid w:val="009A34C2"/>
    <w:rsid w:val="009A35AC"/>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3340"/>
    <w:rsid w:val="00A10526"/>
    <w:rsid w:val="00A11528"/>
    <w:rsid w:val="00A136C3"/>
    <w:rsid w:val="00A16BFB"/>
    <w:rsid w:val="00A2193B"/>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775D8"/>
    <w:rsid w:val="00A8076D"/>
    <w:rsid w:val="00A86FB6"/>
    <w:rsid w:val="00A944E3"/>
    <w:rsid w:val="00A969BD"/>
    <w:rsid w:val="00AA19EB"/>
    <w:rsid w:val="00AA3557"/>
    <w:rsid w:val="00AA66A7"/>
    <w:rsid w:val="00AA6BBC"/>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316B"/>
    <w:rsid w:val="00AE4C53"/>
    <w:rsid w:val="00AE6616"/>
    <w:rsid w:val="00AF25CB"/>
    <w:rsid w:val="00AF3814"/>
    <w:rsid w:val="00AF7A62"/>
    <w:rsid w:val="00B00DFB"/>
    <w:rsid w:val="00B01094"/>
    <w:rsid w:val="00B01485"/>
    <w:rsid w:val="00B020CB"/>
    <w:rsid w:val="00B1026D"/>
    <w:rsid w:val="00B10336"/>
    <w:rsid w:val="00B1120C"/>
    <w:rsid w:val="00B1156F"/>
    <w:rsid w:val="00B147AE"/>
    <w:rsid w:val="00B20750"/>
    <w:rsid w:val="00B21BEE"/>
    <w:rsid w:val="00B22D22"/>
    <w:rsid w:val="00B26024"/>
    <w:rsid w:val="00B26795"/>
    <w:rsid w:val="00B309B7"/>
    <w:rsid w:val="00B31AFE"/>
    <w:rsid w:val="00B31B41"/>
    <w:rsid w:val="00B338A7"/>
    <w:rsid w:val="00B33B9B"/>
    <w:rsid w:val="00B437EE"/>
    <w:rsid w:val="00B43AA1"/>
    <w:rsid w:val="00B451FA"/>
    <w:rsid w:val="00B4745D"/>
    <w:rsid w:val="00B5370C"/>
    <w:rsid w:val="00B559F7"/>
    <w:rsid w:val="00B610C4"/>
    <w:rsid w:val="00B63457"/>
    <w:rsid w:val="00B66702"/>
    <w:rsid w:val="00B6753B"/>
    <w:rsid w:val="00B702BD"/>
    <w:rsid w:val="00B70FFC"/>
    <w:rsid w:val="00B7456F"/>
    <w:rsid w:val="00B74884"/>
    <w:rsid w:val="00B757EA"/>
    <w:rsid w:val="00B7754C"/>
    <w:rsid w:val="00B77575"/>
    <w:rsid w:val="00B800B2"/>
    <w:rsid w:val="00B8238D"/>
    <w:rsid w:val="00B83A0F"/>
    <w:rsid w:val="00B83EA8"/>
    <w:rsid w:val="00B84642"/>
    <w:rsid w:val="00B9015B"/>
    <w:rsid w:val="00B91C1A"/>
    <w:rsid w:val="00B94253"/>
    <w:rsid w:val="00B95A31"/>
    <w:rsid w:val="00B975F2"/>
    <w:rsid w:val="00BA09E8"/>
    <w:rsid w:val="00BA24D3"/>
    <w:rsid w:val="00BA3989"/>
    <w:rsid w:val="00BB1C38"/>
    <w:rsid w:val="00BB48D7"/>
    <w:rsid w:val="00BB7E3D"/>
    <w:rsid w:val="00BC0F24"/>
    <w:rsid w:val="00BC2537"/>
    <w:rsid w:val="00BC2C27"/>
    <w:rsid w:val="00BC4CE6"/>
    <w:rsid w:val="00BC7853"/>
    <w:rsid w:val="00BD0CB8"/>
    <w:rsid w:val="00BD20A4"/>
    <w:rsid w:val="00BD279E"/>
    <w:rsid w:val="00BD36DF"/>
    <w:rsid w:val="00BD43E0"/>
    <w:rsid w:val="00BE0FE1"/>
    <w:rsid w:val="00BE3523"/>
    <w:rsid w:val="00BE4BE7"/>
    <w:rsid w:val="00BE4D62"/>
    <w:rsid w:val="00BF0767"/>
    <w:rsid w:val="00BF1162"/>
    <w:rsid w:val="00BF1C5A"/>
    <w:rsid w:val="00BF5C47"/>
    <w:rsid w:val="00BF6D26"/>
    <w:rsid w:val="00BF7F49"/>
    <w:rsid w:val="00C01DCE"/>
    <w:rsid w:val="00C01EC9"/>
    <w:rsid w:val="00C03BBD"/>
    <w:rsid w:val="00C071AE"/>
    <w:rsid w:val="00C11223"/>
    <w:rsid w:val="00C11FD5"/>
    <w:rsid w:val="00C12097"/>
    <w:rsid w:val="00C12906"/>
    <w:rsid w:val="00C13D3E"/>
    <w:rsid w:val="00C14696"/>
    <w:rsid w:val="00C15D47"/>
    <w:rsid w:val="00C22702"/>
    <w:rsid w:val="00C24439"/>
    <w:rsid w:val="00C27787"/>
    <w:rsid w:val="00C27975"/>
    <w:rsid w:val="00C320F1"/>
    <w:rsid w:val="00C33D50"/>
    <w:rsid w:val="00C41D31"/>
    <w:rsid w:val="00C42313"/>
    <w:rsid w:val="00C4466D"/>
    <w:rsid w:val="00C464C2"/>
    <w:rsid w:val="00C50E8E"/>
    <w:rsid w:val="00C52045"/>
    <w:rsid w:val="00C527C0"/>
    <w:rsid w:val="00C54834"/>
    <w:rsid w:val="00C56535"/>
    <w:rsid w:val="00C57F3E"/>
    <w:rsid w:val="00C60262"/>
    <w:rsid w:val="00C60FB7"/>
    <w:rsid w:val="00C61F62"/>
    <w:rsid w:val="00C71168"/>
    <w:rsid w:val="00C72559"/>
    <w:rsid w:val="00C77CC9"/>
    <w:rsid w:val="00C84D50"/>
    <w:rsid w:val="00C860A5"/>
    <w:rsid w:val="00C907AF"/>
    <w:rsid w:val="00C92608"/>
    <w:rsid w:val="00C928D7"/>
    <w:rsid w:val="00C9595C"/>
    <w:rsid w:val="00C95DFB"/>
    <w:rsid w:val="00CA2484"/>
    <w:rsid w:val="00CA3168"/>
    <w:rsid w:val="00CA6393"/>
    <w:rsid w:val="00CA754D"/>
    <w:rsid w:val="00CB11D0"/>
    <w:rsid w:val="00CB149B"/>
    <w:rsid w:val="00CB1E03"/>
    <w:rsid w:val="00CB3CC4"/>
    <w:rsid w:val="00CB512D"/>
    <w:rsid w:val="00CC27A8"/>
    <w:rsid w:val="00CC2E18"/>
    <w:rsid w:val="00CC2E64"/>
    <w:rsid w:val="00CC4C71"/>
    <w:rsid w:val="00CD489E"/>
    <w:rsid w:val="00CD579F"/>
    <w:rsid w:val="00CD7939"/>
    <w:rsid w:val="00CE2C89"/>
    <w:rsid w:val="00CE2F1A"/>
    <w:rsid w:val="00CE4044"/>
    <w:rsid w:val="00CE6047"/>
    <w:rsid w:val="00CE7D94"/>
    <w:rsid w:val="00D033CC"/>
    <w:rsid w:val="00D07BD2"/>
    <w:rsid w:val="00D10586"/>
    <w:rsid w:val="00D123F4"/>
    <w:rsid w:val="00D1582E"/>
    <w:rsid w:val="00D160D1"/>
    <w:rsid w:val="00D247C2"/>
    <w:rsid w:val="00D26385"/>
    <w:rsid w:val="00D26775"/>
    <w:rsid w:val="00D30A92"/>
    <w:rsid w:val="00D30C17"/>
    <w:rsid w:val="00D44165"/>
    <w:rsid w:val="00D4670D"/>
    <w:rsid w:val="00D46936"/>
    <w:rsid w:val="00D4775E"/>
    <w:rsid w:val="00D5091E"/>
    <w:rsid w:val="00D50A49"/>
    <w:rsid w:val="00D52484"/>
    <w:rsid w:val="00D61E7B"/>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3154"/>
    <w:rsid w:val="00DA6C93"/>
    <w:rsid w:val="00DA6DF1"/>
    <w:rsid w:val="00DB4E21"/>
    <w:rsid w:val="00DB57B8"/>
    <w:rsid w:val="00DC063B"/>
    <w:rsid w:val="00DC1112"/>
    <w:rsid w:val="00DC1CD0"/>
    <w:rsid w:val="00DC5D77"/>
    <w:rsid w:val="00DD174C"/>
    <w:rsid w:val="00DD2386"/>
    <w:rsid w:val="00DD2B5F"/>
    <w:rsid w:val="00DD3DD7"/>
    <w:rsid w:val="00DD47C9"/>
    <w:rsid w:val="00DD5B47"/>
    <w:rsid w:val="00DE64D5"/>
    <w:rsid w:val="00DF3433"/>
    <w:rsid w:val="00DF4D83"/>
    <w:rsid w:val="00DF5BE4"/>
    <w:rsid w:val="00DF608C"/>
    <w:rsid w:val="00E020A4"/>
    <w:rsid w:val="00E043BE"/>
    <w:rsid w:val="00E06246"/>
    <w:rsid w:val="00E105ED"/>
    <w:rsid w:val="00E11B8F"/>
    <w:rsid w:val="00E11F11"/>
    <w:rsid w:val="00E127DE"/>
    <w:rsid w:val="00E14248"/>
    <w:rsid w:val="00E14BF2"/>
    <w:rsid w:val="00E1547E"/>
    <w:rsid w:val="00E16C0E"/>
    <w:rsid w:val="00E20F97"/>
    <w:rsid w:val="00E25ABB"/>
    <w:rsid w:val="00E26FCE"/>
    <w:rsid w:val="00E30C75"/>
    <w:rsid w:val="00E310BC"/>
    <w:rsid w:val="00E34367"/>
    <w:rsid w:val="00E37661"/>
    <w:rsid w:val="00E404E8"/>
    <w:rsid w:val="00E40A93"/>
    <w:rsid w:val="00E40B01"/>
    <w:rsid w:val="00E40B42"/>
    <w:rsid w:val="00E42109"/>
    <w:rsid w:val="00E42E94"/>
    <w:rsid w:val="00E44564"/>
    <w:rsid w:val="00E47F67"/>
    <w:rsid w:val="00E5040C"/>
    <w:rsid w:val="00E5326E"/>
    <w:rsid w:val="00E56F2A"/>
    <w:rsid w:val="00E61443"/>
    <w:rsid w:val="00E61983"/>
    <w:rsid w:val="00E63FC2"/>
    <w:rsid w:val="00E72B9D"/>
    <w:rsid w:val="00E738D2"/>
    <w:rsid w:val="00E742FA"/>
    <w:rsid w:val="00E74D4F"/>
    <w:rsid w:val="00E76042"/>
    <w:rsid w:val="00E77B85"/>
    <w:rsid w:val="00E82CF3"/>
    <w:rsid w:val="00E83DFD"/>
    <w:rsid w:val="00E84B43"/>
    <w:rsid w:val="00E85142"/>
    <w:rsid w:val="00E8571C"/>
    <w:rsid w:val="00E874E1"/>
    <w:rsid w:val="00E919A1"/>
    <w:rsid w:val="00E93967"/>
    <w:rsid w:val="00EA09FF"/>
    <w:rsid w:val="00EA1578"/>
    <w:rsid w:val="00EA2856"/>
    <w:rsid w:val="00EA559B"/>
    <w:rsid w:val="00EA5AEB"/>
    <w:rsid w:val="00EA72BB"/>
    <w:rsid w:val="00EA7E1E"/>
    <w:rsid w:val="00EB3BCB"/>
    <w:rsid w:val="00EC103B"/>
    <w:rsid w:val="00EC1A41"/>
    <w:rsid w:val="00EC1D27"/>
    <w:rsid w:val="00EC4827"/>
    <w:rsid w:val="00EC58A3"/>
    <w:rsid w:val="00EC721C"/>
    <w:rsid w:val="00ED02AA"/>
    <w:rsid w:val="00ED0B70"/>
    <w:rsid w:val="00ED4D09"/>
    <w:rsid w:val="00EE5859"/>
    <w:rsid w:val="00EE5C07"/>
    <w:rsid w:val="00EF5D66"/>
    <w:rsid w:val="00EF6C4C"/>
    <w:rsid w:val="00F00B12"/>
    <w:rsid w:val="00F013AD"/>
    <w:rsid w:val="00F0224D"/>
    <w:rsid w:val="00F059AD"/>
    <w:rsid w:val="00F100CE"/>
    <w:rsid w:val="00F1118E"/>
    <w:rsid w:val="00F13200"/>
    <w:rsid w:val="00F13495"/>
    <w:rsid w:val="00F20040"/>
    <w:rsid w:val="00F2043C"/>
    <w:rsid w:val="00F21C50"/>
    <w:rsid w:val="00F221F9"/>
    <w:rsid w:val="00F22F47"/>
    <w:rsid w:val="00F266B3"/>
    <w:rsid w:val="00F26ACF"/>
    <w:rsid w:val="00F3382D"/>
    <w:rsid w:val="00F375AD"/>
    <w:rsid w:val="00F37614"/>
    <w:rsid w:val="00F517D6"/>
    <w:rsid w:val="00F52101"/>
    <w:rsid w:val="00F5351F"/>
    <w:rsid w:val="00F55D49"/>
    <w:rsid w:val="00F57572"/>
    <w:rsid w:val="00F578A9"/>
    <w:rsid w:val="00F61E59"/>
    <w:rsid w:val="00F63BCC"/>
    <w:rsid w:val="00F65E3F"/>
    <w:rsid w:val="00F70BA0"/>
    <w:rsid w:val="00F71BF0"/>
    <w:rsid w:val="00F74264"/>
    <w:rsid w:val="00F761C0"/>
    <w:rsid w:val="00F76F97"/>
    <w:rsid w:val="00F7728F"/>
    <w:rsid w:val="00F77593"/>
    <w:rsid w:val="00F825A1"/>
    <w:rsid w:val="00F844C5"/>
    <w:rsid w:val="00F8597E"/>
    <w:rsid w:val="00F924B2"/>
    <w:rsid w:val="00F94303"/>
    <w:rsid w:val="00F9556C"/>
    <w:rsid w:val="00F964E4"/>
    <w:rsid w:val="00FA0017"/>
    <w:rsid w:val="00FA16A3"/>
    <w:rsid w:val="00FA3BB1"/>
    <w:rsid w:val="00FA4FE4"/>
    <w:rsid w:val="00FB2A3F"/>
    <w:rsid w:val="00FB2C14"/>
    <w:rsid w:val="00FB4BDF"/>
    <w:rsid w:val="00FB5BD6"/>
    <w:rsid w:val="00FC1191"/>
    <w:rsid w:val="00FC1498"/>
    <w:rsid w:val="00FC27F3"/>
    <w:rsid w:val="00FC6EA8"/>
    <w:rsid w:val="00FD182A"/>
    <w:rsid w:val="00FD52BD"/>
    <w:rsid w:val="00FD797B"/>
    <w:rsid w:val="00FE0B60"/>
    <w:rsid w:val="00FE3FAF"/>
    <w:rsid w:val="00FE67BA"/>
    <w:rsid w:val="00FF035E"/>
    <w:rsid w:val="00FF2526"/>
    <w:rsid w:val="00FF398F"/>
    <w:rsid w:val="00FF3BE7"/>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421A8-058E-47B5-BBCF-E6EB875F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2313</Words>
  <Characters>13190</Characters>
  <Application>Microsoft Office Word</Application>
  <DocSecurity>0</DocSecurity>
  <Lines>109</Lines>
  <Paragraphs>30</Paragraphs>
  <ScaleCrop>false</ScaleCrop>
  <Company/>
  <LinksUpToDate>false</LinksUpToDate>
  <CharactersWithSpaces>15473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2021-05-11T21:06:00Z</dcterms:created>
  <dcterms:modified xsi:type="dcterms:W3CDTF">2021-05-11T21:06:00Z</dcterms:modified>
</cp:coreProperties>
</file>