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1BE10" w14:textId="7C7E5EE5"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E36E1C">
        <w:rPr>
          <w:rFonts w:ascii="Arial" w:hAnsi="Arial" w:cs="Arial"/>
          <w:sz w:val="24"/>
          <w:szCs w:val="24"/>
        </w:rPr>
        <w:t>5</w:t>
      </w:r>
      <w:r w:rsidR="000329FE">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5F5525">
        <w:rPr>
          <w:rFonts w:ascii="Arial" w:hAnsi="Arial" w:cs="Arial"/>
          <w:sz w:val="24"/>
          <w:szCs w:val="24"/>
        </w:rPr>
        <w:t>1</w:t>
      </w:r>
      <w:r w:rsidR="001E2FD2">
        <w:rPr>
          <w:rFonts w:ascii="Arial" w:hAnsi="Arial" w:cs="Arial"/>
          <w:sz w:val="24"/>
          <w:szCs w:val="24"/>
        </w:rPr>
        <w:t>0</w:t>
      </w:r>
      <w:r w:rsidR="00B676D0">
        <w:rPr>
          <w:rFonts w:ascii="Arial" w:hAnsi="Arial" w:cs="Arial"/>
          <w:sz w:val="24"/>
          <w:szCs w:val="24"/>
        </w:rPr>
        <w:t>5772</w:t>
      </w:r>
    </w:p>
    <w:p w14:paraId="34452D00" w14:textId="7A33B502"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0329FE">
        <w:rPr>
          <w:rFonts w:ascii="Arial" w:hAnsi="Arial" w:cs="Arial"/>
          <w:sz w:val="24"/>
          <w:szCs w:val="24"/>
        </w:rPr>
        <w:t>May</w:t>
      </w:r>
      <w:r w:rsidR="004036C4">
        <w:rPr>
          <w:rFonts w:ascii="Arial" w:hAnsi="Arial" w:cs="Arial"/>
          <w:sz w:val="24"/>
          <w:szCs w:val="24"/>
        </w:rPr>
        <w:t xml:space="preserve"> </w:t>
      </w:r>
      <w:r w:rsidR="00FC19EC">
        <w:rPr>
          <w:rFonts w:ascii="Arial" w:hAnsi="Arial" w:cs="Arial"/>
          <w:sz w:val="24"/>
          <w:szCs w:val="24"/>
        </w:rPr>
        <w:t>1</w:t>
      </w:r>
      <w:r w:rsidR="000329FE">
        <w:rPr>
          <w:rFonts w:ascii="Arial" w:hAnsi="Arial" w:cs="Arial"/>
          <w:sz w:val="24"/>
          <w:szCs w:val="24"/>
        </w:rPr>
        <w:t>0</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FC19EC">
        <w:rPr>
          <w:rFonts w:ascii="Arial" w:hAnsi="Arial" w:cs="Arial"/>
          <w:sz w:val="24"/>
          <w:szCs w:val="24"/>
        </w:rPr>
        <w:t>2</w:t>
      </w:r>
      <w:r w:rsidR="000329FE">
        <w:rPr>
          <w:rFonts w:ascii="Arial" w:hAnsi="Arial" w:cs="Arial"/>
          <w:sz w:val="24"/>
          <w:szCs w:val="24"/>
        </w:rPr>
        <w:t>7</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0A5793">
        <w:rPr>
          <w:rFonts w:ascii="Arial" w:hAnsi="Arial" w:cs="Arial"/>
          <w:sz w:val="24"/>
          <w:szCs w:val="24"/>
        </w:rPr>
        <w:t>1</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w:t>
      </w:r>
      <w:r w:rsidR="00BF57D8">
        <w:rPr>
          <w:rFonts w:ascii="Arial" w:eastAsia="MS Mincho" w:hAnsi="Arial"/>
          <w:sz w:val="24"/>
          <w:lang w:val="en-US" w:eastAsia="ja-JP"/>
        </w:rPr>
        <w:t>2</w:t>
      </w:r>
    </w:p>
    <w:p w14:paraId="53BA188A"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254C527B" w14:textId="493101C9"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19170C">
        <w:rPr>
          <w:rFonts w:ascii="Arial" w:hAnsi="Arial"/>
          <w:sz w:val="24"/>
        </w:rPr>
        <w:t>En</w:t>
      </w:r>
      <w:r w:rsidR="00256812">
        <w:rPr>
          <w:rFonts w:ascii="Arial" w:hAnsi="Arial"/>
          <w:sz w:val="24"/>
        </w:rPr>
        <w:t xml:space="preserve">hanced </w:t>
      </w:r>
      <w:r w:rsidR="00ED22A3">
        <w:rPr>
          <w:rFonts w:ascii="Arial" w:hAnsi="Arial"/>
          <w:sz w:val="24"/>
        </w:rPr>
        <w:t>DCI based power saving</w:t>
      </w:r>
      <w:r w:rsidR="00B75FA5">
        <w:rPr>
          <w:rFonts w:ascii="Arial" w:hAnsi="Arial"/>
          <w:sz w:val="24"/>
        </w:rPr>
        <w:t xml:space="preserve"> adaptation</w:t>
      </w:r>
    </w:p>
    <w:p w14:paraId="7C05052F"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67A4C75F" w14:textId="77777777" w:rsidR="002E27D0" w:rsidRDefault="002E27D0" w:rsidP="00822528">
      <w:pPr>
        <w:pStyle w:val="Heading1"/>
        <w:ind w:left="0" w:firstLine="0"/>
      </w:pPr>
      <w:r w:rsidRPr="008447EE">
        <w:t>Introduction</w:t>
      </w:r>
    </w:p>
    <w:p w14:paraId="4969E4E2" w14:textId="1E9454E4" w:rsidR="0066768A" w:rsidRDefault="001C2D92" w:rsidP="00975097">
      <w:pPr>
        <w:spacing w:after="200" w:line="276" w:lineRule="auto"/>
        <w:ind w:right="-99"/>
        <w:jc w:val="both"/>
      </w:pPr>
      <w:bookmarkStart w:id="4" w:name="_Hlk53783455"/>
      <w:r>
        <w:t>D</w:t>
      </w:r>
      <w:bookmarkStart w:id="5" w:name="_Hlk53780111"/>
      <w:r>
        <w:t>uring RAN1 #10</w:t>
      </w:r>
      <w:r w:rsidR="00F76A77">
        <w:t>4</w:t>
      </w:r>
      <w:r>
        <w:t xml:space="preserve">-e meeting, RAN1 </w:t>
      </w:r>
      <w:bookmarkEnd w:id="5"/>
      <w:r w:rsidR="00C174B8">
        <w:t>made the following agreements for</w:t>
      </w:r>
      <w:r w:rsidR="004354A5">
        <w:t xml:space="preserve"> enhanced </w:t>
      </w:r>
      <w:r w:rsidR="00601076">
        <w:t>DCI</w:t>
      </w:r>
      <w:r w:rsidR="004354A5">
        <w:t>-</w:t>
      </w:r>
      <w:r w:rsidR="00601076">
        <w:t>based power saving</w:t>
      </w:r>
      <w:r w:rsidR="00971E29">
        <w:t xml:space="preserve"> </w:t>
      </w:r>
      <w:r w:rsidR="004354A5">
        <w:t>adaptation</w:t>
      </w:r>
      <w:r w:rsidR="00971E29">
        <w:t xml:space="preserve"> </w:t>
      </w:r>
      <w:r w:rsidR="00601076">
        <w:t>during DRX active time</w:t>
      </w:r>
      <w:r w:rsidR="00761256">
        <w:t xml:space="preserve"> </w:t>
      </w:r>
      <w:r w:rsidR="00761256">
        <w:fldChar w:fldCharType="begin"/>
      </w:r>
      <w:r w:rsidR="00761256">
        <w:instrText xml:space="preserve"> REF _Ref61389865 \r \h </w:instrText>
      </w:r>
      <w:r w:rsidR="00761256">
        <w:fldChar w:fldCharType="separate"/>
      </w:r>
      <w:r w:rsidR="00761256">
        <w:t>[1]</w:t>
      </w:r>
      <w:r w:rsidR="00761256">
        <w:fldChar w:fldCharType="end"/>
      </w:r>
      <w:r w:rsidR="00971E29">
        <w:t>:</w:t>
      </w:r>
    </w:p>
    <w:p w14:paraId="6CA299EE" w14:textId="77777777" w:rsidR="00D25D67" w:rsidRPr="00D92E80" w:rsidRDefault="00D25D67" w:rsidP="00D25D67">
      <w:pPr>
        <w:spacing w:after="0"/>
        <w:rPr>
          <w:b/>
          <w:bCs/>
        </w:rPr>
      </w:pPr>
      <w:r w:rsidRPr="00D92E80">
        <w:rPr>
          <w:b/>
          <w:bCs/>
        </w:rPr>
        <w:t>Agreements:</w:t>
      </w:r>
    </w:p>
    <w:p w14:paraId="34F83972" w14:textId="77777777" w:rsidR="00D25D67" w:rsidRPr="00D92E80" w:rsidRDefault="00D25D67" w:rsidP="00D25D67">
      <w:pPr>
        <w:numPr>
          <w:ilvl w:val="0"/>
          <w:numId w:val="24"/>
        </w:numPr>
        <w:spacing w:after="0"/>
        <w:rPr>
          <w:rFonts w:eastAsia="Times New Roman"/>
        </w:rPr>
      </w:pPr>
      <w:r w:rsidRPr="00D92E80">
        <w:rPr>
          <w:rFonts w:eastAsia="Times New Roman"/>
        </w:rPr>
        <w:t xml:space="preserve">Strive for a common design for DCI based PDCCH monitoring adaptation in active time for an active BWP to support functionalities inclusive of both SSSG switching and PDCCH skipping for a duration. </w:t>
      </w:r>
    </w:p>
    <w:p w14:paraId="31C0992A" w14:textId="77777777" w:rsidR="00D25D67" w:rsidRPr="00D92E80" w:rsidRDefault="00D25D67" w:rsidP="00D25D67">
      <w:pPr>
        <w:numPr>
          <w:ilvl w:val="1"/>
          <w:numId w:val="24"/>
        </w:numPr>
        <w:spacing w:after="0"/>
        <w:rPr>
          <w:rFonts w:eastAsia="Times New Roman"/>
        </w:rPr>
      </w:pPr>
      <w:r w:rsidRPr="00D92E80">
        <w:rPr>
          <w:rFonts w:eastAsia="Times New Roman"/>
        </w:rPr>
        <w:t>Details FFS</w:t>
      </w:r>
    </w:p>
    <w:p w14:paraId="44C0B66D" w14:textId="77777777" w:rsidR="00D25D67" w:rsidRPr="00D92E80" w:rsidRDefault="00D25D67" w:rsidP="00D25D67">
      <w:pPr>
        <w:spacing w:after="0"/>
        <w:rPr>
          <w:rFonts w:eastAsia="Times New Roman"/>
        </w:rPr>
      </w:pPr>
    </w:p>
    <w:p w14:paraId="30234918" w14:textId="77777777" w:rsidR="00D25D67" w:rsidRPr="00D92E80" w:rsidRDefault="00D25D67" w:rsidP="00D25D67">
      <w:pPr>
        <w:spacing w:after="0"/>
        <w:rPr>
          <w:b/>
          <w:bCs/>
          <w:lang w:val="en-US"/>
        </w:rPr>
      </w:pPr>
      <w:r w:rsidRPr="00D92E80">
        <w:rPr>
          <w:b/>
          <w:bCs/>
        </w:rPr>
        <w:t>Agreements:</w:t>
      </w:r>
    </w:p>
    <w:p w14:paraId="54B7DADC" w14:textId="77777777" w:rsidR="00D25D67" w:rsidRPr="00D92E80" w:rsidRDefault="00D25D67" w:rsidP="00D25D67">
      <w:pPr>
        <w:pStyle w:val="a0"/>
        <w:numPr>
          <w:ilvl w:val="0"/>
          <w:numId w:val="25"/>
        </w:numPr>
        <w:spacing w:before="0" w:beforeAutospacing="0" w:after="0" w:afterAutospacing="0"/>
        <w:rPr>
          <w:rFonts w:ascii="Times New Roman" w:eastAsia="SimSun" w:hAnsi="Times New Roman" w:cs="Times New Roman"/>
          <w:sz w:val="20"/>
          <w:szCs w:val="20"/>
          <w:lang w:eastAsia="zh-CN"/>
        </w:rPr>
      </w:pPr>
      <w:r w:rsidRPr="00D92E80">
        <w:rPr>
          <w:rFonts w:ascii="Times New Roman" w:hAnsi="Times New Roman" w:cs="Times New Roman"/>
          <w:sz w:val="20"/>
          <w:szCs w:val="20"/>
          <w:lang w:eastAsia="zh-CN"/>
        </w:rPr>
        <w:t xml:space="preserve">Further study whether </w:t>
      </w:r>
      <w:r w:rsidRPr="00D6012A">
        <w:rPr>
          <w:rFonts w:ascii="Times New Roman" w:hAnsi="Times New Roman" w:cs="Times New Roman"/>
          <w:sz w:val="20"/>
          <w:szCs w:val="20"/>
          <w:lang w:eastAsia="zh-CN"/>
        </w:rPr>
        <w:t>and how to minimize the impact to data scheduling for</w:t>
      </w:r>
      <w:r w:rsidRPr="007C512E">
        <w:rPr>
          <w:rFonts w:ascii="Times New Roman" w:hAnsi="Times New Roman" w:cs="Times New Roman"/>
          <w:sz w:val="20"/>
          <w:szCs w:val="20"/>
          <w:lang w:eastAsia="zh-CN"/>
        </w:rPr>
        <w:t xml:space="preserve"> new transmissions</w:t>
      </w:r>
      <w:r w:rsidRPr="00D92E80">
        <w:rPr>
          <w:rFonts w:ascii="Times New Roman" w:hAnsi="Times New Roman" w:cs="Times New Roman"/>
          <w:sz w:val="20"/>
          <w:szCs w:val="20"/>
          <w:lang w:eastAsia="zh-CN"/>
        </w:rPr>
        <w:t xml:space="preserve"> and retransmissions.</w:t>
      </w:r>
    </w:p>
    <w:p w14:paraId="2C540C28" w14:textId="77777777" w:rsidR="00D25D67" w:rsidRPr="00D92E80" w:rsidRDefault="00D25D67" w:rsidP="00D25D67">
      <w:pPr>
        <w:pStyle w:val="a0"/>
        <w:numPr>
          <w:ilvl w:val="1"/>
          <w:numId w:val="26"/>
        </w:numPr>
        <w:spacing w:before="0" w:beforeAutospacing="0" w:after="0" w:afterAutospacing="0"/>
        <w:rPr>
          <w:rFonts w:ascii="Times New Roman" w:hAnsi="Times New Roman" w:cs="Times New Roman"/>
          <w:sz w:val="20"/>
          <w:szCs w:val="20"/>
          <w:lang w:eastAsia="zh-CN"/>
        </w:rPr>
      </w:pPr>
      <w:r w:rsidRPr="00D92E80">
        <w:rPr>
          <w:rFonts w:ascii="Times New Roman" w:hAnsi="Times New Roman" w:cs="Times New Roman"/>
          <w:sz w:val="20"/>
          <w:szCs w:val="20"/>
          <w:lang w:eastAsia="zh-CN"/>
        </w:rPr>
        <w:t>FFS details</w:t>
      </w:r>
    </w:p>
    <w:p w14:paraId="2F631307" w14:textId="77777777" w:rsidR="00D25D67" w:rsidRPr="00D92E80" w:rsidRDefault="00D25D67" w:rsidP="00D25D67">
      <w:pPr>
        <w:pStyle w:val="a0"/>
        <w:numPr>
          <w:ilvl w:val="0"/>
          <w:numId w:val="25"/>
        </w:numPr>
        <w:spacing w:before="0" w:beforeAutospacing="0" w:after="0" w:afterAutospacing="0"/>
        <w:rPr>
          <w:rFonts w:ascii="Times New Roman" w:hAnsi="Times New Roman" w:cs="Times New Roman"/>
          <w:sz w:val="20"/>
          <w:szCs w:val="20"/>
          <w:lang w:eastAsia="zh-CN"/>
        </w:rPr>
      </w:pPr>
      <w:r w:rsidRPr="00D6012A">
        <w:rPr>
          <w:rFonts w:ascii="Times New Roman" w:hAnsi="Times New Roman" w:cs="Times New Roman"/>
          <w:sz w:val="20"/>
          <w:szCs w:val="20"/>
          <w:lang w:eastAsia="zh-CN"/>
        </w:rPr>
        <w:t>Further study the application delay for P</w:t>
      </w:r>
      <w:r w:rsidRPr="00D92E80">
        <w:rPr>
          <w:rFonts w:ascii="Times New Roman" w:hAnsi="Times New Roman" w:cs="Times New Roman"/>
          <w:sz w:val="20"/>
          <w:szCs w:val="20"/>
          <w:lang w:eastAsia="zh-CN"/>
        </w:rPr>
        <w:t>DCCH adaptation indication</w:t>
      </w:r>
    </w:p>
    <w:p w14:paraId="06DDCBBD" w14:textId="77777777" w:rsidR="00D25D67" w:rsidRPr="00D92E80" w:rsidRDefault="00D25D67" w:rsidP="00D25D67">
      <w:pPr>
        <w:spacing w:after="0"/>
        <w:rPr>
          <w:lang w:eastAsia="zh-CN"/>
        </w:rPr>
      </w:pPr>
    </w:p>
    <w:p w14:paraId="05DDBD1F" w14:textId="77777777" w:rsidR="00D25D67" w:rsidRPr="00D92E80" w:rsidRDefault="00D25D67" w:rsidP="00D25D67">
      <w:pPr>
        <w:spacing w:after="0"/>
        <w:rPr>
          <w:b/>
          <w:bCs/>
          <w:lang w:eastAsia="ko-KR"/>
        </w:rPr>
      </w:pPr>
      <w:r w:rsidRPr="00D92E80">
        <w:rPr>
          <w:b/>
          <w:bCs/>
        </w:rPr>
        <w:t>Agreements:</w:t>
      </w:r>
    </w:p>
    <w:p w14:paraId="26AD0F3A" w14:textId="77777777" w:rsidR="00D25D67" w:rsidRPr="00D92E80" w:rsidRDefault="00D25D67" w:rsidP="00D25D67">
      <w:pPr>
        <w:spacing w:after="0"/>
      </w:pPr>
      <w:r w:rsidRPr="00D92E80">
        <w:t>For DCI based PDCCH skipping in active time for an active BWP (if supported), the following can be further considered,</w:t>
      </w:r>
    </w:p>
    <w:p w14:paraId="582DEA0D" w14:textId="77777777" w:rsidR="00D25D67" w:rsidRPr="00D92E80" w:rsidRDefault="00D25D67" w:rsidP="00D25D67">
      <w:pPr>
        <w:numPr>
          <w:ilvl w:val="0"/>
          <w:numId w:val="27"/>
        </w:numPr>
        <w:spacing w:after="0"/>
      </w:pPr>
      <w:r w:rsidRPr="00D92E80">
        <w:t>Explicit indication of PDCCH adaptation</w:t>
      </w:r>
    </w:p>
    <w:p w14:paraId="7478E796" w14:textId="77777777" w:rsidR="00D25D67" w:rsidRPr="00D92E80" w:rsidRDefault="00D25D67" w:rsidP="00D25D67">
      <w:pPr>
        <w:numPr>
          <w:ilvl w:val="1"/>
          <w:numId w:val="27"/>
        </w:numPr>
        <w:spacing w:after="0"/>
      </w:pPr>
      <w:r w:rsidRPr="00D92E80">
        <w:t>Scheduling DCI</w:t>
      </w:r>
    </w:p>
    <w:p w14:paraId="5D5950CA" w14:textId="77777777" w:rsidR="00D25D67" w:rsidRPr="00D92E80" w:rsidRDefault="00D25D67" w:rsidP="00D25D67">
      <w:pPr>
        <w:numPr>
          <w:ilvl w:val="2"/>
          <w:numId w:val="27"/>
        </w:numPr>
        <w:spacing w:after="0"/>
      </w:pPr>
      <w:r w:rsidRPr="00D92E80">
        <w:t>Format 1_1</w:t>
      </w:r>
    </w:p>
    <w:p w14:paraId="467D336B" w14:textId="77777777" w:rsidR="00D25D67" w:rsidRPr="00D92E80" w:rsidRDefault="00D25D67" w:rsidP="00D25D67">
      <w:pPr>
        <w:numPr>
          <w:ilvl w:val="2"/>
          <w:numId w:val="27"/>
        </w:numPr>
        <w:spacing w:after="0"/>
      </w:pPr>
      <w:r w:rsidRPr="00D92E80">
        <w:t>Format 0_1</w:t>
      </w:r>
    </w:p>
    <w:p w14:paraId="4C2A6823" w14:textId="77777777" w:rsidR="00D25D67" w:rsidRPr="00D92E80" w:rsidRDefault="00D25D67" w:rsidP="00D25D67">
      <w:pPr>
        <w:numPr>
          <w:ilvl w:val="2"/>
          <w:numId w:val="27"/>
        </w:numPr>
        <w:spacing w:after="0"/>
      </w:pPr>
      <w:r w:rsidRPr="00D92E80">
        <w:t>Format 0_2/1_2</w:t>
      </w:r>
    </w:p>
    <w:p w14:paraId="11E9DF82" w14:textId="77777777" w:rsidR="00D25D67" w:rsidRPr="00D92E80" w:rsidRDefault="00D25D67" w:rsidP="00D25D67">
      <w:pPr>
        <w:numPr>
          <w:ilvl w:val="1"/>
          <w:numId w:val="27"/>
        </w:numPr>
        <w:spacing w:after="0"/>
      </w:pPr>
      <w:r w:rsidRPr="00D92E80">
        <w:t>Non-scheduling DCI</w:t>
      </w:r>
    </w:p>
    <w:p w14:paraId="54303B11" w14:textId="77777777" w:rsidR="00D25D67" w:rsidRPr="00D92E80" w:rsidRDefault="00D25D67" w:rsidP="00D25D67">
      <w:pPr>
        <w:numPr>
          <w:ilvl w:val="2"/>
          <w:numId w:val="27"/>
        </w:numPr>
        <w:spacing w:after="0"/>
      </w:pPr>
      <w:r w:rsidRPr="00D92E80">
        <w:t>Format 2_6 in active time</w:t>
      </w:r>
    </w:p>
    <w:p w14:paraId="5956E7E5" w14:textId="77777777" w:rsidR="00D25D67" w:rsidRPr="00D92E80" w:rsidRDefault="00D25D67" w:rsidP="00D25D67">
      <w:pPr>
        <w:numPr>
          <w:ilvl w:val="2"/>
          <w:numId w:val="27"/>
        </w:numPr>
        <w:spacing w:after="0"/>
      </w:pPr>
      <w:r w:rsidRPr="00D92E80">
        <w:t>Format 2_0</w:t>
      </w:r>
    </w:p>
    <w:p w14:paraId="760B2B88" w14:textId="77777777" w:rsidR="00D25D67" w:rsidRPr="00D92E80" w:rsidRDefault="00D25D67" w:rsidP="00D25D67">
      <w:pPr>
        <w:numPr>
          <w:ilvl w:val="2"/>
          <w:numId w:val="27"/>
        </w:numPr>
        <w:spacing w:after="0"/>
      </w:pPr>
      <w:r w:rsidRPr="00D92E80">
        <w:t>Format 1_1 (</w:t>
      </w:r>
      <w:proofErr w:type="spellStart"/>
      <w:r w:rsidRPr="00D92E80">
        <w:t>SCell</w:t>
      </w:r>
      <w:proofErr w:type="spellEnd"/>
      <w:r w:rsidRPr="00D92E80">
        <w:t xml:space="preserve"> dormancy case 2)</w:t>
      </w:r>
    </w:p>
    <w:p w14:paraId="2591FD77" w14:textId="77777777" w:rsidR="00D25D67" w:rsidRPr="00D92E80" w:rsidRDefault="00D25D67" w:rsidP="00D25D67">
      <w:pPr>
        <w:numPr>
          <w:ilvl w:val="1"/>
          <w:numId w:val="27"/>
        </w:numPr>
        <w:spacing w:after="0"/>
      </w:pPr>
      <w:r w:rsidRPr="00D92E80">
        <w:t>additional indication mechanism</w:t>
      </w:r>
    </w:p>
    <w:p w14:paraId="6CB577D9" w14:textId="77777777" w:rsidR="00D25D67" w:rsidRPr="00D92E80" w:rsidRDefault="00D25D67" w:rsidP="00D25D67">
      <w:pPr>
        <w:numPr>
          <w:ilvl w:val="2"/>
          <w:numId w:val="27"/>
        </w:numPr>
        <w:spacing w:after="0"/>
      </w:pPr>
      <w:r w:rsidRPr="00D92E80">
        <w:t xml:space="preserve">By reusing Rel-16 </w:t>
      </w:r>
      <w:proofErr w:type="spellStart"/>
      <w:r w:rsidRPr="00D92E80">
        <w:t>SCell</w:t>
      </w:r>
      <w:proofErr w:type="spellEnd"/>
      <w:r w:rsidRPr="00D92E80">
        <w:t xml:space="preserve"> dormancy indication when CA is configured, FFS details</w:t>
      </w:r>
    </w:p>
    <w:p w14:paraId="08C3B3D3" w14:textId="77777777" w:rsidR="00D25D67" w:rsidRPr="00D92E80" w:rsidRDefault="00D25D67" w:rsidP="00D25D67">
      <w:pPr>
        <w:numPr>
          <w:ilvl w:val="2"/>
          <w:numId w:val="27"/>
        </w:numPr>
        <w:spacing w:after="0"/>
      </w:pPr>
      <w:r w:rsidRPr="00D92E80">
        <w:t xml:space="preserve">By reusing Rel-16 cross-slot scheduling indication when R16 cross-slot scheduling is configured, FFS </w:t>
      </w:r>
      <w:proofErr w:type="spellStart"/>
      <w:r w:rsidRPr="00D92E80">
        <w:t>detailds</w:t>
      </w:r>
      <w:proofErr w:type="spellEnd"/>
    </w:p>
    <w:p w14:paraId="56D66005" w14:textId="77777777" w:rsidR="00D25D67" w:rsidRPr="00D92E80" w:rsidRDefault="00D25D67" w:rsidP="00D25D67">
      <w:pPr>
        <w:numPr>
          <w:ilvl w:val="0"/>
          <w:numId w:val="27"/>
        </w:numPr>
        <w:spacing w:after="0"/>
      </w:pPr>
      <w:r w:rsidRPr="00D92E80">
        <w:t>DCI dynamically indicates a duration/periodic interval for skipping</w:t>
      </w:r>
    </w:p>
    <w:p w14:paraId="792E8CC2" w14:textId="77777777" w:rsidR="00D25D67" w:rsidRPr="00D92E80" w:rsidRDefault="00D25D67" w:rsidP="00D25D67">
      <w:pPr>
        <w:numPr>
          <w:ilvl w:val="1"/>
          <w:numId w:val="27"/>
        </w:numPr>
        <w:spacing w:after="0"/>
      </w:pPr>
      <w:r w:rsidRPr="00D92E80">
        <w:t>FFS: how to indicate the duration/period interval, e.g., number of slots or skipping current DRX</w:t>
      </w:r>
    </w:p>
    <w:p w14:paraId="09DAF2BB" w14:textId="77777777" w:rsidR="00D25D67" w:rsidRPr="00D92E80" w:rsidRDefault="00D25D67" w:rsidP="00D25D67">
      <w:pPr>
        <w:numPr>
          <w:ilvl w:val="0"/>
          <w:numId w:val="27"/>
        </w:numPr>
        <w:spacing w:after="0"/>
      </w:pPr>
      <w:r w:rsidRPr="00D92E80">
        <w:t>PDCCH skipping for a duration indicated by minimum scheduling offset</w:t>
      </w:r>
    </w:p>
    <w:p w14:paraId="2F9E93FA" w14:textId="77777777" w:rsidR="00D25D67" w:rsidRPr="00D92E80" w:rsidRDefault="00D25D67" w:rsidP="00D25D67">
      <w:pPr>
        <w:numPr>
          <w:ilvl w:val="0"/>
          <w:numId w:val="27"/>
        </w:numPr>
        <w:spacing w:after="0"/>
      </w:pPr>
      <w:r w:rsidRPr="00D92E80">
        <w:t>Others are not precluded</w:t>
      </w:r>
    </w:p>
    <w:p w14:paraId="719F9F74" w14:textId="77777777" w:rsidR="00D25D67" w:rsidRPr="00D92E80" w:rsidRDefault="00D25D67" w:rsidP="00D25D67">
      <w:pPr>
        <w:spacing w:after="0"/>
      </w:pPr>
      <w:r w:rsidRPr="00D92E80">
        <w:rPr>
          <w:lang w:val="fi-FI"/>
        </w:rPr>
        <w:t> </w:t>
      </w:r>
    </w:p>
    <w:p w14:paraId="13B529D7" w14:textId="77777777" w:rsidR="00D25D67" w:rsidRPr="00D92E80" w:rsidRDefault="00D25D67" w:rsidP="00D25D67">
      <w:pPr>
        <w:spacing w:after="0"/>
        <w:rPr>
          <w:b/>
          <w:bCs/>
        </w:rPr>
      </w:pPr>
      <w:r w:rsidRPr="00D92E80">
        <w:rPr>
          <w:b/>
          <w:bCs/>
        </w:rPr>
        <w:t>Agreements</w:t>
      </w:r>
    </w:p>
    <w:p w14:paraId="2812EAF5" w14:textId="77777777" w:rsidR="00D25D67" w:rsidRPr="00D92E80" w:rsidRDefault="00D25D67" w:rsidP="00D25D67">
      <w:pPr>
        <w:numPr>
          <w:ilvl w:val="0"/>
          <w:numId w:val="28"/>
        </w:numPr>
        <w:spacing w:after="0"/>
        <w:rPr>
          <w:rFonts w:eastAsia="SimSun"/>
        </w:rPr>
      </w:pPr>
      <w:r w:rsidRPr="00D92E80">
        <w:t>For DCI based SSSG switching in active time for an active BWP (if supported), the following can be further considered,</w:t>
      </w:r>
    </w:p>
    <w:p w14:paraId="78CC8846" w14:textId="77777777" w:rsidR="00D25D67" w:rsidRPr="00D92E80" w:rsidRDefault="00D25D67" w:rsidP="00D25D67">
      <w:pPr>
        <w:numPr>
          <w:ilvl w:val="1"/>
          <w:numId w:val="28"/>
        </w:numPr>
        <w:shd w:val="clear" w:color="auto" w:fill="FFFFFF"/>
        <w:spacing w:after="0"/>
        <w:rPr>
          <w:rFonts w:eastAsia="Calibri"/>
        </w:rPr>
      </w:pPr>
      <w:r w:rsidRPr="00D92E80">
        <w:t>Explicit indication of PDCCH adaptation</w:t>
      </w:r>
    </w:p>
    <w:p w14:paraId="5994EC60" w14:textId="77777777" w:rsidR="00D25D67" w:rsidRPr="00D92E80" w:rsidRDefault="00D25D67" w:rsidP="00D25D67">
      <w:pPr>
        <w:numPr>
          <w:ilvl w:val="2"/>
          <w:numId w:val="28"/>
        </w:numPr>
        <w:shd w:val="clear" w:color="auto" w:fill="FFFFFF"/>
        <w:spacing w:after="0"/>
        <w:rPr>
          <w:rFonts w:eastAsia="SimSun"/>
        </w:rPr>
      </w:pPr>
      <w:r w:rsidRPr="00D92E80">
        <w:t>Scheduling DCI based</w:t>
      </w:r>
    </w:p>
    <w:p w14:paraId="413CFDF6" w14:textId="77777777" w:rsidR="00D25D67" w:rsidRPr="00D92E80" w:rsidRDefault="00D25D67" w:rsidP="00D25D67">
      <w:pPr>
        <w:numPr>
          <w:ilvl w:val="3"/>
          <w:numId w:val="28"/>
        </w:numPr>
        <w:shd w:val="clear" w:color="auto" w:fill="FFFFFF"/>
        <w:spacing w:after="0"/>
        <w:rPr>
          <w:rFonts w:eastAsia="Calibri"/>
        </w:rPr>
      </w:pPr>
      <w:r w:rsidRPr="00D92E80">
        <w:t>Format 1_1,</w:t>
      </w:r>
    </w:p>
    <w:p w14:paraId="5BE78D19" w14:textId="77777777" w:rsidR="00D25D67" w:rsidRPr="00D92E80" w:rsidRDefault="00D25D67" w:rsidP="00D25D67">
      <w:pPr>
        <w:numPr>
          <w:ilvl w:val="3"/>
          <w:numId w:val="28"/>
        </w:numPr>
        <w:shd w:val="clear" w:color="auto" w:fill="FFFFFF"/>
        <w:spacing w:after="0"/>
      </w:pPr>
      <w:r w:rsidRPr="00D92E80">
        <w:t>Format 0_1,</w:t>
      </w:r>
    </w:p>
    <w:p w14:paraId="385FFD5E" w14:textId="08BE51B3" w:rsidR="00D25D67" w:rsidRPr="00D92E80" w:rsidRDefault="00D25D67" w:rsidP="00D92E80">
      <w:pPr>
        <w:numPr>
          <w:ilvl w:val="3"/>
          <w:numId w:val="28"/>
        </w:numPr>
        <w:shd w:val="clear" w:color="auto" w:fill="FFFFFF"/>
        <w:spacing w:after="0"/>
      </w:pPr>
      <w:r w:rsidRPr="00D92E80">
        <w:t>Format 0_2/1_2</w:t>
      </w:r>
    </w:p>
    <w:p w14:paraId="5587E0EE" w14:textId="2CBCCB5F" w:rsidR="00D25D67" w:rsidRPr="00D92E80" w:rsidRDefault="00D25D67" w:rsidP="00D25D67">
      <w:pPr>
        <w:numPr>
          <w:ilvl w:val="2"/>
          <w:numId w:val="28"/>
        </w:numPr>
        <w:shd w:val="clear" w:color="auto" w:fill="FFFFFF"/>
        <w:spacing w:after="0"/>
      </w:pPr>
      <w:r w:rsidRPr="00D92E80">
        <w:t>Non-scheduling DCI</w:t>
      </w:r>
    </w:p>
    <w:p w14:paraId="58CCE5DF" w14:textId="0B43275D" w:rsidR="00D25D67" w:rsidRPr="00D92E80" w:rsidRDefault="00D25D67" w:rsidP="00D25D67">
      <w:pPr>
        <w:numPr>
          <w:ilvl w:val="3"/>
          <w:numId w:val="28"/>
        </w:numPr>
        <w:shd w:val="clear" w:color="auto" w:fill="FFFFFF"/>
        <w:spacing w:after="0"/>
      </w:pPr>
      <w:r w:rsidRPr="00D92E80">
        <w:t>Format 2_6 in active time</w:t>
      </w:r>
    </w:p>
    <w:p w14:paraId="357A5609" w14:textId="4092F13C" w:rsidR="00D25D67" w:rsidRPr="004469EB" w:rsidRDefault="00D25D67" w:rsidP="004469EB">
      <w:pPr>
        <w:numPr>
          <w:ilvl w:val="3"/>
          <w:numId w:val="28"/>
        </w:numPr>
        <w:shd w:val="clear" w:color="auto" w:fill="FFFFFF"/>
        <w:spacing w:after="0"/>
      </w:pPr>
      <w:r w:rsidRPr="00D92E80">
        <w:t>Format 2_0</w:t>
      </w:r>
    </w:p>
    <w:p w14:paraId="31436D5D" w14:textId="77777777" w:rsidR="00D25D67" w:rsidRPr="00D92E80" w:rsidRDefault="00D25D67" w:rsidP="00D25D67">
      <w:pPr>
        <w:numPr>
          <w:ilvl w:val="3"/>
          <w:numId w:val="28"/>
        </w:numPr>
        <w:shd w:val="clear" w:color="auto" w:fill="FFFFFF"/>
        <w:spacing w:after="0"/>
      </w:pPr>
      <w:r w:rsidRPr="00D92E80">
        <w:lastRenderedPageBreak/>
        <w:t>Format 1_1 (</w:t>
      </w:r>
      <w:proofErr w:type="spellStart"/>
      <w:r w:rsidRPr="00D92E80">
        <w:t>SCell</w:t>
      </w:r>
      <w:proofErr w:type="spellEnd"/>
      <w:r w:rsidRPr="00D92E80">
        <w:t xml:space="preserve"> dormancy case 2)</w:t>
      </w:r>
    </w:p>
    <w:p w14:paraId="02C75750" w14:textId="77777777" w:rsidR="00D25D67" w:rsidRPr="00D92E80" w:rsidRDefault="00D25D67" w:rsidP="00D25D67">
      <w:pPr>
        <w:numPr>
          <w:ilvl w:val="2"/>
          <w:numId w:val="28"/>
        </w:numPr>
        <w:shd w:val="clear" w:color="auto" w:fill="FFFFFF"/>
        <w:spacing w:after="0"/>
      </w:pPr>
      <w:r w:rsidRPr="00D92E80">
        <w:t>additional indication mechanism</w:t>
      </w:r>
    </w:p>
    <w:p w14:paraId="346D5953" w14:textId="1BC55D8A" w:rsidR="00D25D67" w:rsidRPr="00D92E80" w:rsidRDefault="00D25D67" w:rsidP="00D25D67">
      <w:pPr>
        <w:numPr>
          <w:ilvl w:val="3"/>
          <w:numId w:val="28"/>
        </w:numPr>
        <w:shd w:val="clear" w:color="auto" w:fill="FFFFFF"/>
        <w:spacing w:after="0"/>
      </w:pPr>
      <w:r w:rsidRPr="00D92E80">
        <w:t xml:space="preserve">By reusing Rel-16 </w:t>
      </w:r>
      <w:proofErr w:type="spellStart"/>
      <w:r w:rsidRPr="00D92E80">
        <w:t>SCell</w:t>
      </w:r>
      <w:proofErr w:type="spellEnd"/>
      <w:r w:rsidRPr="00D92E80">
        <w:t xml:space="preserve"> dormancy indication when CA is configured, FFS details</w:t>
      </w:r>
    </w:p>
    <w:p w14:paraId="6208A702" w14:textId="1CC61EDD" w:rsidR="00D25D67" w:rsidRPr="00D92E80" w:rsidRDefault="00D25D67" w:rsidP="00D25D67">
      <w:pPr>
        <w:numPr>
          <w:ilvl w:val="3"/>
          <w:numId w:val="28"/>
        </w:numPr>
        <w:shd w:val="clear" w:color="auto" w:fill="FFFFFF"/>
        <w:spacing w:after="0"/>
      </w:pPr>
      <w:r w:rsidRPr="00D92E80">
        <w:rPr>
          <w:lang w:val="fi-FI"/>
        </w:rPr>
        <w:t>B</w:t>
      </w:r>
      <w:r w:rsidRPr="00D92E80">
        <w:t>y associating Rel-16 cross-slot scheduling indication when R16 cross-slot scheduling is configured, FFS details</w:t>
      </w:r>
    </w:p>
    <w:p w14:paraId="00FBF11D" w14:textId="00D9F3C0" w:rsidR="00D25D67" w:rsidRPr="00D92E80" w:rsidRDefault="00D25D67" w:rsidP="00D25D67">
      <w:pPr>
        <w:numPr>
          <w:ilvl w:val="2"/>
          <w:numId w:val="28"/>
        </w:numPr>
        <w:shd w:val="clear" w:color="auto" w:fill="FFFFFF"/>
        <w:spacing w:after="0"/>
      </w:pPr>
      <w:r w:rsidRPr="00D92E80">
        <w:t>DCI dynamically indicates a duration for the switched SSSG, UE switch back to previous/default SSSG after duration ends</w:t>
      </w:r>
    </w:p>
    <w:p w14:paraId="5C5DA2E6" w14:textId="77777777" w:rsidR="00D25D67" w:rsidRPr="00D92E80" w:rsidRDefault="00D25D67" w:rsidP="00D25D67">
      <w:pPr>
        <w:numPr>
          <w:ilvl w:val="1"/>
          <w:numId w:val="28"/>
        </w:numPr>
        <w:shd w:val="clear" w:color="auto" w:fill="FFFFFF"/>
        <w:spacing w:after="0"/>
      </w:pPr>
      <w:r w:rsidRPr="004469EB">
        <w:t>Timer-based SSSG switching, including</w:t>
      </w:r>
      <w:r w:rsidRPr="00D92E80">
        <w:rPr>
          <w:u w:val="single"/>
        </w:rPr>
        <w:t> </w:t>
      </w:r>
      <w:r w:rsidRPr="00D92E80">
        <w:t>RRC configured a timer, UE switch back after timer expired.</w:t>
      </w:r>
    </w:p>
    <w:p w14:paraId="0F3F48B2" w14:textId="77777777" w:rsidR="00D25D67" w:rsidRPr="00D92E80" w:rsidRDefault="00D25D67" w:rsidP="00D25D67">
      <w:pPr>
        <w:numPr>
          <w:ilvl w:val="1"/>
          <w:numId w:val="28"/>
        </w:numPr>
        <w:shd w:val="clear" w:color="auto" w:fill="FFFFFF"/>
        <w:spacing w:after="0"/>
      </w:pPr>
      <w:r w:rsidRPr="00D92E80">
        <w:t>SSSG activation/deactivation</w:t>
      </w:r>
    </w:p>
    <w:p w14:paraId="09D48C44" w14:textId="77777777" w:rsidR="00D25D67" w:rsidRPr="00D92E80" w:rsidRDefault="00D25D67" w:rsidP="00D25D67">
      <w:pPr>
        <w:numPr>
          <w:ilvl w:val="1"/>
          <w:numId w:val="28"/>
        </w:numPr>
        <w:shd w:val="clear" w:color="auto" w:fill="FFFFFF"/>
        <w:spacing w:after="0"/>
      </w:pPr>
      <w:r w:rsidRPr="00D92E80">
        <w:t>FFS: Implicit SSSG switching</w:t>
      </w:r>
    </w:p>
    <w:p w14:paraId="3A15B7A3" w14:textId="77777777" w:rsidR="00D25D67" w:rsidRPr="00D92E80" w:rsidRDefault="00D25D67" w:rsidP="00D25D67">
      <w:pPr>
        <w:numPr>
          <w:ilvl w:val="2"/>
          <w:numId w:val="28"/>
        </w:numPr>
        <w:shd w:val="clear" w:color="auto" w:fill="FFFFFF"/>
        <w:spacing w:after="0"/>
        <w:rPr>
          <w:rFonts w:eastAsia="SimSun"/>
        </w:rPr>
      </w:pPr>
      <w:r w:rsidRPr="00D92E80">
        <w:t>SSSG switching triggered by SR</w:t>
      </w:r>
    </w:p>
    <w:p w14:paraId="6E32C520" w14:textId="77777777" w:rsidR="00D25D67" w:rsidRPr="00D92E80" w:rsidRDefault="00D25D67" w:rsidP="00D25D67">
      <w:pPr>
        <w:numPr>
          <w:ilvl w:val="2"/>
          <w:numId w:val="28"/>
        </w:numPr>
        <w:shd w:val="clear" w:color="auto" w:fill="FFFFFF"/>
        <w:spacing w:after="0"/>
        <w:rPr>
          <w:rFonts w:eastAsia="Calibri"/>
        </w:rPr>
      </w:pPr>
      <w:r w:rsidRPr="00D92E80">
        <w:t>SSSG switching triggered by RACH</w:t>
      </w:r>
    </w:p>
    <w:p w14:paraId="2CC13F75" w14:textId="77777777" w:rsidR="00D25D67" w:rsidRPr="004469EB" w:rsidRDefault="00D25D67" w:rsidP="00D25D67">
      <w:pPr>
        <w:numPr>
          <w:ilvl w:val="2"/>
          <w:numId w:val="28"/>
        </w:numPr>
        <w:shd w:val="clear" w:color="auto" w:fill="FFFFFF"/>
        <w:spacing w:after="0"/>
      </w:pPr>
      <w:r w:rsidRPr="004469EB">
        <w:t>Default SSSG that a UE monitors when coming out of DRX to monitor an ON duration.</w:t>
      </w:r>
    </w:p>
    <w:p w14:paraId="0CAC3576" w14:textId="77777777" w:rsidR="00D25D67" w:rsidRPr="00D92E80" w:rsidRDefault="00D25D67" w:rsidP="00D25D67">
      <w:pPr>
        <w:numPr>
          <w:ilvl w:val="0"/>
          <w:numId w:val="28"/>
        </w:numPr>
        <w:shd w:val="clear" w:color="auto" w:fill="FFFFFF"/>
        <w:spacing w:after="0"/>
      </w:pPr>
      <w:r w:rsidRPr="00D92E80">
        <w:t>FFS: whether/how to support SSSG switching for multiple groups of cell(s).</w:t>
      </w:r>
    </w:p>
    <w:p w14:paraId="458BAE0F" w14:textId="77777777" w:rsidR="00D25D67" w:rsidRPr="00D92E80" w:rsidRDefault="00D25D67" w:rsidP="00D25D67">
      <w:pPr>
        <w:numPr>
          <w:ilvl w:val="0"/>
          <w:numId w:val="28"/>
        </w:numPr>
        <w:shd w:val="clear" w:color="auto" w:fill="FFFFFF"/>
        <w:spacing w:after="0"/>
      </w:pPr>
      <w:r w:rsidRPr="00D92E80">
        <w:t>FFS: whether/how to support SSSG switching in active time with DCP outside active time</w:t>
      </w:r>
    </w:p>
    <w:p w14:paraId="1AA14626" w14:textId="77777777" w:rsidR="00D25D67" w:rsidRPr="00D92E80" w:rsidRDefault="00D25D67" w:rsidP="00D25D67">
      <w:pPr>
        <w:numPr>
          <w:ilvl w:val="0"/>
          <w:numId w:val="28"/>
        </w:numPr>
        <w:shd w:val="clear" w:color="auto" w:fill="FFFFFF"/>
        <w:spacing w:after="0"/>
      </w:pPr>
      <w:r w:rsidRPr="00D92E80">
        <w:t>FFS: whether / how to support more than 2 SSSGs,</w:t>
      </w:r>
    </w:p>
    <w:p w14:paraId="380CEB55" w14:textId="77777777" w:rsidR="00D25D67" w:rsidRPr="00D92E80" w:rsidRDefault="00D25D67" w:rsidP="00D25D67">
      <w:pPr>
        <w:numPr>
          <w:ilvl w:val="1"/>
          <w:numId w:val="28"/>
        </w:numPr>
        <w:shd w:val="clear" w:color="auto" w:fill="FFFFFF"/>
        <w:spacing w:after="0"/>
      </w:pPr>
      <w:r w:rsidRPr="00D92E80">
        <w:t>FFS: number of SSSGs</w:t>
      </w:r>
    </w:p>
    <w:p w14:paraId="62ACF950" w14:textId="77777777" w:rsidR="00D25D67" w:rsidRPr="00D92E80" w:rsidRDefault="00D25D67" w:rsidP="00D25D67">
      <w:pPr>
        <w:numPr>
          <w:ilvl w:val="0"/>
          <w:numId w:val="28"/>
        </w:numPr>
        <w:shd w:val="clear" w:color="auto" w:fill="FFFFFF"/>
        <w:spacing w:after="0"/>
      </w:pPr>
      <w:r w:rsidRPr="00D92E80">
        <w:t>FFS: a search space set group to emulate PDCCH skipping</w:t>
      </w:r>
    </w:p>
    <w:p w14:paraId="20E55F4F" w14:textId="77777777" w:rsidR="00D25D67" w:rsidRPr="00D92E80" w:rsidRDefault="00D25D67" w:rsidP="00D25D67">
      <w:pPr>
        <w:numPr>
          <w:ilvl w:val="0"/>
          <w:numId w:val="28"/>
        </w:numPr>
        <w:shd w:val="clear" w:color="auto" w:fill="FFFFFF"/>
        <w:spacing w:after="0"/>
      </w:pPr>
      <w:r w:rsidRPr="00D92E80">
        <w:t>Others are not precluded</w:t>
      </w:r>
    </w:p>
    <w:p w14:paraId="1A862D19" w14:textId="77777777" w:rsidR="00D25D67" w:rsidRPr="00D92E80" w:rsidRDefault="00D25D67" w:rsidP="00D25D67">
      <w:pPr>
        <w:spacing w:after="0"/>
        <w:rPr>
          <w:lang w:eastAsia="zh-CN"/>
        </w:rPr>
      </w:pPr>
    </w:p>
    <w:p w14:paraId="287CD1EE" w14:textId="77777777" w:rsidR="00D25D67" w:rsidRPr="00D92E80" w:rsidRDefault="00D25D67" w:rsidP="00D25D67">
      <w:pPr>
        <w:spacing w:after="0"/>
        <w:rPr>
          <w:b/>
          <w:bCs/>
        </w:rPr>
      </w:pPr>
      <w:r w:rsidRPr="00D92E80">
        <w:rPr>
          <w:b/>
          <w:bCs/>
          <w:lang w:eastAsia="zh-CN"/>
        </w:rPr>
        <w:t>Agreements:</w:t>
      </w:r>
    </w:p>
    <w:p w14:paraId="578E53A1" w14:textId="77777777" w:rsidR="00D25D67" w:rsidRPr="00D92E80" w:rsidRDefault="00D25D67" w:rsidP="00D25D67">
      <w:pPr>
        <w:numPr>
          <w:ilvl w:val="0"/>
          <w:numId w:val="29"/>
        </w:numPr>
        <w:spacing w:after="0"/>
        <w:rPr>
          <w:lang w:eastAsia="zh-CN"/>
        </w:rPr>
      </w:pPr>
      <w:r w:rsidRPr="00D92E80">
        <w:rPr>
          <w:lang w:eastAsia="zh-CN"/>
        </w:rPr>
        <w:t>The following alternatives can be considered for DCI based PDCCH monitoring adaptation in active time for an active BWP for power saving</w:t>
      </w:r>
    </w:p>
    <w:p w14:paraId="0A2B1BDC" w14:textId="77777777" w:rsidR="00D25D67" w:rsidRPr="00D92E80" w:rsidRDefault="00D25D67" w:rsidP="00D25D67">
      <w:pPr>
        <w:numPr>
          <w:ilvl w:val="1"/>
          <w:numId w:val="30"/>
        </w:numPr>
        <w:spacing w:after="0"/>
        <w:rPr>
          <w:lang w:eastAsia="zh-CN"/>
        </w:rPr>
      </w:pPr>
      <w:r w:rsidRPr="00D92E80">
        <w:rPr>
          <w:lang w:eastAsia="zh-CN"/>
        </w:rPr>
        <w:t>Alt 1: Enhancement of Rel-16 SSSG switching to support PDCCH monitoring adaptation including skipping for a duration</w:t>
      </w:r>
    </w:p>
    <w:p w14:paraId="32D88EA1" w14:textId="77777777" w:rsidR="00D25D67" w:rsidRPr="00D92E80" w:rsidRDefault="00D25D67" w:rsidP="00D25D67">
      <w:pPr>
        <w:numPr>
          <w:ilvl w:val="1"/>
          <w:numId w:val="30"/>
        </w:numPr>
        <w:spacing w:after="0"/>
        <w:rPr>
          <w:lang w:eastAsia="zh-CN"/>
        </w:rPr>
      </w:pPr>
      <w:r w:rsidRPr="00D92E80">
        <w:rPr>
          <w:lang w:eastAsia="zh-CN"/>
        </w:rPr>
        <w:t>Alt 2a: Enhancement of DCI(s) utilized for Rel-16 power saving adaptation for supporting both skipping PDCCH monitoring for a duration and SSSG switching</w:t>
      </w:r>
    </w:p>
    <w:p w14:paraId="47CAA332" w14:textId="7F83D550" w:rsidR="00F76A77" w:rsidRPr="00D92E80" w:rsidRDefault="00D25D67" w:rsidP="00D25D67">
      <w:pPr>
        <w:numPr>
          <w:ilvl w:val="1"/>
          <w:numId w:val="30"/>
        </w:numPr>
        <w:spacing w:after="0"/>
        <w:rPr>
          <w:lang w:eastAsia="zh-CN"/>
        </w:rPr>
      </w:pPr>
      <w:r w:rsidRPr="00D92E80">
        <w:rPr>
          <w:lang w:eastAsia="zh-CN"/>
        </w:rPr>
        <w:t>Others not precluded</w:t>
      </w:r>
    </w:p>
    <w:p w14:paraId="1F941FA0" w14:textId="77777777" w:rsidR="004A5D9E" w:rsidRPr="004A5D9E" w:rsidRDefault="004A5D9E" w:rsidP="008B1AD4">
      <w:pPr>
        <w:spacing w:after="0"/>
        <w:rPr>
          <w:rFonts w:eastAsia="Times New Roman"/>
          <w:b/>
          <w:bCs/>
          <w:lang w:val="en-US"/>
        </w:rPr>
      </w:pPr>
    </w:p>
    <w:bookmarkEnd w:id="4"/>
    <w:p w14:paraId="60F2EB0D" w14:textId="57850FB9" w:rsidR="008C5EA0" w:rsidRPr="00A41AC2" w:rsidRDefault="009A623D" w:rsidP="00975097">
      <w:pPr>
        <w:spacing w:after="200" w:line="276" w:lineRule="auto"/>
        <w:ind w:right="-99"/>
        <w:jc w:val="both"/>
        <w:rPr>
          <w:lang w:val="en-US"/>
        </w:rPr>
      </w:pPr>
      <w:r w:rsidRPr="004036FC">
        <w:rPr>
          <w:rFonts w:eastAsia="MS Mincho"/>
          <w:lang w:val="en-US" w:eastAsia="ja-JP"/>
        </w:rPr>
        <w:t>In this document, we discuss</w:t>
      </w:r>
      <w:r w:rsidR="0054730D" w:rsidRPr="004036FC">
        <w:rPr>
          <w:rFonts w:eastAsia="MS Mincho"/>
          <w:lang w:val="en-US" w:eastAsia="ja-JP"/>
        </w:rPr>
        <w:t xml:space="preserve"> </w:t>
      </w:r>
      <w:r w:rsidR="004036FC" w:rsidRPr="004036FC">
        <w:rPr>
          <w:rFonts w:eastAsia="MS Mincho"/>
          <w:lang w:val="en-US" w:eastAsia="ja-JP"/>
        </w:rPr>
        <w:t xml:space="preserve">how to support </w:t>
      </w:r>
      <w:r w:rsidR="00FF34E5" w:rsidRPr="004036FC">
        <w:rPr>
          <w:rFonts w:eastAsia="MS Mincho"/>
          <w:lang w:val="en-US" w:eastAsia="ja-JP"/>
        </w:rPr>
        <w:t xml:space="preserve">search space adaptation and dynamic PDCCH skipping, as </w:t>
      </w:r>
      <w:r w:rsidR="0054730D" w:rsidRPr="004036FC">
        <w:rPr>
          <w:rFonts w:eastAsia="MS Mincho"/>
          <w:lang w:val="en-US" w:eastAsia="ja-JP"/>
        </w:rPr>
        <w:t>potential</w:t>
      </w:r>
      <w:r w:rsidR="006E28D4" w:rsidRPr="004036FC">
        <w:rPr>
          <w:rFonts w:eastAsia="MS Mincho"/>
          <w:lang w:val="en-US" w:eastAsia="ja-JP"/>
        </w:rPr>
        <w:t xml:space="preserve"> </w:t>
      </w:r>
      <w:r w:rsidR="006E28D4" w:rsidRPr="004036FC">
        <w:rPr>
          <w:lang w:val="en-US"/>
        </w:rPr>
        <w:t xml:space="preserve">enhancements </w:t>
      </w:r>
      <w:r w:rsidR="00FF34E5" w:rsidRPr="004036FC">
        <w:rPr>
          <w:lang w:val="en-US"/>
        </w:rPr>
        <w:t>to</w:t>
      </w:r>
      <w:r w:rsidR="006E28D4" w:rsidRPr="004036FC">
        <w:rPr>
          <w:lang w:val="en-US"/>
        </w:rPr>
        <w:t xml:space="preserve"> </w:t>
      </w:r>
      <w:r w:rsidR="006E28D4" w:rsidRPr="004036FC">
        <w:t>DCI-based power saving adaptation during DRX active time</w:t>
      </w:r>
      <w:r w:rsidR="00A41AC2" w:rsidRPr="004036FC">
        <w:rPr>
          <w:lang w:val="en-US"/>
        </w:rPr>
        <w:t>.</w:t>
      </w:r>
      <w:r w:rsidR="006E28D4">
        <w:rPr>
          <w:lang w:val="en-US"/>
        </w:rPr>
        <w:t xml:space="preserve"> </w:t>
      </w:r>
    </w:p>
    <w:p w14:paraId="7BC29954" w14:textId="0AB7C953" w:rsidR="00B515FA" w:rsidRDefault="00B515FA" w:rsidP="00FF5686">
      <w:pPr>
        <w:pStyle w:val="Heading1"/>
      </w:pPr>
      <w:r>
        <w:t>Discussion</w:t>
      </w:r>
      <w:r w:rsidR="005E37C5">
        <w:t xml:space="preserve"> </w:t>
      </w:r>
    </w:p>
    <w:p w14:paraId="31C0D5B8" w14:textId="6B6539C1" w:rsidR="00A0179D" w:rsidRDefault="00D97D85" w:rsidP="00D97D85">
      <w:pPr>
        <w:jc w:val="both"/>
        <w:rPr>
          <w:rFonts w:eastAsia="SimSun"/>
          <w:iCs/>
          <w:lang w:eastAsia="zh-CN"/>
        </w:rPr>
      </w:pPr>
      <w:r>
        <w:rPr>
          <w:rFonts w:eastAsia="Malgun Gothic"/>
          <w:lang w:eastAsia="zh-CN"/>
        </w:rPr>
        <w:t xml:space="preserve">In Rel-16, </w:t>
      </w:r>
      <w:r>
        <w:rPr>
          <w:szCs w:val="18"/>
          <w:lang w:eastAsia="zh-CN"/>
        </w:rPr>
        <w:t xml:space="preserve">a UE can receive an </w:t>
      </w:r>
      <w:r w:rsidR="00A0179D">
        <w:rPr>
          <w:szCs w:val="18"/>
          <w:lang w:eastAsia="zh-CN"/>
        </w:rPr>
        <w:t xml:space="preserve">explicit </w:t>
      </w:r>
      <w:r>
        <w:rPr>
          <w:szCs w:val="18"/>
          <w:lang w:eastAsia="zh-CN"/>
        </w:rPr>
        <w:t xml:space="preserve">indication of search space switching between two groups of configured search spaces via group-common PDCCH, e.g. DCI format 2_0. </w:t>
      </w:r>
      <w:r w:rsidR="00C40B25">
        <w:rPr>
          <w:szCs w:val="18"/>
          <w:lang w:eastAsia="zh-CN"/>
        </w:rPr>
        <w:t>Alternatively</w:t>
      </w:r>
      <w:r>
        <w:rPr>
          <w:szCs w:val="18"/>
          <w:lang w:eastAsia="zh-CN"/>
        </w:rPr>
        <w:t xml:space="preserve">, the UE can switch from monitoring search space sets with group index 0 to monitoring search space sets with group index 1 upon </w:t>
      </w:r>
      <w:r w:rsidRPr="00D26445">
        <w:t>detect</w:t>
      </w:r>
      <w:r>
        <w:t>ing</w:t>
      </w:r>
      <w:r w:rsidRPr="00D26445">
        <w:t xml:space="preserve"> a DCI format by monitoring PDCCH according to a search space set with group index 0</w:t>
      </w:r>
      <w:r>
        <w:t>. Further, the UE can switch back to the search space sets with group index 0 upon expiry of a search space switching timer</w:t>
      </w:r>
      <w:r w:rsidR="00A0179D">
        <w:t>,</w:t>
      </w:r>
      <w:r>
        <w:t xml:space="preserve"> where the search space switching timer is initially set to a value of the parameter </w:t>
      </w:r>
      <w:r w:rsidRPr="00D26445">
        <w:rPr>
          <w:rFonts w:eastAsia="SimSun"/>
          <w:i/>
          <w:lang w:eastAsia="zh-CN"/>
        </w:rPr>
        <w:t>searchSpaceSwitchingTimer-r16</w:t>
      </w:r>
      <w:r>
        <w:rPr>
          <w:rFonts w:eastAsia="SimSun"/>
          <w:iCs/>
          <w:lang w:eastAsia="zh-CN"/>
        </w:rPr>
        <w:t>.</w:t>
      </w:r>
      <w:r w:rsidR="007C1082">
        <w:rPr>
          <w:rFonts w:eastAsia="SimSun"/>
          <w:iCs/>
          <w:lang w:eastAsia="zh-CN"/>
        </w:rPr>
        <w:t xml:space="preserve"> </w:t>
      </w:r>
    </w:p>
    <w:p w14:paraId="33E37EEE" w14:textId="1AA8CCD1" w:rsidR="001B23E9" w:rsidRDefault="00A0179D" w:rsidP="00D97D85">
      <w:pPr>
        <w:jc w:val="both"/>
        <w:rPr>
          <w:rFonts w:eastAsia="SimSun"/>
          <w:iCs/>
          <w:lang w:eastAsia="zh-CN"/>
        </w:rPr>
      </w:pPr>
      <w:r w:rsidRPr="002B1320">
        <w:rPr>
          <w:rFonts w:eastAsia="SimSun"/>
          <w:iCs/>
          <w:lang w:eastAsia="zh-CN"/>
        </w:rPr>
        <w:t xml:space="preserve">It is expected that Rel-17 UE </w:t>
      </w:r>
      <w:r w:rsidR="00C5517C" w:rsidRPr="002B1320">
        <w:rPr>
          <w:rFonts w:eastAsia="SimSun"/>
          <w:iCs/>
          <w:lang w:eastAsia="zh-CN"/>
        </w:rPr>
        <w:t>should be able to</w:t>
      </w:r>
      <w:r w:rsidRPr="002B1320">
        <w:rPr>
          <w:rFonts w:eastAsia="SimSun"/>
          <w:iCs/>
          <w:lang w:eastAsia="zh-CN"/>
        </w:rPr>
        <w:t xml:space="preserve"> exploit</w:t>
      </w:r>
      <w:r w:rsidR="00AA09FC" w:rsidRPr="002B1320">
        <w:rPr>
          <w:rFonts w:eastAsia="SimSun"/>
          <w:iCs/>
          <w:lang w:eastAsia="zh-CN"/>
        </w:rPr>
        <w:t xml:space="preserve"> at least</w:t>
      </w:r>
      <w:r w:rsidRPr="002B1320">
        <w:rPr>
          <w:rFonts w:eastAsia="SimSun"/>
          <w:iCs/>
          <w:lang w:eastAsia="zh-CN"/>
        </w:rPr>
        <w:t xml:space="preserve"> Rel-16 UE power saving features, such as DCI format 2_6 based adaptive DRX operation</w:t>
      </w:r>
      <w:r w:rsidR="00B515FA" w:rsidRPr="002B1320">
        <w:rPr>
          <w:rFonts w:eastAsia="SimSun"/>
          <w:iCs/>
          <w:lang w:eastAsia="zh-CN"/>
        </w:rPr>
        <w:t xml:space="preserve"> and </w:t>
      </w:r>
      <w:r w:rsidR="00AA09FC" w:rsidRPr="002B1320">
        <w:rPr>
          <w:rFonts w:eastAsia="SimSun"/>
          <w:iCs/>
          <w:lang w:eastAsia="zh-CN"/>
        </w:rPr>
        <w:t>DCI format 2_6/</w:t>
      </w:r>
      <w:r w:rsidR="00AA09FC" w:rsidRPr="002B1320">
        <w:t xml:space="preserve"> DCI format 0_1/DCI format 1_1 based </w:t>
      </w:r>
      <w:proofErr w:type="spellStart"/>
      <w:r w:rsidR="006F34AA" w:rsidRPr="002B1320">
        <w:rPr>
          <w:rFonts w:eastAsia="SimSun"/>
          <w:iCs/>
          <w:lang w:eastAsia="zh-CN"/>
        </w:rPr>
        <w:t>SCell</w:t>
      </w:r>
      <w:proofErr w:type="spellEnd"/>
      <w:r w:rsidR="006F34AA" w:rsidRPr="002B1320">
        <w:rPr>
          <w:rFonts w:eastAsia="SimSun"/>
          <w:iCs/>
          <w:lang w:eastAsia="zh-CN"/>
        </w:rPr>
        <w:t xml:space="preserve"> </w:t>
      </w:r>
      <w:r w:rsidR="008F46BE" w:rsidRPr="002B1320">
        <w:rPr>
          <w:rFonts w:eastAsia="SimSun"/>
          <w:iCs/>
          <w:lang w:eastAsia="zh-CN"/>
        </w:rPr>
        <w:t>dormancy/non-dormancy behaviour</w:t>
      </w:r>
      <w:r w:rsidR="00AA09FC" w:rsidRPr="002B1320">
        <w:rPr>
          <w:rFonts w:eastAsia="SimSun"/>
          <w:iCs/>
          <w:lang w:eastAsia="zh-CN"/>
        </w:rPr>
        <w:t>, for UE power saving</w:t>
      </w:r>
      <w:r w:rsidR="008F46BE" w:rsidRPr="002B1320">
        <w:rPr>
          <w:rFonts w:eastAsia="SimSun"/>
          <w:iCs/>
          <w:lang w:eastAsia="zh-CN"/>
        </w:rPr>
        <w:t xml:space="preserve">. </w:t>
      </w:r>
      <w:r w:rsidR="00AD3253" w:rsidRPr="002B1320">
        <w:rPr>
          <w:rFonts w:eastAsia="SimSun"/>
          <w:iCs/>
          <w:lang w:eastAsia="zh-CN"/>
        </w:rPr>
        <w:t xml:space="preserve">UE can </w:t>
      </w:r>
      <w:r w:rsidR="00AD3253">
        <w:rPr>
          <w:rFonts w:eastAsia="SimSun"/>
          <w:iCs/>
          <w:lang w:eastAsia="zh-CN"/>
        </w:rPr>
        <w:t xml:space="preserve">fully </w:t>
      </w:r>
      <w:r w:rsidR="00AD3253" w:rsidRPr="002B1320">
        <w:rPr>
          <w:rFonts w:eastAsia="SimSun"/>
          <w:iCs/>
          <w:lang w:eastAsia="zh-CN"/>
        </w:rPr>
        <w:t>utilize both Rel-16 and Rel-17 UE power saving features without increasing PDCCH monitoring capability</w:t>
      </w:r>
      <w:r w:rsidR="00AD3253">
        <w:rPr>
          <w:rFonts w:eastAsia="SimSun"/>
          <w:iCs/>
          <w:lang w:eastAsia="zh-CN"/>
        </w:rPr>
        <w:t xml:space="preserve"> (e.g. the maximum number of DCI formats/DCI sizes configured to monitor), when a DCI format(s) supports both Rel-16 and Rel-17 power saving adaptation. </w:t>
      </w:r>
      <w:r w:rsidR="00AA09FC" w:rsidRPr="002B1320">
        <w:rPr>
          <w:rFonts w:eastAsia="SimSun"/>
          <w:iCs/>
          <w:lang w:eastAsia="zh-CN"/>
        </w:rPr>
        <w:t xml:space="preserve">Thus, </w:t>
      </w:r>
      <w:r w:rsidR="00F67227" w:rsidRPr="002B1320">
        <w:rPr>
          <w:rFonts w:eastAsia="SimSun"/>
          <w:iCs/>
          <w:lang w:eastAsia="zh-CN"/>
        </w:rPr>
        <w:t xml:space="preserve">enhancing the DCI formats </w:t>
      </w:r>
      <w:r w:rsidR="003D6E9B" w:rsidRPr="002B1320">
        <w:rPr>
          <w:rFonts w:eastAsia="SimSun"/>
          <w:iCs/>
          <w:lang w:eastAsia="zh-CN"/>
        </w:rPr>
        <w:t xml:space="preserve">that </w:t>
      </w:r>
      <w:r w:rsidR="00C5517C" w:rsidRPr="002B1320">
        <w:rPr>
          <w:rFonts w:eastAsia="SimSun"/>
          <w:iCs/>
          <w:lang w:eastAsia="zh-CN"/>
        </w:rPr>
        <w:t>were</w:t>
      </w:r>
      <w:r w:rsidR="003D6E9B" w:rsidRPr="002B1320">
        <w:rPr>
          <w:rFonts w:eastAsia="SimSun"/>
          <w:iCs/>
          <w:lang w:eastAsia="zh-CN"/>
        </w:rPr>
        <w:t xml:space="preserve"> </w:t>
      </w:r>
      <w:r w:rsidR="00F67227" w:rsidRPr="002B1320">
        <w:rPr>
          <w:rFonts w:eastAsia="SimSun"/>
          <w:iCs/>
          <w:lang w:eastAsia="zh-CN"/>
        </w:rPr>
        <w:t>used for Rel-16 power saving adaptation</w:t>
      </w:r>
      <w:r w:rsidR="00B46203" w:rsidRPr="002B1320">
        <w:rPr>
          <w:rFonts w:eastAsia="SimSun"/>
          <w:iCs/>
          <w:lang w:eastAsia="zh-CN"/>
        </w:rPr>
        <w:t xml:space="preserve"> (i.e. Alt</w:t>
      </w:r>
      <w:r w:rsidR="004E41AD">
        <w:rPr>
          <w:rFonts w:eastAsia="SimSun"/>
          <w:iCs/>
          <w:lang w:eastAsia="zh-CN"/>
        </w:rPr>
        <w:t xml:space="preserve"> </w:t>
      </w:r>
      <w:r w:rsidR="00B46203" w:rsidRPr="002B1320">
        <w:rPr>
          <w:rFonts w:eastAsia="SimSun"/>
          <w:iCs/>
          <w:lang w:eastAsia="zh-CN"/>
        </w:rPr>
        <w:t>2a)</w:t>
      </w:r>
      <w:r w:rsidR="00C5517C" w:rsidRPr="002B1320">
        <w:rPr>
          <w:rFonts w:eastAsia="SimSun"/>
          <w:iCs/>
          <w:lang w:eastAsia="zh-CN"/>
        </w:rPr>
        <w:t xml:space="preserve"> may be more appropriate than </w:t>
      </w:r>
      <w:r w:rsidR="00DA7295" w:rsidRPr="002B1320">
        <w:rPr>
          <w:rFonts w:eastAsia="SimSun"/>
          <w:iCs/>
          <w:lang w:eastAsia="zh-CN"/>
        </w:rPr>
        <w:t>enhancing Rel-16 search space set group (SSSG) switching</w:t>
      </w:r>
      <w:r w:rsidR="00AD3253">
        <w:rPr>
          <w:rFonts w:eastAsia="SimSun"/>
          <w:iCs/>
          <w:lang w:eastAsia="zh-CN"/>
        </w:rPr>
        <w:t>.</w:t>
      </w:r>
      <w:r w:rsidR="00C5517C" w:rsidRPr="002B1320">
        <w:rPr>
          <w:rFonts w:eastAsia="SimSun"/>
          <w:iCs/>
          <w:lang w:eastAsia="zh-CN"/>
        </w:rPr>
        <w:t xml:space="preserve"> </w:t>
      </w:r>
      <w:r w:rsidRPr="002B1320">
        <w:rPr>
          <w:rFonts w:eastAsia="SimSun"/>
          <w:iCs/>
          <w:lang w:eastAsia="zh-CN"/>
        </w:rPr>
        <w:t xml:space="preserve"> </w:t>
      </w:r>
    </w:p>
    <w:p w14:paraId="72060B4D" w14:textId="15ED94FB" w:rsidR="00D97D85" w:rsidRDefault="001B23E9" w:rsidP="00D97D85">
      <w:pPr>
        <w:jc w:val="both"/>
        <w:rPr>
          <w:rFonts w:eastAsia="SimSun"/>
          <w:iCs/>
          <w:lang w:eastAsia="zh-CN"/>
        </w:rPr>
      </w:pPr>
      <w:r>
        <w:rPr>
          <w:rFonts w:eastAsia="SimSun"/>
          <w:iCs/>
          <w:lang w:eastAsia="zh-CN"/>
        </w:rPr>
        <w:t>For example,</w:t>
      </w:r>
      <w:r w:rsidR="00AD3253">
        <w:rPr>
          <w:rFonts w:eastAsia="SimSun"/>
          <w:iCs/>
          <w:lang w:eastAsia="zh-CN"/>
        </w:rPr>
        <w:t xml:space="preserve"> regarding</w:t>
      </w:r>
      <w:r w:rsidR="005A3AFE" w:rsidRPr="002B1320">
        <w:rPr>
          <w:rFonts w:eastAsia="SimSun"/>
          <w:iCs/>
          <w:lang w:eastAsia="zh-CN"/>
        </w:rPr>
        <w:t xml:space="preserve"> explicit</w:t>
      </w:r>
      <w:r>
        <w:rPr>
          <w:rFonts w:eastAsia="SimSun"/>
          <w:iCs/>
          <w:lang w:eastAsia="zh-CN"/>
        </w:rPr>
        <w:t xml:space="preserve"> SSSG</w:t>
      </w:r>
      <w:r w:rsidR="005A3AFE" w:rsidRPr="002B1320">
        <w:rPr>
          <w:rFonts w:eastAsia="SimSun"/>
          <w:iCs/>
          <w:lang w:eastAsia="zh-CN"/>
        </w:rPr>
        <w:t xml:space="preserve"> switching indication</w:t>
      </w:r>
      <w:r w:rsidR="004F28C0" w:rsidRPr="002B1320">
        <w:rPr>
          <w:rFonts w:eastAsia="SimSun"/>
          <w:iCs/>
          <w:lang w:eastAsia="zh-CN"/>
        </w:rPr>
        <w:t xml:space="preserve"> via group-common PDCCH</w:t>
      </w:r>
      <w:r w:rsidR="00AD3253">
        <w:rPr>
          <w:rFonts w:eastAsia="SimSun"/>
          <w:iCs/>
          <w:lang w:eastAsia="zh-CN"/>
        </w:rPr>
        <w:t xml:space="preserve"> for a </w:t>
      </w:r>
      <w:r w:rsidR="006463A8" w:rsidRPr="002B1320">
        <w:rPr>
          <w:rFonts w:eastAsia="SimSun"/>
          <w:iCs/>
          <w:lang w:eastAsia="zh-CN"/>
        </w:rPr>
        <w:t xml:space="preserve">UE configured with DCI format 2_6 for adaptive DRX operation specified in Rel-16, DCI format 2_6 </w:t>
      </w:r>
      <w:r w:rsidR="00DE6B88" w:rsidRPr="002B1320">
        <w:rPr>
          <w:rFonts w:eastAsia="SimSun"/>
          <w:iCs/>
          <w:lang w:eastAsia="zh-CN"/>
        </w:rPr>
        <w:t xml:space="preserve">based </w:t>
      </w:r>
      <w:r>
        <w:rPr>
          <w:rFonts w:eastAsia="SimSun"/>
          <w:iCs/>
          <w:lang w:eastAsia="zh-CN"/>
        </w:rPr>
        <w:t>SSSG</w:t>
      </w:r>
      <w:r w:rsidR="00DE6B88" w:rsidRPr="002B1320">
        <w:rPr>
          <w:rFonts w:eastAsia="SimSun"/>
          <w:iCs/>
          <w:lang w:eastAsia="zh-CN"/>
        </w:rPr>
        <w:t xml:space="preserve"> </w:t>
      </w:r>
      <w:r w:rsidR="008D6457" w:rsidRPr="002B1320">
        <w:rPr>
          <w:rFonts w:eastAsia="SimSun"/>
          <w:iCs/>
          <w:lang w:eastAsia="zh-CN"/>
        </w:rPr>
        <w:t xml:space="preserve">switching </w:t>
      </w:r>
      <w:r w:rsidR="00DE6B88" w:rsidRPr="002B1320">
        <w:rPr>
          <w:rFonts w:eastAsia="SimSun"/>
          <w:iCs/>
          <w:lang w:eastAsia="zh-CN"/>
        </w:rPr>
        <w:t xml:space="preserve">indication </w:t>
      </w:r>
      <w:r w:rsidR="006463A8" w:rsidRPr="002B1320">
        <w:rPr>
          <w:rFonts w:eastAsia="SimSun"/>
          <w:iCs/>
          <w:lang w:eastAsia="zh-CN"/>
        </w:rPr>
        <w:t>may be better than DCI format 2_0</w:t>
      </w:r>
      <w:r w:rsidR="00DE6B88" w:rsidRPr="002B1320">
        <w:rPr>
          <w:rFonts w:eastAsia="SimSun"/>
          <w:iCs/>
          <w:lang w:eastAsia="zh-CN"/>
        </w:rPr>
        <w:t xml:space="preserve"> based indication</w:t>
      </w:r>
      <w:r w:rsidR="006463A8" w:rsidRPr="002B1320">
        <w:rPr>
          <w:rFonts w:eastAsia="SimSun"/>
          <w:iCs/>
          <w:lang w:eastAsia="zh-CN"/>
        </w:rPr>
        <w:t>, since it can reduce the number of DCI formats</w:t>
      </w:r>
      <w:r>
        <w:rPr>
          <w:rFonts w:eastAsia="SimSun"/>
          <w:iCs/>
          <w:lang w:eastAsia="zh-CN"/>
        </w:rPr>
        <w:t xml:space="preserve"> that the UE has </w:t>
      </w:r>
      <w:r w:rsidR="006463A8" w:rsidRPr="002B1320">
        <w:rPr>
          <w:rFonts w:eastAsia="SimSun"/>
          <w:iCs/>
          <w:lang w:eastAsia="zh-CN"/>
        </w:rPr>
        <w:t>to monitor.</w:t>
      </w:r>
      <w:r w:rsidR="006463A8">
        <w:rPr>
          <w:rFonts w:eastAsia="SimSun"/>
          <w:iCs/>
          <w:lang w:eastAsia="zh-CN"/>
        </w:rPr>
        <w:t xml:space="preserve"> </w:t>
      </w:r>
    </w:p>
    <w:p w14:paraId="0F1071B5" w14:textId="50EAF083" w:rsidR="00A40041" w:rsidRDefault="00A40041" w:rsidP="00D97D85">
      <w:pPr>
        <w:jc w:val="both"/>
        <w:rPr>
          <w:rFonts w:eastAsia="SimSun"/>
          <w:b/>
          <w:bCs/>
          <w:iCs/>
          <w:lang w:eastAsia="zh-CN"/>
        </w:rPr>
      </w:pPr>
      <w:r w:rsidRPr="00B515FA">
        <w:rPr>
          <w:rFonts w:eastAsia="SimSun"/>
          <w:b/>
          <w:bCs/>
          <w:iCs/>
          <w:lang w:eastAsia="zh-CN"/>
        </w:rPr>
        <w:t>Observation 1</w:t>
      </w:r>
      <w:r w:rsidRPr="00AD3253">
        <w:rPr>
          <w:rFonts w:eastAsia="SimSun"/>
          <w:b/>
          <w:bCs/>
          <w:iCs/>
          <w:lang w:eastAsia="zh-CN"/>
        </w:rPr>
        <w:t xml:space="preserve">: </w:t>
      </w:r>
      <w:r w:rsidR="00AD3253" w:rsidRPr="00AD3253">
        <w:rPr>
          <w:rFonts w:eastAsia="SimSun"/>
          <w:b/>
          <w:bCs/>
          <w:iCs/>
          <w:lang w:eastAsia="zh-CN"/>
        </w:rPr>
        <w:t>UE can fully utilize both Rel-16 and Rel-17 UE power saving features without increasing PDCCH monitoring capability,</w:t>
      </w:r>
      <w:r w:rsidR="00AD3253">
        <w:rPr>
          <w:rFonts w:eastAsia="SimSun"/>
          <w:b/>
          <w:bCs/>
          <w:iCs/>
          <w:lang w:eastAsia="zh-CN"/>
        </w:rPr>
        <w:t xml:space="preserve"> if</w:t>
      </w:r>
      <w:r w:rsidR="00AD3253" w:rsidRPr="00AD3253">
        <w:rPr>
          <w:rFonts w:eastAsia="SimSun"/>
          <w:b/>
          <w:bCs/>
          <w:iCs/>
          <w:lang w:eastAsia="zh-CN"/>
        </w:rPr>
        <w:t xml:space="preserve"> a </w:t>
      </w:r>
      <w:r w:rsidR="00817E61">
        <w:rPr>
          <w:rFonts w:eastAsia="SimSun"/>
          <w:b/>
          <w:bCs/>
          <w:iCs/>
          <w:lang w:eastAsia="zh-CN"/>
        </w:rPr>
        <w:t xml:space="preserve">given </w:t>
      </w:r>
      <w:r w:rsidR="00AD3253" w:rsidRPr="00AD3253">
        <w:rPr>
          <w:rFonts w:eastAsia="SimSun"/>
          <w:b/>
          <w:bCs/>
          <w:iCs/>
          <w:lang w:eastAsia="zh-CN"/>
        </w:rPr>
        <w:t>DCI format(s) supports both Rel-16 and Rel-17 power saving adaptation.</w:t>
      </w:r>
    </w:p>
    <w:p w14:paraId="6C485C55" w14:textId="35935D58" w:rsidR="00AD3253" w:rsidRPr="0038241C" w:rsidRDefault="00AD3253" w:rsidP="00D97D85">
      <w:pPr>
        <w:jc w:val="both"/>
        <w:rPr>
          <w:rFonts w:eastAsia="SimSun"/>
          <w:b/>
          <w:bCs/>
          <w:iCs/>
          <w:lang w:eastAsia="zh-CN"/>
        </w:rPr>
      </w:pPr>
      <w:r w:rsidRPr="0038241C">
        <w:rPr>
          <w:rFonts w:eastAsia="SimSun"/>
          <w:b/>
          <w:bCs/>
          <w:iCs/>
          <w:lang w:eastAsia="zh-CN"/>
        </w:rPr>
        <w:t xml:space="preserve">Proposal 1: </w:t>
      </w:r>
      <w:r w:rsidR="0038241C" w:rsidRPr="0038241C">
        <w:rPr>
          <w:rFonts w:eastAsia="SimSun"/>
          <w:b/>
          <w:bCs/>
          <w:iCs/>
          <w:lang w:eastAsia="zh-CN"/>
        </w:rPr>
        <w:t xml:space="preserve">For DCI based PDCCH monitoring adaptation </w:t>
      </w:r>
      <w:r w:rsidR="0038241C">
        <w:rPr>
          <w:rFonts w:eastAsia="SimSun"/>
          <w:b/>
          <w:bCs/>
          <w:iCs/>
          <w:lang w:eastAsia="zh-CN"/>
        </w:rPr>
        <w:t xml:space="preserve">in active time, </w:t>
      </w:r>
      <w:r w:rsidR="0038241C" w:rsidRPr="0038241C">
        <w:rPr>
          <w:rFonts w:eastAsia="SimSun"/>
          <w:b/>
          <w:bCs/>
          <w:iCs/>
          <w:lang w:eastAsia="zh-CN"/>
        </w:rPr>
        <w:t xml:space="preserve">support Alt 2a, i.e. </w:t>
      </w:r>
      <w:r w:rsidR="0038241C" w:rsidRPr="0038241C">
        <w:rPr>
          <w:b/>
          <w:bCs/>
          <w:lang w:eastAsia="zh-CN"/>
        </w:rPr>
        <w:t>enhancement of DCI(s) utilized for Rel-16 power saving adaptation for supporting both skipping PDCCH monitoring for a duration and SSSG switching.</w:t>
      </w:r>
    </w:p>
    <w:p w14:paraId="12CB935C" w14:textId="38647815" w:rsidR="002B1320" w:rsidRPr="002B1320" w:rsidRDefault="001B23E9" w:rsidP="002B1320">
      <w:pPr>
        <w:pStyle w:val="Heading2"/>
      </w:pPr>
      <w:r>
        <w:lastRenderedPageBreak/>
        <w:t>S</w:t>
      </w:r>
      <w:r w:rsidR="002B1320">
        <w:t xml:space="preserve">earch space </w:t>
      </w:r>
      <w:r>
        <w:t xml:space="preserve">set </w:t>
      </w:r>
      <w:r w:rsidR="002B1320">
        <w:t>adaptation</w:t>
      </w:r>
    </w:p>
    <w:p w14:paraId="508F8C81" w14:textId="7B010EDF" w:rsidR="00B327BE" w:rsidRDefault="008D72CF" w:rsidP="00590592">
      <w:pPr>
        <w:jc w:val="both"/>
        <w:rPr>
          <w:lang w:eastAsia="zh-CN"/>
        </w:rPr>
      </w:pPr>
      <w:r>
        <w:rPr>
          <w:lang w:eastAsia="zh-CN"/>
        </w:rPr>
        <w:t xml:space="preserve">A search space configuration includes information of a DCI format, a control resource set (CORESET) identity, a monitoring periodicity and slot offset, a PDCCH monitoring duration, and a PDCCH monitoring symbol(s) within a slot, and the number of PDCCH candidates. </w:t>
      </w:r>
      <w:r w:rsidR="00D20C60" w:rsidRPr="000A081F">
        <w:rPr>
          <w:rFonts w:eastAsia="Malgun Gothic"/>
          <w:lang w:eastAsia="zh-CN"/>
        </w:rPr>
        <w:t xml:space="preserve">In Rel-16, </w:t>
      </w:r>
      <w:r w:rsidR="00B327BE" w:rsidRPr="000A081F">
        <w:rPr>
          <w:lang w:eastAsia="zh-CN"/>
        </w:rPr>
        <w:t>a</w:t>
      </w:r>
      <w:r w:rsidR="00B327BE" w:rsidRPr="00D26445">
        <w:rPr>
          <w:lang w:eastAsia="zh-CN"/>
        </w:rPr>
        <w:t xml:space="preserve"> UE can </w:t>
      </w:r>
      <w:r>
        <w:rPr>
          <w:lang w:eastAsia="zh-CN"/>
        </w:rPr>
        <w:t xml:space="preserve">further </w:t>
      </w:r>
      <w:r w:rsidR="00B327BE" w:rsidRPr="00D26445">
        <w:rPr>
          <w:lang w:eastAsia="zh-CN"/>
        </w:rPr>
        <w:t xml:space="preserve">be provided </w:t>
      </w:r>
      <w:r>
        <w:rPr>
          <w:lang w:eastAsia="zh-CN"/>
        </w:rPr>
        <w:t>one or more</w:t>
      </w:r>
      <w:r w:rsidR="00B327BE" w:rsidRPr="00D26445">
        <w:rPr>
          <w:lang w:eastAsia="zh-CN"/>
        </w:rPr>
        <w:t xml:space="preserve"> </w:t>
      </w:r>
      <w:r w:rsidR="00036EBB">
        <w:rPr>
          <w:lang w:eastAsia="zh-CN"/>
        </w:rPr>
        <w:t xml:space="preserve">search space </w:t>
      </w:r>
      <w:r w:rsidR="00B327BE" w:rsidRPr="00D26445">
        <w:rPr>
          <w:lang w:eastAsia="zh-CN"/>
        </w:rPr>
        <w:t>group index</w:t>
      </w:r>
      <w:r>
        <w:rPr>
          <w:lang w:eastAsia="zh-CN"/>
        </w:rPr>
        <w:t>es</w:t>
      </w:r>
      <w:r w:rsidR="00B327BE" w:rsidRPr="00D26445">
        <w:rPr>
          <w:lang w:eastAsia="zh-CN"/>
        </w:rPr>
        <w:t xml:space="preserve"> for a respective </w:t>
      </w:r>
      <w:r w:rsidR="00B327BE" w:rsidRPr="00906E41">
        <w:rPr>
          <w:lang w:eastAsia="zh-CN"/>
        </w:rPr>
        <w:t xml:space="preserve">Type3-PDCCH </w:t>
      </w:r>
      <w:r w:rsidR="00620E27">
        <w:rPr>
          <w:lang w:eastAsia="zh-CN"/>
        </w:rPr>
        <w:t>common search space (</w:t>
      </w:r>
      <w:r w:rsidR="00B327BE">
        <w:rPr>
          <w:lang w:eastAsia="zh-CN"/>
        </w:rPr>
        <w:t>CSS</w:t>
      </w:r>
      <w:r w:rsidR="00620E27">
        <w:rPr>
          <w:lang w:eastAsia="zh-CN"/>
        </w:rPr>
        <w:t>)</w:t>
      </w:r>
      <w:r w:rsidR="00B327BE" w:rsidRPr="00906E41">
        <w:rPr>
          <w:lang w:eastAsia="zh-CN"/>
        </w:rPr>
        <w:t xml:space="preserve"> set or</w:t>
      </w:r>
      <w:r w:rsidR="00B327BE">
        <w:rPr>
          <w:lang w:eastAsia="zh-CN"/>
        </w:rPr>
        <w:t xml:space="preserve"> </w:t>
      </w:r>
      <w:r w:rsidR="00620E27">
        <w:rPr>
          <w:lang w:eastAsia="zh-CN"/>
        </w:rPr>
        <w:t>UE-specific search space (</w:t>
      </w:r>
      <w:r w:rsidR="00B327BE">
        <w:rPr>
          <w:lang w:eastAsia="zh-CN"/>
        </w:rPr>
        <w:t>USS</w:t>
      </w:r>
      <w:r w:rsidR="00620E27">
        <w:rPr>
          <w:lang w:eastAsia="zh-CN"/>
        </w:rPr>
        <w:t>)</w:t>
      </w:r>
      <w:r w:rsidR="00B327BE" w:rsidRPr="00D26445">
        <w:rPr>
          <w:lang w:eastAsia="zh-CN"/>
        </w:rPr>
        <w:t xml:space="preserve"> set by </w:t>
      </w:r>
      <w:proofErr w:type="spellStart"/>
      <w:r w:rsidR="00B327BE" w:rsidRPr="00D26445">
        <w:rPr>
          <w:i/>
          <w:lang w:eastAsia="zh-CN"/>
        </w:rPr>
        <w:t>searchSpaceGroupIdList</w:t>
      </w:r>
      <w:proofErr w:type="spellEnd"/>
      <w:r w:rsidR="00B327BE" w:rsidRPr="00D26445">
        <w:rPr>
          <w:lang w:eastAsia="zh-CN"/>
        </w:rPr>
        <w:t xml:space="preserve"> for </w:t>
      </w:r>
      <w:r w:rsidR="003B6A95">
        <w:rPr>
          <w:lang w:eastAsia="zh-CN"/>
        </w:rPr>
        <w:t xml:space="preserve">SSSG switching based </w:t>
      </w:r>
      <w:r w:rsidR="003D6CA7">
        <w:rPr>
          <w:lang w:eastAsia="zh-CN"/>
        </w:rPr>
        <w:t xml:space="preserve">adaptive </w:t>
      </w:r>
      <w:r w:rsidR="00B327BE" w:rsidRPr="00D26445">
        <w:rPr>
          <w:lang w:eastAsia="zh-CN"/>
        </w:rPr>
        <w:t xml:space="preserve">PDCCH monitoring on a serving cell. </w:t>
      </w:r>
      <w:r w:rsidR="00B327BE" w:rsidRPr="00370E38">
        <w:rPr>
          <w:rFonts w:hint="eastAsia"/>
          <w:lang w:eastAsia="ko-KR"/>
        </w:rPr>
        <w:t xml:space="preserve">If a UE is provided </w:t>
      </w:r>
      <w:proofErr w:type="spellStart"/>
      <w:r w:rsidR="00B327BE">
        <w:rPr>
          <w:i/>
          <w:iCs/>
        </w:rPr>
        <w:t>cellGroupsForSwitchList</w:t>
      </w:r>
      <w:proofErr w:type="spellEnd"/>
      <w:r w:rsidR="00B327BE" w:rsidRPr="00370E38">
        <w:rPr>
          <w:rFonts w:hint="eastAsia"/>
          <w:lang w:eastAsia="zh-CN"/>
        </w:rPr>
        <w:t>,</w:t>
      </w:r>
      <w:r w:rsidR="00B327BE" w:rsidRPr="00370E38">
        <w:rPr>
          <w:rFonts w:hint="eastAsia"/>
          <w:lang w:eastAsia="ko-KR"/>
        </w:rPr>
        <w:t xml:space="preserve"> indicating one or more groups of serving cells, </w:t>
      </w:r>
      <w:r w:rsidR="00955D93">
        <w:rPr>
          <w:lang w:eastAsia="ko-KR"/>
        </w:rPr>
        <w:t xml:space="preserve">the UE applies </w:t>
      </w:r>
      <w:r w:rsidR="000A29F8" w:rsidRPr="000A29F8">
        <w:rPr>
          <w:lang w:eastAsia="ko-KR"/>
        </w:rPr>
        <w:t>SSSG switching</w:t>
      </w:r>
      <w:r w:rsidR="00B327BE" w:rsidRPr="000A29F8">
        <w:rPr>
          <w:rFonts w:hint="eastAsia"/>
          <w:lang w:eastAsia="ko-KR"/>
        </w:rPr>
        <w:t xml:space="preserve"> to all serving cells within each group</w:t>
      </w:r>
      <w:r w:rsidR="00451600" w:rsidRPr="000A29F8">
        <w:rPr>
          <w:lang w:eastAsia="ko-KR"/>
        </w:rPr>
        <w:t>.</w:t>
      </w:r>
      <w:r w:rsidR="00036EBB">
        <w:rPr>
          <w:rFonts w:eastAsia="Malgun Gothic"/>
          <w:lang w:eastAsia="zh-CN"/>
        </w:rPr>
        <w:t xml:space="preserve"> </w:t>
      </w:r>
      <w:r w:rsidR="00D41877">
        <w:rPr>
          <w:rFonts w:eastAsia="Malgun Gothic"/>
          <w:lang w:eastAsia="zh-CN"/>
        </w:rPr>
        <w:t>Currently, i</w:t>
      </w:r>
      <w:r w:rsidR="00E2244C">
        <w:rPr>
          <w:rFonts w:eastAsia="Malgun Gothic"/>
          <w:lang w:eastAsia="zh-CN"/>
        </w:rPr>
        <w:t>n order</w:t>
      </w:r>
      <w:r w:rsidR="00D41877">
        <w:rPr>
          <w:rFonts w:eastAsia="Malgun Gothic"/>
          <w:lang w:eastAsia="zh-CN"/>
        </w:rPr>
        <w:t xml:space="preserve"> for a UE </w:t>
      </w:r>
      <w:r w:rsidR="00E2244C">
        <w:rPr>
          <w:rFonts w:eastAsia="Malgun Gothic"/>
          <w:lang w:eastAsia="zh-CN"/>
        </w:rPr>
        <w:t xml:space="preserve">to </w:t>
      </w:r>
      <w:r w:rsidR="00D41877">
        <w:rPr>
          <w:rFonts w:eastAsia="Malgun Gothic"/>
          <w:lang w:eastAsia="zh-CN"/>
        </w:rPr>
        <w:t>adapt</w:t>
      </w:r>
      <w:r w:rsidR="00E2244C">
        <w:rPr>
          <w:rFonts w:eastAsia="Malgun Gothic"/>
          <w:lang w:eastAsia="zh-CN"/>
        </w:rPr>
        <w:t xml:space="preserve"> PDCCH monitoring periodicit</w:t>
      </w:r>
      <w:r w:rsidR="00D41877">
        <w:rPr>
          <w:rFonts w:eastAsia="Malgun Gothic"/>
          <w:lang w:eastAsia="zh-CN"/>
        </w:rPr>
        <w:t>ies</w:t>
      </w:r>
      <w:r w:rsidR="00E2244C">
        <w:rPr>
          <w:rFonts w:eastAsia="Malgun Gothic"/>
          <w:lang w:eastAsia="zh-CN"/>
        </w:rPr>
        <w:t xml:space="preserve"> </w:t>
      </w:r>
      <w:r w:rsidR="00E2244C">
        <w:rPr>
          <w:lang w:eastAsia="zh-CN"/>
        </w:rPr>
        <w:t>f</w:t>
      </w:r>
      <w:r w:rsidR="00036EBB">
        <w:rPr>
          <w:lang w:eastAsia="zh-CN"/>
        </w:rPr>
        <w:t xml:space="preserve">or a given DCI format, gNB has to configure </w:t>
      </w:r>
      <w:r w:rsidR="00D41877">
        <w:rPr>
          <w:lang w:eastAsia="zh-CN"/>
        </w:rPr>
        <w:t xml:space="preserve">the UE with </w:t>
      </w:r>
      <w:r w:rsidR="00036EBB">
        <w:rPr>
          <w:lang w:eastAsia="zh-CN"/>
        </w:rPr>
        <w:t>separate search space sets with different search space group identities</w:t>
      </w:r>
      <w:r w:rsidR="00E2244C">
        <w:rPr>
          <w:lang w:eastAsia="zh-CN"/>
        </w:rPr>
        <w:t xml:space="preserve"> and different PDCCH monitoring periodicities</w:t>
      </w:r>
      <w:r w:rsidR="00FB15CB">
        <w:rPr>
          <w:lang w:eastAsia="zh-CN"/>
        </w:rPr>
        <w:t>.</w:t>
      </w:r>
      <w:r w:rsidR="00D41877">
        <w:rPr>
          <w:lang w:eastAsia="zh-CN"/>
        </w:rPr>
        <w:t xml:space="preserve"> If search space configuration </w:t>
      </w:r>
      <w:r w:rsidR="003D5046">
        <w:rPr>
          <w:lang w:eastAsia="zh-CN"/>
        </w:rPr>
        <w:t>parameters</w:t>
      </w:r>
      <w:r w:rsidR="00036EBB">
        <w:rPr>
          <w:lang w:eastAsia="zh-CN"/>
        </w:rPr>
        <w:t xml:space="preserve"> </w:t>
      </w:r>
      <w:r w:rsidR="00902D3D">
        <w:rPr>
          <w:lang w:eastAsia="zh-CN"/>
        </w:rPr>
        <w:t xml:space="preserve">other than a monitoring periodicity and slot offset </w:t>
      </w:r>
      <w:r w:rsidR="003B5177">
        <w:rPr>
          <w:lang w:eastAsia="zh-CN"/>
        </w:rPr>
        <w:t>are</w:t>
      </w:r>
      <w:r w:rsidR="00902D3D">
        <w:rPr>
          <w:lang w:eastAsia="zh-CN"/>
        </w:rPr>
        <w:t xml:space="preserve"> </w:t>
      </w:r>
      <w:r w:rsidR="003B5177">
        <w:rPr>
          <w:lang w:eastAsia="zh-CN"/>
        </w:rPr>
        <w:t xml:space="preserve">the </w:t>
      </w:r>
      <w:r w:rsidR="00902D3D">
        <w:rPr>
          <w:lang w:eastAsia="zh-CN"/>
        </w:rPr>
        <w:t>same, separate search space configurations may lead to a</w:t>
      </w:r>
      <w:r w:rsidR="003B5177">
        <w:rPr>
          <w:lang w:eastAsia="zh-CN"/>
        </w:rPr>
        <w:t>n unnecessary</w:t>
      </w:r>
      <w:r w:rsidR="00902D3D">
        <w:rPr>
          <w:lang w:eastAsia="zh-CN"/>
        </w:rPr>
        <w:t xml:space="preserve"> high signalling overhead.  </w:t>
      </w:r>
    </w:p>
    <w:p w14:paraId="72A47DEA" w14:textId="3633A10C" w:rsidR="00337EE9" w:rsidRPr="00337EE9" w:rsidRDefault="00337EE9" w:rsidP="00590592">
      <w:pPr>
        <w:jc w:val="both"/>
        <w:rPr>
          <w:rFonts w:eastAsia="Malgun Gothic"/>
          <w:b/>
          <w:bCs/>
          <w:lang w:eastAsia="zh-CN"/>
        </w:rPr>
      </w:pPr>
      <w:r w:rsidRPr="00337EE9">
        <w:rPr>
          <w:b/>
          <w:bCs/>
          <w:lang w:eastAsia="zh-CN"/>
        </w:rPr>
        <w:t xml:space="preserve">Observation 2: </w:t>
      </w:r>
      <w:r>
        <w:rPr>
          <w:b/>
          <w:bCs/>
          <w:lang w:eastAsia="zh-CN"/>
        </w:rPr>
        <w:t xml:space="preserve">Rel-16 search space set group configuration may result in </w:t>
      </w:r>
      <w:r w:rsidRPr="00337EE9">
        <w:rPr>
          <w:b/>
          <w:bCs/>
          <w:lang w:eastAsia="zh-CN"/>
        </w:rPr>
        <w:t>an unnecessary high signalling overhead</w:t>
      </w:r>
      <w:r>
        <w:rPr>
          <w:b/>
          <w:bCs/>
          <w:lang w:eastAsia="zh-CN"/>
        </w:rPr>
        <w:t xml:space="preserve">. </w:t>
      </w:r>
    </w:p>
    <w:p w14:paraId="49CA4FEC" w14:textId="212901BB" w:rsidR="00FF64DC" w:rsidRPr="00FF64DC" w:rsidRDefault="00D97D85" w:rsidP="00FB485F">
      <w:pPr>
        <w:jc w:val="both"/>
        <w:rPr>
          <w:rFonts w:eastAsia="Malgun Gothic"/>
          <w:lang w:val="en-US" w:eastAsia="zh-CN"/>
        </w:rPr>
      </w:pPr>
      <w:r>
        <w:rPr>
          <w:rFonts w:eastAsia="Malgun Gothic"/>
          <w:lang w:eastAsia="zh-CN"/>
        </w:rPr>
        <w:t xml:space="preserve">If </w:t>
      </w:r>
      <w:r>
        <w:rPr>
          <w:rFonts w:eastAsia="Malgun Gothic"/>
          <w:lang w:val="en-US" w:eastAsia="zh-CN"/>
        </w:rPr>
        <w:t>a</w:t>
      </w:r>
      <w:r w:rsidR="00FF64DC">
        <w:rPr>
          <w:rFonts w:eastAsia="Malgun Gothic"/>
          <w:lang w:val="en-US" w:eastAsia="zh-CN"/>
        </w:rPr>
        <w:t xml:space="preserve"> </w:t>
      </w:r>
      <w:r w:rsidR="00FF64DC" w:rsidRPr="00FF64DC">
        <w:rPr>
          <w:rFonts w:eastAsia="Malgun Gothic"/>
          <w:lang w:val="en-US" w:eastAsia="zh-CN"/>
        </w:rPr>
        <w:t xml:space="preserve">UE </w:t>
      </w:r>
      <w:r w:rsidR="00825C27">
        <w:rPr>
          <w:rFonts w:eastAsia="Malgun Gothic"/>
          <w:lang w:val="en-US" w:eastAsia="zh-CN"/>
        </w:rPr>
        <w:t>is</w:t>
      </w:r>
      <w:r w:rsidR="00FF64DC" w:rsidRPr="00FF64DC">
        <w:rPr>
          <w:rFonts w:eastAsia="Malgun Gothic"/>
          <w:lang w:val="en-US" w:eastAsia="zh-CN"/>
        </w:rPr>
        <w:t xml:space="preserve"> configured with </w:t>
      </w:r>
      <w:r>
        <w:rPr>
          <w:rFonts w:eastAsia="Malgun Gothic"/>
          <w:lang w:val="en-US" w:eastAsia="zh-CN"/>
        </w:rPr>
        <w:t>multiple</w:t>
      </w:r>
      <w:r w:rsidR="00FF64DC" w:rsidRPr="00FF64DC">
        <w:rPr>
          <w:rFonts w:eastAsia="Malgun Gothic"/>
          <w:lang w:val="en-US" w:eastAsia="zh-CN"/>
        </w:rPr>
        <w:t xml:space="preserve"> values for </w:t>
      </w:r>
      <w:r w:rsidR="00825C27">
        <w:rPr>
          <w:rFonts w:eastAsia="Malgun Gothic"/>
          <w:lang w:val="en-US" w:eastAsia="zh-CN"/>
        </w:rPr>
        <w:t xml:space="preserve">a subset of </w:t>
      </w:r>
      <w:r w:rsidR="00FF64DC" w:rsidRPr="00FF64DC">
        <w:rPr>
          <w:rFonts w:eastAsia="Malgun Gothic"/>
          <w:lang w:val="en-US" w:eastAsia="zh-CN"/>
        </w:rPr>
        <w:t>search space configuration parameters in a given search space configuration</w:t>
      </w:r>
      <w:r>
        <w:rPr>
          <w:rFonts w:eastAsia="Malgun Gothic"/>
          <w:lang w:val="en-US" w:eastAsia="zh-CN"/>
        </w:rPr>
        <w:t>,</w:t>
      </w:r>
      <w:r w:rsidR="00825C27">
        <w:rPr>
          <w:rFonts w:eastAsia="Malgun Gothic"/>
          <w:lang w:val="en-US" w:eastAsia="zh-CN"/>
        </w:rPr>
        <w:t xml:space="preserve"> the UE can perform search space adaptation with minimal increase of signaling overhead.</w:t>
      </w:r>
      <w:r>
        <w:rPr>
          <w:rFonts w:eastAsia="Malgun Gothic"/>
          <w:lang w:val="en-US" w:eastAsia="zh-CN"/>
        </w:rPr>
        <w:t xml:space="preserve"> </w:t>
      </w:r>
      <w:r w:rsidR="003A64AD">
        <w:rPr>
          <w:rFonts w:eastAsia="Malgun Gothic"/>
          <w:lang w:val="en-US" w:eastAsia="zh-CN"/>
        </w:rPr>
        <w:t>For</w:t>
      </w:r>
      <w:r w:rsidR="00FF64DC" w:rsidRPr="00FF64DC">
        <w:rPr>
          <w:rFonts w:eastAsia="Malgun Gothic"/>
          <w:lang w:val="en-US" w:eastAsia="zh-CN"/>
        </w:rPr>
        <w:t xml:space="preserve"> example, each of the search space configuration parameters, </w:t>
      </w:r>
      <w:proofErr w:type="spellStart"/>
      <w:r w:rsidR="00FF64DC" w:rsidRPr="00260319">
        <w:rPr>
          <w:i/>
        </w:rPr>
        <w:t>monitoringSlotPeriodicityAndOffset</w:t>
      </w:r>
      <w:proofErr w:type="spellEnd"/>
      <w:r w:rsidR="00FF64DC">
        <w:rPr>
          <w:iCs/>
        </w:rPr>
        <w:t xml:space="preserve">, </w:t>
      </w:r>
      <w:proofErr w:type="spellStart"/>
      <w:r w:rsidR="00FF64DC">
        <w:rPr>
          <w:i/>
        </w:rPr>
        <w:t>m</w:t>
      </w:r>
      <w:r w:rsidR="00FF64DC" w:rsidRPr="00C37E01">
        <w:rPr>
          <w:i/>
        </w:rPr>
        <w:t>on</w:t>
      </w:r>
      <w:r w:rsidR="00FF64DC">
        <w:rPr>
          <w:i/>
        </w:rPr>
        <w:t>i</w:t>
      </w:r>
      <w:r w:rsidR="00FF64DC" w:rsidRPr="00C37E01">
        <w:rPr>
          <w:i/>
        </w:rPr>
        <w:t>toring</w:t>
      </w:r>
      <w:r w:rsidR="00FF64DC">
        <w:rPr>
          <w:i/>
        </w:rPr>
        <w:t>SymbolsW</w:t>
      </w:r>
      <w:r w:rsidR="00FF64DC" w:rsidRPr="00C37E01">
        <w:rPr>
          <w:i/>
        </w:rPr>
        <w:t>ithin</w:t>
      </w:r>
      <w:r w:rsidR="00FF64DC">
        <w:rPr>
          <w:i/>
        </w:rPr>
        <w:t>S</w:t>
      </w:r>
      <w:r w:rsidR="00FF64DC" w:rsidRPr="00C37E01">
        <w:rPr>
          <w:i/>
        </w:rPr>
        <w:t>lot</w:t>
      </w:r>
      <w:proofErr w:type="spellEnd"/>
      <w:r w:rsidR="00FF64DC">
        <w:rPr>
          <w:i/>
        </w:rPr>
        <w:t>,</w:t>
      </w:r>
      <w:r w:rsidR="00FF64DC">
        <w:rPr>
          <w:iCs/>
        </w:rPr>
        <w:t xml:space="preserve"> and</w:t>
      </w:r>
      <w:r w:rsidR="00FF64DC">
        <w:rPr>
          <w:i/>
        </w:rPr>
        <w:t xml:space="preserve"> </w:t>
      </w:r>
      <w:r w:rsidR="00FF64DC" w:rsidRPr="005E4A6C">
        <w:rPr>
          <w:i/>
          <w:lang w:val="en-US"/>
        </w:rPr>
        <w:t>duration</w:t>
      </w:r>
      <w:r w:rsidR="00FF64DC">
        <w:rPr>
          <w:iCs/>
          <w:lang w:val="en-US"/>
        </w:rPr>
        <w:t xml:space="preserve">, is configured with </w:t>
      </w:r>
      <w:r w:rsidR="00C860AF">
        <w:rPr>
          <w:iCs/>
          <w:lang w:val="en-US"/>
        </w:rPr>
        <w:t>two</w:t>
      </w:r>
      <w:r w:rsidR="00FF64DC">
        <w:rPr>
          <w:iCs/>
          <w:lang w:val="en-US"/>
        </w:rPr>
        <w:t xml:space="preserve"> values, where the first </w:t>
      </w:r>
      <w:r w:rsidR="007F41A5">
        <w:rPr>
          <w:iCs/>
          <w:lang w:val="en-US"/>
        </w:rPr>
        <w:t>values</w:t>
      </w:r>
      <w:r w:rsidR="00FF64DC">
        <w:rPr>
          <w:iCs/>
          <w:lang w:val="en-US"/>
        </w:rPr>
        <w:t xml:space="preserve"> of the parameters are applied together for </w:t>
      </w:r>
      <w:r w:rsidR="003A64AD">
        <w:rPr>
          <w:iCs/>
          <w:lang w:val="en-US"/>
        </w:rPr>
        <w:t xml:space="preserve">low latency operation, e.g. </w:t>
      </w:r>
      <w:r w:rsidR="003A64AD" w:rsidRPr="00FF64DC">
        <w:rPr>
          <w:rFonts w:eastAsia="Malgun Gothic"/>
          <w:lang w:val="en-US" w:eastAsia="zh-CN"/>
        </w:rPr>
        <w:t>span-based PDCCH monitoring</w:t>
      </w:r>
      <w:r w:rsidR="003A64AD">
        <w:rPr>
          <w:rFonts w:eastAsia="Malgun Gothic"/>
          <w:lang w:val="en-US" w:eastAsia="zh-CN"/>
        </w:rPr>
        <w:t>,</w:t>
      </w:r>
      <w:r w:rsidR="00FF64DC">
        <w:rPr>
          <w:iCs/>
          <w:lang w:val="en-US"/>
        </w:rPr>
        <w:t xml:space="preserve"> and the second values of the parameters are applied together for </w:t>
      </w:r>
      <w:r w:rsidR="003A64AD">
        <w:rPr>
          <w:iCs/>
          <w:lang w:val="en-US"/>
        </w:rPr>
        <w:t xml:space="preserve">e.g. </w:t>
      </w:r>
      <w:r w:rsidR="00FF64DC" w:rsidRPr="00FF64DC">
        <w:rPr>
          <w:rFonts w:eastAsia="Malgun Gothic"/>
          <w:lang w:val="en-US" w:eastAsia="zh-CN"/>
        </w:rPr>
        <w:t xml:space="preserve">slot-based </w:t>
      </w:r>
      <w:r w:rsidR="003A64AD">
        <w:rPr>
          <w:rFonts w:eastAsia="Malgun Gothic"/>
          <w:lang w:val="en-US" w:eastAsia="zh-CN"/>
        </w:rPr>
        <w:t xml:space="preserve">PDCCH </w:t>
      </w:r>
      <w:r w:rsidR="00FF64DC" w:rsidRPr="00FF64DC">
        <w:rPr>
          <w:rFonts w:eastAsia="Malgun Gothic"/>
          <w:lang w:val="en-US" w:eastAsia="zh-CN"/>
        </w:rPr>
        <w:t xml:space="preserve">monitoring. </w:t>
      </w:r>
      <w:r w:rsidR="00D237B9">
        <w:rPr>
          <w:rFonts w:eastAsia="Malgun Gothic"/>
          <w:lang w:val="en-US" w:eastAsia="zh-CN"/>
        </w:rPr>
        <w:t>T</w:t>
      </w:r>
      <w:r w:rsidR="00D237B9" w:rsidRPr="00FF64DC">
        <w:rPr>
          <w:rFonts w:eastAsia="Malgun Gothic"/>
          <w:lang w:val="en-US" w:eastAsia="zh-CN"/>
        </w:rPr>
        <w:t xml:space="preserve">he UE </w:t>
      </w:r>
      <w:r w:rsidR="00D237B9">
        <w:rPr>
          <w:rFonts w:eastAsia="Malgun Gothic"/>
          <w:lang w:val="en-US" w:eastAsia="zh-CN"/>
        </w:rPr>
        <w:t xml:space="preserve">can </w:t>
      </w:r>
      <w:r w:rsidR="00D237B9" w:rsidRPr="00FF64DC">
        <w:rPr>
          <w:rFonts w:eastAsia="Malgun Gothic"/>
          <w:lang w:val="en-US" w:eastAsia="zh-CN"/>
        </w:rPr>
        <w:t>receive an indication of which parameter value(s)</w:t>
      </w:r>
      <w:r w:rsidR="00D237B9">
        <w:rPr>
          <w:rFonts w:eastAsia="Malgun Gothic"/>
          <w:lang w:val="en-US" w:eastAsia="zh-CN"/>
        </w:rPr>
        <w:t xml:space="preserve"> to apply for</w:t>
      </w:r>
      <w:r w:rsidR="00D237B9" w:rsidRPr="00FF64DC">
        <w:rPr>
          <w:rFonts w:eastAsia="Malgun Gothic"/>
          <w:lang w:val="en-US" w:eastAsia="zh-CN"/>
        </w:rPr>
        <w:t xml:space="preserve"> determin</w:t>
      </w:r>
      <w:r w:rsidR="00D237B9">
        <w:rPr>
          <w:rFonts w:eastAsia="Malgun Gothic"/>
          <w:lang w:val="en-US" w:eastAsia="zh-CN"/>
        </w:rPr>
        <w:t>ing</w:t>
      </w:r>
      <w:r w:rsidR="00D237B9" w:rsidRPr="00FF64DC">
        <w:rPr>
          <w:rFonts w:eastAsia="Malgun Gothic"/>
          <w:lang w:val="en-US" w:eastAsia="zh-CN"/>
        </w:rPr>
        <w:t xml:space="preserve"> corresponding PDCCH monitoring occasion(s)</w:t>
      </w:r>
      <w:r w:rsidR="00D237B9">
        <w:rPr>
          <w:rFonts w:eastAsia="Malgun Gothic"/>
          <w:lang w:val="en-US" w:eastAsia="zh-CN"/>
        </w:rPr>
        <w:t>.</w:t>
      </w:r>
    </w:p>
    <w:p w14:paraId="7168E5C6" w14:textId="77777777" w:rsidR="00FF64DC" w:rsidRDefault="00FF64DC" w:rsidP="00FF64DC">
      <w:pPr>
        <w:pStyle w:val="B1"/>
        <w:rPr>
          <w:i/>
        </w:rPr>
      </w:pPr>
      <w:r>
        <w:t>-</w:t>
      </w:r>
      <w:r>
        <w:tab/>
      </w:r>
      <w:r w:rsidRPr="00B916EC">
        <w:t xml:space="preserve">a PDCCH monitoring periodicity of </w:t>
      </w:r>
      <w:r w:rsidR="00E84CA6">
        <w:rPr>
          <w:noProof/>
          <w:position w:val="-10"/>
        </w:rPr>
        <w:pict w14:anchorId="5999C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14.5pt;height:15pt;visibility:visible">
            <v:imagedata r:id="rId7" o:title=""/>
          </v:shape>
        </w:pict>
      </w:r>
      <w:r w:rsidRPr="00B916EC">
        <w:t xml:space="preserve"> slots </w:t>
      </w:r>
      <w:r>
        <w:rPr>
          <w:lang w:val="en-US"/>
        </w:rPr>
        <w:t xml:space="preserve">and </w:t>
      </w:r>
      <w:r w:rsidRPr="00B916EC">
        <w:t xml:space="preserve">a PDCCH monitoring offset of </w:t>
      </w:r>
      <w:r w:rsidR="00E84CA6">
        <w:rPr>
          <w:noProof/>
          <w:position w:val="-10"/>
        </w:rPr>
        <w:pict w14:anchorId="7A7E950E">
          <v:shape id="Picture 3" o:spid="_x0000_i1026" type="#_x0000_t75" style="width:14.5pt;height:19pt;visibility:visible">
            <v:imagedata r:id="rId8" o:title=""/>
          </v:shape>
        </w:pict>
      </w:r>
      <w:r w:rsidRPr="00B916EC">
        <w:t xml:space="preserve"> slots, by </w:t>
      </w:r>
      <w:proofErr w:type="spellStart"/>
      <w:r w:rsidRPr="00260319">
        <w:rPr>
          <w:i/>
        </w:rPr>
        <w:t>monitoringSlotPeriodicityAndOffset</w:t>
      </w:r>
      <w:proofErr w:type="spellEnd"/>
    </w:p>
    <w:p w14:paraId="6043E359" w14:textId="77777777" w:rsidR="00FF64DC" w:rsidRDefault="00FF64DC" w:rsidP="00FF64DC">
      <w:pPr>
        <w:pStyle w:val="B1"/>
      </w:pPr>
      <w:r>
        <w:t>-</w:t>
      </w:r>
      <w:r>
        <w:tab/>
      </w:r>
      <w:r w:rsidRPr="00B916EC">
        <w:t xml:space="preserve">a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2775C871" w14:textId="77777777" w:rsidR="00FF64DC" w:rsidRPr="00337EE9" w:rsidRDefault="00FF64DC" w:rsidP="00FF64DC">
      <w:pPr>
        <w:pStyle w:val="B1"/>
        <w:rPr>
          <w:lang w:val="en-US"/>
        </w:rPr>
      </w:pPr>
      <w:r w:rsidRPr="00337EE9">
        <w:t>-</w:t>
      </w:r>
      <w:r w:rsidRPr="00337EE9">
        <w:tab/>
        <w:t xml:space="preserve">a </w:t>
      </w:r>
      <w:r w:rsidRPr="00337EE9">
        <w:rPr>
          <w:lang w:val="en-US"/>
        </w:rPr>
        <w:t xml:space="preserve">duration of </w:t>
      </w:r>
      <w:r w:rsidR="00E84CA6">
        <w:rPr>
          <w:noProof/>
          <w:position w:val="-10"/>
        </w:rPr>
        <w:pict w14:anchorId="6529345E">
          <v:shape id="Picture 4" o:spid="_x0000_i1027" type="#_x0000_t75" style="width:28.5pt;height:14.5pt;visibility:visible">
            <v:imagedata r:id="rId9" o:title=""/>
          </v:shape>
        </w:pict>
      </w:r>
      <w:r w:rsidRPr="00337EE9">
        <w:t xml:space="preserve"> slots indicating a number of slots that </w:t>
      </w:r>
      <w:r w:rsidRPr="00337EE9">
        <w:rPr>
          <w:lang w:val="en-US"/>
        </w:rPr>
        <w:t xml:space="preserve">the </w:t>
      </w:r>
      <w:r w:rsidRPr="00337EE9">
        <w:t>search space</w:t>
      </w:r>
      <w:r w:rsidRPr="00337EE9">
        <w:rPr>
          <w:lang w:val="en-US"/>
        </w:rPr>
        <w:t xml:space="preserve"> set </w:t>
      </w:r>
      <w:r w:rsidR="00E84CA6">
        <w:rPr>
          <w:noProof/>
          <w:position w:val="-6"/>
        </w:rPr>
        <w:pict w14:anchorId="78CAE4C5">
          <v:shape id="Picture 5" o:spid="_x0000_i1028" type="#_x0000_t75" style="width:8.5pt;height:10pt;visibility:visible">
            <v:imagedata r:id="rId10" o:title=""/>
          </v:shape>
        </w:pict>
      </w:r>
      <w:r w:rsidRPr="00337EE9">
        <w:t xml:space="preserve"> </w:t>
      </w:r>
      <w:r w:rsidRPr="00337EE9">
        <w:rPr>
          <w:lang w:val="en-US"/>
        </w:rPr>
        <w:t xml:space="preserve">exists by </w:t>
      </w:r>
      <w:r w:rsidRPr="00337EE9">
        <w:rPr>
          <w:i/>
          <w:lang w:val="en-US"/>
        </w:rPr>
        <w:t>duration</w:t>
      </w:r>
      <w:r w:rsidRPr="00337EE9">
        <w:rPr>
          <w:lang w:val="en-US"/>
        </w:rPr>
        <w:t xml:space="preserve"> </w:t>
      </w:r>
    </w:p>
    <w:p w14:paraId="0669C100" w14:textId="2318FE72" w:rsidR="00337EE9" w:rsidRDefault="00337EE9" w:rsidP="00337EE9">
      <w:pPr>
        <w:spacing w:after="200" w:line="276" w:lineRule="auto"/>
        <w:jc w:val="both"/>
        <w:rPr>
          <w:b/>
          <w:bCs/>
          <w:lang w:val="en-US"/>
        </w:rPr>
      </w:pPr>
      <w:r w:rsidRPr="00337EE9">
        <w:rPr>
          <w:b/>
          <w:bCs/>
          <w:lang w:val="en-US"/>
        </w:rPr>
        <w:t xml:space="preserve">Proposal </w:t>
      </w:r>
      <w:r>
        <w:rPr>
          <w:b/>
          <w:bCs/>
          <w:lang w:val="en-US"/>
        </w:rPr>
        <w:t>2</w:t>
      </w:r>
      <w:r w:rsidRPr="00337EE9">
        <w:rPr>
          <w:b/>
          <w:bCs/>
          <w:lang w:val="en-US"/>
        </w:rPr>
        <w:t xml:space="preserve">: </w:t>
      </w:r>
      <w:r>
        <w:rPr>
          <w:b/>
          <w:bCs/>
          <w:lang w:val="en-US"/>
        </w:rPr>
        <w:t>In Rel-17, s</w:t>
      </w:r>
      <w:r w:rsidRPr="00337EE9">
        <w:rPr>
          <w:b/>
          <w:bCs/>
          <w:lang w:val="en-US"/>
        </w:rPr>
        <w:t xml:space="preserve">upport configuring </w:t>
      </w:r>
      <w:r w:rsidR="007F41A5">
        <w:rPr>
          <w:b/>
          <w:bCs/>
          <w:lang w:val="en-US"/>
        </w:rPr>
        <w:t>more than one</w:t>
      </w:r>
      <w:r w:rsidRPr="00337EE9">
        <w:rPr>
          <w:b/>
          <w:bCs/>
          <w:lang w:val="en-US"/>
        </w:rPr>
        <w:t xml:space="preserve"> value for a subset of search space configuration parameters in a given search space configuration.</w:t>
      </w:r>
    </w:p>
    <w:p w14:paraId="42108245" w14:textId="270D6290" w:rsidR="007703CD" w:rsidRPr="004036FC" w:rsidRDefault="007F41A5" w:rsidP="004036FC">
      <w:pPr>
        <w:jc w:val="both"/>
        <w:rPr>
          <w:rFonts w:eastAsia="Malgun Gothic"/>
          <w:lang w:val="en-US" w:eastAsia="zh-CN"/>
        </w:rPr>
      </w:pPr>
      <w:r>
        <w:rPr>
          <w:rFonts w:eastAsia="Malgun Gothic"/>
          <w:lang w:val="en-US" w:eastAsia="zh-CN"/>
        </w:rPr>
        <w:t xml:space="preserve">Similar to Rel-16 SSSG, Rel-17 NR may support both group-common DCI based search space switching indication and scheduling DCI based search space switching indication. </w:t>
      </w:r>
      <w:r w:rsidR="00D237B9">
        <w:rPr>
          <w:rFonts w:eastAsia="Malgun Gothic"/>
          <w:lang w:val="en-US" w:eastAsia="zh-CN"/>
        </w:rPr>
        <w:t xml:space="preserve">For group-common DCI based indication, </w:t>
      </w:r>
      <w:r w:rsidR="003B5177">
        <w:rPr>
          <w:rFonts w:eastAsia="Malgun Gothic"/>
          <w:lang w:val="en-US" w:eastAsia="zh-CN"/>
        </w:rPr>
        <w:t>the search space parameter adaptation indication</w:t>
      </w:r>
      <w:r w:rsidR="00801456">
        <w:rPr>
          <w:rFonts w:eastAsia="Malgun Gothic"/>
          <w:lang w:val="en-US" w:eastAsia="zh-CN"/>
        </w:rPr>
        <w:t xml:space="preserve"> can</w:t>
      </w:r>
      <w:r w:rsidR="003B5177">
        <w:rPr>
          <w:rFonts w:eastAsia="Malgun Gothic"/>
          <w:lang w:val="en-US" w:eastAsia="zh-CN"/>
        </w:rPr>
        <w:t xml:space="preserve"> be signaled together with a wake-up indication</w:t>
      </w:r>
      <w:r w:rsidR="00D237B9">
        <w:rPr>
          <w:rFonts w:eastAsia="Malgun Gothic"/>
          <w:lang w:val="en-US" w:eastAsia="zh-CN"/>
        </w:rPr>
        <w:t xml:space="preserve"> in DCI format 2_6</w:t>
      </w:r>
      <w:r w:rsidR="003B5177">
        <w:rPr>
          <w:rFonts w:eastAsia="Malgun Gothic"/>
          <w:lang w:val="en-US" w:eastAsia="zh-CN"/>
        </w:rPr>
        <w:t xml:space="preserve">. This allows </w:t>
      </w:r>
      <w:r w:rsidR="00D7151D">
        <w:rPr>
          <w:rFonts w:eastAsia="Malgun Gothic"/>
          <w:lang w:val="en-US" w:eastAsia="zh-CN"/>
        </w:rPr>
        <w:t>a UE</w:t>
      </w:r>
      <w:r w:rsidR="003B5177">
        <w:rPr>
          <w:rFonts w:eastAsia="Malgun Gothic"/>
          <w:lang w:val="en-US" w:eastAsia="zh-CN"/>
        </w:rPr>
        <w:t xml:space="preserve"> to adapt </w:t>
      </w:r>
      <w:r w:rsidR="00D7151D">
        <w:rPr>
          <w:rFonts w:eastAsia="Malgun Gothic"/>
          <w:lang w:val="en-US" w:eastAsia="zh-CN"/>
        </w:rPr>
        <w:t>a PDCCH monitoring behavior</w:t>
      </w:r>
      <w:r w:rsidR="003B5177">
        <w:rPr>
          <w:rFonts w:eastAsia="Malgun Gothic"/>
          <w:lang w:val="en-US" w:eastAsia="zh-CN"/>
        </w:rPr>
        <w:t xml:space="preserve"> </w:t>
      </w:r>
      <w:r w:rsidR="004036FC">
        <w:rPr>
          <w:rFonts w:eastAsia="Malgun Gothic"/>
          <w:lang w:val="en-US" w:eastAsia="zh-CN"/>
        </w:rPr>
        <w:t>when starting an ON duration timer</w:t>
      </w:r>
      <w:r w:rsidR="003B5177">
        <w:rPr>
          <w:rFonts w:eastAsia="Malgun Gothic"/>
          <w:lang w:val="en-US" w:eastAsia="zh-CN"/>
        </w:rPr>
        <w:t xml:space="preserve"> </w:t>
      </w:r>
      <w:r w:rsidR="004036FC">
        <w:rPr>
          <w:rFonts w:eastAsia="Malgun Gothic"/>
          <w:lang w:val="en-US" w:eastAsia="zh-CN"/>
        </w:rPr>
        <w:t>in</w:t>
      </w:r>
      <w:r w:rsidR="00D7151D">
        <w:rPr>
          <w:rFonts w:eastAsia="Malgun Gothic"/>
          <w:lang w:val="en-US" w:eastAsia="zh-CN"/>
        </w:rPr>
        <w:t xml:space="preserve"> </w:t>
      </w:r>
      <w:r w:rsidR="003B5177">
        <w:rPr>
          <w:rFonts w:eastAsia="Malgun Gothic"/>
          <w:lang w:val="en-US" w:eastAsia="zh-CN"/>
        </w:rPr>
        <w:t>every DRX cycle.</w:t>
      </w:r>
      <w:r w:rsidR="00D7151D">
        <w:rPr>
          <w:rFonts w:eastAsia="Malgun Gothic"/>
          <w:lang w:val="en-US" w:eastAsia="zh-CN"/>
        </w:rPr>
        <w:t xml:space="preserve"> Scheduling DCI based indication </w:t>
      </w:r>
      <w:r w:rsidR="004036FC">
        <w:rPr>
          <w:rFonts w:eastAsia="Malgun Gothic"/>
          <w:lang w:val="en-US" w:eastAsia="zh-CN"/>
        </w:rPr>
        <w:t xml:space="preserve">further </w:t>
      </w:r>
      <w:r w:rsidR="00D7151D">
        <w:rPr>
          <w:rFonts w:eastAsia="Malgun Gothic"/>
          <w:lang w:val="en-US" w:eastAsia="zh-CN"/>
        </w:rPr>
        <w:t xml:space="preserve">allows small-scale adaptation within the DRX cycle, as needed.   </w:t>
      </w:r>
    </w:p>
    <w:p w14:paraId="481CE553" w14:textId="462014FE" w:rsidR="00306184" w:rsidRDefault="00306184" w:rsidP="001253D4">
      <w:pPr>
        <w:spacing w:after="200" w:line="276" w:lineRule="auto"/>
        <w:jc w:val="both"/>
        <w:rPr>
          <w:b/>
          <w:bCs/>
          <w:lang w:val="en-US"/>
        </w:rPr>
      </w:pPr>
      <w:r w:rsidRPr="004036FC">
        <w:rPr>
          <w:b/>
          <w:bCs/>
          <w:lang w:val="en-US"/>
        </w:rPr>
        <w:t>Proposal</w:t>
      </w:r>
      <w:r w:rsidR="0016726E" w:rsidRPr="004036FC">
        <w:rPr>
          <w:b/>
          <w:bCs/>
          <w:lang w:val="en-US"/>
        </w:rPr>
        <w:t xml:space="preserve"> </w:t>
      </w:r>
      <w:r w:rsidR="004036FC" w:rsidRPr="004036FC">
        <w:rPr>
          <w:b/>
          <w:bCs/>
          <w:lang w:val="en-US"/>
        </w:rPr>
        <w:t>3</w:t>
      </w:r>
      <w:r w:rsidR="0016726E" w:rsidRPr="004036FC">
        <w:rPr>
          <w:b/>
          <w:bCs/>
          <w:lang w:val="en-US"/>
        </w:rPr>
        <w:t xml:space="preserve">: </w:t>
      </w:r>
      <w:r w:rsidR="004036FC" w:rsidRPr="004036FC">
        <w:rPr>
          <w:b/>
          <w:bCs/>
          <w:lang w:val="en-US"/>
        </w:rPr>
        <w:t>Rel-17 NR s</w:t>
      </w:r>
      <w:r w:rsidR="00B31627" w:rsidRPr="004036FC">
        <w:rPr>
          <w:b/>
          <w:bCs/>
          <w:lang w:val="en-US"/>
        </w:rPr>
        <w:t>upport</w:t>
      </w:r>
      <w:r w:rsidR="004036FC" w:rsidRPr="004036FC">
        <w:rPr>
          <w:b/>
          <w:bCs/>
          <w:lang w:val="en-US"/>
        </w:rPr>
        <w:t>s</w:t>
      </w:r>
      <w:r w:rsidRPr="004036FC">
        <w:rPr>
          <w:b/>
          <w:bCs/>
          <w:lang w:val="en-US"/>
        </w:rPr>
        <w:t xml:space="preserve"> </w:t>
      </w:r>
      <w:r w:rsidR="004036FC" w:rsidRPr="004036FC">
        <w:rPr>
          <w:b/>
          <w:bCs/>
          <w:lang w:val="en-US"/>
        </w:rPr>
        <w:t xml:space="preserve">search space </w:t>
      </w:r>
      <w:r w:rsidR="00C2490A" w:rsidRPr="004036FC">
        <w:rPr>
          <w:b/>
          <w:bCs/>
          <w:lang w:val="en-US"/>
        </w:rPr>
        <w:t xml:space="preserve">adaptation </w:t>
      </w:r>
      <w:r w:rsidR="004036FC" w:rsidRPr="004036FC">
        <w:rPr>
          <w:b/>
          <w:bCs/>
          <w:lang w:val="en-US"/>
        </w:rPr>
        <w:t xml:space="preserve">when starting an ON duration timer </w:t>
      </w:r>
      <w:r w:rsidR="00C2490A" w:rsidRPr="004036FC">
        <w:rPr>
          <w:b/>
          <w:bCs/>
          <w:lang w:val="en-US"/>
        </w:rPr>
        <w:t>in every DRX cycle</w:t>
      </w:r>
      <w:r w:rsidR="004036FC" w:rsidRPr="004036FC">
        <w:rPr>
          <w:b/>
          <w:bCs/>
          <w:lang w:val="en-US"/>
        </w:rPr>
        <w:t xml:space="preserve"> based on DCI format 2_6. Further, Rel-17 NR supports</w:t>
      </w:r>
      <w:r w:rsidR="00B31627" w:rsidRPr="004036FC">
        <w:rPr>
          <w:b/>
          <w:bCs/>
          <w:lang w:val="en-US"/>
        </w:rPr>
        <w:t xml:space="preserve"> </w:t>
      </w:r>
      <w:r w:rsidR="004036FC" w:rsidRPr="004036FC">
        <w:rPr>
          <w:b/>
          <w:bCs/>
          <w:lang w:val="en-US"/>
        </w:rPr>
        <w:t>small-scale search space adaptation within a DRX cycle based on scheduling DCI.</w:t>
      </w:r>
    </w:p>
    <w:p w14:paraId="17967D18" w14:textId="7A8806FA" w:rsidR="00A60395" w:rsidRPr="00A60395" w:rsidRDefault="00A60395" w:rsidP="00B515FA">
      <w:pPr>
        <w:pStyle w:val="Heading2"/>
        <w:rPr>
          <w:lang w:val="en-US"/>
        </w:rPr>
      </w:pPr>
      <w:r w:rsidRPr="00A60395">
        <w:rPr>
          <w:lang w:val="en-US"/>
        </w:rPr>
        <w:t xml:space="preserve">Scheduling </w:t>
      </w:r>
      <w:r w:rsidR="00300A4F">
        <w:rPr>
          <w:lang w:val="en-US"/>
        </w:rPr>
        <w:t xml:space="preserve">DCI </w:t>
      </w:r>
      <w:r w:rsidRPr="00A60395">
        <w:rPr>
          <w:lang w:val="en-US"/>
        </w:rPr>
        <w:t>based PDCCH skipping</w:t>
      </w:r>
    </w:p>
    <w:p w14:paraId="0349B054" w14:textId="6FC97405" w:rsidR="00AC0759" w:rsidRDefault="00AC0759" w:rsidP="00D773D4">
      <w:pPr>
        <w:spacing w:after="200" w:line="276" w:lineRule="auto"/>
        <w:jc w:val="both"/>
        <w:rPr>
          <w:rFonts w:eastAsia="Malgun Gothic"/>
          <w:lang w:val="en-US" w:eastAsia="zh-CN"/>
        </w:rPr>
      </w:pPr>
      <w:r>
        <w:rPr>
          <w:rFonts w:eastAsia="Malgun Gothic"/>
          <w:lang w:val="en-US" w:eastAsia="zh-CN"/>
        </w:rPr>
        <w:t xml:space="preserve">In order to further reduce </w:t>
      </w:r>
      <w:r w:rsidRPr="004066C0">
        <w:t xml:space="preserve">PDCCH monitoring </w:t>
      </w:r>
      <w:r>
        <w:t xml:space="preserve">during Active Time, </w:t>
      </w:r>
      <w:r w:rsidR="00221AD7">
        <w:t xml:space="preserve">multi-PDSCH/multi-PUSCH scheduling and </w:t>
      </w:r>
      <w:r>
        <w:t xml:space="preserve">scheduling based dynamic PDCCH skipping can be considered. </w:t>
      </w:r>
      <w:r>
        <w:rPr>
          <w:rFonts w:eastAsia="Malgun Gothic"/>
          <w:lang w:val="en-US" w:eastAsia="zh-CN"/>
        </w:rPr>
        <w:t>In an example, i</w:t>
      </w:r>
      <w:r w:rsidR="00D773D4">
        <w:rPr>
          <w:rFonts w:eastAsia="Malgun Gothic"/>
          <w:lang w:val="en-US" w:eastAsia="zh-CN"/>
        </w:rPr>
        <w:t xml:space="preserve">f </w:t>
      </w:r>
      <w:r w:rsidR="00D773D4" w:rsidRPr="00D773D4">
        <w:rPr>
          <w:rFonts w:eastAsia="Malgun Gothic"/>
          <w:lang w:val="en-US" w:eastAsia="zh-CN"/>
        </w:rPr>
        <w:t xml:space="preserve">a UE detects a DCI format scheduling </w:t>
      </w:r>
      <w:r w:rsidR="000624D5">
        <w:rPr>
          <w:rFonts w:eastAsia="Malgun Gothic"/>
          <w:lang w:val="en-US" w:eastAsia="zh-CN"/>
        </w:rPr>
        <w:t>one or m</w:t>
      </w:r>
      <w:r w:rsidR="00804DD1">
        <w:rPr>
          <w:rFonts w:eastAsia="Malgun Gothic"/>
          <w:lang w:val="en-US" w:eastAsia="zh-CN"/>
        </w:rPr>
        <w:t>ultiple</w:t>
      </w:r>
      <w:r>
        <w:rPr>
          <w:rFonts w:eastAsia="Malgun Gothic"/>
          <w:lang w:val="en-US" w:eastAsia="zh-CN"/>
        </w:rPr>
        <w:t xml:space="preserve"> </w:t>
      </w:r>
      <w:r w:rsidR="00D773D4" w:rsidRPr="00D773D4">
        <w:rPr>
          <w:rFonts w:eastAsia="Malgun Gothic"/>
          <w:lang w:val="en-US" w:eastAsia="zh-CN"/>
        </w:rPr>
        <w:t>PDSCH</w:t>
      </w:r>
      <w:r w:rsidR="000624D5">
        <w:rPr>
          <w:rFonts w:eastAsia="Malgun Gothic"/>
          <w:lang w:val="en-US" w:eastAsia="zh-CN"/>
        </w:rPr>
        <w:t>s</w:t>
      </w:r>
      <w:r w:rsidR="004615AB">
        <w:rPr>
          <w:rFonts w:eastAsia="Malgun Gothic"/>
          <w:lang w:val="en-US" w:eastAsia="zh-CN"/>
        </w:rPr>
        <w:t>/PUSCH</w:t>
      </w:r>
      <w:r w:rsidR="00D773D4" w:rsidRPr="00D773D4">
        <w:rPr>
          <w:rFonts w:eastAsia="Malgun Gothic"/>
          <w:lang w:val="en-US" w:eastAsia="zh-CN"/>
        </w:rPr>
        <w:t xml:space="preserve"> on one </w:t>
      </w:r>
      <w:r w:rsidR="000624D5">
        <w:rPr>
          <w:rFonts w:eastAsia="Malgun Gothic"/>
          <w:lang w:val="en-US" w:eastAsia="zh-CN"/>
        </w:rPr>
        <w:t xml:space="preserve">or </w:t>
      </w:r>
      <w:r w:rsidR="00804DD1">
        <w:rPr>
          <w:rFonts w:eastAsia="Malgun Gothic"/>
          <w:lang w:val="en-US" w:eastAsia="zh-CN"/>
        </w:rPr>
        <w:t>multiple</w:t>
      </w:r>
      <w:r w:rsidR="000624D5">
        <w:rPr>
          <w:rFonts w:eastAsia="Malgun Gothic"/>
          <w:lang w:val="en-US" w:eastAsia="zh-CN"/>
        </w:rPr>
        <w:t xml:space="preserve"> </w:t>
      </w:r>
      <w:r w:rsidR="00D773D4" w:rsidRPr="00D773D4">
        <w:rPr>
          <w:rFonts w:eastAsia="Malgun Gothic"/>
          <w:lang w:val="en-US" w:eastAsia="zh-CN"/>
        </w:rPr>
        <w:t>slot</w:t>
      </w:r>
      <w:r w:rsidR="000624D5">
        <w:rPr>
          <w:rFonts w:eastAsia="Malgun Gothic"/>
          <w:lang w:val="en-US" w:eastAsia="zh-CN"/>
        </w:rPr>
        <w:t>s</w:t>
      </w:r>
      <w:r w:rsidR="00D773D4" w:rsidRPr="00D773D4">
        <w:rPr>
          <w:rFonts w:eastAsia="Malgun Gothic"/>
          <w:lang w:val="en-US" w:eastAsia="zh-CN"/>
        </w:rPr>
        <w:t xml:space="preserve">, the UE </w:t>
      </w:r>
      <w:r w:rsidR="000624D5">
        <w:rPr>
          <w:rFonts w:eastAsia="Malgun Gothic"/>
          <w:lang w:val="en-US" w:eastAsia="zh-CN"/>
        </w:rPr>
        <w:t xml:space="preserve">may </w:t>
      </w:r>
      <w:r w:rsidR="00D773D4" w:rsidRPr="00D773D4">
        <w:rPr>
          <w:rFonts w:eastAsia="Malgun Gothic"/>
          <w:lang w:val="en-US" w:eastAsia="zh-CN"/>
        </w:rPr>
        <w:t xml:space="preserve">skip monitoring the DCI format (i.e. does not perform blind decoding of PDCCH candidates for the DCI format) on a </w:t>
      </w:r>
      <w:r>
        <w:rPr>
          <w:rFonts w:eastAsia="Malgun Gothic"/>
          <w:lang w:val="en-US" w:eastAsia="zh-CN"/>
        </w:rPr>
        <w:t>certain</w:t>
      </w:r>
      <w:r w:rsidR="00D773D4" w:rsidRPr="00D773D4">
        <w:rPr>
          <w:rFonts w:eastAsia="Malgun Gothic"/>
          <w:lang w:val="en-US" w:eastAsia="zh-CN"/>
        </w:rPr>
        <w:t xml:space="preserve"> set of PDCCH monitoring occasions for the DCI format. </w:t>
      </w:r>
      <w:r>
        <w:rPr>
          <w:rFonts w:eastAsia="Malgun Gothic"/>
          <w:lang w:val="en-US" w:eastAsia="zh-CN"/>
        </w:rPr>
        <w:t xml:space="preserve">The </w:t>
      </w:r>
      <w:r w:rsidRPr="00D773D4">
        <w:rPr>
          <w:rFonts w:eastAsia="Malgun Gothic"/>
          <w:lang w:val="en-US" w:eastAsia="zh-CN"/>
        </w:rPr>
        <w:t>set of PDCCH monitoring occasions</w:t>
      </w:r>
      <w:r>
        <w:rPr>
          <w:rFonts w:eastAsia="Malgun Gothic"/>
          <w:lang w:val="en-US" w:eastAsia="zh-CN"/>
        </w:rPr>
        <w:t xml:space="preserve"> not to be monitored may be determined based on </w:t>
      </w:r>
      <w:r w:rsidR="00D773D4" w:rsidRPr="000624D5">
        <w:rPr>
          <w:rFonts w:eastAsia="Malgun Gothic"/>
          <w:lang w:val="en-US" w:eastAsia="zh-CN"/>
        </w:rPr>
        <w:t>scheduling information in the detected DCI</w:t>
      </w:r>
      <w:r w:rsidRPr="000624D5">
        <w:rPr>
          <w:rFonts w:eastAsia="Malgun Gothic"/>
          <w:lang w:val="en-US" w:eastAsia="zh-CN"/>
        </w:rPr>
        <w:t>, a scheduling offset value (e.g. K0/K2)</w:t>
      </w:r>
      <w:r w:rsidR="000624D5" w:rsidRPr="000624D5">
        <w:rPr>
          <w:rFonts w:eastAsia="Malgun Gothic"/>
          <w:lang w:val="en-US" w:eastAsia="zh-CN"/>
        </w:rPr>
        <w:t>, the minimum scheduling offset values for PDSCH and PUSCH (K0_min/K2_min), and/or an indication of whether out-of-order scheduling is allowed</w:t>
      </w:r>
      <w:r w:rsidR="00D773D4" w:rsidRPr="000624D5">
        <w:rPr>
          <w:rFonts w:eastAsia="Malgun Gothic"/>
          <w:lang w:val="en-US" w:eastAsia="zh-CN"/>
        </w:rPr>
        <w:t>.</w:t>
      </w:r>
      <w:r w:rsidR="00D773D4" w:rsidRPr="00D773D4">
        <w:rPr>
          <w:rFonts w:eastAsia="Malgun Gothic"/>
          <w:lang w:val="en-US" w:eastAsia="zh-CN"/>
        </w:rPr>
        <w:t xml:space="preserve"> </w:t>
      </w:r>
    </w:p>
    <w:p w14:paraId="03655C20" w14:textId="4ED7DF57" w:rsidR="00B616A3" w:rsidRPr="00E2414E" w:rsidRDefault="00B616A3" w:rsidP="00B616A3">
      <w:pPr>
        <w:jc w:val="both"/>
        <w:rPr>
          <w:rFonts w:eastAsia="Malgun Gothic"/>
          <w:lang w:val="en-US" w:eastAsia="zh-CN"/>
        </w:rPr>
      </w:pPr>
      <w:r w:rsidRPr="00E2414E">
        <w:rPr>
          <w:rFonts w:eastAsia="Malgun Gothic"/>
          <w:lang w:val="en-US" w:eastAsia="zh-CN"/>
        </w:rPr>
        <w:t xml:space="preserve">In one example, for a given scheduled PDSCH or PUSCH in </w:t>
      </w:r>
      <w:r w:rsidR="003422D1" w:rsidRPr="00E2414E">
        <w:rPr>
          <w:rFonts w:eastAsia="Malgun Gothic"/>
          <w:lang w:val="en-US" w:eastAsia="zh-CN"/>
        </w:rPr>
        <w:t>a</w:t>
      </w:r>
      <w:r w:rsidRPr="00E2414E">
        <w:rPr>
          <w:rFonts w:eastAsia="Malgun Gothic"/>
          <w:lang w:val="en-US" w:eastAsia="zh-CN"/>
        </w:rPr>
        <w:t xml:space="preserve"> scheduled cell, </w:t>
      </w:r>
      <w:r w:rsidR="003422D1" w:rsidRPr="00E2414E">
        <w:rPr>
          <w:rFonts w:eastAsia="Malgun Gothic"/>
          <w:lang w:val="en-US" w:eastAsia="zh-CN"/>
        </w:rPr>
        <w:t>a</w:t>
      </w:r>
      <w:r w:rsidRPr="00E2414E">
        <w:rPr>
          <w:rFonts w:eastAsia="Malgun Gothic"/>
          <w:lang w:val="en-US" w:eastAsia="zh-CN"/>
        </w:rPr>
        <w:t xml:space="preserve"> set of PDCCH monitoring occasions </w:t>
      </w:r>
      <w:r w:rsidR="003422D1" w:rsidRPr="00E2414E">
        <w:rPr>
          <w:rFonts w:eastAsia="Malgun Gothic"/>
          <w:lang w:val="en-US" w:eastAsia="zh-CN"/>
        </w:rPr>
        <w:t xml:space="preserve">for a UE </w:t>
      </w:r>
      <w:r w:rsidRPr="00E2414E">
        <w:rPr>
          <w:rFonts w:eastAsia="Malgun Gothic"/>
          <w:lang w:val="en-US" w:eastAsia="zh-CN"/>
        </w:rPr>
        <w:t xml:space="preserve">to skip monitoring </w:t>
      </w:r>
      <w:r w:rsidR="003422D1" w:rsidRPr="00E2414E">
        <w:rPr>
          <w:rFonts w:eastAsia="Malgun Gothic"/>
          <w:lang w:val="en-US" w:eastAsia="zh-CN"/>
        </w:rPr>
        <w:t>a</w:t>
      </w:r>
      <w:r w:rsidRPr="00E2414E">
        <w:rPr>
          <w:rFonts w:eastAsia="Malgun Gothic"/>
          <w:lang w:val="en-US" w:eastAsia="zh-CN"/>
        </w:rPr>
        <w:t xml:space="preserve"> DCI format in </w:t>
      </w:r>
      <w:r w:rsidR="003422D1" w:rsidRPr="00E2414E">
        <w:rPr>
          <w:rFonts w:eastAsia="Malgun Gothic"/>
          <w:lang w:val="en-US" w:eastAsia="zh-CN"/>
        </w:rPr>
        <w:t xml:space="preserve">a </w:t>
      </w:r>
      <w:r w:rsidRPr="00E2414E">
        <w:rPr>
          <w:rFonts w:eastAsia="Malgun Gothic"/>
          <w:lang w:val="en-US" w:eastAsia="zh-CN"/>
        </w:rPr>
        <w:t xml:space="preserve">scheduling cell is </w:t>
      </w:r>
      <w:r w:rsidR="003422D1" w:rsidRPr="00E2414E">
        <w:rPr>
          <w:rFonts w:eastAsia="Malgun Gothic"/>
          <w:lang w:val="en-US" w:eastAsia="zh-CN"/>
        </w:rPr>
        <w:t xml:space="preserve">determined as </w:t>
      </w:r>
      <w:r w:rsidRPr="00E2414E">
        <w:rPr>
          <w:rFonts w:eastAsia="Malgun Gothic"/>
          <w:lang w:val="en-US" w:eastAsia="zh-CN"/>
        </w:rPr>
        <w:t xml:space="preserve">a set of consecutive PDCCH monitoring occasions for the DCI format, which starts from a PDCCH monitoring occasion right after a PDCCH monitoring occasion, where the UE has detected the DCI scheduling the given PDSCH or PUSCH, and ends at the latest DCI </w:t>
      </w:r>
      <w:r w:rsidRPr="00E2414E">
        <w:rPr>
          <w:rFonts w:eastAsia="Malgun Gothic"/>
          <w:lang w:val="en-US" w:eastAsia="zh-CN"/>
        </w:rPr>
        <w:lastRenderedPageBreak/>
        <w:t xml:space="preserve">monitoring occasion, where DCI scheduling the given PDSCH or PUSCH can potentially be transmitted according to the minimum scheduling offset restriction. </w:t>
      </w:r>
    </w:p>
    <w:p w14:paraId="1E74D6E9" w14:textId="4C9BB1A9" w:rsidR="00B616A3" w:rsidRDefault="00B616A3" w:rsidP="00B616A3">
      <w:pPr>
        <w:jc w:val="both"/>
        <w:rPr>
          <w:rFonts w:eastAsia="Malgun Gothic"/>
          <w:lang w:val="en-US" w:eastAsia="zh-CN"/>
        </w:rPr>
      </w:pPr>
      <w:r w:rsidRPr="00E2414E">
        <w:rPr>
          <w:rFonts w:eastAsia="Malgun Gothic"/>
          <w:lang w:val="en-US" w:eastAsia="zh-CN"/>
        </w:rPr>
        <w:t>In another example, for a given set of scheduled PDSCHs or PUSCHs in</w:t>
      </w:r>
      <w:r w:rsidR="007D4C3C" w:rsidRPr="00E2414E">
        <w:rPr>
          <w:rFonts w:eastAsia="Malgun Gothic"/>
          <w:lang w:val="en-US" w:eastAsia="zh-CN"/>
        </w:rPr>
        <w:t xml:space="preserve"> a </w:t>
      </w:r>
      <w:r w:rsidRPr="00E2414E">
        <w:rPr>
          <w:rFonts w:eastAsia="Malgun Gothic"/>
          <w:lang w:val="en-US" w:eastAsia="zh-CN"/>
        </w:rPr>
        <w:t xml:space="preserve">scheduled cell, </w:t>
      </w:r>
      <w:r w:rsidR="007D4C3C" w:rsidRPr="00E2414E">
        <w:rPr>
          <w:rFonts w:eastAsia="Malgun Gothic"/>
          <w:lang w:val="en-US" w:eastAsia="zh-CN"/>
        </w:rPr>
        <w:t>a</w:t>
      </w:r>
      <w:r w:rsidRPr="00E2414E">
        <w:rPr>
          <w:rFonts w:eastAsia="Malgun Gothic"/>
          <w:lang w:val="en-US" w:eastAsia="zh-CN"/>
        </w:rPr>
        <w:t xml:space="preserve"> set of PDCCH monitoring occasions </w:t>
      </w:r>
      <w:r w:rsidR="007D4C3C" w:rsidRPr="00E2414E">
        <w:rPr>
          <w:rFonts w:eastAsia="Malgun Gothic"/>
          <w:lang w:val="en-US" w:eastAsia="zh-CN"/>
        </w:rPr>
        <w:t xml:space="preserve">for a UE </w:t>
      </w:r>
      <w:r w:rsidRPr="00E2414E">
        <w:rPr>
          <w:rFonts w:eastAsia="Malgun Gothic"/>
          <w:lang w:val="en-US" w:eastAsia="zh-CN"/>
        </w:rPr>
        <w:t xml:space="preserve">to skip monitoring </w:t>
      </w:r>
      <w:r w:rsidR="007D4C3C" w:rsidRPr="00E2414E">
        <w:rPr>
          <w:rFonts w:eastAsia="Malgun Gothic"/>
          <w:lang w:val="en-US" w:eastAsia="zh-CN"/>
        </w:rPr>
        <w:t>a</w:t>
      </w:r>
      <w:r w:rsidRPr="00E2414E">
        <w:rPr>
          <w:rFonts w:eastAsia="Malgun Gothic"/>
          <w:lang w:val="en-US" w:eastAsia="zh-CN"/>
        </w:rPr>
        <w:t xml:space="preserve"> DCI format in </w:t>
      </w:r>
      <w:r w:rsidR="007D4C3C" w:rsidRPr="00E2414E">
        <w:rPr>
          <w:rFonts w:eastAsia="Malgun Gothic"/>
          <w:lang w:val="en-US" w:eastAsia="zh-CN"/>
        </w:rPr>
        <w:t>a</w:t>
      </w:r>
      <w:r w:rsidRPr="00E2414E">
        <w:rPr>
          <w:rFonts w:eastAsia="Malgun Gothic"/>
          <w:lang w:val="en-US" w:eastAsia="zh-CN"/>
        </w:rPr>
        <w:t xml:space="preserve"> scheduling cell is a set of consecutive PDCCH monitoring occasions for the DCI format, which starts from a PDCCH monitoring occasion right after a PDCCH monitoring occasion, where the UE has detected the DCI scheduling the given set of PDSCHs or PUSCHs, and ends at the latest DCI monitoring occasion, where DCI scheduling the last PDSCH or PUSCH from the given set of scheduled PDSCHs or PUSCHs can potentially be transmitted according to the minimum scheduling offset restriction.</w:t>
      </w:r>
      <w:r w:rsidRPr="00B616A3">
        <w:rPr>
          <w:rFonts w:eastAsia="Malgun Gothic"/>
          <w:lang w:val="en-US" w:eastAsia="zh-CN"/>
        </w:rPr>
        <w:t xml:space="preserve"> </w:t>
      </w:r>
    </w:p>
    <w:p w14:paraId="3CFE393E" w14:textId="0AF76F09" w:rsidR="00D773D4" w:rsidRDefault="003603DE" w:rsidP="00D773D4">
      <w:pPr>
        <w:spacing w:after="200" w:line="276" w:lineRule="auto"/>
        <w:jc w:val="both"/>
        <w:rPr>
          <w:rFonts w:eastAsia="Malgun Gothic"/>
          <w:lang w:val="en-US" w:eastAsia="zh-CN"/>
        </w:rPr>
      </w:pPr>
      <w:r w:rsidRPr="004036FC">
        <w:rPr>
          <w:rFonts w:eastAsia="Malgun Gothic"/>
          <w:lang w:val="en-US" w:eastAsia="zh-CN"/>
        </w:rPr>
        <w:t>In an</w:t>
      </w:r>
      <w:r w:rsidR="00AC0759" w:rsidRPr="004036FC">
        <w:rPr>
          <w:rFonts w:eastAsia="Malgun Gothic"/>
          <w:lang w:val="en-US" w:eastAsia="zh-CN"/>
        </w:rPr>
        <w:t xml:space="preserve"> example</w:t>
      </w:r>
      <w:r w:rsidRPr="004036FC">
        <w:rPr>
          <w:rFonts w:eastAsia="Malgun Gothic"/>
          <w:lang w:val="en-US" w:eastAsia="zh-CN"/>
        </w:rPr>
        <w:t xml:space="preserve"> shown</w:t>
      </w:r>
      <w:r w:rsidR="00D773D4" w:rsidRPr="004036FC">
        <w:rPr>
          <w:rFonts w:eastAsia="Malgun Gothic"/>
          <w:lang w:val="en-US" w:eastAsia="zh-CN"/>
        </w:rPr>
        <w:t xml:space="preserve"> in Figure 1, </w:t>
      </w:r>
      <w:r w:rsidR="00BB5DD7" w:rsidRPr="004036FC">
        <w:rPr>
          <w:rFonts w:eastAsia="Malgun Gothic"/>
          <w:lang w:val="en-US" w:eastAsia="zh-CN"/>
        </w:rPr>
        <w:t xml:space="preserve">assuming that out-of-order scheduling is not allowed and a PDCCH monitoring occasion is configured in every slot, UE’s PDCCH monitoring can be dynamically adjusted as follows: </w:t>
      </w:r>
      <w:r w:rsidR="00D773D4" w:rsidRPr="004036FC">
        <w:rPr>
          <w:rFonts w:eastAsia="Malgun Gothic"/>
          <w:lang w:val="en-US" w:eastAsia="zh-CN"/>
        </w:rPr>
        <w:t>UE detects the</w:t>
      </w:r>
      <w:r w:rsidR="00D773D4" w:rsidRPr="00D773D4">
        <w:rPr>
          <w:rFonts w:eastAsia="Malgun Gothic"/>
          <w:lang w:val="en-US" w:eastAsia="zh-CN"/>
        </w:rPr>
        <w:t xml:space="preserve"> first DCI (i.e. PDCCH 0) on slot 0 scheduling PDSCHs 0-2 on slots 2, 3, and 4, respectively. With K</w:t>
      </w:r>
      <w:r w:rsidR="00D773D4" w:rsidRPr="00D773D4">
        <w:rPr>
          <w:rFonts w:eastAsia="Malgun Gothic"/>
          <w:vertAlign w:val="subscript"/>
          <w:lang w:val="en-US" w:eastAsia="zh-CN"/>
        </w:rPr>
        <w:t xml:space="preserve">0,min </w:t>
      </w:r>
      <w:r w:rsidR="00D773D4" w:rsidRPr="00D773D4">
        <w:rPr>
          <w:rFonts w:eastAsia="Malgun Gothic"/>
          <w:lang w:val="en-US" w:eastAsia="zh-CN"/>
        </w:rPr>
        <w:t xml:space="preserve">equal to 2, the UE can be scheduled on slot 3 via a PDCCH the latest on slot 1. Similarly, the UE can be scheduled on slot 4 via a PDCCH the latest on slot 2. Since the UE has already been scheduled with PDSCHs 2 and 3 on slots 3 and 4, respectively, the UE skips monitoring of the DCI format on slots 1 and 2 (if configured and/or if dynamically indicated for skipping). Once the UE detects the second DCI (i.e. PDCCH 1) on slot 4 scheduling PDSCH 3 on slot 7, the UE skips monitoring of the DCI format on slot 5, the latest slot where the UE can receive a PDCCH scheduling a PDSCH on slot 7. Similarly, upon detecting the third DCI (i.e. PDCCH 2) on slot 6 scheduling PDSCH 4 on slot 9, the UE skips monitoring of the DCI format on slot 7, the latest slot where the UE can receive a PDCCH scheduling a PDSCH on slot 7.  </w:t>
      </w:r>
    </w:p>
    <w:p w14:paraId="7FE6D83D" w14:textId="2FFDDFF0" w:rsidR="005C4F84" w:rsidRDefault="00074AD2" w:rsidP="005C4F84">
      <w:pPr>
        <w:keepNext/>
        <w:jc w:val="center"/>
      </w:pPr>
      <w:r>
        <w:pict w14:anchorId="409973C9">
          <v:shape id="_x0000_i1029" type="#_x0000_t75" style="width:338.5pt;height:187.5pt">
            <v:imagedata r:id="rId11" o:title=""/>
          </v:shape>
        </w:pict>
      </w:r>
    </w:p>
    <w:p w14:paraId="3B4423FB" w14:textId="3C24FC3B" w:rsidR="005C4F84" w:rsidRPr="00A14AB3" w:rsidRDefault="005C4F84" w:rsidP="00A14AB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Examples of skipping of DCI </w:t>
      </w:r>
      <w:r w:rsidRPr="004036FC">
        <w:t>monitoring based on PDSCH scheduling information and the minimum applicable K0 (K</w:t>
      </w:r>
      <w:r w:rsidRPr="004036FC">
        <w:rPr>
          <w:vertAlign w:val="subscript"/>
        </w:rPr>
        <w:t>0, min</w:t>
      </w:r>
      <w:r w:rsidRPr="004036FC">
        <w:t>) for the active DL BWP</w:t>
      </w:r>
    </w:p>
    <w:p w14:paraId="76CDCEEE" w14:textId="2F260B01" w:rsidR="00B616A3" w:rsidRPr="00E2414E" w:rsidRDefault="00B616A3" w:rsidP="00B616A3">
      <w:pPr>
        <w:jc w:val="both"/>
        <w:rPr>
          <w:rFonts w:eastAsia="Malgun Gothic"/>
          <w:lang w:val="en-US" w:eastAsia="zh-CN"/>
        </w:rPr>
      </w:pPr>
      <w:r w:rsidRPr="00E2414E">
        <w:rPr>
          <w:rFonts w:eastAsia="Malgun Gothic"/>
          <w:lang w:val="en-US" w:eastAsia="zh-CN"/>
        </w:rPr>
        <w:t xml:space="preserve">UE may receive an indication of whether to skip monitoring of </w:t>
      </w:r>
      <w:r w:rsidR="00DC0BA4" w:rsidRPr="00E2414E">
        <w:rPr>
          <w:rFonts w:eastAsia="Malgun Gothic"/>
          <w:lang w:val="en-US" w:eastAsia="zh-CN"/>
        </w:rPr>
        <w:t>a</w:t>
      </w:r>
      <w:r w:rsidRPr="00E2414E">
        <w:rPr>
          <w:rFonts w:eastAsia="Malgun Gothic"/>
          <w:lang w:val="en-US" w:eastAsia="zh-CN"/>
        </w:rPr>
        <w:t xml:space="preserve"> DCI format on </w:t>
      </w:r>
      <w:r w:rsidR="00DC0BA4" w:rsidRPr="00E2414E">
        <w:rPr>
          <w:rFonts w:eastAsia="Malgun Gothic"/>
          <w:lang w:val="en-US" w:eastAsia="zh-CN"/>
        </w:rPr>
        <w:t>a</w:t>
      </w:r>
      <w:r w:rsidRPr="00E2414E">
        <w:rPr>
          <w:rFonts w:eastAsia="Malgun Gothic"/>
          <w:lang w:val="en-US" w:eastAsia="zh-CN"/>
        </w:rPr>
        <w:t xml:space="preserve"> set of PDCCH monitoring occasions in scheduling DCI. </w:t>
      </w:r>
      <w:r w:rsidR="00912410" w:rsidRPr="00E2414E">
        <w:rPr>
          <w:rFonts w:eastAsia="Malgun Gothic"/>
          <w:lang w:val="en-US" w:eastAsia="zh-CN"/>
        </w:rPr>
        <w:t>For example,</w:t>
      </w:r>
      <w:r w:rsidRPr="00E2414E">
        <w:rPr>
          <w:rFonts w:eastAsia="Malgun Gothic"/>
          <w:lang w:val="en-US" w:eastAsia="zh-CN"/>
        </w:rPr>
        <w:t xml:space="preserve"> joint encoding of the minimum applicable scheduling offset and an indication of PDCCH monitoring skipping is shown below</w:t>
      </w:r>
      <w:r w:rsidR="00912410" w:rsidRPr="00E2414E">
        <w:rPr>
          <w:rFonts w:eastAsia="Malgun Gothic"/>
          <w:lang w:val="en-US" w:eastAsia="zh-CN"/>
        </w:rPr>
        <w:t>:</w:t>
      </w:r>
    </w:p>
    <w:p w14:paraId="1EF67481" w14:textId="77777777" w:rsidR="00B616A3" w:rsidRPr="00E2414E" w:rsidRDefault="00B616A3" w:rsidP="00B616A3">
      <w:pPr>
        <w:jc w:val="both"/>
        <w:rPr>
          <w:rFonts w:eastAsia="Malgun Gothic"/>
          <w:lang w:val="en-US" w:eastAsia="zh-CN"/>
        </w:rPr>
      </w:pPr>
      <w:r w:rsidRPr="00E2414E">
        <w:rPr>
          <w:rFonts w:eastAsia="Malgun Gothic"/>
          <w:lang w:val="en-US" w:eastAsia="zh-CN"/>
        </w:rPr>
        <w:t xml:space="preserve">For a DCI format scheduling at least one PDSCH and/or PUSCH, one of DCI fields in the DCI format is given by  </w:t>
      </w:r>
    </w:p>
    <w:p w14:paraId="6FE049A2" w14:textId="77777777" w:rsidR="00B616A3" w:rsidRPr="00E2414E" w:rsidRDefault="00B616A3" w:rsidP="00B616A3">
      <w:pPr>
        <w:ind w:left="568" w:hanging="284"/>
        <w:rPr>
          <w:rFonts w:eastAsia="DengXian"/>
          <w:lang w:eastAsia="zh-CN"/>
        </w:rPr>
      </w:pPr>
      <w:r w:rsidRPr="00E2414E">
        <w:rPr>
          <w:rFonts w:eastAsia="DengXian"/>
          <w:lang w:eastAsia="zh-CN"/>
        </w:rPr>
        <w:t>-</w:t>
      </w:r>
      <w:r w:rsidRPr="00E2414E">
        <w:rPr>
          <w:rFonts w:eastAsia="DengXian"/>
          <w:lang w:eastAsia="zh-CN"/>
        </w:rPr>
        <w:tab/>
        <w:t xml:space="preserve">Minimum applicable scheduling offset indicator </w:t>
      </w:r>
      <w:r w:rsidRPr="00E2414E">
        <w:rPr>
          <w:rFonts w:eastAsia="DengXian"/>
        </w:rPr>
        <w:t xml:space="preserve">– </w:t>
      </w:r>
      <w:r w:rsidRPr="00E2414E">
        <w:rPr>
          <w:rFonts w:eastAsia="DengXian"/>
          <w:u w:val="single"/>
          <w:lang w:eastAsia="zh-CN"/>
        </w:rPr>
        <w:t>0, 1, or 2 bits</w:t>
      </w:r>
      <w:r w:rsidRPr="00E2414E">
        <w:rPr>
          <w:rFonts w:eastAsia="DengXian"/>
          <w:lang w:eastAsia="zh-CN"/>
        </w:rPr>
        <w:t xml:space="preserve"> </w:t>
      </w:r>
    </w:p>
    <w:p w14:paraId="0A75C4B7" w14:textId="77777777" w:rsidR="00B616A3" w:rsidRPr="00E2414E" w:rsidRDefault="00B616A3" w:rsidP="00B616A3">
      <w:pPr>
        <w:ind w:left="851" w:hanging="284"/>
        <w:rPr>
          <w:rFonts w:eastAsia="SimSun"/>
          <w:lang w:eastAsia="zh-CN"/>
        </w:rPr>
      </w:pPr>
      <w:r w:rsidRPr="00E2414E">
        <w:rPr>
          <w:rFonts w:eastAsia="SimSun"/>
          <w:lang w:eastAsia="zh-CN"/>
        </w:rPr>
        <w:t>-</w:t>
      </w:r>
      <w:r w:rsidRPr="00E2414E">
        <w:rPr>
          <w:rFonts w:eastAsia="SimSun"/>
          <w:lang w:eastAsia="zh-CN"/>
        </w:rPr>
        <w:tab/>
        <w:t xml:space="preserve">0 bit if higher layer parameter </w:t>
      </w:r>
      <w:proofErr w:type="spellStart"/>
      <w:r w:rsidRPr="00E2414E">
        <w:rPr>
          <w:rFonts w:eastAsia="SimSun"/>
          <w:i/>
          <w:lang w:eastAsia="zh-CN"/>
        </w:rPr>
        <w:t>minimumSchedulingOffset</w:t>
      </w:r>
      <w:proofErr w:type="spellEnd"/>
      <w:r w:rsidRPr="00E2414E">
        <w:rPr>
          <w:rFonts w:eastAsia="SimSun"/>
          <w:i/>
          <w:lang w:eastAsia="zh-CN"/>
        </w:rPr>
        <w:t xml:space="preserve"> </w:t>
      </w:r>
      <w:r w:rsidRPr="00E2414E">
        <w:rPr>
          <w:rFonts w:eastAsia="SimSun"/>
          <w:lang w:eastAsia="zh-CN"/>
        </w:rPr>
        <w:t>is not configured;</w:t>
      </w:r>
    </w:p>
    <w:p w14:paraId="63085381" w14:textId="77777777" w:rsidR="00B616A3" w:rsidRPr="00E2414E" w:rsidRDefault="00B616A3" w:rsidP="00B616A3">
      <w:pPr>
        <w:ind w:left="851" w:hanging="284"/>
        <w:rPr>
          <w:rFonts w:eastAsia="SimSun"/>
          <w:lang w:eastAsia="zh-CN"/>
        </w:rPr>
      </w:pPr>
      <w:r w:rsidRPr="00E2414E">
        <w:rPr>
          <w:rFonts w:eastAsia="SimSun"/>
          <w:lang w:eastAsia="zh-CN"/>
        </w:rPr>
        <w:t>-</w:t>
      </w:r>
      <w:r w:rsidRPr="00E2414E">
        <w:rPr>
          <w:rFonts w:eastAsia="SimSun"/>
          <w:lang w:eastAsia="zh-CN"/>
        </w:rPr>
        <w:tab/>
        <w:t xml:space="preserve">1 bit if higher layer parameter </w:t>
      </w:r>
      <w:proofErr w:type="spellStart"/>
      <w:r w:rsidRPr="00E2414E">
        <w:rPr>
          <w:rFonts w:eastAsia="SimSun"/>
          <w:i/>
          <w:lang w:eastAsia="zh-CN"/>
        </w:rPr>
        <w:t>minimumSchedulingOffset</w:t>
      </w:r>
      <w:proofErr w:type="spellEnd"/>
      <w:r w:rsidRPr="00E2414E">
        <w:rPr>
          <w:rFonts w:eastAsia="SimSun"/>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1787073" w14:textId="21D367C4" w:rsidR="00B616A3" w:rsidRPr="00E2414E" w:rsidRDefault="00B616A3" w:rsidP="00B616A3">
      <w:pPr>
        <w:ind w:left="851" w:hanging="284"/>
        <w:rPr>
          <w:rFonts w:eastAsia="SimSun"/>
          <w:lang w:eastAsia="zh-CN"/>
        </w:rPr>
      </w:pPr>
      <w:r w:rsidRPr="00E2414E">
        <w:rPr>
          <w:rFonts w:eastAsia="SimSun"/>
          <w:lang w:eastAsia="zh-CN"/>
        </w:rPr>
        <w:t>-</w:t>
      </w:r>
      <w:r w:rsidRPr="00E2414E">
        <w:rPr>
          <w:rFonts w:eastAsia="SimSun"/>
          <w:lang w:eastAsia="zh-CN"/>
        </w:rPr>
        <w:tab/>
      </w:r>
      <w:r w:rsidRPr="00E2414E">
        <w:rPr>
          <w:rFonts w:eastAsia="SimSun"/>
          <w:u w:val="single"/>
          <w:lang w:eastAsia="zh-CN"/>
        </w:rPr>
        <w:t xml:space="preserve">2 bits if higher layer parameter </w:t>
      </w:r>
      <w:proofErr w:type="spellStart"/>
      <w:r w:rsidRPr="00E2414E">
        <w:rPr>
          <w:rFonts w:eastAsia="SimSun"/>
          <w:i/>
          <w:u w:val="single"/>
          <w:lang w:eastAsia="zh-CN"/>
        </w:rPr>
        <w:t>minimumSchedulingOffset</w:t>
      </w:r>
      <w:proofErr w:type="spellEnd"/>
      <w:r w:rsidRPr="00E2414E">
        <w:rPr>
          <w:rFonts w:eastAsia="SimSun"/>
          <w:u w:val="single"/>
          <w:lang w:eastAsia="zh-CN"/>
        </w:rPr>
        <w:t xml:space="preserve"> is configured and if higher layer parameter </w:t>
      </w:r>
      <w:proofErr w:type="spellStart"/>
      <w:r w:rsidRPr="00E2414E">
        <w:rPr>
          <w:rFonts w:eastAsia="SimSun"/>
          <w:i/>
          <w:iCs/>
          <w:u w:val="single"/>
          <w:lang w:eastAsia="zh-CN"/>
        </w:rPr>
        <w:t>dciMonitoringSkip</w:t>
      </w:r>
      <w:proofErr w:type="spellEnd"/>
      <w:r w:rsidRPr="00E2414E">
        <w:rPr>
          <w:rFonts w:eastAsia="SimSun"/>
          <w:u w:val="single"/>
          <w:lang w:eastAsia="zh-CN"/>
        </w:rPr>
        <w:t xml:space="preserve"> is configured. In </w:t>
      </w:r>
      <w:r w:rsidR="001A7967" w:rsidRPr="00E2414E">
        <w:rPr>
          <w:rFonts w:eastAsia="SimSun"/>
          <w:u w:val="single"/>
          <w:lang w:eastAsia="zh-CN"/>
        </w:rPr>
        <w:t>an</w:t>
      </w:r>
      <w:r w:rsidRPr="00E2414E">
        <w:rPr>
          <w:rFonts w:eastAsia="SimSun"/>
          <w:u w:val="single"/>
          <w:lang w:eastAsia="zh-CN"/>
        </w:rPr>
        <w:t xml:space="preserve"> example shown in Table X1,</w:t>
      </w:r>
      <w:r w:rsidR="001A7967" w:rsidRPr="00E2414E">
        <w:rPr>
          <w:rFonts w:eastAsia="SimSun"/>
          <w:u w:val="single"/>
          <w:lang w:eastAsia="zh-CN"/>
        </w:rPr>
        <w:t xml:space="preserve"> each index indicated by the 2-bit field represents a different combination of the minimum applicable K0/K2 values and DCI monitoring behaviours.</w:t>
      </w:r>
    </w:p>
    <w:p w14:paraId="147EDDE5" w14:textId="181A930D" w:rsidR="00B616A3" w:rsidRDefault="00B616A3" w:rsidP="00B616A3">
      <w:pPr>
        <w:pStyle w:val="TH"/>
        <w:rPr>
          <w:rFonts w:eastAsia="DengXian" w:cs="Arial"/>
          <w:u w:val="single"/>
          <w:lang w:eastAsia="zh-CN"/>
        </w:rPr>
      </w:pPr>
      <w:r w:rsidRPr="00E2414E">
        <w:lastRenderedPageBreak/>
        <w:t xml:space="preserve">Table </w:t>
      </w:r>
      <w:r w:rsidRPr="00E2414E">
        <w:rPr>
          <w:lang w:eastAsia="zh-CN"/>
        </w:rPr>
        <w:t>X1</w:t>
      </w:r>
      <w:r w:rsidRPr="00E2414E">
        <w:rPr>
          <w:rFonts w:hint="eastAsia"/>
          <w:lang w:eastAsia="zh-CN"/>
        </w:rPr>
        <w:t xml:space="preserve">: </w:t>
      </w:r>
      <w:r w:rsidRPr="00E2414E">
        <w:rPr>
          <w:rFonts w:eastAsia="DengXian" w:cs="Arial"/>
          <w:u w:val="single"/>
          <w:lang w:eastAsia="zh-CN"/>
        </w:rPr>
        <w:t xml:space="preserve">Joint indication of minimum applicable scheduling offset K0/K2 and </w:t>
      </w:r>
      <w:r w:rsidR="006B5C90" w:rsidRPr="00E2414E">
        <w:rPr>
          <w:rFonts w:eastAsia="DengXian" w:cs="Arial"/>
          <w:u w:val="single"/>
          <w:lang w:eastAsia="zh-CN"/>
        </w:rPr>
        <w:t>PDCCH skipping</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949"/>
        <w:gridCol w:w="2949"/>
        <w:gridCol w:w="2105"/>
      </w:tblGrid>
      <w:tr w:rsidR="00F21048" w:rsidRPr="00487DC7" w14:paraId="4C18610F" w14:textId="77777777" w:rsidTr="009B63FF">
        <w:trPr>
          <w:trHeight w:val="424"/>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B1AB6F" w14:textId="77777777" w:rsidR="00F21048" w:rsidRPr="00487DC7" w:rsidRDefault="00F21048" w:rsidP="009B63FF">
            <w:pPr>
              <w:keepNext/>
              <w:keepLines/>
              <w:spacing w:after="0"/>
              <w:jc w:val="center"/>
              <w:rPr>
                <w:rFonts w:ascii="Arial" w:eastAsia="DengXian" w:hAnsi="Arial" w:cs="Arial"/>
                <w:b/>
                <w:bCs/>
                <w:sz w:val="18"/>
                <w:lang w:eastAsia="zh-CN"/>
              </w:rPr>
            </w:pPr>
            <w:r w:rsidRPr="00487DC7">
              <w:rPr>
                <w:rFonts w:ascii="Arial" w:eastAsia="DengXian" w:hAnsi="Arial" w:cs="Arial"/>
                <w:b/>
                <w:bCs/>
                <w:sz w:val="18"/>
                <w:lang w:eastAsia="zh-CN"/>
              </w:rPr>
              <w:t>Bit field mapped to index</w:t>
            </w:r>
          </w:p>
        </w:tc>
        <w:tc>
          <w:tcPr>
            <w:tcW w:w="29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0A70E7" w14:textId="77777777" w:rsidR="00F21048" w:rsidRPr="00487DC7" w:rsidRDefault="00F21048" w:rsidP="009B63FF">
            <w:pPr>
              <w:keepNext/>
              <w:keepLines/>
              <w:spacing w:after="0"/>
              <w:jc w:val="center"/>
              <w:rPr>
                <w:rFonts w:ascii="Arial" w:eastAsia="DengXian" w:hAnsi="Arial" w:cs="Arial"/>
                <w:b/>
                <w:bCs/>
                <w:sz w:val="18"/>
                <w:lang w:eastAsia="zh-CN"/>
              </w:rPr>
            </w:pPr>
            <w:r w:rsidRPr="00487DC7">
              <w:rPr>
                <w:rFonts w:ascii="Arial" w:eastAsia="DengXian" w:hAnsi="Arial" w:cs="Arial"/>
                <w:b/>
                <w:bCs/>
                <w:sz w:val="18"/>
                <w:lang w:eastAsia="zh-CN"/>
              </w:rPr>
              <w:t>Minimum applicable K0 for the active DL BWP</w:t>
            </w:r>
            <w:r>
              <w:rPr>
                <w:rFonts w:ascii="Arial" w:eastAsia="DengXian" w:hAnsi="Arial" w:cs="Arial"/>
                <w:b/>
                <w:bCs/>
                <w:sz w:val="18"/>
                <w:lang w:eastAsia="zh-CN"/>
              </w:rPr>
              <w:t xml:space="preserve">, </w:t>
            </w:r>
            <w:r w:rsidRPr="00487DC7">
              <w:rPr>
                <w:rFonts w:ascii="Arial" w:eastAsia="DengXian" w:hAnsi="Arial" w:cs="Arial"/>
                <w:b/>
                <w:bCs/>
                <w:sz w:val="18"/>
                <w:lang w:eastAsia="zh-CN"/>
              </w:rPr>
              <w:t xml:space="preserve">if </w:t>
            </w:r>
            <w:proofErr w:type="spellStart"/>
            <w:r w:rsidRPr="00487DC7">
              <w:rPr>
                <w:rFonts w:ascii="Arial" w:eastAsia="DengXian" w:hAnsi="Arial" w:cs="Arial"/>
                <w:b/>
                <w:bCs/>
                <w:i/>
                <w:sz w:val="18"/>
                <w:lang w:eastAsia="zh-CN"/>
              </w:rPr>
              <w:t>minimumSchedulingOffset</w:t>
            </w:r>
            <w:proofErr w:type="spellEnd"/>
            <w:r w:rsidRPr="00487DC7">
              <w:rPr>
                <w:rFonts w:ascii="Arial" w:eastAsia="DengXian" w:hAnsi="Arial" w:cs="Arial"/>
                <w:b/>
                <w:bCs/>
                <w:sz w:val="18"/>
                <w:lang w:eastAsia="zh-CN"/>
              </w:rPr>
              <w:t xml:space="preserve"> is configured for the </w:t>
            </w:r>
            <w:r>
              <w:rPr>
                <w:rFonts w:ascii="Arial" w:eastAsia="DengXian" w:hAnsi="Arial" w:cs="Arial"/>
                <w:b/>
                <w:bCs/>
                <w:sz w:val="18"/>
                <w:lang w:eastAsia="zh-CN"/>
              </w:rPr>
              <w:t>D</w:t>
            </w:r>
            <w:r w:rsidRPr="00487DC7">
              <w:rPr>
                <w:rFonts w:ascii="Arial" w:eastAsia="DengXian" w:hAnsi="Arial" w:cs="Arial"/>
                <w:b/>
                <w:bCs/>
                <w:sz w:val="18"/>
                <w:lang w:eastAsia="zh-CN"/>
              </w:rPr>
              <w:t>L BWP</w:t>
            </w:r>
          </w:p>
        </w:tc>
        <w:tc>
          <w:tcPr>
            <w:tcW w:w="2949" w:type="dxa"/>
            <w:tcBorders>
              <w:top w:val="single" w:sz="4" w:space="0" w:color="auto"/>
              <w:left w:val="single" w:sz="4" w:space="0" w:color="auto"/>
              <w:bottom w:val="single" w:sz="4" w:space="0" w:color="auto"/>
              <w:right w:val="single" w:sz="4" w:space="0" w:color="auto"/>
            </w:tcBorders>
            <w:shd w:val="clear" w:color="auto" w:fill="D9D9D9"/>
          </w:tcPr>
          <w:p w14:paraId="189A34DF" w14:textId="77777777" w:rsidR="00F21048" w:rsidRPr="00487DC7" w:rsidRDefault="00F21048" w:rsidP="009B63FF">
            <w:pPr>
              <w:keepNext/>
              <w:keepLines/>
              <w:spacing w:after="0"/>
              <w:jc w:val="center"/>
              <w:rPr>
                <w:rFonts w:ascii="Arial" w:eastAsia="DengXian" w:hAnsi="Arial" w:cs="Arial"/>
                <w:b/>
                <w:bCs/>
                <w:sz w:val="18"/>
                <w:lang w:eastAsia="zh-CN"/>
              </w:rPr>
            </w:pPr>
            <w:r w:rsidRPr="00487DC7">
              <w:rPr>
                <w:rFonts w:ascii="Arial" w:eastAsia="DengXian" w:hAnsi="Arial" w:cs="Arial"/>
                <w:b/>
                <w:bCs/>
                <w:sz w:val="18"/>
                <w:lang w:eastAsia="zh-CN"/>
              </w:rPr>
              <w:t xml:space="preserve">Minimum applicable K2 for the active UL BWP, if </w:t>
            </w:r>
            <w:proofErr w:type="spellStart"/>
            <w:r w:rsidRPr="00487DC7">
              <w:rPr>
                <w:rFonts w:ascii="Arial" w:eastAsia="DengXian" w:hAnsi="Arial" w:cs="Arial"/>
                <w:b/>
                <w:bCs/>
                <w:i/>
                <w:sz w:val="18"/>
                <w:lang w:eastAsia="zh-CN"/>
              </w:rPr>
              <w:t>minimumSchedulingOffset</w:t>
            </w:r>
            <w:proofErr w:type="spellEnd"/>
            <w:r w:rsidRPr="00487DC7">
              <w:rPr>
                <w:rFonts w:ascii="Arial" w:eastAsia="DengXian" w:hAnsi="Arial" w:cs="Arial"/>
                <w:b/>
                <w:bCs/>
                <w:sz w:val="18"/>
                <w:lang w:eastAsia="zh-CN"/>
              </w:rPr>
              <w:t xml:space="preserve"> is configured for the UL BWP</w:t>
            </w:r>
          </w:p>
        </w:tc>
        <w:tc>
          <w:tcPr>
            <w:tcW w:w="2105" w:type="dxa"/>
            <w:tcBorders>
              <w:top w:val="single" w:sz="4" w:space="0" w:color="auto"/>
              <w:left w:val="single" w:sz="4" w:space="0" w:color="auto"/>
              <w:bottom w:val="single" w:sz="4" w:space="0" w:color="auto"/>
              <w:right w:val="single" w:sz="4" w:space="0" w:color="auto"/>
            </w:tcBorders>
            <w:shd w:val="clear" w:color="auto" w:fill="D9D9D9"/>
          </w:tcPr>
          <w:p w14:paraId="6EEB1884" w14:textId="77777777" w:rsidR="00F21048" w:rsidRPr="00487DC7" w:rsidRDefault="00F21048" w:rsidP="009B63FF">
            <w:pPr>
              <w:keepNext/>
              <w:keepLines/>
              <w:spacing w:after="0"/>
              <w:jc w:val="center"/>
              <w:rPr>
                <w:rFonts w:ascii="Arial" w:eastAsia="DengXian" w:hAnsi="Arial" w:cs="Arial"/>
                <w:b/>
                <w:bCs/>
                <w:sz w:val="18"/>
                <w:lang w:eastAsia="zh-CN"/>
              </w:rPr>
            </w:pPr>
            <w:r>
              <w:rPr>
                <w:rFonts w:ascii="Arial" w:eastAsia="DengXian" w:hAnsi="Arial" w:cs="Arial"/>
                <w:b/>
                <w:bCs/>
                <w:sz w:val="18"/>
                <w:lang w:eastAsia="zh-CN"/>
              </w:rPr>
              <w:t xml:space="preserve">Skipping of DCI monitoring, if </w:t>
            </w:r>
            <w:proofErr w:type="spellStart"/>
            <w:r w:rsidRPr="00FA1800">
              <w:rPr>
                <w:rFonts w:ascii="Arial" w:eastAsia="DengXian" w:hAnsi="Arial" w:cs="Arial"/>
                <w:b/>
                <w:bCs/>
                <w:i/>
                <w:iCs/>
                <w:sz w:val="18"/>
                <w:lang w:eastAsia="zh-CN"/>
              </w:rPr>
              <w:t>dciMonitoringSkip</w:t>
            </w:r>
            <w:proofErr w:type="spellEnd"/>
            <w:r w:rsidRPr="00FA1800">
              <w:rPr>
                <w:rFonts w:ascii="Arial" w:eastAsia="DengXian" w:hAnsi="Arial" w:cs="Arial"/>
                <w:b/>
                <w:bCs/>
                <w:sz w:val="18"/>
                <w:lang w:eastAsia="zh-CN"/>
              </w:rPr>
              <w:t xml:space="preserve"> is configured</w:t>
            </w:r>
            <w:r>
              <w:rPr>
                <w:rFonts w:ascii="Arial" w:eastAsia="DengXian" w:hAnsi="Arial" w:cs="Arial"/>
                <w:b/>
                <w:bCs/>
                <w:sz w:val="18"/>
                <w:lang w:eastAsia="zh-CN"/>
              </w:rPr>
              <w:t xml:space="preserve"> for the DL BWP</w:t>
            </w:r>
          </w:p>
        </w:tc>
      </w:tr>
      <w:tr w:rsidR="00F21048" w:rsidRPr="008B30D9" w14:paraId="339183DD" w14:textId="77777777" w:rsidTr="009B63FF">
        <w:trPr>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hideMark/>
          </w:tcPr>
          <w:p w14:paraId="5E5065DF" w14:textId="77777777" w:rsidR="00F21048" w:rsidRPr="008B30D9" w:rsidRDefault="00F21048" w:rsidP="009B63FF">
            <w:pPr>
              <w:keepNext/>
              <w:keepLines/>
              <w:spacing w:after="0"/>
              <w:jc w:val="center"/>
              <w:rPr>
                <w:rFonts w:ascii="Arial" w:eastAsia="DengXian" w:hAnsi="Arial" w:cs="Arial"/>
                <w:sz w:val="18"/>
                <w:lang w:val="fr-FR" w:eastAsia="zh-CN"/>
              </w:rPr>
            </w:pPr>
            <w:r w:rsidRPr="008B30D9">
              <w:rPr>
                <w:rFonts w:ascii="Arial" w:eastAsia="DengXian" w:hAnsi="Arial" w:cs="Arial"/>
                <w:sz w:val="18"/>
                <w:lang w:val="fr-FR" w:eastAsia="zh-CN"/>
              </w:rPr>
              <w:t>0</w:t>
            </w:r>
          </w:p>
        </w:tc>
        <w:tc>
          <w:tcPr>
            <w:tcW w:w="2949" w:type="dxa"/>
            <w:tcBorders>
              <w:top w:val="single" w:sz="4" w:space="0" w:color="auto"/>
              <w:left w:val="single" w:sz="4" w:space="0" w:color="auto"/>
              <w:bottom w:val="single" w:sz="4" w:space="0" w:color="auto"/>
              <w:right w:val="single" w:sz="4" w:space="0" w:color="auto"/>
            </w:tcBorders>
            <w:hideMark/>
          </w:tcPr>
          <w:p w14:paraId="4D610BA8"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DL BWP</w:t>
            </w:r>
          </w:p>
        </w:tc>
        <w:tc>
          <w:tcPr>
            <w:tcW w:w="2949" w:type="dxa"/>
            <w:tcBorders>
              <w:top w:val="single" w:sz="4" w:space="0" w:color="auto"/>
              <w:left w:val="single" w:sz="4" w:space="0" w:color="auto"/>
              <w:bottom w:val="single" w:sz="4" w:space="0" w:color="auto"/>
              <w:right w:val="single" w:sz="4" w:space="0" w:color="auto"/>
            </w:tcBorders>
          </w:tcPr>
          <w:p w14:paraId="1F08F83C"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UL BWP</w:t>
            </w:r>
          </w:p>
        </w:tc>
        <w:tc>
          <w:tcPr>
            <w:tcW w:w="2105" w:type="dxa"/>
            <w:tcBorders>
              <w:top w:val="single" w:sz="4" w:space="0" w:color="auto"/>
              <w:left w:val="single" w:sz="4" w:space="0" w:color="auto"/>
              <w:bottom w:val="single" w:sz="4" w:space="0" w:color="auto"/>
              <w:right w:val="single" w:sz="4" w:space="0" w:color="auto"/>
            </w:tcBorders>
          </w:tcPr>
          <w:p w14:paraId="3627E539" w14:textId="77777777" w:rsidR="00F21048" w:rsidRPr="00C33081" w:rsidRDefault="00F21048" w:rsidP="009B63FF">
            <w:pPr>
              <w:keepNext/>
              <w:keepLines/>
              <w:spacing w:after="0"/>
              <w:jc w:val="center"/>
              <w:rPr>
                <w:rFonts w:ascii="Arial" w:eastAsia="DengXian" w:hAnsi="Arial" w:cs="Arial"/>
                <w:sz w:val="18"/>
                <w:lang w:eastAsia="zh-CN"/>
              </w:rPr>
            </w:pPr>
            <w:r>
              <w:rPr>
                <w:rFonts w:ascii="Arial" w:eastAsia="DengXian" w:hAnsi="Arial" w:cs="Arial"/>
                <w:sz w:val="18"/>
                <w:lang w:eastAsia="zh-CN"/>
              </w:rPr>
              <w:t>Skipping of DCI monitoring for the DCI format</w:t>
            </w:r>
          </w:p>
        </w:tc>
      </w:tr>
      <w:tr w:rsidR="00F21048" w:rsidRPr="008B30D9" w14:paraId="6621D374" w14:textId="77777777" w:rsidTr="009B63FF">
        <w:trPr>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hideMark/>
          </w:tcPr>
          <w:p w14:paraId="707C8C0D" w14:textId="77777777" w:rsidR="00F21048" w:rsidRPr="008B30D9" w:rsidRDefault="00F21048" w:rsidP="009B63FF">
            <w:pPr>
              <w:keepNext/>
              <w:keepLines/>
              <w:spacing w:after="0"/>
              <w:jc w:val="center"/>
              <w:rPr>
                <w:rFonts w:ascii="Arial" w:eastAsia="DengXian" w:hAnsi="Arial" w:cs="Arial"/>
                <w:sz w:val="18"/>
                <w:lang w:val="fr-FR" w:eastAsia="zh-CN"/>
              </w:rPr>
            </w:pPr>
            <w:r w:rsidRPr="008B30D9">
              <w:rPr>
                <w:rFonts w:ascii="Arial" w:eastAsia="DengXian" w:hAnsi="Arial" w:cs="Arial"/>
                <w:sz w:val="18"/>
                <w:lang w:val="fr-FR" w:eastAsia="zh-CN"/>
              </w:rPr>
              <w:t>1</w:t>
            </w:r>
          </w:p>
        </w:tc>
        <w:tc>
          <w:tcPr>
            <w:tcW w:w="2949" w:type="dxa"/>
            <w:tcBorders>
              <w:top w:val="single" w:sz="4" w:space="0" w:color="auto"/>
              <w:left w:val="single" w:sz="4" w:space="0" w:color="auto"/>
              <w:bottom w:val="single" w:sz="4" w:space="0" w:color="auto"/>
              <w:right w:val="single" w:sz="4" w:space="0" w:color="auto"/>
            </w:tcBorders>
            <w:hideMark/>
          </w:tcPr>
          <w:p w14:paraId="7515B599"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DL BWP</w:t>
            </w:r>
          </w:p>
        </w:tc>
        <w:tc>
          <w:tcPr>
            <w:tcW w:w="2949" w:type="dxa"/>
            <w:tcBorders>
              <w:top w:val="single" w:sz="4" w:space="0" w:color="auto"/>
              <w:left w:val="single" w:sz="4" w:space="0" w:color="auto"/>
              <w:bottom w:val="single" w:sz="4" w:space="0" w:color="auto"/>
              <w:right w:val="single" w:sz="4" w:space="0" w:color="auto"/>
            </w:tcBorders>
          </w:tcPr>
          <w:p w14:paraId="5CE4978E"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UL BWP</w:t>
            </w:r>
          </w:p>
        </w:tc>
        <w:tc>
          <w:tcPr>
            <w:tcW w:w="2105" w:type="dxa"/>
            <w:tcBorders>
              <w:top w:val="single" w:sz="4" w:space="0" w:color="auto"/>
              <w:left w:val="single" w:sz="4" w:space="0" w:color="auto"/>
              <w:bottom w:val="single" w:sz="4" w:space="0" w:color="auto"/>
              <w:right w:val="single" w:sz="4" w:space="0" w:color="auto"/>
            </w:tcBorders>
          </w:tcPr>
          <w:p w14:paraId="48970EDB" w14:textId="77777777" w:rsidR="00F21048" w:rsidRPr="00C33081" w:rsidRDefault="00F21048" w:rsidP="009B63FF">
            <w:pPr>
              <w:keepNext/>
              <w:keepLines/>
              <w:spacing w:after="0"/>
              <w:jc w:val="center"/>
              <w:rPr>
                <w:rFonts w:ascii="Arial" w:eastAsia="DengXian" w:hAnsi="Arial" w:cs="Arial"/>
                <w:sz w:val="18"/>
                <w:lang w:eastAsia="zh-CN"/>
              </w:rPr>
            </w:pPr>
            <w:r>
              <w:rPr>
                <w:rFonts w:ascii="Arial" w:eastAsia="DengXian" w:hAnsi="Arial" w:cs="Arial"/>
                <w:sz w:val="18"/>
                <w:lang w:eastAsia="zh-CN"/>
              </w:rPr>
              <w:t>Skipping of DCI monitoring for the DCI format and a first associated DCI format</w:t>
            </w:r>
          </w:p>
        </w:tc>
      </w:tr>
      <w:tr w:rsidR="00F21048" w:rsidRPr="008B30D9" w14:paraId="363BE4E3" w14:textId="77777777" w:rsidTr="009B63FF">
        <w:trPr>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tcPr>
          <w:p w14:paraId="3AB9F88F" w14:textId="77777777" w:rsidR="00F21048" w:rsidRPr="008B30D9" w:rsidRDefault="00F21048" w:rsidP="009B63FF">
            <w:pPr>
              <w:keepNext/>
              <w:keepLines/>
              <w:spacing w:after="0"/>
              <w:jc w:val="center"/>
              <w:rPr>
                <w:rFonts w:ascii="Arial" w:eastAsia="DengXian" w:hAnsi="Arial" w:cs="Arial"/>
                <w:sz w:val="18"/>
                <w:lang w:val="fr-FR" w:eastAsia="zh-CN"/>
              </w:rPr>
            </w:pPr>
            <w:r>
              <w:rPr>
                <w:rFonts w:ascii="Arial" w:eastAsia="DengXian" w:hAnsi="Arial" w:cs="Arial"/>
                <w:sz w:val="18"/>
                <w:lang w:val="fr-FR" w:eastAsia="zh-CN"/>
              </w:rPr>
              <w:t>2</w:t>
            </w:r>
          </w:p>
        </w:tc>
        <w:tc>
          <w:tcPr>
            <w:tcW w:w="2949" w:type="dxa"/>
            <w:tcBorders>
              <w:top w:val="single" w:sz="4" w:space="0" w:color="auto"/>
              <w:left w:val="single" w:sz="4" w:space="0" w:color="auto"/>
              <w:bottom w:val="single" w:sz="4" w:space="0" w:color="auto"/>
              <w:right w:val="single" w:sz="4" w:space="0" w:color="auto"/>
            </w:tcBorders>
          </w:tcPr>
          <w:p w14:paraId="0B81639D"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DL BWP</w:t>
            </w:r>
          </w:p>
        </w:tc>
        <w:tc>
          <w:tcPr>
            <w:tcW w:w="2949" w:type="dxa"/>
            <w:tcBorders>
              <w:top w:val="single" w:sz="4" w:space="0" w:color="auto"/>
              <w:left w:val="single" w:sz="4" w:space="0" w:color="auto"/>
              <w:bottom w:val="single" w:sz="4" w:space="0" w:color="auto"/>
              <w:right w:val="single" w:sz="4" w:space="0" w:color="auto"/>
            </w:tcBorders>
          </w:tcPr>
          <w:p w14:paraId="7DD73375"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UL BWP</w:t>
            </w:r>
          </w:p>
        </w:tc>
        <w:tc>
          <w:tcPr>
            <w:tcW w:w="2105" w:type="dxa"/>
            <w:tcBorders>
              <w:top w:val="single" w:sz="4" w:space="0" w:color="auto"/>
              <w:left w:val="single" w:sz="4" w:space="0" w:color="auto"/>
              <w:bottom w:val="single" w:sz="4" w:space="0" w:color="auto"/>
              <w:right w:val="single" w:sz="4" w:space="0" w:color="auto"/>
            </w:tcBorders>
          </w:tcPr>
          <w:p w14:paraId="43DDFCE6" w14:textId="77777777" w:rsidR="00F21048" w:rsidRPr="00C33081" w:rsidRDefault="00F21048" w:rsidP="009B63FF">
            <w:pPr>
              <w:keepNext/>
              <w:keepLines/>
              <w:spacing w:after="0"/>
              <w:jc w:val="center"/>
              <w:rPr>
                <w:rFonts w:ascii="Arial" w:eastAsia="DengXian" w:hAnsi="Arial" w:cs="Arial"/>
                <w:sz w:val="18"/>
                <w:lang w:eastAsia="zh-CN"/>
              </w:rPr>
            </w:pPr>
            <w:r>
              <w:rPr>
                <w:rFonts w:ascii="Arial" w:eastAsia="DengXian" w:hAnsi="Arial" w:cs="Arial"/>
                <w:sz w:val="18"/>
                <w:lang w:eastAsia="zh-CN"/>
              </w:rPr>
              <w:t>Skipping of DCI monitoring for the DCI format and first and second associated DCI formats</w:t>
            </w:r>
          </w:p>
        </w:tc>
      </w:tr>
      <w:tr w:rsidR="00F21048" w:rsidRPr="008B30D9" w14:paraId="70F63A26" w14:textId="77777777" w:rsidTr="009B63FF">
        <w:trPr>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tcPr>
          <w:p w14:paraId="32C8B06F" w14:textId="77777777" w:rsidR="00F21048" w:rsidRPr="008B30D9" w:rsidRDefault="00F21048" w:rsidP="009B63FF">
            <w:pPr>
              <w:keepNext/>
              <w:keepLines/>
              <w:spacing w:after="0"/>
              <w:jc w:val="center"/>
              <w:rPr>
                <w:rFonts w:ascii="Arial" w:eastAsia="DengXian" w:hAnsi="Arial" w:cs="Arial"/>
                <w:sz w:val="18"/>
                <w:lang w:val="fr-FR" w:eastAsia="zh-CN"/>
              </w:rPr>
            </w:pPr>
            <w:r>
              <w:rPr>
                <w:rFonts w:ascii="Arial" w:eastAsia="DengXian" w:hAnsi="Arial" w:cs="Arial"/>
                <w:sz w:val="18"/>
                <w:lang w:val="fr-FR" w:eastAsia="zh-CN"/>
              </w:rPr>
              <w:t>3</w:t>
            </w:r>
          </w:p>
        </w:tc>
        <w:tc>
          <w:tcPr>
            <w:tcW w:w="2949" w:type="dxa"/>
            <w:tcBorders>
              <w:top w:val="single" w:sz="4" w:space="0" w:color="auto"/>
              <w:left w:val="single" w:sz="4" w:space="0" w:color="auto"/>
              <w:bottom w:val="single" w:sz="4" w:space="0" w:color="auto"/>
              <w:right w:val="single" w:sz="4" w:space="0" w:color="auto"/>
            </w:tcBorders>
          </w:tcPr>
          <w:p w14:paraId="58254F3D"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second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DL BWP if the second value is configured; 0 otherwise</w:t>
            </w:r>
          </w:p>
        </w:tc>
        <w:tc>
          <w:tcPr>
            <w:tcW w:w="2949" w:type="dxa"/>
            <w:tcBorders>
              <w:top w:val="single" w:sz="4" w:space="0" w:color="auto"/>
              <w:left w:val="single" w:sz="4" w:space="0" w:color="auto"/>
              <w:bottom w:val="single" w:sz="4" w:space="0" w:color="auto"/>
              <w:right w:val="single" w:sz="4" w:space="0" w:color="auto"/>
            </w:tcBorders>
          </w:tcPr>
          <w:p w14:paraId="2A5DCADA"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second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UL BWP if the second value is configured; 0 otherwise</w:t>
            </w:r>
          </w:p>
        </w:tc>
        <w:tc>
          <w:tcPr>
            <w:tcW w:w="2105" w:type="dxa"/>
            <w:tcBorders>
              <w:top w:val="single" w:sz="4" w:space="0" w:color="auto"/>
              <w:left w:val="single" w:sz="4" w:space="0" w:color="auto"/>
              <w:bottom w:val="single" w:sz="4" w:space="0" w:color="auto"/>
              <w:right w:val="single" w:sz="4" w:space="0" w:color="auto"/>
            </w:tcBorders>
          </w:tcPr>
          <w:p w14:paraId="6B3BD20D" w14:textId="77777777" w:rsidR="00F21048" w:rsidRPr="00C33081" w:rsidRDefault="00F21048" w:rsidP="009B63FF">
            <w:pPr>
              <w:keepNext/>
              <w:keepLines/>
              <w:spacing w:after="0"/>
              <w:jc w:val="center"/>
              <w:rPr>
                <w:rFonts w:ascii="Arial" w:eastAsia="DengXian" w:hAnsi="Arial" w:cs="Arial"/>
                <w:sz w:val="18"/>
                <w:lang w:eastAsia="zh-CN"/>
              </w:rPr>
            </w:pPr>
            <w:r>
              <w:rPr>
                <w:rFonts w:ascii="Arial" w:eastAsia="DengXian" w:hAnsi="Arial" w:cs="Arial"/>
                <w:sz w:val="18"/>
                <w:lang w:eastAsia="zh-CN"/>
              </w:rPr>
              <w:t>Monitoring all DCI formats as configured</w:t>
            </w:r>
          </w:p>
        </w:tc>
      </w:tr>
    </w:tbl>
    <w:p w14:paraId="2EA4BCB4" w14:textId="77777777" w:rsidR="00B616A3" w:rsidRPr="00B616A3" w:rsidRDefault="00B616A3" w:rsidP="00B616A3">
      <w:pPr>
        <w:jc w:val="both"/>
        <w:rPr>
          <w:rFonts w:eastAsia="Malgun Gothic"/>
          <w:lang w:eastAsia="zh-CN"/>
        </w:rPr>
      </w:pPr>
    </w:p>
    <w:p w14:paraId="6D04921E" w14:textId="3497F1B3" w:rsidR="000624D5" w:rsidRPr="004036FC" w:rsidRDefault="000624D5" w:rsidP="000624D5">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sidR="00B30F9E">
        <w:rPr>
          <w:rFonts w:eastAsia="Malgun Gothic"/>
          <w:b/>
          <w:bCs/>
          <w:lang w:val="en-US" w:eastAsia="zh-CN"/>
        </w:rPr>
        <w:t>4</w:t>
      </w:r>
      <w:r w:rsidRPr="004036FC">
        <w:rPr>
          <w:rFonts w:eastAsia="Malgun Gothic"/>
          <w:b/>
          <w:bCs/>
          <w:lang w:val="en-US" w:eastAsia="zh-CN"/>
        </w:rPr>
        <w:t>: S</w:t>
      </w:r>
      <w:r w:rsidR="0021550E" w:rsidRPr="004036FC">
        <w:rPr>
          <w:rFonts w:eastAsia="Malgun Gothic"/>
          <w:b/>
          <w:bCs/>
          <w:lang w:val="en-US" w:eastAsia="zh-CN"/>
        </w:rPr>
        <w:t>upport</w:t>
      </w:r>
      <w:r w:rsidRPr="004036FC">
        <w:rPr>
          <w:rFonts w:eastAsia="Malgun Gothic"/>
          <w:b/>
          <w:bCs/>
          <w:lang w:val="en-US" w:eastAsia="zh-CN"/>
        </w:rPr>
        <w:t xml:space="preserve"> scheduling</w:t>
      </w:r>
      <w:r w:rsidR="00D432E3" w:rsidRPr="004036FC">
        <w:rPr>
          <w:rFonts w:eastAsia="Malgun Gothic"/>
          <w:b/>
          <w:bCs/>
          <w:lang w:val="en-US" w:eastAsia="zh-CN"/>
        </w:rPr>
        <w:t>-</w:t>
      </w:r>
      <w:r w:rsidR="00941565" w:rsidRPr="004036FC">
        <w:rPr>
          <w:rFonts w:eastAsia="Malgun Gothic"/>
          <w:b/>
          <w:bCs/>
          <w:lang w:val="en-US" w:eastAsia="zh-CN"/>
        </w:rPr>
        <w:t xml:space="preserve">DCI </w:t>
      </w:r>
      <w:r w:rsidRPr="004036FC">
        <w:rPr>
          <w:rFonts w:eastAsia="Malgun Gothic"/>
          <w:b/>
          <w:bCs/>
          <w:lang w:val="en-US" w:eastAsia="zh-CN"/>
        </w:rPr>
        <w:t>based dynamic PDCCH skipping</w:t>
      </w:r>
      <w:r w:rsidR="00A60395" w:rsidRPr="004036FC">
        <w:rPr>
          <w:rFonts w:eastAsia="Malgun Gothic"/>
          <w:b/>
          <w:bCs/>
          <w:lang w:val="en-US" w:eastAsia="zh-CN"/>
        </w:rPr>
        <w:t xml:space="preserve"> during Active Time fo</w:t>
      </w:r>
      <w:r w:rsidR="006073BE" w:rsidRPr="004036FC">
        <w:rPr>
          <w:rFonts w:eastAsia="Malgun Gothic"/>
          <w:b/>
          <w:bCs/>
          <w:lang w:val="en-US" w:eastAsia="zh-CN"/>
        </w:rPr>
        <w:t>r UE power saving</w:t>
      </w:r>
      <w:r w:rsidR="00A60395" w:rsidRPr="004036FC">
        <w:rPr>
          <w:rFonts w:eastAsia="Malgun Gothic"/>
          <w:b/>
          <w:bCs/>
          <w:lang w:val="en-US" w:eastAsia="zh-CN"/>
        </w:rPr>
        <w:t>.</w:t>
      </w:r>
    </w:p>
    <w:p w14:paraId="7E6104D4" w14:textId="221F796B" w:rsidR="00941565" w:rsidRPr="004036FC" w:rsidRDefault="00941565" w:rsidP="000624D5">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sidR="00B30F9E">
        <w:rPr>
          <w:rFonts w:eastAsia="Malgun Gothic"/>
          <w:b/>
          <w:bCs/>
          <w:lang w:val="en-US" w:eastAsia="zh-CN"/>
        </w:rPr>
        <w:t>5</w:t>
      </w:r>
      <w:r w:rsidRPr="004036FC">
        <w:rPr>
          <w:rFonts w:eastAsia="Malgun Gothic"/>
          <w:b/>
          <w:bCs/>
          <w:lang w:val="en-US" w:eastAsia="zh-CN"/>
        </w:rPr>
        <w:t xml:space="preserve">: </w:t>
      </w:r>
      <w:r w:rsidR="00922648" w:rsidRPr="004036FC">
        <w:rPr>
          <w:rFonts w:eastAsia="Malgun Gothic"/>
          <w:b/>
          <w:bCs/>
          <w:lang w:val="en-US" w:eastAsia="zh-CN"/>
        </w:rPr>
        <w:t>A</w:t>
      </w:r>
      <w:r w:rsidRPr="004036FC">
        <w:rPr>
          <w:rFonts w:eastAsia="Malgun Gothic"/>
          <w:b/>
          <w:bCs/>
          <w:lang w:val="en-US" w:eastAsia="zh-CN"/>
        </w:rPr>
        <w:t xml:space="preserve"> set of PDCCH monitoring occasions not to be monitored </w:t>
      </w:r>
      <w:r w:rsidR="001D2553" w:rsidRPr="004036FC">
        <w:rPr>
          <w:rFonts w:eastAsia="Malgun Gothic"/>
          <w:b/>
          <w:bCs/>
          <w:lang w:val="en-US" w:eastAsia="zh-CN"/>
        </w:rPr>
        <w:t>can be</w:t>
      </w:r>
      <w:r w:rsidRPr="004036FC">
        <w:rPr>
          <w:rFonts w:eastAsia="Malgun Gothic"/>
          <w:b/>
          <w:bCs/>
          <w:lang w:val="en-US" w:eastAsia="zh-CN"/>
        </w:rPr>
        <w:t xml:space="preserve"> determined based on scheduling information</w:t>
      </w:r>
      <w:r w:rsidR="001D2553" w:rsidRPr="004036FC">
        <w:rPr>
          <w:rFonts w:eastAsia="Malgun Gothic"/>
          <w:b/>
          <w:bCs/>
          <w:lang w:val="en-US" w:eastAsia="zh-CN"/>
        </w:rPr>
        <w:t xml:space="preserve"> including</w:t>
      </w:r>
      <w:r w:rsidRPr="004036FC">
        <w:rPr>
          <w:rFonts w:eastAsia="Malgun Gothic"/>
          <w:b/>
          <w:bCs/>
          <w:lang w:val="en-US" w:eastAsia="zh-CN"/>
        </w:rPr>
        <w:t xml:space="preserve"> a scheduling offset value (e.g. K0/K2)</w:t>
      </w:r>
      <w:r w:rsidR="001D2553" w:rsidRPr="004036FC">
        <w:rPr>
          <w:rFonts w:eastAsia="Malgun Gothic"/>
          <w:b/>
          <w:bCs/>
          <w:lang w:val="en-US" w:eastAsia="zh-CN"/>
        </w:rPr>
        <w:t xml:space="preserve"> and </w:t>
      </w:r>
      <w:r w:rsidRPr="004036FC">
        <w:rPr>
          <w:rFonts w:eastAsia="Malgun Gothic"/>
          <w:b/>
          <w:bCs/>
          <w:lang w:val="en-US" w:eastAsia="zh-CN"/>
        </w:rPr>
        <w:t>the minimum scheduling offset values for PDSCH and PUSCH (K0_min/K2_min)</w:t>
      </w:r>
      <w:r w:rsidR="00922648" w:rsidRPr="004036FC">
        <w:rPr>
          <w:rFonts w:eastAsia="Malgun Gothic"/>
          <w:b/>
          <w:bCs/>
          <w:lang w:val="en-US" w:eastAsia="zh-CN"/>
        </w:rPr>
        <w:t>.</w:t>
      </w:r>
    </w:p>
    <w:p w14:paraId="51EEC9AD" w14:textId="7C66EB60" w:rsidR="00B867F3" w:rsidRPr="00941565" w:rsidRDefault="00B867F3" w:rsidP="000624D5">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sidR="00B30F9E">
        <w:rPr>
          <w:rFonts w:eastAsia="Malgun Gothic"/>
          <w:b/>
          <w:bCs/>
          <w:lang w:val="en-US" w:eastAsia="zh-CN"/>
        </w:rPr>
        <w:t>6</w:t>
      </w:r>
      <w:r w:rsidRPr="004036FC">
        <w:rPr>
          <w:rFonts w:eastAsia="Malgun Gothic"/>
          <w:b/>
          <w:bCs/>
          <w:lang w:val="en-US" w:eastAsia="zh-CN"/>
        </w:rPr>
        <w:t xml:space="preserve">: </w:t>
      </w:r>
      <w:r w:rsidR="00F53F85">
        <w:rPr>
          <w:rFonts w:eastAsia="Malgun Gothic"/>
          <w:b/>
          <w:bCs/>
          <w:lang w:val="en-US" w:eastAsia="zh-CN"/>
        </w:rPr>
        <w:t>Support</w:t>
      </w:r>
      <w:r w:rsidRPr="004036FC">
        <w:rPr>
          <w:rFonts w:eastAsia="Malgun Gothic"/>
          <w:b/>
          <w:bCs/>
          <w:lang w:val="en-US" w:eastAsia="zh-CN"/>
        </w:rPr>
        <w:t xml:space="preserve"> joint indication of minimum applicable scheduling offset K0/K2 and PDCCH skipping.</w:t>
      </w:r>
    </w:p>
    <w:p w14:paraId="63667731"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23711A84" w:rsidR="0048795F" w:rsidRDefault="0048795F" w:rsidP="0048795F">
      <w:pPr>
        <w:rPr>
          <w:lang w:eastAsia="ja-JP"/>
        </w:rPr>
      </w:pPr>
      <w:r>
        <w:rPr>
          <w:lang w:eastAsia="ja-JP"/>
        </w:rPr>
        <w:t xml:space="preserve">In summary, we propose the followings for </w:t>
      </w:r>
      <w:r w:rsidR="00FB16AD">
        <w:rPr>
          <w:lang w:eastAsia="ja-JP"/>
        </w:rPr>
        <w:t xml:space="preserve">Rel-17 NR </w:t>
      </w:r>
      <w:r w:rsidR="00FB16AD">
        <w:rPr>
          <w:rFonts w:eastAsia="MS Mincho"/>
          <w:lang w:val="en-US" w:eastAsia="ja-JP"/>
        </w:rPr>
        <w:t>UE power saving</w:t>
      </w:r>
      <w:r w:rsidR="00600C52">
        <w:rPr>
          <w:rFonts w:eastAsia="MS Mincho"/>
          <w:lang w:val="en-US" w:eastAsia="ja-JP"/>
        </w:rPr>
        <w:t xml:space="preserve"> enhancement for connected mode UEs</w:t>
      </w:r>
      <w:r>
        <w:rPr>
          <w:lang w:eastAsia="ja-JP"/>
        </w:rPr>
        <w:t>:</w:t>
      </w:r>
    </w:p>
    <w:p w14:paraId="734632AB" w14:textId="77777777" w:rsidR="002E0EC6" w:rsidRPr="002E0EC6" w:rsidRDefault="002E0EC6" w:rsidP="002E0EC6">
      <w:pPr>
        <w:numPr>
          <w:ilvl w:val="0"/>
          <w:numId w:val="32"/>
        </w:numPr>
        <w:rPr>
          <w:b/>
          <w:bCs/>
          <w:lang w:eastAsia="ja-JP"/>
        </w:rPr>
      </w:pPr>
      <w:r w:rsidRPr="002E0EC6">
        <w:rPr>
          <w:b/>
          <w:bCs/>
          <w:lang w:eastAsia="ja-JP"/>
        </w:rPr>
        <w:t>Observation 1: UE can fully utilize both Rel-16 and Rel-17 UE power saving features without increasing PDCCH monitoring capability, if a DCI format(s) supports both Rel-16 and Rel-17 power saving adaptation.</w:t>
      </w:r>
    </w:p>
    <w:p w14:paraId="4512F020" w14:textId="6712C96C" w:rsidR="002E0EC6" w:rsidRPr="002E0EC6" w:rsidRDefault="002E0EC6" w:rsidP="002E0EC6">
      <w:pPr>
        <w:numPr>
          <w:ilvl w:val="0"/>
          <w:numId w:val="32"/>
        </w:numPr>
        <w:rPr>
          <w:b/>
          <w:bCs/>
          <w:lang w:eastAsia="ja-JP"/>
        </w:rPr>
      </w:pPr>
      <w:r w:rsidRPr="002E0EC6">
        <w:rPr>
          <w:b/>
          <w:bCs/>
          <w:lang w:eastAsia="ja-JP"/>
        </w:rPr>
        <w:t>Proposal 1: For DCI based PDCCH monitoring adaptation in active time, support Alt 2a, i.e. enhancement of DCI(s) utilized for Rel-16 power saving adaptation for supporting both skipping PDCCH monitoring for a duration and SSSG switching.</w:t>
      </w:r>
    </w:p>
    <w:p w14:paraId="17C2A115" w14:textId="77777777" w:rsidR="00B30F9E" w:rsidRPr="00337EE9" w:rsidRDefault="00B30F9E" w:rsidP="00B30F9E">
      <w:pPr>
        <w:numPr>
          <w:ilvl w:val="0"/>
          <w:numId w:val="32"/>
        </w:numPr>
        <w:jc w:val="both"/>
        <w:rPr>
          <w:rFonts w:eastAsia="Malgun Gothic"/>
          <w:b/>
          <w:bCs/>
          <w:lang w:eastAsia="zh-CN"/>
        </w:rPr>
      </w:pPr>
      <w:r w:rsidRPr="00337EE9">
        <w:rPr>
          <w:b/>
          <w:bCs/>
          <w:lang w:eastAsia="zh-CN"/>
        </w:rPr>
        <w:t xml:space="preserve">Observation 2: </w:t>
      </w:r>
      <w:r>
        <w:rPr>
          <w:b/>
          <w:bCs/>
          <w:lang w:eastAsia="zh-CN"/>
        </w:rPr>
        <w:t xml:space="preserve">Rel-16 search space set group configuration may result in </w:t>
      </w:r>
      <w:r w:rsidRPr="00337EE9">
        <w:rPr>
          <w:b/>
          <w:bCs/>
          <w:lang w:eastAsia="zh-CN"/>
        </w:rPr>
        <w:t>an unnecessary high signalling overhead</w:t>
      </w:r>
      <w:r>
        <w:rPr>
          <w:b/>
          <w:bCs/>
          <w:lang w:eastAsia="zh-CN"/>
        </w:rPr>
        <w:t xml:space="preserve">. </w:t>
      </w:r>
    </w:p>
    <w:p w14:paraId="41BBDB39" w14:textId="77777777" w:rsidR="00B30F9E" w:rsidRDefault="00B30F9E" w:rsidP="00B30F9E">
      <w:pPr>
        <w:numPr>
          <w:ilvl w:val="0"/>
          <w:numId w:val="32"/>
        </w:numPr>
        <w:spacing w:after="200" w:line="276" w:lineRule="auto"/>
        <w:jc w:val="both"/>
        <w:rPr>
          <w:b/>
          <w:bCs/>
          <w:lang w:val="en-US"/>
        </w:rPr>
      </w:pPr>
      <w:r w:rsidRPr="00337EE9">
        <w:rPr>
          <w:b/>
          <w:bCs/>
          <w:lang w:val="en-US"/>
        </w:rPr>
        <w:t xml:space="preserve">Proposal </w:t>
      </w:r>
      <w:r>
        <w:rPr>
          <w:b/>
          <w:bCs/>
          <w:lang w:val="en-US"/>
        </w:rPr>
        <w:t>2</w:t>
      </w:r>
      <w:r w:rsidRPr="00337EE9">
        <w:rPr>
          <w:b/>
          <w:bCs/>
          <w:lang w:val="en-US"/>
        </w:rPr>
        <w:t xml:space="preserve">: </w:t>
      </w:r>
      <w:r>
        <w:rPr>
          <w:b/>
          <w:bCs/>
          <w:lang w:val="en-US"/>
        </w:rPr>
        <w:t>In Rel-17, s</w:t>
      </w:r>
      <w:r w:rsidRPr="00337EE9">
        <w:rPr>
          <w:b/>
          <w:bCs/>
          <w:lang w:val="en-US"/>
        </w:rPr>
        <w:t xml:space="preserve">upport configuring </w:t>
      </w:r>
      <w:r>
        <w:rPr>
          <w:b/>
          <w:bCs/>
          <w:lang w:val="en-US"/>
        </w:rPr>
        <w:t>more than one</w:t>
      </w:r>
      <w:r w:rsidRPr="00337EE9">
        <w:rPr>
          <w:b/>
          <w:bCs/>
          <w:lang w:val="en-US"/>
        </w:rPr>
        <w:t xml:space="preserve"> value for a subset of search space configuration parameters in a given search space configuration.</w:t>
      </w:r>
    </w:p>
    <w:p w14:paraId="4F9FA288" w14:textId="77777777" w:rsidR="00B30F9E" w:rsidRDefault="00B30F9E" w:rsidP="00B30F9E">
      <w:pPr>
        <w:numPr>
          <w:ilvl w:val="0"/>
          <w:numId w:val="32"/>
        </w:numPr>
        <w:spacing w:after="200" w:line="276" w:lineRule="auto"/>
        <w:jc w:val="both"/>
        <w:rPr>
          <w:b/>
          <w:bCs/>
          <w:lang w:val="en-US"/>
        </w:rPr>
      </w:pPr>
      <w:r w:rsidRPr="004036FC">
        <w:rPr>
          <w:b/>
          <w:bCs/>
          <w:lang w:val="en-US"/>
        </w:rPr>
        <w:t>Proposal 3: Rel-17 NR supports search space adaptation when starting an ON duration timer in every DRX cycle based on DCI format 2_6. Further, Rel-17 NR supports small-scale search space adaptation within a DRX cycle based on scheduling DCI.</w:t>
      </w:r>
    </w:p>
    <w:p w14:paraId="7850618C" w14:textId="0F1AEC78" w:rsidR="000D5894" w:rsidRDefault="005C4F84" w:rsidP="00D65044">
      <w:pPr>
        <w:numPr>
          <w:ilvl w:val="0"/>
          <w:numId w:val="6"/>
        </w:numPr>
        <w:spacing w:after="120" w:line="276" w:lineRule="auto"/>
        <w:jc w:val="both"/>
        <w:rPr>
          <w:rFonts w:eastAsia="Malgun Gothic"/>
          <w:b/>
          <w:bCs/>
          <w:lang w:val="en-US" w:eastAsia="zh-CN"/>
        </w:rPr>
      </w:pPr>
      <w:r w:rsidRPr="005C4F84">
        <w:rPr>
          <w:rFonts w:eastAsia="Malgun Gothic"/>
          <w:b/>
          <w:bCs/>
          <w:lang w:val="en-US" w:eastAsia="zh-CN"/>
        </w:rPr>
        <w:t xml:space="preserve">Proposal </w:t>
      </w:r>
      <w:r w:rsidR="00B30F9E">
        <w:rPr>
          <w:rFonts w:eastAsia="Malgun Gothic"/>
          <w:b/>
          <w:bCs/>
          <w:lang w:val="en-US" w:eastAsia="zh-CN"/>
        </w:rPr>
        <w:t>4</w:t>
      </w:r>
      <w:r w:rsidRPr="005C4F84">
        <w:rPr>
          <w:rFonts w:eastAsia="Malgun Gothic"/>
          <w:b/>
          <w:bCs/>
          <w:lang w:val="en-US" w:eastAsia="zh-CN"/>
        </w:rPr>
        <w:t>: S</w:t>
      </w:r>
      <w:r w:rsidR="0021550E">
        <w:rPr>
          <w:rFonts w:eastAsia="Malgun Gothic"/>
          <w:b/>
          <w:bCs/>
          <w:lang w:val="en-US" w:eastAsia="zh-CN"/>
        </w:rPr>
        <w:t>upport</w:t>
      </w:r>
      <w:r w:rsidRPr="005C4F84">
        <w:rPr>
          <w:rFonts w:eastAsia="Malgun Gothic"/>
          <w:b/>
          <w:bCs/>
          <w:lang w:val="en-US" w:eastAsia="zh-CN"/>
        </w:rPr>
        <w:t xml:space="preserve"> scheduling</w:t>
      </w:r>
      <w:r w:rsidR="003A2081">
        <w:rPr>
          <w:rFonts w:eastAsia="Malgun Gothic"/>
          <w:b/>
          <w:bCs/>
          <w:lang w:val="en-US" w:eastAsia="zh-CN"/>
        </w:rPr>
        <w:t>-</w:t>
      </w:r>
      <w:r w:rsidR="00300A4F">
        <w:rPr>
          <w:rFonts w:eastAsia="Malgun Gothic"/>
          <w:b/>
          <w:bCs/>
          <w:lang w:val="en-US" w:eastAsia="zh-CN"/>
        </w:rPr>
        <w:t xml:space="preserve">DCI </w:t>
      </w:r>
      <w:r w:rsidRPr="005C4F84">
        <w:rPr>
          <w:rFonts w:eastAsia="Malgun Gothic"/>
          <w:b/>
          <w:bCs/>
          <w:lang w:val="en-US" w:eastAsia="zh-CN"/>
        </w:rPr>
        <w:t>based dynamic PDCCH skipping</w:t>
      </w:r>
      <w:r w:rsidR="00A60395">
        <w:rPr>
          <w:rFonts w:eastAsia="Malgun Gothic"/>
          <w:b/>
          <w:bCs/>
          <w:lang w:val="en-US" w:eastAsia="zh-CN"/>
        </w:rPr>
        <w:t xml:space="preserve"> during Active Time for</w:t>
      </w:r>
      <w:r w:rsidR="006073BE">
        <w:rPr>
          <w:rFonts w:eastAsia="Malgun Gothic"/>
          <w:b/>
          <w:bCs/>
          <w:lang w:val="en-US" w:eastAsia="zh-CN"/>
        </w:rPr>
        <w:t xml:space="preserve"> UE</w:t>
      </w:r>
      <w:r w:rsidR="00A60395">
        <w:rPr>
          <w:rFonts w:eastAsia="Malgun Gothic"/>
          <w:b/>
          <w:bCs/>
          <w:lang w:val="en-US" w:eastAsia="zh-CN"/>
        </w:rPr>
        <w:t xml:space="preserve"> power saving.</w:t>
      </w:r>
    </w:p>
    <w:p w14:paraId="4634EB2E" w14:textId="5690C08D" w:rsidR="006073BE" w:rsidRDefault="006073BE" w:rsidP="00D65044">
      <w:pPr>
        <w:numPr>
          <w:ilvl w:val="0"/>
          <w:numId w:val="6"/>
        </w:numPr>
        <w:spacing w:after="120" w:line="276" w:lineRule="auto"/>
        <w:jc w:val="both"/>
        <w:rPr>
          <w:rFonts w:eastAsia="Malgun Gothic"/>
          <w:b/>
          <w:bCs/>
          <w:lang w:val="en-US" w:eastAsia="zh-CN"/>
        </w:rPr>
      </w:pPr>
      <w:r>
        <w:rPr>
          <w:rFonts w:eastAsia="Malgun Gothic"/>
          <w:b/>
          <w:bCs/>
          <w:lang w:val="en-US" w:eastAsia="zh-CN"/>
        </w:rPr>
        <w:t xml:space="preserve">Proposal </w:t>
      </w:r>
      <w:r w:rsidR="00B30F9E">
        <w:rPr>
          <w:rFonts w:eastAsia="Malgun Gothic"/>
          <w:b/>
          <w:bCs/>
          <w:lang w:val="en-US" w:eastAsia="zh-CN"/>
        </w:rPr>
        <w:t>5</w:t>
      </w:r>
      <w:r>
        <w:rPr>
          <w:rFonts w:eastAsia="Malgun Gothic"/>
          <w:b/>
          <w:bCs/>
          <w:lang w:val="en-US" w:eastAsia="zh-CN"/>
        </w:rPr>
        <w:t xml:space="preserve">: </w:t>
      </w:r>
      <w:r w:rsidR="00D65044">
        <w:rPr>
          <w:rFonts w:eastAsia="Malgun Gothic"/>
          <w:b/>
          <w:bCs/>
          <w:lang w:val="en-US" w:eastAsia="zh-CN"/>
        </w:rPr>
        <w:t>A</w:t>
      </w:r>
      <w:r w:rsidR="00D65044" w:rsidRPr="00941565">
        <w:rPr>
          <w:rFonts w:eastAsia="Malgun Gothic"/>
          <w:b/>
          <w:bCs/>
          <w:lang w:val="en-US" w:eastAsia="zh-CN"/>
        </w:rPr>
        <w:t xml:space="preserve"> set of PDCCH monitoring occasions not to be monitored </w:t>
      </w:r>
      <w:r w:rsidR="00D65044">
        <w:rPr>
          <w:rFonts w:eastAsia="Malgun Gothic"/>
          <w:b/>
          <w:bCs/>
          <w:lang w:val="en-US" w:eastAsia="zh-CN"/>
        </w:rPr>
        <w:t>can be</w:t>
      </w:r>
      <w:r w:rsidR="00D65044" w:rsidRPr="00941565">
        <w:rPr>
          <w:rFonts w:eastAsia="Malgun Gothic"/>
          <w:b/>
          <w:bCs/>
          <w:lang w:val="en-US" w:eastAsia="zh-CN"/>
        </w:rPr>
        <w:t xml:space="preserve"> determined based on scheduling information</w:t>
      </w:r>
      <w:r w:rsidR="00D65044">
        <w:rPr>
          <w:rFonts w:eastAsia="Malgun Gothic"/>
          <w:b/>
          <w:bCs/>
          <w:lang w:val="en-US" w:eastAsia="zh-CN"/>
        </w:rPr>
        <w:t xml:space="preserve"> including</w:t>
      </w:r>
      <w:r w:rsidR="00D65044" w:rsidRPr="00941565">
        <w:rPr>
          <w:rFonts w:eastAsia="Malgun Gothic"/>
          <w:b/>
          <w:bCs/>
          <w:lang w:val="en-US" w:eastAsia="zh-CN"/>
        </w:rPr>
        <w:t xml:space="preserve"> a scheduling offset value (e.g. K0/K2)</w:t>
      </w:r>
      <w:r w:rsidR="00D65044">
        <w:rPr>
          <w:rFonts w:eastAsia="Malgun Gothic"/>
          <w:b/>
          <w:bCs/>
          <w:lang w:val="en-US" w:eastAsia="zh-CN"/>
        </w:rPr>
        <w:t xml:space="preserve"> and </w:t>
      </w:r>
      <w:r w:rsidR="00D65044" w:rsidRPr="00941565">
        <w:rPr>
          <w:rFonts w:eastAsia="Malgun Gothic"/>
          <w:b/>
          <w:bCs/>
          <w:lang w:val="en-US" w:eastAsia="zh-CN"/>
        </w:rPr>
        <w:t>the minimum scheduling offset values for PDSCH and PUSCH (K0_min/K2_min)</w:t>
      </w:r>
      <w:r w:rsidR="00D65044">
        <w:rPr>
          <w:rFonts w:eastAsia="Malgun Gothic"/>
          <w:b/>
          <w:bCs/>
          <w:lang w:val="en-US" w:eastAsia="zh-CN"/>
        </w:rPr>
        <w:t>.</w:t>
      </w:r>
    </w:p>
    <w:p w14:paraId="17ECCE2E" w14:textId="00DF703F" w:rsidR="00D65044" w:rsidRPr="00D65044" w:rsidRDefault="00D65044" w:rsidP="00D65044">
      <w:pPr>
        <w:numPr>
          <w:ilvl w:val="0"/>
          <w:numId w:val="6"/>
        </w:numPr>
        <w:spacing w:after="120" w:line="276" w:lineRule="auto"/>
        <w:jc w:val="both"/>
        <w:rPr>
          <w:rFonts w:eastAsia="Malgun Gothic"/>
          <w:b/>
          <w:bCs/>
          <w:lang w:val="en-US" w:eastAsia="zh-CN"/>
        </w:rPr>
      </w:pPr>
      <w:r>
        <w:rPr>
          <w:rFonts w:eastAsia="Malgun Gothic"/>
          <w:b/>
          <w:bCs/>
          <w:lang w:val="en-US" w:eastAsia="zh-CN"/>
        </w:rPr>
        <w:lastRenderedPageBreak/>
        <w:t xml:space="preserve">Proposal </w:t>
      </w:r>
      <w:r w:rsidR="00B30F9E">
        <w:rPr>
          <w:rFonts w:eastAsia="Malgun Gothic"/>
          <w:b/>
          <w:bCs/>
          <w:lang w:val="en-US" w:eastAsia="zh-CN"/>
        </w:rPr>
        <w:t>6</w:t>
      </w:r>
      <w:r>
        <w:rPr>
          <w:rFonts w:eastAsia="Malgun Gothic"/>
          <w:b/>
          <w:bCs/>
          <w:lang w:val="en-US" w:eastAsia="zh-CN"/>
        </w:rPr>
        <w:t xml:space="preserve">: </w:t>
      </w:r>
      <w:r w:rsidR="00F53F85">
        <w:rPr>
          <w:rFonts w:eastAsia="Malgun Gothic"/>
          <w:b/>
          <w:bCs/>
          <w:lang w:val="en-US" w:eastAsia="zh-CN"/>
        </w:rPr>
        <w:t>Support</w:t>
      </w:r>
      <w:r>
        <w:rPr>
          <w:rFonts w:eastAsia="Malgun Gothic"/>
          <w:b/>
          <w:bCs/>
          <w:lang w:val="en-US" w:eastAsia="zh-CN"/>
        </w:rPr>
        <w:t xml:space="preserve"> j</w:t>
      </w:r>
      <w:r w:rsidRPr="00B867F3">
        <w:rPr>
          <w:rFonts w:eastAsia="Malgun Gothic"/>
          <w:b/>
          <w:bCs/>
          <w:lang w:val="en-US" w:eastAsia="zh-CN"/>
        </w:rPr>
        <w:t xml:space="preserve">oint indication of minimum applicable scheduling offset K0/K2 and </w:t>
      </w:r>
      <w:r>
        <w:rPr>
          <w:rFonts w:eastAsia="Malgun Gothic"/>
          <w:b/>
          <w:bCs/>
          <w:lang w:val="en-US" w:eastAsia="zh-CN"/>
        </w:rPr>
        <w:t xml:space="preserve">PDCCH </w:t>
      </w:r>
      <w:r w:rsidRPr="00B867F3">
        <w:rPr>
          <w:rFonts w:eastAsia="Malgun Gothic"/>
          <w:b/>
          <w:bCs/>
          <w:lang w:val="en-US" w:eastAsia="zh-CN"/>
        </w:rPr>
        <w:t>skipping</w:t>
      </w:r>
      <w:r>
        <w:rPr>
          <w:rFonts w:eastAsia="Malgun Gothic"/>
          <w:b/>
          <w:bCs/>
          <w:lang w:val="en-US" w:eastAsia="zh-CN"/>
        </w:rPr>
        <w: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17A49381" w14:textId="57A7296F" w:rsidR="000853B4" w:rsidRPr="00D76114" w:rsidRDefault="00445116" w:rsidP="00445116">
      <w:pPr>
        <w:numPr>
          <w:ilvl w:val="0"/>
          <w:numId w:val="2"/>
        </w:numPr>
        <w:rPr>
          <w:lang w:bidi="en-US"/>
        </w:rPr>
      </w:pPr>
      <w:bookmarkStart w:id="6" w:name="_Ref61389865"/>
      <w:bookmarkStart w:id="7" w:name="_Ref54268310"/>
      <w:bookmarkStart w:id="8" w:name="_Ref53738271"/>
      <w:bookmarkStart w:id="9" w:name="_Ref47714039"/>
      <w:bookmarkStart w:id="10" w:name="_Hlk53779907"/>
      <w:r>
        <w:rPr>
          <w:lang w:bidi="en-US"/>
        </w:rPr>
        <w:t>“</w:t>
      </w:r>
      <w:r w:rsidRPr="005C74E4">
        <w:rPr>
          <w:lang w:bidi="en-US"/>
        </w:rPr>
        <w:t>RAN1 Chairman’s Notes</w:t>
      </w:r>
      <w:r>
        <w:rPr>
          <w:lang w:bidi="en-US"/>
        </w:rPr>
        <w:t>”, RAN1 10</w:t>
      </w:r>
      <w:r w:rsidR="00A64A7D">
        <w:rPr>
          <w:lang w:bidi="en-US"/>
        </w:rPr>
        <w:t>4</w:t>
      </w:r>
      <w:r>
        <w:rPr>
          <w:lang w:bidi="en-US"/>
        </w:rPr>
        <w:t xml:space="preserve">-e meeting, </w:t>
      </w:r>
      <w:r w:rsidR="00A64A7D">
        <w:rPr>
          <w:lang w:bidi="en-US"/>
        </w:rPr>
        <w:t>January</w:t>
      </w:r>
      <w:r w:rsidR="00A64A7D" w:rsidRPr="005C74E4">
        <w:rPr>
          <w:lang w:bidi="en-US"/>
        </w:rPr>
        <w:t xml:space="preserve"> </w:t>
      </w:r>
      <w:r w:rsidR="00A64A7D">
        <w:rPr>
          <w:lang w:bidi="en-US"/>
        </w:rPr>
        <w:t>25</w:t>
      </w:r>
      <w:r w:rsidR="00A64A7D" w:rsidRPr="005C74E4">
        <w:rPr>
          <w:lang w:bidi="en-US"/>
        </w:rPr>
        <w:t xml:space="preserve">th – </w:t>
      </w:r>
      <w:r w:rsidR="00A64A7D">
        <w:rPr>
          <w:lang w:bidi="en-US"/>
        </w:rPr>
        <w:t>February 5</w:t>
      </w:r>
      <w:r w:rsidR="00A64A7D" w:rsidRPr="005C74E4">
        <w:rPr>
          <w:lang w:bidi="en-US"/>
        </w:rPr>
        <w:t>th, 202</w:t>
      </w:r>
      <w:r w:rsidR="00A64A7D">
        <w:rPr>
          <w:lang w:bidi="en-US"/>
        </w:rPr>
        <w:t>1</w:t>
      </w:r>
      <w:r>
        <w:rPr>
          <w:lang w:bidi="en-US"/>
        </w:rPr>
        <w:t>.</w:t>
      </w:r>
      <w:bookmarkEnd w:id="6"/>
      <w:r>
        <w:rPr>
          <w:lang w:bidi="en-US"/>
        </w:rPr>
        <w:t xml:space="preserve">  </w:t>
      </w:r>
      <w:bookmarkEnd w:id="7"/>
      <w:bookmarkEnd w:id="8"/>
      <w:r w:rsidR="000853B4">
        <w:rPr>
          <w:lang w:bidi="en-US"/>
        </w:rPr>
        <w:t xml:space="preserve"> </w:t>
      </w:r>
      <w:bookmarkEnd w:id="9"/>
      <w:bookmarkEnd w:id="10"/>
    </w:p>
    <w:sectPr w:rsidR="000853B4" w:rsidRPr="00D76114"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89EF5" w14:textId="77777777" w:rsidR="00E84CA6" w:rsidRDefault="00E84CA6" w:rsidP="00AC001C">
      <w:pPr>
        <w:spacing w:after="0"/>
      </w:pPr>
      <w:r>
        <w:separator/>
      </w:r>
    </w:p>
  </w:endnote>
  <w:endnote w:type="continuationSeparator" w:id="0">
    <w:p w14:paraId="6CEF4CCA" w14:textId="77777777" w:rsidR="00E84CA6" w:rsidRDefault="00E84CA6"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3E863" w14:textId="77777777" w:rsidR="00E84CA6" w:rsidRDefault="00E84CA6" w:rsidP="00AC001C">
      <w:pPr>
        <w:spacing w:after="0"/>
      </w:pPr>
      <w:r>
        <w:separator/>
      </w:r>
    </w:p>
  </w:footnote>
  <w:footnote w:type="continuationSeparator" w:id="0">
    <w:p w14:paraId="3D26980E" w14:textId="77777777" w:rsidR="00E84CA6" w:rsidRDefault="00E84CA6"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0D4E6F"/>
    <w:multiLevelType w:val="multilevel"/>
    <w:tmpl w:val="745C881E"/>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04246E"/>
    <w:multiLevelType w:val="hybridMultilevel"/>
    <w:tmpl w:val="9A7CF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C50A97"/>
    <w:multiLevelType w:val="hybridMultilevel"/>
    <w:tmpl w:val="E96C8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4"/>
  </w:num>
  <w:num w:numId="3">
    <w:abstractNumId w:val="14"/>
  </w:num>
  <w:num w:numId="4">
    <w:abstractNumId w:val="31"/>
  </w:num>
  <w:num w:numId="5">
    <w:abstractNumId w:val="10"/>
  </w:num>
  <w:num w:numId="6">
    <w:abstractNumId w:val="4"/>
  </w:num>
  <w:num w:numId="7">
    <w:abstractNumId w:val="0"/>
  </w:num>
  <w:num w:numId="8">
    <w:abstractNumId w:val="28"/>
  </w:num>
  <w:num w:numId="9">
    <w:abstractNumId w:val="8"/>
  </w:num>
  <w:num w:numId="10">
    <w:abstractNumId w:val="13"/>
  </w:num>
  <w:num w:numId="11">
    <w:abstractNumId w:val="9"/>
  </w:num>
  <w:num w:numId="12">
    <w:abstractNumId w:val="17"/>
  </w:num>
  <w:num w:numId="13">
    <w:abstractNumId w:val="26"/>
  </w:num>
  <w:num w:numId="14">
    <w:abstractNumId w:val="18"/>
  </w:num>
  <w:num w:numId="15">
    <w:abstractNumId w:val="15"/>
  </w:num>
  <w:num w:numId="16">
    <w:abstractNumId w:val="6"/>
  </w:num>
  <w:num w:numId="17">
    <w:abstractNumId w:val="12"/>
  </w:num>
  <w:num w:numId="18">
    <w:abstractNumId w:val="29"/>
  </w:num>
  <w:num w:numId="19">
    <w:abstractNumId w:val="21"/>
  </w:num>
  <w:num w:numId="20">
    <w:abstractNumId w:val="3"/>
  </w:num>
  <w:num w:numId="21">
    <w:abstractNumId w:val="20"/>
  </w:num>
  <w:num w:numId="22">
    <w:abstractNumId w:val="23"/>
  </w:num>
  <w:num w:numId="23">
    <w:abstractNumId w:val="7"/>
  </w:num>
  <w:num w:numId="2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1"/>
  </w:num>
  <w:num w:numId="27">
    <w:abstractNumId w:val="5"/>
  </w:num>
  <w:num w:numId="28">
    <w:abstractNumId w:val="22"/>
  </w:num>
  <w:num w:numId="29">
    <w:abstractNumId w:val="30"/>
  </w:num>
  <w:num w:numId="30">
    <w:abstractNumId w:val="16"/>
  </w:num>
  <w:num w:numId="31">
    <w:abstractNumId w:val="19"/>
  </w:num>
  <w:num w:numId="3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57D"/>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B7B"/>
    <w:rsid w:val="000073FF"/>
    <w:rsid w:val="00007F1E"/>
    <w:rsid w:val="000100CD"/>
    <w:rsid w:val="000105D8"/>
    <w:rsid w:val="00010652"/>
    <w:rsid w:val="00010C22"/>
    <w:rsid w:val="00011480"/>
    <w:rsid w:val="000114D5"/>
    <w:rsid w:val="0001158B"/>
    <w:rsid w:val="00011A8B"/>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BDA"/>
    <w:rsid w:val="00017C54"/>
    <w:rsid w:val="000204B0"/>
    <w:rsid w:val="00020A71"/>
    <w:rsid w:val="00020DD1"/>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3432"/>
    <w:rsid w:val="0003435D"/>
    <w:rsid w:val="000345DF"/>
    <w:rsid w:val="00034D23"/>
    <w:rsid w:val="000357BC"/>
    <w:rsid w:val="00035852"/>
    <w:rsid w:val="000369BF"/>
    <w:rsid w:val="00036EBB"/>
    <w:rsid w:val="0003703F"/>
    <w:rsid w:val="00037063"/>
    <w:rsid w:val="000374AD"/>
    <w:rsid w:val="00037FB1"/>
    <w:rsid w:val="00040DDD"/>
    <w:rsid w:val="0004153A"/>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6052"/>
    <w:rsid w:val="00046AAF"/>
    <w:rsid w:val="0004719F"/>
    <w:rsid w:val="0004733A"/>
    <w:rsid w:val="000474B5"/>
    <w:rsid w:val="0004792E"/>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87C"/>
    <w:rsid w:val="00056DC6"/>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4353"/>
    <w:rsid w:val="00064416"/>
    <w:rsid w:val="0006446D"/>
    <w:rsid w:val="00064EF9"/>
    <w:rsid w:val="00064F74"/>
    <w:rsid w:val="00065863"/>
    <w:rsid w:val="00065F38"/>
    <w:rsid w:val="000667B3"/>
    <w:rsid w:val="0006695E"/>
    <w:rsid w:val="00066C9B"/>
    <w:rsid w:val="00066EF9"/>
    <w:rsid w:val="00067008"/>
    <w:rsid w:val="000670D6"/>
    <w:rsid w:val="00067A84"/>
    <w:rsid w:val="00067AE7"/>
    <w:rsid w:val="000702AC"/>
    <w:rsid w:val="00070432"/>
    <w:rsid w:val="000705B3"/>
    <w:rsid w:val="00070A33"/>
    <w:rsid w:val="00070B15"/>
    <w:rsid w:val="00070F30"/>
    <w:rsid w:val="0007149B"/>
    <w:rsid w:val="00071A1F"/>
    <w:rsid w:val="00071E09"/>
    <w:rsid w:val="00071EFA"/>
    <w:rsid w:val="00072049"/>
    <w:rsid w:val="000721FA"/>
    <w:rsid w:val="00072757"/>
    <w:rsid w:val="000729B4"/>
    <w:rsid w:val="00072DA9"/>
    <w:rsid w:val="00073A1B"/>
    <w:rsid w:val="00073AB8"/>
    <w:rsid w:val="00074AD2"/>
    <w:rsid w:val="00074BD1"/>
    <w:rsid w:val="000753CE"/>
    <w:rsid w:val="000754C9"/>
    <w:rsid w:val="00075524"/>
    <w:rsid w:val="000756C1"/>
    <w:rsid w:val="00075B4C"/>
    <w:rsid w:val="00075F5E"/>
    <w:rsid w:val="00076AE1"/>
    <w:rsid w:val="00076B21"/>
    <w:rsid w:val="00076DE3"/>
    <w:rsid w:val="00076DFE"/>
    <w:rsid w:val="00077C8A"/>
    <w:rsid w:val="00077D44"/>
    <w:rsid w:val="00077E51"/>
    <w:rsid w:val="000807E2"/>
    <w:rsid w:val="00080A59"/>
    <w:rsid w:val="00080D99"/>
    <w:rsid w:val="00081481"/>
    <w:rsid w:val="00081961"/>
    <w:rsid w:val="0008213E"/>
    <w:rsid w:val="0008260E"/>
    <w:rsid w:val="000827D9"/>
    <w:rsid w:val="0008297E"/>
    <w:rsid w:val="00082B7C"/>
    <w:rsid w:val="00082B84"/>
    <w:rsid w:val="00082BB6"/>
    <w:rsid w:val="0008396F"/>
    <w:rsid w:val="00083AF9"/>
    <w:rsid w:val="00084066"/>
    <w:rsid w:val="000841F2"/>
    <w:rsid w:val="0008456D"/>
    <w:rsid w:val="00084AE3"/>
    <w:rsid w:val="00084D76"/>
    <w:rsid w:val="00084D79"/>
    <w:rsid w:val="00085042"/>
    <w:rsid w:val="000853B4"/>
    <w:rsid w:val="00085B56"/>
    <w:rsid w:val="00085DB1"/>
    <w:rsid w:val="00086D1F"/>
    <w:rsid w:val="00086D56"/>
    <w:rsid w:val="00086F43"/>
    <w:rsid w:val="000870E7"/>
    <w:rsid w:val="00087150"/>
    <w:rsid w:val="0008746C"/>
    <w:rsid w:val="0008760E"/>
    <w:rsid w:val="000902C7"/>
    <w:rsid w:val="0009031D"/>
    <w:rsid w:val="000909DA"/>
    <w:rsid w:val="00091DC9"/>
    <w:rsid w:val="00091E55"/>
    <w:rsid w:val="000920BD"/>
    <w:rsid w:val="000929D9"/>
    <w:rsid w:val="00092C13"/>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499"/>
    <w:rsid w:val="00096A0F"/>
    <w:rsid w:val="00097AD2"/>
    <w:rsid w:val="000A032A"/>
    <w:rsid w:val="000A047D"/>
    <w:rsid w:val="000A081F"/>
    <w:rsid w:val="000A091F"/>
    <w:rsid w:val="000A0F56"/>
    <w:rsid w:val="000A111C"/>
    <w:rsid w:val="000A178F"/>
    <w:rsid w:val="000A1B19"/>
    <w:rsid w:val="000A1D8E"/>
    <w:rsid w:val="000A1EBE"/>
    <w:rsid w:val="000A20F5"/>
    <w:rsid w:val="000A2711"/>
    <w:rsid w:val="000A273B"/>
    <w:rsid w:val="000A29F8"/>
    <w:rsid w:val="000A2B39"/>
    <w:rsid w:val="000A3413"/>
    <w:rsid w:val="000A39C2"/>
    <w:rsid w:val="000A3BD3"/>
    <w:rsid w:val="000A4812"/>
    <w:rsid w:val="000A5285"/>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DD9"/>
    <w:rsid w:val="000E018F"/>
    <w:rsid w:val="000E0485"/>
    <w:rsid w:val="000E06AE"/>
    <w:rsid w:val="000E07DD"/>
    <w:rsid w:val="000E1062"/>
    <w:rsid w:val="000E11E3"/>
    <w:rsid w:val="000E19B2"/>
    <w:rsid w:val="000E1A8A"/>
    <w:rsid w:val="000E1BDC"/>
    <w:rsid w:val="000E206B"/>
    <w:rsid w:val="000E354B"/>
    <w:rsid w:val="000E3D68"/>
    <w:rsid w:val="000E3EAA"/>
    <w:rsid w:val="000E4132"/>
    <w:rsid w:val="000E42B3"/>
    <w:rsid w:val="000E4562"/>
    <w:rsid w:val="000E4E80"/>
    <w:rsid w:val="000E5664"/>
    <w:rsid w:val="000E57E6"/>
    <w:rsid w:val="000E5BB2"/>
    <w:rsid w:val="000E6387"/>
    <w:rsid w:val="000E6E37"/>
    <w:rsid w:val="000E71A3"/>
    <w:rsid w:val="000E7574"/>
    <w:rsid w:val="000E7DEE"/>
    <w:rsid w:val="000E7EFD"/>
    <w:rsid w:val="000F028E"/>
    <w:rsid w:val="000F08EF"/>
    <w:rsid w:val="000F0D1E"/>
    <w:rsid w:val="000F1410"/>
    <w:rsid w:val="000F16E3"/>
    <w:rsid w:val="000F1CBD"/>
    <w:rsid w:val="000F1D07"/>
    <w:rsid w:val="000F1F25"/>
    <w:rsid w:val="000F209C"/>
    <w:rsid w:val="000F20F5"/>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8CA"/>
    <w:rsid w:val="00102062"/>
    <w:rsid w:val="0010215E"/>
    <w:rsid w:val="0010224C"/>
    <w:rsid w:val="001030A4"/>
    <w:rsid w:val="0010322C"/>
    <w:rsid w:val="0010354A"/>
    <w:rsid w:val="001039C1"/>
    <w:rsid w:val="001041A5"/>
    <w:rsid w:val="00104796"/>
    <w:rsid w:val="00104C88"/>
    <w:rsid w:val="001057CE"/>
    <w:rsid w:val="00105D1A"/>
    <w:rsid w:val="001062B2"/>
    <w:rsid w:val="00106E68"/>
    <w:rsid w:val="00106FA4"/>
    <w:rsid w:val="00107CED"/>
    <w:rsid w:val="00110216"/>
    <w:rsid w:val="00110740"/>
    <w:rsid w:val="001109F5"/>
    <w:rsid w:val="00110BA2"/>
    <w:rsid w:val="00110C55"/>
    <w:rsid w:val="00110E7C"/>
    <w:rsid w:val="00111A67"/>
    <w:rsid w:val="00111F02"/>
    <w:rsid w:val="00111F72"/>
    <w:rsid w:val="001120C5"/>
    <w:rsid w:val="001123FC"/>
    <w:rsid w:val="00112423"/>
    <w:rsid w:val="00112E32"/>
    <w:rsid w:val="001132ED"/>
    <w:rsid w:val="00113DEF"/>
    <w:rsid w:val="00113F53"/>
    <w:rsid w:val="00114109"/>
    <w:rsid w:val="00115E49"/>
    <w:rsid w:val="00116024"/>
    <w:rsid w:val="00116547"/>
    <w:rsid w:val="001165A6"/>
    <w:rsid w:val="00117030"/>
    <w:rsid w:val="001173EA"/>
    <w:rsid w:val="0011777E"/>
    <w:rsid w:val="00117CBB"/>
    <w:rsid w:val="001201E5"/>
    <w:rsid w:val="0012069C"/>
    <w:rsid w:val="00120CA0"/>
    <w:rsid w:val="00121A90"/>
    <w:rsid w:val="00121F98"/>
    <w:rsid w:val="00121FE3"/>
    <w:rsid w:val="00121FEE"/>
    <w:rsid w:val="0012221D"/>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CD"/>
    <w:rsid w:val="001271F8"/>
    <w:rsid w:val="0012742A"/>
    <w:rsid w:val="001279E6"/>
    <w:rsid w:val="00127BD6"/>
    <w:rsid w:val="00127DC4"/>
    <w:rsid w:val="00130070"/>
    <w:rsid w:val="00130930"/>
    <w:rsid w:val="00130AA8"/>
    <w:rsid w:val="00130D9B"/>
    <w:rsid w:val="00130EB0"/>
    <w:rsid w:val="001315D8"/>
    <w:rsid w:val="00131742"/>
    <w:rsid w:val="00131788"/>
    <w:rsid w:val="0013240F"/>
    <w:rsid w:val="0013283E"/>
    <w:rsid w:val="001333A9"/>
    <w:rsid w:val="0013408C"/>
    <w:rsid w:val="00134596"/>
    <w:rsid w:val="00134D97"/>
    <w:rsid w:val="00134E68"/>
    <w:rsid w:val="00135349"/>
    <w:rsid w:val="001358ED"/>
    <w:rsid w:val="0013710A"/>
    <w:rsid w:val="001375C9"/>
    <w:rsid w:val="00140910"/>
    <w:rsid w:val="00140B8F"/>
    <w:rsid w:val="00140C89"/>
    <w:rsid w:val="00141602"/>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F04"/>
    <w:rsid w:val="00155F6B"/>
    <w:rsid w:val="0015676C"/>
    <w:rsid w:val="00156D6C"/>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B2C"/>
    <w:rsid w:val="00162D1D"/>
    <w:rsid w:val="0016355E"/>
    <w:rsid w:val="0016398E"/>
    <w:rsid w:val="00164ADC"/>
    <w:rsid w:val="001652CA"/>
    <w:rsid w:val="001654FF"/>
    <w:rsid w:val="00165A5B"/>
    <w:rsid w:val="00165E20"/>
    <w:rsid w:val="00166A2C"/>
    <w:rsid w:val="0016726E"/>
    <w:rsid w:val="001674A3"/>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4209"/>
    <w:rsid w:val="001A4421"/>
    <w:rsid w:val="001A44A0"/>
    <w:rsid w:val="001A461D"/>
    <w:rsid w:val="001A47B6"/>
    <w:rsid w:val="001A5C37"/>
    <w:rsid w:val="001A616E"/>
    <w:rsid w:val="001A6293"/>
    <w:rsid w:val="001A6510"/>
    <w:rsid w:val="001A6BD7"/>
    <w:rsid w:val="001A7967"/>
    <w:rsid w:val="001A7F45"/>
    <w:rsid w:val="001A7F62"/>
    <w:rsid w:val="001B0404"/>
    <w:rsid w:val="001B040E"/>
    <w:rsid w:val="001B04A3"/>
    <w:rsid w:val="001B04F5"/>
    <w:rsid w:val="001B057C"/>
    <w:rsid w:val="001B1049"/>
    <w:rsid w:val="001B146E"/>
    <w:rsid w:val="001B1B15"/>
    <w:rsid w:val="001B1E57"/>
    <w:rsid w:val="001B23E9"/>
    <w:rsid w:val="001B2604"/>
    <w:rsid w:val="001B2AA9"/>
    <w:rsid w:val="001B3116"/>
    <w:rsid w:val="001B34E6"/>
    <w:rsid w:val="001B372B"/>
    <w:rsid w:val="001B383E"/>
    <w:rsid w:val="001B39B3"/>
    <w:rsid w:val="001B3D64"/>
    <w:rsid w:val="001B4899"/>
    <w:rsid w:val="001B5612"/>
    <w:rsid w:val="001B6164"/>
    <w:rsid w:val="001B6171"/>
    <w:rsid w:val="001B68DC"/>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D92"/>
    <w:rsid w:val="001C2E38"/>
    <w:rsid w:val="001C3144"/>
    <w:rsid w:val="001C33C3"/>
    <w:rsid w:val="001C3432"/>
    <w:rsid w:val="001C3462"/>
    <w:rsid w:val="001C3E21"/>
    <w:rsid w:val="001C4318"/>
    <w:rsid w:val="001C43DF"/>
    <w:rsid w:val="001C4C1F"/>
    <w:rsid w:val="001C65BA"/>
    <w:rsid w:val="001C6925"/>
    <w:rsid w:val="001C7454"/>
    <w:rsid w:val="001C7A78"/>
    <w:rsid w:val="001C7BE0"/>
    <w:rsid w:val="001D00E6"/>
    <w:rsid w:val="001D0242"/>
    <w:rsid w:val="001D050E"/>
    <w:rsid w:val="001D051C"/>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9C5"/>
    <w:rsid w:val="001D5A2B"/>
    <w:rsid w:val="001D5DFD"/>
    <w:rsid w:val="001D74CD"/>
    <w:rsid w:val="001D7A7A"/>
    <w:rsid w:val="001D7E7E"/>
    <w:rsid w:val="001E062E"/>
    <w:rsid w:val="001E16EB"/>
    <w:rsid w:val="001E170D"/>
    <w:rsid w:val="001E1AA5"/>
    <w:rsid w:val="001E1D33"/>
    <w:rsid w:val="001E280F"/>
    <w:rsid w:val="001E2A8E"/>
    <w:rsid w:val="001E2D40"/>
    <w:rsid w:val="001E2EB1"/>
    <w:rsid w:val="001E2FD2"/>
    <w:rsid w:val="001E330E"/>
    <w:rsid w:val="001E3498"/>
    <w:rsid w:val="001E406E"/>
    <w:rsid w:val="001E426F"/>
    <w:rsid w:val="001E46E5"/>
    <w:rsid w:val="001E4A0A"/>
    <w:rsid w:val="001E4C82"/>
    <w:rsid w:val="001E4F37"/>
    <w:rsid w:val="001E5368"/>
    <w:rsid w:val="001E53B1"/>
    <w:rsid w:val="001E5495"/>
    <w:rsid w:val="001E64A2"/>
    <w:rsid w:val="001E66C6"/>
    <w:rsid w:val="001E6B63"/>
    <w:rsid w:val="001E6C83"/>
    <w:rsid w:val="001E73C7"/>
    <w:rsid w:val="001E7C71"/>
    <w:rsid w:val="001E7DD4"/>
    <w:rsid w:val="001F0055"/>
    <w:rsid w:val="001F05F9"/>
    <w:rsid w:val="001F10E2"/>
    <w:rsid w:val="001F12C1"/>
    <w:rsid w:val="001F19E9"/>
    <w:rsid w:val="001F1F12"/>
    <w:rsid w:val="001F20F3"/>
    <w:rsid w:val="001F2106"/>
    <w:rsid w:val="001F2242"/>
    <w:rsid w:val="001F239B"/>
    <w:rsid w:val="001F331C"/>
    <w:rsid w:val="001F336A"/>
    <w:rsid w:val="001F37B3"/>
    <w:rsid w:val="001F3BEF"/>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14B"/>
    <w:rsid w:val="00202572"/>
    <w:rsid w:val="0020291D"/>
    <w:rsid w:val="0020332A"/>
    <w:rsid w:val="002034F2"/>
    <w:rsid w:val="002037BB"/>
    <w:rsid w:val="00203AE5"/>
    <w:rsid w:val="00203BFC"/>
    <w:rsid w:val="00203CF3"/>
    <w:rsid w:val="00203D30"/>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5093"/>
    <w:rsid w:val="002152DB"/>
    <w:rsid w:val="0021550E"/>
    <w:rsid w:val="00215923"/>
    <w:rsid w:val="00215EEA"/>
    <w:rsid w:val="002162FC"/>
    <w:rsid w:val="00216339"/>
    <w:rsid w:val="002164D2"/>
    <w:rsid w:val="00216EFE"/>
    <w:rsid w:val="0021739A"/>
    <w:rsid w:val="0021768D"/>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58A"/>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442"/>
    <w:rsid w:val="002435B1"/>
    <w:rsid w:val="0024395E"/>
    <w:rsid w:val="00243BB0"/>
    <w:rsid w:val="00243C21"/>
    <w:rsid w:val="00244F5C"/>
    <w:rsid w:val="00245760"/>
    <w:rsid w:val="00245D88"/>
    <w:rsid w:val="00245EE0"/>
    <w:rsid w:val="00246101"/>
    <w:rsid w:val="00246391"/>
    <w:rsid w:val="00246CAF"/>
    <w:rsid w:val="00246D07"/>
    <w:rsid w:val="00247624"/>
    <w:rsid w:val="00247643"/>
    <w:rsid w:val="00247BF3"/>
    <w:rsid w:val="00250A5E"/>
    <w:rsid w:val="00250E83"/>
    <w:rsid w:val="00251A2D"/>
    <w:rsid w:val="002522B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7A0"/>
    <w:rsid w:val="00257E61"/>
    <w:rsid w:val="00260058"/>
    <w:rsid w:val="0026021D"/>
    <w:rsid w:val="00260315"/>
    <w:rsid w:val="002603D4"/>
    <w:rsid w:val="0026057F"/>
    <w:rsid w:val="00260BF3"/>
    <w:rsid w:val="002610F3"/>
    <w:rsid w:val="00261365"/>
    <w:rsid w:val="002617A8"/>
    <w:rsid w:val="00261861"/>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2A72"/>
    <w:rsid w:val="00272D27"/>
    <w:rsid w:val="0027318E"/>
    <w:rsid w:val="0027322F"/>
    <w:rsid w:val="0027346C"/>
    <w:rsid w:val="00273512"/>
    <w:rsid w:val="00273616"/>
    <w:rsid w:val="00274431"/>
    <w:rsid w:val="00275170"/>
    <w:rsid w:val="002754C0"/>
    <w:rsid w:val="002754CA"/>
    <w:rsid w:val="00275542"/>
    <w:rsid w:val="002757F4"/>
    <w:rsid w:val="00275DED"/>
    <w:rsid w:val="00275E41"/>
    <w:rsid w:val="002761E3"/>
    <w:rsid w:val="00276517"/>
    <w:rsid w:val="00276532"/>
    <w:rsid w:val="00276704"/>
    <w:rsid w:val="00276709"/>
    <w:rsid w:val="002768D2"/>
    <w:rsid w:val="002768EC"/>
    <w:rsid w:val="00276AC1"/>
    <w:rsid w:val="002774B3"/>
    <w:rsid w:val="00277939"/>
    <w:rsid w:val="00277D58"/>
    <w:rsid w:val="00280153"/>
    <w:rsid w:val="002806F1"/>
    <w:rsid w:val="0028090A"/>
    <w:rsid w:val="00281639"/>
    <w:rsid w:val="002816B9"/>
    <w:rsid w:val="002817BE"/>
    <w:rsid w:val="00281CC0"/>
    <w:rsid w:val="00281EE9"/>
    <w:rsid w:val="00282362"/>
    <w:rsid w:val="0028248E"/>
    <w:rsid w:val="002828D4"/>
    <w:rsid w:val="002829ED"/>
    <w:rsid w:val="00282E9E"/>
    <w:rsid w:val="002830DA"/>
    <w:rsid w:val="00283283"/>
    <w:rsid w:val="00283423"/>
    <w:rsid w:val="00283D8F"/>
    <w:rsid w:val="00283F8D"/>
    <w:rsid w:val="00284434"/>
    <w:rsid w:val="00285238"/>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EA7"/>
    <w:rsid w:val="00296FC8"/>
    <w:rsid w:val="00297057"/>
    <w:rsid w:val="002979C3"/>
    <w:rsid w:val="00297FC8"/>
    <w:rsid w:val="002A0C9D"/>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320"/>
    <w:rsid w:val="002B1435"/>
    <w:rsid w:val="002B22FF"/>
    <w:rsid w:val="002B2533"/>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59E"/>
    <w:rsid w:val="002C31A0"/>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A2"/>
    <w:rsid w:val="002D2EF5"/>
    <w:rsid w:val="002D33AF"/>
    <w:rsid w:val="002D369D"/>
    <w:rsid w:val="002D38FC"/>
    <w:rsid w:val="002D3EB8"/>
    <w:rsid w:val="002D4000"/>
    <w:rsid w:val="002D508A"/>
    <w:rsid w:val="002D552E"/>
    <w:rsid w:val="002D5888"/>
    <w:rsid w:val="002D5B89"/>
    <w:rsid w:val="002D5F90"/>
    <w:rsid w:val="002D6BEE"/>
    <w:rsid w:val="002D6C8C"/>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D89"/>
    <w:rsid w:val="002E6DF4"/>
    <w:rsid w:val="002E7DA9"/>
    <w:rsid w:val="002E7ECA"/>
    <w:rsid w:val="002F06DF"/>
    <w:rsid w:val="002F0CA7"/>
    <w:rsid w:val="002F1BF9"/>
    <w:rsid w:val="002F1F3D"/>
    <w:rsid w:val="002F20E9"/>
    <w:rsid w:val="002F281B"/>
    <w:rsid w:val="002F29BF"/>
    <w:rsid w:val="002F2FE7"/>
    <w:rsid w:val="002F314C"/>
    <w:rsid w:val="002F326F"/>
    <w:rsid w:val="002F3277"/>
    <w:rsid w:val="002F3D9D"/>
    <w:rsid w:val="002F424C"/>
    <w:rsid w:val="002F4756"/>
    <w:rsid w:val="002F4A57"/>
    <w:rsid w:val="002F56C7"/>
    <w:rsid w:val="002F5F49"/>
    <w:rsid w:val="002F5F60"/>
    <w:rsid w:val="002F62BA"/>
    <w:rsid w:val="002F64B0"/>
    <w:rsid w:val="002F671B"/>
    <w:rsid w:val="002F7B5A"/>
    <w:rsid w:val="002F7D27"/>
    <w:rsid w:val="003002D6"/>
    <w:rsid w:val="00300745"/>
    <w:rsid w:val="00300942"/>
    <w:rsid w:val="00300A4F"/>
    <w:rsid w:val="00302275"/>
    <w:rsid w:val="003022DE"/>
    <w:rsid w:val="003023B8"/>
    <w:rsid w:val="00302525"/>
    <w:rsid w:val="00302823"/>
    <w:rsid w:val="00302890"/>
    <w:rsid w:val="00302A1C"/>
    <w:rsid w:val="00303441"/>
    <w:rsid w:val="00304036"/>
    <w:rsid w:val="0030416D"/>
    <w:rsid w:val="003041F5"/>
    <w:rsid w:val="003043ED"/>
    <w:rsid w:val="00304F02"/>
    <w:rsid w:val="00305303"/>
    <w:rsid w:val="0030609E"/>
    <w:rsid w:val="00306184"/>
    <w:rsid w:val="003068A6"/>
    <w:rsid w:val="003068C2"/>
    <w:rsid w:val="00306977"/>
    <w:rsid w:val="003069ED"/>
    <w:rsid w:val="003072F6"/>
    <w:rsid w:val="003077F2"/>
    <w:rsid w:val="0031037C"/>
    <w:rsid w:val="00310575"/>
    <w:rsid w:val="0031096F"/>
    <w:rsid w:val="00310A1C"/>
    <w:rsid w:val="00310A9A"/>
    <w:rsid w:val="00310E24"/>
    <w:rsid w:val="00310E86"/>
    <w:rsid w:val="00311582"/>
    <w:rsid w:val="00311D51"/>
    <w:rsid w:val="00311D5F"/>
    <w:rsid w:val="00312757"/>
    <w:rsid w:val="00312CB1"/>
    <w:rsid w:val="00312EAC"/>
    <w:rsid w:val="0031319E"/>
    <w:rsid w:val="003135B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CED"/>
    <w:rsid w:val="00330D8D"/>
    <w:rsid w:val="00332212"/>
    <w:rsid w:val="003323A7"/>
    <w:rsid w:val="00332C13"/>
    <w:rsid w:val="00333EDD"/>
    <w:rsid w:val="0033480A"/>
    <w:rsid w:val="00334DF1"/>
    <w:rsid w:val="003359E8"/>
    <w:rsid w:val="00335A82"/>
    <w:rsid w:val="00335EA3"/>
    <w:rsid w:val="00336231"/>
    <w:rsid w:val="003363D8"/>
    <w:rsid w:val="00336528"/>
    <w:rsid w:val="00336DD3"/>
    <w:rsid w:val="00337244"/>
    <w:rsid w:val="00337844"/>
    <w:rsid w:val="003378E4"/>
    <w:rsid w:val="00337A77"/>
    <w:rsid w:val="00337E4D"/>
    <w:rsid w:val="00337EE9"/>
    <w:rsid w:val="00340320"/>
    <w:rsid w:val="0034054B"/>
    <w:rsid w:val="00340A92"/>
    <w:rsid w:val="00341190"/>
    <w:rsid w:val="0034190E"/>
    <w:rsid w:val="00341992"/>
    <w:rsid w:val="00341FE4"/>
    <w:rsid w:val="003422D1"/>
    <w:rsid w:val="00342885"/>
    <w:rsid w:val="00342E60"/>
    <w:rsid w:val="00343013"/>
    <w:rsid w:val="00343272"/>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47754"/>
    <w:rsid w:val="00350330"/>
    <w:rsid w:val="00350549"/>
    <w:rsid w:val="003506C3"/>
    <w:rsid w:val="00350BC3"/>
    <w:rsid w:val="00350ECB"/>
    <w:rsid w:val="00350F10"/>
    <w:rsid w:val="00350F68"/>
    <w:rsid w:val="0035234A"/>
    <w:rsid w:val="00352894"/>
    <w:rsid w:val="00352AC4"/>
    <w:rsid w:val="00352BE2"/>
    <w:rsid w:val="0035352A"/>
    <w:rsid w:val="00353683"/>
    <w:rsid w:val="00353FA1"/>
    <w:rsid w:val="00354345"/>
    <w:rsid w:val="00354BD9"/>
    <w:rsid w:val="00354EAA"/>
    <w:rsid w:val="003551C9"/>
    <w:rsid w:val="00355903"/>
    <w:rsid w:val="00355C6A"/>
    <w:rsid w:val="003564F5"/>
    <w:rsid w:val="00356665"/>
    <w:rsid w:val="003566C1"/>
    <w:rsid w:val="00356C1E"/>
    <w:rsid w:val="00356FF4"/>
    <w:rsid w:val="003571FB"/>
    <w:rsid w:val="003579D1"/>
    <w:rsid w:val="00357D38"/>
    <w:rsid w:val="00357D94"/>
    <w:rsid w:val="00357DAB"/>
    <w:rsid w:val="0036008F"/>
    <w:rsid w:val="003603DE"/>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16B"/>
    <w:rsid w:val="00365323"/>
    <w:rsid w:val="00366391"/>
    <w:rsid w:val="00366707"/>
    <w:rsid w:val="00366A81"/>
    <w:rsid w:val="00366B48"/>
    <w:rsid w:val="0036764D"/>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C8E"/>
    <w:rsid w:val="00387200"/>
    <w:rsid w:val="00387A1F"/>
    <w:rsid w:val="0039048E"/>
    <w:rsid w:val="00390BBB"/>
    <w:rsid w:val="00390C7B"/>
    <w:rsid w:val="00391561"/>
    <w:rsid w:val="00392988"/>
    <w:rsid w:val="00394513"/>
    <w:rsid w:val="00394D9A"/>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081"/>
    <w:rsid w:val="003A2ABC"/>
    <w:rsid w:val="003A2C73"/>
    <w:rsid w:val="003A3394"/>
    <w:rsid w:val="003A3C21"/>
    <w:rsid w:val="003A3EDD"/>
    <w:rsid w:val="003A433A"/>
    <w:rsid w:val="003A48CC"/>
    <w:rsid w:val="003A540E"/>
    <w:rsid w:val="003A64AD"/>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6C95"/>
    <w:rsid w:val="003E7296"/>
    <w:rsid w:val="003E76CF"/>
    <w:rsid w:val="003E7A64"/>
    <w:rsid w:val="003F0902"/>
    <w:rsid w:val="003F0D07"/>
    <w:rsid w:val="003F1294"/>
    <w:rsid w:val="003F1567"/>
    <w:rsid w:val="003F15DB"/>
    <w:rsid w:val="003F1821"/>
    <w:rsid w:val="003F1E68"/>
    <w:rsid w:val="003F1E84"/>
    <w:rsid w:val="003F23BB"/>
    <w:rsid w:val="003F2E87"/>
    <w:rsid w:val="003F3168"/>
    <w:rsid w:val="003F37A7"/>
    <w:rsid w:val="003F38EF"/>
    <w:rsid w:val="003F3BD6"/>
    <w:rsid w:val="003F3D96"/>
    <w:rsid w:val="003F4735"/>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3EA"/>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6DB"/>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7042"/>
    <w:rsid w:val="004271B7"/>
    <w:rsid w:val="00430380"/>
    <w:rsid w:val="004308D9"/>
    <w:rsid w:val="00430AB6"/>
    <w:rsid w:val="00431314"/>
    <w:rsid w:val="00431D26"/>
    <w:rsid w:val="00431EDD"/>
    <w:rsid w:val="0043258B"/>
    <w:rsid w:val="004332D4"/>
    <w:rsid w:val="00433497"/>
    <w:rsid w:val="004334F8"/>
    <w:rsid w:val="004335A4"/>
    <w:rsid w:val="00433F42"/>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7234"/>
    <w:rsid w:val="00457550"/>
    <w:rsid w:val="004575D4"/>
    <w:rsid w:val="00457923"/>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3615"/>
    <w:rsid w:val="004936EF"/>
    <w:rsid w:val="004939CC"/>
    <w:rsid w:val="00494636"/>
    <w:rsid w:val="00494884"/>
    <w:rsid w:val="00494995"/>
    <w:rsid w:val="00495025"/>
    <w:rsid w:val="004957BE"/>
    <w:rsid w:val="00495D44"/>
    <w:rsid w:val="00495F3A"/>
    <w:rsid w:val="0049717D"/>
    <w:rsid w:val="004979E0"/>
    <w:rsid w:val="00497AD5"/>
    <w:rsid w:val="004A0462"/>
    <w:rsid w:val="004A046C"/>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34"/>
    <w:rsid w:val="004B7870"/>
    <w:rsid w:val="004B7E52"/>
    <w:rsid w:val="004C04F4"/>
    <w:rsid w:val="004C0A3C"/>
    <w:rsid w:val="004C0C17"/>
    <w:rsid w:val="004C1108"/>
    <w:rsid w:val="004C18FE"/>
    <w:rsid w:val="004C198A"/>
    <w:rsid w:val="004C1E46"/>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6F0D"/>
    <w:rsid w:val="004C7119"/>
    <w:rsid w:val="004C7D82"/>
    <w:rsid w:val="004C7F45"/>
    <w:rsid w:val="004D018F"/>
    <w:rsid w:val="004D0484"/>
    <w:rsid w:val="004D05B7"/>
    <w:rsid w:val="004D0AE0"/>
    <w:rsid w:val="004D0D79"/>
    <w:rsid w:val="004D10A5"/>
    <w:rsid w:val="004D15C1"/>
    <w:rsid w:val="004D1A68"/>
    <w:rsid w:val="004D2777"/>
    <w:rsid w:val="004D3433"/>
    <w:rsid w:val="004D3720"/>
    <w:rsid w:val="004D4958"/>
    <w:rsid w:val="004D533B"/>
    <w:rsid w:val="004D5402"/>
    <w:rsid w:val="004D568D"/>
    <w:rsid w:val="004D5A7F"/>
    <w:rsid w:val="004D5C3D"/>
    <w:rsid w:val="004D61C3"/>
    <w:rsid w:val="004D61FF"/>
    <w:rsid w:val="004D63F3"/>
    <w:rsid w:val="004D6A05"/>
    <w:rsid w:val="004D6F20"/>
    <w:rsid w:val="004D70D5"/>
    <w:rsid w:val="004D7F6A"/>
    <w:rsid w:val="004E0064"/>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8C0"/>
    <w:rsid w:val="004F2EB5"/>
    <w:rsid w:val="004F4353"/>
    <w:rsid w:val="004F469F"/>
    <w:rsid w:val="004F4CD6"/>
    <w:rsid w:val="004F5081"/>
    <w:rsid w:val="004F50A8"/>
    <w:rsid w:val="004F52A1"/>
    <w:rsid w:val="004F53BB"/>
    <w:rsid w:val="004F568B"/>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84C"/>
    <w:rsid w:val="00504A86"/>
    <w:rsid w:val="00505726"/>
    <w:rsid w:val="005058BB"/>
    <w:rsid w:val="00505BCE"/>
    <w:rsid w:val="00506324"/>
    <w:rsid w:val="00506A23"/>
    <w:rsid w:val="00506CC8"/>
    <w:rsid w:val="005072B0"/>
    <w:rsid w:val="00510354"/>
    <w:rsid w:val="0051062C"/>
    <w:rsid w:val="00510908"/>
    <w:rsid w:val="005112EE"/>
    <w:rsid w:val="005119DE"/>
    <w:rsid w:val="00511CFC"/>
    <w:rsid w:val="00511F3B"/>
    <w:rsid w:val="00511FBE"/>
    <w:rsid w:val="00512C37"/>
    <w:rsid w:val="00514559"/>
    <w:rsid w:val="0051457B"/>
    <w:rsid w:val="00514FF6"/>
    <w:rsid w:val="0051517E"/>
    <w:rsid w:val="005157C7"/>
    <w:rsid w:val="00516998"/>
    <w:rsid w:val="00516A6D"/>
    <w:rsid w:val="00517522"/>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48F3"/>
    <w:rsid w:val="00525093"/>
    <w:rsid w:val="0052651E"/>
    <w:rsid w:val="005265A0"/>
    <w:rsid w:val="005265B9"/>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C81"/>
    <w:rsid w:val="00564DC9"/>
    <w:rsid w:val="00564DEF"/>
    <w:rsid w:val="005654DA"/>
    <w:rsid w:val="0056571C"/>
    <w:rsid w:val="00565B27"/>
    <w:rsid w:val="00565BD2"/>
    <w:rsid w:val="005667FD"/>
    <w:rsid w:val="0056682B"/>
    <w:rsid w:val="00566EBE"/>
    <w:rsid w:val="00567BDC"/>
    <w:rsid w:val="005704E1"/>
    <w:rsid w:val="005705BF"/>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880"/>
    <w:rsid w:val="005759F6"/>
    <w:rsid w:val="005760AB"/>
    <w:rsid w:val="005760AE"/>
    <w:rsid w:val="0057618D"/>
    <w:rsid w:val="005762B9"/>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E12"/>
    <w:rsid w:val="0058371F"/>
    <w:rsid w:val="00583BD1"/>
    <w:rsid w:val="0058419D"/>
    <w:rsid w:val="005842B1"/>
    <w:rsid w:val="005845AB"/>
    <w:rsid w:val="0058513C"/>
    <w:rsid w:val="00585760"/>
    <w:rsid w:val="00585859"/>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504B"/>
    <w:rsid w:val="005A5561"/>
    <w:rsid w:val="005A59C8"/>
    <w:rsid w:val="005A5B89"/>
    <w:rsid w:val="005A67B9"/>
    <w:rsid w:val="005A6D68"/>
    <w:rsid w:val="005A6DF1"/>
    <w:rsid w:val="005A7A65"/>
    <w:rsid w:val="005B001C"/>
    <w:rsid w:val="005B057B"/>
    <w:rsid w:val="005B0A42"/>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933"/>
    <w:rsid w:val="005C37C7"/>
    <w:rsid w:val="005C3A25"/>
    <w:rsid w:val="005C3B7C"/>
    <w:rsid w:val="005C3E0B"/>
    <w:rsid w:val="005C431D"/>
    <w:rsid w:val="005C4F84"/>
    <w:rsid w:val="005C58C0"/>
    <w:rsid w:val="005C6434"/>
    <w:rsid w:val="005C64FA"/>
    <w:rsid w:val="005C6539"/>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4C40"/>
    <w:rsid w:val="005D50FA"/>
    <w:rsid w:val="005D51A3"/>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22B2"/>
    <w:rsid w:val="005F24BB"/>
    <w:rsid w:val="005F2641"/>
    <w:rsid w:val="005F29C4"/>
    <w:rsid w:val="005F3814"/>
    <w:rsid w:val="005F3D0F"/>
    <w:rsid w:val="005F41C0"/>
    <w:rsid w:val="005F4920"/>
    <w:rsid w:val="005F4D22"/>
    <w:rsid w:val="005F5525"/>
    <w:rsid w:val="005F5AD2"/>
    <w:rsid w:val="005F639A"/>
    <w:rsid w:val="005F6897"/>
    <w:rsid w:val="005F756C"/>
    <w:rsid w:val="006001C0"/>
    <w:rsid w:val="00600710"/>
    <w:rsid w:val="00600B12"/>
    <w:rsid w:val="00600C52"/>
    <w:rsid w:val="00600CF9"/>
    <w:rsid w:val="00600D31"/>
    <w:rsid w:val="00601076"/>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712"/>
    <w:rsid w:val="006047B7"/>
    <w:rsid w:val="00605D7D"/>
    <w:rsid w:val="006062E3"/>
    <w:rsid w:val="0060677A"/>
    <w:rsid w:val="00606C0D"/>
    <w:rsid w:val="00606E34"/>
    <w:rsid w:val="006073BE"/>
    <w:rsid w:val="00607775"/>
    <w:rsid w:val="00610396"/>
    <w:rsid w:val="0061066E"/>
    <w:rsid w:val="0061086E"/>
    <w:rsid w:val="00610E72"/>
    <w:rsid w:val="006110B7"/>
    <w:rsid w:val="00611304"/>
    <w:rsid w:val="00611D58"/>
    <w:rsid w:val="00612346"/>
    <w:rsid w:val="00612AB1"/>
    <w:rsid w:val="00612D18"/>
    <w:rsid w:val="0061319F"/>
    <w:rsid w:val="00613E25"/>
    <w:rsid w:val="0061401F"/>
    <w:rsid w:val="00614072"/>
    <w:rsid w:val="00614701"/>
    <w:rsid w:val="00614A41"/>
    <w:rsid w:val="0061572D"/>
    <w:rsid w:val="00615D53"/>
    <w:rsid w:val="00616522"/>
    <w:rsid w:val="0061663E"/>
    <w:rsid w:val="00616828"/>
    <w:rsid w:val="006169D7"/>
    <w:rsid w:val="00616D8C"/>
    <w:rsid w:val="00616D90"/>
    <w:rsid w:val="00616DA0"/>
    <w:rsid w:val="00616E4D"/>
    <w:rsid w:val="00617463"/>
    <w:rsid w:val="006175FF"/>
    <w:rsid w:val="00617D33"/>
    <w:rsid w:val="0062001E"/>
    <w:rsid w:val="00620310"/>
    <w:rsid w:val="00620704"/>
    <w:rsid w:val="00620E27"/>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A02"/>
    <w:rsid w:val="00637EBA"/>
    <w:rsid w:val="006407C1"/>
    <w:rsid w:val="00640B03"/>
    <w:rsid w:val="0064257B"/>
    <w:rsid w:val="00642AC2"/>
    <w:rsid w:val="00643641"/>
    <w:rsid w:val="00643835"/>
    <w:rsid w:val="00644722"/>
    <w:rsid w:val="00644AEF"/>
    <w:rsid w:val="006453BD"/>
    <w:rsid w:val="006455FB"/>
    <w:rsid w:val="0064629C"/>
    <w:rsid w:val="006463A8"/>
    <w:rsid w:val="00646E4C"/>
    <w:rsid w:val="0064760F"/>
    <w:rsid w:val="006478AB"/>
    <w:rsid w:val="00647FCA"/>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DB9"/>
    <w:rsid w:val="006562AD"/>
    <w:rsid w:val="0065668B"/>
    <w:rsid w:val="00657860"/>
    <w:rsid w:val="006578FE"/>
    <w:rsid w:val="00657A81"/>
    <w:rsid w:val="00657B2D"/>
    <w:rsid w:val="00657BE1"/>
    <w:rsid w:val="00657E84"/>
    <w:rsid w:val="00657F2E"/>
    <w:rsid w:val="0066063A"/>
    <w:rsid w:val="00660BD1"/>
    <w:rsid w:val="00660F19"/>
    <w:rsid w:val="0066178F"/>
    <w:rsid w:val="00661B4F"/>
    <w:rsid w:val="00661B96"/>
    <w:rsid w:val="00662065"/>
    <w:rsid w:val="00662199"/>
    <w:rsid w:val="00662619"/>
    <w:rsid w:val="006635D7"/>
    <w:rsid w:val="00663854"/>
    <w:rsid w:val="00663BB0"/>
    <w:rsid w:val="00663C17"/>
    <w:rsid w:val="00665001"/>
    <w:rsid w:val="0066500D"/>
    <w:rsid w:val="00665200"/>
    <w:rsid w:val="006652F0"/>
    <w:rsid w:val="006655C6"/>
    <w:rsid w:val="0066582A"/>
    <w:rsid w:val="00665BAD"/>
    <w:rsid w:val="00665FED"/>
    <w:rsid w:val="0066625C"/>
    <w:rsid w:val="00666847"/>
    <w:rsid w:val="006672DE"/>
    <w:rsid w:val="0066768A"/>
    <w:rsid w:val="00667AE4"/>
    <w:rsid w:val="00667E81"/>
    <w:rsid w:val="0067020C"/>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24FC"/>
    <w:rsid w:val="00682748"/>
    <w:rsid w:val="00683254"/>
    <w:rsid w:val="00683876"/>
    <w:rsid w:val="00683DE3"/>
    <w:rsid w:val="00683F4C"/>
    <w:rsid w:val="00684D1F"/>
    <w:rsid w:val="00685384"/>
    <w:rsid w:val="00685AEE"/>
    <w:rsid w:val="00685B49"/>
    <w:rsid w:val="00686C37"/>
    <w:rsid w:val="00687FEE"/>
    <w:rsid w:val="00690409"/>
    <w:rsid w:val="006908D9"/>
    <w:rsid w:val="00690D5A"/>
    <w:rsid w:val="00690E7A"/>
    <w:rsid w:val="00690F45"/>
    <w:rsid w:val="00691DB4"/>
    <w:rsid w:val="00692295"/>
    <w:rsid w:val="0069237C"/>
    <w:rsid w:val="00693383"/>
    <w:rsid w:val="00693722"/>
    <w:rsid w:val="00693901"/>
    <w:rsid w:val="00693A27"/>
    <w:rsid w:val="006947F8"/>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3206"/>
    <w:rsid w:val="006A3336"/>
    <w:rsid w:val="006A3E8F"/>
    <w:rsid w:val="006A4154"/>
    <w:rsid w:val="006A4279"/>
    <w:rsid w:val="006A4896"/>
    <w:rsid w:val="006A4AF2"/>
    <w:rsid w:val="006A4F66"/>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80C"/>
    <w:rsid w:val="006B3C35"/>
    <w:rsid w:val="006B45FC"/>
    <w:rsid w:val="006B4948"/>
    <w:rsid w:val="006B4CB1"/>
    <w:rsid w:val="006B4F0F"/>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BB1"/>
    <w:rsid w:val="006C1701"/>
    <w:rsid w:val="006C1CC6"/>
    <w:rsid w:val="006C2010"/>
    <w:rsid w:val="006C227E"/>
    <w:rsid w:val="006C32AD"/>
    <w:rsid w:val="006C333A"/>
    <w:rsid w:val="006C47BC"/>
    <w:rsid w:val="006C4BEF"/>
    <w:rsid w:val="006C51E2"/>
    <w:rsid w:val="006C5319"/>
    <w:rsid w:val="006C5639"/>
    <w:rsid w:val="006C5CF4"/>
    <w:rsid w:val="006C5F65"/>
    <w:rsid w:val="006C6573"/>
    <w:rsid w:val="006C739E"/>
    <w:rsid w:val="006C76E8"/>
    <w:rsid w:val="006C7E7D"/>
    <w:rsid w:val="006C7F69"/>
    <w:rsid w:val="006D03BA"/>
    <w:rsid w:val="006D04AA"/>
    <w:rsid w:val="006D0CAA"/>
    <w:rsid w:val="006D1060"/>
    <w:rsid w:val="006D1ADB"/>
    <w:rsid w:val="006D1D99"/>
    <w:rsid w:val="006D262A"/>
    <w:rsid w:val="006D276D"/>
    <w:rsid w:val="006D2BB4"/>
    <w:rsid w:val="006D34BD"/>
    <w:rsid w:val="006D408F"/>
    <w:rsid w:val="006D41D9"/>
    <w:rsid w:val="006D4407"/>
    <w:rsid w:val="006D48D7"/>
    <w:rsid w:val="006D5086"/>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8D4"/>
    <w:rsid w:val="006E2C81"/>
    <w:rsid w:val="006E2FC8"/>
    <w:rsid w:val="006E4ACB"/>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3106"/>
    <w:rsid w:val="006F34AA"/>
    <w:rsid w:val="006F373A"/>
    <w:rsid w:val="006F3BF5"/>
    <w:rsid w:val="006F3D8B"/>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639"/>
    <w:rsid w:val="00701ADF"/>
    <w:rsid w:val="007021A3"/>
    <w:rsid w:val="00702514"/>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F88"/>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8F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395"/>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FE8"/>
    <w:rsid w:val="00733172"/>
    <w:rsid w:val="0073350E"/>
    <w:rsid w:val="0073364F"/>
    <w:rsid w:val="007338CE"/>
    <w:rsid w:val="00733EE3"/>
    <w:rsid w:val="00735130"/>
    <w:rsid w:val="007363A3"/>
    <w:rsid w:val="007364C5"/>
    <w:rsid w:val="0073665F"/>
    <w:rsid w:val="00737107"/>
    <w:rsid w:val="00737359"/>
    <w:rsid w:val="0074015D"/>
    <w:rsid w:val="00740445"/>
    <w:rsid w:val="00740533"/>
    <w:rsid w:val="0074082C"/>
    <w:rsid w:val="007409CB"/>
    <w:rsid w:val="00740CC6"/>
    <w:rsid w:val="007419EF"/>
    <w:rsid w:val="00741FCF"/>
    <w:rsid w:val="00741FD0"/>
    <w:rsid w:val="007421DE"/>
    <w:rsid w:val="007422B6"/>
    <w:rsid w:val="00742A51"/>
    <w:rsid w:val="007430FF"/>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50303"/>
    <w:rsid w:val="007504A8"/>
    <w:rsid w:val="00750F1B"/>
    <w:rsid w:val="007512CC"/>
    <w:rsid w:val="00751A92"/>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256"/>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345"/>
    <w:rsid w:val="00767AB2"/>
    <w:rsid w:val="00767DFB"/>
    <w:rsid w:val="00767FC3"/>
    <w:rsid w:val="007703CD"/>
    <w:rsid w:val="007704F4"/>
    <w:rsid w:val="00770705"/>
    <w:rsid w:val="0077074E"/>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C6"/>
    <w:rsid w:val="00780139"/>
    <w:rsid w:val="00780F99"/>
    <w:rsid w:val="00781404"/>
    <w:rsid w:val="00781808"/>
    <w:rsid w:val="007819FD"/>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850"/>
    <w:rsid w:val="00792BEF"/>
    <w:rsid w:val="007931F5"/>
    <w:rsid w:val="00793385"/>
    <w:rsid w:val="00793A90"/>
    <w:rsid w:val="00793D95"/>
    <w:rsid w:val="00793DC9"/>
    <w:rsid w:val="00793EE4"/>
    <w:rsid w:val="00793F65"/>
    <w:rsid w:val="00794240"/>
    <w:rsid w:val="007944CB"/>
    <w:rsid w:val="007945D6"/>
    <w:rsid w:val="007949F8"/>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7E0"/>
    <w:rsid w:val="007B0990"/>
    <w:rsid w:val="007B0A53"/>
    <w:rsid w:val="007B10C8"/>
    <w:rsid w:val="007B136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082"/>
    <w:rsid w:val="007C1181"/>
    <w:rsid w:val="007C126D"/>
    <w:rsid w:val="007C1465"/>
    <w:rsid w:val="007C170E"/>
    <w:rsid w:val="007C1767"/>
    <w:rsid w:val="007C1EB0"/>
    <w:rsid w:val="007C2140"/>
    <w:rsid w:val="007C24A5"/>
    <w:rsid w:val="007C2F15"/>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916"/>
    <w:rsid w:val="007C79F8"/>
    <w:rsid w:val="007D0376"/>
    <w:rsid w:val="007D0D3A"/>
    <w:rsid w:val="007D12A5"/>
    <w:rsid w:val="007D139F"/>
    <w:rsid w:val="007D199B"/>
    <w:rsid w:val="007D3675"/>
    <w:rsid w:val="007D3E48"/>
    <w:rsid w:val="007D4C3C"/>
    <w:rsid w:val="007D4D2D"/>
    <w:rsid w:val="007D5074"/>
    <w:rsid w:val="007D583B"/>
    <w:rsid w:val="007D58E5"/>
    <w:rsid w:val="007D5E08"/>
    <w:rsid w:val="007D6ECF"/>
    <w:rsid w:val="007D6F7A"/>
    <w:rsid w:val="007D6FDB"/>
    <w:rsid w:val="007D7175"/>
    <w:rsid w:val="007D7522"/>
    <w:rsid w:val="007D7B6A"/>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D14"/>
    <w:rsid w:val="007F1F0B"/>
    <w:rsid w:val="007F1F82"/>
    <w:rsid w:val="007F255E"/>
    <w:rsid w:val="007F2E0F"/>
    <w:rsid w:val="007F33C6"/>
    <w:rsid w:val="007F38C5"/>
    <w:rsid w:val="007F3FA6"/>
    <w:rsid w:val="007F41A5"/>
    <w:rsid w:val="007F497B"/>
    <w:rsid w:val="007F5DC7"/>
    <w:rsid w:val="007F610F"/>
    <w:rsid w:val="007F6C40"/>
    <w:rsid w:val="007F6D1A"/>
    <w:rsid w:val="007F6D7C"/>
    <w:rsid w:val="007F752A"/>
    <w:rsid w:val="007F790F"/>
    <w:rsid w:val="007F7BF8"/>
    <w:rsid w:val="00800A04"/>
    <w:rsid w:val="00801456"/>
    <w:rsid w:val="00802726"/>
    <w:rsid w:val="00802857"/>
    <w:rsid w:val="00802FC4"/>
    <w:rsid w:val="0080321C"/>
    <w:rsid w:val="00803575"/>
    <w:rsid w:val="00803BD6"/>
    <w:rsid w:val="00803E9C"/>
    <w:rsid w:val="00804076"/>
    <w:rsid w:val="008045FA"/>
    <w:rsid w:val="00804A5B"/>
    <w:rsid w:val="00804AA4"/>
    <w:rsid w:val="00804BD6"/>
    <w:rsid w:val="00804C67"/>
    <w:rsid w:val="00804DD1"/>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FC"/>
    <w:rsid w:val="00814BBC"/>
    <w:rsid w:val="00814DAE"/>
    <w:rsid w:val="008154F0"/>
    <w:rsid w:val="008159B7"/>
    <w:rsid w:val="00815A2C"/>
    <w:rsid w:val="00816384"/>
    <w:rsid w:val="00817245"/>
    <w:rsid w:val="0081799D"/>
    <w:rsid w:val="008179CF"/>
    <w:rsid w:val="008179F8"/>
    <w:rsid w:val="00817B44"/>
    <w:rsid w:val="00817E61"/>
    <w:rsid w:val="0082060C"/>
    <w:rsid w:val="00820774"/>
    <w:rsid w:val="0082089B"/>
    <w:rsid w:val="0082138B"/>
    <w:rsid w:val="008213D7"/>
    <w:rsid w:val="00821B2B"/>
    <w:rsid w:val="00822284"/>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2E96"/>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400E3"/>
    <w:rsid w:val="008403B9"/>
    <w:rsid w:val="008405CE"/>
    <w:rsid w:val="00840F8F"/>
    <w:rsid w:val="008413BD"/>
    <w:rsid w:val="00841936"/>
    <w:rsid w:val="00841B35"/>
    <w:rsid w:val="008420EA"/>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6C32"/>
    <w:rsid w:val="0084738E"/>
    <w:rsid w:val="0084759D"/>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DE4"/>
    <w:rsid w:val="0087032F"/>
    <w:rsid w:val="008707A2"/>
    <w:rsid w:val="00870E17"/>
    <w:rsid w:val="0087181E"/>
    <w:rsid w:val="008719C5"/>
    <w:rsid w:val="00871C99"/>
    <w:rsid w:val="00872227"/>
    <w:rsid w:val="0087279F"/>
    <w:rsid w:val="008727D4"/>
    <w:rsid w:val="00872C48"/>
    <w:rsid w:val="00872DFB"/>
    <w:rsid w:val="00873068"/>
    <w:rsid w:val="0087366F"/>
    <w:rsid w:val="008738E1"/>
    <w:rsid w:val="0087394D"/>
    <w:rsid w:val="00874194"/>
    <w:rsid w:val="00874C07"/>
    <w:rsid w:val="008751A8"/>
    <w:rsid w:val="0087590C"/>
    <w:rsid w:val="0087595C"/>
    <w:rsid w:val="00877147"/>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DF5"/>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675D"/>
    <w:rsid w:val="00897014"/>
    <w:rsid w:val="008974C5"/>
    <w:rsid w:val="00897B29"/>
    <w:rsid w:val="008A004A"/>
    <w:rsid w:val="008A08C6"/>
    <w:rsid w:val="008A08E4"/>
    <w:rsid w:val="008A0C61"/>
    <w:rsid w:val="008A10B7"/>
    <w:rsid w:val="008A13BC"/>
    <w:rsid w:val="008A141D"/>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D34"/>
    <w:rsid w:val="008A7F09"/>
    <w:rsid w:val="008A7FB2"/>
    <w:rsid w:val="008A7FFC"/>
    <w:rsid w:val="008B18CF"/>
    <w:rsid w:val="008B1AD4"/>
    <w:rsid w:val="008B1B50"/>
    <w:rsid w:val="008B2F6B"/>
    <w:rsid w:val="008B31AC"/>
    <w:rsid w:val="008B3E9C"/>
    <w:rsid w:val="008B43EE"/>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3292"/>
    <w:rsid w:val="008C32E0"/>
    <w:rsid w:val="008C477B"/>
    <w:rsid w:val="008C48A5"/>
    <w:rsid w:val="008C4B17"/>
    <w:rsid w:val="008C4CB4"/>
    <w:rsid w:val="008C537B"/>
    <w:rsid w:val="008C5614"/>
    <w:rsid w:val="008C5DF6"/>
    <w:rsid w:val="008C5EA0"/>
    <w:rsid w:val="008C5F7C"/>
    <w:rsid w:val="008C62AE"/>
    <w:rsid w:val="008C6B39"/>
    <w:rsid w:val="008C6DFF"/>
    <w:rsid w:val="008D04A4"/>
    <w:rsid w:val="008D0ADF"/>
    <w:rsid w:val="008D1973"/>
    <w:rsid w:val="008D19C1"/>
    <w:rsid w:val="008D1AF5"/>
    <w:rsid w:val="008D1E90"/>
    <w:rsid w:val="008D2D55"/>
    <w:rsid w:val="008D2E4C"/>
    <w:rsid w:val="008D2F23"/>
    <w:rsid w:val="008D2FF4"/>
    <w:rsid w:val="008D35D6"/>
    <w:rsid w:val="008D3C1B"/>
    <w:rsid w:val="008D3E0C"/>
    <w:rsid w:val="008D3E1D"/>
    <w:rsid w:val="008D4166"/>
    <w:rsid w:val="008D46AD"/>
    <w:rsid w:val="008D551F"/>
    <w:rsid w:val="008D5B89"/>
    <w:rsid w:val="008D614B"/>
    <w:rsid w:val="008D6354"/>
    <w:rsid w:val="008D6457"/>
    <w:rsid w:val="008D65F5"/>
    <w:rsid w:val="008D6B2A"/>
    <w:rsid w:val="008D70CF"/>
    <w:rsid w:val="008D72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B92"/>
    <w:rsid w:val="008F0E65"/>
    <w:rsid w:val="008F187F"/>
    <w:rsid w:val="008F1CED"/>
    <w:rsid w:val="008F2312"/>
    <w:rsid w:val="008F245A"/>
    <w:rsid w:val="008F296F"/>
    <w:rsid w:val="008F30D5"/>
    <w:rsid w:val="008F3107"/>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D24"/>
    <w:rsid w:val="00902D3D"/>
    <w:rsid w:val="00903096"/>
    <w:rsid w:val="00903968"/>
    <w:rsid w:val="009039B3"/>
    <w:rsid w:val="00903F0B"/>
    <w:rsid w:val="00903FFA"/>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35ED"/>
    <w:rsid w:val="00913762"/>
    <w:rsid w:val="009139F0"/>
    <w:rsid w:val="00914756"/>
    <w:rsid w:val="00914BA4"/>
    <w:rsid w:val="00915720"/>
    <w:rsid w:val="0091597B"/>
    <w:rsid w:val="00915B7E"/>
    <w:rsid w:val="0091615F"/>
    <w:rsid w:val="00916556"/>
    <w:rsid w:val="0091661D"/>
    <w:rsid w:val="00916F95"/>
    <w:rsid w:val="009176E6"/>
    <w:rsid w:val="009179E8"/>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FC2"/>
    <w:rsid w:val="009233FD"/>
    <w:rsid w:val="009234BD"/>
    <w:rsid w:val="00923A9B"/>
    <w:rsid w:val="00923B44"/>
    <w:rsid w:val="00923BC5"/>
    <w:rsid w:val="00923CCB"/>
    <w:rsid w:val="00923F98"/>
    <w:rsid w:val="009241D7"/>
    <w:rsid w:val="00924A61"/>
    <w:rsid w:val="00924EB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37B93"/>
    <w:rsid w:val="00940058"/>
    <w:rsid w:val="009401C9"/>
    <w:rsid w:val="00941365"/>
    <w:rsid w:val="009414E9"/>
    <w:rsid w:val="00941565"/>
    <w:rsid w:val="00941682"/>
    <w:rsid w:val="00942756"/>
    <w:rsid w:val="00942776"/>
    <w:rsid w:val="00942948"/>
    <w:rsid w:val="00942BCB"/>
    <w:rsid w:val="00943094"/>
    <w:rsid w:val="00943A41"/>
    <w:rsid w:val="00943BAF"/>
    <w:rsid w:val="00943ED9"/>
    <w:rsid w:val="00944365"/>
    <w:rsid w:val="00944B32"/>
    <w:rsid w:val="00944DB5"/>
    <w:rsid w:val="00945F2A"/>
    <w:rsid w:val="00945FF1"/>
    <w:rsid w:val="009463FF"/>
    <w:rsid w:val="00946475"/>
    <w:rsid w:val="009466C0"/>
    <w:rsid w:val="00946A38"/>
    <w:rsid w:val="00946DEB"/>
    <w:rsid w:val="00947926"/>
    <w:rsid w:val="009479D6"/>
    <w:rsid w:val="0095010D"/>
    <w:rsid w:val="0095022D"/>
    <w:rsid w:val="009508FE"/>
    <w:rsid w:val="00950A10"/>
    <w:rsid w:val="00950AE8"/>
    <w:rsid w:val="00950BF2"/>
    <w:rsid w:val="00951569"/>
    <w:rsid w:val="00951AE8"/>
    <w:rsid w:val="0095272E"/>
    <w:rsid w:val="00952979"/>
    <w:rsid w:val="00952F87"/>
    <w:rsid w:val="00953545"/>
    <w:rsid w:val="009538B6"/>
    <w:rsid w:val="00953DED"/>
    <w:rsid w:val="0095449E"/>
    <w:rsid w:val="00954A64"/>
    <w:rsid w:val="00954D1B"/>
    <w:rsid w:val="009550A2"/>
    <w:rsid w:val="00955428"/>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4E95"/>
    <w:rsid w:val="0096516C"/>
    <w:rsid w:val="009651F3"/>
    <w:rsid w:val="009652E8"/>
    <w:rsid w:val="00965E7B"/>
    <w:rsid w:val="0096616C"/>
    <w:rsid w:val="009663A3"/>
    <w:rsid w:val="00966449"/>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B32"/>
    <w:rsid w:val="00972BFE"/>
    <w:rsid w:val="00972DD5"/>
    <w:rsid w:val="00972F81"/>
    <w:rsid w:val="00972FA6"/>
    <w:rsid w:val="0097329E"/>
    <w:rsid w:val="00974899"/>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099"/>
    <w:rsid w:val="0098313C"/>
    <w:rsid w:val="009836FC"/>
    <w:rsid w:val="009837C4"/>
    <w:rsid w:val="00983E8D"/>
    <w:rsid w:val="00983FEE"/>
    <w:rsid w:val="00984420"/>
    <w:rsid w:val="00984663"/>
    <w:rsid w:val="009849C6"/>
    <w:rsid w:val="00984CA7"/>
    <w:rsid w:val="00985BF7"/>
    <w:rsid w:val="00986724"/>
    <w:rsid w:val="009869AB"/>
    <w:rsid w:val="00986AB6"/>
    <w:rsid w:val="00986E78"/>
    <w:rsid w:val="00987027"/>
    <w:rsid w:val="00987DD8"/>
    <w:rsid w:val="00990266"/>
    <w:rsid w:val="00990669"/>
    <w:rsid w:val="0099079C"/>
    <w:rsid w:val="00990AC5"/>
    <w:rsid w:val="0099123A"/>
    <w:rsid w:val="0099199D"/>
    <w:rsid w:val="00991CFB"/>
    <w:rsid w:val="00991E47"/>
    <w:rsid w:val="009920EB"/>
    <w:rsid w:val="00992129"/>
    <w:rsid w:val="009927A3"/>
    <w:rsid w:val="00993033"/>
    <w:rsid w:val="0099333F"/>
    <w:rsid w:val="00993454"/>
    <w:rsid w:val="0099392B"/>
    <w:rsid w:val="00993B42"/>
    <w:rsid w:val="00993C14"/>
    <w:rsid w:val="00993DBA"/>
    <w:rsid w:val="00994316"/>
    <w:rsid w:val="0099449E"/>
    <w:rsid w:val="0099590E"/>
    <w:rsid w:val="00995E8C"/>
    <w:rsid w:val="009963BD"/>
    <w:rsid w:val="00996C34"/>
    <w:rsid w:val="00997A46"/>
    <w:rsid w:val="00997B91"/>
    <w:rsid w:val="00997D0A"/>
    <w:rsid w:val="00997DEB"/>
    <w:rsid w:val="00997E14"/>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D8D"/>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DD6"/>
    <w:rsid w:val="009E2DFB"/>
    <w:rsid w:val="009E2F20"/>
    <w:rsid w:val="009E3214"/>
    <w:rsid w:val="009E3519"/>
    <w:rsid w:val="009E4051"/>
    <w:rsid w:val="009E4101"/>
    <w:rsid w:val="009E48F7"/>
    <w:rsid w:val="009E585F"/>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03"/>
    <w:rsid w:val="00A04140"/>
    <w:rsid w:val="00A046DA"/>
    <w:rsid w:val="00A05338"/>
    <w:rsid w:val="00A05804"/>
    <w:rsid w:val="00A0621F"/>
    <w:rsid w:val="00A067E1"/>
    <w:rsid w:val="00A06A94"/>
    <w:rsid w:val="00A06BE1"/>
    <w:rsid w:val="00A06D2E"/>
    <w:rsid w:val="00A07A0F"/>
    <w:rsid w:val="00A07B67"/>
    <w:rsid w:val="00A07C69"/>
    <w:rsid w:val="00A07CD2"/>
    <w:rsid w:val="00A1005E"/>
    <w:rsid w:val="00A1086E"/>
    <w:rsid w:val="00A109E3"/>
    <w:rsid w:val="00A10D68"/>
    <w:rsid w:val="00A11CB2"/>
    <w:rsid w:val="00A1218F"/>
    <w:rsid w:val="00A12CDD"/>
    <w:rsid w:val="00A142BB"/>
    <w:rsid w:val="00A147AD"/>
    <w:rsid w:val="00A14AB3"/>
    <w:rsid w:val="00A15063"/>
    <w:rsid w:val="00A15960"/>
    <w:rsid w:val="00A15A93"/>
    <w:rsid w:val="00A16A5B"/>
    <w:rsid w:val="00A17147"/>
    <w:rsid w:val="00A171D3"/>
    <w:rsid w:val="00A1778F"/>
    <w:rsid w:val="00A17EEE"/>
    <w:rsid w:val="00A207C7"/>
    <w:rsid w:val="00A20E03"/>
    <w:rsid w:val="00A21E6B"/>
    <w:rsid w:val="00A2217A"/>
    <w:rsid w:val="00A2242E"/>
    <w:rsid w:val="00A2248A"/>
    <w:rsid w:val="00A22632"/>
    <w:rsid w:val="00A229E9"/>
    <w:rsid w:val="00A22B60"/>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FE"/>
    <w:rsid w:val="00A27C8A"/>
    <w:rsid w:val="00A27F08"/>
    <w:rsid w:val="00A27FC3"/>
    <w:rsid w:val="00A300C3"/>
    <w:rsid w:val="00A3069C"/>
    <w:rsid w:val="00A3078B"/>
    <w:rsid w:val="00A307D1"/>
    <w:rsid w:val="00A31217"/>
    <w:rsid w:val="00A315BC"/>
    <w:rsid w:val="00A31AAA"/>
    <w:rsid w:val="00A31AD6"/>
    <w:rsid w:val="00A32135"/>
    <w:rsid w:val="00A327F6"/>
    <w:rsid w:val="00A328E8"/>
    <w:rsid w:val="00A33810"/>
    <w:rsid w:val="00A3381D"/>
    <w:rsid w:val="00A33AB7"/>
    <w:rsid w:val="00A33E4D"/>
    <w:rsid w:val="00A34340"/>
    <w:rsid w:val="00A3440C"/>
    <w:rsid w:val="00A35139"/>
    <w:rsid w:val="00A35B84"/>
    <w:rsid w:val="00A36285"/>
    <w:rsid w:val="00A362A4"/>
    <w:rsid w:val="00A3652E"/>
    <w:rsid w:val="00A3668A"/>
    <w:rsid w:val="00A368F0"/>
    <w:rsid w:val="00A370BC"/>
    <w:rsid w:val="00A377D7"/>
    <w:rsid w:val="00A378E0"/>
    <w:rsid w:val="00A40041"/>
    <w:rsid w:val="00A40DCD"/>
    <w:rsid w:val="00A40FB5"/>
    <w:rsid w:val="00A41123"/>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603"/>
    <w:rsid w:val="00A45AD6"/>
    <w:rsid w:val="00A45DC0"/>
    <w:rsid w:val="00A45EF9"/>
    <w:rsid w:val="00A460BE"/>
    <w:rsid w:val="00A4640A"/>
    <w:rsid w:val="00A4699F"/>
    <w:rsid w:val="00A46FF8"/>
    <w:rsid w:val="00A47781"/>
    <w:rsid w:val="00A4779F"/>
    <w:rsid w:val="00A504E0"/>
    <w:rsid w:val="00A523E7"/>
    <w:rsid w:val="00A53497"/>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AE5"/>
    <w:rsid w:val="00A60DBD"/>
    <w:rsid w:val="00A610A0"/>
    <w:rsid w:val="00A61D52"/>
    <w:rsid w:val="00A61DE5"/>
    <w:rsid w:val="00A61F66"/>
    <w:rsid w:val="00A6242E"/>
    <w:rsid w:val="00A626BC"/>
    <w:rsid w:val="00A6296C"/>
    <w:rsid w:val="00A631D8"/>
    <w:rsid w:val="00A63567"/>
    <w:rsid w:val="00A635A5"/>
    <w:rsid w:val="00A64159"/>
    <w:rsid w:val="00A64A7D"/>
    <w:rsid w:val="00A65DEB"/>
    <w:rsid w:val="00A6681A"/>
    <w:rsid w:val="00A668A8"/>
    <w:rsid w:val="00A66944"/>
    <w:rsid w:val="00A67435"/>
    <w:rsid w:val="00A675F3"/>
    <w:rsid w:val="00A67A4D"/>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D5F"/>
    <w:rsid w:val="00A844D7"/>
    <w:rsid w:val="00A84728"/>
    <w:rsid w:val="00A849FD"/>
    <w:rsid w:val="00A84C75"/>
    <w:rsid w:val="00A84DAF"/>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E22"/>
    <w:rsid w:val="00AB0711"/>
    <w:rsid w:val="00AB08B8"/>
    <w:rsid w:val="00AB0A0B"/>
    <w:rsid w:val="00AB0B1B"/>
    <w:rsid w:val="00AB0B50"/>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BAA"/>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903"/>
    <w:rsid w:val="00AC3C4A"/>
    <w:rsid w:val="00AC440B"/>
    <w:rsid w:val="00AC464C"/>
    <w:rsid w:val="00AC4DEC"/>
    <w:rsid w:val="00AC4EE3"/>
    <w:rsid w:val="00AC5178"/>
    <w:rsid w:val="00AC51E0"/>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253"/>
    <w:rsid w:val="00AD33E1"/>
    <w:rsid w:val="00AD3D84"/>
    <w:rsid w:val="00AD3DF6"/>
    <w:rsid w:val="00AD3F76"/>
    <w:rsid w:val="00AD41B9"/>
    <w:rsid w:val="00AD48AC"/>
    <w:rsid w:val="00AD4E6B"/>
    <w:rsid w:val="00AD6AA4"/>
    <w:rsid w:val="00AD7402"/>
    <w:rsid w:val="00AD753F"/>
    <w:rsid w:val="00AD7653"/>
    <w:rsid w:val="00AE1307"/>
    <w:rsid w:val="00AE1C3A"/>
    <w:rsid w:val="00AE223F"/>
    <w:rsid w:val="00AE2A03"/>
    <w:rsid w:val="00AE2A95"/>
    <w:rsid w:val="00AE326B"/>
    <w:rsid w:val="00AE3308"/>
    <w:rsid w:val="00AE3431"/>
    <w:rsid w:val="00AE368B"/>
    <w:rsid w:val="00AE4B4E"/>
    <w:rsid w:val="00AE5EA8"/>
    <w:rsid w:val="00AE6005"/>
    <w:rsid w:val="00AE6898"/>
    <w:rsid w:val="00AE6FFD"/>
    <w:rsid w:val="00AE7934"/>
    <w:rsid w:val="00AF04B8"/>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9D4"/>
    <w:rsid w:val="00B12CFC"/>
    <w:rsid w:val="00B131C5"/>
    <w:rsid w:val="00B1330D"/>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2F9"/>
    <w:rsid w:val="00B25384"/>
    <w:rsid w:val="00B25661"/>
    <w:rsid w:val="00B25756"/>
    <w:rsid w:val="00B26023"/>
    <w:rsid w:val="00B2648F"/>
    <w:rsid w:val="00B26F84"/>
    <w:rsid w:val="00B27675"/>
    <w:rsid w:val="00B27684"/>
    <w:rsid w:val="00B27ABB"/>
    <w:rsid w:val="00B27CED"/>
    <w:rsid w:val="00B30717"/>
    <w:rsid w:val="00B30F9E"/>
    <w:rsid w:val="00B31627"/>
    <w:rsid w:val="00B31736"/>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203"/>
    <w:rsid w:val="00B4657E"/>
    <w:rsid w:val="00B47061"/>
    <w:rsid w:val="00B502B8"/>
    <w:rsid w:val="00B50980"/>
    <w:rsid w:val="00B50DA1"/>
    <w:rsid w:val="00B515FA"/>
    <w:rsid w:val="00B51619"/>
    <w:rsid w:val="00B51745"/>
    <w:rsid w:val="00B51933"/>
    <w:rsid w:val="00B52112"/>
    <w:rsid w:val="00B52303"/>
    <w:rsid w:val="00B5241E"/>
    <w:rsid w:val="00B526B2"/>
    <w:rsid w:val="00B52949"/>
    <w:rsid w:val="00B52E43"/>
    <w:rsid w:val="00B530FA"/>
    <w:rsid w:val="00B53439"/>
    <w:rsid w:val="00B53C17"/>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14B2"/>
    <w:rsid w:val="00B616A3"/>
    <w:rsid w:val="00B61921"/>
    <w:rsid w:val="00B61B50"/>
    <w:rsid w:val="00B61C81"/>
    <w:rsid w:val="00B61D58"/>
    <w:rsid w:val="00B61F64"/>
    <w:rsid w:val="00B6252F"/>
    <w:rsid w:val="00B6285F"/>
    <w:rsid w:val="00B62BC4"/>
    <w:rsid w:val="00B6347C"/>
    <w:rsid w:val="00B6359B"/>
    <w:rsid w:val="00B636B2"/>
    <w:rsid w:val="00B63C0B"/>
    <w:rsid w:val="00B63E2B"/>
    <w:rsid w:val="00B64104"/>
    <w:rsid w:val="00B6467A"/>
    <w:rsid w:val="00B64BD9"/>
    <w:rsid w:val="00B64CD1"/>
    <w:rsid w:val="00B64E30"/>
    <w:rsid w:val="00B6507F"/>
    <w:rsid w:val="00B65167"/>
    <w:rsid w:val="00B653AE"/>
    <w:rsid w:val="00B66171"/>
    <w:rsid w:val="00B668B1"/>
    <w:rsid w:val="00B66B9B"/>
    <w:rsid w:val="00B671FA"/>
    <w:rsid w:val="00B67421"/>
    <w:rsid w:val="00B676D0"/>
    <w:rsid w:val="00B67719"/>
    <w:rsid w:val="00B677A6"/>
    <w:rsid w:val="00B67FC8"/>
    <w:rsid w:val="00B70540"/>
    <w:rsid w:val="00B70591"/>
    <w:rsid w:val="00B7059C"/>
    <w:rsid w:val="00B709A3"/>
    <w:rsid w:val="00B721C7"/>
    <w:rsid w:val="00B7320D"/>
    <w:rsid w:val="00B73709"/>
    <w:rsid w:val="00B7394B"/>
    <w:rsid w:val="00B73A5B"/>
    <w:rsid w:val="00B73AC1"/>
    <w:rsid w:val="00B74966"/>
    <w:rsid w:val="00B7532C"/>
    <w:rsid w:val="00B7533D"/>
    <w:rsid w:val="00B75EB7"/>
    <w:rsid w:val="00B75FA5"/>
    <w:rsid w:val="00B76070"/>
    <w:rsid w:val="00B76203"/>
    <w:rsid w:val="00B76824"/>
    <w:rsid w:val="00B76A52"/>
    <w:rsid w:val="00B76D59"/>
    <w:rsid w:val="00B76F57"/>
    <w:rsid w:val="00B774E4"/>
    <w:rsid w:val="00B77527"/>
    <w:rsid w:val="00B77996"/>
    <w:rsid w:val="00B77C32"/>
    <w:rsid w:val="00B800B1"/>
    <w:rsid w:val="00B80409"/>
    <w:rsid w:val="00B809C6"/>
    <w:rsid w:val="00B809F1"/>
    <w:rsid w:val="00B809FC"/>
    <w:rsid w:val="00B80F09"/>
    <w:rsid w:val="00B8162B"/>
    <w:rsid w:val="00B81796"/>
    <w:rsid w:val="00B81CA6"/>
    <w:rsid w:val="00B81FA0"/>
    <w:rsid w:val="00B82061"/>
    <w:rsid w:val="00B82131"/>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F82"/>
    <w:rsid w:val="00B8714B"/>
    <w:rsid w:val="00B87568"/>
    <w:rsid w:val="00B878AF"/>
    <w:rsid w:val="00B879B0"/>
    <w:rsid w:val="00B87F69"/>
    <w:rsid w:val="00B90147"/>
    <w:rsid w:val="00B901E5"/>
    <w:rsid w:val="00B90276"/>
    <w:rsid w:val="00B9047F"/>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095"/>
    <w:rsid w:val="00BB32EA"/>
    <w:rsid w:val="00BB3767"/>
    <w:rsid w:val="00BB392A"/>
    <w:rsid w:val="00BB3987"/>
    <w:rsid w:val="00BB442E"/>
    <w:rsid w:val="00BB4AD3"/>
    <w:rsid w:val="00BB4D18"/>
    <w:rsid w:val="00BB4D1D"/>
    <w:rsid w:val="00BB4F11"/>
    <w:rsid w:val="00BB5517"/>
    <w:rsid w:val="00BB5996"/>
    <w:rsid w:val="00BB5A2A"/>
    <w:rsid w:val="00BB5DD7"/>
    <w:rsid w:val="00BB5FA9"/>
    <w:rsid w:val="00BB6492"/>
    <w:rsid w:val="00BB66C6"/>
    <w:rsid w:val="00BB6F01"/>
    <w:rsid w:val="00BB78C3"/>
    <w:rsid w:val="00BB7C65"/>
    <w:rsid w:val="00BB7D67"/>
    <w:rsid w:val="00BC0652"/>
    <w:rsid w:val="00BC12CE"/>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876"/>
    <w:rsid w:val="00BE091B"/>
    <w:rsid w:val="00BE0C37"/>
    <w:rsid w:val="00BE0CC1"/>
    <w:rsid w:val="00BE126B"/>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4071"/>
    <w:rsid w:val="00BF44A1"/>
    <w:rsid w:val="00BF4584"/>
    <w:rsid w:val="00BF4660"/>
    <w:rsid w:val="00BF4CE7"/>
    <w:rsid w:val="00BF4F56"/>
    <w:rsid w:val="00BF5073"/>
    <w:rsid w:val="00BF54B7"/>
    <w:rsid w:val="00BF57D8"/>
    <w:rsid w:val="00BF599B"/>
    <w:rsid w:val="00BF5D5F"/>
    <w:rsid w:val="00BF5F73"/>
    <w:rsid w:val="00BF6655"/>
    <w:rsid w:val="00BF67E2"/>
    <w:rsid w:val="00BF681A"/>
    <w:rsid w:val="00BF69B4"/>
    <w:rsid w:val="00BF6EA4"/>
    <w:rsid w:val="00C007E3"/>
    <w:rsid w:val="00C0091E"/>
    <w:rsid w:val="00C01080"/>
    <w:rsid w:val="00C0152A"/>
    <w:rsid w:val="00C03583"/>
    <w:rsid w:val="00C04087"/>
    <w:rsid w:val="00C043EE"/>
    <w:rsid w:val="00C04663"/>
    <w:rsid w:val="00C0467B"/>
    <w:rsid w:val="00C05AF4"/>
    <w:rsid w:val="00C05DC9"/>
    <w:rsid w:val="00C06E2A"/>
    <w:rsid w:val="00C06FF7"/>
    <w:rsid w:val="00C07B1B"/>
    <w:rsid w:val="00C10238"/>
    <w:rsid w:val="00C10348"/>
    <w:rsid w:val="00C10CDA"/>
    <w:rsid w:val="00C11384"/>
    <w:rsid w:val="00C115D7"/>
    <w:rsid w:val="00C11611"/>
    <w:rsid w:val="00C11C1A"/>
    <w:rsid w:val="00C11CB8"/>
    <w:rsid w:val="00C11DDA"/>
    <w:rsid w:val="00C120A8"/>
    <w:rsid w:val="00C1295F"/>
    <w:rsid w:val="00C12FD0"/>
    <w:rsid w:val="00C13AE3"/>
    <w:rsid w:val="00C14274"/>
    <w:rsid w:val="00C142C6"/>
    <w:rsid w:val="00C142EE"/>
    <w:rsid w:val="00C1435F"/>
    <w:rsid w:val="00C1448E"/>
    <w:rsid w:val="00C14800"/>
    <w:rsid w:val="00C14D4E"/>
    <w:rsid w:val="00C14DB7"/>
    <w:rsid w:val="00C14DF4"/>
    <w:rsid w:val="00C14EB0"/>
    <w:rsid w:val="00C153FA"/>
    <w:rsid w:val="00C15C03"/>
    <w:rsid w:val="00C15D53"/>
    <w:rsid w:val="00C16180"/>
    <w:rsid w:val="00C164FD"/>
    <w:rsid w:val="00C168D1"/>
    <w:rsid w:val="00C16F7C"/>
    <w:rsid w:val="00C16FF3"/>
    <w:rsid w:val="00C1711C"/>
    <w:rsid w:val="00C174B8"/>
    <w:rsid w:val="00C175A5"/>
    <w:rsid w:val="00C175DB"/>
    <w:rsid w:val="00C179F7"/>
    <w:rsid w:val="00C2101D"/>
    <w:rsid w:val="00C213A5"/>
    <w:rsid w:val="00C215A6"/>
    <w:rsid w:val="00C21B3C"/>
    <w:rsid w:val="00C21E5E"/>
    <w:rsid w:val="00C22403"/>
    <w:rsid w:val="00C23710"/>
    <w:rsid w:val="00C2374E"/>
    <w:rsid w:val="00C2384B"/>
    <w:rsid w:val="00C245A8"/>
    <w:rsid w:val="00C2490A"/>
    <w:rsid w:val="00C25AFF"/>
    <w:rsid w:val="00C25C24"/>
    <w:rsid w:val="00C26291"/>
    <w:rsid w:val="00C2656F"/>
    <w:rsid w:val="00C2675E"/>
    <w:rsid w:val="00C267E6"/>
    <w:rsid w:val="00C268AA"/>
    <w:rsid w:val="00C269C6"/>
    <w:rsid w:val="00C26C5C"/>
    <w:rsid w:val="00C2765E"/>
    <w:rsid w:val="00C27F68"/>
    <w:rsid w:val="00C306EC"/>
    <w:rsid w:val="00C30831"/>
    <w:rsid w:val="00C30E97"/>
    <w:rsid w:val="00C310C5"/>
    <w:rsid w:val="00C316C9"/>
    <w:rsid w:val="00C31BDC"/>
    <w:rsid w:val="00C31F6F"/>
    <w:rsid w:val="00C32212"/>
    <w:rsid w:val="00C32267"/>
    <w:rsid w:val="00C32335"/>
    <w:rsid w:val="00C32B52"/>
    <w:rsid w:val="00C33258"/>
    <w:rsid w:val="00C3338B"/>
    <w:rsid w:val="00C339ED"/>
    <w:rsid w:val="00C33ACC"/>
    <w:rsid w:val="00C340E5"/>
    <w:rsid w:val="00C341A1"/>
    <w:rsid w:val="00C34D6A"/>
    <w:rsid w:val="00C3525A"/>
    <w:rsid w:val="00C35A7F"/>
    <w:rsid w:val="00C35F24"/>
    <w:rsid w:val="00C3614A"/>
    <w:rsid w:val="00C365DE"/>
    <w:rsid w:val="00C3666A"/>
    <w:rsid w:val="00C36732"/>
    <w:rsid w:val="00C36AF8"/>
    <w:rsid w:val="00C36D38"/>
    <w:rsid w:val="00C36EFA"/>
    <w:rsid w:val="00C403F4"/>
    <w:rsid w:val="00C4067F"/>
    <w:rsid w:val="00C409F2"/>
    <w:rsid w:val="00C40B25"/>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991"/>
    <w:rsid w:val="00C45C45"/>
    <w:rsid w:val="00C461CA"/>
    <w:rsid w:val="00C4689A"/>
    <w:rsid w:val="00C46949"/>
    <w:rsid w:val="00C46C9C"/>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23ED"/>
    <w:rsid w:val="00C5288D"/>
    <w:rsid w:val="00C528A4"/>
    <w:rsid w:val="00C52942"/>
    <w:rsid w:val="00C52C0E"/>
    <w:rsid w:val="00C53FFC"/>
    <w:rsid w:val="00C54770"/>
    <w:rsid w:val="00C54BE4"/>
    <w:rsid w:val="00C5517C"/>
    <w:rsid w:val="00C5608D"/>
    <w:rsid w:val="00C56335"/>
    <w:rsid w:val="00C56528"/>
    <w:rsid w:val="00C5676C"/>
    <w:rsid w:val="00C568A2"/>
    <w:rsid w:val="00C56D84"/>
    <w:rsid w:val="00C57131"/>
    <w:rsid w:val="00C57185"/>
    <w:rsid w:val="00C57852"/>
    <w:rsid w:val="00C57962"/>
    <w:rsid w:val="00C57FA1"/>
    <w:rsid w:val="00C60694"/>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CDC"/>
    <w:rsid w:val="00C84002"/>
    <w:rsid w:val="00C841F5"/>
    <w:rsid w:val="00C84BBB"/>
    <w:rsid w:val="00C8523C"/>
    <w:rsid w:val="00C85322"/>
    <w:rsid w:val="00C85B91"/>
    <w:rsid w:val="00C85C85"/>
    <w:rsid w:val="00C85DA9"/>
    <w:rsid w:val="00C860AF"/>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D37"/>
    <w:rsid w:val="00C97E22"/>
    <w:rsid w:val="00C97E25"/>
    <w:rsid w:val="00CA0112"/>
    <w:rsid w:val="00CA0910"/>
    <w:rsid w:val="00CA0A1E"/>
    <w:rsid w:val="00CA0A8C"/>
    <w:rsid w:val="00CA0F0B"/>
    <w:rsid w:val="00CA1540"/>
    <w:rsid w:val="00CA1D68"/>
    <w:rsid w:val="00CA2817"/>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F"/>
    <w:rsid w:val="00CB69DC"/>
    <w:rsid w:val="00CB71DF"/>
    <w:rsid w:val="00CB72FB"/>
    <w:rsid w:val="00CB78C6"/>
    <w:rsid w:val="00CC0086"/>
    <w:rsid w:val="00CC047C"/>
    <w:rsid w:val="00CC1242"/>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DA7"/>
    <w:rsid w:val="00CC5001"/>
    <w:rsid w:val="00CC5770"/>
    <w:rsid w:val="00CC5C23"/>
    <w:rsid w:val="00CC5DD0"/>
    <w:rsid w:val="00CC6328"/>
    <w:rsid w:val="00CC660A"/>
    <w:rsid w:val="00CC66EB"/>
    <w:rsid w:val="00CC6783"/>
    <w:rsid w:val="00CC6800"/>
    <w:rsid w:val="00CC69AD"/>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1695"/>
    <w:rsid w:val="00CF2207"/>
    <w:rsid w:val="00CF2311"/>
    <w:rsid w:val="00CF2A95"/>
    <w:rsid w:val="00CF2F8E"/>
    <w:rsid w:val="00CF35D4"/>
    <w:rsid w:val="00CF3C4A"/>
    <w:rsid w:val="00CF4024"/>
    <w:rsid w:val="00CF422A"/>
    <w:rsid w:val="00CF4568"/>
    <w:rsid w:val="00CF5142"/>
    <w:rsid w:val="00CF5C61"/>
    <w:rsid w:val="00CF5E7E"/>
    <w:rsid w:val="00CF6BE6"/>
    <w:rsid w:val="00CF727C"/>
    <w:rsid w:val="00CF7448"/>
    <w:rsid w:val="00CF7876"/>
    <w:rsid w:val="00CF7C22"/>
    <w:rsid w:val="00CF7DAE"/>
    <w:rsid w:val="00D009A3"/>
    <w:rsid w:val="00D00E53"/>
    <w:rsid w:val="00D00FD0"/>
    <w:rsid w:val="00D017FF"/>
    <w:rsid w:val="00D019F2"/>
    <w:rsid w:val="00D026C0"/>
    <w:rsid w:val="00D02ACC"/>
    <w:rsid w:val="00D02E91"/>
    <w:rsid w:val="00D02F8D"/>
    <w:rsid w:val="00D03134"/>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2319"/>
    <w:rsid w:val="00D12990"/>
    <w:rsid w:val="00D13235"/>
    <w:rsid w:val="00D132BD"/>
    <w:rsid w:val="00D13D07"/>
    <w:rsid w:val="00D141E8"/>
    <w:rsid w:val="00D15689"/>
    <w:rsid w:val="00D15E76"/>
    <w:rsid w:val="00D16604"/>
    <w:rsid w:val="00D16B76"/>
    <w:rsid w:val="00D17165"/>
    <w:rsid w:val="00D173AF"/>
    <w:rsid w:val="00D1743E"/>
    <w:rsid w:val="00D17487"/>
    <w:rsid w:val="00D17726"/>
    <w:rsid w:val="00D17FF9"/>
    <w:rsid w:val="00D2030F"/>
    <w:rsid w:val="00D20C60"/>
    <w:rsid w:val="00D20CFA"/>
    <w:rsid w:val="00D20ECF"/>
    <w:rsid w:val="00D21CBD"/>
    <w:rsid w:val="00D222C3"/>
    <w:rsid w:val="00D22EE7"/>
    <w:rsid w:val="00D23557"/>
    <w:rsid w:val="00D237B9"/>
    <w:rsid w:val="00D23E41"/>
    <w:rsid w:val="00D242D2"/>
    <w:rsid w:val="00D24459"/>
    <w:rsid w:val="00D248DC"/>
    <w:rsid w:val="00D24B76"/>
    <w:rsid w:val="00D24F93"/>
    <w:rsid w:val="00D250FD"/>
    <w:rsid w:val="00D2522B"/>
    <w:rsid w:val="00D259D5"/>
    <w:rsid w:val="00D25D67"/>
    <w:rsid w:val="00D25D84"/>
    <w:rsid w:val="00D25ECA"/>
    <w:rsid w:val="00D25FDF"/>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1877"/>
    <w:rsid w:val="00D42291"/>
    <w:rsid w:val="00D4265D"/>
    <w:rsid w:val="00D432E3"/>
    <w:rsid w:val="00D43493"/>
    <w:rsid w:val="00D438D9"/>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12A"/>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529"/>
    <w:rsid w:val="00D63557"/>
    <w:rsid w:val="00D636C2"/>
    <w:rsid w:val="00D64204"/>
    <w:rsid w:val="00D64354"/>
    <w:rsid w:val="00D646C8"/>
    <w:rsid w:val="00D64F96"/>
    <w:rsid w:val="00D65044"/>
    <w:rsid w:val="00D65289"/>
    <w:rsid w:val="00D65488"/>
    <w:rsid w:val="00D6562E"/>
    <w:rsid w:val="00D65BF6"/>
    <w:rsid w:val="00D65D79"/>
    <w:rsid w:val="00D65D85"/>
    <w:rsid w:val="00D66114"/>
    <w:rsid w:val="00D66324"/>
    <w:rsid w:val="00D664D1"/>
    <w:rsid w:val="00D66CB1"/>
    <w:rsid w:val="00D67F76"/>
    <w:rsid w:val="00D708FD"/>
    <w:rsid w:val="00D70C44"/>
    <w:rsid w:val="00D7151D"/>
    <w:rsid w:val="00D71731"/>
    <w:rsid w:val="00D71874"/>
    <w:rsid w:val="00D72288"/>
    <w:rsid w:val="00D728D5"/>
    <w:rsid w:val="00D72F5F"/>
    <w:rsid w:val="00D73417"/>
    <w:rsid w:val="00D73466"/>
    <w:rsid w:val="00D7374A"/>
    <w:rsid w:val="00D737DB"/>
    <w:rsid w:val="00D73B21"/>
    <w:rsid w:val="00D73D13"/>
    <w:rsid w:val="00D73FCF"/>
    <w:rsid w:val="00D742F0"/>
    <w:rsid w:val="00D74386"/>
    <w:rsid w:val="00D74776"/>
    <w:rsid w:val="00D74CCC"/>
    <w:rsid w:val="00D74DF9"/>
    <w:rsid w:val="00D76114"/>
    <w:rsid w:val="00D76137"/>
    <w:rsid w:val="00D76178"/>
    <w:rsid w:val="00D76627"/>
    <w:rsid w:val="00D768F3"/>
    <w:rsid w:val="00D76C4E"/>
    <w:rsid w:val="00D77034"/>
    <w:rsid w:val="00D773D4"/>
    <w:rsid w:val="00D8062B"/>
    <w:rsid w:val="00D808E2"/>
    <w:rsid w:val="00D815C2"/>
    <w:rsid w:val="00D82528"/>
    <w:rsid w:val="00D8257D"/>
    <w:rsid w:val="00D82B99"/>
    <w:rsid w:val="00D82BFD"/>
    <w:rsid w:val="00D82C20"/>
    <w:rsid w:val="00D8337B"/>
    <w:rsid w:val="00D8345F"/>
    <w:rsid w:val="00D83810"/>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4E"/>
    <w:rsid w:val="00DA00CD"/>
    <w:rsid w:val="00DA044D"/>
    <w:rsid w:val="00DA08E0"/>
    <w:rsid w:val="00DA1040"/>
    <w:rsid w:val="00DA1B05"/>
    <w:rsid w:val="00DA1F48"/>
    <w:rsid w:val="00DA23C7"/>
    <w:rsid w:val="00DA26B3"/>
    <w:rsid w:val="00DA2845"/>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C0BA4"/>
    <w:rsid w:val="00DC0DA1"/>
    <w:rsid w:val="00DC0DD5"/>
    <w:rsid w:val="00DC118C"/>
    <w:rsid w:val="00DC1399"/>
    <w:rsid w:val="00DC19A3"/>
    <w:rsid w:val="00DC1B9D"/>
    <w:rsid w:val="00DC242F"/>
    <w:rsid w:val="00DC24F8"/>
    <w:rsid w:val="00DC25C4"/>
    <w:rsid w:val="00DC297D"/>
    <w:rsid w:val="00DC2B3C"/>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42"/>
    <w:rsid w:val="00DE3E37"/>
    <w:rsid w:val="00DE410F"/>
    <w:rsid w:val="00DE420A"/>
    <w:rsid w:val="00DE45ED"/>
    <w:rsid w:val="00DE480F"/>
    <w:rsid w:val="00DE4D91"/>
    <w:rsid w:val="00DE56E4"/>
    <w:rsid w:val="00DE578E"/>
    <w:rsid w:val="00DE5C41"/>
    <w:rsid w:val="00DE5D36"/>
    <w:rsid w:val="00DE67D2"/>
    <w:rsid w:val="00DE6B88"/>
    <w:rsid w:val="00DE7A9B"/>
    <w:rsid w:val="00DE7ADE"/>
    <w:rsid w:val="00DF0307"/>
    <w:rsid w:val="00DF05F0"/>
    <w:rsid w:val="00DF104A"/>
    <w:rsid w:val="00DF11BA"/>
    <w:rsid w:val="00DF13AE"/>
    <w:rsid w:val="00DF15C7"/>
    <w:rsid w:val="00DF173A"/>
    <w:rsid w:val="00DF1919"/>
    <w:rsid w:val="00DF3424"/>
    <w:rsid w:val="00DF34C9"/>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54"/>
    <w:rsid w:val="00E00C47"/>
    <w:rsid w:val="00E00F65"/>
    <w:rsid w:val="00E018A9"/>
    <w:rsid w:val="00E01D58"/>
    <w:rsid w:val="00E025A5"/>
    <w:rsid w:val="00E025AA"/>
    <w:rsid w:val="00E02649"/>
    <w:rsid w:val="00E027C2"/>
    <w:rsid w:val="00E02EED"/>
    <w:rsid w:val="00E039E8"/>
    <w:rsid w:val="00E04230"/>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D14"/>
    <w:rsid w:val="00E11ECB"/>
    <w:rsid w:val="00E11F09"/>
    <w:rsid w:val="00E12547"/>
    <w:rsid w:val="00E1254B"/>
    <w:rsid w:val="00E126B0"/>
    <w:rsid w:val="00E133E3"/>
    <w:rsid w:val="00E1394C"/>
    <w:rsid w:val="00E13985"/>
    <w:rsid w:val="00E142A9"/>
    <w:rsid w:val="00E1471A"/>
    <w:rsid w:val="00E14CCC"/>
    <w:rsid w:val="00E152D2"/>
    <w:rsid w:val="00E15751"/>
    <w:rsid w:val="00E1578C"/>
    <w:rsid w:val="00E15966"/>
    <w:rsid w:val="00E16041"/>
    <w:rsid w:val="00E16CAB"/>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822"/>
    <w:rsid w:val="00E248FB"/>
    <w:rsid w:val="00E24F4B"/>
    <w:rsid w:val="00E24F58"/>
    <w:rsid w:val="00E24F66"/>
    <w:rsid w:val="00E2678B"/>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3315"/>
    <w:rsid w:val="00E33874"/>
    <w:rsid w:val="00E33BC9"/>
    <w:rsid w:val="00E34085"/>
    <w:rsid w:val="00E34ACD"/>
    <w:rsid w:val="00E34DE6"/>
    <w:rsid w:val="00E34E35"/>
    <w:rsid w:val="00E35285"/>
    <w:rsid w:val="00E35569"/>
    <w:rsid w:val="00E35BE4"/>
    <w:rsid w:val="00E35E29"/>
    <w:rsid w:val="00E36040"/>
    <w:rsid w:val="00E361E2"/>
    <w:rsid w:val="00E362A7"/>
    <w:rsid w:val="00E367C0"/>
    <w:rsid w:val="00E36895"/>
    <w:rsid w:val="00E36E1C"/>
    <w:rsid w:val="00E370D9"/>
    <w:rsid w:val="00E37D17"/>
    <w:rsid w:val="00E40040"/>
    <w:rsid w:val="00E4026F"/>
    <w:rsid w:val="00E40285"/>
    <w:rsid w:val="00E406D7"/>
    <w:rsid w:val="00E4137D"/>
    <w:rsid w:val="00E41704"/>
    <w:rsid w:val="00E41E7E"/>
    <w:rsid w:val="00E42418"/>
    <w:rsid w:val="00E42A73"/>
    <w:rsid w:val="00E42C2E"/>
    <w:rsid w:val="00E4332B"/>
    <w:rsid w:val="00E435B9"/>
    <w:rsid w:val="00E4394A"/>
    <w:rsid w:val="00E43AD6"/>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91"/>
    <w:rsid w:val="00E506CE"/>
    <w:rsid w:val="00E50987"/>
    <w:rsid w:val="00E509BE"/>
    <w:rsid w:val="00E50E15"/>
    <w:rsid w:val="00E5266C"/>
    <w:rsid w:val="00E53302"/>
    <w:rsid w:val="00E53325"/>
    <w:rsid w:val="00E53569"/>
    <w:rsid w:val="00E535AF"/>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8D0"/>
    <w:rsid w:val="00E57918"/>
    <w:rsid w:val="00E57D26"/>
    <w:rsid w:val="00E6025F"/>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6955"/>
    <w:rsid w:val="00E66CB1"/>
    <w:rsid w:val="00E671A6"/>
    <w:rsid w:val="00E6755A"/>
    <w:rsid w:val="00E67E45"/>
    <w:rsid w:val="00E67EFB"/>
    <w:rsid w:val="00E67F40"/>
    <w:rsid w:val="00E70311"/>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B0C"/>
    <w:rsid w:val="00E75E15"/>
    <w:rsid w:val="00E75F32"/>
    <w:rsid w:val="00E7637E"/>
    <w:rsid w:val="00E7658E"/>
    <w:rsid w:val="00E768A6"/>
    <w:rsid w:val="00E76E08"/>
    <w:rsid w:val="00E76E5C"/>
    <w:rsid w:val="00E776E6"/>
    <w:rsid w:val="00E778E8"/>
    <w:rsid w:val="00E803E9"/>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CA6"/>
    <w:rsid w:val="00E84E0E"/>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B0"/>
    <w:rsid w:val="00E95F30"/>
    <w:rsid w:val="00E97791"/>
    <w:rsid w:val="00E97EAD"/>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190C"/>
    <w:rsid w:val="00EC1DB5"/>
    <w:rsid w:val="00EC1DB8"/>
    <w:rsid w:val="00EC1DCF"/>
    <w:rsid w:val="00EC29AC"/>
    <w:rsid w:val="00EC30BA"/>
    <w:rsid w:val="00EC3221"/>
    <w:rsid w:val="00EC357C"/>
    <w:rsid w:val="00EC3AE5"/>
    <w:rsid w:val="00EC44FF"/>
    <w:rsid w:val="00EC467F"/>
    <w:rsid w:val="00EC5C7D"/>
    <w:rsid w:val="00EC5D7C"/>
    <w:rsid w:val="00EC60FA"/>
    <w:rsid w:val="00EC649A"/>
    <w:rsid w:val="00EC6766"/>
    <w:rsid w:val="00EC7140"/>
    <w:rsid w:val="00EC744A"/>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489"/>
    <w:rsid w:val="00ED7899"/>
    <w:rsid w:val="00EE0B59"/>
    <w:rsid w:val="00EE1196"/>
    <w:rsid w:val="00EE17B1"/>
    <w:rsid w:val="00EE25F5"/>
    <w:rsid w:val="00EE2FE6"/>
    <w:rsid w:val="00EE30BF"/>
    <w:rsid w:val="00EE31C5"/>
    <w:rsid w:val="00EE3570"/>
    <w:rsid w:val="00EE38B9"/>
    <w:rsid w:val="00EE423C"/>
    <w:rsid w:val="00EE45ED"/>
    <w:rsid w:val="00EE4743"/>
    <w:rsid w:val="00EE49CC"/>
    <w:rsid w:val="00EE5BA7"/>
    <w:rsid w:val="00EE5C31"/>
    <w:rsid w:val="00EE5CFE"/>
    <w:rsid w:val="00EE6008"/>
    <w:rsid w:val="00EE640C"/>
    <w:rsid w:val="00EE6506"/>
    <w:rsid w:val="00EE722D"/>
    <w:rsid w:val="00EE7576"/>
    <w:rsid w:val="00EE78C5"/>
    <w:rsid w:val="00EF1BE7"/>
    <w:rsid w:val="00EF2ABB"/>
    <w:rsid w:val="00EF2E6B"/>
    <w:rsid w:val="00EF365F"/>
    <w:rsid w:val="00EF373F"/>
    <w:rsid w:val="00EF3865"/>
    <w:rsid w:val="00EF3B77"/>
    <w:rsid w:val="00EF3E9B"/>
    <w:rsid w:val="00EF44E5"/>
    <w:rsid w:val="00EF4D76"/>
    <w:rsid w:val="00EF56F1"/>
    <w:rsid w:val="00EF5E76"/>
    <w:rsid w:val="00EF5F93"/>
    <w:rsid w:val="00EF608D"/>
    <w:rsid w:val="00EF65AE"/>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4444"/>
    <w:rsid w:val="00F0463D"/>
    <w:rsid w:val="00F0468E"/>
    <w:rsid w:val="00F048AC"/>
    <w:rsid w:val="00F04B25"/>
    <w:rsid w:val="00F04BEE"/>
    <w:rsid w:val="00F04FFB"/>
    <w:rsid w:val="00F059FE"/>
    <w:rsid w:val="00F05DE1"/>
    <w:rsid w:val="00F06115"/>
    <w:rsid w:val="00F0626B"/>
    <w:rsid w:val="00F064A6"/>
    <w:rsid w:val="00F0691C"/>
    <w:rsid w:val="00F0744D"/>
    <w:rsid w:val="00F07897"/>
    <w:rsid w:val="00F0792B"/>
    <w:rsid w:val="00F07A97"/>
    <w:rsid w:val="00F10303"/>
    <w:rsid w:val="00F10A39"/>
    <w:rsid w:val="00F112D2"/>
    <w:rsid w:val="00F114F5"/>
    <w:rsid w:val="00F11853"/>
    <w:rsid w:val="00F11A20"/>
    <w:rsid w:val="00F11AEE"/>
    <w:rsid w:val="00F11D81"/>
    <w:rsid w:val="00F11E04"/>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EB2"/>
    <w:rsid w:val="00F1716B"/>
    <w:rsid w:val="00F17B04"/>
    <w:rsid w:val="00F20509"/>
    <w:rsid w:val="00F20628"/>
    <w:rsid w:val="00F20CCE"/>
    <w:rsid w:val="00F20CD7"/>
    <w:rsid w:val="00F20CF4"/>
    <w:rsid w:val="00F20DB5"/>
    <w:rsid w:val="00F21048"/>
    <w:rsid w:val="00F21106"/>
    <w:rsid w:val="00F21A6C"/>
    <w:rsid w:val="00F21AD5"/>
    <w:rsid w:val="00F21D8E"/>
    <w:rsid w:val="00F22ADE"/>
    <w:rsid w:val="00F23A2B"/>
    <w:rsid w:val="00F2455D"/>
    <w:rsid w:val="00F2478B"/>
    <w:rsid w:val="00F2492E"/>
    <w:rsid w:val="00F24C2B"/>
    <w:rsid w:val="00F25070"/>
    <w:rsid w:val="00F2578D"/>
    <w:rsid w:val="00F25BBC"/>
    <w:rsid w:val="00F25DA5"/>
    <w:rsid w:val="00F25DCF"/>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35A7"/>
    <w:rsid w:val="00F33980"/>
    <w:rsid w:val="00F33C98"/>
    <w:rsid w:val="00F347BF"/>
    <w:rsid w:val="00F3486E"/>
    <w:rsid w:val="00F35297"/>
    <w:rsid w:val="00F3541E"/>
    <w:rsid w:val="00F3568A"/>
    <w:rsid w:val="00F36CD6"/>
    <w:rsid w:val="00F37688"/>
    <w:rsid w:val="00F37CA4"/>
    <w:rsid w:val="00F40359"/>
    <w:rsid w:val="00F4039E"/>
    <w:rsid w:val="00F403D5"/>
    <w:rsid w:val="00F4091C"/>
    <w:rsid w:val="00F4132A"/>
    <w:rsid w:val="00F415AA"/>
    <w:rsid w:val="00F41656"/>
    <w:rsid w:val="00F4170A"/>
    <w:rsid w:val="00F41D57"/>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6E7D"/>
    <w:rsid w:val="00F671F9"/>
    <w:rsid w:val="00F67227"/>
    <w:rsid w:val="00F67270"/>
    <w:rsid w:val="00F67864"/>
    <w:rsid w:val="00F70732"/>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B0F"/>
    <w:rsid w:val="00F8539F"/>
    <w:rsid w:val="00F8565B"/>
    <w:rsid w:val="00F856B3"/>
    <w:rsid w:val="00F85C37"/>
    <w:rsid w:val="00F86090"/>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BE6"/>
    <w:rsid w:val="00F96C01"/>
    <w:rsid w:val="00F97121"/>
    <w:rsid w:val="00F974EB"/>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950"/>
    <w:rsid w:val="00FA5C89"/>
    <w:rsid w:val="00FA5FA5"/>
    <w:rsid w:val="00FA63BF"/>
    <w:rsid w:val="00FA6A38"/>
    <w:rsid w:val="00FA7206"/>
    <w:rsid w:val="00FA72D1"/>
    <w:rsid w:val="00FA7482"/>
    <w:rsid w:val="00FB01E4"/>
    <w:rsid w:val="00FB028B"/>
    <w:rsid w:val="00FB02B4"/>
    <w:rsid w:val="00FB040D"/>
    <w:rsid w:val="00FB045E"/>
    <w:rsid w:val="00FB0BE7"/>
    <w:rsid w:val="00FB15CB"/>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485F"/>
    <w:rsid w:val="00FB504B"/>
    <w:rsid w:val="00FB52CE"/>
    <w:rsid w:val="00FB5B54"/>
    <w:rsid w:val="00FB5C5E"/>
    <w:rsid w:val="00FB5FA0"/>
    <w:rsid w:val="00FB6838"/>
    <w:rsid w:val="00FB711D"/>
    <w:rsid w:val="00FB73D6"/>
    <w:rsid w:val="00FB7995"/>
    <w:rsid w:val="00FC055B"/>
    <w:rsid w:val="00FC07C6"/>
    <w:rsid w:val="00FC0BD0"/>
    <w:rsid w:val="00FC0BF6"/>
    <w:rsid w:val="00FC0DB4"/>
    <w:rsid w:val="00FC150F"/>
    <w:rsid w:val="00FC19EC"/>
    <w:rsid w:val="00FC25F1"/>
    <w:rsid w:val="00FC27A6"/>
    <w:rsid w:val="00FC2A07"/>
    <w:rsid w:val="00FC2F97"/>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420A"/>
    <w:rsid w:val="00FD4283"/>
    <w:rsid w:val="00FD4AAA"/>
    <w:rsid w:val="00FD4B3B"/>
    <w:rsid w:val="00FD4C43"/>
    <w:rsid w:val="00FD53D5"/>
    <w:rsid w:val="00FD5457"/>
    <w:rsid w:val="00FD5535"/>
    <w:rsid w:val="00FD563C"/>
    <w:rsid w:val="00FD5C42"/>
    <w:rsid w:val="00FD68C3"/>
    <w:rsid w:val="00FD6D74"/>
    <w:rsid w:val="00FD7023"/>
    <w:rsid w:val="00FD73AF"/>
    <w:rsid w:val="00FD7526"/>
    <w:rsid w:val="00FD7E1D"/>
    <w:rsid w:val="00FE0C69"/>
    <w:rsid w:val="00FE0D36"/>
    <w:rsid w:val="00FE143B"/>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2562</Words>
  <Characters>14609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2020-08-08T06:25:00Z</dcterms:created>
  <dcterms:modified xsi:type="dcterms:W3CDTF">2021-05-12T01:47:00Z</dcterms:modified>
</cp:coreProperties>
</file>