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4D7D386" w14:textId="27127EA6" w:rsidR="003C4BC0" w:rsidRPr="00CA7196" w:rsidRDefault="003C4BC0" w:rsidP="003C4BC0">
      <w:pPr>
        <w:tabs>
          <w:tab w:val="right" w:pos="9639"/>
        </w:tabs>
        <w:spacing w:after="0" w:line="240" w:lineRule="auto"/>
        <w:outlineLvl w:val="0"/>
        <w:rPr>
          <w:rFonts w:ascii="Times New Roman" w:eastAsia="Times New Roman" w:hAnsi="Times New Roman" w:cs="Times New Roman"/>
          <w:b/>
          <w:i/>
          <w:noProof/>
          <w:sz w:val="28"/>
          <w:szCs w:val="28"/>
          <w:lang w:val="en-GB" w:eastAsia="en-US"/>
        </w:rPr>
      </w:pPr>
      <w:r w:rsidRPr="00CA7196">
        <w:rPr>
          <w:rFonts w:ascii="Times New Roman" w:eastAsia="Times New Roman" w:hAnsi="Times New Roman" w:cs="Times New Roman"/>
          <w:b/>
          <w:noProof/>
          <w:sz w:val="28"/>
          <w:szCs w:val="28"/>
          <w:lang w:val="en-GB" w:eastAsia="en-US"/>
        </w:rPr>
        <w:t>3GPP TSG-</w:t>
      </w:r>
      <w:r w:rsidRPr="00CA7196">
        <w:rPr>
          <w:rFonts w:ascii="Times New Roman" w:eastAsia="Times New Roman" w:hAnsi="Times New Roman" w:cs="Times New Roman"/>
          <w:sz w:val="28"/>
          <w:szCs w:val="28"/>
          <w:lang w:val="en-GB" w:eastAsia="en-US"/>
        </w:rPr>
        <w:fldChar w:fldCharType="begin"/>
      </w:r>
      <w:r w:rsidRPr="00CA7196">
        <w:rPr>
          <w:rFonts w:ascii="Times New Roman" w:eastAsia="Times New Roman" w:hAnsi="Times New Roman" w:cs="Times New Roman"/>
          <w:sz w:val="28"/>
          <w:szCs w:val="28"/>
          <w:lang w:val="en-GB" w:eastAsia="en-US"/>
        </w:rPr>
        <w:instrText xml:space="preserve"> DOCPROPERTY  TSG/WGRef  \* MERGEFORMAT </w:instrText>
      </w:r>
      <w:r w:rsidRPr="00CA7196">
        <w:rPr>
          <w:rFonts w:ascii="Times New Roman" w:eastAsia="Times New Roman" w:hAnsi="Times New Roman" w:cs="Times New Roman"/>
          <w:sz w:val="28"/>
          <w:szCs w:val="28"/>
          <w:lang w:val="en-GB" w:eastAsia="en-US"/>
        </w:rPr>
        <w:fldChar w:fldCharType="separate"/>
      </w:r>
      <w:r w:rsidRPr="00CA7196">
        <w:rPr>
          <w:rFonts w:ascii="Times New Roman" w:eastAsia="Times New Roman" w:hAnsi="Times New Roman" w:cs="Times New Roman"/>
          <w:b/>
          <w:noProof/>
          <w:sz w:val="28"/>
          <w:szCs w:val="28"/>
          <w:lang w:val="en-GB" w:eastAsia="en-US"/>
        </w:rPr>
        <w:t>RAN-WG1</w:t>
      </w:r>
      <w:r w:rsidRPr="00CA7196">
        <w:rPr>
          <w:rFonts w:ascii="Times New Roman" w:eastAsia="Times New Roman" w:hAnsi="Times New Roman" w:cs="Times New Roman"/>
          <w:b/>
          <w:noProof/>
          <w:sz w:val="28"/>
          <w:szCs w:val="28"/>
          <w:lang w:val="en-GB" w:eastAsia="en-US"/>
        </w:rPr>
        <w:fldChar w:fldCharType="end"/>
      </w:r>
      <w:r w:rsidRPr="00CA7196">
        <w:rPr>
          <w:rFonts w:ascii="Times New Roman" w:eastAsia="Times New Roman" w:hAnsi="Times New Roman" w:cs="Times New Roman"/>
          <w:b/>
          <w:noProof/>
          <w:sz w:val="28"/>
          <w:szCs w:val="28"/>
          <w:lang w:val="en-GB" w:eastAsia="en-US"/>
        </w:rPr>
        <w:t xml:space="preserve"> #</w:t>
      </w:r>
      <w:r w:rsidR="00703DA3">
        <w:rPr>
          <w:rFonts w:ascii="Times New Roman" w:eastAsia="Times New Roman" w:hAnsi="Times New Roman" w:cs="Times New Roman"/>
          <w:b/>
          <w:sz w:val="28"/>
          <w:szCs w:val="28"/>
          <w:lang w:val="en-GB" w:eastAsia="en-US"/>
        </w:rPr>
        <w:t>105</w:t>
      </w:r>
      <w:r w:rsidRPr="00CA7196">
        <w:rPr>
          <w:rFonts w:ascii="Times New Roman" w:eastAsia="Times New Roman" w:hAnsi="Times New Roman" w:cs="Times New Roman"/>
          <w:b/>
          <w:sz w:val="28"/>
          <w:szCs w:val="28"/>
          <w:lang w:val="en-GB" w:eastAsia="en-US"/>
        </w:rPr>
        <w:t>-e</w:t>
      </w:r>
      <w:r w:rsidRPr="00CA7196">
        <w:rPr>
          <w:rFonts w:ascii="Times New Roman" w:eastAsia="Times New Roman" w:hAnsi="Times New Roman" w:cs="Times New Roman"/>
          <w:b/>
          <w:i/>
          <w:noProof/>
          <w:sz w:val="28"/>
          <w:szCs w:val="28"/>
          <w:lang w:val="en-GB" w:eastAsia="en-US"/>
        </w:rPr>
        <w:tab/>
      </w:r>
      <w:r w:rsidRPr="00CA7196">
        <w:rPr>
          <w:rFonts w:ascii="Times New Roman" w:eastAsia="Times New Roman" w:hAnsi="Times New Roman" w:cs="Times New Roman"/>
          <w:strike/>
          <w:color w:val="FF0000"/>
          <w:sz w:val="28"/>
          <w:szCs w:val="28"/>
          <w:lang w:val="en-GB" w:eastAsia="en-US"/>
        </w:rPr>
        <w:fldChar w:fldCharType="begin"/>
      </w:r>
      <w:r w:rsidRPr="00CA7196">
        <w:rPr>
          <w:rFonts w:ascii="Times New Roman" w:eastAsia="Times New Roman" w:hAnsi="Times New Roman" w:cs="Times New Roman"/>
          <w:strike/>
          <w:color w:val="FF0000"/>
          <w:sz w:val="28"/>
          <w:szCs w:val="28"/>
          <w:lang w:val="en-GB" w:eastAsia="en-US"/>
        </w:rPr>
        <w:instrText xml:space="preserve"> DOCPROPERTY  Tdoc#  \* MERGEFORMAT </w:instrText>
      </w:r>
      <w:r w:rsidRPr="00CA7196">
        <w:rPr>
          <w:rFonts w:ascii="Times New Roman" w:eastAsia="Times New Roman" w:hAnsi="Times New Roman" w:cs="Times New Roman"/>
          <w:strike/>
          <w:color w:val="FF0000"/>
          <w:sz w:val="28"/>
          <w:szCs w:val="28"/>
          <w:lang w:val="en-GB" w:eastAsia="en-US"/>
        </w:rPr>
        <w:fldChar w:fldCharType="separate"/>
      </w:r>
      <w:r w:rsidRPr="00004B0C">
        <w:rPr>
          <w:rFonts w:ascii="Times New Roman" w:eastAsia="Times New Roman" w:hAnsi="Times New Roman" w:cs="Times New Roman"/>
          <w:b/>
          <w:noProof/>
          <w:sz w:val="28"/>
          <w:szCs w:val="28"/>
          <w:lang w:val="en-GB" w:eastAsia="en-US"/>
        </w:rPr>
        <w:t>R1-</w:t>
      </w:r>
      <w:r w:rsidR="00BB492F" w:rsidRPr="00BB492F">
        <w:rPr>
          <w:rFonts w:ascii="Times New Roman" w:eastAsia="Times New Roman" w:hAnsi="Times New Roman" w:cs="Times New Roman"/>
          <w:b/>
          <w:noProof/>
          <w:sz w:val="28"/>
          <w:szCs w:val="28"/>
          <w:lang w:val="en-GB" w:eastAsia="en-US"/>
        </w:rPr>
        <w:t>2105673</w:t>
      </w:r>
      <w:r w:rsidRPr="00CA7196">
        <w:rPr>
          <w:rFonts w:ascii="Times New Roman" w:eastAsia="Times New Roman" w:hAnsi="Times New Roman" w:cs="Times New Roman"/>
          <w:b/>
          <w:strike/>
          <w:noProof/>
          <w:color w:val="FF0000"/>
          <w:sz w:val="28"/>
          <w:szCs w:val="28"/>
          <w:lang w:val="en-GB" w:eastAsia="en-US"/>
        </w:rPr>
        <w:t xml:space="preserve"> </w:t>
      </w:r>
      <w:r w:rsidRPr="00CA7196">
        <w:rPr>
          <w:rFonts w:ascii="Times New Roman" w:eastAsia="Times New Roman" w:hAnsi="Times New Roman" w:cs="Times New Roman"/>
          <w:b/>
          <w:strike/>
          <w:noProof/>
          <w:color w:val="FF0000"/>
          <w:sz w:val="28"/>
          <w:szCs w:val="28"/>
          <w:lang w:val="en-GB" w:eastAsia="en-US"/>
        </w:rPr>
        <w:fldChar w:fldCharType="end"/>
      </w:r>
    </w:p>
    <w:p w14:paraId="06DA7FF1" w14:textId="2EA18051" w:rsidR="003C4BC0" w:rsidRPr="00CA7196" w:rsidRDefault="003C4BC0" w:rsidP="003C4BC0">
      <w:pPr>
        <w:spacing w:after="120" w:line="240" w:lineRule="auto"/>
        <w:rPr>
          <w:rFonts w:ascii="Times New Roman" w:eastAsia="Times New Roman" w:hAnsi="Times New Roman" w:cs="Times New Roman"/>
          <w:b/>
          <w:noProof/>
          <w:sz w:val="28"/>
          <w:szCs w:val="28"/>
          <w:lang w:val="en-GB" w:eastAsia="en-US"/>
        </w:rPr>
      </w:pPr>
      <w:r w:rsidRPr="00CA7196">
        <w:rPr>
          <w:rFonts w:ascii="Times New Roman" w:eastAsia="Times New Roman" w:hAnsi="Times New Roman" w:cs="Times New Roman"/>
          <w:sz w:val="28"/>
          <w:szCs w:val="28"/>
          <w:lang w:val="en-GB" w:eastAsia="en-US"/>
        </w:rPr>
        <w:fldChar w:fldCharType="begin"/>
      </w:r>
      <w:r w:rsidRPr="00CA7196">
        <w:rPr>
          <w:rFonts w:ascii="Times New Roman" w:eastAsia="Times New Roman" w:hAnsi="Times New Roman" w:cs="Times New Roman"/>
          <w:sz w:val="28"/>
          <w:szCs w:val="28"/>
          <w:lang w:val="en-GB" w:eastAsia="en-US"/>
        </w:rPr>
        <w:instrText xml:space="preserve"> DOCPROPERTY  Location  \* MERGEFORMAT </w:instrText>
      </w:r>
      <w:r w:rsidRPr="00CA7196">
        <w:rPr>
          <w:rFonts w:ascii="Times New Roman" w:eastAsia="Times New Roman" w:hAnsi="Times New Roman" w:cs="Times New Roman"/>
          <w:sz w:val="28"/>
          <w:szCs w:val="28"/>
          <w:lang w:val="en-GB" w:eastAsia="en-US"/>
        </w:rPr>
        <w:fldChar w:fldCharType="separate"/>
      </w:r>
      <w:r w:rsidRPr="00CA7196">
        <w:rPr>
          <w:rFonts w:ascii="Times New Roman" w:eastAsia="Times New Roman" w:hAnsi="Times New Roman" w:cs="Times New Roman"/>
          <w:b/>
          <w:noProof/>
          <w:sz w:val="28"/>
          <w:szCs w:val="28"/>
          <w:lang w:val="en-GB" w:eastAsia="en-US"/>
        </w:rPr>
        <w:t>e-Meeting</w:t>
      </w:r>
      <w:r w:rsidRPr="00CA7196">
        <w:rPr>
          <w:rFonts w:ascii="Times New Roman" w:eastAsia="Times New Roman" w:hAnsi="Times New Roman" w:cs="Times New Roman"/>
          <w:b/>
          <w:noProof/>
          <w:sz w:val="28"/>
          <w:szCs w:val="28"/>
          <w:lang w:val="en-GB" w:eastAsia="en-US"/>
        </w:rPr>
        <w:fldChar w:fldCharType="end"/>
      </w:r>
      <w:r w:rsidRPr="00CA7196">
        <w:rPr>
          <w:rFonts w:ascii="Times New Roman" w:eastAsia="Times New Roman" w:hAnsi="Times New Roman" w:cs="Times New Roman"/>
          <w:b/>
          <w:noProof/>
          <w:sz w:val="28"/>
          <w:szCs w:val="28"/>
          <w:lang w:val="en-GB" w:eastAsia="en-US"/>
        </w:rPr>
        <w:t xml:space="preserve">, </w:t>
      </w:r>
      <w:r w:rsidR="00703DA3">
        <w:rPr>
          <w:rFonts w:ascii="Times New Roman" w:eastAsia="Times New Roman" w:hAnsi="Times New Roman" w:cs="Times New Roman"/>
          <w:b/>
          <w:noProof/>
          <w:sz w:val="28"/>
          <w:szCs w:val="28"/>
          <w:lang w:val="en-GB" w:eastAsia="en-US"/>
        </w:rPr>
        <w:t>May</w:t>
      </w:r>
      <w:r w:rsidRPr="00CA7196">
        <w:rPr>
          <w:rFonts w:ascii="Times New Roman" w:eastAsia="Times New Roman" w:hAnsi="Times New Roman" w:cs="Times New Roman"/>
          <w:b/>
          <w:noProof/>
          <w:sz w:val="28"/>
          <w:szCs w:val="28"/>
          <w:lang w:val="en-GB" w:eastAsia="en-US"/>
        </w:rPr>
        <w:t xml:space="preserve"> 1</w:t>
      </w:r>
      <w:r w:rsidR="00703DA3">
        <w:rPr>
          <w:rFonts w:ascii="Times New Roman" w:eastAsia="Times New Roman" w:hAnsi="Times New Roman" w:cs="Times New Roman"/>
          <w:b/>
          <w:noProof/>
          <w:sz w:val="28"/>
          <w:szCs w:val="28"/>
          <w:lang w:val="en-GB" w:eastAsia="en-US"/>
        </w:rPr>
        <w:t>0</w:t>
      </w:r>
      <w:r w:rsidRPr="00CA7196">
        <w:rPr>
          <w:rFonts w:ascii="Times New Roman" w:eastAsia="Times New Roman" w:hAnsi="Times New Roman" w:cs="Times New Roman"/>
          <w:b/>
          <w:noProof/>
          <w:sz w:val="28"/>
          <w:szCs w:val="28"/>
          <w:vertAlign w:val="superscript"/>
          <w:lang w:val="en-GB" w:eastAsia="en-US"/>
        </w:rPr>
        <w:t>th</w:t>
      </w:r>
      <w:r w:rsidRPr="00CA7196">
        <w:rPr>
          <w:rFonts w:ascii="Times New Roman" w:eastAsia="Times New Roman" w:hAnsi="Times New Roman" w:cs="Times New Roman"/>
          <w:b/>
          <w:noProof/>
          <w:sz w:val="28"/>
          <w:szCs w:val="28"/>
          <w:lang w:val="en-GB" w:eastAsia="en-US"/>
        </w:rPr>
        <w:t xml:space="preserve"> </w:t>
      </w:r>
      <w:r w:rsidRPr="00CA7196">
        <w:rPr>
          <w:rFonts w:ascii="Times New Roman" w:eastAsia="MS Mincho" w:hAnsi="Times New Roman" w:cs="Times New Roman"/>
          <w:b/>
          <w:bCs/>
          <w:sz w:val="28"/>
          <w:szCs w:val="20"/>
          <w:lang w:val="en-GB" w:eastAsia="ja-JP"/>
        </w:rPr>
        <w:t xml:space="preserve">– </w:t>
      </w:r>
      <w:r w:rsidR="00703DA3">
        <w:rPr>
          <w:rFonts w:ascii="Times New Roman" w:eastAsia="MS Mincho" w:hAnsi="Times New Roman" w:cs="Times New Roman"/>
          <w:b/>
          <w:bCs/>
          <w:sz w:val="28"/>
          <w:szCs w:val="20"/>
          <w:lang w:val="en-GB" w:eastAsia="ja-JP"/>
        </w:rPr>
        <w:t>May</w:t>
      </w:r>
      <w:r w:rsidRPr="00CA7196">
        <w:rPr>
          <w:rFonts w:ascii="Times New Roman" w:eastAsia="MS Mincho" w:hAnsi="Times New Roman" w:cs="Times New Roman"/>
          <w:b/>
          <w:bCs/>
          <w:sz w:val="28"/>
          <w:szCs w:val="20"/>
          <w:lang w:val="en-GB" w:eastAsia="ja-JP"/>
        </w:rPr>
        <w:t xml:space="preserve"> 2</w:t>
      </w:r>
      <w:r w:rsidR="00703DA3">
        <w:rPr>
          <w:rFonts w:ascii="Times New Roman" w:eastAsia="MS Mincho" w:hAnsi="Times New Roman" w:cs="Times New Roman"/>
          <w:b/>
          <w:bCs/>
          <w:sz w:val="28"/>
          <w:szCs w:val="20"/>
          <w:lang w:val="en-GB" w:eastAsia="ja-JP"/>
        </w:rPr>
        <w:t>7</w:t>
      </w:r>
      <w:r w:rsidRPr="00CA7196">
        <w:rPr>
          <w:rFonts w:ascii="Times New Roman" w:eastAsia="MS Mincho" w:hAnsi="Times New Roman" w:cs="Times New Roman"/>
          <w:b/>
          <w:bCs/>
          <w:sz w:val="28"/>
          <w:szCs w:val="20"/>
          <w:vertAlign w:val="superscript"/>
          <w:lang w:val="en-GB" w:eastAsia="ja-JP"/>
        </w:rPr>
        <w:t>th</w:t>
      </w:r>
      <w:r w:rsidRPr="00CA7196">
        <w:rPr>
          <w:rFonts w:ascii="Times New Roman" w:eastAsia="MS Mincho" w:hAnsi="Times New Roman" w:cs="Times New Roman"/>
          <w:b/>
          <w:bCs/>
          <w:sz w:val="28"/>
          <w:szCs w:val="20"/>
          <w:lang w:val="en-GB" w:eastAsia="ja-JP"/>
        </w:rPr>
        <w:t>, 2021</w:t>
      </w:r>
    </w:p>
    <w:p w14:paraId="317E09F4" w14:textId="78018021" w:rsidR="00A220E8" w:rsidRPr="002D44FE" w:rsidRDefault="00EF6E07" w:rsidP="00A220E8">
      <w:pPr>
        <w:tabs>
          <w:tab w:val="left" w:pos="1701"/>
          <w:tab w:val="right" w:pos="9639"/>
        </w:tabs>
        <w:overflowPunct w:val="0"/>
        <w:autoSpaceDE w:val="0"/>
        <w:autoSpaceDN w:val="0"/>
        <w:adjustRightInd w:val="0"/>
        <w:spacing w:after="240" w:line="240" w:lineRule="auto"/>
        <w:jc w:val="both"/>
        <w:textAlignment w:val="baseline"/>
        <w:rPr>
          <w:rFonts w:ascii="Times New Roman" w:eastAsia="Times New Roman" w:hAnsi="Times New Roman" w:cs="Times New Roman"/>
          <w:b/>
          <w:lang w:eastAsia="zh-CN"/>
        </w:rPr>
      </w:pPr>
      <w:r w:rsidRPr="002D44FE">
        <w:rPr>
          <w:rFonts w:ascii="Times New Roman" w:eastAsia="Times New Roman" w:hAnsi="Times New Roman" w:cs="Times New Roman"/>
          <w:b/>
          <w:lang w:eastAsia="zh-CN"/>
        </w:rPr>
        <w:t>Agenda Item:</w:t>
      </w:r>
      <w:r w:rsidRPr="002D44FE">
        <w:rPr>
          <w:rFonts w:ascii="Times New Roman" w:eastAsia="Times New Roman" w:hAnsi="Times New Roman" w:cs="Times New Roman"/>
          <w:b/>
          <w:lang w:eastAsia="zh-CN"/>
        </w:rPr>
        <w:tab/>
        <w:t>8.12.3</w:t>
      </w:r>
    </w:p>
    <w:p w14:paraId="4B509CC0" w14:textId="77777777" w:rsidR="00A220E8" w:rsidRPr="002D44FE" w:rsidRDefault="00A220E8" w:rsidP="00A220E8">
      <w:pPr>
        <w:tabs>
          <w:tab w:val="left" w:pos="1701"/>
          <w:tab w:val="right" w:pos="9639"/>
        </w:tabs>
        <w:overflowPunct w:val="0"/>
        <w:autoSpaceDE w:val="0"/>
        <w:autoSpaceDN w:val="0"/>
        <w:adjustRightInd w:val="0"/>
        <w:spacing w:after="240" w:line="240" w:lineRule="auto"/>
        <w:jc w:val="both"/>
        <w:textAlignment w:val="baseline"/>
        <w:rPr>
          <w:rFonts w:ascii="Times New Roman" w:eastAsia="Times New Roman" w:hAnsi="Times New Roman" w:cs="Times New Roman"/>
          <w:b/>
          <w:lang w:val="en-GB" w:eastAsia="zh-CN"/>
        </w:rPr>
      </w:pPr>
      <w:r w:rsidRPr="002D44FE">
        <w:rPr>
          <w:rFonts w:ascii="Times New Roman" w:eastAsia="Times New Roman" w:hAnsi="Times New Roman" w:cs="Times New Roman"/>
          <w:b/>
          <w:lang w:val="en-GB" w:eastAsia="zh-CN"/>
        </w:rPr>
        <w:t>Source:</w:t>
      </w:r>
      <w:r w:rsidRPr="002D44FE">
        <w:rPr>
          <w:rFonts w:ascii="Times New Roman" w:eastAsia="Times New Roman" w:hAnsi="Times New Roman" w:cs="Times New Roman"/>
          <w:b/>
          <w:lang w:val="en-GB" w:eastAsia="zh-CN"/>
        </w:rPr>
        <w:tab/>
        <w:t>Google Inc.</w:t>
      </w:r>
    </w:p>
    <w:p w14:paraId="6E9A4AB0" w14:textId="53406F47" w:rsidR="00A220E8" w:rsidRPr="002D44FE" w:rsidRDefault="00A220E8" w:rsidP="00A220E8">
      <w:pPr>
        <w:tabs>
          <w:tab w:val="left" w:pos="1701"/>
          <w:tab w:val="right" w:pos="9639"/>
        </w:tabs>
        <w:overflowPunct w:val="0"/>
        <w:autoSpaceDE w:val="0"/>
        <w:autoSpaceDN w:val="0"/>
        <w:adjustRightInd w:val="0"/>
        <w:spacing w:after="240" w:line="240" w:lineRule="auto"/>
        <w:jc w:val="both"/>
        <w:textAlignment w:val="baseline"/>
        <w:rPr>
          <w:rFonts w:ascii="Times New Roman" w:eastAsia="Times New Roman" w:hAnsi="Times New Roman" w:cs="Times New Roman"/>
          <w:b/>
          <w:strike/>
          <w:lang w:val="en-GB" w:eastAsia="zh-CN"/>
        </w:rPr>
      </w:pPr>
      <w:r w:rsidRPr="002D44FE">
        <w:rPr>
          <w:rFonts w:ascii="Times New Roman" w:eastAsia="Times New Roman" w:hAnsi="Times New Roman" w:cs="Times New Roman"/>
          <w:b/>
          <w:lang w:val="en-GB" w:eastAsia="zh-CN"/>
        </w:rPr>
        <w:t>Title:</w:t>
      </w:r>
      <w:r w:rsidRPr="002D44FE">
        <w:rPr>
          <w:rFonts w:ascii="Times New Roman" w:eastAsia="Times New Roman" w:hAnsi="Times New Roman" w:cs="Times New Roman"/>
          <w:b/>
          <w:lang w:val="en-GB" w:eastAsia="zh-CN"/>
        </w:rPr>
        <w:tab/>
      </w:r>
      <w:r w:rsidR="0018491F" w:rsidRPr="0018491F">
        <w:rPr>
          <w:rFonts w:ascii="Times New Roman" w:eastAsia="Times New Roman" w:hAnsi="Times New Roman" w:cs="Times New Roman"/>
          <w:b/>
          <w:lang w:val="en-GB" w:eastAsia="zh-CN"/>
        </w:rPr>
        <w:t xml:space="preserve">Discussion on </w:t>
      </w:r>
      <w:proofErr w:type="spellStart"/>
      <w:r w:rsidR="006A1F29">
        <w:rPr>
          <w:rFonts w:ascii="Times New Roman" w:eastAsia="Times New Roman" w:hAnsi="Times New Roman" w:cs="Times New Roman"/>
          <w:b/>
          <w:lang w:val="en-GB" w:eastAsia="zh-CN"/>
        </w:rPr>
        <w:t>MBS</w:t>
      </w:r>
      <w:proofErr w:type="spellEnd"/>
      <w:r w:rsidR="00FD10A3">
        <w:rPr>
          <w:rFonts w:ascii="Times New Roman" w:eastAsia="Times New Roman" w:hAnsi="Times New Roman" w:cs="Times New Roman"/>
          <w:b/>
          <w:lang w:val="en-GB" w:eastAsia="zh-CN"/>
        </w:rPr>
        <w:t xml:space="preserve"> for </w:t>
      </w:r>
      <w:proofErr w:type="spellStart"/>
      <w:r w:rsidR="00FD10A3">
        <w:rPr>
          <w:rFonts w:ascii="Times New Roman" w:eastAsia="Times New Roman" w:hAnsi="Times New Roman" w:cs="Times New Roman"/>
          <w:b/>
          <w:lang w:val="en-GB" w:eastAsia="zh-CN"/>
        </w:rPr>
        <w:t>RRC_IDLE</w:t>
      </w:r>
      <w:proofErr w:type="spellEnd"/>
      <w:r w:rsidR="00FD10A3">
        <w:rPr>
          <w:rFonts w:ascii="Times New Roman" w:eastAsia="Times New Roman" w:hAnsi="Times New Roman" w:cs="Times New Roman"/>
          <w:b/>
          <w:lang w:val="en-GB" w:eastAsia="zh-CN"/>
        </w:rPr>
        <w:t xml:space="preserve">/INACTIVE </w:t>
      </w:r>
      <w:proofErr w:type="spellStart"/>
      <w:r w:rsidR="00FD10A3">
        <w:rPr>
          <w:rFonts w:ascii="Times New Roman" w:eastAsia="Times New Roman" w:hAnsi="Times New Roman" w:cs="Times New Roman"/>
          <w:b/>
          <w:lang w:val="en-GB" w:eastAsia="zh-CN"/>
        </w:rPr>
        <w:t>UE</w:t>
      </w:r>
      <w:proofErr w:type="spellEnd"/>
    </w:p>
    <w:p w14:paraId="30303315" w14:textId="77777777" w:rsidR="00A220E8" w:rsidRPr="002D44FE" w:rsidRDefault="00A220E8" w:rsidP="00A220E8">
      <w:pPr>
        <w:tabs>
          <w:tab w:val="left" w:pos="1701"/>
          <w:tab w:val="right" w:pos="9639"/>
        </w:tabs>
        <w:overflowPunct w:val="0"/>
        <w:autoSpaceDE w:val="0"/>
        <w:autoSpaceDN w:val="0"/>
        <w:adjustRightInd w:val="0"/>
        <w:spacing w:after="240" w:line="240" w:lineRule="auto"/>
        <w:jc w:val="both"/>
        <w:textAlignment w:val="baseline"/>
        <w:rPr>
          <w:rFonts w:ascii="Times New Roman" w:eastAsia="Times New Roman" w:hAnsi="Times New Roman" w:cs="Times New Roman"/>
          <w:b/>
          <w:lang w:val="en-GB" w:eastAsia="zh-CN"/>
        </w:rPr>
      </w:pPr>
      <w:r w:rsidRPr="002D44FE">
        <w:rPr>
          <w:rFonts w:ascii="Times New Roman" w:eastAsia="Times New Roman" w:hAnsi="Times New Roman" w:cs="Times New Roman"/>
          <w:b/>
          <w:lang w:val="en-GB" w:eastAsia="zh-CN"/>
        </w:rPr>
        <w:t>Document for:</w:t>
      </w:r>
      <w:r w:rsidRPr="002D44FE">
        <w:rPr>
          <w:rFonts w:ascii="Times New Roman" w:eastAsia="Times New Roman" w:hAnsi="Times New Roman" w:cs="Times New Roman"/>
          <w:b/>
          <w:lang w:val="en-GB" w:eastAsia="zh-CN"/>
        </w:rPr>
        <w:tab/>
        <w:t>Discussion and decision</w:t>
      </w:r>
    </w:p>
    <w:p w14:paraId="44246AE5" w14:textId="77777777" w:rsidR="00A220E8" w:rsidRPr="002D44FE" w:rsidRDefault="00A220E8" w:rsidP="00A220E8">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Times New Roman" w:eastAsia="Times New Roman" w:hAnsi="Times New Roman" w:cs="Times New Roman"/>
          <w:sz w:val="36"/>
          <w:szCs w:val="20"/>
          <w:lang w:val="en-GB" w:eastAsia="ja-JP"/>
        </w:rPr>
      </w:pPr>
      <w:r w:rsidRPr="002D44FE">
        <w:rPr>
          <w:rFonts w:ascii="Times New Roman" w:eastAsia="Times New Roman" w:hAnsi="Times New Roman" w:cs="Times New Roman"/>
          <w:sz w:val="36"/>
          <w:szCs w:val="20"/>
          <w:lang w:val="en-GB" w:eastAsia="ja-JP"/>
        </w:rPr>
        <w:t>1.</w:t>
      </w:r>
      <w:r w:rsidRPr="002D44FE">
        <w:rPr>
          <w:rFonts w:ascii="Times New Roman" w:eastAsia="Times New Roman" w:hAnsi="Times New Roman" w:cs="Times New Roman"/>
          <w:sz w:val="36"/>
          <w:szCs w:val="20"/>
          <w:lang w:val="en-GB" w:eastAsia="ja-JP"/>
        </w:rPr>
        <w:tab/>
        <w:t xml:space="preserve">Introduction  </w:t>
      </w:r>
    </w:p>
    <w:p w14:paraId="6C9787B3" w14:textId="384CA76A" w:rsidR="00A220E8" w:rsidRPr="002D44FE" w:rsidRDefault="002D44FE" w:rsidP="00A220E8">
      <w:pPr>
        <w:rPr>
          <w:rFonts w:ascii="Times New Roman" w:eastAsia="Times New Roman" w:hAnsi="Times New Roman" w:cs="Times New Roman"/>
          <w:lang w:val="en-GB" w:eastAsia="ja-JP"/>
        </w:rPr>
      </w:pPr>
      <w:r w:rsidRPr="002D44FE">
        <w:rPr>
          <w:rFonts w:ascii="Times New Roman" w:eastAsia="Times New Roman" w:hAnsi="Times New Roman" w:cs="Times New Roman"/>
          <w:lang w:val="en-GB" w:eastAsia="ja-JP"/>
        </w:rPr>
        <w:t>In this document</w:t>
      </w:r>
      <w:r w:rsidR="00B05D5B" w:rsidRPr="002D44FE">
        <w:rPr>
          <w:rFonts w:ascii="Times New Roman" w:eastAsia="Times New Roman" w:hAnsi="Times New Roman" w:cs="Times New Roman"/>
          <w:lang w:val="en-GB" w:eastAsia="ja-JP"/>
        </w:rPr>
        <w:t xml:space="preserve">, </w:t>
      </w:r>
      <w:r w:rsidRPr="002D44FE">
        <w:rPr>
          <w:rFonts w:ascii="Times New Roman" w:eastAsia="Times New Roman" w:hAnsi="Times New Roman" w:cs="Times New Roman"/>
          <w:lang w:val="en-GB" w:eastAsia="ja-JP"/>
        </w:rPr>
        <w:t>we provide our views on</w:t>
      </w:r>
      <w:r w:rsidR="00B05D5B" w:rsidRPr="002D44FE">
        <w:rPr>
          <w:rFonts w:ascii="Times New Roman" w:eastAsia="Times New Roman" w:hAnsi="Times New Roman" w:cs="Times New Roman"/>
          <w:lang w:val="en-GB" w:eastAsia="ja-JP"/>
        </w:rPr>
        <w:t xml:space="preserve"> common frequency resource (CFR) configurati</w:t>
      </w:r>
      <w:r w:rsidRPr="002D44FE">
        <w:rPr>
          <w:rFonts w:ascii="Times New Roman" w:eastAsia="Times New Roman" w:hAnsi="Times New Roman" w:cs="Times New Roman"/>
          <w:lang w:val="en-GB" w:eastAsia="ja-JP"/>
        </w:rPr>
        <w:t xml:space="preserve">on of </w:t>
      </w:r>
      <w:r w:rsidR="0018491F">
        <w:rPr>
          <w:rFonts w:ascii="Times New Roman" w:eastAsia="Times New Roman" w:hAnsi="Times New Roman" w:cs="Times New Roman"/>
          <w:lang w:val="en-GB" w:eastAsia="ja-JP"/>
        </w:rPr>
        <w:t xml:space="preserve">broadcast services for </w:t>
      </w:r>
      <w:proofErr w:type="spellStart"/>
      <w:r w:rsidR="0018491F">
        <w:rPr>
          <w:rFonts w:ascii="Times New Roman" w:eastAsia="Times New Roman" w:hAnsi="Times New Roman" w:cs="Times New Roman"/>
          <w:lang w:val="en-GB" w:eastAsia="ja-JP"/>
        </w:rPr>
        <w:t>RRC_IDLE</w:t>
      </w:r>
      <w:proofErr w:type="spellEnd"/>
      <w:r w:rsidR="0018491F">
        <w:rPr>
          <w:rFonts w:ascii="Times New Roman" w:eastAsia="Times New Roman" w:hAnsi="Times New Roman" w:cs="Times New Roman"/>
          <w:lang w:val="en-GB" w:eastAsia="ja-JP"/>
        </w:rPr>
        <w:t xml:space="preserve">/INACTIVE </w:t>
      </w:r>
      <w:proofErr w:type="spellStart"/>
      <w:r w:rsidR="0018491F">
        <w:rPr>
          <w:rFonts w:ascii="Times New Roman" w:eastAsia="Times New Roman" w:hAnsi="Times New Roman" w:cs="Times New Roman"/>
          <w:lang w:val="en-GB" w:eastAsia="ja-JP"/>
        </w:rPr>
        <w:t>UE</w:t>
      </w:r>
      <w:proofErr w:type="spellEnd"/>
      <w:r w:rsidRPr="002D44FE">
        <w:rPr>
          <w:rFonts w:ascii="Times New Roman" w:eastAsia="Times New Roman" w:hAnsi="Times New Roman" w:cs="Times New Roman"/>
          <w:lang w:val="en-GB" w:eastAsia="ja-JP"/>
        </w:rPr>
        <w:t>.</w:t>
      </w:r>
    </w:p>
    <w:p w14:paraId="0C3DBED7" w14:textId="77777777" w:rsidR="00A220E8" w:rsidRPr="002D44FE" w:rsidRDefault="00A220E8" w:rsidP="00A220E8">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Times New Roman" w:eastAsia="Times New Roman" w:hAnsi="Times New Roman" w:cs="Times New Roman"/>
          <w:sz w:val="36"/>
          <w:szCs w:val="20"/>
          <w:lang w:val="en-GB" w:eastAsia="ja-JP"/>
        </w:rPr>
      </w:pPr>
      <w:r w:rsidRPr="002D44FE">
        <w:rPr>
          <w:rFonts w:ascii="Times New Roman" w:eastAsia="Times New Roman" w:hAnsi="Times New Roman" w:cs="Times New Roman"/>
          <w:sz w:val="36"/>
          <w:szCs w:val="20"/>
          <w:lang w:val="en-GB" w:eastAsia="ja-JP"/>
        </w:rPr>
        <w:t>2.</w:t>
      </w:r>
      <w:r w:rsidRPr="002D44FE">
        <w:rPr>
          <w:rFonts w:ascii="Times New Roman" w:eastAsia="Times New Roman" w:hAnsi="Times New Roman" w:cs="Times New Roman"/>
          <w:sz w:val="36"/>
          <w:szCs w:val="20"/>
          <w:lang w:val="en-GB" w:eastAsia="ja-JP"/>
        </w:rPr>
        <w:tab/>
        <w:t>Discussion</w:t>
      </w:r>
    </w:p>
    <w:tbl>
      <w:tblPr>
        <w:tblStyle w:val="TableGrid"/>
        <w:tblW w:w="0" w:type="auto"/>
        <w:tblLook w:val="04A0" w:firstRow="1" w:lastRow="0" w:firstColumn="1" w:lastColumn="0" w:noHBand="0" w:noVBand="1"/>
      </w:tblPr>
      <w:tblGrid>
        <w:gridCol w:w="9350"/>
      </w:tblGrid>
      <w:tr w:rsidR="00C618DA" w:rsidRPr="002D44FE" w14:paraId="0CCE47C5" w14:textId="77777777" w:rsidTr="00C618DA">
        <w:tc>
          <w:tcPr>
            <w:tcW w:w="9350" w:type="dxa"/>
          </w:tcPr>
          <w:p w14:paraId="05E180B6" w14:textId="0913A388" w:rsidR="0085432A" w:rsidRDefault="0085432A" w:rsidP="00C618DA">
            <w:pPr>
              <w:pStyle w:val="NormalWeb"/>
              <w:spacing w:before="0" w:beforeAutospacing="0" w:after="0" w:afterAutospacing="0"/>
              <w:rPr>
                <w:color w:val="000000"/>
                <w:sz w:val="20"/>
                <w:szCs w:val="20"/>
                <w:shd w:val="clear" w:color="auto" w:fill="00FF00"/>
              </w:rPr>
            </w:pPr>
            <w:r w:rsidRPr="0085432A">
              <w:rPr>
                <w:color w:val="000000"/>
                <w:sz w:val="20"/>
                <w:szCs w:val="20"/>
                <w:highlight w:val="lightGray"/>
                <w:shd w:val="clear" w:color="auto" w:fill="00FF00"/>
              </w:rPr>
              <w:t>RAN1 #104e</w:t>
            </w:r>
          </w:p>
          <w:p w14:paraId="01C4E70A" w14:textId="77777777" w:rsidR="0085432A" w:rsidRDefault="0085432A" w:rsidP="00C618DA">
            <w:pPr>
              <w:pStyle w:val="NormalWeb"/>
              <w:spacing w:before="0" w:beforeAutospacing="0" w:after="0" w:afterAutospacing="0"/>
              <w:rPr>
                <w:color w:val="000000"/>
                <w:sz w:val="20"/>
                <w:szCs w:val="20"/>
                <w:shd w:val="clear" w:color="auto" w:fill="00FF00"/>
              </w:rPr>
            </w:pPr>
          </w:p>
          <w:p w14:paraId="4932CAA3" w14:textId="37137D91" w:rsidR="00C618DA" w:rsidRPr="002D44FE" w:rsidRDefault="00C618DA" w:rsidP="00C618DA">
            <w:pPr>
              <w:pStyle w:val="NormalWeb"/>
              <w:spacing w:before="0" w:beforeAutospacing="0" w:after="0" w:afterAutospacing="0"/>
            </w:pPr>
            <w:r w:rsidRPr="002D44FE">
              <w:rPr>
                <w:color w:val="000000"/>
                <w:sz w:val="20"/>
                <w:szCs w:val="20"/>
                <w:shd w:val="clear" w:color="auto" w:fill="00FF00"/>
              </w:rPr>
              <w:t>Agreement:</w:t>
            </w:r>
          </w:p>
          <w:p w14:paraId="3C94B86A" w14:textId="77777777" w:rsidR="00C618DA" w:rsidRPr="002D44FE" w:rsidRDefault="00C618DA" w:rsidP="00C618DA">
            <w:pPr>
              <w:pStyle w:val="NormalWeb"/>
              <w:spacing w:before="0" w:beforeAutospacing="0" w:after="0" w:afterAutospacing="0"/>
            </w:pPr>
            <w:r w:rsidRPr="002D44FE">
              <w:rPr>
                <w:color w:val="000000"/>
                <w:sz w:val="20"/>
                <w:szCs w:val="20"/>
              </w:rPr>
              <w:t xml:space="preserve">For </w:t>
            </w:r>
            <w:proofErr w:type="spellStart"/>
            <w:r w:rsidRPr="002D44FE">
              <w:rPr>
                <w:color w:val="000000"/>
                <w:sz w:val="20"/>
                <w:szCs w:val="20"/>
              </w:rPr>
              <w:t>RRC_IDLE</w:t>
            </w:r>
            <w:proofErr w:type="spellEnd"/>
            <w:r w:rsidRPr="002D44FE">
              <w:rPr>
                <w:color w:val="000000"/>
                <w:sz w:val="20"/>
                <w:szCs w:val="20"/>
              </w:rPr>
              <w:t>/</w:t>
            </w:r>
            <w:proofErr w:type="spellStart"/>
            <w:r w:rsidRPr="002D44FE">
              <w:rPr>
                <w:color w:val="000000"/>
                <w:sz w:val="20"/>
                <w:szCs w:val="20"/>
              </w:rPr>
              <w:t>RRC_INACTIVE</w:t>
            </w:r>
            <w:proofErr w:type="spellEnd"/>
            <w:r w:rsidRPr="002D44FE">
              <w:rPr>
                <w:color w:val="000000"/>
                <w:sz w:val="20"/>
                <w:szCs w:val="20"/>
              </w:rPr>
              <w:t xml:space="preserve"> </w:t>
            </w:r>
            <w:proofErr w:type="spellStart"/>
            <w:r w:rsidRPr="002D44FE">
              <w:rPr>
                <w:color w:val="000000"/>
                <w:sz w:val="20"/>
                <w:szCs w:val="20"/>
              </w:rPr>
              <w:t>UEs</w:t>
            </w:r>
            <w:proofErr w:type="spellEnd"/>
            <w:r w:rsidRPr="002D44FE">
              <w:rPr>
                <w:color w:val="000000"/>
                <w:sz w:val="20"/>
                <w:szCs w:val="20"/>
              </w:rPr>
              <w:t xml:space="preserve">, for broadcast reception, further study the following cases of a configured/defined specific common frequency resource (CFR) for group-common </w:t>
            </w:r>
            <w:proofErr w:type="spellStart"/>
            <w:r w:rsidRPr="002D44FE">
              <w:rPr>
                <w:color w:val="000000"/>
                <w:sz w:val="20"/>
                <w:szCs w:val="20"/>
              </w:rPr>
              <w:t>PDCCH</w:t>
            </w:r>
            <w:proofErr w:type="spellEnd"/>
            <w:r w:rsidRPr="002D44FE">
              <w:rPr>
                <w:color w:val="000000"/>
                <w:sz w:val="20"/>
                <w:szCs w:val="20"/>
              </w:rPr>
              <w:t>/</w:t>
            </w:r>
            <w:proofErr w:type="spellStart"/>
            <w:r w:rsidRPr="002D44FE">
              <w:rPr>
                <w:color w:val="000000"/>
                <w:sz w:val="20"/>
                <w:szCs w:val="20"/>
              </w:rPr>
              <w:t>PDSCH</w:t>
            </w:r>
            <w:proofErr w:type="spellEnd"/>
            <w:r w:rsidRPr="002D44FE">
              <w:rPr>
                <w:color w:val="000000"/>
                <w:sz w:val="20"/>
                <w:szCs w:val="20"/>
              </w:rPr>
              <w:t>, and identify which case(s) will be supported:</w:t>
            </w:r>
          </w:p>
          <w:p w14:paraId="3073953F" w14:textId="77777777" w:rsidR="00C618DA" w:rsidRPr="002D44FE" w:rsidRDefault="00C618DA" w:rsidP="00C618DA">
            <w:pPr>
              <w:pStyle w:val="NormalWeb"/>
              <w:numPr>
                <w:ilvl w:val="0"/>
                <w:numId w:val="4"/>
              </w:numPr>
              <w:shd w:val="clear" w:color="auto" w:fill="FFFFFF" w:themeFill="background1"/>
              <w:spacing w:before="0" w:beforeAutospacing="0" w:after="0" w:afterAutospacing="0"/>
              <w:textAlignment w:val="baseline"/>
              <w:rPr>
                <w:color w:val="000000"/>
                <w:sz w:val="20"/>
                <w:szCs w:val="20"/>
              </w:rPr>
            </w:pPr>
            <w:r w:rsidRPr="002D44FE">
              <w:rPr>
                <w:color w:val="000000"/>
                <w:sz w:val="20"/>
                <w:szCs w:val="20"/>
              </w:rPr>
              <w:t xml:space="preserve">[Case E] </w:t>
            </w:r>
            <w:r w:rsidRPr="002D44FE">
              <w:rPr>
                <w:color w:val="000000"/>
                <w:sz w:val="20"/>
                <w:szCs w:val="20"/>
                <w:shd w:val="clear" w:color="auto" w:fill="FFFFFF" w:themeFill="background1"/>
              </w:rPr>
              <w:t>the case where a CFR is defined based on a configured BWP.</w:t>
            </w:r>
            <w:r w:rsidRPr="002D44FE">
              <w:rPr>
                <w:color w:val="000000"/>
                <w:sz w:val="20"/>
                <w:szCs w:val="20"/>
              </w:rPr>
              <w:t> </w:t>
            </w:r>
          </w:p>
          <w:p w14:paraId="5D316A73" w14:textId="77777777" w:rsidR="00C618DA" w:rsidRPr="002D44FE" w:rsidRDefault="00C618DA" w:rsidP="00C618DA">
            <w:pPr>
              <w:pStyle w:val="NormalWeb"/>
              <w:numPr>
                <w:ilvl w:val="1"/>
                <w:numId w:val="4"/>
              </w:numPr>
              <w:spacing w:before="0" w:beforeAutospacing="0" w:after="0" w:afterAutospacing="0"/>
              <w:textAlignment w:val="baseline"/>
              <w:rPr>
                <w:color w:val="000000"/>
                <w:sz w:val="20"/>
                <w:szCs w:val="20"/>
              </w:rPr>
            </w:pPr>
            <w:r w:rsidRPr="002D44FE">
              <w:rPr>
                <w:color w:val="000000"/>
                <w:sz w:val="20"/>
                <w:szCs w:val="20"/>
              </w:rPr>
              <w:t>In particular, study the following:</w:t>
            </w:r>
          </w:p>
          <w:p w14:paraId="4BCDB271" w14:textId="77777777" w:rsidR="00C618DA" w:rsidRPr="002D44FE" w:rsidRDefault="00C618DA" w:rsidP="00C618DA">
            <w:pPr>
              <w:pStyle w:val="NormalWeb"/>
              <w:numPr>
                <w:ilvl w:val="2"/>
                <w:numId w:val="4"/>
              </w:numPr>
              <w:spacing w:before="0" w:beforeAutospacing="0" w:after="0" w:afterAutospacing="0"/>
              <w:textAlignment w:val="baseline"/>
              <w:rPr>
                <w:color w:val="000000"/>
                <w:sz w:val="20"/>
                <w:szCs w:val="20"/>
              </w:rPr>
            </w:pPr>
            <w:proofErr w:type="gramStart"/>
            <w:r w:rsidRPr="002D44FE">
              <w:rPr>
                <w:color w:val="000000"/>
                <w:sz w:val="20"/>
                <w:szCs w:val="20"/>
              </w:rPr>
              <w:t>whether</w:t>
            </w:r>
            <w:proofErr w:type="gramEnd"/>
            <w:r w:rsidRPr="002D44FE">
              <w:rPr>
                <w:color w:val="000000"/>
                <w:sz w:val="20"/>
                <w:szCs w:val="20"/>
              </w:rPr>
              <w:t xml:space="preserve"> a configured BWP for </w:t>
            </w:r>
            <w:proofErr w:type="spellStart"/>
            <w:r w:rsidRPr="002D44FE">
              <w:rPr>
                <w:color w:val="000000"/>
                <w:sz w:val="20"/>
                <w:szCs w:val="20"/>
              </w:rPr>
              <w:t>MBS</w:t>
            </w:r>
            <w:proofErr w:type="spellEnd"/>
            <w:r w:rsidRPr="002D44FE">
              <w:rPr>
                <w:color w:val="000000"/>
                <w:sz w:val="20"/>
                <w:szCs w:val="20"/>
              </w:rPr>
              <w:t xml:space="preserve"> is needed or not.</w:t>
            </w:r>
          </w:p>
          <w:p w14:paraId="2D436BC6" w14:textId="77777777" w:rsidR="00C618DA" w:rsidRPr="002D44FE" w:rsidRDefault="00C618DA" w:rsidP="00C618DA">
            <w:pPr>
              <w:pStyle w:val="NormalWeb"/>
              <w:numPr>
                <w:ilvl w:val="2"/>
                <w:numId w:val="4"/>
              </w:numPr>
              <w:spacing w:before="0" w:beforeAutospacing="0" w:after="0" w:afterAutospacing="0"/>
              <w:textAlignment w:val="baseline"/>
              <w:rPr>
                <w:color w:val="000000"/>
                <w:sz w:val="20"/>
                <w:szCs w:val="20"/>
              </w:rPr>
            </w:pPr>
            <w:proofErr w:type="gramStart"/>
            <w:r w:rsidRPr="002D44FE">
              <w:rPr>
                <w:color w:val="000000"/>
                <w:sz w:val="20"/>
                <w:szCs w:val="20"/>
              </w:rPr>
              <w:t>whether</w:t>
            </w:r>
            <w:proofErr w:type="gramEnd"/>
            <w:r w:rsidRPr="002D44FE">
              <w:rPr>
                <w:color w:val="000000"/>
                <w:sz w:val="20"/>
                <w:szCs w:val="20"/>
              </w:rPr>
              <w:t xml:space="preserve"> BWP switching is needed or not.</w:t>
            </w:r>
          </w:p>
          <w:p w14:paraId="0E8A52CA" w14:textId="77777777" w:rsidR="00C618DA" w:rsidRPr="002D44FE" w:rsidRDefault="00C618DA" w:rsidP="00C618DA">
            <w:pPr>
              <w:pStyle w:val="NormalWeb"/>
              <w:numPr>
                <w:ilvl w:val="1"/>
                <w:numId w:val="4"/>
              </w:numPr>
              <w:spacing w:before="0" w:beforeAutospacing="0" w:after="0" w:afterAutospacing="0"/>
              <w:textAlignment w:val="baseline"/>
              <w:rPr>
                <w:color w:val="000000"/>
                <w:sz w:val="20"/>
                <w:szCs w:val="20"/>
              </w:rPr>
            </w:pPr>
            <w:r w:rsidRPr="002D44FE">
              <w:rPr>
                <w:color w:val="000000"/>
                <w:sz w:val="20"/>
                <w:szCs w:val="20"/>
              </w:rPr>
              <w:t>In this study, the configured BWP has the following properties:</w:t>
            </w:r>
          </w:p>
          <w:p w14:paraId="6B96CA46" w14:textId="77777777" w:rsidR="00C618DA" w:rsidRPr="002D44FE" w:rsidRDefault="00C618DA" w:rsidP="00C618DA">
            <w:pPr>
              <w:pStyle w:val="NormalWeb"/>
              <w:numPr>
                <w:ilvl w:val="2"/>
                <w:numId w:val="4"/>
              </w:numPr>
              <w:spacing w:before="0" w:beforeAutospacing="0" w:after="0" w:afterAutospacing="0"/>
              <w:textAlignment w:val="baseline"/>
              <w:rPr>
                <w:color w:val="000000"/>
                <w:sz w:val="20"/>
                <w:szCs w:val="20"/>
              </w:rPr>
            </w:pPr>
            <w:r w:rsidRPr="002D44FE">
              <w:rPr>
                <w:color w:val="000000"/>
                <w:sz w:val="20"/>
                <w:szCs w:val="20"/>
              </w:rPr>
              <w:t>The configured BWP is different than the initial BWP where the frequency resources of this initial BWP are configured smaller than the full carrier bandwidth. </w:t>
            </w:r>
          </w:p>
          <w:p w14:paraId="12DAD6CB" w14:textId="77777777" w:rsidR="00C618DA" w:rsidRPr="002D44FE" w:rsidRDefault="00C618DA" w:rsidP="00C618DA">
            <w:pPr>
              <w:pStyle w:val="NormalWeb"/>
              <w:numPr>
                <w:ilvl w:val="2"/>
                <w:numId w:val="4"/>
              </w:numPr>
              <w:spacing w:before="0" w:beforeAutospacing="0" w:after="0" w:afterAutospacing="0"/>
              <w:textAlignment w:val="baseline"/>
              <w:rPr>
                <w:color w:val="000000"/>
                <w:sz w:val="20"/>
                <w:szCs w:val="20"/>
              </w:rPr>
            </w:pPr>
            <w:r w:rsidRPr="002D44FE">
              <w:rPr>
                <w:color w:val="000000"/>
                <w:sz w:val="20"/>
                <w:szCs w:val="20"/>
              </w:rPr>
              <w:t>The CFR has the frequency resources identical to the configured BWP.</w:t>
            </w:r>
          </w:p>
          <w:p w14:paraId="706EEADB" w14:textId="77777777" w:rsidR="00C618DA" w:rsidRPr="002D44FE" w:rsidRDefault="00C618DA" w:rsidP="00C618DA">
            <w:pPr>
              <w:pStyle w:val="NormalWeb"/>
              <w:numPr>
                <w:ilvl w:val="0"/>
                <w:numId w:val="5"/>
              </w:numPr>
              <w:spacing w:before="0" w:beforeAutospacing="0" w:after="0" w:afterAutospacing="0"/>
              <w:ind w:left="2160"/>
              <w:textAlignment w:val="baseline"/>
              <w:rPr>
                <w:color w:val="000000"/>
                <w:sz w:val="20"/>
                <w:szCs w:val="20"/>
              </w:rPr>
            </w:pPr>
            <w:r w:rsidRPr="002D44FE">
              <w:rPr>
                <w:color w:val="000000"/>
                <w:sz w:val="20"/>
                <w:szCs w:val="20"/>
              </w:rPr>
              <w:t xml:space="preserve">The configured BWP needs to fully contain the initial BWP in frequency domain and has the same </w:t>
            </w:r>
            <w:proofErr w:type="spellStart"/>
            <w:r w:rsidRPr="002D44FE">
              <w:rPr>
                <w:color w:val="000000"/>
                <w:sz w:val="20"/>
                <w:szCs w:val="20"/>
              </w:rPr>
              <w:t>SCS</w:t>
            </w:r>
            <w:proofErr w:type="spellEnd"/>
            <w:r w:rsidRPr="002D44FE">
              <w:rPr>
                <w:color w:val="000000"/>
                <w:sz w:val="20"/>
                <w:szCs w:val="20"/>
              </w:rPr>
              <w:t xml:space="preserve"> and CP as the initial BWP. </w:t>
            </w:r>
          </w:p>
          <w:p w14:paraId="6A34CDD7" w14:textId="77777777" w:rsidR="00C618DA" w:rsidRPr="002D44FE" w:rsidRDefault="00C618DA" w:rsidP="00C618DA">
            <w:pPr>
              <w:pStyle w:val="NormalWeb"/>
              <w:numPr>
                <w:ilvl w:val="0"/>
                <w:numId w:val="6"/>
              </w:numPr>
              <w:spacing w:before="0" w:beforeAutospacing="0" w:after="0" w:afterAutospacing="0"/>
              <w:ind w:left="1440"/>
              <w:textAlignment w:val="baseline"/>
              <w:rPr>
                <w:color w:val="000000"/>
                <w:sz w:val="20"/>
                <w:szCs w:val="20"/>
              </w:rPr>
            </w:pPr>
            <w:r w:rsidRPr="002D44FE">
              <w:rPr>
                <w:color w:val="000000"/>
                <w:sz w:val="20"/>
                <w:szCs w:val="20"/>
              </w:rPr>
              <w:t>Note: The configured BWP is not larger than the carrier bandwidth</w:t>
            </w:r>
          </w:p>
          <w:p w14:paraId="06C99BBB" w14:textId="77777777" w:rsidR="00C618DA" w:rsidRPr="002D44FE" w:rsidRDefault="00C618DA" w:rsidP="00C618DA">
            <w:pPr>
              <w:pStyle w:val="NormalWeb"/>
              <w:numPr>
                <w:ilvl w:val="0"/>
                <w:numId w:val="7"/>
              </w:numPr>
              <w:spacing w:before="0" w:beforeAutospacing="0" w:after="0" w:afterAutospacing="0"/>
              <w:textAlignment w:val="baseline"/>
              <w:rPr>
                <w:color w:val="000000"/>
                <w:sz w:val="20"/>
                <w:szCs w:val="20"/>
              </w:rPr>
            </w:pPr>
            <w:proofErr w:type="gramStart"/>
            <w:r w:rsidRPr="002D44FE">
              <w:rPr>
                <w:color w:val="000000"/>
                <w:sz w:val="20"/>
                <w:szCs w:val="20"/>
              </w:rPr>
              <w:t>the</w:t>
            </w:r>
            <w:proofErr w:type="gramEnd"/>
            <w:r w:rsidRPr="002D44FE">
              <w:rPr>
                <w:color w:val="000000"/>
                <w:sz w:val="20"/>
                <w:szCs w:val="20"/>
              </w:rPr>
              <w:t xml:space="preserve"> case where the </w:t>
            </w:r>
            <w:r w:rsidRPr="002D44FE">
              <w:rPr>
                <w:color w:val="000000"/>
                <w:sz w:val="20"/>
                <w:szCs w:val="20"/>
                <w:shd w:val="clear" w:color="auto" w:fill="FFFFFF" w:themeFill="background1"/>
              </w:rPr>
              <w:t>initial BWP fully contains the CFR in the frequency domain.</w:t>
            </w:r>
          </w:p>
          <w:p w14:paraId="7F681A9D" w14:textId="77777777" w:rsidR="00C618DA" w:rsidRPr="002D44FE" w:rsidRDefault="00C618DA" w:rsidP="00C618DA">
            <w:pPr>
              <w:pStyle w:val="NormalWeb"/>
              <w:numPr>
                <w:ilvl w:val="1"/>
                <w:numId w:val="7"/>
              </w:numPr>
              <w:spacing w:before="0" w:beforeAutospacing="0" w:after="0" w:afterAutospacing="0"/>
              <w:textAlignment w:val="baseline"/>
              <w:rPr>
                <w:color w:val="000000"/>
                <w:sz w:val="20"/>
                <w:szCs w:val="20"/>
              </w:rPr>
            </w:pPr>
            <w:r w:rsidRPr="002D44FE">
              <w:rPr>
                <w:color w:val="000000"/>
                <w:sz w:val="20"/>
                <w:szCs w:val="20"/>
              </w:rPr>
              <w:t>In this study the following sub-cases are considered:</w:t>
            </w:r>
          </w:p>
          <w:p w14:paraId="57D1F664" w14:textId="77777777" w:rsidR="00C618DA" w:rsidRPr="002D44FE" w:rsidRDefault="00C618DA" w:rsidP="00C618DA">
            <w:pPr>
              <w:pStyle w:val="NormalWeb"/>
              <w:numPr>
                <w:ilvl w:val="2"/>
                <w:numId w:val="7"/>
              </w:numPr>
              <w:spacing w:before="0" w:beforeAutospacing="0" w:after="0" w:afterAutospacing="0"/>
              <w:textAlignment w:val="baseline"/>
              <w:rPr>
                <w:color w:val="000000"/>
                <w:sz w:val="20"/>
                <w:szCs w:val="20"/>
              </w:rPr>
            </w:pPr>
            <w:r w:rsidRPr="002D44FE">
              <w:rPr>
                <w:color w:val="000000"/>
                <w:sz w:val="20"/>
                <w:szCs w:val="20"/>
              </w:rPr>
              <w:t xml:space="preserve">[Case B] A CFR with smaller size than the initial BWP, where the initial BWP has the same frequency resources as CORESET0. In this case the CFR has the frequency resources confined within the initial BWP and have the same </w:t>
            </w:r>
            <w:proofErr w:type="spellStart"/>
            <w:r w:rsidRPr="002D44FE">
              <w:rPr>
                <w:color w:val="000000"/>
                <w:sz w:val="20"/>
                <w:szCs w:val="20"/>
              </w:rPr>
              <w:t>SCS</w:t>
            </w:r>
            <w:proofErr w:type="spellEnd"/>
            <w:r w:rsidRPr="002D44FE">
              <w:rPr>
                <w:color w:val="000000"/>
                <w:sz w:val="20"/>
                <w:szCs w:val="20"/>
              </w:rPr>
              <w:t xml:space="preserve"> and CP as the initial BWP.</w:t>
            </w:r>
          </w:p>
          <w:p w14:paraId="2CE62FD3" w14:textId="77777777" w:rsidR="00C618DA" w:rsidRPr="002D44FE" w:rsidRDefault="00C618DA" w:rsidP="00C618DA">
            <w:pPr>
              <w:pStyle w:val="NormalWeb"/>
              <w:numPr>
                <w:ilvl w:val="2"/>
                <w:numId w:val="7"/>
              </w:numPr>
              <w:spacing w:before="0" w:beforeAutospacing="0" w:after="0" w:afterAutospacing="0"/>
              <w:textAlignment w:val="baseline"/>
              <w:rPr>
                <w:color w:val="000000"/>
                <w:sz w:val="20"/>
                <w:szCs w:val="20"/>
              </w:rPr>
            </w:pPr>
            <w:r w:rsidRPr="002D44FE">
              <w:rPr>
                <w:color w:val="000000"/>
                <w:sz w:val="20"/>
                <w:szCs w:val="20"/>
              </w:rPr>
              <w:t xml:space="preserve">[Case D] A CFR with smaller size than the initial BWP, where the initial BWP has the frequency resources configured by SIB1. In this case the CFR has the frequency resources confined within the initial BWP and have the same </w:t>
            </w:r>
            <w:proofErr w:type="spellStart"/>
            <w:r w:rsidRPr="002D44FE">
              <w:rPr>
                <w:color w:val="000000"/>
                <w:sz w:val="20"/>
                <w:szCs w:val="20"/>
              </w:rPr>
              <w:t>SCS</w:t>
            </w:r>
            <w:proofErr w:type="spellEnd"/>
            <w:r w:rsidRPr="002D44FE">
              <w:rPr>
                <w:color w:val="000000"/>
                <w:sz w:val="20"/>
                <w:szCs w:val="20"/>
              </w:rPr>
              <w:t xml:space="preserve"> and CP as the initial BWP.</w:t>
            </w:r>
          </w:p>
          <w:p w14:paraId="15C56ECC" w14:textId="77777777" w:rsidR="00C618DA" w:rsidRPr="002D44FE" w:rsidRDefault="00C618DA" w:rsidP="00C618DA">
            <w:pPr>
              <w:pStyle w:val="NormalWeb"/>
              <w:numPr>
                <w:ilvl w:val="1"/>
                <w:numId w:val="7"/>
              </w:numPr>
              <w:spacing w:before="0" w:beforeAutospacing="0" w:after="0" w:afterAutospacing="0"/>
              <w:textAlignment w:val="baseline"/>
              <w:rPr>
                <w:color w:val="000000"/>
                <w:sz w:val="20"/>
                <w:szCs w:val="20"/>
              </w:rPr>
            </w:pPr>
            <w:r w:rsidRPr="002D44FE">
              <w:rPr>
                <w:color w:val="000000"/>
                <w:sz w:val="20"/>
                <w:szCs w:val="20"/>
              </w:rPr>
              <w:t>In particular, study the following:</w:t>
            </w:r>
          </w:p>
          <w:p w14:paraId="523843FA" w14:textId="77777777" w:rsidR="00C618DA" w:rsidRPr="002D44FE" w:rsidRDefault="00C618DA" w:rsidP="00C618DA">
            <w:pPr>
              <w:pStyle w:val="NormalWeb"/>
              <w:numPr>
                <w:ilvl w:val="2"/>
                <w:numId w:val="7"/>
              </w:numPr>
              <w:spacing w:before="0" w:beforeAutospacing="0" w:after="0" w:afterAutospacing="0"/>
              <w:textAlignment w:val="baseline"/>
              <w:rPr>
                <w:color w:val="000000"/>
                <w:sz w:val="20"/>
                <w:szCs w:val="20"/>
              </w:rPr>
            </w:pPr>
            <w:r w:rsidRPr="002D44FE">
              <w:rPr>
                <w:color w:val="000000"/>
                <w:sz w:val="20"/>
                <w:szCs w:val="20"/>
              </w:rPr>
              <w:t xml:space="preserve">Whether the considered two options with a CFR with smaller size than the initial BWP are needed or not for </w:t>
            </w:r>
            <w:proofErr w:type="spellStart"/>
            <w:r w:rsidRPr="002D44FE">
              <w:rPr>
                <w:color w:val="000000"/>
                <w:sz w:val="20"/>
                <w:szCs w:val="20"/>
              </w:rPr>
              <w:t>MBS</w:t>
            </w:r>
            <w:proofErr w:type="spellEnd"/>
            <w:r w:rsidRPr="002D44FE">
              <w:rPr>
                <w:color w:val="000000"/>
                <w:sz w:val="20"/>
                <w:szCs w:val="20"/>
              </w:rPr>
              <w:t>.</w:t>
            </w:r>
          </w:p>
          <w:p w14:paraId="5394ACAE" w14:textId="77777777" w:rsidR="00C618DA" w:rsidRPr="002D44FE" w:rsidRDefault="00C618DA" w:rsidP="00C618DA">
            <w:pPr>
              <w:pStyle w:val="NormalWeb"/>
              <w:numPr>
                <w:ilvl w:val="0"/>
                <w:numId w:val="7"/>
              </w:numPr>
              <w:spacing w:before="0" w:beforeAutospacing="0" w:after="0" w:afterAutospacing="0"/>
              <w:textAlignment w:val="baseline"/>
              <w:rPr>
                <w:color w:val="000000"/>
                <w:sz w:val="20"/>
                <w:szCs w:val="20"/>
              </w:rPr>
            </w:pPr>
            <w:proofErr w:type="gramStart"/>
            <w:r w:rsidRPr="002D44FE">
              <w:rPr>
                <w:color w:val="000000"/>
                <w:sz w:val="20"/>
                <w:szCs w:val="20"/>
              </w:rPr>
              <w:t>the</w:t>
            </w:r>
            <w:proofErr w:type="gramEnd"/>
            <w:r w:rsidRPr="002D44FE">
              <w:rPr>
                <w:color w:val="000000"/>
                <w:sz w:val="20"/>
                <w:szCs w:val="20"/>
              </w:rPr>
              <w:t xml:space="preserve"> case where the </w:t>
            </w:r>
            <w:r w:rsidRPr="002D44FE">
              <w:rPr>
                <w:color w:val="000000"/>
                <w:sz w:val="20"/>
                <w:szCs w:val="20"/>
                <w:shd w:val="clear" w:color="auto" w:fill="FFFFFF" w:themeFill="background1"/>
              </w:rPr>
              <w:t>initial BWP has same size as the CFR in the frequency domain. </w:t>
            </w:r>
          </w:p>
          <w:p w14:paraId="09B16768" w14:textId="77777777" w:rsidR="00C618DA" w:rsidRPr="002D44FE" w:rsidRDefault="00C618DA" w:rsidP="00C618DA">
            <w:pPr>
              <w:pStyle w:val="NormalWeb"/>
              <w:numPr>
                <w:ilvl w:val="1"/>
                <w:numId w:val="7"/>
              </w:numPr>
              <w:spacing w:before="0" w:beforeAutospacing="0" w:after="0" w:afterAutospacing="0"/>
              <w:textAlignment w:val="baseline"/>
              <w:rPr>
                <w:color w:val="000000"/>
                <w:sz w:val="20"/>
                <w:szCs w:val="20"/>
              </w:rPr>
            </w:pPr>
            <w:r w:rsidRPr="002D44FE">
              <w:rPr>
                <w:color w:val="000000"/>
                <w:sz w:val="20"/>
                <w:szCs w:val="20"/>
              </w:rPr>
              <w:t>In this study the following two sub-cases are considered:</w:t>
            </w:r>
          </w:p>
          <w:p w14:paraId="75D8AC3D" w14:textId="77777777" w:rsidR="00C618DA" w:rsidRPr="002D44FE" w:rsidRDefault="00C618DA" w:rsidP="00C618DA">
            <w:pPr>
              <w:pStyle w:val="NormalWeb"/>
              <w:numPr>
                <w:ilvl w:val="2"/>
                <w:numId w:val="7"/>
              </w:numPr>
              <w:spacing w:before="0" w:beforeAutospacing="0" w:after="0" w:afterAutospacing="0"/>
              <w:textAlignment w:val="baseline"/>
              <w:rPr>
                <w:color w:val="000000"/>
                <w:sz w:val="20"/>
                <w:szCs w:val="20"/>
              </w:rPr>
            </w:pPr>
            <w:r w:rsidRPr="002D44FE">
              <w:rPr>
                <w:color w:val="000000"/>
                <w:sz w:val="20"/>
                <w:szCs w:val="20"/>
              </w:rPr>
              <w:lastRenderedPageBreak/>
              <w:t xml:space="preserve">[Case A] A CFR with the same size as the initial BWP, where the initial BWP has the same frequency resources as CORESET0. In this case the CFR has the same frequency resources and same </w:t>
            </w:r>
            <w:proofErr w:type="spellStart"/>
            <w:r w:rsidRPr="002D44FE">
              <w:rPr>
                <w:color w:val="000000"/>
                <w:sz w:val="20"/>
                <w:szCs w:val="20"/>
              </w:rPr>
              <w:t>SCS</w:t>
            </w:r>
            <w:proofErr w:type="spellEnd"/>
            <w:r w:rsidRPr="002D44FE">
              <w:rPr>
                <w:color w:val="000000"/>
                <w:sz w:val="20"/>
                <w:szCs w:val="20"/>
              </w:rPr>
              <w:t xml:space="preserve"> and CP as the initial BWP.</w:t>
            </w:r>
          </w:p>
          <w:p w14:paraId="1454877D" w14:textId="77777777" w:rsidR="00C618DA" w:rsidRPr="002D44FE" w:rsidRDefault="00C618DA" w:rsidP="00C618DA">
            <w:pPr>
              <w:pStyle w:val="NormalWeb"/>
              <w:numPr>
                <w:ilvl w:val="2"/>
                <w:numId w:val="7"/>
              </w:numPr>
              <w:spacing w:before="0" w:beforeAutospacing="0" w:after="0" w:afterAutospacing="0"/>
              <w:textAlignment w:val="baseline"/>
              <w:rPr>
                <w:color w:val="000000"/>
                <w:sz w:val="20"/>
                <w:szCs w:val="20"/>
              </w:rPr>
            </w:pPr>
            <w:r w:rsidRPr="002D44FE">
              <w:rPr>
                <w:color w:val="000000"/>
                <w:sz w:val="20"/>
                <w:szCs w:val="20"/>
              </w:rPr>
              <w:t xml:space="preserve">[Case C] A CFR with same size as the initial BWP, where the initial BWP has the frequency resources configured by SIB1. In this case the CFR has the same frequency resources and same </w:t>
            </w:r>
            <w:proofErr w:type="spellStart"/>
            <w:r w:rsidRPr="002D44FE">
              <w:rPr>
                <w:color w:val="000000"/>
                <w:sz w:val="20"/>
                <w:szCs w:val="20"/>
              </w:rPr>
              <w:t>SCS</w:t>
            </w:r>
            <w:proofErr w:type="spellEnd"/>
            <w:r w:rsidRPr="002D44FE">
              <w:rPr>
                <w:color w:val="000000"/>
                <w:sz w:val="20"/>
                <w:szCs w:val="20"/>
              </w:rPr>
              <w:t xml:space="preserve"> and CP as the initial BWP.</w:t>
            </w:r>
          </w:p>
          <w:p w14:paraId="09DE8C79" w14:textId="77777777" w:rsidR="00C618DA" w:rsidRPr="002D44FE" w:rsidRDefault="00C618DA" w:rsidP="00C618DA">
            <w:pPr>
              <w:pStyle w:val="NormalWeb"/>
              <w:numPr>
                <w:ilvl w:val="0"/>
                <w:numId w:val="8"/>
              </w:numPr>
              <w:spacing w:before="0" w:beforeAutospacing="0" w:after="0" w:afterAutospacing="0"/>
              <w:ind w:left="1440"/>
              <w:textAlignment w:val="baseline"/>
              <w:rPr>
                <w:color w:val="000000"/>
                <w:sz w:val="20"/>
                <w:szCs w:val="20"/>
              </w:rPr>
            </w:pPr>
            <w:r w:rsidRPr="002D44FE">
              <w:rPr>
                <w:color w:val="000000"/>
                <w:sz w:val="20"/>
                <w:szCs w:val="20"/>
              </w:rPr>
              <w:t>In particular, study the following:</w:t>
            </w:r>
          </w:p>
          <w:p w14:paraId="75A317A0" w14:textId="4C761278" w:rsidR="00C618DA" w:rsidRPr="002D44FE" w:rsidRDefault="00C618DA" w:rsidP="00401023">
            <w:pPr>
              <w:pStyle w:val="NormalWeb"/>
              <w:numPr>
                <w:ilvl w:val="1"/>
                <w:numId w:val="8"/>
              </w:numPr>
              <w:spacing w:before="0" w:beforeAutospacing="0" w:after="0" w:afterAutospacing="0"/>
              <w:ind w:left="2160"/>
              <w:textAlignment w:val="baseline"/>
              <w:rPr>
                <w:color w:val="000000"/>
                <w:sz w:val="20"/>
                <w:szCs w:val="20"/>
              </w:rPr>
            </w:pPr>
            <w:r w:rsidRPr="002D44FE">
              <w:rPr>
                <w:color w:val="000000"/>
                <w:sz w:val="20"/>
                <w:szCs w:val="20"/>
              </w:rPr>
              <w:t xml:space="preserve">Whether the considered two options with a CFR with the same size as the initial BWP are needed or not for </w:t>
            </w:r>
            <w:proofErr w:type="spellStart"/>
            <w:r w:rsidRPr="002D44FE">
              <w:rPr>
                <w:color w:val="000000"/>
                <w:sz w:val="20"/>
                <w:szCs w:val="20"/>
              </w:rPr>
              <w:t>MBS</w:t>
            </w:r>
            <w:proofErr w:type="spellEnd"/>
            <w:r w:rsidRPr="002D44FE">
              <w:rPr>
                <w:color w:val="000000"/>
                <w:sz w:val="20"/>
                <w:szCs w:val="20"/>
              </w:rPr>
              <w:t>.</w:t>
            </w:r>
          </w:p>
        </w:tc>
      </w:tr>
    </w:tbl>
    <w:p w14:paraId="5AC9FB00" w14:textId="0C2B515B" w:rsidR="002D44FE" w:rsidRDefault="00104685" w:rsidP="002D44FE">
      <w:pPr>
        <w:spacing w:before="240"/>
        <w:rPr>
          <w:rFonts w:ascii="Times New Roman" w:eastAsia="Times New Roman" w:hAnsi="Times New Roman" w:cs="Times New Roman"/>
          <w:lang w:val="en-GB" w:eastAsia="ja-JP"/>
        </w:rPr>
      </w:pPr>
      <w:r>
        <w:rPr>
          <w:rFonts w:ascii="Times New Roman" w:eastAsia="Times New Roman" w:hAnsi="Times New Roman" w:cs="Times New Roman"/>
          <w:lang w:val="en-GB" w:eastAsia="ja-JP"/>
        </w:rPr>
        <w:lastRenderedPageBreak/>
        <w:t>In the last meeting,</w:t>
      </w:r>
      <w:r w:rsidR="00957AD6">
        <w:rPr>
          <w:rFonts w:ascii="Times New Roman" w:eastAsia="Times New Roman" w:hAnsi="Times New Roman" w:cs="Times New Roman"/>
          <w:lang w:val="en-GB" w:eastAsia="ja-JP"/>
        </w:rPr>
        <w:t xml:space="preserve"> the discussion on</w:t>
      </w:r>
      <w:r w:rsidR="002D44FE">
        <w:rPr>
          <w:rFonts w:ascii="Times New Roman" w:eastAsia="Times New Roman" w:hAnsi="Times New Roman" w:cs="Times New Roman"/>
          <w:lang w:val="en-GB" w:eastAsia="ja-JP"/>
        </w:rPr>
        <w:t xml:space="preserve"> CFR configuration for </w:t>
      </w:r>
      <w:proofErr w:type="spellStart"/>
      <w:r w:rsidR="002D44FE">
        <w:rPr>
          <w:rFonts w:ascii="Times New Roman" w:eastAsia="Times New Roman" w:hAnsi="Times New Roman" w:cs="Times New Roman"/>
          <w:lang w:val="en-GB" w:eastAsia="ja-JP"/>
        </w:rPr>
        <w:t>R</w:t>
      </w:r>
      <w:r w:rsidR="00957AD6">
        <w:rPr>
          <w:rFonts w:ascii="Times New Roman" w:eastAsia="Times New Roman" w:hAnsi="Times New Roman" w:cs="Times New Roman"/>
          <w:lang w:val="en-GB" w:eastAsia="ja-JP"/>
        </w:rPr>
        <w:t>RC_IDLE</w:t>
      </w:r>
      <w:proofErr w:type="spellEnd"/>
      <w:r w:rsidR="00957AD6">
        <w:rPr>
          <w:rFonts w:ascii="Times New Roman" w:eastAsia="Times New Roman" w:hAnsi="Times New Roman" w:cs="Times New Roman"/>
          <w:lang w:val="en-GB" w:eastAsia="ja-JP"/>
        </w:rPr>
        <w:t xml:space="preserve">/INACTIVE </w:t>
      </w:r>
      <w:proofErr w:type="spellStart"/>
      <w:r w:rsidR="00957AD6">
        <w:rPr>
          <w:rFonts w:ascii="Times New Roman" w:eastAsia="Times New Roman" w:hAnsi="Times New Roman" w:cs="Times New Roman"/>
          <w:lang w:val="en-GB" w:eastAsia="ja-JP"/>
        </w:rPr>
        <w:t>UEs</w:t>
      </w:r>
      <w:proofErr w:type="spellEnd"/>
      <w:r>
        <w:rPr>
          <w:rFonts w:ascii="Times New Roman" w:eastAsia="Times New Roman" w:hAnsi="Times New Roman" w:cs="Times New Roman"/>
          <w:lang w:val="en-GB" w:eastAsia="ja-JP"/>
        </w:rPr>
        <w:t xml:space="preserve"> was not converged</w:t>
      </w:r>
      <w:r w:rsidR="00957AD6">
        <w:rPr>
          <w:rFonts w:ascii="Times New Roman" w:eastAsia="Times New Roman" w:hAnsi="Times New Roman" w:cs="Times New Roman"/>
          <w:lang w:val="en-GB" w:eastAsia="ja-JP"/>
        </w:rPr>
        <w:t>.</w:t>
      </w:r>
      <w:r w:rsidR="002D44FE">
        <w:rPr>
          <w:rFonts w:ascii="Times New Roman" w:eastAsia="Times New Roman" w:hAnsi="Times New Roman" w:cs="Times New Roman"/>
          <w:lang w:val="en-GB" w:eastAsia="ja-JP"/>
        </w:rPr>
        <w:t xml:space="preserve"> </w:t>
      </w:r>
      <w:r w:rsidR="00957AD6">
        <w:rPr>
          <w:rFonts w:ascii="Times New Roman" w:eastAsia="Times New Roman" w:hAnsi="Times New Roman" w:cs="Times New Roman"/>
          <w:lang w:val="en-GB" w:eastAsia="ja-JP"/>
        </w:rPr>
        <w:t>As a result, feature lead list</w:t>
      </w:r>
      <w:r w:rsidR="0050573D">
        <w:rPr>
          <w:rFonts w:ascii="Times New Roman" w:eastAsia="Times New Roman" w:hAnsi="Times New Roman" w:cs="Times New Roman"/>
          <w:lang w:val="en-GB" w:eastAsia="ja-JP"/>
        </w:rPr>
        <w:t>ed</w:t>
      </w:r>
      <w:r w:rsidR="00E30A52">
        <w:rPr>
          <w:rFonts w:ascii="Times New Roman" w:eastAsia="Times New Roman" w:hAnsi="Times New Roman" w:cs="Times New Roman"/>
          <w:lang w:val="en-GB" w:eastAsia="ja-JP"/>
        </w:rPr>
        <w:t xml:space="preserve"> five candidate</w:t>
      </w:r>
      <w:r w:rsidR="00957AD6">
        <w:rPr>
          <w:rFonts w:ascii="Times New Roman" w:eastAsia="Times New Roman" w:hAnsi="Times New Roman" w:cs="Times New Roman"/>
          <w:lang w:val="en-GB" w:eastAsia="ja-JP"/>
        </w:rPr>
        <w:t xml:space="preserve"> cases in the agreement above for further study. The</w:t>
      </w:r>
      <w:r w:rsidR="0050573D">
        <w:rPr>
          <w:rFonts w:ascii="Times New Roman" w:eastAsia="Times New Roman" w:hAnsi="Times New Roman" w:cs="Times New Roman"/>
          <w:lang w:val="en-GB" w:eastAsia="ja-JP"/>
        </w:rPr>
        <w:t>se</w:t>
      </w:r>
      <w:r w:rsidR="00957AD6">
        <w:rPr>
          <w:rFonts w:ascii="Times New Roman" w:eastAsia="Times New Roman" w:hAnsi="Times New Roman" w:cs="Times New Roman"/>
          <w:lang w:val="en-GB" w:eastAsia="ja-JP"/>
        </w:rPr>
        <w:t xml:space="preserve"> cases are categorized according to the size of frequency resource between a target BWP and the CFR. In the first and third bullets, the CFR has </w:t>
      </w:r>
      <w:r w:rsidR="005E415F">
        <w:rPr>
          <w:rFonts w:ascii="Times New Roman" w:eastAsia="Times New Roman" w:hAnsi="Times New Roman" w:cs="Times New Roman"/>
          <w:lang w:val="en-GB" w:eastAsia="ja-JP"/>
        </w:rPr>
        <w:t xml:space="preserve">the same size </w:t>
      </w:r>
      <w:r w:rsidR="0050573D">
        <w:rPr>
          <w:rFonts w:ascii="Times New Roman" w:eastAsia="Times New Roman" w:hAnsi="Times New Roman" w:cs="Times New Roman"/>
          <w:lang w:val="en-GB" w:eastAsia="ja-JP"/>
        </w:rPr>
        <w:t>as the target BWP, and in the third bullet, t</w:t>
      </w:r>
      <w:r w:rsidR="005E415F">
        <w:rPr>
          <w:rFonts w:ascii="Times New Roman" w:eastAsia="Times New Roman" w:hAnsi="Times New Roman" w:cs="Times New Roman"/>
          <w:lang w:val="en-GB" w:eastAsia="ja-JP"/>
        </w:rPr>
        <w:t>he</w:t>
      </w:r>
      <w:r w:rsidR="00957AD6">
        <w:rPr>
          <w:rFonts w:ascii="Times New Roman" w:eastAsia="Times New Roman" w:hAnsi="Times New Roman" w:cs="Times New Roman"/>
          <w:lang w:val="en-GB" w:eastAsia="ja-JP"/>
        </w:rPr>
        <w:t xml:space="preserve"> </w:t>
      </w:r>
      <w:r w:rsidR="0050573D">
        <w:rPr>
          <w:rFonts w:ascii="Times New Roman" w:eastAsia="Times New Roman" w:hAnsi="Times New Roman" w:cs="Times New Roman"/>
          <w:lang w:val="en-GB" w:eastAsia="ja-JP"/>
        </w:rPr>
        <w:t>target BWP</w:t>
      </w:r>
      <w:r w:rsidR="005E415F">
        <w:rPr>
          <w:rFonts w:ascii="Times New Roman" w:eastAsia="Times New Roman" w:hAnsi="Times New Roman" w:cs="Times New Roman"/>
          <w:lang w:val="en-GB" w:eastAsia="ja-JP"/>
        </w:rPr>
        <w:t xml:space="preserve"> is the</w:t>
      </w:r>
      <w:r w:rsidR="0050573D">
        <w:rPr>
          <w:rFonts w:ascii="Times New Roman" w:eastAsia="Times New Roman" w:hAnsi="Times New Roman" w:cs="Times New Roman"/>
          <w:lang w:val="en-GB" w:eastAsia="ja-JP"/>
        </w:rPr>
        <w:t xml:space="preserve"> initial BWP configured in SIB </w:t>
      </w:r>
      <w:r w:rsidR="0050573D" w:rsidRPr="0050573D">
        <w:rPr>
          <w:rFonts w:ascii="Times New Roman" w:eastAsia="Times New Roman" w:hAnsi="Times New Roman" w:cs="Times New Roman"/>
          <w:b/>
          <w:lang w:val="en-GB" w:eastAsia="ja-JP"/>
        </w:rPr>
        <w:t>[Case C]</w:t>
      </w:r>
      <w:r w:rsidR="0050573D">
        <w:rPr>
          <w:rFonts w:ascii="Times New Roman" w:eastAsia="Times New Roman" w:hAnsi="Times New Roman" w:cs="Times New Roman"/>
          <w:lang w:val="en-GB" w:eastAsia="ja-JP"/>
        </w:rPr>
        <w:t xml:space="preserve"> or </w:t>
      </w:r>
      <w:proofErr w:type="spellStart"/>
      <w:r w:rsidR="0050573D">
        <w:rPr>
          <w:rFonts w:ascii="Times New Roman" w:eastAsia="Times New Roman" w:hAnsi="Times New Roman" w:cs="Times New Roman"/>
          <w:lang w:val="en-GB" w:eastAsia="ja-JP"/>
        </w:rPr>
        <w:t>MIB</w:t>
      </w:r>
      <w:proofErr w:type="spellEnd"/>
      <w:r w:rsidR="0050573D">
        <w:rPr>
          <w:rFonts w:ascii="Times New Roman" w:eastAsia="Times New Roman" w:hAnsi="Times New Roman" w:cs="Times New Roman"/>
          <w:lang w:val="en-GB" w:eastAsia="ja-JP"/>
        </w:rPr>
        <w:t xml:space="preserve"> </w:t>
      </w:r>
      <w:r w:rsidR="0050573D" w:rsidRPr="0050573D">
        <w:rPr>
          <w:rFonts w:ascii="Times New Roman" w:eastAsia="Times New Roman" w:hAnsi="Times New Roman" w:cs="Times New Roman"/>
          <w:b/>
          <w:lang w:val="en-GB" w:eastAsia="ja-JP"/>
        </w:rPr>
        <w:t>[Case A]</w:t>
      </w:r>
      <w:r w:rsidR="005E415F">
        <w:rPr>
          <w:rFonts w:ascii="Times New Roman" w:eastAsia="Times New Roman" w:hAnsi="Times New Roman" w:cs="Times New Roman"/>
          <w:lang w:val="en-GB" w:eastAsia="ja-JP"/>
        </w:rPr>
        <w:t>, and the target BWP in the firs</w:t>
      </w:r>
      <w:r w:rsidR="0050573D">
        <w:rPr>
          <w:rFonts w:ascii="Times New Roman" w:eastAsia="Times New Roman" w:hAnsi="Times New Roman" w:cs="Times New Roman"/>
          <w:lang w:val="en-GB" w:eastAsia="ja-JP"/>
        </w:rPr>
        <w:t xml:space="preserve">t bullet is a </w:t>
      </w:r>
      <w:proofErr w:type="spellStart"/>
      <w:r w:rsidR="0050573D">
        <w:rPr>
          <w:rFonts w:ascii="Times New Roman" w:eastAsia="Times New Roman" w:hAnsi="Times New Roman" w:cs="Times New Roman"/>
          <w:lang w:val="en-GB" w:eastAsia="ja-JP"/>
        </w:rPr>
        <w:t>MBS</w:t>
      </w:r>
      <w:proofErr w:type="spellEnd"/>
      <w:r w:rsidR="0050573D">
        <w:rPr>
          <w:rFonts w:ascii="Times New Roman" w:eastAsia="Times New Roman" w:hAnsi="Times New Roman" w:cs="Times New Roman"/>
          <w:lang w:val="en-GB" w:eastAsia="ja-JP"/>
        </w:rPr>
        <w:t xml:space="preserve"> specific BWP </w:t>
      </w:r>
      <w:r w:rsidR="0050573D" w:rsidRPr="0050573D">
        <w:rPr>
          <w:rFonts w:ascii="Times New Roman" w:eastAsia="Times New Roman" w:hAnsi="Times New Roman" w:cs="Times New Roman"/>
          <w:b/>
          <w:lang w:val="en-GB" w:eastAsia="ja-JP"/>
        </w:rPr>
        <w:t>[</w:t>
      </w:r>
      <w:r w:rsidR="005E415F" w:rsidRPr="0050573D">
        <w:rPr>
          <w:rFonts w:ascii="Times New Roman" w:eastAsia="Times New Roman" w:hAnsi="Times New Roman" w:cs="Times New Roman"/>
          <w:b/>
          <w:lang w:val="en-GB" w:eastAsia="ja-JP"/>
        </w:rPr>
        <w:t>Case E</w:t>
      </w:r>
      <w:r w:rsidR="0050573D" w:rsidRPr="0050573D">
        <w:rPr>
          <w:rFonts w:ascii="Times New Roman" w:eastAsia="Times New Roman" w:hAnsi="Times New Roman" w:cs="Times New Roman"/>
          <w:b/>
          <w:lang w:val="en-GB" w:eastAsia="ja-JP"/>
        </w:rPr>
        <w:t>]</w:t>
      </w:r>
      <w:r w:rsidR="005E415F">
        <w:rPr>
          <w:rFonts w:ascii="Times New Roman" w:eastAsia="Times New Roman" w:hAnsi="Times New Roman" w:cs="Times New Roman"/>
          <w:lang w:val="en-GB" w:eastAsia="ja-JP"/>
        </w:rPr>
        <w:t xml:space="preserve"> configured in SIB. On the other hand, the second bullet states that</w:t>
      </w:r>
      <w:r>
        <w:rPr>
          <w:rFonts w:ascii="Times New Roman" w:eastAsia="Times New Roman" w:hAnsi="Times New Roman" w:cs="Times New Roman"/>
          <w:lang w:val="en-GB" w:eastAsia="ja-JP"/>
        </w:rPr>
        <w:t xml:space="preserve"> the base station can configure</w:t>
      </w:r>
      <w:r w:rsidR="005E415F">
        <w:rPr>
          <w:rFonts w:ascii="Times New Roman" w:eastAsia="Times New Roman" w:hAnsi="Times New Roman" w:cs="Times New Roman"/>
          <w:lang w:val="en-GB" w:eastAsia="ja-JP"/>
        </w:rPr>
        <w:t xml:space="preserve"> a CFR within the initial BWP configured in SIB </w:t>
      </w:r>
      <w:r w:rsidR="0050573D" w:rsidRPr="0050573D">
        <w:rPr>
          <w:rFonts w:ascii="Times New Roman" w:eastAsia="Times New Roman" w:hAnsi="Times New Roman" w:cs="Times New Roman"/>
          <w:b/>
          <w:lang w:val="en-GB" w:eastAsia="ja-JP"/>
        </w:rPr>
        <w:t>[</w:t>
      </w:r>
      <w:r w:rsidR="005E415F" w:rsidRPr="0050573D">
        <w:rPr>
          <w:rFonts w:ascii="Times New Roman" w:eastAsia="Times New Roman" w:hAnsi="Times New Roman" w:cs="Times New Roman"/>
          <w:b/>
          <w:lang w:val="en-GB" w:eastAsia="ja-JP"/>
        </w:rPr>
        <w:t>Case D</w:t>
      </w:r>
      <w:r w:rsidR="0050573D" w:rsidRPr="0050573D">
        <w:rPr>
          <w:rFonts w:ascii="Times New Roman" w:eastAsia="Times New Roman" w:hAnsi="Times New Roman" w:cs="Times New Roman"/>
          <w:b/>
          <w:lang w:val="en-GB" w:eastAsia="ja-JP"/>
        </w:rPr>
        <w:t>]</w:t>
      </w:r>
      <w:r w:rsidR="005E415F">
        <w:rPr>
          <w:rFonts w:ascii="Times New Roman" w:eastAsia="Times New Roman" w:hAnsi="Times New Roman" w:cs="Times New Roman"/>
          <w:lang w:val="en-GB" w:eastAsia="ja-JP"/>
        </w:rPr>
        <w:t xml:space="preserve"> or </w:t>
      </w:r>
      <w:proofErr w:type="spellStart"/>
      <w:r w:rsidR="005E415F">
        <w:rPr>
          <w:rFonts w:ascii="Times New Roman" w:eastAsia="Times New Roman" w:hAnsi="Times New Roman" w:cs="Times New Roman"/>
          <w:lang w:val="en-GB" w:eastAsia="ja-JP"/>
        </w:rPr>
        <w:t>MIB</w:t>
      </w:r>
      <w:proofErr w:type="spellEnd"/>
      <w:r w:rsidR="005E415F">
        <w:rPr>
          <w:rFonts w:ascii="Times New Roman" w:eastAsia="Times New Roman" w:hAnsi="Times New Roman" w:cs="Times New Roman"/>
          <w:lang w:val="en-GB" w:eastAsia="ja-JP"/>
        </w:rPr>
        <w:t xml:space="preserve"> </w:t>
      </w:r>
      <w:r w:rsidR="0050573D" w:rsidRPr="0050573D">
        <w:rPr>
          <w:rFonts w:ascii="Times New Roman" w:eastAsia="Times New Roman" w:hAnsi="Times New Roman" w:cs="Times New Roman"/>
          <w:b/>
          <w:lang w:val="en-GB" w:eastAsia="ja-JP"/>
        </w:rPr>
        <w:t>[</w:t>
      </w:r>
      <w:r w:rsidR="005E415F" w:rsidRPr="0050573D">
        <w:rPr>
          <w:rFonts w:ascii="Times New Roman" w:eastAsia="Times New Roman" w:hAnsi="Times New Roman" w:cs="Times New Roman"/>
          <w:b/>
          <w:lang w:val="en-GB" w:eastAsia="ja-JP"/>
        </w:rPr>
        <w:t>Case B</w:t>
      </w:r>
      <w:r w:rsidR="0050573D" w:rsidRPr="0050573D">
        <w:rPr>
          <w:rFonts w:ascii="Times New Roman" w:eastAsia="Times New Roman" w:hAnsi="Times New Roman" w:cs="Times New Roman"/>
          <w:b/>
          <w:lang w:val="en-GB" w:eastAsia="ja-JP"/>
        </w:rPr>
        <w:t>]</w:t>
      </w:r>
      <w:r w:rsidR="005E415F">
        <w:rPr>
          <w:rFonts w:ascii="Times New Roman" w:eastAsia="Times New Roman" w:hAnsi="Times New Roman" w:cs="Times New Roman"/>
          <w:lang w:val="en-GB" w:eastAsia="ja-JP"/>
        </w:rPr>
        <w:t xml:space="preserve">. However, </w:t>
      </w:r>
      <w:r w:rsidR="00E30A52">
        <w:rPr>
          <w:rFonts w:ascii="Times New Roman" w:eastAsia="Times New Roman" w:hAnsi="Times New Roman" w:cs="Times New Roman"/>
          <w:lang w:val="en-GB" w:eastAsia="ja-JP"/>
        </w:rPr>
        <w:t>instead of focusing on</w:t>
      </w:r>
      <w:r w:rsidR="0050573D">
        <w:rPr>
          <w:rFonts w:ascii="Times New Roman" w:eastAsia="Times New Roman" w:hAnsi="Times New Roman" w:cs="Times New Roman"/>
          <w:lang w:val="en-GB" w:eastAsia="ja-JP"/>
        </w:rPr>
        <w:t xml:space="preserve"> the frequency resource size</w:t>
      </w:r>
      <w:r w:rsidR="005E415F">
        <w:rPr>
          <w:rFonts w:ascii="Times New Roman" w:eastAsia="Times New Roman" w:hAnsi="Times New Roman" w:cs="Times New Roman"/>
          <w:lang w:val="en-GB" w:eastAsia="ja-JP"/>
        </w:rPr>
        <w:t xml:space="preserve">, we would like to </w:t>
      </w:r>
      <w:r>
        <w:rPr>
          <w:rFonts w:ascii="Times New Roman" w:eastAsia="Times New Roman" w:hAnsi="Times New Roman" w:cs="Times New Roman"/>
          <w:lang w:val="en-GB" w:eastAsia="ja-JP"/>
        </w:rPr>
        <w:t>break</w:t>
      </w:r>
      <w:r w:rsidR="00D84A92">
        <w:rPr>
          <w:rFonts w:ascii="Times New Roman" w:eastAsia="Times New Roman" w:hAnsi="Times New Roman" w:cs="Times New Roman"/>
          <w:lang w:val="en-GB" w:eastAsia="ja-JP"/>
        </w:rPr>
        <w:t xml:space="preserve"> down this problem </w:t>
      </w:r>
      <w:r w:rsidR="0050573D">
        <w:rPr>
          <w:rFonts w:ascii="Times New Roman" w:eastAsia="Times New Roman" w:hAnsi="Times New Roman" w:cs="Times New Roman"/>
          <w:lang w:val="en-GB" w:eastAsia="ja-JP"/>
        </w:rPr>
        <w:t>in</w:t>
      </w:r>
      <w:r w:rsidR="005E415F">
        <w:rPr>
          <w:rFonts w:ascii="Times New Roman" w:eastAsia="Times New Roman" w:hAnsi="Times New Roman" w:cs="Times New Roman"/>
          <w:lang w:val="en-GB" w:eastAsia="ja-JP"/>
        </w:rPr>
        <w:t xml:space="preserve"> following questions.</w:t>
      </w:r>
    </w:p>
    <w:p w14:paraId="69D0EC00" w14:textId="06D5A3E1" w:rsidR="006242E8" w:rsidRPr="00336B82" w:rsidRDefault="005E415F" w:rsidP="008F15BB">
      <w:pPr>
        <w:spacing w:before="240"/>
        <w:rPr>
          <w:rFonts w:ascii="Times New Roman" w:eastAsia="Times New Roman" w:hAnsi="Times New Roman" w:cs="Times New Roman"/>
          <w:i/>
          <w:u w:val="single"/>
          <w:lang w:val="en-GB" w:eastAsia="ja-JP"/>
        </w:rPr>
      </w:pPr>
      <w:r w:rsidRPr="00336B82">
        <w:rPr>
          <w:rFonts w:ascii="Times New Roman" w:eastAsia="Times New Roman" w:hAnsi="Times New Roman" w:cs="Times New Roman"/>
          <w:i/>
          <w:u w:val="single"/>
          <w:lang w:val="en-GB" w:eastAsia="ja-JP"/>
        </w:rPr>
        <w:t xml:space="preserve">1. </w:t>
      </w:r>
      <w:r w:rsidR="00D84A92" w:rsidRPr="00336B82">
        <w:rPr>
          <w:rFonts w:ascii="Times New Roman" w:eastAsia="Times New Roman" w:hAnsi="Times New Roman" w:cs="Times New Roman"/>
          <w:i/>
          <w:u w:val="single"/>
          <w:lang w:val="en-GB" w:eastAsia="ja-JP"/>
        </w:rPr>
        <w:t xml:space="preserve">Does </w:t>
      </w:r>
      <w:proofErr w:type="spellStart"/>
      <w:r w:rsidR="00D84A92" w:rsidRPr="00336B82">
        <w:rPr>
          <w:rFonts w:ascii="Times New Roman" w:eastAsia="Times New Roman" w:hAnsi="Times New Roman" w:cs="Times New Roman"/>
          <w:i/>
          <w:u w:val="single"/>
          <w:lang w:val="en-GB" w:eastAsia="ja-JP"/>
        </w:rPr>
        <w:t>MBS</w:t>
      </w:r>
      <w:proofErr w:type="spellEnd"/>
      <w:r w:rsidR="00D84A92" w:rsidRPr="00336B82">
        <w:rPr>
          <w:rFonts w:ascii="Times New Roman" w:eastAsia="Times New Roman" w:hAnsi="Times New Roman" w:cs="Times New Roman"/>
          <w:i/>
          <w:u w:val="single"/>
          <w:lang w:val="en-GB" w:eastAsia="ja-JP"/>
        </w:rPr>
        <w:t xml:space="preserve"> service</w:t>
      </w:r>
      <w:r w:rsidR="006242E8" w:rsidRPr="00336B82">
        <w:rPr>
          <w:rFonts w:ascii="Times New Roman" w:eastAsia="Times New Roman" w:hAnsi="Times New Roman" w:cs="Times New Roman"/>
          <w:i/>
          <w:u w:val="single"/>
          <w:lang w:val="en-GB" w:eastAsia="ja-JP"/>
        </w:rPr>
        <w:t xml:space="preserve"> need </w:t>
      </w:r>
      <w:r w:rsidR="00957AD6" w:rsidRPr="00336B82">
        <w:rPr>
          <w:rFonts w:ascii="Times New Roman" w:eastAsia="Times New Roman" w:hAnsi="Times New Roman" w:cs="Times New Roman"/>
          <w:i/>
          <w:u w:val="single"/>
          <w:lang w:val="en-GB" w:eastAsia="ja-JP"/>
        </w:rPr>
        <w:t xml:space="preserve">a </w:t>
      </w:r>
      <w:r w:rsidR="006242E8" w:rsidRPr="00336B82">
        <w:rPr>
          <w:rFonts w:ascii="Times New Roman" w:eastAsia="Times New Roman" w:hAnsi="Times New Roman" w:cs="Times New Roman"/>
          <w:i/>
          <w:u w:val="single"/>
          <w:lang w:val="en-GB" w:eastAsia="ja-JP"/>
        </w:rPr>
        <w:t xml:space="preserve">larger bandwidth </w:t>
      </w:r>
      <w:r w:rsidR="00632686" w:rsidRPr="00336B82">
        <w:rPr>
          <w:rFonts w:ascii="Times New Roman" w:eastAsia="Times New Roman" w:hAnsi="Times New Roman" w:cs="Times New Roman"/>
          <w:i/>
          <w:u w:val="single"/>
          <w:lang w:val="en-GB" w:eastAsia="ja-JP"/>
        </w:rPr>
        <w:t xml:space="preserve">in IDLE mode </w:t>
      </w:r>
      <w:r w:rsidR="006242E8" w:rsidRPr="00336B82">
        <w:rPr>
          <w:rFonts w:ascii="Times New Roman" w:eastAsia="Times New Roman" w:hAnsi="Times New Roman" w:cs="Times New Roman"/>
          <w:i/>
          <w:u w:val="single"/>
          <w:lang w:val="en-GB" w:eastAsia="ja-JP"/>
        </w:rPr>
        <w:t>or not?</w:t>
      </w:r>
    </w:p>
    <w:p w14:paraId="658239F3" w14:textId="706AF4A3" w:rsidR="005E415F" w:rsidRDefault="00632686" w:rsidP="008F15BB">
      <w:pPr>
        <w:spacing w:before="240"/>
        <w:rPr>
          <w:rFonts w:ascii="Times New Roman" w:eastAsia="Times New Roman" w:hAnsi="Times New Roman" w:cs="Times New Roman"/>
          <w:lang w:val="en-GB"/>
        </w:rPr>
      </w:pPr>
      <w:r w:rsidRPr="00632686">
        <w:rPr>
          <w:rFonts w:ascii="Times New Roman" w:eastAsia="Times New Roman" w:hAnsi="Times New Roman" w:cs="Times New Roman"/>
          <w:lang w:val="en-GB" w:eastAsia="ja-JP"/>
        </w:rPr>
        <w:t xml:space="preserve">According to the current spec, </w:t>
      </w:r>
      <w:r w:rsidR="00D84A92">
        <w:rPr>
          <w:rFonts w:ascii="Times New Roman" w:eastAsia="Times New Roman" w:hAnsi="Times New Roman" w:cs="Times New Roman"/>
          <w:lang w:val="en-GB" w:eastAsia="ja-JP"/>
        </w:rPr>
        <w:t>the initial BWP</w:t>
      </w:r>
      <w:r w:rsidR="00104685">
        <w:rPr>
          <w:rFonts w:asciiTheme="minorEastAsia" w:hAnsiTheme="minorEastAsia" w:cs="Times New Roman" w:hint="eastAsia"/>
          <w:lang w:val="en-GB"/>
        </w:rPr>
        <w:t xml:space="preserve"> </w:t>
      </w:r>
      <w:r w:rsidR="00104685">
        <w:rPr>
          <w:rFonts w:ascii="Times New Roman" w:eastAsia="Times New Roman" w:hAnsi="Times New Roman" w:cs="Times New Roman"/>
          <w:lang w:val="en-GB" w:eastAsia="ja-JP"/>
        </w:rPr>
        <w:t xml:space="preserve">that the </w:t>
      </w:r>
      <w:proofErr w:type="spellStart"/>
      <w:r w:rsidR="00104685">
        <w:rPr>
          <w:rFonts w:ascii="Times New Roman" w:eastAsia="Times New Roman" w:hAnsi="Times New Roman" w:cs="Times New Roman"/>
          <w:lang w:val="en-GB" w:eastAsia="ja-JP"/>
        </w:rPr>
        <w:t>UE</w:t>
      </w:r>
      <w:proofErr w:type="spellEnd"/>
      <w:r w:rsidR="00104685">
        <w:rPr>
          <w:rFonts w:ascii="Times New Roman" w:eastAsia="Times New Roman" w:hAnsi="Times New Roman" w:cs="Times New Roman"/>
          <w:lang w:val="en-GB" w:eastAsia="ja-JP"/>
        </w:rPr>
        <w:t xml:space="preserve"> applied</w:t>
      </w:r>
      <w:r w:rsidR="00D84A92">
        <w:rPr>
          <w:rFonts w:ascii="Times New Roman" w:eastAsia="Times New Roman" w:hAnsi="Times New Roman" w:cs="Times New Roman"/>
          <w:lang w:val="en-GB" w:eastAsia="ja-JP"/>
        </w:rPr>
        <w:t xml:space="preserve"> </w:t>
      </w:r>
      <w:r>
        <w:rPr>
          <w:rFonts w:ascii="Times New Roman" w:eastAsia="Times New Roman" w:hAnsi="Times New Roman" w:cs="Times New Roman"/>
          <w:lang w:val="en-GB" w:eastAsia="ja-JP"/>
        </w:rPr>
        <w:t>in</w:t>
      </w:r>
      <w:r w:rsidR="00D84A92">
        <w:rPr>
          <w:rFonts w:ascii="Times New Roman" w:eastAsia="Times New Roman" w:hAnsi="Times New Roman" w:cs="Times New Roman"/>
          <w:lang w:val="en-GB" w:eastAsia="ja-JP"/>
        </w:rPr>
        <w:t xml:space="preserve"> the</w:t>
      </w:r>
      <w:r w:rsidR="0050573D">
        <w:rPr>
          <w:rFonts w:ascii="Times New Roman" w:eastAsia="Times New Roman" w:hAnsi="Times New Roman" w:cs="Times New Roman"/>
          <w:lang w:val="en-GB" w:eastAsia="ja-JP"/>
        </w:rPr>
        <w:t xml:space="preserve"> </w:t>
      </w:r>
      <w:proofErr w:type="spellStart"/>
      <w:r w:rsidR="0050573D">
        <w:rPr>
          <w:rFonts w:ascii="Times New Roman" w:eastAsia="Times New Roman" w:hAnsi="Times New Roman" w:cs="Times New Roman"/>
          <w:lang w:val="en-GB" w:eastAsia="ja-JP"/>
        </w:rPr>
        <w:t>RRC_IDLE</w:t>
      </w:r>
      <w:proofErr w:type="spellEnd"/>
      <w:r w:rsidR="0050573D">
        <w:rPr>
          <w:rFonts w:ascii="Times New Roman" w:eastAsia="Times New Roman" w:hAnsi="Times New Roman" w:cs="Times New Roman"/>
          <w:lang w:val="en-GB" w:eastAsia="ja-JP"/>
        </w:rPr>
        <w:t xml:space="preserve"> mode is the BWP with</w:t>
      </w:r>
      <w:r w:rsidR="00A205E8">
        <w:rPr>
          <w:rFonts w:ascii="Times New Roman" w:eastAsia="Times New Roman" w:hAnsi="Times New Roman" w:cs="Times New Roman"/>
          <w:lang w:val="en-GB" w:eastAsia="ja-JP"/>
        </w:rPr>
        <w:t xml:space="preserve"> </w:t>
      </w:r>
      <w:r w:rsidR="00104685">
        <w:rPr>
          <w:rFonts w:ascii="Times New Roman" w:eastAsia="Times New Roman" w:hAnsi="Times New Roman" w:cs="Times New Roman"/>
          <w:lang w:val="en-GB" w:eastAsia="ja-JP"/>
        </w:rPr>
        <w:t xml:space="preserve">the </w:t>
      </w:r>
      <w:r w:rsidR="00A205E8">
        <w:rPr>
          <w:rFonts w:ascii="Times New Roman" w:eastAsia="Times New Roman" w:hAnsi="Times New Roman" w:cs="Times New Roman"/>
          <w:lang w:val="en-GB" w:eastAsia="ja-JP"/>
        </w:rPr>
        <w:t xml:space="preserve">same </w:t>
      </w:r>
      <w:r>
        <w:rPr>
          <w:rFonts w:ascii="Times New Roman" w:eastAsia="Times New Roman" w:hAnsi="Times New Roman" w:cs="Times New Roman"/>
          <w:lang w:val="en-GB" w:eastAsia="ja-JP"/>
        </w:rPr>
        <w:t xml:space="preserve">frequency resources as </w:t>
      </w:r>
      <w:r w:rsidR="00A205E8">
        <w:rPr>
          <w:rFonts w:ascii="Times New Roman" w:eastAsia="Times New Roman" w:hAnsi="Times New Roman" w:cs="Times New Roman"/>
          <w:lang w:val="en-GB" w:eastAsia="ja-JP"/>
        </w:rPr>
        <w:t xml:space="preserve">the </w:t>
      </w:r>
      <w:proofErr w:type="spellStart"/>
      <w:r>
        <w:rPr>
          <w:rFonts w:ascii="Times New Roman" w:eastAsia="Times New Roman" w:hAnsi="Times New Roman" w:cs="Times New Roman"/>
          <w:lang w:val="en-GB" w:eastAsia="ja-JP"/>
        </w:rPr>
        <w:t>CORESET</w:t>
      </w:r>
      <w:proofErr w:type="spellEnd"/>
      <w:r>
        <w:rPr>
          <w:rFonts w:ascii="Times New Roman" w:eastAsia="Times New Roman" w:hAnsi="Times New Roman" w:cs="Times New Roman"/>
          <w:lang w:val="en-GB" w:eastAsia="ja-JP"/>
        </w:rPr>
        <w:t xml:space="preserve"> #0.</w:t>
      </w:r>
      <w:r w:rsidR="00A205E8">
        <w:rPr>
          <w:rFonts w:ascii="Times New Roman" w:eastAsia="Times New Roman" w:hAnsi="Times New Roman" w:cs="Times New Roman"/>
          <w:lang w:val="en-GB" w:eastAsia="ja-JP"/>
        </w:rPr>
        <w:t xml:space="preserve"> At least for FR1 with 15 kHz and 30 kHz </w:t>
      </w:r>
      <w:proofErr w:type="spellStart"/>
      <w:r w:rsidR="00A205E8">
        <w:rPr>
          <w:rFonts w:ascii="Times New Roman" w:eastAsia="Times New Roman" w:hAnsi="Times New Roman" w:cs="Times New Roman"/>
          <w:lang w:val="en-GB" w:eastAsia="ja-JP"/>
        </w:rPr>
        <w:t>SCS</w:t>
      </w:r>
      <w:proofErr w:type="spellEnd"/>
      <w:r w:rsidR="00A205E8">
        <w:rPr>
          <w:rFonts w:ascii="Times New Roman" w:eastAsia="Times New Roman" w:hAnsi="Times New Roman" w:cs="Times New Roman"/>
          <w:lang w:val="en-GB" w:eastAsia="ja-JP"/>
        </w:rPr>
        <w:t xml:space="preserve">, a base station can configure up to 20 MHz bandwidth to </w:t>
      </w:r>
      <w:proofErr w:type="spellStart"/>
      <w:r w:rsidR="00A205E8">
        <w:rPr>
          <w:rFonts w:ascii="Times New Roman" w:eastAsia="Times New Roman" w:hAnsi="Times New Roman" w:cs="Times New Roman"/>
          <w:lang w:val="en-GB" w:eastAsia="ja-JP"/>
        </w:rPr>
        <w:t>CORESET</w:t>
      </w:r>
      <w:proofErr w:type="spellEnd"/>
      <w:r w:rsidR="00A205E8">
        <w:rPr>
          <w:rFonts w:ascii="Times New Roman" w:eastAsia="Times New Roman" w:hAnsi="Times New Roman" w:cs="Times New Roman"/>
          <w:lang w:val="en-GB" w:eastAsia="ja-JP"/>
        </w:rPr>
        <w:t xml:space="preserve"> #0 by </w:t>
      </w:r>
      <w:r w:rsidR="00A205E8" w:rsidRPr="00A205E8">
        <w:rPr>
          <w:rFonts w:ascii="Times New Roman" w:eastAsia="Times New Roman" w:hAnsi="Times New Roman" w:cs="Times New Roman"/>
          <w:i/>
          <w:lang w:val="en-GB" w:eastAsia="ja-JP"/>
        </w:rPr>
        <w:t>pdcch-ConfigSIB1</w:t>
      </w:r>
      <w:r w:rsidR="00A205E8">
        <w:rPr>
          <w:rFonts w:ascii="Times New Roman" w:eastAsia="Times New Roman" w:hAnsi="Times New Roman" w:cs="Times New Roman"/>
          <w:lang w:val="en-GB" w:eastAsia="ja-JP"/>
        </w:rPr>
        <w:t xml:space="preserve"> in </w:t>
      </w:r>
      <w:proofErr w:type="spellStart"/>
      <w:r w:rsidR="00A205E8">
        <w:rPr>
          <w:rFonts w:ascii="Times New Roman" w:eastAsia="Times New Roman" w:hAnsi="Times New Roman" w:cs="Times New Roman"/>
          <w:lang w:val="en-GB" w:eastAsia="ja-JP"/>
        </w:rPr>
        <w:t>MIB</w:t>
      </w:r>
      <w:proofErr w:type="spellEnd"/>
      <w:r w:rsidR="00E136DC">
        <w:rPr>
          <w:rFonts w:ascii="Times New Roman" w:eastAsia="Times New Roman" w:hAnsi="Times New Roman" w:cs="Times New Roman"/>
          <w:lang w:val="en-GB" w:eastAsia="ja-JP"/>
        </w:rPr>
        <w:t>, wher</w:t>
      </w:r>
      <w:r w:rsidR="00D84A92">
        <w:rPr>
          <w:rFonts w:ascii="Times New Roman" w:eastAsia="Times New Roman" w:hAnsi="Times New Roman" w:cs="Times New Roman"/>
          <w:lang w:val="en-GB" w:eastAsia="ja-JP"/>
        </w:rPr>
        <w:t>e 20 MHz should be sufficient to provide</w:t>
      </w:r>
      <w:r w:rsidR="00E136DC">
        <w:rPr>
          <w:rFonts w:ascii="Times New Roman" w:eastAsia="Times New Roman" w:hAnsi="Times New Roman" w:cs="Times New Roman"/>
          <w:lang w:val="en-GB" w:eastAsia="ja-JP"/>
        </w:rPr>
        <w:t xml:space="preserve"> similar broadcast service</w:t>
      </w:r>
      <w:r w:rsidR="00D84A92">
        <w:rPr>
          <w:rFonts w:ascii="Times New Roman" w:eastAsia="Times New Roman" w:hAnsi="Times New Roman" w:cs="Times New Roman"/>
          <w:lang w:val="en-GB" w:eastAsia="ja-JP"/>
        </w:rPr>
        <w:t>s</w:t>
      </w:r>
      <w:r w:rsidR="00104685">
        <w:rPr>
          <w:rFonts w:ascii="Times New Roman" w:eastAsia="Times New Roman" w:hAnsi="Times New Roman" w:cs="Times New Roman"/>
          <w:lang w:val="en-GB" w:eastAsia="ja-JP"/>
        </w:rPr>
        <w:t xml:space="preserve"> as</w:t>
      </w:r>
      <w:r w:rsidR="00E136DC">
        <w:rPr>
          <w:rFonts w:ascii="Times New Roman" w:eastAsia="Times New Roman" w:hAnsi="Times New Roman" w:cs="Times New Roman"/>
          <w:lang w:val="en-GB" w:eastAsia="ja-JP"/>
        </w:rPr>
        <w:t xml:space="preserve"> </w:t>
      </w:r>
      <w:r w:rsidR="00D84A92">
        <w:rPr>
          <w:rFonts w:ascii="Times New Roman" w:eastAsia="Times New Roman" w:hAnsi="Times New Roman" w:cs="Times New Roman"/>
          <w:lang w:val="en-GB" w:eastAsia="ja-JP"/>
        </w:rPr>
        <w:t>LTE SC-</w:t>
      </w:r>
      <w:proofErr w:type="spellStart"/>
      <w:r w:rsidR="00D84A92">
        <w:rPr>
          <w:rFonts w:ascii="Times New Roman" w:eastAsia="Times New Roman" w:hAnsi="Times New Roman" w:cs="Times New Roman"/>
          <w:lang w:val="en-GB" w:eastAsia="ja-JP"/>
        </w:rPr>
        <w:t>PTM</w:t>
      </w:r>
      <w:proofErr w:type="spellEnd"/>
      <w:r w:rsidR="00E136DC">
        <w:rPr>
          <w:rFonts w:ascii="Times New Roman" w:eastAsia="Times New Roman" w:hAnsi="Times New Roman" w:cs="Times New Roman"/>
          <w:lang w:val="en-GB"/>
        </w:rPr>
        <w:t>.</w:t>
      </w:r>
      <w:r w:rsidR="00D84A92">
        <w:rPr>
          <w:rFonts w:ascii="Times New Roman" w:eastAsia="Times New Roman" w:hAnsi="Times New Roman" w:cs="Times New Roman"/>
          <w:lang w:val="en-GB"/>
        </w:rPr>
        <w:t xml:space="preserve"> </w:t>
      </w:r>
    </w:p>
    <w:p w14:paraId="230BC479" w14:textId="06947B64" w:rsidR="0050573D" w:rsidRDefault="0050573D" w:rsidP="008F15BB">
      <w:pPr>
        <w:spacing w:before="240"/>
        <w:rPr>
          <w:rFonts w:ascii="Times New Roman" w:eastAsia="Times New Roman" w:hAnsi="Times New Roman" w:cs="Times New Roman"/>
          <w:b/>
          <w:lang w:val="en-GB"/>
        </w:rPr>
      </w:pPr>
      <w:r w:rsidRPr="0050573D">
        <w:rPr>
          <w:rFonts w:ascii="Times New Roman" w:eastAsia="Times New Roman" w:hAnsi="Times New Roman" w:cs="Times New Roman"/>
          <w:b/>
          <w:lang w:val="en-GB"/>
        </w:rPr>
        <w:t xml:space="preserve">Observation 1: Initial BWP with a bandwidth identical to </w:t>
      </w:r>
      <w:proofErr w:type="spellStart"/>
      <w:r w:rsidRPr="0050573D">
        <w:rPr>
          <w:rFonts w:ascii="Times New Roman" w:eastAsia="Times New Roman" w:hAnsi="Times New Roman" w:cs="Times New Roman"/>
          <w:b/>
          <w:lang w:val="en-GB"/>
        </w:rPr>
        <w:t>CORESET</w:t>
      </w:r>
      <w:proofErr w:type="spellEnd"/>
      <w:r w:rsidRPr="0050573D">
        <w:rPr>
          <w:rFonts w:ascii="Times New Roman" w:eastAsia="Times New Roman" w:hAnsi="Times New Roman" w:cs="Times New Roman"/>
          <w:b/>
          <w:lang w:val="en-GB"/>
        </w:rPr>
        <w:t xml:space="preserve"> #0 should be </w:t>
      </w:r>
      <w:r w:rsidRPr="0050573D">
        <w:rPr>
          <w:rFonts w:ascii="Times New Roman" w:eastAsia="Times New Roman" w:hAnsi="Times New Roman" w:cs="Times New Roman"/>
          <w:b/>
          <w:lang w:val="en-GB" w:eastAsia="ja-JP"/>
        </w:rPr>
        <w:t>sufficient to provide s</w:t>
      </w:r>
      <w:r w:rsidR="00104685">
        <w:rPr>
          <w:rFonts w:ascii="Times New Roman" w:eastAsia="Times New Roman" w:hAnsi="Times New Roman" w:cs="Times New Roman"/>
          <w:b/>
          <w:lang w:val="en-GB" w:eastAsia="ja-JP"/>
        </w:rPr>
        <w:t>imilar broadcast services as</w:t>
      </w:r>
      <w:r w:rsidRPr="0050573D">
        <w:rPr>
          <w:rFonts w:ascii="Times New Roman" w:eastAsia="Times New Roman" w:hAnsi="Times New Roman" w:cs="Times New Roman"/>
          <w:b/>
          <w:lang w:val="en-GB" w:eastAsia="ja-JP"/>
        </w:rPr>
        <w:t xml:space="preserve"> LTE SC-</w:t>
      </w:r>
      <w:proofErr w:type="spellStart"/>
      <w:r w:rsidRPr="0050573D">
        <w:rPr>
          <w:rFonts w:ascii="Times New Roman" w:eastAsia="Times New Roman" w:hAnsi="Times New Roman" w:cs="Times New Roman"/>
          <w:b/>
          <w:lang w:val="en-GB" w:eastAsia="ja-JP"/>
        </w:rPr>
        <w:t>PTM</w:t>
      </w:r>
      <w:proofErr w:type="spellEnd"/>
      <w:r w:rsidRPr="0050573D">
        <w:rPr>
          <w:rFonts w:ascii="Times New Roman" w:eastAsia="Times New Roman" w:hAnsi="Times New Roman" w:cs="Times New Roman"/>
          <w:b/>
          <w:lang w:val="en-GB"/>
        </w:rPr>
        <w:t>.</w:t>
      </w:r>
    </w:p>
    <w:p w14:paraId="757EA7B6" w14:textId="04062149" w:rsidR="00217D18" w:rsidRDefault="00FF24B6" w:rsidP="008F15BB">
      <w:pPr>
        <w:spacing w:before="240"/>
        <w:rPr>
          <w:rFonts w:ascii="Times New Roman" w:eastAsia="Times New Roman" w:hAnsi="Times New Roman" w:cs="Times New Roman"/>
          <w:lang w:val="en-GB"/>
        </w:rPr>
      </w:pPr>
      <w:r w:rsidRPr="00FF24B6">
        <w:rPr>
          <w:rFonts w:ascii="Times New Roman" w:eastAsia="Times New Roman" w:hAnsi="Times New Roman" w:cs="Times New Roman"/>
          <w:lang w:val="en-GB"/>
        </w:rPr>
        <w:t xml:space="preserve">If the </w:t>
      </w:r>
      <w:r w:rsidR="00217D18">
        <w:rPr>
          <w:rFonts w:ascii="Times New Roman" w:eastAsia="Times New Roman" w:hAnsi="Times New Roman" w:cs="Times New Roman"/>
          <w:lang w:val="en-GB"/>
        </w:rPr>
        <w:t>base station need</w:t>
      </w:r>
      <w:r w:rsidR="003E692C">
        <w:rPr>
          <w:rFonts w:ascii="Times New Roman" w:eastAsia="Times New Roman" w:hAnsi="Times New Roman" w:cs="Times New Roman"/>
          <w:lang w:val="en-GB"/>
        </w:rPr>
        <w:t>s</w:t>
      </w:r>
      <w:r>
        <w:rPr>
          <w:rFonts w:ascii="Times New Roman" w:eastAsia="Times New Roman" w:hAnsi="Times New Roman" w:cs="Times New Roman"/>
          <w:lang w:val="en-GB"/>
        </w:rPr>
        <w:t xml:space="preserve"> to configure a </w:t>
      </w:r>
      <w:r w:rsidR="00303869">
        <w:rPr>
          <w:rFonts w:ascii="Times New Roman" w:eastAsia="Times New Roman" w:hAnsi="Times New Roman" w:cs="Times New Roman"/>
          <w:lang w:val="en-GB"/>
        </w:rPr>
        <w:t xml:space="preserve">CFR </w:t>
      </w:r>
      <w:r>
        <w:rPr>
          <w:rFonts w:ascii="Times New Roman" w:eastAsia="Times New Roman" w:hAnsi="Times New Roman" w:cs="Times New Roman"/>
          <w:lang w:val="en-GB"/>
        </w:rPr>
        <w:t xml:space="preserve">larger </w:t>
      </w:r>
      <w:r w:rsidR="00303869">
        <w:rPr>
          <w:rFonts w:ascii="Times New Roman" w:eastAsia="Times New Roman" w:hAnsi="Times New Roman" w:cs="Times New Roman"/>
          <w:lang w:val="en-GB"/>
        </w:rPr>
        <w:t xml:space="preserve">than </w:t>
      </w:r>
      <w:proofErr w:type="spellStart"/>
      <w:r w:rsidR="00303869">
        <w:rPr>
          <w:rFonts w:ascii="Times New Roman" w:eastAsia="Times New Roman" w:hAnsi="Times New Roman" w:cs="Times New Roman"/>
          <w:lang w:val="en-GB"/>
        </w:rPr>
        <w:t>CORESET</w:t>
      </w:r>
      <w:proofErr w:type="spellEnd"/>
      <w:r w:rsidR="00303869">
        <w:rPr>
          <w:rFonts w:ascii="Times New Roman" w:eastAsia="Times New Roman" w:hAnsi="Times New Roman" w:cs="Times New Roman"/>
          <w:lang w:val="en-GB"/>
        </w:rPr>
        <w:t xml:space="preserve"> #0,</w:t>
      </w:r>
      <w:r w:rsidR="003E692C">
        <w:rPr>
          <w:rFonts w:ascii="Times New Roman" w:eastAsia="Times New Roman" w:hAnsi="Times New Roman" w:cs="Times New Roman"/>
          <w:lang w:val="en-GB"/>
        </w:rPr>
        <w:t xml:space="preserve"> o</w:t>
      </w:r>
      <w:r w:rsidR="00BF0A0E">
        <w:rPr>
          <w:rFonts w:ascii="Times New Roman" w:eastAsia="Times New Roman" w:hAnsi="Times New Roman" w:cs="Times New Roman"/>
          <w:lang w:val="en-GB"/>
        </w:rPr>
        <w:t>ne</w:t>
      </w:r>
      <w:r>
        <w:rPr>
          <w:rFonts w:ascii="Times New Roman" w:eastAsia="Times New Roman" w:hAnsi="Times New Roman" w:cs="Times New Roman"/>
          <w:lang w:val="en-GB"/>
        </w:rPr>
        <w:t xml:space="preserve"> </w:t>
      </w:r>
      <w:r w:rsidR="00303869">
        <w:rPr>
          <w:rFonts w:ascii="Times New Roman" w:eastAsia="Times New Roman" w:hAnsi="Times New Roman" w:cs="Times New Roman"/>
          <w:lang w:val="en-GB"/>
        </w:rPr>
        <w:t xml:space="preserve">of the </w:t>
      </w:r>
      <w:r>
        <w:rPr>
          <w:rFonts w:ascii="Times New Roman" w:eastAsia="Times New Roman" w:hAnsi="Times New Roman" w:cs="Times New Roman"/>
          <w:lang w:val="en-GB"/>
        </w:rPr>
        <w:t xml:space="preserve">solution is </w:t>
      </w:r>
      <w:r w:rsidR="00165DAE">
        <w:rPr>
          <w:rFonts w:ascii="Times New Roman" w:eastAsia="Times New Roman" w:hAnsi="Times New Roman" w:cs="Times New Roman"/>
          <w:lang w:val="en-GB"/>
        </w:rPr>
        <w:t>to use the</w:t>
      </w:r>
      <w:r w:rsidR="003E692C">
        <w:rPr>
          <w:rFonts w:ascii="Times New Roman" w:eastAsia="Times New Roman" w:hAnsi="Times New Roman" w:cs="Times New Roman"/>
          <w:lang w:val="en-GB"/>
        </w:rPr>
        <w:t xml:space="preserve"> initial BWP </w:t>
      </w:r>
      <w:r w:rsidR="00165DAE">
        <w:rPr>
          <w:rFonts w:ascii="Times New Roman" w:eastAsia="Times New Roman" w:hAnsi="Times New Roman" w:cs="Times New Roman"/>
          <w:lang w:val="en-GB"/>
        </w:rPr>
        <w:t xml:space="preserve">configured </w:t>
      </w:r>
      <w:r w:rsidR="003E692C">
        <w:rPr>
          <w:rFonts w:ascii="Times New Roman" w:eastAsia="Times New Roman" w:hAnsi="Times New Roman" w:cs="Times New Roman"/>
          <w:lang w:val="en-GB"/>
        </w:rPr>
        <w:t>by SIB-1.</w:t>
      </w:r>
      <w:r w:rsidR="00217D18">
        <w:rPr>
          <w:rFonts w:ascii="Times New Roman" w:eastAsia="Times New Roman" w:hAnsi="Times New Roman" w:cs="Times New Roman"/>
          <w:lang w:val="en-GB"/>
        </w:rPr>
        <w:t xml:space="preserve"> </w:t>
      </w:r>
      <w:r w:rsidR="003E692C">
        <w:rPr>
          <w:rFonts w:ascii="Times New Roman" w:eastAsia="Times New Roman" w:hAnsi="Times New Roman" w:cs="Times New Roman"/>
          <w:lang w:val="en-GB"/>
        </w:rPr>
        <w:t>However,</w:t>
      </w:r>
      <w:r>
        <w:rPr>
          <w:rFonts w:ascii="Times New Roman" w:eastAsia="Times New Roman" w:hAnsi="Times New Roman" w:cs="Times New Roman"/>
          <w:lang w:val="en-GB"/>
        </w:rPr>
        <w:t xml:space="preserve"> companies have concerns </w:t>
      </w:r>
      <w:r w:rsidR="003E692C">
        <w:rPr>
          <w:rFonts w:ascii="Times New Roman" w:eastAsia="Times New Roman" w:hAnsi="Times New Roman" w:cs="Times New Roman"/>
          <w:lang w:val="en-GB"/>
        </w:rPr>
        <w:t>that this solution would force</w:t>
      </w:r>
      <w:r>
        <w:rPr>
          <w:rFonts w:ascii="Times New Roman" w:eastAsia="Times New Roman" w:hAnsi="Times New Roman" w:cs="Times New Roman"/>
          <w:lang w:val="en-GB"/>
        </w:rPr>
        <w:t xml:space="preserve"> legacy </w:t>
      </w:r>
      <w:proofErr w:type="spellStart"/>
      <w:r>
        <w:rPr>
          <w:rFonts w:ascii="Times New Roman" w:eastAsia="Times New Roman" w:hAnsi="Times New Roman" w:cs="Times New Roman"/>
          <w:lang w:val="en-GB"/>
        </w:rPr>
        <w:t>UE</w:t>
      </w:r>
      <w:proofErr w:type="spellEnd"/>
      <w:r>
        <w:rPr>
          <w:rFonts w:ascii="Times New Roman" w:eastAsia="Times New Roman" w:hAnsi="Times New Roman" w:cs="Times New Roman"/>
          <w:lang w:val="en-GB"/>
        </w:rPr>
        <w:t xml:space="preserve"> (not consum</w:t>
      </w:r>
      <w:r w:rsidR="003E692C">
        <w:rPr>
          <w:rFonts w:ascii="Times New Roman" w:eastAsia="Times New Roman" w:hAnsi="Times New Roman" w:cs="Times New Roman"/>
          <w:lang w:val="en-GB"/>
        </w:rPr>
        <w:t xml:space="preserve">ing </w:t>
      </w:r>
      <w:proofErr w:type="spellStart"/>
      <w:r w:rsidR="003E692C">
        <w:rPr>
          <w:rFonts w:ascii="Times New Roman" w:eastAsia="Times New Roman" w:hAnsi="Times New Roman" w:cs="Times New Roman"/>
          <w:lang w:val="en-GB"/>
        </w:rPr>
        <w:t>MBS</w:t>
      </w:r>
      <w:proofErr w:type="spellEnd"/>
      <w:r>
        <w:rPr>
          <w:rFonts w:ascii="Times New Roman" w:eastAsia="Times New Roman" w:hAnsi="Times New Roman" w:cs="Times New Roman"/>
          <w:lang w:val="en-GB"/>
        </w:rPr>
        <w:t xml:space="preserve">) </w:t>
      </w:r>
      <w:r w:rsidR="003E692C">
        <w:rPr>
          <w:rFonts w:ascii="Times New Roman" w:eastAsia="Times New Roman" w:hAnsi="Times New Roman" w:cs="Times New Roman"/>
          <w:lang w:val="en-GB"/>
        </w:rPr>
        <w:t>to apply a larger initial BWP which leads to more power consumption.</w:t>
      </w:r>
      <w:r w:rsidR="00217D18">
        <w:rPr>
          <w:rFonts w:ascii="Times New Roman" w:eastAsia="Times New Roman" w:hAnsi="Times New Roman" w:cs="Times New Roman"/>
          <w:lang w:val="en-GB"/>
        </w:rPr>
        <w:t xml:space="preserve"> </w:t>
      </w:r>
      <w:r w:rsidR="00303869">
        <w:rPr>
          <w:rFonts w:ascii="Times New Roman" w:eastAsia="Times New Roman" w:hAnsi="Times New Roman" w:cs="Times New Roman"/>
          <w:lang w:val="en-GB"/>
        </w:rPr>
        <w:t xml:space="preserve">On the other hand, if the base station doesn’t need a CFR larger than the initial BWP configured </w:t>
      </w:r>
      <w:r w:rsidR="00165DAE">
        <w:rPr>
          <w:rFonts w:ascii="Times New Roman" w:eastAsia="Times New Roman" w:hAnsi="Times New Roman" w:cs="Times New Roman"/>
          <w:lang w:val="en-GB"/>
        </w:rPr>
        <w:t>by</w:t>
      </w:r>
      <w:r w:rsidR="00303869">
        <w:rPr>
          <w:rFonts w:ascii="Times New Roman" w:eastAsia="Times New Roman" w:hAnsi="Times New Roman" w:cs="Times New Roman"/>
          <w:lang w:val="en-GB"/>
        </w:rPr>
        <w:t xml:space="preserve"> SIB-1, the base station should </w:t>
      </w:r>
      <w:r w:rsidR="00165DAE">
        <w:rPr>
          <w:rFonts w:ascii="Times New Roman" w:eastAsia="Times New Roman" w:hAnsi="Times New Roman" w:cs="Times New Roman"/>
          <w:lang w:val="en-GB"/>
        </w:rPr>
        <w:t xml:space="preserve">be </w:t>
      </w:r>
      <w:r w:rsidR="00303869">
        <w:rPr>
          <w:rFonts w:ascii="Times New Roman" w:eastAsia="Times New Roman" w:hAnsi="Times New Roman" w:cs="Times New Roman"/>
          <w:lang w:val="en-GB"/>
        </w:rPr>
        <w:t xml:space="preserve">able to use frequency resource of </w:t>
      </w:r>
      <w:proofErr w:type="spellStart"/>
      <w:r w:rsidR="00303869">
        <w:rPr>
          <w:rFonts w:ascii="Times New Roman" w:eastAsia="Times New Roman" w:hAnsi="Times New Roman" w:cs="Times New Roman"/>
          <w:lang w:val="en-GB"/>
        </w:rPr>
        <w:t>CORESET</w:t>
      </w:r>
      <w:proofErr w:type="spellEnd"/>
      <w:r w:rsidR="00303869">
        <w:rPr>
          <w:rFonts w:ascii="Times New Roman" w:eastAsia="Times New Roman" w:hAnsi="Times New Roman" w:cs="Times New Roman"/>
          <w:lang w:val="en-GB"/>
        </w:rPr>
        <w:t xml:space="preserve"> #0 as the CFR. In this regard, our view is to detach CFR and the initial BWP configured by SIB-1.</w:t>
      </w:r>
    </w:p>
    <w:p w14:paraId="395CB2B6" w14:textId="65C16A20" w:rsidR="00643A14" w:rsidRDefault="00643A14" w:rsidP="00E9152A">
      <w:pPr>
        <w:spacing w:after="0"/>
        <w:rPr>
          <w:rFonts w:ascii="Times New Roman" w:hAnsi="Times New Roman" w:cs="Times New Roman"/>
          <w:b/>
          <w:lang w:val="en-GB"/>
        </w:rPr>
      </w:pPr>
      <w:r w:rsidRPr="00EC4815">
        <w:rPr>
          <w:rFonts w:ascii="Times New Roman" w:hAnsi="Times New Roman" w:cs="Times New Roman"/>
          <w:b/>
          <w:lang w:val="en-GB"/>
        </w:rPr>
        <w:t>Proposal</w:t>
      </w:r>
      <w:r w:rsidR="00EC4815" w:rsidRPr="00EC4815">
        <w:rPr>
          <w:rFonts w:ascii="Times New Roman" w:hAnsi="Times New Roman" w:cs="Times New Roman"/>
          <w:b/>
          <w:lang w:val="en-GB"/>
        </w:rPr>
        <w:t xml:space="preserve"> 1</w:t>
      </w:r>
      <w:r w:rsidRPr="00EC4815">
        <w:rPr>
          <w:rFonts w:ascii="Times New Roman" w:hAnsi="Times New Roman" w:cs="Times New Roman"/>
          <w:b/>
          <w:lang w:val="en-GB"/>
        </w:rPr>
        <w:t xml:space="preserve">: For </w:t>
      </w:r>
      <w:proofErr w:type="spellStart"/>
      <w:r w:rsidRPr="00EC4815">
        <w:rPr>
          <w:rFonts w:ascii="Times New Roman" w:hAnsi="Times New Roman" w:cs="Times New Roman"/>
          <w:b/>
          <w:lang w:val="en-GB"/>
        </w:rPr>
        <w:t>RRC_IDLE</w:t>
      </w:r>
      <w:proofErr w:type="spellEnd"/>
      <w:r w:rsidRPr="00EC4815">
        <w:rPr>
          <w:rFonts w:ascii="Times New Roman" w:hAnsi="Times New Roman" w:cs="Times New Roman"/>
          <w:b/>
          <w:lang w:val="en-GB"/>
        </w:rPr>
        <w:t>/</w:t>
      </w:r>
      <w:proofErr w:type="spellStart"/>
      <w:r w:rsidRPr="00EC4815">
        <w:rPr>
          <w:rFonts w:ascii="Times New Roman" w:hAnsi="Times New Roman" w:cs="Times New Roman"/>
          <w:b/>
          <w:lang w:val="en-GB"/>
        </w:rPr>
        <w:t>RRC_INACTIVE</w:t>
      </w:r>
      <w:proofErr w:type="spellEnd"/>
      <w:r w:rsidRPr="00EC4815">
        <w:rPr>
          <w:rFonts w:ascii="Times New Roman" w:hAnsi="Times New Roman" w:cs="Times New Roman"/>
          <w:b/>
          <w:lang w:val="en-GB"/>
        </w:rPr>
        <w:t xml:space="preserve"> </w:t>
      </w:r>
      <w:proofErr w:type="spellStart"/>
      <w:r w:rsidRPr="00EC4815">
        <w:rPr>
          <w:rFonts w:ascii="Times New Roman" w:hAnsi="Times New Roman" w:cs="Times New Roman"/>
          <w:b/>
          <w:lang w:val="en-GB"/>
        </w:rPr>
        <w:t>UE</w:t>
      </w:r>
      <w:proofErr w:type="spellEnd"/>
      <w:r w:rsidRPr="00EC4815">
        <w:rPr>
          <w:rFonts w:ascii="Times New Roman" w:hAnsi="Times New Roman" w:cs="Times New Roman"/>
          <w:b/>
          <w:lang w:val="en-GB"/>
        </w:rPr>
        <w:t xml:space="preserve"> consuming broadcast services, at least support using </w:t>
      </w:r>
      <w:r w:rsidR="00303869">
        <w:rPr>
          <w:rFonts w:ascii="Times New Roman" w:hAnsi="Times New Roman" w:cs="Times New Roman"/>
          <w:b/>
          <w:lang w:val="en-GB"/>
        </w:rPr>
        <w:t>the CFR</w:t>
      </w:r>
      <w:r w:rsidR="00EC4815" w:rsidRPr="00EC4815">
        <w:rPr>
          <w:rFonts w:ascii="Times New Roman" w:hAnsi="Times New Roman" w:cs="Times New Roman"/>
          <w:b/>
          <w:lang w:val="en-GB"/>
        </w:rPr>
        <w:t xml:space="preserve"> with </w:t>
      </w:r>
      <w:r w:rsidR="00EC4815">
        <w:rPr>
          <w:rFonts w:ascii="Times New Roman" w:hAnsi="Times New Roman" w:cs="Times New Roman"/>
          <w:b/>
          <w:lang w:val="en-GB"/>
        </w:rPr>
        <w:t xml:space="preserve">the same </w:t>
      </w:r>
      <w:r w:rsidR="00EC4815" w:rsidRPr="00EC4815">
        <w:rPr>
          <w:rFonts w:ascii="Times New Roman" w:hAnsi="Times New Roman" w:cs="Times New Roman"/>
          <w:b/>
          <w:lang w:val="en-GB"/>
        </w:rPr>
        <w:t>freq</w:t>
      </w:r>
      <w:r w:rsidR="00303869">
        <w:rPr>
          <w:rFonts w:ascii="Times New Roman" w:hAnsi="Times New Roman" w:cs="Times New Roman"/>
          <w:b/>
          <w:lang w:val="en-GB"/>
        </w:rPr>
        <w:t xml:space="preserve">uency resource as </w:t>
      </w:r>
      <w:proofErr w:type="spellStart"/>
      <w:r w:rsidR="00303869">
        <w:rPr>
          <w:rFonts w:ascii="Times New Roman" w:hAnsi="Times New Roman" w:cs="Times New Roman"/>
          <w:b/>
          <w:lang w:val="en-GB"/>
        </w:rPr>
        <w:t>CORESET</w:t>
      </w:r>
      <w:proofErr w:type="spellEnd"/>
      <w:r w:rsidR="00303869">
        <w:rPr>
          <w:rFonts w:ascii="Times New Roman" w:hAnsi="Times New Roman" w:cs="Times New Roman"/>
          <w:b/>
          <w:lang w:val="en-GB"/>
        </w:rPr>
        <w:t xml:space="preserve"> #0</w:t>
      </w:r>
      <w:r w:rsidR="00EC4815" w:rsidRPr="00EC4815">
        <w:rPr>
          <w:rFonts w:ascii="Times New Roman" w:hAnsi="Times New Roman" w:cs="Times New Roman"/>
          <w:b/>
          <w:lang w:val="en-GB"/>
        </w:rPr>
        <w:t xml:space="preserve">, regardless whether an initial BWP is configured </w:t>
      </w:r>
      <w:r w:rsidR="00EC4815">
        <w:rPr>
          <w:rFonts w:ascii="Times New Roman" w:hAnsi="Times New Roman" w:cs="Times New Roman"/>
          <w:b/>
          <w:lang w:val="en-GB"/>
        </w:rPr>
        <w:t>in SIB-1 or not</w:t>
      </w:r>
      <w:r w:rsidR="00EC4815" w:rsidRPr="00EC4815">
        <w:rPr>
          <w:rFonts w:ascii="Times New Roman" w:hAnsi="Times New Roman" w:cs="Times New Roman"/>
          <w:b/>
          <w:lang w:val="en-GB"/>
        </w:rPr>
        <w:t>.</w:t>
      </w:r>
    </w:p>
    <w:p w14:paraId="7A253BE6" w14:textId="780FBBE3" w:rsidR="00E30A52" w:rsidRDefault="00E30A52" w:rsidP="00E9152A">
      <w:pPr>
        <w:pStyle w:val="ListParagraph"/>
        <w:numPr>
          <w:ilvl w:val="0"/>
          <w:numId w:val="15"/>
        </w:numPr>
        <w:ind w:leftChars="0"/>
        <w:rPr>
          <w:rFonts w:ascii="Times New Roman" w:eastAsia="Times New Roman" w:hAnsi="Times New Roman"/>
          <w:b/>
          <w:sz w:val="22"/>
        </w:rPr>
      </w:pPr>
      <w:r w:rsidRPr="00E30A52">
        <w:rPr>
          <w:rFonts w:ascii="Times New Roman" w:eastAsia="Times New Roman" w:hAnsi="Times New Roman"/>
          <w:b/>
          <w:sz w:val="22"/>
        </w:rPr>
        <w:t>If an initial BWP is c</w:t>
      </w:r>
      <w:r w:rsidR="00165DAE">
        <w:rPr>
          <w:rFonts w:ascii="Times New Roman" w:eastAsia="Times New Roman" w:hAnsi="Times New Roman"/>
          <w:b/>
          <w:sz w:val="22"/>
        </w:rPr>
        <w:t>onfigured by</w:t>
      </w:r>
      <w:r w:rsidR="00303869">
        <w:rPr>
          <w:rFonts w:ascii="Times New Roman" w:eastAsia="Times New Roman" w:hAnsi="Times New Roman"/>
          <w:b/>
          <w:sz w:val="22"/>
        </w:rPr>
        <w:t xml:space="preserve"> SIB-1</w:t>
      </w:r>
      <w:r w:rsidR="00BF0A0E">
        <w:rPr>
          <w:rFonts w:ascii="Times New Roman" w:eastAsia="Times New Roman" w:hAnsi="Times New Roman"/>
          <w:b/>
          <w:sz w:val="22"/>
        </w:rPr>
        <w:t>, the base station</w:t>
      </w:r>
      <w:r w:rsidRPr="00E30A52">
        <w:rPr>
          <w:rFonts w:ascii="Times New Roman" w:eastAsia="Times New Roman" w:hAnsi="Times New Roman"/>
          <w:b/>
          <w:sz w:val="22"/>
        </w:rPr>
        <w:t xml:space="preserve"> </w:t>
      </w:r>
      <w:r w:rsidR="00BF0A0E">
        <w:rPr>
          <w:rFonts w:ascii="Times New Roman" w:eastAsia="Times New Roman" w:hAnsi="Times New Roman"/>
          <w:b/>
          <w:sz w:val="22"/>
        </w:rPr>
        <w:t xml:space="preserve">can </w:t>
      </w:r>
      <w:r w:rsidRPr="00E30A52">
        <w:rPr>
          <w:rFonts w:ascii="Times New Roman" w:eastAsia="Times New Roman" w:hAnsi="Times New Roman"/>
          <w:b/>
          <w:sz w:val="22"/>
        </w:rPr>
        <w:t xml:space="preserve">indicate </w:t>
      </w:r>
      <w:proofErr w:type="spellStart"/>
      <w:r w:rsidR="00676599">
        <w:rPr>
          <w:rFonts w:ascii="Times New Roman" w:eastAsia="Times New Roman" w:hAnsi="Times New Roman"/>
          <w:b/>
          <w:sz w:val="22"/>
        </w:rPr>
        <w:t>UE</w:t>
      </w:r>
      <w:proofErr w:type="spellEnd"/>
      <w:r w:rsidR="00676599">
        <w:rPr>
          <w:rFonts w:ascii="Times New Roman" w:eastAsia="Times New Roman" w:hAnsi="Times New Roman"/>
          <w:b/>
          <w:sz w:val="22"/>
        </w:rPr>
        <w:t xml:space="preserve"> to apply</w:t>
      </w:r>
      <w:r w:rsidR="00165DAE">
        <w:rPr>
          <w:rFonts w:ascii="Times New Roman" w:eastAsia="Times New Roman" w:hAnsi="Times New Roman"/>
          <w:b/>
          <w:sz w:val="22"/>
        </w:rPr>
        <w:t xml:space="preserve"> </w:t>
      </w:r>
      <w:r w:rsidR="00165DAE">
        <w:rPr>
          <w:rFonts w:ascii="Times New Roman" w:eastAsia="Times New Roman" w:hAnsi="Times New Roman"/>
          <w:b/>
          <w:sz w:val="22"/>
        </w:rPr>
        <w:t>either</w:t>
      </w:r>
      <w:r w:rsidR="00165DAE">
        <w:rPr>
          <w:rFonts w:ascii="Times New Roman" w:eastAsia="Times New Roman" w:hAnsi="Times New Roman"/>
          <w:b/>
          <w:sz w:val="22"/>
        </w:rPr>
        <w:t xml:space="preserve"> the frequency resource of </w:t>
      </w:r>
      <w:proofErr w:type="spellStart"/>
      <w:r w:rsidRPr="00E30A52">
        <w:rPr>
          <w:rFonts w:ascii="Times New Roman" w:eastAsia="Times New Roman" w:hAnsi="Times New Roman"/>
          <w:b/>
          <w:sz w:val="22"/>
        </w:rPr>
        <w:t>CORESET</w:t>
      </w:r>
      <w:proofErr w:type="spellEnd"/>
      <w:r w:rsidRPr="00E30A52">
        <w:rPr>
          <w:rFonts w:ascii="Times New Roman" w:eastAsia="Times New Roman" w:hAnsi="Times New Roman"/>
          <w:b/>
          <w:sz w:val="22"/>
        </w:rPr>
        <w:t xml:space="preserve"> #0 </w:t>
      </w:r>
      <w:r w:rsidR="00303869">
        <w:rPr>
          <w:rFonts w:ascii="Times New Roman" w:eastAsia="Times New Roman" w:hAnsi="Times New Roman"/>
          <w:b/>
          <w:sz w:val="22"/>
        </w:rPr>
        <w:t>or the initial BWP</w:t>
      </w:r>
      <w:r w:rsidR="00165DAE">
        <w:rPr>
          <w:rFonts w:ascii="Times New Roman" w:eastAsia="Times New Roman" w:hAnsi="Times New Roman"/>
          <w:b/>
          <w:sz w:val="22"/>
        </w:rPr>
        <w:t xml:space="preserve"> as the </w:t>
      </w:r>
      <w:proofErr w:type="spellStart"/>
      <w:r w:rsidR="00165DAE">
        <w:rPr>
          <w:rFonts w:ascii="Times New Roman" w:eastAsia="Times New Roman" w:hAnsi="Times New Roman"/>
          <w:b/>
          <w:sz w:val="22"/>
        </w:rPr>
        <w:t>MBS</w:t>
      </w:r>
      <w:proofErr w:type="spellEnd"/>
      <w:r w:rsidR="00165DAE">
        <w:rPr>
          <w:rFonts w:ascii="Times New Roman" w:eastAsia="Times New Roman" w:hAnsi="Times New Roman"/>
          <w:b/>
          <w:sz w:val="22"/>
        </w:rPr>
        <w:t xml:space="preserve"> CFR</w:t>
      </w:r>
      <w:r w:rsidRPr="00E30A52">
        <w:rPr>
          <w:rFonts w:ascii="Times New Roman" w:eastAsia="Times New Roman" w:hAnsi="Times New Roman"/>
          <w:b/>
          <w:sz w:val="22"/>
        </w:rPr>
        <w:t>.</w:t>
      </w:r>
    </w:p>
    <w:p w14:paraId="7AFC50E3" w14:textId="31C11297" w:rsidR="00EC4815" w:rsidRPr="00336B82" w:rsidRDefault="00336B82" w:rsidP="008F15BB">
      <w:pPr>
        <w:spacing w:before="240"/>
        <w:rPr>
          <w:rFonts w:ascii="Times New Roman" w:eastAsia="Times New Roman" w:hAnsi="Times New Roman" w:cs="Times New Roman"/>
          <w:i/>
          <w:u w:val="single"/>
        </w:rPr>
      </w:pPr>
      <w:r w:rsidRPr="00336B82">
        <w:rPr>
          <w:rFonts w:ascii="Times New Roman" w:eastAsia="Times New Roman" w:hAnsi="Times New Roman" w:cs="Times New Roman"/>
          <w:i/>
          <w:u w:val="single"/>
          <w:lang w:val="en-GB"/>
        </w:rPr>
        <w:t xml:space="preserve">2. How to configure a BWP with a larger bandwidth for </w:t>
      </w:r>
      <w:proofErr w:type="spellStart"/>
      <w:r w:rsidRPr="00336B82">
        <w:rPr>
          <w:rFonts w:ascii="Times New Roman" w:eastAsia="Times New Roman" w:hAnsi="Times New Roman" w:cs="Times New Roman"/>
          <w:i/>
          <w:u w:val="single"/>
          <w:lang w:val="en-GB"/>
        </w:rPr>
        <w:t>MBS</w:t>
      </w:r>
      <w:proofErr w:type="spellEnd"/>
      <w:r w:rsidRPr="00336B82">
        <w:rPr>
          <w:rFonts w:ascii="Times New Roman" w:eastAsia="Times New Roman" w:hAnsi="Times New Roman" w:cs="Times New Roman"/>
          <w:i/>
          <w:u w:val="single"/>
          <w:lang w:val="en-GB"/>
        </w:rPr>
        <w:t xml:space="preserve"> in </w:t>
      </w:r>
      <w:proofErr w:type="spellStart"/>
      <w:r w:rsidRPr="00336B82">
        <w:rPr>
          <w:rFonts w:ascii="Times New Roman" w:eastAsia="Times New Roman" w:hAnsi="Times New Roman" w:cs="Times New Roman"/>
          <w:i/>
          <w:u w:val="single"/>
          <w:lang w:val="en-GB"/>
        </w:rPr>
        <w:t>RRC_IDLE</w:t>
      </w:r>
      <w:proofErr w:type="spellEnd"/>
      <w:r w:rsidRPr="00336B82">
        <w:rPr>
          <w:rFonts w:ascii="Times New Roman" w:eastAsia="Times New Roman" w:hAnsi="Times New Roman" w:cs="Times New Roman"/>
          <w:i/>
          <w:u w:val="single"/>
          <w:lang w:val="en-GB"/>
        </w:rPr>
        <w:t xml:space="preserve"> mode? </w:t>
      </w:r>
      <w:r w:rsidR="000D5EB9" w:rsidRPr="00336B82">
        <w:rPr>
          <w:rFonts w:ascii="Times New Roman" w:eastAsia="Times New Roman" w:hAnsi="Times New Roman" w:cs="Times New Roman"/>
          <w:i/>
          <w:u w:val="single"/>
          <w:lang w:val="en-GB"/>
        </w:rPr>
        <w:t xml:space="preserve"> </w:t>
      </w:r>
    </w:p>
    <w:p w14:paraId="6FFF087D" w14:textId="703105ED" w:rsidR="00BF0A0E" w:rsidRDefault="00316A98" w:rsidP="00607282">
      <w:pPr>
        <w:spacing w:before="240"/>
        <w:rPr>
          <w:rFonts w:ascii="Times New Roman" w:eastAsia="Times New Roman" w:hAnsi="Times New Roman" w:cs="Times New Roman"/>
          <w:lang w:val="en-GB" w:eastAsia="ja-JP"/>
        </w:rPr>
      </w:pPr>
      <w:r>
        <w:rPr>
          <w:rFonts w:ascii="Times New Roman" w:eastAsia="Times New Roman" w:hAnsi="Times New Roman" w:cs="Times New Roman"/>
        </w:rPr>
        <w:t xml:space="preserve">In order </w:t>
      </w:r>
      <w:r w:rsidR="00B83B81">
        <w:rPr>
          <w:rFonts w:ascii="Times New Roman" w:eastAsia="Times New Roman" w:hAnsi="Times New Roman" w:cs="Times New Roman"/>
          <w:lang w:val="en-GB"/>
        </w:rPr>
        <w:t xml:space="preserve">to provide </w:t>
      </w:r>
      <w:r w:rsidR="00BF0A0E">
        <w:rPr>
          <w:rFonts w:ascii="Times New Roman" w:eastAsia="Times New Roman" w:hAnsi="Times New Roman" w:cs="Times New Roman"/>
          <w:lang w:val="en-GB"/>
        </w:rPr>
        <w:t>high data rate</w:t>
      </w:r>
      <w:r w:rsidR="00BF0A0E">
        <w:rPr>
          <w:rFonts w:ascii="Times New Roman" w:eastAsia="Times New Roman" w:hAnsi="Times New Roman" w:cs="Times New Roman"/>
          <w:lang w:val="en-GB"/>
        </w:rPr>
        <w:t xml:space="preserve"> </w:t>
      </w:r>
      <w:proofErr w:type="spellStart"/>
      <w:r w:rsidR="00B83B81">
        <w:rPr>
          <w:rFonts w:ascii="Times New Roman" w:eastAsia="Times New Roman" w:hAnsi="Times New Roman" w:cs="Times New Roman"/>
          <w:lang w:val="en-GB"/>
        </w:rPr>
        <w:t>MBS</w:t>
      </w:r>
      <w:proofErr w:type="spellEnd"/>
      <w:r>
        <w:rPr>
          <w:rFonts w:ascii="Times New Roman" w:eastAsia="Times New Roman" w:hAnsi="Times New Roman" w:cs="Times New Roman"/>
          <w:lang w:val="en-GB"/>
        </w:rPr>
        <w:t xml:space="preserve"> in </w:t>
      </w:r>
      <w:proofErr w:type="spellStart"/>
      <w:r>
        <w:rPr>
          <w:rFonts w:ascii="Times New Roman" w:eastAsia="Times New Roman" w:hAnsi="Times New Roman" w:cs="Times New Roman"/>
          <w:lang w:val="en-GB"/>
        </w:rPr>
        <w:t>RRC_IDLE</w:t>
      </w:r>
      <w:proofErr w:type="spellEnd"/>
      <w:r>
        <w:rPr>
          <w:rFonts w:ascii="Times New Roman" w:eastAsia="Times New Roman" w:hAnsi="Times New Roman" w:cs="Times New Roman"/>
          <w:lang w:val="en-GB"/>
        </w:rPr>
        <w:t xml:space="preserve"> mode</w:t>
      </w:r>
      <w:r w:rsidR="00BF0A0E">
        <w:rPr>
          <w:rFonts w:ascii="Times New Roman" w:eastAsia="Times New Roman" w:hAnsi="Times New Roman" w:cs="Times New Roman"/>
          <w:lang w:val="en-GB"/>
        </w:rPr>
        <w:t>,</w:t>
      </w:r>
      <w:r>
        <w:rPr>
          <w:rFonts w:ascii="Times New Roman" w:eastAsia="Times New Roman" w:hAnsi="Times New Roman" w:cs="Times New Roman"/>
          <w:lang w:val="en-GB"/>
        </w:rPr>
        <w:t xml:space="preserve"> a CFR larger than</w:t>
      </w:r>
      <w:r w:rsidR="00B83B81">
        <w:rPr>
          <w:rFonts w:ascii="Times New Roman" w:eastAsia="Times New Roman" w:hAnsi="Times New Roman" w:cs="Times New Roman"/>
          <w:lang w:val="en-GB"/>
        </w:rPr>
        <w:t xml:space="preserve"> the </w:t>
      </w:r>
      <w:r w:rsidR="00B83B81">
        <w:rPr>
          <w:rFonts w:ascii="Times New Roman" w:eastAsia="Times New Roman" w:hAnsi="Times New Roman" w:cs="Times New Roman"/>
          <w:lang w:val="en-GB"/>
        </w:rPr>
        <w:t>initial BWP</w:t>
      </w:r>
      <w:r w:rsidR="00B83B81">
        <w:rPr>
          <w:rFonts w:ascii="Times New Roman" w:eastAsia="Times New Roman" w:hAnsi="Times New Roman" w:cs="Times New Roman"/>
          <w:lang w:val="en-GB"/>
        </w:rPr>
        <w:t xml:space="preserve"> configured by SIB-1</w:t>
      </w:r>
      <w:r w:rsidR="00BF0A0E">
        <w:rPr>
          <w:rFonts w:ascii="Times New Roman" w:eastAsia="Times New Roman" w:hAnsi="Times New Roman" w:cs="Times New Roman"/>
          <w:lang w:val="en-GB"/>
        </w:rPr>
        <w:t xml:space="preserve"> may be needed.</w:t>
      </w:r>
      <w:r w:rsidR="00BF0A0E" w:rsidRPr="00BF0A0E">
        <w:rPr>
          <w:rFonts w:ascii="Times New Roman" w:eastAsia="Times New Roman" w:hAnsi="Times New Roman" w:cs="Times New Roman"/>
          <w:lang w:val="en-GB" w:eastAsia="ja-JP"/>
        </w:rPr>
        <w:t xml:space="preserve"> </w:t>
      </w:r>
      <w:r w:rsidR="00BF0A0E">
        <w:rPr>
          <w:rFonts w:ascii="Times New Roman" w:eastAsia="Times New Roman" w:hAnsi="Times New Roman" w:cs="Times New Roman"/>
          <w:lang w:val="en-GB" w:eastAsia="ja-JP"/>
        </w:rPr>
        <w:t xml:space="preserve">In this regard, </w:t>
      </w:r>
      <w:r w:rsidR="00BF0A0E" w:rsidRPr="00C008F5">
        <w:rPr>
          <w:rFonts w:ascii="Times New Roman" w:eastAsia="Times New Roman" w:hAnsi="Times New Roman" w:cs="Times New Roman"/>
          <w:b/>
          <w:lang w:val="en-GB" w:eastAsia="ja-JP"/>
        </w:rPr>
        <w:t>[Case E]</w:t>
      </w:r>
      <w:r w:rsidR="00BF0A0E">
        <w:rPr>
          <w:rFonts w:ascii="Times New Roman" w:eastAsia="Times New Roman" w:hAnsi="Times New Roman" w:cs="Times New Roman"/>
          <w:lang w:val="en-GB" w:eastAsia="ja-JP"/>
        </w:rPr>
        <w:t xml:space="preserve"> is preferred from our perspective due to the best flexibility</w:t>
      </w:r>
      <w:r>
        <w:rPr>
          <w:rFonts w:ascii="Times New Roman" w:eastAsia="Times New Roman" w:hAnsi="Times New Roman" w:cs="Times New Roman"/>
          <w:lang w:val="en-GB" w:eastAsia="ja-JP"/>
        </w:rPr>
        <w:t xml:space="preserve">. </w:t>
      </w:r>
      <w:r w:rsidR="00607282">
        <w:rPr>
          <w:rFonts w:ascii="Times New Roman" w:eastAsia="Times New Roman" w:hAnsi="Times New Roman" w:cs="Times New Roman"/>
          <w:lang w:val="en-GB" w:eastAsia="ja-JP"/>
        </w:rPr>
        <w:t xml:space="preserve">However, the configured </w:t>
      </w:r>
      <w:proofErr w:type="spellStart"/>
      <w:r w:rsidR="00607282">
        <w:rPr>
          <w:rFonts w:ascii="Times New Roman" w:eastAsia="Times New Roman" w:hAnsi="Times New Roman" w:cs="Times New Roman"/>
          <w:lang w:val="en-GB" w:eastAsia="ja-JP"/>
        </w:rPr>
        <w:t>MBS</w:t>
      </w:r>
      <w:proofErr w:type="spellEnd"/>
      <w:r w:rsidR="00607282">
        <w:rPr>
          <w:rFonts w:ascii="Times New Roman" w:eastAsia="Times New Roman" w:hAnsi="Times New Roman" w:cs="Times New Roman"/>
          <w:lang w:val="en-GB" w:eastAsia="ja-JP"/>
        </w:rPr>
        <w:t xml:space="preserve"> BWP should include the </w:t>
      </w:r>
      <w:proofErr w:type="spellStart"/>
      <w:r w:rsidR="00607282">
        <w:rPr>
          <w:rFonts w:ascii="Times New Roman" w:eastAsia="Times New Roman" w:hAnsi="Times New Roman" w:cs="Times New Roman"/>
          <w:lang w:val="en-GB" w:eastAsia="ja-JP"/>
        </w:rPr>
        <w:t>CORESET</w:t>
      </w:r>
      <w:proofErr w:type="spellEnd"/>
      <w:r w:rsidR="00607282">
        <w:rPr>
          <w:rFonts w:ascii="Times New Roman" w:eastAsia="Times New Roman" w:hAnsi="Times New Roman" w:cs="Times New Roman"/>
          <w:lang w:val="en-GB" w:eastAsia="ja-JP"/>
        </w:rPr>
        <w:t xml:space="preserve"> #0 to avoid BWP switching. </w:t>
      </w:r>
    </w:p>
    <w:p w14:paraId="42D4B45C" w14:textId="75A478C6" w:rsidR="00B83B81" w:rsidRPr="00160A00" w:rsidRDefault="00B83B81" w:rsidP="00B83B81">
      <w:pPr>
        <w:spacing w:before="240"/>
        <w:rPr>
          <w:rFonts w:ascii="Times New Roman" w:eastAsia="Times New Roman" w:hAnsi="Times New Roman"/>
          <w:lang w:eastAsia="ja-JP"/>
        </w:rPr>
      </w:pPr>
    </w:p>
    <w:p w14:paraId="16711548" w14:textId="028A302E" w:rsidR="00A026C8" w:rsidRDefault="00B83B81" w:rsidP="00E9152A">
      <w:pPr>
        <w:spacing w:after="0"/>
        <w:rPr>
          <w:rFonts w:ascii="Times New Roman" w:hAnsi="Times New Roman" w:cs="Times New Roman"/>
          <w:b/>
          <w:lang w:val="en-GB"/>
        </w:rPr>
      </w:pPr>
      <w:r w:rsidRPr="00160A00">
        <w:rPr>
          <w:rFonts w:ascii="Times New Roman" w:eastAsia="Times New Roman" w:hAnsi="Times New Roman"/>
          <w:b/>
          <w:lang w:eastAsia="ja-JP"/>
        </w:rPr>
        <w:t>Proposal 2: For</w:t>
      </w:r>
      <w:r>
        <w:rPr>
          <w:rFonts w:ascii="Times New Roman" w:eastAsia="Times New Roman" w:hAnsi="Times New Roman"/>
          <w:lang w:eastAsia="ja-JP"/>
        </w:rPr>
        <w:t xml:space="preserve"> </w:t>
      </w:r>
      <w:proofErr w:type="spellStart"/>
      <w:r w:rsidRPr="00EC4815">
        <w:rPr>
          <w:rFonts w:ascii="Times New Roman" w:hAnsi="Times New Roman" w:cs="Times New Roman"/>
          <w:b/>
          <w:lang w:val="en-GB"/>
        </w:rPr>
        <w:t>RRC_IDLE</w:t>
      </w:r>
      <w:proofErr w:type="spellEnd"/>
      <w:r w:rsidRPr="00EC4815">
        <w:rPr>
          <w:rFonts w:ascii="Times New Roman" w:hAnsi="Times New Roman" w:cs="Times New Roman"/>
          <w:b/>
          <w:lang w:val="en-GB"/>
        </w:rPr>
        <w:t>/</w:t>
      </w:r>
      <w:proofErr w:type="spellStart"/>
      <w:r w:rsidRPr="00EC4815">
        <w:rPr>
          <w:rFonts w:ascii="Times New Roman" w:hAnsi="Times New Roman" w:cs="Times New Roman"/>
          <w:b/>
          <w:lang w:val="en-GB"/>
        </w:rPr>
        <w:t>RRC_INACTIVE</w:t>
      </w:r>
      <w:proofErr w:type="spellEnd"/>
      <w:r w:rsidRPr="00EC4815">
        <w:rPr>
          <w:rFonts w:ascii="Times New Roman" w:hAnsi="Times New Roman" w:cs="Times New Roman"/>
          <w:b/>
          <w:lang w:val="en-GB"/>
        </w:rPr>
        <w:t xml:space="preserve"> </w:t>
      </w:r>
      <w:proofErr w:type="spellStart"/>
      <w:r w:rsidRPr="00EC4815">
        <w:rPr>
          <w:rFonts w:ascii="Times New Roman" w:hAnsi="Times New Roman" w:cs="Times New Roman"/>
          <w:b/>
          <w:lang w:val="en-GB"/>
        </w:rPr>
        <w:t>UE</w:t>
      </w:r>
      <w:proofErr w:type="spellEnd"/>
      <w:r w:rsidRPr="00EC4815">
        <w:rPr>
          <w:rFonts w:ascii="Times New Roman" w:hAnsi="Times New Roman" w:cs="Times New Roman"/>
          <w:b/>
          <w:lang w:val="en-GB"/>
        </w:rPr>
        <w:t xml:space="preserve"> consuming broadcast services</w:t>
      </w:r>
      <w:r>
        <w:rPr>
          <w:rFonts w:ascii="Times New Roman" w:hAnsi="Times New Roman" w:cs="Times New Roman"/>
          <w:b/>
          <w:lang w:val="en-GB"/>
        </w:rPr>
        <w:t xml:space="preserve">, </w:t>
      </w:r>
      <w:r w:rsidR="00165DAE">
        <w:rPr>
          <w:rFonts w:ascii="Times New Roman" w:hAnsi="Times New Roman" w:cs="Times New Roman"/>
          <w:b/>
          <w:lang w:val="en-GB"/>
        </w:rPr>
        <w:t xml:space="preserve">the base station can configure a </w:t>
      </w:r>
      <w:proofErr w:type="spellStart"/>
      <w:r w:rsidR="00165DAE">
        <w:rPr>
          <w:rFonts w:ascii="Times New Roman" w:hAnsi="Times New Roman" w:cs="Times New Roman"/>
          <w:b/>
          <w:lang w:val="en-GB"/>
        </w:rPr>
        <w:t>MBS</w:t>
      </w:r>
      <w:proofErr w:type="spellEnd"/>
      <w:r w:rsidR="00165DAE">
        <w:rPr>
          <w:rFonts w:ascii="Times New Roman" w:hAnsi="Times New Roman" w:cs="Times New Roman"/>
          <w:b/>
          <w:lang w:val="en-GB"/>
        </w:rPr>
        <w:t xml:space="preserve"> BWP</w:t>
      </w:r>
      <w:r>
        <w:rPr>
          <w:rFonts w:ascii="Times New Roman" w:hAnsi="Times New Roman" w:cs="Times New Roman"/>
          <w:b/>
          <w:lang w:val="en-GB"/>
        </w:rPr>
        <w:t xml:space="preserve"> </w:t>
      </w:r>
      <w:r w:rsidR="00165DAE">
        <w:rPr>
          <w:rFonts w:ascii="Times New Roman" w:hAnsi="Times New Roman" w:cs="Times New Roman"/>
          <w:b/>
          <w:lang w:val="en-GB"/>
        </w:rPr>
        <w:t xml:space="preserve">which is </w:t>
      </w:r>
      <w:r>
        <w:rPr>
          <w:rFonts w:ascii="Times New Roman" w:hAnsi="Times New Roman" w:cs="Times New Roman"/>
          <w:b/>
          <w:lang w:val="en-GB"/>
        </w:rPr>
        <w:t>larger than</w:t>
      </w:r>
      <w:r w:rsidR="00676599">
        <w:rPr>
          <w:rFonts w:ascii="Times New Roman" w:hAnsi="Times New Roman" w:cs="Times New Roman"/>
          <w:b/>
          <w:lang w:val="en-GB"/>
        </w:rPr>
        <w:t xml:space="preserve"> the</w:t>
      </w:r>
      <w:r>
        <w:rPr>
          <w:rFonts w:ascii="Times New Roman" w:hAnsi="Times New Roman" w:cs="Times New Roman"/>
          <w:b/>
          <w:lang w:val="en-GB"/>
        </w:rPr>
        <w:t xml:space="preserve"> frequency resource of </w:t>
      </w:r>
      <w:proofErr w:type="spellStart"/>
      <w:r>
        <w:rPr>
          <w:rFonts w:ascii="Times New Roman" w:hAnsi="Times New Roman" w:cs="Times New Roman"/>
          <w:b/>
          <w:lang w:val="en-GB"/>
        </w:rPr>
        <w:t>CORESET</w:t>
      </w:r>
      <w:proofErr w:type="spellEnd"/>
      <w:r>
        <w:rPr>
          <w:rFonts w:ascii="Times New Roman" w:hAnsi="Times New Roman" w:cs="Times New Roman"/>
          <w:b/>
          <w:lang w:val="en-GB"/>
        </w:rPr>
        <w:t xml:space="preserve"> #0</w:t>
      </w:r>
      <w:r>
        <w:rPr>
          <w:rFonts w:ascii="Times New Roman" w:eastAsia="Times New Roman" w:hAnsi="Times New Roman"/>
          <w:b/>
          <w:lang w:eastAsia="ja-JP"/>
        </w:rPr>
        <w:t>,</w:t>
      </w:r>
      <w:r w:rsidRPr="00160A00">
        <w:rPr>
          <w:rFonts w:ascii="Times New Roman" w:eastAsia="Times New Roman" w:hAnsi="Times New Roman"/>
          <w:b/>
          <w:lang w:eastAsia="ja-JP"/>
        </w:rPr>
        <w:t xml:space="preserve"> </w:t>
      </w:r>
      <w:r w:rsidRPr="00EC4815">
        <w:rPr>
          <w:rFonts w:ascii="Times New Roman" w:hAnsi="Times New Roman" w:cs="Times New Roman"/>
          <w:b/>
          <w:lang w:val="en-GB"/>
        </w:rPr>
        <w:t xml:space="preserve">regardless whether an initial BWP is configured </w:t>
      </w:r>
      <w:r w:rsidR="00676599">
        <w:rPr>
          <w:rFonts w:ascii="Times New Roman" w:hAnsi="Times New Roman" w:cs="Times New Roman"/>
          <w:b/>
          <w:lang w:val="en-GB"/>
        </w:rPr>
        <w:t>by</w:t>
      </w:r>
      <w:r>
        <w:rPr>
          <w:rFonts w:ascii="Times New Roman" w:hAnsi="Times New Roman" w:cs="Times New Roman"/>
          <w:b/>
          <w:lang w:val="en-GB"/>
        </w:rPr>
        <w:t xml:space="preserve"> SIB-1 or not.</w:t>
      </w:r>
    </w:p>
    <w:p w14:paraId="7476F3DC" w14:textId="6B91F568" w:rsidR="00E9152A" w:rsidRPr="00E9152A" w:rsidRDefault="00E9152A" w:rsidP="00E9152A">
      <w:pPr>
        <w:pStyle w:val="ListParagraph"/>
        <w:numPr>
          <w:ilvl w:val="0"/>
          <w:numId w:val="15"/>
        </w:numPr>
        <w:ind w:leftChars="0"/>
        <w:rPr>
          <w:rFonts w:ascii="Times New Roman" w:hAnsi="Times New Roman"/>
          <w:b/>
          <w:sz w:val="22"/>
        </w:rPr>
      </w:pPr>
      <w:r>
        <w:rPr>
          <w:rFonts w:ascii="Times New Roman" w:eastAsia="Times New Roman" w:hAnsi="Times New Roman"/>
          <w:b/>
          <w:sz w:val="22"/>
          <w:lang w:eastAsia="ja-JP"/>
        </w:rPr>
        <w:t>T</w:t>
      </w:r>
      <w:r w:rsidRPr="00E9152A">
        <w:rPr>
          <w:rFonts w:ascii="Times New Roman" w:eastAsia="Times New Roman" w:hAnsi="Times New Roman"/>
          <w:b/>
          <w:sz w:val="22"/>
          <w:lang w:eastAsia="ja-JP"/>
        </w:rPr>
        <w:t xml:space="preserve">he </w:t>
      </w:r>
      <w:proofErr w:type="spellStart"/>
      <w:r w:rsidR="00165DAE" w:rsidRPr="00E9152A">
        <w:rPr>
          <w:rFonts w:ascii="Times New Roman" w:eastAsia="Times New Roman" w:hAnsi="Times New Roman"/>
          <w:b/>
          <w:sz w:val="22"/>
          <w:lang w:eastAsia="ja-JP"/>
        </w:rPr>
        <w:t>CORESET</w:t>
      </w:r>
      <w:proofErr w:type="spellEnd"/>
      <w:r w:rsidR="00165DAE" w:rsidRPr="00E9152A">
        <w:rPr>
          <w:rFonts w:ascii="Times New Roman" w:eastAsia="Times New Roman" w:hAnsi="Times New Roman"/>
          <w:b/>
          <w:sz w:val="22"/>
          <w:lang w:eastAsia="ja-JP"/>
        </w:rPr>
        <w:t xml:space="preserve"> #0</w:t>
      </w:r>
      <w:r w:rsidR="00165DAE">
        <w:rPr>
          <w:rFonts w:ascii="Times New Roman" w:eastAsia="Times New Roman" w:hAnsi="Times New Roman"/>
          <w:b/>
          <w:sz w:val="22"/>
          <w:lang w:eastAsia="ja-JP"/>
        </w:rPr>
        <w:t xml:space="preserve"> should be fully contained in the </w:t>
      </w:r>
      <w:r w:rsidRPr="00E9152A">
        <w:rPr>
          <w:rFonts w:ascii="Times New Roman" w:eastAsia="Times New Roman" w:hAnsi="Times New Roman"/>
          <w:b/>
          <w:sz w:val="22"/>
          <w:lang w:eastAsia="ja-JP"/>
        </w:rPr>
        <w:t xml:space="preserve">configured </w:t>
      </w:r>
      <w:proofErr w:type="spellStart"/>
      <w:r w:rsidRPr="00E9152A">
        <w:rPr>
          <w:rFonts w:ascii="Times New Roman" w:eastAsia="Times New Roman" w:hAnsi="Times New Roman"/>
          <w:b/>
          <w:sz w:val="22"/>
          <w:lang w:eastAsia="ja-JP"/>
        </w:rPr>
        <w:t>MBS</w:t>
      </w:r>
      <w:proofErr w:type="spellEnd"/>
      <w:r w:rsidRPr="00E9152A">
        <w:rPr>
          <w:rFonts w:ascii="Times New Roman" w:eastAsia="Times New Roman" w:hAnsi="Times New Roman"/>
          <w:b/>
          <w:sz w:val="22"/>
          <w:lang w:eastAsia="ja-JP"/>
        </w:rPr>
        <w:t xml:space="preserve"> BWP </w:t>
      </w:r>
    </w:p>
    <w:p w14:paraId="14DA37E1" w14:textId="77777777" w:rsidR="00A220E8" w:rsidRPr="002D44FE" w:rsidRDefault="00A220E8" w:rsidP="00A220E8">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Times New Roman" w:eastAsia="Times New Roman" w:hAnsi="Times New Roman" w:cs="Times New Roman"/>
          <w:sz w:val="36"/>
          <w:szCs w:val="20"/>
          <w:lang w:val="en-GB" w:eastAsia="ja-JP"/>
        </w:rPr>
      </w:pPr>
      <w:r w:rsidRPr="002D44FE">
        <w:rPr>
          <w:rFonts w:ascii="Times New Roman" w:eastAsia="Times New Roman" w:hAnsi="Times New Roman" w:cs="Times New Roman"/>
          <w:sz w:val="36"/>
          <w:szCs w:val="20"/>
          <w:lang w:val="en-GB" w:eastAsia="ja-JP"/>
        </w:rPr>
        <w:t>3.</w:t>
      </w:r>
      <w:r w:rsidRPr="002D44FE">
        <w:rPr>
          <w:rFonts w:ascii="Times New Roman" w:eastAsia="Times New Roman" w:hAnsi="Times New Roman" w:cs="Times New Roman"/>
          <w:sz w:val="36"/>
          <w:szCs w:val="20"/>
          <w:lang w:val="en-GB" w:eastAsia="ja-JP"/>
        </w:rPr>
        <w:tab/>
        <w:t>Conclusion</w:t>
      </w:r>
    </w:p>
    <w:p w14:paraId="5BCC45DA" w14:textId="77777777" w:rsidR="00607282" w:rsidRDefault="00607282" w:rsidP="00607282">
      <w:pPr>
        <w:spacing w:before="240"/>
        <w:rPr>
          <w:rFonts w:ascii="Times New Roman" w:eastAsia="Times New Roman" w:hAnsi="Times New Roman" w:cs="Times New Roman"/>
          <w:b/>
          <w:lang w:val="en-GB"/>
        </w:rPr>
      </w:pPr>
      <w:r w:rsidRPr="0050573D">
        <w:rPr>
          <w:rFonts w:ascii="Times New Roman" w:eastAsia="Times New Roman" w:hAnsi="Times New Roman" w:cs="Times New Roman"/>
          <w:b/>
          <w:lang w:val="en-GB"/>
        </w:rPr>
        <w:t xml:space="preserve">Observation 1: Initial BWP with a bandwidth identical to </w:t>
      </w:r>
      <w:proofErr w:type="spellStart"/>
      <w:r w:rsidRPr="0050573D">
        <w:rPr>
          <w:rFonts w:ascii="Times New Roman" w:eastAsia="Times New Roman" w:hAnsi="Times New Roman" w:cs="Times New Roman"/>
          <w:b/>
          <w:lang w:val="en-GB"/>
        </w:rPr>
        <w:t>CORESET</w:t>
      </w:r>
      <w:proofErr w:type="spellEnd"/>
      <w:r w:rsidRPr="0050573D">
        <w:rPr>
          <w:rFonts w:ascii="Times New Roman" w:eastAsia="Times New Roman" w:hAnsi="Times New Roman" w:cs="Times New Roman"/>
          <w:b/>
          <w:lang w:val="en-GB"/>
        </w:rPr>
        <w:t xml:space="preserve"> #0 should be </w:t>
      </w:r>
      <w:r w:rsidRPr="0050573D">
        <w:rPr>
          <w:rFonts w:ascii="Times New Roman" w:eastAsia="Times New Roman" w:hAnsi="Times New Roman" w:cs="Times New Roman"/>
          <w:b/>
          <w:lang w:val="en-GB" w:eastAsia="ja-JP"/>
        </w:rPr>
        <w:t>sufficient to provide s</w:t>
      </w:r>
      <w:r>
        <w:rPr>
          <w:rFonts w:ascii="Times New Roman" w:eastAsia="Times New Roman" w:hAnsi="Times New Roman" w:cs="Times New Roman"/>
          <w:b/>
          <w:lang w:val="en-GB" w:eastAsia="ja-JP"/>
        </w:rPr>
        <w:t>imilar broadcast services as</w:t>
      </w:r>
      <w:r w:rsidRPr="0050573D">
        <w:rPr>
          <w:rFonts w:ascii="Times New Roman" w:eastAsia="Times New Roman" w:hAnsi="Times New Roman" w:cs="Times New Roman"/>
          <w:b/>
          <w:lang w:val="en-GB" w:eastAsia="ja-JP"/>
        </w:rPr>
        <w:t xml:space="preserve"> LTE SC-</w:t>
      </w:r>
      <w:proofErr w:type="spellStart"/>
      <w:r w:rsidRPr="0050573D">
        <w:rPr>
          <w:rFonts w:ascii="Times New Roman" w:eastAsia="Times New Roman" w:hAnsi="Times New Roman" w:cs="Times New Roman"/>
          <w:b/>
          <w:lang w:val="en-GB" w:eastAsia="ja-JP"/>
        </w:rPr>
        <w:t>PTM</w:t>
      </w:r>
      <w:proofErr w:type="spellEnd"/>
      <w:r w:rsidRPr="0050573D">
        <w:rPr>
          <w:rFonts w:ascii="Times New Roman" w:eastAsia="Times New Roman" w:hAnsi="Times New Roman" w:cs="Times New Roman"/>
          <w:b/>
          <w:lang w:val="en-GB"/>
        </w:rPr>
        <w:t>.</w:t>
      </w:r>
    </w:p>
    <w:p w14:paraId="0671A1A1" w14:textId="77777777" w:rsidR="00165DAE" w:rsidRDefault="00165DAE" w:rsidP="00165DAE">
      <w:pPr>
        <w:spacing w:after="0"/>
        <w:rPr>
          <w:rFonts w:ascii="Times New Roman" w:hAnsi="Times New Roman" w:cs="Times New Roman"/>
          <w:b/>
          <w:lang w:val="en-GB"/>
        </w:rPr>
      </w:pPr>
    </w:p>
    <w:p w14:paraId="226F550A" w14:textId="57A5E0D8" w:rsidR="00165DAE" w:rsidRDefault="00165DAE" w:rsidP="00165DAE">
      <w:pPr>
        <w:spacing w:after="0"/>
        <w:rPr>
          <w:rFonts w:ascii="Times New Roman" w:hAnsi="Times New Roman" w:cs="Times New Roman"/>
          <w:b/>
          <w:lang w:val="en-GB"/>
        </w:rPr>
      </w:pPr>
      <w:r w:rsidRPr="00EC4815">
        <w:rPr>
          <w:rFonts w:ascii="Times New Roman" w:hAnsi="Times New Roman" w:cs="Times New Roman"/>
          <w:b/>
          <w:lang w:val="en-GB"/>
        </w:rPr>
        <w:t xml:space="preserve">Proposal 1: For </w:t>
      </w:r>
      <w:proofErr w:type="spellStart"/>
      <w:r w:rsidRPr="00EC4815">
        <w:rPr>
          <w:rFonts w:ascii="Times New Roman" w:hAnsi="Times New Roman" w:cs="Times New Roman"/>
          <w:b/>
          <w:lang w:val="en-GB"/>
        </w:rPr>
        <w:t>RRC_IDLE</w:t>
      </w:r>
      <w:proofErr w:type="spellEnd"/>
      <w:r w:rsidRPr="00EC4815">
        <w:rPr>
          <w:rFonts w:ascii="Times New Roman" w:hAnsi="Times New Roman" w:cs="Times New Roman"/>
          <w:b/>
          <w:lang w:val="en-GB"/>
        </w:rPr>
        <w:t>/</w:t>
      </w:r>
      <w:proofErr w:type="spellStart"/>
      <w:r w:rsidRPr="00EC4815">
        <w:rPr>
          <w:rFonts w:ascii="Times New Roman" w:hAnsi="Times New Roman" w:cs="Times New Roman"/>
          <w:b/>
          <w:lang w:val="en-GB"/>
        </w:rPr>
        <w:t>RRC_INACTIVE</w:t>
      </w:r>
      <w:proofErr w:type="spellEnd"/>
      <w:r w:rsidRPr="00EC4815">
        <w:rPr>
          <w:rFonts w:ascii="Times New Roman" w:hAnsi="Times New Roman" w:cs="Times New Roman"/>
          <w:b/>
          <w:lang w:val="en-GB"/>
        </w:rPr>
        <w:t xml:space="preserve"> </w:t>
      </w:r>
      <w:proofErr w:type="spellStart"/>
      <w:r w:rsidRPr="00EC4815">
        <w:rPr>
          <w:rFonts w:ascii="Times New Roman" w:hAnsi="Times New Roman" w:cs="Times New Roman"/>
          <w:b/>
          <w:lang w:val="en-GB"/>
        </w:rPr>
        <w:t>UE</w:t>
      </w:r>
      <w:proofErr w:type="spellEnd"/>
      <w:r w:rsidRPr="00EC4815">
        <w:rPr>
          <w:rFonts w:ascii="Times New Roman" w:hAnsi="Times New Roman" w:cs="Times New Roman"/>
          <w:b/>
          <w:lang w:val="en-GB"/>
        </w:rPr>
        <w:t xml:space="preserve"> consuming broadcast services, at least support using </w:t>
      </w:r>
      <w:r>
        <w:rPr>
          <w:rFonts w:ascii="Times New Roman" w:hAnsi="Times New Roman" w:cs="Times New Roman"/>
          <w:b/>
          <w:lang w:val="en-GB"/>
        </w:rPr>
        <w:t>the CFR</w:t>
      </w:r>
      <w:r w:rsidRPr="00EC4815">
        <w:rPr>
          <w:rFonts w:ascii="Times New Roman" w:hAnsi="Times New Roman" w:cs="Times New Roman"/>
          <w:b/>
          <w:lang w:val="en-GB"/>
        </w:rPr>
        <w:t xml:space="preserve"> with </w:t>
      </w:r>
      <w:r>
        <w:rPr>
          <w:rFonts w:ascii="Times New Roman" w:hAnsi="Times New Roman" w:cs="Times New Roman"/>
          <w:b/>
          <w:lang w:val="en-GB"/>
        </w:rPr>
        <w:t xml:space="preserve">the same </w:t>
      </w:r>
      <w:r w:rsidRPr="00EC4815">
        <w:rPr>
          <w:rFonts w:ascii="Times New Roman" w:hAnsi="Times New Roman" w:cs="Times New Roman"/>
          <w:b/>
          <w:lang w:val="en-GB"/>
        </w:rPr>
        <w:t>freq</w:t>
      </w:r>
      <w:r>
        <w:rPr>
          <w:rFonts w:ascii="Times New Roman" w:hAnsi="Times New Roman" w:cs="Times New Roman"/>
          <w:b/>
          <w:lang w:val="en-GB"/>
        </w:rPr>
        <w:t xml:space="preserve">uency resource as </w:t>
      </w:r>
      <w:proofErr w:type="spellStart"/>
      <w:r>
        <w:rPr>
          <w:rFonts w:ascii="Times New Roman" w:hAnsi="Times New Roman" w:cs="Times New Roman"/>
          <w:b/>
          <w:lang w:val="en-GB"/>
        </w:rPr>
        <w:t>CORESET</w:t>
      </w:r>
      <w:proofErr w:type="spellEnd"/>
      <w:r>
        <w:rPr>
          <w:rFonts w:ascii="Times New Roman" w:hAnsi="Times New Roman" w:cs="Times New Roman"/>
          <w:b/>
          <w:lang w:val="en-GB"/>
        </w:rPr>
        <w:t xml:space="preserve"> #0</w:t>
      </w:r>
      <w:r w:rsidRPr="00EC4815">
        <w:rPr>
          <w:rFonts w:ascii="Times New Roman" w:hAnsi="Times New Roman" w:cs="Times New Roman"/>
          <w:b/>
          <w:lang w:val="en-GB"/>
        </w:rPr>
        <w:t xml:space="preserve">, regardless whether an initial BWP is configured </w:t>
      </w:r>
      <w:r>
        <w:rPr>
          <w:rFonts w:ascii="Times New Roman" w:hAnsi="Times New Roman" w:cs="Times New Roman"/>
          <w:b/>
          <w:lang w:val="en-GB"/>
        </w:rPr>
        <w:t>by</w:t>
      </w:r>
      <w:r>
        <w:rPr>
          <w:rFonts w:ascii="Times New Roman" w:hAnsi="Times New Roman" w:cs="Times New Roman"/>
          <w:b/>
          <w:lang w:val="en-GB"/>
        </w:rPr>
        <w:t xml:space="preserve"> SIB-1 or not</w:t>
      </w:r>
      <w:r w:rsidRPr="00EC4815">
        <w:rPr>
          <w:rFonts w:ascii="Times New Roman" w:hAnsi="Times New Roman" w:cs="Times New Roman"/>
          <w:b/>
          <w:lang w:val="en-GB"/>
        </w:rPr>
        <w:t>.</w:t>
      </w:r>
    </w:p>
    <w:p w14:paraId="241E1CF4" w14:textId="0133D1DE" w:rsidR="00165DAE" w:rsidRDefault="00165DAE" w:rsidP="00165DAE">
      <w:pPr>
        <w:pStyle w:val="ListParagraph"/>
        <w:numPr>
          <w:ilvl w:val="0"/>
          <w:numId w:val="15"/>
        </w:numPr>
        <w:ind w:leftChars="0"/>
        <w:rPr>
          <w:rFonts w:ascii="Times New Roman" w:eastAsia="Times New Roman" w:hAnsi="Times New Roman"/>
          <w:b/>
          <w:sz w:val="22"/>
        </w:rPr>
      </w:pPr>
      <w:r w:rsidRPr="00E30A52">
        <w:rPr>
          <w:rFonts w:ascii="Times New Roman" w:eastAsia="Times New Roman" w:hAnsi="Times New Roman"/>
          <w:b/>
          <w:sz w:val="22"/>
        </w:rPr>
        <w:t>If an initial BWP is c</w:t>
      </w:r>
      <w:r>
        <w:rPr>
          <w:rFonts w:ascii="Times New Roman" w:eastAsia="Times New Roman" w:hAnsi="Times New Roman"/>
          <w:b/>
          <w:sz w:val="22"/>
        </w:rPr>
        <w:t>onfigured by SIB-1, the base station</w:t>
      </w:r>
      <w:r w:rsidRPr="00E30A52">
        <w:rPr>
          <w:rFonts w:ascii="Times New Roman" w:eastAsia="Times New Roman" w:hAnsi="Times New Roman"/>
          <w:b/>
          <w:sz w:val="22"/>
        </w:rPr>
        <w:t xml:space="preserve"> </w:t>
      </w:r>
      <w:r>
        <w:rPr>
          <w:rFonts w:ascii="Times New Roman" w:eastAsia="Times New Roman" w:hAnsi="Times New Roman"/>
          <w:b/>
          <w:sz w:val="22"/>
        </w:rPr>
        <w:t xml:space="preserve">can </w:t>
      </w:r>
      <w:r w:rsidRPr="00E30A52">
        <w:rPr>
          <w:rFonts w:ascii="Times New Roman" w:eastAsia="Times New Roman" w:hAnsi="Times New Roman"/>
          <w:b/>
          <w:sz w:val="22"/>
        </w:rPr>
        <w:t xml:space="preserve">indicate </w:t>
      </w:r>
      <w:proofErr w:type="spellStart"/>
      <w:r>
        <w:rPr>
          <w:rFonts w:ascii="Times New Roman" w:eastAsia="Times New Roman" w:hAnsi="Times New Roman"/>
          <w:b/>
          <w:sz w:val="22"/>
        </w:rPr>
        <w:t>UE</w:t>
      </w:r>
      <w:proofErr w:type="spellEnd"/>
      <w:r>
        <w:rPr>
          <w:rFonts w:ascii="Times New Roman" w:eastAsia="Times New Roman" w:hAnsi="Times New Roman"/>
          <w:b/>
          <w:sz w:val="22"/>
        </w:rPr>
        <w:t xml:space="preserve"> to </w:t>
      </w:r>
      <w:r w:rsidR="00676599">
        <w:rPr>
          <w:rFonts w:ascii="Times New Roman" w:eastAsia="Times New Roman" w:hAnsi="Times New Roman"/>
          <w:b/>
          <w:sz w:val="22"/>
        </w:rPr>
        <w:t>apply</w:t>
      </w:r>
      <w:r>
        <w:rPr>
          <w:rFonts w:ascii="Times New Roman" w:eastAsia="Times New Roman" w:hAnsi="Times New Roman"/>
          <w:b/>
          <w:sz w:val="22"/>
        </w:rPr>
        <w:t xml:space="preserve"> either the frequency resource of </w:t>
      </w:r>
      <w:proofErr w:type="spellStart"/>
      <w:r w:rsidRPr="00E30A52">
        <w:rPr>
          <w:rFonts w:ascii="Times New Roman" w:eastAsia="Times New Roman" w:hAnsi="Times New Roman"/>
          <w:b/>
          <w:sz w:val="22"/>
        </w:rPr>
        <w:t>CORESET</w:t>
      </w:r>
      <w:proofErr w:type="spellEnd"/>
      <w:r w:rsidRPr="00E30A52">
        <w:rPr>
          <w:rFonts w:ascii="Times New Roman" w:eastAsia="Times New Roman" w:hAnsi="Times New Roman"/>
          <w:b/>
          <w:sz w:val="22"/>
        </w:rPr>
        <w:t xml:space="preserve"> #0 </w:t>
      </w:r>
      <w:r>
        <w:rPr>
          <w:rFonts w:ascii="Times New Roman" w:eastAsia="Times New Roman" w:hAnsi="Times New Roman"/>
          <w:b/>
          <w:sz w:val="22"/>
        </w:rPr>
        <w:t xml:space="preserve">or the initial BWP as the </w:t>
      </w:r>
      <w:proofErr w:type="spellStart"/>
      <w:r>
        <w:rPr>
          <w:rFonts w:ascii="Times New Roman" w:eastAsia="Times New Roman" w:hAnsi="Times New Roman"/>
          <w:b/>
          <w:sz w:val="22"/>
        </w:rPr>
        <w:t>MBS</w:t>
      </w:r>
      <w:proofErr w:type="spellEnd"/>
      <w:r>
        <w:rPr>
          <w:rFonts w:ascii="Times New Roman" w:eastAsia="Times New Roman" w:hAnsi="Times New Roman"/>
          <w:b/>
          <w:sz w:val="22"/>
        </w:rPr>
        <w:t xml:space="preserve"> CFR</w:t>
      </w:r>
      <w:r w:rsidRPr="00E30A52">
        <w:rPr>
          <w:rFonts w:ascii="Times New Roman" w:eastAsia="Times New Roman" w:hAnsi="Times New Roman"/>
          <w:b/>
          <w:sz w:val="22"/>
        </w:rPr>
        <w:t>.</w:t>
      </w:r>
    </w:p>
    <w:p w14:paraId="0493D9DE" w14:textId="77777777" w:rsidR="00E9152A" w:rsidRPr="00165DAE" w:rsidRDefault="00E9152A" w:rsidP="00E9152A">
      <w:pPr>
        <w:spacing w:after="0"/>
        <w:rPr>
          <w:rFonts w:ascii="Times New Roman" w:eastAsia="Times New Roman" w:hAnsi="Times New Roman"/>
          <w:b/>
          <w:lang w:val="en-GB" w:eastAsia="ja-JP"/>
        </w:rPr>
      </w:pPr>
    </w:p>
    <w:p w14:paraId="0A7CA080" w14:textId="124C8C15" w:rsidR="00165DAE" w:rsidRDefault="00165DAE" w:rsidP="00165DAE">
      <w:pPr>
        <w:spacing w:after="0"/>
        <w:rPr>
          <w:rFonts w:ascii="Times New Roman" w:hAnsi="Times New Roman" w:cs="Times New Roman"/>
          <w:b/>
          <w:lang w:val="en-GB"/>
        </w:rPr>
      </w:pPr>
      <w:r w:rsidRPr="00160A00">
        <w:rPr>
          <w:rFonts w:ascii="Times New Roman" w:eastAsia="Times New Roman" w:hAnsi="Times New Roman"/>
          <w:b/>
          <w:lang w:eastAsia="ja-JP"/>
        </w:rPr>
        <w:t>Proposal 2: For</w:t>
      </w:r>
      <w:r>
        <w:rPr>
          <w:rFonts w:ascii="Times New Roman" w:eastAsia="Times New Roman" w:hAnsi="Times New Roman"/>
          <w:lang w:eastAsia="ja-JP"/>
        </w:rPr>
        <w:t xml:space="preserve"> </w:t>
      </w:r>
      <w:proofErr w:type="spellStart"/>
      <w:r w:rsidRPr="00EC4815">
        <w:rPr>
          <w:rFonts w:ascii="Times New Roman" w:hAnsi="Times New Roman" w:cs="Times New Roman"/>
          <w:b/>
          <w:lang w:val="en-GB"/>
        </w:rPr>
        <w:t>RRC_IDLE</w:t>
      </w:r>
      <w:proofErr w:type="spellEnd"/>
      <w:r w:rsidRPr="00EC4815">
        <w:rPr>
          <w:rFonts w:ascii="Times New Roman" w:hAnsi="Times New Roman" w:cs="Times New Roman"/>
          <w:b/>
          <w:lang w:val="en-GB"/>
        </w:rPr>
        <w:t>/</w:t>
      </w:r>
      <w:proofErr w:type="spellStart"/>
      <w:r w:rsidRPr="00EC4815">
        <w:rPr>
          <w:rFonts w:ascii="Times New Roman" w:hAnsi="Times New Roman" w:cs="Times New Roman"/>
          <w:b/>
          <w:lang w:val="en-GB"/>
        </w:rPr>
        <w:t>RRC_INACTIVE</w:t>
      </w:r>
      <w:proofErr w:type="spellEnd"/>
      <w:r w:rsidRPr="00EC4815">
        <w:rPr>
          <w:rFonts w:ascii="Times New Roman" w:hAnsi="Times New Roman" w:cs="Times New Roman"/>
          <w:b/>
          <w:lang w:val="en-GB"/>
        </w:rPr>
        <w:t xml:space="preserve"> </w:t>
      </w:r>
      <w:proofErr w:type="spellStart"/>
      <w:r w:rsidRPr="00EC4815">
        <w:rPr>
          <w:rFonts w:ascii="Times New Roman" w:hAnsi="Times New Roman" w:cs="Times New Roman"/>
          <w:b/>
          <w:lang w:val="en-GB"/>
        </w:rPr>
        <w:t>UE</w:t>
      </w:r>
      <w:proofErr w:type="spellEnd"/>
      <w:r w:rsidRPr="00EC4815">
        <w:rPr>
          <w:rFonts w:ascii="Times New Roman" w:hAnsi="Times New Roman" w:cs="Times New Roman"/>
          <w:b/>
          <w:lang w:val="en-GB"/>
        </w:rPr>
        <w:t xml:space="preserve"> consuming broadcast services</w:t>
      </w:r>
      <w:r>
        <w:rPr>
          <w:rFonts w:ascii="Times New Roman" w:hAnsi="Times New Roman" w:cs="Times New Roman"/>
          <w:b/>
          <w:lang w:val="en-GB"/>
        </w:rPr>
        <w:t xml:space="preserve">, the base station can configure a </w:t>
      </w:r>
      <w:proofErr w:type="spellStart"/>
      <w:r>
        <w:rPr>
          <w:rFonts w:ascii="Times New Roman" w:hAnsi="Times New Roman" w:cs="Times New Roman"/>
          <w:b/>
          <w:lang w:val="en-GB"/>
        </w:rPr>
        <w:t>MBS</w:t>
      </w:r>
      <w:proofErr w:type="spellEnd"/>
      <w:r>
        <w:rPr>
          <w:rFonts w:ascii="Times New Roman" w:hAnsi="Times New Roman" w:cs="Times New Roman"/>
          <w:b/>
          <w:lang w:val="en-GB"/>
        </w:rPr>
        <w:t xml:space="preserve"> BWP which is larger than </w:t>
      </w:r>
      <w:r w:rsidR="00676599">
        <w:rPr>
          <w:rFonts w:ascii="Times New Roman" w:hAnsi="Times New Roman" w:cs="Times New Roman"/>
          <w:b/>
          <w:lang w:val="en-GB"/>
        </w:rPr>
        <w:t xml:space="preserve">the </w:t>
      </w:r>
      <w:r>
        <w:rPr>
          <w:rFonts w:ascii="Times New Roman" w:hAnsi="Times New Roman" w:cs="Times New Roman"/>
          <w:b/>
          <w:lang w:val="en-GB"/>
        </w:rPr>
        <w:t xml:space="preserve">frequency resource of </w:t>
      </w:r>
      <w:proofErr w:type="spellStart"/>
      <w:r>
        <w:rPr>
          <w:rFonts w:ascii="Times New Roman" w:hAnsi="Times New Roman" w:cs="Times New Roman"/>
          <w:b/>
          <w:lang w:val="en-GB"/>
        </w:rPr>
        <w:t>CORESET</w:t>
      </w:r>
      <w:proofErr w:type="spellEnd"/>
      <w:r>
        <w:rPr>
          <w:rFonts w:ascii="Times New Roman" w:hAnsi="Times New Roman" w:cs="Times New Roman"/>
          <w:b/>
          <w:lang w:val="en-GB"/>
        </w:rPr>
        <w:t xml:space="preserve"> #0</w:t>
      </w:r>
      <w:r>
        <w:rPr>
          <w:rFonts w:ascii="Times New Roman" w:eastAsia="Times New Roman" w:hAnsi="Times New Roman"/>
          <w:b/>
          <w:lang w:eastAsia="ja-JP"/>
        </w:rPr>
        <w:t>,</w:t>
      </w:r>
      <w:r w:rsidRPr="00160A00">
        <w:rPr>
          <w:rFonts w:ascii="Times New Roman" w:eastAsia="Times New Roman" w:hAnsi="Times New Roman"/>
          <w:b/>
          <w:lang w:eastAsia="ja-JP"/>
        </w:rPr>
        <w:t xml:space="preserve"> </w:t>
      </w:r>
      <w:r w:rsidRPr="00EC4815">
        <w:rPr>
          <w:rFonts w:ascii="Times New Roman" w:hAnsi="Times New Roman" w:cs="Times New Roman"/>
          <w:b/>
          <w:lang w:val="en-GB"/>
        </w:rPr>
        <w:t xml:space="preserve">regardless whether an initial BWP is configured </w:t>
      </w:r>
      <w:r w:rsidR="00676599">
        <w:rPr>
          <w:rFonts w:ascii="Times New Roman" w:hAnsi="Times New Roman" w:cs="Times New Roman"/>
          <w:b/>
          <w:lang w:val="en-GB"/>
        </w:rPr>
        <w:t>by</w:t>
      </w:r>
      <w:bookmarkStart w:id="0" w:name="_GoBack"/>
      <w:bookmarkEnd w:id="0"/>
      <w:r>
        <w:rPr>
          <w:rFonts w:ascii="Times New Roman" w:hAnsi="Times New Roman" w:cs="Times New Roman"/>
          <w:b/>
          <w:lang w:val="en-GB"/>
        </w:rPr>
        <w:t xml:space="preserve"> SIB-1 or not.</w:t>
      </w:r>
    </w:p>
    <w:p w14:paraId="6A261588" w14:textId="77777777" w:rsidR="00165DAE" w:rsidRPr="00E9152A" w:rsidRDefault="00165DAE" w:rsidP="00165DAE">
      <w:pPr>
        <w:pStyle w:val="ListParagraph"/>
        <w:numPr>
          <w:ilvl w:val="0"/>
          <w:numId w:val="15"/>
        </w:numPr>
        <w:ind w:leftChars="0"/>
        <w:rPr>
          <w:rFonts w:ascii="Times New Roman" w:hAnsi="Times New Roman"/>
          <w:b/>
          <w:sz w:val="22"/>
        </w:rPr>
      </w:pPr>
      <w:r>
        <w:rPr>
          <w:rFonts w:ascii="Times New Roman" w:eastAsia="Times New Roman" w:hAnsi="Times New Roman"/>
          <w:b/>
          <w:sz w:val="22"/>
          <w:lang w:eastAsia="ja-JP"/>
        </w:rPr>
        <w:t>T</w:t>
      </w:r>
      <w:r w:rsidRPr="00E9152A">
        <w:rPr>
          <w:rFonts w:ascii="Times New Roman" w:eastAsia="Times New Roman" w:hAnsi="Times New Roman"/>
          <w:b/>
          <w:sz w:val="22"/>
          <w:lang w:eastAsia="ja-JP"/>
        </w:rPr>
        <w:t xml:space="preserve">he </w:t>
      </w:r>
      <w:proofErr w:type="spellStart"/>
      <w:r w:rsidRPr="00E9152A">
        <w:rPr>
          <w:rFonts w:ascii="Times New Roman" w:eastAsia="Times New Roman" w:hAnsi="Times New Roman"/>
          <w:b/>
          <w:sz w:val="22"/>
          <w:lang w:eastAsia="ja-JP"/>
        </w:rPr>
        <w:t>CORESET</w:t>
      </w:r>
      <w:proofErr w:type="spellEnd"/>
      <w:r w:rsidRPr="00E9152A">
        <w:rPr>
          <w:rFonts w:ascii="Times New Roman" w:eastAsia="Times New Roman" w:hAnsi="Times New Roman"/>
          <w:b/>
          <w:sz w:val="22"/>
          <w:lang w:eastAsia="ja-JP"/>
        </w:rPr>
        <w:t xml:space="preserve"> #0</w:t>
      </w:r>
      <w:r>
        <w:rPr>
          <w:rFonts w:ascii="Times New Roman" w:eastAsia="Times New Roman" w:hAnsi="Times New Roman"/>
          <w:b/>
          <w:sz w:val="22"/>
          <w:lang w:eastAsia="ja-JP"/>
        </w:rPr>
        <w:t xml:space="preserve"> should be fully contained in the </w:t>
      </w:r>
      <w:r w:rsidRPr="00E9152A">
        <w:rPr>
          <w:rFonts w:ascii="Times New Roman" w:eastAsia="Times New Roman" w:hAnsi="Times New Roman"/>
          <w:b/>
          <w:sz w:val="22"/>
          <w:lang w:eastAsia="ja-JP"/>
        </w:rPr>
        <w:t xml:space="preserve">configured </w:t>
      </w:r>
      <w:proofErr w:type="spellStart"/>
      <w:r w:rsidRPr="00E9152A">
        <w:rPr>
          <w:rFonts w:ascii="Times New Roman" w:eastAsia="Times New Roman" w:hAnsi="Times New Roman"/>
          <w:b/>
          <w:sz w:val="22"/>
          <w:lang w:eastAsia="ja-JP"/>
        </w:rPr>
        <w:t>MBS</w:t>
      </w:r>
      <w:proofErr w:type="spellEnd"/>
      <w:r w:rsidRPr="00E9152A">
        <w:rPr>
          <w:rFonts w:ascii="Times New Roman" w:eastAsia="Times New Roman" w:hAnsi="Times New Roman"/>
          <w:b/>
          <w:sz w:val="22"/>
          <w:lang w:eastAsia="ja-JP"/>
        </w:rPr>
        <w:t xml:space="preserve"> BWP </w:t>
      </w:r>
    </w:p>
    <w:p w14:paraId="5123FE82" w14:textId="77777777" w:rsidR="00E9152A" w:rsidRPr="00607282" w:rsidRDefault="00E9152A" w:rsidP="00607282">
      <w:pPr>
        <w:spacing w:before="240"/>
        <w:rPr>
          <w:rFonts w:ascii="Times New Roman" w:hAnsi="Times New Roman" w:cs="Times New Roman"/>
          <w:b/>
          <w:lang w:val="en-GB"/>
        </w:rPr>
      </w:pPr>
    </w:p>
    <w:sectPr w:rsidR="00E9152A" w:rsidRPr="0060728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A00002EF" w:usb1="4000207B" w:usb2="00000000" w:usb3="00000000" w:csb0="0000009F"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77714E"/>
    <w:multiLevelType w:val="hybridMultilevel"/>
    <w:tmpl w:val="24ECB3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DEF4342"/>
    <w:multiLevelType w:val="multilevel"/>
    <w:tmpl w:val="E624B08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25B5B6B"/>
    <w:multiLevelType w:val="hybridMultilevel"/>
    <w:tmpl w:val="3A08D03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A530E44"/>
    <w:multiLevelType w:val="hybridMultilevel"/>
    <w:tmpl w:val="F766CD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0D2246"/>
    <w:multiLevelType w:val="multilevel"/>
    <w:tmpl w:val="FD400B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A152E6C"/>
    <w:multiLevelType w:val="multilevel"/>
    <w:tmpl w:val="4B1A769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3D829ED"/>
    <w:multiLevelType w:val="hybridMultilevel"/>
    <w:tmpl w:val="39BE90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8C47A01"/>
    <w:multiLevelType w:val="hybridMultilevel"/>
    <w:tmpl w:val="A07068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8D2064D"/>
    <w:multiLevelType w:val="hybridMultilevel"/>
    <w:tmpl w:val="D3725D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67D6393"/>
    <w:multiLevelType w:val="hybridMultilevel"/>
    <w:tmpl w:val="AA4CC52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55A25CBD"/>
    <w:multiLevelType w:val="hybridMultilevel"/>
    <w:tmpl w:val="2D0689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92C7E88"/>
    <w:multiLevelType w:val="multilevel"/>
    <w:tmpl w:val="F9B05BC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6E1D209F"/>
    <w:multiLevelType w:val="hybridMultilevel"/>
    <w:tmpl w:val="53BA6400"/>
    <w:lvl w:ilvl="0" w:tplc="1C80B3BC">
      <w:start w:val="8"/>
      <w:numFmt w:val="bullet"/>
      <w:lvlText w:val=""/>
      <w:lvlJc w:val="left"/>
      <w:pPr>
        <w:ind w:left="845" w:hanging="420"/>
      </w:pPr>
      <w:rPr>
        <w:rFonts w:ascii="Symbol" w:eastAsia="Calibri"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05C59C4"/>
    <w:multiLevelType w:val="hybridMultilevel"/>
    <w:tmpl w:val="E60046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4455ADA"/>
    <w:multiLevelType w:val="multilevel"/>
    <w:tmpl w:val="58D2E2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0"/>
  </w:num>
  <w:num w:numId="2">
    <w:abstractNumId w:val="2"/>
  </w:num>
  <w:num w:numId="3">
    <w:abstractNumId w:val="13"/>
  </w:num>
  <w:num w:numId="4">
    <w:abstractNumId w:val="11"/>
  </w:num>
  <w:num w:numId="5">
    <w:abstractNumId w:val="4"/>
    <w:lvlOverride w:ilvl="0">
      <w:lvl w:ilvl="0">
        <w:numFmt w:val="bullet"/>
        <w:lvlText w:val=""/>
        <w:lvlJc w:val="left"/>
        <w:pPr>
          <w:tabs>
            <w:tab w:val="num" w:pos="720"/>
          </w:tabs>
          <w:ind w:left="720" w:hanging="360"/>
        </w:pPr>
        <w:rPr>
          <w:rFonts w:ascii="Wingdings" w:hAnsi="Wingdings" w:hint="default"/>
          <w:sz w:val="20"/>
        </w:rPr>
      </w:lvl>
    </w:lvlOverride>
  </w:num>
  <w:num w:numId="6">
    <w:abstractNumId w:val="14"/>
    <w:lvlOverride w:ilvl="0">
      <w:lvl w:ilvl="0">
        <w:numFmt w:val="bullet"/>
        <w:lvlText w:val="o"/>
        <w:lvlJc w:val="left"/>
        <w:pPr>
          <w:tabs>
            <w:tab w:val="num" w:pos="720"/>
          </w:tabs>
          <w:ind w:left="720" w:hanging="360"/>
        </w:pPr>
        <w:rPr>
          <w:rFonts w:ascii="Courier New" w:hAnsi="Courier New" w:hint="default"/>
          <w:sz w:val="20"/>
        </w:rPr>
      </w:lvl>
    </w:lvlOverride>
  </w:num>
  <w:num w:numId="7">
    <w:abstractNumId w:val="1"/>
  </w:num>
  <w:num w:numId="8">
    <w:abstractNumId w:val="5"/>
  </w:num>
  <w:num w:numId="9">
    <w:abstractNumId w:val="9"/>
  </w:num>
  <w:num w:numId="10">
    <w:abstractNumId w:val="6"/>
  </w:num>
  <w:num w:numId="11">
    <w:abstractNumId w:val="7"/>
  </w:num>
  <w:num w:numId="12">
    <w:abstractNumId w:val="8"/>
  </w:num>
  <w:num w:numId="13">
    <w:abstractNumId w:val="12"/>
  </w:num>
  <w:num w:numId="14">
    <w:abstractNumId w:val="3"/>
  </w:num>
  <w:num w:numId="1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59"/>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1A69"/>
    <w:rsid w:val="000009E2"/>
    <w:rsid w:val="00001502"/>
    <w:rsid w:val="00004B0C"/>
    <w:rsid w:val="000100CF"/>
    <w:rsid w:val="00086BB7"/>
    <w:rsid w:val="00097921"/>
    <w:rsid w:val="000B24F1"/>
    <w:rsid w:val="000D5EB9"/>
    <w:rsid w:val="000E575D"/>
    <w:rsid w:val="000F094B"/>
    <w:rsid w:val="001015CF"/>
    <w:rsid w:val="00104685"/>
    <w:rsid w:val="00112F8E"/>
    <w:rsid w:val="00116196"/>
    <w:rsid w:val="0012225A"/>
    <w:rsid w:val="00155FDB"/>
    <w:rsid w:val="00160A00"/>
    <w:rsid w:val="00165DAE"/>
    <w:rsid w:val="0018491F"/>
    <w:rsid w:val="00197408"/>
    <w:rsid w:val="001C0219"/>
    <w:rsid w:val="001C47D6"/>
    <w:rsid w:val="001E68FD"/>
    <w:rsid w:val="00212E06"/>
    <w:rsid w:val="002134D9"/>
    <w:rsid w:val="00214482"/>
    <w:rsid w:val="00217D18"/>
    <w:rsid w:val="00225607"/>
    <w:rsid w:val="00225989"/>
    <w:rsid w:val="00236F3F"/>
    <w:rsid w:val="002743BD"/>
    <w:rsid w:val="002765BE"/>
    <w:rsid w:val="00283652"/>
    <w:rsid w:val="002C166C"/>
    <w:rsid w:val="002C57C3"/>
    <w:rsid w:val="002D3955"/>
    <w:rsid w:val="002D44FE"/>
    <w:rsid w:val="00302DF2"/>
    <w:rsid w:val="00303869"/>
    <w:rsid w:val="00316A98"/>
    <w:rsid w:val="00336B82"/>
    <w:rsid w:val="00341A69"/>
    <w:rsid w:val="00357ACC"/>
    <w:rsid w:val="00365DC2"/>
    <w:rsid w:val="00380E81"/>
    <w:rsid w:val="003C4BC0"/>
    <w:rsid w:val="003E692C"/>
    <w:rsid w:val="003F328E"/>
    <w:rsid w:val="00401023"/>
    <w:rsid w:val="0043346A"/>
    <w:rsid w:val="00434C52"/>
    <w:rsid w:val="00456EEF"/>
    <w:rsid w:val="00465D30"/>
    <w:rsid w:val="004E503D"/>
    <w:rsid w:val="004F6F34"/>
    <w:rsid w:val="004F7583"/>
    <w:rsid w:val="0050573D"/>
    <w:rsid w:val="005060CE"/>
    <w:rsid w:val="00537053"/>
    <w:rsid w:val="00570B7B"/>
    <w:rsid w:val="005762EE"/>
    <w:rsid w:val="005B5949"/>
    <w:rsid w:val="005D32B5"/>
    <w:rsid w:val="005D3ADF"/>
    <w:rsid w:val="005E415F"/>
    <w:rsid w:val="005F273C"/>
    <w:rsid w:val="005F68B5"/>
    <w:rsid w:val="00607282"/>
    <w:rsid w:val="006242E8"/>
    <w:rsid w:val="00632686"/>
    <w:rsid w:val="00635650"/>
    <w:rsid w:val="00643A14"/>
    <w:rsid w:val="0065735B"/>
    <w:rsid w:val="0066544B"/>
    <w:rsid w:val="00676599"/>
    <w:rsid w:val="006A1F29"/>
    <w:rsid w:val="006B1620"/>
    <w:rsid w:val="006C3982"/>
    <w:rsid w:val="006D27F2"/>
    <w:rsid w:val="006D673A"/>
    <w:rsid w:val="00703DA3"/>
    <w:rsid w:val="007121EC"/>
    <w:rsid w:val="0073697C"/>
    <w:rsid w:val="0074017A"/>
    <w:rsid w:val="00790800"/>
    <w:rsid w:val="007A3758"/>
    <w:rsid w:val="007B5FF6"/>
    <w:rsid w:val="007C3CC4"/>
    <w:rsid w:val="0081007A"/>
    <w:rsid w:val="00812562"/>
    <w:rsid w:val="00817A6E"/>
    <w:rsid w:val="00841252"/>
    <w:rsid w:val="008451D2"/>
    <w:rsid w:val="0085432A"/>
    <w:rsid w:val="00854FC2"/>
    <w:rsid w:val="00870E9D"/>
    <w:rsid w:val="008746F9"/>
    <w:rsid w:val="00875381"/>
    <w:rsid w:val="008A6B96"/>
    <w:rsid w:val="008C5933"/>
    <w:rsid w:val="008F15BB"/>
    <w:rsid w:val="00907A90"/>
    <w:rsid w:val="009120C2"/>
    <w:rsid w:val="00927499"/>
    <w:rsid w:val="009341E2"/>
    <w:rsid w:val="00957AD6"/>
    <w:rsid w:val="00984FC0"/>
    <w:rsid w:val="009D490A"/>
    <w:rsid w:val="009D7AC8"/>
    <w:rsid w:val="00A026C8"/>
    <w:rsid w:val="00A06B67"/>
    <w:rsid w:val="00A205E8"/>
    <w:rsid w:val="00A220E8"/>
    <w:rsid w:val="00A31C82"/>
    <w:rsid w:val="00A60969"/>
    <w:rsid w:val="00A664A8"/>
    <w:rsid w:val="00A66ED2"/>
    <w:rsid w:val="00A75783"/>
    <w:rsid w:val="00A875A6"/>
    <w:rsid w:val="00A915B0"/>
    <w:rsid w:val="00A97B1A"/>
    <w:rsid w:val="00AA6156"/>
    <w:rsid w:val="00AE45B9"/>
    <w:rsid w:val="00AF15DF"/>
    <w:rsid w:val="00AF32BB"/>
    <w:rsid w:val="00B05D5B"/>
    <w:rsid w:val="00B83B81"/>
    <w:rsid w:val="00BB492F"/>
    <w:rsid w:val="00BB5E3C"/>
    <w:rsid w:val="00BF0A0E"/>
    <w:rsid w:val="00C008F5"/>
    <w:rsid w:val="00C147F9"/>
    <w:rsid w:val="00C31D5A"/>
    <w:rsid w:val="00C60079"/>
    <w:rsid w:val="00C618DA"/>
    <w:rsid w:val="00C73A18"/>
    <w:rsid w:val="00C941A9"/>
    <w:rsid w:val="00D1666B"/>
    <w:rsid w:val="00D62112"/>
    <w:rsid w:val="00D66CBA"/>
    <w:rsid w:val="00D748B7"/>
    <w:rsid w:val="00D770B9"/>
    <w:rsid w:val="00D84A92"/>
    <w:rsid w:val="00DA58C9"/>
    <w:rsid w:val="00DA662A"/>
    <w:rsid w:val="00DD50FD"/>
    <w:rsid w:val="00DF351F"/>
    <w:rsid w:val="00E136DC"/>
    <w:rsid w:val="00E2043C"/>
    <w:rsid w:val="00E30A52"/>
    <w:rsid w:val="00E70EA9"/>
    <w:rsid w:val="00E9152A"/>
    <w:rsid w:val="00EC4815"/>
    <w:rsid w:val="00EC598F"/>
    <w:rsid w:val="00EC76E1"/>
    <w:rsid w:val="00ED1DFB"/>
    <w:rsid w:val="00EF0262"/>
    <w:rsid w:val="00EF6E07"/>
    <w:rsid w:val="00F31D9F"/>
    <w:rsid w:val="00F51598"/>
    <w:rsid w:val="00F64503"/>
    <w:rsid w:val="00F73C55"/>
    <w:rsid w:val="00F86B25"/>
    <w:rsid w:val="00FD10A3"/>
    <w:rsid w:val="00FE1F37"/>
    <w:rsid w:val="00FE66AB"/>
    <w:rsid w:val="00FF24B6"/>
    <w:rsid w:val="00FF3B64"/>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BECBCF"/>
  <w15:chartTrackingRefBased/>
  <w15:docId w15:val="{0237E0F4-922C-4F04-A093-E80010FAA3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220E8"/>
  </w:style>
  <w:style w:type="paragraph" w:styleId="Heading1">
    <w:name w:val="heading 1"/>
    <w:basedOn w:val="Normal"/>
    <w:next w:val="Normal"/>
    <w:link w:val="Heading1Char"/>
    <w:uiPriority w:val="9"/>
    <w:qFormat/>
    <w:rsid w:val="003C4BC0"/>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semiHidden/>
    <w:unhideWhenUsed/>
    <w:qFormat/>
    <w:rsid w:val="002D3955"/>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A220E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リスト段落,?? ??,?????,????,Lista1,列出段落1,中等深浅网格 1 - 着色 21,列表段落,¥¡¡¡¡ì¬º¥¹¥È¶ÎÂä,ÁÐ³ö¶ÎÂä,列表段落1,—ño’i—Ž,¥ê¥¹¥È¶ÎÂä,1st level - Bullet List Paragraph,Lettre d'introduction,Paragrafo elenco,Normal bullet 2,Bullet list,목록단락,列表段落11,列出段落"/>
    <w:basedOn w:val="Normal"/>
    <w:link w:val="ListParagraphChar"/>
    <w:uiPriority w:val="34"/>
    <w:qFormat/>
    <w:rsid w:val="00A220E8"/>
    <w:pPr>
      <w:spacing w:after="0" w:line="240" w:lineRule="auto"/>
      <w:ind w:leftChars="400" w:left="840"/>
    </w:pPr>
    <w:rPr>
      <w:rFonts w:ascii="Times" w:eastAsia="Batang" w:hAnsi="Times" w:cs="Times New Roman"/>
      <w:sz w:val="20"/>
      <w:szCs w:val="24"/>
      <w:lang w:val="en-GB" w:eastAsia="x-none"/>
    </w:rPr>
  </w:style>
  <w:style w:type="character" w:customStyle="1" w:styleId="ListParagraphChar">
    <w:name w:val="List Paragraph Char"/>
    <w:aliases w:val="- Bullets Char,リスト段落 Char,?? ?? Char,????? Char,???? Char,Lista1 Char,列出段落1 Char,中等深浅网格 1 - 着色 21 Char,列表段落 Char,¥¡¡¡¡ì¬º¥¹¥È¶ÎÂä Char,ÁÐ³ö¶ÎÂä Char,列表段落1 Char,—ño’i—Ž Char,¥ê¥¹¥È¶ÎÂä Char,1st level - Bullet List Paragraph Char"/>
    <w:link w:val="ListParagraph"/>
    <w:uiPriority w:val="34"/>
    <w:qFormat/>
    <w:rsid w:val="00A220E8"/>
    <w:rPr>
      <w:rFonts w:ascii="Times" w:eastAsia="Batang" w:hAnsi="Times" w:cs="Times New Roman"/>
      <w:sz w:val="20"/>
      <w:szCs w:val="24"/>
      <w:lang w:val="en-GB" w:eastAsia="x-none"/>
    </w:rPr>
  </w:style>
  <w:style w:type="character" w:styleId="CommentReference">
    <w:name w:val="annotation reference"/>
    <w:basedOn w:val="DefaultParagraphFont"/>
    <w:uiPriority w:val="99"/>
    <w:semiHidden/>
    <w:unhideWhenUsed/>
    <w:rsid w:val="00A220E8"/>
    <w:rPr>
      <w:sz w:val="16"/>
      <w:szCs w:val="16"/>
    </w:rPr>
  </w:style>
  <w:style w:type="paragraph" w:styleId="CommentText">
    <w:name w:val="annotation text"/>
    <w:basedOn w:val="Normal"/>
    <w:link w:val="CommentTextChar"/>
    <w:uiPriority w:val="99"/>
    <w:semiHidden/>
    <w:unhideWhenUsed/>
    <w:rsid w:val="00A220E8"/>
    <w:pPr>
      <w:spacing w:after="0" w:line="240" w:lineRule="auto"/>
    </w:pPr>
    <w:rPr>
      <w:rFonts w:ascii="Times" w:eastAsia="Batang" w:hAnsi="Times" w:cs="Times New Roman"/>
      <w:sz w:val="20"/>
      <w:szCs w:val="20"/>
      <w:lang w:val="en-GB" w:eastAsia="en-US"/>
    </w:rPr>
  </w:style>
  <w:style w:type="character" w:customStyle="1" w:styleId="CommentTextChar">
    <w:name w:val="Comment Text Char"/>
    <w:basedOn w:val="DefaultParagraphFont"/>
    <w:link w:val="CommentText"/>
    <w:uiPriority w:val="99"/>
    <w:semiHidden/>
    <w:rsid w:val="00A220E8"/>
    <w:rPr>
      <w:rFonts w:ascii="Times" w:eastAsia="Batang" w:hAnsi="Times" w:cs="Times New Roman"/>
      <w:sz w:val="20"/>
      <w:szCs w:val="20"/>
      <w:lang w:val="en-GB" w:eastAsia="en-US"/>
    </w:rPr>
  </w:style>
  <w:style w:type="paragraph" w:styleId="BalloonText">
    <w:name w:val="Balloon Text"/>
    <w:basedOn w:val="Normal"/>
    <w:link w:val="BalloonTextChar"/>
    <w:uiPriority w:val="99"/>
    <w:semiHidden/>
    <w:unhideWhenUsed/>
    <w:rsid w:val="00A220E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220E8"/>
    <w:rPr>
      <w:rFonts w:ascii="Segoe UI" w:hAnsi="Segoe UI" w:cs="Segoe UI"/>
      <w:sz w:val="18"/>
      <w:szCs w:val="18"/>
    </w:rPr>
  </w:style>
  <w:style w:type="character" w:styleId="Hyperlink">
    <w:name w:val="Hyperlink"/>
    <w:uiPriority w:val="99"/>
    <w:qFormat/>
    <w:rsid w:val="00A220E8"/>
    <w:rPr>
      <w:color w:val="0000FF"/>
      <w:u w:val="single"/>
    </w:rPr>
  </w:style>
  <w:style w:type="character" w:customStyle="1" w:styleId="Heading2Char">
    <w:name w:val="Heading 2 Char"/>
    <w:basedOn w:val="DefaultParagraphFont"/>
    <w:link w:val="Heading2"/>
    <w:uiPriority w:val="9"/>
    <w:semiHidden/>
    <w:rsid w:val="002D3955"/>
    <w:rPr>
      <w:rFonts w:asciiTheme="majorHAnsi" w:eastAsiaTheme="majorEastAsia" w:hAnsiTheme="majorHAnsi" w:cstheme="majorBidi"/>
      <w:color w:val="2E74B5" w:themeColor="accent1" w:themeShade="BF"/>
      <w:sz w:val="26"/>
      <w:szCs w:val="26"/>
    </w:rPr>
  </w:style>
  <w:style w:type="paragraph" w:styleId="CommentSubject">
    <w:name w:val="annotation subject"/>
    <w:basedOn w:val="CommentText"/>
    <w:next w:val="CommentText"/>
    <w:link w:val="CommentSubjectChar"/>
    <w:uiPriority w:val="99"/>
    <w:semiHidden/>
    <w:unhideWhenUsed/>
    <w:rsid w:val="00984FC0"/>
    <w:pPr>
      <w:spacing w:after="160"/>
    </w:pPr>
    <w:rPr>
      <w:rFonts w:asciiTheme="minorHAnsi" w:eastAsiaTheme="minorEastAsia" w:hAnsiTheme="minorHAnsi" w:cstheme="minorBidi"/>
      <w:b/>
      <w:bCs/>
      <w:lang w:val="en-US" w:eastAsia="zh-TW"/>
    </w:rPr>
  </w:style>
  <w:style w:type="character" w:customStyle="1" w:styleId="CommentSubjectChar">
    <w:name w:val="Comment Subject Char"/>
    <w:basedOn w:val="CommentTextChar"/>
    <w:link w:val="CommentSubject"/>
    <w:uiPriority w:val="99"/>
    <w:semiHidden/>
    <w:rsid w:val="00984FC0"/>
    <w:rPr>
      <w:rFonts w:ascii="Times" w:eastAsia="Batang" w:hAnsi="Times" w:cs="Times New Roman"/>
      <w:b/>
      <w:bCs/>
      <w:sz w:val="20"/>
      <w:szCs w:val="20"/>
      <w:lang w:val="en-GB" w:eastAsia="en-US"/>
    </w:rPr>
  </w:style>
  <w:style w:type="paragraph" w:styleId="NormalWeb">
    <w:name w:val="Normal (Web)"/>
    <w:basedOn w:val="Normal"/>
    <w:uiPriority w:val="99"/>
    <w:unhideWhenUsed/>
    <w:rsid w:val="00C618DA"/>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1Char">
    <w:name w:val="Heading 1 Char"/>
    <w:basedOn w:val="DefaultParagraphFont"/>
    <w:link w:val="Heading1"/>
    <w:uiPriority w:val="9"/>
    <w:rsid w:val="003C4BC0"/>
    <w:rPr>
      <w:rFonts w:asciiTheme="majorHAnsi" w:eastAsiaTheme="majorEastAsia" w:hAnsiTheme="majorHAnsi" w:cstheme="majorBidi"/>
      <w:color w:val="2E74B5"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8062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8F0C66-8D57-4DFC-AD0C-000F496398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1714</TotalTime>
  <Pages>3</Pages>
  <Words>1022</Words>
  <Characters>5828</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Google, Inc.</Company>
  <LinksUpToDate>false</LinksUpToDate>
  <CharactersWithSpaces>6837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Kao-Peng Chou</dc:creator>
  <cp:keywords/>
  <dc:description/>
  <cp:lastModifiedBy>Kao-Peng Chou</cp:lastModifiedBy>
  <cp:revision>54</cp:revision>
  <dcterms:created xsi:type="dcterms:W3CDTF">2021-01-06T02:37:00Z</dcterms:created>
  <dcterms:modified xsi:type="dcterms:W3CDTF">2021-05-12T05:13:00Z</dcterms:modified>
</cp:coreProperties>
</file>