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6C6" w:rsidRDefault="001A32EE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105-e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 w:hint="eastAsia"/>
          <w:b/>
          <w:sz w:val="22"/>
          <w:szCs w:val="22"/>
          <w:lang w:val="en-US" w:eastAsia="zh-CN"/>
        </w:rPr>
        <w:t>R1-2105610</w:t>
      </w:r>
    </w:p>
    <w:p w:rsidR="001766C6" w:rsidRDefault="001A32EE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May 10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27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21</w:t>
      </w:r>
    </w:p>
    <w:p w:rsidR="001766C6" w:rsidRDefault="001766C6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en-US" w:eastAsia="zh-CN"/>
        </w:rPr>
      </w:pPr>
    </w:p>
    <w:p w:rsidR="001766C6" w:rsidRDefault="001A32EE">
      <w:pPr>
        <w:pStyle w:val="a9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eastAsia="宋体" w:cs="Arial" w:hint="eastAsia"/>
          <w:sz w:val="22"/>
          <w:szCs w:val="22"/>
          <w:lang w:val="en-US" w:eastAsia="zh-CN"/>
        </w:rPr>
        <w:t>About</w:t>
      </w:r>
      <w:r>
        <w:rPr>
          <w:rFonts w:cs="Arial"/>
          <w:sz w:val="22"/>
          <w:szCs w:val="22"/>
          <w:lang w:val="en-US" w:eastAsia="zh-CN"/>
        </w:rPr>
        <w:t xml:space="preserve"> the </w:t>
      </w:r>
      <w:r>
        <w:rPr>
          <w:rFonts w:eastAsia="宋体" w:cs="Arial" w:hint="eastAsia"/>
          <w:sz w:val="22"/>
          <w:szCs w:val="22"/>
          <w:lang w:val="en-US" w:eastAsia="zh-CN"/>
        </w:rPr>
        <w:t>LS on Status Update on XR Traffic Model</w:t>
      </w:r>
    </w:p>
    <w:p w:rsidR="001766C6" w:rsidRDefault="001A32EE">
      <w:pPr>
        <w:pStyle w:val="a9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 xml:space="preserve">, </w:t>
      </w:r>
      <w:proofErr w:type="spellStart"/>
      <w:r>
        <w:rPr>
          <w:rFonts w:cs="Arial"/>
          <w:sz w:val="22"/>
          <w:szCs w:val="22"/>
          <w:lang w:val="en-US" w:eastAsia="zh-CN"/>
        </w:rPr>
        <w:t>Sanechips</w:t>
      </w:r>
      <w:proofErr w:type="spellEnd"/>
    </w:p>
    <w:p w:rsidR="001766C6" w:rsidRDefault="001A32EE">
      <w:pPr>
        <w:pStyle w:val="a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5</w:t>
      </w:r>
    </w:p>
    <w:p w:rsidR="001766C6" w:rsidRDefault="001A32EE">
      <w:pPr>
        <w:pStyle w:val="a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:rsidR="001766C6" w:rsidRDefault="001A32EE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1766C6" w:rsidRDefault="001A32EE" w:rsidP="00BC4D6A">
      <w:pPr>
        <w:snapToGrid w:val="0"/>
        <w:spacing w:beforeLines="50" w:afterLines="50" w:line="240" w:lineRule="auto"/>
        <w:jc w:val="both"/>
        <w:rPr>
          <w:rFonts w:eastAsia="宋体"/>
          <w:lang w:val="en-US" w:eastAsia="zh-CN"/>
        </w:rPr>
      </w:pPr>
      <w:bookmarkStart w:id="1" w:name="OLE_LINK2"/>
      <w:bookmarkStart w:id="2" w:name="OLE_LINK16"/>
      <w:bookmarkStart w:id="3" w:name="OLE_LINK1"/>
      <w:bookmarkStart w:id="4" w:name="OLE_LINK15"/>
      <w:r>
        <w:rPr>
          <w:rFonts w:eastAsia="宋体" w:hint="eastAsia"/>
          <w:lang w:val="en-US" w:eastAsia="zh-CN"/>
        </w:rPr>
        <w:t xml:space="preserve">SA4 sent </w:t>
      </w:r>
      <w:r>
        <w:rPr>
          <w:rFonts w:eastAsia="宋体"/>
          <w:lang w:val="en-US" w:eastAsia="zh-CN"/>
        </w:rPr>
        <w:t xml:space="preserve">to RAN1 </w:t>
      </w:r>
      <w:r>
        <w:rPr>
          <w:rFonts w:eastAsia="宋体" w:hint="eastAsia"/>
          <w:lang w:val="en-US" w:eastAsia="zh-CN"/>
        </w:rPr>
        <w:t xml:space="preserve">an LS [1] together </w:t>
      </w:r>
      <w:r>
        <w:rPr>
          <w:rFonts w:eastAsia="宋体" w:hint="eastAsia"/>
          <w:lang w:val="en-US" w:eastAsia="zh-CN"/>
        </w:rPr>
        <w:t>with the XR traffic PD encompassing the latest progress on XR Traffic Model, where  following aspects are emphasized</w:t>
      </w:r>
    </w:p>
    <w:p w:rsidR="001766C6" w:rsidRDefault="001A32E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  Traces and test channels are used to derive the quality evaluation from SA perspective given statistical model could not reflect</w:t>
      </w:r>
      <w:r>
        <w:rPr>
          <w:rFonts w:eastAsia="宋体" w:hint="eastAsia"/>
          <w:sz w:val="28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>time co</w:t>
      </w:r>
      <w:r>
        <w:rPr>
          <w:rFonts w:eastAsia="宋体" w:hint="eastAsia"/>
          <w:sz w:val="22"/>
          <w:lang w:eastAsia="zh-CN"/>
        </w:rPr>
        <w:t xml:space="preserve">rrelation </w:t>
      </w:r>
      <w:r>
        <w:rPr>
          <w:rFonts w:eastAsia="宋体" w:hint="eastAsia"/>
          <w:lang w:eastAsia="zh-CN"/>
        </w:rPr>
        <w:t>or priority level between packets</w:t>
      </w:r>
    </w:p>
    <w:p w:rsidR="001766C6" w:rsidRDefault="001A32E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  latest dev</w:t>
      </w:r>
      <w:bookmarkStart w:id="5" w:name="_GoBack"/>
      <w:bookmarkEnd w:id="5"/>
      <w:r>
        <w:rPr>
          <w:rFonts w:eastAsia="宋体" w:hint="eastAsia"/>
          <w:lang w:eastAsia="zh-CN"/>
        </w:rPr>
        <w:t>elopment on VR1 traffic models-</w:t>
      </w:r>
    </w:p>
    <w:p w:rsidR="001766C6" w:rsidRDefault="001A32E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  Considerations on the additional information such as priority levels in the trace models</w:t>
      </w:r>
    </w:p>
    <w:p w:rsidR="001766C6" w:rsidRDefault="001A32E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These actions are mentioned therein.</w:t>
      </w:r>
    </w:p>
    <w:p w:rsidR="001766C6" w:rsidRDefault="001A32EE">
      <w:pPr>
        <w:spacing w:after="120"/>
        <w:ind w:left="993" w:hanging="993"/>
        <w:jc w:val="both"/>
        <w:rPr>
          <w:rFonts w:ascii="Arial" w:hAnsi="Arial" w:cs="Arial"/>
          <w:b/>
          <w:sz w:val="15"/>
        </w:rPr>
      </w:pPr>
      <w:bookmarkStart w:id="6" w:name="_Hlk69730189"/>
      <w:r>
        <w:rPr>
          <w:rFonts w:ascii="Arial" w:hAnsi="Arial" w:cs="Arial"/>
          <w:b/>
          <w:sz w:val="15"/>
        </w:rPr>
        <w:t>ACTION:</w:t>
      </w:r>
    </w:p>
    <w:p w:rsidR="001766C6" w:rsidRDefault="001A32EE">
      <w:pPr>
        <w:spacing w:after="120"/>
        <w:ind w:left="993" w:hanging="993"/>
        <w:jc w:val="both"/>
        <w:rPr>
          <w:rFonts w:ascii="Arial" w:hAnsi="Arial" w:cs="Arial"/>
          <w:b/>
          <w:sz w:val="13"/>
        </w:rPr>
      </w:pPr>
      <w:r>
        <w:rPr>
          <w:rFonts w:ascii="Arial" w:hAnsi="Arial" w:cs="Arial"/>
          <w:b/>
          <w:sz w:val="18"/>
          <w:szCs w:val="24"/>
        </w:rPr>
        <w:t xml:space="preserve">To </w:t>
      </w:r>
      <w:r>
        <w:rPr>
          <w:rFonts w:ascii="Arial" w:hAnsi="Arial" w:cs="Arial"/>
          <w:b/>
          <w:bCs/>
          <w:sz w:val="18"/>
          <w:szCs w:val="24"/>
        </w:rPr>
        <w:t>RAN1</w:t>
      </w:r>
    </w:p>
    <w:p w:rsidR="001766C6" w:rsidRDefault="001A32EE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color w:val="000000"/>
          <w:sz w:val="16"/>
          <w:szCs w:val="22"/>
        </w:rPr>
      </w:pPr>
      <w:r>
        <w:rPr>
          <w:rFonts w:ascii="Arial" w:hAnsi="Arial" w:cs="Arial"/>
          <w:color w:val="000000"/>
          <w:sz w:val="16"/>
          <w:szCs w:val="22"/>
        </w:rPr>
        <w:t xml:space="preserve">To take into account </w:t>
      </w:r>
      <w:r>
        <w:rPr>
          <w:rFonts w:ascii="Arial" w:hAnsi="Arial" w:cs="Arial"/>
          <w:color w:val="000000"/>
          <w:sz w:val="16"/>
          <w:szCs w:val="22"/>
        </w:rPr>
        <w:t>the information in this document.</w:t>
      </w:r>
    </w:p>
    <w:p w:rsidR="001766C6" w:rsidRDefault="001A32EE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color w:val="000000"/>
          <w:sz w:val="16"/>
          <w:szCs w:val="22"/>
          <w:highlight w:val="yellow"/>
        </w:rPr>
      </w:pPr>
      <w:r>
        <w:rPr>
          <w:rFonts w:ascii="Arial" w:hAnsi="Arial" w:cs="Arial"/>
          <w:color w:val="000000"/>
          <w:sz w:val="16"/>
          <w:szCs w:val="22"/>
          <w:highlight w:val="yellow"/>
        </w:rPr>
        <w:t>To inform SA4 in case support would be needed for defining and/or verifying statistical models based on P-Traces.</w:t>
      </w:r>
    </w:p>
    <w:p w:rsidR="001766C6" w:rsidRDefault="001A32EE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color w:val="000000"/>
          <w:sz w:val="16"/>
          <w:szCs w:val="22"/>
        </w:rPr>
      </w:pPr>
      <w:r>
        <w:rPr>
          <w:rFonts w:ascii="Arial" w:hAnsi="Arial" w:cs="Arial"/>
          <w:color w:val="000000"/>
          <w:sz w:val="16"/>
          <w:szCs w:val="22"/>
        </w:rPr>
        <w:t>To kindly support SA4 in the definition of appropriate and representative test channels and provide feedback</w:t>
      </w:r>
      <w:r>
        <w:rPr>
          <w:rFonts w:ascii="Arial" w:hAnsi="Arial" w:cs="Arial"/>
          <w:color w:val="000000"/>
          <w:sz w:val="16"/>
          <w:szCs w:val="22"/>
        </w:rPr>
        <w:t xml:space="preserve"> and comments on the initial definition in clause 7.6 of the PD.</w:t>
      </w:r>
    </w:p>
    <w:p w:rsidR="001766C6" w:rsidRDefault="001A32EE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color w:val="000000"/>
          <w:sz w:val="16"/>
          <w:szCs w:val="22"/>
        </w:rPr>
      </w:pPr>
      <w:r>
        <w:rPr>
          <w:rFonts w:ascii="Arial" w:hAnsi="Arial" w:cs="Arial"/>
          <w:color w:val="000000"/>
          <w:sz w:val="16"/>
          <w:szCs w:val="22"/>
        </w:rPr>
        <w:t>To inform SA4 in case support would be needed for providing simulation and evaluation results for different test channels in order to identify the benefit of specific radio/</w:t>
      </w:r>
      <w:proofErr w:type="spellStart"/>
      <w:r>
        <w:rPr>
          <w:rFonts w:ascii="Arial" w:hAnsi="Arial" w:cs="Arial"/>
          <w:color w:val="000000"/>
          <w:sz w:val="16"/>
          <w:szCs w:val="22"/>
        </w:rPr>
        <w:t>QoS</w:t>
      </w:r>
      <w:proofErr w:type="spellEnd"/>
      <w:r>
        <w:rPr>
          <w:rFonts w:ascii="Arial" w:hAnsi="Arial" w:cs="Arial"/>
          <w:color w:val="000000"/>
          <w:sz w:val="16"/>
          <w:szCs w:val="22"/>
        </w:rPr>
        <w:t xml:space="preserve"> settings.</w:t>
      </w:r>
    </w:p>
    <w:bookmarkEnd w:id="6"/>
    <w:p w:rsidR="001766C6" w:rsidRDefault="001A32EE" w:rsidP="00BC4D6A">
      <w:pPr>
        <w:snapToGrid w:val="0"/>
        <w:spacing w:beforeLines="50" w:afterLines="5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his</w:t>
      </w:r>
      <w:r>
        <w:rPr>
          <w:rFonts w:eastAsia="宋体" w:hint="eastAsia"/>
          <w:lang w:val="en-US" w:eastAsia="zh-CN"/>
        </w:rPr>
        <w:t xml:space="preserve"> contribution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share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our views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on the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LS from SA4.</w:t>
      </w:r>
    </w:p>
    <w:p w:rsidR="001766C6" w:rsidRDefault="001A32EE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Discussion</w:t>
      </w:r>
      <w:bookmarkStart w:id="7" w:name="_Toc28873153"/>
    </w:p>
    <w:p w:rsidR="001766C6" w:rsidRDefault="001A32E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During RAN1#10</w:t>
      </w:r>
      <w:r w:rsidR="00BC4D6A">
        <w:rPr>
          <w:rFonts w:eastAsia="宋体" w:hint="eastAsia"/>
          <w:lang w:val="en-US" w:eastAsia="zh-CN"/>
        </w:rPr>
        <w:t>4b</w:t>
      </w:r>
      <w:r>
        <w:rPr>
          <w:rFonts w:eastAsia="宋体" w:hint="eastAsia"/>
          <w:lang w:val="en-US" w:eastAsia="zh-CN"/>
        </w:rPr>
        <w:t>-e</w:t>
      </w:r>
      <w:r w:rsidR="00BC4D6A">
        <w:rPr>
          <w:rFonts w:eastAsia="宋体" w:hint="eastAsia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 the traffic for single stream is finalized with several options featuring different (</w:t>
      </w:r>
      <w:proofErr w:type="spellStart"/>
      <w:r>
        <w:rPr>
          <w:rFonts w:eastAsia="宋体" w:hint="eastAsia"/>
          <w:lang w:val="en-US" w:eastAsia="zh-CN"/>
        </w:rPr>
        <w:t>std,max</w:t>
      </w:r>
      <w:proofErr w:type="spellEnd"/>
      <w:r>
        <w:rPr>
          <w:rFonts w:eastAsia="宋体" w:hint="eastAsia"/>
          <w:lang w:val="en-US" w:eastAsia="zh-CN"/>
        </w:rPr>
        <w:t>, min)/mean ratio. What remains to be settled is the traffic for multiple stre</w:t>
      </w:r>
      <w:r>
        <w:rPr>
          <w:rFonts w:eastAsia="宋体" w:hint="eastAsia"/>
          <w:lang w:val="en-US" w:eastAsia="zh-CN"/>
        </w:rPr>
        <w:t xml:space="preserve">ams. The statistics from the SA contribution [2] is synthesized in Table 1. </w:t>
      </w:r>
    </w:p>
    <w:p w:rsidR="001766C6" w:rsidRDefault="001A32EE">
      <w:pPr>
        <w:pStyle w:val="a3"/>
        <w:keepNext/>
        <w:jc w:val="center"/>
        <w:rPr>
          <w:rFonts w:eastAsia="宋体"/>
          <w:lang w:eastAsia="zh-CN"/>
        </w:rPr>
      </w:pPr>
      <w:r>
        <w:t xml:space="preserve">Table </w:t>
      </w:r>
      <w:r w:rsidR="001766C6">
        <w:fldChar w:fldCharType="begin"/>
      </w:r>
      <w:r>
        <w:instrText xml:space="preserve"> SEQ Table \* ARABIC </w:instrText>
      </w:r>
      <w:r w:rsidR="001766C6">
        <w:fldChar w:fldCharType="separate"/>
      </w:r>
      <w:r>
        <w:t>1</w:t>
      </w:r>
      <w:r w:rsidR="001766C6">
        <w:fldChar w:fldCharType="end"/>
      </w:r>
      <w:r>
        <w:rPr>
          <w:rFonts w:eastAsia="宋体" w:hint="eastAsia"/>
          <w:lang w:eastAsia="zh-CN"/>
        </w:rPr>
        <w:t xml:space="preserve"> Traffic Pattern for Different I-P Frame Based Multi-Stream Modelling</w:t>
      </w:r>
    </w:p>
    <w:tbl>
      <w:tblPr>
        <w:tblW w:w="7000" w:type="dxa"/>
        <w:jc w:val="center"/>
        <w:tblCellMar>
          <w:left w:w="0" w:type="dxa"/>
          <w:right w:w="0" w:type="dxa"/>
        </w:tblCellMar>
        <w:tblLook w:val="04A0"/>
      </w:tblPr>
      <w:tblGrid>
        <w:gridCol w:w="1480"/>
        <w:gridCol w:w="2860"/>
        <w:gridCol w:w="2660"/>
      </w:tblGrid>
      <w:tr w:rsidR="001766C6">
        <w:trPr>
          <w:trHeight w:val="408"/>
          <w:jc w:val="center"/>
        </w:trPr>
        <w:tc>
          <w:tcPr>
            <w:tcW w:w="148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Application</w:t>
            </w:r>
          </w:p>
        </w:tc>
        <w:tc>
          <w:tcPr>
            <w:tcW w:w="5520" w:type="dxa"/>
            <w:gridSpan w:val="2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AR/CG/VR</w:t>
            </w:r>
          </w:p>
        </w:tc>
      </w:tr>
      <w:tr w:rsidR="001766C6">
        <w:trPr>
          <w:trHeight w:val="408"/>
          <w:jc w:val="center"/>
        </w:trPr>
        <w:tc>
          <w:tcPr>
            <w:tcW w:w="1480" w:type="dxa"/>
            <w:vMerge w:val="restart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Two stream data</w:t>
            </w:r>
          </w:p>
        </w:tc>
        <w:tc>
          <w:tcPr>
            <w:tcW w:w="5520" w:type="dxa"/>
            <w:gridSpan w:val="2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Stream#1: I-stream</w:t>
            </w:r>
          </w:p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Stream#2: P-stream</w:t>
            </w:r>
          </w:p>
        </w:tc>
      </w:tr>
      <w:tr w:rsidR="001766C6">
        <w:trPr>
          <w:trHeight w:val="480"/>
          <w:jc w:val="center"/>
        </w:trPr>
        <w:tc>
          <w:tcPr>
            <w:tcW w:w="0" w:type="auto"/>
            <w:vMerge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vAlign w:val="center"/>
          </w:tcPr>
          <w:p w:rsidR="001766C6" w:rsidRDefault="001766C6">
            <w:pPr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28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Option 1: Sliced-based</w:t>
            </w:r>
          </w:p>
        </w:tc>
        <w:tc>
          <w:tcPr>
            <w:tcW w:w="26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Option 2: Frame-based (</w:t>
            </w:r>
            <w:proofErr w:type="spellStart"/>
            <w:r>
              <w:rPr>
                <w:rFonts w:eastAsia="宋体"/>
                <w:lang w:val="en-US" w:eastAsia="zh-CN"/>
              </w:rPr>
              <w:t>GoP</w:t>
            </w:r>
            <w:proofErr w:type="spellEnd"/>
            <w:r>
              <w:rPr>
                <w:rFonts w:eastAsia="宋体"/>
                <w:lang w:val="en-US" w:eastAsia="zh-CN"/>
              </w:rPr>
              <w:t>)</w:t>
            </w:r>
          </w:p>
        </w:tc>
      </w:tr>
      <w:tr w:rsidR="001766C6">
        <w:trPr>
          <w:trHeight w:val="1224"/>
          <w:jc w:val="center"/>
        </w:trPr>
        <w:tc>
          <w:tcPr>
            <w:tcW w:w="148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lastRenderedPageBreak/>
              <w:t>Structure</w:t>
            </w:r>
          </w:p>
        </w:tc>
        <w:tc>
          <w:tcPr>
            <w:tcW w:w="28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Number of stream #1: 1</w:t>
            </w:r>
          </w:p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Number of stream #2: N - 1</w:t>
            </w:r>
          </w:p>
          <w:p w:rsidR="001766C6" w:rsidRDefault="001A32EE">
            <w:pPr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Recommand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: N = 8. </w:t>
            </w:r>
          </w:p>
        </w:tc>
        <w:tc>
          <w:tcPr>
            <w:tcW w:w="26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Number of stream #1: 1</w:t>
            </w:r>
          </w:p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Number of stream #2: K - 1</w:t>
            </w:r>
          </w:p>
          <w:p w:rsidR="001766C6" w:rsidRDefault="001A32EE">
            <w:pPr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Recommand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: K = 8. </w:t>
            </w:r>
          </w:p>
        </w:tc>
      </w:tr>
      <w:tr w:rsidR="001766C6">
        <w:trPr>
          <w:trHeight w:val="1224"/>
          <w:jc w:val="center"/>
        </w:trPr>
        <w:tc>
          <w:tcPr>
            <w:tcW w:w="148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Frame per second</w:t>
            </w:r>
          </w:p>
        </w:tc>
        <w:tc>
          <w:tcPr>
            <w:tcW w:w="28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Stream #1 : 60FPS</w:t>
            </w:r>
          </w:p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Stream #2: 60FPS </w:t>
            </w:r>
          </w:p>
        </w:tc>
        <w:tc>
          <w:tcPr>
            <w:tcW w:w="26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Stream #1 + Stream #2 = 60FPS </w:t>
            </w:r>
          </w:p>
        </w:tc>
      </w:tr>
      <w:tr w:rsidR="001766C6">
        <w:trPr>
          <w:trHeight w:val="1224"/>
          <w:jc w:val="center"/>
        </w:trPr>
        <w:tc>
          <w:tcPr>
            <w:tcW w:w="148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Average packet size ratio</w:t>
            </w:r>
          </w:p>
        </w:tc>
        <w:tc>
          <w:tcPr>
            <w:tcW w:w="28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Stream#1 : Stream #2 = 2:1 </w:t>
            </w:r>
          </w:p>
        </w:tc>
        <w:tc>
          <w:tcPr>
            <w:tcW w:w="26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Stream#1 : Stream #2 = 2:1 </w:t>
            </w:r>
          </w:p>
        </w:tc>
      </w:tr>
    </w:tbl>
    <w:p w:rsidR="001766C6" w:rsidRDefault="001766C6">
      <w:pPr>
        <w:rPr>
          <w:rFonts w:eastAsia="宋体"/>
          <w:lang w:val="en-US" w:eastAsia="zh-CN"/>
        </w:rPr>
      </w:pPr>
    </w:p>
    <w:p w:rsidR="001766C6" w:rsidRDefault="001766C6">
      <w:pPr>
        <w:rPr>
          <w:rFonts w:eastAsia="宋体"/>
          <w:lang w:val="en-US" w:eastAsia="zh-CN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6"/>
        <w:gridCol w:w="4474"/>
      </w:tblGrid>
      <w:tr w:rsidR="001766C6">
        <w:tc>
          <w:tcPr>
            <w:tcW w:w="4810" w:type="dxa"/>
          </w:tcPr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drawing>
                <wp:inline distT="0" distB="0" distL="0" distR="0">
                  <wp:extent cx="3146425" cy="1802765"/>
                  <wp:effectExtent l="19050" t="0" r="0" b="0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6845" cy="18029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0" w:type="dxa"/>
          </w:tcPr>
          <w:p w:rsidR="001766C6" w:rsidRDefault="001A32EE">
            <w:pPr>
              <w:keepNext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drawing>
                <wp:inline distT="0" distB="0" distL="0" distR="0">
                  <wp:extent cx="2734310" cy="1802765"/>
                  <wp:effectExtent l="0" t="0" r="0" b="0"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301" cy="180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6C6">
        <w:trPr>
          <w:trHeight w:val="331"/>
        </w:trPr>
        <w:tc>
          <w:tcPr>
            <w:tcW w:w="4810" w:type="dxa"/>
            <w:vAlign w:val="center"/>
          </w:tcPr>
          <w:p w:rsidR="001766C6" w:rsidRDefault="001A32EE">
            <w:pPr>
              <w:numPr>
                <w:ilvl w:val="0"/>
                <w:numId w:val="14"/>
              </w:num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Frame based Traffic model</w:t>
            </w:r>
          </w:p>
        </w:tc>
        <w:tc>
          <w:tcPr>
            <w:tcW w:w="4810" w:type="dxa"/>
            <w:vAlign w:val="center"/>
          </w:tcPr>
          <w:p w:rsidR="001766C6" w:rsidRDefault="001A32EE">
            <w:pPr>
              <w:keepNext/>
              <w:numPr>
                <w:ilvl w:val="0"/>
                <w:numId w:val="14"/>
              </w:num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Slice based Traffic model</w:t>
            </w:r>
          </w:p>
        </w:tc>
      </w:tr>
    </w:tbl>
    <w:p w:rsidR="001766C6" w:rsidRDefault="001A32EE">
      <w:pPr>
        <w:pStyle w:val="a3"/>
        <w:jc w:val="center"/>
        <w:rPr>
          <w:rFonts w:eastAsia="宋体"/>
          <w:b w:val="0"/>
          <w:lang w:val="en-US" w:eastAsia="zh-CN"/>
        </w:rPr>
      </w:pPr>
      <w:r>
        <w:rPr>
          <w:b w:val="0"/>
        </w:rPr>
        <w:t xml:space="preserve">Figure. </w:t>
      </w:r>
      <w:r w:rsidR="001766C6">
        <w:rPr>
          <w:b w:val="0"/>
        </w:rPr>
        <w:fldChar w:fldCharType="begin"/>
      </w:r>
      <w:r>
        <w:rPr>
          <w:b w:val="0"/>
        </w:rPr>
        <w:instrText xml:space="preserve"> SEQ Figure. \* ARABIC </w:instrText>
      </w:r>
      <w:r w:rsidR="001766C6">
        <w:rPr>
          <w:b w:val="0"/>
        </w:rPr>
        <w:fldChar w:fldCharType="separate"/>
      </w:r>
      <w:r>
        <w:rPr>
          <w:b w:val="0"/>
        </w:rPr>
        <w:t>1</w:t>
      </w:r>
      <w:r w:rsidR="001766C6">
        <w:rPr>
          <w:b w:val="0"/>
        </w:rPr>
        <w:fldChar w:fldCharType="end"/>
      </w:r>
      <w:r>
        <w:rPr>
          <w:rFonts w:eastAsia="宋体" w:hint="eastAsia"/>
          <w:b w:val="0"/>
          <w:lang w:eastAsia="zh-CN"/>
        </w:rPr>
        <w:t xml:space="preserve"> Illustrations of Different Traffic Models under I/P Frame Based Multiple Stream</w:t>
      </w:r>
    </w:p>
    <w:p w:rsidR="001766C6" w:rsidRDefault="001A32E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Given the interest in RAN1 for multiple streams reflecting the I  P frame characteristics, considerations on </w:t>
      </w:r>
      <w:proofErr w:type="spellStart"/>
      <w:r>
        <w:rPr>
          <w:rFonts w:eastAsia="宋体" w:hint="eastAsia"/>
          <w:lang w:val="en-US" w:eastAsia="zh-CN"/>
        </w:rPr>
        <w:t>QoS</w:t>
      </w:r>
      <w:proofErr w:type="spellEnd"/>
      <w:r>
        <w:rPr>
          <w:rFonts w:eastAsia="宋体" w:hint="eastAsia"/>
          <w:lang w:val="en-US" w:eastAsia="zh-CN"/>
        </w:rPr>
        <w:t xml:space="preserve"> requirements such as PDB and reliability aspects are mentioned</w:t>
      </w:r>
      <w:r>
        <w:rPr>
          <w:rFonts w:eastAsia="宋体" w:hint="eastAsia"/>
          <w:lang w:val="en-US" w:eastAsia="zh-CN"/>
        </w:rPr>
        <w:t xml:space="preserve"> during the previous RAN1 meetings. In the meantime, according to the  illustrations of  the different models of I P frame setting, the </w:t>
      </w:r>
      <w:proofErr w:type="spellStart"/>
      <w:r>
        <w:rPr>
          <w:rFonts w:eastAsia="宋体" w:hint="eastAsia"/>
          <w:lang w:val="en-US" w:eastAsia="zh-CN"/>
        </w:rPr>
        <w:t>GoP</w:t>
      </w:r>
      <w:proofErr w:type="spellEnd"/>
      <w:r>
        <w:rPr>
          <w:rFonts w:eastAsia="宋体" w:hint="eastAsia"/>
          <w:lang w:val="en-US" w:eastAsia="zh-CN"/>
        </w:rPr>
        <w:t xml:space="preserve"> based model shall experience a different </w:t>
      </w:r>
      <w:proofErr w:type="spellStart"/>
      <w:r>
        <w:rPr>
          <w:rFonts w:eastAsia="宋体" w:hint="eastAsia"/>
          <w:lang w:val="en-US" w:eastAsia="zh-CN"/>
        </w:rPr>
        <w:t>QoS</w:t>
      </w:r>
      <w:proofErr w:type="spellEnd"/>
      <w:r>
        <w:rPr>
          <w:rFonts w:eastAsia="宋体" w:hint="eastAsia"/>
          <w:lang w:val="en-US" w:eastAsia="zh-CN"/>
        </w:rPr>
        <w:t xml:space="preserve"> requirement in terms of both latency and reliability considering:</w:t>
      </w:r>
    </w:p>
    <w:p w:rsidR="001766C6" w:rsidRDefault="001A32E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 I f</w:t>
      </w:r>
      <w:r>
        <w:rPr>
          <w:rFonts w:eastAsia="宋体" w:hint="eastAsia"/>
          <w:lang w:val="en-US" w:eastAsia="zh-CN"/>
        </w:rPr>
        <w:t>rame transmission is supposed to be satisfied in a more stringent manner due to the content it conveys</w:t>
      </w:r>
    </w:p>
    <w:p w:rsidR="001766C6" w:rsidRDefault="001A32E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 I frame decoding is supposed to more consuming in terms of latency and thus the PDB requirement is more stringent..</w:t>
      </w:r>
    </w:p>
    <w:p w:rsidR="001766C6" w:rsidRDefault="001A32E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While for slice based model, the PD</w:t>
      </w:r>
      <w:r>
        <w:rPr>
          <w:rFonts w:eastAsia="宋体" w:hint="eastAsia"/>
          <w:lang w:val="en-US" w:eastAsia="zh-CN"/>
        </w:rPr>
        <w:t xml:space="preserve">B requirement is supposed to be aligned given I P fractions are aggregated and the arrival is supposed to be simultaneous. The above considerations lead to the </w:t>
      </w:r>
      <w:r>
        <w:rPr>
          <w:rFonts w:eastAsia="宋体" w:hint="eastAsia"/>
          <w:lang w:val="en-US" w:eastAsia="zh-CN"/>
        </w:rPr>
        <w:tab/>
      </w:r>
      <w:proofErr w:type="spellStart"/>
      <w:r>
        <w:rPr>
          <w:rFonts w:eastAsia="宋体" w:hint="eastAsia"/>
          <w:lang w:val="en-US" w:eastAsia="zh-CN"/>
        </w:rPr>
        <w:t>QoS</w:t>
      </w:r>
      <w:proofErr w:type="spellEnd"/>
      <w:r>
        <w:rPr>
          <w:rFonts w:eastAsia="宋体" w:hint="eastAsia"/>
          <w:lang w:val="en-US" w:eastAsia="zh-CN"/>
        </w:rPr>
        <w:t xml:space="preserve"> settings in Table 2.</w:t>
      </w:r>
    </w:p>
    <w:p w:rsidR="001766C6" w:rsidRDefault="001A32EE">
      <w:pPr>
        <w:pStyle w:val="a3"/>
        <w:keepNext/>
        <w:jc w:val="center"/>
        <w:rPr>
          <w:rFonts w:eastAsia="宋体"/>
          <w:lang w:eastAsia="zh-CN"/>
        </w:rPr>
      </w:pPr>
      <w:r>
        <w:t xml:space="preserve">Table </w:t>
      </w:r>
      <w:r w:rsidR="001766C6">
        <w:fldChar w:fldCharType="begin"/>
      </w:r>
      <w:r>
        <w:instrText xml:space="preserve"> SEQ Table \* ARABIC </w:instrText>
      </w:r>
      <w:r w:rsidR="001766C6">
        <w:fldChar w:fldCharType="separate"/>
      </w:r>
      <w:r>
        <w:t>2</w:t>
      </w:r>
      <w:r w:rsidR="001766C6">
        <w:fldChar w:fldCharType="end"/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Settings for Different I-P Frame B</w:t>
      </w:r>
      <w:r>
        <w:rPr>
          <w:rFonts w:eastAsia="宋体" w:hint="eastAsia"/>
          <w:lang w:eastAsia="zh-CN"/>
        </w:rPr>
        <w:t>ased Multi-Stream Modelling</w:t>
      </w:r>
    </w:p>
    <w:tbl>
      <w:tblPr>
        <w:tblW w:w="7000" w:type="dxa"/>
        <w:jc w:val="center"/>
        <w:tblCellMar>
          <w:left w:w="0" w:type="dxa"/>
          <w:right w:w="0" w:type="dxa"/>
        </w:tblCellMar>
        <w:tblLook w:val="04A0"/>
      </w:tblPr>
      <w:tblGrid>
        <w:gridCol w:w="1480"/>
        <w:gridCol w:w="2860"/>
        <w:gridCol w:w="2660"/>
      </w:tblGrid>
      <w:tr w:rsidR="001766C6">
        <w:trPr>
          <w:trHeight w:val="408"/>
          <w:jc w:val="center"/>
        </w:trPr>
        <w:tc>
          <w:tcPr>
            <w:tcW w:w="148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Application</w:t>
            </w:r>
          </w:p>
        </w:tc>
        <w:tc>
          <w:tcPr>
            <w:tcW w:w="5520" w:type="dxa"/>
            <w:gridSpan w:val="2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AR/CG/VR</w:t>
            </w:r>
          </w:p>
        </w:tc>
      </w:tr>
      <w:tr w:rsidR="001766C6">
        <w:trPr>
          <w:trHeight w:val="408"/>
          <w:jc w:val="center"/>
        </w:trPr>
        <w:tc>
          <w:tcPr>
            <w:tcW w:w="1480" w:type="dxa"/>
            <w:vMerge w:val="restart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 xml:space="preserve">Two stream </w:t>
            </w:r>
            <w:r>
              <w:rPr>
                <w:rFonts w:eastAsia="宋体"/>
                <w:b/>
                <w:bCs/>
                <w:lang w:val="en-US" w:eastAsia="zh-CN"/>
              </w:rPr>
              <w:lastRenderedPageBreak/>
              <w:t>data</w:t>
            </w:r>
          </w:p>
        </w:tc>
        <w:tc>
          <w:tcPr>
            <w:tcW w:w="5520" w:type="dxa"/>
            <w:gridSpan w:val="2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>Stream#1: I-stream</w:t>
            </w:r>
          </w:p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>Stream#2: P-stream</w:t>
            </w:r>
          </w:p>
        </w:tc>
      </w:tr>
      <w:tr w:rsidR="001766C6">
        <w:trPr>
          <w:trHeight w:val="480"/>
          <w:jc w:val="center"/>
        </w:trPr>
        <w:tc>
          <w:tcPr>
            <w:tcW w:w="0" w:type="auto"/>
            <w:vMerge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vAlign w:val="center"/>
          </w:tcPr>
          <w:p w:rsidR="001766C6" w:rsidRDefault="001766C6">
            <w:pPr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28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Option 1: Sliced-based</w:t>
            </w:r>
          </w:p>
        </w:tc>
        <w:tc>
          <w:tcPr>
            <w:tcW w:w="26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Option 2: Frame-based (</w:t>
            </w:r>
            <w:proofErr w:type="spellStart"/>
            <w:r>
              <w:rPr>
                <w:rFonts w:eastAsia="宋体"/>
                <w:lang w:val="en-US" w:eastAsia="zh-CN"/>
              </w:rPr>
              <w:t>GoP</w:t>
            </w:r>
            <w:proofErr w:type="spellEnd"/>
            <w:r>
              <w:rPr>
                <w:rFonts w:eastAsia="宋体"/>
                <w:lang w:val="en-US" w:eastAsia="zh-CN"/>
              </w:rPr>
              <w:t>)</w:t>
            </w:r>
          </w:p>
        </w:tc>
      </w:tr>
      <w:tr w:rsidR="001766C6">
        <w:trPr>
          <w:trHeight w:val="1633"/>
          <w:jc w:val="center"/>
        </w:trPr>
        <w:tc>
          <w:tcPr>
            <w:tcW w:w="148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(PSR,PDB)</w:t>
            </w:r>
          </w:p>
        </w:tc>
        <w:tc>
          <w:tcPr>
            <w:tcW w:w="28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AR/VR</w:t>
            </w:r>
          </w:p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Stream#1:(99%, 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0ms)</w:t>
            </w:r>
          </w:p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Stream#2:(9</w:t>
            </w: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 xml:space="preserve">%, 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0ms)</w:t>
            </w:r>
          </w:p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CG:</w:t>
            </w:r>
          </w:p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Stream#1: (99%, 30ms)</w:t>
            </w:r>
          </w:p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Stream#2: </w:t>
            </w:r>
            <w:r>
              <w:rPr>
                <w:rFonts w:eastAsia="宋体" w:hint="eastAsia"/>
                <w:lang w:val="en-US" w:eastAsia="zh-CN"/>
              </w:rPr>
              <w:t>(90%, 30ms)</w:t>
            </w:r>
          </w:p>
        </w:tc>
        <w:tc>
          <w:tcPr>
            <w:tcW w:w="26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Option1:</w:t>
            </w:r>
          </w:p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Stream#1:(99%, 10ms)</w:t>
            </w:r>
          </w:p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Stream#2:(9</w:t>
            </w: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%, 10ms)</w:t>
            </w:r>
          </w:p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Option2:</w:t>
            </w:r>
          </w:p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Stream#1:(99%, 15ms)</w:t>
            </w:r>
          </w:p>
          <w:p w:rsidR="001766C6" w:rsidRDefault="001A32E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Stream#2:(99%, 10ms) </w:t>
            </w:r>
          </w:p>
        </w:tc>
      </w:tr>
    </w:tbl>
    <w:p w:rsidR="001766C6" w:rsidRDefault="001766C6">
      <w:pPr>
        <w:rPr>
          <w:rFonts w:eastAsia="宋体"/>
          <w:lang w:eastAsia="zh-CN"/>
        </w:rPr>
      </w:pPr>
    </w:p>
    <w:p w:rsidR="001766C6" w:rsidRDefault="001A32E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With the above analysis, we propose,</w:t>
      </w:r>
    </w:p>
    <w:p w:rsidR="001766C6" w:rsidRDefault="001A32EE">
      <w:pPr>
        <w:pStyle w:val="YJ-Proposal"/>
        <w:spacing w:before="120" w:after="120"/>
        <w:rPr>
          <w:lang w:eastAsia="zh-CN"/>
        </w:rPr>
      </w:pPr>
      <w:bookmarkStart w:id="8" w:name="_Toc70625421"/>
      <w:bookmarkStart w:id="9" w:name="_Toc71281304"/>
      <w:bookmarkStart w:id="10" w:name="_Toc71281263"/>
      <w:r>
        <w:rPr>
          <w:rFonts w:eastAsia="宋体" w:hint="eastAsia"/>
          <w:lang w:eastAsia="zh-CN"/>
        </w:rPr>
        <w:t xml:space="preserve">In addition to the </w:t>
      </w:r>
      <w:r>
        <w:rPr>
          <w:rFonts w:eastAsia="宋体"/>
          <w:lang w:eastAsia="zh-CN"/>
        </w:rPr>
        <w:t>reliability</w:t>
      </w:r>
      <w:r>
        <w:rPr>
          <w:rFonts w:eastAsia="宋体" w:hint="eastAsia"/>
          <w:lang w:eastAsia="zh-CN"/>
        </w:rPr>
        <w:t xml:space="preserve"> and latency requirement from RAN1 as in Table 3 , </w:t>
      </w:r>
      <w:r>
        <w:rPr>
          <w:rFonts w:hint="eastAsia"/>
          <w:lang w:eastAsia="zh-CN"/>
        </w:rPr>
        <w:t>SA4</w:t>
      </w:r>
      <w:bookmarkEnd w:id="8"/>
      <w:r>
        <w:rPr>
          <w:rFonts w:eastAsia="宋体" w:hint="eastAsia"/>
          <w:lang w:eastAsia="zh-CN"/>
        </w:rPr>
        <w:t xml:space="preserve"> provides input, if any, regarding the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Settings for the I-P Frame Based Multi-Stream Modelling.</w:t>
      </w:r>
      <w:bookmarkEnd w:id="9"/>
      <w:bookmarkEnd w:id="10"/>
    </w:p>
    <w:p w:rsidR="001766C6" w:rsidRDefault="001A32EE">
      <w:pPr>
        <w:pStyle w:val="a3"/>
        <w:keepNext/>
        <w:jc w:val="center"/>
        <w:rPr>
          <w:rFonts w:eastAsia="宋体"/>
          <w:i/>
          <w:iCs/>
          <w:lang w:eastAsia="zh-CN"/>
        </w:rPr>
      </w:pPr>
      <w:r>
        <w:rPr>
          <w:i/>
          <w:iCs/>
        </w:rPr>
        <w:t xml:space="preserve">Table </w:t>
      </w:r>
      <w:r w:rsidR="001766C6">
        <w:rPr>
          <w:i/>
          <w:iCs/>
        </w:rPr>
        <w:fldChar w:fldCharType="begin"/>
      </w:r>
      <w:r>
        <w:rPr>
          <w:i/>
          <w:iCs/>
        </w:rPr>
        <w:instrText xml:space="preserve"> SEQ Table \* ARABIC </w:instrText>
      </w:r>
      <w:r w:rsidR="001766C6">
        <w:rPr>
          <w:i/>
          <w:iCs/>
        </w:rPr>
        <w:fldChar w:fldCharType="separate"/>
      </w:r>
      <w:r>
        <w:rPr>
          <w:i/>
          <w:iCs/>
        </w:rPr>
        <w:t>3</w:t>
      </w:r>
      <w:r w:rsidR="001766C6">
        <w:rPr>
          <w:i/>
          <w:iCs/>
        </w:rPr>
        <w:fldChar w:fldCharType="end"/>
      </w:r>
      <w:r>
        <w:rPr>
          <w:rFonts w:eastAsia="宋体" w:hint="eastAsia"/>
          <w:i/>
          <w:iCs/>
          <w:lang w:eastAsia="zh-CN"/>
        </w:rPr>
        <w:t xml:space="preserve"> </w:t>
      </w:r>
      <w:proofErr w:type="spellStart"/>
      <w:r>
        <w:rPr>
          <w:rFonts w:eastAsia="宋体" w:hint="eastAsia"/>
          <w:i/>
          <w:iCs/>
          <w:lang w:eastAsia="zh-CN"/>
        </w:rPr>
        <w:t>QoS</w:t>
      </w:r>
      <w:proofErr w:type="spellEnd"/>
      <w:r>
        <w:rPr>
          <w:rFonts w:eastAsia="宋体" w:hint="eastAsia"/>
          <w:i/>
          <w:iCs/>
          <w:lang w:eastAsia="zh-CN"/>
        </w:rPr>
        <w:t xml:space="preserve"> Settings for Different I-P Frame Based Multi-Stream Modelling</w:t>
      </w:r>
    </w:p>
    <w:tbl>
      <w:tblPr>
        <w:tblW w:w="7000" w:type="dxa"/>
        <w:jc w:val="center"/>
        <w:tblCellMar>
          <w:left w:w="0" w:type="dxa"/>
          <w:right w:w="0" w:type="dxa"/>
        </w:tblCellMar>
        <w:tblLook w:val="04A0"/>
      </w:tblPr>
      <w:tblGrid>
        <w:gridCol w:w="1480"/>
        <w:gridCol w:w="2860"/>
        <w:gridCol w:w="2660"/>
      </w:tblGrid>
      <w:tr w:rsidR="001766C6">
        <w:trPr>
          <w:trHeight w:val="408"/>
          <w:jc w:val="center"/>
        </w:trPr>
        <w:tc>
          <w:tcPr>
            <w:tcW w:w="148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Application</w:t>
            </w:r>
          </w:p>
        </w:tc>
        <w:tc>
          <w:tcPr>
            <w:tcW w:w="5520" w:type="dxa"/>
            <w:gridSpan w:val="2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AR/CG/VR</w:t>
            </w:r>
          </w:p>
        </w:tc>
      </w:tr>
      <w:tr w:rsidR="001766C6">
        <w:trPr>
          <w:trHeight w:val="408"/>
          <w:jc w:val="center"/>
        </w:trPr>
        <w:tc>
          <w:tcPr>
            <w:tcW w:w="1480" w:type="dxa"/>
            <w:vMerge w:val="restart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Two stream data</w:t>
            </w:r>
          </w:p>
        </w:tc>
        <w:tc>
          <w:tcPr>
            <w:tcW w:w="5520" w:type="dxa"/>
            <w:gridSpan w:val="2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Stream#1: I-stream</w:t>
            </w:r>
          </w:p>
          <w:p w:rsidR="001766C6" w:rsidRDefault="001A32EE">
            <w:pPr>
              <w:jc w:val="center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Stream#2: P-stream</w:t>
            </w:r>
          </w:p>
        </w:tc>
      </w:tr>
      <w:tr w:rsidR="001766C6">
        <w:trPr>
          <w:trHeight w:val="480"/>
          <w:jc w:val="center"/>
        </w:trPr>
        <w:tc>
          <w:tcPr>
            <w:tcW w:w="0" w:type="auto"/>
            <w:vMerge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vAlign w:val="center"/>
          </w:tcPr>
          <w:p w:rsidR="001766C6" w:rsidRDefault="001766C6">
            <w:pPr>
              <w:jc w:val="center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</w:p>
        </w:tc>
        <w:tc>
          <w:tcPr>
            <w:tcW w:w="28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Option 1: Sliced-based</w:t>
            </w:r>
          </w:p>
        </w:tc>
        <w:tc>
          <w:tcPr>
            <w:tcW w:w="26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Option 2: Frame-based (</w:t>
            </w:r>
            <w:proofErr w:type="spellStart"/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GoP</w:t>
            </w:r>
            <w:proofErr w:type="spellEnd"/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)</w:t>
            </w:r>
          </w:p>
        </w:tc>
      </w:tr>
      <w:tr w:rsidR="001766C6">
        <w:trPr>
          <w:trHeight w:val="1633"/>
          <w:jc w:val="center"/>
        </w:trPr>
        <w:tc>
          <w:tcPr>
            <w:tcW w:w="148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(PSR,PDB)</w:t>
            </w:r>
          </w:p>
        </w:tc>
        <w:tc>
          <w:tcPr>
            <w:tcW w:w="28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AR/VR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 xml:space="preserve">Stream#1:(99%, 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2</w:t>
            </w: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0ms)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Stream#2:(9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0</w:t>
            </w: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 xml:space="preserve">%, 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2</w:t>
            </w: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0ms)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CG: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Stream#1: (99%, 30ms)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Stream#2: (90%, 30ms)</w:t>
            </w:r>
          </w:p>
        </w:tc>
        <w:tc>
          <w:tcPr>
            <w:tcW w:w="26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Option1: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Stream#1:(99%, 10ms)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Stream#2:(9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0</w:t>
            </w: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%, 10ms)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Option2: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 xml:space="preserve">Stream#1:(99%, </w:t>
            </w: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15ms)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 xml:space="preserve">Stream#2:(99%, 10ms) </w:t>
            </w:r>
          </w:p>
        </w:tc>
      </w:tr>
    </w:tbl>
    <w:p w:rsidR="001766C6" w:rsidRDefault="001766C6">
      <w:pPr>
        <w:rPr>
          <w:rFonts w:eastAsia="宋体"/>
          <w:lang w:val="en-US" w:eastAsia="zh-CN"/>
        </w:rPr>
      </w:pPr>
    </w:p>
    <w:p w:rsidR="001766C6" w:rsidRDefault="001A32E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Frame level </w:t>
      </w:r>
      <w:proofErr w:type="spellStart"/>
      <w:r>
        <w:rPr>
          <w:rFonts w:eastAsia="宋体" w:hint="eastAsia"/>
          <w:lang w:val="en-US" w:eastAsia="zh-CN"/>
        </w:rPr>
        <w:t>modelling</w:t>
      </w:r>
      <w:proofErr w:type="spellEnd"/>
      <w:r>
        <w:rPr>
          <w:rFonts w:eastAsia="宋体" w:hint="eastAsia"/>
          <w:lang w:val="en-US" w:eastAsia="zh-CN"/>
        </w:rPr>
        <w:t xml:space="preserve"> is adopted in RAN1 simulation where 1% reliability requirement is set as baseline. Thus RAN1 could report, under different radio settings the frame loss rate, which could not meet the requirement of SA </w:t>
      </w:r>
      <w:r>
        <w:rPr>
          <w:rFonts w:eastAsia="宋体" w:hint="eastAsia"/>
          <w:lang w:val="en-US" w:eastAsia="zh-CN"/>
        </w:rPr>
        <w:t xml:space="preserve">due to the fact that the packet level simulation is done to generate subsequent slice loss rate and </w:t>
      </w:r>
      <w:proofErr w:type="spellStart"/>
      <w:r>
        <w:rPr>
          <w:rFonts w:eastAsia="宋体" w:hint="eastAsia"/>
          <w:lang w:val="en-US" w:eastAsia="zh-CN"/>
        </w:rPr>
        <w:t>pSNR</w:t>
      </w:r>
      <w:proofErr w:type="spellEnd"/>
      <w:r>
        <w:rPr>
          <w:rFonts w:eastAsia="宋体" w:hint="eastAsia"/>
          <w:lang w:val="en-US" w:eastAsia="zh-CN"/>
        </w:rPr>
        <w:t xml:space="preserve"> etc. Though SA evaluation has the benefit of </w:t>
      </w:r>
      <w:proofErr w:type="spellStart"/>
      <w:r>
        <w:rPr>
          <w:rFonts w:eastAsia="宋体" w:hint="eastAsia"/>
          <w:lang w:val="en-US" w:eastAsia="zh-CN"/>
        </w:rPr>
        <w:t>modelling</w:t>
      </w:r>
      <w:proofErr w:type="spellEnd"/>
      <w:r>
        <w:rPr>
          <w:rFonts w:eastAsia="宋体" w:hint="eastAsia"/>
          <w:lang w:val="en-US" w:eastAsia="zh-CN"/>
        </w:rPr>
        <w:t xml:space="preserve"> the timing correlation of the packets as well as the priority levels in terms of slice/frame re-</w:t>
      </w:r>
      <w:r>
        <w:rPr>
          <w:rFonts w:eastAsia="宋体" w:hint="eastAsia"/>
          <w:lang w:val="en-US" w:eastAsia="zh-CN"/>
        </w:rPr>
        <w:t>construction, the outcome could be flawed with a frame level loss rate information from RAN1. Thus in case SA evaluations are performed based on RAN1 input, PER should be derived based on a RAN1 agreed FER to PER mapping model.</w:t>
      </w:r>
    </w:p>
    <w:p w:rsidR="001766C6" w:rsidRDefault="001A32EE">
      <w:pPr>
        <w:pStyle w:val="YJ-Proposal"/>
        <w:spacing w:before="120" w:after="120"/>
        <w:rPr>
          <w:rFonts w:eastAsia="宋体"/>
          <w:lang w:eastAsia="zh-CN"/>
        </w:rPr>
      </w:pPr>
      <w:bookmarkStart w:id="11" w:name="_Toc70625422"/>
      <w:bookmarkStart w:id="12" w:name="_Toc71281264"/>
      <w:bookmarkStart w:id="13" w:name="_Toc71281305"/>
      <w:r>
        <w:rPr>
          <w:rFonts w:eastAsia="宋体" w:hint="eastAsia"/>
          <w:lang w:eastAsia="zh-CN"/>
        </w:rPr>
        <w:lastRenderedPageBreak/>
        <w:t>In case SA evaluations are p</w:t>
      </w:r>
      <w:r>
        <w:rPr>
          <w:rFonts w:eastAsia="宋体" w:hint="eastAsia"/>
          <w:lang w:eastAsia="zh-CN"/>
        </w:rPr>
        <w:t>erformed based on RAN1 input, PER should be derived based on a RAN1 agreed FER to PER mapping model.</w:t>
      </w:r>
      <w:bookmarkEnd w:id="11"/>
      <w:bookmarkEnd w:id="12"/>
      <w:bookmarkEnd w:id="13"/>
    </w:p>
    <w:p w:rsidR="001766C6" w:rsidRDefault="001A32E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latest development in SA on VR1 provides input on data rate and the streaming model captured </w:t>
      </w:r>
      <w:proofErr w:type="spellStart"/>
      <w:r>
        <w:rPr>
          <w:rFonts w:eastAsia="宋体" w:hint="eastAsia"/>
          <w:lang w:val="en-US" w:eastAsia="zh-CN"/>
        </w:rPr>
        <w:t>FoV</w:t>
      </w:r>
      <w:proofErr w:type="spellEnd"/>
      <w:r>
        <w:rPr>
          <w:rFonts w:eastAsia="宋体" w:hint="eastAsia"/>
          <w:lang w:val="en-US" w:eastAsia="zh-CN"/>
        </w:rPr>
        <w:t xml:space="preserve"> using per-tiled segments. Given the data rate is cover</w:t>
      </w:r>
      <w:r>
        <w:rPr>
          <w:rFonts w:eastAsia="宋体" w:hint="eastAsia"/>
          <w:lang w:val="en-US" w:eastAsia="zh-CN"/>
        </w:rPr>
        <w:t xml:space="preserve">ed by the agreed data rate requirement, the distinctive feature is to reflect the </w:t>
      </w:r>
      <w:proofErr w:type="spellStart"/>
      <w:r>
        <w:rPr>
          <w:rFonts w:eastAsia="宋体" w:hint="eastAsia"/>
          <w:lang w:val="en-US" w:eastAsia="zh-CN"/>
        </w:rPr>
        <w:t>FoV</w:t>
      </w:r>
      <w:proofErr w:type="spellEnd"/>
      <w:r>
        <w:rPr>
          <w:rFonts w:eastAsia="宋体" w:hint="eastAsia"/>
          <w:lang w:val="en-US" w:eastAsia="zh-CN"/>
        </w:rPr>
        <w:t xml:space="preserve"> part of the streaming model. This could be done as well under the multiple stream discussion of </w:t>
      </w:r>
      <w:proofErr w:type="spellStart"/>
      <w:r>
        <w:rPr>
          <w:rFonts w:eastAsia="宋体" w:hint="eastAsia"/>
          <w:lang w:val="en-US" w:eastAsia="zh-CN"/>
        </w:rPr>
        <w:t>FoV</w:t>
      </w:r>
      <w:proofErr w:type="spellEnd"/>
      <w:r>
        <w:rPr>
          <w:rFonts w:eastAsia="宋体" w:hint="eastAsia"/>
          <w:lang w:val="en-US" w:eastAsia="zh-CN"/>
        </w:rPr>
        <w:t>/non-</w:t>
      </w:r>
      <w:proofErr w:type="spellStart"/>
      <w:r>
        <w:rPr>
          <w:rFonts w:eastAsia="宋体" w:hint="eastAsia"/>
          <w:lang w:val="en-US" w:eastAsia="zh-CN"/>
        </w:rPr>
        <w:t>FoV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modelling</w:t>
      </w:r>
      <w:proofErr w:type="spellEnd"/>
      <w:r>
        <w:rPr>
          <w:rFonts w:eastAsia="宋体" w:hint="eastAsia"/>
          <w:lang w:val="en-US" w:eastAsia="zh-CN"/>
        </w:rPr>
        <w:t xml:space="preserve">. SA4 is expected to provide corresponding </w:t>
      </w:r>
      <w:proofErr w:type="spellStart"/>
      <w:r>
        <w:rPr>
          <w:rFonts w:eastAsia="宋体" w:hint="eastAsia"/>
          <w:lang w:val="en-US" w:eastAsia="zh-CN"/>
        </w:rPr>
        <w:t>QoS</w:t>
      </w:r>
      <w:proofErr w:type="spellEnd"/>
      <w:r>
        <w:rPr>
          <w:rFonts w:eastAsia="宋体" w:hint="eastAsia"/>
          <w:lang w:val="en-US" w:eastAsia="zh-CN"/>
        </w:rPr>
        <w:t xml:space="preserve"> settin</w:t>
      </w:r>
      <w:r>
        <w:rPr>
          <w:rFonts w:eastAsia="宋体" w:hint="eastAsia"/>
          <w:lang w:val="en-US" w:eastAsia="zh-CN"/>
        </w:rPr>
        <w:t>g for the simulation in terms of PDB/reliability requirement.</w:t>
      </w:r>
    </w:p>
    <w:p w:rsidR="001766C6" w:rsidRDefault="001A32EE">
      <w:pPr>
        <w:pStyle w:val="YJ-Proposal"/>
        <w:spacing w:before="120" w:after="120"/>
      </w:pPr>
      <w:bookmarkStart w:id="14" w:name="_Toc71281306"/>
      <w:bookmarkStart w:id="15" w:name="_Toc70625423"/>
      <w:bookmarkStart w:id="16" w:name="_Toc71281265"/>
      <w:r>
        <w:rPr>
          <w:rFonts w:hint="eastAsia"/>
        </w:rPr>
        <w:t xml:space="preserve">SA4 is expected to provide the PER and PDB for multi stream modelling including </w:t>
      </w:r>
      <w:proofErr w:type="spellStart"/>
      <w:r>
        <w:rPr>
          <w:rFonts w:hint="eastAsia"/>
        </w:rPr>
        <w:t>FoV</w:t>
      </w:r>
      <w:proofErr w:type="spellEnd"/>
      <w:r>
        <w:rPr>
          <w:rFonts w:hint="eastAsia"/>
        </w:rPr>
        <w:t>/non-</w:t>
      </w:r>
      <w:proofErr w:type="spellStart"/>
      <w:r>
        <w:rPr>
          <w:rFonts w:hint="eastAsia"/>
        </w:rPr>
        <w:t>FoV</w:t>
      </w:r>
      <w:bookmarkEnd w:id="14"/>
      <w:bookmarkEnd w:id="15"/>
      <w:bookmarkEnd w:id="16"/>
      <w:proofErr w:type="spellEnd"/>
    </w:p>
    <w:p w:rsidR="001766C6" w:rsidRDefault="001A32EE">
      <w:pPr>
        <w:rPr>
          <w:rFonts w:eastAsia="宋体"/>
          <w:lang w:val="en-US" w:eastAsia="zh-CN"/>
        </w:rPr>
      </w:pPr>
      <w:bookmarkStart w:id="17" w:name="_Toc71281266"/>
      <w:r>
        <w:rPr>
          <w:rFonts w:eastAsia="宋体" w:hint="eastAsia"/>
          <w:lang w:val="en-US" w:eastAsia="zh-CN"/>
        </w:rPr>
        <w:t>During previous RAN1 meetings, the 3% and 4% std/mean ratio in the agreement on the packet size distri</w:t>
      </w:r>
      <w:r>
        <w:rPr>
          <w:rFonts w:eastAsia="宋体" w:hint="eastAsia"/>
          <w:lang w:val="en-US" w:eastAsia="zh-CN"/>
        </w:rPr>
        <w:t xml:space="preserve">bution parameters well captured the SA raw data in the sense that both PDF/CDF curve fitting results of the data sample and the model aligns reasonably well [3]. In case some further input is needed e.g. to reflect the potential VR1 </w:t>
      </w:r>
      <w:r>
        <w:rPr>
          <w:rFonts w:eastAsia="宋体"/>
          <w:lang w:val="en-US" w:eastAsia="zh-CN"/>
        </w:rPr>
        <w:t>statistics</w:t>
      </w:r>
      <w:r>
        <w:rPr>
          <w:rFonts w:eastAsia="宋体" w:hint="eastAsia"/>
          <w:lang w:val="en-US" w:eastAsia="zh-CN"/>
        </w:rPr>
        <w:t xml:space="preserve"> or the setti</w:t>
      </w:r>
      <w:r>
        <w:rPr>
          <w:rFonts w:eastAsia="宋体" w:hint="eastAsia"/>
          <w:lang w:val="en-US" w:eastAsia="zh-CN"/>
        </w:rPr>
        <w:t>ng of slice/</w:t>
      </w:r>
      <w:proofErr w:type="spellStart"/>
      <w:r>
        <w:rPr>
          <w:rFonts w:eastAsia="宋体" w:hint="eastAsia"/>
          <w:lang w:val="en-US" w:eastAsia="zh-CN"/>
        </w:rPr>
        <w:t>GoP</w:t>
      </w:r>
      <w:proofErr w:type="spellEnd"/>
      <w:r>
        <w:rPr>
          <w:rFonts w:eastAsia="宋体" w:hint="eastAsia"/>
          <w:lang w:val="en-US" w:eastAsia="zh-CN"/>
        </w:rPr>
        <w:t xml:space="preserve"> based traffic characteristics, the methodology therein could be re-used to obtain the characteristic parameters reflecting the curve.</w:t>
      </w:r>
      <w:bookmarkEnd w:id="17"/>
    </w:p>
    <w:p w:rsidR="001766C6" w:rsidRDefault="001A32EE">
      <w:pPr>
        <w:pStyle w:val="YJ-Observation"/>
        <w:spacing w:before="120" w:after="120"/>
        <w:rPr>
          <w:kern w:val="0"/>
          <w:lang w:val="en-US" w:eastAsia="zh-CN"/>
        </w:rPr>
      </w:pPr>
      <w:bookmarkStart w:id="18" w:name="_Toc71281261"/>
      <w:bookmarkStart w:id="19" w:name="_Toc71557377"/>
      <w:r>
        <w:rPr>
          <w:rFonts w:hint="eastAsia"/>
          <w:kern w:val="0"/>
          <w:lang w:val="en-US" w:eastAsia="zh-CN"/>
        </w:rPr>
        <w:t>The methodology in [</w:t>
      </w:r>
      <w:r>
        <w:rPr>
          <w:rFonts w:eastAsia="宋体" w:hint="eastAsia"/>
          <w:kern w:val="0"/>
          <w:lang w:val="en-US" w:eastAsia="zh-CN"/>
        </w:rPr>
        <w:t>3</w:t>
      </w:r>
      <w:r>
        <w:rPr>
          <w:rFonts w:hint="eastAsia"/>
          <w:kern w:val="0"/>
          <w:lang w:val="en-US" w:eastAsia="zh-CN"/>
        </w:rPr>
        <w:t xml:space="preserve">] could be re-used to evaluate raw data and the traffic characteristics for </w:t>
      </w:r>
      <w:bookmarkEnd w:id="18"/>
      <w:r>
        <w:rPr>
          <w:rFonts w:eastAsia="宋体" w:hint="eastAsia"/>
          <w:kern w:val="0"/>
          <w:lang w:val="en-US" w:eastAsia="zh-CN"/>
        </w:rPr>
        <w:t>additional SA input.</w:t>
      </w:r>
      <w:bookmarkEnd w:id="19"/>
    </w:p>
    <w:p w:rsidR="001766C6" w:rsidRDefault="001A32E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Some sentence on the appendix.</w:t>
      </w:r>
    </w:p>
    <w:bookmarkEnd w:id="7"/>
    <w:p w:rsidR="001766C6" w:rsidRDefault="001A32EE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>Conclusion</w:t>
      </w:r>
    </w:p>
    <w:bookmarkStart w:id="20" w:name="IDX-CHP-8-0994"/>
    <w:bookmarkStart w:id="21" w:name="IDX-CHP-8-0995"/>
    <w:bookmarkStart w:id="22" w:name="IDX-CHP-8-0992"/>
    <w:bookmarkStart w:id="23" w:name="IDX-CHP-8-0996"/>
    <w:bookmarkStart w:id="24" w:name="IDX-CHP-8-0993"/>
    <w:bookmarkEnd w:id="1"/>
    <w:bookmarkEnd w:id="2"/>
    <w:bookmarkEnd w:id="3"/>
    <w:bookmarkEnd w:id="4"/>
    <w:bookmarkEnd w:id="20"/>
    <w:bookmarkEnd w:id="21"/>
    <w:bookmarkEnd w:id="22"/>
    <w:bookmarkEnd w:id="23"/>
    <w:bookmarkEnd w:id="24"/>
    <w:p w:rsidR="001766C6" w:rsidRDefault="001766C6">
      <w:pPr>
        <w:pStyle w:val="10"/>
        <w:tabs>
          <w:tab w:val="left" w:pos="1680"/>
          <w:tab w:val="right" w:pos="9394"/>
        </w:tabs>
        <w:spacing w:before="120" w:after="120"/>
        <w:rPr>
          <w:rFonts w:asciiTheme="minorHAnsi" w:hAnsiTheme="minorHAnsi" w:cstheme="minorBidi"/>
          <w:b w:val="0"/>
          <w:i w:val="0"/>
          <w:sz w:val="21"/>
          <w:szCs w:val="22"/>
        </w:rPr>
      </w:pPr>
      <w:r w:rsidRPr="001766C6">
        <w:fldChar w:fldCharType="begin"/>
      </w:r>
      <w:r w:rsidR="001A32EE">
        <w:instrText xml:space="preserve"> TOC \n  \t "YJ-Observation,1,subullet,2,subsub,3" \* MERGEFORMAT </w:instrText>
      </w:r>
      <w:r w:rsidRPr="001766C6">
        <w:fldChar w:fldCharType="separate"/>
      </w:r>
      <w:r w:rsidR="001A32EE">
        <w:rPr>
          <w:rFonts w:eastAsia="宋体"/>
          <w:kern w:val="0"/>
        </w:rPr>
        <w:t>Observation 1:</w:t>
      </w:r>
      <w:r w:rsidR="001A32EE">
        <w:rPr>
          <w:rFonts w:asciiTheme="minorHAnsi" w:hAnsiTheme="minorHAnsi" w:cstheme="minorBidi"/>
          <w:b w:val="0"/>
          <w:i w:val="0"/>
          <w:sz w:val="21"/>
          <w:szCs w:val="22"/>
        </w:rPr>
        <w:tab/>
      </w:r>
      <w:r w:rsidR="001A32EE">
        <w:rPr>
          <w:kern w:val="0"/>
        </w:rPr>
        <w:t>The methodology in [</w:t>
      </w:r>
      <w:r w:rsidR="001A32EE">
        <w:rPr>
          <w:rFonts w:eastAsia="宋体"/>
          <w:kern w:val="0"/>
        </w:rPr>
        <w:t>3</w:t>
      </w:r>
      <w:r w:rsidR="001A32EE">
        <w:rPr>
          <w:kern w:val="0"/>
        </w:rPr>
        <w:t xml:space="preserve">] could be re-used to evaluate raw data and the traffic characteristics for </w:t>
      </w:r>
      <w:r w:rsidR="001A32EE">
        <w:rPr>
          <w:rFonts w:eastAsia="宋体"/>
          <w:kern w:val="0"/>
        </w:rPr>
        <w:t>additional SA i</w:t>
      </w:r>
      <w:r w:rsidR="001A32EE">
        <w:rPr>
          <w:rFonts w:eastAsia="宋体"/>
          <w:kern w:val="0"/>
        </w:rPr>
        <w:t>nput.</w:t>
      </w:r>
    </w:p>
    <w:p w:rsidR="001766C6" w:rsidRDefault="001766C6">
      <w:pPr>
        <w:spacing w:before="120" w:after="120"/>
        <w:rPr>
          <w:rFonts w:eastAsia="宋体"/>
          <w:lang w:eastAsia="zh-CN"/>
        </w:rPr>
      </w:pPr>
      <w:r>
        <w:fldChar w:fldCharType="end"/>
      </w:r>
    </w:p>
    <w:p w:rsidR="001766C6" w:rsidRDefault="001766C6" w:rsidP="00BC4D6A">
      <w:pPr>
        <w:pStyle w:val="10"/>
        <w:tabs>
          <w:tab w:val="right" w:leader="dot" w:pos="9404"/>
        </w:tabs>
        <w:spacing w:before="120" w:after="120"/>
        <w:rPr>
          <w:rFonts w:eastAsia="宋体"/>
        </w:rPr>
      </w:pPr>
      <w:r w:rsidRPr="001766C6">
        <w:fldChar w:fldCharType="begin"/>
      </w:r>
      <w:r w:rsidR="001A32EE">
        <w:instrText>TOC \n  \t "YJ-Proposal,1,subullet,2,subsub,3"</w:instrText>
      </w:r>
      <w:r w:rsidRPr="001766C6">
        <w:fldChar w:fldCharType="separate"/>
      </w:r>
      <w:r w:rsidR="001A32EE">
        <w:rPr>
          <w:rFonts w:eastAsia="宋体"/>
          <w:bCs/>
          <w:iCs/>
        </w:rPr>
        <w:t xml:space="preserve">Proposal 1: </w:t>
      </w:r>
      <w:r w:rsidR="001A32EE">
        <w:rPr>
          <w:rFonts w:eastAsia="宋体" w:hint="eastAsia"/>
        </w:rPr>
        <w:t xml:space="preserve">In addition to the </w:t>
      </w:r>
      <w:r w:rsidR="001A32EE">
        <w:rPr>
          <w:rFonts w:eastAsia="宋体"/>
        </w:rPr>
        <w:t>reliability</w:t>
      </w:r>
      <w:r w:rsidR="001A32EE">
        <w:rPr>
          <w:rFonts w:eastAsia="宋体" w:hint="eastAsia"/>
        </w:rPr>
        <w:t xml:space="preserve"> and latency requirement from RAN1 as in Table 3 , </w:t>
      </w:r>
      <w:r w:rsidR="001A32EE">
        <w:rPr>
          <w:rFonts w:hint="eastAsia"/>
        </w:rPr>
        <w:t>SA4</w:t>
      </w:r>
      <w:r w:rsidR="001A32EE">
        <w:rPr>
          <w:rFonts w:eastAsia="宋体" w:hint="eastAsia"/>
        </w:rPr>
        <w:t xml:space="preserve"> provides input, if any, regarding the QoS Settings for the I-P Frame Based Multi-Stream Modelling.</w:t>
      </w:r>
    </w:p>
    <w:p w:rsidR="001766C6" w:rsidRDefault="001A32EE">
      <w:pPr>
        <w:pStyle w:val="a3"/>
        <w:keepNext/>
        <w:jc w:val="center"/>
        <w:rPr>
          <w:rFonts w:eastAsia="宋体"/>
          <w:i/>
          <w:iCs/>
          <w:lang w:eastAsia="zh-CN"/>
        </w:rPr>
      </w:pPr>
      <w:r>
        <w:rPr>
          <w:i/>
          <w:iCs/>
        </w:rPr>
        <w:t xml:space="preserve">Table </w:t>
      </w:r>
      <w:r w:rsidR="001766C6">
        <w:rPr>
          <w:i/>
          <w:iCs/>
        </w:rPr>
        <w:fldChar w:fldCharType="begin"/>
      </w:r>
      <w:r>
        <w:rPr>
          <w:i/>
          <w:iCs/>
        </w:rPr>
        <w:instrText xml:space="preserve"> SEQ Table \* ARABIC </w:instrText>
      </w:r>
      <w:r w:rsidR="001766C6">
        <w:rPr>
          <w:i/>
          <w:iCs/>
        </w:rPr>
        <w:fldChar w:fldCharType="separate"/>
      </w:r>
      <w:r>
        <w:rPr>
          <w:i/>
          <w:iCs/>
        </w:rPr>
        <w:t>3</w:t>
      </w:r>
      <w:r w:rsidR="001766C6">
        <w:rPr>
          <w:i/>
          <w:iCs/>
        </w:rPr>
        <w:fldChar w:fldCharType="end"/>
      </w:r>
      <w:r>
        <w:rPr>
          <w:rFonts w:eastAsia="宋体" w:hint="eastAsia"/>
          <w:i/>
          <w:iCs/>
          <w:lang w:eastAsia="zh-CN"/>
        </w:rPr>
        <w:t xml:space="preserve"> QoS Settings for Different I-P Frame Based Multi-Stream Modelling</w:t>
      </w:r>
    </w:p>
    <w:tbl>
      <w:tblPr>
        <w:tblW w:w="7000" w:type="dxa"/>
        <w:jc w:val="center"/>
        <w:tblCellMar>
          <w:left w:w="0" w:type="dxa"/>
          <w:right w:w="0" w:type="dxa"/>
        </w:tblCellMar>
        <w:tblLook w:val="04A0"/>
      </w:tblPr>
      <w:tblGrid>
        <w:gridCol w:w="1480"/>
        <w:gridCol w:w="2860"/>
        <w:gridCol w:w="2660"/>
      </w:tblGrid>
      <w:tr w:rsidR="001766C6">
        <w:trPr>
          <w:trHeight w:val="408"/>
          <w:jc w:val="center"/>
        </w:trPr>
        <w:tc>
          <w:tcPr>
            <w:tcW w:w="148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 xml:space="preserve">Application </w:t>
            </w:r>
          </w:p>
        </w:tc>
        <w:tc>
          <w:tcPr>
            <w:tcW w:w="5520" w:type="dxa"/>
            <w:gridSpan w:val="2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AR/CG/VR</w:t>
            </w:r>
          </w:p>
        </w:tc>
      </w:tr>
      <w:tr w:rsidR="001766C6">
        <w:trPr>
          <w:trHeight w:val="408"/>
          <w:jc w:val="center"/>
        </w:trPr>
        <w:tc>
          <w:tcPr>
            <w:tcW w:w="1480" w:type="dxa"/>
            <w:vMerge w:val="restart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 xml:space="preserve">Two stream data </w:t>
            </w:r>
          </w:p>
        </w:tc>
        <w:tc>
          <w:tcPr>
            <w:tcW w:w="5520" w:type="dxa"/>
            <w:gridSpan w:val="2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Stream#1: I-stream</w:t>
            </w:r>
          </w:p>
          <w:p w:rsidR="001766C6" w:rsidRDefault="001A32EE">
            <w:pPr>
              <w:jc w:val="center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Stream#2: P-stream</w:t>
            </w:r>
          </w:p>
        </w:tc>
      </w:tr>
      <w:tr w:rsidR="001766C6">
        <w:trPr>
          <w:trHeight w:val="480"/>
          <w:jc w:val="center"/>
        </w:trPr>
        <w:tc>
          <w:tcPr>
            <w:tcW w:w="0" w:type="auto"/>
            <w:vMerge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vAlign w:val="center"/>
          </w:tcPr>
          <w:p w:rsidR="001766C6" w:rsidRDefault="001766C6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</w:p>
        </w:tc>
        <w:tc>
          <w:tcPr>
            <w:tcW w:w="28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Option 1: Sliced-based</w:t>
            </w:r>
          </w:p>
        </w:tc>
        <w:tc>
          <w:tcPr>
            <w:tcW w:w="26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jc w:val="center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Option 2: Frame-based (GoP)</w:t>
            </w:r>
          </w:p>
        </w:tc>
      </w:tr>
      <w:tr w:rsidR="001766C6">
        <w:trPr>
          <w:trHeight w:val="1633"/>
          <w:jc w:val="center"/>
        </w:trPr>
        <w:tc>
          <w:tcPr>
            <w:tcW w:w="148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 xml:space="preserve">(PSR,PDB) </w:t>
            </w:r>
          </w:p>
        </w:tc>
        <w:tc>
          <w:tcPr>
            <w:tcW w:w="28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AR/VR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 xml:space="preserve">Stream#1:(99%, 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2</w:t>
            </w: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0ms)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Stream#2:(9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0</w:t>
            </w: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 xml:space="preserve">%, 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2</w:t>
            </w: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0ms)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CG: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Stream#1: (99%, 30ms)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Stream#2: (90%, 30ms)</w:t>
            </w:r>
          </w:p>
        </w:tc>
        <w:tc>
          <w:tcPr>
            <w:tcW w:w="2660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Option1: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Stream#1:(99%, 10ms)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Stream#2:(9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0</w:t>
            </w: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%, 10ms)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Option2: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>Stream#1:(99%, 15ms)</w:t>
            </w:r>
          </w:p>
          <w:p w:rsidR="001766C6" w:rsidRDefault="001A32EE">
            <w:pPr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/>
                <w:b/>
                <w:bCs/>
                <w:i/>
                <w:iCs/>
                <w:lang w:val="en-US" w:eastAsia="zh-CN"/>
              </w:rPr>
              <w:t xml:space="preserve">Stream#2:(99%, 10ms) </w:t>
            </w:r>
          </w:p>
        </w:tc>
      </w:tr>
    </w:tbl>
    <w:p w:rsidR="001766C6" w:rsidRDefault="001766C6">
      <w:pPr>
        <w:rPr>
          <w:b/>
          <w:bCs/>
          <w:i/>
          <w:iCs/>
        </w:rPr>
      </w:pPr>
    </w:p>
    <w:p w:rsidR="001766C6" w:rsidRDefault="001A32EE" w:rsidP="00BC4D6A">
      <w:pPr>
        <w:pStyle w:val="10"/>
        <w:tabs>
          <w:tab w:val="right" w:leader="dot" w:pos="9404"/>
        </w:tabs>
        <w:spacing w:before="120" w:after="120"/>
      </w:pPr>
      <w:r>
        <w:rPr>
          <w:rFonts w:eastAsia="宋体"/>
          <w:bCs/>
          <w:iCs/>
        </w:rPr>
        <w:lastRenderedPageBreak/>
        <w:t xml:space="preserve">Proposal 2: </w:t>
      </w:r>
      <w:r>
        <w:rPr>
          <w:rFonts w:eastAsia="宋体" w:hint="eastAsia"/>
        </w:rPr>
        <w:t xml:space="preserve">In case SA evaluations are performed based on </w:t>
      </w:r>
      <w:r>
        <w:rPr>
          <w:rFonts w:eastAsia="宋体" w:hint="eastAsia"/>
        </w:rPr>
        <w:t>RAN1 input, PER should be derived based on a RAN1 agreed FER to PER mapping model.</w:t>
      </w:r>
    </w:p>
    <w:p w:rsidR="001766C6" w:rsidRDefault="001A32EE" w:rsidP="00BC4D6A">
      <w:pPr>
        <w:pStyle w:val="10"/>
        <w:tabs>
          <w:tab w:val="right" w:leader="dot" w:pos="9404"/>
        </w:tabs>
        <w:spacing w:before="120" w:after="120"/>
      </w:pPr>
      <w:r>
        <w:rPr>
          <w:rFonts w:eastAsia="宋体"/>
          <w:bCs/>
          <w:iCs/>
        </w:rPr>
        <w:t xml:space="preserve">Proposal 3: </w:t>
      </w:r>
      <w:r>
        <w:rPr>
          <w:rFonts w:hint="eastAsia"/>
        </w:rPr>
        <w:t>SA4 is expected to provide the PER and PDB for multi stream modelling including FoV/non-FoV</w:t>
      </w:r>
    </w:p>
    <w:p w:rsidR="001766C6" w:rsidRDefault="001766C6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fldChar w:fldCharType="end"/>
      </w:r>
      <w:r w:rsidR="001A32EE"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Reference</w:t>
      </w:r>
    </w:p>
    <w:bookmarkEnd w:id="0"/>
    <w:p w:rsidR="001766C6" w:rsidRDefault="001A32EE" w:rsidP="00BC4D6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Lines="50" w:afterLines="50" w:line="240" w:lineRule="auto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lang w:val="en-US" w:eastAsia="zh-CN"/>
        </w:rPr>
        <w:t>R1-2104023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LS on Status Update on XR Traffic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 xml:space="preserve">3GPP TSG SA WG4, </w:t>
      </w:r>
      <w:r>
        <w:rPr>
          <w:rFonts w:eastAsia="宋体" w:hint="eastAsia"/>
          <w:lang w:val="en-US" w:eastAsia="zh-CN"/>
        </w:rPr>
        <w:t>RAN1#104b-e</w:t>
      </w:r>
    </w:p>
    <w:p w:rsidR="001766C6" w:rsidRDefault="001A32EE" w:rsidP="00BC4D6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Lines="50" w:afterLines="5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S4-210071. “[</w:t>
      </w:r>
      <w:proofErr w:type="spellStart"/>
      <w:r>
        <w:rPr>
          <w:rFonts w:eastAsia="宋体"/>
          <w:lang w:val="en-US" w:eastAsia="zh-CN"/>
        </w:rPr>
        <w:t>FS_XRTraffic</w:t>
      </w:r>
      <w:proofErr w:type="spellEnd"/>
      <w:r>
        <w:rPr>
          <w:rFonts w:eastAsia="宋体"/>
          <w:lang w:val="en-US" w:eastAsia="zh-CN"/>
        </w:rPr>
        <w:t>] Proposed Additional Configurations, Traces and Traffic Models.” Qualcomm Incorporated. 3GPP TSG-SA4 Meeting #112e</w:t>
      </w:r>
    </w:p>
    <w:p w:rsidR="001766C6" w:rsidRDefault="001A32EE" w:rsidP="00BC4D6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Lines="50" w:afterLines="5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R1-2103278, Further Discussion on Traffic Model for XR evaluations, 3GPP TSG SA WG2, R</w:t>
      </w:r>
      <w:r>
        <w:rPr>
          <w:rFonts w:eastAsia="宋体"/>
          <w:lang w:val="en-US" w:eastAsia="zh-CN"/>
        </w:rPr>
        <w:t>AN1#104b-e</w:t>
      </w:r>
    </w:p>
    <w:p w:rsidR="001766C6" w:rsidRDefault="001A32EE">
      <w:pPr>
        <w:pStyle w:val="1"/>
        <w:numPr>
          <w:ilvl w:val="0"/>
          <w:numId w:val="0"/>
        </w:numPr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>Appendix</w:t>
      </w:r>
    </w:p>
    <w:p w:rsidR="001766C6" w:rsidRDefault="001A32EE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According to SA4 incoming LS [1], RAN1 should kindly support SA4 in the definition of appropriate and representative test channel and provide feedback and comments on the initial definition. Moreover, based on Permanent Document </w:t>
      </w:r>
      <w:r>
        <w:rPr>
          <w:rFonts w:eastAsia="宋体" w:hint="eastAsia"/>
          <w:lang w:val="en-US" w:eastAsia="zh-CN"/>
        </w:rPr>
        <w:t xml:space="preserve">therein, the test channel is aligned with the </w:t>
      </w:r>
      <w:proofErr w:type="spellStart"/>
      <w:r>
        <w:rPr>
          <w:rFonts w:eastAsia="宋体" w:hint="eastAsia"/>
          <w:lang w:val="en-US" w:eastAsia="zh-CN"/>
        </w:rPr>
        <w:t>QoS</w:t>
      </w:r>
      <w:proofErr w:type="spellEnd"/>
      <w:r>
        <w:rPr>
          <w:rFonts w:eastAsia="宋体" w:hint="eastAsia"/>
          <w:lang w:val="en-US" w:eastAsia="zh-CN"/>
        </w:rPr>
        <w:t xml:space="preserve"> model, whose characteristics include, e.g., resource type, priority level, packet delay budget, packet error rate, averaging window and maximum data burst volume. Therefore, RAN1 would like to provide the i</w:t>
      </w:r>
      <w:r>
        <w:rPr>
          <w:rFonts w:eastAsia="宋体" w:hint="eastAsia"/>
          <w:lang w:val="en-US" w:eastAsia="zh-CN"/>
        </w:rPr>
        <w:t xml:space="preserve">nitial settings for the </w:t>
      </w:r>
      <w:proofErr w:type="spellStart"/>
      <w:r>
        <w:rPr>
          <w:rFonts w:eastAsia="宋体" w:hint="eastAsia"/>
          <w:lang w:val="en-US" w:eastAsia="zh-CN"/>
        </w:rPr>
        <w:t>QoS</w:t>
      </w:r>
      <w:proofErr w:type="spellEnd"/>
      <w:r>
        <w:rPr>
          <w:rFonts w:eastAsia="宋体" w:hint="eastAsia"/>
          <w:lang w:val="en-US" w:eastAsia="zh-CN"/>
        </w:rPr>
        <w:t xml:space="preserve"> model in Permanent Document, based on agreed RAN1 simulation assumptions and 5QI values in 23.501.</w:t>
      </w:r>
    </w:p>
    <w:tbl>
      <w:tblPr>
        <w:tblStyle w:val="ad"/>
        <w:tblW w:w="0" w:type="auto"/>
        <w:tblLook w:val="04A0"/>
      </w:tblPr>
      <w:tblGrid>
        <w:gridCol w:w="9620"/>
      </w:tblGrid>
      <w:tr w:rsidR="001766C6">
        <w:tc>
          <w:tcPr>
            <w:tcW w:w="9620" w:type="dxa"/>
          </w:tcPr>
          <w:p w:rsidR="001766C6" w:rsidRDefault="001A32EE">
            <w:pPr>
              <w:spacing w:after="0" w:line="240" w:lineRule="auto"/>
              <w:rPr>
                <w:rFonts w:eastAsia="宋体"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>
              <w:rPr>
                <w:rFonts w:eastAsia="宋体"/>
                <w:b/>
                <w:bCs/>
                <w:color w:val="000000"/>
                <w:sz w:val="21"/>
                <w:szCs w:val="21"/>
                <w:u w:val="single"/>
                <w:lang w:val="en-US" w:eastAsia="zh-CN"/>
              </w:rPr>
              <w:t>QoS</w:t>
            </w:r>
            <w:proofErr w:type="spellEnd"/>
            <w:r>
              <w:rPr>
                <w:rFonts w:eastAsia="宋体"/>
                <w:b/>
                <w:bCs/>
                <w:color w:val="000000"/>
                <w:sz w:val="21"/>
                <w:szCs w:val="21"/>
                <w:u w:val="single"/>
                <w:lang w:val="en-US" w:eastAsia="zh-CN"/>
              </w:rPr>
              <w:t xml:space="preserve"> models from RAN1 perspective are shown as follow, where two models are for Downlink and two models are for Uplink. And some q</w:t>
            </w:r>
            <w:r>
              <w:rPr>
                <w:rFonts w:eastAsia="宋体"/>
                <w:b/>
                <w:bCs/>
                <w:color w:val="000000"/>
                <w:sz w:val="21"/>
                <w:szCs w:val="21"/>
                <w:u w:val="single"/>
                <w:lang w:val="en-US" w:eastAsia="zh-CN"/>
              </w:rPr>
              <w:t>uestions or explanations are below the tables.</w:t>
            </w:r>
          </w:p>
          <w:p w:rsidR="001766C6" w:rsidRDefault="001A32EE">
            <w:pPr>
              <w:numPr>
                <w:ilvl w:val="0"/>
                <w:numId w:val="16"/>
              </w:numPr>
              <w:spacing w:after="0" w:line="335" w:lineRule="atLeast"/>
              <w:ind w:left="0"/>
              <w:rPr>
                <w:rFonts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val="en-US" w:eastAsia="zh-CN"/>
              </w:rPr>
              <w:t xml:space="preserve">  For Downlink AR/VR traffic, RAN1 has agreed the traffic model, where the bit rate is 30Mbps/45Mbps and air interface PDB = 10ms, with [STD, MAX, MIN] = [10.5, 150, 50]%*mean packet size baseline relationship</w:t>
            </w:r>
            <w:r>
              <w:rPr>
                <w:rFonts w:eastAsia="宋体"/>
                <w:color w:val="000000"/>
                <w:sz w:val="21"/>
                <w:szCs w:val="21"/>
                <w:lang w:val="en-US" w:eastAsia="zh-CN"/>
              </w:rPr>
              <w:t>.</w:t>
            </w:r>
          </w:p>
          <w:p w:rsidR="001766C6" w:rsidRDefault="001766C6">
            <w:pPr>
              <w:spacing w:after="0" w:line="335" w:lineRule="atLeast"/>
              <w:ind w:left="-360"/>
              <w:rPr>
                <w:rFonts w:eastAsia="宋体"/>
                <w:color w:val="000000"/>
                <w:sz w:val="21"/>
                <w:szCs w:val="21"/>
                <w:lang w:val="en-US" w:eastAsia="zh-CN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15"/>
              <w:gridCol w:w="5235"/>
            </w:tblGrid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Resource type</w:t>
                  </w:r>
                </w:p>
              </w:tc>
              <w:tc>
                <w:tcPr>
                  <w:tcW w:w="508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Delay-critical GBR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Priority Level [1]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N/A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Packet Delay Budget [2]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10 ms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Packet[3] Error Rate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N/A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Averaging window[4]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2000ms or N/A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Maximum Data Burst Volume [5]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30Mbps@60fps: 93750 Bytes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45Mbps@60fps: 140625 Bytes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8850" w:type="dxa"/>
                  <w:gridSpan w:val="2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both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shd w:val="clear" w:color="auto" w:fill="FFFF00"/>
                      <w:lang w:val="en-US" w:eastAsia="zh-CN"/>
                    </w:rPr>
                    <w:t>Note 1: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 In our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opinion, the priority level is introduced for multi-stream simulation. We would like to know views of SA4 </w:t>
                  </w:r>
                  <w:proofErr w:type="spellStart"/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rapporteur</w:t>
                  </w:r>
                  <w:proofErr w:type="spellEnd"/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 on multiple streams. According to RAN1's views on multi-stream models, the priority level can be used for identify two different streams. A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nd we have two ways for identification: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jc w:val="both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&gt; inter-stream identification (video stream vs. audio stream)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jc w:val="both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&gt; intra-stream identification (I-frame and P-frame for a video stream)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jc w:val="both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highlight w:val="yellow"/>
                      <w:lang w:val="en-US" w:eastAsia="zh-CN"/>
                    </w:rPr>
                    <w:t>Note 2: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From RAN1’s perspective, core network packet delay budget cannot be measure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d. Hence, the packet delay budget represents air interface packet delay budget.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jc w:val="both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shd w:val="clear" w:color="auto" w:fill="FFFF00"/>
                      <w:lang w:val="en-US" w:eastAsia="zh-CN"/>
                    </w:rPr>
                    <w:t>Note 3: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From RAN1’s perspective, packet error rate cannot be provided. In current RAN1 simulation, granularity of traffic is frame-level. Hence, only FER could be provided by RA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N1. For a stringent mapping relationship between FER and PER, saying that, if one packet in a frame occur error, the frame is regarded as a wrong frame, FER=10</w:t>
                  </w:r>
                  <w:r>
                    <w:rPr>
                      <w:rFonts w:eastAsia="宋体"/>
                      <w:sz w:val="21"/>
                      <w:szCs w:val="21"/>
                      <w:vertAlign w:val="superscript"/>
                      <w:lang w:val="en-US" w:eastAsia="zh-CN"/>
                    </w:rPr>
                    <w:t>-2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for RAN1 simulation can achieve PER = 10</w:t>
                  </w:r>
                  <w:r>
                    <w:rPr>
                      <w:rFonts w:eastAsia="宋体"/>
                      <w:sz w:val="21"/>
                      <w:szCs w:val="21"/>
                      <w:vertAlign w:val="superscript"/>
                      <w:lang w:val="en-US" w:eastAsia="zh-CN"/>
                    </w:rPr>
                    <w:t>-4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required in SA4 new 5QI items.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jc w:val="both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shd w:val="clear" w:color="auto" w:fill="FFFF00"/>
                      <w:lang w:val="en-US" w:eastAsia="zh-CN"/>
                    </w:rPr>
                    <w:t>Note 4: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In RAN1 simul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ation statistic model rather than P-trace is considered. As a result, the averaging window is not captured in RAN1 simulation. The default averaging window we provided is based on the 5QI table.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jc w:val="both"/>
                    <w:rPr>
                      <w:rFonts w:eastAsia="宋体"/>
                      <w:sz w:val="21"/>
                      <w:szCs w:val="21"/>
                      <w:highlight w:val="yellow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highlight w:val="yellow"/>
                      <w:lang w:val="en-US" w:eastAsia="zh-CN"/>
                    </w:rPr>
                    <w:t>Note 5: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ind w:firstLineChars="200" w:firstLine="420"/>
                    <w:jc w:val="both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For 30Mbps@60fps, mean packet size is 62.5kBytes.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According to agreement in RAN1#104b-e,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lastRenderedPageBreak/>
                    <w:t>the ratio between maximum packet size and mean packet size is 150%. Hence, the maximum packet size is 93.75kBytes..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ind w:firstLineChars="200" w:firstLine="420"/>
                    <w:jc w:val="both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For 45Mbps@60fps, mean packet size is 93.75kBytes. The ratio is same as the first bullet. Hence, the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maximum packet size is 140.625kBytes.</w:t>
                  </w:r>
                </w:p>
              </w:tc>
            </w:tr>
          </w:tbl>
          <w:p w:rsidR="001766C6" w:rsidRDefault="001A32EE">
            <w:pPr>
              <w:numPr>
                <w:ilvl w:val="1"/>
                <w:numId w:val="16"/>
              </w:numPr>
              <w:spacing w:after="0" w:line="335" w:lineRule="atLeast"/>
              <w:ind w:left="0"/>
              <w:rPr>
                <w:rFonts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val="en-US" w:eastAsia="zh-CN"/>
              </w:rPr>
              <w:lastRenderedPageBreak/>
              <w:t xml:space="preserve">  For Downlink CG traffic, RAN1 has also agreed the traffic model, where the bit rate is 30Mbps/8Mbps and air interface PDB = 15ms, with the same relationship between STD/MAX/MIN and mean packet size as AR/VR traffic </w:t>
            </w:r>
            <w:r>
              <w:rPr>
                <w:rFonts w:eastAsia="宋体"/>
                <w:color w:val="000000"/>
                <w:sz w:val="21"/>
                <w:szCs w:val="21"/>
                <w:lang w:val="en-US" w:eastAsia="zh-CN"/>
              </w:rPr>
              <w:t>model.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15"/>
              <w:gridCol w:w="5235"/>
            </w:tblGrid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Resource type</w:t>
                  </w:r>
                </w:p>
              </w:tc>
              <w:tc>
                <w:tcPr>
                  <w:tcW w:w="508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Delay-critical GBR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Priority Level [1]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N/A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Packet Delay Budget [2]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15 ms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Packet[3] Error Rate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N/A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Averaging window[4]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2000ms or N/A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Maximum Data Burst Volume [5]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30Mbps@60fps: 93750 Bytes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8Mbps@60fps:  2500</w:t>
                  </w:r>
                  <w:r>
                    <w:rPr>
                      <w:rFonts w:eastAsia="宋体" w:hint="eastAsia"/>
                      <w:sz w:val="21"/>
                      <w:szCs w:val="21"/>
                      <w:lang w:val="en-US" w:eastAsia="zh-CN"/>
                    </w:rPr>
                    <w:t>0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Bytes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8850" w:type="dxa"/>
                  <w:gridSpan w:val="2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shd w:val="clear" w:color="auto" w:fill="FFFF00"/>
                      <w:lang w:val="en-US" w:eastAsia="zh-CN"/>
                    </w:rPr>
                    <w:t xml:space="preserve">Note 1: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In our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opinion, the priority level is introduced for multi-stream simulation. We would like to know views of SA4 </w:t>
                  </w:r>
                  <w:proofErr w:type="spellStart"/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rapporteur</w:t>
                  </w:r>
                  <w:proofErr w:type="spellEnd"/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 on multiple streams. According to RAN1's views on multi-stream models, the priority level can be used for identify two different streams. A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nd we have two ways for identification: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   &gt; inter-stream identification (video stream vs. audio stream)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   &gt; intra-stream identification (I-frame and P-frame for a video stream)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highlight w:val="yellow"/>
                      <w:lang w:val="en-US" w:eastAsia="zh-CN"/>
                    </w:rPr>
                    <w:t>Note 2: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From RAN1’s perspective, core network packet delay budget cannot be m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easured. Hence, the packet delay budget represents air interface packet delay budget.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shd w:val="clear" w:color="auto" w:fill="FFFF00"/>
                      <w:lang w:val="en-US" w:eastAsia="zh-CN"/>
                    </w:rPr>
                    <w:t xml:space="preserve">Note 3: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From RAN1’s perspective, packet error rate cannot be provided. In current RAN1 simulation, granularity of traffic is frame-level. </w:t>
                  </w:r>
                  <w:proofErr w:type="spellStart"/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Hence,only</w:t>
                  </w:r>
                  <w:proofErr w:type="spellEnd"/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FER could be provided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by RAN1. For a stringent mapping relationship between FER and PER, saying that, if one packet in a frame occur error, the frame is regarded as a wrong frame, FER=10</w:t>
                  </w:r>
                  <w:r>
                    <w:rPr>
                      <w:rFonts w:eastAsia="宋体"/>
                      <w:sz w:val="21"/>
                      <w:szCs w:val="21"/>
                      <w:vertAlign w:val="superscript"/>
                      <w:lang w:val="en-US" w:eastAsia="zh-CN"/>
                    </w:rPr>
                    <w:t>-2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for RAN1 simulation can achieve PER = 10</w:t>
                  </w:r>
                  <w:r>
                    <w:rPr>
                      <w:rFonts w:eastAsia="宋体"/>
                      <w:sz w:val="21"/>
                      <w:szCs w:val="21"/>
                      <w:vertAlign w:val="superscript"/>
                      <w:lang w:val="en-US" w:eastAsia="zh-CN"/>
                    </w:rPr>
                    <w:t>-4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required in SA4 new 5QI items. 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shd w:val="clear" w:color="auto" w:fill="FFFF00"/>
                      <w:lang w:val="en-US" w:eastAsia="zh-CN"/>
                    </w:rPr>
                    <w:t xml:space="preserve">Note 4: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In RA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N1 simulation statistic model rather than P-trace is considered. As a result, the averaging window is not captured in RAN1 simulation. The default averaging window we provided is based on the 5QI table.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highlight w:val="yellow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highlight w:val="yellow"/>
                      <w:lang w:val="en-US" w:eastAsia="zh-CN"/>
                    </w:rPr>
                    <w:t>Note 5: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ind w:firstLineChars="200" w:firstLine="420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For 30Mbps@60fps, mean packet size is 62.5kBy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tes. According to agreement in RAN1#104b-e, the ratio between maximum packet size and mean packet size is 150%. Hence, the maximum packet size is 93.75kBytes.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ind w:firstLineChars="200" w:firstLine="420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For 8Mbps@60fps, mean packet size is 16.67kBytes. The ratio is same as the first bullet. Hence, t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he maximum packet size is 25.00kBytes.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    </w:t>
                  </w:r>
                </w:p>
              </w:tc>
            </w:tr>
          </w:tbl>
          <w:p w:rsidR="001766C6" w:rsidRDefault="001A32EE">
            <w:pPr>
              <w:numPr>
                <w:ilvl w:val="0"/>
                <w:numId w:val="16"/>
              </w:numPr>
              <w:spacing w:after="0" w:line="335" w:lineRule="atLeast"/>
              <w:ind w:left="0"/>
              <w:rPr>
                <w:rFonts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val="en-US" w:eastAsia="zh-CN"/>
              </w:rPr>
              <w:t>For Uplink, the pose / control traffic is agreed, where periodicity is 4ms, packet size is fixed 100 Byte and air interface PDB is 10ms.</w:t>
            </w:r>
          </w:p>
          <w:p w:rsidR="001766C6" w:rsidRDefault="001766C6">
            <w:pPr>
              <w:spacing w:after="0" w:line="335" w:lineRule="atLeast"/>
              <w:ind w:left="-360"/>
              <w:rPr>
                <w:rFonts w:eastAsia="宋体"/>
                <w:color w:val="000000"/>
                <w:sz w:val="21"/>
                <w:szCs w:val="21"/>
                <w:lang w:val="en-US" w:eastAsia="zh-CN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15"/>
              <w:gridCol w:w="5235"/>
            </w:tblGrid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Resource type</w:t>
                  </w:r>
                </w:p>
              </w:tc>
              <w:tc>
                <w:tcPr>
                  <w:tcW w:w="508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Delay-critical GBR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Priority Level [1]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N/A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 xml:space="preserve">Packet Delay </w:t>
                  </w: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Budget [2]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10 ms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Packet[3] Error Rate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N/A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Averaging window[4]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2000ms or N/A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Maximum Data Burst Volume [5]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 w:hint="eastAsia"/>
                      <w:sz w:val="21"/>
                      <w:szCs w:val="21"/>
                      <w:lang w:val="en-US" w:eastAsia="zh-CN"/>
                    </w:rPr>
                    <w:t>30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0 Bytes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8850" w:type="dxa"/>
                  <w:gridSpan w:val="2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shd w:val="clear" w:color="auto" w:fill="FFFF00"/>
                      <w:lang w:val="en-US" w:eastAsia="zh-CN"/>
                    </w:rPr>
                    <w:t xml:space="preserve">Note 1: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In our opinion, the priority level is introduced for multi-stream simulation We would like to know views of SA4 </w:t>
                  </w:r>
                  <w:proofErr w:type="spellStart"/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rapporteur</w:t>
                  </w:r>
                  <w:proofErr w:type="spellEnd"/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 on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multiple streams. According to RAN1's views on multi-stream models, the priority level can be used for identify two different streams. And we have two ways for identification: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lastRenderedPageBreak/>
                    <w:t>   &gt; inter-stream identification (video stream vs. pose/control)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   &gt; intra-stre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am identification (I-frame and P-frame for a video stream)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highlight w:val="yellow"/>
                      <w:lang w:val="en-US" w:eastAsia="zh-CN"/>
                    </w:rPr>
                    <w:t>Note 2: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From RAN1’s perspective, core network packet delay budget cannot be measured. Hence, the packet delay budget represents air interface packet delay budget.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shd w:val="clear" w:color="auto" w:fill="FFFF00"/>
                      <w:lang w:val="en-US" w:eastAsia="zh-CN"/>
                    </w:rPr>
                    <w:t xml:space="preserve">Note 3: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From RAN1’s perspective,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packet error rate cannot be provided. In current RAN1 simulation, granularity of traffic is frame-level. </w:t>
                  </w:r>
                  <w:proofErr w:type="spellStart"/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Hence,only</w:t>
                  </w:r>
                  <w:proofErr w:type="spellEnd"/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FER could be provided by RAN1. For a stringent mapping relationship between FER and PER, saying that, if one packet in a frame occur error,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the frame is regarded as a wrong frame, FER=10</w:t>
                  </w:r>
                  <w:r>
                    <w:rPr>
                      <w:rFonts w:eastAsia="宋体"/>
                      <w:sz w:val="21"/>
                      <w:szCs w:val="21"/>
                      <w:vertAlign w:val="superscript"/>
                      <w:lang w:val="en-US" w:eastAsia="zh-CN"/>
                    </w:rPr>
                    <w:t>-2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for RAN1 simulation can achieve PER = 10</w:t>
                  </w:r>
                  <w:r>
                    <w:rPr>
                      <w:rFonts w:eastAsia="宋体"/>
                      <w:sz w:val="21"/>
                      <w:szCs w:val="21"/>
                      <w:vertAlign w:val="superscript"/>
                      <w:lang w:val="en-US" w:eastAsia="zh-CN"/>
                    </w:rPr>
                    <w:t>-4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required in SA4 new 5QI items. 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shd w:val="clear" w:color="auto" w:fill="FFFF00"/>
                      <w:lang w:val="en-US" w:eastAsia="zh-CN"/>
                    </w:rPr>
                    <w:t xml:space="preserve">Note 4: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In RAN1 simulation statistic model rather than P-trace is considered. As a result, the averaging window is not captured in R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AN1 simulation. The default averaging window we provided is based on the 5QI table.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highlight w:val="yellow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highlight w:val="yellow"/>
                      <w:lang w:val="en-US" w:eastAsia="zh-CN"/>
                    </w:rPr>
                    <w:t>Note 5: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ind w:firstLineChars="200" w:firstLine="420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The </w:t>
                  </w:r>
                  <w:proofErr w:type="spellStart"/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pakcet</w:t>
                  </w:r>
                  <w:proofErr w:type="spellEnd"/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size of pose/ control traffic is fixed 100 Byte. The periodicity of pose/control traffic is 4ms, In 10ms PDB, there are </w:t>
                  </w:r>
                  <w:r>
                    <w:rPr>
                      <w:rFonts w:eastAsia="宋体" w:hint="eastAsia"/>
                      <w:sz w:val="21"/>
                      <w:szCs w:val="21"/>
                      <w:lang w:val="en-US" w:eastAsia="zh-CN"/>
                    </w:rPr>
                    <w:t>maximum 3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packets transmitting. H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ence, the MDBV is </w:t>
                  </w:r>
                  <w:r>
                    <w:rPr>
                      <w:rFonts w:eastAsia="宋体" w:hint="eastAsia"/>
                      <w:sz w:val="21"/>
                      <w:szCs w:val="21"/>
                      <w:lang w:val="en-US" w:eastAsia="zh-CN"/>
                    </w:rPr>
                    <w:t>30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0 Bytes.</w:t>
                  </w:r>
                </w:p>
              </w:tc>
            </w:tr>
          </w:tbl>
          <w:p w:rsidR="001766C6" w:rsidRDefault="001766C6">
            <w:pPr>
              <w:spacing w:after="0" w:line="335" w:lineRule="atLeast"/>
              <w:ind w:left="469"/>
              <w:rPr>
                <w:rFonts w:eastAsia="宋体"/>
                <w:color w:val="000000"/>
                <w:sz w:val="21"/>
                <w:szCs w:val="21"/>
                <w:lang w:val="en-US" w:eastAsia="zh-CN"/>
              </w:rPr>
            </w:pPr>
          </w:p>
          <w:p w:rsidR="001766C6" w:rsidRDefault="001A32EE">
            <w:pPr>
              <w:numPr>
                <w:ilvl w:val="1"/>
                <w:numId w:val="16"/>
              </w:numPr>
              <w:spacing w:after="0" w:line="335" w:lineRule="atLeast"/>
              <w:ind w:left="0"/>
              <w:rPr>
                <w:rFonts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val="en-US" w:eastAsia="zh-CN"/>
              </w:rPr>
              <w:t>For Uplink, the AR video  traffic is agreed, where the bit rate is 10Mbps/20Mbps, air interface PDB is 60ms with the same relationship between STD/MAN/MIN and mean packet size as Downlink traffic model.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15"/>
              <w:gridCol w:w="5235"/>
            </w:tblGrid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Resource type</w:t>
                  </w:r>
                </w:p>
              </w:tc>
              <w:tc>
                <w:tcPr>
                  <w:tcW w:w="508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Delay-critical GBR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Priority Level [1]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N/A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Packet Delay Budget [2]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60 ms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Packet[3] Error Rate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N/A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Averaging window[4]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2000ms or N/A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361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jc w:val="center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b/>
                      <w:bCs/>
                      <w:sz w:val="21"/>
                      <w:szCs w:val="21"/>
                      <w:lang w:val="en-US" w:eastAsia="zh-CN"/>
                    </w:rPr>
                    <w:t>Maximum Data Burst Volume [5]</w:t>
                  </w:r>
                </w:p>
              </w:tc>
              <w:tc>
                <w:tcPr>
                  <w:tcW w:w="50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10Mbps@60fps: </w:t>
                  </w:r>
                  <w:r>
                    <w:rPr>
                      <w:rFonts w:eastAsia="宋体" w:hint="eastAsia"/>
                      <w:sz w:val="21"/>
                      <w:szCs w:val="21"/>
                      <w:lang w:val="en-US" w:eastAsia="zh-CN"/>
                    </w:rPr>
                    <w:t xml:space="preserve">125000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Bytes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20Mbps@60fps: 2</w:t>
                  </w:r>
                  <w:r>
                    <w:rPr>
                      <w:rFonts w:eastAsia="宋体" w:hint="eastAsia"/>
                      <w:sz w:val="21"/>
                      <w:szCs w:val="21"/>
                      <w:lang w:val="en-US" w:eastAsia="zh-CN"/>
                    </w:rPr>
                    <w:t>50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000 Bytes</w:t>
                  </w:r>
                </w:p>
              </w:tc>
            </w:tr>
            <w:tr w:rsidR="001766C6">
              <w:trPr>
                <w:jc w:val="center"/>
              </w:trPr>
              <w:tc>
                <w:tcPr>
                  <w:tcW w:w="8850" w:type="dxa"/>
                  <w:gridSpan w:val="2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0" w:type="dxa"/>
                    <w:left w:w="117" w:type="dxa"/>
                    <w:bottom w:w="0" w:type="dxa"/>
                    <w:right w:w="117" w:type="dxa"/>
                  </w:tcMar>
                  <w:vAlign w:val="center"/>
                </w:tcPr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shd w:val="clear" w:color="auto" w:fill="FFFF00"/>
                      <w:lang w:val="en-US" w:eastAsia="zh-CN"/>
                    </w:rPr>
                    <w:t>Note 1: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In our opinion, the priority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level is introduced for multi-stream simulation We would like to know views of SA4 </w:t>
                  </w:r>
                  <w:proofErr w:type="spellStart"/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rapporteur</w:t>
                  </w:r>
                  <w:proofErr w:type="spellEnd"/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 on multiple streams. According to RAN1's views on multi-stream models, the priority level can be used for identify two different streams. And we have two ways fo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r identification: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 </w:t>
                  </w:r>
                  <w:r>
                    <w:rPr>
                      <w:rFonts w:eastAsia="宋体" w:hint="eastAsia"/>
                      <w:sz w:val="21"/>
                      <w:szCs w:val="21"/>
                      <w:lang w:val="en-US" w:eastAsia="zh-CN"/>
                    </w:rPr>
                    <w:t xml:space="preserve"> 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&gt; inter-stream identification (video stream vs. audio stream)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   &gt; intra-stream identification (I-frame and P-frame for a video stream)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highlight w:val="yellow"/>
                      <w:lang w:val="en-US" w:eastAsia="zh-CN"/>
                    </w:rPr>
                    <w:t>Note 2: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From RAN1’s perspective, core network packet delay budget cannot be measured. Hence, the packet delay budget represents air interface packet delay budget.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shd w:val="clear" w:color="auto" w:fill="FFFF00"/>
                      <w:lang w:val="en-US" w:eastAsia="zh-CN"/>
                    </w:rPr>
                    <w:t xml:space="preserve">Note 3: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From RAN1’s perspective, packet error rate cannot be provided. In current RAN1 simulation, g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ranularity of traffic is frame-level. </w:t>
                  </w:r>
                  <w:proofErr w:type="spellStart"/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Hence,only</w:t>
                  </w:r>
                  <w:proofErr w:type="spellEnd"/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FER could be provided by RAN1. For a stringent mapping relationship between FER and PER, saying that, if one packet in a frame occur error, the frame is regarded as a wrong frame, FER=10</w:t>
                  </w:r>
                  <w:r>
                    <w:rPr>
                      <w:rFonts w:eastAsia="宋体"/>
                      <w:sz w:val="21"/>
                      <w:szCs w:val="21"/>
                      <w:vertAlign w:val="superscript"/>
                      <w:lang w:val="en-US" w:eastAsia="zh-CN"/>
                    </w:rPr>
                    <w:t>-2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for RAN1 simulatio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n can achieve PER = 10^-4 required in SA4 new 5QI items. 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shd w:val="clear" w:color="auto" w:fill="FFFF00"/>
                      <w:lang w:val="en-US" w:eastAsia="zh-CN"/>
                    </w:rPr>
                    <w:t xml:space="preserve">Note 4: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In RAN1 simulation statistic model rather than P-trace is considered. As a result, the averaging window is not captured in RAN1 simulation. The default averaging window we provided is based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on the 5QI table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highlight w:val="yellow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highlight w:val="yellow"/>
                      <w:lang w:val="en-US" w:eastAsia="zh-CN"/>
                    </w:rPr>
                    <w:t>Note 5: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ind w:firstLineChars="200" w:firstLine="420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For 10Mbps@60fps, mean packet size is 20.8kBytes. According to agreement in RAN1#104b-e, the ratio between maximum packet size and mean packet size is 150%. Hence, the maximum packet size is 31.2kBytes. In 60ms air interface PDB, t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here are </w:t>
                  </w:r>
                  <w:r>
                    <w:rPr>
                      <w:rFonts w:eastAsia="宋体" w:hint="eastAsia"/>
                      <w:sz w:val="21"/>
                      <w:szCs w:val="21"/>
                      <w:lang w:val="en-US" w:eastAsia="zh-CN"/>
                    </w:rPr>
                    <w:t>maximum 4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packets transmitting. Hence, the MDBV is 1</w:t>
                  </w:r>
                  <w:r>
                    <w:rPr>
                      <w:rFonts w:eastAsia="宋体" w:hint="eastAsia"/>
                      <w:sz w:val="21"/>
                      <w:szCs w:val="21"/>
                      <w:lang w:val="en-US" w:eastAsia="zh-CN"/>
                    </w:rPr>
                    <w:t>25000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Bytes.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ind w:firstLineChars="200" w:firstLine="420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For 20Mbps@60fps, mean packet size is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 41.7kBytes. Th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e ratio is same as the first bullet. Hence, the maximum packet size i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s 62.5kBytes.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 xml:space="preserve">In 60ms air interface PDB, there are </w:t>
                  </w:r>
                  <w:r>
                    <w:rPr>
                      <w:rFonts w:eastAsia="宋体" w:hint="eastAsia"/>
                      <w:sz w:val="21"/>
                      <w:szCs w:val="21"/>
                      <w:lang w:val="en-US" w:eastAsia="zh-CN"/>
                    </w:rPr>
                    <w:t xml:space="preserve">maximum 4 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packets transmitting. Hence, the MDBV is 2</w:t>
                  </w:r>
                  <w:r>
                    <w:rPr>
                      <w:rFonts w:eastAsia="宋体" w:hint="eastAsia"/>
                      <w:sz w:val="21"/>
                      <w:szCs w:val="21"/>
                      <w:lang w:val="en-US" w:eastAsia="zh-CN"/>
                    </w:rPr>
                    <w:t>50</w:t>
                  </w: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000 Bytes.</w:t>
                  </w:r>
                </w:p>
                <w:p w:rsidR="001766C6" w:rsidRDefault="001A32EE">
                  <w:pPr>
                    <w:wordWrap w:val="0"/>
                    <w:spacing w:after="0" w:line="240" w:lineRule="auto"/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宋体"/>
                      <w:sz w:val="21"/>
                      <w:szCs w:val="21"/>
                      <w:lang w:val="en-US" w:eastAsia="zh-CN"/>
                    </w:rPr>
                    <w:t>    </w:t>
                  </w:r>
                </w:p>
              </w:tc>
            </w:tr>
          </w:tbl>
          <w:p w:rsidR="001766C6" w:rsidRDefault="001766C6">
            <w:pPr>
              <w:rPr>
                <w:rFonts w:eastAsia="宋体"/>
                <w:lang w:val="en-US" w:eastAsia="zh-CN"/>
              </w:rPr>
            </w:pPr>
          </w:p>
        </w:tc>
      </w:tr>
    </w:tbl>
    <w:p w:rsidR="001766C6" w:rsidRDefault="001766C6">
      <w:pPr>
        <w:rPr>
          <w:rFonts w:eastAsia="宋体"/>
          <w:lang w:val="en-US" w:eastAsia="zh-CN"/>
        </w:rPr>
      </w:pPr>
    </w:p>
    <w:tbl>
      <w:tblPr>
        <w:tblStyle w:val="ad"/>
        <w:tblW w:w="0" w:type="auto"/>
        <w:tblLook w:val="04A0"/>
      </w:tblPr>
      <w:tblGrid>
        <w:gridCol w:w="9620"/>
      </w:tblGrid>
      <w:tr w:rsidR="001766C6">
        <w:tc>
          <w:tcPr>
            <w:tcW w:w="9620" w:type="dxa"/>
          </w:tcPr>
          <w:p w:rsidR="001766C6" w:rsidRDefault="001A32EE">
            <w:pPr>
              <w:rPr>
                <w:rFonts w:eastAsia="宋体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cs="Arial"/>
                <w:color w:val="000000"/>
                <w:sz w:val="21"/>
                <w:szCs w:val="21"/>
              </w:rPr>
              <w:lastRenderedPageBreak/>
              <w:t xml:space="preserve">Secondly, we consider traces to represent time correlations. </w:t>
            </w:r>
            <w:r>
              <w:rPr>
                <w:rFonts w:eastAsia="宋体" w:cs="Arial" w:hint="eastAsia"/>
                <w:color w:val="000000"/>
                <w:sz w:val="21"/>
                <w:szCs w:val="21"/>
                <w:lang w:eastAsia="zh-CN"/>
              </w:rPr>
              <w:t xml:space="preserve">- this could be resolved by defining second order matrix for the </w:t>
            </w:r>
          </w:p>
          <w:p w:rsidR="001766C6" w:rsidRDefault="001A32EE">
            <w:pPr>
              <w:rPr>
                <w:rFonts w:eastAsia="宋体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cs="Arial"/>
                <w:color w:val="000000"/>
                <w:sz w:val="21"/>
                <w:szCs w:val="21"/>
              </w:rPr>
              <w:t xml:space="preserve">Thirdly, traces can be used to assign application packets and importance and relevance on the application impact. </w:t>
            </w:r>
          </w:p>
          <w:p w:rsidR="001766C6" w:rsidRDefault="001A32EE">
            <w:pPr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cs="Arial"/>
                <w:color w:val="000000"/>
                <w:sz w:val="21"/>
                <w:szCs w:val="21"/>
              </w:rPr>
              <w:t>There are many reasons why traces can provide significantly better information.</w:t>
            </w:r>
          </w:p>
          <w:p w:rsidR="001766C6" w:rsidRDefault="001A32EE">
            <w:pPr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eastAsia="宋体"/>
                <w:noProof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haracter">
                    <wp:posOffset>-44450</wp:posOffset>
                  </wp:positionH>
                  <wp:positionV relativeFrom="line">
                    <wp:posOffset>200660</wp:posOffset>
                  </wp:positionV>
                  <wp:extent cx="5932805" cy="3295015"/>
                  <wp:effectExtent l="0" t="0" r="10795" b="635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2805" cy="3295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ial"/>
                <w:color w:val="000000"/>
                <w:sz w:val="21"/>
                <w:szCs w:val="21"/>
              </w:rPr>
              <w:t>In summary, for proper quality evaluation, SA4 needs P’-trac</w:t>
            </w:r>
            <w:r>
              <w:rPr>
                <w:rFonts w:cs="Arial"/>
                <w:color w:val="000000"/>
                <w:sz w:val="21"/>
                <w:szCs w:val="21"/>
              </w:rPr>
              <w:t>es to identify application quality.</w:t>
            </w:r>
          </w:p>
          <w:p w:rsidR="001766C6" w:rsidRDefault="001766C6">
            <w:pPr>
              <w:rPr>
                <w:rFonts w:cs="Arial"/>
                <w:color w:val="000000"/>
                <w:sz w:val="21"/>
                <w:szCs w:val="21"/>
              </w:rPr>
            </w:pPr>
          </w:p>
          <w:p w:rsidR="001766C6" w:rsidRDefault="001766C6">
            <w:pPr>
              <w:rPr>
                <w:rFonts w:cs="Arial"/>
                <w:color w:val="000000"/>
                <w:sz w:val="21"/>
                <w:szCs w:val="21"/>
              </w:rPr>
            </w:pPr>
          </w:p>
          <w:p w:rsidR="001766C6" w:rsidRDefault="001766C6">
            <w:pPr>
              <w:rPr>
                <w:rFonts w:cs="Arial"/>
                <w:color w:val="000000"/>
                <w:sz w:val="21"/>
                <w:szCs w:val="21"/>
              </w:rPr>
            </w:pPr>
          </w:p>
          <w:p w:rsidR="001766C6" w:rsidRDefault="001766C6">
            <w:pPr>
              <w:rPr>
                <w:rFonts w:cs="Arial"/>
                <w:color w:val="000000"/>
                <w:sz w:val="21"/>
                <w:szCs w:val="21"/>
              </w:rPr>
            </w:pPr>
          </w:p>
          <w:p w:rsidR="001766C6" w:rsidRDefault="001766C6">
            <w:pPr>
              <w:rPr>
                <w:rFonts w:cs="Arial"/>
                <w:color w:val="000000"/>
                <w:sz w:val="21"/>
                <w:szCs w:val="21"/>
                <w:lang w:eastAsia="zh-CN"/>
              </w:rPr>
            </w:pPr>
          </w:p>
          <w:p w:rsidR="001766C6" w:rsidRDefault="001766C6">
            <w:pPr>
              <w:rPr>
                <w:rFonts w:cs="Arial"/>
                <w:color w:val="000000"/>
                <w:sz w:val="21"/>
                <w:szCs w:val="21"/>
                <w:lang w:eastAsia="zh-CN"/>
              </w:rPr>
            </w:pPr>
          </w:p>
          <w:p w:rsidR="001766C6" w:rsidRDefault="001766C6">
            <w:pPr>
              <w:rPr>
                <w:rFonts w:cs="Arial"/>
                <w:color w:val="000000"/>
                <w:sz w:val="21"/>
                <w:szCs w:val="21"/>
                <w:lang w:eastAsia="zh-CN"/>
              </w:rPr>
            </w:pPr>
          </w:p>
          <w:p w:rsidR="001766C6" w:rsidRDefault="001766C6">
            <w:pPr>
              <w:rPr>
                <w:rFonts w:cs="Arial"/>
                <w:color w:val="000000"/>
                <w:sz w:val="21"/>
                <w:szCs w:val="21"/>
                <w:lang w:eastAsia="zh-CN"/>
              </w:rPr>
            </w:pPr>
          </w:p>
          <w:p w:rsidR="001766C6" w:rsidRDefault="001766C6">
            <w:pPr>
              <w:rPr>
                <w:rFonts w:cs="Arial"/>
                <w:color w:val="000000"/>
                <w:sz w:val="21"/>
                <w:szCs w:val="21"/>
                <w:lang w:eastAsia="zh-CN"/>
              </w:rPr>
            </w:pPr>
          </w:p>
          <w:p w:rsidR="001766C6" w:rsidRDefault="001766C6">
            <w:pPr>
              <w:rPr>
                <w:rFonts w:cs="Arial"/>
                <w:color w:val="000000"/>
                <w:sz w:val="21"/>
                <w:szCs w:val="21"/>
                <w:lang w:eastAsia="zh-CN"/>
              </w:rPr>
            </w:pPr>
          </w:p>
          <w:p w:rsidR="001766C6" w:rsidRDefault="001766C6">
            <w:pPr>
              <w:rPr>
                <w:rFonts w:cs="Arial"/>
                <w:color w:val="000000"/>
                <w:sz w:val="21"/>
                <w:szCs w:val="21"/>
                <w:lang w:eastAsia="zh-CN"/>
              </w:rPr>
            </w:pPr>
          </w:p>
          <w:p w:rsidR="001766C6" w:rsidRDefault="001766C6">
            <w:pPr>
              <w:rPr>
                <w:rFonts w:cs="Arial"/>
                <w:color w:val="000000"/>
                <w:sz w:val="21"/>
                <w:szCs w:val="21"/>
                <w:lang w:eastAsia="zh-CN"/>
              </w:rPr>
            </w:pPr>
          </w:p>
        </w:tc>
      </w:tr>
    </w:tbl>
    <w:p w:rsidR="001766C6" w:rsidRDefault="001766C6">
      <w:pPr>
        <w:rPr>
          <w:rFonts w:eastAsia="宋体"/>
          <w:lang w:val="en-US" w:eastAsia="zh-CN"/>
        </w:rPr>
      </w:pPr>
    </w:p>
    <w:p w:rsidR="001766C6" w:rsidRDefault="001766C6">
      <w:pPr>
        <w:rPr>
          <w:rFonts w:eastAsia="宋体"/>
          <w:lang w:eastAsia="zh-CN"/>
        </w:rPr>
      </w:pPr>
    </w:p>
    <w:p w:rsidR="001766C6" w:rsidRDefault="001766C6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eastAsia="宋体"/>
          <w:lang w:eastAsia="zh-CN"/>
        </w:rPr>
      </w:pPr>
    </w:p>
    <w:sectPr w:rsidR="001766C6" w:rsidSect="001766C6">
      <w:footerReference w:type="even" r:id="rId12"/>
      <w:footerReference w:type="default" r:id="rId13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2EE" w:rsidRDefault="001A32EE" w:rsidP="001766C6">
      <w:pPr>
        <w:spacing w:after="0" w:line="240" w:lineRule="auto"/>
      </w:pPr>
      <w:r>
        <w:separator/>
      </w:r>
    </w:p>
  </w:endnote>
  <w:endnote w:type="continuationSeparator" w:id="0">
    <w:p w:rsidR="001A32EE" w:rsidRDefault="001A32EE" w:rsidP="00176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6C6" w:rsidRDefault="001766C6">
    <w:pPr>
      <w:pStyle w:val="a8"/>
      <w:framePr w:wrap="around" w:vAnchor="text" w:hAnchor="margin" w:xAlign="center" w:y="1"/>
      <w:rPr>
        <w:rStyle w:val="af0"/>
      </w:rPr>
    </w:pPr>
    <w:r>
      <w:fldChar w:fldCharType="begin"/>
    </w:r>
    <w:r w:rsidR="001A32EE">
      <w:rPr>
        <w:rStyle w:val="af0"/>
      </w:rPr>
      <w:instrText xml:space="preserve">PAGE  </w:instrText>
    </w:r>
    <w:r>
      <w:fldChar w:fldCharType="separate"/>
    </w:r>
    <w:r w:rsidR="001A32EE">
      <w:rPr>
        <w:rStyle w:val="af0"/>
      </w:rPr>
      <w:t>1</w:t>
    </w:r>
    <w:r>
      <w:fldChar w:fldCharType="end"/>
    </w:r>
  </w:p>
  <w:p w:rsidR="001766C6" w:rsidRDefault="001766C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9764"/>
    </w:sdtPr>
    <w:sdtContent>
      <w:p w:rsidR="001766C6" w:rsidRDefault="001766C6">
        <w:pPr>
          <w:pStyle w:val="a8"/>
        </w:pPr>
        <w:r>
          <w:fldChar w:fldCharType="begin"/>
        </w:r>
        <w:r w:rsidR="001A32EE">
          <w:instrText xml:space="preserve"> PAGE   \* MERGEFORMAT </w:instrText>
        </w:r>
        <w:r>
          <w:fldChar w:fldCharType="separate"/>
        </w:r>
        <w:r w:rsidR="00BC4D6A">
          <w:rPr>
            <w:noProof/>
          </w:rPr>
          <w:t>1</w:t>
        </w:r>
        <w:r>
          <w:fldChar w:fldCharType="end"/>
        </w:r>
      </w:p>
    </w:sdtContent>
  </w:sdt>
  <w:p w:rsidR="001766C6" w:rsidRDefault="001766C6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2EE" w:rsidRDefault="001A32EE" w:rsidP="001766C6">
      <w:pPr>
        <w:spacing w:after="0" w:line="240" w:lineRule="auto"/>
      </w:pPr>
      <w:r>
        <w:separator/>
      </w:r>
    </w:p>
  </w:footnote>
  <w:footnote w:type="continuationSeparator" w:id="0">
    <w:p w:rsidR="001A32EE" w:rsidRDefault="001A32EE" w:rsidP="00176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587818"/>
    <w:multiLevelType w:val="singleLevel"/>
    <w:tmpl w:val="8B587818"/>
    <w:lvl w:ilvl="0">
      <w:start w:val="1"/>
      <w:numFmt w:val="lowerLetter"/>
      <w:suff w:val="space"/>
      <w:lvlText w:val="(%1)"/>
      <w:lvlJc w:val="left"/>
    </w:lvl>
  </w:abstractNum>
  <w:abstractNum w:abstractNumId="1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4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31343BB7"/>
    <w:multiLevelType w:val="multi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7C3508F"/>
    <w:multiLevelType w:val="multilevel"/>
    <w:tmpl w:val="47C3508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2">
    <w:nsid w:val="6A13294E"/>
    <w:multiLevelType w:val="multilevel"/>
    <w:tmpl w:val="6A13294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3"/>
  </w:num>
  <w:num w:numId="4">
    <w:abstractNumId w:val="15"/>
  </w:num>
  <w:num w:numId="5">
    <w:abstractNumId w:val="4"/>
  </w:num>
  <w:num w:numId="6">
    <w:abstractNumId w:val="10"/>
  </w:num>
  <w:num w:numId="7">
    <w:abstractNumId w:val="7"/>
  </w:num>
  <w:num w:numId="8">
    <w:abstractNumId w:val="2"/>
  </w:num>
  <w:num w:numId="9">
    <w:abstractNumId w:val="14"/>
  </w:num>
  <w:num w:numId="10">
    <w:abstractNumId w:val="5"/>
  </w:num>
  <w:num w:numId="11">
    <w:abstractNumId w:val="11"/>
  </w:num>
  <w:num w:numId="12">
    <w:abstractNumId w:val="6"/>
  </w:num>
  <w:num w:numId="13">
    <w:abstractNumId w:val="8"/>
  </w:num>
  <w:num w:numId="14">
    <w:abstractNumId w:val="0"/>
  </w:num>
  <w:num w:numId="15">
    <w:abstractNumId w:val="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hyphenationZone w:val="425"/>
  <w:drawingGridHorizontalSpacing w:val="100"/>
  <w:noPunctuationKerning/>
  <w:characterSpacingControl w:val="doNotCompress"/>
  <w:hdrShapeDefaults>
    <o:shapedefaults v:ext="edit" spidmax="3074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BCB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DC8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CA1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135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495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179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18C7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6C6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4FF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2EE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31"/>
    <w:rsid w:val="001B428C"/>
    <w:rsid w:val="001B45E2"/>
    <w:rsid w:val="001B4EC5"/>
    <w:rsid w:val="001B4ED5"/>
    <w:rsid w:val="001B51F8"/>
    <w:rsid w:val="001B52A7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C7928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46B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9C9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9EF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639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2F3F"/>
    <w:rsid w:val="00223048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C5D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572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0D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1452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768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4AA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5C8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4BB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B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A80"/>
    <w:rsid w:val="003E1CB8"/>
    <w:rsid w:val="003E1D7F"/>
    <w:rsid w:val="003E1F5F"/>
    <w:rsid w:val="003E2614"/>
    <w:rsid w:val="003E27FC"/>
    <w:rsid w:val="003E331F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1F9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125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4F89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29"/>
    <w:rsid w:val="00466BCB"/>
    <w:rsid w:val="00466F61"/>
    <w:rsid w:val="00467045"/>
    <w:rsid w:val="00467232"/>
    <w:rsid w:val="004675F5"/>
    <w:rsid w:val="004678B4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483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87"/>
    <w:rsid w:val="004A5B92"/>
    <w:rsid w:val="004A5E97"/>
    <w:rsid w:val="004A5E99"/>
    <w:rsid w:val="004A6558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3E9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18E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1CD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2A0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010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3A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7D5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2E5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33F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4F42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2C1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6E0B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5DAD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923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39F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C1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6BAB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301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42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65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11D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5D8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4BA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8A0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2D43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505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29D1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234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4CC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863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4E3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1FD5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2F52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11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286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D34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397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633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3DCC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0CAF"/>
    <w:rsid w:val="00A11336"/>
    <w:rsid w:val="00A113AC"/>
    <w:rsid w:val="00A1165C"/>
    <w:rsid w:val="00A116E1"/>
    <w:rsid w:val="00A117F2"/>
    <w:rsid w:val="00A1193B"/>
    <w:rsid w:val="00A11A4D"/>
    <w:rsid w:val="00A11D3F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EA2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0D7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1F3B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5B60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9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9C9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5D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7C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4EA"/>
    <w:rsid w:val="00B879C1"/>
    <w:rsid w:val="00B87A95"/>
    <w:rsid w:val="00B87B54"/>
    <w:rsid w:val="00B87F21"/>
    <w:rsid w:val="00B87F56"/>
    <w:rsid w:val="00B90017"/>
    <w:rsid w:val="00B9074F"/>
    <w:rsid w:val="00B90ADC"/>
    <w:rsid w:val="00B90F8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2FDB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07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46D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13"/>
    <w:rsid w:val="00BB7277"/>
    <w:rsid w:val="00BB764C"/>
    <w:rsid w:val="00BB77A9"/>
    <w:rsid w:val="00BB7A12"/>
    <w:rsid w:val="00BB7D11"/>
    <w:rsid w:val="00BB7FE9"/>
    <w:rsid w:val="00BC026E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D6A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4E16"/>
    <w:rsid w:val="00BD57A8"/>
    <w:rsid w:val="00BD6150"/>
    <w:rsid w:val="00BD65B4"/>
    <w:rsid w:val="00BD6623"/>
    <w:rsid w:val="00BD6C27"/>
    <w:rsid w:val="00BD785B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83C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B2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BB4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3F75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8C7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122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3C84"/>
    <w:rsid w:val="00D245DE"/>
    <w:rsid w:val="00D24B97"/>
    <w:rsid w:val="00D24CF6"/>
    <w:rsid w:val="00D24D8E"/>
    <w:rsid w:val="00D25989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4B0"/>
    <w:rsid w:val="00D34A06"/>
    <w:rsid w:val="00D34C8E"/>
    <w:rsid w:val="00D34DA6"/>
    <w:rsid w:val="00D34E7E"/>
    <w:rsid w:val="00D34EA3"/>
    <w:rsid w:val="00D34F63"/>
    <w:rsid w:val="00D34F7C"/>
    <w:rsid w:val="00D34F8F"/>
    <w:rsid w:val="00D35478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8E6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1EF4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423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4B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31A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DB5"/>
    <w:rsid w:val="00DF4FF1"/>
    <w:rsid w:val="00DF51C8"/>
    <w:rsid w:val="00DF55F0"/>
    <w:rsid w:val="00DF5716"/>
    <w:rsid w:val="00DF632E"/>
    <w:rsid w:val="00DF67CC"/>
    <w:rsid w:val="00DF67CF"/>
    <w:rsid w:val="00DF6AC2"/>
    <w:rsid w:val="00DF6BED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957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14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2C85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6EC5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AC7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B3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35A"/>
    <w:rsid w:val="00E97804"/>
    <w:rsid w:val="00E97A62"/>
    <w:rsid w:val="00E97AB1"/>
    <w:rsid w:val="00E97B3E"/>
    <w:rsid w:val="00EA008C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18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3EE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96D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6D30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3AC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2132A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2D77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62912"/>
    <w:rsid w:val="02BC1004"/>
    <w:rsid w:val="02C20A5F"/>
    <w:rsid w:val="02D8254A"/>
    <w:rsid w:val="030C5E59"/>
    <w:rsid w:val="031041CB"/>
    <w:rsid w:val="03127134"/>
    <w:rsid w:val="03131BEB"/>
    <w:rsid w:val="03180265"/>
    <w:rsid w:val="031923E9"/>
    <w:rsid w:val="03244425"/>
    <w:rsid w:val="03335414"/>
    <w:rsid w:val="03380EE2"/>
    <w:rsid w:val="034800C3"/>
    <w:rsid w:val="0354194A"/>
    <w:rsid w:val="03763069"/>
    <w:rsid w:val="037D0817"/>
    <w:rsid w:val="03876C33"/>
    <w:rsid w:val="03901647"/>
    <w:rsid w:val="039C4271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0F1FD0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A57DE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12585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734E"/>
    <w:rsid w:val="07377DDC"/>
    <w:rsid w:val="07386D83"/>
    <w:rsid w:val="073B19BC"/>
    <w:rsid w:val="074A4044"/>
    <w:rsid w:val="074B35A5"/>
    <w:rsid w:val="07584F33"/>
    <w:rsid w:val="07826DCD"/>
    <w:rsid w:val="07871DCC"/>
    <w:rsid w:val="078B07F9"/>
    <w:rsid w:val="078E4F4B"/>
    <w:rsid w:val="07944B29"/>
    <w:rsid w:val="079F3045"/>
    <w:rsid w:val="07AC7E7C"/>
    <w:rsid w:val="07B34910"/>
    <w:rsid w:val="07BB7897"/>
    <w:rsid w:val="07C76AEB"/>
    <w:rsid w:val="07CE47C1"/>
    <w:rsid w:val="07D62B24"/>
    <w:rsid w:val="07EA26C1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447CA"/>
    <w:rsid w:val="08CE2E9E"/>
    <w:rsid w:val="08E279FE"/>
    <w:rsid w:val="08E539A8"/>
    <w:rsid w:val="08E64959"/>
    <w:rsid w:val="08FF3E43"/>
    <w:rsid w:val="09120E77"/>
    <w:rsid w:val="09134CB1"/>
    <w:rsid w:val="09275714"/>
    <w:rsid w:val="093120ED"/>
    <w:rsid w:val="09340639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44449B"/>
    <w:rsid w:val="0A613380"/>
    <w:rsid w:val="0A68565C"/>
    <w:rsid w:val="0A7269CD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B917BF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057A4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80593"/>
    <w:rsid w:val="0D4C56D2"/>
    <w:rsid w:val="0D727EA8"/>
    <w:rsid w:val="0D7423B9"/>
    <w:rsid w:val="0D834A5C"/>
    <w:rsid w:val="0D893EB2"/>
    <w:rsid w:val="0D9C16DD"/>
    <w:rsid w:val="0DB93391"/>
    <w:rsid w:val="0DBF562F"/>
    <w:rsid w:val="0DC93404"/>
    <w:rsid w:val="0DD400A1"/>
    <w:rsid w:val="0DD520DE"/>
    <w:rsid w:val="0DDA114E"/>
    <w:rsid w:val="0DDC03D6"/>
    <w:rsid w:val="0DDE14D8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3B77C9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8D0B4E"/>
    <w:rsid w:val="0F8F102F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91DFB"/>
    <w:rsid w:val="100E163A"/>
    <w:rsid w:val="101F242C"/>
    <w:rsid w:val="1026756C"/>
    <w:rsid w:val="104E4B56"/>
    <w:rsid w:val="10532774"/>
    <w:rsid w:val="1054045C"/>
    <w:rsid w:val="10567C68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22B5C"/>
    <w:rsid w:val="124D1B03"/>
    <w:rsid w:val="12504C31"/>
    <w:rsid w:val="12516E7E"/>
    <w:rsid w:val="12532386"/>
    <w:rsid w:val="1265749A"/>
    <w:rsid w:val="1267663B"/>
    <w:rsid w:val="126C1967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2707AB"/>
    <w:rsid w:val="13400045"/>
    <w:rsid w:val="1355648A"/>
    <w:rsid w:val="136F49A1"/>
    <w:rsid w:val="13783516"/>
    <w:rsid w:val="137C2658"/>
    <w:rsid w:val="137E142A"/>
    <w:rsid w:val="13824BD3"/>
    <w:rsid w:val="138A039A"/>
    <w:rsid w:val="13905376"/>
    <w:rsid w:val="139532E4"/>
    <w:rsid w:val="13A30FC3"/>
    <w:rsid w:val="13A31406"/>
    <w:rsid w:val="13A90461"/>
    <w:rsid w:val="13BF1D88"/>
    <w:rsid w:val="13DE3682"/>
    <w:rsid w:val="13EB3632"/>
    <w:rsid w:val="13ED26CD"/>
    <w:rsid w:val="14237882"/>
    <w:rsid w:val="143E1552"/>
    <w:rsid w:val="143F6AFF"/>
    <w:rsid w:val="146B0173"/>
    <w:rsid w:val="14786AC1"/>
    <w:rsid w:val="14870828"/>
    <w:rsid w:val="14920E25"/>
    <w:rsid w:val="1498573C"/>
    <w:rsid w:val="14991CB0"/>
    <w:rsid w:val="14A1759C"/>
    <w:rsid w:val="14B204D7"/>
    <w:rsid w:val="14B75A7E"/>
    <w:rsid w:val="14BF4133"/>
    <w:rsid w:val="14C155EF"/>
    <w:rsid w:val="14C82B34"/>
    <w:rsid w:val="14E04496"/>
    <w:rsid w:val="14EA76A8"/>
    <w:rsid w:val="14EB34AC"/>
    <w:rsid w:val="14EB6105"/>
    <w:rsid w:val="14F2308B"/>
    <w:rsid w:val="14FD6BC6"/>
    <w:rsid w:val="15023448"/>
    <w:rsid w:val="15064D14"/>
    <w:rsid w:val="151B42D6"/>
    <w:rsid w:val="153C511F"/>
    <w:rsid w:val="15404987"/>
    <w:rsid w:val="154D51FF"/>
    <w:rsid w:val="1555109B"/>
    <w:rsid w:val="155F58CA"/>
    <w:rsid w:val="1560619C"/>
    <w:rsid w:val="15673681"/>
    <w:rsid w:val="156B69AA"/>
    <w:rsid w:val="15700B17"/>
    <w:rsid w:val="1584685F"/>
    <w:rsid w:val="158570C9"/>
    <w:rsid w:val="1592090C"/>
    <w:rsid w:val="1598285E"/>
    <w:rsid w:val="159B4CCA"/>
    <w:rsid w:val="159D5808"/>
    <w:rsid w:val="15A46E63"/>
    <w:rsid w:val="15A52865"/>
    <w:rsid w:val="15AB3CC0"/>
    <w:rsid w:val="15B4460C"/>
    <w:rsid w:val="15C562E2"/>
    <w:rsid w:val="15D03364"/>
    <w:rsid w:val="15DC62AF"/>
    <w:rsid w:val="15DF61C4"/>
    <w:rsid w:val="15F11A48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5243D6"/>
    <w:rsid w:val="1654399A"/>
    <w:rsid w:val="166415C4"/>
    <w:rsid w:val="1670292F"/>
    <w:rsid w:val="16876F47"/>
    <w:rsid w:val="16893317"/>
    <w:rsid w:val="169979F2"/>
    <w:rsid w:val="16A8222F"/>
    <w:rsid w:val="16B70F95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30A77"/>
    <w:rsid w:val="187619E6"/>
    <w:rsid w:val="187E5D26"/>
    <w:rsid w:val="1894179F"/>
    <w:rsid w:val="18A116BD"/>
    <w:rsid w:val="18AD2830"/>
    <w:rsid w:val="18AD518E"/>
    <w:rsid w:val="18DF2356"/>
    <w:rsid w:val="18F6629D"/>
    <w:rsid w:val="1939490B"/>
    <w:rsid w:val="194212E1"/>
    <w:rsid w:val="197536BB"/>
    <w:rsid w:val="19806D56"/>
    <w:rsid w:val="19864661"/>
    <w:rsid w:val="1993029C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501CD"/>
    <w:rsid w:val="1A3A4F94"/>
    <w:rsid w:val="1A4039C7"/>
    <w:rsid w:val="1A5363F7"/>
    <w:rsid w:val="1A65142D"/>
    <w:rsid w:val="1A6B3616"/>
    <w:rsid w:val="1A872A12"/>
    <w:rsid w:val="1A8D28D6"/>
    <w:rsid w:val="1A8E00E9"/>
    <w:rsid w:val="1A9226AE"/>
    <w:rsid w:val="1AC176FB"/>
    <w:rsid w:val="1AC837C1"/>
    <w:rsid w:val="1AD03F0F"/>
    <w:rsid w:val="1AE82E43"/>
    <w:rsid w:val="1AFC1C91"/>
    <w:rsid w:val="1B074DA9"/>
    <w:rsid w:val="1B095903"/>
    <w:rsid w:val="1B0C26CA"/>
    <w:rsid w:val="1B135D29"/>
    <w:rsid w:val="1B303882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9B7472"/>
    <w:rsid w:val="1BA0668A"/>
    <w:rsid w:val="1BBC1049"/>
    <w:rsid w:val="1BC67D9A"/>
    <w:rsid w:val="1BD45F85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E64D25"/>
    <w:rsid w:val="1CF52455"/>
    <w:rsid w:val="1CFB4DD2"/>
    <w:rsid w:val="1CFB7A1C"/>
    <w:rsid w:val="1D1D2D86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E042D27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0A0991"/>
    <w:rsid w:val="1F0E4381"/>
    <w:rsid w:val="1F123352"/>
    <w:rsid w:val="1F1659F6"/>
    <w:rsid w:val="1F2A5DDB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65BEC"/>
    <w:rsid w:val="1FC74197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6A0EAE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DE6240"/>
    <w:rsid w:val="20EA32FE"/>
    <w:rsid w:val="20F17C8F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85519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C0908"/>
    <w:rsid w:val="223E4404"/>
    <w:rsid w:val="224B437A"/>
    <w:rsid w:val="224D0D69"/>
    <w:rsid w:val="2290426C"/>
    <w:rsid w:val="229D196F"/>
    <w:rsid w:val="22A91330"/>
    <w:rsid w:val="22B34785"/>
    <w:rsid w:val="22B45A21"/>
    <w:rsid w:val="22B93637"/>
    <w:rsid w:val="22D04F77"/>
    <w:rsid w:val="22F149E7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0DFB"/>
    <w:rsid w:val="237E7F63"/>
    <w:rsid w:val="238718C4"/>
    <w:rsid w:val="238C26AF"/>
    <w:rsid w:val="23A60BED"/>
    <w:rsid w:val="23AF20CF"/>
    <w:rsid w:val="23BE0C34"/>
    <w:rsid w:val="23EE567F"/>
    <w:rsid w:val="23EE56F4"/>
    <w:rsid w:val="23FE39DA"/>
    <w:rsid w:val="2409287D"/>
    <w:rsid w:val="241B4EFA"/>
    <w:rsid w:val="2422724B"/>
    <w:rsid w:val="242B3B37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F41B5"/>
    <w:rsid w:val="253E482D"/>
    <w:rsid w:val="25415276"/>
    <w:rsid w:val="25443395"/>
    <w:rsid w:val="25480684"/>
    <w:rsid w:val="254B11E9"/>
    <w:rsid w:val="255514A1"/>
    <w:rsid w:val="255B6449"/>
    <w:rsid w:val="2575745E"/>
    <w:rsid w:val="258007D6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B650E7"/>
    <w:rsid w:val="26CB7903"/>
    <w:rsid w:val="26D11F9C"/>
    <w:rsid w:val="26D771E7"/>
    <w:rsid w:val="26E66172"/>
    <w:rsid w:val="26ED2E1C"/>
    <w:rsid w:val="26EF6891"/>
    <w:rsid w:val="27064754"/>
    <w:rsid w:val="271313BF"/>
    <w:rsid w:val="27190AE2"/>
    <w:rsid w:val="2728538E"/>
    <w:rsid w:val="272F28E5"/>
    <w:rsid w:val="273E000B"/>
    <w:rsid w:val="27494E7E"/>
    <w:rsid w:val="275A49BC"/>
    <w:rsid w:val="275C1141"/>
    <w:rsid w:val="276023AE"/>
    <w:rsid w:val="27685C29"/>
    <w:rsid w:val="276E5922"/>
    <w:rsid w:val="276E5D6B"/>
    <w:rsid w:val="276F6AD9"/>
    <w:rsid w:val="277C70AE"/>
    <w:rsid w:val="278630A6"/>
    <w:rsid w:val="2786663F"/>
    <w:rsid w:val="27B947C2"/>
    <w:rsid w:val="27BA2CFE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24C33"/>
    <w:rsid w:val="29242AD0"/>
    <w:rsid w:val="29251C92"/>
    <w:rsid w:val="29352E7A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26DDA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54A53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75B05"/>
    <w:rsid w:val="2D4C0E52"/>
    <w:rsid w:val="2D4C5395"/>
    <w:rsid w:val="2D533456"/>
    <w:rsid w:val="2D5809C0"/>
    <w:rsid w:val="2D623805"/>
    <w:rsid w:val="2D6D3CA2"/>
    <w:rsid w:val="2D781D43"/>
    <w:rsid w:val="2D7D7121"/>
    <w:rsid w:val="2D854A69"/>
    <w:rsid w:val="2D9647DB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E304DC"/>
    <w:rsid w:val="2FF51385"/>
    <w:rsid w:val="2FFE0E4A"/>
    <w:rsid w:val="30032FEE"/>
    <w:rsid w:val="300635B2"/>
    <w:rsid w:val="300D11EE"/>
    <w:rsid w:val="300F2D5A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13535"/>
    <w:rsid w:val="31942C78"/>
    <w:rsid w:val="31B575A2"/>
    <w:rsid w:val="31E159BF"/>
    <w:rsid w:val="31E31A45"/>
    <w:rsid w:val="31EE1B5E"/>
    <w:rsid w:val="31F95C2B"/>
    <w:rsid w:val="32011EC2"/>
    <w:rsid w:val="321D6B3D"/>
    <w:rsid w:val="32270B61"/>
    <w:rsid w:val="323E51C2"/>
    <w:rsid w:val="32400044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2644C"/>
    <w:rsid w:val="33D81A4C"/>
    <w:rsid w:val="33DF4467"/>
    <w:rsid w:val="33FC5728"/>
    <w:rsid w:val="340636B9"/>
    <w:rsid w:val="34086B9E"/>
    <w:rsid w:val="34100C1C"/>
    <w:rsid w:val="3424694F"/>
    <w:rsid w:val="342F6D32"/>
    <w:rsid w:val="3442587D"/>
    <w:rsid w:val="34516FC2"/>
    <w:rsid w:val="34555684"/>
    <w:rsid w:val="34660FB4"/>
    <w:rsid w:val="346F196C"/>
    <w:rsid w:val="34921202"/>
    <w:rsid w:val="34974D2D"/>
    <w:rsid w:val="34A01296"/>
    <w:rsid w:val="34A72BC4"/>
    <w:rsid w:val="34AD636D"/>
    <w:rsid w:val="34D35AEF"/>
    <w:rsid w:val="34D37972"/>
    <w:rsid w:val="34D6123A"/>
    <w:rsid w:val="34DB3BA0"/>
    <w:rsid w:val="34F76022"/>
    <w:rsid w:val="35027278"/>
    <w:rsid w:val="35194A87"/>
    <w:rsid w:val="352C21B2"/>
    <w:rsid w:val="35441378"/>
    <w:rsid w:val="354C204D"/>
    <w:rsid w:val="35533710"/>
    <w:rsid w:val="355B6A6F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0F3BF4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947D35"/>
    <w:rsid w:val="37A30873"/>
    <w:rsid w:val="37A82E6A"/>
    <w:rsid w:val="37AD2BE0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563559"/>
    <w:rsid w:val="39570EDE"/>
    <w:rsid w:val="395B167E"/>
    <w:rsid w:val="395C44B4"/>
    <w:rsid w:val="39615265"/>
    <w:rsid w:val="39656815"/>
    <w:rsid w:val="397D6F73"/>
    <w:rsid w:val="39802ECC"/>
    <w:rsid w:val="39865E81"/>
    <w:rsid w:val="398C6EC6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6B49ED"/>
    <w:rsid w:val="3B753374"/>
    <w:rsid w:val="3B762EC6"/>
    <w:rsid w:val="3B791F2E"/>
    <w:rsid w:val="3B7B29BE"/>
    <w:rsid w:val="3B7D3926"/>
    <w:rsid w:val="3B8B309C"/>
    <w:rsid w:val="3BAF520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957C8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4B0893"/>
    <w:rsid w:val="3D575AE9"/>
    <w:rsid w:val="3D5A3B41"/>
    <w:rsid w:val="3D5F5D82"/>
    <w:rsid w:val="3D60278F"/>
    <w:rsid w:val="3D6636D8"/>
    <w:rsid w:val="3D676FE6"/>
    <w:rsid w:val="3D7D68E8"/>
    <w:rsid w:val="3D816473"/>
    <w:rsid w:val="3D8309F7"/>
    <w:rsid w:val="3D8A2AEC"/>
    <w:rsid w:val="3D924D76"/>
    <w:rsid w:val="3D936176"/>
    <w:rsid w:val="3DA605F1"/>
    <w:rsid w:val="3DB624D6"/>
    <w:rsid w:val="3DC96A91"/>
    <w:rsid w:val="3DCE4212"/>
    <w:rsid w:val="3DE50A71"/>
    <w:rsid w:val="3DE82934"/>
    <w:rsid w:val="3DF15DDC"/>
    <w:rsid w:val="3DF43ED5"/>
    <w:rsid w:val="3E0B107A"/>
    <w:rsid w:val="3E1D3429"/>
    <w:rsid w:val="3E297137"/>
    <w:rsid w:val="3E4B5902"/>
    <w:rsid w:val="3E5E47FF"/>
    <w:rsid w:val="3E620DC8"/>
    <w:rsid w:val="3E650593"/>
    <w:rsid w:val="3E6544EB"/>
    <w:rsid w:val="3E684068"/>
    <w:rsid w:val="3E7F51AE"/>
    <w:rsid w:val="3E895706"/>
    <w:rsid w:val="3E9111B3"/>
    <w:rsid w:val="3EA9033A"/>
    <w:rsid w:val="3EAF72E4"/>
    <w:rsid w:val="3EB3388D"/>
    <w:rsid w:val="3F075FB1"/>
    <w:rsid w:val="3F21691D"/>
    <w:rsid w:val="3F227F5D"/>
    <w:rsid w:val="3F257466"/>
    <w:rsid w:val="3F26233E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D34DE1"/>
    <w:rsid w:val="3FEB0F5D"/>
    <w:rsid w:val="3FEC41A4"/>
    <w:rsid w:val="3FED37A2"/>
    <w:rsid w:val="3FF76865"/>
    <w:rsid w:val="40097753"/>
    <w:rsid w:val="400A538D"/>
    <w:rsid w:val="401041CC"/>
    <w:rsid w:val="401C0644"/>
    <w:rsid w:val="40385090"/>
    <w:rsid w:val="403D4075"/>
    <w:rsid w:val="40581609"/>
    <w:rsid w:val="4062552B"/>
    <w:rsid w:val="406D3F31"/>
    <w:rsid w:val="40762F0A"/>
    <w:rsid w:val="40765E8A"/>
    <w:rsid w:val="407E641B"/>
    <w:rsid w:val="40825976"/>
    <w:rsid w:val="4084632A"/>
    <w:rsid w:val="40C21B30"/>
    <w:rsid w:val="40C23D90"/>
    <w:rsid w:val="40D00C0D"/>
    <w:rsid w:val="40D01ACC"/>
    <w:rsid w:val="40D14D78"/>
    <w:rsid w:val="40E11F2D"/>
    <w:rsid w:val="40EC441D"/>
    <w:rsid w:val="40F044C9"/>
    <w:rsid w:val="41180D6F"/>
    <w:rsid w:val="4123524C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F07EE"/>
    <w:rsid w:val="41E33215"/>
    <w:rsid w:val="41EE0902"/>
    <w:rsid w:val="4209415C"/>
    <w:rsid w:val="420D6792"/>
    <w:rsid w:val="42126EA7"/>
    <w:rsid w:val="4220489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204EC9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8863EE"/>
    <w:rsid w:val="43A94C99"/>
    <w:rsid w:val="43AD047C"/>
    <w:rsid w:val="43B93CA1"/>
    <w:rsid w:val="43C96CC1"/>
    <w:rsid w:val="43D95A5E"/>
    <w:rsid w:val="43DB681A"/>
    <w:rsid w:val="43E661D3"/>
    <w:rsid w:val="43E66B2A"/>
    <w:rsid w:val="43EF7DF5"/>
    <w:rsid w:val="43F75428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67760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6954A5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27489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16576D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C3357A"/>
    <w:rsid w:val="4DD806AE"/>
    <w:rsid w:val="4DE43F03"/>
    <w:rsid w:val="4DE744A0"/>
    <w:rsid w:val="4DEB5692"/>
    <w:rsid w:val="4DF17B7F"/>
    <w:rsid w:val="4DF62A72"/>
    <w:rsid w:val="4DF71177"/>
    <w:rsid w:val="4E015F8B"/>
    <w:rsid w:val="4E0A7662"/>
    <w:rsid w:val="4E1247BC"/>
    <w:rsid w:val="4E15259A"/>
    <w:rsid w:val="4E163912"/>
    <w:rsid w:val="4E192019"/>
    <w:rsid w:val="4E1C4AEB"/>
    <w:rsid w:val="4E283BF9"/>
    <w:rsid w:val="4E314528"/>
    <w:rsid w:val="4E3F2E3C"/>
    <w:rsid w:val="4E4D1D53"/>
    <w:rsid w:val="4E7A2E8A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74A59"/>
    <w:rsid w:val="4F08177C"/>
    <w:rsid w:val="4F092C81"/>
    <w:rsid w:val="4F0D4F13"/>
    <w:rsid w:val="4F191F1A"/>
    <w:rsid w:val="4F1C5302"/>
    <w:rsid w:val="4F2C1A89"/>
    <w:rsid w:val="4F2D09CA"/>
    <w:rsid w:val="4F2F54B5"/>
    <w:rsid w:val="4F386432"/>
    <w:rsid w:val="4F3D05DF"/>
    <w:rsid w:val="4F3F4604"/>
    <w:rsid w:val="4F4F0440"/>
    <w:rsid w:val="4F5D0CE7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CC1960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93D18"/>
    <w:rsid w:val="512C327D"/>
    <w:rsid w:val="514329D6"/>
    <w:rsid w:val="514532E2"/>
    <w:rsid w:val="51663591"/>
    <w:rsid w:val="517B0723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1FE6725"/>
    <w:rsid w:val="52056978"/>
    <w:rsid w:val="520D1F5C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5C2685"/>
    <w:rsid w:val="526B2DEC"/>
    <w:rsid w:val="526B5EEE"/>
    <w:rsid w:val="527D67A7"/>
    <w:rsid w:val="52933A57"/>
    <w:rsid w:val="52A87940"/>
    <w:rsid w:val="52AF3F38"/>
    <w:rsid w:val="52B33948"/>
    <w:rsid w:val="52C93BBE"/>
    <w:rsid w:val="52D05D9C"/>
    <w:rsid w:val="52DF5A77"/>
    <w:rsid w:val="52E2402D"/>
    <w:rsid w:val="52EF180E"/>
    <w:rsid w:val="530715FB"/>
    <w:rsid w:val="53297E57"/>
    <w:rsid w:val="533F38E7"/>
    <w:rsid w:val="53420089"/>
    <w:rsid w:val="53493711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74D5D"/>
    <w:rsid w:val="543747E4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9784C"/>
    <w:rsid w:val="55AC794C"/>
    <w:rsid w:val="55AD28F4"/>
    <w:rsid w:val="55AE5163"/>
    <w:rsid w:val="55B62F64"/>
    <w:rsid w:val="55BD4F0C"/>
    <w:rsid w:val="55D01BC1"/>
    <w:rsid w:val="55D52C8E"/>
    <w:rsid w:val="55E32F66"/>
    <w:rsid w:val="55FF3C96"/>
    <w:rsid w:val="560010ED"/>
    <w:rsid w:val="560A1E7A"/>
    <w:rsid w:val="560C20A5"/>
    <w:rsid w:val="562C2FA6"/>
    <w:rsid w:val="562E13B9"/>
    <w:rsid w:val="562E3433"/>
    <w:rsid w:val="56312196"/>
    <w:rsid w:val="56353E08"/>
    <w:rsid w:val="56362C3B"/>
    <w:rsid w:val="563962C9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52351"/>
    <w:rsid w:val="579E3D52"/>
    <w:rsid w:val="57A90039"/>
    <w:rsid w:val="57AF4D0A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BA3264"/>
    <w:rsid w:val="58C0349D"/>
    <w:rsid w:val="58C94687"/>
    <w:rsid w:val="58DE49F6"/>
    <w:rsid w:val="58F7247A"/>
    <w:rsid w:val="590413BD"/>
    <w:rsid w:val="5919583D"/>
    <w:rsid w:val="5919795C"/>
    <w:rsid w:val="59232537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80B53"/>
    <w:rsid w:val="5A89045B"/>
    <w:rsid w:val="5A8A5A34"/>
    <w:rsid w:val="5A947631"/>
    <w:rsid w:val="5A9F1F6A"/>
    <w:rsid w:val="5AAE1E87"/>
    <w:rsid w:val="5ACC337C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2326E"/>
    <w:rsid w:val="5B565B4F"/>
    <w:rsid w:val="5B573DE6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1202F0"/>
    <w:rsid w:val="5C15137F"/>
    <w:rsid w:val="5C17089D"/>
    <w:rsid w:val="5C18679F"/>
    <w:rsid w:val="5C1E0DBA"/>
    <w:rsid w:val="5C3768BF"/>
    <w:rsid w:val="5C4A6360"/>
    <w:rsid w:val="5C752E46"/>
    <w:rsid w:val="5C784ED3"/>
    <w:rsid w:val="5C7D4D78"/>
    <w:rsid w:val="5C8046F6"/>
    <w:rsid w:val="5C812DA3"/>
    <w:rsid w:val="5C81304B"/>
    <w:rsid w:val="5C851DC2"/>
    <w:rsid w:val="5C916F38"/>
    <w:rsid w:val="5CA52F08"/>
    <w:rsid w:val="5CA55250"/>
    <w:rsid w:val="5CB7487F"/>
    <w:rsid w:val="5CBA2E24"/>
    <w:rsid w:val="5CBE4851"/>
    <w:rsid w:val="5CBF7942"/>
    <w:rsid w:val="5CD80A4C"/>
    <w:rsid w:val="5CF22A1A"/>
    <w:rsid w:val="5CF3304A"/>
    <w:rsid w:val="5CF674F8"/>
    <w:rsid w:val="5CF97C9E"/>
    <w:rsid w:val="5D0C1414"/>
    <w:rsid w:val="5D147912"/>
    <w:rsid w:val="5D1A687B"/>
    <w:rsid w:val="5D264FF5"/>
    <w:rsid w:val="5D27538E"/>
    <w:rsid w:val="5D2A7616"/>
    <w:rsid w:val="5D2F3380"/>
    <w:rsid w:val="5D60610D"/>
    <w:rsid w:val="5D677934"/>
    <w:rsid w:val="5D701A55"/>
    <w:rsid w:val="5D747EB4"/>
    <w:rsid w:val="5D760E05"/>
    <w:rsid w:val="5D800E7C"/>
    <w:rsid w:val="5D827F51"/>
    <w:rsid w:val="5D862A93"/>
    <w:rsid w:val="5D867492"/>
    <w:rsid w:val="5D8F3E02"/>
    <w:rsid w:val="5D9126BE"/>
    <w:rsid w:val="5DAD66F9"/>
    <w:rsid w:val="5DAF334A"/>
    <w:rsid w:val="5DB40934"/>
    <w:rsid w:val="5DCE03FF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6C5A55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778F0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CC7C9F"/>
    <w:rsid w:val="61D12A7D"/>
    <w:rsid w:val="61D510F9"/>
    <w:rsid w:val="61DD6C29"/>
    <w:rsid w:val="61DD7269"/>
    <w:rsid w:val="61DE687D"/>
    <w:rsid w:val="61F26A42"/>
    <w:rsid w:val="61F341E1"/>
    <w:rsid w:val="62015914"/>
    <w:rsid w:val="621728E6"/>
    <w:rsid w:val="6224074C"/>
    <w:rsid w:val="62297593"/>
    <w:rsid w:val="62327D52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8D42C0"/>
    <w:rsid w:val="63A3208F"/>
    <w:rsid w:val="63A855E8"/>
    <w:rsid w:val="63B0726B"/>
    <w:rsid w:val="63D0326A"/>
    <w:rsid w:val="63D37E2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5719A3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07A2"/>
    <w:rsid w:val="671B3C27"/>
    <w:rsid w:val="67204BFD"/>
    <w:rsid w:val="67292B3C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30689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2CCF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E6668E"/>
    <w:rsid w:val="6AF666D5"/>
    <w:rsid w:val="6B11594C"/>
    <w:rsid w:val="6B2E7032"/>
    <w:rsid w:val="6B3413B3"/>
    <w:rsid w:val="6B503E16"/>
    <w:rsid w:val="6B537D47"/>
    <w:rsid w:val="6B60464B"/>
    <w:rsid w:val="6B681EB2"/>
    <w:rsid w:val="6B696FA9"/>
    <w:rsid w:val="6B6E47D9"/>
    <w:rsid w:val="6B741DC4"/>
    <w:rsid w:val="6B7B1541"/>
    <w:rsid w:val="6B7C7DA8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A4043B"/>
    <w:rsid w:val="6DB02AC7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2B4F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71627"/>
    <w:rsid w:val="6F6A4079"/>
    <w:rsid w:val="6F6F34A0"/>
    <w:rsid w:val="6F7964CB"/>
    <w:rsid w:val="6F8A5F78"/>
    <w:rsid w:val="6F91219D"/>
    <w:rsid w:val="6FA70BA7"/>
    <w:rsid w:val="6FA73D05"/>
    <w:rsid w:val="6FA970C6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D7D7D"/>
    <w:rsid w:val="724A5D81"/>
    <w:rsid w:val="72516EA0"/>
    <w:rsid w:val="72544005"/>
    <w:rsid w:val="725D01F5"/>
    <w:rsid w:val="7285513E"/>
    <w:rsid w:val="728576DC"/>
    <w:rsid w:val="72A41103"/>
    <w:rsid w:val="72BB62FA"/>
    <w:rsid w:val="72C20714"/>
    <w:rsid w:val="72C96AFD"/>
    <w:rsid w:val="72C96D9C"/>
    <w:rsid w:val="72DF2D54"/>
    <w:rsid w:val="72F36F06"/>
    <w:rsid w:val="72F42BA6"/>
    <w:rsid w:val="72F96FC3"/>
    <w:rsid w:val="72FA494D"/>
    <w:rsid w:val="72FF2BDA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92251"/>
    <w:rsid w:val="73FD1FE1"/>
    <w:rsid w:val="74167702"/>
    <w:rsid w:val="741920B7"/>
    <w:rsid w:val="74274051"/>
    <w:rsid w:val="74394C16"/>
    <w:rsid w:val="74397B64"/>
    <w:rsid w:val="743A1D6A"/>
    <w:rsid w:val="744C4300"/>
    <w:rsid w:val="74522ADD"/>
    <w:rsid w:val="745842FF"/>
    <w:rsid w:val="74697489"/>
    <w:rsid w:val="747977F5"/>
    <w:rsid w:val="74885903"/>
    <w:rsid w:val="749B420B"/>
    <w:rsid w:val="74A305F8"/>
    <w:rsid w:val="74AE732D"/>
    <w:rsid w:val="74E21D75"/>
    <w:rsid w:val="74EA6F8B"/>
    <w:rsid w:val="74EA7314"/>
    <w:rsid w:val="74F308E7"/>
    <w:rsid w:val="74F563DC"/>
    <w:rsid w:val="74FC709B"/>
    <w:rsid w:val="750E6F22"/>
    <w:rsid w:val="751E3863"/>
    <w:rsid w:val="752A213B"/>
    <w:rsid w:val="752D76AD"/>
    <w:rsid w:val="752E5041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8F10F5"/>
    <w:rsid w:val="75965180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D45A50"/>
    <w:rsid w:val="77FC7EA1"/>
    <w:rsid w:val="78030BB3"/>
    <w:rsid w:val="780C4261"/>
    <w:rsid w:val="780C4D7B"/>
    <w:rsid w:val="78183D62"/>
    <w:rsid w:val="781B5302"/>
    <w:rsid w:val="781E5BB3"/>
    <w:rsid w:val="78291A3D"/>
    <w:rsid w:val="78376779"/>
    <w:rsid w:val="7840644C"/>
    <w:rsid w:val="7857103F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1B1776"/>
    <w:rsid w:val="792546E2"/>
    <w:rsid w:val="79254E6A"/>
    <w:rsid w:val="79292660"/>
    <w:rsid w:val="79424D71"/>
    <w:rsid w:val="794A4ACB"/>
    <w:rsid w:val="79647CEF"/>
    <w:rsid w:val="7969335E"/>
    <w:rsid w:val="79707EB6"/>
    <w:rsid w:val="797A3158"/>
    <w:rsid w:val="79936416"/>
    <w:rsid w:val="79956DF5"/>
    <w:rsid w:val="799F18BD"/>
    <w:rsid w:val="79A9542E"/>
    <w:rsid w:val="79B67472"/>
    <w:rsid w:val="79BE5DE1"/>
    <w:rsid w:val="79D65E05"/>
    <w:rsid w:val="79D82C2E"/>
    <w:rsid w:val="79D83551"/>
    <w:rsid w:val="79E24263"/>
    <w:rsid w:val="79E445AE"/>
    <w:rsid w:val="79F04129"/>
    <w:rsid w:val="79F21FD8"/>
    <w:rsid w:val="7A044F5E"/>
    <w:rsid w:val="7A0716CA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AFB6925"/>
    <w:rsid w:val="7B0B6E35"/>
    <w:rsid w:val="7B17071C"/>
    <w:rsid w:val="7B2D4E59"/>
    <w:rsid w:val="7B3E404B"/>
    <w:rsid w:val="7B3E6F0C"/>
    <w:rsid w:val="7B487574"/>
    <w:rsid w:val="7B5B03C8"/>
    <w:rsid w:val="7B6507F0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D1AFB"/>
    <w:rsid w:val="7BF521EB"/>
    <w:rsid w:val="7BF65A76"/>
    <w:rsid w:val="7BFE5B71"/>
    <w:rsid w:val="7C090308"/>
    <w:rsid w:val="7C1526D4"/>
    <w:rsid w:val="7C521E57"/>
    <w:rsid w:val="7C563743"/>
    <w:rsid w:val="7C5B29CF"/>
    <w:rsid w:val="7C6D5ED6"/>
    <w:rsid w:val="7C7F0437"/>
    <w:rsid w:val="7C875361"/>
    <w:rsid w:val="7C9E7D96"/>
    <w:rsid w:val="7CA2276B"/>
    <w:rsid w:val="7CB67DC0"/>
    <w:rsid w:val="7CB927F3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5C69A3"/>
    <w:rsid w:val="7D6008FC"/>
    <w:rsid w:val="7D626802"/>
    <w:rsid w:val="7D696143"/>
    <w:rsid w:val="7D6A45A3"/>
    <w:rsid w:val="7D6C098D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045FF7"/>
    <w:rsid w:val="7E135DA3"/>
    <w:rsid w:val="7E175904"/>
    <w:rsid w:val="7E2D3630"/>
    <w:rsid w:val="7E2F2179"/>
    <w:rsid w:val="7E314AA9"/>
    <w:rsid w:val="7E3225E2"/>
    <w:rsid w:val="7E352319"/>
    <w:rsid w:val="7E47374F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20F17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B5F69"/>
    <w:rsid w:val="7FE02A21"/>
    <w:rsid w:val="7FF47517"/>
    <w:rsid w:val="7FF6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annotation text" w:semiHidden="1" w:qFormat="1"/>
    <w:lsdException w:name="header" w:qFormat="1"/>
    <w:lsdException w:name="footer" w:uiPriority="99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66C6"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1766C6"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766C6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"/>
    <w:qFormat/>
    <w:rsid w:val="001766C6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"/>
    <w:qFormat/>
    <w:rsid w:val="001766C6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4"/>
    <w:next w:val="a"/>
    <w:qFormat/>
    <w:rsid w:val="001766C6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766C6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rsid w:val="001766C6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rsid w:val="001766C6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rsid w:val="001766C6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1766C6"/>
    <w:pPr>
      <w:ind w:leftChars="400" w:left="100" w:hangingChars="200" w:hanging="200"/>
    </w:pPr>
  </w:style>
  <w:style w:type="paragraph" w:styleId="a3">
    <w:name w:val="caption"/>
    <w:basedOn w:val="a"/>
    <w:next w:val="a"/>
    <w:link w:val="Char"/>
    <w:qFormat/>
    <w:rsid w:val="001766C6"/>
    <w:rPr>
      <w:b/>
      <w:bCs/>
    </w:rPr>
  </w:style>
  <w:style w:type="paragraph" w:styleId="a4">
    <w:name w:val="Document Map"/>
    <w:basedOn w:val="a"/>
    <w:semiHidden/>
    <w:qFormat/>
    <w:rsid w:val="001766C6"/>
    <w:pPr>
      <w:shd w:val="clear" w:color="auto" w:fill="000080"/>
    </w:pPr>
  </w:style>
  <w:style w:type="paragraph" w:styleId="a5">
    <w:name w:val="annotation text"/>
    <w:basedOn w:val="a"/>
    <w:link w:val="Char0"/>
    <w:semiHidden/>
    <w:qFormat/>
    <w:rsid w:val="001766C6"/>
  </w:style>
  <w:style w:type="paragraph" w:styleId="a6">
    <w:name w:val="Body Text"/>
    <w:basedOn w:val="a"/>
    <w:qFormat/>
    <w:rsid w:val="001766C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"/>
    <w:qFormat/>
    <w:rsid w:val="001766C6"/>
    <w:pPr>
      <w:ind w:leftChars="200" w:left="100" w:hangingChars="200" w:hanging="200"/>
    </w:pPr>
  </w:style>
  <w:style w:type="paragraph" w:styleId="a7">
    <w:name w:val="Balloon Text"/>
    <w:basedOn w:val="a"/>
    <w:semiHidden/>
    <w:qFormat/>
    <w:rsid w:val="001766C6"/>
    <w:rPr>
      <w:rFonts w:ascii="Tahoma" w:hAnsi="Tahoma" w:cs="Tahoma"/>
      <w:sz w:val="16"/>
      <w:szCs w:val="16"/>
    </w:rPr>
  </w:style>
  <w:style w:type="paragraph" w:styleId="a8">
    <w:name w:val="footer"/>
    <w:basedOn w:val="a9"/>
    <w:link w:val="Char1"/>
    <w:uiPriority w:val="99"/>
    <w:qFormat/>
    <w:rsid w:val="001766C6"/>
    <w:pPr>
      <w:jc w:val="center"/>
    </w:pPr>
    <w:rPr>
      <w:i/>
    </w:rPr>
  </w:style>
  <w:style w:type="paragraph" w:styleId="a9">
    <w:name w:val="header"/>
    <w:basedOn w:val="a"/>
    <w:link w:val="Char2"/>
    <w:qFormat/>
    <w:rsid w:val="001766C6"/>
    <w:pPr>
      <w:widowControl w:val="0"/>
      <w:spacing w:after="160"/>
    </w:pPr>
    <w:rPr>
      <w:rFonts w:ascii="Arial" w:hAnsi="Arial"/>
      <w:b/>
      <w:sz w:val="18"/>
    </w:rPr>
  </w:style>
  <w:style w:type="paragraph" w:styleId="10">
    <w:name w:val="toc 1"/>
    <w:basedOn w:val="a"/>
    <w:next w:val="a"/>
    <w:uiPriority w:val="39"/>
    <w:unhideWhenUsed/>
    <w:qFormat/>
    <w:rsid w:val="001766C6"/>
    <w:pPr>
      <w:spacing w:beforeLines="50" w:afterLines="50"/>
      <w:jc w:val="both"/>
    </w:pPr>
    <w:rPr>
      <w:rFonts w:eastAsiaTheme="minorEastAsia"/>
      <w:b/>
      <w:i/>
      <w:kern w:val="2"/>
      <w:lang w:val="en-US" w:eastAsia="zh-CN"/>
    </w:rPr>
  </w:style>
  <w:style w:type="paragraph" w:styleId="aa">
    <w:name w:val="List"/>
    <w:basedOn w:val="a"/>
    <w:qFormat/>
    <w:rsid w:val="001766C6"/>
    <w:pPr>
      <w:tabs>
        <w:tab w:val="left" w:pos="425"/>
      </w:tabs>
      <w:ind w:left="425" w:hanging="425"/>
    </w:pPr>
  </w:style>
  <w:style w:type="paragraph" w:styleId="50">
    <w:name w:val="List 5"/>
    <w:basedOn w:val="a"/>
    <w:qFormat/>
    <w:rsid w:val="001766C6"/>
    <w:pPr>
      <w:ind w:leftChars="800" w:left="1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1766C6"/>
    <w:pPr>
      <w:spacing w:beforeLines="50" w:afterLines="50"/>
      <w:ind w:leftChars="200" w:left="420"/>
      <w:jc w:val="both"/>
    </w:pPr>
    <w:rPr>
      <w:rFonts w:eastAsia="宋体"/>
      <w:b/>
      <w:i/>
      <w:kern w:val="2"/>
      <w:lang w:val="en-US" w:eastAsia="zh-CN"/>
    </w:rPr>
  </w:style>
  <w:style w:type="paragraph" w:styleId="40">
    <w:name w:val="List 4"/>
    <w:basedOn w:val="a"/>
    <w:qFormat/>
    <w:rsid w:val="001766C6"/>
    <w:pPr>
      <w:ind w:leftChars="600" w:left="100" w:hangingChars="200" w:hanging="200"/>
    </w:pPr>
  </w:style>
  <w:style w:type="paragraph" w:styleId="ab">
    <w:name w:val="Normal (Web)"/>
    <w:basedOn w:val="a"/>
    <w:uiPriority w:val="99"/>
    <w:unhideWhenUsed/>
    <w:qFormat/>
    <w:rsid w:val="001766C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annotation subject"/>
    <w:basedOn w:val="a5"/>
    <w:next w:val="a5"/>
    <w:semiHidden/>
    <w:qFormat/>
    <w:rsid w:val="001766C6"/>
    <w:rPr>
      <w:b/>
      <w:bCs/>
    </w:rPr>
  </w:style>
  <w:style w:type="table" w:styleId="ad">
    <w:name w:val="Table Grid"/>
    <w:basedOn w:val="a1"/>
    <w:qFormat/>
    <w:rsid w:val="001766C6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Theme"/>
    <w:basedOn w:val="a1"/>
    <w:qFormat/>
    <w:rsid w:val="001766C6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1766C6"/>
    <w:rPr>
      <w:b/>
    </w:rPr>
  </w:style>
  <w:style w:type="character" w:styleId="af0">
    <w:name w:val="page number"/>
    <w:basedOn w:val="a0"/>
    <w:qFormat/>
    <w:rsid w:val="001766C6"/>
  </w:style>
  <w:style w:type="character" w:styleId="af1">
    <w:name w:val="FollowedHyperlink"/>
    <w:qFormat/>
    <w:rsid w:val="001766C6"/>
    <w:rPr>
      <w:color w:val="800080"/>
      <w:u w:val="single"/>
    </w:rPr>
  </w:style>
  <w:style w:type="character" w:styleId="af2">
    <w:name w:val="Emphasis"/>
    <w:qFormat/>
    <w:rsid w:val="001766C6"/>
    <w:rPr>
      <w:i/>
      <w:iCs/>
    </w:rPr>
  </w:style>
  <w:style w:type="character" w:styleId="af3">
    <w:name w:val="Hyperlink"/>
    <w:uiPriority w:val="99"/>
    <w:qFormat/>
    <w:rsid w:val="001766C6"/>
    <w:rPr>
      <w:color w:val="0000FF"/>
      <w:u w:val="single"/>
    </w:rPr>
  </w:style>
  <w:style w:type="character" w:styleId="af4">
    <w:name w:val="annotation reference"/>
    <w:semiHidden/>
    <w:qFormat/>
    <w:rsid w:val="001766C6"/>
    <w:rPr>
      <w:sz w:val="21"/>
      <w:szCs w:val="21"/>
    </w:rPr>
  </w:style>
  <w:style w:type="character" w:customStyle="1" w:styleId="PLChar">
    <w:name w:val="PL Char"/>
    <w:link w:val="PL"/>
    <w:qFormat/>
    <w:rsid w:val="001766C6"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1766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1766C6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1766C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1766C6"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rsid w:val="001766C6"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sid w:val="001766C6"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1766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sid w:val="001766C6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1766C6"/>
    <w:rPr>
      <w:rFonts w:eastAsia="MS Mincho"/>
      <w:lang w:val="en-GB" w:eastAsia="en-US" w:bidi="ar-SA"/>
    </w:rPr>
  </w:style>
  <w:style w:type="character" w:customStyle="1" w:styleId="Char2">
    <w:name w:val="页眉 Char"/>
    <w:link w:val="a9"/>
    <w:qFormat/>
    <w:rsid w:val="001766C6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1766C6"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1766C6"/>
    <w:rPr>
      <w:b/>
    </w:rPr>
  </w:style>
  <w:style w:type="paragraph" w:customStyle="1" w:styleId="TAC">
    <w:name w:val="TAC"/>
    <w:basedOn w:val="TAL"/>
    <w:link w:val="TACChar"/>
    <w:qFormat/>
    <w:rsid w:val="001766C6"/>
    <w:pPr>
      <w:jc w:val="center"/>
    </w:pPr>
  </w:style>
  <w:style w:type="paragraph" w:customStyle="1" w:styleId="TAL">
    <w:name w:val="TAL"/>
    <w:basedOn w:val="a"/>
    <w:link w:val="TALCar"/>
    <w:qFormat/>
    <w:rsid w:val="001766C6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sid w:val="001766C6"/>
    <w:rPr>
      <w:rFonts w:eastAsia="宋体"/>
      <w:lang w:val="en-GB" w:eastAsia="en-US"/>
    </w:rPr>
  </w:style>
  <w:style w:type="paragraph" w:customStyle="1" w:styleId="B1">
    <w:name w:val="B1"/>
    <w:basedOn w:val="aa"/>
    <w:link w:val="B1Char1"/>
    <w:qFormat/>
    <w:rsid w:val="001766C6"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sid w:val="001766C6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1766C6"/>
    <w:rPr>
      <w:i/>
      <w:iCs/>
      <w:sz w:val="16"/>
    </w:rPr>
  </w:style>
  <w:style w:type="character" w:customStyle="1" w:styleId="Char">
    <w:name w:val="题注 Char"/>
    <w:link w:val="a3"/>
    <w:qFormat/>
    <w:rsid w:val="001766C6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  <w:rsid w:val="001766C6"/>
  </w:style>
  <w:style w:type="character" w:customStyle="1" w:styleId="Char0">
    <w:name w:val="批注文字 Char"/>
    <w:link w:val="a5"/>
    <w:semiHidden/>
    <w:qFormat/>
    <w:rsid w:val="001766C6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1766C6"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rsid w:val="001766C6"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sid w:val="001766C6"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rsid w:val="001766C6"/>
    <w:pPr>
      <w:ind w:left="720"/>
      <w:contextualSpacing/>
    </w:pPr>
  </w:style>
  <w:style w:type="character" w:customStyle="1" w:styleId="shorttext">
    <w:name w:val="short_text"/>
    <w:basedOn w:val="a0"/>
    <w:qFormat/>
    <w:rsid w:val="001766C6"/>
  </w:style>
  <w:style w:type="character" w:customStyle="1" w:styleId="B3Char">
    <w:name w:val="B3 Char"/>
    <w:qFormat/>
    <w:rsid w:val="001766C6"/>
    <w:rPr>
      <w:lang w:val="en-GB" w:eastAsia="ja-JP" w:bidi="ar-SA"/>
    </w:rPr>
  </w:style>
  <w:style w:type="character" w:customStyle="1" w:styleId="def">
    <w:name w:val="def"/>
    <w:basedOn w:val="a0"/>
    <w:qFormat/>
    <w:rsid w:val="001766C6"/>
  </w:style>
  <w:style w:type="character" w:customStyle="1" w:styleId="TACChar">
    <w:name w:val="TAC Char"/>
    <w:link w:val="TAC"/>
    <w:qFormat/>
    <w:rsid w:val="001766C6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sid w:val="001766C6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1766C6"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1766C6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1766C6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rsid w:val="001766C6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1766C6"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rsid w:val="001766C6"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sid w:val="001766C6"/>
    <w:rPr>
      <w:color w:val="808080"/>
    </w:rPr>
  </w:style>
  <w:style w:type="character" w:customStyle="1" w:styleId="hps">
    <w:name w:val="hps"/>
    <w:basedOn w:val="a0"/>
    <w:qFormat/>
    <w:rsid w:val="001766C6"/>
  </w:style>
  <w:style w:type="character" w:customStyle="1" w:styleId="THChar">
    <w:name w:val="TH Char"/>
    <w:link w:val="TH"/>
    <w:qFormat/>
    <w:rsid w:val="001766C6"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rsid w:val="001766C6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sid w:val="001766C6"/>
    <w:rPr>
      <w:lang w:val="en-GB" w:eastAsia="ja-JP" w:bidi="ar-SA"/>
    </w:rPr>
  </w:style>
  <w:style w:type="character" w:customStyle="1" w:styleId="TALCar">
    <w:name w:val="TAL Car"/>
    <w:link w:val="TAL"/>
    <w:qFormat/>
    <w:rsid w:val="001766C6"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sid w:val="001766C6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1766C6"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rsid w:val="001766C6"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sid w:val="001766C6"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sid w:val="001766C6"/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  <w:rsid w:val="001766C6"/>
  </w:style>
  <w:style w:type="paragraph" w:customStyle="1" w:styleId="NW">
    <w:name w:val="NW"/>
    <w:basedOn w:val="NO"/>
    <w:qFormat/>
    <w:rsid w:val="001766C6"/>
    <w:pPr>
      <w:spacing w:after="0"/>
    </w:pPr>
  </w:style>
  <w:style w:type="paragraph" w:customStyle="1" w:styleId="EQ">
    <w:name w:val="EQ"/>
    <w:basedOn w:val="a"/>
    <w:next w:val="a"/>
    <w:qFormat/>
    <w:rsid w:val="001766C6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5">
    <w:name w:val="(文字) (文字)"/>
    <w:semiHidden/>
    <w:qFormat/>
    <w:rsid w:val="001766C6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11">
    <w:name w:val="列出段落1"/>
    <w:basedOn w:val="a"/>
    <w:uiPriority w:val="34"/>
    <w:qFormat/>
    <w:rsid w:val="001766C6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1766C6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rsid w:val="001766C6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rsid w:val="001766C6"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rsid w:val="001766C6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rsid w:val="001766C6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1766C6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rsid w:val="001766C6"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rsid w:val="001766C6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4"/>
    <w:qFormat/>
    <w:rsid w:val="001766C6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2">
    <w:name w:val="1"/>
    <w:next w:val="a"/>
    <w:semiHidden/>
    <w:qFormat/>
    <w:rsid w:val="001766C6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1766C6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1766C6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rsid w:val="001766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rsid w:val="001766C6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rsid w:val="001766C6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rsid w:val="001766C6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2">
    <w:name w:val="标题2"/>
    <w:basedOn w:val="a"/>
    <w:qFormat/>
    <w:rsid w:val="001766C6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rsid w:val="001766C6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1766C6"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1766C6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qFormat/>
    <w:rsid w:val="001766C6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ZT">
    <w:name w:val="ZT"/>
    <w:qFormat/>
    <w:rsid w:val="001766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rsid w:val="001766C6"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rsid w:val="001766C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"/>
    <w:qFormat/>
    <w:rsid w:val="001766C6"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rsid w:val="001766C6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rsid w:val="001766C6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3">
    <w:name w:val="Char"/>
    <w:semiHidden/>
    <w:qFormat/>
    <w:rsid w:val="001766C6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rsid w:val="001766C6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6"/>
    <w:qFormat/>
    <w:rsid w:val="001766C6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1766C6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rsid w:val="001766C6"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rsid w:val="001766C6"/>
    <w:pPr>
      <w:keepLines/>
      <w:spacing w:after="0"/>
      <w:ind w:left="1702" w:hanging="1418"/>
    </w:pPr>
    <w:rPr>
      <w:rFonts w:eastAsia="宋体"/>
    </w:rPr>
  </w:style>
  <w:style w:type="paragraph" w:customStyle="1" w:styleId="23">
    <w:name w:val="列出段落2"/>
    <w:basedOn w:val="a"/>
    <w:uiPriority w:val="99"/>
    <w:qFormat/>
    <w:rsid w:val="001766C6"/>
    <w:pPr>
      <w:ind w:left="720"/>
      <w:contextualSpacing/>
    </w:pPr>
  </w:style>
  <w:style w:type="paragraph" w:customStyle="1" w:styleId="31">
    <w:name w:val="列出段落3"/>
    <w:basedOn w:val="a"/>
    <w:uiPriority w:val="34"/>
    <w:qFormat/>
    <w:rsid w:val="001766C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a"/>
    <w:uiPriority w:val="34"/>
    <w:qFormat/>
    <w:rsid w:val="001766C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a"/>
    <w:uiPriority w:val="34"/>
    <w:qFormat/>
    <w:rsid w:val="001766C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af6">
    <w:name w:val="List Paragraph"/>
    <w:basedOn w:val="a"/>
    <w:uiPriority w:val="34"/>
    <w:qFormat/>
    <w:rsid w:val="001766C6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a"/>
    <w:next w:val="Doc-text2"/>
    <w:qFormat/>
    <w:rsid w:val="001766C6"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Revision2">
    <w:name w:val="Revision2"/>
    <w:hidden/>
    <w:uiPriority w:val="99"/>
    <w:semiHidden/>
    <w:qFormat/>
    <w:rsid w:val="001766C6"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1">
    <w:name w:val="页脚 Char"/>
    <w:basedOn w:val="a0"/>
    <w:link w:val="a8"/>
    <w:uiPriority w:val="99"/>
    <w:qFormat/>
    <w:rsid w:val="001766C6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YJ-Observation">
    <w:name w:val="YJ-Observation"/>
    <w:basedOn w:val="a"/>
    <w:qFormat/>
    <w:rsid w:val="001766C6"/>
    <w:pPr>
      <w:numPr>
        <w:numId w:val="10"/>
      </w:numPr>
      <w:tabs>
        <w:tab w:val="left" w:pos="420"/>
      </w:tabs>
      <w:spacing w:beforeLines="50" w:afterLines="50"/>
      <w:jc w:val="both"/>
    </w:pPr>
    <w:rPr>
      <w:rFonts w:eastAsiaTheme="minorEastAsia"/>
      <w:b/>
      <w:bCs/>
      <w:i/>
      <w:iCs/>
      <w:kern w:val="2"/>
    </w:rPr>
  </w:style>
  <w:style w:type="paragraph" w:customStyle="1" w:styleId="YJ-Proposal">
    <w:name w:val="YJ-Proposal"/>
    <w:basedOn w:val="a"/>
    <w:qFormat/>
    <w:rsid w:val="001766C6"/>
    <w:pPr>
      <w:numPr>
        <w:numId w:val="11"/>
      </w:numPr>
      <w:spacing w:beforeLines="50" w:afterLines="50"/>
      <w:jc w:val="both"/>
    </w:pPr>
    <w:rPr>
      <w:rFonts w:eastAsiaTheme="minorEastAsia"/>
      <w:b/>
      <w:bCs/>
      <w:i/>
      <w:iCs/>
      <w:kern w:val="2"/>
    </w:rPr>
  </w:style>
  <w:style w:type="paragraph" w:customStyle="1" w:styleId="subullet">
    <w:name w:val="subullet"/>
    <w:basedOn w:val="a"/>
    <w:qFormat/>
    <w:rsid w:val="001766C6"/>
    <w:pPr>
      <w:numPr>
        <w:ilvl w:val="1"/>
        <w:numId w:val="11"/>
      </w:numPr>
      <w:spacing w:beforeLines="50" w:afterLines="50"/>
      <w:jc w:val="both"/>
    </w:pPr>
    <w:rPr>
      <w:rFonts w:eastAsiaTheme="minorEastAsia" w:hint="eastAsia"/>
      <w:b/>
      <w:bCs/>
      <w:i/>
      <w:iCs/>
      <w:kern w:val="2"/>
      <w:lang w:val="en-US" w:eastAsia="zh-CN"/>
    </w:rPr>
  </w:style>
  <w:style w:type="paragraph" w:customStyle="1" w:styleId="subsub">
    <w:name w:val="subsub"/>
    <w:basedOn w:val="a"/>
    <w:qFormat/>
    <w:rsid w:val="001766C6"/>
    <w:pPr>
      <w:numPr>
        <w:ilvl w:val="2"/>
        <w:numId w:val="11"/>
      </w:numPr>
      <w:tabs>
        <w:tab w:val="left" w:pos="0"/>
      </w:tabs>
      <w:spacing w:beforeLines="50" w:afterLines="50"/>
      <w:jc w:val="both"/>
    </w:pPr>
    <w:rPr>
      <w:rFonts w:eastAsiaTheme="minorEastAsia" w:hint="eastAsia"/>
      <w:b/>
      <w:bCs/>
      <w:i/>
      <w:iCs/>
      <w:kern w:val="2"/>
      <w:lang w:val="en-US" w:eastAsia="zh-CN"/>
    </w:rPr>
  </w:style>
  <w:style w:type="paragraph" w:customStyle="1" w:styleId="References">
    <w:name w:val="References"/>
    <w:basedOn w:val="a"/>
    <w:qFormat/>
    <w:rsid w:val="001766C6"/>
    <w:pPr>
      <w:numPr>
        <w:numId w:val="12"/>
      </w:numPr>
      <w:spacing w:beforeLines="50" w:afterLines="50"/>
      <w:jc w:val="both"/>
    </w:pPr>
    <w:rPr>
      <w:rFonts w:eastAsiaTheme="minorEastAsia"/>
      <w:kern w:val="2"/>
      <w:sz w:val="21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362134-8030-4125-B938-E2CE3375F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8</Pages>
  <Words>2561</Words>
  <Characters>14600</Characters>
  <Application>Microsoft Office Word</Application>
  <DocSecurity>0</DocSecurity>
  <Lines>121</Lines>
  <Paragraphs>34</Paragraphs>
  <ScaleCrop>false</ScaleCrop>
  <Company>ZTE</Company>
  <LinksUpToDate>false</LinksUpToDate>
  <CharactersWithSpaces>17127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4</cp:revision>
  <cp:lastPrinted>2018-02-16T23:29:00Z</cp:lastPrinted>
  <dcterms:created xsi:type="dcterms:W3CDTF">2021-05-07T04:04:00Z</dcterms:created>
  <dcterms:modified xsi:type="dcterms:W3CDTF">2021-05-12T03:12:00Z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