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18BF5942"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w:t>
      </w:r>
      <w:r w:rsidRPr="00442490">
        <w:rPr>
          <w:b/>
          <w:bCs/>
          <w:lang w:eastAsia="zh-CN"/>
        </w:rPr>
        <w:t>10</w:t>
      </w:r>
      <w:r w:rsidR="00E52106">
        <w:rPr>
          <w:b/>
          <w:bCs/>
          <w:lang w:eastAsia="zh-CN"/>
        </w:rPr>
        <w:t>5</w:t>
      </w:r>
      <w:r w:rsidR="00442490" w:rsidRPr="00442490">
        <w:rPr>
          <w:b/>
          <w:bCs/>
          <w:lang w:eastAsia="zh-CN"/>
        </w:rPr>
        <w:t>-</w:t>
      </w:r>
      <w:r w:rsidRPr="00442490">
        <w:rPr>
          <w:b/>
          <w:bCs/>
          <w:lang w:eastAsia="zh-CN"/>
        </w:rPr>
        <w:t>e</w:t>
      </w:r>
      <w:r w:rsidRPr="00442490">
        <w:rPr>
          <w:b/>
          <w:kern w:val="2"/>
          <w:lang w:eastAsia="zh-CN"/>
        </w:rPr>
        <w:tab/>
      </w:r>
      <w:r w:rsidR="00E52106" w:rsidRPr="003A3C97">
        <w:rPr>
          <w:b/>
          <w:kern w:val="2"/>
          <w:lang w:eastAsia="zh-CN"/>
        </w:rPr>
        <w:t>R1-</w:t>
      </w:r>
      <w:r w:rsidR="00816A94" w:rsidRPr="003A3C97">
        <w:rPr>
          <w:b/>
          <w:kern w:val="2"/>
          <w:lang w:eastAsia="zh-CN"/>
        </w:rPr>
        <w:t>210</w:t>
      </w:r>
      <w:r w:rsidR="00816A94" w:rsidRPr="008D6886">
        <w:rPr>
          <w:b/>
          <w:kern w:val="2"/>
          <w:lang w:eastAsia="zh-CN"/>
        </w:rPr>
        <w:t>5</w:t>
      </w:r>
      <w:r w:rsidR="00816A94">
        <w:rPr>
          <w:b/>
          <w:kern w:val="2"/>
          <w:lang w:eastAsia="zh-CN"/>
        </w:rPr>
        <w:t>531</w:t>
      </w:r>
    </w:p>
    <w:p w14:paraId="21BC9169" w14:textId="62FF8C4F" w:rsidR="005D6C69" w:rsidRPr="009F19FF" w:rsidRDefault="004A7C29" w:rsidP="005D6C69">
      <w:pPr>
        <w:tabs>
          <w:tab w:val="right" w:pos="9216"/>
        </w:tabs>
        <w:jc w:val="left"/>
        <w:rPr>
          <w:b/>
          <w:bCs/>
          <w:lang w:eastAsia="zh-CN"/>
        </w:rPr>
      </w:pPr>
      <w:r>
        <w:rPr>
          <w:b/>
          <w:bCs/>
          <w:lang w:eastAsia="zh-CN"/>
        </w:rPr>
        <w:t>e</w:t>
      </w:r>
      <w:r w:rsidR="005D6C69" w:rsidRPr="00442490">
        <w:rPr>
          <w:b/>
          <w:bCs/>
          <w:lang w:eastAsia="zh-CN"/>
        </w:rPr>
        <w:t>-</w:t>
      </w:r>
      <w:r>
        <w:rPr>
          <w:b/>
          <w:bCs/>
          <w:lang w:eastAsia="zh-CN"/>
        </w:rPr>
        <w:t>M</w:t>
      </w:r>
      <w:r w:rsidRPr="00442490">
        <w:rPr>
          <w:b/>
          <w:bCs/>
          <w:lang w:eastAsia="zh-CN"/>
        </w:rPr>
        <w:t>eet</w:t>
      </w:r>
      <w:bookmarkStart w:id="1" w:name="_GoBack"/>
      <w:bookmarkEnd w:id="1"/>
      <w:r w:rsidRPr="00442490">
        <w:rPr>
          <w:b/>
          <w:bCs/>
          <w:lang w:eastAsia="zh-CN"/>
        </w:rPr>
        <w:t>ing</w:t>
      </w:r>
      <w:r w:rsidR="005D6C69" w:rsidRPr="00442490">
        <w:rPr>
          <w:b/>
          <w:bCs/>
          <w:lang w:eastAsia="zh-CN"/>
        </w:rPr>
        <w:t xml:space="preserve">, </w:t>
      </w:r>
      <w:r w:rsidR="00811C4A">
        <w:rPr>
          <w:b/>
          <w:bCs/>
          <w:lang w:eastAsia="zh-CN"/>
        </w:rPr>
        <w:t xml:space="preserve">May </w:t>
      </w:r>
      <w:r>
        <w:rPr>
          <w:b/>
          <w:bCs/>
          <w:lang w:eastAsia="zh-CN"/>
        </w:rPr>
        <w:t>10</w:t>
      </w:r>
      <w:r w:rsidRPr="003A3C97">
        <w:rPr>
          <w:b/>
          <w:bCs/>
          <w:vertAlign w:val="superscript"/>
          <w:lang w:eastAsia="zh-CN"/>
        </w:rPr>
        <w:t>th</w:t>
      </w:r>
      <w:r w:rsidRPr="003631BF">
        <w:rPr>
          <w:b/>
          <w:bCs/>
          <w:lang w:eastAsia="zh-CN"/>
        </w:rPr>
        <w:t xml:space="preserve"> </w:t>
      </w:r>
      <w:r w:rsidR="003631BF" w:rsidRPr="003631BF">
        <w:rPr>
          <w:b/>
          <w:bCs/>
          <w:lang w:eastAsia="zh-CN"/>
        </w:rPr>
        <w:t>–</w:t>
      </w:r>
      <w:r w:rsidR="009F19FF">
        <w:rPr>
          <w:b/>
          <w:bCs/>
          <w:lang w:eastAsia="zh-CN"/>
        </w:rPr>
        <w:t xml:space="preserve"> </w:t>
      </w:r>
      <w:r w:rsidR="00811C4A">
        <w:rPr>
          <w:b/>
          <w:bCs/>
          <w:lang w:eastAsia="zh-CN"/>
        </w:rPr>
        <w:t>27</w:t>
      </w:r>
      <w:r w:rsidRPr="003A3C97">
        <w:rPr>
          <w:b/>
          <w:bCs/>
          <w:vertAlign w:val="superscript"/>
          <w:lang w:eastAsia="zh-CN"/>
        </w:rPr>
        <w:t>th</w:t>
      </w:r>
      <w:r w:rsidR="005D6C69" w:rsidRPr="00442490">
        <w:rPr>
          <w:b/>
          <w:bCs/>
          <w:lang w:eastAsia="zh-CN"/>
        </w:rPr>
        <w:t>, 202</w:t>
      </w:r>
      <w:r w:rsidR="00E813CF">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0D51190"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w:t>
      </w:r>
    </w:p>
    <w:p w14:paraId="1CACED95" w14:textId="5D3B10B3"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46C8EE56"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87272" w:rsidRPr="00187272">
        <w:rPr>
          <w:b/>
          <w:kern w:val="2"/>
          <w:lang w:eastAsia="zh-CN"/>
        </w:rPr>
        <w:t>Remaining issues on UCI enhancements and SPS</w:t>
      </w:r>
    </w:p>
    <w:p w14:paraId="308913BA" w14:textId="618C899C" w:rsidR="00703750" w:rsidRDefault="00703750" w:rsidP="00703750">
      <w:pPr>
        <w:spacing w:after="60"/>
        <w:ind w:left="1555" w:hanging="1555"/>
        <w:jc w:val="left"/>
        <w:rPr>
          <w:b/>
        </w:rPr>
      </w:pPr>
      <w:r>
        <w:rPr>
          <w:b/>
        </w:rPr>
        <w:t>Document for:</w:t>
      </w:r>
      <w:r>
        <w:rPr>
          <w:b/>
        </w:rPr>
        <w:tab/>
        <w:t>Discussion and Decision</w:t>
      </w:r>
    </w:p>
    <w:p w14:paraId="34A12F95" w14:textId="7010881E" w:rsidR="004A4099" w:rsidRPr="00B04045" w:rsidRDefault="004A4099" w:rsidP="004A4099">
      <w:pPr>
        <w:pBdr>
          <w:bottom w:val="single" w:sz="4" w:space="1" w:color="auto"/>
        </w:pBdr>
        <w:spacing w:after="0"/>
        <w:jc w:val="left"/>
        <w:rPr>
          <w:b/>
          <w:kern w:val="2"/>
          <w:sz w:val="16"/>
          <w:szCs w:val="16"/>
          <w:lang w:eastAsia="zh-CN"/>
        </w:rPr>
      </w:pPr>
    </w:p>
    <w:p w14:paraId="26AB332F" w14:textId="09497DD4"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57F8045D" w14:textId="5C29A27B" w:rsidR="00C566F7" w:rsidRDefault="007655B0" w:rsidP="00FF5589">
      <w:pPr>
        <w:overflowPunct w:val="0"/>
        <w:snapToGrid/>
        <w:textAlignment w:val="baseline"/>
        <w:rPr>
          <w:bCs/>
        </w:rPr>
      </w:pPr>
      <w:r>
        <w:rPr>
          <w:bCs/>
        </w:rPr>
        <w:t>This contribution discusses</w:t>
      </w:r>
      <w:r w:rsidR="004E347D">
        <w:rPr>
          <w:bCs/>
        </w:rPr>
        <w:t xml:space="preserve"> </w:t>
      </w:r>
      <w:r w:rsidR="004B748D">
        <w:rPr>
          <w:bCs/>
        </w:rPr>
        <w:t xml:space="preserve">following </w:t>
      </w:r>
      <w:r w:rsidR="00667F57">
        <w:rPr>
          <w:bCs/>
        </w:rPr>
        <w:t>issue</w:t>
      </w:r>
      <w:r w:rsidR="00265D41">
        <w:rPr>
          <w:bCs/>
        </w:rPr>
        <w:t>s</w:t>
      </w:r>
      <w:r w:rsidR="00FD2731">
        <w:rPr>
          <w:bCs/>
        </w:rPr>
        <w:t>:</w:t>
      </w:r>
      <w:r w:rsidR="004E347D">
        <w:rPr>
          <w:bCs/>
        </w:rPr>
        <w:t xml:space="preserve"> </w:t>
      </w:r>
    </w:p>
    <w:p w14:paraId="444B375A" w14:textId="78DA2CB8" w:rsidR="00265D41" w:rsidRDefault="003D329E" w:rsidP="003F3756">
      <w:pPr>
        <w:pStyle w:val="afb"/>
        <w:numPr>
          <w:ilvl w:val="0"/>
          <w:numId w:val="28"/>
        </w:numPr>
        <w:overflowPunct w:val="0"/>
        <w:textAlignment w:val="baseline"/>
        <w:rPr>
          <w:rFonts w:ascii="Times New Roman" w:hAnsi="Times New Roman" w:cs="Times New Roman"/>
          <w:bCs/>
          <w:lang w:eastAsia="en-US"/>
        </w:rPr>
      </w:pPr>
      <w:r>
        <w:rPr>
          <w:rFonts w:ascii="Times New Roman" w:hAnsi="Times New Roman" w:cs="Times New Roman"/>
          <w:bCs/>
          <w:lang w:eastAsia="en-US"/>
        </w:rPr>
        <w:t xml:space="preserve">UCI enhancement: </w:t>
      </w:r>
      <w:r w:rsidR="00265D41" w:rsidRPr="00265D41">
        <w:rPr>
          <w:rFonts w:ascii="Times New Roman" w:hAnsi="Times New Roman" w:cs="Times New Roman"/>
          <w:bCs/>
          <w:lang w:eastAsia="en-US"/>
        </w:rPr>
        <w:t>Conflict between the first PUCCH repetition and semi-static configuration</w:t>
      </w:r>
    </w:p>
    <w:p w14:paraId="7B36BCDF" w14:textId="3116C59E" w:rsidR="00F370B9" w:rsidRDefault="00F370B9" w:rsidP="003F3756">
      <w:pPr>
        <w:pStyle w:val="afb"/>
        <w:numPr>
          <w:ilvl w:val="0"/>
          <w:numId w:val="28"/>
        </w:numPr>
        <w:overflowPunct w:val="0"/>
        <w:textAlignment w:val="baseline"/>
        <w:rPr>
          <w:rFonts w:ascii="Times New Roman" w:hAnsi="Times New Roman" w:cs="Times New Roman"/>
          <w:bCs/>
          <w:lang w:eastAsia="en-US"/>
        </w:rPr>
      </w:pPr>
      <w:r>
        <w:rPr>
          <w:rFonts w:ascii="Times New Roman" w:hAnsi="Times New Roman" w:cs="Times New Roman"/>
          <w:bCs/>
          <w:lang w:eastAsia="en-US"/>
        </w:rPr>
        <w:t xml:space="preserve">UCI enhancement: </w:t>
      </w:r>
      <w:r w:rsidRPr="00081DC8">
        <w:rPr>
          <w:rFonts w:ascii="Times New Roman" w:hAnsi="Times New Roman" w:cs="Times New Roman"/>
          <w:bCs/>
          <w:lang w:eastAsia="en-US"/>
        </w:rPr>
        <w:t>Discussion of the same PUCCH resource for both CSI/SR and HARQ-ACK</w:t>
      </w:r>
    </w:p>
    <w:p w14:paraId="4F443B98" w14:textId="2851845C" w:rsidR="00A778A3" w:rsidRPr="00265D41" w:rsidRDefault="00A778A3" w:rsidP="00081DC8">
      <w:pPr>
        <w:pStyle w:val="afb"/>
        <w:numPr>
          <w:ilvl w:val="1"/>
          <w:numId w:val="28"/>
        </w:numPr>
        <w:overflowPunct w:val="0"/>
        <w:textAlignment w:val="baseline"/>
        <w:rPr>
          <w:rFonts w:ascii="Times New Roman" w:hAnsi="Times New Roman" w:cs="Times New Roman"/>
          <w:bCs/>
          <w:lang w:eastAsia="en-US"/>
        </w:rPr>
      </w:pPr>
      <w:r>
        <w:rPr>
          <w:rFonts w:ascii="Times New Roman" w:hAnsi="Times New Roman" w:cs="Times New Roman"/>
          <w:bCs/>
          <w:lang w:eastAsia="en-US"/>
        </w:rPr>
        <w:t>Note</w:t>
      </w:r>
      <w:r w:rsidR="00C13CC9">
        <w:rPr>
          <w:rFonts w:ascii="Times New Roman" w:hAnsi="Times New Roman" w:cs="Times New Roman" w:hint="eastAsia"/>
          <w:bCs/>
        </w:rPr>
        <w:t>:</w:t>
      </w:r>
      <w:r w:rsidR="00C13CC9">
        <w:rPr>
          <w:rFonts w:ascii="Times New Roman" w:hAnsi="Times New Roman" w:cs="Times New Roman"/>
          <w:bCs/>
        </w:rPr>
        <w:t xml:space="preserve"> T</w:t>
      </w:r>
      <w:r w:rsidR="00F370B9">
        <w:rPr>
          <w:rFonts w:ascii="Times New Roman" w:hAnsi="Times New Roman" w:cs="Times New Roman"/>
          <w:bCs/>
        </w:rPr>
        <w:t>his issue was discussed in SPS enhancement during last meeting, but we think it</w:t>
      </w:r>
      <w:r w:rsidR="008215C9">
        <w:rPr>
          <w:rFonts w:ascii="Times New Roman" w:hAnsi="Times New Roman" w:cs="Times New Roman"/>
          <w:bCs/>
        </w:rPr>
        <w:t xml:space="preserve"> is</w:t>
      </w:r>
      <w:r w:rsidR="00F370B9">
        <w:rPr>
          <w:rFonts w:ascii="Times New Roman" w:hAnsi="Times New Roman" w:cs="Times New Roman"/>
          <w:bCs/>
        </w:rPr>
        <w:t xml:space="preserve"> more related to UCI enhancement.</w:t>
      </w:r>
    </w:p>
    <w:p w14:paraId="6767E59A" w14:textId="25135558" w:rsidR="007F5FBF" w:rsidRPr="00265D41" w:rsidRDefault="003D329E" w:rsidP="003F3756">
      <w:pPr>
        <w:pStyle w:val="afb"/>
        <w:numPr>
          <w:ilvl w:val="0"/>
          <w:numId w:val="28"/>
        </w:numPr>
        <w:overflowPunct w:val="0"/>
        <w:textAlignment w:val="baseline"/>
        <w:rPr>
          <w:rFonts w:ascii="Times New Roman" w:hAnsi="Times New Roman" w:cs="Times New Roman"/>
          <w:bCs/>
          <w:lang w:eastAsia="en-US"/>
        </w:rPr>
      </w:pPr>
      <w:r>
        <w:rPr>
          <w:rFonts w:ascii="Times New Roman" w:hAnsi="Times New Roman" w:cs="Times New Roman"/>
          <w:bCs/>
          <w:lang w:eastAsia="en-US"/>
        </w:rPr>
        <w:t>SPS enhancement:</w:t>
      </w:r>
      <w:r w:rsidRPr="00211B94">
        <w:rPr>
          <w:rFonts w:ascii="Times New Roman" w:hAnsi="Times New Roman" w:cs="Times New Roman"/>
          <w:bCs/>
          <w:lang w:eastAsia="en-US"/>
        </w:rPr>
        <w:t xml:space="preserve"> </w:t>
      </w:r>
      <w:r w:rsidR="00C00E51" w:rsidRPr="00211B94">
        <w:rPr>
          <w:rFonts w:ascii="Times New Roman" w:hAnsi="Times New Roman" w:cs="Times New Roman"/>
          <w:bCs/>
          <w:lang w:eastAsia="en-US"/>
        </w:rPr>
        <w:t>SPS PDSCH release and SPS receptions with slot aggregation</w:t>
      </w:r>
    </w:p>
    <w:p w14:paraId="6065FB0C" w14:textId="64DB36B4" w:rsidR="00265D41" w:rsidRPr="00265D41" w:rsidRDefault="003D329E" w:rsidP="003F3756">
      <w:pPr>
        <w:pStyle w:val="afb"/>
        <w:numPr>
          <w:ilvl w:val="0"/>
          <w:numId w:val="28"/>
        </w:numPr>
        <w:overflowPunct w:val="0"/>
        <w:textAlignment w:val="baseline"/>
        <w:rPr>
          <w:rFonts w:ascii="Times New Roman" w:hAnsi="Times New Roman" w:cs="Times New Roman"/>
          <w:bCs/>
          <w:lang w:eastAsia="en-US"/>
        </w:rPr>
      </w:pPr>
      <w:r>
        <w:rPr>
          <w:rFonts w:ascii="Times New Roman" w:hAnsi="Times New Roman" w:cs="Times New Roman"/>
          <w:bCs/>
          <w:lang w:eastAsia="en-US"/>
        </w:rPr>
        <w:t>SPS enhancement:</w:t>
      </w:r>
      <w:r w:rsidRPr="00211B94">
        <w:rPr>
          <w:rFonts w:ascii="Times New Roman" w:hAnsi="Times New Roman" w:cs="Times New Roman"/>
          <w:bCs/>
          <w:lang w:eastAsia="en-US"/>
        </w:rPr>
        <w:t xml:space="preserve"> </w:t>
      </w:r>
      <w:r w:rsidR="00265D41" w:rsidRPr="00F642F0">
        <w:rPr>
          <w:rFonts w:ascii="Times New Roman" w:hAnsi="Times New Roman" w:cs="Times New Roman"/>
          <w:bCs/>
          <w:i/>
          <w:lang w:eastAsia="en-US"/>
        </w:rPr>
        <w:t>PUCCH-</w:t>
      </w:r>
      <w:r w:rsidR="008A0616" w:rsidRPr="00F642F0">
        <w:rPr>
          <w:rFonts w:ascii="Times New Roman" w:hAnsi="Times New Roman" w:cs="Times New Roman"/>
          <w:bCs/>
          <w:i/>
          <w:lang w:eastAsia="en-US"/>
        </w:rPr>
        <w:t>CSI-</w:t>
      </w:r>
      <w:proofErr w:type="spellStart"/>
      <w:r w:rsidR="00265D41" w:rsidRPr="00F642F0">
        <w:rPr>
          <w:rFonts w:ascii="Times New Roman" w:hAnsi="Times New Roman" w:cs="Times New Roman"/>
          <w:bCs/>
          <w:i/>
          <w:lang w:eastAsia="en-US"/>
        </w:rPr>
        <w:t>ResourceList</w:t>
      </w:r>
      <w:proofErr w:type="spellEnd"/>
      <w:r w:rsidR="00265D41" w:rsidRPr="00265D41">
        <w:rPr>
          <w:rFonts w:ascii="Times New Roman" w:hAnsi="Times New Roman" w:cs="Times New Roman"/>
          <w:bCs/>
          <w:lang w:eastAsia="en-US"/>
        </w:rPr>
        <w:t xml:space="preserve"> where SPS HARQ-ACK multiplexed</w:t>
      </w:r>
    </w:p>
    <w:p w14:paraId="04989BA7" w14:textId="0143027A" w:rsidR="00F42B18" w:rsidRPr="00F42B18" w:rsidRDefault="005E1623" w:rsidP="00EF623C">
      <w:pPr>
        <w:pStyle w:val="1"/>
        <w:tabs>
          <w:tab w:val="num" w:pos="432"/>
        </w:tabs>
        <w:ind w:left="432"/>
        <w:rPr>
          <w:rFonts w:eastAsia="宋体"/>
          <w:bCs w:val="0"/>
          <w:szCs w:val="20"/>
        </w:rPr>
      </w:pPr>
      <w:r>
        <w:rPr>
          <w:rFonts w:eastAsia="宋体"/>
          <w:szCs w:val="20"/>
        </w:rPr>
        <w:t>Discussions</w:t>
      </w:r>
    </w:p>
    <w:p w14:paraId="564CD238" w14:textId="591744B8" w:rsidR="00265D41" w:rsidRDefault="00FA503B" w:rsidP="000B0D08">
      <w:pPr>
        <w:pStyle w:val="afb"/>
        <w:numPr>
          <w:ilvl w:val="1"/>
          <w:numId w:val="1"/>
        </w:numPr>
        <w:spacing w:after="120"/>
        <w:ind w:left="578" w:hanging="578"/>
        <w:outlineLvl w:val="1"/>
        <w:rPr>
          <w:rFonts w:ascii="Times New Roman" w:hAnsi="Times New Roman" w:cs="Times New Roman"/>
          <w:b/>
          <w:bCs/>
        </w:rPr>
      </w:pPr>
      <w:r>
        <w:rPr>
          <w:rFonts w:ascii="Times New Roman" w:hAnsi="Times New Roman" w:cs="Times New Roman" w:hint="eastAsia"/>
          <w:b/>
          <w:bCs/>
        </w:rPr>
        <w:t>Remain</w:t>
      </w:r>
      <w:r>
        <w:rPr>
          <w:rFonts w:ascii="Times New Roman" w:hAnsi="Times New Roman" w:cs="Times New Roman"/>
          <w:b/>
          <w:bCs/>
        </w:rPr>
        <w:t>ing issues on UCI enhancements</w:t>
      </w:r>
    </w:p>
    <w:p w14:paraId="324CF1D7" w14:textId="1D455B7B" w:rsidR="00FA503B" w:rsidRDefault="00FA503B" w:rsidP="00CC3697">
      <w:pPr>
        <w:pStyle w:val="30"/>
        <w:tabs>
          <w:tab w:val="clear" w:pos="1997"/>
          <w:tab w:val="num" w:pos="567"/>
        </w:tabs>
        <w:ind w:left="1985"/>
        <w:rPr>
          <w:bCs/>
        </w:rPr>
      </w:pPr>
      <w:r w:rsidRPr="00265D41">
        <w:rPr>
          <w:bCs/>
        </w:rPr>
        <w:t>Conflict between the first PUCCH repetition and semi-static configuration</w:t>
      </w:r>
    </w:p>
    <w:p w14:paraId="0DA96ECC" w14:textId="3953E38F" w:rsidR="002A4B14" w:rsidRDefault="00AF2F6F" w:rsidP="002A4B14">
      <w:pPr>
        <w:rPr>
          <w:lang w:eastAsia="zh-CN"/>
        </w:rPr>
      </w:pPr>
      <w:r w:rsidRPr="00E1262E">
        <w:rPr>
          <w:rFonts w:hint="eastAsia"/>
          <w:lang w:eastAsia="zh-CN"/>
        </w:rPr>
        <w:t>I</w:t>
      </w:r>
      <w:r w:rsidRPr="00E1262E">
        <w:rPr>
          <w:lang w:eastAsia="zh-CN"/>
        </w:rPr>
        <w:t xml:space="preserve">n </w:t>
      </w:r>
      <w:r>
        <w:rPr>
          <w:lang w:eastAsia="zh-CN"/>
        </w:rPr>
        <w:t xml:space="preserve">the </w:t>
      </w:r>
      <w:r w:rsidRPr="00E1262E">
        <w:rPr>
          <w:lang w:eastAsia="zh-CN"/>
        </w:rPr>
        <w:t>RAN1 #104</w:t>
      </w:r>
      <w:r>
        <w:rPr>
          <w:lang w:eastAsia="zh-CN"/>
        </w:rPr>
        <w:t>b</w:t>
      </w:r>
      <w:r w:rsidRPr="00E1262E">
        <w:rPr>
          <w:lang w:eastAsia="zh-CN"/>
        </w:rPr>
        <w:t xml:space="preserve">-e meeting, </w:t>
      </w:r>
      <w:r>
        <w:rPr>
          <w:lang w:eastAsia="zh-CN"/>
        </w:rPr>
        <w:t>for the issue on “</w:t>
      </w:r>
      <w:r w:rsidRPr="00265D41">
        <w:rPr>
          <w:bCs/>
        </w:rPr>
        <w:t>Conflict between the first PUCCH repetition and semi-static configuration</w:t>
      </w:r>
      <w:r>
        <w:rPr>
          <w:lang w:eastAsia="zh-CN"/>
        </w:rPr>
        <w:t>”,</w:t>
      </w:r>
      <w:r w:rsidRPr="00AF2F6F">
        <w:rPr>
          <w:rFonts w:hint="eastAsia"/>
          <w:lang w:eastAsia="zh-CN"/>
        </w:rPr>
        <w:t xml:space="preserve"> </w:t>
      </w:r>
      <w:r>
        <w:rPr>
          <w:rFonts w:hint="eastAsia"/>
          <w:lang w:eastAsia="zh-CN"/>
        </w:rPr>
        <w:t xml:space="preserve">the </w:t>
      </w:r>
      <w:r w:rsidR="003D329E">
        <w:rPr>
          <w:lang w:eastAsia="zh-CN"/>
        </w:rPr>
        <w:t xml:space="preserve">following </w:t>
      </w:r>
      <w:r>
        <w:rPr>
          <w:rFonts w:hint="eastAsia"/>
          <w:lang w:eastAsia="zh-CN"/>
        </w:rPr>
        <w:t xml:space="preserve">potential conclusion </w:t>
      </w:r>
      <w:r w:rsidR="003D329E">
        <w:rPr>
          <w:lang w:eastAsia="zh-CN"/>
        </w:rPr>
        <w:t>has been</w:t>
      </w:r>
      <w:r>
        <w:rPr>
          <w:rFonts w:hint="eastAsia"/>
          <w:lang w:eastAsia="zh-CN"/>
        </w:rPr>
        <w:t xml:space="preserve"> proposed</w:t>
      </w:r>
      <w:r w:rsidR="00C77736">
        <w:rPr>
          <w:lang w:eastAsia="zh-CN"/>
        </w:rPr>
        <w:t xml:space="preserve"> </w:t>
      </w:r>
      <w:r w:rsidR="00C77736" w:rsidRPr="00C77736">
        <w:rPr>
          <w:vertAlign w:val="superscript"/>
          <w:lang w:eastAsia="zh-CN"/>
        </w:rPr>
        <w:t>[1]</w:t>
      </w:r>
      <w:r>
        <w:rPr>
          <w:rFonts w:hint="eastAsia"/>
          <w:lang w:eastAsia="zh-CN"/>
        </w:rPr>
        <w:t>:</w:t>
      </w:r>
    </w:p>
    <w:tbl>
      <w:tblPr>
        <w:tblStyle w:val="ad"/>
        <w:tblW w:w="0" w:type="auto"/>
        <w:tblLook w:val="04A0" w:firstRow="1" w:lastRow="0" w:firstColumn="1" w:lastColumn="0" w:noHBand="0" w:noVBand="1"/>
      </w:tblPr>
      <w:tblGrid>
        <w:gridCol w:w="9307"/>
      </w:tblGrid>
      <w:tr w:rsidR="002A4B14" w14:paraId="55DA797F" w14:textId="77777777" w:rsidTr="002A4B14">
        <w:tc>
          <w:tcPr>
            <w:tcW w:w="9307" w:type="dxa"/>
          </w:tcPr>
          <w:p w14:paraId="5985365F" w14:textId="77777777" w:rsidR="002A4B14" w:rsidRPr="008F1824" w:rsidRDefault="002A4B14" w:rsidP="002A4B14">
            <w:pPr>
              <w:shd w:val="clear" w:color="auto" w:fill="FFFFFF"/>
              <w:rPr>
                <w:rFonts w:eastAsia="宋体"/>
                <w:color w:val="000000"/>
                <w:sz w:val="24"/>
                <w:lang w:eastAsia="zh-CN"/>
              </w:rPr>
            </w:pPr>
            <w:r w:rsidRPr="008F1824">
              <w:rPr>
                <w:rFonts w:eastAsia="宋体"/>
                <w:color w:val="000000"/>
                <w:szCs w:val="20"/>
                <w:shd w:val="clear" w:color="auto" w:fill="FFFF00"/>
                <w:lang w:eastAsia="zh-CN"/>
              </w:rPr>
              <w:t>Potential conclusion:</w:t>
            </w:r>
          </w:p>
          <w:p w14:paraId="6B69D342" w14:textId="1912CD63" w:rsidR="002A4B14" w:rsidRDefault="002A4B14" w:rsidP="002A4B14">
            <w:pPr>
              <w:rPr>
                <w:lang w:eastAsia="zh-CN"/>
              </w:rPr>
            </w:pPr>
            <w:r w:rsidRPr="00245136">
              <w:rPr>
                <w:rFonts w:eastAsia="宋体"/>
                <w:szCs w:val="20"/>
                <w:lang w:eastAsia="zh-CN"/>
              </w:rPr>
              <w:t xml:space="preserve">It is clarified that, according to the running </w:t>
            </w:r>
            <w:r w:rsidRPr="00BB538F">
              <w:rPr>
                <w:rFonts w:eastAsia="宋体"/>
                <w:strike/>
                <w:color w:val="FF0000"/>
                <w:szCs w:val="20"/>
                <w:lang w:eastAsia="zh-CN"/>
              </w:rPr>
              <w:t>R15 and</w:t>
            </w:r>
            <w:r w:rsidRPr="00245136">
              <w:rPr>
                <w:rFonts w:eastAsia="宋体"/>
                <w:szCs w:val="20"/>
                <w:lang w:eastAsia="zh-CN"/>
              </w:rPr>
              <w:t xml:space="preserve"> R16 specification, </w:t>
            </w:r>
            <w:r w:rsidRPr="00245136">
              <w:rPr>
                <w:rFonts w:eastAsia="宋体"/>
                <w:szCs w:val="20"/>
                <w:lang w:val="en-GB" w:eastAsia="zh-CN"/>
              </w:rPr>
              <w:t>a PUCCH repetition (including the first PUCCH repetition</w:t>
            </w:r>
            <w:r>
              <w:rPr>
                <w:rFonts w:eastAsia="宋体"/>
                <w:szCs w:val="20"/>
                <w:lang w:val="en-GB" w:eastAsia="zh-CN"/>
              </w:rPr>
              <w:t>)</w:t>
            </w:r>
            <w:r w:rsidRPr="00245136">
              <w:rPr>
                <w:rFonts w:eastAsia="宋体"/>
                <w:szCs w:val="20"/>
                <w:lang w:val="en-GB" w:eastAsia="zh-CN"/>
              </w:rPr>
              <w:t> is postponed to the next available UL slot if the PUCCH repetition collides with</w:t>
            </w:r>
            <w:r w:rsidRPr="00245136">
              <w:rPr>
                <w:rFonts w:eastAsia="宋体"/>
                <w:szCs w:val="20"/>
                <w:shd w:val="clear" w:color="auto" w:fill="FFFFFF"/>
                <w:lang w:eastAsia="zh-CN"/>
              </w:rPr>
              <w:t xml:space="preserve"> SSB symbols or symbols indicated as DL by</w:t>
            </w:r>
            <w:r w:rsidRPr="00245136">
              <w:rPr>
                <w:rFonts w:eastAsia="宋体"/>
                <w:i/>
                <w:szCs w:val="20"/>
                <w:shd w:val="clear" w:color="auto" w:fill="FFFFFF"/>
                <w:lang w:eastAsia="zh-CN"/>
              </w:rPr>
              <w:t> tdd-UL-DL-ConfigurationCommon</w:t>
            </w:r>
            <w:r w:rsidRPr="00245136">
              <w:rPr>
                <w:rFonts w:eastAsia="宋体"/>
                <w:szCs w:val="20"/>
                <w:shd w:val="clear" w:color="auto" w:fill="FFFFFF"/>
                <w:lang w:eastAsia="zh-CN"/>
              </w:rPr>
              <w:t> or </w:t>
            </w:r>
            <w:r w:rsidRPr="00245136">
              <w:rPr>
                <w:rFonts w:eastAsia="宋体"/>
                <w:i/>
                <w:szCs w:val="20"/>
                <w:shd w:val="clear" w:color="auto" w:fill="FFFFFF"/>
                <w:lang w:eastAsia="zh-CN"/>
              </w:rPr>
              <w:t>tdd-UL-DL-ConfigurationDedicated</w:t>
            </w:r>
            <w:r w:rsidRPr="00245136">
              <w:rPr>
                <w:rFonts w:eastAsia="宋体"/>
                <w:szCs w:val="20"/>
                <w:shd w:val="clear" w:color="auto" w:fill="FFFFFF"/>
                <w:lang w:eastAsia="zh-CN"/>
              </w:rPr>
              <w:t>.</w:t>
            </w:r>
          </w:p>
        </w:tc>
      </w:tr>
    </w:tbl>
    <w:p w14:paraId="24C9794A" w14:textId="77777777" w:rsidR="002A4B14" w:rsidRDefault="002A4B14" w:rsidP="002A4B14">
      <w:pPr>
        <w:rPr>
          <w:lang w:eastAsia="zh-CN"/>
        </w:rPr>
      </w:pPr>
    </w:p>
    <w:p w14:paraId="471A0E9C" w14:textId="3C769E9D" w:rsidR="00991B44" w:rsidRDefault="002A4B14" w:rsidP="002A4B14">
      <w:pPr>
        <w:rPr>
          <w:lang w:eastAsia="zh-CN"/>
        </w:rPr>
      </w:pPr>
      <w:r>
        <w:rPr>
          <w:rFonts w:hint="eastAsia"/>
          <w:lang w:eastAsia="zh-CN"/>
        </w:rPr>
        <w:t xml:space="preserve">For PUCCH repetition, it is beneficial for </w:t>
      </w:r>
      <w:r w:rsidR="003D329E">
        <w:rPr>
          <w:lang w:eastAsia="zh-CN"/>
        </w:rPr>
        <w:t xml:space="preserve">the </w:t>
      </w:r>
      <w:r>
        <w:rPr>
          <w:rFonts w:hint="eastAsia"/>
          <w:lang w:eastAsia="zh-CN"/>
        </w:rPr>
        <w:t xml:space="preserve">UE </w:t>
      </w:r>
      <w:r w:rsidR="003D329E">
        <w:rPr>
          <w:lang w:eastAsia="zh-CN"/>
        </w:rPr>
        <w:t xml:space="preserve">implementation </w:t>
      </w:r>
      <w:r>
        <w:rPr>
          <w:rFonts w:hint="eastAsia"/>
          <w:lang w:eastAsia="zh-CN"/>
        </w:rPr>
        <w:t xml:space="preserve">to have a unified </w:t>
      </w:r>
      <w:r>
        <w:rPr>
          <w:lang w:eastAsia="zh-CN"/>
        </w:rPr>
        <w:t>behavior</w:t>
      </w:r>
      <w:r>
        <w:rPr>
          <w:rFonts w:hint="eastAsia"/>
          <w:lang w:eastAsia="zh-CN"/>
        </w:rPr>
        <w:t xml:space="preserve"> for </w:t>
      </w:r>
      <w:r w:rsidR="003D329E">
        <w:rPr>
          <w:lang w:eastAsia="zh-CN"/>
        </w:rPr>
        <w:t>the</w:t>
      </w:r>
      <w:r>
        <w:rPr>
          <w:rFonts w:hint="eastAsia"/>
          <w:lang w:eastAsia="zh-CN"/>
        </w:rPr>
        <w:t xml:space="preserve"> first and </w:t>
      </w:r>
      <w:r w:rsidR="003D329E">
        <w:rPr>
          <w:lang w:eastAsia="zh-CN"/>
        </w:rPr>
        <w:t xml:space="preserve">for </w:t>
      </w:r>
      <w:r>
        <w:rPr>
          <w:rFonts w:hint="eastAsia"/>
          <w:lang w:eastAsia="zh-CN"/>
        </w:rPr>
        <w:t xml:space="preserve">other repetitions. </w:t>
      </w:r>
      <w:r w:rsidR="003D329E">
        <w:rPr>
          <w:lang w:eastAsia="zh-CN"/>
        </w:rPr>
        <w:t>F</w:t>
      </w:r>
      <w:r>
        <w:rPr>
          <w:rFonts w:hint="eastAsia"/>
          <w:lang w:eastAsia="zh-CN"/>
        </w:rPr>
        <w:t>or scheduled PUCCH repetition, we don</w:t>
      </w:r>
      <w:r>
        <w:rPr>
          <w:lang w:eastAsia="zh-CN"/>
        </w:rPr>
        <w:t>’</w:t>
      </w:r>
      <w:r>
        <w:rPr>
          <w:rFonts w:hint="eastAsia"/>
          <w:lang w:eastAsia="zh-CN"/>
        </w:rPr>
        <w:t xml:space="preserve">t see the need to define an </w:t>
      </w:r>
      <w:r w:rsidRPr="00DA5879">
        <w:rPr>
          <w:rFonts w:hint="eastAsia"/>
          <w:lang w:eastAsia="zh-CN"/>
        </w:rPr>
        <w:t>exceptional</w:t>
      </w:r>
      <w:r>
        <w:rPr>
          <w:rFonts w:hint="eastAsia"/>
          <w:lang w:eastAsia="zh-CN"/>
        </w:rPr>
        <w:t xml:space="preserve"> </w:t>
      </w:r>
      <w:r w:rsidR="003D329E">
        <w:rPr>
          <w:lang w:eastAsia="zh-CN"/>
        </w:rPr>
        <w:t>rule</w:t>
      </w:r>
      <w:r>
        <w:rPr>
          <w:rFonts w:hint="eastAsia"/>
          <w:lang w:eastAsia="zh-CN"/>
        </w:rPr>
        <w:t xml:space="preserve">. </w:t>
      </w:r>
      <w:r w:rsidR="003D329E">
        <w:rPr>
          <w:lang w:eastAsia="zh-CN"/>
        </w:rPr>
        <w:t>For a first scheduled PUCCH repetition, i</w:t>
      </w:r>
      <w:r>
        <w:rPr>
          <w:rFonts w:hint="eastAsia"/>
          <w:lang w:eastAsia="zh-CN"/>
        </w:rPr>
        <w:t>f all the candidate values in the K1 set point to a DL slot/sub-slot, the</w:t>
      </w:r>
      <w:r w:rsidR="003D329E">
        <w:rPr>
          <w:lang w:eastAsia="zh-CN"/>
        </w:rPr>
        <w:t xml:space="preserve">n a </w:t>
      </w:r>
      <w:r>
        <w:rPr>
          <w:rFonts w:hint="eastAsia"/>
          <w:lang w:eastAsia="zh-CN"/>
        </w:rPr>
        <w:t xml:space="preserve">collision </w:t>
      </w:r>
      <w:r w:rsidR="003D329E">
        <w:rPr>
          <w:lang w:eastAsia="zh-CN"/>
        </w:rPr>
        <w:t>occurs for the first repetition</w:t>
      </w:r>
      <w:r>
        <w:rPr>
          <w:rFonts w:hint="eastAsia"/>
          <w:lang w:eastAsia="zh-CN"/>
        </w:rPr>
        <w:t xml:space="preserve">. In such case, </w:t>
      </w:r>
      <w:r w:rsidR="003D329E">
        <w:rPr>
          <w:lang w:eastAsia="zh-CN"/>
        </w:rPr>
        <w:t>it should</w:t>
      </w:r>
      <w:r>
        <w:rPr>
          <w:rFonts w:hint="eastAsia"/>
          <w:lang w:eastAsia="zh-CN"/>
        </w:rPr>
        <w:t xml:space="preserve"> defer to the next slot/sub-slot which contains </w:t>
      </w:r>
      <w:r w:rsidR="003D329E">
        <w:rPr>
          <w:lang w:eastAsia="zh-CN"/>
        </w:rPr>
        <w:t xml:space="preserve">an </w:t>
      </w:r>
      <w:r>
        <w:rPr>
          <w:rFonts w:hint="eastAsia"/>
          <w:lang w:eastAsia="zh-CN"/>
        </w:rPr>
        <w:t>available PUCCH resource.</w:t>
      </w:r>
    </w:p>
    <w:p w14:paraId="7E1B1002" w14:textId="496AC832" w:rsidR="002A4B14" w:rsidRDefault="00991B44" w:rsidP="002A4B14">
      <w:r>
        <w:rPr>
          <w:lang w:eastAsia="zh-CN"/>
        </w:rPr>
        <w:t>In the above potential conclusion, it is concluded that the PUCCH repetition should be postponed to the next available UL slot. The term “UL slot” means one slot consists of only UL symbols. But for the deferral of PUCCH repetition, it can be deferred to a slot consist</w:t>
      </w:r>
      <w:r w:rsidR="008215C9">
        <w:rPr>
          <w:lang w:eastAsia="zh-CN"/>
        </w:rPr>
        <w:t>ing of</w:t>
      </w:r>
      <w:r>
        <w:rPr>
          <w:lang w:eastAsia="zh-CN"/>
        </w:rPr>
        <w:t xml:space="preserve"> flexible symbols or DL symbols, as long as all the symbols of </w:t>
      </w:r>
      <w:r w:rsidR="008215C9">
        <w:rPr>
          <w:lang w:eastAsia="zh-CN"/>
        </w:rPr>
        <w:t xml:space="preserve">the </w:t>
      </w:r>
      <w:r>
        <w:rPr>
          <w:lang w:eastAsia="zh-CN"/>
        </w:rPr>
        <w:t>PUCCH resource for deferred PUCCH repetition are UL symbols. Thus</w:t>
      </w:r>
      <w:r w:rsidR="008215C9">
        <w:rPr>
          <w:lang w:eastAsia="zh-CN"/>
        </w:rPr>
        <w:t>,</w:t>
      </w:r>
      <w:r>
        <w:rPr>
          <w:lang w:eastAsia="zh-CN"/>
        </w:rPr>
        <w:t xml:space="preserve"> we propose to change “UL slot” to “slot” in the conclusion.</w:t>
      </w:r>
    </w:p>
    <w:p w14:paraId="676B3531" w14:textId="2A3F09AE" w:rsidR="002A4B14" w:rsidRDefault="002A4B14" w:rsidP="002A4B14">
      <w:pPr>
        <w:rPr>
          <w:lang w:eastAsia="zh-CN"/>
        </w:rPr>
      </w:pPr>
      <w:r>
        <w:rPr>
          <w:rFonts w:hint="eastAsia"/>
          <w:lang w:eastAsia="zh-CN"/>
        </w:rPr>
        <w:t xml:space="preserve">Based on the above discussion, we </w:t>
      </w:r>
      <w:r w:rsidR="003D329E">
        <w:rPr>
          <w:lang w:eastAsia="zh-CN"/>
        </w:rPr>
        <w:t>support</w:t>
      </w:r>
      <w:r>
        <w:rPr>
          <w:rFonts w:hint="eastAsia"/>
          <w:lang w:eastAsia="zh-CN"/>
        </w:rPr>
        <w:t xml:space="preserve"> the potential conclusion.</w:t>
      </w:r>
    </w:p>
    <w:p w14:paraId="0A20A74B" w14:textId="36711879" w:rsidR="002A4B14" w:rsidRDefault="002A4B14" w:rsidP="002A4B14">
      <w:pPr>
        <w:rPr>
          <w:b/>
          <w:i/>
          <w:lang w:eastAsia="zh-CN"/>
        </w:rPr>
      </w:pPr>
      <w:r>
        <w:rPr>
          <w:rFonts w:eastAsia="宋体"/>
          <w:b/>
          <w:i/>
          <w:u w:val="single"/>
          <w:lang w:eastAsia="zh-CN"/>
        </w:rPr>
        <w:t>Proposal 1</w:t>
      </w:r>
      <w:r w:rsidRPr="00211B94">
        <w:rPr>
          <w:rFonts w:eastAsia="宋体"/>
          <w:b/>
          <w:i/>
          <w:u w:val="single"/>
          <w:lang w:eastAsia="zh-CN"/>
        </w:rPr>
        <w:t>:</w:t>
      </w:r>
      <w:r w:rsidRPr="00211B94">
        <w:rPr>
          <w:rFonts w:eastAsia="宋体"/>
          <w:b/>
          <w:i/>
          <w:lang w:eastAsia="zh-CN"/>
        </w:rPr>
        <w:t xml:space="preserve"> </w:t>
      </w:r>
      <w:r w:rsidR="00511CA2">
        <w:rPr>
          <w:b/>
          <w:i/>
          <w:lang w:eastAsia="zh-CN"/>
        </w:rPr>
        <w:t>C</w:t>
      </w:r>
      <w:r w:rsidRPr="00D47972">
        <w:rPr>
          <w:b/>
          <w:i/>
          <w:lang w:eastAsia="zh-CN"/>
        </w:rPr>
        <w:t>onclude that,</w:t>
      </w:r>
    </w:p>
    <w:p w14:paraId="09CBE67D" w14:textId="18751CB3" w:rsidR="002A4B14" w:rsidRPr="00531EC1" w:rsidRDefault="002A4B14" w:rsidP="002A4B14">
      <w:pPr>
        <w:rPr>
          <w:b/>
          <w:i/>
          <w:lang w:eastAsia="zh-CN"/>
        </w:rPr>
      </w:pPr>
      <w:r w:rsidRPr="00531EC1">
        <w:rPr>
          <w:rFonts w:eastAsia="宋体"/>
          <w:b/>
          <w:i/>
          <w:szCs w:val="20"/>
          <w:lang w:eastAsia="zh-CN"/>
        </w:rPr>
        <w:t>It is clarified that, according to the running R16 specification, </w:t>
      </w:r>
      <w:r w:rsidRPr="00531EC1">
        <w:rPr>
          <w:rFonts w:eastAsia="宋体"/>
          <w:b/>
          <w:i/>
          <w:szCs w:val="20"/>
          <w:lang w:val="en-GB" w:eastAsia="zh-CN"/>
        </w:rPr>
        <w:t xml:space="preserve">a PUCCH repetition (including the first PUCCH repetition) is postponed to the next available </w:t>
      </w:r>
      <w:r w:rsidRPr="00081DC8">
        <w:rPr>
          <w:rFonts w:eastAsia="宋体"/>
          <w:b/>
          <w:i/>
          <w:strike/>
          <w:color w:val="FF0000"/>
          <w:szCs w:val="20"/>
          <w:lang w:val="en-GB" w:eastAsia="zh-CN"/>
        </w:rPr>
        <w:t xml:space="preserve">UL </w:t>
      </w:r>
      <w:r w:rsidRPr="00531EC1">
        <w:rPr>
          <w:rFonts w:eastAsia="宋体"/>
          <w:b/>
          <w:i/>
          <w:szCs w:val="20"/>
          <w:lang w:val="en-GB" w:eastAsia="zh-CN"/>
        </w:rPr>
        <w:t>slot if the PUCCH repetition collides with </w:t>
      </w:r>
      <w:r w:rsidRPr="00531EC1">
        <w:rPr>
          <w:rFonts w:eastAsia="宋体"/>
          <w:b/>
          <w:i/>
          <w:szCs w:val="20"/>
          <w:shd w:val="clear" w:color="auto" w:fill="FFFFFF"/>
          <w:lang w:eastAsia="zh-CN"/>
        </w:rPr>
        <w:t>SSB symbols or symbols indicated as DL by tdd-UL-DL-ConfigurationCommon or tdd-UL-DL-ConfigurationDedicated.</w:t>
      </w:r>
    </w:p>
    <w:p w14:paraId="603ECC78" w14:textId="77777777" w:rsidR="002A4B14" w:rsidRDefault="002A4B14" w:rsidP="002A4B14">
      <w:pPr>
        <w:rPr>
          <w:lang w:eastAsia="zh-CN"/>
        </w:rPr>
      </w:pPr>
    </w:p>
    <w:p w14:paraId="31F39D5F" w14:textId="6665F4EC" w:rsidR="00F370B9" w:rsidRDefault="00F370B9" w:rsidP="00081DC8">
      <w:pPr>
        <w:pStyle w:val="30"/>
        <w:tabs>
          <w:tab w:val="clear" w:pos="1997"/>
          <w:tab w:val="num" w:pos="567"/>
        </w:tabs>
        <w:rPr>
          <w:lang w:eastAsia="zh-CN"/>
        </w:rPr>
      </w:pPr>
      <w:r>
        <w:rPr>
          <w:rFonts w:eastAsia="宋体"/>
          <w:lang w:eastAsia="zh-CN"/>
        </w:rPr>
        <w:lastRenderedPageBreak/>
        <w:t xml:space="preserve">Discussion of the same PUCCH resource </w:t>
      </w:r>
      <w:r>
        <w:t>for both CSI/SR and HARQ-ACK</w:t>
      </w:r>
    </w:p>
    <w:p w14:paraId="64E7920E" w14:textId="7A392D62" w:rsidR="00A05102" w:rsidRDefault="00A05102" w:rsidP="00A05102">
      <w:pPr>
        <w:rPr>
          <w:lang w:eastAsia="zh-CN"/>
        </w:rPr>
      </w:pPr>
      <w:r>
        <w:rPr>
          <w:lang w:eastAsia="zh-CN"/>
        </w:rPr>
        <w:t xml:space="preserve">During last meeting in </w:t>
      </w:r>
      <w:r w:rsidR="00263813">
        <w:rPr>
          <w:lang w:eastAsia="zh-CN"/>
        </w:rPr>
        <w:t xml:space="preserve">the </w:t>
      </w:r>
      <w:r>
        <w:rPr>
          <w:lang w:eastAsia="zh-CN"/>
        </w:rPr>
        <w:t xml:space="preserve">SPS enhancement </w:t>
      </w:r>
      <w:r w:rsidR="00263813">
        <w:rPr>
          <w:lang w:eastAsia="zh-CN"/>
        </w:rPr>
        <w:t>thread</w:t>
      </w:r>
      <w:r>
        <w:rPr>
          <w:lang w:eastAsia="zh-CN"/>
        </w:rPr>
        <w:t xml:space="preserve">, one discussion </w:t>
      </w:r>
      <w:r w:rsidR="00263813">
        <w:rPr>
          <w:lang w:eastAsia="zh-CN"/>
        </w:rPr>
        <w:t xml:space="preserve">was </w:t>
      </w:r>
      <w:r w:rsidR="00820A59">
        <w:rPr>
          <w:lang w:eastAsia="zh-CN"/>
        </w:rPr>
        <w:t xml:space="preserve">whether the PUCCH resource configured in </w:t>
      </w:r>
      <w:r w:rsidRPr="004D1EDB">
        <w:rPr>
          <w:i/>
          <w:lang w:eastAsia="zh-CN"/>
        </w:rPr>
        <w:t>PUCCH</w:t>
      </w:r>
      <w:r w:rsidRPr="004D1EDB">
        <w:rPr>
          <w:rFonts w:hint="eastAsia"/>
          <w:i/>
          <w:lang w:eastAsia="zh-CN"/>
        </w:rPr>
        <w:t>-CSI-</w:t>
      </w:r>
      <w:proofErr w:type="spellStart"/>
      <w:r w:rsidRPr="004D1EDB">
        <w:rPr>
          <w:rFonts w:hint="eastAsia"/>
          <w:i/>
          <w:lang w:eastAsia="zh-CN"/>
        </w:rPr>
        <w:t>ResourceList</w:t>
      </w:r>
      <w:proofErr w:type="spellEnd"/>
      <w:r>
        <w:rPr>
          <w:lang w:eastAsia="zh-CN"/>
        </w:rPr>
        <w:t xml:space="preserve"> is </w:t>
      </w:r>
      <w:r w:rsidR="00820A59">
        <w:rPr>
          <w:lang w:eastAsia="zh-CN"/>
        </w:rPr>
        <w:t>sub-slot based or not</w:t>
      </w:r>
      <w:r>
        <w:rPr>
          <w:lang w:eastAsia="zh-CN"/>
        </w:rPr>
        <w:t xml:space="preserve">. Based on </w:t>
      </w:r>
      <w:r w:rsidR="00263813">
        <w:rPr>
          <w:lang w:eastAsia="zh-CN"/>
        </w:rPr>
        <w:t>companies’ comments</w:t>
      </w:r>
      <w:r>
        <w:rPr>
          <w:lang w:eastAsia="zh-CN"/>
        </w:rPr>
        <w:t xml:space="preserve">, it is a common understanding that the resource in </w:t>
      </w:r>
      <w:r w:rsidRPr="00DF0F62">
        <w:rPr>
          <w:i/>
          <w:lang w:eastAsia="zh-CN"/>
        </w:rPr>
        <w:t>PUCCH-CSI-</w:t>
      </w:r>
      <w:proofErr w:type="spellStart"/>
      <w:r w:rsidRPr="00DF0F62">
        <w:rPr>
          <w:i/>
          <w:lang w:eastAsia="zh-CN"/>
        </w:rPr>
        <w:t>ResourceList</w:t>
      </w:r>
      <w:proofErr w:type="spellEnd"/>
      <w:r>
        <w:rPr>
          <w:lang w:eastAsia="zh-CN"/>
        </w:rPr>
        <w:t xml:space="preserve"> is slot-based. </w:t>
      </w:r>
      <w:r w:rsidR="00263813">
        <w:rPr>
          <w:lang w:eastAsia="zh-CN"/>
        </w:rPr>
        <w:t>Therefore, t</w:t>
      </w:r>
      <w:r>
        <w:rPr>
          <w:lang w:eastAsia="zh-CN"/>
        </w:rPr>
        <w:t xml:space="preserve">he following TP </w:t>
      </w:r>
      <w:r w:rsidR="00263813">
        <w:rPr>
          <w:lang w:eastAsia="zh-CN"/>
        </w:rPr>
        <w:t>was</w:t>
      </w:r>
      <w:r>
        <w:rPr>
          <w:lang w:eastAsia="zh-CN"/>
        </w:rPr>
        <w:t xml:space="preserve"> proposed to be adopted for TS 38.213</w:t>
      </w:r>
      <w:r w:rsidR="00263813">
        <w:rPr>
          <w:lang w:eastAsia="zh-CN"/>
        </w:rPr>
        <w:t>, but not agreed</w:t>
      </w:r>
      <w:r>
        <w:rPr>
          <w:lang w:eastAsia="zh-CN"/>
        </w:rPr>
        <w:t>.</w:t>
      </w:r>
    </w:p>
    <w:p w14:paraId="5DA93D34" w14:textId="77777777" w:rsidR="00A05102" w:rsidRDefault="00A05102" w:rsidP="00A05102">
      <w:pPr>
        <w:rPr>
          <w:lang w:eastAsia="zh-CN"/>
        </w:rPr>
      </w:pPr>
    </w:p>
    <w:tbl>
      <w:tblPr>
        <w:tblStyle w:val="ad"/>
        <w:tblW w:w="0" w:type="auto"/>
        <w:tblLook w:val="04A0" w:firstRow="1" w:lastRow="0" w:firstColumn="1" w:lastColumn="0" w:noHBand="0" w:noVBand="1"/>
      </w:tblPr>
      <w:tblGrid>
        <w:gridCol w:w="9307"/>
      </w:tblGrid>
      <w:tr w:rsidR="006D70CD" w14:paraId="357D1408" w14:textId="77777777" w:rsidTr="006D70CD">
        <w:tc>
          <w:tcPr>
            <w:tcW w:w="9307" w:type="dxa"/>
          </w:tcPr>
          <w:p w14:paraId="591A0568" w14:textId="77777777" w:rsidR="006D70CD" w:rsidRDefault="006D70CD" w:rsidP="006D70CD">
            <w:r>
              <w:rPr>
                <w:rFonts w:hint="eastAsia"/>
              </w:rPr>
              <w:t>TS 38.213</w:t>
            </w:r>
          </w:p>
          <w:p w14:paraId="564E408B" w14:textId="77777777" w:rsidR="006D70CD" w:rsidRPr="006D70CD" w:rsidRDefault="006D70CD" w:rsidP="006D70CD">
            <w:pPr>
              <w:pStyle w:val="30"/>
              <w:numPr>
                <w:ilvl w:val="0"/>
                <w:numId w:val="0"/>
              </w:numPr>
              <w:ind w:left="1997" w:hanging="1997"/>
              <w:outlineLvl w:val="2"/>
              <w:rPr>
                <w:b w:val="0"/>
                <w:bCs/>
              </w:rPr>
            </w:pPr>
            <w:r w:rsidRPr="006D70CD">
              <w:rPr>
                <w:b w:val="0"/>
                <w:bCs/>
              </w:rPr>
              <w:t>9.2.1</w:t>
            </w:r>
            <w:r w:rsidRPr="006D70CD">
              <w:rPr>
                <w:b w:val="0"/>
                <w:bCs/>
              </w:rPr>
              <w:tab/>
              <w:t>PUCCH Resource Sets</w:t>
            </w:r>
          </w:p>
          <w:p w14:paraId="130F0591" w14:textId="77777777" w:rsidR="006D70CD" w:rsidRPr="00971F02" w:rsidRDefault="006D70CD" w:rsidP="006D70CD"/>
          <w:p w14:paraId="425542D3" w14:textId="77777777" w:rsidR="006D70CD" w:rsidRPr="00971F02" w:rsidRDefault="006D70CD" w:rsidP="006D70CD">
            <w:pPr>
              <w:jc w:val="center"/>
              <w:rPr>
                <w:noProof/>
              </w:rPr>
            </w:pPr>
            <w:r>
              <w:rPr>
                <w:rFonts w:hint="eastAsia"/>
                <w:noProof/>
              </w:rPr>
              <w:t>&lt;omit text un</w:t>
            </w:r>
            <w:r>
              <w:rPr>
                <w:noProof/>
              </w:rPr>
              <w:t>changed&gt;</w:t>
            </w:r>
          </w:p>
          <w:p w14:paraId="5BF16680" w14:textId="77777777" w:rsidR="006D70CD" w:rsidRDefault="006D70CD" w:rsidP="006D70CD">
            <w:pPr>
              <w:rPr>
                <w:noProof/>
                <w:lang w:eastAsia="zh-CN"/>
              </w:rPr>
            </w:pPr>
            <w:r>
              <w:t>…</w:t>
            </w:r>
          </w:p>
          <w:p w14:paraId="56F63223" w14:textId="3D8EB10D" w:rsidR="006D70CD" w:rsidRDefault="00081DC8" w:rsidP="006D70CD">
            <w:pPr>
              <w:rPr>
                <w:noProof/>
                <w:lang w:eastAsia="zh-CN"/>
              </w:rPr>
            </w:pPr>
            <w:r w:rsidRPr="00A5237B">
              <w:rPr>
                <w:noProof/>
                <w:lang w:eastAsia="zh-CN"/>
              </w:rPr>
              <w:t xml:space="preserve">If a UE is provided </w:t>
            </w:r>
            <w:proofErr w:type="spellStart"/>
            <w:r w:rsidRPr="00A5237B">
              <w:rPr>
                <w:i/>
                <w:iCs/>
              </w:rPr>
              <w:t>subslotLengthForPUCCH</w:t>
            </w:r>
            <w:proofErr w:type="spellEnd"/>
            <w:r w:rsidRPr="00A5237B">
              <w:rPr>
                <w:noProof/>
                <w:lang w:eastAsia="zh-CN"/>
              </w:rPr>
              <w:t xml:space="preserve"> in a </w:t>
            </w:r>
            <w:r w:rsidRPr="00A5237B">
              <w:rPr>
                <w:i/>
                <w:iCs/>
                <w:noProof/>
                <w:lang w:eastAsia="zh-CN"/>
              </w:rPr>
              <w:t>PUCCH-Config</w:t>
            </w:r>
            <w:r w:rsidRPr="00A5237B">
              <w:rPr>
                <w:noProof/>
                <w:lang w:eastAsia="zh-CN"/>
              </w:rPr>
              <w:t xml:space="preserve">, </w:t>
            </w:r>
            <w:r w:rsidRPr="00A5237B">
              <w:rPr>
                <w:lang w:val="de-AT" w:eastAsia="zh-CN"/>
              </w:rPr>
              <w:t xml:space="preserve">the first symbol of a </w:t>
            </w:r>
            <w:r>
              <w:rPr>
                <w:lang w:val="de-AT" w:eastAsia="zh-CN"/>
              </w:rPr>
              <w:t xml:space="preserve">PUCCH </w:t>
            </w:r>
            <w:r w:rsidRPr="00A5237B">
              <w:rPr>
                <w:lang w:val="de-AT" w:eastAsia="zh-CN"/>
              </w:rPr>
              <w:t>resource in</w:t>
            </w:r>
            <w:r>
              <w:rPr>
                <w:lang w:val="de-AT" w:eastAsia="zh-CN"/>
              </w:rPr>
              <w:t xml:space="preserve"> </w:t>
            </w:r>
            <w:r w:rsidRPr="00A5237B">
              <w:rPr>
                <w:i/>
                <w:iCs/>
                <w:lang w:eastAsia="zh-CN"/>
              </w:rPr>
              <w:t>PUCCH-</w:t>
            </w:r>
            <w:proofErr w:type="spellStart"/>
            <w:r w:rsidRPr="00A5237B">
              <w:rPr>
                <w:i/>
                <w:iCs/>
                <w:lang w:eastAsia="zh-CN"/>
              </w:rPr>
              <w:t>Config</w:t>
            </w:r>
            <w:proofErr w:type="spellEnd"/>
            <w:r>
              <w:rPr>
                <w:i/>
                <w:iCs/>
                <w:lang w:eastAsia="zh-CN"/>
              </w:rPr>
              <w:t xml:space="preserve"> </w:t>
            </w:r>
            <w:r w:rsidRPr="003A3C97">
              <w:rPr>
                <w:i/>
                <w:iCs/>
                <w:color w:val="FF0000"/>
                <w:lang w:eastAsia="zh-CN"/>
              </w:rPr>
              <w:t>excluding PUCCH resource in multi-CSI-PUCCH-</w:t>
            </w:r>
            <w:proofErr w:type="spellStart"/>
            <w:r w:rsidRPr="003A3C97">
              <w:rPr>
                <w:i/>
                <w:iCs/>
                <w:color w:val="FF0000"/>
                <w:lang w:eastAsia="zh-CN"/>
              </w:rPr>
              <w:t>ResoruceList</w:t>
            </w:r>
            <w:proofErr w:type="spellEnd"/>
            <w:r w:rsidRPr="003A3C97">
              <w:rPr>
                <w:i/>
                <w:iCs/>
                <w:color w:val="FF0000"/>
                <w:lang w:eastAsia="zh-CN"/>
              </w:rPr>
              <w:t xml:space="preserve">, </w:t>
            </w:r>
            <w:proofErr w:type="spellStart"/>
            <w:r w:rsidRPr="003A3C97">
              <w:rPr>
                <w:i/>
                <w:iCs/>
                <w:color w:val="FF0000"/>
                <w:lang w:eastAsia="zh-CN"/>
              </w:rPr>
              <w:t>pucch</w:t>
            </w:r>
            <w:proofErr w:type="spellEnd"/>
            <w:r w:rsidRPr="003A3C97">
              <w:rPr>
                <w:i/>
                <w:iCs/>
                <w:color w:val="FF0000"/>
                <w:lang w:eastAsia="zh-CN"/>
              </w:rPr>
              <w:t>-CSI-</w:t>
            </w:r>
            <w:proofErr w:type="spellStart"/>
            <w:r w:rsidRPr="003A3C97">
              <w:rPr>
                <w:i/>
                <w:iCs/>
                <w:color w:val="FF0000"/>
                <w:lang w:eastAsia="zh-CN"/>
              </w:rPr>
              <w:t>ResourceList</w:t>
            </w:r>
            <w:proofErr w:type="spellEnd"/>
            <w:r w:rsidRPr="003A3C97">
              <w:rPr>
                <w:i/>
                <w:iCs/>
                <w:color w:val="FF0000"/>
                <w:lang w:eastAsia="zh-CN"/>
              </w:rPr>
              <w:t xml:space="preserve"> and </w:t>
            </w:r>
            <w:proofErr w:type="spellStart"/>
            <w:r w:rsidRPr="003A3C97">
              <w:rPr>
                <w:i/>
                <w:iCs/>
                <w:color w:val="FF0000"/>
                <w:lang w:eastAsia="zh-CN"/>
              </w:rPr>
              <w:t>SchedulingRequestResourceConfig</w:t>
            </w:r>
            <w:proofErr w:type="spellEnd"/>
            <w:r w:rsidRPr="00FC63EA">
              <w:rPr>
                <w:i/>
                <w:iCs/>
                <w:lang w:eastAsia="zh-CN"/>
              </w:rPr>
              <w:t>,</w:t>
            </w:r>
            <w:r>
              <w:rPr>
                <w:lang w:eastAsia="zh-CN"/>
              </w:rPr>
              <w:t xml:space="preserve"> </w:t>
            </w:r>
            <w:r w:rsidRPr="00A5237B">
              <w:rPr>
                <w:lang w:val="de-AT" w:eastAsia="zh-CN"/>
              </w:rPr>
              <w:t>for</w:t>
            </w:r>
            <w:r>
              <w:rPr>
                <w:lang w:val="de-AT" w:eastAsia="zh-CN"/>
              </w:rPr>
              <w:t xml:space="preserve"> </w:t>
            </w:r>
            <w:r w:rsidRPr="00A5237B">
              <w:rPr>
                <w:lang w:val="de-AT" w:eastAsia="zh-CN"/>
              </w:rPr>
              <w:t>multiplexing HARQ-ACK in a PUCCH transmission is relative</w:t>
            </w:r>
            <w:r w:rsidRPr="00A5237B">
              <w:rPr>
                <w:noProof/>
                <w:lang w:eastAsia="zh-CN"/>
              </w:rPr>
              <w:t xml:space="preserve"> </w:t>
            </w:r>
            <w:r w:rsidRPr="00A5237B">
              <w:rPr>
                <w:lang w:val="de-AT" w:eastAsia="zh-CN"/>
              </w:rPr>
              <w:t>to the first symbol of the</w:t>
            </w:r>
            <w:r>
              <w:rPr>
                <w:lang w:val="de-AT" w:eastAsia="zh-CN"/>
              </w:rPr>
              <w:t xml:space="preserve"> </w:t>
            </w:r>
            <w:proofErr w:type="spellStart"/>
            <w:r w:rsidRPr="00A5237B">
              <w:rPr>
                <w:i/>
                <w:iCs/>
              </w:rPr>
              <w:t>subslotLengthForPUCCH</w:t>
            </w:r>
            <w:proofErr w:type="spellEnd"/>
            <w:r>
              <w:rPr>
                <w:i/>
                <w:iCs/>
              </w:rPr>
              <w:t xml:space="preserve"> </w:t>
            </w:r>
            <w:r w:rsidRPr="00A5237B">
              <w:rPr>
                <w:lang w:val="de-AT" w:eastAsia="zh-CN"/>
              </w:rPr>
              <w:t>symbols</w:t>
            </w:r>
            <w:r>
              <w:rPr>
                <w:lang w:val="de-AT" w:eastAsia="zh-CN"/>
              </w:rPr>
              <w:t xml:space="preserve"> </w:t>
            </w:r>
            <w:r w:rsidRPr="00A5237B">
              <w:rPr>
                <w:lang w:val="de-AT" w:eastAsia="zh-CN"/>
              </w:rPr>
              <w:t>[12, TS 38.331].</w:t>
            </w:r>
            <w:r>
              <w:rPr>
                <w:lang w:val="de-AT" w:eastAsia="zh-CN"/>
              </w:rPr>
              <w:t xml:space="preserve"> </w:t>
            </w:r>
            <w:r w:rsidRPr="00A5237B">
              <w:rPr>
                <w:lang w:val="de-AT" w:eastAsia="zh-CN"/>
              </w:rPr>
              <w:t>For the remaining cases, the first symbol of a PUCCH resource is relative to the first symbol of a slot</w:t>
            </w:r>
            <w:r>
              <w:rPr>
                <w:lang w:val="de-AT" w:eastAsia="zh-CN"/>
              </w:rPr>
              <w:t xml:space="preserve"> </w:t>
            </w:r>
            <w:r w:rsidRPr="00A5237B">
              <w:rPr>
                <w:lang w:val="de-AT" w:eastAsia="zh-CN"/>
              </w:rPr>
              <w:t>with</w:t>
            </w:r>
            <w:r>
              <w:rPr>
                <w:lang w:val="de-AT"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eastAsia="zh-CN"/>
              </w:rPr>
              <w:t> symbols [4, T</w:t>
            </w:r>
            <w:r>
              <w:rPr>
                <w:lang w:val="de-AT" w:eastAsia="zh-CN"/>
              </w:rPr>
              <w:t xml:space="preserve">S </w:t>
            </w:r>
            <w:r w:rsidRPr="00A5237B">
              <w:rPr>
                <w:lang w:val="de-AT" w:eastAsia="zh-CN"/>
              </w:rPr>
              <w:t>38.211].</w:t>
            </w:r>
          </w:p>
          <w:p w14:paraId="3DEE494C" w14:textId="77777777" w:rsidR="006D70CD" w:rsidRPr="00A5237B" w:rsidRDefault="006D70CD" w:rsidP="006D70CD">
            <w:pPr>
              <w:rPr>
                <w:noProof/>
                <w:lang w:eastAsia="zh-CN"/>
              </w:rPr>
            </w:pPr>
            <w:r>
              <w:t>…</w:t>
            </w:r>
          </w:p>
          <w:p w14:paraId="40631DDA" w14:textId="0FBCDE87" w:rsidR="006D70CD" w:rsidRDefault="006D70CD" w:rsidP="006D70CD">
            <w:pPr>
              <w:jc w:val="center"/>
              <w:rPr>
                <w:lang w:eastAsia="zh-CN"/>
              </w:rPr>
            </w:pPr>
            <w:r>
              <w:rPr>
                <w:rFonts w:hint="eastAsia"/>
                <w:noProof/>
              </w:rPr>
              <w:t>&lt;omit text un</w:t>
            </w:r>
            <w:r>
              <w:rPr>
                <w:noProof/>
              </w:rPr>
              <w:t>changed&gt;</w:t>
            </w:r>
          </w:p>
        </w:tc>
      </w:tr>
    </w:tbl>
    <w:p w14:paraId="34CCAD7E" w14:textId="77777777" w:rsidR="006D70CD" w:rsidRDefault="006D70CD" w:rsidP="00A05102">
      <w:pPr>
        <w:rPr>
          <w:lang w:eastAsia="zh-CN"/>
        </w:rPr>
      </w:pPr>
    </w:p>
    <w:p w14:paraId="409DD2D3" w14:textId="12694A57" w:rsidR="00A05102" w:rsidRDefault="00263813" w:rsidP="00A05102">
      <w:pPr>
        <w:rPr>
          <w:lang w:val="en-GB" w:eastAsia="zh-CN"/>
        </w:rPr>
      </w:pPr>
      <w:r>
        <w:rPr>
          <w:lang w:eastAsia="zh-CN"/>
        </w:rPr>
        <w:t>Regarding the TP,</w:t>
      </w:r>
      <w:r w:rsidR="00A05102">
        <w:rPr>
          <w:lang w:eastAsia="zh-CN"/>
        </w:rPr>
        <w:t xml:space="preserve"> a concern </w:t>
      </w:r>
      <w:r>
        <w:rPr>
          <w:lang w:eastAsia="zh-CN"/>
        </w:rPr>
        <w:t xml:space="preserve">that </w:t>
      </w:r>
      <w:r w:rsidR="00A05102">
        <w:rPr>
          <w:lang w:eastAsia="zh-CN"/>
        </w:rPr>
        <w:t xml:space="preserve">was raised </w:t>
      </w:r>
      <w:r>
        <w:rPr>
          <w:lang w:eastAsia="zh-CN"/>
        </w:rPr>
        <w:t xml:space="preserve">is </w:t>
      </w:r>
      <w:r w:rsidR="00A05102">
        <w:rPr>
          <w:lang w:eastAsia="zh-CN"/>
        </w:rPr>
        <w:t xml:space="preserve">that </w:t>
      </w:r>
      <w:r>
        <w:rPr>
          <w:lang w:eastAsia="zh-CN"/>
        </w:rPr>
        <w:t>it</w:t>
      </w:r>
      <w:r w:rsidR="00A05102">
        <w:rPr>
          <w:lang w:eastAsia="zh-CN"/>
        </w:rPr>
        <w:t xml:space="preserve"> would prevent a PUCCH-Resource ID to be configured for both CSI and HARQ-ACK, which is allowed in Rel-15. We think it is still up to </w:t>
      </w:r>
      <w:proofErr w:type="spellStart"/>
      <w:r w:rsidR="00A05102">
        <w:rPr>
          <w:lang w:eastAsia="zh-CN"/>
        </w:rPr>
        <w:t>gNB’s</w:t>
      </w:r>
      <w:proofErr w:type="spellEnd"/>
      <w:r w:rsidR="00A05102">
        <w:rPr>
          <w:lang w:eastAsia="zh-CN"/>
        </w:rPr>
        <w:t xml:space="preserve"> implementation in Rel-16 to decide when sub-slot is configured. For example, if the </w:t>
      </w:r>
      <w:proofErr w:type="spellStart"/>
      <w:r w:rsidR="00A05102" w:rsidRPr="00D95317">
        <w:rPr>
          <w:i/>
        </w:rPr>
        <w:t>startingSymbolIndex</w:t>
      </w:r>
      <w:proofErr w:type="spellEnd"/>
      <w:r w:rsidR="00A05102">
        <w:rPr>
          <w:lang w:eastAsia="zh-CN"/>
        </w:rPr>
        <w:t xml:space="preserve"> of one PUCCH resource is less than </w:t>
      </w:r>
      <w:r w:rsidR="00A05102" w:rsidRPr="00A5237B">
        <w:rPr>
          <w:lang w:val="de-AT" w:eastAsia="zh-CN"/>
        </w:rPr>
        <w:t>the</w:t>
      </w:r>
      <w:r w:rsidR="00A05102">
        <w:rPr>
          <w:lang w:val="de-AT" w:eastAsia="zh-CN"/>
        </w:rPr>
        <w:t xml:space="preserve"> </w:t>
      </w:r>
      <w:proofErr w:type="spellStart"/>
      <w:r w:rsidR="00A05102" w:rsidRPr="00A5237B">
        <w:rPr>
          <w:i/>
          <w:iCs/>
        </w:rPr>
        <w:t>subslotLengthForPUCCH</w:t>
      </w:r>
      <w:proofErr w:type="spellEnd"/>
      <w:r w:rsidR="00A05102">
        <w:rPr>
          <w:lang w:eastAsia="zh-CN"/>
        </w:rPr>
        <w:t xml:space="preserve"> and the PUCCH resource is </w:t>
      </w:r>
      <w:r w:rsidR="00A05102" w:rsidRPr="00D52670">
        <w:rPr>
          <w:lang w:val="en-GB" w:eastAsia="zh-CN"/>
        </w:rPr>
        <w:t>confined within the sub-slot</w:t>
      </w:r>
      <w:r w:rsidR="00A05102">
        <w:rPr>
          <w:lang w:val="en-GB" w:eastAsia="zh-CN"/>
        </w:rPr>
        <w:t xml:space="preserve">, such PUCCH resource can be configured for both CSI and HARQ-ACK. If the </w:t>
      </w:r>
      <w:proofErr w:type="spellStart"/>
      <w:r w:rsidR="00A05102" w:rsidRPr="00D95317">
        <w:rPr>
          <w:i/>
        </w:rPr>
        <w:t>startingSymbolIndex</w:t>
      </w:r>
      <w:proofErr w:type="spellEnd"/>
      <w:r w:rsidR="00A05102">
        <w:rPr>
          <w:lang w:eastAsia="zh-CN"/>
        </w:rPr>
        <w:t xml:space="preserve"> of one PUCCH resource is equal to or larger than </w:t>
      </w:r>
      <w:r w:rsidR="00A05102" w:rsidRPr="00A5237B">
        <w:rPr>
          <w:lang w:val="de-AT" w:eastAsia="zh-CN"/>
        </w:rPr>
        <w:t>the</w:t>
      </w:r>
      <w:r w:rsidR="00A05102">
        <w:rPr>
          <w:lang w:val="de-AT" w:eastAsia="zh-CN"/>
        </w:rPr>
        <w:t xml:space="preserve"> </w:t>
      </w:r>
      <w:proofErr w:type="spellStart"/>
      <w:r w:rsidR="00A05102" w:rsidRPr="00A5237B">
        <w:rPr>
          <w:i/>
          <w:iCs/>
        </w:rPr>
        <w:t>subslotLengthForPUCCH</w:t>
      </w:r>
      <w:proofErr w:type="spellEnd"/>
      <w:r w:rsidR="00A05102">
        <w:rPr>
          <w:lang w:eastAsia="zh-CN"/>
        </w:rPr>
        <w:t xml:space="preserve"> or if one PUCCH resource is across </w:t>
      </w:r>
      <w:r w:rsidR="00A05102" w:rsidRPr="00D52670">
        <w:rPr>
          <w:lang w:val="en-GB" w:eastAsia="zh-CN"/>
        </w:rPr>
        <w:t>the sub-slot</w:t>
      </w:r>
      <w:r w:rsidR="00A05102">
        <w:rPr>
          <w:lang w:val="en-GB" w:eastAsia="zh-CN"/>
        </w:rPr>
        <w:t xml:space="preserve"> boundary, such PUCCH resource can only be configured for CSI. </w:t>
      </w:r>
    </w:p>
    <w:p w14:paraId="01ADC7D1" w14:textId="70BD31CF" w:rsidR="00A05102" w:rsidRDefault="00A05102" w:rsidP="00A05102">
      <w:pPr>
        <w:rPr>
          <w:lang w:val="en-GB" w:eastAsia="zh-CN"/>
        </w:rPr>
      </w:pPr>
      <w:r>
        <w:rPr>
          <w:lang w:val="en-GB" w:eastAsia="zh-CN"/>
        </w:rPr>
        <w:t xml:space="preserve">Based on the above discussion, we think </w:t>
      </w:r>
      <w:r w:rsidR="00745C46">
        <w:rPr>
          <w:lang w:val="en-GB" w:eastAsia="zh-CN"/>
        </w:rPr>
        <w:t>whether to configure a</w:t>
      </w:r>
      <w:r>
        <w:rPr>
          <w:lang w:val="en-GB" w:eastAsia="zh-CN"/>
        </w:rPr>
        <w:t xml:space="preserve"> PUCCH resource </w:t>
      </w:r>
      <w:r w:rsidR="00745C46">
        <w:rPr>
          <w:lang w:val="en-GB" w:eastAsia="zh-CN"/>
        </w:rPr>
        <w:t xml:space="preserve">with the same PUCCH-Resource ID </w:t>
      </w:r>
      <w:r>
        <w:rPr>
          <w:lang w:val="en-GB" w:eastAsia="zh-CN"/>
        </w:rPr>
        <w:t xml:space="preserve">for </w:t>
      </w:r>
      <w:r w:rsidR="00745C46">
        <w:rPr>
          <w:lang w:val="en-GB" w:eastAsia="zh-CN"/>
        </w:rPr>
        <w:t>both HARQ-ACK and</w:t>
      </w:r>
      <w:r>
        <w:rPr>
          <w:lang w:val="en-GB" w:eastAsia="zh-CN"/>
        </w:rPr>
        <w:t xml:space="preserve"> CSI when sub-slot is configured can also be left for </w:t>
      </w:r>
      <w:proofErr w:type="spellStart"/>
      <w:r>
        <w:rPr>
          <w:lang w:val="en-GB" w:eastAsia="zh-CN"/>
        </w:rPr>
        <w:t>gNB’s</w:t>
      </w:r>
      <w:proofErr w:type="spellEnd"/>
      <w:r>
        <w:rPr>
          <w:lang w:val="en-GB" w:eastAsia="zh-CN"/>
        </w:rPr>
        <w:t xml:space="preserve"> implementation, and no spec change is needed.</w:t>
      </w:r>
    </w:p>
    <w:p w14:paraId="572E9FDB" w14:textId="72F2F41C" w:rsidR="008D6AC0" w:rsidRDefault="008D6AC0" w:rsidP="002A4B14">
      <w:pPr>
        <w:rPr>
          <w:rFonts w:eastAsia="宋体"/>
          <w:b/>
          <w:i/>
          <w:u w:val="single"/>
          <w:lang w:eastAsia="zh-CN"/>
        </w:rPr>
      </w:pPr>
      <w:r>
        <w:rPr>
          <w:rFonts w:eastAsia="宋体"/>
          <w:b/>
          <w:i/>
          <w:u w:val="single"/>
          <w:lang w:eastAsia="zh-CN"/>
        </w:rPr>
        <w:t>Proposal 2</w:t>
      </w:r>
      <w:r w:rsidRPr="003A3C97">
        <w:rPr>
          <w:rFonts w:eastAsia="宋体"/>
          <w:b/>
          <w:i/>
          <w:lang w:eastAsia="zh-CN"/>
        </w:rPr>
        <w:t>: Conclude that</w:t>
      </w:r>
    </w:p>
    <w:p w14:paraId="69E9172E" w14:textId="663FB746" w:rsidR="00F370B9" w:rsidRPr="00081DC8" w:rsidRDefault="008D6AC0" w:rsidP="002A4B14">
      <w:pPr>
        <w:rPr>
          <w:lang w:val="en-GB" w:eastAsia="zh-CN"/>
        </w:rPr>
      </w:pPr>
      <w:r>
        <w:rPr>
          <w:rFonts w:eastAsia="宋体"/>
          <w:b/>
          <w:i/>
          <w:szCs w:val="20"/>
          <w:lang w:eastAsia="zh-CN"/>
        </w:rPr>
        <w:t>W</w:t>
      </w:r>
      <w:r w:rsidR="00745C46" w:rsidRPr="00081DC8">
        <w:rPr>
          <w:rFonts w:eastAsia="宋体"/>
          <w:b/>
          <w:i/>
          <w:szCs w:val="20"/>
          <w:lang w:eastAsia="zh-CN"/>
        </w:rPr>
        <w:t xml:space="preserve">hether to configure a PUCCH resource with the same PUCCH-Resource ID for both HARQ-ACK and CSI when sub-slot is configured can be left for </w:t>
      </w:r>
      <w:proofErr w:type="spellStart"/>
      <w:r w:rsidR="00745C46" w:rsidRPr="00081DC8">
        <w:rPr>
          <w:rFonts w:eastAsia="宋体"/>
          <w:b/>
          <w:i/>
          <w:szCs w:val="20"/>
          <w:lang w:eastAsia="zh-CN"/>
        </w:rPr>
        <w:t>gNB’s</w:t>
      </w:r>
      <w:proofErr w:type="spellEnd"/>
      <w:r w:rsidR="00745C46" w:rsidRPr="00081DC8">
        <w:rPr>
          <w:rFonts w:eastAsia="宋体"/>
          <w:b/>
          <w:i/>
          <w:szCs w:val="20"/>
          <w:lang w:eastAsia="zh-CN"/>
        </w:rPr>
        <w:t xml:space="preserve"> implementation, and no spec change is needed.</w:t>
      </w:r>
    </w:p>
    <w:p w14:paraId="6CB4373C" w14:textId="160821EF" w:rsidR="00FA503B" w:rsidRDefault="00FA503B" w:rsidP="000B0D08">
      <w:pPr>
        <w:pStyle w:val="afb"/>
        <w:numPr>
          <w:ilvl w:val="1"/>
          <w:numId w:val="1"/>
        </w:numPr>
        <w:spacing w:after="120"/>
        <w:ind w:left="578" w:hanging="578"/>
        <w:outlineLvl w:val="1"/>
        <w:rPr>
          <w:rFonts w:ascii="Times New Roman" w:hAnsi="Times New Roman" w:cs="Times New Roman"/>
          <w:b/>
          <w:bCs/>
        </w:rPr>
      </w:pPr>
      <w:r>
        <w:rPr>
          <w:rFonts w:ascii="Times New Roman" w:hAnsi="Times New Roman" w:cs="Times New Roman"/>
          <w:b/>
          <w:bCs/>
        </w:rPr>
        <w:t>Remaining issues on SPS</w:t>
      </w:r>
      <w:r w:rsidR="00BD5E65">
        <w:rPr>
          <w:rFonts w:ascii="Times New Roman" w:hAnsi="Times New Roman" w:cs="Times New Roman"/>
          <w:b/>
          <w:bCs/>
        </w:rPr>
        <w:t xml:space="preserve"> enhancements</w:t>
      </w:r>
    </w:p>
    <w:p w14:paraId="509237A3" w14:textId="026A86F4" w:rsidR="00BC04EC" w:rsidRPr="00857276" w:rsidRDefault="00C53A99" w:rsidP="00CC3697">
      <w:pPr>
        <w:pStyle w:val="30"/>
        <w:tabs>
          <w:tab w:val="clear" w:pos="1997"/>
          <w:tab w:val="num" w:pos="567"/>
        </w:tabs>
      </w:pPr>
      <w:r>
        <w:t xml:space="preserve">Discussion of </w:t>
      </w:r>
      <w:r w:rsidRPr="00C53A99">
        <w:t>SPS PDSCH release and SPS receptions with slot aggregation</w:t>
      </w:r>
      <w:r>
        <w:t xml:space="preserve"> </w:t>
      </w:r>
    </w:p>
    <w:p w14:paraId="6DDFF824" w14:textId="2BC4B48C" w:rsidR="00A113C0" w:rsidRDefault="00CD2928" w:rsidP="006E722D">
      <w:pPr>
        <w:rPr>
          <w:lang w:val="en-GB"/>
        </w:rPr>
      </w:pPr>
      <w:r w:rsidRPr="00E1262E">
        <w:rPr>
          <w:rFonts w:hint="eastAsia"/>
          <w:lang w:eastAsia="zh-CN"/>
        </w:rPr>
        <w:t>I</w:t>
      </w:r>
      <w:r w:rsidRPr="00E1262E">
        <w:rPr>
          <w:lang w:eastAsia="zh-CN"/>
        </w:rPr>
        <w:t xml:space="preserve">n </w:t>
      </w:r>
      <w:r w:rsidR="00C851E5">
        <w:rPr>
          <w:lang w:eastAsia="zh-CN"/>
        </w:rPr>
        <w:t xml:space="preserve">the </w:t>
      </w:r>
      <w:r w:rsidRPr="00E1262E">
        <w:rPr>
          <w:lang w:eastAsia="zh-CN"/>
        </w:rPr>
        <w:t xml:space="preserve">RAN1 </w:t>
      </w:r>
      <w:r w:rsidR="0002673D" w:rsidRPr="00E1262E">
        <w:rPr>
          <w:lang w:eastAsia="zh-CN"/>
        </w:rPr>
        <w:t>#</w:t>
      </w:r>
      <w:r w:rsidRPr="00E1262E">
        <w:rPr>
          <w:lang w:eastAsia="zh-CN"/>
        </w:rPr>
        <w:t>10</w:t>
      </w:r>
      <w:r w:rsidR="0002673D" w:rsidRPr="00E1262E">
        <w:rPr>
          <w:lang w:eastAsia="zh-CN"/>
        </w:rPr>
        <w:t>4</w:t>
      </w:r>
      <w:r w:rsidR="00F00490">
        <w:rPr>
          <w:lang w:eastAsia="zh-CN"/>
        </w:rPr>
        <w:t>b</w:t>
      </w:r>
      <w:r w:rsidRPr="00E1262E">
        <w:rPr>
          <w:lang w:eastAsia="zh-CN"/>
        </w:rPr>
        <w:t xml:space="preserve">-e meeting, </w:t>
      </w:r>
      <w:r w:rsidR="00671458">
        <w:rPr>
          <w:lang w:val="en-GB"/>
        </w:rPr>
        <w:t xml:space="preserve">it has been discussed whether to support </w:t>
      </w:r>
      <w:r w:rsidR="00671458" w:rsidRPr="00671458">
        <w:rPr>
          <w:lang w:val="en-GB"/>
        </w:rPr>
        <w:t>“the case that SPS release is received in a slot where SPS PDSCH is configured to be received for the SPS configuration corresponding to the SPS release if the HARQ-ACK for the SPS release and the SPS reception mapping to different PUCCHs”</w:t>
      </w:r>
      <w:r w:rsidR="00671458">
        <w:rPr>
          <w:lang w:val="en-GB"/>
        </w:rPr>
        <w:t xml:space="preserve"> of single SPS configuration. </w:t>
      </w:r>
    </w:p>
    <w:p w14:paraId="0FE30758" w14:textId="3F9B409D" w:rsidR="00CD2928" w:rsidRDefault="00A113C0" w:rsidP="006E722D">
      <w:pPr>
        <w:rPr>
          <w:lang w:val="en-GB"/>
        </w:rPr>
      </w:pPr>
      <w:r>
        <w:rPr>
          <w:lang w:val="en-GB"/>
        </w:rPr>
        <w:t>With the following conclusion it was agreed to not support this case:</w:t>
      </w:r>
    </w:p>
    <w:tbl>
      <w:tblPr>
        <w:tblStyle w:val="ad"/>
        <w:tblW w:w="0" w:type="auto"/>
        <w:tblLook w:val="04A0" w:firstRow="1" w:lastRow="0" w:firstColumn="1" w:lastColumn="0" w:noHBand="0" w:noVBand="1"/>
      </w:tblPr>
      <w:tblGrid>
        <w:gridCol w:w="9307"/>
      </w:tblGrid>
      <w:tr w:rsidR="00671458" w14:paraId="2BF5DFCB" w14:textId="77777777" w:rsidTr="00671458">
        <w:tc>
          <w:tcPr>
            <w:tcW w:w="9307" w:type="dxa"/>
          </w:tcPr>
          <w:p w14:paraId="3D2EA4C9" w14:textId="77777777" w:rsidR="00CB7F6B" w:rsidRPr="00DA020A" w:rsidRDefault="00CB7F6B" w:rsidP="00CB7F6B">
            <w:pPr>
              <w:wordWrap w:val="0"/>
              <w:rPr>
                <w:rFonts w:cs="Times"/>
                <w:b/>
                <w:bCs/>
                <w:lang w:eastAsia="ko-KR"/>
              </w:rPr>
            </w:pPr>
            <w:r w:rsidRPr="00DA020A">
              <w:rPr>
                <w:rFonts w:cs="Times"/>
                <w:b/>
                <w:bCs/>
              </w:rPr>
              <w:t>Conclusion</w:t>
            </w:r>
          </w:p>
          <w:p w14:paraId="41748478" w14:textId="77777777" w:rsidR="00CB7F6B" w:rsidRPr="00DA020A" w:rsidRDefault="00CB7F6B" w:rsidP="00CB7F6B">
            <w:pPr>
              <w:wordWrap w:val="0"/>
              <w:rPr>
                <w:rFonts w:cs="Times"/>
              </w:rPr>
            </w:pPr>
            <w:r w:rsidRPr="00DA020A">
              <w:rPr>
                <w:rFonts w:cs="Times"/>
              </w:rPr>
              <w:t xml:space="preserve">The following is not supported: </w:t>
            </w:r>
          </w:p>
          <w:p w14:paraId="4E584903" w14:textId="4F3B8736" w:rsidR="00671458" w:rsidRPr="00CB7F6B" w:rsidRDefault="00CB7F6B" w:rsidP="003F3756">
            <w:pPr>
              <w:pStyle w:val="afb"/>
              <w:numPr>
                <w:ilvl w:val="0"/>
                <w:numId w:val="30"/>
              </w:numPr>
              <w:rPr>
                <w:rFonts w:ascii="Times New Roman" w:hAnsi="Times New Roman"/>
              </w:rPr>
            </w:pPr>
            <w:r w:rsidRPr="00DA020A">
              <w:rPr>
                <w:rFonts w:ascii="Times New Roman" w:hAnsi="Times New Roman"/>
              </w:rPr>
              <w:t xml:space="preserve">The case that SPS release is received in a slot where SPS PDSCH is configured to be received for the SPS configuration corresponding to the SPS release if the HARQ-ACK for the SPS </w:t>
            </w:r>
            <w:r w:rsidRPr="00DA020A">
              <w:rPr>
                <w:rFonts w:ascii="Times New Roman" w:hAnsi="Times New Roman"/>
              </w:rPr>
              <w:lastRenderedPageBreak/>
              <w:t>release and the SPS reception mapping to different PUCCHs.</w:t>
            </w:r>
          </w:p>
        </w:tc>
      </w:tr>
    </w:tbl>
    <w:p w14:paraId="6116B495" w14:textId="77777777" w:rsidR="00671458" w:rsidRDefault="00671458" w:rsidP="006E722D">
      <w:pPr>
        <w:rPr>
          <w:lang w:eastAsia="zh-CN"/>
        </w:rPr>
      </w:pPr>
    </w:p>
    <w:p w14:paraId="38541656" w14:textId="3566E3CE" w:rsidR="007C7243" w:rsidRDefault="007C7243" w:rsidP="00D20733">
      <w:pPr>
        <w:rPr>
          <w:lang w:eastAsia="zh-CN"/>
        </w:rPr>
      </w:pPr>
      <w:r>
        <w:rPr>
          <w:lang w:eastAsia="zh-CN"/>
        </w:rPr>
        <w:t xml:space="preserve">Another </w:t>
      </w:r>
      <w:r w:rsidR="00FB2BBF">
        <w:rPr>
          <w:lang w:eastAsia="zh-CN"/>
        </w:rPr>
        <w:t xml:space="preserve">but still open </w:t>
      </w:r>
      <w:r>
        <w:rPr>
          <w:lang w:eastAsia="zh-CN"/>
        </w:rPr>
        <w:t xml:space="preserve">issue about SPS PDSCH release and SPS receptions </w:t>
      </w:r>
      <w:r w:rsidR="00FB2BBF">
        <w:rPr>
          <w:lang w:eastAsia="zh-CN"/>
        </w:rPr>
        <w:t xml:space="preserve">is </w:t>
      </w:r>
      <w:r>
        <w:rPr>
          <w:lang w:eastAsia="zh-CN"/>
        </w:rPr>
        <w:t xml:space="preserve">how to handle SPS release when SPS PDSCH reception is configured with repetition. It </w:t>
      </w:r>
      <w:r w:rsidR="00FB2BBF">
        <w:rPr>
          <w:lang w:eastAsia="zh-CN"/>
        </w:rPr>
        <w:t>could</w:t>
      </w:r>
      <w:r>
        <w:rPr>
          <w:lang w:eastAsia="zh-CN"/>
        </w:rPr>
        <w:t xml:space="preserve"> not </w:t>
      </w:r>
      <w:r w:rsidR="00FB2BBF">
        <w:rPr>
          <w:lang w:eastAsia="zh-CN"/>
        </w:rPr>
        <w:t xml:space="preserve">be </w:t>
      </w:r>
      <w:r>
        <w:rPr>
          <w:lang w:eastAsia="zh-CN"/>
        </w:rPr>
        <w:t xml:space="preserve">discussed </w:t>
      </w:r>
      <w:r w:rsidR="00FB2BBF">
        <w:rPr>
          <w:lang w:eastAsia="zh-CN"/>
        </w:rPr>
        <w:t>during the RAN1#104b-e</w:t>
      </w:r>
      <w:r>
        <w:rPr>
          <w:lang w:eastAsia="zh-CN"/>
        </w:rPr>
        <w:t xml:space="preserve"> meeting due to lack of time.</w:t>
      </w:r>
    </w:p>
    <w:p w14:paraId="7D04BE70" w14:textId="0D83E103" w:rsidR="00FB2BBF" w:rsidRDefault="000B3E54" w:rsidP="00D20733">
      <w:pPr>
        <w:rPr>
          <w:lang w:eastAsia="zh-CN"/>
        </w:rPr>
      </w:pPr>
      <w:r w:rsidRPr="00E1262E">
        <w:rPr>
          <w:lang w:eastAsia="zh-CN"/>
        </w:rPr>
        <w:t xml:space="preserve">If repetition is configured for SPS PDSCH, different UE </w:t>
      </w:r>
      <w:r w:rsidR="00BE5B0F" w:rsidRPr="00E1262E">
        <w:rPr>
          <w:lang w:eastAsia="zh-CN"/>
        </w:rPr>
        <w:t>behavior</w:t>
      </w:r>
      <w:r w:rsidR="00BE5B0F">
        <w:rPr>
          <w:lang w:eastAsia="zh-CN"/>
        </w:rPr>
        <w:t>s</w:t>
      </w:r>
      <w:r w:rsidRPr="00E1262E">
        <w:rPr>
          <w:lang w:eastAsia="zh-CN"/>
        </w:rPr>
        <w:t xml:space="preserve"> </w:t>
      </w:r>
      <w:r w:rsidR="00FB2BBF">
        <w:rPr>
          <w:lang w:eastAsia="zh-CN"/>
        </w:rPr>
        <w:t>can be discussed</w:t>
      </w:r>
      <w:r w:rsidRPr="00E1262E">
        <w:rPr>
          <w:lang w:eastAsia="zh-CN"/>
        </w:rPr>
        <w:t>.</w:t>
      </w:r>
      <w:r w:rsidR="005B4EA2" w:rsidRPr="00E1262E">
        <w:rPr>
          <w:lang w:eastAsia="zh-CN"/>
        </w:rPr>
        <w:t xml:space="preserve"> </w:t>
      </w:r>
    </w:p>
    <w:p w14:paraId="54445BD5" w14:textId="3B1944A4" w:rsidR="005B4EA2" w:rsidRDefault="005B4EA2" w:rsidP="00D20733">
      <w:pPr>
        <w:rPr>
          <w:lang w:val="en-GB"/>
        </w:rPr>
      </w:pPr>
      <w:r w:rsidRPr="00E1262E">
        <w:rPr>
          <w:lang w:eastAsia="zh-CN"/>
        </w:rPr>
        <w:t xml:space="preserve">For UE </w:t>
      </w:r>
      <w:r w:rsidR="00BE5B0F" w:rsidRPr="00E1262E">
        <w:rPr>
          <w:lang w:eastAsia="zh-CN"/>
        </w:rPr>
        <w:t>behavior</w:t>
      </w:r>
      <w:r w:rsidRPr="00E1262E">
        <w:rPr>
          <w:lang w:eastAsia="zh-CN"/>
        </w:rPr>
        <w:t xml:space="preserve"> 1</w:t>
      </w:r>
      <w:r w:rsidR="00BE5B0F">
        <w:rPr>
          <w:lang w:eastAsia="zh-CN"/>
        </w:rPr>
        <w:t>, which is shown in</w:t>
      </w:r>
      <w:r w:rsidRPr="00E1262E">
        <w:rPr>
          <w:lang w:eastAsia="zh-CN"/>
        </w:rPr>
        <w:t xml:space="preserve"> </w:t>
      </w:r>
      <w:r w:rsidR="00BE5B0F">
        <w:rPr>
          <w:lang w:eastAsia="zh-CN"/>
        </w:rPr>
        <w:t>F</w:t>
      </w:r>
      <w:r w:rsidRPr="00E1262E">
        <w:rPr>
          <w:lang w:eastAsia="zh-CN"/>
        </w:rPr>
        <w:t xml:space="preserve">igure 1 </w:t>
      </w:r>
      <w:r w:rsidR="00BE5B0F">
        <w:rPr>
          <w:lang w:eastAsia="zh-CN"/>
        </w:rPr>
        <w:t>below</w:t>
      </w:r>
      <w:r w:rsidRPr="00E1262E">
        <w:rPr>
          <w:lang w:eastAsia="zh-CN"/>
        </w:rPr>
        <w:t>,</w:t>
      </w:r>
      <w:r w:rsidR="00BE5B0F">
        <w:rPr>
          <w:lang w:eastAsia="zh-CN"/>
        </w:rPr>
        <w:t xml:space="preserve"> the</w:t>
      </w:r>
      <w:r w:rsidRPr="00E1262E">
        <w:rPr>
          <w:lang w:eastAsia="zh-CN"/>
        </w:rPr>
        <w:t xml:space="preserve"> </w:t>
      </w:r>
      <w:r>
        <w:rPr>
          <w:lang w:val="en-GB"/>
        </w:rPr>
        <w:t xml:space="preserve">UE can receive SPS </w:t>
      </w:r>
      <w:r w:rsidR="00C72CAD">
        <w:rPr>
          <w:lang w:val="en-GB"/>
        </w:rPr>
        <w:t xml:space="preserve">release </w:t>
      </w:r>
      <w:r>
        <w:rPr>
          <w:lang w:val="en-GB"/>
        </w:rPr>
        <w:t xml:space="preserve">freely in the slot </w:t>
      </w:r>
      <w:r w:rsidR="00D637D3">
        <w:rPr>
          <w:lang w:val="en-GB"/>
        </w:rPr>
        <w:t>that</w:t>
      </w:r>
      <w:r>
        <w:rPr>
          <w:lang w:val="en-GB"/>
        </w:rPr>
        <w:t xml:space="preserve"> does</w:t>
      </w:r>
      <w:r w:rsidR="00D637D3">
        <w:rPr>
          <w:lang w:val="en-GB"/>
        </w:rPr>
        <w:t xml:space="preserve"> </w:t>
      </w:r>
      <w:r>
        <w:rPr>
          <w:lang w:val="en-GB"/>
        </w:rPr>
        <w:t>n</w:t>
      </w:r>
      <w:r w:rsidR="00D637D3">
        <w:rPr>
          <w:lang w:val="en-GB"/>
        </w:rPr>
        <w:t>o</w:t>
      </w:r>
      <w:r>
        <w:rPr>
          <w:lang w:val="en-GB"/>
        </w:rPr>
        <w:t>t include last occasion of SPS PDSCH</w:t>
      </w:r>
      <w:r w:rsidR="00062CFF">
        <w:rPr>
          <w:lang w:val="en-GB"/>
        </w:rPr>
        <w:t xml:space="preserve"> a</w:t>
      </w:r>
      <w:r w:rsidR="0030315E">
        <w:rPr>
          <w:lang w:val="en-GB"/>
        </w:rPr>
        <w:t xml:space="preserve">nd in the slot </w:t>
      </w:r>
      <w:r w:rsidR="00D637D3">
        <w:rPr>
          <w:lang w:val="en-GB"/>
        </w:rPr>
        <w:t>that</w:t>
      </w:r>
      <w:r w:rsidR="0030315E">
        <w:rPr>
          <w:lang w:val="en-GB"/>
        </w:rPr>
        <w:t xml:space="preserve"> includes </w:t>
      </w:r>
      <w:r w:rsidR="00D637D3">
        <w:rPr>
          <w:lang w:val="en-GB"/>
        </w:rPr>
        <w:t xml:space="preserve">the </w:t>
      </w:r>
      <w:r w:rsidR="0030315E">
        <w:rPr>
          <w:lang w:val="en-GB"/>
        </w:rPr>
        <w:t>last occasion of SP</w:t>
      </w:r>
      <w:r w:rsidR="00177151">
        <w:rPr>
          <w:lang w:val="en-GB"/>
        </w:rPr>
        <w:t>S</w:t>
      </w:r>
      <w:r w:rsidR="0030315E">
        <w:rPr>
          <w:lang w:val="en-GB"/>
        </w:rPr>
        <w:t xml:space="preserve"> PDSCH, </w:t>
      </w:r>
      <w:r w:rsidR="00D637D3">
        <w:rPr>
          <w:lang w:val="en-GB"/>
        </w:rPr>
        <w:t xml:space="preserve">the </w:t>
      </w:r>
      <w:r w:rsidR="0030315E">
        <w:rPr>
          <w:lang w:val="en-GB"/>
        </w:rPr>
        <w:t xml:space="preserve">UE can receive </w:t>
      </w:r>
      <w:r w:rsidR="00177151">
        <w:rPr>
          <w:lang w:val="en-GB"/>
        </w:rPr>
        <w:t xml:space="preserve">SPS </w:t>
      </w:r>
      <w:r w:rsidR="0030315E">
        <w:rPr>
          <w:lang w:val="en-GB"/>
        </w:rPr>
        <w:t xml:space="preserve">release only before the end of the </w:t>
      </w:r>
      <w:r w:rsidR="00177151">
        <w:rPr>
          <w:lang w:val="en-GB"/>
        </w:rPr>
        <w:t xml:space="preserve">SPS PDSCH </w:t>
      </w:r>
      <w:r w:rsidR="0030315E">
        <w:rPr>
          <w:lang w:val="en-GB"/>
        </w:rPr>
        <w:t>reception</w:t>
      </w:r>
      <w:r w:rsidR="00177151">
        <w:rPr>
          <w:lang w:val="en-GB"/>
        </w:rPr>
        <w:t>.</w:t>
      </w:r>
      <w:r w:rsidR="0030315E">
        <w:rPr>
          <w:lang w:val="en-GB"/>
        </w:rPr>
        <w:t xml:space="preserve"> </w:t>
      </w:r>
      <w:r>
        <w:rPr>
          <w:lang w:val="en-GB"/>
        </w:rPr>
        <w:t xml:space="preserve">However, if </w:t>
      </w:r>
      <w:r w:rsidR="00D637D3">
        <w:rPr>
          <w:lang w:val="en-GB"/>
        </w:rPr>
        <w:t xml:space="preserve">the </w:t>
      </w:r>
      <w:r>
        <w:rPr>
          <w:lang w:val="en-GB"/>
        </w:rPr>
        <w:t xml:space="preserve">UE receives SPS release in a slot other than </w:t>
      </w:r>
      <w:r w:rsidR="00D637D3">
        <w:rPr>
          <w:lang w:val="en-GB"/>
        </w:rPr>
        <w:t xml:space="preserve">the </w:t>
      </w:r>
      <w:r>
        <w:rPr>
          <w:lang w:val="en-GB"/>
        </w:rPr>
        <w:t xml:space="preserve">first slot, </w:t>
      </w:r>
      <w:r w:rsidR="00D637D3">
        <w:rPr>
          <w:lang w:val="en-GB"/>
        </w:rPr>
        <w:t>it will</w:t>
      </w:r>
      <w:r>
        <w:rPr>
          <w:lang w:val="en-GB"/>
        </w:rPr>
        <w:t xml:space="preserve"> drop previous receptions and clean</w:t>
      </w:r>
      <w:r w:rsidR="00D637D3">
        <w:rPr>
          <w:lang w:val="en-GB"/>
        </w:rPr>
        <w:t xml:space="preserve"> the</w:t>
      </w:r>
      <w:r>
        <w:rPr>
          <w:lang w:val="en-GB"/>
        </w:rPr>
        <w:t xml:space="preserve"> HARQ process</w:t>
      </w:r>
      <w:r w:rsidR="00D637D3">
        <w:rPr>
          <w:lang w:val="en-GB"/>
        </w:rPr>
        <w:t>,</w:t>
      </w:r>
      <w:r>
        <w:rPr>
          <w:lang w:val="en-GB"/>
        </w:rPr>
        <w:t xml:space="preserve"> which is</w:t>
      </w:r>
      <w:r w:rsidR="00731A38">
        <w:rPr>
          <w:lang w:val="en-GB"/>
        </w:rPr>
        <w:t xml:space="preserve"> waste of UE power</w:t>
      </w:r>
      <w:r w:rsidR="00C24541">
        <w:rPr>
          <w:lang w:val="en-GB"/>
        </w:rPr>
        <w:t xml:space="preserve"> both from </w:t>
      </w:r>
      <w:r w:rsidR="00483412">
        <w:rPr>
          <w:lang w:val="en-GB"/>
        </w:rPr>
        <w:t xml:space="preserve">the perspective of </w:t>
      </w:r>
      <w:r w:rsidR="00C24541">
        <w:rPr>
          <w:lang w:val="en-GB"/>
        </w:rPr>
        <w:t>SPS release DCI monitoring and SPS PDSCH reception</w:t>
      </w:r>
      <w:r>
        <w:rPr>
          <w:lang w:val="en-GB"/>
        </w:rPr>
        <w:t>.</w:t>
      </w:r>
      <w:r>
        <w:rPr>
          <w:rFonts w:hint="eastAsia"/>
          <w:lang w:val="en-GB" w:eastAsia="zh-CN"/>
        </w:rPr>
        <w:t xml:space="preserve"> </w:t>
      </w:r>
    </w:p>
    <w:p w14:paraId="18578B1D" w14:textId="6FB1BD94" w:rsidR="000B3E54" w:rsidRDefault="000B3E54" w:rsidP="000B3E54">
      <w:pPr>
        <w:jc w:val="center"/>
        <w:rPr>
          <w:sz w:val="20"/>
          <w:lang w:val="en-GB" w:eastAsia="ko-KR"/>
        </w:rPr>
      </w:pPr>
      <w:r>
        <w:rPr>
          <w:noProof/>
          <w:lang w:eastAsia="zh-CN"/>
        </w:rPr>
        <w:drawing>
          <wp:inline distT="0" distB="0" distL="0" distR="0" wp14:anchorId="674D3783" wp14:editId="148E2529">
            <wp:extent cx="5411461" cy="15652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3638" cy="1571640"/>
                    </a:xfrm>
                    <a:prstGeom prst="rect">
                      <a:avLst/>
                    </a:prstGeom>
                    <a:noFill/>
                    <a:ln>
                      <a:noFill/>
                    </a:ln>
                  </pic:spPr>
                </pic:pic>
              </a:graphicData>
            </a:graphic>
          </wp:inline>
        </w:drawing>
      </w:r>
    </w:p>
    <w:p w14:paraId="5241B236" w14:textId="086E0705" w:rsidR="000B3E54" w:rsidRDefault="000B3E54" w:rsidP="000B3E54">
      <w:pPr>
        <w:jc w:val="center"/>
        <w:rPr>
          <w:b/>
          <w:lang w:val="en-GB"/>
        </w:rPr>
      </w:pPr>
      <w:r>
        <w:rPr>
          <w:b/>
          <w:lang w:val="en-GB"/>
        </w:rPr>
        <w:t>Figure 1. UE behaviour 1 with 1 slot periodicity and 4 slot aggregation.</w:t>
      </w:r>
    </w:p>
    <w:p w14:paraId="3748674E" w14:textId="77777777" w:rsidR="0030315E" w:rsidRDefault="0030315E" w:rsidP="000B3E54">
      <w:pPr>
        <w:jc w:val="center"/>
        <w:rPr>
          <w:b/>
          <w:lang w:val="en-GB"/>
        </w:rPr>
      </w:pPr>
    </w:p>
    <w:p w14:paraId="6FAFE9C9" w14:textId="4AA8A4AD" w:rsidR="0030315E" w:rsidRDefault="0030315E" w:rsidP="00211B94">
      <w:pPr>
        <w:jc w:val="left"/>
        <w:rPr>
          <w:b/>
          <w:lang w:val="en-GB"/>
        </w:rPr>
      </w:pPr>
      <w:r>
        <w:rPr>
          <w:lang w:val="en-GB" w:eastAsia="zh-CN"/>
        </w:rPr>
        <w:t xml:space="preserve">For UE behaviour 2, as shown in Figure 2 below, the </w:t>
      </w:r>
      <w:r>
        <w:rPr>
          <w:lang w:val="en-GB"/>
        </w:rPr>
        <w:t>UE can receive SPS release only before the end of the reception of the first SPS occasion among all the repetitions.</w:t>
      </w:r>
    </w:p>
    <w:p w14:paraId="0D090858" w14:textId="08DF3D10" w:rsidR="000B3E54" w:rsidRDefault="000B3E54" w:rsidP="000B3E54">
      <w:pPr>
        <w:jc w:val="center"/>
        <w:rPr>
          <w:sz w:val="20"/>
          <w:lang w:val="en-GB" w:eastAsia="ko-KR"/>
        </w:rPr>
      </w:pPr>
      <w:r>
        <w:rPr>
          <w:noProof/>
          <w:lang w:eastAsia="zh-CN"/>
        </w:rPr>
        <w:drawing>
          <wp:inline distT="0" distB="0" distL="0" distR="0" wp14:anchorId="21EFF14E" wp14:editId="5BEB1535">
            <wp:extent cx="5568410" cy="161062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0637" cy="1622837"/>
                    </a:xfrm>
                    <a:prstGeom prst="rect">
                      <a:avLst/>
                    </a:prstGeom>
                    <a:noFill/>
                    <a:ln>
                      <a:noFill/>
                    </a:ln>
                  </pic:spPr>
                </pic:pic>
              </a:graphicData>
            </a:graphic>
          </wp:inline>
        </w:drawing>
      </w:r>
    </w:p>
    <w:p w14:paraId="2E91C4A1" w14:textId="7D89E19F" w:rsidR="000B3E54" w:rsidRDefault="000B3E54" w:rsidP="000B3E54">
      <w:pPr>
        <w:jc w:val="center"/>
        <w:rPr>
          <w:b/>
          <w:lang w:val="en-GB"/>
        </w:rPr>
      </w:pPr>
      <w:r>
        <w:rPr>
          <w:b/>
          <w:lang w:val="en-GB"/>
        </w:rPr>
        <w:t xml:space="preserve">Figure 2. UE behaviour 2 with 1 slot periodicity and 4 slot aggregation. </w:t>
      </w:r>
    </w:p>
    <w:p w14:paraId="075B0784" w14:textId="536B23D0" w:rsidR="00483412" w:rsidRDefault="005B4EA2" w:rsidP="00F03A16">
      <w:pPr>
        <w:rPr>
          <w:lang w:val="en-GB"/>
        </w:rPr>
      </w:pPr>
      <w:r>
        <w:rPr>
          <w:lang w:val="en-GB"/>
        </w:rPr>
        <w:t xml:space="preserve">Between UE behaviour 1 and 2, we prefer behaviour 2. </w:t>
      </w:r>
      <w:r w:rsidR="00483412">
        <w:rPr>
          <w:lang w:val="en-GB"/>
        </w:rPr>
        <w:t>It is simpler for the UE implementation, consumes less power and t</w:t>
      </w:r>
      <w:r>
        <w:rPr>
          <w:lang w:val="en-GB"/>
        </w:rPr>
        <w:t>here is no use case t</w:t>
      </w:r>
      <w:r w:rsidR="00483412">
        <w:rPr>
          <w:lang w:val="en-GB"/>
        </w:rPr>
        <w:t>hat would benefit fr</w:t>
      </w:r>
      <w:r>
        <w:rPr>
          <w:lang w:val="en-GB"/>
        </w:rPr>
        <w:t>o</w:t>
      </w:r>
      <w:r w:rsidR="00483412">
        <w:rPr>
          <w:lang w:val="en-GB"/>
        </w:rPr>
        <w:t>m</w:t>
      </w:r>
      <w:r>
        <w:rPr>
          <w:lang w:val="en-GB"/>
        </w:rPr>
        <w:t xml:space="preserve"> send</w:t>
      </w:r>
      <w:r w:rsidR="00483412">
        <w:rPr>
          <w:lang w:val="en-GB"/>
        </w:rPr>
        <w:t>ing</w:t>
      </w:r>
      <w:r>
        <w:rPr>
          <w:lang w:val="en-GB"/>
        </w:rPr>
        <w:t xml:space="preserve"> the release DCI later than the first repetition. </w:t>
      </w:r>
    </w:p>
    <w:p w14:paraId="105A2CCF" w14:textId="14754D1A" w:rsidR="0004334F" w:rsidRPr="000B3E54" w:rsidRDefault="00483412" w:rsidP="00F03A16">
      <w:pPr>
        <w:rPr>
          <w:lang w:val="en-GB" w:eastAsia="zh-CN"/>
        </w:rPr>
      </w:pPr>
      <w:r>
        <w:rPr>
          <w:lang w:val="en-GB"/>
        </w:rPr>
        <w:t>In a previous meeting</w:t>
      </w:r>
      <w:r w:rsidR="008215C9">
        <w:rPr>
          <w:lang w:val="en-GB"/>
        </w:rPr>
        <w:t>,</w:t>
      </w:r>
      <w:r>
        <w:rPr>
          <w:lang w:val="en-GB"/>
        </w:rPr>
        <w:t xml:space="preserve"> </w:t>
      </w:r>
      <w:r>
        <w:rPr>
          <w:rFonts w:eastAsia="宋体"/>
          <w:lang w:val="en-GB" w:eastAsia="zh-CN"/>
        </w:rPr>
        <w:t xml:space="preserve">one concern for behaviour 1 was </w:t>
      </w:r>
      <w:r w:rsidR="0004334F">
        <w:rPr>
          <w:rFonts w:eastAsia="宋体"/>
          <w:lang w:eastAsia="zh-CN"/>
        </w:rPr>
        <w:t>the joint release</w:t>
      </w:r>
      <w:r>
        <w:rPr>
          <w:rFonts w:eastAsia="宋体"/>
          <w:lang w:eastAsia="zh-CN"/>
        </w:rPr>
        <w:t>.</w:t>
      </w:r>
      <w:r w:rsidR="0004334F">
        <w:rPr>
          <w:rFonts w:eastAsia="宋体"/>
          <w:lang w:eastAsia="zh-CN"/>
        </w:rPr>
        <w:t xml:space="preserve"> </w:t>
      </w:r>
      <w:r>
        <w:rPr>
          <w:rFonts w:eastAsia="宋体"/>
          <w:lang w:eastAsia="zh-CN"/>
        </w:rPr>
        <w:t xml:space="preserve">In our view, </w:t>
      </w:r>
      <w:r w:rsidR="0004334F">
        <w:rPr>
          <w:rFonts w:eastAsia="宋体"/>
          <w:lang w:eastAsia="zh-CN"/>
        </w:rPr>
        <w:t xml:space="preserve">the system is not broken, since separate releases can be used instead or </w:t>
      </w:r>
      <w:r w:rsidR="00754CAE">
        <w:rPr>
          <w:rFonts w:eastAsia="宋体"/>
          <w:lang w:eastAsia="zh-CN"/>
        </w:rPr>
        <w:t xml:space="preserve">the </w:t>
      </w:r>
      <w:proofErr w:type="spellStart"/>
      <w:r w:rsidR="0004334F">
        <w:rPr>
          <w:rFonts w:eastAsia="宋体"/>
          <w:lang w:eastAsia="zh-CN"/>
        </w:rPr>
        <w:t>gNB</w:t>
      </w:r>
      <w:proofErr w:type="spellEnd"/>
      <w:r w:rsidR="0004334F">
        <w:rPr>
          <w:rFonts w:eastAsia="宋体"/>
          <w:lang w:eastAsia="zh-CN"/>
        </w:rPr>
        <w:t xml:space="preserve"> can handle it by proper configuration for different SPS configurations.</w:t>
      </w:r>
    </w:p>
    <w:p w14:paraId="3D5EA007" w14:textId="473E147A" w:rsidR="000B3E54" w:rsidRPr="00211B94" w:rsidRDefault="0004334F" w:rsidP="00D20733">
      <w:pPr>
        <w:rPr>
          <w:i/>
          <w:lang w:eastAsia="zh-CN"/>
        </w:rPr>
      </w:pPr>
      <w:r w:rsidRPr="00211B94">
        <w:rPr>
          <w:rFonts w:eastAsia="宋体"/>
          <w:b/>
          <w:i/>
          <w:u w:val="single"/>
          <w:lang w:eastAsia="zh-CN"/>
        </w:rPr>
        <w:t xml:space="preserve">Proposal </w:t>
      </w:r>
      <w:r w:rsidR="008D6AC0">
        <w:rPr>
          <w:rFonts w:eastAsia="宋体"/>
          <w:b/>
          <w:i/>
          <w:u w:val="single"/>
          <w:lang w:eastAsia="zh-CN"/>
        </w:rPr>
        <w:t>3</w:t>
      </w:r>
      <w:r w:rsidRPr="00211B94">
        <w:rPr>
          <w:rFonts w:eastAsia="宋体"/>
          <w:b/>
          <w:i/>
          <w:lang w:eastAsia="zh-CN"/>
        </w:rPr>
        <w:t>:</w:t>
      </w:r>
      <w:r w:rsidRPr="00211B94">
        <w:rPr>
          <w:b/>
          <w:i/>
          <w:lang w:eastAsia="zh-CN"/>
        </w:rPr>
        <w:t xml:space="preserve"> If repetition is configured for SPS PDSCH,</w:t>
      </w:r>
      <w:r w:rsidR="008E696C" w:rsidRPr="00211B94">
        <w:rPr>
          <w:b/>
          <w:i/>
          <w:lang w:val="en-GB"/>
        </w:rPr>
        <w:t xml:space="preserve"> </w:t>
      </w:r>
      <w:r w:rsidR="00B07577">
        <w:rPr>
          <w:b/>
          <w:i/>
          <w:lang w:val="en-GB"/>
        </w:rPr>
        <w:t xml:space="preserve">the </w:t>
      </w:r>
      <w:r w:rsidR="008E696C" w:rsidRPr="00211B94">
        <w:rPr>
          <w:b/>
          <w:i/>
          <w:lang w:val="en-GB"/>
        </w:rPr>
        <w:t>UE can receive SPS release only before</w:t>
      </w:r>
      <w:r w:rsidR="00467190">
        <w:rPr>
          <w:b/>
          <w:i/>
          <w:lang w:val="en-GB"/>
        </w:rPr>
        <w:t xml:space="preserve"> the end of the SPS PDSCH </w:t>
      </w:r>
      <w:r w:rsidR="00BF6EB3" w:rsidRPr="00211B94">
        <w:rPr>
          <w:b/>
          <w:i/>
          <w:lang w:val="en-GB"/>
        </w:rPr>
        <w:t xml:space="preserve">in the first slot </w:t>
      </w:r>
      <w:r w:rsidR="008E696C" w:rsidRPr="00211B94">
        <w:rPr>
          <w:b/>
          <w:i/>
          <w:lang w:val="en-GB"/>
        </w:rPr>
        <w:t>among all the repetitions and the timeline for single-slot SPS PDSCH is applied in the slot.</w:t>
      </w:r>
    </w:p>
    <w:p w14:paraId="17AAF618" w14:textId="2107812A" w:rsidR="00CF2498" w:rsidRDefault="00CF2498" w:rsidP="00CF2498">
      <w:pPr>
        <w:pStyle w:val="30"/>
        <w:tabs>
          <w:tab w:val="clear" w:pos="1997"/>
          <w:tab w:val="num" w:pos="567"/>
        </w:tabs>
        <w:rPr>
          <w:lang w:eastAsia="zh-CN"/>
        </w:rPr>
      </w:pPr>
      <w:r w:rsidRPr="00265D41">
        <w:rPr>
          <w:bCs/>
        </w:rPr>
        <w:lastRenderedPageBreak/>
        <w:t>PUCCH</w:t>
      </w:r>
      <w:r w:rsidR="001979CA">
        <w:rPr>
          <w:bCs/>
        </w:rPr>
        <w:t>-CSI</w:t>
      </w:r>
      <w:r w:rsidRPr="00265D41">
        <w:rPr>
          <w:bCs/>
        </w:rPr>
        <w:t>-</w:t>
      </w:r>
      <w:proofErr w:type="spellStart"/>
      <w:r w:rsidRPr="00265D41">
        <w:rPr>
          <w:bCs/>
        </w:rPr>
        <w:t>ResourceList</w:t>
      </w:r>
      <w:proofErr w:type="spellEnd"/>
      <w:r w:rsidRPr="00265D41">
        <w:rPr>
          <w:bCs/>
        </w:rPr>
        <w:t xml:space="preserve"> where SPS HARQ-ACK multiplexed</w:t>
      </w:r>
    </w:p>
    <w:p w14:paraId="5B84A36D" w14:textId="619AB3DA" w:rsidR="0002419A" w:rsidRDefault="0002419A" w:rsidP="008D6AC0">
      <w:pPr>
        <w:rPr>
          <w:lang w:eastAsia="zh-CN"/>
        </w:rPr>
      </w:pPr>
      <w:r w:rsidRPr="00E1262E">
        <w:rPr>
          <w:rFonts w:hint="eastAsia"/>
          <w:lang w:eastAsia="zh-CN"/>
        </w:rPr>
        <w:t>I</w:t>
      </w:r>
      <w:r w:rsidRPr="00E1262E">
        <w:rPr>
          <w:lang w:eastAsia="zh-CN"/>
        </w:rPr>
        <w:t xml:space="preserve">n </w:t>
      </w:r>
      <w:r>
        <w:rPr>
          <w:lang w:eastAsia="zh-CN"/>
        </w:rPr>
        <w:t xml:space="preserve">the </w:t>
      </w:r>
      <w:r w:rsidRPr="00E1262E">
        <w:rPr>
          <w:lang w:eastAsia="zh-CN"/>
        </w:rPr>
        <w:t>RAN1 #104</w:t>
      </w:r>
      <w:r>
        <w:rPr>
          <w:lang w:eastAsia="zh-CN"/>
        </w:rPr>
        <w:t>b</w:t>
      </w:r>
      <w:r w:rsidRPr="00E1262E">
        <w:rPr>
          <w:lang w:eastAsia="zh-CN"/>
        </w:rPr>
        <w:t>-e meeting,</w:t>
      </w:r>
      <w:r>
        <w:rPr>
          <w:lang w:eastAsia="zh-CN"/>
        </w:rPr>
        <w:t xml:space="preserve"> for the issue on “</w:t>
      </w:r>
      <w:r w:rsidRPr="00AC5F14">
        <w:rPr>
          <w:bCs/>
          <w:i/>
        </w:rPr>
        <w:t>PUCCH</w:t>
      </w:r>
      <w:r w:rsidR="00074475" w:rsidRPr="00AC5F14">
        <w:rPr>
          <w:rFonts w:hint="eastAsia"/>
          <w:bCs/>
          <w:i/>
          <w:lang w:eastAsia="zh-CN"/>
        </w:rPr>
        <w:t>-</w:t>
      </w:r>
      <w:r w:rsidR="00074475" w:rsidRPr="00AC5F14">
        <w:rPr>
          <w:bCs/>
          <w:i/>
        </w:rPr>
        <w:t>CSI</w:t>
      </w:r>
      <w:r w:rsidRPr="00AC5F14">
        <w:rPr>
          <w:bCs/>
          <w:i/>
        </w:rPr>
        <w:t>-</w:t>
      </w:r>
      <w:proofErr w:type="spellStart"/>
      <w:r w:rsidRPr="00AC5F14">
        <w:rPr>
          <w:bCs/>
          <w:i/>
        </w:rPr>
        <w:t>ResourceList</w:t>
      </w:r>
      <w:proofErr w:type="spellEnd"/>
      <w:r w:rsidRPr="00265D41">
        <w:rPr>
          <w:bCs/>
        </w:rPr>
        <w:t xml:space="preserve"> where SPS HARQ-ACK multiplexed</w:t>
      </w:r>
      <w:r>
        <w:rPr>
          <w:lang w:eastAsia="zh-CN"/>
        </w:rPr>
        <w:t xml:space="preserve">”, </w:t>
      </w:r>
      <w:r w:rsidR="008D6AC0">
        <w:rPr>
          <w:lang w:eastAsia="zh-CN"/>
        </w:rPr>
        <w:t xml:space="preserve">it was </w:t>
      </w:r>
      <w:r w:rsidR="0045534C">
        <w:rPr>
          <w:lang w:eastAsia="zh-CN"/>
        </w:rPr>
        <w:t>concluded that</w:t>
      </w:r>
      <w:r>
        <w:rPr>
          <w:lang w:eastAsia="zh-CN"/>
        </w:rPr>
        <w:t xml:space="preserve"> </w:t>
      </w:r>
      <w:r w:rsidR="00754CAE">
        <w:rPr>
          <w:lang w:eastAsia="zh-CN"/>
        </w:rPr>
        <w:t xml:space="preserve">the </w:t>
      </w:r>
      <w:r>
        <w:rPr>
          <w:lang w:eastAsia="zh-CN"/>
        </w:rPr>
        <w:t>sub-slot for SPS HARQ-ACK transmission during</w:t>
      </w:r>
      <w:r w:rsidR="008D6AC0">
        <w:rPr>
          <w:lang w:eastAsia="zh-CN"/>
        </w:rPr>
        <w:t xml:space="preserve"> the</w:t>
      </w:r>
      <w:r>
        <w:rPr>
          <w:lang w:eastAsia="zh-CN"/>
        </w:rPr>
        <w:t xml:space="preserve"> UL multiplexing procedure</w:t>
      </w:r>
      <w:r w:rsidR="0045534C">
        <w:rPr>
          <w:lang w:eastAsia="zh-CN"/>
        </w:rPr>
        <w:t xml:space="preserve"> should not be changed</w:t>
      </w:r>
      <w:r>
        <w:rPr>
          <w:lang w:eastAsia="zh-CN"/>
        </w:rPr>
        <w:t xml:space="preserve">. The following proposal </w:t>
      </w:r>
      <w:r w:rsidR="00754CAE">
        <w:rPr>
          <w:lang w:eastAsia="zh-CN"/>
        </w:rPr>
        <w:t>was</w:t>
      </w:r>
      <w:r>
        <w:rPr>
          <w:lang w:eastAsia="zh-CN"/>
        </w:rPr>
        <w:t xml:space="preserve"> reached.</w:t>
      </w:r>
    </w:p>
    <w:tbl>
      <w:tblPr>
        <w:tblStyle w:val="ad"/>
        <w:tblW w:w="0" w:type="auto"/>
        <w:tblLook w:val="04A0" w:firstRow="1" w:lastRow="0" w:firstColumn="1" w:lastColumn="0" w:noHBand="0" w:noVBand="1"/>
      </w:tblPr>
      <w:tblGrid>
        <w:gridCol w:w="9307"/>
      </w:tblGrid>
      <w:tr w:rsidR="0002419A" w14:paraId="4B805DAF" w14:textId="77777777" w:rsidTr="0002419A">
        <w:tc>
          <w:tcPr>
            <w:tcW w:w="9307" w:type="dxa"/>
          </w:tcPr>
          <w:p w14:paraId="7060B1A1" w14:textId="77777777" w:rsidR="0002419A" w:rsidRPr="00535437" w:rsidRDefault="0002419A" w:rsidP="0002419A">
            <w:pPr>
              <w:rPr>
                <w:b/>
              </w:rPr>
            </w:pPr>
            <w:r>
              <w:rPr>
                <w:b/>
                <w:shd w:val="clear" w:color="auto" w:fill="FFFF00"/>
              </w:rPr>
              <w:t>Latest Proposal 3-1</w:t>
            </w:r>
            <w:r w:rsidRPr="00535437">
              <w:rPr>
                <w:b/>
              </w:rPr>
              <w:t>:</w:t>
            </w:r>
          </w:p>
          <w:p w14:paraId="488B5C02" w14:textId="77777777" w:rsidR="0002419A" w:rsidRPr="00535437" w:rsidRDefault="0002419A" w:rsidP="0002419A">
            <w:pPr>
              <w:rPr>
                <w:b/>
              </w:rPr>
            </w:pPr>
            <w:r w:rsidRPr="00535437">
              <w:rPr>
                <w:b/>
              </w:rPr>
              <w:t xml:space="preserve">For the multiplexing among overlapping channels with </w:t>
            </w:r>
            <w:r w:rsidRPr="00535437">
              <w:rPr>
                <w:b/>
                <w:strike/>
                <w:color w:val="FF0000"/>
              </w:rPr>
              <w:t>same</w:t>
            </w:r>
            <w:r w:rsidRPr="00535437">
              <w:rPr>
                <w:b/>
                <w:color w:val="FF0000"/>
              </w:rPr>
              <w:t xml:space="preserve"> a given </w:t>
            </w:r>
            <w:r w:rsidRPr="00535437">
              <w:rPr>
                <w:b/>
              </w:rPr>
              <w:t xml:space="preserve">priority index, </w:t>
            </w:r>
            <w:r w:rsidRPr="00535437">
              <w:rPr>
                <w:b/>
                <w:color w:val="FF0000"/>
              </w:rPr>
              <w:t xml:space="preserve">if a UE is provided </w:t>
            </w:r>
            <w:proofErr w:type="spellStart"/>
            <w:r w:rsidRPr="00535437">
              <w:rPr>
                <w:b/>
                <w:color w:val="FF0000"/>
              </w:rPr>
              <w:t>subslotLengthForPUCCH</w:t>
            </w:r>
            <w:proofErr w:type="spellEnd"/>
            <w:r w:rsidRPr="00535437">
              <w:rPr>
                <w:b/>
                <w:color w:val="FF0000"/>
              </w:rPr>
              <w:t xml:space="preserve"> for the HARQ-ACK codebook of the given priority index,</w:t>
            </w:r>
            <w:r w:rsidRPr="00535437">
              <w:rPr>
                <w:b/>
              </w:rPr>
              <w:t xml:space="preserve"> UE does not expect that the HARQ-ACK corresponding only to SPS PDSCH(s) in one sub-slot is moved to a different sub-slot after multiplexing.</w:t>
            </w:r>
          </w:p>
          <w:p w14:paraId="5B3CEDEC" w14:textId="1AF62991" w:rsidR="0002419A" w:rsidRPr="0002419A" w:rsidRDefault="0002419A" w:rsidP="003F3756">
            <w:pPr>
              <w:pStyle w:val="afb"/>
              <w:numPr>
                <w:ilvl w:val="0"/>
                <w:numId w:val="29"/>
              </w:numPr>
              <w:autoSpaceDE w:val="0"/>
              <w:autoSpaceDN w:val="0"/>
              <w:spacing w:line="360" w:lineRule="auto"/>
              <w:jc w:val="both"/>
              <w:rPr>
                <w:b/>
              </w:rPr>
            </w:pPr>
            <w:r w:rsidRPr="00535437">
              <w:rPr>
                <w:rFonts w:eastAsia="Malgun Gothic"/>
                <w:b/>
                <w:color w:val="FF0000"/>
              </w:rPr>
              <w:t>Note: It is up to the editor to decide whether/how to capture the proposal in the spec if agreed.</w:t>
            </w:r>
          </w:p>
        </w:tc>
      </w:tr>
    </w:tbl>
    <w:p w14:paraId="6FF0BB77" w14:textId="0DD22264" w:rsidR="0002419A" w:rsidRDefault="0002419A" w:rsidP="006423DA">
      <w:pPr>
        <w:rPr>
          <w:lang w:eastAsia="zh-CN"/>
        </w:rPr>
      </w:pPr>
    </w:p>
    <w:p w14:paraId="517E0861" w14:textId="4BB01F63" w:rsidR="008F35E1" w:rsidRDefault="008F35E1" w:rsidP="006423DA">
      <w:pPr>
        <w:rPr>
          <w:lang w:eastAsia="zh-CN"/>
        </w:rPr>
      </w:pPr>
      <w:r>
        <w:rPr>
          <w:lang w:eastAsia="zh-CN"/>
        </w:rPr>
        <w:t xml:space="preserve">For scheduled PDSCH reception, the sub-slot for HARQ-ACK transmission is indicated by </w:t>
      </w:r>
      <w:r w:rsidR="00C6211A">
        <w:rPr>
          <w:lang w:eastAsia="zh-CN"/>
        </w:rPr>
        <w:t xml:space="preserve">the </w:t>
      </w:r>
      <w:r>
        <w:rPr>
          <w:lang w:eastAsia="zh-CN"/>
        </w:rPr>
        <w:t xml:space="preserve">K1 contained in the corresponding DCI even after UL multiplexing. For HARQ-ACK transmission corresponding only to SPS PDSCH(s), it is </w:t>
      </w:r>
      <w:r w:rsidRPr="008F35E1">
        <w:rPr>
          <w:rFonts w:hint="eastAsia"/>
          <w:lang w:eastAsia="zh-CN"/>
        </w:rPr>
        <w:t>natural</w:t>
      </w:r>
      <w:r>
        <w:rPr>
          <w:lang w:eastAsia="zh-CN"/>
        </w:rPr>
        <w:t xml:space="preserve"> to obey the same rule</w:t>
      </w:r>
      <w:r w:rsidR="008D6AC0">
        <w:rPr>
          <w:lang w:eastAsia="zh-CN"/>
        </w:rPr>
        <w:t>,</w:t>
      </w:r>
      <w:r>
        <w:rPr>
          <w:lang w:eastAsia="zh-CN"/>
        </w:rPr>
        <w:t xml:space="preserve"> </w:t>
      </w:r>
      <w:r w:rsidR="00343CDA">
        <w:rPr>
          <w:lang w:eastAsia="zh-CN"/>
        </w:rPr>
        <w:t xml:space="preserve">i.e. </w:t>
      </w:r>
      <w:r>
        <w:rPr>
          <w:lang w:eastAsia="zh-CN"/>
        </w:rPr>
        <w:t>that the HARQ-ACK transmission should always be sent in the original sub-slot.</w:t>
      </w:r>
      <w:r w:rsidR="00674192">
        <w:rPr>
          <w:lang w:eastAsia="zh-CN"/>
        </w:rPr>
        <w:t xml:space="preserve"> </w:t>
      </w:r>
      <w:r w:rsidR="00C6211A">
        <w:rPr>
          <w:lang w:eastAsia="zh-CN"/>
        </w:rPr>
        <w:t>There</w:t>
      </w:r>
      <w:r w:rsidR="00674192">
        <w:rPr>
          <w:lang w:eastAsia="zh-CN"/>
        </w:rPr>
        <w:t xml:space="preserve"> is no need to make changes </w:t>
      </w:r>
      <w:r w:rsidR="008D6AC0">
        <w:rPr>
          <w:lang w:eastAsia="zh-CN"/>
        </w:rPr>
        <w:t>i</w:t>
      </w:r>
      <w:r w:rsidR="00674192">
        <w:rPr>
          <w:lang w:eastAsia="zh-CN"/>
        </w:rPr>
        <w:t xml:space="preserve">n the specification. </w:t>
      </w:r>
      <w:r w:rsidR="00615A1E">
        <w:rPr>
          <w:lang w:eastAsia="zh-CN"/>
        </w:rPr>
        <w:t>We propose</w:t>
      </w:r>
      <w:r w:rsidR="00C6211A">
        <w:rPr>
          <w:lang w:eastAsia="zh-CN"/>
        </w:rPr>
        <w:t xml:space="preserve"> the following</w:t>
      </w:r>
      <w:r w:rsidR="00615A1E">
        <w:rPr>
          <w:lang w:eastAsia="zh-CN"/>
        </w:rPr>
        <w:t xml:space="preserve"> </w:t>
      </w:r>
      <w:r w:rsidR="00C6211A">
        <w:rPr>
          <w:lang w:eastAsia="zh-CN"/>
        </w:rPr>
        <w:t>conclusion:</w:t>
      </w:r>
    </w:p>
    <w:p w14:paraId="586F369D" w14:textId="3EB10875" w:rsidR="00674192" w:rsidRDefault="00674192" w:rsidP="00674192">
      <w:pPr>
        <w:rPr>
          <w:b/>
          <w:i/>
          <w:lang w:eastAsia="zh-CN"/>
        </w:rPr>
      </w:pPr>
      <w:r>
        <w:rPr>
          <w:rFonts w:eastAsia="宋体"/>
          <w:b/>
          <w:i/>
          <w:u w:val="single"/>
          <w:lang w:eastAsia="zh-CN"/>
        </w:rPr>
        <w:t xml:space="preserve">Proposal </w:t>
      </w:r>
      <w:r w:rsidR="008D6AC0">
        <w:rPr>
          <w:rFonts w:eastAsia="宋体"/>
          <w:b/>
          <w:i/>
          <w:u w:val="single"/>
          <w:lang w:eastAsia="zh-CN"/>
        </w:rPr>
        <w:t>4</w:t>
      </w:r>
      <w:r w:rsidRPr="00211B94">
        <w:rPr>
          <w:rFonts w:eastAsia="宋体"/>
          <w:b/>
          <w:i/>
          <w:u w:val="single"/>
          <w:lang w:eastAsia="zh-CN"/>
        </w:rPr>
        <w:t>:</w:t>
      </w:r>
      <w:r w:rsidRPr="00211B94">
        <w:rPr>
          <w:rFonts w:eastAsia="宋体"/>
          <w:b/>
          <w:i/>
          <w:lang w:eastAsia="zh-CN"/>
        </w:rPr>
        <w:t xml:space="preserve"> </w:t>
      </w:r>
      <w:r w:rsidR="00C6211A">
        <w:rPr>
          <w:b/>
          <w:i/>
          <w:lang w:eastAsia="zh-CN"/>
        </w:rPr>
        <w:t>C</w:t>
      </w:r>
      <w:r w:rsidRPr="00D47972">
        <w:rPr>
          <w:b/>
          <w:i/>
          <w:lang w:eastAsia="zh-CN"/>
        </w:rPr>
        <w:t>onclude that,</w:t>
      </w:r>
    </w:p>
    <w:p w14:paraId="0DB03403" w14:textId="7A63968A" w:rsidR="00674192" w:rsidRPr="00674192" w:rsidRDefault="00674192" w:rsidP="00674192">
      <w:pPr>
        <w:rPr>
          <w:i/>
          <w:lang w:eastAsia="zh-CN"/>
        </w:rPr>
      </w:pPr>
      <w:r w:rsidRPr="00674192">
        <w:rPr>
          <w:b/>
          <w:i/>
        </w:rPr>
        <w:t xml:space="preserve">For the multiplexing among overlapping channels with a given priority index, if a UE is provided </w:t>
      </w:r>
      <w:proofErr w:type="spellStart"/>
      <w:r w:rsidRPr="00674192">
        <w:rPr>
          <w:b/>
          <w:i/>
        </w:rPr>
        <w:t>subslotLengthForPUCCH</w:t>
      </w:r>
      <w:proofErr w:type="spellEnd"/>
      <w:r w:rsidRPr="00674192">
        <w:rPr>
          <w:b/>
          <w:i/>
        </w:rPr>
        <w:t xml:space="preserve"> for the HARQ-ACK codebook of the given priority index, UE does not expect that the HARQ-ACK corresponding only to SPS PDSCH(s) in one sub-slot is moved to a different sub-slot after multiplexing.</w:t>
      </w: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28E2A672" w:rsidR="000643A8" w:rsidRDefault="00AB03B2" w:rsidP="00E900FB">
      <w:pPr>
        <w:tabs>
          <w:tab w:val="num" w:pos="1440"/>
        </w:tabs>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055488">
        <w:rPr>
          <w:lang w:eastAsia="zh-CN"/>
        </w:rPr>
        <w:t xml:space="preserve"> </w:t>
      </w:r>
      <w:r w:rsidR="000643A8">
        <w:rPr>
          <w:lang w:eastAsia="zh-CN"/>
        </w:rPr>
        <w:t>proposal</w:t>
      </w:r>
      <w:r w:rsidR="003C5DEC">
        <w:rPr>
          <w:lang w:eastAsia="zh-CN"/>
        </w:rPr>
        <w:t>s</w:t>
      </w:r>
      <w:r>
        <w:rPr>
          <w:lang w:eastAsia="zh-CN"/>
        </w:rPr>
        <w:t xml:space="preserve"> are given</w:t>
      </w:r>
      <w:r w:rsidR="003C5DEC">
        <w:rPr>
          <w:lang w:eastAsia="zh-CN"/>
        </w:rPr>
        <w:t>:</w:t>
      </w:r>
    </w:p>
    <w:p w14:paraId="43102203" w14:textId="23E5A326" w:rsidR="00F03A16" w:rsidRDefault="00F03A16" w:rsidP="00E900FB">
      <w:pPr>
        <w:tabs>
          <w:tab w:val="num" w:pos="1440"/>
        </w:tabs>
        <w:rPr>
          <w:lang w:eastAsia="zh-CN"/>
        </w:rPr>
      </w:pPr>
      <w:r w:rsidRPr="00F03A16">
        <w:rPr>
          <w:rFonts w:hint="eastAsia"/>
          <w:u w:val="single"/>
          <w:lang w:eastAsia="zh-CN"/>
        </w:rPr>
        <w:t>F</w:t>
      </w:r>
      <w:r w:rsidRPr="00F03A16">
        <w:rPr>
          <w:u w:val="single"/>
          <w:lang w:eastAsia="zh-CN"/>
        </w:rPr>
        <w:t>or Conflict between the first PUCCH repetition and semi-static configuration</w:t>
      </w:r>
    </w:p>
    <w:p w14:paraId="52E4B285" w14:textId="77777777" w:rsidR="008D6AC0" w:rsidRDefault="008D6AC0" w:rsidP="008D6AC0">
      <w:pPr>
        <w:rPr>
          <w:b/>
          <w:i/>
          <w:lang w:eastAsia="zh-CN"/>
        </w:rPr>
      </w:pPr>
      <w:r>
        <w:rPr>
          <w:rFonts w:eastAsia="宋体"/>
          <w:b/>
          <w:i/>
          <w:u w:val="single"/>
          <w:lang w:eastAsia="zh-CN"/>
        </w:rPr>
        <w:t>Proposal 1</w:t>
      </w:r>
      <w:r w:rsidRPr="00211B94">
        <w:rPr>
          <w:rFonts w:eastAsia="宋体"/>
          <w:b/>
          <w:i/>
          <w:u w:val="single"/>
          <w:lang w:eastAsia="zh-CN"/>
        </w:rPr>
        <w:t>:</w:t>
      </w:r>
      <w:r w:rsidRPr="00211B94">
        <w:rPr>
          <w:rFonts w:eastAsia="宋体"/>
          <w:b/>
          <w:i/>
          <w:lang w:eastAsia="zh-CN"/>
        </w:rPr>
        <w:t xml:space="preserve"> </w:t>
      </w:r>
      <w:r>
        <w:rPr>
          <w:b/>
          <w:i/>
          <w:lang w:eastAsia="zh-CN"/>
        </w:rPr>
        <w:t>C</w:t>
      </w:r>
      <w:r w:rsidRPr="00D47972">
        <w:rPr>
          <w:b/>
          <w:i/>
          <w:lang w:eastAsia="zh-CN"/>
        </w:rPr>
        <w:t>onclude that,</w:t>
      </w:r>
    </w:p>
    <w:p w14:paraId="2AA16C76" w14:textId="77777777" w:rsidR="008D6AC0" w:rsidRPr="00531EC1" w:rsidRDefault="008D6AC0" w:rsidP="008D6AC0">
      <w:pPr>
        <w:rPr>
          <w:b/>
          <w:i/>
          <w:lang w:eastAsia="zh-CN"/>
        </w:rPr>
      </w:pPr>
      <w:r w:rsidRPr="00531EC1">
        <w:rPr>
          <w:rFonts w:eastAsia="宋体"/>
          <w:b/>
          <w:i/>
          <w:szCs w:val="20"/>
          <w:lang w:eastAsia="zh-CN"/>
        </w:rPr>
        <w:t>It is clarified that, according to the running R16 specification, </w:t>
      </w:r>
      <w:r w:rsidRPr="00531EC1">
        <w:rPr>
          <w:rFonts w:eastAsia="宋体"/>
          <w:b/>
          <w:i/>
          <w:szCs w:val="20"/>
          <w:lang w:val="en-GB" w:eastAsia="zh-CN"/>
        </w:rPr>
        <w:t xml:space="preserve">a PUCCH repetition (including the first PUCCH repetition) is postponed to the next available </w:t>
      </w:r>
      <w:r w:rsidRPr="00081DC8">
        <w:rPr>
          <w:rFonts w:eastAsia="宋体"/>
          <w:b/>
          <w:i/>
          <w:strike/>
          <w:color w:val="FF0000"/>
          <w:szCs w:val="20"/>
          <w:lang w:val="en-GB" w:eastAsia="zh-CN"/>
        </w:rPr>
        <w:t xml:space="preserve">UL </w:t>
      </w:r>
      <w:r w:rsidRPr="00531EC1">
        <w:rPr>
          <w:rFonts w:eastAsia="宋体"/>
          <w:b/>
          <w:i/>
          <w:szCs w:val="20"/>
          <w:lang w:val="en-GB" w:eastAsia="zh-CN"/>
        </w:rPr>
        <w:t>slot if the PUCCH repetition collides with </w:t>
      </w:r>
      <w:r w:rsidRPr="00531EC1">
        <w:rPr>
          <w:rFonts w:eastAsia="宋体"/>
          <w:b/>
          <w:i/>
          <w:szCs w:val="20"/>
          <w:shd w:val="clear" w:color="auto" w:fill="FFFFFF"/>
          <w:lang w:eastAsia="zh-CN"/>
        </w:rPr>
        <w:t>SSB symbols or symbols indicated as DL by tdd-UL-DL-ConfigurationCommon or tdd-UL-DL-ConfigurationDedicated.</w:t>
      </w:r>
    </w:p>
    <w:p w14:paraId="6BBF5584" w14:textId="374DEAEE" w:rsidR="00F35475" w:rsidRDefault="00F35475" w:rsidP="00E900FB">
      <w:pPr>
        <w:tabs>
          <w:tab w:val="num" w:pos="1440"/>
        </w:tabs>
        <w:rPr>
          <w:u w:val="single"/>
        </w:rPr>
      </w:pPr>
      <w:r>
        <w:rPr>
          <w:rFonts w:hint="eastAsia"/>
          <w:u w:val="single"/>
          <w:lang w:eastAsia="zh-CN"/>
        </w:rPr>
        <w:t xml:space="preserve">For </w:t>
      </w:r>
      <w:r w:rsidRPr="00081DC8">
        <w:rPr>
          <w:rFonts w:eastAsia="宋体"/>
          <w:u w:val="single"/>
          <w:lang w:eastAsia="zh-CN"/>
        </w:rPr>
        <w:t xml:space="preserve">Discussion of the same PUCCH resource </w:t>
      </w:r>
      <w:r w:rsidRPr="00081DC8">
        <w:rPr>
          <w:u w:val="single"/>
        </w:rPr>
        <w:t>for both CSI/SR and HARQ-ACK</w:t>
      </w:r>
    </w:p>
    <w:p w14:paraId="4A770168" w14:textId="77777777" w:rsidR="0011708E" w:rsidRDefault="0011708E" w:rsidP="0011708E">
      <w:pPr>
        <w:rPr>
          <w:rFonts w:eastAsia="宋体"/>
          <w:b/>
          <w:i/>
          <w:u w:val="single"/>
          <w:lang w:eastAsia="zh-CN"/>
        </w:rPr>
      </w:pPr>
      <w:r>
        <w:rPr>
          <w:rFonts w:eastAsia="宋体"/>
          <w:b/>
          <w:i/>
          <w:u w:val="single"/>
          <w:lang w:eastAsia="zh-CN"/>
        </w:rPr>
        <w:t>Proposal 2</w:t>
      </w:r>
      <w:r w:rsidRPr="003D69CE">
        <w:rPr>
          <w:rFonts w:eastAsia="宋体"/>
          <w:b/>
          <w:i/>
          <w:lang w:eastAsia="zh-CN"/>
        </w:rPr>
        <w:t>: Conclude that</w:t>
      </w:r>
    </w:p>
    <w:p w14:paraId="527DCC8B" w14:textId="77777777" w:rsidR="0011708E" w:rsidRPr="00081DC8" w:rsidRDefault="0011708E" w:rsidP="0011708E">
      <w:pPr>
        <w:rPr>
          <w:lang w:val="en-GB" w:eastAsia="zh-CN"/>
        </w:rPr>
      </w:pPr>
      <w:r>
        <w:rPr>
          <w:rFonts w:eastAsia="宋体"/>
          <w:b/>
          <w:i/>
          <w:szCs w:val="20"/>
          <w:lang w:eastAsia="zh-CN"/>
        </w:rPr>
        <w:t>W</w:t>
      </w:r>
      <w:r w:rsidRPr="00081DC8">
        <w:rPr>
          <w:rFonts w:eastAsia="宋体"/>
          <w:b/>
          <w:i/>
          <w:szCs w:val="20"/>
          <w:lang w:eastAsia="zh-CN"/>
        </w:rPr>
        <w:t xml:space="preserve">hether to configure a PUCCH resource with the same PUCCH-Resource ID for both HARQ-ACK and CSI when sub-slot is configured can be left for </w:t>
      </w:r>
      <w:proofErr w:type="spellStart"/>
      <w:r w:rsidRPr="00081DC8">
        <w:rPr>
          <w:rFonts w:eastAsia="宋体"/>
          <w:b/>
          <w:i/>
          <w:szCs w:val="20"/>
          <w:lang w:eastAsia="zh-CN"/>
        </w:rPr>
        <w:t>gNB’s</w:t>
      </w:r>
      <w:proofErr w:type="spellEnd"/>
      <w:r w:rsidRPr="00081DC8">
        <w:rPr>
          <w:rFonts w:eastAsia="宋体"/>
          <w:b/>
          <w:i/>
          <w:szCs w:val="20"/>
          <w:lang w:eastAsia="zh-CN"/>
        </w:rPr>
        <w:t xml:space="preserve"> implementation, and no spec change is needed.</w:t>
      </w:r>
    </w:p>
    <w:p w14:paraId="64551D0B" w14:textId="7D1BC29D" w:rsidR="00196AFA" w:rsidRDefault="00196AFA" w:rsidP="00E900FB">
      <w:pPr>
        <w:tabs>
          <w:tab w:val="num" w:pos="1440"/>
        </w:tabs>
        <w:rPr>
          <w:u w:val="single"/>
          <w:lang w:eastAsia="zh-CN"/>
        </w:rPr>
      </w:pPr>
      <w:r w:rsidRPr="000C4609">
        <w:rPr>
          <w:u w:val="single"/>
          <w:lang w:eastAsia="zh-CN"/>
        </w:rPr>
        <w:t xml:space="preserve">For </w:t>
      </w:r>
      <w:r w:rsidR="007C5C92" w:rsidRPr="007C5C92">
        <w:rPr>
          <w:u w:val="single"/>
          <w:lang w:eastAsia="zh-CN"/>
        </w:rPr>
        <w:t>Discussion of SPS PDSCH release and SPS receptions with slot aggregation</w:t>
      </w:r>
      <w:r w:rsidRPr="000C4609">
        <w:rPr>
          <w:u w:val="single"/>
          <w:lang w:eastAsia="zh-CN"/>
        </w:rPr>
        <w:t>:</w:t>
      </w:r>
    </w:p>
    <w:p w14:paraId="0D6E6FD0" w14:textId="77777777" w:rsidR="0011708E" w:rsidRPr="00211B94" w:rsidRDefault="0011708E" w:rsidP="0011708E">
      <w:pPr>
        <w:rPr>
          <w:i/>
          <w:lang w:eastAsia="zh-CN"/>
        </w:rPr>
      </w:pPr>
      <w:bookmarkStart w:id="4" w:name="_Ref124589665"/>
      <w:bookmarkStart w:id="5" w:name="_Ref71620620"/>
      <w:bookmarkStart w:id="6" w:name="_Ref124671424"/>
      <w:r w:rsidRPr="00211B94">
        <w:rPr>
          <w:rFonts w:eastAsia="宋体"/>
          <w:b/>
          <w:i/>
          <w:u w:val="single"/>
          <w:lang w:eastAsia="zh-CN"/>
        </w:rPr>
        <w:t xml:space="preserve">Proposal </w:t>
      </w:r>
      <w:r>
        <w:rPr>
          <w:rFonts w:eastAsia="宋体"/>
          <w:b/>
          <w:i/>
          <w:u w:val="single"/>
          <w:lang w:eastAsia="zh-CN"/>
        </w:rPr>
        <w:t>3</w:t>
      </w:r>
      <w:r w:rsidRPr="00211B94">
        <w:rPr>
          <w:rFonts w:eastAsia="宋体"/>
          <w:b/>
          <w:i/>
          <w:lang w:eastAsia="zh-CN"/>
        </w:rPr>
        <w:t>:</w:t>
      </w:r>
      <w:r w:rsidRPr="00211B94">
        <w:rPr>
          <w:b/>
          <w:i/>
          <w:lang w:eastAsia="zh-CN"/>
        </w:rPr>
        <w:t xml:space="preserve"> If repetition is configured for SPS PDSCH,</w:t>
      </w:r>
      <w:r w:rsidRPr="00211B94">
        <w:rPr>
          <w:b/>
          <w:i/>
          <w:lang w:val="en-GB"/>
        </w:rPr>
        <w:t xml:space="preserve"> </w:t>
      </w:r>
      <w:r>
        <w:rPr>
          <w:b/>
          <w:i/>
          <w:lang w:val="en-GB"/>
        </w:rPr>
        <w:t xml:space="preserve">the </w:t>
      </w:r>
      <w:r w:rsidRPr="00211B94">
        <w:rPr>
          <w:b/>
          <w:i/>
          <w:lang w:val="en-GB"/>
        </w:rPr>
        <w:t>UE can receive SPS release only before</w:t>
      </w:r>
      <w:r>
        <w:rPr>
          <w:b/>
          <w:i/>
          <w:lang w:val="en-GB"/>
        </w:rPr>
        <w:t xml:space="preserve"> the end of the SPS PDSCH </w:t>
      </w:r>
      <w:r w:rsidRPr="00211B94">
        <w:rPr>
          <w:b/>
          <w:i/>
          <w:lang w:val="en-GB"/>
        </w:rPr>
        <w:t>in the first slot among all the repetitions and the timeline for single-slot SPS PDSCH is applied in the slot.</w:t>
      </w:r>
    </w:p>
    <w:p w14:paraId="7FC2F58F" w14:textId="6AE7975D" w:rsidR="00F03A16" w:rsidRPr="00F03A16" w:rsidRDefault="00F03A16" w:rsidP="00E900FB">
      <w:pPr>
        <w:rPr>
          <w:bCs/>
          <w:u w:val="single"/>
        </w:rPr>
      </w:pPr>
      <w:r w:rsidRPr="00F03A16">
        <w:rPr>
          <w:u w:val="single"/>
          <w:lang w:eastAsia="zh-CN"/>
        </w:rPr>
        <w:t xml:space="preserve">For </w:t>
      </w:r>
      <w:r w:rsidRPr="00F03A16">
        <w:rPr>
          <w:bCs/>
          <w:u w:val="single"/>
        </w:rPr>
        <w:t>PUCCH</w:t>
      </w:r>
      <w:r w:rsidR="004D1EDB">
        <w:rPr>
          <w:bCs/>
          <w:u w:val="single"/>
        </w:rPr>
        <w:t>-CSI</w:t>
      </w:r>
      <w:r w:rsidRPr="00F03A16">
        <w:rPr>
          <w:bCs/>
          <w:u w:val="single"/>
        </w:rPr>
        <w:t>-</w:t>
      </w:r>
      <w:proofErr w:type="spellStart"/>
      <w:r w:rsidRPr="00F03A16">
        <w:rPr>
          <w:bCs/>
          <w:u w:val="single"/>
        </w:rPr>
        <w:t>ResourceList</w:t>
      </w:r>
      <w:proofErr w:type="spellEnd"/>
      <w:r w:rsidRPr="00F03A16">
        <w:rPr>
          <w:bCs/>
          <w:u w:val="single"/>
        </w:rPr>
        <w:t xml:space="preserve"> where SPS HARQ-ACK multiplexed</w:t>
      </w:r>
    </w:p>
    <w:p w14:paraId="2CE04345" w14:textId="77777777" w:rsidR="0011708E" w:rsidRDefault="0011708E" w:rsidP="0011708E">
      <w:pPr>
        <w:rPr>
          <w:b/>
          <w:i/>
          <w:lang w:eastAsia="zh-CN"/>
        </w:rPr>
      </w:pPr>
      <w:r>
        <w:rPr>
          <w:rFonts w:eastAsia="宋体"/>
          <w:b/>
          <w:i/>
          <w:u w:val="single"/>
          <w:lang w:eastAsia="zh-CN"/>
        </w:rPr>
        <w:t>Proposal 4</w:t>
      </w:r>
      <w:r w:rsidRPr="00211B94">
        <w:rPr>
          <w:rFonts w:eastAsia="宋体"/>
          <w:b/>
          <w:i/>
          <w:u w:val="single"/>
          <w:lang w:eastAsia="zh-CN"/>
        </w:rPr>
        <w:t>:</w:t>
      </w:r>
      <w:r w:rsidRPr="00211B94">
        <w:rPr>
          <w:rFonts w:eastAsia="宋体"/>
          <w:b/>
          <w:i/>
          <w:lang w:eastAsia="zh-CN"/>
        </w:rPr>
        <w:t xml:space="preserve"> </w:t>
      </w:r>
      <w:r>
        <w:rPr>
          <w:b/>
          <w:i/>
          <w:lang w:eastAsia="zh-CN"/>
        </w:rPr>
        <w:t>C</w:t>
      </w:r>
      <w:r w:rsidRPr="00D47972">
        <w:rPr>
          <w:b/>
          <w:i/>
          <w:lang w:eastAsia="zh-CN"/>
        </w:rPr>
        <w:t>onclude that,</w:t>
      </w:r>
    </w:p>
    <w:p w14:paraId="32817B2B" w14:textId="77777777" w:rsidR="0011708E" w:rsidRPr="00674192" w:rsidRDefault="0011708E" w:rsidP="0011708E">
      <w:pPr>
        <w:rPr>
          <w:i/>
          <w:lang w:eastAsia="zh-CN"/>
        </w:rPr>
      </w:pPr>
      <w:r w:rsidRPr="00674192">
        <w:rPr>
          <w:b/>
          <w:i/>
        </w:rPr>
        <w:t xml:space="preserve">For the multiplexing among overlapping channels with a given priority index, if a UE is provided </w:t>
      </w:r>
      <w:proofErr w:type="spellStart"/>
      <w:r w:rsidRPr="00674192">
        <w:rPr>
          <w:b/>
          <w:i/>
        </w:rPr>
        <w:t>subslotLengthForPUCCH</w:t>
      </w:r>
      <w:proofErr w:type="spellEnd"/>
      <w:r w:rsidRPr="00674192">
        <w:rPr>
          <w:b/>
          <w:i/>
        </w:rPr>
        <w:t xml:space="preserve"> for the HARQ-ACK codebook of the given priority index, UE does not expect that the HARQ-ACK corresponding only to SPS PDSCH(s) in one sub-slot is moved to a different sub-slot after multiplexing.</w:t>
      </w:r>
    </w:p>
    <w:p w14:paraId="39A46F5E" w14:textId="4FBC0C98" w:rsidR="00EE2AB0" w:rsidRDefault="00EE2AB0" w:rsidP="00EE2AB0">
      <w:pPr>
        <w:pStyle w:val="1"/>
        <w:numPr>
          <w:ilvl w:val="0"/>
          <w:numId w:val="0"/>
        </w:numPr>
        <w:ind w:left="432" w:hanging="432"/>
        <w:rPr>
          <w:color w:val="000000"/>
        </w:rPr>
      </w:pPr>
      <w:r w:rsidRPr="00EE2AB0">
        <w:rPr>
          <w:color w:val="000000"/>
        </w:rPr>
        <w:lastRenderedPageBreak/>
        <w:t>References</w:t>
      </w:r>
      <w:bookmarkEnd w:id="0"/>
      <w:bookmarkEnd w:id="4"/>
      <w:bookmarkEnd w:id="5"/>
      <w:bookmarkEnd w:id="6"/>
    </w:p>
    <w:p w14:paraId="12E04911" w14:textId="5AE74BD7" w:rsidR="004F71B6" w:rsidRDefault="004F71B6" w:rsidP="004F71B6">
      <w:pPr>
        <w:pStyle w:val="References0"/>
        <w:numPr>
          <w:ilvl w:val="0"/>
          <w:numId w:val="5"/>
        </w:numPr>
        <w:adjustRightInd w:val="0"/>
        <w:spacing w:after="0"/>
        <w:jc w:val="both"/>
        <w:rPr>
          <w:sz w:val="22"/>
          <w:szCs w:val="22"/>
          <w:lang w:eastAsia="zh-CN"/>
        </w:rPr>
      </w:pPr>
      <w:bookmarkStart w:id="7" w:name="_Ref52289984"/>
      <w:r w:rsidRPr="00081DC8">
        <w:rPr>
          <w:sz w:val="22"/>
          <w:szCs w:val="22"/>
          <w:lang w:eastAsia="zh-CN"/>
        </w:rPr>
        <w:t>R1-2103867</w:t>
      </w:r>
      <w:r w:rsidR="00C07481" w:rsidRPr="00081DC8">
        <w:rPr>
          <w:sz w:val="22"/>
          <w:szCs w:val="22"/>
          <w:lang w:eastAsia="zh-CN"/>
        </w:rPr>
        <w:t>,</w:t>
      </w:r>
      <w:r w:rsidRPr="00081DC8">
        <w:rPr>
          <w:sz w:val="22"/>
          <w:szCs w:val="22"/>
          <w:lang w:eastAsia="zh-CN"/>
        </w:rPr>
        <w:t xml:space="preserve"> </w:t>
      </w:r>
      <w:r w:rsidR="00C07481" w:rsidRPr="00081DC8">
        <w:rPr>
          <w:sz w:val="22"/>
          <w:szCs w:val="22"/>
          <w:lang w:eastAsia="zh-CN"/>
        </w:rPr>
        <w:t>Summary#1 of email thread [104b-e-NR-L1enh-URLLC-02],</w:t>
      </w:r>
      <w:r w:rsidR="00C07481" w:rsidRPr="00081DC8">
        <w:rPr>
          <w:sz w:val="22"/>
          <w:szCs w:val="22"/>
          <w:lang w:eastAsia="zh-CN"/>
        </w:rPr>
        <w:tab/>
        <w:t>Moderator (OPPO), RAN1#104b-e</w:t>
      </w:r>
      <w:r>
        <w:rPr>
          <w:sz w:val="22"/>
          <w:szCs w:val="22"/>
          <w:lang w:eastAsia="zh-CN"/>
        </w:rPr>
        <w:t xml:space="preserve"> </w:t>
      </w:r>
    </w:p>
    <w:p w14:paraId="4639E350" w14:textId="05EDDB67" w:rsidR="00FB1B97" w:rsidRDefault="00FB1B97" w:rsidP="00F05086">
      <w:pPr>
        <w:pStyle w:val="References0"/>
        <w:numPr>
          <w:ilvl w:val="0"/>
          <w:numId w:val="5"/>
        </w:numPr>
        <w:adjustRightInd w:val="0"/>
        <w:spacing w:after="0"/>
        <w:jc w:val="both"/>
        <w:rPr>
          <w:sz w:val="22"/>
          <w:szCs w:val="22"/>
          <w:lang w:eastAsia="zh-CN"/>
        </w:rPr>
      </w:pPr>
      <w:r w:rsidRPr="00FB1B97">
        <w:rPr>
          <w:sz w:val="22"/>
          <w:szCs w:val="22"/>
          <w:lang w:eastAsia="zh-CN"/>
        </w:rPr>
        <w:t>R1-2104126</w:t>
      </w:r>
      <w:r>
        <w:rPr>
          <w:sz w:val="22"/>
          <w:szCs w:val="22"/>
          <w:lang w:eastAsia="zh-CN"/>
        </w:rPr>
        <w:t xml:space="preserve">, </w:t>
      </w:r>
      <w:r w:rsidRPr="00FB1B97">
        <w:rPr>
          <w:sz w:val="22"/>
          <w:szCs w:val="22"/>
          <w:lang w:eastAsia="zh-CN"/>
        </w:rPr>
        <w:t xml:space="preserve">Final Summary of [104b-e-NR-L1enh-URLLC-05] on other aspects for URLLC and </w:t>
      </w:r>
      <w:proofErr w:type="spellStart"/>
      <w:r w:rsidRPr="00FB1B97">
        <w:rPr>
          <w:sz w:val="22"/>
          <w:szCs w:val="22"/>
          <w:lang w:eastAsia="zh-CN"/>
        </w:rPr>
        <w:t>IIoT</w:t>
      </w:r>
      <w:proofErr w:type="spellEnd"/>
      <w:r>
        <w:rPr>
          <w:sz w:val="22"/>
          <w:szCs w:val="22"/>
          <w:lang w:eastAsia="zh-CN"/>
        </w:rPr>
        <w:t>,</w:t>
      </w:r>
      <w:r w:rsidRPr="00FB1B97">
        <w:rPr>
          <w:sz w:val="22"/>
          <w:szCs w:val="22"/>
          <w:lang w:eastAsia="zh-CN"/>
        </w:rPr>
        <w:tab/>
        <w:t>Moderator (LG Electronics)</w:t>
      </w:r>
      <w:r>
        <w:rPr>
          <w:sz w:val="22"/>
          <w:szCs w:val="22"/>
          <w:lang w:eastAsia="zh-CN"/>
        </w:rPr>
        <w:t xml:space="preserve">, </w:t>
      </w:r>
      <w:r w:rsidRPr="00C04AE5">
        <w:rPr>
          <w:sz w:val="22"/>
          <w:szCs w:val="22"/>
          <w:lang w:eastAsia="zh-CN"/>
        </w:rPr>
        <w:t>RAN1#104</w:t>
      </w:r>
      <w:r>
        <w:rPr>
          <w:sz w:val="22"/>
          <w:szCs w:val="22"/>
          <w:lang w:eastAsia="zh-CN"/>
        </w:rPr>
        <w:t>b</w:t>
      </w:r>
      <w:r w:rsidRPr="00C04AE5">
        <w:rPr>
          <w:sz w:val="22"/>
          <w:szCs w:val="22"/>
          <w:lang w:eastAsia="zh-CN"/>
        </w:rPr>
        <w:t>-e</w:t>
      </w:r>
      <w:bookmarkEnd w:id="7"/>
    </w:p>
    <w:sectPr w:rsidR="00FB1B97" w:rsidSect="007B359C">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0F7C4" w14:textId="77777777" w:rsidR="00E21297" w:rsidRDefault="00E21297">
      <w:r>
        <w:separator/>
      </w:r>
    </w:p>
  </w:endnote>
  <w:endnote w:type="continuationSeparator" w:id="0">
    <w:p w14:paraId="75C0E289" w14:textId="77777777" w:rsidR="00E21297" w:rsidRDefault="00E2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ADBA8" w14:textId="77777777" w:rsidR="00E21297" w:rsidRDefault="00E21297">
      <w:r>
        <w:separator/>
      </w:r>
    </w:p>
  </w:footnote>
  <w:footnote w:type="continuationSeparator" w:id="0">
    <w:p w14:paraId="52CC8B41" w14:textId="77777777" w:rsidR="00E21297" w:rsidRDefault="00E21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DAD" w14:textId="77777777" w:rsidR="005A1B7A" w:rsidRDefault="005A1B7A"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3C1048"/>
    <w:multiLevelType w:val="hybridMultilevel"/>
    <w:tmpl w:val="CD50F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8DAEE670"/>
    <w:lvl w:ilvl="0">
      <w:start w:val="1"/>
      <w:numFmt w:val="decimal"/>
      <w:pStyle w:val="1"/>
      <w:lvlText w:val="%1"/>
      <w:lvlJc w:val="left"/>
      <w:pPr>
        <w:tabs>
          <w:tab w:val="num" w:pos="6811"/>
        </w:tabs>
        <w:ind w:left="6811" w:hanging="432"/>
      </w:pPr>
      <w:rPr>
        <w:rFonts w:hint="default"/>
        <w:i w:val="0"/>
        <w:lang w:val="en-US"/>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8F624E"/>
    <w:multiLevelType w:val="hybridMultilevel"/>
    <w:tmpl w:val="1D8C0D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9"/>
  </w:num>
  <w:num w:numId="3">
    <w:abstractNumId w:val="26"/>
  </w:num>
  <w:num w:numId="4">
    <w:abstractNumId w:val="6"/>
  </w:num>
  <w:num w:numId="5">
    <w:abstractNumId w:val="7"/>
  </w:num>
  <w:num w:numId="6">
    <w:abstractNumId w:val="19"/>
  </w:num>
  <w:num w:numId="7">
    <w:abstractNumId w:val="30"/>
  </w:num>
  <w:num w:numId="8">
    <w:abstractNumId w:val="20"/>
  </w:num>
  <w:num w:numId="9">
    <w:abstractNumId w:val="17"/>
  </w:num>
  <w:num w:numId="10">
    <w:abstractNumId w:val="5"/>
  </w:num>
  <w:num w:numId="11">
    <w:abstractNumId w:val="28"/>
  </w:num>
  <w:num w:numId="12">
    <w:abstractNumId w:val="14"/>
  </w:num>
  <w:num w:numId="13">
    <w:abstractNumId w:val="24"/>
  </w:num>
  <w:num w:numId="14">
    <w:abstractNumId w:val="18"/>
  </w:num>
  <w:num w:numId="15">
    <w:abstractNumId w:val="9"/>
  </w:num>
  <w:num w:numId="16">
    <w:abstractNumId w:val="2"/>
  </w:num>
  <w:num w:numId="17">
    <w:abstractNumId w:val="4"/>
  </w:num>
  <w:num w:numId="18">
    <w:abstractNumId w:val="27"/>
  </w:num>
  <w:num w:numId="19">
    <w:abstractNumId w:val="0"/>
  </w:num>
  <w:num w:numId="20">
    <w:abstractNumId w:val="22"/>
  </w:num>
  <w:num w:numId="21">
    <w:abstractNumId w:val="23"/>
  </w:num>
  <w:num w:numId="22">
    <w:abstractNumId w:val="10"/>
  </w:num>
  <w:num w:numId="23">
    <w:abstractNumId w:val="16"/>
  </w:num>
  <w:num w:numId="24">
    <w:abstractNumId w:val="13"/>
  </w:num>
  <w:num w:numId="25">
    <w:abstractNumId w:val="12"/>
  </w:num>
  <w:num w:numId="26">
    <w:abstractNumId w:val="8"/>
  </w:num>
  <w:num w:numId="27">
    <w:abstractNumId w:val="15"/>
  </w:num>
  <w:num w:numId="28">
    <w:abstractNumId w:val="1"/>
  </w:num>
  <w:num w:numId="29">
    <w:abstractNumId w:val="21"/>
  </w:num>
  <w:num w:numId="30">
    <w:abstractNumId w:val="3"/>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5"/>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F"/>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466"/>
    <w:rsid w:val="0000458E"/>
    <w:rsid w:val="0000497B"/>
    <w:rsid w:val="00004A96"/>
    <w:rsid w:val="00004D5B"/>
    <w:rsid w:val="00004E70"/>
    <w:rsid w:val="000051B4"/>
    <w:rsid w:val="00005624"/>
    <w:rsid w:val="00005DEA"/>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157"/>
    <w:rsid w:val="00016362"/>
    <w:rsid w:val="000165E2"/>
    <w:rsid w:val="000169D9"/>
    <w:rsid w:val="00016BF0"/>
    <w:rsid w:val="00016CC1"/>
    <w:rsid w:val="00016F60"/>
    <w:rsid w:val="000172BE"/>
    <w:rsid w:val="000175AE"/>
    <w:rsid w:val="000176DC"/>
    <w:rsid w:val="00017934"/>
    <w:rsid w:val="00017C2C"/>
    <w:rsid w:val="00017D8A"/>
    <w:rsid w:val="00020165"/>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9A"/>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653"/>
    <w:rsid w:val="0002673D"/>
    <w:rsid w:val="000268A6"/>
    <w:rsid w:val="00026AB8"/>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090"/>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B1D"/>
    <w:rsid w:val="00037F0F"/>
    <w:rsid w:val="00040220"/>
    <w:rsid w:val="0004023E"/>
    <w:rsid w:val="0004024B"/>
    <w:rsid w:val="00040397"/>
    <w:rsid w:val="0004054C"/>
    <w:rsid w:val="00040699"/>
    <w:rsid w:val="0004113A"/>
    <w:rsid w:val="0004122C"/>
    <w:rsid w:val="00041475"/>
    <w:rsid w:val="000414B9"/>
    <w:rsid w:val="00041C35"/>
    <w:rsid w:val="00041C57"/>
    <w:rsid w:val="00041D9A"/>
    <w:rsid w:val="00041E19"/>
    <w:rsid w:val="0004284B"/>
    <w:rsid w:val="00042C24"/>
    <w:rsid w:val="00042F65"/>
    <w:rsid w:val="0004334F"/>
    <w:rsid w:val="00043354"/>
    <w:rsid w:val="00043393"/>
    <w:rsid w:val="000434B7"/>
    <w:rsid w:val="000435E4"/>
    <w:rsid w:val="00043AAA"/>
    <w:rsid w:val="00043B12"/>
    <w:rsid w:val="00043D5C"/>
    <w:rsid w:val="00043DAD"/>
    <w:rsid w:val="00044118"/>
    <w:rsid w:val="0004439E"/>
    <w:rsid w:val="000444BC"/>
    <w:rsid w:val="00044515"/>
    <w:rsid w:val="00044580"/>
    <w:rsid w:val="000446AB"/>
    <w:rsid w:val="00044C4A"/>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488"/>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A6"/>
    <w:rsid w:val="000602F2"/>
    <w:rsid w:val="0006063D"/>
    <w:rsid w:val="00060C19"/>
    <w:rsid w:val="00060F6E"/>
    <w:rsid w:val="00060FAA"/>
    <w:rsid w:val="0006110D"/>
    <w:rsid w:val="00061151"/>
    <w:rsid w:val="00061207"/>
    <w:rsid w:val="00061278"/>
    <w:rsid w:val="000612E1"/>
    <w:rsid w:val="000614FE"/>
    <w:rsid w:val="00061589"/>
    <w:rsid w:val="00061706"/>
    <w:rsid w:val="00061886"/>
    <w:rsid w:val="000619F1"/>
    <w:rsid w:val="00061A64"/>
    <w:rsid w:val="00061A87"/>
    <w:rsid w:val="00061D81"/>
    <w:rsid w:val="000621CB"/>
    <w:rsid w:val="000621DE"/>
    <w:rsid w:val="00062570"/>
    <w:rsid w:val="0006275C"/>
    <w:rsid w:val="000627F7"/>
    <w:rsid w:val="00062906"/>
    <w:rsid w:val="000629C4"/>
    <w:rsid w:val="00062CFF"/>
    <w:rsid w:val="00062D26"/>
    <w:rsid w:val="0006303A"/>
    <w:rsid w:val="00063598"/>
    <w:rsid w:val="000637AB"/>
    <w:rsid w:val="00063814"/>
    <w:rsid w:val="000639CC"/>
    <w:rsid w:val="00063A88"/>
    <w:rsid w:val="00063C2C"/>
    <w:rsid w:val="000643A8"/>
    <w:rsid w:val="0006442A"/>
    <w:rsid w:val="0006476B"/>
    <w:rsid w:val="00064856"/>
    <w:rsid w:val="00064B36"/>
    <w:rsid w:val="00064C5A"/>
    <w:rsid w:val="00064E63"/>
    <w:rsid w:val="00065104"/>
    <w:rsid w:val="0006537C"/>
    <w:rsid w:val="00065426"/>
    <w:rsid w:val="000656AD"/>
    <w:rsid w:val="000659DB"/>
    <w:rsid w:val="00065AFD"/>
    <w:rsid w:val="00065B74"/>
    <w:rsid w:val="00065C29"/>
    <w:rsid w:val="00065D38"/>
    <w:rsid w:val="00065DD0"/>
    <w:rsid w:val="000661EA"/>
    <w:rsid w:val="0006641F"/>
    <w:rsid w:val="000664DD"/>
    <w:rsid w:val="000667F2"/>
    <w:rsid w:val="00066A12"/>
    <w:rsid w:val="00066BF5"/>
    <w:rsid w:val="00066FB4"/>
    <w:rsid w:val="000674E5"/>
    <w:rsid w:val="0006764C"/>
    <w:rsid w:val="000676B9"/>
    <w:rsid w:val="00067803"/>
    <w:rsid w:val="0006791F"/>
    <w:rsid w:val="00067DD1"/>
    <w:rsid w:val="00067ED0"/>
    <w:rsid w:val="000701F9"/>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23C"/>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75"/>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1DC8"/>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935"/>
    <w:rsid w:val="000929EF"/>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9C3"/>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A29"/>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E54"/>
    <w:rsid w:val="000B3FE5"/>
    <w:rsid w:val="000B4006"/>
    <w:rsid w:val="000B4083"/>
    <w:rsid w:val="000B43F5"/>
    <w:rsid w:val="000B442E"/>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BD6"/>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2D8"/>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2A7"/>
    <w:rsid w:val="000C4582"/>
    <w:rsid w:val="000C4609"/>
    <w:rsid w:val="000C461B"/>
    <w:rsid w:val="000C4838"/>
    <w:rsid w:val="000C485D"/>
    <w:rsid w:val="000C4A68"/>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A5A"/>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4D7"/>
    <w:rsid w:val="000E6694"/>
    <w:rsid w:val="000E6ACD"/>
    <w:rsid w:val="000E6B12"/>
    <w:rsid w:val="000E6B4B"/>
    <w:rsid w:val="000E6DE3"/>
    <w:rsid w:val="000E6F49"/>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9E1"/>
    <w:rsid w:val="000F0B13"/>
    <w:rsid w:val="000F0B31"/>
    <w:rsid w:val="000F0C0B"/>
    <w:rsid w:val="000F0DC5"/>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0E"/>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53"/>
    <w:rsid w:val="001050D4"/>
    <w:rsid w:val="001054C8"/>
    <w:rsid w:val="00105BEA"/>
    <w:rsid w:val="00105CC7"/>
    <w:rsid w:val="00105E6B"/>
    <w:rsid w:val="00105FA7"/>
    <w:rsid w:val="001062E2"/>
    <w:rsid w:val="00106A67"/>
    <w:rsid w:val="00106EE3"/>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8D4"/>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C68"/>
    <w:rsid w:val="00116E29"/>
    <w:rsid w:val="00116FE1"/>
    <w:rsid w:val="0011700F"/>
    <w:rsid w:val="0011708E"/>
    <w:rsid w:val="00117116"/>
    <w:rsid w:val="00117375"/>
    <w:rsid w:val="0011742D"/>
    <w:rsid w:val="00117437"/>
    <w:rsid w:val="00117473"/>
    <w:rsid w:val="0011761E"/>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924"/>
    <w:rsid w:val="00122A56"/>
    <w:rsid w:val="00122F85"/>
    <w:rsid w:val="00122FF2"/>
    <w:rsid w:val="00123190"/>
    <w:rsid w:val="00123342"/>
    <w:rsid w:val="00123764"/>
    <w:rsid w:val="00123BDE"/>
    <w:rsid w:val="00123D86"/>
    <w:rsid w:val="00123E59"/>
    <w:rsid w:val="00123FF8"/>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3EF"/>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4CB"/>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ECB"/>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86"/>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BB2"/>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4"/>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B42"/>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699"/>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607"/>
    <w:rsid w:val="00176CC8"/>
    <w:rsid w:val="00176E71"/>
    <w:rsid w:val="0017701F"/>
    <w:rsid w:val="00177069"/>
    <w:rsid w:val="00177151"/>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B39"/>
    <w:rsid w:val="00186E07"/>
    <w:rsid w:val="00187252"/>
    <w:rsid w:val="00187272"/>
    <w:rsid w:val="0018738A"/>
    <w:rsid w:val="001876A7"/>
    <w:rsid w:val="001877C1"/>
    <w:rsid w:val="00187A03"/>
    <w:rsid w:val="00187CFC"/>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BD7"/>
    <w:rsid w:val="00192D82"/>
    <w:rsid w:val="00192D9F"/>
    <w:rsid w:val="00192DD9"/>
    <w:rsid w:val="00193150"/>
    <w:rsid w:val="001932F8"/>
    <w:rsid w:val="00193313"/>
    <w:rsid w:val="00193351"/>
    <w:rsid w:val="0019349A"/>
    <w:rsid w:val="00193524"/>
    <w:rsid w:val="00193557"/>
    <w:rsid w:val="00193AD4"/>
    <w:rsid w:val="00193BD8"/>
    <w:rsid w:val="00193C30"/>
    <w:rsid w:val="00193CE0"/>
    <w:rsid w:val="00193D98"/>
    <w:rsid w:val="0019417F"/>
    <w:rsid w:val="0019424E"/>
    <w:rsid w:val="00194339"/>
    <w:rsid w:val="00194672"/>
    <w:rsid w:val="00194848"/>
    <w:rsid w:val="00194864"/>
    <w:rsid w:val="00194BE4"/>
    <w:rsid w:val="00194FDF"/>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AFA"/>
    <w:rsid w:val="00196DA7"/>
    <w:rsid w:val="00196FC2"/>
    <w:rsid w:val="001970AE"/>
    <w:rsid w:val="00197260"/>
    <w:rsid w:val="0019733F"/>
    <w:rsid w:val="001973BF"/>
    <w:rsid w:val="00197515"/>
    <w:rsid w:val="0019755E"/>
    <w:rsid w:val="00197781"/>
    <w:rsid w:val="001979CA"/>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B8"/>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542"/>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EE9"/>
    <w:rsid w:val="001B405F"/>
    <w:rsid w:val="001B41FB"/>
    <w:rsid w:val="001B424F"/>
    <w:rsid w:val="001B4452"/>
    <w:rsid w:val="001B466C"/>
    <w:rsid w:val="001B4C82"/>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B39"/>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4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797"/>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263"/>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2FAB"/>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3EC"/>
    <w:rsid w:val="001F5545"/>
    <w:rsid w:val="001F5777"/>
    <w:rsid w:val="001F5937"/>
    <w:rsid w:val="001F59CB"/>
    <w:rsid w:val="001F59E3"/>
    <w:rsid w:val="001F59ED"/>
    <w:rsid w:val="001F5AFA"/>
    <w:rsid w:val="001F5ED2"/>
    <w:rsid w:val="001F6160"/>
    <w:rsid w:val="001F6238"/>
    <w:rsid w:val="001F63C1"/>
    <w:rsid w:val="001F66EB"/>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7FD"/>
    <w:rsid w:val="00210860"/>
    <w:rsid w:val="00210A42"/>
    <w:rsid w:val="00210B6A"/>
    <w:rsid w:val="00210BC8"/>
    <w:rsid w:val="00210C21"/>
    <w:rsid w:val="0021100F"/>
    <w:rsid w:val="00211153"/>
    <w:rsid w:val="00211264"/>
    <w:rsid w:val="00211830"/>
    <w:rsid w:val="00211967"/>
    <w:rsid w:val="00211B94"/>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375"/>
    <w:rsid w:val="0022453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00"/>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D2D"/>
    <w:rsid w:val="0023660B"/>
    <w:rsid w:val="002366A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15"/>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1A6"/>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D"/>
    <w:rsid w:val="00245F1F"/>
    <w:rsid w:val="00245F2E"/>
    <w:rsid w:val="00245FE0"/>
    <w:rsid w:val="002460DA"/>
    <w:rsid w:val="00246145"/>
    <w:rsid w:val="00246171"/>
    <w:rsid w:val="0024622D"/>
    <w:rsid w:val="0024625C"/>
    <w:rsid w:val="00246387"/>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55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13"/>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41"/>
    <w:rsid w:val="00265D54"/>
    <w:rsid w:val="00265D93"/>
    <w:rsid w:val="00265F77"/>
    <w:rsid w:val="00266125"/>
    <w:rsid w:val="002663E6"/>
    <w:rsid w:val="00266557"/>
    <w:rsid w:val="002665AB"/>
    <w:rsid w:val="002665EF"/>
    <w:rsid w:val="002666B2"/>
    <w:rsid w:val="0026674E"/>
    <w:rsid w:val="0026675A"/>
    <w:rsid w:val="00266964"/>
    <w:rsid w:val="00266A00"/>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BF"/>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8B1"/>
    <w:rsid w:val="002748BA"/>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1CA"/>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67"/>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D85"/>
    <w:rsid w:val="00291ED6"/>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4C9"/>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1D0"/>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14"/>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4B9"/>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1AC"/>
    <w:rsid w:val="002B3215"/>
    <w:rsid w:val="002B361C"/>
    <w:rsid w:val="002B3961"/>
    <w:rsid w:val="002B3B03"/>
    <w:rsid w:val="002B3C6D"/>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00"/>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CC"/>
    <w:rsid w:val="002C19E9"/>
    <w:rsid w:val="002C1D57"/>
    <w:rsid w:val="002C1D78"/>
    <w:rsid w:val="002C20F2"/>
    <w:rsid w:val="002C231B"/>
    <w:rsid w:val="002C2371"/>
    <w:rsid w:val="002C26EC"/>
    <w:rsid w:val="002C2955"/>
    <w:rsid w:val="002C2A00"/>
    <w:rsid w:val="002C2B00"/>
    <w:rsid w:val="002C2F80"/>
    <w:rsid w:val="002C2FF1"/>
    <w:rsid w:val="002C3002"/>
    <w:rsid w:val="002C303B"/>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13"/>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24A"/>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015"/>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D50"/>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D16"/>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F3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5E"/>
    <w:rsid w:val="0030318A"/>
    <w:rsid w:val="003032A3"/>
    <w:rsid w:val="003032CD"/>
    <w:rsid w:val="00303440"/>
    <w:rsid w:val="0030344D"/>
    <w:rsid w:val="00303622"/>
    <w:rsid w:val="00303676"/>
    <w:rsid w:val="0030375A"/>
    <w:rsid w:val="00303AAD"/>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C0"/>
    <w:rsid w:val="00321DE3"/>
    <w:rsid w:val="00321E7B"/>
    <w:rsid w:val="00321F0D"/>
    <w:rsid w:val="00321F54"/>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E0"/>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5F32"/>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D6"/>
    <w:rsid w:val="00332659"/>
    <w:rsid w:val="003330E4"/>
    <w:rsid w:val="003330F6"/>
    <w:rsid w:val="0033322D"/>
    <w:rsid w:val="00333294"/>
    <w:rsid w:val="003333B6"/>
    <w:rsid w:val="00333666"/>
    <w:rsid w:val="003336B3"/>
    <w:rsid w:val="00333D1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429"/>
    <w:rsid w:val="003376F0"/>
    <w:rsid w:val="00337AAE"/>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20DD"/>
    <w:rsid w:val="0034226D"/>
    <w:rsid w:val="003423F7"/>
    <w:rsid w:val="00342641"/>
    <w:rsid w:val="003426E2"/>
    <w:rsid w:val="0034280B"/>
    <w:rsid w:val="00342972"/>
    <w:rsid w:val="00342B17"/>
    <w:rsid w:val="00342FDD"/>
    <w:rsid w:val="00343261"/>
    <w:rsid w:val="0034350A"/>
    <w:rsid w:val="00343A99"/>
    <w:rsid w:val="00343AFF"/>
    <w:rsid w:val="00343C0C"/>
    <w:rsid w:val="00343CDA"/>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E7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1BF"/>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93"/>
    <w:rsid w:val="00376B4D"/>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C8"/>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F60"/>
    <w:rsid w:val="003871FA"/>
    <w:rsid w:val="00387428"/>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B0A"/>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C97"/>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8D"/>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300"/>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2B6"/>
    <w:rsid w:val="003D24C4"/>
    <w:rsid w:val="003D2C1D"/>
    <w:rsid w:val="003D2C34"/>
    <w:rsid w:val="003D2F5D"/>
    <w:rsid w:val="003D3012"/>
    <w:rsid w:val="003D31BC"/>
    <w:rsid w:val="003D329E"/>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1F60"/>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93"/>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756"/>
    <w:rsid w:val="003F39F3"/>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A9B"/>
    <w:rsid w:val="003F6AED"/>
    <w:rsid w:val="003F6AF4"/>
    <w:rsid w:val="003F6CD2"/>
    <w:rsid w:val="003F6CE0"/>
    <w:rsid w:val="003F6F76"/>
    <w:rsid w:val="003F7011"/>
    <w:rsid w:val="003F70A1"/>
    <w:rsid w:val="003F7667"/>
    <w:rsid w:val="003F767D"/>
    <w:rsid w:val="003F77F0"/>
    <w:rsid w:val="003F788D"/>
    <w:rsid w:val="003F7B2F"/>
    <w:rsid w:val="004002C0"/>
    <w:rsid w:val="0040063F"/>
    <w:rsid w:val="00400785"/>
    <w:rsid w:val="00400811"/>
    <w:rsid w:val="00400A53"/>
    <w:rsid w:val="00400CA4"/>
    <w:rsid w:val="00400FFA"/>
    <w:rsid w:val="00401069"/>
    <w:rsid w:val="00401164"/>
    <w:rsid w:val="00401190"/>
    <w:rsid w:val="004011A6"/>
    <w:rsid w:val="0040126E"/>
    <w:rsid w:val="0040159A"/>
    <w:rsid w:val="004016BD"/>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92C"/>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7D2"/>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186"/>
    <w:rsid w:val="004277AD"/>
    <w:rsid w:val="00427808"/>
    <w:rsid w:val="004278E6"/>
    <w:rsid w:val="00427E5E"/>
    <w:rsid w:val="004301FB"/>
    <w:rsid w:val="0043040A"/>
    <w:rsid w:val="004304D9"/>
    <w:rsid w:val="004304E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5FA"/>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01B"/>
    <w:rsid w:val="00443191"/>
    <w:rsid w:val="004431AC"/>
    <w:rsid w:val="004432EA"/>
    <w:rsid w:val="004432F9"/>
    <w:rsid w:val="004433FE"/>
    <w:rsid w:val="00443621"/>
    <w:rsid w:val="0044363E"/>
    <w:rsid w:val="004437D5"/>
    <w:rsid w:val="00443995"/>
    <w:rsid w:val="00443A3C"/>
    <w:rsid w:val="00443DFE"/>
    <w:rsid w:val="004443C7"/>
    <w:rsid w:val="00444580"/>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25"/>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4C"/>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5"/>
    <w:rsid w:val="00462F7F"/>
    <w:rsid w:val="0046304E"/>
    <w:rsid w:val="0046343D"/>
    <w:rsid w:val="0046348F"/>
    <w:rsid w:val="00463710"/>
    <w:rsid w:val="00463781"/>
    <w:rsid w:val="00463834"/>
    <w:rsid w:val="00463E5D"/>
    <w:rsid w:val="00464302"/>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A6D"/>
    <w:rsid w:val="00466CBD"/>
    <w:rsid w:val="00466D21"/>
    <w:rsid w:val="00466D32"/>
    <w:rsid w:val="00466EFC"/>
    <w:rsid w:val="00467177"/>
    <w:rsid w:val="00467190"/>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A73"/>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94"/>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05"/>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412"/>
    <w:rsid w:val="00483553"/>
    <w:rsid w:val="004836F0"/>
    <w:rsid w:val="00483776"/>
    <w:rsid w:val="004837F1"/>
    <w:rsid w:val="00483993"/>
    <w:rsid w:val="00483A12"/>
    <w:rsid w:val="00483D02"/>
    <w:rsid w:val="00484182"/>
    <w:rsid w:val="00484191"/>
    <w:rsid w:val="00484363"/>
    <w:rsid w:val="0048438C"/>
    <w:rsid w:val="004848B5"/>
    <w:rsid w:val="0048495E"/>
    <w:rsid w:val="00484A77"/>
    <w:rsid w:val="00484FEC"/>
    <w:rsid w:val="00485187"/>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0FC"/>
    <w:rsid w:val="004901D6"/>
    <w:rsid w:val="0049021F"/>
    <w:rsid w:val="004903BA"/>
    <w:rsid w:val="0049044F"/>
    <w:rsid w:val="00490699"/>
    <w:rsid w:val="0049074F"/>
    <w:rsid w:val="004907D4"/>
    <w:rsid w:val="00490817"/>
    <w:rsid w:val="00490B24"/>
    <w:rsid w:val="00490C39"/>
    <w:rsid w:val="00490CCF"/>
    <w:rsid w:val="004910F9"/>
    <w:rsid w:val="0049141A"/>
    <w:rsid w:val="00491634"/>
    <w:rsid w:val="0049167C"/>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065"/>
    <w:rsid w:val="0049412A"/>
    <w:rsid w:val="0049420F"/>
    <w:rsid w:val="00494242"/>
    <w:rsid w:val="00494491"/>
    <w:rsid w:val="00494538"/>
    <w:rsid w:val="00494990"/>
    <w:rsid w:val="00494D72"/>
    <w:rsid w:val="00494E8E"/>
    <w:rsid w:val="004954CA"/>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3E"/>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5FD7"/>
    <w:rsid w:val="004A601A"/>
    <w:rsid w:val="004A6134"/>
    <w:rsid w:val="004A6345"/>
    <w:rsid w:val="004A6395"/>
    <w:rsid w:val="004A66CF"/>
    <w:rsid w:val="004A6B15"/>
    <w:rsid w:val="004A6F62"/>
    <w:rsid w:val="004A7092"/>
    <w:rsid w:val="004A733E"/>
    <w:rsid w:val="004A73EA"/>
    <w:rsid w:val="004A780E"/>
    <w:rsid w:val="004A7978"/>
    <w:rsid w:val="004A7C29"/>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24"/>
    <w:rsid w:val="004B376A"/>
    <w:rsid w:val="004B3885"/>
    <w:rsid w:val="004B3A75"/>
    <w:rsid w:val="004B3AB7"/>
    <w:rsid w:val="004B3C09"/>
    <w:rsid w:val="004B3E21"/>
    <w:rsid w:val="004B3E51"/>
    <w:rsid w:val="004B403B"/>
    <w:rsid w:val="004B403F"/>
    <w:rsid w:val="004B40DD"/>
    <w:rsid w:val="004B44B9"/>
    <w:rsid w:val="004B4653"/>
    <w:rsid w:val="004B4738"/>
    <w:rsid w:val="004B4796"/>
    <w:rsid w:val="004B4821"/>
    <w:rsid w:val="004B49E6"/>
    <w:rsid w:val="004B49F0"/>
    <w:rsid w:val="004B4C18"/>
    <w:rsid w:val="004B4D0F"/>
    <w:rsid w:val="004B4D42"/>
    <w:rsid w:val="004B4D69"/>
    <w:rsid w:val="004B5327"/>
    <w:rsid w:val="004B53D9"/>
    <w:rsid w:val="004B5580"/>
    <w:rsid w:val="004B565B"/>
    <w:rsid w:val="004B580F"/>
    <w:rsid w:val="004B58E8"/>
    <w:rsid w:val="004B5978"/>
    <w:rsid w:val="004B5DBC"/>
    <w:rsid w:val="004B5E40"/>
    <w:rsid w:val="004B6596"/>
    <w:rsid w:val="004B6813"/>
    <w:rsid w:val="004B68E0"/>
    <w:rsid w:val="004B742F"/>
    <w:rsid w:val="004B748D"/>
    <w:rsid w:val="004B789A"/>
    <w:rsid w:val="004B7A71"/>
    <w:rsid w:val="004B7D21"/>
    <w:rsid w:val="004C00D9"/>
    <w:rsid w:val="004C01A8"/>
    <w:rsid w:val="004C0259"/>
    <w:rsid w:val="004C030A"/>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15"/>
    <w:rsid w:val="004C543E"/>
    <w:rsid w:val="004C553F"/>
    <w:rsid w:val="004C5762"/>
    <w:rsid w:val="004C57CC"/>
    <w:rsid w:val="004C581D"/>
    <w:rsid w:val="004C5A53"/>
    <w:rsid w:val="004C5AFC"/>
    <w:rsid w:val="004C5B33"/>
    <w:rsid w:val="004C5B76"/>
    <w:rsid w:val="004C5FD6"/>
    <w:rsid w:val="004C601A"/>
    <w:rsid w:val="004C621F"/>
    <w:rsid w:val="004C62F0"/>
    <w:rsid w:val="004C63E0"/>
    <w:rsid w:val="004C65C5"/>
    <w:rsid w:val="004C6959"/>
    <w:rsid w:val="004C6CE0"/>
    <w:rsid w:val="004C6D2B"/>
    <w:rsid w:val="004C706A"/>
    <w:rsid w:val="004C74DB"/>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1EDB"/>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100"/>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1D5"/>
    <w:rsid w:val="004E3227"/>
    <w:rsid w:val="004E3317"/>
    <w:rsid w:val="004E347D"/>
    <w:rsid w:val="004E34A0"/>
    <w:rsid w:val="004E3716"/>
    <w:rsid w:val="004E3AA9"/>
    <w:rsid w:val="004E3B25"/>
    <w:rsid w:val="004E3B88"/>
    <w:rsid w:val="004E3BCC"/>
    <w:rsid w:val="004E3C92"/>
    <w:rsid w:val="004E3D9A"/>
    <w:rsid w:val="004E3D9C"/>
    <w:rsid w:val="004E3E84"/>
    <w:rsid w:val="004E4060"/>
    <w:rsid w:val="004E409A"/>
    <w:rsid w:val="004E432F"/>
    <w:rsid w:val="004E443B"/>
    <w:rsid w:val="004E454D"/>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03"/>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1B6"/>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77D"/>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564"/>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B2"/>
    <w:rsid w:val="00510EF1"/>
    <w:rsid w:val="0051130E"/>
    <w:rsid w:val="0051165D"/>
    <w:rsid w:val="00511CA2"/>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6BE"/>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440"/>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6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2DF"/>
    <w:rsid w:val="0053134D"/>
    <w:rsid w:val="0053141A"/>
    <w:rsid w:val="00531484"/>
    <w:rsid w:val="00531897"/>
    <w:rsid w:val="005318B6"/>
    <w:rsid w:val="00531967"/>
    <w:rsid w:val="005319CC"/>
    <w:rsid w:val="00531B1C"/>
    <w:rsid w:val="00531B3B"/>
    <w:rsid w:val="00531B8E"/>
    <w:rsid w:val="00531C05"/>
    <w:rsid w:val="00531C7D"/>
    <w:rsid w:val="00531EBE"/>
    <w:rsid w:val="00531EC1"/>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BC7"/>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8B"/>
    <w:rsid w:val="0055181B"/>
    <w:rsid w:val="005518A4"/>
    <w:rsid w:val="00551A91"/>
    <w:rsid w:val="00552459"/>
    <w:rsid w:val="00552549"/>
    <w:rsid w:val="00552768"/>
    <w:rsid w:val="00552935"/>
    <w:rsid w:val="00552A45"/>
    <w:rsid w:val="00552A98"/>
    <w:rsid w:val="00552C7C"/>
    <w:rsid w:val="00552D96"/>
    <w:rsid w:val="00552D9E"/>
    <w:rsid w:val="00553066"/>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A64"/>
    <w:rsid w:val="00561D9B"/>
    <w:rsid w:val="00561F0B"/>
    <w:rsid w:val="00561FDE"/>
    <w:rsid w:val="00561FDF"/>
    <w:rsid w:val="0056225D"/>
    <w:rsid w:val="005623D2"/>
    <w:rsid w:val="005626D6"/>
    <w:rsid w:val="00562927"/>
    <w:rsid w:val="00562934"/>
    <w:rsid w:val="00562B50"/>
    <w:rsid w:val="00562B8C"/>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67E0C"/>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0DC"/>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7E"/>
    <w:rsid w:val="005877FE"/>
    <w:rsid w:val="00587985"/>
    <w:rsid w:val="005879BB"/>
    <w:rsid w:val="00587AA0"/>
    <w:rsid w:val="00587B37"/>
    <w:rsid w:val="00587F51"/>
    <w:rsid w:val="00587F9E"/>
    <w:rsid w:val="00587FC0"/>
    <w:rsid w:val="005900F6"/>
    <w:rsid w:val="0059019B"/>
    <w:rsid w:val="0059022F"/>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B7A"/>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5D37"/>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4EA2"/>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1FD"/>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5B8"/>
    <w:rsid w:val="005E0837"/>
    <w:rsid w:val="005E0904"/>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79"/>
    <w:rsid w:val="005E6EA8"/>
    <w:rsid w:val="005E6F37"/>
    <w:rsid w:val="005E6FD8"/>
    <w:rsid w:val="005E7248"/>
    <w:rsid w:val="005E7460"/>
    <w:rsid w:val="005E775D"/>
    <w:rsid w:val="005E77C3"/>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1D"/>
    <w:rsid w:val="005F31C9"/>
    <w:rsid w:val="005F3374"/>
    <w:rsid w:val="005F354B"/>
    <w:rsid w:val="005F3BAD"/>
    <w:rsid w:val="005F4035"/>
    <w:rsid w:val="005F4082"/>
    <w:rsid w:val="005F4171"/>
    <w:rsid w:val="005F44ED"/>
    <w:rsid w:val="005F46D6"/>
    <w:rsid w:val="005F4C89"/>
    <w:rsid w:val="005F4D6C"/>
    <w:rsid w:val="005F4DB7"/>
    <w:rsid w:val="005F4DC3"/>
    <w:rsid w:val="005F4DD6"/>
    <w:rsid w:val="005F4FC4"/>
    <w:rsid w:val="005F4FFA"/>
    <w:rsid w:val="005F50D8"/>
    <w:rsid w:val="005F51D2"/>
    <w:rsid w:val="005F53A1"/>
    <w:rsid w:val="005F55F7"/>
    <w:rsid w:val="005F56E0"/>
    <w:rsid w:val="005F5758"/>
    <w:rsid w:val="005F5885"/>
    <w:rsid w:val="005F5AAE"/>
    <w:rsid w:val="005F5B3A"/>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2B2"/>
    <w:rsid w:val="006023EB"/>
    <w:rsid w:val="006024E9"/>
    <w:rsid w:val="00602759"/>
    <w:rsid w:val="0060277A"/>
    <w:rsid w:val="00602B7C"/>
    <w:rsid w:val="00602F31"/>
    <w:rsid w:val="00603312"/>
    <w:rsid w:val="00603316"/>
    <w:rsid w:val="006034F0"/>
    <w:rsid w:val="006034FF"/>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A2E"/>
    <w:rsid w:val="00607AFE"/>
    <w:rsid w:val="00607B0E"/>
    <w:rsid w:val="00607B83"/>
    <w:rsid w:val="00607DF4"/>
    <w:rsid w:val="0061010B"/>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3EED"/>
    <w:rsid w:val="00614054"/>
    <w:rsid w:val="006140EC"/>
    <w:rsid w:val="006142E0"/>
    <w:rsid w:val="0061442E"/>
    <w:rsid w:val="006144FC"/>
    <w:rsid w:val="00614894"/>
    <w:rsid w:val="00614B1A"/>
    <w:rsid w:val="00614B7C"/>
    <w:rsid w:val="00614C15"/>
    <w:rsid w:val="00614C75"/>
    <w:rsid w:val="00614D26"/>
    <w:rsid w:val="00614DA2"/>
    <w:rsid w:val="00614ED1"/>
    <w:rsid w:val="006150E1"/>
    <w:rsid w:val="00615469"/>
    <w:rsid w:val="0061573E"/>
    <w:rsid w:val="0061584E"/>
    <w:rsid w:val="00615A1E"/>
    <w:rsid w:val="00615CB3"/>
    <w:rsid w:val="00615CFB"/>
    <w:rsid w:val="00616112"/>
    <w:rsid w:val="00616342"/>
    <w:rsid w:val="00616343"/>
    <w:rsid w:val="00616BDD"/>
    <w:rsid w:val="00616FCF"/>
    <w:rsid w:val="006173E8"/>
    <w:rsid w:val="00617BC6"/>
    <w:rsid w:val="00617BCB"/>
    <w:rsid w:val="00617EF8"/>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9F"/>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24"/>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B6D"/>
    <w:rsid w:val="00625DE1"/>
    <w:rsid w:val="0062605B"/>
    <w:rsid w:val="006262F4"/>
    <w:rsid w:val="0062660B"/>
    <w:rsid w:val="006268D3"/>
    <w:rsid w:val="00626AD1"/>
    <w:rsid w:val="00626C25"/>
    <w:rsid w:val="00626C9C"/>
    <w:rsid w:val="00626E54"/>
    <w:rsid w:val="00626EFA"/>
    <w:rsid w:val="006272FA"/>
    <w:rsid w:val="0062764E"/>
    <w:rsid w:val="006278D7"/>
    <w:rsid w:val="006279E6"/>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959"/>
    <w:rsid w:val="00641AEB"/>
    <w:rsid w:val="00641DED"/>
    <w:rsid w:val="00641EEE"/>
    <w:rsid w:val="00641FE1"/>
    <w:rsid w:val="0064219A"/>
    <w:rsid w:val="0064226D"/>
    <w:rsid w:val="0064235C"/>
    <w:rsid w:val="006423DA"/>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5D2"/>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79"/>
    <w:rsid w:val="006549B6"/>
    <w:rsid w:val="006549FD"/>
    <w:rsid w:val="00654A0F"/>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5E67"/>
    <w:rsid w:val="00656252"/>
    <w:rsid w:val="006564BE"/>
    <w:rsid w:val="00656C2F"/>
    <w:rsid w:val="00656CD6"/>
    <w:rsid w:val="00656D9F"/>
    <w:rsid w:val="0065701A"/>
    <w:rsid w:val="006571A1"/>
    <w:rsid w:val="006571F6"/>
    <w:rsid w:val="006575FD"/>
    <w:rsid w:val="006579F1"/>
    <w:rsid w:val="00657AEB"/>
    <w:rsid w:val="00657BD8"/>
    <w:rsid w:val="00657DC5"/>
    <w:rsid w:val="00660225"/>
    <w:rsid w:val="00660268"/>
    <w:rsid w:val="00660379"/>
    <w:rsid w:val="006606A6"/>
    <w:rsid w:val="00660C67"/>
    <w:rsid w:val="00660DEF"/>
    <w:rsid w:val="00661101"/>
    <w:rsid w:val="00661251"/>
    <w:rsid w:val="006613DE"/>
    <w:rsid w:val="006613F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67F57"/>
    <w:rsid w:val="00670322"/>
    <w:rsid w:val="00670327"/>
    <w:rsid w:val="00670529"/>
    <w:rsid w:val="00670EDD"/>
    <w:rsid w:val="00670F89"/>
    <w:rsid w:val="006710A7"/>
    <w:rsid w:val="006710F4"/>
    <w:rsid w:val="00671100"/>
    <w:rsid w:val="006711BC"/>
    <w:rsid w:val="00671458"/>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192"/>
    <w:rsid w:val="0067446F"/>
    <w:rsid w:val="0067450A"/>
    <w:rsid w:val="0067456A"/>
    <w:rsid w:val="006746A4"/>
    <w:rsid w:val="006746E1"/>
    <w:rsid w:val="0067471B"/>
    <w:rsid w:val="00674DD9"/>
    <w:rsid w:val="00674F36"/>
    <w:rsid w:val="006750E8"/>
    <w:rsid w:val="00675173"/>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0F4"/>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9AA"/>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4E"/>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C61"/>
    <w:rsid w:val="006A5D9A"/>
    <w:rsid w:val="006A5FB2"/>
    <w:rsid w:val="006A60CA"/>
    <w:rsid w:val="006A6482"/>
    <w:rsid w:val="006A6941"/>
    <w:rsid w:val="006A6B05"/>
    <w:rsid w:val="006A6E17"/>
    <w:rsid w:val="006A6F19"/>
    <w:rsid w:val="006A6F5B"/>
    <w:rsid w:val="006A6FFB"/>
    <w:rsid w:val="006A72F0"/>
    <w:rsid w:val="006A751A"/>
    <w:rsid w:val="006A756A"/>
    <w:rsid w:val="006A7879"/>
    <w:rsid w:val="006A78BF"/>
    <w:rsid w:val="006A7D4E"/>
    <w:rsid w:val="006B00AE"/>
    <w:rsid w:val="006B00E9"/>
    <w:rsid w:val="006B0628"/>
    <w:rsid w:val="006B0640"/>
    <w:rsid w:val="006B0699"/>
    <w:rsid w:val="006B0749"/>
    <w:rsid w:val="006B0A0D"/>
    <w:rsid w:val="006B0B6B"/>
    <w:rsid w:val="006B0D37"/>
    <w:rsid w:val="006B120D"/>
    <w:rsid w:val="006B12E7"/>
    <w:rsid w:val="006B17E7"/>
    <w:rsid w:val="006B19E8"/>
    <w:rsid w:val="006B1A8A"/>
    <w:rsid w:val="006B1C6C"/>
    <w:rsid w:val="006B1CC0"/>
    <w:rsid w:val="006B1CCD"/>
    <w:rsid w:val="006B1DD1"/>
    <w:rsid w:val="006B1FD5"/>
    <w:rsid w:val="006B204B"/>
    <w:rsid w:val="006B20A0"/>
    <w:rsid w:val="006B2949"/>
    <w:rsid w:val="006B2954"/>
    <w:rsid w:val="006B2A29"/>
    <w:rsid w:val="006B2E85"/>
    <w:rsid w:val="006B3329"/>
    <w:rsid w:val="006B336B"/>
    <w:rsid w:val="006B359C"/>
    <w:rsid w:val="006B359D"/>
    <w:rsid w:val="006B3657"/>
    <w:rsid w:val="006B3889"/>
    <w:rsid w:val="006B3AFF"/>
    <w:rsid w:val="006B3BBA"/>
    <w:rsid w:val="006B4200"/>
    <w:rsid w:val="006B42D7"/>
    <w:rsid w:val="006B4789"/>
    <w:rsid w:val="006B498A"/>
    <w:rsid w:val="006B4BF0"/>
    <w:rsid w:val="006B5080"/>
    <w:rsid w:val="006B555A"/>
    <w:rsid w:val="006B56A0"/>
    <w:rsid w:val="006B5B59"/>
    <w:rsid w:val="006B600A"/>
    <w:rsid w:val="006B63E3"/>
    <w:rsid w:val="006B65BF"/>
    <w:rsid w:val="006B6635"/>
    <w:rsid w:val="006B6841"/>
    <w:rsid w:val="006B6962"/>
    <w:rsid w:val="006B6E41"/>
    <w:rsid w:val="006B73DE"/>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717"/>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3C0"/>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0CD"/>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8C4"/>
    <w:rsid w:val="006E1B9F"/>
    <w:rsid w:val="006E1D5A"/>
    <w:rsid w:val="006E21D4"/>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22D"/>
    <w:rsid w:val="006E7447"/>
    <w:rsid w:val="006E74B7"/>
    <w:rsid w:val="006E7700"/>
    <w:rsid w:val="006E78DD"/>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37C"/>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B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E97"/>
    <w:rsid w:val="00706FE6"/>
    <w:rsid w:val="00706FFD"/>
    <w:rsid w:val="007071AF"/>
    <w:rsid w:val="007072AF"/>
    <w:rsid w:val="007073B2"/>
    <w:rsid w:val="0070743F"/>
    <w:rsid w:val="007074A5"/>
    <w:rsid w:val="0070753B"/>
    <w:rsid w:val="007076A6"/>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4D3"/>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09"/>
    <w:rsid w:val="00716E69"/>
    <w:rsid w:val="00717062"/>
    <w:rsid w:val="007173BE"/>
    <w:rsid w:val="0071791D"/>
    <w:rsid w:val="00717E6F"/>
    <w:rsid w:val="00717F26"/>
    <w:rsid w:val="00720126"/>
    <w:rsid w:val="00720655"/>
    <w:rsid w:val="00720739"/>
    <w:rsid w:val="00720757"/>
    <w:rsid w:val="0072094D"/>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38"/>
    <w:rsid w:val="00731A42"/>
    <w:rsid w:val="00731A9C"/>
    <w:rsid w:val="00731A9F"/>
    <w:rsid w:val="00731D56"/>
    <w:rsid w:val="00731E7C"/>
    <w:rsid w:val="00732661"/>
    <w:rsid w:val="007329EF"/>
    <w:rsid w:val="00732C42"/>
    <w:rsid w:val="00732C95"/>
    <w:rsid w:val="0073327A"/>
    <w:rsid w:val="0073348E"/>
    <w:rsid w:val="007334C5"/>
    <w:rsid w:val="0073359A"/>
    <w:rsid w:val="00733608"/>
    <w:rsid w:val="007337E6"/>
    <w:rsid w:val="007338E1"/>
    <w:rsid w:val="00733DF6"/>
    <w:rsid w:val="007342AA"/>
    <w:rsid w:val="00734729"/>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30"/>
    <w:rsid w:val="007401D8"/>
    <w:rsid w:val="007402CC"/>
    <w:rsid w:val="0074043B"/>
    <w:rsid w:val="00740493"/>
    <w:rsid w:val="007406B5"/>
    <w:rsid w:val="0074076A"/>
    <w:rsid w:val="0074080F"/>
    <w:rsid w:val="00740A3E"/>
    <w:rsid w:val="00740AE4"/>
    <w:rsid w:val="00740C7F"/>
    <w:rsid w:val="00740F9D"/>
    <w:rsid w:val="00740FF6"/>
    <w:rsid w:val="0074105D"/>
    <w:rsid w:val="007413B6"/>
    <w:rsid w:val="007416B2"/>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87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5B96"/>
    <w:rsid w:val="00745C46"/>
    <w:rsid w:val="007461C4"/>
    <w:rsid w:val="0074624C"/>
    <w:rsid w:val="00746346"/>
    <w:rsid w:val="0074638D"/>
    <w:rsid w:val="0074645A"/>
    <w:rsid w:val="00746484"/>
    <w:rsid w:val="0074656A"/>
    <w:rsid w:val="00747011"/>
    <w:rsid w:val="0074704F"/>
    <w:rsid w:val="007477F4"/>
    <w:rsid w:val="0074797C"/>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AE"/>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D21"/>
    <w:rsid w:val="00760E35"/>
    <w:rsid w:val="00760E72"/>
    <w:rsid w:val="00761480"/>
    <w:rsid w:val="0076153F"/>
    <w:rsid w:val="0076159C"/>
    <w:rsid w:val="007615B1"/>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2D15"/>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4FA1"/>
    <w:rsid w:val="007653B8"/>
    <w:rsid w:val="007654D3"/>
    <w:rsid w:val="0076558A"/>
    <w:rsid w:val="007655B0"/>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9A8"/>
    <w:rsid w:val="00766A65"/>
    <w:rsid w:val="007671F5"/>
    <w:rsid w:val="007671FC"/>
    <w:rsid w:val="007674ED"/>
    <w:rsid w:val="007675AC"/>
    <w:rsid w:val="00767616"/>
    <w:rsid w:val="007676B8"/>
    <w:rsid w:val="007676DD"/>
    <w:rsid w:val="00767AF0"/>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0FA"/>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2B"/>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2EC0"/>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8B0"/>
    <w:rsid w:val="00785900"/>
    <w:rsid w:val="00785BCD"/>
    <w:rsid w:val="00785D0F"/>
    <w:rsid w:val="00785E93"/>
    <w:rsid w:val="00785EF8"/>
    <w:rsid w:val="0078630C"/>
    <w:rsid w:val="00786437"/>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437"/>
    <w:rsid w:val="00795829"/>
    <w:rsid w:val="00795D56"/>
    <w:rsid w:val="00795D84"/>
    <w:rsid w:val="00795DF6"/>
    <w:rsid w:val="00795E87"/>
    <w:rsid w:val="00795F64"/>
    <w:rsid w:val="007960C3"/>
    <w:rsid w:val="007964C8"/>
    <w:rsid w:val="007965E5"/>
    <w:rsid w:val="00796C2A"/>
    <w:rsid w:val="00796D6C"/>
    <w:rsid w:val="00796F90"/>
    <w:rsid w:val="00797011"/>
    <w:rsid w:val="0079759C"/>
    <w:rsid w:val="0079774B"/>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59C"/>
    <w:rsid w:val="007B3BCF"/>
    <w:rsid w:val="007B3D71"/>
    <w:rsid w:val="007B3EE9"/>
    <w:rsid w:val="007B3F4B"/>
    <w:rsid w:val="007B3FED"/>
    <w:rsid w:val="007B40D9"/>
    <w:rsid w:val="007B40F8"/>
    <w:rsid w:val="007B43D4"/>
    <w:rsid w:val="007B441D"/>
    <w:rsid w:val="007B4610"/>
    <w:rsid w:val="007B4665"/>
    <w:rsid w:val="007B46D8"/>
    <w:rsid w:val="007B4D04"/>
    <w:rsid w:val="007B4E77"/>
    <w:rsid w:val="007B50EB"/>
    <w:rsid w:val="007B52CD"/>
    <w:rsid w:val="007B54CD"/>
    <w:rsid w:val="007B5532"/>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C92"/>
    <w:rsid w:val="007C60A8"/>
    <w:rsid w:val="007C60E9"/>
    <w:rsid w:val="007C6124"/>
    <w:rsid w:val="007C663A"/>
    <w:rsid w:val="007C67CA"/>
    <w:rsid w:val="007C68DA"/>
    <w:rsid w:val="007C6B84"/>
    <w:rsid w:val="007C6E63"/>
    <w:rsid w:val="007C724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DA"/>
    <w:rsid w:val="007D79FE"/>
    <w:rsid w:val="007D7D3C"/>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3FDF"/>
    <w:rsid w:val="007E4029"/>
    <w:rsid w:val="007E42D0"/>
    <w:rsid w:val="007E4885"/>
    <w:rsid w:val="007E48F2"/>
    <w:rsid w:val="007E499A"/>
    <w:rsid w:val="007E4C88"/>
    <w:rsid w:val="007E504F"/>
    <w:rsid w:val="007E51FA"/>
    <w:rsid w:val="007E5242"/>
    <w:rsid w:val="007E525A"/>
    <w:rsid w:val="007E545C"/>
    <w:rsid w:val="007E5542"/>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3F84"/>
    <w:rsid w:val="007F453F"/>
    <w:rsid w:val="007F49C2"/>
    <w:rsid w:val="007F49E6"/>
    <w:rsid w:val="007F4F1F"/>
    <w:rsid w:val="007F5025"/>
    <w:rsid w:val="007F51E5"/>
    <w:rsid w:val="007F56A5"/>
    <w:rsid w:val="007F5B32"/>
    <w:rsid w:val="007F5C92"/>
    <w:rsid w:val="007F5F63"/>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9B4"/>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BC6"/>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64"/>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E8"/>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0D"/>
    <w:rsid w:val="00811C4A"/>
    <w:rsid w:val="00811CE4"/>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0B9"/>
    <w:rsid w:val="008162D6"/>
    <w:rsid w:val="0081634C"/>
    <w:rsid w:val="00816463"/>
    <w:rsid w:val="008164E9"/>
    <w:rsid w:val="008166D8"/>
    <w:rsid w:val="00816948"/>
    <w:rsid w:val="00816A94"/>
    <w:rsid w:val="00816D19"/>
    <w:rsid w:val="00816DE4"/>
    <w:rsid w:val="00816FB2"/>
    <w:rsid w:val="008171AB"/>
    <w:rsid w:val="008172BE"/>
    <w:rsid w:val="00817413"/>
    <w:rsid w:val="00817753"/>
    <w:rsid w:val="00817B71"/>
    <w:rsid w:val="00817BE7"/>
    <w:rsid w:val="00817CED"/>
    <w:rsid w:val="00820244"/>
    <w:rsid w:val="0082046A"/>
    <w:rsid w:val="008206D4"/>
    <w:rsid w:val="00820707"/>
    <w:rsid w:val="008207AB"/>
    <w:rsid w:val="008208CD"/>
    <w:rsid w:val="0082098A"/>
    <w:rsid w:val="00820A59"/>
    <w:rsid w:val="00820B2F"/>
    <w:rsid w:val="00820D57"/>
    <w:rsid w:val="00820FA1"/>
    <w:rsid w:val="00821124"/>
    <w:rsid w:val="00821196"/>
    <w:rsid w:val="008215C9"/>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3BE"/>
    <w:rsid w:val="008326C7"/>
    <w:rsid w:val="0083279C"/>
    <w:rsid w:val="00832913"/>
    <w:rsid w:val="00832F5C"/>
    <w:rsid w:val="008330B9"/>
    <w:rsid w:val="008332A8"/>
    <w:rsid w:val="00833489"/>
    <w:rsid w:val="008334E6"/>
    <w:rsid w:val="0083358E"/>
    <w:rsid w:val="008338FD"/>
    <w:rsid w:val="00833A80"/>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29B"/>
    <w:rsid w:val="008376F6"/>
    <w:rsid w:val="008378DE"/>
    <w:rsid w:val="00837C03"/>
    <w:rsid w:val="00837C90"/>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40"/>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91C"/>
    <w:rsid w:val="00845C12"/>
    <w:rsid w:val="00845C83"/>
    <w:rsid w:val="00845D2E"/>
    <w:rsid w:val="00845FF9"/>
    <w:rsid w:val="00846173"/>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24A"/>
    <w:rsid w:val="008654DE"/>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985"/>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764"/>
    <w:rsid w:val="00875974"/>
    <w:rsid w:val="00875AD4"/>
    <w:rsid w:val="00875BFE"/>
    <w:rsid w:val="00875C74"/>
    <w:rsid w:val="00875EAC"/>
    <w:rsid w:val="00875F73"/>
    <w:rsid w:val="008762B4"/>
    <w:rsid w:val="0087697C"/>
    <w:rsid w:val="00876A18"/>
    <w:rsid w:val="00876CA9"/>
    <w:rsid w:val="00876CBE"/>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1E22"/>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4F"/>
    <w:rsid w:val="00896B7E"/>
    <w:rsid w:val="00896C81"/>
    <w:rsid w:val="00896D83"/>
    <w:rsid w:val="00897214"/>
    <w:rsid w:val="00897373"/>
    <w:rsid w:val="00897439"/>
    <w:rsid w:val="008975AC"/>
    <w:rsid w:val="008976F5"/>
    <w:rsid w:val="00897909"/>
    <w:rsid w:val="00897AAC"/>
    <w:rsid w:val="00897C7D"/>
    <w:rsid w:val="008A0123"/>
    <w:rsid w:val="008A0562"/>
    <w:rsid w:val="008A0616"/>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0D3"/>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1C0"/>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1DC"/>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59D"/>
    <w:rsid w:val="008B7A7C"/>
    <w:rsid w:val="008B7AF1"/>
    <w:rsid w:val="008B7B08"/>
    <w:rsid w:val="008B7BB4"/>
    <w:rsid w:val="008C0125"/>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3"/>
    <w:rsid w:val="008C26D9"/>
    <w:rsid w:val="008C2896"/>
    <w:rsid w:val="008C2A3A"/>
    <w:rsid w:val="008C2BA4"/>
    <w:rsid w:val="008C2CAA"/>
    <w:rsid w:val="008C2E13"/>
    <w:rsid w:val="008C2EA7"/>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1FC4"/>
    <w:rsid w:val="008D20E8"/>
    <w:rsid w:val="008D2177"/>
    <w:rsid w:val="008D21A4"/>
    <w:rsid w:val="008D21BC"/>
    <w:rsid w:val="008D2299"/>
    <w:rsid w:val="008D27B4"/>
    <w:rsid w:val="008D282B"/>
    <w:rsid w:val="008D2891"/>
    <w:rsid w:val="008D291F"/>
    <w:rsid w:val="008D29BD"/>
    <w:rsid w:val="008D2D1A"/>
    <w:rsid w:val="008D2E38"/>
    <w:rsid w:val="008D2EC6"/>
    <w:rsid w:val="008D32DF"/>
    <w:rsid w:val="008D34A4"/>
    <w:rsid w:val="008D35AE"/>
    <w:rsid w:val="008D35C1"/>
    <w:rsid w:val="008D35E9"/>
    <w:rsid w:val="008D388F"/>
    <w:rsid w:val="008D3959"/>
    <w:rsid w:val="008D3966"/>
    <w:rsid w:val="008D3AB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862"/>
    <w:rsid w:val="008D5F7A"/>
    <w:rsid w:val="008D60BC"/>
    <w:rsid w:val="008D616C"/>
    <w:rsid w:val="008D61E0"/>
    <w:rsid w:val="008D622A"/>
    <w:rsid w:val="008D6662"/>
    <w:rsid w:val="008D66C8"/>
    <w:rsid w:val="008D6808"/>
    <w:rsid w:val="008D6886"/>
    <w:rsid w:val="008D6AC0"/>
    <w:rsid w:val="008D6D7B"/>
    <w:rsid w:val="008D6EE7"/>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32"/>
    <w:rsid w:val="008E2E5D"/>
    <w:rsid w:val="008E2F6E"/>
    <w:rsid w:val="008E2FFD"/>
    <w:rsid w:val="008E3034"/>
    <w:rsid w:val="008E30F1"/>
    <w:rsid w:val="008E32E5"/>
    <w:rsid w:val="008E353F"/>
    <w:rsid w:val="008E359F"/>
    <w:rsid w:val="008E35B3"/>
    <w:rsid w:val="008E37D4"/>
    <w:rsid w:val="008E38AD"/>
    <w:rsid w:val="008E3C49"/>
    <w:rsid w:val="008E3D41"/>
    <w:rsid w:val="008E3EEC"/>
    <w:rsid w:val="008E3F87"/>
    <w:rsid w:val="008E411E"/>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96C"/>
    <w:rsid w:val="008E69F8"/>
    <w:rsid w:val="008E6D5B"/>
    <w:rsid w:val="008E6E03"/>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E1"/>
    <w:rsid w:val="008F35FB"/>
    <w:rsid w:val="008F37E5"/>
    <w:rsid w:val="008F3B3B"/>
    <w:rsid w:val="008F3BD8"/>
    <w:rsid w:val="008F3C13"/>
    <w:rsid w:val="008F3D67"/>
    <w:rsid w:val="008F4175"/>
    <w:rsid w:val="008F4344"/>
    <w:rsid w:val="008F4377"/>
    <w:rsid w:val="008F466F"/>
    <w:rsid w:val="008F48C2"/>
    <w:rsid w:val="008F49BC"/>
    <w:rsid w:val="008F5067"/>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6AC"/>
    <w:rsid w:val="0090773A"/>
    <w:rsid w:val="009078B3"/>
    <w:rsid w:val="009079C6"/>
    <w:rsid w:val="00907A77"/>
    <w:rsid w:val="00907E00"/>
    <w:rsid w:val="00907EF9"/>
    <w:rsid w:val="00907F7B"/>
    <w:rsid w:val="00910438"/>
    <w:rsid w:val="0091088D"/>
    <w:rsid w:val="00910A58"/>
    <w:rsid w:val="00910B91"/>
    <w:rsid w:val="00910C45"/>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D0D"/>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33"/>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3F2A"/>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315"/>
    <w:rsid w:val="0093475D"/>
    <w:rsid w:val="00934773"/>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719"/>
    <w:rsid w:val="00940A31"/>
    <w:rsid w:val="00940A67"/>
    <w:rsid w:val="00941311"/>
    <w:rsid w:val="009413A1"/>
    <w:rsid w:val="009414EA"/>
    <w:rsid w:val="00941746"/>
    <w:rsid w:val="00941886"/>
    <w:rsid w:val="009419E8"/>
    <w:rsid w:val="00941CC7"/>
    <w:rsid w:val="009423EC"/>
    <w:rsid w:val="009425CF"/>
    <w:rsid w:val="009426AF"/>
    <w:rsid w:val="00942C80"/>
    <w:rsid w:val="00942DC3"/>
    <w:rsid w:val="00942ED5"/>
    <w:rsid w:val="00943044"/>
    <w:rsid w:val="0094305E"/>
    <w:rsid w:val="00943197"/>
    <w:rsid w:val="009435EC"/>
    <w:rsid w:val="009435F2"/>
    <w:rsid w:val="0094371A"/>
    <w:rsid w:val="00943860"/>
    <w:rsid w:val="0094397C"/>
    <w:rsid w:val="009439C9"/>
    <w:rsid w:val="00943BFF"/>
    <w:rsid w:val="00943E76"/>
    <w:rsid w:val="00943F1F"/>
    <w:rsid w:val="00943FEF"/>
    <w:rsid w:val="009441F1"/>
    <w:rsid w:val="009442F9"/>
    <w:rsid w:val="00944820"/>
    <w:rsid w:val="00944E92"/>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4D3"/>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562"/>
    <w:rsid w:val="00954606"/>
    <w:rsid w:val="00954A9C"/>
    <w:rsid w:val="00954AE9"/>
    <w:rsid w:val="00954DEF"/>
    <w:rsid w:val="00954EC0"/>
    <w:rsid w:val="00954F0B"/>
    <w:rsid w:val="0095528F"/>
    <w:rsid w:val="00955318"/>
    <w:rsid w:val="00955374"/>
    <w:rsid w:val="009557F2"/>
    <w:rsid w:val="00955C0A"/>
    <w:rsid w:val="00955C4F"/>
    <w:rsid w:val="00955D98"/>
    <w:rsid w:val="00955F73"/>
    <w:rsid w:val="00956593"/>
    <w:rsid w:val="0095667E"/>
    <w:rsid w:val="00956A01"/>
    <w:rsid w:val="00956B7E"/>
    <w:rsid w:val="00956CB1"/>
    <w:rsid w:val="00956E0F"/>
    <w:rsid w:val="009570F7"/>
    <w:rsid w:val="009571DA"/>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989"/>
    <w:rsid w:val="00962A36"/>
    <w:rsid w:val="00962D4C"/>
    <w:rsid w:val="00962DD5"/>
    <w:rsid w:val="00962FC3"/>
    <w:rsid w:val="0096326A"/>
    <w:rsid w:val="009634B0"/>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7CC"/>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643"/>
    <w:rsid w:val="009849B8"/>
    <w:rsid w:val="00984BB5"/>
    <w:rsid w:val="00984FFD"/>
    <w:rsid w:val="009852CA"/>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B44"/>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1A1"/>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DB3"/>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18C"/>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4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72B4"/>
    <w:rsid w:val="009C7320"/>
    <w:rsid w:val="009C73A9"/>
    <w:rsid w:val="009C751C"/>
    <w:rsid w:val="009C764C"/>
    <w:rsid w:val="009C7728"/>
    <w:rsid w:val="009C788D"/>
    <w:rsid w:val="009C7F4E"/>
    <w:rsid w:val="009D0024"/>
    <w:rsid w:val="009D025B"/>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4DD0"/>
    <w:rsid w:val="009D51EF"/>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DA"/>
    <w:rsid w:val="009E544F"/>
    <w:rsid w:val="009E5687"/>
    <w:rsid w:val="009E578A"/>
    <w:rsid w:val="009E59A3"/>
    <w:rsid w:val="009E5AE4"/>
    <w:rsid w:val="009E5B24"/>
    <w:rsid w:val="009E5B4F"/>
    <w:rsid w:val="009E5C60"/>
    <w:rsid w:val="009E5CB4"/>
    <w:rsid w:val="009E6065"/>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AF3"/>
    <w:rsid w:val="009E7D7B"/>
    <w:rsid w:val="009E7E46"/>
    <w:rsid w:val="009E7FC1"/>
    <w:rsid w:val="009F01E1"/>
    <w:rsid w:val="009F0218"/>
    <w:rsid w:val="009F0292"/>
    <w:rsid w:val="009F0507"/>
    <w:rsid w:val="009F051C"/>
    <w:rsid w:val="009F070D"/>
    <w:rsid w:val="009F07B6"/>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9FF"/>
    <w:rsid w:val="009F1A74"/>
    <w:rsid w:val="009F1DCD"/>
    <w:rsid w:val="009F1F2C"/>
    <w:rsid w:val="009F1F39"/>
    <w:rsid w:val="009F2160"/>
    <w:rsid w:val="009F2241"/>
    <w:rsid w:val="009F2306"/>
    <w:rsid w:val="009F27AD"/>
    <w:rsid w:val="009F29FB"/>
    <w:rsid w:val="009F2C09"/>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049"/>
    <w:rsid w:val="00A05102"/>
    <w:rsid w:val="00A05235"/>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6EC"/>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3C0"/>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C1"/>
    <w:rsid w:val="00A13C0C"/>
    <w:rsid w:val="00A13E01"/>
    <w:rsid w:val="00A14190"/>
    <w:rsid w:val="00A141DD"/>
    <w:rsid w:val="00A144EC"/>
    <w:rsid w:val="00A14581"/>
    <w:rsid w:val="00A145BF"/>
    <w:rsid w:val="00A147D5"/>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4A"/>
    <w:rsid w:val="00A166A9"/>
    <w:rsid w:val="00A16776"/>
    <w:rsid w:val="00A168F5"/>
    <w:rsid w:val="00A16A76"/>
    <w:rsid w:val="00A16AB9"/>
    <w:rsid w:val="00A16ACA"/>
    <w:rsid w:val="00A16C00"/>
    <w:rsid w:val="00A16D0F"/>
    <w:rsid w:val="00A16D94"/>
    <w:rsid w:val="00A17024"/>
    <w:rsid w:val="00A172E8"/>
    <w:rsid w:val="00A172F2"/>
    <w:rsid w:val="00A173F1"/>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1C6"/>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8A9"/>
    <w:rsid w:val="00A32B33"/>
    <w:rsid w:val="00A32BEC"/>
    <w:rsid w:val="00A33172"/>
    <w:rsid w:val="00A331BC"/>
    <w:rsid w:val="00A33292"/>
    <w:rsid w:val="00A33301"/>
    <w:rsid w:val="00A33368"/>
    <w:rsid w:val="00A33402"/>
    <w:rsid w:val="00A33B76"/>
    <w:rsid w:val="00A33D12"/>
    <w:rsid w:val="00A33F36"/>
    <w:rsid w:val="00A3405B"/>
    <w:rsid w:val="00A342DE"/>
    <w:rsid w:val="00A34319"/>
    <w:rsid w:val="00A3432B"/>
    <w:rsid w:val="00A344A3"/>
    <w:rsid w:val="00A34567"/>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254"/>
    <w:rsid w:val="00A36339"/>
    <w:rsid w:val="00A3659B"/>
    <w:rsid w:val="00A366E4"/>
    <w:rsid w:val="00A36B5B"/>
    <w:rsid w:val="00A37225"/>
    <w:rsid w:val="00A37286"/>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33"/>
    <w:rsid w:val="00A61645"/>
    <w:rsid w:val="00A6188F"/>
    <w:rsid w:val="00A619AC"/>
    <w:rsid w:val="00A61FDA"/>
    <w:rsid w:val="00A62080"/>
    <w:rsid w:val="00A620CA"/>
    <w:rsid w:val="00A6211C"/>
    <w:rsid w:val="00A626B3"/>
    <w:rsid w:val="00A629CA"/>
    <w:rsid w:val="00A62AF9"/>
    <w:rsid w:val="00A62B6C"/>
    <w:rsid w:val="00A62BB8"/>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18"/>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8A3"/>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330"/>
    <w:rsid w:val="00A8677C"/>
    <w:rsid w:val="00A86815"/>
    <w:rsid w:val="00A86D63"/>
    <w:rsid w:val="00A87354"/>
    <w:rsid w:val="00A87797"/>
    <w:rsid w:val="00A87F7C"/>
    <w:rsid w:val="00A90138"/>
    <w:rsid w:val="00A902BF"/>
    <w:rsid w:val="00A90CF2"/>
    <w:rsid w:val="00A90DDE"/>
    <w:rsid w:val="00A90E15"/>
    <w:rsid w:val="00A90E72"/>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35A"/>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29B"/>
    <w:rsid w:val="00AA2A27"/>
    <w:rsid w:val="00AA2F36"/>
    <w:rsid w:val="00AA309E"/>
    <w:rsid w:val="00AA31CF"/>
    <w:rsid w:val="00AA32E6"/>
    <w:rsid w:val="00AA3470"/>
    <w:rsid w:val="00AA36FF"/>
    <w:rsid w:val="00AA3ACB"/>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2C12"/>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2A"/>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41"/>
    <w:rsid w:val="00AC4352"/>
    <w:rsid w:val="00AC4542"/>
    <w:rsid w:val="00AC4591"/>
    <w:rsid w:val="00AC45BE"/>
    <w:rsid w:val="00AC4E87"/>
    <w:rsid w:val="00AC4EAA"/>
    <w:rsid w:val="00AC4FCB"/>
    <w:rsid w:val="00AC501E"/>
    <w:rsid w:val="00AC5345"/>
    <w:rsid w:val="00AC536E"/>
    <w:rsid w:val="00AC5774"/>
    <w:rsid w:val="00AC57F0"/>
    <w:rsid w:val="00AC5D63"/>
    <w:rsid w:val="00AC5F14"/>
    <w:rsid w:val="00AC6038"/>
    <w:rsid w:val="00AC6083"/>
    <w:rsid w:val="00AC6165"/>
    <w:rsid w:val="00AC620C"/>
    <w:rsid w:val="00AC62D4"/>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09D"/>
    <w:rsid w:val="00AE2159"/>
    <w:rsid w:val="00AE22F2"/>
    <w:rsid w:val="00AE2447"/>
    <w:rsid w:val="00AE27BD"/>
    <w:rsid w:val="00AE281C"/>
    <w:rsid w:val="00AE2889"/>
    <w:rsid w:val="00AE2914"/>
    <w:rsid w:val="00AE29FC"/>
    <w:rsid w:val="00AE2B9E"/>
    <w:rsid w:val="00AE2F3F"/>
    <w:rsid w:val="00AE30DD"/>
    <w:rsid w:val="00AE33EF"/>
    <w:rsid w:val="00AE3649"/>
    <w:rsid w:val="00AE3891"/>
    <w:rsid w:val="00AE3A09"/>
    <w:rsid w:val="00AE3A66"/>
    <w:rsid w:val="00AE3B4E"/>
    <w:rsid w:val="00AE3E31"/>
    <w:rsid w:val="00AE3F48"/>
    <w:rsid w:val="00AE3FA2"/>
    <w:rsid w:val="00AE3FC9"/>
    <w:rsid w:val="00AE42A0"/>
    <w:rsid w:val="00AE47BD"/>
    <w:rsid w:val="00AE4918"/>
    <w:rsid w:val="00AE4AD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3B5"/>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2F6F"/>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AEA"/>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88A"/>
    <w:rsid w:val="00B06A88"/>
    <w:rsid w:val="00B06B37"/>
    <w:rsid w:val="00B06BC3"/>
    <w:rsid w:val="00B06D28"/>
    <w:rsid w:val="00B06F55"/>
    <w:rsid w:val="00B070F6"/>
    <w:rsid w:val="00B072C1"/>
    <w:rsid w:val="00B07437"/>
    <w:rsid w:val="00B074B4"/>
    <w:rsid w:val="00B07577"/>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4E67"/>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5EB"/>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A24"/>
    <w:rsid w:val="00B26AB0"/>
    <w:rsid w:val="00B26AD2"/>
    <w:rsid w:val="00B26B17"/>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67"/>
    <w:rsid w:val="00B361CC"/>
    <w:rsid w:val="00B36462"/>
    <w:rsid w:val="00B3666C"/>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C8C"/>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2FA6"/>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3D8"/>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211"/>
    <w:rsid w:val="00B71484"/>
    <w:rsid w:val="00B714E5"/>
    <w:rsid w:val="00B7182E"/>
    <w:rsid w:val="00B71AE0"/>
    <w:rsid w:val="00B71B93"/>
    <w:rsid w:val="00B71BE2"/>
    <w:rsid w:val="00B71DC8"/>
    <w:rsid w:val="00B71E88"/>
    <w:rsid w:val="00B7257F"/>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0E30"/>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D87"/>
    <w:rsid w:val="00B83E1D"/>
    <w:rsid w:val="00B83E21"/>
    <w:rsid w:val="00B8428F"/>
    <w:rsid w:val="00B8436B"/>
    <w:rsid w:val="00B84C85"/>
    <w:rsid w:val="00B84E5A"/>
    <w:rsid w:val="00B853BE"/>
    <w:rsid w:val="00B85565"/>
    <w:rsid w:val="00B856A4"/>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56"/>
    <w:rsid w:val="00B905B1"/>
    <w:rsid w:val="00B905FA"/>
    <w:rsid w:val="00B90835"/>
    <w:rsid w:val="00B90D10"/>
    <w:rsid w:val="00B90FE5"/>
    <w:rsid w:val="00B91075"/>
    <w:rsid w:val="00B91532"/>
    <w:rsid w:val="00B915AD"/>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0F7A"/>
    <w:rsid w:val="00BA1064"/>
    <w:rsid w:val="00BA1325"/>
    <w:rsid w:val="00BA145C"/>
    <w:rsid w:val="00BA1581"/>
    <w:rsid w:val="00BA198D"/>
    <w:rsid w:val="00BA1A29"/>
    <w:rsid w:val="00BA1CEB"/>
    <w:rsid w:val="00BA1DB2"/>
    <w:rsid w:val="00BA1F89"/>
    <w:rsid w:val="00BA21B3"/>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5FAF"/>
    <w:rsid w:val="00BA624C"/>
    <w:rsid w:val="00BA6605"/>
    <w:rsid w:val="00BA699B"/>
    <w:rsid w:val="00BA6B3E"/>
    <w:rsid w:val="00BA6BD2"/>
    <w:rsid w:val="00BA6ED1"/>
    <w:rsid w:val="00BA6F3A"/>
    <w:rsid w:val="00BA70D7"/>
    <w:rsid w:val="00BA7189"/>
    <w:rsid w:val="00BA75BB"/>
    <w:rsid w:val="00BA77C1"/>
    <w:rsid w:val="00BA78E6"/>
    <w:rsid w:val="00BA7B85"/>
    <w:rsid w:val="00BB0101"/>
    <w:rsid w:val="00BB01BC"/>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8E"/>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70F"/>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0F6A"/>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AA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5E65"/>
    <w:rsid w:val="00BD6057"/>
    <w:rsid w:val="00BD61FA"/>
    <w:rsid w:val="00BD68AC"/>
    <w:rsid w:val="00BD6D96"/>
    <w:rsid w:val="00BD7291"/>
    <w:rsid w:val="00BD73CF"/>
    <w:rsid w:val="00BD75A4"/>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0F"/>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4DF"/>
    <w:rsid w:val="00BF69B7"/>
    <w:rsid w:val="00BF6BE7"/>
    <w:rsid w:val="00BF6BF7"/>
    <w:rsid w:val="00BF6D18"/>
    <w:rsid w:val="00BF6D76"/>
    <w:rsid w:val="00BF6DB6"/>
    <w:rsid w:val="00BF6DD3"/>
    <w:rsid w:val="00BF6EB3"/>
    <w:rsid w:val="00BF6F00"/>
    <w:rsid w:val="00BF70B2"/>
    <w:rsid w:val="00BF73F2"/>
    <w:rsid w:val="00BF74D2"/>
    <w:rsid w:val="00BF750F"/>
    <w:rsid w:val="00BF76D4"/>
    <w:rsid w:val="00BF7E89"/>
    <w:rsid w:val="00BF7F73"/>
    <w:rsid w:val="00C00266"/>
    <w:rsid w:val="00C003FC"/>
    <w:rsid w:val="00C00AAF"/>
    <w:rsid w:val="00C00D43"/>
    <w:rsid w:val="00C00E51"/>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D3C"/>
    <w:rsid w:val="00C03EAF"/>
    <w:rsid w:val="00C03EE8"/>
    <w:rsid w:val="00C041E6"/>
    <w:rsid w:val="00C041FF"/>
    <w:rsid w:val="00C04371"/>
    <w:rsid w:val="00C04838"/>
    <w:rsid w:val="00C04AE5"/>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481"/>
    <w:rsid w:val="00C078D5"/>
    <w:rsid w:val="00C07CB2"/>
    <w:rsid w:val="00C07D1E"/>
    <w:rsid w:val="00C07DBF"/>
    <w:rsid w:val="00C07F5C"/>
    <w:rsid w:val="00C100E0"/>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CC9"/>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541"/>
    <w:rsid w:val="00C24776"/>
    <w:rsid w:val="00C24A13"/>
    <w:rsid w:val="00C24BD7"/>
    <w:rsid w:val="00C25063"/>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303A"/>
    <w:rsid w:val="00C331CB"/>
    <w:rsid w:val="00C332FA"/>
    <w:rsid w:val="00C33305"/>
    <w:rsid w:val="00C336B4"/>
    <w:rsid w:val="00C33821"/>
    <w:rsid w:val="00C33A56"/>
    <w:rsid w:val="00C33DAD"/>
    <w:rsid w:val="00C33DBA"/>
    <w:rsid w:val="00C33DF2"/>
    <w:rsid w:val="00C33EE7"/>
    <w:rsid w:val="00C33EF8"/>
    <w:rsid w:val="00C3400F"/>
    <w:rsid w:val="00C341DD"/>
    <w:rsid w:val="00C3423D"/>
    <w:rsid w:val="00C34568"/>
    <w:rsid w:val="00C345FB"/>
    <w:rsid w:val="00C34743"/>
    <w:rsid w:val="00C34868"/>
    <w:rsid w:val="00C3493D"/>
    <w:rsid w:val="00C34A04"/>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1F9"/>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99"/>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5EDE"/>
    <w:rsid w:val="00C56059"/>
    <w:rsid w:val="00C563F5"/>
    <w:rsid w:val="00C564E0"/>
    <w:rsid w:val="00C564EE"/>
    <w:rsid w:val="00C56507"/>
    <w:rsid w:val="00C566F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11A"/>
    <w:rsid w:val="00C6213C"/>
    <w:rsid w:val="00C6224D"/>
    <w:rsid w:val="00C6271D"/>
    <w:rsid w:val="00C62B27"/>
    <w:rsid w:val="00C62BD9"/>
    <w:rsid w:val="00C62CD5"/>
    <w:rsid w:val="00C62D89"/>
    <w:rsid w:val="00C62F6B"/>
    <w:rsid w:val="00C6347D"/>
    <w:rsid w:val="00C63545"/>
    <w:rsid w:val="00C636E6"/>
    <w:rsid w:val="00C6378F"/>
    <w:rsid w:val="00C639D6"/>
    <w:rsid w:val="00C63C45"/>
    <w:rsid w:val="00C63E78"/>
    <w:rsid w:val="00C63E7F"/>
    <w:rsid w:val="00C63F8E"/>
    <w:rsid w:val="00C642FC"/>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E46"/>
    <w:rsid w:val="00C70F89"/>
    <w:rsid w:val="00C7101B"/>
    <w:rsid w:val="00C71474"/>
    <w:rsid w:val="00C714EA"/>
    <w:rsid w:val="00C71A01"/>
    <w:rsid w:val="00C71ADB"/>
    <w:rsid w:val="00C71B74"/>
    <w:rsid w:val="00C71C1F"/>
    <w:rsid w:val="00C72281"/>
    <w:rsid w:val="00C723AC"/>
    <w:rsid w:val="00C7287A"/>
    <w:rsid w:val="00C72CAD"/>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E17"/>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736"/>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EF3"/>
    <w:rsid w:val="00C83F44"/>
    <w:rsid w:val="00C84156"/>
    <w:rsid w:val="00C847E3"/>
    <w:rsid w:val="00C848AE"/>
    <w:rsid w:val="00C848B3"/>
    <w:rsid w:val="00C849A5"/>
    <w:rsid w:val="00C84EB1"/>
    <w:rsid w:val="00C85121"/>
    <w:rsid w:val="00C851E5"/>
    <w:rsid w:val="00C8537E"/>
    <w:rsid w:val="00C853E3"/>
    <w:rsid w:val="00C85417"/>
    <w:rsid w:val="00C856FA"/>
    <w:rsid w:val="00C85712"/>
    <w:rsid w:val="00C857D6"/>
    <w:rsid w:val="00C857F0"/>
    <w:rsid w:val="00C85BB1"/>
    <w:rsid w:val="00C85EA4"/>
    <w:rsid w:val="00C86255"/>
    <w:rsid w:val="00C8646D"/>
    <w:rsid w:val="00C864BD"/>
    <w:rsid w:val="00C8683F"/>
    <w:rsid w:val="00C86A76"/>
    <w:rsid w:val="00C86B4A"/>
    <w:rsid w:val="00C86C00"/>
    <w:rsid w:val="00C86CB2"/>
    <w:rsid w:val="00C86D90"/>
    <w:rsid w:val="00C86DAA"/>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47"/>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A5"/>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03"/>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0F"/>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784"/>
    <w:rsid w:val="00CB6A9A"/>
    <w:rsid w:val="00CB6BF3"/>
    <w:rsid w:val="00CB6ED6"/>
    <w:rsid w:val="00CB71FF"/>
    <w:rsid w:val="00CB740B"/>
    <w:rsid w:val="00CB765B"/>
    <w:rsid w:val="00CB7828"/>
    <w:rsid w:val="00CB787A"/>
    <w:rsid w:val="00CB78C9"/>
    <w:rsid w:val="00CB7939"/>
    <w:rsid w:val="00CB7970"/>
    <w:rsid w:val="00CB7C63"/>
    <w:rsid w:val="00CB7F6B"/>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7A"/>
    <w:rsid w:val="00CC2E90"/>
    <w:rsid w:val="00CC2EF7"/>
    <w:rsid w:val="00CC304D"/>
    <w:rsid w:val="00CC30D7"/>
    <w:rsid w:val="00CC3468"/>
    <w:rsid w:val="00CC3697"/>
    <w:rsid w:val="00CC3746"/>
    <w:rsid w:val="00CC3A23"/>
    <w:rsid w:val="00CC3CD8"/>
    <w:rsid w:val="00CC3F1D"/>
    <w:rsid w:val="00CC3F4D"/>
    <w:rsid w:val="00CC4084"/>
    <w:rsid w:val="00CC41DA"/>
    <w:rsid w:val="00CC4304"/>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28"/>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37"/>
    <w:rsid w:val="00CD5E89"/>
    <w:rsid w:val="00CD5F32"/>
    <w:rsid w:val="00CD5FD8"/>
    <w:rsid w:val="00CD5FEF"/>
    <w:rsid w:val="00CD608D"/>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B94"/>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863"/>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98"/>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A7E"/>
    <w:rsid w:val="00CF4D08"/>
    <w:rsid w:val="00CF4D32"/>
    <w:rsid w:val="00CF4F12"/>
    <w:rsid w:val="00CF4FE3"/>
    <w:rsid w:val="00CF516E"/>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2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1E8F"/>
    <w:rsid w:val="00D02129"/>
    <w:rsid w:val="00D02215"/>
    <w:rsid w:val="00D0225B"/>
    <w:rsid w:val="00D025C2"/>
    <w:rsid w:val="00D027D6"/>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17A"/>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053"/>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688"/>
    <w:rsid w:val="00D37BDC"/>
    <w:rsid w:val="00D37F30"/>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48"/>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29D"/>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47EF5"/>
    <w:rsid w:val="00D50183"/>
    <w:rsid w:val="00D505C7"/>
    <w:rsid w:val="00D506E7"/>
    <w:rsid w:val="00D50B15"/>
    <w:rsid w:val="00D50E0F"/>
    <w:rsid w:val="00D5112F"/>
    <w:rsid w:val="00D51150"/>
    <w:rsid w:val="00D5152A"/>
    <w:rsid w:val="00D5167F"/>
    <w:rsid w:val="00D5199B"/>
    <w:rsid w:val="00D51A4F"/>
    <w:rsid w:val="00D51CAC"/>
    <w:rsid w:val="00D51D12"/>
    <w:rsid w:val="00D51DE1"/>
    <w:rsid w:val="00D51F9C"/>
    <w:rsid w:val="00D52089"/>
    <w:rsid w:val="00D522D5"/>
    <w:rsid w:val="00D524AC"/>
    <w:rsid w:val="00D52670"/>
    <w:rsid w:val="00D5274F"/>
    <w:rsid w:val="00D52FF9"/>
    <w:rsid w:val="00D53087"/>
    <w:rsid w:val="00D53123"/>
    <w:rsid w:val="00D5362B"/>
    <w:rsid w:val="00D53842"/>
    <w:rsid w:val="00D5389E"/>
    <w:rsid w:val="00D539F4"/>
    <w:rsid w:val="00D53A9A"/>
    <w:rsid w:val="00D53CF3"/>
    <w:rsid w:val="00D53D7C"/>
    <w:rsid w:val="00D53E39"/>
    <w:rsid w:val="00D53E73"/>
    <w:rsid w:val="00D53F36"/>
    <w:rsid w:val="00D54946"/>
    <w:rsid w:val="00D54A9A"/>
    <w:rsid w:val="00D54AEA"/>
    <w:rsid w:val="00D54BEA"/>
    <w:rsid w:val="00D54D26"/>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9B"/>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7D3"/>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1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46"/>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187"/>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993"/>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C0"/>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1F4"/>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17"/>
    <w:rsid w:val="00D953C3"/>
    <w:rsid w:val="00D95495"/>
    <w:rsid w:val="00D95600"/>
    <w:rsid w:val="00D9593D"/>
    <w:rsid w:val="00D95D86"/>
    <w:rsid w:val="00D95F03"/>
    <w:rsid w:val="00D9612B"/>
    <w:rsid w:val="00D964A0"/>
    <w:rsid w:val="00D964D7"/>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1"/>
    <w:rsid w:val="00DA46BD"/>
    <w:rsid w:val="00DA481B"/>
    <w:rsid w:val="00DA48A6"/>
    <w:rsid w:val="00DA49E9"/>
    <w:rsid w:val="00DA4C02"/>
    <w:rsid w:val="00DA4D22"/>
    <w:rsid w:val="00DA4E69"/>
    <w:rsid w:val="00DA50B1"/>
    <w:rsid w:val="00DA5103"/>
    <w:rsid w:val="00DA5111"/>
    <w:rsid w:val="00DA52ED"/>
    <w:rsid w:val="00DA5654"/>
    <w:rsid w:val="00DA5817"/>
    <w:rsid w:val="00DA5879"/>
    <w:rsid w:val="00DA5998"/>
    <w:rsid w:val="00DA59CF"/>
    <w:rsid w:val="00DA5A00"/>
    <w:rsid w:val="00DA5B5E"/>
    <w:rsid w:val="00DA5C03"/>
    <w:rsid w:val="00DA5DF9"/>
    <w:rsid w:val="00DA5F6A"/>
    <w:rsid w:val="00DA5FF2"/>
    <w:rsid w:val="00DA615D"/>
    <w:rsid w:val="00DA6486"/>
    <w:rsid w:val="00DA6598"/>
    <w:rsid w:val="00DA6C0F"/>
    <w:rsid w:val="00DA6D92"/>
    <w:rsid w:val="00DA6EC5"/>
    <w:rsid w:val="00DA702F"/>
    <w:rsid w:val="00DA70A9"/>
    <w:rsid w:val="00DA71BA"/>
    <w:rsid w:val="00DA7271"/>
    <w:rsid w:val="00DA7282"/>
    <w:rsid w:val="00DA73AE"/>
    <w:rsid w:val="00DA74FD"/>
    <w:rsid w:val="00DA78F2"/>
    <w:rsid w:val="00DA7915"/>
    <w:rsid w:val="00DA7C8F"/>
    <w:rsid w:val="00DA7D76"/>
    <w:rsid w:val="00DA7EFB"/>
    <w:rsid w:val="00DA7F7E"/>
    <w:rsid w:val="00DA7F8A"/>
    <w:rsid w:val="00DB006F"/>
    <w:rsid w:val="00DB00A0"/>
    <w:rsid w:val="00DB0176"/>
    <w:rsid w:val="00DB0404"/>
    <w:rsid w:val="00DB0536"/>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3E0"/>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AE0"/>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9E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364"/>
    <w:rsid w:val="00DC7459"/>
    <w:rsid w:val="00DC75BB"/>
    <w:rsid w:val="00DC7A2E"/>
    <w:rsid w:val="00DC7F04"/>
    <w:rsid w:val="00DC7F12"/>
    <w:rsid w:val="00DD0240"/>
    <w:rsid w:val="00DD02D5"/>
    <w:rsid w:val="00DD0CA2"/>
    <w:rsid w:val="00DD0CEB"/>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2B"/>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23C"/>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1BC"/>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0F62"/>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320"/>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B35"/>
    <w:rsid w:val="00E01DAA"/>
    <w:rsid w:val="00E02242"/>
    <w:rsid w:val="00E023BB"/>
    <w:rsid w:val="00E023E5"/>
    <w:rsid w:val="00E02432"/>
    <w:rsid w:val="00E02437"/>
    <w:rsid w:val="00E02600"/>
    <w:rsid w:val="00E02649"/>
    <w:rsid w:val="00E02A1C"/>
    <w:rsid w:val="00E02C3A"/>
    <w:rsid w:val="00E02C56"/>
    <w:rsid w:val="00E02D29"/>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044"/>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CA2"/>
    <w:rsid w:val="00E10DE4"/>
    <w:rsid w:val="00E10FFD"/>
    <w:rsid w:val="00E1116D"/>
    <w:rsid w:val="00E11340"/>
    <w:rsid w:val="00E11629"/>
    <w:rsid w:val="00E116FD"/>
    <w:rsid w:val="00E1177B"/>
    <w:rsid w:val="00E11971"/>
    <w:rsid w:val="00E11DFB"/>
    <w:rsid w:val="00E1219F"/>
    <w:rsid w:val="00E1261F"/>
    <w:rsid w:val="00E1262E"/>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297"/>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5"/>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AC2"/>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E6"/>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9E"/>
    <w:rsid w:val="00E362B1"/>
    <w:rsid w:val="00E36589"/>
    <w:rsid w:val="00E3671C"/>
    <w:rsid w:val="00E368BF"/>
    <w:rsid w:val="00E36979"/>
    <w:rsid w:val="00E36A1B"/>
    <w:rsid w:val="00E36CA4"/>
    <w:rsid w:val="00E36CB4"/>
    <w:rsid w:val="00E36E9D"/>
    <w:rsid w:val="00E37428"/>
    <w:rsid w:val="00E374FA"/>
    <w:rsid w:val="00E37C6C"/>
    <w:rsid w:val="00E37D50"/>
    <w:rsid w:val="00E4005F"/>
    <w:rsid w:val="00E40136"/>
    <w:rsid w:val="00E4029A"/>
    <w:rsid w:val="00E40301"/>
    <w:rsid w:val="00E405E9"/>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539"/>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106"/>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F1"/>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045"/>
    <w:rsid w:val="00E642F0"/>
    <w:rsid w:val="00E64424"/>
    <w:rsid w:val="00E64434"/>
    <w:rsid w:val="00E64814"/>
    <w:rsid w:val="00E6491C"/>
    <w:rsid w:val="00E649C0"/>
    <w:rsid w:val="00E64BCF"/>
    <w:rsid w:val="00E64C99"/>
    <w:rsid w:val="00E64CD3"/>
    <w:rsid w:val="00E64D38"/>
    <w:rsid w:val="00E64DB5"/>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8F"/>
    <w:rsid w:val="00E673D3"/>
    <w:rsid w:val="00E6743F"/>
    <w:rsid w:val="00E6758E"/>
    <w:rsid w:val="00E6769F"/>
    <w:rsid w:val="00E676A2"/>
    <w:rsid w:val="00E67788"/>
    <w:rsid w:val="00E679F1"/>
    <w:rsid w:val="00E67E23"/>
    <w:rsid w:val="00E67EA5"/>
    <w:rsid w:val="00E67FBE"/>
    <w:rsid w:val="00E70016"/>
    <w:rsid w:val="00E701F7"/>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5E"/>
    <w:rsid w:val="00E718DB"/>
    <w:rsid w:val="00E71CAE"/>
    <w:rsid w:val="00E72219"/>
    <w:rsid w:val="00E7234E"/>
    <w:rsid w:val="00E723AA"/>
    <w:rsid w:val="00E72411"/>
    <w:rsid w:val="00E72840"/>
    <w:rsid w:val="00E7285D"/>
    <w:rsid w:val="00E729E2"/>
    <w:rsid w:val="00E72C01"/>
    <w:rsid w:val="00E72C48"/>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3CF"/>
    <w:rsid w:val="00E816C5"/>
    <w:rsid w:val="00E81B64"/>
    <w:rsid w:val="00E81BBB"/>
    <w:rsid w:val="00E81BD5"/>
    <w:rsid w:val="00E81C4D"/>
    <w:rsid w:val="00E81CE0"/>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E9F"/>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0FB"/>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480"/>
    <w:rsid w:val="00E92A97"/>
    <w:rsid w:val="00E92BAC"/>
    <w:rsid w:val="00E92BEB"/>
    <w:rsid w:val="00E92F85"/>
    <w:rsid w:val="00E9304A"/>
    <w:rsid w:val="00E93121"/>
    <w:rsid w:val="00E93128"/>
    <w:rsid w:val="00E933DA"/>
    <w:rsid w:val="00E935BA"/>
    <w:rsid w:val="00E9367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3B"/>
    <w:rsid w:val="00EA65AD"/>
    <w:rsid w:val="00EA6AB1"/>
    <w:rsid w:val="00EA6B35"/>
    <w:rsid w:val="00EA6E1B"/>
    <w:rsid w:val="00EA7033"/>
    <w:rsid w:val="00EA70BE"/>
    <w:rsid w:val="00EA7266"/>
    <w:rsid w:val="00EA78AF"/>
    <w:rsid w:val="00EA7951"/>
    <w:rsid w:val="00EA7C06"/>
    <w:rsid w:val="00EA7EC1"/>
    <w:rsid w:val="00EA7FCF"/>
    <w:rsid w:val="00EB00B5"/>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4FD"/>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01"/>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186"/>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E015F"/>
    <w:rsid w:val="00EE0186"/>
    <w:rsid w:val="00EE07B5"/>
    <w:rsid w:val="00EE0B4A"/>
    <w:rsid w:val="00EE1147"/>
    <w:rsid w:val="00EE1495"/>
    <w:rsid w:val="00EE1661"/>
    <w:rsid w:val="00EE167C"/>
    <w:rsid w:val="00EE16FA"/>
    <w:rsid w:val="00EE18D3"/>
    <w:rsid w:val="00EE1AE5"/>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818"/>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FD3"/>
    <w:rsid w:val="00F001DE"/>
    <w:rsid w:val="00F003BA"/>
    <w:rsid w:val="00F003ED"/>
    <w:rsid w:val="00F00490"/>
    <w:rsid w:val="00F0075B"/>
    <w:rsid w:val="00F007CF"/>
    <w:rsid w:val="00F008CC"/>
    <w:rsid w:val="00F00930"/>
    <w:rsid w:val="00F009CD"/>
    <w:rsid w:val="00F00B63"/>
    <w:rsid w:val="00F00CC3"/>
    <w:rsid w:val="00F00F98"/>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A16"/>
    <w:rsid w:val="00F03B73"/>
    <w:rsid w:val="00F03D18"/>
    <w:rsid w:val="00F03E63"/>
    <w:rsid w:val="00F03E79"/>
    <w:rsid w:val="00F03F2C"/>
    <w:rsid w:val="00F042DA"/>
    <w:rsid w:val="00F0434A"/>
    <w:rsid w:val="00F04678"/>
    <w:rsid w:val="00F047D0"/>
    <w:rsid w:val="00F04AD7"/>
    <w:rsid w:val="00F04E0D"/>
    <w:rsid w:val="00F04E2D"/>
    <w:rsid w:val="00F05086"/>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BE"/>
    <w:rsid w:val="00F163F6"/>
    <w:rsid w:val="00F1671C"/>
    <w:rsid w:val="00F167EF"/>
    <w:rsid w:val="00F16E44"/>
    <w:rsid w:val="00F17117"/>
    <w:rsid w:val="00F178E7"/>
    <w:rsid w:val="00F17EAE"/>
    <w:rsid w:val="00F200FB"/>
    <w:rsid w:val="00F2025C"/>
    <w:rsid w:val="00F2027F"/>
    <w:rsid w:val="00F202F1"/>
    <w:rsid w:val="00F204DD"/>
    <w:rsid w:val="00F20514"/>
    <w:rsid w:val="00F2066A"/>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7"/>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525"/>
    <w:rsid w:val="00F2569C"/>
    <w:rsid w:val="00F256B2"/>
    <w:rsid w:val="00F256F3"/>
    <w:rsid w:val="00F25731"/>
    <w:rsid w:val="00F2585C"/>
    <w:rsid w:val="00F25861"/>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475"/>
    <w:rsid w:val="00F356ED"/>
    <w:rsid w:val="00F35873"/>
    <w:rsid w:val="00F35920"/>
    <w:rsid w:val="00F35926"/>
    <w:rsid w:val="00F359E2"/>
    <w:rsid w:val="00F36212"/>
    <w:rsid w:val="00F36563"/>
    <w:rsid w:val="00F366A5"/>
    <w:rsid w:val="00F36BCE"/>
    <w:rsid w:val="00F36C5F"/>
    <w:rsid w:val="00F3708B"/>
    <w:rsid w:val="00F370B9"/>
    <w:rsid w:val="00F370D0"/>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18"/>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3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CC5"/>
    <w:rsid w:val="00F56DCF"/>
    <w:rsid w:val="00F56E59"/>
    <w:rsid w:val="00F56F10"/>
    <w:rsid w:val="00F56FBF"/>
    <w:rsid w:val="00F57034"/>
    <w:rsid w:val="00F57889"/>
    <w:rsid w:val="00F57A5F"/>
    <w:rsid w:val="00F600CE"/>
    <w:rsid w:val="00F602EC"/>
    <w:rsid w:val="00F6047B"/>
    <w:rsid w:val="00F60667"/>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2F0"/>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FF"/>
    <w:rsid w:val="00F66589"/>
    <w:rsid w:val="00F66714"/>
    <w:rsid w:val="00F66731"/>
    <w:rsid w:val="00F668E1"/>
    <w:rsid w:val="00F66935"/>
    <w:rsid w:val="00F66C2E"/>
    <w:rsid w:val="00F66F8E"/>
    <w:rsid w:val="00F670BB"/>
    <w:rsid w:val="00F67370"/>
    <w:rsid w:val="00F67482"/>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47"/>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01"/>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2F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1A9"/>
    <w:rsid w:val="00F962B3"/>
    <w:rsid w:val="00F9638A"/>
    <w:rsid w:val="00F96638"/>
    <w:rsid w:val="00F96E29"/>
    <w:rsid w:val="00F96EA0"/>
    <w:rsid w:val="00F97623"/>
    <w:rsid w:val="00F97908"/>
    <w:rsid w:val="00F97A59"/>
    <w:rsid w:val="00F97B43"/>
    <w:rsid w:val="00F97B9D"/>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73"/>
    <w:rsid w:val="00FA49F9"/>
    <w:rsid w:val="00FA4A0E"/>
    <w:rsid w:val="00FA4A71"/>
    <w:rsid w:val="00FA4D66"/>
    <w:rsid w:val="00FA4DD7"/>
    <w:rsid w:val="00FA4E60"/>
    <w:rsid w:val="00FA4F5E"/>
    <w:rsid w:val="00FA4F72"/>
    <w:rsid w:val="00FA503B"/>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B97"/>
    <w:rsid w:val="00FB1C35"/>
    <w:rsid w:val="00FB1C66"/>
    <w:rsid w:val="00FB24D3"/>
    <w:rsid w:val="00FB2537"/>
    <w:rsid w:val="00FB29C4"/>
    <w:rsid w:val="00FB2BBF"/>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44"/>
    <w:rsid w:val="00FB59EC"/>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60"/>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8F6"/>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731"/>
    <w:rsid w:val="00FD28FD"/>
    <w:rsid w:val="00FD2961"/>
    <w:rsid w:val="00FD2D7B"/>
    <w:rsid w:val="00FD2D99"/>
    <w:rsid w:val="00FD2F0B"/>
    <w:rsid w:val="00FD2FCF"/>
    <w:rsid w:val="00FD3221"/>
    <w:rsid w:val="00FD3337"/>
    <w:rsid w:val="00FD33B9"/>
    <w:rsid w:val="00FD37F6"/>
    <w:rsid w:val="00FD3D92"/>
    <w:rsid w:val="00FD3E82"/>
    <w:rsid w:val="00FD43A6"/>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D9"/>
    <w:rsid w:val="00FD5A1C"/>
    <w:rsid w:val="00FD5AF1"/>
    <w:rsid w:val="00FD5B6C"/>
    <w:rsid w:val="00FD5C2A"/>
    <w:rsid w:val="00FD5D61"/>
    <w:rsid w:val="00FD604F"/>
    <w:rsid w:val="00FD60C1"/>
    <w:rsid w:val="00FD60D8"/>
    <w:rsid w:val="00FD6333"/>
    <w:rsid w:val="00FD64DD"/>
    <w:rsid w:val="00FD6774"/>
    <w:rsid w:val="00FD69AE"/>
    <w:rsid w:val="00FD69B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9F"/>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10"/>
    <w:rsid w:val="00FE3BA6"/>
    <w:rsid w:val="00FE3BCF"/>
    <w:rsid w:val="00FE3C9B"/>
    <w:rsid w:val="00FE3E5E"/>
    <w:rsid w:val="00FE46FB"/>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683"/>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B6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uiPriority w:val="9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0"/>
    <w:next w:val="a0"/>
    <w:link w:val="2Char"/>
    <w:qFormat/>
    <w:rsid w:val="00E33BA0"/>
    <w:pPr>
      <w:keepNext/>
      <w:spacing w:before="120"/>
      <w:outlineLvl w:val="1"/>
    </w:pPr>
    <w:rPr>
      <w:b/>
      <w:bCs/>
      <w:sz w:val="24"/>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E33BA0"/>
    <w:pPr>
      <w:keepNext/>
      <w:spacing w:before="240" w:after="60"/>
      <w:outlineLvl w:val="3"/>
    </w:pPr>
    <w:rPr>
      <w:b/>
      <w:bCs/>
      <w:sz w:val="28"/>
      <w:szCs w:val="28"/>
    </w:rPr>
  </w:style>
  <w:style w:type="paragraph" w:styleId="5">
    <w:name w:val="heading 5"/>
    <w:aliases w:val="h5,Heading5,H5"/>
    <w:basedOn w:val="a0"/>
    <w:next w:val="a0"/>
    <w:link w:val="5Char"/>
    <w:qFormat/>
    <w:rsid w:val="00E33BA0"/>
    <w:pPr>
      <w:numPr>
        <w:ilvl w:val="4"/>
        <w:numId w:val="1"/>
      </w:numPr>
      <w:spacing w:before="240" w:after="60"/>
      <w:outlineLvl w:val="4"/>
    </w:pPr>
    <w:rPr>
      <w:b/>
      <w:bCs/>
      <w:i/>
      <w:iCs/>
      <w:sz w:val="26"/>
      <w:szCs w:val="26"/>
    </w:rPr>
  </w:style>
  <w:style w:type="paragraph" w:styleId="6">
    <w:name w:val="heading 6"/>
    <w:basedOn w:val="a0"/>
    <w:next w:val="a0"/>
    <w:link w:val="6Char"/>
    <w:uiPriority w:val="9"/>
    <w:qFormat/>
    <w:rsid w:val="00E33BA0"/>
    <w:pPr>
      <w:numPr>
        <w:ilvl w:val="5"/>
        <w:numId w:val="1"/>
      </w:numPr>
      <w:spacing w:before="240" w:after="60"/>
      <w:outlineLvl w:val="5"/>
    </w:pPr>
    <w:rPr>
      <w:b/>
      <w:bCs/>
    </w:rPr>
  </w:style>
  <w:style w:type="paragraph" w:styleId="7">
    <w:name w:val="heading 7"/>
    <w:basedOn w:val="a0"/>
    <w:next w:val="a0"/>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link w:val="8Char"/>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link w:val="9Char"/>
    <w:uiPriority w:val="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link w:val="Char3"/>
    <w:rsid w:val="00E33BA0"/>
    <w:pPr>
      <w:ind w:left="360" w:hanging="360"/>
    </w:pPr>
  </w:style>
  <w:style w:type="paragraph" w:styleId="20">
    <w:name w:val="Body Text 2"/>
    <w:basedOn w:val="a0"/>
    <w:link w:val="2Char0"/>
    <w:rsid w:val="00E33BA0"/>
    <w:pPr>
      <w:spacing w:after="0"/>
      <w:jc w:val="left"/>
    </w:pPr>
    <w:rPr>
      <w:szCs w:val="20"/>
    </w:rPr>
  </w:style>
  <w:style w:type="paragraph" w:styleId="a9">
    <w:name w:val="Balloon Text"/>
    <w:basedOn w:val="a0"/>
    <w:link w:val="Char4"/>
    <w:uiPriority w:val="99"/>
    <w:rsid w:val="00E33BA0"/>
    <w:rPr>
      <w:rFonts w:ascii="Tahoma" w:hAnsi="Tahoma" w:cs="Tahoma"/>
      <w:sz w:val="16"/>
      <w:szCs w:val="16"/>
    </w:rPr>
  </w:style>
  <w:style w:type="paragraph" w:customStyle="1" w:styleId="References0">
    <w:name w:val="References"/>
    <w:basedOn w:val="a0"/>
    <w:next w:val="a0"/>
    <w:rsid w:val="005A522F"/>
    <w:pPr>
      <w:adjustRightInd/>
      <w:spacing w:after="60"/>
      <w:jc w:val="left"/>
    </w:pPr>
    <w:rPr>
      <w:sz w:val="20"/>
      <w:szCs w:val="16"/>
    </w:rPr>
  </w:style>
  <w:style w:type="character" w:styleId="aa">
    <w:name w:val="FollowedHyperlink"/>
    <w:uiPriority w:val="99"/>
    <w:rsid w:val="00E33BA0"/>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E33BA0"/>
    <w:rPr>
      <w:sz w:val="20"/>
      <w:szCs w:val="20"/>
    </w:rPr>
  </w:style>
  <w:style w:type="character" w:styleId="ac">
    <w:name w:val="footnote reference"/>
    <w:rsid w:val="00E33BA0"/>
    <w:rPr>
      <w:kern w:val="2"/>
      <w:vertAlign w:val="superscript"/>
      <w:lang w:val="en-GB" w:eastAsia="zh-CN" w:bidi="ar-SA"/>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link w:val="Char6"/>
    <w:uiPriority w:val="99"/>
    <w:rsid w:val="0011742D"/>
    <w:pPr>
      <w:shd w:val="clear" w:color="auto" w:fill="000080"/>
    </w:pPr>
  </w:style>
  <w:style w:type="character" w:styleId="af">
    <w:name w:val="annotation reference"/>
    <w:qFormat/>
    <w:rsid w:val="00A354E8"/>
    <w:rPr>
      <w:kern w:val="2"/>
      <w:sz w:val="21"/>
      <w:szCs w:val="21"/>
      <w:lang w:val="en-GB" w:eastAsia="zh-CN" w:bidi="ar-SA"/>
    </w:rPr>
  </w:style>
  <w:style w:type="paragraph" w:styleId="af0">
    <w:name w:val="annotation text"/>
    <w:basedOn w:val="a0"/>
    <w:link w:val="Char7"/>
    <w:uiPriority w:val="99"/>
    <w:qFormat/>
    <w:rsid w:val="00A354E8"/>
    <w:pPr>
      <w:jc w:val="left"/>
    </w:pPr>
  </w:style>
  <w:style w:type="paragraph" w:styleId="af1">
    <w:name w:val="annotation subject"/>
    <w:basedOn w:val="af0"/>
    <w:next w:val="af0"/>
    <w:link w:val="Char8"/>
    <w:uiPriority w:val="99"/>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4C04AC"/>
    <w:pPr>
      <w:pBdr>
        <w:bottom w:val="single" w:sz="6" w:space="1" w:color="auto"/>
      </w:pBdr>
      <w:tabs>
        <w:tab w:val="center" w:pos="4153"/>
        <w:tab w:val="right" w:pos="8306"/>
      </w:tabs>
      <w:jc w:val="center"/>
    </w:pPr>
    <w:rPr>
      <w:sz w:val="18"/>
      <w:szCs w:val="18"/>
    </w:rPr>
  </w:style>
  <w:style w:type="paragraph" w:styleId="af3">
    <w:name w:val="footer"/>
    <w:basedOn w:val="a0"/>
    <w:link w:val="Chara"/>
    <w:uiPriority w:val="99"/>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rsid w:val="00B42950"/>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0"/>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9">
    <w:name w:val="endnote text"/>
    <w:basedOn w:val="a0"/>
    <w:link w:val="Charb"/>
    <w:rsid w:val="004C04AC"/>
    <w:pPr>
      <w:jc w:val="left"/>
    </w:pPr>
  </w:style>
  <w:style w:type="character" w:customStyle="1" w:styleId="Charb">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0"/>
    <w:link w:val="Charc"/>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d"/>
    <w:rsid w:val="0008560E"/>
    <w:pPr>
      <w:ind w:firstLineChars="100" w:firstLine="420"/>
    </w:pPr>
    <w:rPr>
      <w:sz w:val="22"/>
      <w:szCs w:val="22"/>
    </w:rPr>
  </w:style>
  <w:style w:type="character" w:customStyle="1" w:styleId="Chard">
    <w:name w:val="正文首行缩进 Char"/>
    <w:basedOn w:val="Char0"/>
    <w:link w:val="afc"/>
    <w:rsid w:val="0008560E"/>
    <w:rPr>
      <w:sz w:val="22"/>
      <w:szCs w:val="22"/>
      <w:lang w:eastAsia="en-US"/>
    </w:rPr>
  </w:style>
  <w:style w:type="paragraph" w:customStyle="1" w:styleId="22">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c">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rsid w:val="004432F9"/>
    <w:rPr>
      <w:color w:val="808080"/>
    </w:rPr>
  </w:style>
  <w:style w:type="character" w:customStyle="1" w:styleId="Char7">
    <w:name w:val="批注文字 Char"/>
    <w:link w:val="af0"/>
    <w:uiPriority w:val="99"/>
    <w:qFormat/>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uiPriority w:val="99"/>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uiPriority w:val="99"/>
    <w:qFormat/>
    <w:locked/>
    <w:rsid w:val="00553D79"/>
    <w:rPr>
      <w:rFonts w:eastAsia="Times New Roman"/>
      <w:lang w:val="en-GB" w:eastAsia="en-GB"/>
    </w:rPr>
  </w:style>
  <w:style w:type="paragraph" w:customStyle="1" w:styleId="B3">
    <w:name w:val="B3"/>
    <w:basedOn w:val="31"/>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0"/>
    <w:link w:val="2Char1"/>
    <w:unhideWhenUsed/>
    <w:rsid w:val="00553D79"/>
    <w:pPr>
      <w:ind w:leftChars="200" w:left="100" w:hangingChars="200" w:hanging="200"/>
      <w:contextualSpacing/>
    </w:pPr>
  </w:style>
  <w:style w:type="paragraph" w:styleId="31">
    <w:name w:val="List 3"/>
    <w:basedOn w:val="a0"/>
    <w:link w:val="3Char0"/>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0"/>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e">
    <w:name w:val="Grid Table Light"/>
    <w:basedOn w:val="a2"/>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
    <w:name w:val="Emphasis"/>
    <w:uiPriority w:val="20"/>
    <w:qFormat/>
    <w:rsid w:val="00065104"/>
    <w:rPr>
      <w:i/>
      <w:iCs/>
    </w:rPr>
  </w:style>
  <w:style w:type="paragraph" w:customStyle="1" w:styleId="B4">
    <w:name w:val="B4"/>
    <w:basedOn w:val="a0"/>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1">
    <w:name w:val="无列表1"/>
    <w:next w:val="a3"/>
    <w:uiPriority w:val="99"/>
    <w:semiHidden/>
    <w:unhideWhenUsed/>
    <w:rsid w:val="004E595F"/>
  </w:style>
  <w:style w:type="paragraph" w:customStyle="1" w:styleId="H6">
    <w:name w:val="H6"/>
    <w:basedOn w:val="5"/>
    <w:next w:val="a0"/>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4E595F"/>
    <w:pPr>
      <w:ind w:left="1418" w:hanging="1418"/>
    </w:pPr>
  </w:style>
  <w:style w:type="paragraph" w:styleId="80">
    <w:name w:val="toc 8"/>
    <w:basedOn w:val="12"/>
    <w:uiPriority w:val="39"/>
    <w:rsid w:val="004E595F"/>
    <w:pPr>
      <w:spacing w:before="180"/>
      <w:ind w:left="2693" w:hanging="2693"/>
    </w:pPr>
    <w:rPr>
      <w:b/>
    </w:rPr>
  </w:style>
  <w:style w:type="paragraph" w:styleId="12">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4E595F"/>
    <w:pPr>
      <w:ind w:left="1701" w:hanging="1701"/>
    </w:pPr>
  </w:style>
  <w:style w:type="paragraph" w:styleId="41">
    <w:name w:val="toc 4"/>
    <w:basedOn w:val="32"/>
    <w:uiPriority w:val="39"/>
    <w:rsid w:val="004E595F"/>
    <w:pPr>
      <w:ind w:left="1418" w:hanging="1418"/>
    </w:pPr>
  </w:style>
  <w:style w:type="paragraph" w:styleId="32">
    <w:name w:val="toc 3"/>
    <w:basedOn w:val="24"/>
    <w:uiPriority w:val="39"/>
    <w:rsid w:val="004E595F"/>
    <w:pPr>
      <w:ind w:left="1134" w:hanging="1134"/>
    </w:pPr>
  </w:style>
  <w:style w:type="paragraph" w:styleId="24">
    <w:name w:val="toc 2"/>
    <w:basedOn w:val="12"/>
    <w:uiPriority w:val="39"/>
    <w:rsid w:val="004E595F"/>
    <w:pPr>
      <w:keepNext w:val="0"/>
      <w:spacing w:before="0"/>
      <w:ind w:left="851" w:hanging="851"/>
    </w:pPr>
    <w:rPr>
      <w:sz w:val="20"/>
    </w:rPr>
  </w:style>
  <w:style w:type="paragraph" w:customStyle="1" w:styleId="TT">
    <w:name w:val="TT"/>
    <w:basedOn w:val="1"/>
    <w:next w:val="a0"/>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a0"/>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60">
    <w:name w:val="toc 6"/>
    <w:basedOn w:val="50"/>
    <w:next w:val="a0"/>
    <w:uiPriority w:val="39"/>
    <w:rsid w:val="004E595F"/>
    <w:pPr>
      <w:ind w:left="1985" w:hanging="1985"/>
    </w:pPr>
  </w:style>
  <w:style w:type="paragraph" w:styleId="70">
    <w:name w:val="toc 7"/>
    <w:basedOn w:val="60"/>
    <w:next w:val="a0"/>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等线"/>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等线"/>
    </w:rPr>
  </w:style>
  <w:style w:type="paragraph" w:customStyle="1" w:styleId="Guidance">
    <w:name w:val="Guidance"/>
    <w:basedOn w:val="a0"/>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har8">
    <w:name w:val="批注主题 Char"/>
    <w:link w:val="af1"/>
    <w:uiPriority w:val="99"/>
    <w:rsid w:val="004E595F"/>
    <w:rPr>
      <w:b/>
      <w:bCs/>
      <w:lang w:eastAsia="en-US"/>
    </w:rPr>
  </w:style>
  <w:style w:type="character" w:customStyle="1" w:styleId="Char4">
    <w:name w:val="批注框文本 Char"/>
    <w:link w:val="a9"/>
    <w:uiPriority w:val="99"/>
    <w:rsid w:val="004E595F"/>
    <w:rPr>
      <w:rFonts w:ascii="Tahoma" w:hAnsi="Tahoma" w:cs="Tahoma"/>
      <w:sz w:val="16"/>
      <w:szCs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E595F"/>
    <w:rPr>
      <w:lang w:eastAsia="en-US"/>
    </w:rPr>
  </w:style>
  <w:style w:type="paragraph" w:styleId="25">
    <w:name w:val="List Number 2"/>
    <w:basedOn w:val="aff0"/>
    <w:rsid w:val="004E595F"/>
    <w:pPr>
      <w:ind w:left="851"/>
    </w:pPr>
  </w:style>
  <w:style w:type="paragraph" w:styleId="aff0">
    <w:name w:val="List Number"/>
    <w:basedOn w:val="a8"/>
    <w:rsid w:val="004E595F"/>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4E595F"/>
    <w:pPr>
      <w:overflowPunct w:val="0"/>
      <w:autoSpaceDE w:val="0"/>
      <w:autoSpaceDN w:val="0"/>
      <w:adjustRightInd w:val="0"/>
      <w:snapToGrid/>
      <w:ind w:left="851"/>
      <w:textAlignment w:val="baseline"/>
    </w:pPr>
    <w:rPr>
      <w:lang w:eastAsia="en-GB"/>
    </w:rPr>
  </w:style>
  <w:style w:type="paragraph" w:styleId="33">
    <w:name w:val="List Bullet 3"/>
    <w:basedOn w:val="26"/>
    <w:rsid w:val="004E595F"/>
    <w:pPr>
      <w:ind w:left="1135"/>
    </w:pPr>
  </w:style>
  <w:style w:type="paragraph" w:styleId="42">
    <w:name w:val="List 4"/>
    <w:basedOn w:val="31"/>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1">
    <w:name w:val="List 5"/>
    <w:basedOn w:val="42"/>
    <w:rsid w:val="004E595F"/>
    <w:pPr>
      <w:ind w:left="1702"/>
    </w:pPr>
  </w:style>
  <w:style w:type="paragraph" w:styleId="43">
    <w:name w:val="List Bullet 4"/>
    <w:basedOn w:val="33"/>
    <w:rsid w:val="004E595F"/>
    <w:pPr>
      <w:ind w:left="1418"/>
    </w:pPr>
  </w:style>
  <w:style w:type="paragraph" w:styleId="52">
    <w:name w:val="List Bullet 5"/>
    <w:basedOn w:val="43"/>
    <w:rsid w:val="004E595F"/>
    <w:pPr>
      <w:ind w:left="1702"/>
    </w:pPr>
  </w:style>
  <w:style w:type="paragraph" w:styleId="aff1">
    <w:name w:val="index heading"/>
    <w:basedOn w:val="a0"/>
    <w:next w:val="a0"/>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6">
    <w:name w:val="文档结构图 Char"/>
    <w:link w:val="ae"/>
    <w:uiPriority w:val="99"/>
    <w:rsid w:val="004E595F"/>
    <w:rPr>
      <w:sz w:val="22"/>
      <w:szCs w:val="22"/>
      <w:shd w:val="clear" w:color="auto" w:fill="000080"/>
      <w:lang w:eastAsia="en-US"/>
    </w:rPr>
  </w:style>
  <w:style w:type="paragraph" w:styleId="aff2">
    <w:name w:val="Plain Text"/>
    <w:basedOn w:val="a0"/>
    <w:link w:val="Chare"/>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Chare">
    <w:name w:val="纯文本 Char"/>
    <w:basedOn w:val="a1"/>
    <w:link w:val="aff2"/>
    <w:uiPriority w:val="99"/>
    <w:rsid w:val="004E595F"/>
    <w:rPr>
      <w:rFonts w:ascii="Courier New" w:hAnsi="Courier New"/>
      <w:lang w:val="nb-NO" w:eastAsia="en-GB"/>
    </w:rPr>
  </w:style>
  <w:style w:type="character" w:customStyle="1" w:styleId="2Char0">
    <w:name w:val="正文文本 2 Char"/>
    <w:link w:val="20"/>
    <w:rsid w:val="004E595F"/>
    <w:rPr>
      <w:sz w:val="22"/>
      <w:lang w:eastAsia="en-US"/>
    </w:rPr>
  </w:style>
  <w:style w:type="paragraph" w:styleId="27">
    <w:name w:val="Body Text Indent 2"/>
    <w:basedOn w:val="a0"/>
    <w:link w:val="2Char2"/>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7"/>
    <w:rsid w:val="004E595F"/>
    <w:rPr>
      <w:kern w:val="2"/>
      <w:lang w:val="x-none" w:eastAsia="x-none"/>
    </w:rPr>
  </w:style>
  <w:style w:type="paragraph" w:styleId="34">
    <w:name w:val="Body Text Indent 3"/>
    <w:basedOn w:val="a0"/>
    <w:link w:val="3Char1"/>
    <w:rsid w:val="004E595F"/>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4E595F"/>
    <w:rPr>
      <w:lang w:eastAsia="ja-JP"/>
    </w:rPr>
  </w:style>
  <w:style w:type="paragraph" w:customStyle="1" w:styleId="numberedlist0">
    <w:name w:val="numbered list"/>
    <w:basedOn w:val="a7"/>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E595F"/>
    <w:rPr>
      <w:rFonts w:ascii="Arial" w:eastAsia="MS Mincho" w:hAnsi="Arial"/>
      <w:lang w:val="en-GB" w:eastAsia="en-US"/>
    </w:rPr>
  </w:style>
  <w:style w:type="paragraph" w:customStyle="1" w:styleId="TabList">
    <w:name w:val="TabList"/>
    <w:basedOn w:val="a0"/>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a0"/>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aff3">
    <w:name w:val="Date"/>
    <w:basedOn w:val="a0"/>
    <w:next w:val="a0"/>
    <w:link w:val="Charf"/>
    <w:uiPriority w:val="99"/>
    <w:rsid w:val="004E595F"/>
    <w:pPr>
      <w:overflowPunct w:val="0"/>
      <w:snapToGrid/>
      <w:spacing w:after="0"/>
      <w:textAlignment w:val="baseline"/>
    </w:pPr>
    <w:rPr>
      <w:sz w:val="20"/>
      <w:szCs w:val="20"/>
      <w:lang w:val="en-GB" w:eastAsia="en-GB"/>
    </w:rPr>
  </w:style>
  <w:style w:type="character" w:customStyle="1" w:styleId="Charf">
    <w:name w:val="日期 Char"/>
    <w:basedOn w:val="a1"/>
    <w:link w:val="aff3"/>
    <w:uiPriority w:val="99"/>
    <w:rsid w:val="004E595F"/>
    <w:rPr>
      <w:lang w:val="en-GB" w:eastAsia="en-GB"/>
    </w:rPr>
  </w:style>
  <w:style w:type="paragraph" w:customStyle="1" w:styleId="Meetingcaption">
    <w:name w:val="Meeting caption"/>
    <w:basedOn w:val="a0"/>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a0"/>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3">
    <w:name w:val="网格型1"/>
    <w:basedOn w:val="a2"/>
    <w:next w:val="a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1"/>
    <w:link w:val="30"/>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E595F"/>
    <w:rPr>
      <w:b/>
      <w:bCs/>
      <w:sz w:val="28"/>
      <w:szCs w:val="28"/>
      <w:lang w:eastAsia="en-US"/>
    </w:rPr>
  </w:style>
  <w:style w:type="character" w:customStyle="1" w:styleId="5Char">
    <w:name w:val="标题 5 Char"/>
    <w:aliases w:val="h5 Char,Heading5 Char,H5 Char"/>
    <w:link w:val="5"/>
    <w:rsid w:val="004E595F"/>
    <w:rPr>
      <w:b/>
      <w:bCs/>
      <w:i/>
      <w:iCs/>
      <w:sz w:val="26"/>
      <w:szCs w:val="26"/>
      <w:lang w:eastAsia="en-US"/>
    </w:rPr>
  </w:style>
  <w:style w:type="character" w:customStyle="1" w:styleId="6Char">
    <w:name w:val="标题 6 Char"/>
    <w:link w:val="6"/>
    <w:uiPriority w:val="9"/>
    <w:rsid w:val="004E595F"/>
    <w:rPr>
      <w:b/>
      <w:bCs/>
      <w:sz w:val="22"/>
      <w:szCs w:val="22"/>
      <w:lang w:eastAsia="en-US"/>
    </w:rPr>
  </w:style>
  <w:style w:type="character" w:customStyle="1" w:styleId="7Char">
    <w:name w:val="标题 7 Char"/>
    <w:link w:val="7"/>
    <w:uiPriority w:val="9"/>
    <w:rsid w:val="004E595F"/>
    <w:rPr>
      <w:sz w:val="24"/>
      <w:szCs w:val="24"/>
      <w:lang w:eastAsia="en-US"/>
    </w:rPr>
  </w:style>
  <w:style w:type="character" w:customStyle="1" w:styleId="8Char">
    <w:name w:val="标题 8 Char"/>
    <w:aliases w:val="Table Heading Char"/>
    <w:link w:val="8"/>
    <w:rsid w:val="004E595F"/>
    <w:rPr>
      <w:i/>
      <w:iCs/>
      <w:sz w:val="24"/>
      <w:szCs w:val="24"/>
      <w:lang w:eastAsia="en-US"/>
    </w:rPr>
  </w:style>
  <w:style w:type="character" w:customStyle="1" w:styleId="9Char">
    <w:name w:val="标题 9 Char"/>
    <w:aliases w:val="Figure Heading Char,FH Char,标题 91 Char"/>
    <w:link w:val="9"/>
    <w:uiPriority w:val="9"/>
    <w:rsid w:val="004E595F"/>
    <w:rPr>
      <w:rFonts w:ascii="Arial" w:hAnsi="Arial" w:cs="Arial"/>
      <w:sz w:val="22"/>
      <w:szCs w:val="22"/>
      <w:lang w:eastAsia="en-US"/>
    </w:rPr>
  </w:style>
  <w:style w:type="character" w:customStyle="1" w:styleId="Char3">
    <w:name w:val="列表 Char"/>
    <w:link w:val="a8"/>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2Char1">
    <w:name w:val="列表 2 Char"/>
    <w:link w:val="23"/>
    <w:rsid w:val="004E595F"/>
    <w:rPr>
      <w:sz w:val="22"/>
      <w:szCs w:val="22"/>
      <w:lang w:eastAsia="en-US"/>
    </w:rPr>
  </w:style>
  <w:style w:type="character" w:customStyle="1" w:styleId="3Char0">
    <w:name w:val="列表 3 Char"/>
    <w:link w:val="31"/>
    <w:rsid w:val="004E595F"/>
    <w:rPr>
      <w:sz w:val="22"/>
      <w:szCs w:val="22"/>
      <w:lang w:eastAsia="en-US"/>
    </w:rPr>
  </w:style>
  <w:style w:type="character" w:customStyle="1" w:styleId="Chara">
    <w:name w:val="页脚 Char"/>
    <w:link w:val="af3"/>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宋体"/>
      <w:lang w:eastAsia="zh-CN"/>
    </w:rPr>
  </w:style>
  <w:style w:type="character" w:customStyle="1" w:styleId="TableCellChar">
    <w:name w:val="Table Cell Char"/>
    <w:link w:val="TableCell0"/>
    <w:rsid w:val="004E595F"/>
    <w:rPr>
      <w:rFonts w:ascii="Arial" w:eastAsia="宋体"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a0"/>
    <w:next w:val="a0"/>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a0"/>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E595F"/>
    <w:rPr>
      <w:rFonts w:ascii="Calibri" w:eastAsia="宋体"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宋体"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afb"/>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a0"/>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a1"/>
    <w:rsid w:val="004E595F"/>
  </w:style>
  <w:style w:type="character" w:customStyle="1" w:styleId="TFZchn">
    <w:name w:val="TF Zchn"/>
    <w:link w:val="TF"/>
    <w:locked/>
    <w:rsid w:val="004E595F"/>
    <w:rPr>
      <w:rFonts w:ascii="Arial" w:eastAsia="等线" w:hAnsi="Arial"/>
      <w:b/>
      <w:lang w:val="en-GB" w:eastAsia="en-US"/>
    </w:rPr>
  </w:style>
  <w:style w:type="paragraph" w:customStyle="1" w:styleId="RAN1bullet2">
    <w:name w:val="RAN1 bullet2"/>
    <w:basedOn w:val="a0"/>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a0"/>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a0"/>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
    <w:name w:val="TOC Heading"/>
    <w:basedOn w:val="1"/>
    <w:next w:val="a0"/>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a0"/>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a0"/>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aff4">
    <w:name w:val="Strong"/>
    <w:uiPriority w:val="22"/>
    <w:qFormat/>
    <w:rsid w:val="004E595F"/>
    <w:rPr>
      <w:b/>
      <w:bCs/>
    </w:rPr>
  </w:style>
  <w:style w:type="paragraph" w:customStyle="1" w:styleId="maintext">
    <w:name w:val="main text"/>
    <w:basedOn w:val="a0"/>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4E595F"/>
    <w:pPr>
      <w:widowControl w:val="0"/>
      <w:autoSpaceDE/>
      <w:autoSpaceDN/>
      <w:adjustRightInd/>
      <w:snapToGrid/>
      <w:spacing w:after="0"/>
      <w:ind w:firstLine="420"/>
    </w:pPr>
    <w:rPr>
      <w:kern w:val="2"/>
      <w:sz w:val="21"/>
      <w:szCs w:val="20"/>
      <w:lang w:eastAsia="zh-CN"/>
    </w:rPr>
  </w:style>
  <w:style w:type="paragraph" w:customStyle="1" w:styleId="aff6">
    <w:name w:val="表格文字居左"/>
    <w:basedOn w:val="a0"/>
    <w:next w:val="a0"/>
    <w:rsid w:val="004E595F"/>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4E595F"/>
    <w:rPr>
      <w:rFonts w:ascii="Arial" w:eastAsia="等线" w:hAnsi="Arial"/>
      <w:vanish/>
      <w:sz w:val="16"/>
      <w:szCs w:val="16"/>
      <w:lang w:val="en-US" w:eastAsia="zh-CN"/>
    </w:rPr>
  </w:style>
  <w:style w:type="character" w:customStyle="1" w:styleId="hps">
    <w:name w:val="hps"/>
    <w:basedOn w:val="a1"/>
    <w:rsid w:val="004E595F"/>
  </w:style>
  <w:style w:type="paragraph" w:customStyle="1" w:styleId="z-10">
    <w:name w:val="z-窗体底端1"/>
    <w:basedOn w:val="a0"/>
    <w:next w:val="a0"/>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4E595F"/>
    <w:rPr>
      <w:rFonts w:ascii="Arial" w:eastAsia="等线" w:hAnsi="Arial"/>
      <w:vanish/>
      <w:sz w:val="16"/>
      <w:szCs w:val="16"/>
      <w:lang w:val="en-US" w:eastAsia="zh-CN"/>
    </w:rPr>
  </w:style>
  <w:style w:type="character" w:customStyle="1" w:styleId="shorttext">
    <w:name w:val="short_text"/>
    <w:basedOn w:val="a1"/>
    <w:rsid w:val="004E595F"/>
  </w:style>
  <w:style w:type="paragraph" w:customStyle="1" w:styleId="tableheader">
    <w:name w:val="tableheader"/>
    <w:basedOn w:val="a0"/>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4E595F"/>
  </w:style>
  <w:style w:type="paragraph" w:customStyle="1" w:styleId="Test">
    <w:name w:val="Test"/>
    <w:basedOn w:val="a0"/>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4">
    <w:name w:val="正文文本缩进1"/>
    <w:basedOn w:val="a0"/>
    <w:next w:val="aff7"/>
    <w:link w:val="Charf0"/>
    <w:uiPriority w:val="99"/>
    <w:unhideWhenUsed/>
    <w:rsid w:val="004E595F"/>
    <w:pPr>
      <w:autoSpaceDE/>
      <w:autoSpaceDN/>
      <w:adjustRightInd/>
      <w:snapToGrid/>
      <w:spacing w:line="276" w:lineRule="auto"/>
      <w:ind w:left="360"/>
      <w:jc w:val="left"/>
    </w:pPr>
    <w:rPr>
      <w:rFonts w:eastAsia="等线"/>
      <w:sz w:val="20"/>
      <w:szCs w:val="20"/>
      <w:lang w:eastAsia="zh-CN"/>
    </w:rPr>
  </w:style>
  <w:style w:type="character" w:customStyle="1" w:styleId="Charf0">
    <w:name w:val="正文文本缩进 Char"/>
    <w:basedOn w:val="a1"/>
    <w:link w:val="14"/>
    <w:uiPriority w:val="99"/>
    <w:rsid w:val="004E595F"/>
    <w:rPr>
      <w:rFonts w:eastAsia="等线"/>
      <w:lang w:val="en-US" w:eastAsia="zh-CN"/>
    </w:rPr>
  </w:style>
  <w:style w:type="paragraph" w:customStyle="1" w:styleId="ordinary-output">
    <w:name w:val="ordinary-output"/>
    <w:basedOn w:val="a0"/>
    <w:rsid w:val="004E595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4E595F"/>
  </w:style>
  <w:style w:type="paragraph" w:customStyle="1" w:styleId="3GPPNormalText">
    <w:name w:val="3GPP Normal Text"/>
    <w:basedOn w:val="a4"/>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3">
    <w:name w:val="List Number 3"/>
    <w:basedOn w:val="a0"/>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5">
    <w:name w:val="副标题1"/>
    <w:basedOn w:val="a0"/>
    <w:next w:val="a0"/>
    <w:uiPriority w:val="11"/>
    <w:qFormat/>
    <w:rsid w:val="004E595F"/>
    <w:pPr>
      <w:numPr>
        <w:ilvl w:val="1"/>
      </w:numPr>
      <w:autoSpaceDE/>
      <w:autoSpaceDN/>
      <w:adjustRightInd/>
      <w:spacing w:after="0"/>
      <w:jc w:val="left"/>
    </w:pPr>
    <w:rPr>
      <w:rFonts w:ascii="Calibri Light" w:eastAsia="等线 Light" w:hAnsi="Calibri Light"/>
      <w:b/>
      <w:i/>
      <w:iCs/>
      <w:color w:val="5B9BD5"/>
      <w:spacing w:val="15"/>
      <w:sz w:val="20"/>
      <w:szCs w:val="24"/>
      <w:lang w:eastAsia="zh-CN"/>
    </w:rPr>
  </w:style>
  <w:style w:type="character" w:customStyle="1" w:styleId="Charf1">
    <w:name w:val="副标题 Char"/>
    <w:basedOn w:val="a1"/>
    <w:link w:val="aff8"/>
    <w:uiPriority w:val="11"/>
    <w:rsid w:val="004E595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595F"/>
  </w:style>
  <w:style w:type="paragraph" w:styleId="aff9">
    <w:name w:val="Title"/>
    <w:aliases w:val="Heading 31"/>
    <w:basedOn w:val="a0"/>
    <w:link w:val="Charf2"/>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Charf2">
    <w:name w:val="标题 Char"/>
    <w:aliases w:val="Heading 31 Char"/>
    <w:basedOn w:val="a1"/>
    <w:link w:val="aff9"/>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E595F"/>
    <w:rPr>
      <w:rFonts w:ascii="Calibri Light" w:eastAsia="等线 Light" w:hAnsi="Calibri Light" w:cs="Times New Roman"/>
      <w:spacing w:val="-10"/>
      <w:kern w:val="28"/>
      <w:sz w:val="56"/>
      <w:szCs w:val="56"/>
      <w:lang w:eastAsia="en-US"/>
    </w:rPr>
  </w:style>
  <w:style w:type="paragraph" w:customStyle="1" w:styleId="TableText0">
    <w:name w:val="TableText"/>
    <w:basedOn w:val="aff7"/>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E595F"/>
  </w:style>
  <w:style w:type="paragraph" w:customStyle="1" w:styleId="berschrift2Head2A2">
    <w:name w:val="Überschrift 2.Head2A.2"/>
    <w:basedOn w:val="1"/>
    <w:next w:val="a0"/>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E595F"/>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4E595F"/>
    <w:pPr>
      <w:autoSpaceDE/>
      <w:autoSpaceDN/>
      <w:adjustRightInd/>
      <w:snapToGrid/>
      <w:spacing w:after="180"/>
      <w:ind w:leftChars="400" w:left="850"/>
      <w:jc w:val="left"/>
    </w:pPr>
    <w:rPr>
      <w:rFonts w:eastAsia="MS Mincho"/>
      <w:sz w:val="20"/>
      <w:szCs w:val="20"/>
      <w:lang w:val="en-GB" w:eastAsia="ja-JP"/>
    </w:rPr>
  </w:style>
  <w:style w:type="paragraph" w:styleId="aff7">
    <w:name w:val="Body Text Indent"/>
    <w:basedOn w:val="a0"/>
    <w:link w:val="Char10"/>
    <w:semiHidden/>
    <w:unhideWhenUsed/>
    <w:rsid w:val="004E595F"/>
    <w:pPr>
      <w:ind w:leftChars="200" w:left="420"/>
    </w:pPr>
  </w:style>
  <w:style w:type="character" w:customStyle="1" w:styleId="Char10">
    <w:name w:val="正文文本缩进 Char1"/>
    <w:basedOn w:val="a1"/>
    <w:link w:val="aff7"/>
    <w:semiHidden/>
    <w:rsid w:val="004E595F"/>
    <w:rPr>
      <w:sz w:val="22"/>
      <w:szCs w:val="22"/>
      <w:lang w:eastAsia="en-US"/>
    </w:rPr>
  </w:style>
  <w:style w:type="paragraph" w:styleId="29">
    <w:name w:val="Body Text First Indent 2"/>
    <w:basedOn w:val="aff7"/>
    <w:link w:val="2Char3"/>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2Char3">
    <w:name w:val="正文首行缩进 2 Char"/>
    <w:basedOn w:val="Char10"/>
    <w:link w:val="29"/>
    <w:rsid w:val="004E595F"/>
    <w:rPr>
      <w:rFonts w:eastAsia="MS Mincho"/>
      <w:sz w:val="22"/>
      <w:szCs w:val="22"/>
      <w:lang w:val="en-GB" w:eastAsia="en-US"/>
    </w:rPr>
  </w:style>
  <w:style w:type="character" w:styleId="affa">
    <w:name w:val="page number"/>
    <w:basedOn w:val="a1"/>
    <w:rsid w:val="004E595F"/>
  </w:style>
  <w:style w:type="paragraph" w:customStyle="1" w:styleId="List1">
    <w:name w:val="List 1"/>
    <w:basedOn w:val="a0"/>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2a">
    <w:name w:val="Table Classic 2"/>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c">
    <w:name w:val="Table Elegant"/>
    <w:basedOn w:val="a2"/>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E595F"/>
    <w:pPr>
      <w:autoSpaceDE/>
      <w:autoSpaceDN/>
      <w:adjustRightInd/>
      <w:snapToGrid/>
      <w:spacing w:after="220"/>
      <w:jc w:val="left"/>
    </w:pPr>
    <w:rPr>
      <w:rFonts w:ascii="Arial" w:eastAsia="宋体" w:hAnsi="Arial"/>
      <w:szCs w:val="24"/>
    </w:rPr>
  </w:style>
  <w:style w:type="paragraph" w:customStyle="1" w:styleId="affd">
    <w:name w:val="样式 正文"/>
    <w:basedOn w:val="a0"/>
    <w:link w:val="Charf3"/>
    <w:rsid w:val="004E595F"/>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3">
    <w:name w:val="样式 正文 Char"/>
    <w:basedOn w:val="a1"/>
    <w:link w:val="affd"/>
    <w:rsid w:val="004E595F"/>
    <w:rPr>
      <w:rFonts w:eastAsia="宋体" w:cs="宋体"/>
      <w:kern w:val="2"/>
      <w:sz w:val="21"/>
    </w:rPr>
  </w:style>
  <w:style w:type="paragraph" w:customStyle="1" w:styleId="affe">
    <w:name w:val="公式"/>
    <w:basedOn w:val="a0"/>
    <w:rsid w:val="004E595F"/>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a0"/>
    <w:link w:val="Doc-titleChar"/>
    <w:qFormat/>
    <w:rsid w:val="004E595F"/>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a0"/>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E595F"/>
    <w:pPr>
      <w:autoSpaceDE/>
      <w:autoSpaceDN/>
      <w:adjustRightInd/>
      <w:snapToGrid/>
      <w:spacing w:before="120" w:line="240" w:lineRule="atLeast"/>
      <w:jc w:val="right"/>
    </w:pPr>
    <w:rPr>
      <w:szCs w:val="20"/>
    </w:rPr>
  </w:style>
  <w:style w:type="paragraph" w:customStyle="1" w:styleId="multifig">
    <w:name w:val="multifig"/>
    <w:basedOn w:val="a0"/>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
    <w:name w:val="HTML Preformatted"/>
    <w:basedOn w:val="a0"/>
    <w:link w:val="HTML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E595F"/>
    <w:rPr>
      <w:rFonts w:ascii="Courier New" w:eastAsia="Batang" w:hAnsi="Courier New" w:cs="Courier New"/>
      <w:lang w:eastAsia="ko-KR"/>
    </w:rPr>
  </w:style>
  <w:style w:type="paragraph" w:customStyle="1" w:styleId="Bullet0">
    <w:name w:val="Bullet"/>
    <w:basedOn w:val="a0"/>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a0"/>
    <w:next w:val="a0"/>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宋体" w:hAnsi="Arial" w:cs="Arial"/>
      <w:color w:val="0000FF"/>
      <w:kern w:val="2"/>
      <w:sz w:val="22"/>
      <w:lang w:val="en-US" w:eastAsia="en-US" w:bidi="ar-SA"/>
    </w:rPr>
  </w:style>
  <w:style w:type="paragraph" w:customStyle="1" w:styleId="item">
    <w:name w:val="item"/>
    <w:basedOn w:val="a0"/>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E595F"/>
    <w:pPr>
      <w:autoSpaceDE/>
      <w:autoSpaceDN/>
      <w:adjustRightInd/>
      <w:snapToGrid/>
      <w:spacing w:after="0"/>
    </w:pPr>
    <w:rPr>
      <w:sz w:val="16"/>
      <w:szCs w:val="24"/>
    </w:rPr>
  </w:style>
  <w:style w:type="character" w:styleId="afff">
    <w:name w:val="line number"/>
    <w:rsid w:val="004E595F"/>
    <w:rPr>
      <w:rFonts w:ascii="Arial" w:eastAsia="宋体" w:hAnsi="Arial" w:cs="Arial"/>
      <w:color w:val="0000FF"/>
      <w:kern w:val="2"/>
      <w:sz w:val="18"/>
      <w:lang w:val="en-US" w:eastAsia="zh-CN" w:bidi="ar-SA"/>
    </w:rPr>
  </w:style>
  <w:style w:type="paragraph" w:customStyle="1" w:styleId="figure0">
    <w:name w:val="figure"/>
    <w:basedOn w:val="a0"/>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宋体" w:hAnsi="Arial" w:cs="Arial"/>
      <w:color w:val="0000FF"/>
      <w:kern w:val="2"/>
      <w:lang w:val="en-US" w:eastAsia="zh-CN" w:bidi="ar-SA"/>
    </w:rPr>
  </w:style>
  <w:style w:type="paragraph" w:customStyle="1" w:styleId="tac0">
    <w:name w:val="tac"/>
    <w:basedOn w:val="a0"/>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a3"/>
    <w:uiPriority w:val="99"/>
    <w:semiHidden/>
    <w:unhideWhenUsed/>
    <w:rsid w:val="004E595F"/>
  </w:style>
  <w:style w:type="character" w:customStyle="1" w:styleId="opdicttext22">
    <w:name w:val="op_dict_text22"/>
    <w:basedOn w:val="a1"/>
    <w:rsid w:val="004E595F"/>
  </w:style>
  <w:style w:type="character" w:customStyle="1" w:styleId="def">
    <w:name w:val="def"/>
    <w:basedOn w:val="a1"/>
    <w:rsid w:val="004E595F"/>
  </w:style>
  <w:style w:type="paragraph" w:customStyle="1" w:styleId="Normalwithindent">
    <w:name w:val="Normal with indent"/>
    <w:basedOn w:val="a0"/>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afff0">
    <w:name w:val="No Spacing"/>
    <w:uiPriority w:val="1"/>
    <w:qFormat/>
    <w:rsid w:val="004E595F"/>
    <w:rPr>
      <w:rFonts w:ascii="Calibri" w:eastAsia="宋体" w:hAnsi="Calibri"/>
      <w:sz w:val="22"/>
      <w:szCs w:val="22"/>
    </w:rPr>
  </w:style>
  <w:style w:type="character" w:customStyle="1" w:styleId="high-light-bg4">
    <w:name w:val="high-light-bg4"/>
    <w:basedOn w:val="a1"/>
    <w:rsid w:val="004E595F"/>
  </w:style>
  <w:style w:type="character" w:customStyle="1" w:styleId="TitleChar2">
    <w:name w:val="Title Char2"/>
    <w:basedOn w:val="a1"/>
    <w:uiPriority w:val="10"/>
    <w:locked/>
    <w:rsid w:val="004E595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4"/>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4E595F"/>
    <w:pPr>
      <w:snapToGrid/>
      <w:spacing w:after="240"/>
      <w:ind w:left="714" w:hanging="357"/>
    </w:pPr>
    <w:rPr>
      <w:rFonts w:ascii="Arial" w:eastAsia="MS Gothic" w:hAnsi="Arial"/>
      <w:sz w:val="24"/>
      <w:lang w:eastAsia="ja-JP"/>
    </w:rPr>
  </w:style>
  <w:style w:type="paragraph" w:styleId="36">
    <w:name w:val="Body Text 3"/>
    <w:basedOn w:val="a0"/>
    <w:link w:val="3Char2"/>
    <w:rsid w:val="004E595F"/>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4E595F"/>
    <w:rPr>
      <w:rFonts w:eastAsia="MS Gothic"/>
      <w:sz w:val="24"/>
      <w:lang w:val="en-GB" w:eastAsia="ja-JP"/>
    </w:rPr>
  </w:style>
  <w:style w:type="paragraph" w:customStyle="1" w:styleId="TableText1">
    <w:name w:val="Table_Text"/>
    <w:basedOn w:val="a0"/>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fff1">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宋体" w:hAnsi="Arial" w:cs="Arial"/>
    </w:rPr>
  </w:style>
  <w:style w:type="paragraph" w:customStyle="1" w:styleId="msonormal0">
    <w:name w:val="msonormal"/>
    <w:basedOn w:val="a0"/>
    <w:rsid w:val="004E595F"/>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4E595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E595F"/>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E595F"/>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a0"/>
    <w:rsid w:val="004E595F"/>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4E595F"/>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4E595F"/>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60">
    <w:name w:val="Dark List Accent 6"/>
    <w:basedOn w:val="a2"/>
    <w:uiPriority w:val="70"/>
    <w:rsid w:val="004E595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0"/>
    <w:link w:val="afff3"/>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3">
    <w:name w:val="テキスト (文字)"/>
    <w:link w:val="afff2"/>
    <w:rsid w:val="004E595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E595F"/>
  </w:style>
  <w:style w:type="paragraph" w:customStyle="1" w:styleId="onecomwebmail-msolistparagraph">
    <w:name w:val="onecomwebmail-msolistparagrap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E595F"/>
  </w:style>
  <w:style w:type="character" w:customStyle="1" w:styleId="onecomwebmail-size">
    <w:name w:val="onecomwebmail-size"/>
    <w:basedOn w:val="a1"/>
    <w:rsid w:val="004E595F"/>
  </w:style>
  <w:style w:type="table" w:customStyle="1" w:styleId="TableGrid1">
    <w:name w:val="Table Grid1"/>
    <w:basedOn w:val="a2"/>
    <w:next w:val="a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E595F"/>
    <w:pPr>
      <w:numPr>
        <w:numId w:val="27"/>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4E595F"/>
    <w:rPr>
      <w:rFonts w:eastAsia="宋体"/>
      <w:sz w:val="22"/>
    </w:rPr>
  </w:style>
  <w:style w:type="paragraph" w:customStyle="1" w:styleId="Style1">
    <w:name w:val="Style1"/>
    <w:basedOn w:val="a0"/>
    <w:link w:val="Style1Char"/>
    <w:qFormat/>
    <w:rsid w:val="004E595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4E595F"/>
    <w:rPr>
      <w:rFonts w:eastAsia="宋体"/>
    </w:rPr>
  </w:style>
  <w:style w:type="character" w:customStyle="1" w:styleId="fontstyle01">
    <w:name w:val="fontstyle01"/>
    <w:basedOn w:val="a1"/>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a0"/>
    <w:rsid w:val="004E595F"/>
    <w:pPr>
      <w:autoSpaceDE/>
      <w:autoSpaceDN/>
      <w:adjustRightInd/>
      <w:snapToGrid/>
      <w:spacing w:after="0"/>
      <w:jc w:val="left"/>
    </w:pPr>
    <w:rPr>
      <w:rFonts w:ascii="Calibri" w:eastAsia="Calibri" w:hAnsi="Calibri" w:cs="Calibri"/>
    </w:rPr>
  </w:style>
  <w:style w:type="numbering" w:customStyle="1" w:styleId="NoList1">
    <w:name w:val="No List1"/>
    <w:next w:val="a3"/>
    <w:uiPriority w:val="99"/>
    <w:semiHidden/>
    <w:unhideWhenUsed/>
    <w:rsid w:val="004E595F"/>
  </w:style>
  <w:style w:type="numbering" w:customStyle="1" w:styleId="111">
    <w:name w:val="无列表111"/>
    <w:next w:val="a3"/>
    <w:uiPriority w:val="99"/>
    <w:semiHidden/>
    <w:unhideWhenUsed/>
    <w:rsid w:val="004E595F"/>
  </w:style>
  <w:style w:type="paragraph" w:customStyle="1" w:styleId="LGTdoc">
    <w:name w:val="LGTdoc_본문"/>
    <w:basedOn w:val="a0"/>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a0"/>
    <w:rsid w:val="004E595F"/>
    <w:pPr>
      <w:autoSpaceDE/>
      <w:autoSpaceDN/>
      <w:spacing w:beforeLines="50" w:before="120" w:after="100" w:afterAutospacing="1"/>
    </w:pPr>
    <w:rPr>
      <w:rFonts w:eastAsia="Batang"/>
      <w:b/>
      <w:snapToGrid w:val="0"/>
      <w:sz w:val="28"/>
      <w:szCs w:val="20"/>
      <w:lang w:val="en-GB" w:eastAsia="ko-KR"/>
    </w:rPr>
  </w:style>
  <w:style w:type="paragraph" w:styleId="aff5">
    <w:name w:val="Normal Indent"/>
    <w:basedOn w:val="a0"/>
    <w:semiHidden/>
    <w:unhideWhenUsed/>
    <w:rsid w:val="004E595F"/>
    <w:pPr>
      <w:ind w:firstLineChars="200" w:firstLine="420"/>
    </w:pPr>
  </w:style>
  <w:style w:type="paragraph" w:styleId="z-">
    <w:name w:val="HTML Top of Form"/>
    <w:basedOn w:val="a0"/>
    <w:next w:val="a0"/>
    <w:link w:val="z-Char"/>
    <w:hidden/>
    <w:uiPriority w:val="99"/>
    <w:semiHidden/>
    <w:unhideWhenUsed/>
    <w:rsid w:val="004E595F"/>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4E595F"/>
    <w:rPr>
      <w:rFonts w:ascii="Arial" w:hAnsi="Arial" w:cs="Arial"/>
      <w:vanish/>
      <w:sz w:val="16"/>
      <w:szCs w:val="16"/>
      <w:lang w:eastAsia="en-US"/>
    </w:rPr>
  </w:style>
  <w:style w:type="paragraph" w:styleId="z-0">
    <w:name w:val="HTML Bottom of Form"/>
    <w:basedOn w:val="a0"/>
    <w:next w:val="a0"/>
    <w:link w:val="z-Char0"/>
    <w:hidden/>
    <w:uiPriority w:val="99"/>
    <w:semiHidden/>
    <w:unhideWhenUsed/>
    <w:rsid w:val="004E595F"/>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4E595F"/>
    <w:rPr>
      <w:rFonts w:ascii="Arial" w:hAnsi="Arial" w:cs="Arial"/>
      <w:vanish/>
      <w:sz w:val="16"/>
      <w:szCs w:val="16"/>
      <w:lang w:eastAsia="en-US"/>
    </w:rPr>
  </w:style>
  <w:style w:type="paragraph" w:styleId="aff8">
    <w:name w:val="Subtitle"/>
    <w:basedOn w:val="a0"/>
    <w:next w:val="a0"/>
    <w:link w:val="Charf1"/>
    <w:uiPriority w:val="11"/>
    <w:qFormat/>
    <w:rsid w:val="004E595F"/>
    <w:pPr>
      <w:spacing w:before="240" w:after="60" w:line="312" w:lineRule="auto"/>
      <w:jc w:val="center"/>
      <w:outlineLvl w:val="1"/>
    </w:pPr>
    <w:rPr>
      <w:rFonts w:ascii="Calibri Light" w:eastAsia="等线 Light" w:hAnsi="Calibri Light"/>
      <w:b/>
      <w:i/>
      <w:iCs/>
      <w:color w:val="5B9BD5"/>
      <w:spacing w:val="15"/>
      <w:sz w:val="20"/>
      <w:szCs w:val="24"/>
      <w:lang w:eastAsia="zh-CN"/>
    </w:rPr>
  </w:style>
  <w:style w:type="character" w:customStyle="1" w:styleId="Char11">
    <w:name w:val="副标题 Char1"/>
    <w:basedOn w:val="a1"/>
    <w:rsid w:val="004E595F"/>
    <w:rPr>
      <w:rFonts w:asciiTheme="majorHAnsi" w:eastAsia="宋体" w:hAnsiTheme="majorHAnsi" w:cstheme="majorBidi"/>
      <w:b/>
      <w:bCs/>
      <w:kern w:val="28"/>
      <w:sz w:val="32"/>
      <w:szCs w:val="32"/>
      <w:lang w:eastAsia="en-US"/>
    </w:rPr>
  </w:style>
  <w:style w:type="table" w:customStyle="1" w:styleId="19">
    <w:name w:val="表 (格子)1"/>
    <w:basedOn w:val="a2"/>
    <w:next w:val="ad"/>
    <w:qFormat/>
    <w:rsid w:val="0000446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s">
    <w:name w:val="Questions"/>
    <w:basedOn w:val="a0"/>
    <w:next w:val="a0"/>
    <w:link w:val="QuestionsChar"/>
    <w:qFormat/>
    <w:rsid w:val="00671458"/>
    <w:pPr>
      <w:widowControl w:val="0"/>
      <w:adjustRightInd/>
      <w:snapToGrid/>
      <w:spacing w:after="0" w:line="360" w:lineRule="auto"/>
      <w:outlineLvl w:val="3"/>
    </w:pPr>
    <w:rPr>
      <w:rFonts w:cstheme="minorBidi"/>
      <w:b/>
      <w:kern w:val="2"/>
      <w:sz w:val="20"/>
      <w:lang w:val="en-GB" w:eastAsia="ko-KR"/>
    </w:rPr>
  </w:style>
  <w:style w:type="character" w:customStyle="1" w:styleId="QuestionsChar">
    <w:name w:val="Questions Char"/>
    <w:basedOn w:val="a1"/>
    <w:link w:val="Questions"/>
    <w:rsid w:val="00671458"/>
    <w:rPr>
      <w:rFonts w:cstheme="minorBidi"/>
      <w:b/>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0731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12238244">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5980857">
      <w:bodyDiv w:val="1"/>
      <w:marLeft w:val="0"/>
      <w:marRight w:val="0"/>
      <w:marTop w:val="0"/>
      <w:marBottom w:val="0"/>
      <w:divBdr>
        <w:top w:val="none" w:sz="0" w:space="0" w:color="auto"/>
        <w:left w:val="none" w:sz="0" w:space="0" w:color="auto"/>
        <w:bottom w:val="none" w:sz="0" w:space="0" w:color="auto"/>
        <w:right w:val="none" w:sz="0" w:space="0" w:color="auto"/>
      </w:divBdr>
    </w:div>
    <w:div w:id="445735343">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1745368">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86052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12330232">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51923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765106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4796943">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57988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445519">
      <w:bodyDiv w:val="1"/>
      <w:marLeft w:val="0"/>
      <w:marRight w:val="0"/>
      <w:marTop w:val="0"/>
      <w:marBottom w:val="0"/>
      <w:divBdr>
        <w:top w:val="none" w:sz="0" w:space="0" w:color="auto"/>
        <w:left w:val="none" w:sz="0" w:space="0" w:color="auto"/>
        <w:bottom w:val="none" w:sz="0" w:space="0" w:color="auto"/>
        <w:right w:val="none" w:sz="0" w:space="0" w:color="auto"/>
      </w:divBdr>
    </w:div>
    <w:div w:id="195081276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22CF83-61DD-4303-ADDF-DF8478899121}">
  <ds:schemaRefs>
    <ds:schemaRef ds:uri="http://schemas.openxmlformats.org/officeDocument/2006/bibliography"/>
  </ds:schemaRefs>
</ds:datastoreItem>
</file>

<file path=customXml/itemProps2.xml><?xml version="1.0" encoding="utf-8"?>
<ds:datastoreItem xmlns:ds="http://schemas.openxmlformats.org/officeDocument/2006/customXml" ds:itemID="{9CE5520E-C012-4838-80DA-41ACFCE1F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2021-05-11T07:17:00Z</dcterms:created>
  <dcterms:modified xsi:type="dcterms:W3CDTF">2021-05-12T02:40:00Z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(3)TeHe4yb0D+Rtr/2JbKMtw4sH8L01E3GOVz7RHtR6Yj86MzIl0sSh1GFQUUv62oC4QmMRgjgB
dZ+fvRTvnMmzAbOIBi7IMqO3p1YH4j0Zq5TtraZUIsZR0UTt6qF7bbYozgVxHy/aAumcj5uK
XCupLLuwpzoCmWtCgHrV9Ia4p4HXhCvF+deF1tQu1loQa9iOjgU4GpisB0oktnpG9jrSq5kz
SsQtDvL8RoqXoYtd6l</vt:lpwstr>
  </property>
  <property fmtid="{D5CDD505-2E9C-101B-9397-08002B2CF9AE}" pid="30" name="_2015_ms_pID_725343_00">
    <vt:lpwstr>_2015_ms_pID_725343</vt:lpwstr>
  </property>
  <property fmtid="{D5CDD505-2E9C-101B-9397-08002B2CF9AE}" pid="31" name="_2015_ms_pID_7253431">
    <vt:lpwstr>FNCiGsDqibmS3K1WsTLk7iLWwtwzNPAWypP3yl+CZo9CnbPvUuBi7k
pLoIBXqlBRa2lTNuVLWJPF6X94wwkAc1KZPIYFsPSoMQvu0GlZhAWlWKJvaqOXdtp4UqAobo
KUyLs3746dl0xZWhEQz8biBnwXO8MVmauVi/wKSo907dioRWdjSUAHWtuEUKnfoC1TP5FI/D
2VxZzSarC+efA6r78+hN5dxbfnVIjLm4xG/H</vt:lpwstr>
  </property>
  <property fmtid="{D5CDD505-2E9C-101B-9397-08002B2CF9AE}" pid="32" name="_2015_ms_pID_7253431_00">
    <vt:lpwstr>_2015_ms_pID_7253431</vt:lpwstr>
  </property>
  <property fmtid="{D5CDD505-2E9C-101B-9397-08002B2CF9AE}" pid="33" name="_2015_ms_pID_7253432">
    <vt:lpwstr>tgNdwwHvMysrnk1BZHazlcFR5KdLEDG5loxi
r2vKerF1YlPPj0noI81lw1FkA6efLv4ieOT2b2I+eXaERcGGFtk=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