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5DE7BCD4" w:rsidR="006F7EFD" w:rsidRPr="00F91E4B" w:rsidRDefault="006F7EFD" w:rsidP="006F7EFD">
      <w:pPr>
        <w:pStyle w:val="CRCoverPage"/>
        <w:tabs>
          <w:tab w:val="right" w:pos="9639"/>
        </w:tabs>
        <w:spacing w:after="0"/>
        <w:jc w:val="both"/>
        <w:rPr>
          <w:b/>
          <w:sz w:val="24"/>
          <w:szCs w:val="24"/>
          <w:lang w:val="de-DE" w:eastAsia="ko-KR"/>
        </w:rPr>
      </w:pPr>
      <w:bookmarkStart w:id="0" w:name="_GoBack"/>
      <w:bookmarkEnd w:id="0"/>
      <w:r w:rsidRPr="00854007">
        <w:rPr>
          <w:b/>
          <w:sz w:val="24"/>
          <w:szCs w:val="24"/>
        </w:rPr>
        <w:t xml:space="preserve">3GPP TSG RAN WG1 </w:t>
      </w:r>
      <w:r w:rsidR="00292F8D">
        <w:rPr>
          <w:rFonts w:hint="eastAsia"/>
          <w:b/>
          <w:sz w:val="24"/>
          <w:szCs w:val="24"/>
          <w:lang w:eastAsia="ko-KR"/>
        </w:rPr>
        <w:t>#10</w:t>
      </w:r>
      <w:r w:rsidR="007068E2">
        <w:rPr>
          <w:b/>
          <w:sz w:val="24"/>
          <w:szCs w:val="24"/>
          <w:lang w:eastAsia="ko-KR"/>
        </w:rPr>
        <w:t>5</w:t>
      </w:r>
      <w:r w:rsidR="00366598">
        <w:rPr>
          <w:b/>
          <w:sz w:val="24"/>
          <w:szCs w:val="24"/>
          <w:lang w:eastAsia="ko-KR"/>
        </w:rPr>
        <w:t>-e</w:t>
      </w:r>
      <w:r w:rsidRPr="00F90B26">
        <w:rPr>
          <w:rFonts w:hint="eastAsia"/>
          <w:b/>
          <w:sz w:val="24"/>
          <w:szCs w:val="24"/>
        </w:rPr>
        <w:tab/>
      </w:r>
      <w:r w:rsidR="00181175">
        <w:rPr>
          <w:b/>
          <w:sz w:val="24"/>
          <w:szCs w:val="24"/>
        </w:rPr>
        <w:t>R1-</w:t>
      </w:r>
      <w:r w:rsidR="00770CA7">
        <w:rPr>
          <w:b/>
          <w:sz w:val="24"/>
          <w:szCs w:val="24"/>
        </w:rPr>
        <w:t>210</w:t>
      </w:r>
      <w:r w:rsidR="00D165DC">
        <w:rPr>
          <w:b/>
          <w:sz w:val="24"/>
          <w:szCs w:val="24"/>
        </w:rPr>
        <w:t>5328</w:t>
      </w:r>
    </w:p>
    <w:p w14:paraId="02ED61BB" w14:textId="3292DD1B" w:rsidR="00154194" w:rsidRPr="00181175" w:rsidRDefault="00F85EC7" w:rsidP="00F85EC7">
      <w:pPr>
        <w:pStyle w:val="CRCoverPage"/>
        <w:spacing w:after="240"/>
        <w:outlineLvl w:val="0"/>
        <w:rPr>
          <w:b/>
          <w:bCs/>
          <w:noProof/>
          <w:sz w:val="24"/>
          <w:szCs w:val="24"/>
          <w:lang w:eastAsia="ko-KR"/>
        </w:rPr>
      </w:pPr>
      <w:r w:rsidRPr="00181175">
        <w:rPr>
          <w:b/>
          <w:bCs/>
          <w:noProof/>
          <w:sz w:val="24"/>
          <w:szCs w:val="24"/>
          <w:lang w:eastAsia="ko-KR"/>
        </w:rPr>
        <w:t xml:space="preserve">e-Meeting, </w:t>
      </w:r>
      <w:r w:rsidR="0038534B">
        <w:rPr>
          <w:rFonts w:eastAsia="MS Mincho" w:cs="Arial"/>
          <w:b/>
          <w:bCs/>
          <w:sz w:val="24"/>
          <w:szCs w:val="24"/>
          <w:lang w:eastAsia="ja-JP"/>
        </w:rPr>
        <w:t>May</w:t>
      </w:r>
      <w:r w:rsidR="0038534B" w:rsidRPr="00181175">
        <w:rPr>
          <w:rFonts w:eastAsia="MS Mincho" w:cs="Arial"/>
          <w:b/>
          <w:bCs/>
          <w:sz w:val="24"/>
          <w:szCs w:val="24"/>
          <w:lang w:eastAsia="ja-JP"/>
        </w:rPr>
        <w:t xml:space="preserve"> </w:t>
      </w:r>
      <w:r w:rsidR="0038534B">
        <w:rPr>
          <w:rFonts w:eastAsia="MS Mincho" w:cs="Arial"/>
          <w:b/>
          <w:bCs/>
          <w:sz w:val="24"/>
          <w:szCs w:val="24"/>
          <w:lang w:eastAsia="ja-JP"/>
        </w:rPr>
        <w:t>10</w:t>
      </w:r>
      <w:r w:rsidR="0038534B" w:rsidRPr="00181175">
        <w:rPr>
          <w:rFonts w:eastAsia="MS Mincho" w:cs="Arial"/>
          <w:b/>
          <w:bCs/>
          <w:sz w:val="24"/>
          <w:szCs w:val="24"/>
          <w:vertAlign w:val="superscript"/>
          <w:lang w:eastAsia="ja-JP"/>
        </w:rPr>
        <w:t>th</w:t>
      </w:r>
      <w:r w:rsidR="0038534B" w:rsidRPr="00181175">
        <w:rPr>
          <w:rFonts w:eastAsia="MS Mincho" w:cs="Arial"/>
          <w:b/>
          <w:bCs/>
          <w:sz w:val="24"/>
          <w:szCs w:val="24"/>
          <w:lang w:eastAsia="ja-JP"/>
        </w:rPr>
        <w:t xml:space="preserve"> – </w:t>
      </w:r>
      <w:r w:rsidR="0038534B">
        <w:rPr>
          <w:rFonts w:eastAsia="MS Mincho" w:cs="Arial"/>
          <w:b/>
          <w:bCs/>
          <w:sz w:val="24"/>
          <w:szCs w:val="24"/>
          <w:lang w:eastAsia="ja-JP"/>
        </w:rPr>
        <w:t>27</w:t>
      </w:r>
      <w:r w:rsidR="0038534B" w:rsidRPr="00181175">
        <w:rPr>
          <w:rFonts w:eastAsia="MS Mincho" w:cs="Arial"/>
          <w:b/>
          <w:bCs/>
          <w:sz w:val="24"/>
          <w:szCs w:val="24"/>
          <w:vertAlign w:val="superscript"/>
          <w:lang w:eastAsia="ja-JP"/>
        </w:rPr>
        <w:t>th</w:t>
      </w:r>
      <w:r w:rsidR="0038534B" w:rsidRPr="00181175">
        <w:rPr>
          <w:rFonts w:eastAsia="MS Mincho" w:cs="Arial"/>
          <w:b/>
          <w:bCs/>
          <w:sz w:val="24"/>
          <w:szCs w:val="24"/>
          <w:lang w:eastAsia="ja-JP"/>
        </w:rPr>
        <w:t>, 2021</w:t>
      </w:r>
    </w:p>
    <w:p w14:paraId="67CAF68F" w14:textId="6350B4F3"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ED2F26">
        <w:rPr>
          <w:rFonts w:ascii="Arial" w:hAnsi="Arial" w:cs="Arial"/>
          <w:sz w:val="22"/>
        </w:rPr>
        <w:t>8.8</w:t>
      </w:r>
      <w:r w:rsidR="005A124E">
        <w:rPr>
          <w:rFonts w:ascii="Arial" w:hAnsi="Arial" w:cs="Arial"/>
          <w:sz w:val="22"/>
        </w:rPr>
        <w:t>.</w:t>
      </w:r>
      <w:r w:rsidR="00485E11">
        <w:rPr>
          <w:rFonts w:ascii="Arial" w:hAnsi="Arial" w:cs="Arial"/>
          <w:sz w:val="22"/>
        </w:rPr>
        <w:t>2</w:t>
      </w:r>
    </w:p>
    <w:p w14:paraId="7061AB8F"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6DFF7519" w14:textId="4B0E2FD7"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85E11">
        <w:rPr>
          <w:rFonts w:ascii="Arial" w:hAnsi="Arial" w:cs="Arial"/>
          <w:sz w:val="22"/>
          <w:lang w:eastAsia="zh-CN"/>
        </w:rPr>
        <w:t>PUCCH enhancements</w:t>
      </w:r>
    </w:p>
    <w:p w14:paraId="7C3C2C80"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71C0100" w14:textId="0BE9D927" w:rsidR="0038534B" w:rsidRPr="0034523C" w:rsidRDefault="0038534B" w:rsidP="0038534B">
      <w:pPr>
        <w:spacing w:before="0" w:after="0" w:line="240" w:lineRule="auto"/>
        <w:ind w:firstLineChars="0" w:firstLine="0"/>
      </w:pPr>
      <w:bookmarkStart w:id="1" w:name="_Hlk22834419"/>
      <w:r>
        <w:t xml:space="preserve">This contribution discusses aspects related to enhancements for </w:t>
      </w:r>
      <w:r w:rsidR="00751922">
        <w:rPr>
          <w:rFonts w:eastAsia="DengXian"/>
          <w:lang w:eastAsia="zh-CN"/>
        </w:rPr>
        <w:t>PUC</w:t>
      </w:r>
      <w:r>
        <w:rPr>
          <w:rFonts w:eastAsia="DengXian"/>
          <w:lang w:eastAsia="zh-CN"/>
        </w:rPr>
        <w:t>CH. RAN1#104-e agreements are listed in the Appendix.</w:t>
      </w:r>
    </w:p>
    <w:p w14:paraId="7F331856" w14:textId="77777777" w:rsidR="00253445" w:rsidRPr="0034523C" w:rsidRDefault="00253445" w:rsidP="00ED2F26">
      <w:pPr>
        <w:spacing w:before="0" w:after="0" w:line="240" w:lineRule="auto"/>
        <w:ind w:firstLineChars="0" w:firstLine="0"/>
        <w:jc w:val="left"/>
      </w:pPr>
    </w:p>
    <w:bookmarkEnd w:id="1"/>
    <w:p w14:paraId="694DF5BA" w14:textId="3BE667BC" w:rsidR="005D5302" w:rsidRPr="0038534B" w:rsidRDefault="000157CF" w:rsidP="006400E2">
      <w:pPr>
        <w:pStyle w:val="Heading1"/>
        <w:rPr>
          <w:sz w:val="32"/>
          <w:szCs w:val="32"/>
        </w:rPr>
      </w:pPr>
      <w:r w:rsidRPr="0038534B">
        <w:rPr>
          <w:sz w:val="32"/>
          <w:szCs w:val="32"/>
        </w:rPr>
        <w:t>Dynamic PUCCH repetition factor indication</w:t>
      </w:r>
    </w:p>
    <w:p w14:paraId="0824F845" w14:textId="017332D3" w:rsidR="001D1E70" w:rsidRPr="001D1E70" w:rsidRDefault="001D1E70" w:rsidP="001D1E70">
      <w:pPr>
        <w:spacing w:before="0" w:after="0"/>
        <w:ind w:firstLineChars="0" w:firstLine="0"/>
        <w:rPr>
          <w:b/>
          <w:color w:val="000000" w:themeColor="text1"/>
          <w:u w:val="single"/>
          <w:lang w:val="en-GB" w:eastAsia="zh-CN"/>
        </w:rPr>
      </w:pPr>
      <w:r w:rsidRPr="001D1E70">
        <w:rPr>
          <w:b/>
          <w:color w:val="000000" w:themeColor="text1"/>
          <w:u w:val="single"/>
          <w:lang w:val="en-GB" w:eastAsia="zh-CN"/>
        </w:rPr>
        <w:t>Dynamic indication</w:t>
      </w:r>
    </w:p>
    <w:p w14:paraId="2B5A3F29" w14:textId="3E27639B" w:rsidR="00917CD9" w:rsidRDefault="00917CD9" w:rsidP="001D1E70">
      <w:pPr>
        <w:spacing w:before="0" w:after="120"/>
        <w:ind w:firstLineChars="0" w:firstLine="0"/>
        <w:rPr>
          <w:color w:val="000000" w:themeColor="text1"/>
          <w:lang w:val="en-GB" w:eastAsia="zh-CN"/>
        </w:rPr>
      </w:pPr>
      <w:r>
        <w:rPr>
          <w:color w:val="000000" w:themeColor="text1"/>
          <w:lang w:val="en-GB" w:eastAsia="zh-CN"/>
        </w:rPr>
        <w:t>Regarding the dynamic indication of the PUCCH repetition factor, the following was agreed in RAN1#104-e.</w:t>
      </w:r>
    </w:p>
    <w:tbl>
      <w:tblPr>
        <w:tblStyle w:val="TableGrid"/>
        <w:tblW w:w="0" w:type="auto"/>
        <w:tblLook w:val="04A0" w:firstRow="1" w:lastRow="0" w:firstColumn="1" w:lastColumn="0" w:noHBand="0" w:noVBand="1"/>
      </w:tblPr>
      <w:tblGrid>
        <w:gridCol w:w="9737"/>
      </w:tblGrid>
      <w:tr w:rsidR="00917CD9" w14:paraId="504EC687" w14:textId="77777777" w:rsidTr="00917CD9">
        <w:tc>
          <w:tcPr>
            <w:tcW w:w="9737" w:type="dxa"/>
          </w:tcPr>
          <w:p w14:paraId="0AC00CF2" w14:textId="77777777" w:rsidR="00917CD9" w:rsidRPr="00917CD9" w:rsidRDefault="00917CD9" w:rsidP="00BD08C9">
            <w:pPr>
              <w:spacing w:before="0" w:after="0" w:line="240" w:lineRule="auto"/>
              <w:ind w:firstLineChars="0" w:firstLine="0"/>
            </w:pPr>
            <w:r w:rsidRPr="00917CD9">
              <w:rPr>
                <w:highlight w:val="green"/>
              </w:rPr>
              <w:t>Agreements</w:t>
            </w:r>
            <w:r w:rsidRPr="00917CD9">
              <w:t>: Down select from the following two options to support dynamic PUCCH repetition factor indication.</w:t>
            </w:r>
          </w:p>
          <w:p w14:paraId="04BD472E" w14:textId="77777777" w:rsidR="00917CD9" w:rsidRPr="00917CD9" w:rsidRDefault="00917CD9" w:rsidP="00BD08C9">
            <w:pPr>
              <w:numPr>
                <w:ilvl w:val="0"/>
                <w:numId w:val="38"/>
              </w:numPr>
              <w:spacing w:before="0" w:after="0" w:line="240" w:lineRule="auto"/>
              <w:ind w:firstLineChars="0" w:firstLine="0"/>
              <w:jc w:val="left"/>
              <w:rPr>
                <w:rFonts w:eastAsia="Malgun Gothic"/>
                <w:lang w:eastAsia="zh-CN"/>
              </w:rPr>
            </w:pPr>
            <w:r w:rsidRPr="00917CD9">
              <w:rPr>
                <w:rFonts w:eastAsia="Malgun Gothic"/>
                <w:lang w:eastAsia="zh-CN"/>
              </w:rPr>
              <w:t>Option 1 (without DCI enhancement): Enhance RRC signaling to allow configuration of PUCCH repetition factor per PUCCH resource. PUCCH repetition factor is implicitly indicated by DCI.</w:t>
            </w:r>
          </w:p>
          <w:p w14:paraId="6C606A14" w14:textId="77777777" w:rsidR="00917CD9" w:rsidRPr="00917CD9" w:rsidRDefault="00917CD9" w:rsidP="00BD08C9">
            <w:pPr>
              <w:numPr>
                <w:ilvl w:val="1"/>
                <w:numId w:val="38"/>
              </w:numPr>
              <w:spacing w:before="0" w:after="0" w:line="240" w:lineRule="auto"/>
              <w:ind w:firstLineChars="0" w:firstLine="0"/>
              <w:jc w:val="left"/>
              <w:rPr>
                <w:rFonts w:eastAsia="Malgun Gothic"/>
                <w:color w:val="000000"/>
                <w:lang w:eastAsia="zh-CN"/>
              </w:rPr>
            </w:pPr>
            <w:r w:rsidRPr="00917CD9">
              <w:rPr>
                <w:rFonts w:eastAsia="Malgun Gothic"/>
                <w:lang w:eastAsia="zh-CN"/>
              </w:rPr>
              <w:t xml:space="preserve">FFS details, e.g., via reusing the “PUCCH resource indicator” field (without increase # bits of it), </w:t>
            </w:r>
            <w:r w:rsidRPr="00917CD9">
              <w:rPr>
                <w:rFonts w:eastAsia="Malgun Gothic"/>
                <w:color w:val="000000"/>
                <w:lang w:eastAsia="zh-CN"/>
              </w:rPr>
              <w:t>starting CCE index (when applicable) of DCI, by PDCCH aggregation level, etc.</w:t>
            </w:r>
          </w:p>
          <w:p w14:paraId="49D26E36" w14:textId="77777777" w:rsidR="00917CD9" w:rsidRPr="00917CD9" w:rsidRDefault="00917CD9" w:rsidP="00BD08C9">
            <w:pPr>
              <w:numPr>
                <w:ilvl w:val="1"/>
                <w:numId w:val="38"/>
              </w:numPr>
              <w:spacing w:before="0" w:after="0" w:line="240" w:lineRule="auto"/>
              <w:ind w:firstLineChars="0" w:firstLine="0"/>
              <w:jc w:val="left"/>
              <w:rPr>
                <w:rFonts w:eastAsia="Malgun Gothic"/>
                <w:color w:val="000000"/>
                <w:lang w:eastAsia="zh-CN"/>
              </w:rPr>
            </w:pPr>
            <w:r w:rsidRPr="00917CD9">
              <w:rPr>
                <w:rFonts w:eastAsia="Malgun Gothic"/>
                <w:color w:val="000000"/>
                <w:lang w:eastAsia="zh-CN"/>
              </w:rPr>
              <w:t>FFS: RRC signaling enhancement details</w:t>
            </w:r>
          </w:p>
          <w:p w14:paraId="28DAEBA7" w14:textId="77777777" w:rsidR="00917CD9" w:rsidRPr="00917CD9" w:rsidRDefault="00917CD9" w:rsidP="00BD08C9">
            <w:pPr>
              <w:numPr>
                <w:ilvl w:val="0"/>
                <w:numId w:val="38"/>
              </w:numPr>
              <w:spacing w:before="0" w:after="0" w:line="240" w:lineRule="auto"/>
              <w:ind w:firstLineChars="0" w:firstLine="0"/>
              <w:jc w:val="left"/>
              <w:rPr>
                <w:rFonts w:eastAsia="Malgun Gothic"/>
                <w:lang w:eastAsia="zh-CN"/>
              </w:rPr>
            </w:pPr>
            <w:r w:rsidRPr="00917CD9">
              <w:rPr>
                <w:rFonts w:eastAsia="Malgun Gothic"/>
                <w:lang w:eastAsia="zh-CN"/>
              </w:rPr>
              <w:t>Option 2 (with DCI enhancement): PUCCH repetition factor is explicitly indicated by DCI</w:t>
            </w:r>
          </w:p>
          <w:p w14:paraId="718F3DEE" w14:textId="77777777" w:rsidR="00917CD9" w:rsidRPr="00917CD9" w:rsidRDefault="00917CD9" w:rsidP="00BD08C9">
            <w:pPr>
              <w:numPr>
                <w:ilvl w:val="1"/>
                <w:numId w:val="38"/>
              </w:numPr>
              <w:spacing w:before="0" w:after="0" w:line="240" w:lineRule="auto"/>
              <w:ind w:firstLineChars="0" w:firstLine="0"/>
              <w:jc w:val="left"/>
              <w:rPr>
                <w:rFonts w:eastAsia="Malgun Gothic"/>
                <w:lang w:eastAsia="zh-CN"/>
              </w:rPr>
            </w:pPr>
            <w:r w:rsidRPr="00917CD9">
              <w:rPr>
                <w:rFonts w:eastAsia="Malgun Gothic"/>
                <w:lang w:eastAsia="zh-CN"/>
              </w:rPr>
              <w:t>e.g., introduce a new field or increase the number of bits of an existing field (e.g., PRI) in DCI for PUCCH repetition factor indication</w:t>
            </w:r>
          </w:p>
          <w:p w14:paraId="43AC9EA4" w14:textId="31630484" w:rsidR="00917CD9" w:rsidRPr="00BD08C9" w:rsidRDefault="00917CD9" w:rsidP="00BD08C9">
            <w:pPr>
              <w:numPr>
                <w:ilvl w:val="1"/>
                <w:numId w:val="38"/>
              </w:numPr>
              <w:spacing w:before="0" w:after="0" w:line="240" w:lineRule="auto"/>
              <w:ind w:firstLineChars="0" w:firstLine="0"/>
              <w:jc w:val="left"/>
              <w:rPr>
                <w:rFonts w:eastAsia="Malgun Gothic"/>
                <w:lang w:eastAsia="zh-CN"/>
              </w:rPr>
            </w:pPr>
            <w:r w:rsidRPr="00917CD9">
              <w:rPr>
                <w:rFonts w:eastAsia="Malgun Gothic"/>
                <w:lang w:eastAsia="zh-CN"/>
              </w:rPr>
              <w:t>FFS whether there is a need for RRC update</w:t>
            </w:r>
          </w:p>
        </w:tc>
      </w:tr>
    </w:tbl>
    <w:p w14:paraId="0267DC59" w14:textId="77777777" w:rsidR="00917CD9" w:rsidRDefault="00917CD9" w:rsidP="00751922">
      <w:pPr>
        <w:spacing w:before="0" w:after="0" w:line="240" w:lineRule="auto"/>
        <w:ind w:firstLineChars="0" w:firstLine="0"/>
        <w:rPr>
          <w:color w:val="000000" w:themeColor="text1"/>
          <w:lang w:val="en-GB" w:eastAsia="zh-CN"/>
        </w:rPr>
      </w:pPr>
    </w:p>
    <w:p w14:paraId="7E9BB332" w14:textId="429E1210" w:rsidR="00B84A9E" w:rsidRDefault="002A3C01" w:rsidP="0082684D">
      <w:pPr>
        <w:spacing w:before="0" w:after="0"/>
        <w:ind w:firstLineChars="0" w:firstLine="0"/>
        <w:rPr>
          <w:lang w:eastAsia="zh-CN"/>
        </w:rPr>
      </w:pPr>
      <w:r>
        <w:rPr>
          <w:lang w:eastAsia="zh-CN"/>
        </w:rPr>
        <w:t>T</w:t>
      </w:r>
      <w:r w:rsidR="0062604E" w:rsidRPr="008E0D73">
        <w:rPr>
          <w:lang w:eastAsia="zh-CN"/>
        </w:rPr>
        <w:t>o</w:t>
      </w:r>
      <w:r>
        <w:rPr>
          <w:lang w:eastAsia="zh-CN"/>
        </w:rPr>
        <w:t xml:space="preserve"> </w:t>
      </w:r>
      <w:r w:rsidR="00B94B0B" w:rsidRPr="008E0D73">
        <w:rPr>
          <w:lang w:eastAsia="zh-CN"/>
        </w:rPr>
        <w:t xml:space="preserve">adjust a number of repetitions according to UCI payload and number of symbols per repetition, the DCI format triggering the PUCCH transmission </w:t>
      </w:r>
      <w:r w:rsidR="0062604E" w:rsidRPr="008E0D73">
        <w:rPr>
          <w:lang w:eastAsia="zh-CN"/>
        </w:rPr>
        <w:t>(</w:t>
      </w:r>
      <w:r w:rsidR="00B94B0B" w:rsidRPr="008E0D73">
        <w:rPr>
          <w:lang w:eastAsia="zh-CN"/>
        </w:rPr>
        <w:t>in case HARQ-ACK information</w:t>
      </w:r>
      <w:r w:rsidR="0062604E" w:rsidRPr="008E0D73">
        <w:rPr>
          <w:lang w:eastAsia="zh-CN"/>
        </w:rPr>
        <w:t>)</w:t>
      </w:r>
      <w:r w:rsidR="00B94B0B" w:rsidRPr="008E0D73">
        <w:rPr>
          <w:lang w:eastAsia="zh-CN"/>
        </w:rPr>
        <w:t xml:space="preserve"> </w:t>
      </w:r>
      <w:r w:rsidR="0062604E" w:rsidRPr="008E0D73">
        <w:rPr>
          <w:lang w:eastAsia="zh-CN"/>
        </w:rPr>
        <w:t>can indicate a number of repetitions</w:t>
      </w:r>
      <w:r w:rsidR="00DE32F5">
        <w:rPr>
          <w:lang w:eastAsia="zh-CN"/>
        </w:rPr>
        <w:t xml:space="preserve"> as in Option 2</w:t>
      </w:r>
      <w:r w:rsidR="00B94B0B" w:rsidRPr="008E0D73">
        <w:rPr>
          <w:lang w:eastAsia="zh-CN"/>
        </w:rPr>
        <w:t xml:space="preserve">. </w:t>
      </w:r>
      <w:r w:rsidR="0062604E" w:rsidRPr="008E0D73">
        <w:rPr>
          <w:lang w:eastAsia="zh-CN"/>
        </w:rPr>
        <w:t>For the indication by the DCI format, an explicit field offers the simplest and most flexible alternative</w:t>
      </w:r>
      <w:r w:rsidR="006B67D3">
        <w:rPr>
          <w:lang w:eastAsia="zh-CN"/>
        </w:rPr>
        <w:t xml:space="preserve">. </w:t>
      </w:r>
      <w:r w:rsidR="00B84A9E">
        <w:rPr>
          <w:lang w:eastAsia="zh-CN"/>
        </w:rPr>
        <w:t>If</w:t>
      </w:r>
      <w:r w:rsidR="0062604E" w:rsidRPr="008E0D73">
        <w:rPr>
          <w:lang w:eastAsia="zh-CN"/>
        </w:rPr>
        <w:t xml:space="preserve"> a number of repetitions </w:t>
      </w:r>
      <w:r w:rsidR="00B84A9E">
        <w:rPr>
          <w:lang w:eastAsia="zh-CN"/>
        </w:rPr>
        <w:t xml:space="preserve">is configured </w:t>
      </w:r>
      <w:r w:rsidR="0062604E" w:rsidRPr="008E0D73">
        <w:rPr>
          <w:lang w:eastAsia="zh-CN"/>
        </w:rPr>
        <w:t>per PUCCH resource</w:t>
      </w:r>
      <w:r w:rsidR="00B84A9E">
        <w:rPr>
          <w:lang w:eastAsia="zh-CN"/>
        </w:rPr>
        <w:t xml:space="preserve"> (Option 1)</w:t>
      </w:r>
      <w:r w:rsidR="0062604E" w:rsidRPr="008E0D73">
        <w:rPr>
          <w:lang w:eastAsia="zh-CN"/>
        </w:rPr>
        <w:t xml:space="preserve">, further adjusting the number of repetitions based on the UCI payload </w:t>
      </w:r>
      <w:r w:rsidR="00B84A9E">
        <w:rPr>
          <w:lang w:eastAsia="zh-CN"/>
        </w:rPr>
        <w:t>would be</w:t>
      </w:r>
      <w:r w:rsidR="0062604E" w:rsidRPr="008E0D73">
        <w:rPr>
          <w:lang w:eastAsia="zh-CN"/>
        </w:rPr>
        <w:t xml:space="preserve"> needed as a PUCCH resource can be used for multiple UCI payloads requiring different numbers of repetitions.</w:t>
      </w:r>
      <w:r w:rsidR="00821258">
        <w:rPr>
          <w:lang w:eastAsia="zh-CN"/>
        </w:rPr>
        <w:t xml:space="preserve"> When the number of repetitions is included in the PUCCH resource, the PRI would need more bits, so it is not </w:t>
      </w:r>
      <w:r w:rsidR="00B84A9E">
        <w:rPr>
          <w:lang w:eastAsia="zh-CN"/>
        </w:rPr>
        <w:t xml:space="preserve">an </w:t>
      </w:r>
      <w:r w:rsidR="00821258">
        <w:rPr>
          <w:lang w:eastAsia="zh-CN"/>
        </w:rPr>
        <w:t xml:space="preserve">accurate </w:t>
      </w:r>
      <w:r w:rsidR="00B84A9E">
        <w:rPr>
          <w:lang w:eastAsia="zh-CN"/>
        </w:rPr>
        <w:t xml:space="preserve">statement </w:t>
      </w:r>
      <w:r w:rsidR="00821258">
        <w:rPr>
          <w:lang w:eastAsia="zh-CN"/>
        </w:rPr>
        <w:t xml:space="preserve">that </w:t>
      </w:r>
      <w:r w:rsidR="00B84A9E">
        <w:rPr>
          <w:lang w:eastAsia="zh-CN"/>
        </w:rPr>
        <w:t>O</w:t>
      </w:r>
      <w:r w:rsidR="00821258">
        <w:rPr>
          <w:lang w:eastAsia="zh-CN"/>
        </w:rPr>
        <w:t>ption 1 does not require DCI enh</w:t>
      </w:r>
      <w:r w:rsidR="006B67D3">
        <w:rPr>
          <w:lang w:eastAsia="zh-CN"/>
        </w:rPr>
        <w:t>ancement</w:t>
      </w:r>
      <w:r w:rsidR="00B84A9E">
        <w:rPr>
          <w:lang w:eastAsia="zh-CN"/>
        </w:rPr>
        <w:t xml:space="preserve"> or additional DCI bits</w:t>
      </w:r>
      <w:r w:rsidR="006B67D3">
        <w:rPr>
          <w:lang w:eastAsia="zh-CN"/>
        </w:rPr>
        <w:t xml:space="preserve">. </w:t>
      </w:r>
    </w:p>
    <w:p w14:paraId="068F7232" w14:textId="6AD9B2A1" w:rsidR="00B84A9E" w:rsidRDefault="00B84A9E" w:rsidP="0082684D">
      <w:pPr>
        <w:spacing w:before="0" w:after="0"/>
        <w:ind w:firstLineChars="0" w:firstLine="0"/>
        <w:rPr>
          <w:lang w:eastAsia="zh-CN"/>
        </w:rPr>
      </w:pPr>
    </w:p>
    <w:p w14:paraId="3CA6B8C9" w14:textId="057DD33D" w:rsidR="000101D3" w:rsidRPr="000101D3" w:rsidRDefault="000101D3" w:rsidP="0082684D">
      <w:pPr>
        <w:spacing w:before="0" w:after="0"/>
        <w:ind w:firstLineChars="0" w:firstLine="0"/>
        <w:rPr>
          <w:i/>
          <w:lang w:eastAsia="zh-CN"/>
        </w:rPr>
      </w:pPr>
      <w:r w:rsidRPr="000101D3">
        <w:rPr>
          <w:b/>
          <w:lang w:eastAsia="zh-CN"/>
        </w:rPr>
        <w:t>Observation 1:</w:t>
      </w:r>
      <w:r>
        <w:rPr>
          <w:lang w:eastAsia="zh-CN"/>
        </w:rPr>
        <w:t xml:space="preserve"> </w:t>
      </w:r>
      <w:r w:rsidRPr="000101D3">
        <w:rPr>
          <w:i/>
          <w:lang w:eastAsia="zh-CN"/>
        </w:rPr>
        <w:t>The difference between Option 1 and Option 2 in terms of signaling overhead is marginal/none. Option 2 is simpler and can suppor</w:t>
      </w:r>
      <w:r w:rsidR="00576D8A">
        <w:rPr>
          <w:i/>
          <w:lang w:eastAsia="zh-CN"/>
        </w:rPr>
        <w:t>t a</w:t>
      </w:r>
      <w:r w:rsidRPr="000101D3">
        <w:rPr>
          <w:i/>
          <w:lang w:eastAsia="zh-CN"/>
        </w:rPr>
        <w:t xml:space="preserve"> PUCCH resource for varying UCI payloads</w:t>
      </w:r>
      <w:r w:rsidR="00576D8A">
        <w:rPr>
          <w:i/>
          <w:lang w:eastAsia="zh-CN"/>
        </w:rPr>
        <w:t xml:space="preserve"> as the number of repetitions is not tied to the PUCCH resource</w:t>
      </w:r>
      <w:r w:rsidRPr="000101D3">
        <w:rPr>
          <w:i/>
          <w:lang w:eastAsia="zh-CN"/>
        </w:rPr>
        <w:t>.</w:t>
      </w:r>
    </w:p>
    <w:p w14:paraId="75C40C0F" w14:textId="77777777" w:rsidR="000101D3" w:rsidRDefault="000101D3" w:rsidP="0082684D">
      <w:pPr>
        <w:spacing w:before="0" w:after="0"/>
        <w:ind w:firstLineChars="0" w:firstLine="0"/>
        <w:rPr>
          <w:lang w:eastAsia="zh-CN"/>
        </w:rPr>
      </w:pPr>
    </w:p>
    <w:p w14:paraId="0895FA13" w14:textId="2F021606" w:rsidR="00B94B0B" w:rsidRPr="00B84A9E" w:rsidRDefault="00B94B0B" w:rsidP="0082684D">
      <w:pPr>
        <w:spacing w:before="0" w:after="0"/>
        <w:ind w:firstLineChars="0" w:firstLine="0"/>
        <w:rPr>
          <w:lang w:eastAsia="zh-CN"/>
        </w:rPr>
      </w:pPr>
      <w:r w:rsidRPr="008E0D73">
        <w:rPr>
          <w:lang w:eastAsia="zh-CN"/>
        </w:rPr>
        <w:t xml:space="preserve">For higher layer configured PUCCH transmissions, as the payload and the number of symbols per repetition are also determined by the higher layer configuration, the number of repetitions can be part of the configuration as in Rel-16 but the range needs to increase beyond a maximum of 8 repetitions (a maximum value will also depend on the maximum UCI payload to be supported for PUCCH repetitions and the SCS).  </w:t>
      </w:r>
    </w:p>
    <w:p w14:paraId="1F40B809" w14:textId="55B44C3E" w:rsidR="00751922" w:rsidRPr="008E0D73" w:rsidRDefault="00751922" w:rsidP="0082684D">
      <w:pPr>
        <w:spacing w:before="0" w:after="0"/>
        <w:ind w:firstLineChars="0" w:firstLine="0"/>
        <w:rPr>
          <w:lang w:val="en-GB" w:eastAsia="en-US"/>
        </w:rPr>
      </w:pPr>
    </w:p>
    <w:p w14:paraId="35082AE2" w14:textId="12344E5F" w:rsidR="00E87116" w:rsidRPr="00C5062C" w:rsidRDefault="00C16755" w:rsidP="0082684D">
      <w:pPr>
        <w:spacing w:before="0" w:after="0"/>
        <w:ind w:firstLineChars="0" w:firstLine="0"/>
        <w:rPr>
          <w:b/>
          <w:u w:val="single"/>
        </w:rPr>
      </w:pPr>
      <w:r w:rsidRPr="00C5062C">
        <w:rPr>
          <w:b/>
          <w:u w:val="single"/>
        </w:rPr>
        <w:t>C</w:t>
      </w:r>
      <w:r w:rsidR="00BA1836" w:rsidRPr="00C5062C">
        <w:rPr>
          <w:b/>
          <w:u w:val="single"/>
        </w:rPr>
        <w:t>o</w:t>
      </w:r>
      <w:r w:rsidR="004223BD" w:rsidRPr="00C5062C">
        <w:rPr>
          <w:b/>
          <w:u w:val="single"/>
        </w:rPr>
        <w:t>nfiguration of a set of numbers of PUCCH repetitions</w:t>
      </w:r>
      <w:r w:rsidR="00BA1836" w:rsidRPr="00C5062C">
        <w:rPr>
          <w:b/>
          <w:u w:val="single"/>
        </w:rPr>
        <w:t xml:space="preserve"> </w:t>
      </w:r>
    </w:p>
    <w:p w14:paraId="5FD9BFCE" w14:textId="14DA893D" w:rsidR="00E87116" w:rsidRPr="00F83AE4" w:rsidRDefault="00E87116" w:rsidP="0082684D">
      <w:pPr>
        <w:spacing w:before="0" w:after="0"/>
        <w:ind w:firstLineChars="0" w:firstLine="0"/>
        <w:rPr>
          <w:lang w:eastAsia="zh-CN"/>
        </w:rPr>
      </w:pPr>
      <w:r w:rsidRPr="00F83AE4">
        <w:t xml:space="preserve">In different coverage situations, </w:t>
      </w:r>
      <w:r w:rsidR="00D11773">
        <w:t>a PUCCH</w:t>
      </w:r>
      <w:r w:rsidRPr="00F83AE4">
        <w:t xml:space="preserve"> transmission needs different numbers of repetitions to ensure a certain BLER</w:t>
      </w:r>
      <w:r w:rsidR="009325B0" w:rsidRPr="00F83AE4">
        <w:t xml:space="preserve"> at the gNB</w:t>
      </w:r>
      <w:r w:rsidRPr="00F83AE4">
        <w:t xml:space="preserve">. </w:t>
      </w:r>
      <w:r w:rsidR="007B65F6">
        <w:t>A d</w:t>
      </w:r>
      <w:r w:rsidR="007B65F6" w:rsidRPr="00F83AE4">
        <w:t xml:space="preserve">ifferent </w:t>
      </w:r>
      <w:r w:rsidR="009325B0" w:rsidRPr="00F83AE4">
        <w:t xml:space="preserve">set of numbers of repetitions can be </w:t>
      </w:r>
      <w:r w:rsidR="004149CD">
        <w:t>configured to a UE depending on the coverage situation</w:t>
      </w:r>
      <w:r w:rsidR="009325B0" w:rsidRPr="00F83AE4">
        <w:t xml:space="preserve">. </w:t>
      </w:r>
      <w:r w:rsidR="00522F16" w:rsidRPr="00522F16">
        <w:rPr>
          <w:lang w:eastAsia="zh-CN"/>
        </w:rPr>
        <w:t xml:space="preserve">A reason for configuring multiple sets of repetitions is to reduce </w:t>
      </w:r>
      <w:r w:rsidR="00083F07">
        <w:rPr>
          <w:lang w:eastAsia="zh-CN"/>
        </w:rPr>
        <w:t>the</w:t>
      </w:r>
      <w:r w:rsidR="00083F07" w:rsidRPr="00522F16">
        <w:rPr>
          <w:lang w:eastAsia="zh-CN"/>
        </w:rPr>
        <w:t xml:space="preserve"> </w:t>
      </w:r>
      <w:r w:rsidR="00522F16" w:rsidRPr="00522F16">
        <w:rPr>
          <w:lang w:eastAsia="zh-CN"/>
        </w:rPr>
        <w:t xml:space="preserve">number of bits required in the DCI format to indicate </w:t>
      </w:r>
      <w:r w:rsidR="00083F07">
        <w:rPr>
          <w:lang w:eastAsia="zh-CN"/>
        </w:rPr>
        <w:t>the</w:t>
      </w:r>
      <w:r w:rsidR="00083F07" w:rsidRPr="00522F16">
        <w:rPr>
          <w:lang w:eastAsia="zh-CN"/>
        </w:rPr>
        <w:t xml:space="preserve"> </w:t>
      </w:r>
      <w:r w:rsidR="00522F16" w:rsidRPr="00522F16">
        <w:rPr>
          <w:lang w:eastAsia="zh-CN"/>
        </w:rPr>
        <w:lastRenderedPageBreak/>
        <w:t xml:space="preserve">number of repetitions. </w:t>
      </w:r>
      <w:r w:rsidR="00D11773">
        <w:rPr>
          <w:lang w:eastAsia="zh-CN"/>
        </w:rPr>
        <w:t xml:space="preserve">For example, a number of repetitions for </w:t>
      </w:r>
      <w:r w:rsidR="00BA1836">
        <w:rPr>
          <w:lang w:eastAsia="zh-CN"/>
        </w:rPr>
        <w:t>one</w:t>
      </w:r>
      <w:r w:rsidR="00D11773">
        <w:rPr>
          <w:lang w:eastAsia="zh-CN"/>
        </w:rPr>
        <w:t xml:space="preserve"> UE can be {1, 2, 4, 8} while for </w:t>
      </w:r>
      <w:r w:rsidR="00BA1836">
        <w:rPr>
          <w:lang w:eastAsia="zh-CN"/>
        </w:rPr>
        <w:t>another</w:t>
      </w:r>
      <w:r w:rsidR="00D11773">
        <w:rPr>
          <w:lang w:eastAsia="zh-CN"/>
        </w:rPr>
        <w:t xml:space="preserve"> UE can be {4, 8, 16, 32}</w:t>
      </w:r>
      <w:r w:rsidR="003C7AEC">
        <w:rPr>
          <w:lang w:eastAsia="zh-CN"/>
        </w:rPr>
        <w:t xml:space="preserve"> – the difference can be due to difference in coverage enhancement levels</w:t>
      </w:r>
      <w:r w:rsidR="000101D3">
        <w:rPr>
          <w:lang w:eastAsia="zh-CN"/>
        </w:rPr>
        <w:t>.</w:t>
      </w:r>
      <w:r w:rsidR="00D11773">
        <w:rPr>
          <w:lang w:eastAsia="zh-CN"/>
        </w:rPr>
        <w:t xml:space="preserve"> </w:t>
      </w:r>
      <w:r w:rsidR="00522F16">
        <w:rPr>
          <w:lang w:eastAsia="zh-CN"/>
        </w:rPr>
        <w:t>To</w:t>
      </w:r>
      <w:r w:rsidR="00522F16" w:rsidRPr="00522F16">
        <w:rPr>
          <w:lang w:eastAsia="zh-CN"/>
        </w:rPr>
        <w:t xml:space="preserve"> account for a variability over all possible UCI payloads for which repetitions of a PUCCH transmission are supported or over all possible numbers of symbols per repetition, </w:t>
      </w:r>
      <w:r w:rsidR="00BA1836">
        <w:rPr>
          <w:lang w:eastAsia="zh-CN"/>
        </w:rPr>
        <w:t xml:space="preserve">the </w:t>
      </w:r>
      <w:r w:rsidR="00522F16" w:rsidRPr="00522F16">
        <w:rPr>
          <w:lang w:eastAsia="zh-CN"/>
        </w:rPr>
        <w:t xml:space="preserve">“number of PUCCH repetitions” field in a DCI format indicating a number of repetitions would need to have 5 or 6 or possibly more than 6 bits. By configuring different sets of numbers of repetitions </w:t>
      </w:r>
      <w:r w:rsidR="000101D3">
        <w:rPr>
          <w:lang w:eastAsia="zh-CN"/>
        </w:rPr>
        <w:t>per UE</w:t>
      </w:r>
      <w:r w:rsidR="00522F16" w:rsidRPr="00522F16">
        <w:rPr>
          <w:lang w:eastAsia="zh-CN"/>
        </w:rPr>
        <w:t xml:space="preserve">, </w:t>
      </w:r>
      <w:r w:rsidR="000101D3">
        <w:rPr>
          <w:lang w:eastAsia="zh-CN"/>
        </w:rPr>
        <w:t xml:space="preserve">instead of the whole set of possible number of repetitions to be applicable to all UEs, </w:t>
      </w:r>
      <w:r w:rsidR="00522F16" w:rsidRPr="00522F16">
        <w:rPr>
          <w:lang w:eastAsia="zh-CN"/>
        </w:rPr>
        <w:t xml:space="preserve">the number of bits </w:t>
      </w:r>
      <w:r w:rsidR="00BA1836">
        <w:rPr>
          <w:lang w:eastAsia="zh-CN"/>
        </w:rPr>
        <w:t xml:space="preserve">used to indicate the number of PUCCH repetitions </w:t>
      </w:r>
      <w:r w:rsidR="00522F16" w:rsidRPr="00522F16">
        <w:rPr>
          <w:lang w:eastAsia="zh-CN"/>
        </w:rPr>
        <w:t>can be reduced.</w:t>
      </w:r>
    </w:p>
    <w:p w14:paraId="5AA2C687" w14:textId="77777777" w:rsidR="00B84A9E" w:rsidRDefault="00B84A9E" w:rsidP="0082684D">
      <w:pPr>
        <w:spacing w:before="0" w:after="0"/>
        <w:ind w:firstLineChars="0" w:firstLine="0"/>
        <w:rPr>
          <w:b/>
          <w:lang w:eastAsia="zh-CN"/>
        </w:rPr>
      </w:pPr>
    </w:p>
    <w:p w14:paraId="30FD53F9" w14:textId="29111413" w:rsidR="00677DCB" w:rsidRPr="00EE3E10" w:rsidRDefault="009325B0" w:rsidP="0082684D">
      <w:pPr>
        <w:spacing w:before="0" w:after="0"/>
        <w:ind w:firstLineChars="0" w:firstLine="0"/>
        <w:rPr>
          <w:b/>
          <w:lang w:eastAsia="zh-CN"/>
        </w:rPr>
      </w:pPr>
      <w:r w:rsidRPr="00EE3E10">
        <w:rPr>
          <w:b/>
          <w:lang w:eastAsia="zh-CN"/>
        </w:rPr>
        <w:t xml:space="preserve">Proposal </w:t>
      </w:r>
      <w:r w:rsidR="00477F6E" w:rsidRPr="00EE3E10">
        <w:rPr>
          <w:b/>
          <w:lang w:eastAsia="zh-CN"/>
        </w:rPr>
        <w:t>1</w:t>
      </w:r>
      <w:r w:rsidRPr="00EE3E10">
        <w:rPr>
          <w:b/>
          <w:lang w:eastAsia="zh-CN"/>
        </w:rPr>
        <w:t xml:space="preserve">: </w:t>
      </w:r>
      <w:r w:rsidR="00F83AE4" w:rsidRPr="00EE3E10">
        <w:rPr>
          <w:b/>
          <w:lang w:eastAsia="zh-CN"/>
        </w:rPr>
        <w:t>Support</w:t>
      </w:r>
      <w:r w:rsidRPr="00EE3E10">
        <w:rPr>
          <w:b/>
          <w:lang w:eastAsia="zh-CN"/>
        </w:rPr>
        <w:t xml:space="preserve"> </w:t>
      </w:r>
      <w:r w:rsidR="000101D3" w:rsidRPr="00EE3E10">
        <w:rPr>
          <w:b/>
          <w:lang w:eastAsia="zh-CN"/>
        </w:rPr>
        <w:t xml:space="preserve">UE-specific </w:t>
      </w:r>
      <w:r w:rsidRPr="00EE3E10">
        <w:rPr>
          <w:b/>
          <w:lang w:eastAsia="zh-CN"/>
        </w:rPr>
        <w:t xml:space="preserve">configuration </w:t>
      </w:r>
      <w:r w:rsidR="000101D3" w:rsidRPr="00EE3E10">
        <w:rPr>
          <w:b/>
          <w:lang w:eastAsia="zh-CN"/>
        </w:rPr>
        <w:t>of a</w:t>
      </w:r>
      <w:r w:rsidR="00622287" w:rsidRPr="00EE3E10">
        <w:rPr>
          <w:b/>
          <w:lang w:eastAsia="zh-CN"/>
        </w:rPr>
        <w:t xml:space="preserve"> set of numbers</w:t>
      </w:r>
      <w:r w:rsidR="00522F16" w:rsidRPr="00EE3E10">
        <w:rPr>
          <w:b/>
          <w:lang w:eastAsia="zh-CN"/>
        </w:rPr>
        <w:t xml:space="preserve"> of repetitions </w:t>
      </w:r>
      <w:r w:rsidR="000101D3" w:rsidRPr="00EE3E10">
        <w:rPr>
          <w:b/>
          <w:lang w:eastAsia="zh-CN"/>
        </w:rPr>
        <w:t>for indication by DCI of a number from the set of numbers</w:t>
      </w:r>
      <w:r w:rsidR="00622287" w:rsidRPr="00EE3E10">
        <w:rPr>
          <w:b/>
          <w:lang w:eastAsia="zh-CN"/>
        </w:rPr>
        <w:t>.</w:t>
      </w:r>
    </w:p>
    <w:p w14:paraId="6225049A" w14:textId="2771950F" w:rsidR="00477F6E" w:rsidRDefault="00477F6E" w:rsidP="0082684D">
      <w:pPr>
        <w:spacing w:before="0" w:after="0"/>
        <w:ind w:firstLineChars="0" w:firstLine="0"/>
        <w:rPr>
          <w:lang w:eastAsia="zh-CN"/>
        </w:rPr>
      </w:pPr>
    </w:p>
    <w:p w14:paraId="26E7483A" w14:textId="3D204B8E" w:rsidR="002B0906" w:rsidRPr="00917CD9" w:rsidRDefault="00917CD9" w:rsidP="0082684D">
      <w:pPr>
        <w:spacing w:before="0" w:after="0"/>
        <w:ind w:firstLineChars="0" w:firstLine="0"/>
        <w:rPr>
          <w:b/>
          <w:u w:val="single"/>
          <w:lang w:eastAsia="zh-CN"/>
        </w:rPr>
      </w:pPr>
      <w:r w:rsidRPr="00917CD9">
        <w:rPr>
          <w:b/>
          <w:u w:val="single"/>
          <w:lang w:eastAsia="zh-CN"/>
        </w:rPr>
        <w:t>Maximum number of PUCCH repetitions</w:t>
      </w:r>
    </w:p>
    <w:p w14:paraId="0B8DAC11" w14:textId="0F3BE510" w:rsidR="00901738" w:rsidRPr="00917CD9" w:rsidRDefault="00C205F4" w:rsidP="0082684D">
      <w:pPr>
        <w:spacing w:before="0" w:after="0"/>
        <w:ind w:firstLineChars="0" w:firstLine="0"/>
        <w:rPr>
          <w:lang w:eastAsia="zh-CN"/>
        </w:rPr>
      </w:pPr>
      <w:r w:rsidRPr="00917CD9">
        <w:rPr>
          <w:lang w:eastAsia="zh-CN"/>
        </w:rPr>
        <w:t>The maximum number of repetitions</w:t>
      </w:r>
      <w:r w:rsidR="00901738" w:rsidRPr="00917CD9">
        <w:rPr>
          <w:lang w:eastAsia="zh-CN"/>
        </w:rPr>
        <w:t xml:space="preserve"> is </w:t>
      </w:r>
      <w:r w:rsidRPr="00917CD9">
        <w:rPr>
          <w:lang w:eastAsia="zh-CN"/>
        </w:rPr>
        <w:t xml:space="preserve">8 in Rel-16 </w:t>
      </w:r>
      <w:r w:rsidR="00901738" w:rsidRPr="00917CD9">
        <w:rPr>
          <w:lang w:eastAsia="zh-CN"/>
        </w:rPr>
        <w:t xml:space="preserve">(imported from LTE Rel-8, with </w:t>
      </w:r>
      <w:r w:rsidRPr="00917CD9">
        <w:rPr>
          <w:lang w:eastAsia="zh-CN"/>
        </w:rPr>
        <w:t>15 kHz SCS, 14 UL symbols) and is under-dimensioned for NR operation (e.g. 30 kHz SCS, 4 UL symbols, or</w:t>
      </w:r>
      <w:r w:rsidR="00901738" w:rsidRPr="00917CD9">
        <w:rPr>
          <w:lang w:eastAsia="zh-CN"/>
        </w:rPr>
        <w:t xml:space="preserve"> for UCI payloads above 2 bits). </w:t>
      </w:r>
      <w:r w:rsidRPr="00917CD9">
        <w:t xml:space="preserve">Unless the Rel-15 NR setup is exactly as LTE (15 kHz SCS, 14 UL symbols, 1 HARQ-ACK information bit), Rel-15 NR will have worse PUCCH coverage than LTE without even considering the higher carrier frequencies of NR operation that result to larger </w:t>
      </w:r>
      <w:proofErr w:type="spellStart"/>
      <w:r w:rsidRPr="00917CD9">
        <w:t>pathloss</w:t>
      </w:r>
      <w:proofErr w:type="spellEnd"/>
      <w:r w:rsidR="00901738" w:rsidRPr="00917CD9">
        <w:t xml:space="preserve">. </w:t>
      </w:r>
      <w:r w:rsidR="00901738" w:rsidRPr="00917CD9">
        <w:rPr>
          <w:lang w:eastAsia="zh-CN"/>
        </w:rPr>
        <w:t>Coverage limitation can occur due to fewer available symbols</w:t>
      </w:r>
      <w:r w:rsidR="000C599A">
        <w:rPr>
          <w:lang w:eastAsia="zh-CN"/>
        </w:rPr>
        <w:t xml:space="preserve"> per </w:t>
      </w:r>
      <w:r w:rsidR="00901738" w:rsidRPr="00917CD9">
        <w:rPr>
          <w:lang w:eastAsia="zh-CN"/>
        </w:rPr>
        <w:t>slot or due to higher SCS</w:t>
      </w:r>
      <w:r w:rsidR="000C599A">
        <w:rPr>
          <w:lang w:eastAsia="zh-CN"/>
        </w:rPr>
        <w:t>, e.g.</w:t>
      </w:r>
    </w:p>
    <w:p w14:paraId="550EB641" w14:textId="77777777" w:rsidR="00901738" w:rsidRPr="00917CD9" w:rsidRDefault="00901738" w:rsidP="0082684D">
      <w:pPr>
        <w:spacing w:before="0" w:after="0"/>
        <w:ind w:left="284" w:firstLineChars="0" w:firstLine="0"/>
        <w:rPr>
          <w:lang w:eastAsia="zh-CN"/>
        </w:rPr>
      </w:pPr>
      <w:r w:rsidRPr="00917CD9">
        <w:rPr>
          <w:lang w:eastAsia="zh-CN"/>
        </w:rPr>
        <w:t>a.</w:t>
      </w:r>
      <w:r w:rsidRPr="00917CD9">
        <w:rPr>
          <w:lang w:eastAsia="zh-CN"/>
        </w:rPr>
        <w:tab/>
        <w:t>PUCCH transmission over 4 symbols instead of 14 symbols incurs a coverage loss of ~5.4 dB</w:t>
      </w:r>
    </w:p>
    <w:p w14:paraId="3759A7F2" w14:textId="365378D5" w:rsidR="00A3457D" w:rsidRPr="00917CD9" w:rsidRDefault="00901738" w:rsidP="0082684D">
      <w:pPr>
        <w:spacing w:before="0" w:after="0"/>
        <w:ind w:left="284" w:firstLineChars="0" w:firstLine="0"/>
      </w:pPr>
      <w:r w:rsidRPr="00917CD9">
        <w:rPr>
          <w:lang w:eastAsia="zh-CN"/>
        </w:rPr>
        <w:t>b.</w:t>
      </w:r>
      <w:r w:rsidRPr="00917CD9">
        <w:rPr>
          <w:lang w:eastAsia="zh-CN"/>
        </w:rPr>
        <w:tab/>
        <w:t>PUCCH transmission with 30 kHz SCS instead of 15 kHz SCS incurs a coverage loss of 3 dB</w:t>
      </w:r>
    </w:p>
    <w:p w14:paraId="784939B9" w14:textId="77777777" w:rsidR="00B82B5F" w:rsidRDefault="00B82B5F" w:rsidP="0082684D">
      <w:pPr>
        <w:spacing w:before="0" w:after="0"/>
        <w:ind w:firstLineChars="0" w:firstLine="0"/>
      </w:pPr>
    </w:p>
    <w:p w14:paraId="162C657D" w14:textId="2252B36D" w:rsidR="00901738" w:rsidRDefault="00772E57" w:rsidP="0082684D">
      <w:pPr>
        <w:spacing w:before="0" w:after="0"/>
        <w:ind w:firstLineChars="0" w:firstLine="0"/>
      </w:pPr>
      <w:r w:rsidRPr="00917CD9">
        <w:t>Based on the above analysis it is sugge</w:t>
      </w:r>
      <w:r w:rsidR="00670335" w:rsidRPr="00917CD9">
        <w:t xml:space="preserve">sted to increase the number of </w:t>
      </w:r>
      <w:r w:rsidRPr="00917CD9">
        <w:t xml:space="preserve">repetitions </w:t>
      </w:r>
      <w:r w:rsidR="003C7AEC" w:rsidRPr="00917CD9">
        <w:t xml:space="preserve">by a factor of 4 </w:t>
      </w:r>
      <w:r w:rsidR="00901738" w:rsidRPr="00917CD9">
        <w:t xml:space="preserve">to </w:t>
      </w:r>
      <w:r w:rsidR="003C7AEC" w:rsidRPr="00917CD9">
        <w:t>32</w:t>
      </w:r>
      <w:r w:rsidR="00237B1A" w:rsidRPr="00917CD9">
        <w:t xml:space="preserve"> in order to recover ~</w:t>
      </w:r>
      <w:r w:rsidR="003C7AEC" w:rsidRPr="00917CD9">
        <w:t>6 dB due to using less than 14 symbols, or due to using SCS of 30 kHz, or due to operating in higher carrier frequencies</w:t>
      </w:r>
      <w:r w:rsidR="000C599A">
        <w:t xml:space="preserve">. </w:t>
      </w:r>
      <w:r w:rsidR="003C7AEC" w:rsidRPr="00917CD9">
        <w:t>It is noted that this does not intend to, and does not provide coverage enhancements that are comparable to eMTC UEs in LTE.</w:t>
      </w:r>
    </w:p>
    <w:p w14:paraId="6317601E" w14:textId="77777777" w:rsidR="00B84A9E" w:rsidRPr="00917CD9" w:rsidRDefault="00B84A9E" w:rsidP="0082684D">
      <w:pPr>
        <w:spacing w:before="0" w:after="0"/>
        <w:ind w:firstLineChars="0" w:firstLine="0"/>
      </w:pPr>
    </w:p>
    <w:p w14:paraId="41332AB8" w14:textId="35EBEFDC" w:rsidR="00901738" w:rsidRPr="00EE3E10" w:rsidRDefault="009A66E2" w:rsidP="0082684D">
      <w:pPr>
        <w:spacing w:before="0" w:after="0"/>
        <w:ind w:firstLineChars="0" w:firstLine="0"/>
        <w:rPr>
          <w:b/>
          <w:lang w:eastAsia="zh-CN"/>
        </w:rPr>
      </w:pPr>
      <w:r w:rsidRPr="00EE3E10">
        <w:rPr>
          <w:b/>
          <w:lang w:eastAsia="zh-CN"/>
        </w:rPr>
        <w:t xml:space="preserve">Proposal </w:t>
      </w:r>
      <w:r w:rsidR="00477F6E" w:rsidRPr="00EE3E10">
        <w:rPr>
          <w:b/>
          <w:lang w:eastAsia="zh-CN"/>
        </w:rPr>
        <w:t>2</w:t>
      </w:r>
      <w:r w:rsidRPr="00EE3E10">
        <w:rPr>
          <w:b/>
          <w:lang w:eastAsia="zh-CN"/>
        </w:rPr>
        <w:t xml:space="preserve">: </w:t>
      </w:r>
      <w:r w:rsidR="00DB0A89" w:rsidRPr="00EE3E10">
        <w:rPr>
          <w:b/>
          <w:lang w:eastAsia="zh-CN"/>
        </w:rPr>
        <w:t>The maximum number</w:t>
      </w:r>
      <w:r w:rsidRPr="00EE3E10">
        <w:rPr>
          <w:b/>
          <w:lang w:eastAsia="zh-CN"/>
        </w:rPr>
        <w:t xml:space="preserve"> of repetitions for </w:t>
      </w:r>
      <w:r w:rsidR="000C599A" w:rsidRPr="00EE3E10">
        <w:rPr>
          <w:b/>
          <w:lang w:eastAsia="zh-CN"/>
        </w:rPr>
        <w:t xml:space="preserve">a PUCCH </w:t>
      </w:r>
      <w:r w:rsidR="00DB0A89" w:rsidRPr="00EE3E10">
        <w:rPr>
          <w:b/>
          <w:lang w:eastAsia="zh-CN"/>
        </w:rPr>
        <w:t>t</w:t>
      </w:r>
      <w:r w:rsidRPr="00EE3E10">
        <w:rPr>
          <w:b/>
          <w:lang w:eastAsia="zh-CN"/>
        </w:rPr>
        <w:t>ransmission</w:t>
      </w:r>
      <w:r w:rsidR="00DB0A89" w:rsidRPr="00EE3E10">
        <w:rPr>
          <w:b/>
          <w:lang w:eastAsia="zh-CN"/>
        </w:rPr>
        <w:t xml:space="preserve"> is 32. </w:t>
      </w:r>
    </w:p>
    <w:p w14:paraId="7E7E18D4" w14:textId="77777777" w:rsidR="00B84A9E" w:rsidRPr="00B84A9E" w:rsidRDefault="00B84A9E" w:rsidP="0082684D">
      <w:pPr>
        <w:spacing w:before="0" w:after="0"/>
        <w:ind w:firstLineChars="0" w:firstLine="0"/>
        <w:rPr>
          <w:b/>
          <w:u w:val="single"/>
          <w:lang w:eastAsia="zh-CN"/>
        </w:rPr>
      </w:pPr>
    </w:p>
    <w:p w14:paraId="14F2906F" w14:textId="6C7AD5D1" w:rsidR="00BA1D3B" w:rsidRPr="0038534B" w:rsidRDefault="000157CF" w:rsidP="005E026A">
      <w:pPr>
        <w:pStyle w:val="Heading1"/>
        <w:pBdr>
          <w:top w:val="single" w:sz="12" w:space="6" w:color="auto"/>
        </w:pBdr>
        <w:ind w:left="0" w:firstLine="0"/>
        <w:rPr>
          <w:sz w:val="32"/>
          <w:szCs w:val="32"/>
          <w:lang w:val="en-US" w:eastAsia="ko-KR"/>
        </w:rPr>
      </w:pPr>
      <w:r w:rsidRPr="0038534B">
        <w:rPr>
          <w:rFonts w:eastAsia="SimSun"/>
          <w:sz w:val="32"/>
          <w:szCs w:val="32"/>
          <w:lang w:eastAsia="en-GB"/>
        </w:rPr>
        <w:t>DMRS bundling across PUCCH repetitions</w:t>
      </w:r>
    </w:p>
    <w:p w14:paraId="54BC3752" w14:textId="02BD5C5A" w:rsidR="00751922" w:rsidRDefault="005E026A" w:rsidP="0082684D">
      <w:pPr>
        <w:spacing w:before="0" w:after="0"/>
        <w:ind w:firstLineChars="0" w:firstLine="0"/>
        <w:rPr>
          <w:lang w:val="en-GB" w:eastAsia="en-US"/>
        </w:rPr>
      </w:pPr>
      <w:r>
        <w:rPr>
          <w:lang w:val="en-GB" w:eastAsia="en-US"/>
        </w:rPr>
        <w:t xml:space="preserve">Mechanisms discussed for PUSCH repetitions in RAN1#104-e and RAN1#104bis-e are also applicable to PUCCH repetitions and some agreements for PUSCH can be adopted for PUCCH. DMRS bundling </w:t>
      </w:r>
      <w:r w:rsidR="00E369B4">
        <w:rPr>
          <w:lang w:val="en-GB" w:eastAsia="en-US"/>
        </w:rPr>
        <w:t xml:space="preserve">is briefly considered below </w:t>
      </w:r>
      <w:r>
        <w:rPr>
          <w:lang w:val="en-GB" w:eastAsia="en-US"/>
        </w:rPr>
        <w:t xml:space="preserve">for PUCCH based </w:t>
      </w:r>
      <w:r w:rsidR="0060754E">
        <w:rPr>
          <w:lang w:val="en-GB" w:eastAsia="en-US"/>
        </w:rPr>
        <w:t xml:space="preserve">also </w:t>
      </w:r>
      <w:r>
        <w:rPr>
          <w:lang w:val="en-GB" w:eastAsia="en-US"/>
        </w:rPr>
        <w:t xml:space="preserve">on </w:t>
      </w:r>
      <w:r w:rsidR="00E369B4">
        <w:rPr>
          <w:lang w:val="en-GB" w:eastAsia="en-US"/>
        </w:rPr>
        <w:t>a</w:t>
      </w:r>
      <w:r>
        <w:rPr>
          <w:lang w:val="en-GB" w:eastAsia="en-US"/>
        </w:rPr>
        <w:t xml:space="preserve"> companion contribution for PUSCH [1].</w:t>
      </w:r>
    </w:p>
    <w:p w14:paraId="4F3B2F85" w14:textId="7DDD4C0D" w:rsidR="0060754E" w:rsidRDefault="0060754E" w:rsidP="0060754E">
      <w:pPr>
        <w:spacing w:before="0" w:after="0"/>
        <w:ind w:firstLineChars="0" w:firstLine="0"/>
        <w:rPr>
          <w:lang w:val="en-GB" w:eastAsia="en-US"/>
        </w:rPr>
      </w:pPr>
    </w:p>
    <w:p w14:paraId="662D83C5" w14:textId="7BD65DB3" w:rsidR="00FA5980" w:rsidRDefault="00986547" w:rsidP="0060754E">
      <w:pPr>
        <w:spacing w:before="0" w:after="0"/>
        <w:ind w:firstLineChars="0" w:firstLine="0"/>
        <w:rPr>
          <w:b/>
          <w:u w:val="single"/>
        </w:rPr>
      </w:pPr>
      <w:r>
        <w:rPr>
          <w:lang w:val="en-GB" w:eastAsia="en-US"/>
        </w:rPr>
        <w:t xml:space="preserve">Similar to PUSCH, DMRS interpolation across PUCCH repetitions requires </w:t>
      </w:r>
      <w:r w:rsidR="00E369B4">
        <w:rPr>
          <w:lang w:val="en-GB" w:eastAsia="en-US"/>
        </w:rPr>
        <w:t xml:space="preserve">the UE </w:t>
      </w:r>
      <w:r>
        <w:rPr>
          <w:lang w:val="en-GB" w:eastAsia="en-US"/>
        </w:rPr>
        <w:t xml:space="preserve">to preserve </w:t>
      </w:r>
      <w:r w:rsidR="00777775">
        <w:rPr>
          <w:lang w:val="en-GB" w:eastAsia="en-US"/>
        </w:rPr>
        <w:t xml:space="preserve">power and </w:t>
      </w:r>
      <w:r>
        <w:rPr>
          <w:lang w:val="en-GB" w:eastAsia="en-US"/>
        </w:rPr>
        <w:t xml:space="preserve">phase continuity over multiple PUCCH repetitions. The benefit from DM-RS interpolation will mainly be for PUCCH format 3 or 4, even when additional DM-RS is included, as PUCCH format 1 includes a large number of DM-RS. It is noted that I/Q combining is already possible for repetitions of a PUCCH transmission. </w:t>
      </w:r>
    </w:p>
    <w:p w14:paraId="4BD56EB1" w14:textId="77777777" w:rsidR="00FA5980" w:rsidRDefault="00FA5980" w:rsidP="0060754E">
      <w:pPr>
        <w:spacing w:before="0" w:after="0"/>
        <w:ind w:firstLineChars="0" w:firstLine="0"/>
        <w:rPr>
          <w:lang w:val="en-GB" w:eastAsia="en-US"/>
        </w:rPr>
      </w:pPr>
    </w:p>
    <w:p w14:paraId="530DAEA7" w14:textId="6C6A9CB9" w:rsidR="00FA5980" w:rsidRPr="00876115" w:rsidRDefault="00FA5980" w:rsidP="00C502F9">
      <w:pPr>
        <w:spacing w:before="0" w:after="0"/>
        <w:ind w:firstLineChars="0" w:firstLine="0"/>
        <w:rPr>
          <w:lang w:eastAsia="zh-CN"/>
        </w:rPr>
      </w:pPr>
      <w:r w:rsidRPr="00876115">
        <w:rPr>
          <w:rFonts w:eastAsia="SimSun"/>
          <w:color w:val="000000" w:themeColor="text1"/>
          <w:lang w:eastAsia="zh-CN"/>
        </w:rPr>
        <w:t>During a</w:t>
      </w:r>
      <w:r>
        <w:rPr>
          <w:rFonts w:eastAsia="SimSun"/>
          <w:color w:val="000000" w:themeColor="text1"/>
          <w:lang w:eastAsia="zh-CN"/>
        </w:rPr>
        <w:t xml:space="preserve"> </w:t>
      </w:r>
      <w:proofErr w:type="gramStart"/>
      <w:r>
        <w:rPr>
          <w:rFonts w:eastAsia="SimSun"/>
          <w:color w:val="000000" w:themeColor="text1"/>
          <w:lang w:eastAsia="zh-CN"/>
        </w:rPr>
        <w:t>time</w:t>
      </w:r>
      <w:proofErr w:type="gramEnd"/>
      <w:r>
        <w:rPr>
          <w:rFonts w:eastAsia="SimSun"/>
          <w:color w:val="000000" w:themeColor="text1"/>
          <w:lang w:eastAsia="zh-CN"/>
        </w:rPr>
        <w:t xml:space="preserve"> window where a UE transmits PUC</w:t>
      </w:r>
      <w:r w:rsidRPr="00876115">
        <w:rPr>
          <w:rFonts w:eastAsia="SimSun"/>
          <w:color w:val="000000" w:themeColor="text1"/>
          <w:lang w:eastAsia="zh-CN"/>
        </w:rPr>
        <w:t>CH repetitions with</w:t>
      </w:r>
      <w:r>
        <w:rPr>
          <w:rFonts w:eastAsia="SimSun"/>
          <w:color w:val="000000" w:themeColor="text1"/>
          <w:lang w:eastAsia="zh-CN"/>
        </w:rPr>
        <w:t xml:space="preserve"> a same</w:t>
      </w:r>
      <w:r w:rsidRPr="00876115">
        <w:rPr>
          <w:rFonts w:eastAsia="SimSun"/>
          <w:color w:val="000000" w:themeColor="text1"/>
          <w:lang w:eastAsia="zh-CN"/>
        </w:rPr>
        <w:t xml:space="preserve"> power, the UE skips application of TPC commands and does not update </w:t>
      </w:r>
      <w:r>
        <w:rPr>
          <w:rFonts w:eastAsia="SimSun"/>
          <w:color w:val="000000" w:themeColor="text1"/>
          <w:lang w:eastAsia="zh-CN"/>
        </w:rPr>
        <w:t>the CLPC</w:t>
      </w:r>
      <w:r w:rsidRPr="00876115">
        <w:rPr>
          <w:rFonts w:eastAsia="SimSun"/>
          <w:color w:val="000000" w:themeColor="text1"/>
          <w:lang w:eastAsia="zh-CN"/>
        </w:rPr>
        <w:t xml:space="preserve"> adjustment state. The UE can accumulate TPC commands, update </w:t>
      </w:r>
      <w:r>
        <w:rPr>
          <w:rFonts w:eastAsia="SimSun"/>
          <w:color w:val="000000" w:themeColor="text1"/>
          <w:lang w:eastAsia="zh-CN"/>
        </w:rPr>
        <w:t>the CLPC</w:t>
      </w:r>
      <w:r w:rsidRPr="00876115">
        <w:rPr>
          <w:rFonts w:eastAsia="SimSun"/>
          <w:color w:val="000000" w:themeColor="text1"/>
          <w:lang w:eastAsia="zh-CN"/>
        </w:rPr>
        <w:t xml:space="preserve"> adjustment state and apply a latest updated value to determine a </w:t>
      </w:r>
      <w:r>
        <w:rPr>
          <w:rFonts w:eastAsia="SimSun"/>
          <w:color w:val="000000" w:themeColor="text1"/>
          <w:lang w:eastAsia="zh-CN"/>
        </w:rPr>
        <w:t>power for repetitions of the PUC</w:t>
      </w:r>
      <w:r w:rsidRPr="00876115">
        <w:rPr>
          <w:rFonts w:eastAsia="SimSun"/>
          <w:color w:val="000000" w:themeColor="text1"/>
          <w:lang w:eastAsia="zh-CN"/>
        </w:rPr>
        <w:t>CH transmission when the window changes</w:t>
      </w:r>
      <w:r>
        <w:rPr>
          <w:rFonts w:eastAsia="SimSun"/>
          <w:color w:val="000000" w:themeColor="text1"/>
          <w:lang w:eastAsia="zh-CN"/>
        </w:rPr>
        <w:t>.</w:t>
      </w:r>
      <w:r w:rsidRPr="00876115">
        <w:rPr>
          <w:rFonts w:eastAsia="SimSun"/>
          <w:color w:val="000000" w:themeColor="text1"/>
          <w:lang w:eastAsia="zh-CN"/>
        </w:rPr>
        <w:t xml:space="preserve"> </w:t>
      </w:r>
    </w:p>
    <w:p w14:paraId="34796F96" w14:textId="77777777" w:rsidR="00FA5980" w:rsidRDefault="00FA5980" w:rsidP="0060754E">
      <w:pPr>
        <w:spacing w:before="0" w:after="0"/>
        <w:ind w:firstLineChars="0" w:firstLine="0"/>
        <w:rPr>
          <w:b/>
          <w:u w:val="single"/>
        </w:rPr>
      </w:pPr>
    </w:p>
    <w:p w14:paraId="166CEAF7" w14:textId="1E14BB27" w:rsidR="00986547" w:rsidRDefault="00986547" w:rsidP="0060754E">
      <w:pPr>
        <w:spacing w:before="0" w:after="0"/>
        <w:ind w:firstLineChars="0" w:firstLine="0"/>
        <w:rPr>
          <w:b/>
        </w:rPr>
      </w:pPr>
      <w:r w:rsidRPr="00FA5980">
        <w:rPr>
          <w:b/>
        </w:rPr>
        <w:t xml:space="preserve">Proposal </w:t>
      </w:r>
      <w:r w:rsidR="0082684D" w:rsidRPr="00FA5980">
        <w:rPr>
          <w:b/>
        </w:rPr>
        <w:t>3</w:t>
      </w:r>
      <w:r w:rsidRPr="00FA5980">
        <w:rPr>
          <w:b/>
        </w:rPr>
        <w:t xml:space="preserve">: Support a same power, precoding and frequency position for a number of repetitions of a PUCCH transmission. </w:t>
      </w:r>
    </w:p>
    <w:p w14:paraId="1C5C8656" w14:textId="77777777" w:rsidR="00FA5980" w:rsidRPr="00FA5980" w:rsidRDefault="00FA5980" w:rsidP="0060754E">
      <w:pPr>
        <w:spacing w:before="0" w:after="0"/>
        <w:ind w:firstLineChars="0" w:firstLine="0"/>
        <w:rPr>
          <w:b/>
        </w:rPr>
      </w:pPr>
    </w:p>
    <w:p w14:paraId="11057A8C" w14:textId="77777777" w:rsidR="00FA5980" w:rsidRPr="00C502F9" w:rsidRDefault="00FA5980" w:rsidP="00FA5980">
      <w:pPr>
        <w:spacing w:before="0" w:afterLines="120" w:after="288"/>
        <w:ind w:firstLineChars="0" w:firstLine="0"/>
        <w:rPr>
          <w:b/>
        </w:rPr>
      </w:pPr>
      <w:r w:rsidRPr="00C502F9">
        <w:rPr>
          <w:b/>
        </w:rPr>
        <w:t>Proposal 4: A UE updates the CLPC adjustment state per time domain window.</w:t>
      </w:r>
    </w:p>
    <w:p w14:paraId="0C4826F1" w14:textId="3E256ECF" w:rsidR="0060754E" w:rsidRDefault="0060754E" w:rsidP="0060754E">
      <w:pPr>
        <w:spacing w:before="0" w:after="0"/>
        <w:ind w:firstLineChars="0" w:firstLine="0"/>
        <w:rPr>
          <w:b/>
        </w:rPr>
      </w:pPr>
    </w:p>
    <w:p w14:paraId="14D52AC2" w14:textId="67418BF1" w:rsidR="0060754E" w:rsidRDefault="0060754E" w:rsidP="0060754E">
      <w:pPr>
        <w:spacing w:before="0" w:after="0"/>
        <w:ind w:firstLineChars="0" w:firstLine="0"/>
        <w:rPr>
          <w:b/>
        </w:rPr>
      </w:pPr>
    </w:p>
    <w:p w14:paraId="56D1A986" w14:textId="46B2B035" w:rsidR="0060754E" w:rsidRPr="0060754E" w:rsidRDefault="0060754E" w:rsidP="0060754E">
      <w:pPr>
        <w:spacing w:before="0" w:after="0"/>
        <w:ind w:firstLineChars="0" w:firstLine="0"/>
        <w:rPr>
          <w:b/>
          <w:color w:val="000000" w:themeColor="text1"/>
          <w:u w:val="single"/>
          <w:lang w:val="en-GB" w:eastAsia="zh-CN"/>
        </w:rPr>
      </w:pPr>
      <w:r w:rsidRPr="0060754E">
        <w:rPr>
          <w:b/>
          <w:color w:val="000000" w:themeColor="text1"/>
          <w:u w:val="single"/>
          <w:lang w:val="en-GB" w:eastAsia="zh-CN"/>
        </w:rPr>
        <w:t xml:space="preserve">Signalling to enable </w:t>
      </w:r>
      <w:r w:rsidRPr="0060754E">
        <w:rPr>
          <w:b/>
          <w:u w:val="single"/>
        </w:rPr>
        <w:t>PUCCH repetitions with DMRS bundling</w:t>
      </w:r>
    </w:p>
    <w:p w14:paraId="2ADFBD87" w14:textId="04F8C607" w:rsidR="0060754E" w:rsidRDefault="0060754E" w:rsidP="0060754E">
      <w:pPr>
        <w:spacing w:before="0" w:after="0"/>
        <w:ind w:firstLineChars="0" w:firstLine="0"/>
        <w:rPr>
          <w:color w:val="000000" w:themeColor="text1"/>
          <w:lang w:val="en-GB" w:eastAsia="zh-CN"/>
        </w:rPr>
      </w:pPr>
      <w:r>
        <w:rPr>
          <w:color w:val="000000" w:themeColor="text1"/>
          <w:lang w:val="en-GB" w:eastAsia="zh-CN"/>
        </w:rPr>
        <w:t xml:space="preserve">Regarding the signalling to enable </w:t>
      </w:r>
      <w:r w:rsidRPr="00F83412">
        <w:t>PUCCH repetitions with DMRS bundling</w:t>
      </w:r>
      <w:r>
        <w:rPr>
          <w:color w:val="000000" w:themeColor="text1"/>
          <w:lang w:val="en-GB" w:eastAsia="zh-CN"/>
        </w:rPr>
        <w:t xml:space="preserve"> the following was agreed in RAN1#104-e.</w:t>
      </w:r>
    </w:p>
    <w:tbl>
      <w:tblPr>
        <w:tblStyle w:val="TableGrid"/>
        <w:tblW w:w="0" w:type="auto"/>
        <w:tblLook w:val="04A0" w:firstRow="1" w:lastRow="0" w:firstColumn="1" w:lastColumn="0" w:noHBand="0" w:noVBand="1"/>
      </w:tblPr>
      <w:tblGrid>
        <w:gridCol w:w="9737"/>
      </w:tblGrid>
      <w:tr w:rsidR="0060754E" w14:paraId="6B95894E" w14:textId="77777777" w:rsidTr="0060754E">
        <w:tc>
          <w:tcPr>
            <w:tcW w:w="9737" w:type="dxa"/>
          </w:tcPr>
          <w:p w14:paraId="2D73F63B" w14:textId="77777777" w:rsidR="0060754E" w:rsidRPr="00F83412" w:rsidRDefault="0060754E" w:rsidP="0060754E">
            <w:pPr>
              <w:spacing w:before="0" w:after="0" w:line="240" w:lineRule="auto"/>
            </w:pPr>
            <w:r w:rsidRPr="00F83412">
              <w:rPr>
                <w:highlight w:val="green"/>
              </w:rPr>
              <w:t>Agreements:</w:t>
            </w:r>
          </w:p>
          <w:p w14:paraId="7F537455" w14:textId="5C99A394" w:rsidR="0060754E" w:rsidRPr="00F83412" w:rsidRDefault="0060754E" w:rsidP="0060754E">
            <w:pPr>
              <w:spacing w:before="0" w:after="0" w:line="240" w:lineRule="auto"/>
            </w:pPr>
            <w:r w:rsidRPr="00F83412">
              <w:t xml:space="preserve">Subject to the prerequisites of DMRS bundling for PUCCH repetitions, support enabling PUCCH repetitions with DMRS bundling via RRC configuration. </w:t>
            </w:r>
          </w:p>
          <w:p w14:paraId="3FA2E640" w14:textId="77777777" w:rsidR="0060754E" w:rsidRPr="00F83412" w:rsidRDefault="0060754E" w:rsidP="0060754E">
            <w:pPr>
              <w:numPr>
                <w:ilvl w:val="0"/>
                <w:numId w:val="40"/>
              </w:numPr>
              <w:spacing w:before="0" w:after="0" w:line="240" w:lineRule="auto"/>
              <w:ind w:left="284" w:firstLineChars="0" w:firstLine="220"/>
              <w:jc w:val="left"/>
              <w:rPr>
                <w:rFonts w:eastAsia="Times New Roman"/>
              </w:rPr>
            </w:pPr>
            <w:r w:rsidRPr="00F83412">
              <w:rPr>
                <w:rFonts w:eastAsia="Times New Roman"/>
              </w:rPr>
              <w:t xml:space="preserve">FFS: the configuration is per UE or per PUCCH resource. </w:t>
            </w:r>
          </w:p>
          <w:p w14:paraId="67680B60" w14:textId="77777777" w:rsidR="0060754E" w:rsidRPr="00F83412" w:rsidRDefault="0060754E" w:rsidP="0060754E">
            <w:pPr>
              <w:pStyle w:val="ListParagraph"/>
              <w:numPr>
                <w:ilvl w:val="0"/>
                <w:numId w:val="40"/>
              </w:numPr>
              <w:spacing w:before="0" w:line="240" w:lineRule="auto"/>
              <w:ind w:left="284" w:firstLineChars="0" w:firstLine="220"/>
              <w:jc w:val="left"/>
              <w:rPr>
                <w:rFonts w:ascii="Times New Roman" w:eastAsia="Times New Roman" w:hAnsi="Times New Roman"/>
                <w:sz w:val="20"/>
                <w:szCs w:val="20"/>
              </w:rPr>
            </w:pPr>
            <w:r w:rsidRPr="00F83412">
              <w:rPr>
                <w:rFonts w:ascii="Times New Roman" w:hAnsi="Times New Roman"/>
                <w:sz w:val="20"/>
                <w:szCs w:val="20"/>
              </w:rPr>
              <w:t>FFS: whether additional dynamic signaling is needed to enable/disable PUCCH repetitions with DMRS bundling</w:t>
            </w:r>
          </w:p>
          <w:p w14:paraId="61C800BB" w14:textId="77777777" w:rsidR="0060754E" w:rsidRDefault="0060754E" w:rsidP="00020716">
            <w:pPr>
              <w:numPr>
                <w:ilvl w:val="0"/>
                <w:numId w:val="41"/>
              </w:numPr>
              <w:spacing w:before="0" w:after="0" w:line="240" w:lineRule="auto"/>
              <w:ind w:left="288" w:firstLineChars="0" w:firstLine="216"/>
              <w:jc w:val="left"/>
              <w:rPr>
                <w:rFonts w:eastAsia="Times New Roman"/>
              </w:rPr>
            </w:pPr>
            <w:r w:rsidRPr="00F83412">
              <w:rPr>
                <w:rFonts w:eastAsia="Times New Roman"/>
              </w:rPr>
              <w:t>FFS: necessity of additional signaling/configuration of DMRS bundling duration/window and associated size</w:t>
            </w:r>
          </w:p>
          <w:p w14:paraId="49736925" w14:textId="1C6ECD55" w:rsidR="00020716" w:rsidRPr="0060754E" w:rsidRDefault="00020716" w:rsidP="00020716">
            <w:pPr>
              <w:spacing w:before="0" w:after="0" w:line="240" w:lineRule="auto"/>
              <w:ind w:left="504" w:firstLineChars="0" w:firstLine="0"/>
              <w:jc w:val="left"/>
              <w:rPr>
                <w:rFonts w:eastAsia="Times New Roman"/>
              </w:rPr>
            </w:pPr>
          </w:p>
        </w:tc>
      </w:tr>
    </w:tbl>
    <w:p w14:paraId="218D1692" w14:textId="77777777" w:rsidR="0060754E" w:rsidRPr="005E026A" w:rsidRDefault="0060754E" w:rsidP="0082684D">
      <w:pPr>
        <w:spacing w:before="0" w:after="0"/>
        <w:ind w:firstLineChars="0" w:firstLine="0"/>
        <w:rPr>
          <w:b/>
        </w:rPr>
      </w:pPr>
    </w:p>
    <w:p w14:paraId="245FCB40" w14:textId="7B5B804F" w:rsidR="00751922" w:rsidRPr="00B83552" w:rsidRDefault="006F27E5" w:rsidP="0082684D">
      <w:pPr>
        <w:spacing w:before="0" w:after="0"/>
        <w:ind w:firstLineChars="0" w:firstLine="0"/>
        <w:rPr>
          <w:lang w:val="en-GB" w:eastAsia="en-US"/>
        </w:rPr>
      </w:pPr>
      <w:r w:rsidRPr="00B83552">
        <w:rPr>
          <w:lang w:val="en-GB" w:eastAsia="en-US"/>
        </w:rPr>
        <w:t>1</w:t>
      </w:r>
      <w:r w:rsidRPr="00B83552">
        <w:rPr>
          <w:vertAlign w:val="superscript"/>
          <w:lang w:val="en-GB" w:eastAsia="en-US"/>
        </w:rPr>
        <w:t>st</w:t>
      </w:r>
      <w:r w:rsidRPr="00B83552">
        <w:rPr>
          <w:lang w:val="en-GB" w:eastAsia="en-US"/>
        </w:rPr>
        <w:t xml:space="preserve"> FFS - </w:t>
      </w:r>
      <w:r w:rsidR="00FA5980" w:rsidRPr="00B83552">
        <w:rPr>
          <w:lang w:val="en-GB" w:eastAsia="en-US"/>
        </w:rPr>
        <w:t xml:space="preserve">An RRC configuration that enables PUCCH repetitions </w:t>
      </w:r>
      <w:r w:rsidRPr="00B83552">
        <w:rPr>
          <w:lang w:val="en-GB" w:eastAsia="en-US"/>
        </w:rPr>
        <w:t>can be per UE</w:t>
      </w:r>
      <w:r w:rsidR="001F54FB">
        <w:rPr>
          <w:lang w:val="en-GB" w:eastAsia="en-US"/>
        </w:rPr>
        <w:t>,</w:t>
      </w:r>
      <w:r w:rsidRPr="00B83552">
        <w:rPr>
          <w:lang w:val="en-GB" w:eastAsia="en-US"/>
        </w:rPr>
        <w:t xml:space="preserve"> and not per PUCCH resource</w:t>
      </w:r>
      <w:r w:rsidR="00EE2CE8">
        <w:rPr>
          <w:lang w:val="en-GB" w:eastAsia="en-US"/>
        </w:rPr>
        <w:t>. A</w:t>
      </w:r>
      <w:r w:rsidR="001F54FB">
        <w:rPr>
          <w:lang w:val="en-GB" w:eastAsia="en-US"/>
        </w:rPr>
        <w:t>ssociating a PUCCH resource with additional information (e.g. for on/off of DM-RS bundling, or for number of repetitions, or …) only reduces the actual number of PUCCH resources. In general, a separate field for indication associated with any given functionality would be preferable to coupling various functionalities with PUCCH resources</w:t>
      </w:r>
      <w:r w:rsidRPr="00B83552">
        <w:rPr>
          <w:lang w:val="en-GB" w:eastAsia="en-US"/>
        </w:rPr>
        <w:t xml:space="preserve">. </w:t>
      </w:r>
    </w:p>
    <w:p w14:paraId="74E49094" w14:textId="74E64F7A" w:rsidR="006F27E5" w:rsidRPr="00B83552" w:rsidRDefault="006F27E5" w:rsidP="0082684D">
      <w:pPr>
        <w:spacing w:before="0" w:after="0"/>
        <w:ind w:firstLineChars="0" w:firstLine="0"/>
        <w:rPr>
          <w:lang w:val="en-GB" w:eastAsia="en-US"/>
        </w:rPr>
      </w:pPr>
    </w:p>
    <w:p w14:paraId="769B6296" w14:textId="080A5E70" w:rsidR="00731061" w:rsidRPr="00B83552" w:rsidRDefault="006F27E5" w:rsidP="0082684D">
      <w:pPr>
        <w:spacing w:before="0" w:after="0"/>
        <w:ind w:firstLineChars="0" w:firstLine="0"/>
        <w:rPr>
          <w:rFonts w:eastAsia="SimSun"/>
          <w:color w:val="000000" w:themeColor="text1"/>
          <w:lang w:eastAsia="zh-CN"/>
        </w:rPr>
      </w:pPr>
      <w:r w:rsidRPr="00B83552">
        <w:rPr>
          <w:lang w:val="en-GB" w:eastAsia="en-US"/>
        </w:rPr>
        <w:t>2</w:t>
      </w:r>
      <w:r w:rsidRPr="00B83552">
        <w:rPr>
          <w:vertAlign w:val="superscript"/>
          <w:lang w:val="en-GB" w:eastAsia="en-US"/>
        </w:rPr>
        <w:t>nd</w:t>
      </w:r>
      <w:r w:rsidRPr="00B83552">
        <w:rPr>
          <w:lang w:val="en-GB" w:eastAsia="en-US"/>
        </w:rPr>
        <w:t xml:space="preserve"> FFS </w:t>
      </w:r>
      <w:r w:rsidR="009D52F7" w:rsidRPr="00B83552">
        <w:rPr>
          <w:lang w:val="en-GB" w:eastAsia="en-US"/>
        </w:rPr>
        <w:t>–</w:t>
      </w:r>
      <w:r w:rsidRPr="00B83552">
        <w:rPr>
          <w:lang w:val="en-GB" w:eastAsia="en-US"/>
        </w:rPr>
        <w:t xml:space="preserve"> </w:t>
      </w:r>
      <w:r w:rsidR="00B83552">
        <w:rPr>
          <w:rFonts w:eastAsia="SimSun"/>
          <w:color w:val="000000" w:themeColor="text1"/>
          <w:lang w:eastAsia="zh-CN"/>
        </w:rPr>
        <w:t>A</w:t>
      </w:r>
      <w:r w:rsidR="00B83552" w:rsidRPr="00B83552">
        <w:rPr>
          <w:rFonts w:eastAsia="SimSun"/>
          <w:color w:val="000000" w:themeColor="text1"/>
          <w:lang w:eastAsia="zh-CN"/>
        </w:rPr>
        <w:t xml:space="preserve"> gNB </w:t>
      </w:r>
      <w:r w:rsidR="001F03CE">
        <w:rPr>
          <w:rFonts w:eastAsia="SimSun"/>
          <w:color w:val="000000" w:themeColor="text1"/>
          <w:lang w:eastAsia="zh-CN"/>
        </w:rPr>
        <w:t xml:space="preserve">can </w:t>
      </w:r>
      <w:r w:rsidR="00B83552" w:rsidRPr="00B83552">
        <w:rPr>
          <w:rFonts w:eastAsia="SimSun"/>
          <w:color w:val="000000" w:themeColor="text1"/>
          <w:lang w:eastAsia="zh-CN"/>
        </w:rPr>
        <w:t>configure a time window with a single length defined in a number of slots</w:t>
      </w:r>
      <w:r w:rsidR="00EE2CE8">
        <w:rPr>
          <w:rFonts w:eastAsia="SimSun"/>
          <w:color w:val="000000" w:themeColor="text1"/>
          <w:lang w:eastAsia="zh-CN"/>
        </w:rPr>
        <w:t xml:space="preserve"> or in a number of repetitions</w:t>
      </w:r>
      <w:r w:rsidR="00BA7AC6">
        <w:rPr>
          <w:rFonts w:eastAsia="SimSun"/>
          <w:color w:val="000000" w:themeColor="text1"/>
          <w:lang w:eastAsia="zh-CN"/>
        </w:rPr>
        <w:t xml:space="preserve">. </w:t>
      </w:r>
      <w:r w:rsidR="00EE2CE8">
        <w:rPr>
          <w:rFonts w:eastAsia="SimSun"/>
          <w:color w:val="000000" w:themeColor="text1"/>
          <w:lang w:eastAsia="zh-CN"/>
        </w:rPr>
        <w:t xml:space="preserve">The gNB can indicate by a configurable/separate field in the DCI format whether or not the UE should apply conditions that enable DM-RS bundling at the gNB for the PUCCH repetitions over the window. </w:t>
      </w:r>
    </w:p>
    <w:p w14:paraId="18811DF1" w14:textId="46295445" w:rsidR="00731061" w:rsidRPr="00B83552" w:rsidRDefault="00731061" w:rsidP="0082684D">
      <w:pPr>
        <w:spacing w:before="0" w:after="0"/>
        <w:ind w:firstLineChars="0" w:firstLine="0"/>
        <w:rPr>
          <w:rFonts w:eastAsia="SimSun"/>
          <w:color w:val="000000" w:themeColor="text1"/>
          <w:lang w:eastAsia="zh-CN"/>
        </w:rPr>
      </w:pPr>
    </w:p>
    <w:p w14:paraId="3A92A89E" w14:textId="1A71D316" w:rsidR="00731061" w:rsidRPr="00B83552" w:rsidRDefault="00731061" w:rsidP="0082684D">
      <w:pPr>
        <w:spacing w:before="0" w:after="0"/>
        <w:ind w:firstLineChars="0" w:firstLine="0"/>
        <w:rPr>
          <w:lang w:val="en-GB" w:eastAsia="en-US"/>
        </w:rPr>
      </w:pPr>
      <w:r w:rsidRPr="00B83552">
        <w:rPr>
          <w:rFonts w:eastAsia="SimSun"/>
          <w:color w:val="000000" w:themeColor="text1"/>
          <w:lang w:eastAsia="zh-CN"/>
        </w:rPr>
        <w:t>3</w:t>
      </w:r>
      <w:r w:rsidRPr="00B83552">
        <w:rPr>
          <w:rFonts w:eastAsia="SimSun"/>
          <w:color w:val="000000" w:themeColor="text1"/>
          <w:vertAlign w:val="superscript"/>
          <w:lang w:eastAsia="zh-CN"/>
        </w:rPr>
        <w:t>rd</w:t>
      </w:r>
      <w:r w:rsidRPr="00B83552">
        <w:rPr>
          <w:rFonts w:eastAsia="SimSun"/>
          <w:color w:val="000000" w:themeColor="text1"/>
          <w:lang w:eastAsia="zh-CN"/>
        </w:rPr>
        <w:t xml:space="preserve"> FFS – </w:t>
      </w:r>
      <w:r w:rsidR="00B83552" w:rsidRPr="00B83552">
        <w:rPr>
          <w:lang w:val="en-GB" w:eastAsia="en-US"/>
        </w:rPr>
        <w:t xml:space="preserve">In addition to enabling DM-RS bundling, the gNB </w:t>
      </w:r>
      <w:r w:rsidR="00BA7AC6">
        <w:rPr>
          <w:lang w:val="en-GB" w:eastAsia="en-US"/>
        </w:rPr>
        <w:t>can configure</w:t>
      </w:r>
      <w:r w:rsidR="00B83552" w:rsidRPr="00B83552">
        <w:rPr>
          <w:lang w:val="en-GB" w:eastAsia="en-US"/>
        </w:rPr>
        <w:t xml:space="preserve"> a number of slots or a number of repetitions</w:t>
      </w:r>
      <w:r w:rsidR="00BA7AC6">
        <w:rPr>
          <w:lang w:val="en-GB" w:eastAsia="en-US"/>
        </w:rPr>
        <w:t xml:space="preserve"> for DM-RS bundling</w:t>
      </w:r>
      <w:r w:rsidR="00B83552" w:rsidRPr="00B83552">
        <w:rPr>
          <w:lang w:val="en-GB" w:eastAsia="en-US"/>
        </w:rPr>
        <w:t xml:space="preserve">. </w:t>
      </w:r>
      <w:r w:rsidR="00BA7AC6">
        <w:rPr>
          <w:lang w:val="en-GB" w:eastAsia="en-US"/>
        </w:rPr>
        <w:t>If that configuration is not provided, DM-RS bundling is applicable per frequency hop (or for all repetitions if the PUCCH transmission is without frequency hopping).</w:t>
      </w:r>
    </w:p>
    <w:p w14:paraId="0EB4AEBA" w14:textId="77777777" w:rsidR="009D52F7" w:rsidRPr="00B83552" w:rsidRDefault="009D52F7" w:rsidP="0082684D">
      <w:pPr>
        <w:spacing w:before="0" w:after="0"/>
        <w:ind w:firstLineChars="0" w:firstLine="0"/>
        <w:rPr>
          <w:lang w:val="en-GB" w:eastAsia="en-US"/>
        </w:rPr>
      </w:pPr>
    </w:p>
    <w:p w14:paraId="75211458" w14:textId="2BEE1C42" w:rsidR="000157CF" w:rsidRDefault="000157CF" w:rsidP="0082684D">
      <w:pPr>
        <w:spacing w:before="0" w:after="0"/>
        <w:ind w:firstLineChars="0" w:firstLine="0"/>
        <w:rPr>
          <w:rFonts w:eastAsia="DengXian"/>
          <w:lang w:val="en-GB" w:eastAsia="zh-CN"/>
        </w:rPr>
      </w:pPr>
    </w:p>
    <w:p w14:paraId="56DB2820" w14:textId="77777777" w:rsidR="009E6220" w:rsidRPr="00F40EEC" w:rsidRDefault="009E6220" w:rsidP="00213546">
      <w:pPr>
        <w:pStyle w:val="Heading1"/>
        <w:pBdr>
          <w:top w:val="single" w:sz="12" w:space="6" w:color="auto"/>
        </w:pBdr>
        <w:spacing w:before="0" w:after="120"/>
        <w:ind w:left="0" w:firstLine="0"/>
        <w:rPr>
          <w:sz w:val="32"/>
          <w:lang w:val="en-US" w:eastAsia="ko-KR"/>
        </w:rPr>
      </w:pPr>
      <w:r w:rsidRPr="00F40EEC">
        <w:rPr>
          <w:sz w:val="32"/>
          <w:lang w:val="en-US" w:eastAsia="ko-KR"/>
        </w:rPr>
        <w:t>Conclusion</w:t>
      </w:r>
    </w:p>
    <w:p w14:paraId="32446E42" w14:textId="495A96CB" w:rsidR="001F3E37" w:rsidRDefault="009E6220" w:rsidP="00EE3E10">
      <w:pPr>
        <w:spacing w:before="0" w:after="0"/>
        <w:ind w:firstLineChars="0" w:firstLine="0"/>
        <w:rPr>
          <w:rFonts w:eastAsia="DengXian"/>
          <w:b/>
          <w:szCs w:val="22"/>
          <w:u w:val="single"/>
          <w:lang w:eastAsia="zh-CN" w:bidi="ar"/>
        </w:rPr>
      </w:pPr>
      <w:r w:rsidRPr="00AA6738">
        <w:rPr>
          <w:rFonts w:eastAsia="DengXian"/>
          <w:szCs w:val="22"/>
          <w:lang w:eastAsia="zh-CN" w:bidi="ar"/>
        </w:rPr>
        <w:t xml:space="preserve">This contribution discusses the potential solutions and techniques for </w:t>
      </w:r>
      <w:r w:rsidR="00751922">
        <w:rPr>
          <w:rFonts w:eastAsia="DengXian"/>
          <w:szCs w:val="22"/>
          <w:lang w:eastAsia="zh-CN" w:bidi="ar"/>
        </w:rPr>
        <w:t>PUC</w:t>
      </w:r>
      <w:r>
        <w:rPr>
          <w:rFonts w:eastAsia="DengXian"/>
          <w:szCs w:val="22"/>
          <w:lang w:eastAsia="zh-CN" w:bidi="ar"/>
        </w:rPr>
        <w:t xml:space="preserve">CH </w:t>
      </w:r>
      <w:r w:rsidRPr="00AA6738">
        <w:rPr>
          <w:rFonts w:eastAsia="DengXian"/>
          <w:szCs w:val="22"/>
          <w:lang w:eastAsia="zh-CN" w:bidi="ar"/>
        </w:rPr>
        <w:t xml:space="preserve">coverage enhancement. The proposals </w:t>
      </w:r>
      <w:r>
        <w:rPr>
          <w:rFonts w:eastAsia="DengXian"/>
          <w:szCs w:val="22"/>
          <w:lang w:eastAsia="zh-CN" w:bidi="ar"/>
        </w:rPr>
        <w:t xml:space="preserve">and observations </w:t>
      </w:r>
      <w:r w:rsidRPr="00AA6738">
        <w:rPr>
          <w:rFonts w:eastAsia="DengXian"/>
          <w:szCs w:val="22"/>
          <w:lang w:eastAsia="zh-CN" w:bidi="ar"/>
        </w:rPr>
        <w:t>made in this contribution are summarized as below:</w:t>
      </w:r>
    </w:p>
    <w:p w14:paraId="5C39F83B" w14:textId="40092D77" w:rsidR="005D6BFE" w:rsidRDefault="005D6BFE" w:rsidP="00EE3E10">
      <w:pPr>
        <w:spacing w:before="0" w:after="0"/>
        <w:ind w:firstLineChars="0" w:firstLine="0"/>
        <w:rPr>
          <w:b/>
          <w:i/>
        </w:rPr>
      </w:pPr>
    </w:p>
    <w:p w14:paraId="3B21F497" w14:textId="7DAE0082" w:rsidR="00477F6E" w:rsidRDefault="00EE3E10" w:rsidP="00EE3E10">
      <w:pPr>
        <w:spacing w:before="0" w:after="0"/>
        <w:ind w:firstLineChars="0" w:firstLine="0"/>
        <w:rPr>
          <w:i/>
          <w:lang w:eastAsia="zh-CN"/>
        </w:rPr>
      </w:pPr>
      <w:r w:rsidRPr="000101D3">
        <w:rPr>
          <w:b/>
          <w:lang w:eastAsia="zh-CN"/>
        </w:rPr>
        <w:t>Observation 1:</w:t>
      </w:r>
      <w:r>
        <w:rPr>
          <w:lang w:eastAsia="zh-CN"/>
        </w:rPr>
        <w:t xml:space="preserve"> </w:t>
      </w:r>
      <w:r w:rsidRPr="000101D3">
        <w:rPr>
          <w:i/>
          <w:lang w:eastAsia="zh-CN"/>
        </w:rPr>
        <w:t>The difference between Option 1 and Option 2 in terms of signaling overhead is marginal/none. Option 2 is simpler and can suppor</w:t>
      </w:r>
      <w:r>
        <w:rPr>
          <w:i/>
          <w:lang w:eastAsia="zh-CN"/>
        </w:rPr>
        <w:t>t a</w:t>
      </w:r>
      <w:r w:rsidRPr="000101D3">
        <w:rPr>
          <w:i/>
          <w:lang w:eastAsia="zh-CN"/>
        </w:rPr>
        <w:t xml:space="preserve"> PUCCH resource for varying UCI payloads</w:t>
      </w:r>
      <w:r>
        <w:rPr>
          <w:i/>
          <w:lang w:eastAsia="zh-CN"/>
        </w:rPr>
        <w:t xml:space="preserve"> as the number of repetitions is not tied to the PUCCH resource</w:t>
      </w:r>
      <w:r w:rsidRPr="000101D3">
        <w:rPr>
          <w:i/>
          <w:lang w:eastAsia="zh-CN"/>
        </w:rPr>
        <w:t>.</w:t>
      </w:r>
    </w:p>
    <w:p w14:paraId="1756797C" w14:textId="77777777" w:rsidR="00EE3E10" w:rsidRPr="00EE3E10" w:rsidRDefault="00EE3E10" w:rsidP="00EE3E10">
      <w:pPr>
        <w:spacing w:before="0" w:after="0"/>
        <w:ind w:firstLineChars="0" w:firstLine="0"/>
        <w:rPr>
          <w:i/>
          <w:lang w:eastAsia="zh-CN"/>
        </w:rPr>
      </w:pPr>
    </w:p>
    <w:p w14:paraId="24DC9DB2" w14:textId="5E809953" w:rsidR="00EE3E10" w:rsidRDefault="00EE3E10" w:rsidP="00EE3E10">
      <w:pPr>
        <w:spacing w:before="0" w:after="0"/>
        <w:ind w:firstLineChars="0" w:firstLine="0"/>
        <w:rPr>
          <w:b/>
          <w:lang w:eastAsia="zh-CN"/>
        </w:rPr>
      </w:pPr>
      <w:r w:rsidRPr="00EE3E10">
        <w:rPr>
          <w:b/>
          <w:lang w:eastAsia="zh-CN"/>
        </w:rPr>
        <w:t>Proposal 1: Support UE-specific configuration of a set of numbers of repetitions for indication by DCI of a number from the set of numbers.</w:t>
      </w:r>
    </w:p>
    <w:p w14:paraId="0686EE81" w14:textId="77777777" w:rsidR="00EE3E10" w:rsidRPr="00EE3E10" w:rsidRDefault="00EE3E10" w:rsidP="00EE3E10">
      <w:pPr>
        <w:spacing w:before="0" w:after="0"/>
        <w:ind w:firstLineChars="0" w:firstLine="0"/>
        <w:rPr>
          <w:b/>
          <w:lang w:eastAsia="zh-CN"/>
        </w:rPr>
      </w:pPr>
    </w:p>
    <w:p w14:paraId="375ED8FF" w14:textId="270D733A" w:rsidR="00EE3E10" w:rsidRDefault="00EE3E10" w:rsidP="00EE3E10">
      <w:pPr>
        <w:spacing w:before="0" w:after="0"/>
        <w:ind w:firstLineChars="0" w:firstLine="0"/>
        <w:rPr>
          <w:b/>
          <w:lang w:eastAsia="zh-CN"/>
        </w:rPr>
      </w:pPr>
      <w:r w:rsidRPr="00EE3E10">
        <w:rPr>
          <w:b/>
          <w:lang w:eastAsia="zh-CN"/>
        </w:rPr>
        <w:t xml:space="preserve">Proposal 2: The maximum number of repetitions for a PUCCH transmission is 32. </w:t>
      </w:r>
    </w:p>
    <w:p w14:paraId="4A0A488B" w14:textId="77777777" w:rsidR="00EE3E10" w:rsidRPr="00EE3E10" w:rsidRDefault="00EE3E10" w:rsidP="00EE3E10">
      <w:pPr>
        <w:spacing w:before="0" w:after="0"/>
        <w:ind w:firstLineChars="0" w:firstLine="0"/>
        <w:rPr>
          <w:b/>
          <w:lang w:eastAsia="zh-CN"/>
        </w:rPr>
      </w:pPr>
    </w:p>
    <w:p w14:paraId="55A8A5FE" w14:textId="77777777" w:rsidR="00EE3E10" w:rsidRPr="00EE3E10" w:rsidRDefault="00EE3E10" w:rsidP="00EE3E10">
      <w:pPr>
        <w:spacing w:before="0" w:after="0"/>
        <w:ind w:firstLineChars="0" w:firstLine="0"/>
        <w:rPr>
          <w:b/>
        </w:rPr>
      </w:pPr>
      <w:r w:rsidRPr="00EE3E10">
        <w:rPr>
          <w:b/>
        </w:rPr>
        <w:t xml:space="preserve">Proposal 3: Support a same power, precoding and frequency position for a number of repetitions of a PUCCH transmission. </w:t>
      </w:r>
    </w:p>
    <w:p w14:paraId="18416775" w14:textId="0B161938" w:rsidR="00477F6E" w:rsidRDefault="00477F6E" w:rsidP="00EE3E10">
      <w:pPr>
        <w:spacing w:before="0" w:after="0"/>
        <w:ind w:firstLineChars="0" w:firstLine="0"/>
        <w:rPr>
          <w:rFonts w:eastAsia="DengXian"/>
          <w:b/>
          <w:i/>
          <w:lang w:val="en-GB" w:eastAsia="zh-CN"/>
        </w:rPr>
      </w:pPr>
    </w:p>
    <w:p w14:paraId="398907C6" w14:textId="77777777" w:rsidR="00C502F9" w:rsidRPr="00C502F9" w:rsidRDefault="00C502F9" w:rsidP="00C502F9">
      <w:pPr>
        <w:spacing w:before="0" w:afterLines="120" w:after="288"/>
        <w:ind w:firstLineChars="0" w:firstLine="0"/>
        <w:rPr>
          <w:b/>
        </w:rPr>
      </w:pPr>
      <w:r w:rsidRPr="00C502F9">
        <w:rPr>
          <w:b/>
        </w:rPr>
        <w:t>Proposal 4: A UE updates the CLPC adjustment state per time domain window.</w:t>
      </w:r>
    </w:p>
    <w:p w14:paraId="69D225A0" w14:textId="77777777" w:rsidR="00C502F9" w:rsidRPr="00C270AC" w:rsidRDefault="00C502F9" w:rsidP="00EE3E10">
      <w:pPr>
        <w:spacing w:before="0" w:after="0"/>
        <w:ind w:firstLineChars="0" w:firstLine="0"/>
        <w:rPr>
          <w:rFonts w:eastAsia="DengXian"/>
          <w:b/>
          <w:i/>
          <w:lang w:val="en-GB" w:eastAsia="zh-CN"/>
        </w:rPr>
      </w:pPr>
    </w:p>
    <w:p w14:paraId="3D8EBAC8"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798B7DBA" w14:textId="6D0ACAFC" w:rsidR="003C2A78" w:rsidRPr="00A75404" w:rsidRDefault="003C2A78" w:rsidP="00772E57">
      <w:pPr>
        <w:pStyle w:val="List2"/>
        <w:numPr>
          <w:ilvl w:val="0"/>
          <w:numId w:val="6"/>
        </w:numPr>
        <w:spacing w:before="0" w:after="0" w:line="240" w:lineRule="auto"/>
        <w:ind w:firstLineChars="0"/>
        <w:jc w:val="left"/>
        <w:rPr>
          <w:rFonts w:ascii="Times New Roman" w:hAnsi="Times New Roman" w:cs="Times New Roman"/>
          <w:color w:val="auto"/>
          <w:lang w:eastAsia="ko-KR"/>
        </w:rPr>
      </w:pPr>
      <w:r w:rsidRPr="00A75404">
        <w:rPr>
          <w:rFonts w:ascii="Times New Roman" w:hAnsi="Times New Roman" w:cs="Times New Roman"/>
          <w:color w:val="auto"/>
          <w:lang w:eastAsia="ko-KR"/>
        </w:rPr>
        <w:t>R1-</w:t>
      </w:r>
      <w:r w:rsidR="00133F89" w:rsidRPr="00A75404">
        <w:rPr>
          <w:rFonts w:ascii="Times New Roman" w:hAnsi="Times New Roman" w:cs="Times New Roman"/>
          <w:color w:val="auto"/>
          <w:lang w:eastAsia="ko-KR"/>
        </w:rPr>
        <w:t>21</w:t>
      </w:r>
      <w:r w:rsidR="00133F89">
        <w:rPr>
          <w:rFonts w:ascii="Times New Roman" w:hAnsi="Times New Roman" w:cs="Times New Roman"/>
          <w:color w:val="auto"/>
          <w:lang w:eastAsia="ko-KR"/>
        </w:rPr>
        <w:t>0</w:t>
      </w:r>
      <w:r w:rsidR="00D165DC">
        <w:rPr>
          <w:rFonts w:ascii="Times New Roman" w:hAnsi="Times New Roman" w:cs="Times New Roman"/>
          <w:color w:val="auto"/>
          <w:lang w:eastAsia="ko-KR"/>
        </w:rPr>
        <w:t>5327</w:t>
      </w:r>
      <w:r w:rsidRPr="00A75404">
        <w:rPr>
          <w:rFonts w:ascii="Times New Roman" w:hAnsi="Times New Roman" w:cs="Times New Roman"/>
          <w:color w:val="auto"/>
          <w:lang w:eastAsia="ko-KR"/>
        </w:rPr>
        <w:t xml:space="preserve">, </w:t>
      </w:r>
      <w:r w:rsidRPr="00A75404">
        <w:rPr>
          <w:rFonts w:ascii="Times New Roman" w:hAnsi="Times New Roman" w:cs="Times New Roman"/>
          <w:color w:val="auto"/>
          <w:lang w:eastAsia="zh-CN"/>
        </w:rPr>
        <w:t>Joint channel estimat</w:t>
      </w:r>
      <w:r w:rsidR="00477F6E">
        <w:rPr>
          <w:rFonts w:ascii="Times New Roman" w:hAnsi="Times New Roman" w:cs="Times New Roman"/>
          <w:color w:val="auto"/>
          <w:lang w:eastAsia="zh-CN"/>
        </w:rPr>
        <w:t>ion for PUSCH, Samsung, RAN1#105</w:t>
      </w:r>
      <w:r w:rsidRPr="00A75404">
        <w:rPr>
          <w:rFonts w:ascii="Times New Roman" w:hAnsi="Times New Roman" w:cs="Times New Roman"/>
          <w:color w:val="auto"/>
          <w:lang w:eastAsia="zh-CN"/>
        </w:rPr>
        <w:t>-e</w:t>
      </w:r>
      <w:r w:rsidR="00CF29D3">
        <w:rPr>
          <w:rFonts w:ascii="Times New Roman" w:hAnsi="Times New Roman" w:cs="Times New Roman"/>
          <w:color w:val="auto"/>
          <w:lang w:eastAsia="zh-CN"/>
        </w:rPr>
        <w:t>.</w:t>
      </w:r>
    </w:p>
    <w:p w14:paraId="60A6E73C" w14:textId="24DFCB39" w:rsidR="00B22A9D" w:rsidRDefault="00B22A9D" w:rsidP="00B22A9D">
      <w:pPr>
        <w:pStyle w:val="List2"/>
        <w:spacing w:before="0" w:after="0" w:line="240" w:lineRule="auto"/>
        <w:ind w:left="0" w:firstLineChars="0" w:firstLine="0"/>
        <w:jc w:val="left"/>
        <w:rPr>
          <w:rFonts w:ascii="Times New Roman" w:eastAsia="DengXian" w:hAnsi="Times New Roman" w:cs="Times New Roman"/>
          <w:color w:val="auto"/>
          <w:lang w:eastAsia="zh-CN"/>
        </w:rPr>
      </w:pPr>
    </w:p>
    <w:p w14:paraId="38840414" w14:textId="1FB7B82D" w:rsidR="0038534B" w:rsidRDefault="0038534B" w:rsidP="00B22A9D">
      <w:pPr>
        <w:pStyle w:val="List2"/>
        <w:spacing w:before="0" w:after="0" w:line="240" w:lineRule="auto"/>
        <w:ind w:left="0" w:firstLineChars="0" w:firstLine="0"/>
        <w:jc w:val="left"/>
        <w:rPr>
          <w:rFonts w:ascii="Times New Roman" w:eastAsia="DengXian" w:hAnsi="Times New Roman" w:cs="Times New Roman"/>
          <w:color w:val="auto"/>
          <w:lang w:eastAsia="zh-CN"/>
        </w:rPr>
      </w:pPr>
    </w:p>
    <w:p w14:paraId="5FF4764E" w14:textId="77777777" w:rsidR="0038534B" w:rsidRDefault="0038534B" w:rsidP="0038534B">
      <w:pPr>
        <w:pStyle w:val="Heading1"/>
        <w:numPr>
          <w:ilvl w:val="0"/>
          <w:numId w:val="0"/>
        </w:numPr>
        <w:spacing w:before="180"/>
        <w:ind w:left="432" w:hanging="432"/>
        <w:jc w:val="both"/>
        <w:rPr>
          <w:sz w:val="32"/>
          <w:lang w:val="en-US" w:eastAsia="ko-KR"/>
        </w:rPr>
      </w:pPr>
      <w:r>
        <w:rPr>
          <w:rFonts w:hint="eastAsia"/>
          <w:sz w:val="32"/>
          <w:lang w:val="en-US" w:eastAsia="ko-KR"/>
        </w:rPr>
        <w:t xml:space="preserve">Appendix </w:t>
      </w:r>
      <w:r>
        <w:rPr>
          <w:sz w:val="32"/>
          <w:lang w:val="en-US" w:eastAsia="ko-KR"/>
        </w:rPr>
        <w:t>–</w:t>
      </w:r>
      <w:r>
        <w:rPr>
          <w:rFonts w:hint="eastAsia"/>
          <w:sz w:val="32"/>
          <w:lang w:val="en-US" w:eastAsia="ko-KR"/>
        </w:rPr>
        <w:t xml:space="preserve"> RAN1</w:t>
      </w:r>
      <w:r>
        <w:rPr>
          <w:sz w:val="32"/>
          <w:lang w:val="en-US" w:eastAsia="ko-KR"/>
        </w:rPr>
        <w:t>#104-e Agreements</w:t>
      </w:r>
    </w:p>
    <w:p w14:paraId="734EDA9A" w14:textId="77777777" w:rsidR="0038534B" w:rsidRPr="00C17CC7" w:rsidRDefault="0038534B" w:rsidP="0038534B">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F83412" w:rsidRPr="00F83412" w14:paraId="6A4448E1" w14:textId="77777777" w:rsidTr="00EE3822">
        <w:tc>
          <w:tcPr>
            <w:tcW w:w="10194" w:type="dxa"/>
            <w:shd w:val="clear" w:color="auto" w:fill="auto"/>
          </w:tcPr>
          <w:p w14:paraId="65970E7A" w14:textId="77777777" w:rsidR="00F83412" w:rsidRPr="00F83412" w:rsidRDefault="00F83412" w:rsidP="00F83412">
            <w:pPr>
              <w:spacing w:before="0" w:after="0" w:line="240" w:lineRule="auto"/>
            </w:pPr>
            <w:r w:rsidRPr="00F83412">
              <w:rPr>
                <w:highlight w:val="green"/>
              </w:rPr>
              <w:t>Agreements</w:t>
            </w:r>
            <w:r w:rsidRPr="00F83412">
              <w:t>: Down select from the following two options to support dynamic PUCCH repetition factor indication.</w:t>
            </w:r>
          </w:p>
          <w:p w14:paraId="6F135468" w14:textId="77777777" w:rsidR="00F83412" w:rsidRPr="00F83412" w:rsidRDefault="00F83412" w:rsidP="00F83412">
            <w:pPr>
              <w:pStyle w:val="ListParagraph"/>
              <w:numPr>
                <w:ilvl w:val="0"/>
                <w:numId w:val="38"/>
              </w:numPr>
              <w:spacing w:before="0" w:line="240" w:lineRule="auto"/>
              <w:ind w:firstLineChars="0" w:firstLine="220"/>
              <w:jc w:val="left"/>
              <w:rPr>
                <w:rFonts w:ascii="Times New Roman" w:hAnsi="Times New Roman"/>
                <w:sz w:val="20"/>
                <w:szCs w:val="20"/>
              </w:rPr>
            </w:pPr>
            <w:r w:rsidRPr="00F83412">
              <w:rPr>
                <w:rFonts w:ascii="Times New Roman" w:hAnsi="Times New Roman"/>
                <w:sz w:val="20"/>
                <w:szCs w:val="20"/>
              </w:rPr>
              <w:t>Option 1 (without DCI enhancement): Enhance RRC signaling to allow configuration of PUCCH repetition factor per PUCCH resource. PUCCH repetition factor is implicitly indicated by DCI.</w:t>
            </w:r>
          </w:p>
          <w:p w14:paraId="5399FDCF" w14:textId="77777777" w:rsidR="00F83412" w:rsidRPr="00F83412" w:rsidRDefault="00F83412" w:rsidP="00F83412">
            <w:pPr>
              <w:pStyle w:val="ListParagraph"/>
              <w:numPr>
                <w:ilvl w:val="1"/>
                <w:numId w:val="38"/>
              </w:numPr>
              <w:spacing w:before="0" w:line="240" w:lineRule="auto"/>
              <w:ind w:firstLineChars="0" w:firstLine="220"/>
              <w:jc w:val="left"/>
              <w:rPr>
                <w:rFonts w:ascii="Times New Roman" w:hAnsi="Times New Roman"/>
                <w:color w:val="000000"/>
                <w:sz w:val="20"/>
                <w:szCs w:val="20"/>
              </w:rPr>
            </w:pPr>
            <w:r w:rsidRPr="00F83412">
              <w:rPr>
                <w:rFonts w:ascii="Times New Roman" w:hAnsi="Times New Roman"/>
                <w:sz w:val="20"/>
                <w:szCs w:val="20"/>
              </w:rPr>
              <w:t xml:space="preserve">FFS details, e.g., via reusing the “PUCCH resource indicator” field (without increase # bits of it), </w:t>
            </w:r>
            <w:r w:rsidRPr="00F83412">
              <w:rPr>
                <w:rFonts w:ascii="Times New Roman" w:hAnsi="Times New Roman"/>
                <w:color w:val="000000"/>
                <w:sz w:val="20"/>
                <w:szCs w:val="20"/>
              </w:rPr>
              <w:t>starting CCE index (when applicable) of DCI, by PDCCH aggregation level, etc.</w:t>
            </w:r>
          </w:p>
          <w:p w14:paraId="55AADAEB" w14:textId="77777777" w:rsidR="00F83412" w:rsidRPr="00F83412" w:rsidRDefault="00F83412" w:rsidP="00F83412">
            <w:pPr>
              <w:pStyle w:val="ListParagraph"/>
              <w:numPr>
                <w:ilvl w:val="1"/>
                <w:numId w:val="38"/>
              </w:numPr>
              <w:spacing w:before="0" w:line="240" w:lineRule="auto"/>
              <w:ind w:firstLineChars="0" w:firstLine="220"/>
              <w:jc w:val="left"/>
              <w:rPr>
                <w:rFonts w:ascii="Times New Roman" w:hAnsi="Times New Roman"/>
                <w:color w:val="000000"/>
                <w:sz w:val="20"/>
                <w:szCs w:val="20"/>
              </w:rPr>
            </w:pPr>
            <w:r w:rsidRPr="00F83412">
              <w:rPr>
                <w:rFonts w:ascii="Times New Roman" w:hAnsi="Times New Roman"/>
                <w:color w:val="000000"/>
                <w:sz w:val="20"/>
                <w:szCs w:val="20"/>
              </w:rPr>
              <w:t>FFS: RRC signaling enhancement details</w:t>
            </w:r>
          </w:p>
          <w:p w14:paraId="169D58B8" w14:textId="77777777" w:rsidR="00F83412" w:rsidRPr="00F83412" w:rsidRDefault="00F83412" w:rsidP="00F83412">
            <w:pPr>
              <w:pStyle w:val="ListParagraph"/>
              <w:numPr>
                <w:ilvl w:val="0"/>
                <w:numId w:val="38"/>
              </w:numPr>
              <w:spacing w:before="0" w:line="240" w:lineRule="auto"/>
              <w:ind w:firstLineChars="0" w:firstLine="220"/>
              <w:jc w:val="left"/>
              <w:rPr>
                <w:rFonts w:ascii="Times New Roman" w:hAnsi="Times New Roman"/>
                <w:sz w:val="20"/>
                <w:szCs w:val="20"/>
              </w:rPr>
            </w:pPr>
            <w:r w:rsidRPr="00F83412">
              <w:rPr>
                <w:rFonts w:ascii="Times New Roman" w:hAnsi="Times New Roman"/>
                <w:sz w:val="20"/>
                <w:szCs w:val="20"/>
              </w:rPr>
              <w:t>Option 2 (with DCI enhancement): PUCCH repetition factor is explicitly indicated by DCI</w:t>
            </w:r>
          </w:p>
          <w:p w14:paraId="2D613B2D" w14:textId="77777777" w:rsidR="00F83412" w:rsidRPr="00F83412" w:rsidRDefault="00F83412" w:rsidP="00F83412">
            <w:pPr>
              <w:pStyle w:val="ListParagraph"/>
              <w:numPr>
                <w:ilvl w:val="1"/>
                <w:numId w:val="38"/>
              </w:numPr>
              <w:spacing w:before="0" w:line="240" w:lineRule="auto"/>
              <w:ind w:firstLineChars="0" w:firstLine="220"/>
              <w:jc w:val="left"/>
              <w:rPr>
                <w:rFonts w:ascii="Times New Roman" w:hAnsi="Times New Roman"/>
                <w:sz w:val="20"/>
                <w:szCs w:val="20"/>
              </w:rPr>
            </w:pPr>
            <w:r w:rsidRPr="00F83412">
              <w:rPr>
                <w:rFonts w:ascii="Times New Roman" w:hAnsi="Times New Roman"/>
                <w:sz w:val="20"/>
                <w:szCs w:val="20"/>
              </w:rPr>
              <w:t>e.g., introduce a new field or increase the number of bits of an existing field (e.g., PRI) in DCI for PUCCH repetition factor indication</w:t>
            </w:r>
          </w:p>
          <w:p w14:paraId="0627E6E5" w14:textId="77777777" w:rsidR="00F83412" w:rsidRPr="00F83412" w:rsidRDefault="00F83412" w:rsidP="00F83412">
            <w:pPr>
              <w:pStyle w:val="ListParagraph"/>
              <w:numPr>
                <w:ilvl w:val="1"/>
                <w:numId w:val="38"/>
              </w:numPr>
              <w:spacing w:before="0" w:line="240" w:lineRule="auto"/>
              <w:ind w:firstLineChars="0" w:firstLine="220"/>
              <w:jc w:val="left"/>
              <w:rPr>
                <w:rFonts w:ascii="Times New Roman" w:hAnsi="Times New Roman"/>
                <w:sz w:val="20"/>
                <w:szCs w:val="20"/>
              </w:rPr>
            </w:pPr>
            <w:r w:rsidRPr="00F83412">
              <w:rPr>
                <w:rFonts w:ascii="Times New Roman" w:hAnsi="Times New Roman"/>
                <w:sz w:val="20"/>
                <w:szCs w:val="20"/>
              </w:rPr>
              <w:t>FFS whether there is a need for RRC update</w:t>
            </w:r>
          </w:p>
          <w:p w14:paraId="5CD45AAF" w14:textId="70012DB5" w:rsidR="00F83412" w:rsidRPr="00F83412" w:rsidRDefault="00F83412" w:rsidP="006070F5">
            <w:pPr>
              <w:spacing w:before="0" w:after="0" w:line="240" w:lineRule="auto"/>
              <w:ind w:firstLineChars="0" w:firstLine="0"/>
            </w:pPr>
          </w:p>
          <w:p w14:paraId="59A7D825" w14:textId="77777777" w:rsidR="00F83412" w:rsidRPr="00F83412" w:rsidRDefault="00F83412" w:rsidP="00F83412">
            <w:pPr>
              <w:spacing w:before="0" w:after="0" w:line="240" w:lineRule="auto"/>
            </w:pPr>
            <w:r w:rsidRPr="00F83412">
              <w:rPr>
                <w:highlight w:val="green"/>
              </w:rPr>
              <w:t>Agreements</w:t>
            </w:r>
            <w:r w:rsidRPr="00F83412">
              <w:t xml:space="preserve">: Subject to the prerequisite of DMRS bundling for PUCCH repetitions, enhance inter-slot frequency hopping pattern for PUCCH repetitions with DMRS bundling. </w:t>
            </w:r>
          </w:p>
          <w:p w14:paraId="171BE4DA" w14:textId="77777777" w:rsidR="00F83412" w:rsidRPr="00F83412" w:rsidRDefault="00F83412" w:rsidP="00F83412">
            <w:pPr>
              <w:pStyle w:val="ListParagraph"/>
              <w:numPr>
                <w:ilvl w:val="0"/>
                <w:numId w:val="39"/>
              </w:numPr>
              <w:spacing w:before="0" w:line="240" w:lineRule="auto"/>
              <w:ind w:firstLineChars="0" w:firstLine="220"/>
              <w:jc w:val="left"/>
              <w:rPr>
                <w:rFonts w:ascii="Times New Roman" w:hAnsi="Times New Roman"/>
                <w:color w:val="000000"/>
                <w:sz w:val="20"/>
                <w:szCs w:val="20"/>
              </w:rPr>
            </w:pPr>
            <w:r w:rsidRPr="00F83412">
              <w:rPr>
                <w:rFonts w:ascii="Times New Roman" w:hAnsi="Times New Roman"/>
                <w:sz w:val="20"/>
                <w:szCs w:val="20"/>
              </w:rPr>
              <w:t>FFS: details in inter-slot frequency hopping pattern enhancement</w:t>
            </w:r>
            <w:r w:rsidRPr="00F83412">
              <w:rPr>
                <w:rFonts w:ascii="Times New Roman" w:hAnsi="Times New Roman"/>
                <w:color w:val="000000"/>
                <w:sz w:val="20"/>
                <w:szCs w:val="20"/>
              </w:rPr>
              <w:t>, e.g., additional frequency hopping patterns than Rel-16.</w:t>
            </w:r>
          </w:p>
          <w:p w14:paraId="242737C5" w14:textId="77777777" w:rsidR="00F83412" w:rsidRPr="00F83412" w:rsidRDefault="00F83412" w:rsidP="00F83412">
            <w:pPr>
              <w:pStyle w:val="ListParagraph"/>
              <w:numPr>
                <w:ilvl w:val="0"/>
                <w:numId w:val="39"/>
              </w:numPr>
              <w:spacing w:before="0" w:line="240" w:lineRule="auto"/>
              <w:ind w:firstLineChars="0" w:firstLine="220"/>
              <w:jc w:val="left"/>
              <w:rPr>
                <w:rFonts w:ascii="Times New Roman" w:hAnsi="Times New Roman"/>
                <w:sz w:val="20"/>
                <w:szCs w:val="20"/>
              </w:rPr>
            </w:pPr>
            <w:r w:rsidRPr="00F83412">
              <w:rPr>
                <w:rFonts w:ascii="Times New Roman" w:hAnsi="Times New Roman"/>
                <w:color w:val="000000"/>
                <w:sz w:val="20"/>
                <w:szCs w:val="20"/>
              </w:rPr>
              <w:t>Strive for common design for PUSCH/PUCCH with DMRS bundling as much</w:t>
            </w:r>
            <w:r w:rsidRPr="00F83412">
              <w:rPr>
                <w:rFonts w:ascii="Times New Roman" w:hAnsi="Times New Roman"/>
                <w:sz w:val="20"/>
                <w:szCs w:val="20"/>
              </w:rPr>
              <w:t xml:space="preserve"> as possible</w:t>
            </w:r>
          </w:p>
          <w:p w14:paraId="0F93395E" w14:textId="77777777" w:rsidR="00F83412" w:rsidRPr="00F83412" w:rsidRDefault="00F83412" w:rsidP="00F83412">
            <w:pPr>
              <w:spacing w:before="0" w:after="0" w:line="240" w:lineRule="auto"/>
            </w:pPr>
          </w:p>
          <w:p w14:paraId="5E90E6BF" w14:textId="77777777" w:rsidR="00F83412" w:rsidRPr="00F83412" w:rsidRDefault="00F83412" w:rsidP="00F83412">
            <w:pPr>
              <w:spacing w:before="0" w:after="0" w:line="240" w:lineRule="auto"/>
            </w:pPr>
            <w:r w:rsidRPr="00F83412">
              <w:rPr>
                <w:highlight w:val="green"/>
              </w:rPr>
              <w:t>Agreements:</w:t>
            </w:r>
          </w:p>
          <w:p w14:paraId="76EDF3E0" w14:textId="4252D371" w:rsidR="00F83412" w:rsidRPr="00F83412" w:rsidRDefault="00F83412" w:rsidP="006070F5">
            <w:pPr>
              <w:spacing w:before="0" w:after="0" w:line="240" w:lineRule="auto"/>
            </w:pPr>
            <w:r w:rsidRPr="00F83412">
              <w:t xml:space="preserve">Subject to the prerequisites of DMRS bundling for PUCCH repetitions, support enabling PUCCH repetitions with DMRS bundling via RRC configuration. </w:t>
            </w:r>
          </w:p>
          <w:p w14:paraId="21B1C5B3" w14:textId="77777777" w:rsidR="00F83412" w:rsidRPr="00F83412" w:rsidRDefault="00F83412" w:rsidP="00F83412">
            <w:pPr>
              <w:numPr>
                <w:ilvl w:val="0"/>
                <w:numId w:val="40"/>
              </w:numPr>
              <w:spacing w:before="0" w:after="0" w:line="240" w:lineRule="auto"/>
              <w:ind w:firstLineChars="0" w:firstLine="220"/>
              <w:jc w:val="left"/>
              <w:rPr>
                <w:rFonts w:eastAsia="Times New Roman"/>
              </w:rPr>
            </w:pPr>
            <w:r w:rsidRPr="00F83412">
              <w:rPr>
                <w:rFonts w:eastAsia="Times New Roman"/>
              </w:rPr>
              <w:t xml:space="preserve">FFS: the configuration is per UE or per PUCCH resource. </w:t>
            </w:r>
          </w:p>
          <w:p w14:paraId="3BFA181A" w14:textId="77777777" w:rsidR="00F83412" w:rsidRPr="00F83412" w:rsidRDefault="00F83412" w:rsidP="00F83412">
            <w:pPr>
              <w:pStyle w:val="ListParagraph"/>
              <w:numPr>
                <w:ilvl w:val="0"/>
                <w:numId w:val="40"/>
              </w:numPr>
              <w:spacing w:before="0" w:line="240" w:lineRule="auto"/>
              <w:ind w:firstLineChars="0" w:firstLine="220"/>
              <w:jc w:val="left"/>
              <w:rPr>
                <w:rFonts w:ascii="Times New Roman" w:eastAsia="Times New Roman" w:hAnsi="Times New Roman"/>
                <w:sz w:val="20"/>
                <w:szCs w:val="20"/>
              </w:rPr>
            </w:pPr>
            <w:r w:rsidRPr="00F83412">
              <w:rPr>
                <w:rFonts w:ascii="Times New Roman" w:hAnsi="Times New Roman"/>
                <w:sz w:val="20"/>
                <w:szCs w:val="20"/>
              </w:rPr>
              <w:t>FFS: whether additional dynamic signaling is needed to enable/disable PUCCH repetitions with DMRS bundling</w:t>
            </w:r>
          </w:p>
          <w:p w14:paraId="047B8081" w14:textId="77777777" w:rsidR="00F83412" w:rsidRPr="00F83412" w:rsidRDefault="00F83412" w:rsidP="00F83412">
            <w:pPr>
              <w:numPr>
                <w:ilvl w:val="0"/>
                <w:numId w:val="41"/>
              </w:numPr>
              <w:spacing w:before="0" w:after="0" w:line="240" w:lineRule="auto"/>
              <w:ind w:firstLineChars="0" w:firstLine="220"/>
              <w:jc w:val="left"/>
              <w:rPr>
                <w:rFonts w:eastAsia="Times New Roman"/>
              </w:rPr>
            </w:pPr>
            <w:r w:rsidRPr="00F83412">
              <w:rPr>
                <w:rFonts w:eastAsia="Times New Roman"/>
              </w:rPr>
              <w:t>FFS: necessity of additional signaling/configuration of DMRS bundling duration/window and associated size</w:t>
            </w:r>
          </w:p>
          <w:p w14:paraId="6A21FABD" w14:textId="66D8D429" w:rsidR="00F83412" w:rsidRPr="00F83412" w:rsidRDefault="00F83412" w:rsidP="006070F5">
            <w:pPr>
              <w:spacing w:before="0" w:after="0" w:line="240" w:lineRule="auto"/>
              <w:ind w:firstLineChars="0" w:firstLine="0"/>
              <w:rPr>
                <w:lang w:eastAsia="x-none"/>
              </w:rPr>
            </w:pPr>
          </w:p>
          <w:p w14:paraId="349D20F8" w14:textId="77777777" w:rsidR="00F83412" w:rsidRPr="00F83412" w:rsidRDefault="00F83412" w:rsidP="00F83412">
            <w:pPr>
              <w:spacing w:before="0" w:after="0" w:line="240" w:lineRule="auto"/>
            </w:pPr>
            <w:r w:rsidRPr="00F83412">
              <w:rPr>
                <w:b/>
                <w:bCs/>
                <w:u w:val="single"/>
              </w:rPr>
              <w:t>Conclusion</w:t>
            </w:r>
            <w:r w:rsidRPr="00F83412">
              <w:t xml:space="preserve">: In Rel-17, deprioritize the study of DMRS pattern/location/granularity optimization for PUCCH coverage enhancement in AI 8.8.2. This conclusion could be revisited after the progress on the study of DMRS pattern/location/granularity optimization for PUSCH coverage enhancement in AI 8.8.1.3. </w:t>
            </w:r>
          </w:p>
          <w:p w14:paraId="15032515" w14:textId="38F45EFC" w:rsidR="00F83412" w:rsidRPr="00F83412" w:rsidRDefault="00F83412" w:rsidP="006070F5">
            <w:pPr>
              <w:spacing w:before="0" w:after="0" w:line="240" w:lineRule="auto"/>
              <w:ind w:firstLineChars="0" w:firstLine="0"/>
              <w:rPr>
                <w:lang w:eastAsia="x-none"/>
              </w:rPr>
            </w:pPr>
          </w:p>
          <w:p w14:paraId="34B25160" w14:textId="77777777" w:rsidR="00F83412" w:rsidRPr="00F83412" w:rsidRDefault="00F83412" w:rsidP="00F83412">
            <w:pPr>
              <w:spacing w:before="0" w:after="0" w:line="240" w:lineRule="auto"/>
            </w:pPr>
            <w:r w:rsidRPr="00F83412">
              <w:rPr>
                <w:b/>
                <w:bCs/>
                <w:color w:val="000000"/>
                <w:u w:val="single"/>
              </w:rPr>
              <w:t>Conclusion</w:t>
            </w:r>
            <w:r w:rsidRPr="00F83412">
              <w:rPr>
                <w:color w:val="000000"/>
              </w:rPr>
              <w:t xml:space="preserve">: For the study of enhancing </w:t>
            </w:r>
            <w:r w:rsidRPr="00F83412">
              <w:t>inter-slot frequency hopping pattern for PUCCH repetitions with DMRS bundling, at least the following aspects can be considered:</w:t>
            </w:r>
          </w:p>
          <w:p w14:paraId="37E892F0" w14:textId="77777777" w:rsidR="00F83412" w:rsidRPr="00F83412" w:rsidRDefault="00F83412" w:rsidP="00F83412">
            <w:pPr>
              <w:pStyle w:val="ListParagraph"/>
              <w:numPr>
                <w:ilvl w:val="0"/>
                <w:numId w:val="42"/>
              </w:numPr>
              <w:spacing w:before="0" w:line="240" w:lineRule="auto"/>
              <w:ind w:firstLineChars="0" w:firstLine="220"/>
              <w:rPr>
                <w:rFonts w:ascii="Times New Roman" w:hAnsi="Times New Roman"/>
                <w:color w:val="000000"/>
                <w:sz w:val="20"/>
                <w:szCs w:val="20"/>
              </w:rPr>
            </w:pPr>
            <w:r w:rsidRPr="00F83412">
              <w:rPr>
                <w:rFonts w:ascii="Times New Roman" w:hAnsi="Times New Roman"/>
                <w:color w:val="000000"/>
                <w:sz w:val="20"/>
                <w:szCs w:val="20"/>
              </w:rPr>
              <w:t>Performance tradeoff between maximizing # consecutive UL slots in one frequency hop (to achieve more DMRS bundling gain) and maximizing # hops (to achieve more diversity gain)</w:t>
            </w:r>
          </w:p>
          <w:p w14:paraId="7059CA77" w14:textId="77777777" w:rsidR="00F83412" w:rsidRPr="00F83412" w:rsidRDefault="00F83412" w:rsidP="00F83412">
            <w:pPr>
              <w:pStyle w:val="ListParagraph"/>
              <w:numPr>
                <w:ilvl w:val="1"/>
                <w:numId w:val="42"/>
              </w:numPr>
              <w:spacing w:before="0" w:line="240" w:lineRule="auto"/>
              <w:ind w:firstLineChars="0" w:firstLine="220"/>
              <w:rPr>
                <w:rFonts w:ascii="Times New Roman" w:hAnsi="Times New Roman"/>
                <w:color w:val="000000"/>
                <w:sz w:val="20"/>
                <w:szCs w:val="20"/>
              </w:rPr>
            </w:pPr>
            <w:r w:rsidRPr="00F83412">
              <w:rPr>
                <w:rFonts w:ascii="Times New Roman" w:hAnsi="Times New Roman"/>
                <w:color w:val="000000"/>
                <w:sz w:val="20"/>
                <w:szCs w:val="20"/>
              </w:rPr>
              <w:t xml:space="preserve">Note: the </w:t>
            </w:r>
            <w:r w:rsidRPr="00F83412">
              <w:rPr>
                <w:rFonts w:ascii="Times New Roman" w:hAnsi="Times New Roman"/>
                <w:color w:val="FF0000"/>
                <w:sz w:val="20"/>
                <w:szCs w:val="20"/>
              </w:rPr>
              <w:t>maximum</w:t>
            </w:r>
            <w:r w:rsidRPr="00F83412">
              <w:rPr>
                <w:rFonts w:ascii="Times New Roman" w:hAnsi="Times New Roman"/>
                <w:color w:val="000000"/>
                <w:sz w:val="20"/>
                <w:szCs w:val="20"/>
              </w:rPr>
              <w:t xml:space="preserve"> # frequency hopping positions is still 2 as in Rel-15/16.</w:t>
            </w:r>
            <w:r w:rsidRPr="00F83412">
              <w:rPr>
                <w:rFonts w:ascii="Times New Roman" w:hAnsi="Times New Roman"/>
                <w:strike/>
                <w:color w:val="000000"/>
                <w:sz w:val="20"/>
                <w:szCs w:val="20"/>
              </w:rPr>
              <w:t xml:space="preserve">, which is signaled by </w:t>
            </w:r>
            <w:proofErr w:type="spellStart"/>
            <w:r w:rsidRPr="00F83412">
              <w:rPr>
                <w:rFonts w:ascii="Times New Roman" w:hAnsi="Times New Roman"/>
                <w:i/>
                <w:iCs/>
                <w:strike/>
                <w:color w:val="000000"/>
                <w:sz w:val="20"/>
                <w:szCs w:val="20"/>
              </w:rPr>
              <w:t>startingPRB</w:t>
            </w:r>
            <w:proofErr w:type="spellEnd"/>
            <w:r w:rsidRPr="00F83412">
              <w:rPr>
                <w:rFonts w:ascii="Times New Roman" w:hAnsi="Times New Roman"/>
                <w:strike/>
                <w:color w:val="000000"/>
                <w:sz w:val="20"/>
                <w:szCs w:val="20"/>
              </w:rPr>
              <w:t xml:space="preserve"> and </w:t>
            </w:r>
            <w:proofErr w:type="spellStart"/>
            <w:r w:rsidRPr="00F83412">
              <w:rPr>
                <w:rFonts w:ascii="Times New Roman" w:hAnsi="Times New Roman"/>
                <w:i/>
                <w:iCs/>
                <w:strike/>
                <w:color w:val="000000"/>
                <w:sz w:val="20"/>
                <w:szCs w:val="20"/>
              </w:rPr>
              <w:t>secondHopPRB</w:t>
            </w:r>
            <w:proofErr w:type="spellEnd"/>
          </w:p>
          <w:p w14:paraId="3FB929CC" w14:textId="77777777" w:rsidR="00F83412" w:rsidRPr="00F83412" w:rsidRDefault="00F83412" w:rsidP="00F83412">
            <w:pPr>
              <w:pStyle w:val="ListParagraph"/>
              <w:numPr>
                <w:ilvl w:val="0"/>
                <w:numId w:val="42"/>
              </w:numPr>
              <w:spacing w:before="0" w:line="240" w:lineRule="auto"/>
              <w:ind w:firstLineChars="0" w:firstLine="220"/>
              <w:rPr>
                <w:rFonts w:ascii="Times New Roman" w:hAnsi="Times New Roman"/>
                <w:color w:val="000000"/>
                <w:sz w:val="20"/>
                <w:szCs w:val="20"/>
              </w:rPr>
            </w:pPr>
            <w:r w:rsidRPr="00F83412">
              <w:rPr>
                <w:rFonts w:ascii="Times New Roman" w:hAnsi="Times New Roman"/>
                <w:color w:val="000000"/>
                <w:sz w:val="20"/>
                <w:szCs w:val="20"/>
              </w:rPr>
              <w:t>Interaction between hopping boundary determination and TDD configuration</w:t>
            </w:r>
          </w:p>
          <w:p w14:paraId="3D85469C" w14:textId="77777777" w:rsidR="00F83412" w:rsidRPr="00F83412" w:rsidRDefault="00F83412" w:rsidP="00F83412">
            <w:pPr>
              <w:spacing w:before="0" w:after="0" w:line="240" w:lineRule="auto"/>
            </w:pPr>
          </w:p>
          <w:p w14:paraId="3CF29DCC" w14:textId="77777777" w:rsidR="00F83412" w:rsidRPr="00F83412" w:rsidRDefault="00F83412" w:rsidP="00F83412">
            <w:pPr>
              <w:spacing w:before="0" w:after="0" w:line="240" w:lineRule="auto"/>
            </w:pPr>
            <w:r w:rsidRPr="00F83412">
              <w:rPr>
                <w:b/>
                <w:bCs/>
                <w:color w:val="000000"/>
                <w:u w:val="single"/>
              </w:rPr>
              <w:t>Conclusion</w:t>
            </w:r>
            <w:r w:rsidRPr="00F83412">
              <w:rPr>
                <w:color w:val="000000"/>
              </w:rPr>
              <w:t xml:space="preserve">: For the simulations to study the enhancement of </w:t>
            </w:r>
            <w:r w:rsidRPr="00F83412">
              <w:t xml:space="preserve">inter-slot frequency hopping pattern for PUCCH repetitions with DMRS bundling, simulation assumptions in 38.830 are reused as a starting point. </w:t>
            </w:r>
          </w:p>
          <w:p w14:paraId="4AE9112A" w14:textId="7AAB97E1" w:rsidR="00F83412" w:rsidRPr="006070F5" w:rsidRDefault="00F83412" w:rsidP="006070F5">
            <w:pPr>
              <w:spacing w:before="0" w:after="120" w:line="240" w:lineRule="auto"/>
            </w:pPr>
            <w:r w:rsidRPr="00F83412">
              <w:t xml:space="preserve">Note: Additional simulation scenarios/assumptions are not precluded. </w:t>
            </w:r>
          </w:p>
        </w:tc>
      </w:tr>
    </w:tbl>
    <w:p w14:paraId="66215104" w14:textId="77777777" w:rsidR="0038534B" w:rsidRPr="00A75404" w:rsidRDefault="0038534B" w:rsidP="00B22A9D">
      <w:pPr>
        <w:pStyle w:val="List2"/>
        <w:spacing w:before="0" w:after="0" w:line="240" w:lineRule="auto"/>
        <w:ind w:left="0" w:firstLineChars="0" w:firstLine="0"/>
        <w:jc w:val="left"/>
        <w:rPr>
          <w:rFonts w:ascii="Times New Roman" w:eastAsia="DengXian" w:hAnsi="Times New Roman" w:cs="Times New Roman"/>
          <w:color w:val="auto"/>
          <w:lang w:eastAsia="zh-CN"/>
        </w:rPr>
      </w:pPr>
    </w:p>
    <w:sectPr w:rsidR="0038534B" w:rsidRPr="00A75404"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3C7C" w16cex:dateUtc="2020-08-02T0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1E62D" w16cid:durableId="22CFD05B"/>
  <w16cid:commentId w16cid:paraId="4B11B276" w16cid:durableId="22CFD05C"/>
  <w16cid:commentId w16cid:paraId="3206EB45" w16cid:durableId="22D03C7C"/>
  <w16cid:commentId w16cid:paraId="357884F3" w16cid:durableId="22CFD0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3649F" w14:textId="77777777" w:rsidR="00103723" w:rsidRDefault="00103723" w:rsidP="007378B8">
      <w:r>
        <w:separator/>
      </w:r>
    </w:p>
  </w:endnote>
  <w:endnote w:type="continuationSeparator" w:id="0">
    <w:p w14:paraId="6E5E80B1" w14:textId="77777777" w:rsidR="00103723" w:rsidRDefault="00103723"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17FE18B0" w:rsidR="00B94B0B" w:rsidRDefault="00B94B0B">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54E6B">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7024C" w14:textId="77777777" w:rsidR="00103723" w:rsidRDefault="00103723" w:rsidP="007378B8">
      <w:r>
        <w:separator/>
      </w:r>
    </w:p>
  </w:footnote>
  <w:footnote w:type="continuationSeparator" w:id="0">
    <w:p w14:paraId="13C7E8B7" w14:textId="77777777" w:rsidR="00103723" w:rsidRDefault="00103723"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B94B0B" w:rsidRDefault="00B94B0B"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73521"/>
    <w:multiLevelType w:val="hybridMultilevel"/>
    <w:tmpl w:val="BEB6CD5C"/>
    <w:lvl w:ilvl="0" w:tplc="CED8B1B8">
      <w:start w:val="1"/>
      <w:numFmt w:val="bullet"/>
      <w:lvlText w:val="o"/>
      <w:lvlJc w:val="left"/>
      <w:pPr>
        <w:tabs>
          <w:tab w:val="num" w:pos="644"/>
        </w:tabs>
        <w:ind w:left="644" w:hanging="360"/>
      </w:pPr>
      <w:rPr>
        <w:rFonts w:ascii="Courier New" w:hAnsi="Courier New" w:cs="Times New Roman" w:hint="default"/>
        <w:color w:val="auto"/>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start w:val="1"/>
      <w:numFmt w:val="bullet"/>
      <w:lvlText w:val=""/>
      <w:lvlJc w:val="left"/>
      <w:pPr>
        <w:tabs>
          <w:tab w:val="num" w:pos="2084"/>
        </w:tabs>
        <w:ind w:left="2084" w:hanging="360"/>
      </w:pPr>
      <w:rPr>
        <w:rFonts w:ascii="Wingdings" w:hAnsi="Wingdings" w:hint="default"/>
      </w:rPr>
    </w:lvl>
    <w:lvl w:ilvl="3" w:tplc="0809000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F70D97"/>
    <w:multiLevelType w:val="hybridMultilevel"/>
    <w:tmpl w:val="13EEEF76"/>
    <w:lvl w:ilvl="0" w:tplc="900EEED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234460"/>
    <w:multiLevelType w:val="hybridMultilevel"/>
    <w:tmpl w:val="AF6650BE"/>
    <w:lvl w:ilvl="0" w:tplc="11FEA72C">
      <w:start w:val="1"/>
      <w:numFmt w:val="bullet"/>
      <w:lvlText w:val="–"/>
      <w:lvlJc w:val="left"/>
      <w:pPr>
        <w:tabs>
          <w:tab w:val="num" w:pos="720"/>
        </w:tabs>
        <w:ind w:left="720" w:hanging="360"/>
      </w:pPr>
      <w:rPr>
        <w:rFonts w:ascii="Arial" w:hAnsi="Arial" w:hint="default"/>
      </w:rPr>
    </w:lvl>
    <w:lvl w:ilvl="1" w:tplc="B7A01CEC">
      <w:start w:val="1"/>
      <w:numFmt w:val="bullet"/>
      <w:lvlText w:val="–"/>
      <w:lvlJc w:val="left"/>
      <w:pPr>
        <w:tabs>
          <w:tab w:val="num" w:pos="1440"/>
        </w:tabs>
        <w:ind w:left="1440" w:hanging="360"/>
      </w:pPr>
      <w:rPr>
        <w:rFonts w:ascii="Arial" w:hAnsi="Arial" w:hint="default"/>
      </w:rPr>
    </w:lvl>
    <w:lvl w:ilvl="2" w:tplc="D026D4CE">
      <w:start w:val="91"/>
      <w:numFmt w:val="bullet"/>
      <w:lvlText w:val="•"/>
      <w:lvlJc w:val="left"/>
      <w:pPr>
        <w:tabs>
          <w:tab w:val="num" w:pos="2160"/>
        </w:tabs>
        <w:ind w:left="2160" w:hanging="360"/>
      </w:pPr>
      <w:rPr>
        <w:rFonts w:ascii="Times New Roman" w:hAnsi="Times New Roman" w:hint="default"/>
      </w:rPr>
    </w:lvl>
    <w:lvl w:ilvl="3" w:tplc="70C2419C" w:tentative="1">
      <w:start w:val="1"/>
      <w:numFmt w:val="bullet"/>
      <w:lvlText w:val="–"/>
      <w:lvlJc w:val="left"/>
      <w:pPr>
        <w:tabs>
          <w:tab w:val="num" w:pos="2880"/>
        </w:tabs>
        <w:ind w:left="2880" w:hanging="360"/>
      </w:pPr>
      <w:rPr>
        <w:rFonts w:ascii="Arial" w:hAnsi="Arial" w:hint="default"/>
      </w:rPr>
    </w:lvl>
    <w:lvl w:ilvl="4" w:tplc="4B4CF3E6" w:tentative="1">
      <w:start w:val="1"/>
      <w:numFmt w:val="bullet"/>
      <w:lvlText w:val="–"/>
      <w:lvlJc w:val="left"/>
      <w:pPr>
        <w:tabs>
          <w:tab w:val="num" w:pos="3600"/>
        </w:tabs>
        <w:ind w:left="3600" w:hanging="360"/>
      </w:pPr>
      <w:rPr>
        <w:rFonts w:ascii="Arial" w:hAnsi="Arial" w:hint="default"/>
      </w:rPr>
    </w:lvl>
    <w:lvl w:ilvl="5" w:tplc="439E870C" w:tentative="1">
      <w:start w:val="1"/>
      <w:numFmt w:val="bullet"/>
      <w:lvlText w:val="–"/>
      <w:lvlJc w:val="left"/>
      <w:pPr>
        <w:tabs>
          <w:tab w:val="num" w:pos="4320"/>
        </w:tabs>
        <w:ind w:left="4320" w:hanging="360"/>
      </w:pPr>
      <w:rPr>
        <w:rFonts w:ascii="Arial" w:hAnsi="Arial" w:hint="default"/>
      </w:rPr>
    </w:lvl>
    <w:lvl w:ilvl="6" w:tplc="5AACEDC8" w:tentative="1">
      <w:start w:val="1"/>
      <w:numFmt w:val="bullet"/>
      <w:lvlText w:val="–"/>
      <w:lvlJc w:val="left"/>
      <w:pPr>
        <w:tabs>
          <w:tab w:val="num" w:pos="5040"/>
        </w:tabs>
        <w:ind w:left="5040" w:hanging="360"/>
      </w:pPr>
      <w:rPr>
        <w:rFonts w:ascii="Arial" w:hAnsi="Arial" w:hint="default"/>
      </w:rPr>
    </w:lvl>
    <w:lvl w:ilvl="7" w:tplc="98A6ABC4" w:tentative="1">
      <w:start w:val="1"/>
      <w:numFmt w:val="bullet"/>
      <w:lvlText w:val="–"/>
      <w:lvlJc w:val="left"/>
      <w:pPr>
        <w:tabs>
          <w:tab w:val="num" w:pos="5760"/>
        </w:tabs>
        <w:ind w:left="5760" w:hanging="360"/>
      </w:pPr>
      <w:rPr>
        <w:rFonts w:ascii="Arial" w:hAnsi="Arial" w:hint="default"/>
      </w:rPr>
    </w:lvl>
    <w:lvl w:ilvl="8" w:tplc="0F0A49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507ABC"/>
    <w:multiLevelType w:val="hybridMultilevel"/>
    <w:tmpl w:val="A1301606"/>
    <w:lvl w:ilvl="0" w:tplc="20B41BA4">
      <w:start w:val="4"/>
      <w:numFmt w:val="bullet"/>
      <w:lvlText w:val="-"/>
      <w:lvlJc w:val="left"/>
      <w:pPr>
        <w:tabs>
          <w:tab w:val="num" w:pos="644"/>
        </w:tabs>
        <w:ind w:left="644" w:hanging="360"/>
      </w:pPr>
      <w:rPr>
        <w:rFonts w:ascii="Times New Roman" w:eastAsia="MS Mincho"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start w:val="1"/>
      <w:numFmt w:val="bullet"/>
      <w:lvlText w:val=""/>
      <w:lvlJc w:val="left"/>
      <w:pPr>
        <w:tabs>
          <w:tab w:val="num" w:pos="2084"/>
        </w:tabs>
        <w:ind w:left="2084" w:hanging="360"/>
      </w:pPr>
      <w:rPr>
        <w:rFonts w:ascii="Wingdings" w:hAnsi="Wingdings" w:hint="default"/>
      </w:rPr>
    </w:lvl>
    <w:lvl w:ilvl="3" w:tplc="0809000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B73423"/>
    <w:multiLevelType w:val="hybridMultilevel"/>
    <w:tmpl w:val="B6848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966385"/>
    <w:multiLevelType w:val="hybridMultilevel"/>
    <w:tmpl w:val="6D4C92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2A42F44"/>
    <w:multiLevelType w:val="hybridMultilevel"/>
    <w:tmpl w:val="013E1B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7"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3C790B"/>
    <w:multiLevelType w:val="hybridMultilevel"/>
    <w:tmpl w:val="D0A04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D558E"/>
    <w:multiLevelType w:val="hybridMultilevel"/>
    <w:tmpl w:val="BD2E04C8"/>
    <w:lvl w:ilvl="0" w:tplc="D548B594">
      <w:start w:val="1"/>
      <w:numFmt w:val="bullet"/>
      <w:lvlText w:val="–"/>
      <w:lvlJc w:val="left"/>
      <w:pPr>
        <w:tabs>
          <w:tab w:val="num" w:pos="720"/>
        </w:tabs>
        <w:ind w:left="720" w:hanging="360"/>
      </w:pPr>
      <w:rPr>
        <w:rFonts w:ascii="Arial" w:hAnsi="Arial" w:hint="default"/>
      </w:rPr>
    </w:lvl>
    <w:lvl w:ilvl="1" w:tplc="8AD6DC40">
      <w:start w:val="1"/>
      <w:numFmt w:val="bullet"/>
      <w:lvlText w:val="–"/>
      <w:lvlJc w:val="left"/>
      <w:pPr>
        <w:tabs>
          <w:tab w:val="num" w:pos="1440"/>
        </w:tabs>
        <w:ind w:left="1440" w:hanging="360"/>
      </w:pPr>
      <w:rPr>
        <w:rFonts w:ascii="Arial" w:hAnsi="Arial" w:hint="default"/>
      </w:rPr>
    </w:lvl>
    <w:lvl w:ilvl="2" w:tplc="20CA3CE6">
      <w:start w:val="91"/>
      <w:numFmt w:val="bullet"/>
      <w:lvlText w:val="•"/>
      <w:lvlJc w:val="left"/>
      <w:pPr>
        <w:tabs>
          <w:tab w:val="num" w:pos="2160"/>
        </w:tabs>
        <w:ind w:left="2160" w:hanging="360"/>
      </w:pPr>
      <w:rPr>
        <w:rFonts w:ascii="Times New Roman" w:hAnsi="Times New Roman" w:hint="default"/>
      </w:rPr>
    </w:lvl>
    <w:lvl w:ilvl="3" w:tplc="9AE83B9E">
      <w:start w:val="91"/>
      <w:numFmt w:val="bullet"/>
      <w:lvlText w:val="–"/>
      <w:lvlJc w:val="left"/>
      <w:pPr>
        <w:tabs>
          <w:tab w:val="num" w:pos="2880"/>
        </w:tabs>
        <w:ind w:left="2880" w:hanging="360"/>
      </w:pPr>
      <w:rPr>
        <w:rFonts w:ascii="Times New Roman" w:hAnsi="Times New Roman" w:hint="default"/>
      </w:rPr>
    </w:lvl>
    <w:lvl w:ilvl="4" w:tplc="9530DA7A" w:tentative="1">
      <w:start w:val="1"/>
      <w:numFmt w:val="bullet"/>
      <w:lvlText w:val="–"/>
      <w:lvlJc w:val="left"/>
      <w:pPr>
        <w:tabs>
          <w:tab w:val="num" w:pos="3600"/>
        </w:tabs>
        <w:ind w:left="3600" w:hanging="360"/>
      </w:pPr>
      <w:rPr>
        <w:rFonts w:ascii="Arial" w:hAnsi="Arial" w:hint="default"/>
      </w:rPr>
    </w:lvl>
    <w:lvl w:ilvl="5" w:tplc="140A3D7A" w:tentative="1">
      <w:start w:val="1"/>
      <w:numFmt w:val="bullet"/>
      <w:lvlText w:val="–"/>
      <w:lvlJc w:val="left"/>
      <w:pPr>
        <w:tabs>
          <w:tab w:val="num" w:pos="4320"/>
        </w:tabs>
        <w:ind w:left="4320" w:hanging="360"/>
      </w:pPr>
      <w:rPr>
        <w:rFonts w:ascii="Arial" w:hAnsi="Arial" w:hint="default"/>
      </w:rPr>
    </w:lvl>
    <w:lvl w:ilvl="6" w:tplc="BE4045F4" w:tentative="1">
      <w:start w:val="1"/>
      <w:numFmt w:val="bullet"/>
      <w:lvlText w:val="–"/>
      <w:lvlJc w:val="left"/>
      <w:pPr>
        <w:tabs>
          <w:tab w:val="num" w:pos="5040"/>
        </w:tabs>
        <w:ind w:left="5040" w:hanging="360"/>
      </w:pPr>
      <w:rPr>
        <w:rFonts w:ascii="Arial" w:hAnsi="Arial" w:hint="default"/>
      </w:rPr>
    </w:lvl>
    <w:lvl w:ilvl="7" w:tplc="153AC9B6" w:tentative="1">
      <w:start w:val="1"/>
      <w:numFmt w:val="bullet"/>
      <w:lvlText w:val="–"/>
      <w:lvlJc w:val="left"/>
      <w:pPr>
        <w:tabs>
          <w:tab w:val="num" w:pos="5760"/>
        </w:tabs>
        <w:ind w:left="5760" w:hanging="360"/>
      </w:pPr>
      <w:rPr>
        <w:rFonts w:ascii="Arial" w:hAnsi="Arial" w:hint="default"/>
      </w:rPr>
    </w:lvl>
    <w:lvl w:ilvl="8" w:tplc="EEF02B1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A180281"/>
    <w:multiLevelType w:val="hybridMultilevel"/>
    <w:tmpl w:val="937A23A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2"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6C5D2E"/>
    <w:multiLevelType w:val="multilevel"/>
    <w:tmpl w:val="4A6C5D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E57A16"/>
    <w:multiLevelType w:val="hybridMultilevel"/>
    <w:tmpl w:val="C3B80FF6"/>
    <w:lvl w:ilvl="0" w:tplc="72D6F1E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426A93"/>
    <w:multiLevelType w:val="hybridMultilevel"/>
    <w:tmpl w:val="09742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554D8E"/>
    <w:multiLevelType w:val="hybridMultilevel"/>
    <w:tmpl w:val="5B728844"/>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1"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9B8383C"/>
    <w:multiLevelType w:val="hybridMultilevel"/>
    <w:tmpl w:val="2DFA26F8"/>
    <w:lvl w:ilvl="0" w:tplc="71681D36">
      <w:start w:val="1"/>
      <w:numFmt w:val="bullet"/>
      <w:lvlText w:val="–"/>
      <w:lvlJc w:val="left"/>
      <w:pPr>
        <w:tabs>
          <w:tab w:val="num" w:pos="720"/>
        </w:tabs>
        <w:ind w:left="720" w:hanging="360"/>
      </w:pPr>
      <w:rPr>
        <w:rFonts w:ascii="Arial" w:hAnsi="Arial" w:hint="default"/>
      </w:rPr>
    </w:lvl>
    <w:lvl w:ilvl="1" w:tplc="0D6C3770">
      <w:start w:val="1"/>
      <w:numFmt w:val="bullet"/>
      <w:lvlText w:val="–"/>
      <w:lvlJc w:val="left"/>
      <w:pPr>
        <w:tabs>
          <w:tab w:val="num" w:pos="1440"/>
        </w:tabs>
        <w:ind w:left="1440" w:hanging="360"/>
      </w:pPr>
      <w:rPr>
        <w:rFonts w:ascii="Arial" w:hAnsi="Arial" w:hint="default"/>
      </w:rPr>
    </w:lvl>
    <w:lvl w:ilvl="2" w:tplc="33A0FF3E" w:tentative="1">
      <w:start w:val="1"/>
      <w:numFmt w:val="bullet"/>
      <w:lvlText w:val="–"/>
      <w:lvlJc w:val="left"/>
      <w:pPr>
        <w:tabs>
          <w:tab w:val="num" w:pos="2160"/>
        </w:tabs>
        <w:ind w:left="2160" w:hanging="360"/>
      </w:pPr>
      <w:rPr>
        <w:rFonts w:ascii="Arial" w:hAnsi="Arial" w:hint="default"/>
      </w:rPr>
    </w:lvl>
    <w:lvl w:ilvl="3" w:tplc="893A00BE" w:tentative="1">
      <w:start w:val="1"/>
      <w:numFmt w:val="bullet"/>
      <w:lvlText w:val="–"/>
      <w:lvlJc w:val="left"/>
      <w:pPr>
        <w:tabs>
          <w:tab w:val="num" w:pos="2880"/>
        </w:tabs>
        <w:ind w:left="2880" w:hanging="360"/>
      </w:pPr>
      <w:rPr>
        <w:rFonts w:ascii="Arial" w:hAnsi="Arial" w:hint="default"/>
      </w:rPr>
    </w:lvl>
    <w:lvl w:ilvl="4" w:tplc="E9F2B006" w:tentative="1">
      <w:start w:val="1"/>
      <w:numFmt w:val="bullet"/>
      <w:lvlText w:val="–"/>
      <w:lvlJc w:val="left"/>
      <w:pPr>
        <w:tabs>
          <w:tab w:val="num" w:pos="3600"/>
        </w:tabs>
        <w:ind w:left="3600" w:hanging="360"/>
      </w:pPr>
      <w:rPr>
        <w:rFonts w:ascii="Arial" w:hAnsi="Arial" w:hint="default"/>
      </w:rPr>
    </w:lvl>
    <w:lvl w:ilvl="5" w:tplc="7C0EB7B0" w:tentative="1">
      <w:start w:val="1"/>
      <w:numFmt w:val="bullet"/>
      <w:lvlText w:val="–"/>
      <w:lvlJc w:val="left"/>
      <w:pPr>
        <w:tabs>
          <w:tab w:val="num" w:pos="4320"/>
        </w:tabs>
        <w:ind w:left="4320" w:hanging="360"/>
      </w:pPr>
      <w:rPr>
        <w:rFonts w:ascii="Arial" w:hAnsi="Arial" w:hint="default"/>
      </w:rPr>
    </w:lvl>
    <w:lvl w:ilvl="6" w:tplc="81947464" w:tentative="1">
      <w:start w:val="1"/>
      <w:numFmt w:val="bullet"/>
      <w:lvlText w:val="–"/>
      <w:lvlJc w:val="left"/>
      <w:pPr>
        <w:tabs>
          <w:tab w:val="num" w:pos="5040"/>
        </w:tabs>
        <w:ind w:left="5040" w:hanging="360"/>
      </w:pPr>
      <w:rPr>
        <w:rFonts w:ascii="Arial" w:hAnsi="Arial" w:hint="default"/>
      </w:rPr>
    </w:lvl>
    <w:lvl w:ilvl="7" w:tplc="A2785F2C" w:tentative="1">
      <w:start w:val="1"/>
      <w:numFmt w:val="bullet"/>
      <w:lvlText w:val="–"/>
      <w:lvlJc w:val="left"/>
      <w:pPr>
        <w:tabs>
          <w:tab w:val="num" w:pos="5760"/>
        </w:tabs>
        <w:ind w:left="5760" w:hanging="360"/>
      </w:pPr>
      <w:rPr>
        <w:rFonts w:ascii="Arial" w:hAnsi="Arial" w:hint="default"/>
      </w:rPr>
    </w:lvl>
    <w:lvl w:ilvl="8" w:tplc="940617A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8860EBA"/>
    <w:multiLevelType w:val="hybridMultilevel"/>
    <w:tmpl w:val="DF22A1F8"/>
    <w:lvl w:ilvl="0" w:tplc="9B2C5C00">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39"/>
  </w:num>
  <w:num w:numId="3">
    <w:abstractNumId w:val="23"/>
  </w:num>
  <w:num w:numId="4">
    <w:abstractNumId w:val="31"/>
  </w:num>
  <w:num w:numId="5">
    <w:abstractNumId w:val="1"/>
  </w:num>
  <w:num w:numId="6">
    <w:abstractNumId w:val="12"/>
  </w:num>
  <w:num w:numId="7">
    <w:abstractNumId w:val="37"/>
  </w:num>
  <w:num w:numId="8">
    <w:abstractNumId w:val="2"/>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34"/>
  </w:num>
  <w:num w:numId="12">
    <w:abstractNumId w:val="33"/>
  </w:num>
  <w:num w:numId="13">
    <w:abstractNumId w:val="6"/>
  </w:num>
  <w:num w:numId="14">
    <w:abstractNumId w:val="14"/>
  </w:num>
  <w:num w:numId="15">
    <w:abstractNumId w:val="24"/>
  </w:num>
  <w:num w:numId="16">
    <w:abstractNumId w:val="10"/>
  </w:num>
  <w:num w:numId="17">
    <w:abstractNumId w:val="9"/>
  </w:num>
  <w:num w:numId="18">
    <w:abstractNumId w:val="32"/>
  </w:num>
  <w:num w:numId="19">
    <w:abstractNumId w:val="25"/>
  </w:num>
  <w:num w:numId="20">
    <w:abstractNumId w:val="29"/>
  </w:num>
  <w:num w:numId="21">
    <w:abstractNumId w:val="11"/>
  </w:num>
  <w:num w:numId="22">
    <w:abstractNumId w:val="40"/>
  </w:num>
  <w:num w:numId="23">
    <w:abstractNumId w:val="30"/>
  </w:num>
  <w:num w:numId="24">
    <w:abstractNumId w:val="28"/>
  </w:num>
  <w:num w:numId="25">
    <w:abstractNumId w:val="5"/>
  </w:num>
  <w:num w:numId="26">
    <w:abstractNumId w:val="20"/>
  </w:num>
  <w:num w:numId="27">
    <w:abstractNumId w:val="19"/>
  </w:num>
  <w:num w:numId="28">
    <w:abstractNumId w:val="13"/>
  </w:num>
  <w:num w:numId="29">
    <w:abstractNumId w:val="8"/>
  </w:num>
  <w:num w:numId="30">
    <w:abstractNumId w:val="21"/>
  </w:num>
  <w:num w:numId="31">
    <w:abstractNumId w:val="4"/>
  </w:num>
  <w:num w:numId="32">
    <w:abstractNumId w:val="38"/>
  </w:num>
  <w:num w:numId="33">
    <w:abstractNumId w:val="27"/>
  </w:num>
  <w:num w:numId="34">
    <w:abstractNumId w:val="17"/>
  </w:num>
  <w:num w:numId="35">
    <w:abstractNumId w:val="6"/>
  </w:num>
  <w:num w:numId="36">
    <w:abstractNumId w:val="3"/>
  </w:num>
  <w:num w:numId="37">
    <w:abstractNumId w:val="15"/>
  </w:num>
  <w:num w:numId="38">
    <w:abstractNumId w:val="18"/>
  </w:num>
  <w:num w:numId="39">
    <w:abstractNumId w:val="7"/>
  </w:num>
  <w:num w:numId="40">
    <w:abstractNumId w:val="35"/>
  </w:num>
  <w:num w:numId="41">
    <w:abstractNumId w:val="36"/>
  </w:num>
  <w:num w:numId="42">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7C9"/>
    <w:rsid w:val="00005B82"/>
    <w:rsid w:val="00005CFA"/>
    <w:rsid w:val="00005E1B"/>
    <w:rsid w:val="000062E7"/>
    <w:rsid w:val="000067A4"/>
    <w:rsid w:val="00006BD1"/>
    <w:rsid w:val="00006DAF"/>
    <w:rsid w:val="00006F9E"/>
    <w:rsid w:val="0000764D"/>
    <w:rsid w:val="00007AF0"/>
    <w:rsid w:val="00007B41"/>
    <w:rsid w:val="00007BBD"/>
    <w:rsid w:val="00010142"/>
    <w:rsid w:val="000101D3"/>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7CF"/>
    <w:rsid w:val="00015974"/>
    <w:rsid w:val="00015A1C"/>
    <w:rsid w:val="000165B5"/>
    <w:rsid w:val="00016660"/>
    <w:rsid w:val="00016852"/>
    <w:rsid w:val="000169E6"/>
    <w:rsid w:val="00016B1C"/>
    <w:rsid w:val="00016E5A"/>
    <w:rsid w:val="000175ED"/>
    <w:rsid w:val="00017C54"/>
    <w:rsid w:val="00017F47"/>
    <w:rsid w:val="0002009B"/>
    <w:rsid w:val="00020111"/>
    <w:rsid w:val="000201E6"/>
    <w:rsid w:val="00020220"/>
    <w:rsid w:val="00020238"/>
    <w:rsid w:val="000202ED"/>
    <w:rsid w:val="0002066D"/>
    <w:rsid w:val="00020716"/>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07"/>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3F07"/>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99A"/>
    <w:rsid w:val="000C5AE8"/>
    <w:rsid w:val="000C5D29"/>
    <w:rsid w:val="000C5FD4"/>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74B"/>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23"/>
    <w:rsid w:val="001037CD"/>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849"/>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3F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4B4"/>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A6"/>
    <w:rsid w:val="001772B4"/>
    <w:rsid w:val="0017742D"/>
    <w:rsid w:val="0017770C"/>
    <w:rsid w:val="001779EB"/>
    <w:rsid w:val="00177AF5"/>
    <w:rsid w:val="00177F2E"/>
    <w:rsid w:val="00180311"/>
    <w:rsid w:val="0018042B"/>
    <w:rsid w:val="00180526"/>
    <w:rsid w:val="001805EB"/>
    <w:rsid w:val="001808F8"/>
    <w:rsid w:val="00180BFF"/>
    <w:rsid w:val="00181008"/>
    <w:rsid w:val="00181175"/>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94D"/>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1E70"/>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3CE"/>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4FB"/>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327"/>
    <w:rsid w:val="002113E3"/>
    <w:rsid w:val="00211453"/>
    <w:rsid w:val="002114C9"/>
    <w:rsid w:val="00211A48"/>
    <w:rsid w:val="00211C44"/>
    <w:rsid w:val="00211EED"/>
    <w:rsid w:val="00212143"/>
    <w:rsid w:val="0021229C"/>
    <w:rsid w:val="00212913"/>
    <w:rsid w:val="002132A5"/>
    <w:rsid w:val="00213378"/>
    <w:rsid w:val="00213546"/>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D74"/>
    <w:rsid w:val="00227EE0"/>
    <w:rsid w:val="0023042E"/>
    <w:rsid w:val="0023067E"/>
    <w:rsid w:val="00230AC1"/>
    <w:rsid w:val="00230C74"/>
    <w:rsid w:val="00230E97"/>
    <w:rsid w:val="00230FE1"/>
    <w:rsid w:val="00231096"/>
    <w:rsid w:val="002310DB"/>
    <w:rsid w:val="0023146C"/>
    <w:rsid w:val="00231865"/>
    <w:rsid w:val="00231AC5"/>
    <w:rsid w:val="00231DD9"/>
    <w:rsid w:val="00232815"/>
    <w:rsid w:val="00232D96"/>
    <w:rsid w:val="00232DDB"/>
    <w:rsid w:val="00233382"/>
    <w:rsid w:val="002335BA"/>
    <w:rsid w:val="002336A5"/>
    <w:rsid w:val="002336AF"/>
    <w:rsid w:val="0023377E"/>
    <w:rsid w:val="0023386F"/>
    <w:rsid w:val="00233B09"/>
    <w:rsid w:val="00233B6E"/>
    <w:rsid w:val="00234B64"/>
    <w:rsid w:val="00234CD4"/>
    <w:rsid w:val="002359FD"/>
    <w:rsid w:val="00235B60"/>
    <w:rsid w:val="00235D7F"/>
    <w:rsid w:val="00235DFB"/>
    <w:rsid w:val="00236127"/>
    <w:rsid w:val="00236513"/>
    <w:rsid w:val="002368E2"/>
    <w:rsid w:val="00236986"/>
    <w:rsid w:val="00236B93"/>
    <w:rsid w:val="00236D0F"/>
    <w:rsid w:val="002374D0"/>
    <w:rsid w:val="002379D2"/>
    <w:rsid w:val="00237B1A"/>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B87"/>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01"/>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906"/>
    <w:rsid w:val="002B0A81"/>
    <w:rsid w:val="002B12D9"/>
    <w:rsid w:val="002B1410"/>
    <w:rsid w:val="002B1461"/>
    <w:rsid w:val="002B1483"/>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274"/>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CA2"/>
    <w:rsid w:val="002D5EB6"/>
    <w:rsid w:val="002D62FB"/>
    <w:rsid w:val="002D6565"/>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8C3"/>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9B0"/>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B4A"/>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3D0"/>
    <w:rsid w:val="00355434"/>
    <w:rsid w:val="003558F7"/>
    <w:rsid w:val="00355D3A"/>
    <w:rsid w:val="00355D9E"/>
    <w:rsid w:val="00355EF1"/>
    <w:rsid w:val="00356091"/>
    <w:rsid w:val="00356474"/>
    <w:rsid w:val="00356566"/>
    <w:rsid w:val="00356B76"/>
    <w:rsid w:val="00356E4B"/>
    <w:rsid w:val="00357615"/>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4C"/>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34B"/>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0A5"/>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A78"/>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AEC"/>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6A0"/>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3B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9CD"/>
    <w:rsid w:val="00414A29"/>
    <w:rsid w:val="00415002"/>
    <w:rsid w:val="00415220"/>
    <w:rsid w:val="00415291"/>
    <w:rsid w:val="004153D2"/>
    <w:rsid w:val="00415458"/>
    <w:rsid w:val="0041564A"/>
    <w:rsid w:val="00415813"/>
    <w:rsid w:val="00415A4B"/>
    <w:rsid w:val="00415A7A"/>
    <w:rsid w:val="00416055"/>
    <w:rsid w:val="0041607B"/>
    <w:rsid w:val="00416589"/>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3BD"/>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75"/>
    <w:rsid w:val="004440E7"/>
    <w:rsid w:val="00444906"/>
    <w:rsid w:val="00444B61"/>
    <w:rsid w:val="00444CDC"/>
    <w:rsid w:val="00444E09"/>
    <w:rsid w:val="00445A66"/>
    <w:rsid w:val="00445A67"/>
    <w:rsid w:val="004461B5"/>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3E3"/>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77F6E"/>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5E11"/>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2A5"/>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1F20"/>
    <w:rsid w:val="004C211F"/>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424"/>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16"/>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2E"/>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B38"/>
    <w:rsid w:val="00573F85"/>
    <w:rsid w:val="00574472"/>
    <w:rsid w:val="00574582"/>
    <w:rsid w:val="00575138"/>
    <w:rsid w:val="00575142"/>
    <w:rsid w:val="00575285"/>
    <w:rsid w:val="00575523"/>
    <w:rsid w:val="0057595F"/>
    <w:rsid w:val="0057617C"/>
    <w:rsid w:val="0057642B"/>
    <w:rsid w:val="00576477"/>
    <w:rsid w:val="00576511"/>
    <w:rsid w:val="00576A88"/>
    <w:rsid w:val="00576B48"/>
    <w:rsid w:val="00576C93"/>
    <w:rsid w:val="00576C9A"/>
    <w:rsid w:val="00576D8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82C"/>
    <w:rsid w:val="00586FAB"/>
    <w:rsid w:val="00587551"/>
    <w:rsid w:val="00587972"/>
    <w:rsid w:val="00587AE5"/>
    <w:rsid w:val="00587D7D"/>
    <w:rsid w:val="005906E7"/>
    <w:rsid w:val="005908DD"/>
    <w:rsid w:val="005914F9"/>
    <w:rsid w:val="00591504"/>
    <w:rsid w:val="00591B9F"/>
    <w:rsid w:val="0059212B"/>
    <w:rsid w:val="00592470"/>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C8D"/>
    <w:rsid w:val="005A0E08"/>
    <w:rsid w:val="005A0EB9"/>
    <w:rsid w:val="005A100E"/>
    <w:rsid w:val="005A107D"/>
    <w:rsid w:val="005A111D"/>
    <w:rsid w:val="005A124E"/>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C97"/>
    <w:rsid w:val="005B5E39"/>
    <w:rsid w:val="005B5E4F"/>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E03"/>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BFE"/>
    <w:rsid w:val="005D6C96"/>
    <w:rsid w:val="005D6E46"/>
    <w:rsid w:val="005D6FDE"/>
    <w:rsid w:val="005D702C"/>
    <w:rsid w:val="005D7316"/>
    <w:rsid w:val="005E005F"/>
    <w:rsid w:val="005E026A"/>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9EB"/>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AB5"/>
    <w:rsid w:val="00606B3F"/>
    <w:rsid w:val="006070F5"/>
    <w:rsid w:val="0060750F"/>
    <w:rsid w:val="0060754E"/>
    <w:rsid w:val="00607775"/>
    <w:rsid w:val="00607AD2"/>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287"/>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04E"/>
    <w:rsid w:val="00626284"/>
    <w:rsid w:val="00626CD1"/>
    <w:rsid w:val="00626F01"/>
    <w:rsid w:val="00627014"/>
    <w:rsid w:val="00627610"/>
    <w:rsid w:val="0062765E"/>
    <w:rsid w:val="006278CF"/>
    <w:rsid w:val="00627BD4"/>
    <w:rsid w:val="00627D71"/>
    <w:rsid w:val="0063005B"/>
    <w:rsid w:val="006301AA"/>
    <w:rsid w:val="006303D8"/>
    <w:rsid w:val="006303FD"/>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2F9"/>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6B"/>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3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29"/>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DCB"/>
    <w:rsid w:val="00677EE8"/>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69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7D3"/>
    <w:rsid w:val="006B68E8"/>
    <w:rsid w:val="006B6A4D"/>
    <w:rsid w:val="006B6C2E"/>
    <w:rsid w:val="006B6E66"/>
    <w:rsid w:val="006B711F"/>
    <w:rsid w:val="006B7243"/>
    <w:rsid w:val="006B736C"/>
    <w:rsid w:val="006B73C2"/>
    <w:rsid w:val="006B77A9"/>
    <w:rsid w:val="006B77D5"/>
    <w:rsid w:val="006B7A0F"/>
    <w:rsid w:val="006C02E3"/>
    <w:rsid w:val="006C0548"/>
    <w:rsid w:val="006C0632"/>
    <w:rsid w:val="006C06E3"/>
    <w:rsid w:val="006C0B5C"/>
    <w:rsid w:val="006C1439"/>
    <w:rsid w:val="006C14A7"/>
    <w:rsid w:val="006C19B0"/>
    <w:rsid w:val="006C213E"/>
    <w:rsid w:val="006C22BF"/>
    <w:rsid w:val="006C22C7"/>
    <w:rsid w:val="006C23D1"/>
    <w:rsid w:val="006C2584"/>
    <w:rsid w:val="006C26DB"/>
    <w:rsid w:val="006C27C6"/>
    <w:rsid w:val="006C29AA"/>
    <w:rsid w:val="006C2B04"/>
    <w:rsid w:val="006C2B28"/>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5A0"/>
    <w:rsid w:val="006E288D"/>
    <w:rsid w:val="006E289E"/>
    <w:rsid w:val="006E2C03"/>
    <w:rsid w:val="006E2D9B"/>
    <w:rsid w:val="006E2D9C"/>
    <w:rsid w:val="006E3A19"/>
    <w:rsid w:val="006E3CD0"/>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7E5"/>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8E2"/>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061"/>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22"/>
    <w:rsid w:val="00751955"/>
    <w:rsid w:val="0075196F"/>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69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0CA7"/>
    <w:rsid w:val="00771719"/>
    <w:rsid w:val="007717F9"/>
    <w:rsid w:val="00771E96"/>
    <w:rsid w:val="00771F7C"/>
    <w:rsid w:val="0077201D"/>
    <w:rsid w:val="00772643"/>
    <w:rsid w:val="0077285E"/>
    <w:rsid w:val="0077287E"/>
    <w:rsid w:val="007728E8"/>
    <w:rsid w:val="00772B31"/>
    <w:rsid w:val="00772E57"/>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75"/>
    <w:rsid w:val="007777B4"/>
    <w:rsid w:val="00777B75"/>
    <w:rsid w:val="00777C17"/>
    <w:rsid w:val="0078019E"/>
    <w:rsid w:val="00780237"/>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1DB"/>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F50"/>
    <w:rsid w:val="007B6309"/>
    <w:rsid w:val="007B65F6"/>
    <w:rsid w:val="007B66F7"/>
    <w:rsid w:val="007B673B"/>
    <w:rsid w:val="007B6A52"/>
    <w:rsid w:val="007B6B5C"/>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303"/>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07C"/>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258"/>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84D"/>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0A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32A7"/>
    <w:rsid w:val="008545DC"/>
    <w:rsid w:val="00854B7C"/>
    <w:rsid w:val="00854E38"/>
    <w:rsid w:val="00854E7D"/>
    <w:rsid w:val="00854FB9"/>
    <w:rsid w:val="0085551E"/>
    <w:rsid w:val="0085588B"/>
    <w:rsid w:val="00855A44"/>
    <w:rsid w:val="00855D6D"/>
    <w:rsid w:val="00855F54"/>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566"/>
    <w:rsid w:val="0087569B"/>
    <w:rsid w:val="00875B5E"/>
    <w:rsid w:val="00875D20"/>
    <w:rsid w:val="00875DD0"/>
    <w:rsid w:val="00875E11"/>
    <w:rsid w:val="0087631C"/>
    <w:rsid w:val="008763C6"/>
    <w:rsid w:val="008768CC"/>
    <w:rsid w:val="00876BCD"/>
    <w:rsid w:val="00876D46"/>
    <w:rsid w:val="00876F2C"/>
    <w:rsid w:val="00877275"/>
    <w:rsid w:val="0087727B"/>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11D"/>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73"/>
    <w:rsid w:val="008E0DBC"/>
    <w:rsid w:val="008E1450"/>
    <w:rsid w:val="008E1D03"/>
    <w:rsid w:val="008E1E1C"/>
    <w:rsid w:val="008E1FE1"/>
    <w:rsid w:val="008E205D"/>
    <w:rsid w:val="008E235B"/>
    <w:rsid w:val="008E274F"/>
    <w:rsid w:val="008E28D8"/>
    <w:rsid w:val="008E297D"/>
    <w:rsid w:val="008E2D15"/>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66B"/>
    <w:rsid w:val="008F187D"/>
    <w:rsid w:val="008F19F7"/>
    <w:rsid w:val="008F1D24"/>
    <w:rsid w:val="008F1F7F"/>
    <w:rsid w:val="008F1FDF"/>
    <w:rsid w:val="008F2097"/>
    <w:rsid w:val="008F224C"/>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738"/>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17CD9"/>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5B0"/>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1D32"/>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3C1"/>
    <w:rsid w:val="00961449"/>
    <w:rsid w:val="00961599"/>
    <w:rsid w:val="00961843"/>
    <w:rsid w:val="00961AAE"/>
    <w:rsid w:val="0096222E"/>
    <w:rsid w:val="00962BD0"/>
    <w:rsid w:val="00962F37"/>
    <w:rsid w:val="009632C2"/>
    <w:rsid w:val="009634DF"/>
    <w:rsid w:val="00963555"/>
    <w:rsid w:val="009636EC"/>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547"/>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5EB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4B8"/>
    <w:rsid w:val="009A6513"/>
    <w:rsid w:val="009A66E2"/>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3E"/>
    <w:rsid w:val="009D4FFC"/>
    <w:rsid w:val="009D513F"/>
    <w:rsid w:val="009D5215"/>
    <w:rsid w:val="009D52F7"/>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EC8"/>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2C48"/>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57D"/>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8C7"/>
    <w:rsid w:val="00A74956"/>
    <w:rsid w:val="00A74FA8"/>
    <w:rsid w:val="00A753C3"/>
    <w:rsid w:val="00A75404"/>
    <w:rsid w:val="00A75562"/>
    <w:rsid w:val="00A75984"/>
    <w:rsid w:val="00A75CF9"/>
    <w:rsid w:val="00A75EF1"/>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4C6"/>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658"/>
    <w:rsid w:val="00AA480C"/>
    <w:rsid w:val="00AA4ABC"/>
    <w:rsid w:val="00AA4CAC"/>
    <w:rsid w:val="00AA50E1"/>
    <w:rsid w:val="00AA51FA"/>
    <w:rsid w:val="00AA571B"/>
    <w:rsid w:val="00AA5BB3"/>
    <w:rsid w:val="00AA5E26"/>
    <w:rsid w:val="00AA5F6A"/>
    <w:rsid w:val="00AA661B"/>
    <w:rsid w:val="00AA69B4"/>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F0B"/>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A9D"/>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9A7"/>
    <w:rsid w:val="00B44B60"/>
    <w:rsid w:val="00B44EB2"/>
    <w:rsid w:val="00B4539B"/>
    <w:rsid w:val="00B45663"/>
    <w:rsid w:val="00B45DF1"/>
    <w:rsid w:val="00B45E11"/>
    <w:rsid w:val="00B45E8A"/>
    <w:rsid w:val="00B45F58"/>
    <w:rsid w:val="00B468BD"/>
    <w:rsid w:val="00B468CB"/>
    <w:rsid w:val="00B46997"/>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0B3"/>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B5F"/>
    <w:rsid w:val="00B82CF5"/>
    <w:rsid w:val="00B83106"/>
    <w:rsid w:val="00B83182"/>
    <w:rsid w:val="00B831B0"/>
    <w:rsid w:val="00B83258"/>
    <w:rsid w:val="00B83552"/>
    <w:rsid w:val="00B83978"/>
    <w:rsid w:val="00B83BAE"/>
    <w:rsid w:val="00B84165"/>
    <w:rsid w:val="00B84608"/>
    <w:rsid w:val="00B8474B"/>
    <w:rsid w:val="00B84902"/>
    <w:rsid w:val="00B84A9E"/>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836"/>
    <w:rsid w:val="00B93CE9"/>
    <w:rsid w:val="00B9429A"/>
    <w:rsid w:val="00B94A8C"/>
    <w:rsid w:val="00B94B0B"/>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36"/>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AC6"/>
    <w:rsid w:val="00BA7EE3"/>
    <w:rsid w:val="00BB0033"/>
    <w:rsid w:val="00BB049F"/>
    <w:rsid w:val="00BB0606"/>
    <w:rsid w:val="00BB07DC"/>
    <w:rsid w:val="00BB0A63"/>
    <w:rsid w:val="00BB0B54"/>
    <w:rsid w:val="00BB0B5E"/>
    <w:rsid w:val="00BB0CBF"/>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8C9"/>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DFF"/>
    <w:rsid w:val="00BF4F43"/>
    <w:rsid w:val="00BF4FD6"/>
    <w:rsid w:val="00BF5382"/>
    <w:rsid w:val="00BF5A13"/>
    <w:rsid w:val="00BF5AB2"/>
    <w:rsid w:val="00BF5C63"/>
    <w:rsid w:val="00BF655A"/>
    <w:rsid w:val="00BF6573"/>
    <w:rsid w:val="00BF6AA8"/>
    <w:rsid w:val="00BF6BB1"/>
    <w:rsid w:val="00BF70F7"/>
    <w:rsid w:val="00BF71FC"/>
    <w:rsid w:val="00BF73DC"/>
    <w:rsid w:val="00C004B0"/>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A7D"/>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755"/>
    <w:rsid w:val="00C16AF2"/>
    <w:rsid w:val="00C171CB"/>
    <w:rsid w:val="00C172C0"/>
    <w:rsid w:val="00C17C6B"/>
    <w:rsid w:val="00C17CB7"/>
    <w:rsid w:val="00C17E5E"/>
    <w:rsid w:val="00C205F4"/>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2F9"/>
    <w:rsid w:val="00C505D2"/>
    <w:rsid w:val="00C5062C"/>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092"/>
    <w:rsid w:val="00C55248"/>
    <w:rsid w:val="00C5528D"/>
    <w:rsid w:val="00C554C2"/>
    <w:rsid w:val="00C55579"/>
    <w:rsid w:val="00C5563B"/>
    <w:rsid w:val="00C557CC"/>
    <w:rsid w:val="00C55EE1"/>
    <w:rsid w:val="00C5625E"/>
    <w:rsid w:val="00C56399"/>
    <w:rsid w:val="00C5681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7A6"/>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D5D"/>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8C"/>
    <w:rsid w:val="00CD03A2"/>
    <w:rsid w:val="00CD0B44"/>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D3"/>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6FE"/>
    <w:rsid w:val="00D11773"/>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478"/>
    <w:rsid w:val="00D15682"/>
    <w:rsid w:val="00D15A74"/>
    <w:rsid w:val="00D15AC0"/>
    <w:rsid w:val="00D15EA0"/>
    <w:rsid w:val="00D1613D"/>
    <w:rsid w:val="00D165DC"/>
    <w:rsid w:val="00D17056"/>
    <w:rsid w:val="00D20110"/>
    <w:rsid w:val="00D2011F"/>
    <w:rsid w:val="00D20168"/>
    <w:rsid w:val="00D20567"/>
    <w:rsid w:val="00D20D0D"/>
    <w:rsid w:val="00D20E20"/>
    <w:rsid w:val="00D2183B"/>
    <w:rsid w:val="00D218B7"/>
    <w:rsid w:val="00D21B1C"/>
    <w:rsid w:val="00D21B9C"/>
    <w:rsid w:val="00D2203C"/>
    <w:rsid w:val="00D22216"/>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7A3"/>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2D25"/>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A89"/>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0F5B"/>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2F5"/>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9B4"/>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116"/>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2CE8"/>
    <w:rsid w:val="00EE31AA"/>
    <w:rsid w:val="00EE3375"/>
    <w:rsid w:val="00EE3627"/>
    <w:rsid w:val="00EE36D8"/>
    <w:rsid w:val="00EE370E"/>
    <w:rsid w:val="00EE37D0"/>
    <w:rsid w:val="00EE3832"/>
    <w:rsid w:val="00EE3B08"/>
    <w:rsid w:val="00EE3BDF"/>
    <w:rsid w:val="00EE3E10"/>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62E"/>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51B"/>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2C89"/>
    <w:rsid w:val="00F230B6"/>
    <w:rsid w:val="00F23154"/>
    <w:rsid w:val="00F231F4"/>
    <w:rsid w:val="00F2339E"/>
    <w:rsid w:val="00F23432"/>
    <w:rsid w:val="00F2343E"/>
    <w:rsid w:val="00F237BE"/>
    <w:rsid w:val="00F23844"/>
    <w:rsid w:val="00F23885"/>
    <w:rsid w:val="00F23E96"/>
    <w:rsid w:val="00F24060"/>
    <w:rsid w:val="00F24143"/>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5BE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5C6"/>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412"/>
    <w:rsid w:val="00F83605"/>
    <w:rsid w:val="00F8380B"/>
    <w:rsid w:val="00F83A1E"/>
    <w:rsid w:val="00F83AE4"/>
    <w:rsid w:val="00F83F3B"/>
    <w:rsid w:val="00F848B7"/>
    <w:rsid w:val="00F84AC9"/>
    <w:rsid w:val="00F84B1E"/>
    <w:rsid w:val="00F84D91"/>
    <w:rsid w:val="00F84E35"/>
    <w:rsid w:val="00F851EA"/>
    <w:rsid w:val="00F853FC"/>
    <w:rsid w:val="00F85746"/>
    <w:rsid w:val="00F85D0F"/>
    <w:rsid w:val="00F85D17"/>
    <w:rsid w:val="00F85E69"/>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980"/>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A0B"/>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39B"/>
    <w:rsid w:val="00FC08B5"/>
    <w:rsid w:val="00FC08EB"/>
    <w:rsid w:val="00FC0A9E"/>
    <w:rsid w:val="00FC0D8D"/>
    <w:rsid w:val="00FC0FA7"/>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37F"/>
    <w:rsid w:val="00FF5563"/>
    <w:rsid w:val="00FF57A4"/>
    <w:rsid w:val="00FF5C1E"/>
    <w:rsid w:val="00FF5ECA"/>
    <w:rsid w:val="00FF61A4"/>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D15972F7-567A-4258-ABFF-B4941B659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7CD9"/>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68005178">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35686664">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microsoft.com/office/2016/09/relationships/commentsIds" Target="commentsIds.xml"/><Relationship Id="rId5" Type="http://schemas.openxmlformats.org/officeDocument/2006/relationships/webSettings" Target="webSettings.xml"/><Relationship Id="rId23"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714D8-7C4D-4D9E-B094-302A87414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1783</Words>
  <Characters>10167</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11927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Carmela Cozzo 2</cp:lastModifiedBy>
  <cp:revision>11</cp:revision>
  <dcterms:created xsi:type="dcterms:W3CDTF">2021-05-12T02:00:00Z</dcterms:created>
  <dcterms:modified xsi:type="dcterms:W3CDTF">2021-05-12T02:02:00Z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