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DEAE857" w14:textId="29FCE939" w:rsidR="00724939" w:rsidRPr="002234A3" w:rsidRDefault="00724939" w:rsidP="00724939">
      <w:pPr>
        <w:pStyle w:val="CRCoverPage"/>
        <w:tabs>
          <w:tab w:val="right" w:pos="9639"/>
        </w:tabs>
        <w:spacing w:after="0"/>
        <w:jc w:val="both"/>
        <w:rPr>
          <w:b/>
          <w:sz w:val="24"/>
          <w:szCs w:val="24"/>
        </w:rPr>
      </w:pPr>
      <w:bookmarkStart w:id="0" w:name="OLE_LINK1"/>
      <w:bookmarkStart w:id="1" w:name="OLE_LINK2"/>
      <w:r w:rsidRPr="002234A3">
        <w:rPr>
          <w:b/>
          <w:sz w:val="24"/>
          <w:szCs w:val="24"/>
        </w:rPr>
        <w:t>3GPP TSG RAN WG1 #10</w:t>
      </w:r>
      <w:r>
        <w:rPr>
          <w:b/>
          <w:sz w:val="24"/>
          <w:szCs w:val="24"/>
        </w:rPr>
        <w:t>5</w:t>
      </w:r>
      <w:r w:rsidRPr="002234A3">
        <w:rPr>
          <w:b/>
          <w:sz w:val="24"/>
          <w:szCs w:val="24"/>
        </w:rPr>
        <w:t>-e</w:t>
      </w:r>
      <w:r w:rsidRPr="002234A3">
        <w:rPr>
          <w:rFonts w:hint="eastAsia"/>
          <w:b/>
          <w:sz w:val="24"/>
          <w:szCs w:val="24"/>
        </w:rPr>
        <w:tab/>
      </w:r>
      <w:r w:rsidRPr="002234A3">
        <w:rPr>
          <w:b/>
          <w:sz w:val="24"/>
          <w:szCs w:val="24"/>
        </w:rPr>
        <w:t>R1-21</w:t>
      </w:r>
      <w:r w:rsidR="001C3F48">
        <w:rPr>
          <w:b/>
          <w:sz w:val="24"/>
          <w:szCs w:val="24"/>
        </w:rPr>
        <w:t>05304</w:t>
      </w:r>
    </w:p>
    <w:bookmarkEnd w:id="0"/>
    <w:bookmarkEnd w:id="1"/>
    <w:p w14:paraId="57E000F6" w14:textId="77777777" w:rsidR="00724939" w:rsidRPr="002234A3" w:rsidRDefault="00724939" w:rsidP="00724939">
      <w:pPr>
        <w:tabs>
          <w:tab w:val="left" w:pos="1985"/>
        </w:tabs>
        <w:rPr>
          <w:rFonts w:ascii="Arial" w:hAnsi="Arial"/>
          <w:b/>
          <w:sz w:val="24"/>
          <w:szCs w:val="24"/>
        </w:rPr>
      </w:pPr>
      <w:proofErr w:type="gramStart"/>
      <w:r w:rsidRPr="002234A3">
        <w:rPr>
          <w:rFonts w:ascii="Arial" w:hAnsi="Arial"/>
          <w:b/>
          <w:sz w:val="24"/>
          <w:szCs w:val="24"/>
        </w:rPr>
        <w:t>e-Meeting</w:t>
      </w:r>
      <w:proofErr w:type="gramEnd"/>
      <w:r w:rsidRPr="002234A3">
        <w:rPr>
          <w:rFonts w:ascii="Arial" w:hAnsi="Arial"/>
          <w:b/>
          <w:sz w:val="24"/>
          <w:szCs w:val="24"/>
        </w:rPr>
        <w:t xml:space="preserve">, </w:t>
      </w:r>
      <w:r w:rsidRPr="00FB6FB4">
        <w:rPr>
          <w:rFonts w:ascii="Arial" w:hAnsi="Arial"/>
          <w:b/>
          <w:sz w:val="24"/>
          <w:szCs w:val="24"/>
        </w:rPr>
        <w:t>May 10th – 27th</w:t>
      </w:r>
      <w:r w:rsidRPr="002234A3">
        <w:rPr>
          <w:rFonts w:ascii="Arial" w:hAnsi="Arial"/>
          <w:b/>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bookmarkStart w:id="2" w:name="_GoBack"/>
      <w:bookmarkEnd w:id="2"/>
    </w:p>
    <w:p w14:paraId="30799616" w14:textId="401A62D3" w:rsidR="00B06DA8" w:rsidRPr="00C87FD9" w:rsidRDefault="00B06DA8" w:rsidP="009164CC">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3" w:name="Source"/>
      <w:bookmarkEnd w:id="3"/>
      <w:r w:rsidR="002A76CB" w:rsidRPr="00C87FD9">
        <w:rPr>
          <w:rFonts w:eastAsia="Malgun Gothic"/>
          <w:sz w:val="24"/>
          <w:szCs w:val="24"/>
          <w:lang w:eastAsia="ko-KR"/>
        </w:rPr>
        <w:t>8</w:t>
      </w:r>
      <w:r w:rsidR="00E050A3" w:rsidRPr="00C87FD9">
        <w:rPr>
          <w:rFonts w:eastAsia="Malgun Gothic"/>
          <w:sz w:val="24"/>
          <w:szCs w:val="24"/>
          <w:lang w:eastAsia="ko-KR"/>
        </w:rPr>
        <w:t>.</w:t>
      </w:r>
      <w:r w:rsidR="002A76CB" w:rsidRPr="00C87FD9">
        <w:rPr>
          <w:rFonts w:eastAsia="Malgun Gothic"/>
          <w:sz w:val="24"/>
          <w:szCs w:val="24"/>
          <w:lang w:eastAsia="ko-KR"/>
        </w:rPr>
        <w:t>3</w:t>
      </w:r>
      <w:r w:rsidR="00E050A3" w:rsidRPr="00C87FD9">
        <w:rPr>
          <w:rFonts w:eastAsia="Malgun Gothic"/>
          <w:sz w:val="24"/>
          <w:szCs w:val="24"/>
          <w:lang w:eastAsia="ko-KR"/>
        </w:rPr>
        <w:t>.2</w:t>
      </w:r>
    </w:p>
    <w:p w14:paraId="437F89FB" w14:textId="77777777" w:rsidR="00B06DA8" w:rsidRPr="00C87FD9" w:rsidRDefault="00B06DA8" w:rsidP="009164CC">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40EF0819"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9164CC">
      <w:pPr>
        <w:pBdr>
          <w:bottom w:val="single" w:sz="12" w:space="1" w:color="auto"/>
        </w:pBdr>
        <w:tabs>
          <w:tab w:val="left" w:pos="1985"/>
        </w:tabs>
        <w:rPr>
          <w:rFonts w:eastAsia="Batang"/>
          <w:sz w:val="24"/>
          <w:lang w:eastAsia="ko-KR"/>
        </w:rPr>
      </w:pPr>
      <w:r w:rsidRPr="00C87FD9">
        <w:rPr>
          <w:b/>
          <w:sz w:val="24"/>
        </w:rPr>
        <w:t>Document for:</w:t>
      </w:r>
      <w:r w:rsidRPr="00C87FD9">
        <w:rPr>
          <w:sz w:val="24"/>
        </w:rPr>
        <w:tab/>
      </w:r>
      <w:bookmarkStart w:id="4" w:name="DocumentFor"/>
      <w:bookmarkEnd w:id="4"/>
      <w:r w:rsidRPr="00C87FD9">
        <w:rPr>
          <w:rFonts w:eastAsia="Batang"/>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59F5DFF3" w:rsidR="00C4535C" w:rsidRPr="00C87FD9" w:rsidRDefault="00C4535C" w:rsidP="009164CC">
      <w:pPr>
        <w:jc w:val="both"/>
      </w:pPr>
      <w:r w:rsidRPr="00C87FD9">
        <w:t xml:space="preserve">In </w:t>
      </w:r>
      <w:r w:rsidR="003D2D17">
        <w:rPr>
          <w:rFonts w:eastAsia="宋体"/>
          <w:lang w:eastAsia="zh-CN"/>
        </w:rPr>
        <w:t>RAN 1 104</w:t>
      </w:r>
      <w:r w:rsidR="00724939">
        <w:rPr>
          <w:rFonts w:eastAsia="宋体"/>
          <w:lang w:eastAsia="zh-CN"/>
        </w:rPr>
        <w:t>bis</w:t>
      </w:r>
      <w:r w:rsidRPr="00C87FD9">
        <w:rPr>
          <w:rFonts w:eastAsia="宋体"/>
          <w:lang w:eastAsia="zh-CN"/>
        </w:rPr>
        <w:t>-e meeting,</w:t>
      </w:r>
      <w:r w:rsidRPr="00C87FD9">
        <w:t xml:space="preserve"> RAN1 made the following agreements for UE-initiated FBE</w:t>
      </w:r>
      <w:r w:rsidR="00B13E50">
        <w:t xml:space="preserve"> and</w:t>
      </w:r>
      <w:r w:rsidRPr="00C87FD9">
        <w:t xml:space="preserve"> harmonizing CG-PUSCH </w:t>
      </w:r>
      <w:proofErr w:type="gramStart"/>
      <w:r w:rsidRPr="00C87FD9">
        <w:t>in</w:t>
      </w:r>
      <w:proofErr w:type="gramEnd"/>
      <w:r w:rsidRPr="00C87FD9">
        <w:t xml:space="preserve"> URLLC and NR-U</w:t>
      </w:r>
      <w:r w:rsidR="00E577DF">
        <w:t xml:space="preserve"> [1]</w:t>
      </w:r>
      <w:r w:rsidRPr="00C87FD9">
        <w:t xml:space="preserve">. </w:t>
      </w:r>
    </w:p>
    <w:tbl>
      <w:tblPr>
        <w:tblStyle w:val="aff"/>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3292B96C" w14:textId="77777777" w:rsidR="00724939" w:rsidRPr="00F44281" w:rsidRDefault="00724939" w:rsidP="00724939">
            <w:pPr>
              <w:rPr>
                <w:b/>
                <w:bCs/>
                <w:lang w:eastAsia="ja-JP"/>
              </w:rPr>
            </w:pPr>
            <w:r w:rsidRPr="00F44281">
              <w:rPr>
                <w:highlight w:val="green"/>
                <w:lang w:eastAsia="ja-JP"/>
              </w:rPr>
              <w:t>Agreements</w:t>
            </w:r>
            <w:r w:rsidRPr="00F44281">
              <w:rPr>
                <w:b/>
                <w:bCs/>
                <w:lang w:eastAsia="ja-JP"/>
              </w:rPr>
              <w:t>:</w:t>
            </w:r>
          </w:p>
          <w:p w14:paraId="41E03768" w14:textId="77777777" w:rsidR="00724939" w:rsidRPr="00F44281" w:rsidRDefault="00724939" w:rsidP="00724939">
            <w:pPr>
              <w:pStyle w:val="aff4"/>
              <w:numPr>
                <w:ilvl w:val="0"/>
                <w:numId w:val="35"/>
              </w:numPr>
              <w:spacing w:after="0" w:line="252" w:lineRule="auto"/>
              <w:contextualSpacing w:val="0"/>
              <w:rPr>
                <w:lang w:eastAsia="ja-JP"/>
              </w:rPr>
            </w:pPr>
            <w:r w:rsidRPr="00F44281">
              <w:rPr>
                <w:lang w:eastAsia="ja-JP"/>
              </w:rPr>
              <w:t>Support explicit RRC configuration for the UE-FFP parameters including period and offset in RRC connected mode.</w:t>
            </w:r>
          </w:p>
          <w:p w14:paraId="756B8085" w14:textId="77777777" w:rsidR="00724939" w:rsidRPr="006F6957" w:rsidRDefault="00724939" w:rsidP="00724939">
            <w:pPr>
              <w:rPr>
                <w:b/>
                <w:bCs/>
                <w:lang w:eastAsia="ja-JP"/>
              </w:rPr>
            </w:pPr>
            <w:r w:rsidRPr="006F6957">
              <w:rPr>
                <w:highlight w:val="green"/>
                <w:lang w:eastAsia="ja-JP"/>
              </w:rPr>
              <w:t>Agreements</w:t>
            </w:r>
            <w:r w:rsidRPr="006F6957">
              <w:rPr>
                <w:b/>
                <w:bCs/>
                <w:lang w:eastAsia="ja-JP"/>
              </w:rPr>
              <w:t>:</w:t>
            </w:r>
          </w:p>
          <w:p w14:paraId="382E67ED" w14:textId="77777777" w:rsidR="00724939" w:rsidRDefault="00724939" w:rsidP="00724939">
            <w:pPr>
              <w:pStyle w:val="aff4"/>
              <w:numPr>
                <w:ilvl w:val="0"/>
                <w:numId w:val="37"/>
              </w:numPr>
              <w:spacing w:after="0" w:line="252" w:lineRule="auto"/>
              <w:contextualSpacing w:val="0"/>
              <w:rPr>
                <w:lang w:eastAsia="ja-JP"/>
              </w:rPr>
            </w:pPr>
            <w:r w:rsidRPr="006F6957">
              <w:rPr>
                <w:lang w:eastAsia="ja-JP"/>
              </w:rPr>
              <w:t>For semi-static channel access mode, the offset value for configuration of a UE-FFP for a serving cell has a symbol level granularity.</w:t>
            </w:r>
          </w:p>
          <w:p w14:paraId="73D65402" w14:textId="77777777" w:rsidR="00724939" w:rsidRPr="00FC19D7" w:rsidRDefault="00724939" w:rsidP="00724939">
            <w:r w:rsidRPr="00FC19D7">
              <w:rPr>
                <w:highlight w:val="green"/>
              </w:rPr>
              <w:t>Agreement</w:t>
            </w:r>
            <w:r w:rsidRPr="00FC19D7">
              <w:t>:</w:t>
            </w:r>
          </w:p>
          <w:p w14:paraId="0061C9BD" w14:textId="77777777" w:rsidR="00724939" w:rsidRPr="00FC19D7" w:rsidRDefault="00724939" w:rsidP="00724939">
            <w:pPr>
              <w:pStyle w:val="aff4"/>
              <w:numPr>
                <w:ilvl w:val="0"/>
                <w:numId w:val="36"/>
              </w:numPr>
              <w:spacing w:after="0" w:line="252" w:lineRule="auto"/>
              <w:contextualSpacing w:val="0"/>
              <w:rPr>
                <w:lang w:eastAsia="ja-JP"/>
              </w:rPr>
            </w:pPr>
            <w:r w:rsidRPr="00FC19D7">
              <w:rPr>
                <w:lang w:eastAsia="ja-JP"/>
              </w:rPr>
              <w:t>For semi-static channel access mode, in addition to the agreed set of period values for configuration of a UE-FFP for a serving cell:</w:t>
            </w:r>
          </w:p>
          <w:p w14:paraId="428518A0" w14:textId="77777777" w:rsidR="00724939" w:rsidRPr="00FC19D7" w:rsidRDefault="00724939" w:rsidP="00724939">
            <w:pPr>
              <w:pStyle w:val="aff4"/>
              <w:numPr>
                <w:ilvl w:val="1"/>
                <w:numId w:val="36"/>
              </w:numPr>
              <w:spacing w:after="0" w:line="252" w:lineRule="auto"/>
              <w:contextualSpacing w:val="0"/>
              <w:rPr>
                <w:lang w:eastAsia="ja-JP"/>
              </w:rPr>
            </w:pPr>
            <w:r w:rsidRPr="00FC19D7">
              <w:rPr>
                <w:lang w:eastAsia="ja-JP"/>
              </w:rPr>
              <w:t>Do not support any additional period value</w:t>
            </w:r>
          </w:p>
          <w:p w14:paraId="5122A50F" w14:textId="77777777" w:rsidR="00724939" w:rsidRPr="00E563E4" w:rsidRDefault="00724939" w:rsidP="00724939">
            <w:pPr>
              <w:rPr>
                <w:b/>
                <w:bCs/>
                <w:lang w:eastAsia="ja-JP"/>
              </w:rPr>
            </w:pPr>
            <w:r w:rsidRPr="00E563E4">
              <w:rPr>
                <w:highlight w:val="green"/>
                <w:lang w:eastAsia="ja-JP"/>
              </w:rPr>
              <w:t>Agreement</w:t>
            </w:r>
            <w:r w:rsidRPr="00E563E4">
              <w:rPr>
                <w:b/>
                <w:bCs/>
                <w:lang w:eastAsia="ja-JP"/>
              </w:rPr>
              <w:t>:</w:t>
            </w:r>
          </w:p>
          <w:p w14:paraId="392316F4" w14:textId="77777777" w:rsidR="00724939" w:rsidRPr="00E563E4" w:rsidRDefault="00724939" w:rsidP="00724939">
            <w:pPr>
              <w:pStyle w:val="aff4"/>
              <w:numPr>
                <w:ilvl w:val="0"/>
                <w:numId w:val="37"/>
              </w:numPr>
              <w:spacing w:before="40" w:after="0"/>
              <w:contextualSpacing w:val="0"/>
            </w:pPr>
            <w:r w:rsidRPr="00E563E4">
              <w:rPr>
                <w:lang w:eastAsia="ja-JP"/>
              </w:rPr>
              <w:t xml:space="preserve">For semi-static channel access mode, </w:t>
            </w:r>
            <w:r w:rsidRPr="00E563E4">
              <w:t>the starting point of first UE FFP for a serving cell</w:t>
            </w:r>
          </w:p>
          <w:p w14:paraId="123454B4" w14:textId="77777777" w:rsidR="00724939" w:rsidRPr="00E563E4" w:rsidRDefault="00724939" w:rsidP="00724939">
            <w:pPr>
              <w:pStyle w:val="aff4"/>
              <w:numPr>
                <w:ilvl w:val="1"/>
                <w:numId w:val="37"/>
              </w:numPr>
              <w:spacing w:before="40" w:after="0"/>
              <w:contextualSpacing w:val="0"/>
            </w:pPr>
            <w:proofErr w:type="gramStart"/>
            <w:r w:rsidRPr="00E563E4">
              <w:t>is</w:t>
            </w:r>
            <w:proofErr w:type="gramEnd"/>
            <w:r w:rsidRPr="00E563E4">
              <w:t xml:space="preserve"> relative to the boundary of the radio frame of even index number (i.e. X=even indexed number in RAN1#104-e agreement).</w:t>
            </w:r>
          </w:p>
          <w:p w14:paraId="7445314F" w14:textId="77777777" w:rsidR="00724939" w:rsidRPr="00E563E4" w:rsidRDefault="00724939" w:rsidP="00724939">
            <w:pPr>
              <w:rPr>
                <w:b/>
                <w:bCs/>
                <w:lang w:eastAsia="ja-JP"/>
              </w:rPr>
            </w:pPr>
            <w:r w:rsidRPr="00E563E4">
              <w:rPr>
                <w:highlight w:val="green"/>
                <w:lang w:eastAsia="ja-JP"/>
              </w:rPr>
              <w:t>Agreement</w:t>
            </w:r>
            <w:r w:rsidRPr="00E563E4">
              <w:rPr>
                <w:b/>
                <w:bCs/>
                <w:lang w:eastAsia="ja-JP"/>
              </w:rPr>
              <w:t>:</w:t>
            </w:r>
          </w:p>
          <w:p w14:paraId="1D81A88D" w14:textId="77777777" w:rsidR="00724939" w:rsidRPr="009B35A0" w:rsidRDefault="00724939" w:rsidP="00724939">
            <w:pPr>
              <w:numPr>
                <w:ilvl w:val="0"/>
                <w:numId w:val="38"/>
              </w:numPr>
              <w:spacing w:after="0"/>
            </w:pPr>
            <w:r w:rsidRPr="009B35A0">
              <w:t xml:space="preserve">In semi-static channel access mode, the </w:t>
            </w:r>
            <w:proofErr w:type="spellStart"/>
            <w:r w:rsidRPr="009B35A0">
              <w:t>gNB</w:t>
            </w:r>
            <w:proofErr w:type="spellEnd"/>
            <w:r w:rsidRPr="009B35A0">
              <w:t xml:space="preserve"> can schedule by a DCI UL transmission(s) in a later g-FFP that is different from the g-FFP that carries the scheduling DCI. </w:t>
            </w:r>
          </w:p>
          <w:p w14:paraId="122BDEA6" w14:textId="77777777" w:rsidR="00724939" w:rsidRPr="009B35A0" w:rsidRDefault="00724939" w:rsidP="00724939">
            <w:pPr>
              <w:numPr>
                <w:ilvl w:val="1"/>
                <w:numId w:val="38"/>
              </w:numPr>
              <w:spacing w:after="0"/>
            </w:pPr>
            <w:r w:rsidRPr="009B35A0">
              <w:t xml:space="preserve">The UL transmission can occur only if the corresponding channel access requirements </w:t>
            </w:r>
            <w:proofErr w:type="gramStart"/>
            <w:r w:rsidRPr="009B35A0">
              <w:t>are met</w:t>
            </w:r>
            <w:proofErr w:type="gramEnd"/>
            <w:r w:rsidRPr="009B35A0">
              <w:t>.</w:t>
            </w:r>
          </w:p>
          <w:p w14:paraId="38094D56" w14:textId="77777777" w:rsidR="00724939" w:rsidRPr="009B35A0" w:rsidRDefault="00724939" w:rsidP="00724939">
            <w:pPr>
              <w:numPr>
                <w:ilvl w:val="2"/>
                <w:numId w:val="38"/>
              </w:numPr>
              <w:spacing w:after="0"/>
            </w:pPr>
            <w:r w:rsidRPr="009B35A0">
              <w:t>FFS on details.</w:t>
            </w:r>
          </w:p>
          <w:p w14:paraId="16BD885F" w14:textId="77777777" w:rsidR="00724939" w:rsidRPr="00E563E4" w:rsidRDefault="00724939" w:rsidP="00724939">
            <w:pPr>
              <w:rPr>
                <w:b/>
                <w:bCs/>
                <w:lang w:eastAsia="ja-JP"/>
              </w:rPr>
            </w:pPr>
            <w:r w:rsidRPr="009B35A0">
              <w:rPr>
                <w:highlight w:val="green"/>
              </w:rPr>
              <w:t>Agreement</w:t>
            </w:r>
            <w:r w:rsidRPr="00E563E4">
              <w:rPr>
                <w:b/>
                <w:bCs/>
                <w:lang w:eastAsia="ja-JP"/>
              </w:rPr>
              <w:t>:</w:t>
            </w:r>
          </w:p>
          <w:p w14:paraId="0025616F" w14:textId="77777777" w:rsidR="00724939" w:rsidRPr="009B35A0" w:rsidRDefault="00724939" w:rsidP="00724939">
            <w:pPr>
              <w:numPr>
                <w:ilvl w:val="0"/>
                <w:numId w:val="39"/>
              </w:numPr>
              <w:spacing w:after="0"/>
            </w:pPr>
            <w:r w:rsidRPr="009B35A0">
              <w:t xml:space="preserve">In semi-static channel access mode, the </w:t>
            </w:r>
            <w:proofErr w:type="spellStart"/>
            <w:r w:rsidRPr="009B35A0">
              <w:t>gNB</w:t>
            </w:r>
            <w:proofErr w:type="spellEnd"/>
            <w:r w:rsidRPr="009B35A0">
              <w:t xml:space="preserve"> can schedule by a </w:t>
            </w:r>
            <w:proofErr w:type="gramStart"/>
            <w:r w:rsidRPr="009B35A0">
              <w:t>DCI  DL</w:t>
            </w:r>
            <w:proofErr w:type="gramEnd"/>
            <w:r w:rsidRPr="009B35A0">
              <w:t xml:space="preserve"> transmission(s) in a later g-FFP that is different from the g-FFP that carries the scheduling DCI. </w:t>
            </w:r>
          </w:p>
          <w:p w14:paraId="3517864A" w14:textId="77777777" w:rsidR="00724939" w:rsidRPr="009B35A0" w:rsidRDefault="00724939" w:rsidP="00724939">
            <w:pPr>
              <w:numPr>
                <w:ilvl w:val="1"/>
                <w:numId w:val="39"/>
              </w:numPr>
              <w:spacing w:after="0"/>
            </w:pPr>
            <w:r w:rsidRPr="009B35A0">
              <w:t xml:space="preserve">The DL transmission can occur only if the corresponding channel access requirements </w:t>
            </w:r>
            <w:proofErr w:type="gramStart"/>
            <w:r w:rsidRPr="009B35A0">
              <w:t>are met</w:t>
            </w:r>
            <w:proofErr w:type="gramEnd"/>
            <w:r w:rsidRPr="009B35A0">
              <w:t>.</w:t>
            </w:r>
          </w:p>
          <w:p w14:paraId="628789BE" w14:textId="77777777" w:rsidR="00724939" w:rsidRPr="009B35A0" w:rsidRDefault="00724939" w:rsidP="00724939">
            <w:pPr>
              <w:numPr>
                <w:ilvl w:val="2"/>
                <w:numId w:val="39"/>
              </w:numPr>
              <w:spacing w:after="0"/>
            </w:pPr>
            <w:r w:rsidRPr="009B35A0">
              <w:t>FFS on details.</w:t>
            </w:r>
          </w:p>
          <w:p w14:paraId="40A9D6E9" w14:textId="77777777" w:rsidR="00724939" w:rsidRPr="000B2684" w:rsidRDefault="00724939" w:rsidP="00724939">
            <w:pPr>
              <w:rPr>
                <w:highlight w:val="green"/>
              </w:rPr>
            </w:pPr>
            <w:r w:rsidRPr="000B2684">
              <w:rPr>
                <w:highlight w:val="green"/>
                <w:shd w:val="clear" w:color="auto" w:fill="FFFF00"/>
              </w:rPr>
              <w:t>Agreement:</w:t>
            </w:r>
          </w:p>
          <w:p w14:paraId="4EA68F72" w14:textId="77777777" w:rsidR="00724939" w:rsidRPr="001C3F48" w:rsidRDefault="00724939" w:rsidP="00724939">
            <w:pPr>
              <w:pStyle w:val="aff4"/>
              <w:numPr>
                <w:ilvl w:val="0"/>
                <w:numId w:val="39"/>
              </w:numPr>
              <w:spacing w:after="0" w:line="231" w:lineRule="atLeast"/>
              <w:contextualSpacing w:val="0"/>
            </w:pPr>
            <w:r w:rsidRPr="000B2684">
              <w:t>Select one of the following optio</w:t>
            </w:r>
            <w:r w:rsidRPr="001C3F48">
              <w:t>ns</w:t>
            </w:r>
            <w:r w:rsidRPr="001C3F48">
              <w:rPr>
                <w:rStyle w:val="apple-converted-space"/>
              </w:rPr>
              <w:t> </w:t>
            </w:r>
            <w:r w:rsidRPr="001C3F48">
              <w:rPr>
                <w:u w:val="single"/>
              </w:rPr>
              <w:t>(aiming for RAN1#105-e)</w:t>
            </w:r>
            <w:r w:rsidRPr="001C3F48">
              <w:t>:</w:t>
            </w:r>
          </w:p>
          <w:p w14:paraId="66D9EA58" w14:textId="77777777" w:rsidR="00724939" w:rsidRPr="001C3F48" w:rsidRDefault="00724939" w:rsidP="00724939">
            <w:pPr>
              <w:numPr>
                <w:ilvl w:val="1"/>
                <w:numId w:val="39"/>
              </w:numPr>
              <w:spacing w:before="40" w:after="0"/>
              <w:rPr>
                <w:rFonts w:eastAsia="Times New Roman"/>
              </w:rPr>
            </w:pPr>
            <w:r w:rsidRPr="001C3F48">
              <w:rPr>
                <w:rFonts w:eastAsia="Times New Roman"/>
              </w:rPr>
              <w:t xml:space="preserve">Option 1: Do not support PUSCH repetition Type </w:t>
            </w:r>
            <w:proofErr w:type="spellStart"/>
            <w:r w:rsidRPr="001C3F48">
              <w:rPr>
                <w:rFonts w:eastAsia="Times New Roman"/>
              </w:rPr>
              <w:t>B</w:t>
            </w:r>
            <w:r w:rsidRPr="001C3F48">
              <w:rPr>
                <w:rFonts w:eastAsia="Times New Roman"/>
                <w:strike/>
              </w:rPr>
              <w:t>when</w:t>
            </w:r>
            <w:proofErr w:type="spellEnd"/>
            <w:r w:rsidRPr="001C3F48">
              <w:rPr>
                <w:rFonts w:eastAsia="Times New Roman"/>
                <w:strike/>
              </w:rPr>
              <w:t xml:space="preserve"> using</w:t>
            </w:r>
            <w:r w:rsidRPr="001C3F48">
              <w:rPr>
                <w:rStyle w:val="apple-converted-space"/>
                <w:rFonts w:eastAsia="Times New Roman"/>
              </w:rPr>
              <w:t> </w:t>
            </w:r>
            <w:r w:rsidRPr="001C3F48">
              <w:rPr>
                <w:rFonts w:eastAsia="Times New Roman"/>
              </w:rPr>
              <w:t>based on</w:t>
            </w:r>
            <w:r w:rsidRPr="001C3F48">
              <w:rPr>
                <w:rStyle w:val="apple-converted-space"/>
                <w:rFonts w:eastAsia="Times New Roman"/>
              </w:rPr>
              <w:t> </w:t>
            </w:r>
            <w:r w:rsidRPr="001C3F48">
              <w:rPr>
                <w:rFonts w:eastAsia="Times New Roman"/>
              </w:rPr>
              <w:t>NR-U Rel-16</w:t>
            </w:r>
            <w:r w:rsidRPr="001C3F48">
              <w:rPr>
                <w:rStyle w:val="apple-converted-space"/>
                <w:rFonts w:eastAsia="Times New Roman"/>
              </w:rPr>
              <w:t> </w:t>
            </w:r>
            <w:r w:rsidRPr="001C3F48">
              <w:rPr>
                <w:rFonts w:eastAsia="Times New Roman"/>
                <w:strike/>
              </w:rPr>
              <w:t>based</w:t>
            </w:r>
            <w:r w:rsidRPr="001C3F48">
              <w:rPr>
                <w:rStyle w:val="apple-converted-space"/>
                <w:rFonts w:eastAsia="Times New Roman"/>
              </w:rPr>
              <w:t> </w:t>
            </w:r>
            <w:r w:rsidRPr="001C3F48">
              <w:rPr>
                <w:rFonts w:eastAsia="Times New Roman"/>
              </w:rPr>
              <w:t>CG for unlicensed band operation.</w:t>
            </w:r>
          </w:p>
          <w:p w14:paraId="51001B51" w14:textId="77777777" w:rsidR="00724939" w:rsidRPr="001C3F48" w:rsidRDefault="00724939" w:rsidP="00724939">
            <w:pPr>
              <w:numPr>
                <w:ilvl w:val="1"/>
                <w:numId w:val="39"/>
              </w:numPr>
              <w:spacing w:before="40" w:after="0"/>
              <w:rPr>
                <w:rFonts w:eastAsia="Times New Roman"/>
              </w:rPr>
            </w:pPr>
            <w:r w:rsidRPr="001C3F48">
              <w:rPr>
                <w:rFonts w:eastAsia="Times New Roman"/>
              </w:rPr>
              <w:t>Option 2: Support</w:t>
            </w:r>
            <w:r w:rsidRPr="001C3F48">
              <w:rPr>
                <w:rStyle w:val="apple-converted-space"/>
                <w:rFonts w:eastAsia="Times New Roman"/>
              </w:rPr>
              <w:t> </w:t>
            </w:r>
            <w:r w:rsidRPr="001C3F48">
              <w:rPr>
                <w:rFonts w:eastAsia="Times New Roman"/>
              </w:rPr>
              <w:t>enhancements of</w:t>
            </w:r>
            <w:r w:rsidRPr="001C3F48">
              <w:rPr>
                <w:rStyle w:val="apple-converted-space"/>
                <w:rFonts w:eastAsia="Times New Roman"/>
              </w:rPr>
              <w:t> </w:t>
            </w:r>
            <w:r w:rsidRPr="001C3F48">
              <w:rPr>
                <w:rFonts w:eastAsia="Times New Roman"/>
              </w:rPr>
              <w:t>PUSCH repetition Type B</w:t>
            </w:r>
            <w:r w:rsidRPr="001C3F48">
              <w:rPr>
                <w:rStyle w:val="apple-converted-space"/>
                <w:rFonts w:eastAsia="Times New Roman"/>
              </w:rPr>
              <w:t> </w:t>
            </w:r>
            <w:r w:rsidRPr="001C3F48">
              <w:rPr>
                <w:rFonts w:eastAsia="Times New Roman"/>
                <w:strike/>
              </w:rPr>
              <w:t>when using</w:t>
            </w:r>
            <w:r w:rsidRPr="001C3F48">
              <w:rPr>
                <w:rStyle w:val="apple-converted-space"/>
                <w:rFonts w:eastAsia="Times New Roman"/>
              </w:rPr>
              <w:t> </w:t>
            </w:r>
            <w:r w:rsidRPr="001C3F48">
              <w:rPr>
                <w:rFonts w:eastAsia="Times New Roman"/>
              </w:rPr>
              <w:t>based on</w:t>
            </w:r>
            <w:r w:rsidRPr="001C3F48">
              <w:rPr>
                <w:rStyle w:val="apple-converted-space"/>
                <w:rFonts w:eastAsia="Times New Roman"/>
              </w:rPr>
              <w:t> </w:t>
            </w:r>
            <w:r w:rsidRPr="001C3F48">
              <w:rPr>
                <w:rFonts w:eastAsia="Times New Roman"/>
              </w:rPr>
              <w:t>NR-U Rel-16</w:t>
            </w:r>
            <w:r w:rsidRPr="001C3F48">
              <w:rPr>
                <w:rFonts w:eastAsia="Times New Roman"/>
                <w:strike/>
              </w:rPr>
              <w:t>based</w:t>
            </w:r>
            <w:r w:rsidRPr="001C3F48">
              <w:rPr>
                <w:rStyle w:val="apple-converted-space"/>
                <w:rFonts w:eastAsia="Times New Roman"/>
              </w:rPr>
              <w:t> </w:t>
            </w:r>
            <w:r w:rsidRPr="001C3F48">
              <w:rPr>
                <w:rFonts w:eastAsia="Times New Roman"/>
              </w:rPr>
              <w:t>CG for unlicensed band operation.</w:t>
            </w:r>
            <w:r w:rsidRPr="001C3F48">
              <w:rPr>
                <w:rStyle w:val="apple-converted-space"/>
                <w:rFonts w:eastAsia="Times New Roman"/>
              </w:rPr>
              <w:t> </w:t>
            </w:r>
            <w:r w:rsidRPr="001C3F48">
              <w:rPr>
                <w:rFonts w:eastAsia="Times New Roman"/>
              </w:rPr>
              <w:t>FFS whether/how to enhance</w:t>
            </w:r>
          </w:p>
          <w:p w14:paraId="7CF644C4" w14:textId="6B7F7F78" w:rsidR="00724939" w:rsidRPr="001C3F48" w:rsidRDefault="00724939" w:rsidP="00724939">
            <w:pPr>
              <w:rPr>
                <w:highlight w:val="green"/>
              </w:rPr>
            </w:pPr>
            <w:r w:rsidRPr="001C3F48">
              <w:rPr>
                <w:rFonts w:ascii="Arial" w:hAnsi="Arial" w:cs="Arial"/>
                <w:b/>
                <w:bCs/>
                <w:sz w:val="22"/>
                <w:szCs w:val="28"/>
              </w:rPr>
              <w:t> </w:t>
            </w:r>
            <w:r w:rsidRPr="001C3F48">
              <w:rPr>
                <w:highlight w:val="green"/>
                <w:shd w:val="clear" w:color="auto" w:fill="FFFF00"/>
              </w:rPr>
              <w:t>Agreements</w:t>
            </w:r>
          </w:p>
          <w:p w14:paraId="0EB9089E" w14:textId="77777777" w:rsidR="00724939" w:rsidRPr="001C3F48" w:rsidRDefault="00724939" w:rsidP="00724939">
            <w:pPr>
              <w:pStyle w:val="aff4"/>
              <w:numPr>
                <w:ilvl w:val="0"/>
                <w:numId w:val="41"/>
              </w:numPr>
              <w:spacing w:before="40" w:after="0"/>
              <w:contextualSpacing w:val="0"/>
            </w:pPr>
            <w:r w:rsidRPr="001C3F48">
              <w:t>For PUSCH repetition Type B enhancements on unlicensed spectrum,</w:t>
            </w:r>
            <w:r w:rsidRPr="001C3F48">
              <w:rPr>
                <w:rStyle w:val="apple-converted-space"/>
              </w:rPr>
              <w:t> </w:t>
            </w:r>
            <w:r w:rsidRPr="001C3F48">
              <w:t>further study whether</w:t>
            </w:r>
            <w:r w:rsidRPr="001C3F48">
              <w:rPr>
                <w:rStyle w:val="apple-converted-space"/>
              </w:rPr>
              <w:t> </w:t>
            </w:r>
            <w:r w:rsidRPr="001C3F48">
              <w:t xml:space="preserve">PUSCH segmentation should take into account the idle period of an FFP. </w:t>
            </w:r>
          </w:p>
          <w:p w14:paraId="6B8C6126" w14:textId="77777777" w:rsidR="00724939" w:rsidRPr="001C3F48" w:rsidRDefault="00724939" w:rsidP="00724939">
            <w:pPr>
              <w:pStyle w:val="aff4"/>
              <w:numPr>
                <w:ilvl w:val="1"/>
                <w:numId w:val="41"/>
              </w:numPr>
              <w:spacing w:before="40" w:after="0"/>
              <w:contextualSpacing w:val="0"/>
            </w:pPr>
            <w:r w:rsidRPr="001C3F48">
              <w:t>FFS on details</w:t>
            </w:r>
          </w:p>
          <w:p w14:paraId="2905297A" w14:textId="154A12F6" w:rsidR="00724939" w:rsidRPr="001C3F48" w:rsidRDefault="00724939" w:rsidP="00724939">
            <w:pPr>
              <w:rPr>
                <w:highlight w:val="green"/>
              </w:rPr>
            </w:pPr>
            <w:r w:rsidRPr="001C3F48">
              <w:rPr>
                <w:b/>
                <w:bCs/>
              </w:rPr>
              <w:t> </w:t>
            </w:r>
            <w:r w:rsidRPr="001C3F48">
              <w:rPr>
                <w:highlight w:val="green"/>
              </w:rPr>
              <w:t>Agreements</w:t>
            </w:r>
          </w:p>
          <w:p w14:paraId="4614E96A" w14:textId="77777777" w:rsidR="00724939" w:rsidRDefault="00724939" w:rsidP="00724939">
            <w:pPr>
              <w:pStyle w:val="aff4"/>
              <w:numPr>
                <w:ilvl w:val="0"/>
                <w:numId w:val="42"/>
              </w:numPr>
              <w:spacing w:before="40"/>
              <w:ind w:left="714" w:hanging="357"/>
              <w:contextualSpacing w:val="0"/>
            </w:pPr>
            <w:r w:rsidRPr="001C3F48">
              <w:lastRenderedPageBreak/>
              <w:t>For PUSCH repetition Type B enhancements on unlicensed spectrum,</w:t>
            </w:r>
            <w:r w:rsidRPr="001C3F48">
              <w:rPr>
                <w:rStyle w:val="apple-converted-space"/>
              </w:rPr>
              <w:t> </w:t>
            </w:r>
            <w:r w:rsidRPr="001C3F48">
              <w:t>further study whether</w:t>
            </w:r>
            <w:r w:rsidRPr="001C3F48">
              <w:rPr>
                <w:rStyle w:val="apple-converted-space"/>
              </w:rPr>
              <w:t> </w:t>
            </w:r>
            <w:r>
              <w:t xml:space="preserve">orphan symbol(s) </w:t>
            </w:r>
            <w:proofErr w:type="gramStart"/>
            <w:r>
              <w:t>are transmitted</w:t>
            </w:r>
            <w:proofErr w:type="gramEnd"/>
            <w:r>
              <w:t xml:space="preserve"> if they are between two actual repetitions that are transmitted. FFS on details</w:t>
            </w:r>
          </w:p>
          <w:p w14:paraId="1ED10DEF" w14:textId="77777777" w:rsidR="00724939" w:rsidRPr="004222A1" w:rsidRDefault="00724939" w:rsidP="00724939">
            <w:pPr>
              <w:pStyle w:val="aff4"/>
              <w:spacing w:before="180" w:line="252" w:lineRule="auto"/>
              <w:ind w:left="0"/>
              <w:rPr>
                <w:lang w:eastAsia="ja-JP"/>
              </w:rPr>
            </w:pPr>
            <w:r w:rsidRPr="004222A1">
              <w:rPr>
                <w:highlight w:val="green"/>
                <w:lang w:eastAsia="ja-JP"/>
              </w:rPr>
              <w:t>Agreement</w:t>
            </w:r>
            <w:r w:rsidRPr="004222A1">
              <w:rPr>
                <w:lang w:eastAsia="ja-JP"/>
              </w:rPr>
              <w:t>:</w:t>
            </w:r>
          </w:p>
          <w:p w14:paraId="5510404C" w14:textId="77777777" w:rsidR="00724939" w:rsidRPr="004222A1" w:rsidRDefault="00724939" w:rsidP="00724939">
            <w:pPr>
              <w:pStyle w:val="aff4"/>
              <w:numPr>
                <w:ilvl w:val="0"/>
                <w:numId w:val="40"/>
              </w:numPr>
              <w:spacing w:after="0" w:line="252" w:lineRule="auto"/>
              <w:contextualSpacing w:val="0"/>
              <w:rPr>
                <w:lang w:eastAsia="ja-JP"/>
              </w:rPr>
            </w:pPr>
            <w:r w:rsidRPr="004222A1">
              <w:rPr>
                <w:lang w:eastAsia="ja-JP"/>
              </w:rPr>
              <w:t>Option 2-b and option 3 are not considered further for the agreement in RAN1#103-e regarding CG harmonization</w:t>
            </w:r>
          </w:p>
          <w:p w14:paraId="777A8676" w14:textId="77777777" w:rsidR="00C4535C" w:rsidRDefault="00C4535C" w:rsidP="00724939">
            <w:pPr>
              <w:spacing w:after="0"/>
            </w:pPr>
          </w:p>
          <w:p w14:paraId="5484AF44" w14:textId="77777777" w:rsidR="00724939" w:rsidRPr="00B13371" w:rsidRDefault="00724939" w:rsidP="00724939">
            <w:pPr>
              <w:rPr>
                <w:b/>
                <w:bCs/>
                <w:u w:val="single"/>
              </w:rPr>
            </w:pPr>
            <w:r w:rsidRPr="00B13371">
              <w:rPr>
                <w:b/>
                <w:bCs/>
                <w:u w:val="single"/>
              </w:rPr>
              <w:t>Conclusion:</w:t>
            </w:r>
          </w:p>
          <w:p w14:paraId="0144B526" w14:textId="77777777" w:rsidR="00724939" w:rsidRPr="00C7090E" w:rsidRDefault="00724939" w:rsidP="00724939">
            <w:pPr>
              <w:numPr>
                <w:ilvl w:val="0"/>
                <w:numId w:val="40"/>
              </w:numPr>
              <w:spacing w:after="0"/>
              <w:rPr>
                <w:rFonts w:eastAsia="Times New Roman"/>
                <w:color w:val="000000"/>
              </w:rPr>
            </w:pPr>
            <w:r w:rsidRPr="00B13371">
              <w:rPr>
                <w:rFonts w:eastAsia="Times New Roman"/>
                <w:lang w:val="de-DE"/>
              </w:rPr>
              <w:t xml:space="preserve">In semi-static channel </w:t>
            </w:r>
            <w:r w:rsidRPr="00C7090E">
              <w:rPr>
                <w:rFonts w:eastAsia="Times New Roman"/>
                <w:color w:val="000000"/>
                <w:lang w:val="de-DE"/>
              </w:rPr>
              <w:t>access mode, a UE as an initiating device, is allowed to transmit during the idle period of any FFP associated with the serving gNB</w:t>
            </w:r>
            <w:r w:rsidRPr="00C7090E">
              <w:rPr>
                <w:rStyle w:val="apple-converted-space"/>
                <w:rFonts w:eastAsia="Times New Roman"/>
                <w:color w:val="000000"/>
                <w:lang w:val="de-DE"/>
              </w:rPr>
              <w:t> </w:t>
            </w:r>
            <w:r w:rsidRPr="00C7090E">
              <w:rPr>
                <w:rFonts w:eastAsia="Times New Roman"/>
                <w:color w:val="000000"/>
                <w:lang w:val="de-DE"/>
              </w:rPr>
              <w:t xml:space="preserve">if the UE transmission is based on UE initiated COT </w:t>
            </w:r>
          </w:p>
          <w:p w14:paraId="4E891A60" w14:textId="6F5D2991" w:rsidR="00724939" w:rsidRPr="003D2D17" w:rsidRDefault="00724939" w:rsidP="00724939">
            <w:pPr>
              <w:numPr>
                <w:ilvl w:val="1"/>
                <w:numId w:val="40"/>
              </w:numPr>
              <w:spacing w:after="0"/>
            </w:pPr>
            <w:r w:rsidRPr="00C7090E">
              <w:rPr>
                <w:rFonts w:eastAsia="Times New Roman"/>
                <w:color w:val="000000"/>
                <w:lang w:val="de-DE"/>
              </w:rPr>
              <w:t>Note: the gNB may disallow UL transmission during symbols of the idle period by configuring them either as semi-static DL symbols, or indicating them as DL with SFI.</w:t>
            </w:r>
            <w:r w:rsidRPr="00C7090E">
              <w:rPr>
                <w:rStyle w:val="apple-converted-space"/>
                <w:rFonts w:eastAsia="Times New Roman"/>
                <w:color w:val="000000"/>
                <w:lang w:val="de-DE"/>
              </w:rPr>
              <w:t> </w:t>
            </w:r>
          </w:p>
        </w:tc>
      </w:tr>
    </w:tbl>
    <w:p w14:paraId="3A9A49DD" w14:textId="0F6D3457" w:rsidR="00724939" w:rsidRDefault="00724939" w:rsidP="001C3F48">
      <w:pPr>
        <w:overflowPunct w:val="0"/>
        <w:autoSpaceDE w:val="0"/>
        <w:autoSpaceDN w:val="0"/>
        <w:spacing w:before="180"/>
        <w:jc w:val="both"/>
        <w:rPr>
          <w:rFonts w:eastAsia="宋体"/>
          <w:lang w:eastAsia="zh-CN"/>
        </w:rPr>
      </w:pPr>
      <w:r>
        <w:rPr>
          <w:rFonts w:eastAsia="宋体"/>
          <w:lang w:eastAsia="zh-CN"/>
        </w:rPr>
        <w:lastRenderedPageBreak/>
        <w:t xml:space="preserve">According to the guidance for RAN1 105-e meeting, this contribution discusses the following issues in [2]: </w:t>
      </w:r>
    </w:p>
    <w:p w14:paraId="1B7575BE" w14:textId="0CA595B7" w:rsidR="00724939" w:rsidRPr="00616ED6" w:rsidRDefault="00724939" w:rsidP="00724939">
      <w:pPr>
        <w:pStyle w:val="aff4"/>
        <w:numPr>
          <w:ilvl w:val="0"/>
          <w:numId w:val="43"/>
        </w:numPr>
        <w:overflowPunct w:val="0"/>
        <w:autoSpaceDE w:val="0"/>
        <w:autoSpaceDN w:val="0"/>
        <w:spacing w:before="180"/>
        <w:jc w:val="both"/>
        <w:rPr>
          <w:rFonts w:eastAsia="宋体"/>
          <w:shd w:val="clear" w:color="auto" w:fill="FFFFFF" w:themeFill="background1"/>
          <w:lang w:eastAsia="zh-CN"/>
        </w:rPr>
      </w:pPr>
      <w:r w:rsidRPr="00724939">
        <w:rPr>
          <w:shd w:val="clear" w:color="auto" w:fill="FFFFFF" w:themeFill="background1"/>
        </w:rPr>
        <w:t>COT-initiator determination for configured UL transmissions</w:t>
      </w:r>
    </w:p>
    <w:p w14:paraId="2D742E53" w14:textId="4BFBB029" w:rsidR="00616ED6" w:rsidRPr="00616ED6" w:rsidRDefault="00616ED6" w:rsidP="00616ED6">
      <w:pPr>
        <w:pStyle w:val="aff4"/>
        <w:numPr>
          <w:ilvl w:val="0"/>
          <w:numId w:val="43"/>
        </w:numPr>
        <w:overflowPunct w:val="0"/>
        <w:autoSpaceDE w:val="0"/>
        <w:autoSpaceDN w:val="0"/>
        <w:spacing w:before="180"/>
        <w:jc w:val="both"/>
        <w:rPr>
          <w:rFonts w:eastAsia="宋体"/>
          <w:shd w:val="clear" w:color="auto" w:fill="FFFFFF" w:themeFill="background1"/>
          <w:lang w:eastAsia="zh-CN"/>
        </w:rPr>
      </w:pPr>
      <w:r w:rsidRPr="00724939">
        <w:rPr>
          <w:shd w:val="clear" w:color="auto" w:fill="FFFFFF" w:themeFill="background1"/>
        </w:rPr>
        <w:t>COT-initiator determination for scheduled UL transmissions</w:t>
      </w:r>
    </w:p>
    <w:p w14:paraId="7B2B2E3C" w14:textId="5BEF21D5" w:rsidR="004536FE" w:rsidRPr="00724939" w:rsidRDefault="00724939" w:rsidP="00724939">
      <w:pPr>
        <w:pStyle w:val="aff4"/>
        <w:numPr>
          <w:ilvl w:val="0"/>
          <w:numId w:val="43"/>
        </w:numPr>
        <w:overflowPunct w:val="0"/>
        <w:autoSpaceDE w:val="0"/>
        <w:autoSpaceDN w:val="0"/>
        <w:spacing w:before="180"/>
        <w:jc w:val="both"/>
        <w:rPr>
          <w:rFonts w:eastAsia="宋体"/>
          <w:shd w:val="clear" w:color="auto" w:fill="FFFFFF" w:themeFill="background1"/>
          <w:lang w:eastAsia="zh-CN"/>
        </w:rPr>
      </w:pPr>
      <w:r w:rsidRPr="00724939">
        <w:rPr>
          <w:shd w:val="clear" w:color="auto" w:fill="FFFFFF" w:themeFill="background1"/>
        </w:rPr>
        <w:t>Harmonization w.r.t NR-U and URLLC CG for CG-UCI and CG-DFI/</w:t>
      </w:r>
      <w:r w:rsidRPr="00724939">
        <w:rPr>
          <w:rFonts w:cs="Arial"/>
          <w:i/>
          <w:iCs/>
          <w:color w:val="000000"/>
          <w:szCs w:val="18"/>
          <w:shd w:val="clear" w:color="auto" w:fill="FFFFFF" w:themeFill="background1"/>
          <w:lang w:val="de-DE"/>
        </w:rPr>
        <w:t>cg-RetransmissionTimer</w:t>
      </w:r>
    </w:p>
    <w:p w14:paraId="75AD26A1" w14:textId="0CCAEDB4" w:rsidR="00553ED6" w:rsidRPr="00724939" w:rsidRDefault="004536FE" w:rsidP="00724939">
      <w:pPr>
        <w:pStyle w:val="1"/>
        <w:pBdr>
          <w:top w:val="single" w:sz="12" w:space="2" w:color="auto"/>
        </w:pBdr>
        <w:tabs>
          <w:tab w:val="clear" w:pos="432"/>
        </w:tabs>
        <w:spacing w:before="0" w:after="60"/>
        <w:jc w:val="both"/>
        <w:rPr>
          <w:rFonts w:eastAsia="宋体"/>
          <w:lang w:eastAsia="zh-CN"/>
        </w:rPr>
      </w:pPr>
      <w:r w:rsidRPr="00D02CB4">
        <w:rPr>
          <w:rFonts w:eastAsia="宋体"/>
          <w:lang w:eastAsia="zh-CN"/>
        </w:rPr>
        <w:t>Discussion</w:t>
      </w:r>
    </w:p>
    <w:p w14:paraId="57EAD5BC" w14:textId="77777777" w:rsidR="00616ED6" w:rsidRPr="00C452EC" w:rsidRDefault="00616ED6" w:rsidP="00616ED6">
      <w:pPr>
        <w:pStyle w:val="2"/>
        <w:numPr>
          <w:ilvl w:val="0"/>
          <w:numId w:val="0"/>
        </w:numPr>
        <w:ind w:left="576" w:hanging="576"/>
        <w:rPr>
          <w:rFonts w:ascii="Times New Roman" w:eastAsia="Batang" w:hAnsi="Times New Roman"/>
          <w:b/>
          <w:sz w:val="20"/>
        </w:rPr>
      </w:pPr>
      <w:r w:rsidRPr="00C452EC">
        <w:rPr>
          <w:rFonts w:ascii="Times New Roman" w:eastAsia="Batang" w:hAnsi="Times New Roman"/>
          <w:b/>
          <w:sz w:val="20"/>
        </w:rPr>
        <w:t>COT-initiator determination for configured UL transmissions</w:t>
      </w:r>
    </w:p>
    <w:p w14:paraId="0DA95B03" w14:textId="2A32E686" w:rsidR="008D205E" w:rsidRDefault="008D205E" w:rsidP="008D205E">
      <w:pPr>
        <w:spacing w:after="120"/>
        <w:jc w:val="both"/>
        <w:rPr>
          <w:rFonts w:eastAsia="宋体"/>
          <w:lang w:eastAsia="zh-CN"/>
        </w:rPr>
      </w:pPr>
      <w:r>
        <w:rPr>
          <w:rFonts w:eastAsia="宋体"/>
          <w:lang w:eastAsia="zh-CN"/>
        </w:rPr>
        <w:t xml:space="preserve">In </w:t>
      </w:r>
      <w:r w:rsidR="00BB760C">
        <w:rPr>
          <w:rFonts w:eastAsia="宋体"/>
          <w:lang w:eastAsia="zh-CN"/>
        </w:rPr>
        <w:t xml:space="preserve">the </w:t>
      </w:r>
      <w:r>
        <w:rPr>
          <w:rFonts w:eastAsia="宋体"/>
          <w:lang w:eastAsia="zh-CN"/>
        </w:rPr>
        <w:t xml:space="preserve">last meeting, RAN1 continued discussion on how to determine a COT initiator for configured UL transmission but still failed to achieve consensus. </w:t>
      </w:r>
    </w:p>
    <w:p w14:paraId="6716748C" w14:textId="77777777" w:rsidR="00616ED6" w:rsidRDefault="00616ED6" w:rsidP="00616ED6">
      <w:pPr>
        <w:spacing w:after="120"/>
        <w:jc w:val="both"/>
        <w:rPr>
          <w:rFonts w:eastAsia="Times New Roman"/>
          <w:lang w:eastAsia="ko-KR"/>
        </w:rPr>
      </w:pPr>
      <w:r>
        <w:rPr>
          <w:rFonts w:eastAsia="宋体"/>
          <w:lang w:eastAsia="zh-CN"/>
        </w:rPr>
        <w:t xml:space="preserve">For configured UL transmission </w:t>
      </w:r>
      <w:r w:rsidRPr="0004034C">
        <w:rPr>
          <w:rFonts w:eastAsia="Times New Roman"/>
          <w:lang w:eastAsia="ko-KR"/>
        </w:rPr>
        <w:t>that is aligned with a UE FFP boundary and ends before the idle period of that UE FFP</w:t>
      </w:r>
      <w:r>
        <w:rPr>
          <w:rFonts w:eastAsia="Times New Roman"/>
          <w:lang w:eastAsia="ko-KR"/>
        </w:rPr>
        <w:t xml:space="preserve">, one way (Alt-a) is the UE can initiate the COT only if the UE has identified that </w:t>
      </w:r>
      <w:proofErr w:type="spellStart"/>
      <w:r>
        <w:rPr>
          <w:rFonts w:eastAsia="Times New Roman"/>
          <w:lang w:eastAsia="ko-KR"/>
        </w:rPr>
        <w:t>gNB</w:t>
      </w:r>
      <w:proofErr w:type="spellEnd"/>
      <w:r>
        <w:rPr>
          <w:rFonts w:eastAsia="Times New Roman"/>
          <w:lang w:eastAsia="ko-KR"/>
        </w:rPr>
        <w:t xml:space="preserve"> is not initiated the COT, the other way (Alt-b) is to always allow the UE to initiate the COT. </w:t>
      </w:r>
    </w:p>
    <w:p w14:paraId="333061FB" w14:textId="7720DC56" w:rsidR="008D205E" w:rsidRDefault="00582773" w:rsidP="00616ED6">
      <w:pPr>
        <w:spacing w:after="120"/>
        <w:jc w:val="both"/>
        <w:rPr>
          <w:rFonts w:eastAsia="宋体"/>
          <w:lang w:eastAsia="zh-CN"/>
        </w:rPr>
      </w:pPr>
      <w:r>
        <w:rPr>
          <w:rFonts w:eastAsia="宋体"/>
          <w:lang w:eastAsia="zh-CN"/>
        </w:rPr>
        <w:t>A</w:t>
      </w:r>
      <w:r w:rsidR="0054179D">
        <w:rPr>
          <w:rFonts w:eastAsia="宋体"/>
          <w:lang w:eastAsia="zh-CN"/>
        </w:rPr>
        <w:t xml:space="preserve">lt-b is a simple solution enabling UE to </w:t>
      </w:r>
      <w:r>
        <w:rPr>
          <w:rFonts w:eastAsia="宋体"/>
          <w:lang w:eastAsia="zh-CN"/>
        </w:rPr>
        <w:t xml:space="preserve">initiate a COT </w:t>
      </w:r>
      <w:r w:rsidR="0054179D">
        <w:rPr>
          <w:rFonts w:eastAsia="宋体"/>
          <w:lang w:eastAsia="zh-CN"/>
        </w:rPr>
        <w:t xml:space="preserve">without the dependency on </w:t>
      </w:r>
      <w:proofErr w:type="spellStart"/>
      <w:r w:rsidR="0054179D">
        <w:rPr>
          <w:rFonts w:eastAsia="宋体"/>
          <w:lang w:eastAsia="zh-CN"/>
        </w:rPr>
        <w:t>gNB</w:t>
      </w:r>
      <w:proofErr w:type="spellEnd"/>
      <w:r w:rsidR="0054179D">
        <w:rPr>
          <w:rFonts w:eastAsia="宋体"/>
          <w:lang w:eastAsia="zh-CN"/>
        </w:rPr>
        <w:t xml:space="preserve">-initiated COT. </w:t>
      </w:r>
      <w:r w:rsidR="005F5C2B">
        <w:rPr>
          <w:rFonts w:eastAsia="宋体"/>
          <w:lang w:eastAsia="zh-CN"/>
        </w:rPr>
        <w:t xml:space="preserve">In the </w:t>
      </w:r>
      <w:r w:rsidR="00BB760C">
        <w:rPr>
          <w:rFonts w:eastAsia="宋体"/>
          <w:lang w:eastAsia="zh-CN"/>
        </w:rPr>
        <w:t xml:space="preserve">last </w:t>
      </w:r>
      <w:r w:rsidR="005F5C2B">
        <w:rPr>
          <w:rFonts w:eastAsia="宋体"/>
          <w:lang w:eastAsia="zh-CN"/>
        </w:rPr>
        <w:t>meeting, t</w:t>
      </w:r>
      <w:r w:rsidR="00C86A28">
        <w:rPr>
          <w:rFonts w:eastAsia="宋体"/>
          <w:lang w:eastAsia="zh-CN"/>
        </w:rPr>
        <w:t>here were some concerns</w:t>
      </w:r>
      <w:r w:rsidR="005F5C2B">
        <w:rPr>
          <w:rFonts w:eastAsia="宋体"/>
          <w:lang w:eastAsia="zh-CN"/>
        </w:rPr>
        <w:t xml:space="preserve"> on Alt-b, while these concerns</w:t>
      </w:r>
      <w:r w:rsidR="00B5323C">
        <w:rPr>
          <w:rFonts w:eastAsia="宋体"/>
          <w:lang w:eastAsia="zh-CN"/>
        </w:rPr>
        <w:t xml:space="preserve"> can be easily resolved as analyzed below.  </w:t>
      </w:r>
    </w:p>
    <w:p w14:paraId="74F8FE2B" w14:textId="7B9D47FC" w:rsidR="008D205E" w:rsidRDefault="008D205E" w:rsidP="008D205E">
      <w:pPr>
        <w:pStyle w:val="aff4"/>
        <w:numPr>
          <w:ilvl w:val="0"/>
          <w:numId w:val="50"/>
        </w:numPr>
        <w:spacing w:after="120"/>
        <w:jc w:val="both"/>
        <w:rPr>
          <w:rFonts w:eastAsia="宋体"/>
          <w:lang w:eastAsia="zh-CN"/>
        </w:rPr>
      </w:pPr>
      <w:r w:rsidRPr="008D205E">
        <w:rPr>
          <w:rFonts w:eastAsia="宋体"/>
          <w:lang w:eastAsia="zh-CN"/>
        </w:rPr>
        <w:t xml:space="preserve">Question </w:t>
      </w:r>
      <w:r>
        <w:rPr>
          <w:rFonts w:eastAsia="宋体"/>
          <w:lang w:eastAsia="zh-CN"/>
        </w:rPr>
        <w:t>1</w:t>
      </w:r>
      <w:r w:rsidRPr="008D205E">
        <w:rPr>
          <w:rFonts w:eastAsia="宋体"/>
          <w:lang w:eastAsia="zh-CN"/>
        </w:rPr>
        <w:t>:</w:t>
      </w:r>
      <w:r>
        <w:rPr>
          <w:rFonts w:eastAsia="宋体"/>
          <w:lang w:eastAsia="zh-CN"/>
        </w:rPr>
        <w:t xml:space="preserve"> </w:t>
      </w:r>
      <w:r w:rsidR="006F737F">
        <w:rPr>
          <w:rFonts w:eastAsia="宋体"/>
          <w:lang w:eastAsia="zh-CN"/>
        </w:rPr>
        <w:t>Whether A</w:t>
      </w:r>
      <w:r>
        <w:rPr>
          <w:rFonts w:eastAsia="宋体"/>
          <w:lang w:eastAsia="zh-CN"/>
        </w:rPr>
        <w:t>lt-b always</w:t>
      </w:r>
      <w:r w:rsidR="00E73591">
        <w:rPr>
          <w:rFonts w:eastAsia="宋体"/>
          <w:lang w:eastAsia="zh-CN"/>
        </w:rPr>
        <w:t xml:space="preserve"> leads to larger LBT overhead than Alt-</w:t>
      </w:r>
      <w:proofErr w:type="gramStart"/>
      <w:r w:rsidR="00E73591">
        <w:rPr>
          <w:rFonts w:eastAsia="宋体"/>
          <w:lang w:eastAsia="zh-CN"/>
        </w:rPr>
        <w:t xml:space="preserve">a </w:t>
      </w:r>
      <w:r w:rsidR="00B5323C">
        <w:rPr>
          <w:rFonts w:eastAsia="宋体"/>
          <w:lang w:eastAsia="zh-CN"/>
        </w:rPr>
        <w:t>?</w:t>
      </w:r>
      <w:proofErr w:type="gramEnd"/>
      <w:r w:rsidR="00B5323C">
        <w:rPr>
          <w:rFonts w:eastAsia="宋体"/>
          <w:lang w:eastAsia="zh-CN"/>
        </w:rPr>
        <w:t xml:space="preserve"> </w:t>
      </w:r>
    </w:p>
    <w:p w14:paraId="1008B70B" w14:textId="05E4F275" w:rsidR="00D414DB" w:rsidRDefault="00B5323C" w:rsidP="0054179D">
      <w:pPr>
        <w:pStyle w:val="aff4"/>
        <w:spacing w:after="120"/>
        <w:ind w:left="420"/>
        <w:jc w:val="both"/>
        <w:rPr>
          <w:rFonts w:eastAsia="宋体"/>
          <w:lang w:eastAsia="zh-CN"/>
        </w:rPr>
      </w:pPr>
      <w:r>
        <w:rPr>
          <w:rFonts w:eastAsia="宋体" w:hint="eastAsia"/>
          <w:lang w:eastAsia="zh-CN"/>
        </w:rPr>
        <w:t>I</w:t>
      </w:r>
      <w:r>
        <w:rPr>
          <w:rFonts w:eastAsia="宋体"/>
          <w:lang w:eastAsia="zh-CN"/>
        </w:rPr>
        <w:t xml:space="preserve">t was alleged that using </w:t>
      </w:r>
      <w:proofErr w:type="spellStart"/>
      <w:r>
        <w:rPr>
          <w:rFonts w:eastAsia="宋体"/>
          <w:lang w:eastAsia="zh-CN"/>
        </w:rPr>
        <w:t>gNB’s</w:t>
      </w:r>
      <w:proofErr w:type="spellEnd"/>
      <w:r>
        <w:rPr>
          <w:rFonts w:eastAsia="宋体"/>
          <w:lang w:eastAsia="zh-CN"/>
        </w:rPr>
        <w:t xml:space="preserve"> COT</w:t>
      </w:r>
      <w:r w:rsidR="0084299F">
        <w:rPr>
          <w:rFonts w:eastAsia="宋体"/>
          <w:lang w:eastAsia="zh-CN"/>
        </w:rPr>
        <w:t xml:space="preserve"> (Alt-a)</w:t>
      </w:r>
      <w:r>
        <w:rPr>
          <w:rFonts w:eastAsia="宋体"/>
          <w:lang w:eastAsia="zh-CN"/>
        </w:rPr>
        <w:t xml:space="preserve"> </w:t>
      </w:r>
      <w:r w:rsidR="0084299F">
        <w:rPr>
          <w:rFonts w:eastAsia="宋体"/>
          <w:lang w:eastAsia="zh-CN"/>
        </w:rPr>
        <w:t xml:space="preserve">can always save LBT overhead and avoid LBT blocking, because </w:t>
      </w:r>
      <w:proofErr w:type="spellStart"/>
      <w:r w:rsidR="0084299F">
        <w:rPr>
          <w:rFonts w:eastAsia="宋体"/>
          <w:lang w:eastAsia="zh-CN"/>
        </w:rPr>
        <w:t>gNB</w:t>
      </w:r>
      <w:proofErr w:type="spellEnd"/>
      <w:r w:rsidR="0084299F">
        <w:rPr>
          <w:rFonts w:eastAsia="宋体"/>
          <w:lang w:eastAsia="zh-CN"/>
        </w:rPr>
        <w:t xml:space="preserve"> can always transmit DL right before the configured UL transmission to ensure the gap no larger than 16us. </w:t>
      </w:r>
      <w:r w:rsidR="00D414DB">
        <w:rPr>
          <w:rFonts w:eastAsia="宋体"/>
          <w:lang w:eastAsia="zh-CN"/>
        </w:rPr>
        <w:t>However,</w:t>
      </w:r>
    </w:p>
    <w:p w14:paraId="007E1093" w14:textId="5AF1BB1D" w:rsidR="008D1689" w:rsidRDefault="00D414DB" w:rsidP="00E73591">
      <w:pPr>
        <w:pStyle w:val="aff4"/>
        <w:spacing w:after="120"/>
        <w:ind w:left="420"/>
        <w:jc w:val="both"/>
        <w:rPr>
          <w:rFonts w:eastAsia="宋体"/>
          <w:lang w:eastAsia="zh-CN"/>
        </w:rPr>
      </w:pPr>
      <w:r>
        <w:rPr>
          <w:rFonts w:eastAsia="宋体"/>
          <w:lang w:eastAsia="zh-CN"/>
        </w:rPr>
        <w:t>DL and UL traffic would be quite independent</w:t>
      </w:r>
      <w:r w:rsidR="00BB760C">
        <w:rPr>
          <w:rFonts w:eastAsia="宋体"/>
          <w:lang w:eastAsia="zh-CN"/>
        </w:rPr>
        <w:t>,</w:t>
      </w:r>
      <w:r>
        <w:rPr>
          <w:rFonts w:eastAsia="宋体"/>
          <w:lang w:eastAsia="zh-CN"/>
        </w:rPr>
        <w:t xml:space="preserve"> it does not make sense for </w:t>
      </w:r>
      <w:proofErr w:type="spellStart"/>
      <w:r>
        <w:rPr>
          <w:rFonts w:eastAsia="宋体"/>
          <w:lang w:eastAsia="zh-CN"/>
        </w:rPr>
        <w:t>gNB</w:t>
      </w:r>
      <w:proofErr w:type="spellEnd"/>
      <w:r>
        <w:rPr>
          <w:rFonts w:eastAsia="宋体"/>
          <w:lang w:eastAsia="zh-CN"/>
        </w:rPr>
        <w:t xml:space="preserve"> to always transmit unnecessary DL before configured UL transmission to save 9us LBT overhead. Moreover, </w:t>
      </w:r>
      <w:r w:rsidR="00634A11">
        <w:rPr>
          <w:rFonts w:eastAsia="宋体"/>
          <w:lang w:eastAsia="zh-CN"/>
        </w:rPr>
        <w:t xml:space="preserve">in practical case, </w:t>
      </w:r>
      <w:r w:rsidR="008D205E" w:rsidRPr="0054179D">
        <w:rPr>
          <w:rFonts w:eastAsia="宋体"/>
          <w:lang w:eastAsia="zh-CN"/>
        </w:rPr>
        <w:t>UE does not know the exact gap between previous DL transmission and its UL transmission, e.g. if the D</w:t>
      </w:r>
      <w:r w:rsidR="002024CB">
        <w:rPr>
          <w:rFonts w:eastAsia="宋体"/>
          <w:lang w:eastAsia="zh-CN"/>
        </w:rPr>
        <w:t>L transmission is for other UEs</w:t>
      </w:r>
      <w:r w:rsidR="008D205E" w:rsidRPr="0054179D">
        <w:rPr>
          <w:rFonts w:eastAsia="宋体"/>
          <w:lang w:eastAsia="zh-CN"/>
        </w:rPr>
        <w:t xml:space="preserve">. </w:t>
      </w:r>
      <w:r w:rsidR="00634A11">
        <w:rPr>
          <w:rFonts w:eastAsia="宋体"/>
          <w:lang w:eastAsia="zh-CN"/>
        </w:rPr>
        <w:t>Therefore, UE has to perform LBT in a more conservative way</w:t>
      </w:r>
      <w:r w:rsidR="00965FBF">
        <w:rPr>
          <w:rFonts w:eastAsia="宋体"/>
          <w:lang w:eastAsia="zh-CN"/>
        </w:rPr>
        <w:t xml:space="preserve"> for configured UL transmission (different from scheduled UL transmission, </w:t>
      </w:r>
      <w:proofErr w:type="spellStart"/>
      <w:r w:rsidR="00965FBF">
        <w:rPr>
          <w:rFonts w:eastAsia="宋体"/>
          <w:lang w:eastAsia="zh-CN"/>
        </w:rPr>
        <w:t>gNB</w:t>
      </w:r>
      <w:proofErr w:type="spellEnd"/>
      <w:r w:rsidR="00965FBF">
        <w:rPr>
          <w:rFonts w:eastAsia="宋体"/>
          <w:lang w:eastAsia="zh-CN"/>
        </w:rPr>
        <w:t xml:space="preserve"> can explicit indicate)</w:t>
      </w:r>
      <w:r w:rsidR="00634A11">
        <w:rPr>
          <w:rFonts w:eastAsia="宋体"/>
          <w:lang w:eastAsia="zh-CN"/>
        </w:rPr>
        <w:t>, i.e. 9us LBT within a 25us interval. In other words, the overhead for LBT would be 25us by Alt-a</w:t>
      </w:r>
      <w:r w:rsidR="00256CD8">
        <w:rPr>
          <w:rFonts w:eastAsia="宋体"/>
          <w:lang w:eastAsia="zh-CN"/>
        </w:rPr>
        <w:t>, which is even larger than 9us LBT by Alt-b</w:t>
      </w:r>
      <w:r w:rsidR="00634A11">
        <w:rPr>
          <w:rFonts w:eastAsia="宋体"/>
          <w:lang w:eastAsia="zh-CN"/>
        </w:rPr>
        <w:t>. Even i</w:t>
      </w:r>
      <w:r w:rsidR="008D1689">
        <w:rPr>
          <w:rFonts w:eastAsia="宋体"/>
          <w:lang w:eastAsia="zh-CN"/>
        </w:rPr>
        <w:t>n the case that</w:t>
      </w:r>
      <w:r w:rsidR="008D205E" w:rsidRPr="00634A11">
        <w:rPr>
          <w:rFonts w:eastAsia="宋体"/>
          <w:lang w:eastAsia="zh-CN"/>
        </w:rPr>
        <w:t xml:space="preserve"> the previous DL transmission is for the UE, it is impossible for a UE to transmit UL immediately right</w:t>
      </w:r>
      <w:r w:rsidR="00E73591">
        <w:rPr>
          <w:rFonts w:eastAsia="宋体"/>
          <w:lang w:eastAsia="zh-CN"/>
        </w:rPr>
        <w:t xml:space="preserve"> after the end of DL reception due to </w:t>
      </w:r>
      <w:proofErr w:type="spellStart"/>
      <w:r w:rsidR="00E73591">
        <w:rPr>
          <w:rFonts w:eastAsia="宋体"/>
          <w:lang w:eastAsia="zh-CN"/>
        </w:rPr>
        <w:t>Tx</w:t>
      </w:r>
      <w:proofErr w:type="spellEnd"/>
      <w:r w:rsidR="00E73591">
        <w:rPr>
          <w:rFonts w:eastAsia="宋体"/>
          <w:lang w:eastAsia="zh-CN"/>
        </w:rPr>
        <w:t>/Rx switch gap</w:t>
      </w:r>
      <w:r w:rsidR="008D205E" w:rsidRPr="00634A11">
        <w:rPr>
          <w:rFonts w:eastAsia="宋体"/>
          <w:lang w:eastAsia="zh-CN"/>
        </w:rPr>
        <w:t xml:space="preserve">. </w:t>
      </w:r>
      <w:r w:rsidR="00E73591">
        <w:rPr>
          <w:rFonts w:eastAsia="宋体"/>
          <w:lang w:eastAsia="zh-CN"/>
        </w:rPr>
        <w:t xml:space="preserve">To ensure the gap &lt;16us, </w:t>
      </w:r>
      <w:proofErr w:type="spellStart"/>
      <w:r w:rsidR="00E73591">
        <w:rPr>
          <w:rFonts w:eastAsia="宋体"/>
          <w:lang w:eastAsia="zh-CN"/>
        </w:rPr>
        <w:t>gNB</w:t>
      </w:r>
      <w:proofErr w:type="spellEnd"/>
      <w:r w:rsidR="00E73591">
        <w:rPr>
          <w:rFonts w:eastAsia="宋体"/>
          <w:lang w:eastAsia="zh-CN"/>
        </w:rPr>
        <w:t xml:space="preserve"> has to configure CP extension, e.g. </w:t>
      </w:r>
      <w:r w:rsidR="00E73591" w:rsidRPr="00E73591">
        <w:rPr>
          <w:rFonts w:eastAsia="宋体"/>
          <w:lang w:eastAsia="zh-CN"/>
        </w:rPr>
        <w:t>C2*symbol length – 16 us – TA</w:t>
      </w:r>
      <w:r w:rsidR="006F737F">
        <w:rPr>
          <w:rFonts w:eastAsia="宋体"/>
          <w:lang w:eastAsia="zh-CN"/>
        </w:rPr>
        <w:t xml:space="preserve">, but CP extension is not supported for configured UL transmissions other than CG PUSCH. Even for </w:t>
      </w:r>
      <w:r w:rsidR="008D1689">
        <w:rPr>
          <w:rFonts w:eastAsia="宋体"/>
          <w:lang w:eastAsia="zh-CN"/>
        </w:rPr>
        <w:t xml:space="preserve">CG PUSCH, </w:t>
      </w:r>
      <w:r w:rsidR="00E73591">
        <w:rPr>
          <w:rFonts w:eastAsia="宋体"/>
          <w:lang w:eastAsia="zh-CN"/>
        </w:rPr>
        <w:t xml:space="preserve">the CP extension </w:t>
      </w:r>
      <w:r w:rsidR="008D1689">
        <w:rPr>
          <w:rFonts w:eastAsia="宋体"/>
          <w:lang w:eastAsia="zh-CN"/>
        </w:rPr>
        <w:t xml:space="preserve">leads to additional gap for UL </w:t>
      </w:r>
      <w:r w:rsidR="006F737F">
        <w:rPr>
          <w:rFonts w:eastAsia="宋体"/>
          <w:lang w:eastAsia="zh-CN"/>
        </w:rPr>
        <w:t>transmission that</w:t>
      </w:r>
      <w:r w:rsidR="008D1689">
        <w:rPr>
          <w:rFonts w:eastAsia="宋体"/>
          <w:lang w:eastAsia="zh-CN"/>
        </w:rPr>
        <w:t xml:space="preserve"> is not right after a DL transmission. </w:t>
      </w:r>
      <w:r w:rsidR="006F737F">
        <w:rPr>
          <w:rFonts w:eastAsia="宋体"/>
          <w:lang w:eastAsia="zh-CN"/>
        </w:rPr>
        <w:t>Therefore, Alt-a</w:t>
      </w:r>
      <w:r w:rsidR="00BB760C">
        <w:rPr>
          <w:rFonts w:eastAsia="宋体"/>
          <w:lang w:eastAsia="zh-CN"/>
        </w:rPr>
        <w:t xml:space="preserve"> does not show any realistic LBT overhead reduction than</w:t>
      </w:r>
      <w:r w:rsidR="006F737F">
        <w:rPr>
          <w:rFonts w:eastAsia="宋体"/>
          <w:lang w:eastAsia="zh-CN"/>
        </w:rPr>
        <w:t xml:space="preserve"> Alt-b.  </w:t>
      </w:r>
    </w:p>
    <w:p w14:paraId="501C9E7D" w14:textId="77777777" w:rsidR="008D205E" w:rsidRDefault="008D205E" w:rsidP="006F737F">
      <w:pPr>
        <w:pStyle w:val="aff4"/>
        <w:spacing w:after="120"/>
        <w:ind w:left="420"/>
        <w:jc w:val="both"/>
        <w:rPr>
          <w:rFonts w:eastAsia="宋体"/>
          <w:lang w:eastAsia="zh-CN"/>
        </w:rPr>
      </w:pPr>
    </w:p>
    <w:p w14:paraId="3C104E72" w14:textId="16B76A47" w:rsidR="006F737F" w:rsidRDefault="006F737F" w:rsidP="008D205E">
      <w:pPr>
        <w:pStyle w:val="aff4"/>
        <w:numPr>
          <w:ilvl w:val="0"/>
          <w:numId w:val="50"/>
        </w:numPr>
        <w:spacing w:after="120"/>
        <w:jc w:val="both"/>
        <w:rPr>
          <w:rFonts w:eastAsia="宋体"/>
          <w:lang w:eastAsia="zh-CN"/>
        </w:rPr>
      </w:pPr>
      <w:r>
        <w:rPr>
          <w:rFonts w:eastAsia="宋体"/>
          <w:lang w:eastAsia="zh-CN"/>
        </w:rPr>
        <w:t>Question 2</w:t>
      </w:r>
      <w:r w:rsidR="008D205E" w:rsidRPr="008D205E">
        <w:rPr>
          <w:rFonts w:eastAsia="宋体"/>
          <w:lang w:eastAsia="zh-CN"/>
        </w:rPr>
        <w:t xml:space="preserve">: </w:t>
      </w:r>
      <w:r>
        <w:rPr>
          <w:rFonts w:eastAsia="宋体"/>
          <w:lang w:eastAsia="zh-CN"/>
        </w:rPr>
        <w:t xml:space="preserve">Whether </w:t>
      </w:r>
      <w:proofErr w:type="spellStart"/>
      <w:r>
        <w:rPr>
          <w:rFonts w:eastAsia="宋体"/>
          <w:lang w:eastAsia="zh-CN"/>
        </w:rPr>
        <w:t>gNB</w:t>
      </w:r>
      <w:proofErr w:type="spellEnd"/>
      <w:r>
        <w:rPr>
          <w:rFonts w:eastAsia="宋体"/>
          <w:lang w:eastAsia="zh-CN"/>
        </w:rPr>
        <w:t xml:space="preserve"> </w:t>
      </w:r>
      <w:r w:rsidR="00292769">
        <w:rPr>
          <w:rFonts w:eastAsia="宋体"/>
          <w:lang w:eastAsia="zh-CN"/>
        </w:rPr>
        <w:t>has to</w:t>
      </w:r>
      <w:r>
        <w:rPr>
          <w:rFonts w:eastAsia="宋体"/>
          <w:lang w:eastAsia="zh-CN"/>
        </w:rPr>
        <w:t xml:space="preserve"> give up its COT, once a UE has initiated a COT within the </w:t>
      </w:r>
      <w:proofErr w:type="spellStart"/>
      <w:proofErr w:type="gramStart"/>
      <w:r>
        <w:rPr>
          <w:rFonts w:eastAsia="宋体"/>
          <w:lang w:eastAsia="zh-CN"/>
        </w:rPr>
        <w:t>gNB’s</w:t>
      </w:r>
      <w:proofErr w:type="spellEnd"/>
      <w:proofErr w:type="gramEnd"/>
      <w:r>
        <w:rPr>
          <w:rFonts w:eastAsia="宋体"/>
          <w:lang w:eastAsia="zh-CN"/>
        </w:rPr>
        <w:t xml:space="preserve"> COT?</w:t>
      </w:r>
    </w:p>
    <w:p w14:paraId="213A40B2" w14:textId="5B34E100" w:rsidR="008D205E" w:rsidRDefault="00286832" w:rsidP="006F737F">
      <w:pPr>
        <w:pStyle w:val="aff4"/>
        <w:spacing w:after="120"/>
        <w:ind w:left="420"/>
        <w:jc w:val="both"/>
        <w:rPr>
          <w:rFonts w:eastAsia="宋体"/>
          <w:lang w:eastAsia="zh-CN"/>
        </w:rPr>
      </w:pPr>
      <w:r w:rsidRPr="008D205E">
        <w:rPr>
          <w:rFonts w:eastAsia="宋体"/>
          <w:lang w:eastAsia="zh-CN"/>
        </w:rPr>
        <w:t>T</w:t>
      </w:r>
      <w:r w:rsidR="00C86A28" w:rsidRPr="008D205E">
        <w:rPr>
          <w:rFonts w:eastAsia="宋体"/>
          <w:lang w:eastAsia="zh-CN"/>
        </w:rPr>
        <w:t xml:space="preserve">he regulation </w:t>
      </w:r>
      <w:r w:rsidRPr="008D205E">
        <w:rPr>
          <w:rFonts w:eastAsia="宋体"/>
          <w:lang w:eastAsia="zh-CN"/>
        </w:rPr>
        <w:t xml:space="preserve">restricts one transmission </w:t>
      </w:r>
      <w:proofErr w:type="spellStart"/>
      <w:proofErr w:type="gramStart"/>
      <w:r w:rsidRPr="008D205E">
        <w:rPr>
          <w:rFonts w:eastAsia="宋体"/>
          <w:lang w:eastAsia="zh-CN"/>
        </w:rPr>
        <w:t>can not</w:t>
      </w:r>
      <w:proofErr w:type="spellEnd"/>
      <w:proofErr w:type="gramEnd"/>
      <w:r w:rsidRPr="008D205E">
        <w:rPr>
          <w:rFonts w:eastAsia="宋体"/>
          <w:lang w:eastAsia="zh-CN"/>
        </w:rPr>
        <w:t xml:space="preserve"> share and initiate a COT simultaneously, but it is allowed that one transmission can share the COT while another transmission can initiate a COT. Therefore, if a UE initiates a COT within </w:t>
      </w:r>
      <w:proofErr w:type="spellStart"/>
      <w:r w:rsidRPr="008D205E">
        <w:rPr>
          <w:rFonts w:eastAsia="宋体"/>
          <w:lang w:eastAsia="zh-CN"/>
        </w:rPr>
        <w:t>gNB’s</w:t>
      </w:r>
      <w:proofErr w:type="spellEnd"/>
      <w:r w:rsidRPr="008D205E">
        <w:rPr>
          <w:rFonts w:eastAsia="宋体"/>
          <w:lang w:eastAsia="zh-CN"/>
        </w:rPr>
        <w:t xml:space="preserve"> COT, </w:t>
      </w:r>
      <w:proofErr w:type="spellStart"/>
      <w:r w:rsidR="00965FBF">
        <w:rPr>
          <w:rFonts w:eastAsia="宋体"/>
          <w:lang w:eastAsia="zh-CN"/>
        </w:rPr>
        <w:t>gNB</w:t>
      </w:r>
      <w:proofErr w:type="spellEnd"/>
      <w:r w:rsidR="00965FBF">
        <w:rPr>
          <w:rFonts w:eastAsia="宋体"/>
          <w:lang w:eastAsia="zh-CN"/>
        </w:rPr>
        <w:t xml:space="preserve"> can still</w:t>
      </w:r>
      <w:r w:rsidR="00C86A28" w:rsidRPr="008D205E">
        <w:rPr>
          <w:rFonts w:eastAsia="宋体"/>
          <w:lang w:eastAsia="zh-CN"/>
        </w:rPr>
        <w:t xml:space="preserve"> use </w:t>
      </w:r>
      <w:proofErr w:type="spellStart"/>
      <w:r w:rsidR="00C86A28" w:rsidRPr="008D205E">
        <w:rPr>
          <w:rFonts w:eastAsia="宋体"/>
          <w:lang w:eastAsia="zh-CN"/>
        </w:rPr>
        <w:t>gNB’s</w:t>
      </w:r>
      <w:proofErr w:type="spellEnd"/>
      <w:r w:rsidR="00C86A28" w:rsidRPr="008D205E">
        <w:rPr>
          <w:rFonts w:eastAsia="宋体"/>
          <w:lang w:eastAsia="zh-CN"/>
        </w:rPr>
        <w:t xml:space="preserve"> COT</w:t>
      </w:r>
      <w:r w:rsidRPr="008D205E">
        <w:rPr>
          <w:rFonts w:eastAsia="宋体"/>
          <w:lang w:eastAsia="zh-CN"/>
        </w:rPr>
        <w:t xml:space="preserve"> after the UL transmission</w:t>
      </w:r>
      <w:r w:rsidR="00C86A28" w:rsidRPr="008D205E">
        <w:rPr>
          <w:rFonts w:eastAsia="宋体"/>
          <w:lang w:eastAsia="zh-CN"/>
        </w:rPr>
        <w:t>,</w:t>
      </w:r>
      <w:r w:rsidR="00965FBF">
        <w:rPr>
          <w:rFonts w:eastAsia="宋体"/>
          <w:lang w:eastAsia="zh-CN"/>
        </w:rPr>
        <w:t xml:space="preserve"> for DL transmission to the UE or other UEs, and allow other UL transmission to use </w:t>
      </w:r>
      <w:proofErr w:type="spellStart"/>
      <w:r w:rsidR="00965FBF">
        <w:rPr>
          <w:rFonts w:eastAsia="宋体"/>
          <w:lang w:eastAsia="zh-CN"/>
        </w:rPr>
        <w:t>gNB’s</w:t>
      </w:r>
      <w:proofErr w:type="spellEnd"/>
      <w:r w:rsidR="00965FBF">
        <w:rPr>
          <w:rFonts w:eastAsia="宋体"/>
          <w:lang w:eastAsia="zh-CN"/>
        </w:rPr>
        <w:t xml:space="preserve"> COT</w:t>
      </w:r>
      <w:r w:rsidR="00C86A28" w:rsidRPr="008D205E">
        <w:rPr>
          <w:rFonts w:eastAsia="宋体"/>
          <w:lang w:eastAsia="zh-CN"/>
        </w:rPr>
        <w:t>.</w:t>
      </w:r>
      <w:r w:rsidR="008600D3" w:rsidRPr="008D205E">
        <w:rPr>
          <w:rFonts w:eastAsia="宋体"/>
          <w:lang w:eastAsia="zh-CN"/>
        </w:rPr>
        <w:t xml:space="preserve"> </w:t>
      </w:r>
      <w:r w:rsidR="00965FBF">
        <w:rPr>
          <w:rFonts w:eastAsia="宋体"/>
          <w:lang w:eastAsia="zh-CN"/>
        </w:rPr>
        <w:t xml:space="preserve">Therefore, Alt-b does not deprive </w:t>
      </w:r>
      <w:proofErr w:type="spellStart"/>
      <w:r w:rsidR="00965FBF">
        <w:rPr>
          <w:rFonts w:eastAsia="宋体"/>
          <w:lang w:eastAsia="zh-CN"/>
        </w:rPr>
        <w:t>gNB’s</w:t>
      </w:r>
      <w:proofErr w:type="spellEnd"/>
      <w:r w:rsidR="00965FBF">
        <w:rPr>
          <w:rFonts w:eastAsia="宋体"/>
          <w:lang w:eastAsia="zh-CN"/>
        </w:rPr>
        <w:t xml:space="preserve"> role of initiator. </w:t>
      </w:r>
    </w:p>
    <w:p w14:paraId="4963DCDA" w14:textId="77777777" w:rsidR="00965FBF" w:rsidRDefault="00965FBF" w:rsidP="006F737F">
      <w:pPr>
        <w:pStyle w:val="aff4"/>
        <w:spacing w:after="120"/>
        <w:ind w:left="420"/>
        <w:jc w:val="both"/>
        <w:rPr>
          <w:rFonts w:eastAsia="宋体"/>
          <w:lang w:eastAsia="zh-CN"/>
        </w:rPr>
      </w:pPr>
    </w:p>
    <w:p w14:paraId="5156C645" w14:textId="21F7F7B6" w:rsidR="008D205E" w:rsidRPr="008D205E" w:rsidRDefault="00965FBF" w:rsidP="008D205E">
      <w:pPr>
        <w:pStyle w:val="aff4"/>
        <w:numPr>
          <w:ilvl w:val="0"/>
          <w:numId w:val="50"/>
        </w:numPr>
        <w:spacing w:after="120"/>
        <w:jc w:val="both"/>
        <w:rPr>
          <w:rFonts w:eastAsia="宋体"/>
          <w:lang w:eastAsia="zh-CN"/>
        </w:rPr>
      </w:pPr>
      <w:r>
        <w:rPr>
          <w:rFonts w:eastAsia="宋体"/>
          <w:lang w:eastAsia="zh-CN"/>
        </w:rPr>
        <w:t>Question 3</w:t>
      </w:r>
      <w:r w:rsidR="008D205E">
        <w:rPr>
          <w:rFonts w:eastAsia="宋体"/>
          <w:lang w:eastAsia="zh-CN"/>
        </w:rPr>
        <w:t>:</w:t>
      </w:r>
      <w:r w:rsidR="008D205E" w:rsidRPr="008D205E">
        <w:rPr>
          <w:rFonts w:eastAsia="宋体"/>
          <w:lang w:eastAsia="zh-CN"/>
        </w:rPr>
        <w:t xml:space="preserve"> </w:t>
      </w:r>
      <w:r w:rsidR="008D205E">
        <w:rPr>
          <w:rFonts w:eastAsia="宋体"/>
          <w:lang w:eastAsia="zh-CN"/>
        </w:rPr>
        <w:t>I</w:t>
      </w:r>
      <w:r w:rsidR="008D205E" w:rsidRPr="008D205E">
        <w:rPr>
          <w:rFonts w:eastAsia="宋体"/>
          <w:lang w:eastAsia="zh-CN"/>
        </w:rPr>
        <w:t xml:space="preserve">f a UE </w:t>
      </w:r>
      <w:proofErr w:type="gramStart"/>
      <w:r>
        <w:rPr>
          <w:rFonts w:eastAsia="宋体"/>
          <w:lang w:eastAsia="zh-CN"/>
        </w:rPr>
        <w:t>transmits</w:t>
      </w:r>
      <w:proofErr w:type="gramEnd"/>
      <w:r w:rsidR="008D205E" w:rsidRPr="008D205E">
        <w:rPr>
          <w:rFonts w:eastAsia="宋体"/>
          <w:lang w:eastAsia="zh-CN"/>
        </w:rPr>
        <w:t xml:space="preserve"> UL on the boundary of UE FFP by initiating a UE’s COT instead of using </w:t>
      </w:r>
      <w:proofErr w:type="spellStart"/>
      <w:r w:rsidR="008D205E" w:rsidRPr="008D205E">
        <w:rPr>
          <w:rFonts w:eastAsia="宋体"/>
          <w:lang w:eastAsia="zh-CN"/>
        </w:rPr>
        <w:t>gNB’s</w:t>
      </w:r>
      <w:proofErr w:type="spellEnd"/>
      <w:r w:rsidR="008D205E" w:rsidRPr="008D205E">
        <w:rPr>
          <w:rFonts w:eastAsia="宋体"/>
          <w:lang w:eastAsia="zh-CN"/>
        </w:rPr>
        <w:t xml:space="preserve"> COT, </w:t>
      </w:r>
      <w:r w:rsidR="008D205E">
        <w:rPr>
          <w:rFonts w:eastAsia="宋体"/>
          <w:lang w:eastAsia="zh-CN"/>
        </w:rPr>
        <w:t xml:space="preserve">whether </w:t>
      </w:r>
      <w:r w:rsidR="008D205E" w:rsidRPr="008D205E">
        <w:rPr>
          <w:rFonts w:eastAsia="宋体"/>
          <w:lang w:eastAsia="zh-CN"/>
        </w:rPr>
        <w:t xml:space="preserve">the UL transmission would block </w:t>
      </w:r>
      <w:proofErr w:type="spellStart"/>
      <w:r w:rsidR="008D205E" w:rsidRPr="008D205E">
        <w:rPr>
          <w:rFonts w:eastAsia="宋体"/>
          <w:lang w:eastAsia="zh-CN"/>
        </w:rPr>
        <w:t>gNB</w:t>
      </w:r>
      <w:r>
        <w:rPr>
          <w:rFonts w:eastAsia="宋体"/>
          <w:lang w:eastAsia="zh-CN"/>
        </w:rPr>
        <w:t>’s</w:t>
      </w:r>
      <w:proofErr w:type="spellEnd"/>
      <w:r>
        <w:rPr>
          <w:rFonts w:eastAsia="宋体"/>
          <w:lang w:eastAsia="zh-CN"/>
        </w:rPr>
        <w:t xml:space="preserve"> LBT and DL transmission, and whether</w:t>
      </w:r>
      <w:r w:rsidR="008D205E">
        <w:rPr>
          <w:rFonts w:eastAsia="宋体"/>
          <w:lang w:eastAsia="zh-CN"/>
        </w:rPr>
        <w:t xml:space="preserve"> the UL transmission would block other UE’s UL </w:t>
      </w:r>
      <w:r>
        <w:rPr>
          <w:rFonts w:eastAsia="宋体"/>
          <w:lang w:eastAsia="zh-CN"/>
        </w:rPr>
        <w:t xml:space="preserve">transmission? </w:t>
      </w:r>
    </w:p>
    <w:p w14:paraId="40E6D1F7" w14:textId="7A7CDE05" w:rsidR="00965FBF" w:rsidRPr="004A0532" w:rsidRDefault="008D205E" w:rsidP="004A0532">
      <w:pPr>
        <w:pStyle w:val="aff4"/>
        <w:spacing w:after="120"/>
        <w:ind w:left="420"/>
        <w:jc w:val="both"/>
        <w:rPr>
          <w:rFonts w:eastAsia="宋体"/>
          <w:lang w:eastAsia="zh-CN"/>
        </w:rPr>
      </w:pPr>
      <w:r w:rsidRPr="008D205E">
        <w:rPr>
          <w:rFonts w:eastAsia="宋体"/>
          <w:lang w:eastAsia="zh-CN"/>
        </w:rPr>
        <w:t xml:space="preserve">Such concern can be easily resolved by proper </w:t>
      </w:r>
      <w:proofErr w:type="spellStart"/>
      <w:r w:rsidRPr="008D205E">
        <w:rPr>
          <w:rFonts w:eastAsia="宋体"/>
          <w:lang w:eastAsia="zh-CN"/>
        </w:rPr>
        <w:t>gNB</w:t>
      </w:r>
      <w:proofErr w:type="spellEnd"/>
      <w:r w:rsidRPr="008D205E">
        <w:rPr>
          <w:rFonts w:eastAsia="宋体"/>
          <w:lang w:eastAsia="zh-CN"/>
        </w:rPr>
        <w:t xml:space="preserve"> configuration, e.g. proper CG PUSCH resource allocation, or dynamic scheduling, e.g. by SFI, or UL grant overwriting the CG PUSCH, or UL CI. </w:t>
      </w:r>
      <w:r w:rsidR="00965FBF">
        <w:rPr>
          <w:rFonts w:eastAsia="宋体"/>
          <w:lang w:eastAsia="zh-CN"/>
        </w:rPr>
        <w:t xml:space="preserve">It is noted that if the blocking is caused by the transmission itself, </w:t>
      </w:r>
      <w:r w:rsidR="004A0532">
        <w:rPr>
          <w:rFonts w:eastAsia="宋体"/>
          <w:lang w:eastAsia="zh-CN"/>
        </w:rPr>
        <w:t>it happens no matter the UL transmission is performed correspo</w:t>
      </w:r>
      <w:r w:rsidR="00571261">
        <w:rPr>
          <w:rFonts w:eastAsia="宋体"/>
          <w:lang w:eastAsia="zh-CN"/>
        </w:rPr>
        <w:t xml:space="preserve">nding to </w:t>
      </w:r>
      <w:proofErr w:type="spellStart"/>
      <w:r w:rsidR="00571261">
        <w:rPr>
          <w:rFonts w:eastAsia="宋体"/>
          <w:lang w:eastAsia="zh-CN"/>
        </w:rPr>
        <w:t>gNB's</w:t>
      </w:r>
      <w:proofErr w:type="spellEnd"/>
      <w:r w:rsidR="00571261">
        <w:rPr>
          <w:rFonts w:eastAsia="宋体"/>
          <w:lang w:eastAsia="zh-CN"/>
        </w:rPr>
        <w:t xml:space="preserve"> COT or UE’s COT, i.e. same for both Alt-a and Alt-b. Therefore, Alt-b does not cause additional inter-UE or UE-to-</w:t>
      </w:r>
      <w:proofErr w:type="spellStart"/>
      <w:r w:rsidR="00571261">
        <w:rPr>
          <w:rFonts w:eastAsia="宋体"/>
          <w:lang w:eastAsia="zh-CN"/>
        </w:rPr>
        <w:t>gNB</w:t>
      </w:r>
      <w:proofErr w:type="spellEnd"/>
      <w:r w:rsidR="00571261">
        <w:rPr>
          <w:rFonts w:eastAsia="宋体"/>
          <w:lang w:eastAsia="zh-CN"/>
        </w:rPr>
        <w:t xml:space="preserve"> blocking. </w:t>
      </w:r>
    </w:p>
    <w:p w14:paraId="14AEF81E" w14:textId="2459E6FA" w:rsidR="004A0532" w:rsidRDefault="00620F7F" w:rsidP="00620F7F">
      <w:pPr>
        <w:spacing w:after="120"/>
        <w:jc w:val="both"/>
        <w:rPr>
          <w:rFonts w:eastAsia="Times New Roman"/>
          <w:lang w:eastAsia="ko-KR"/>
        </w:rPr>
      </w:pPr>
      <w:r>
        <w:rPr>
          <w:rFonts w:eastAsia="Times New Roman"/>
          <w:lang w:eastAsia="ko-KR"/>
        </w:rPr>
        <w:lastRenderedPageBreak/>
        <w:t xml:space="preserve">Alt-a </w:t>
      </w:r>
      <w:r w:rsidR="004A0532">
        <w:rPr>
          <w:rFonts w:eastAsia="Times New Roman"/>
          <w:lang w:eastAsia="ko-KR"/>
        </w:rPr>
        <w:t xml:space="preserve">seems to reuse existing Rel-16 FBE UE behavior to simplify UE behavior, but it actually </w:t>
      </w:r>
      <w:r>
        <w:rPr>
          <w:rFonts w:eastAsia="Times New Roman"/>
          <w:lang w:eastAsia="ko-KR"/>
        </w:rPr>
        <w:t>complicates UE behavior</w:t>
      </w:r>
      <w:r w:rsidR="00D819B4">
        <w:rPr>
          <w:rFonts w:eastAsia="Times New Roman"/>
          <w:lang w:eastAsia="ko-KR"/>
        </w:rPr>
        <w:t xml:space="preserve">, </w:t>
      </w:r>
      <w:r w:rsidR="004A0532">
        <w:rPr>
          <w:rFonts w:eastAsia="Times New Roman"/>
          <w:lang w:eastAsia="ko-KR"/>
        </w:rPr>
        <w:t>increases power consumption</w:t>
      </w:r>
      <w:r w:rsidR="00D819B4">
        <w:rPr>
          <w:rFonts w:eastAsia="Times New Roman"/>
          <w:lang w:eastAsia="ko-KR"/>
        </w:rPr>
        <w:t xml:space="preserve"> and reduce the opportunity for configured UL transmission not aligned with FFP boundary,</w:t>
      </w:r>
      <w:r w:rsidR="004A0532">
        <w:rPr>
          <w:rFonts w:eastAsia="Times New Roman"/>
          <w:lang w:eastAsia="ko-KR"/>
        </w:rPr>
        <w:t xml:space="preserve"> as analyzed below. </w:t>
      </w:r>
    </w:p>
    <w:p w14:paraId="771B6B22" w14:textId="36346F26" w:rsidR="004A0532" w:rsidRPr="004A0532" w:rsidRDefault="004A0532" w:rsidP="004A0532">
      <w:pPr>
        <w:pStyle w:val="aff4"/>
        <w:numPr>
          <w:ilvl w:val="0"/>
          <w:numId w:val="50"/>
        </w:numPr>
        <w:spacing w:after="120"/>
        <w:jc w:val="both"/>
        <w:rPr>
          <w:rFonts w:eastAsia="宋体"/>
          <w:lang w:eastAsia="zh-CN"/>
        </w:rPr>
      </w:pPr>
      <w:r>
        <w:rPr>
          <w:rFonts w:eastAsia="Times New Roman"/>
          <w:lang w:eastAsia="ko-KR"/>
        </w:rPr>
        <w:t>A</w:t>
      </w:r>
      <w:r w:rsidR="00620F7F" w:rsidRPr="004A0532">
        <w:rPr>
          <w:rFonts w:eastAsia="Times New Roman"/>
          <w:lang w:eastAsia="ko-KR"/>
        </w:rPr>
        <w:t xml:space="preserve"> UE has to always check whether </w:t>
      </w:r>
      <w:proofErr w:type="spellStart"/>
      <w:r w:rsidR="00620F7F" w:rsidRPr="004A0532">
        <w:rPr>
          <w:rFonts w:eastAsia="Times New Roman"/>
          <w:lang w:eastAsia="ko-KR"/>
        </w:rPr>
        <w:t>gNB</w:t>
      </w:r>
      <w:proofErr w:type="spellEnd"/>
      <w:r w:rsidR="00620F7F" w:rsidRPr="004A0532">
        <w:rPr>
          <w:rFonts w:eastAsia="Times New Roman"/>
          <w:lang w:eastAsia="ko-KR"/>
        </w:rPr>
        <w:t xml:space="preserve"> has initiated the </w:t>
      </w:r>
      <w:proofErr w:type="gramStart"/>
      <w:r w:rsidR="00620F7F" w:rsidRPr="004A0532">
        <w:rPr>
          <w:rFonts w:eastAsia="Times New Roman"/>
          <w:lang w:eastAsia="ko-KR"/>
        </w:rPr>
        <w:t>COT</w:t>
      </w:r>
      <w:r>
        <w:rPr>
          <w:rFonts w:cs="Times"/>
          <w:bCs/>
          <w:lang w:eastAsia="zh-CN"/>
        </w:rPr>
        <w:t>,</w:t>
      </w:r>
      <w:proofErr w:type="gramEnd"/>
      <w:r>
        <w:rPr>
          <w:rFonts w:cs="Times"/>
          <w:bCs/>
          <w:lang w:eastAsia="zh-CN"/>
        </w:rPr>
        <w:t xml:space="preserve"> it looks similar as Rel</w:t>
      </w:r>
      <w:r w:rsidRPr="004A0532">
        <w:rPr>
          <w:rFonts w:eastAsia="宋体"/>
          <w:lang w:eastAsia="zh-CN"/>
        </w:rPr>
        <w:t>-</w:t>
      </w:r>
      <w:r>
        <w:rPr>
          <w:rFonts w:eastAsia="宋体"/>
          <w:lang w:eastAsia="zh-CN"/>
        </w:rPr>
        <w:t xml:space="preserve">16 UE behavior. However, </w:t>
      </w:r>
      <w:r>
        <w:rPr>
          <w:rFonts w:cs="Times"/>
          <w:bCs/>
          <w:lang w:eastAsia="zh-CN"/>
        </w:rPr>
        <w:t>such</w:t>
      </w:r>
      <w:r w:rsidR="00620F7F" w:rsidRPr="004A0532">
        <w:rPr>
          <w:rFonts w:cs="Times"/>
          <w:bCs/>
          <w:lang w:eastAsia="zh-CN"/>
        </w:rPr>
        <w:t xml:space="preserve"> check procedure for CG PUSCH at UE FFP boundary</w:t>
      </w:r>
      <w:r>
        <w:rPr>
          <w:rFonts w:cs="Times"/>
          <w:bCs/>
          <w:lang w:eastAsia="zh-CN"/>
        </w:rPr>
        <w:t xml:space="preserve"> is different from the check procedure for CG PUSCH </w:t>
      </w:r>
      <w:r w:rsidR="00620F7F" w:rsidRPr="00D51307">
        <w:rPr>
          <w:lang w:eastAsia="ko-KR"/>
        </w:rPr>
        <w:t>after a UE FFP boundary</w:t>
      </w:r>
      <w:r w:rsidR="00620F7F">
        <w:rPr>
          <w:lang w:eastAsia="ko-KR"/>
        </w:rPr>
        <w:t xml:space="preserve"> is different (wherein the </w:t>
      </w:r>
      <w:r w:rsidR="00620F7F" w:rsidRPr="004A0532">
        <w:rPr>
          <w:rFonts w:eastAsia="Arial Unicode MS"/>
        </w:rPr>
        <w:t xml:space="preserve">UE first prioritizes to check if </w:t>
      </w:r>
      <w:proofErr w:type="spellStart"/>
      <w:r w:rsidR="00620F7F" w:rsidRPr="004A0532">
        <w:rPr>
          <w:rFonts w:eastAsia="Arial Unicode MS"/>
        </w:rPr>
        <w:t>gNB</w:t>
      </w:r>
      <w:proofErr w:type="spellEnd"/>
      <w:r w:rsidR="00620F7F" w:rsidRPr="004A0532">
        <w:rPr>
          <w:rFonts w:eastAsia="Arial Unicode MS"/>
        </w:rPr>
        <w:t xml:space="preserve"> initiated a COT for the first case, while the UE first prioritizes to check if UE initiated a COT for the second case).</w:t>
      </w:r>
      <w:r w:rsidR="00E152E3">
        <w:rPr>
          <w:rFonts w:eastAsia="Arial Unicode MS"/>
        </w:rPr>
        <w:t xml:space="preserve"> Therefore, Alt-a</w:t>
      </w:r>
      <w:r w:rsidR="00571261">
        <w:rPr>
          <w:rFonts w:eastAsia="Arial Unicode MS"/>
        </w:rPr>
        <w:t xml:space="preserve"> does not simplify UE </w:t>
      </w:r>
      <w:proofErr w:type="gramStart"/>
      <w:r w:rsidR="00571261">
        <w:rPr>
          <w:rFonts w:eastAsia="Arial Unicode MS"/>
        </w:rPr>
        <w:t>procedure,</w:t>
      </w:r>
      <w:proofErr w:type="gramEnd"/>
      <w:r w:rsidR="00E152E3">
        <w:rPr>
          <w:rFonts w:eastAsia="Arial Unicode MS"/>
        </w:rPr>
        <w:t xml:space="preserve"> it still requires UE to handle two different check procedures. </w:t>
      </w:r>
    </w:p>
    <w:p w14:paraId="6D4A5AAF" w14:textId="27FEC483" w:rsidR="00C21D97" w:rsidRPr="00C21D97" w:rsidRDefault="00C21D97" w:rsidP="00C21D97">
      <w:pPr>
        <w:pStyle w:val="aff4"/>
        <w:spacing w:after="120"/>
        <w:ind w:left="420"/>
        <w:jc w:val="both"/>
        <w:rPr>
          <w:rFonts w:eastAsia="宋体"/>
          <w:lang w:eastAsia="zh-CN"/>
        </w:rPr>
      </w:pPr>
    </w:p>
    <w:p w14:paraId="7391ECCC" w14:textId="464F00E0" w:rsidR="00620F7F" w:rsidRPr="00C7302B" w:rsidRDefault="00C21D97" w:rsidP="00EC3B1A">
      <w:pPr>
        <w:pStyle w:val="aff4"/>
        <w:numPr>
          <w:ilvl w:val="0"/>
          <w:numId w:val="50"/>
        </w:numPr>
        <w:spacing w:after="120"/>
        <w:jc w:val="both"/>
        <w:rPr>
          <w:rFonts w:eastAsia="宋体"/>
          <w:lang w:eastAsia="zh-CN"/>
        </w:rPr>
      </w:pPr>
      <w:r w:rsidRPr="00C7302B">
        <w:rPr>
          <w:rFonts w:eastAsia="宋体" w:hint="eastAsia"/>
          <w:lang w:eastAsia="zh-CN"/>
        </w:rPr>
        <w:t>I</w:t>
      </w:r>
      <w:r w:rsidRPr="00C7302B">
        <w:rPr>
          <w:rFonts w:eastAsia="宋体"/>
          <w:lang w:eastAsia="zh-CN"/>
        </w:rPr>
        <w:t xml:space="preserve">f a UE </w:t>
      </w:r>
      <w:proofErr w:type="spellStart"/>
      <w:proofErr w:type="gramStart"/>
      <w:r w:rsidRPr="00C7302B">
        <w:rPr>
          <w:rFonts w:eastAsia="宋体"/>
          <w:lang w:eastAsia="zh-CN"/>
        </w:rPr>
        <w:t>can not</w:t>
      </w:r>
      <w:proofErr w:type="spellEnd"/>
      <w:proofErr w:type="gramEnd"/>
      <w:r w:rsidRPr="00C7302B">
        <w:rPr>
          <w:rFonts w:eastAsia="宋体"/>
          <w:lang w:eastAsia="zh-CN"/>
        </w:rPr>
        <w:t xml:space="preserve"> initiate a COT when a </w:t>
      </w:r>
      <w:proofErr w:type="spellStart"/>
      <w:r w:rsidRPr="00C7302B">
        <w:rPr>
          <w:rFonts w:eastAsia="宋体"/>
          <w:lang w:eastAsia="zh-CN"/>
        </w:rPr>
        <w:t>gNB</w:t>
      </w:r>
      <w:proofErr w:type="spellEnd"/>
      <w:r w:rsidRPr="00C7302B">
        <w:rPr>
          <w:rFonts w:eastAsia="宋体"/>
          <w:lang w:eastAsia="zh-CN"/>
        </w:rPr>
        <w:t xml:space="preserve"> has initiated the COT, </w:t>
      </w:r>
      <w:r w:rsidR="007E6FD9" w:rsidRPr="00C7302B">
        <w:rPr>
          <w:rFonts w:eastAsia="宋体"/>
          <w:lang w:eastAsia="zh-CN"/>
        </w:rPr>
        <w:t xml:space="preserve">the </w:t>
      </w:r>
      <w:r w:rsidRPr="00C7302B">
        <w:rPr>
          <w:rFonts w:eastAsia="宋体"/>
          <w:lang w:eastAsia="zh-CN"/>
        </w:rPr>
        <w:t>UL transmission</w:t>
      </w:r>
      <w:r w:rsidR="007E6FD9" w:rsidRPr="00C7302B">
        <w:rPr>
          <w:rFonts w:eastAsia="宋体"/>
          <w:lang w:eastAsia="zh-CN"/>
        </w:rPr>
        <w:t>s</w:t>
      </w:r>
      <w:r w:rsidRPr="00C7302B">
        <w:rPr>
          <w:rFonts w:eastAsia="宋体"/>
          <w:lang w:eastAsia="zh-CN"/>
        </w:rPr>
        <w:t xml:space="preserve"> not aligned with UE FFP boundary </w:t>
      </w:r>
      <w:r w:rsidR="007E6FD9" w:rsidRPr="00C7302B">
        <w:rPr>
          <w:rFonts w:eastAsia="宋体"/>
          <w:lang w:eastAsia="zh-CN"/>
        </w:rPr>
        <w:t xml:space="preserve">which may be overlapped with </w:t>
      </w:r>
      <w:proofErr w:type="spellStart"/>
      <w:r w:rsidR="007E6FD9" w:rsidRPr="00C7302B">
        <w:rPr>
          <w:rFonts w:eastAsia="宋体"/>
          <w:lang w:eastAsia="zh-CN"/>
        </w:rPr>
        <w:t>gNB’s</w:t>
      </w:r>
      <w:proofErr w:type="spellEnd"/>
      <w:r w:rsidR="007E6FD9" w:rsidRPr="00C7302B">
        <w:rPr>
          <w:rFonts w:eastAsia="宋体"/>
          <w:lang w:eastAsia="zh-CN"/>
        </w:rPr>
        <w:t xml:space="preserve"> idle period or in next </w:t>
      </w:r>
      <w:proofErr w:type="spellStart"/>
      <w:r w:rsidR="007E6FD9" w:rsidRPr="00C7302B">
        <w:rPr>
          <w:rFonts w:eastAsia="宋体"/>
          <w:lang w:eastAsia="zh-CN"/>
        </w:rPr>
        <w:t>gNB</w:t>
      </w:r>
      <w:proofErr w:type="spellEnd"/>
      <w:r w:rsidR="007E6FD9" w:rsidRPr="00C7302B">
        <w:rPr>
          <w:rFonts w:eastAsia="宋体"/>
          <w:lang w:eastAsia="zh-CN"/>
        </w:rPr>
        <w:t xml:space="preserve"> FFP may not be transmitted, unless </w:t>
      </w:r>
      <w:proofErr w:type="spellStart"/>
      <w:r w:rsidR="007E6FD9" w:rsidRPr="00C7302B">
        <w:rPr>
          <w:rFonts w:eastAsia="宋体"/>
          <w:lang w:eastAsia="zh-CN"/>
        </w:rPr>
        <w:t>gNB</w:t>
      </w:r>
      <w:proofErr w:type="spellEnd"/>
      <w:r w:rsidR="007E6FD9" w:rsidRPr="00C7302B">
        <w:rPr>
          <w:rFonts w:eastAsia="宋体"/>
          <w:lang w:eastAsia="zh-CN"/>
        </w:rPr>
        <w:t xml:space="preserve"> also transmits DL to initiate a COT in the next </w:t>
      </w:r>
      <w:proofErr w:type="spellStart"/>
      <w:r w:rsidR="007E6FD9" w:rsidRPr="00C7302B">
        <w:rPr>
          <w:rFonts w:eastAsia="宋体"/>
          <w:lang w:eastAsia="zh-CN"/>
        </w:rPr>
        <w:t>gNB</w:t>
      </w:r>
      <w:proofErr w:type="spellEnd"/>
      <w:r w:rsidR="007E6FD9" w:rsidRPr="00C7302B">
        <w:rPr>
          <w:rFonts w:eastAsia="宋体"/>
          <w:lang w:eastAsia="zh-CN"/>
        </w:rPr>
        <w:t xml:space="preserve"> FFP.  Apparently, requiring a </w:t>
      </w:r>
      <w:proofErr w:type="spellStart"/>
      <w:r w:rsidR="007E6FD9" w:rsidRPr="00C7302B">
        <w:rPr>
          <w:rFonts w:cs="Times"/>
          <w:bCs/>
          <w:lang w:eastAsia="zh-CN"/>
        </w:rPr>
        <w:t>gNB</w:t>
      </w:r>
      <w:proofErr w:type="spellEnd"/>
      <w:r w:rsidR="007E6FD9" w:rsidRPr="00C7302B">
        <w:rPr>
          <w:rFonts w:cs="Times"/>
          <w:bCs/>
          <w:lang w:eastAsia="zh-CN"/>
        </w:rPr>
        <w:t xml:space="preserve"> to transmit DL to initiate a COT for potential UL transmission even though </w:t>
      </w:r>
      <w:proofErr w:type="spellStart"/>
      <w:r w:rsidR="007E6FD9" w:rsidRPr="00C7302B">
        <w:rPr>
          <w:rFonts w:cs="Times"/>
          <w:bCs/>
          <w:lang w:eastAsia="zh-CN"/>
        </w:rPr>
        <w:t>gNB</w:t>
      </w:r>
      <w:proofErr w:type="spellEnd"/>
      <w:r w:rsidR="007E6FD9" w:rsidRPr="00C7302B">
        <w:rPr>
          <w:rFonts w:cs="Times"/>
          <w:bCs/>
          <w:lang w:eastAsia="zh-CN"/>
        </w:rPr>
        <w:t xml:space="preserve"> may not have any DL traffic</w:t>
      </w:r>
      <w:r w:rsidR="007E6FD9" w:rsidRPr="00C7302B">
        <w:rPr>
          <w:rFonts w:eastAsia="宋体"/>
          <w:lang w:eastAsia="zh-CN"/>
        </w:rPr>
        <w:t xml:space="preserve"> increases DL power consumption and degrades DL/UL resource efficiency due to </w:t>
      </w:r>
      <w:r w:rsidR="007E6FD9">
        <w:rPr>
          <w:lang w:eastAsia="zh-CN"/>
        </w:rPr>
        <w:t xml:space="preserve">unnecessary DL transmission. </w:t>
      </w:r>
      <w:r w:rsidR="00620F7F" w:rsidRPr="00C7302B">
        <w:rPr>
          <w:rFonts w:eastAsia="宋体"/>
          <w:lang w:eastAsia="zh-CN"/>
        </w:rPr>
        <w:t xml:space="preserve">On the contrary, by Alt-b, UE can transmit </w:t>
      </w:r>
      <w:r w:rsidR="00C7302B">
        <w:rPr>
          <w:rFonts w:eastAsia="宋体"/>
          <w:lang w:eastAsia="zh-CN"/>
        </w:rPr>
        <w:t xml:space="preserve">ULs not aligned with UE FFP </w:t>
      </w:r>
      <w:r w:rsidR="00620F7F" w:rsidRPr="00C7302B">
        <w:rPr>
          <w:rFonts w:eastAsia="宋体"/>
          <w:lang w:eastAsia="zh-CN"/>
        </w:rPr>
        <w:t xml:space="preserve">corresponding to UE’s COT without the need of DL transmission at the start of </w:t>
      </w:r>
      <w:r w:rsidR="00C7302B">
        <w:rPr>
          <w:rFonts w:eastAsia="宋体"/>
          <w:lang w:eastAsia="zh-CN"/>
        </w:rPr>
        <w:t xml:space="preserve">next </w:t>
      </w:r>
      <w:proofErr w:type="spellStart"/>
      <w:r w:rsidR="00C7302B">
        <w:rPr>
          <w:rFonts w:eastAsia="宋体"/>
          <w:lang w:eastAsia="zh-CN"/>
        </w:rPr>
        <w:t>gNB</w:t>
      </w:r>
      <w:proofErr w:type="spellEnd"/>
      <w:r w:rsidR="00C7302B">
        <w:rPr>
          <w:rFonts w:eastAsia="宋体"/>
          <w:lang w:eastAsia="zh-CN"/>
        </w:rPr>
        <w:t xml:space="preserve"> FFP</w:t>
      </w:r>
      <w:r w:rsidR="00620F7F" w:rsidRPr="00C7302B">
        <w:rPr>
          <w:rFonts w:eastAsia="宋体"/>
          <w:lang w:eastAsia="zh-CN"/>
        </w:rPr>
        <w:t>.</w:t>
      </w:r>
      <w:r w:rsidR="00571261">
        <w:rPr>
          <w:lang w:eastAsia="zh-CN"/>
        </w:rPr>
        <w:t xml:space="preserve"> </w:t>
      </w:r>
    </w:p>
    <w:p w14:paraId="6FE63C8F" w14:textId="5BB7E215" w:rsidR="003E111F" w:rsidRDefault="00C7302B" w:rsidP="00616ED6">
      <w:pPr>
        <w:spacing w:after="120"/>
        <w:jc w:val="both"/>
        <w:rPr>
          <w:lang w:eastAsia="zh-CN"/>
        </w:rPr>
      </w:pPr>
      <w:r>
        <w:rPr>
          <w:lang w:eastAsia="zh-CN"/>
        </w:rPr>
        <w:t xml:space="preserve">Based on the analysis above, </w:t>
      </w:r>
      <w:r w:rsidR="003E111F">
        <w:rPr>
          <w:lang w:eastAsia="zh-CN"/>
        </w:rPr>
        <w:t xml:space="preserve">Alt-b is preferred. </w:t>
      </w:r>
    </w:p>
    <w:p w14:paraId="155AD004" w14:textId="481AA83A" w:rsidR="00616ED6" w:rsidRPr="00C452EC" w:rsidRDefault="002D27D8" w:rsidP="00582773">
      <w:pPr>
        <w:spacing w:after="120"/>
        <w:jc w:val="both"/>
        <w:rPr>
          <w:b/>
          <w:u w:val="single"/>
        </w:rPr>
      </w:pPr>
      <w:r w:rsidRPr="00C452EC">
        <w:rPr>
          <w:rFonts w:eastAsia="宋体"/>
          <w:b/>
          <w:u w:val="single"/>
          <w:lang w:eastAsia="zh-CN"/>
        </w:rPr>
        <w:t>Proposal 1</w:t>
      </w:r>
      <w:r w:rsidR="00616ED6" w:rsidRPr="00C452EC">
        <w:rPr>
          <w:rFonts w:eastAsia="宋体"/>
          <w:b/>
          <w:u w:val="single"/>
          <w:lang w:eastAsia="zh-CN"/>
        </w:rPr>
        <w:t xml:space="preserve">: </w:t>
      </w:r>
      <w:r w:rsidR="00616ED6" w:rsidRPr="00C452EC">
        <w:rPr>
          <w:b/>
          <w:u w:val="single"/>
        </w:rPr>
        <w:t xml:space="preserve">When a configured UL transmission aligns with a UE FFP boundary and ends before the idle period of that UE FFP, the UE assumes that the configured UL transmission corresponds to UE-initiated COT (Alt-b). </w:t>
      </w:r>
    </w:p>
    <w:p w14:paraId="41B4A3EB" w14:textId="77777777" w:rsidR="00582773" w:rsidRPr="00582773" w:rsidRDefault="00582773" w:rsidP="00582773">
      <w:pPr>
        <w:spacing w:after="120"/>
        <w:jc w:val="both"/>
        <w:rPr>
          <w:b/>
        </w:rPr>
      </w:pPr>
    </w:p>
    <w:p w14:paraId="3DC33730" w14:textId="79A968B9" w:rsidR="00946D86" w:rsidRPr="00C452EC" w:rsidRDefault="00946D86" w:rsidP="00910518">
      <w:pPr>
        <w:pStyle w:val="2"/>
        <w:numPr>
          <w:ilvl w:val="0"/>
          <w:numId w:val="0"/>
        </w:numPr>
        <w:ind w:left="576" w:hanging="576"/>
        <w:rPr>
          <w:rFonts w:ascii="Times New Roman" w:eastAsia="Batang" w:hAnsi="Times New Roman"/>
          <w:b/>
          <w:sz w:val="20"/>
        </w:rPr>
      </w:pPr>
      <w:r w:rsidRPr="00C452EC">
        <w:rPr>
          <w:rFonts w:ascii="Times New Roman" w:eastAsia="Batang" w:hAnsi="Times New Roman"/>
          <w:b/>
          <w:sz w:val="20"/>
        </w:rPr>
        <w:t>COT-initiator determination for scheduled UL transmissions</w:t>
      </w:r>
    </w:p>
    <w:p w14:paraId="11CAF782" w14:textId="661AF4DB" w:rsidR="00F34E0D" w:rsidRDefault="00F34E0D" w:rsidP="009164CC">
      <w:pPr>
        <w:spacing w:after="120"/>
        <w:jc w:val="both"/>
        <w:rPr>
          <w:rFonts w:eastAsia="宋体"/>
          <w:lang w:eastAsia="zh-CN"/>
        </w:rPr>
      </w:pPr>
      <w:r>
        <w:rPr>
          <w:rFonts w:eastAsia="宋体"/>
          <w:lang w:eastAsia="zh-CN"/>
        </w:rPr>
        <w:t>In last meeting, RAN1</w:t>
      </w:r>
      <w:r w:rsidR="00B710C1">
        <w:rPr>
          <w:rFonts w:eastAsia="宋体"/>
          <w:lang w:eastAsia="zh-CN"/>
        </w:rPr>
        <w:t xml:space="preserve"> continued discussion on</w:t>
      </w:r>
      <w:r>
        <w:rPr>
          <w:rFonts w:eastAsia="宋体"/>
          <w:lang w:eastAsia="zh-CN"/>
        </w:rPr>
        <w:t xml:space="preserve"> how to </w:t>
      </w:r>
      <w:r w:rsidR="008D205E">
        <w:rPr>
          <w:rFonts w:eastAsia="宋体"/>
          <w:lang w:eastAsia="zh-CN"/>
        </w:rPr>
        <w:t xml:space="preserve">determine a COT initiator for scheduled </w:t>
      </w:r>
      <w:r>
        <w:rPr>
          <w:rFonts w:eastAsia="宋体"/>
          <w:lang w:eastAsia="zh-CN"/>
        </w:rPr>
        <w:t xml:space="preserve">UL transmission </w:t>
      </w:r>
      <w:r w:rsidR="001513C3">
        <w:rPr>
          <w:rFonts w:eastAsia="宋体"/>
          <w:lang w:eastAsia="zh-CN"/>
        </w:rPr>
        <w:t xml:space="preserve">but </w:t>
      </w:r>
      <w:r w:rsidR="00B710C1">
        <w:rPr>
          <w:rFonts w:eastAsia="宋体"/>
          <w:lang w:eastAsia="zh-CN"/>
        </w:rPr>
        <w:t xml:space="preserve">still </w:t>
      </w:r>
      <w:r w:rsidR="006308A3">
        <w:rPr>
          <w:rFonts w:eastAsia="宋体"/>
          <w:lang w:eastAsia="zh-CN"/>
        </w:rPr>
        <w:t xml:space="preserve">failed to achieve </w:t>
      </w:r>
      <w:r>
        <w:rPr>
          <w:rFonts w:eastAsia="宋体"/>
          <w:lang w:eastAsia="zh-CN"/>
        </w:rPr>
        <w:t xml:space="preserve">consensus. </w:t>
      </w:r>
    </w:p>
    <w:p w14:paraId="666B4D8B" w14:textId="61FC25F6" w:rsidR="00BB150A" w:rsidRDefault="00BE7DFE" w:rsidP="009164CC">
      <w:pPr>
        <w:spacing w:after="120"/>
        <w:jc w:val="both"/>
        <w:rPr>
          <w:rFonts w:eastAsia="Times New Roman"/>
          <w:lang w:eastAsia="ko-KR"/>
        </w:rPr>
      </w:pPr>
      <w:r w:rsidRPr="00BE7DFE">
        <w:rPr>
          <w:rFonts w:eastAsia="宋体"/>
          <w:lang w:eastAsia="zh-CN"/>
        </w:rPr>
        <w:t xml:space="preserve">For a scheduled UL transmission </w:t>
      </w:r>
      <w:r w:rsidRPr="0004034C">
        <w:rPr>
          <w:rFonts w:eastAsia="Times New Roman"/>
          <w:lang w:eastAsia="ko-KR"/>
        </w:rPr>
        <w:t>that is</w:t>
      </w:r>
      <w:r>
        <w:rPr>
          <w:rFonts w:eastAsia="Times New Roman"/>
          <w:lang w:eastAsia="ko-KR"/>
        </w:rPr>
        <w:t xml:space="preserve"> aligned with a UE FFP boundary, one way (Alt-a) is to let </w:t>
      </w:r>
      <w:proofErr w:type="spellStart"/>
      <w:r>
        <w:rPr>
          <w:rFonts w:eastAsia="Times New Roman"/>
          <w:lang w:eastAsia="ko-KR"/>
        </w:rPr>
        <w:t>gNB</w:t>
      </w:r>
      <w:proofErr w:type="spellEnd"/>
      <w:r>
        <w:rPr>
          <w:rFonts w:eastAsia="Times New Roman"/>
          <w:lang w:eastAsia="ko-KR"/>
        </w:rPr>
        <w:t xml:space="preserve"> to control whether the UE can initiate the COT by </w:t>
      </w:r>
      <w:r w:rsidR="009545B5">
        <w:rPr>
          <w:rFonts w:eastAsia="Times New Roman"/>
          <w:lang w:eastAsia="ko-KR"/>
        </w:rPr>
        <w:t>scheduling DCI</w:t>
      </w:r>
      <w:r>
        <w:rPr>
          <w:rFonts w:eastAsia="Times New Roman"/>
          <w:lang w:eastAsia="ko-KR"/>
        </w:rPr>
        <w:t xml:space="preserve">, the other way (Alt-b) is to reuse the rules applied for configured UL transmission to determine whether to initiate the COT. </w:t>
      </w:r>
    </w:p>
    <w:p w14:paraId="0D7B8FAF" w14:textId="072CBEC3" w:rsidR="00D5616B" w:rsidRDefault="008F25B3" w:rsidP="00616ED6">
      <w:pPr>
        <w:spacing w:after="120"/>
        <w:jc w:val="both"/>
        <w:rPr>
          <w:rFonts w:eastAsia="Times New Roman"/>
          <w:lang w:eastAsia="ko-KR"/>
        </w:rPr>
      </w:pPr>
      <w:r>
        <w:rPr>
          <w:rFonts w:eastAsia="Times New Roman"/>
          <w:lang w:eastAsia="ko-KR"/>
        </w:rPr>
        <w:t xml:space="preserve">In both LTE and NR, </w:t>
      </w:r>
      <w:r w:rsidR="006A0123">
        <w:rPr>
          <w:rFonts w:eastAsia="Times New Roman"/>
          <w:lang w:eastAsia="ko-KR"/>
        </w:rPr>
        <w:t>s</w:t>
      </w:r>
      <w:r>
        <w:rPr>
          <w:rFonts w:eastAsia="Times New Roman"/>
          <w:lang w:eastAsia="ko-KR"/>
        </w:rPr>
        <w:t>cheduled transmission is always more flexible a</w:t>
      </w:r>
      <w:r w:rsidR="006A0123">
        <w:rPr>
          <w:rFonts w:eastAsia="Times New Roman"/>
          <w:lang w:eastAsia="ko-KR"/>
        </w:rPr>
        <w:t xml:space="preserve">nd dynamically controlled by </w:t>
      </w:r>
      <w:proofErr w:type="spellStart"/>
      <w:r w:rsidR="006A0123">
        <w:rPr>
          <w:rFonts w:eastAsia="Times New Roman"/>
          <w:lang w:eastAsia="ko-KR"/>
        </w:rPr>
        <w:t>gNB</w:t>
      </w:r>
      <w:proofErr w:type="spellEnd"/>
      <w:r w:rsidR="006A0123">
        <w:rPr>
          <w:rFonts w:eastAsia="Times New Roman"/>
          <w:lang w:eastAsia="ko-KR"/>
        </w:rPr>
        <w:t xml:space="preserve"> by DCI</w:t>
      </w:r>
      <w:r>
        <w:rPr>
          <w:rFonts w:eastAsia="Times New Roman"/>
          <w:lang w:eastAsia="ko-KR"/>
        </w:rPr>
        <w:t xml:space="preserve">. Configured transmission would be tied to some pre-defined rules with less flexibility. </w:t>
      </w:r>
      <w:r w:rsidR="006A0123">
        <w:rPr>
          <w:rFonts w:eastAsia="Times New Roman"/>
          <w:lang w:eastAsia="ko-KR"/>
        </w:rPr>
        <w:t>Therefore, t</w:t>
      </w:r>
      <w:r w:rsidR="00D5616B">
        <w:rPr>
          <w:rFonts w:eastAsia="Times New Roman"/>
          <w:lang w:eastAsia="ko-KR"/>
        </w:rPr>
        <w:t xml:space="preserve">he design principle for scheduled and configured transmission is quite different. </w:t>
      </w:r>
    </w:p>
    <w:p w14:paraId="1830D3B8" w14:textId="07AA899E" w:rsidR="006A5642" w:rsidRDefault="008F25B3" w:rsidP="00616ED6">
      <w:pPr>
        <w:spacing w:after="120"/>
        <w:jc w:val="both"/>
        <w:rPr>
          <w:rFonts w:eastAsiaTheme="minorEastAsia"/>
          <w:lang w:eastAsia="zh-CN"/>
        </w:rPr>
      </w:pPr>
      <w:r>
        <w:rPr>
          <w:rFonts w:eastAsia="Times New Roman"/>
          <w:lang w:eastAsia="ko-KR"/>
        </w:rPr>
        <w:t xml:space="preserve">Similarly, for COT initiation, it is natural to </w:t>
      </w:r>
      <w:r w:rsidR="00616ED6">
        <w:rPr>
          <w:rFonts w:eastAsia="Times New Roman"/>
          <w:lang w:eastAsia="ko-KR"/>
        </w:rPr>
        <w:t>enable</w:t>
      </w:r>
      <w:r>
        <w:rPr>
          <w:rFonts w:eastAsia="Times New Roman"/>
          <w:lang w:eastAsia="ko-KR"/>
        </w:rPr>
        <w:t xml:space="preserve"> full flexibility for </w:t>
      </w:r>
      <w:proofErr w:type="spellStart"/>
      <w:r>
        <w:rPr>
          <w:rFonts w:eastAsia="Times New Roman"/>
          <w:lang w:eastAsia="ko-KR"/>
        </w:rPr>
        <w:t>gNB</w:t>
      </w:r>
      <w:proofErr w:type="spellEnd"/>
      <w:r>
        <w:rPr>
          <w:rFonts w:eastAsia="Times New Roman"/>
          <w:lang w:eastAsia="ko-KR"/>
        </w:rPr>
        <w:t xml:space="preserve"> to control UE</w:t>
      </w:r>
      <w:r w:rsidR="006A0123">
        <w:rPr>
          <w:rFonts w:eastAsia="Times New Roman"/>
          <w:lang w:eastAsia="ko-KR"/>
        </w:rPr>
        <w:t xml:space="preserve"> to initiate a COT or not</w:t>
      </w:r>
      <w:r w:rsidR="00616ED6">
        <w:rPr>
          <w:rFonts w:eastAsia="Times New Roman"/>
          <w:lang w:eastAsia="ko-KR"/>
        </w:rPr>
        <w:t xml:space="preserve">. It simplifies UE behavior by just let UE follow </w:t>
      </w:r>
      <w:proofErr w:type="spellStart"/>
      <w:r w:rsidR="00616ED6">
        <w:rPr>
          <w:rFonts w:eastAsia="Times New Roman"/>
          <w:lang w:eastAsia="ko-KR"/>
        </w:rPr>
        <w:t>gNB’s</w:t>
      </w:r>
      <w:proofErr w:type="spellEnd"/>
      <w:r w:rsidR="00616ED6">
        <w:rPr>
          <w:rFonts w:eastAsia="Times New Roman"/>
          <w:lang w:eastAsia="ko-KR"/>
        </w:rPr>
        <w:t xml:space="preserve"> indication without additional check (e.g. no need to check whether the UL transm</w:t>
      </w:r>
      <w:r w:rsidR="006A0123">
        <w:rPr>
          <w:rFonts w:eastAsia="Times New Roman"/>
          <w:lang w:eastAsia="ko-KR"/>
        </w:rPr>
        <w:t xml:space="preserve">ission is in a </w:t>
      </w:r>
      <w:proofErr w:type="spellStart"/>
      <w:r w:rsidR="006A0123">
        <w:rPr>
          <w:rFonts w:eastAsia="Times New Roman"/>
          <w:lang w:eastAsia="ko-KR"/>
        </w:rPr>
        <w:t>gNB</w:t>
      </w:r>
      <w:proofErr w:type="spellEnd"/>
      <w:r w:rsidR="006A0123">
        <w:rPr>
          <w:rFonts w:eastAsia="Times New Roman"/>
          <w:lang w:eastAsia="ko-KR"/>
        </w:rPr>
        <w:t xml:space="preserve"> or UE’s COT). </w:t>
      </w:r>
      <w:proofErr w:type="gramStart"/>
      <w:r w:rsidR="006A0123">
        <w:rPr>
          <w:rFonts w:eastAsia="Times New Roman"/>
          <w:lang w:eastAsia="ko-KR"/>
        </w:rPr>
        <w:t>And</w:t>
      </w:r>
      <w:proofErr w:type="gramEnd"/>
      <w:r w:rsidR="006A0123">
        <w:rPr>
          <w:rFonts w:eastAsia="Times New Roman"/>
          <w:lang w:eastAsia="ko-KR"/>
        </w:rPr>
        <w:t xml:space="preserve"> fortunately, such COT initiation does not require additional </w:t>
      </w:r>
      <w:r w:rsidR="00BC3806">
        <w:rPr>
          <w:rFonts w:eastAsia="Times New Roman"/>
          <w:lang w:eastAsia="ko-KR"/>
        </w:rPr>
        <w:t>signaling overhead. In Rel-16 NR-U, there is already a bit field (</w:t>
      </w:r>
      <w:proofErr w:type="spellStart"/>
      <w:r w:rsidR="00BC3806">
        <w:rPr>
          <w:rFonts w:eastAsiaTheme="minorEastAsia"/>
          <w:i/>
          <w:lang w:eastAsia="zh-CN"/>
        </w:rPr>
        <w:t>ChannelAccess</w:t>
      </w:r>
      <w:proofErr w:type="spellEnd"/>
      <w:r w:rsidR="00BC3806">
        <w:rPr>
          <w:rFonts w:eastAsiaTheme="minorEastAsia"/>
          <w:i/>
          <w:lang w:eastAsia="zh-CN"/>
        </w:rPr>
        <w:t>-</w:t>
      </w:r>
      <w:proofErr w:type="spellStart"/>
      <w:r w:rsidR="00BC3806">
        <w:rPr>
          <w:rFonts w:eastAsiaTheme="minorEastAsia"/>
          <w:i/>
          <w:lang w:eastAsia="zh-CN"/>
        </w:rPr>
        <w:t>CPext</w:t>
      </w:r>
      <w:proofErr w:type="spellEnd"/>
      <w:r w:rsidR="00BC3806">
        <w:rPr>
          <w:rFonts w:eastAsiaTheme="minorEastAsia"/>
          <w:i/>
          <w:lang w:eastAsia="zh-CN"/>
        </w:rPr>
        <w:t xml:space="preserve">-CAPC/ </w:t>
      </w:r>
      <w:proofErr w:type="spellStart"/>
      <w:r w:rsidR="00BC3806">
        <w:rPr>
          <w:rFonts w:eastAsiaTheme="minorEastAsia"/>
          <w:i/>
          <w:lang w:eastAsia="zh-CN"/>
        </w:rPr>
        <w:t>ChannelAccess-Cpext</w:t>
      </w:r>
      <w:proofErr w:type="spellEnd"/>
      <w:r w:rsidR="00BC3806">
        <w:rPr>
          <w:rFonts w:eastAsia="Times New Roman"/>
          <w:lang w:eastAsia="ko-KR"/>
        </w:rPr>
        <w:t>) for LBT indication and CP extension. In case of FBE, such bit field is mandatory in both fallback DCI</w:t>
      </w:r>
      <w:r w:rsidR="008B1AD3">
        <w:rPr>
          <w:rFonts w:eastAsia="Times New Roman"/>
          <w:lang w:eastAsia="ko-KR"/>
        </w:rPr>
        <w:t xml:space="preserve"> 1_0/0_0</w:t>
      </w:r>
      <w:r w:rsidR="00BC3806">
        <w:rPr>
          <w:rFonts w:eastAsia="Times New Roman"/>
          <w:lang w:eastAsia="ko-KR"/>
        </w:rPr>
        <w:t xml:space="preserve"> and normal DCI</w:t>
      </w:r>
      <w:r w:rsidR="008B1AD3">
        <w:rPr>
          <w:rFonts w:eastAsia="Times New Roman"/>
          <w:lang w:eastAsia="ko-KR"/>
        </w:rPr>
        <w:t xml:space="preserve"> 1_1/0_1, a</w:t>
      </w:r>
      <w:r w:rsidR="00BC3806">
        <w:rPr>
          <w:rFonts w:eastAsia="Times New Roman"/>
          <w:lang w:eastAsia="ko-KR"/>
        </w:rPr>
        <w:t xml:space="preserve">nd </w:t>
      </w:r>
      <w:r w:rsidR="008B1AD3">
        <w:rPr>
          <w:rFonts w:eastAsia="Times New Roman"/>
          <w:lang w:eastAsia="ko-KR"/>
        </w:rPr>
        <w:t>it is</w:t>
      </w:r>
      <w:r w:rsidR="00BC3806">
        <w:rPr>
          <w:rFonts w:eastAsia="Times New Roman"/>
          <w:lang w:eastAsia="ko-KR"/>
        </w:rPr>
        <w:t xml:space="preserve"> always present in random access response</w:t>
      </w:r>
      <w:r w:rsidR="008B1AD3">
        <w:rPr>
          <w:rFonts w:eastAsia="Times New Roman"/>
          <w:lang w:eastAsia="ko-KR"/>
        </w:rPr>
        <w:t>. It is natural to also support such bit field in DCI 1_2/2_2 with minor standard effort</w:t>
      </w:r>
      <w:r w:rsidR="0096598C">
        <w:rPr>
          <w:rFonts w:eastAsia="Times New Roman"/>
          <w:lang w:eastAsia="ko-KR"/>
        </w:rPr>
        <w:t xml:space="preserve"> (align with</w:t>
      </w:r>
      <w:r w:rsidR="0096598C">
        <w:rPr>
          <w:rFonts w:eastAsiaTheme="minorEastAsia"/>
          <w:lang w:eastAsia="zh-CN"/>
        </w:rPr>
        <w:t xml:space="preserve"> WID objective ‘minimum specification impact’</w:t>
      </w:r>
      <w:r w:rsidR="0096598C">
        <w:rPr>
          <w:rFonts w:eastAsia="Times New Roman"/>
          <w:lang w:eastAsia="ko-KR"/>
        </w:rPr>
        <w:t>)</w:t>
      </w:r>
      <w:r w:rsidR="008B1AD3">
        <w:rPr>
          <w:rFonts w:eastAsia="Times New Roman"/>
          <w:lang w:eastAsia="ko-KR"/>
        </w:rPr>
        <w:t xml:space="preserve">, rather than </w:t>
      </w:r>
      <w:r w:rsidR="00BB760C">
        <w:rPr>
          <w:rFonts w:eastAsia="Times New Roman"/>
          <w:lang w:eastAsia="ko-KR"/>
        </w:rPr>
        <w:t>artificially</w:t>
      </w:r>
      <w:r w:rsidR="008B1AD3">
        <w:rPr>
          <w:rFonts w:eastAsia="Times New Roman"/>
          <w:lang w:eastAsia="ko-KR"/>
        </w:rPr>
        <w:t xml:space="preserve"> make it absent and introduce new rules to decide which LBT</w:t>
      </w:r>
      <w:r w:rsidR="00BB760C">
        <w:rPr>
          <w:rFonts w:eastAsia="Times New Roman"/>
          <w:lang w:eastAsia="ko-KR"/>
        </w:rPr>
        <w:t xml:space="preserve"> type and CP extension is used</w:t>
      </w:r>
      <w:r w:rsidR="008B1AD3">
        <w:rPr>
          <w:rFonts w:eastAsia="Times New Roman"/>
          <w:lang w:eastAsia="ko-KR"/>
        </w:rPr>
        <w:t xml:space="preserve">. With the existing </w:t>
      </w:r>
      <w:proofErr w:type="spellStart"/>
      <w:r w:rsidR="008B1AD3">
        <w:rPr>
          <w:rFonts w:eastAsiaTheme="minorEastAsia"/>
          <w:i/>
          <w:lang w:eastAsia="zh-CN"/>
        </w:rPr>
        <w:t>ChannelAccess</w:t>
      </w:r>
      <w:proofErr w:type="spellEnd"/>
      <w:r w:rsidR="008B1AD3">
        <w:rPr>
          <w:rFonts w:eastAsiaTheme="minorEastAsia"/>
          <w:i/>
          <w:lang w:eastAsia="zh-CN"/>
        </w:rPr>
        <w:t>-</w:t>
      </w:r>
      <w:proofErr w:type="spellStart"/>
      <w:r w:rsidR="008B1AD3">
        <w:rPr>
          <w:rFonts w:eastAsiaTheme="minorEastAsia"/>
          <w:i/>
          <w:lang w:eastAsia="zh-CN"/>
        </w:rPr>
        <w:t>CPext</w:t>
      </w:r>
      <w:proofErr w:type="spellEnd"/>
      <w:r w:rsidR="008B1AD3">
        <w:rPr>
          <w:rFonts w:eastAsiaTheme="minorEastAsia"/>
          <w:i/>
          <w:lang w:eastAsia="zh-CN"/>
        </w:rPr>
        <w:t xml:space="preserve">-CAPC/ </w:t>
      </w:r>
      <w:proofErr w:type="spellStart"/>
      <w:r w:rsidR="008B1AD3">
        <w:rPr>
          <w:rFonts w:eastAsiaTheme="minorEastAsia"/>
          <w:i/>
          <w:lang w:eastAsia="zh-CN"/>
        </w:rPr>
        <w:t>ChannelAccess-Cpext</w:t>
      </w:r>
      <w:proofErr w:type="spellEnd"/>
      <w:r w:rsidR="008B1AD3">
        <w:rPr>
          <w:rFonts w:eastAsia="Times New Roman"/>
          <w:lang w:eastAsia="ko-KR"/>
        </w:rPr>
        <w:t xml:space="preserve"> bit field, there can be up to </w:t>
      </w:r>
      <w:proofErr w:type="gramStart"/>
      <w:r w:rsidR="008B1AD3">
        <w:rPr>
          <w:rFonts w:eastAsia="Times New Roman"/>
          <w:lang w:eastAsia="ko-KR"/>
        </w:rPr>
        <w:t>4</w:t>
      </w:r>
      <w:proofErr w:type="gramEnd"/>
      <w:r w:rsidR="008B1AD3">
        <w:rPr>
          <w:rFonts w:eastAsia="Times New Roman"/>
          <w:lang w:eastAsia="ko-KR"/>
        </w:rPr>
        <w:t xml:space="preserve"> states. In Rel-16 NR-U FBE, </w:t>
      </w:r>
      <w:proofErr w:type="gramStart"/>
      <w:r w:rsidR="008B1AD3">
        <w:rPr>
          <w:rFonts w:eastAsia="Times New Roman"/>
          <w:lang w:eastAsia="ko-KR"/>
        </w:rPr>
        <w:t>3</w:t>
      </w:r>
      <w:proofErr w:type="gramEnd"/>
      <w:r w:rsidR="008B1AD3">
        <w:rPr>
          <w:rFonts w:eastAsia="Times New Roman"/>
          <w:lang w:eastAsia="ko-KR"/>
        </w:rPr>
        <w:t xml:space="preserve"> states are defined and one state is reserved</w:t>
      </w:r>
      <w:r w:rsidR="006A5642">
        <w:rPr>
          <w:rFonts w:eastAsia="Times New Roman"/>
          <w:lang w:eastAsia="ko-KR"/>
        </w:rPr>
        <w:t xml:space="preserve"> as shown in the table below. Apparently, the channel access type indicated by </w:t>
      </w:r>
      <w:proofErr w:type="gramStart"/>
      <w:r w:rsidR="006A5642">
        <w:rPr>
          <w:rFonts w:eastAsia="Times New Roman"/>
          <w:lang w:eastAsia="ko-KR"/>
        </w:rPr>
        <w:t>0</w:t>
      </w:r>
      <w:proofErr w:type="gramEnd"/>
      <w:r w:rsidR="006A5642">
        <w:rPr>
          <w:rFonts w:eastAsia="Times New Roman"/>
          <w:lang w:eastAsia="ko-KR"/>
        </w:rPr>
        <w:t>, 1 or 2 is not applicable fo</w:t>
      </w:r>
      <w:r w:rsidR="00EC09EB">
        <w:rPr>
          <w:rFonts w:eastAsia="Times New Roman"/>
          <w:lang w:eastAsia="ko-KR"/>
        </w:rPr>
        <w:t>r UE initiated COT.</w:t>
      </w:r>
      <w:r w:rsidR="00DE1097">
        <w:rPr>
          <w:rFonts w:eastAsia="Times New Roman"/>
          <w:lang w:eastAsia="ko-KR"/>
        </w:rPr>
        <w:t xml:space="preserve"> If </w:t>
      </w:r>
      <w:proofErr w:type="spellStart"/>
      <w:r w:rsidR="00DE1097">
        <w:rPr>
          <w:rFonts w:eastAsia="Times New Roman"/>
          <w:lang w:eastAsia="ko-KR"/>
        </w:rPr>
        <w:t>gNB</w:t>
      </w:r>
      <w:proofErr w:type="spellEnd"/>
      <w:r w:rsidR="00DE1097">
        <w:rPr>
          <w:rFonts w:eastAsia="Times New Roman"/>
          <w:lang w:eastAsia="ko-KR"/>
        </w:rPr>
        <w:t xml:space="preserve"> indicates one of these states, it can be understood that </w:t>
      </w:r>
      <w:proofErr w:type="spellStart"/>
      <w:r w:rsidR="00DE1097">
        <w:rPr>
          <w:rFonts w:eastAsia="Times New Roman"/>
          <w:lang w:eastAsia="ko-KR"/>
        </w:rPr>
        <w:t>gNB</w:t>
      </w:r>
      <w:proofErr w:type="spellEnd"/>
      <w:r w:rsidR="00DE1097">
        <w:rPr>
          <w:rFonts w:eastAsia="Times New Roman"/>
          <w:lang w:eastAsia="ko-KR"/>
        </w:rPr>
        <w:t xml:space="preserve"> disables UE to initiate a COT. </w:t>
      </w:r>
      <w:r w:rsidR="00EC09EB">
        <w:rPr>
          <w:rFonts w:eastAsia="Times New Roman"/>
          <w:lang w:eastAsia="ko-KR"/>
        </w:rPr>
        <w:t xml:space="preserve">The reserved state ‘3’ </w:t>
      </w:r>
      <w:proofErr w:type="gramStart"/>
      <w:r w:rsidR="00EC09EB">
        <w:rPr>
          <w:rFonts w:eastAsia="Times New Roman"/>
          <w:lang w:eastAsia="ko-KR"/>
        </w:rPr>
        <w:t>can be used</w:t>
      </w:r>
      <w:proofErr w:type="gramEnd"/>
      <w:r w:rsidR="00EC09EB">
        <w:rPr>
          <w:rFonts w:eastAsia="Times New Roman"/>
          <w:lang w:eastAsia="ko-KR"/>
        </w:rPr>
        <w:t xml:space="preserve"> to indicate </w:t>
      </w:r>
      <w:r w:rsidR="00EC09EB">
        <w:rPr>
          <w:rFonts w:eastAsiaTheme="minorEastAsia"/>
          <w:lang w:eastAsia="zh-CN"/>
        </w:rPr>
        <w:t xml:space="preserve">9us LBT right before the UL transmission to initiate UL COT. Consequently, </w:t>
      </w:r>
      <w:proofErr w:type="spellStart"/>
      <w:r w:rsidR="00EC09EB">
        <w:rPr>
          <w:rFonts w:eastAsiaTheme="minorEastAsia"/>
          <w:lang w:eastAsia="zh-CN"/>
        </w:rPr>
        <w:t>gNB</w:t>
      </w:r>
      <w:proofErr w:type="spellEnd"/>
      <w:r w:rsidR="00EC09EB">
        <w:rPr>
          <w:rFonts w:eastAsiaTheme="minorEastAsia"/>
          <w:lang w:eastAsia="zh-CN"/>
        </w:rPr>
        <w:t xml:space="preserve"> can dynamically indicate LBT type and </w:t>
      </w:r>
      <w:r w:rsidR="00E63138">
        <w:rPr>
          <w:rFonts w:eastAsiaTheme="minorEastAsia"/>
          <w:lang w:eastAsia="zh-CN"/>
        </w:rPr>
        <w:t xml:space="preserve">indicate UE COT initiation without additional DCI overhead. </w:t>
      </w:r>
    </w:p>
    <w:p w14:paraId="2EFB91A5" w14:textId="77777777" w:rsidR="00E63138" w:rsidRPr="00E63138" w:rsidRDefault="00E63138" w:rsidP="00616ED6">
      <w:pPr>
        <w:spacing w:after="120"/>
        <w:jc w:val="both"/>
        <w:rPr>
          <w:rFonts w:eastAsia="Malgun Gothic"/>
          <w:lang w:eastAsia="ko-KR"/>
        </w:rPr>
      </w:pPr>
    </w:p>
    <w:p w14:paraId="12BF4222" w14:textId="77777777" w:rsidR="006A5642" w:rsidRPr="006A5642" w:rsidRDefault="006A5642" w:rsidP="006A5642">
      <w:pPr>
        <w:pStyle w:val="TH"/>
        <w:rPr>
          <w:b w:val="0"/>
          <w:sz w:val="18"/>
          <w:lang w:eastAsia="zh-CN"/>
        </w:rPr>
      </w:pPr>
      <w:r w:rsidRPr="006A5642">
        <w:rPr>
          <w:b w:val="0"/>
          <w:sz w:val="18"/>
        </w:rPr>
        <w:lastRenderedPageBreak/>
        <w:t xml:space="preserve">Table </w:t>
      </w:r>
      <w:r w:rsidRPr="006A5642">
        <w:rPr>
          <w:b w:val="0"/>
          <w:sz w:val="18"/>
          <w:lang w:eastAsia="zh-CN"/>
        </w:rPr>
        <w:t>7.3.1.1.1</w:t>
      </w:r>
      <w:r w:rsidRPr="006A5642">
        <w:rPr>
          <w:b w:val="0"/>
          <w:sz w:val="18"/>
        </w:rPr>
        <w:t>-</w:t>
      </w:r>
      <w:r w:rsidRPr="006A5642">
        <w:rPr>
          <w:b w:val="0"/>
          <w:sz w:val="18"/>
          <w:lang w:eastAsia="zh-CN"/>
        </w:rPr>
        <w:t>4A: Channel access type &amp; CP extension if</w:t>
      </w:r>
      <w:r w:rsidRPr="006A5642">
        <w:rPr>
          <w:b w:val="0"/>
          <w:i/>
          <w:sz w:val="18"/>
          <w:lang w:eastAsia="zh-CN"/>
        </w:rPr>
        <w:t xml:space="preserve"> ChannelAccessMode-r16</w:t>
      </w:r>
      <w:r w:rsidRPr="006A5642">
        <w:rPr>
          <w:b w:val="0"/>
          <w:sz w:val="18"/>
          <w:lang w:eastAsia="zh-CN"/>
        </w:rPr>
        <w:t xml:space="preserve"> = "</w:t>
      </w:r>
      <w:proofErr w:type="spellStart"/>
      <w:r w:rsidRPr="006A5642">
        <w:rPr>
          <w:b w:val="0"/>
          <w:i/>
          <w:iCs/>
          <w:sz w:val="18"/>
        </w:rPr>
        <w:t>semistatic</w:t>
      </w:r>
      <w:proofErr w:type="spellEnd"/>
      <w:r w:rsidRPr="006A5642">
        <w:rPr>
          <w:b w:val="0"/>
          <w:sz w:val="18"/>
          <w:lang w:eastAsia="zh-CN"/>
        </w:rPr>
        <w:t>" is provided</w:t>
      </w:r>
      <w:r w:rsidRPr="006A5642">
        <w:rPr>
          <w:b w:val="0"/>
          <w:sz w:val="18"/>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6A5642" w14:paraId="6B97F3E4" w14:textId="77777777" w:rsidTr="00C16E8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58C9F3" w14:textId="77777777" w:rsidR="006A5642" w:rsidRPr="00F0038A" w:rsidRDefault="006A5642" w:rsidP="00C16E89">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484093" w14:textId="77777777" w:rsidR="006A5642" w:rsidRPr="00F0038A" w:rsidRDefault="006A5642" w:rsidP="00C16E89">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22450" w14:textId="77777777" w:rsidR="006A5642" w:rsidRPr="00F0038A" w:rsidRDefault="006A5642" w:rsidP="00C16E89">
            <w:pPr>
              <w:pStyle w:val="TAH"/>
              <w:rPr>
                <w:lang w:eastAsia="zh-CN"/>
              </w:rPr>
            </w:pPr>
            <w:r w:rsidRPr="00F0038A">
              <w:rPr>
                <w:lang w:eastAsia="zh-CN"/>
              </w:rPr>
              <w:t>The CP extension T_"</w:t>
            </w:r>
            <w:proofErr w:type="spellStart"/>
            <w:r w:rsidRPr="00F0038A">
              <w:rPr>
                <w:lang w:eastAsia="zh-CN"/>
              </w:rPr>
              <w:t>ext</w:t>
            </w:r>
            <w:proofErr w:type="spellEnd"/>
            <w:r w:rsidRPr="00F0038A">
              <w:rPr>
                <w:lang w:eastAsia="zh-CN"/>
              </w:rPr>
              <w:t>"  index defined in Clause 5.3.1 of [4, TS 38.211]</w:t>
            </w:r>
          </w:p>
        </w:tc>
      </w:tr>
      <w:tr w:rsidR="006A5642" w14:paraId="072FCE81" w14:textId="77777777" w:rsidTr="00C16E8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F746212" w14:textId="77777777" w:rsidR="006A5642" w:rsidRPr="00F0038A" w:rsidRDefault="006A5642" w:rsidP="00C16E89">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6EE32A46" w14:textId="77777777" w:rsidR="006A5642" w:rsidRPr="00F0038A" w:rsidRDefault="006A5642" w:rsidP="00C16E89">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BD9A230" w14:textId="77777777" w:rsidR="006A5642" w:rsidRPr="00F0038A" w:rsidRDefault="006A5642" w:rsidP="00C16E89">
            <w:pPr>
              <w:pStyle w:val="TAC"/>
              <w:rPr>
                <w:lang w:eastAsia="zh-CN"/>
              </w:rPr>
            </w:pPr>
            <w:r w:rsidRPr="00F0038A">
              <w:rPr>
                <w:lang w:eastAsia="zh-CN"/>
              </w:rPr>
              <w:t>0</w:t>
            </w:r>
          </w:p>
        </w:tc>
      </w:tr>
      <w:tr w:rsidR="006A5642" w14:paraId="590E4E7D" w14:textId="77777777" w:rsidTr="00C16E8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011CDC7" w14:textId="77777777" w:rsidR="006A5642" w:rsidRPr="00F0038A" w:rsidRDefault="006A5642" w:rsidP="00C16E89">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56103DDB" w14:textId="77777777" w:rsidR="006A5642" w:rsidRPr="00F0038A" w:rsidRDefault="006A5642" w:rsidP="00C16E89">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4821F058" w14:textId="77777777" w:rsidR="006A5642" w:rsidRPr="00F0038A" w:rsidRDefault="006A5642" w:rsidP="00C16E89">
            <w:pPr>
              <w:pStyle w:val="TAC"/>
              <w:rPr>
                <w:lang w:eastAsia="zh-CN"/>
              </w:rPr>
            </w:pPr>
            <w:r w:rsidRPr="00F0038A">
              <w:rPr>
                <w:lang w:eastAsia="zh-CN"/>
              </w:rPr>
              <w:t>2</w:t>
            </w:r>
          </w:p>
        </w:tc>
      </w:tr>
      <w:tr w:rsidR="006A5642" w14:paraId="3CFBFB8A" w14:textId="77777777" w:rsidTr="00C16E8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4E5E82E" w14:textId="77777777" w:rsidR="006A5642" w:rsidRPr="00F0038A" w:rsidRDefault="006A5642" w:rsidP="00C16E89">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5308ED39" w14:textId="77777777" w:rsidR="006A5642" w:rsidRPr="00F0038A" w:rsidRDefault="006A5642" w:rsidP="00C16E89">
            <w:pPr>
              <w:pStyle w:val="TAC"/>
              <w:rPr>
                <w:lang w:eastAsia="zh-CN"/>
              </w:rPr>
            </w:pPr>
            <w:r w:rsidRPr="006A5642">
              <w:rPr>
                <w:lang w:val="sv-SE" w:eastAsia="ko-KR"/>
              </w:rPr>
              <w:t xml:space="preserve">9us sensing </w:t>
            </w:r>
            <w:r w:rsidRPr="007C310B">
              <w:rPr>
                <w:lang w:val="sv-SE" w:eastAsia="ko-KR"/>
              </w:rPr>
              <w:t>within a 25us interval</w:t>
            </w:r>
            <w:r w:rsidRPr="007C310B">
              <w:rPr>
                <w:lang w:eastAsia="zh-CN"/>
              </w:rPr>
              <w:t xml:space="preserve"> </w:t>
            </w:r>
            <w:r w:rsidRPr="00F0038A">
              <w:rPr>
                <w:lang w:eastAsia="zh-CN"/>
              </w:rPr>
              <w:t>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8818C9C" w14:textId="77777777" w:rsidR="006A5642" w:rsidRPr="00F0038A" w:rsidRDefault="006A5642" w:rsidP="00C16E89">
            <w:pPr>
              <w:pStyle w:val="TAC"/>
              <w:rPr>
                <w:lang w:eastAsia="zh-CN"/>
              </w:rPr>
            </w:pPr>
            <w:r w:rsidRPr="00F0038A">
              <w:rPr>
                <w:lang w:eastAsia="zh-CN"/>
              </w:rPr>
              <w:t>0</w:t>
            </w:r>
          </w:p>
        </w:tc>
      </w:tr>
      <w:tr w:rsidR="006A5642" w14:paraId="5EE287CF" w14:textId="77777777" w:rsidTr="00C16E8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9ED9FD2" w14:textId="77777777" w:rsidR="006A5642" w:rsidRPr="006A5642" w:rsidRDefault="006A5642" w:rsidP="00C16E89">
            <w:pPr>
              <w:pStyle w:val="TAC"/>
              <w:rPr>
                <w:highlight w:val="yellow"/>
                <w:lang w:eastAsia="zh-CN"/>
              </w:rPr>
            </w:pPr>
            <w:r w:rsidRPr="006A5642">
              <w:rPr>
                <w:highlight w:val="yellow"/>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62D3C95B" w14:textId="77777777" w:rsidR="00EC09EB" w:rsidRPr="00EC09EB" w:rsidRDefault="00EC09EB" w:rsidP="00EC09EB">
            <w:pPr>
              <w:pStyle w:val="TAC"/>
              <w:numPr>
                <w:ilvl w:val="0"/>
                <w:numId w:val="49"/>
              </w:numPr>
              <w:jc w:val="left"/>
              <w:rPr>
                <w:highlight w:val="yellow"/>
                <w:lang w:eastAsia="zh-CN"/>
              </w:rPr>
            </w:pPr>
            <w:r>
              <w:rPr>
                <w:highlight w:val="yellow"/>
                <w:lang w:eastAsia="zh-CN"/>
              </w:rPr>
              <w:t>Reserved in Rel-16 NR-U</w:t>
            </w:r>
          </w:p>
          <w:p w14:paraId="1C190818" w14:textId="6FDBA3A9" w:rsidR="00EC09EB" w:rsidRPr="00EC09EB" w:rsidRDefault="00EC09EB" w:rsidP="00EC09EB">
            <w:pPr>
              <w:pStyle w:val="TAC"/>
              <w:numPr>
                <w:ilvl w:val="0"/>
                <w:numId w:val="49"/>
              </w:numPr>
              <w:jc w:val="left"/>
              <w:rPr>
                <w:highlight w:val="yellow"/>
                <w:lang w:eastAsia="zh-CN"/>
              </w:rPr>
            </w:pPr>
            <w:r>
              <w:rPr>
                <w:rFonts w:eastAsia="宋体"/>
                <w:highlight w:val="yellow"/>
                <w:lang w:eastAsia="zh-CN"/>
              </w:rPr>
              <w:t xml:space="preserve">In Rel-17: </w:t>
            </w:r>
            <w:r w:rsidRPr="00EC09EB">
              <w:rPr>
                <w:highlight w:val="yellow"/>
                <w:lang w:eastAsia="zh-CN"/>
              </w:rPr>
              <w:t xml:space="preserve">9us sensing right before UL transmission to initiate a UE COT </w:t>
            </w:r>
          </w:p>
        </w:tc>
        <w:tc>
          <w:tcPr>
            <w:tcW w:w="3413" w:type="dxa"/>
            <w:tcBorders>
              <w:top w:val="single" w:sz="4" w:space="0" w:color="auto"/>
              <w:left w:val="single" w:sz="4" w:space="0" w:color="auto"/>
              <w:bottom w:val="single" w:sz="4" w:space="0" w:color="auto"/>
              <w:right w:val="single" w:sz="4" w:space="0" w:color="auto"/>
            </w:tcBorders>
            <w:hideMark/>
          </w:tcPr>
          <w:p w14:paraId="542CA68F" w14:textId="77777777" w:rsidR="00EC09EB" w:rsidRPr="00EC09EB" w:rsidRDefault="00EC09EB" w:rsidP="00EC09EB">
            <w:pPr>
              <w:pStyle w:val="TAC"/>
              <w:numPr>
                <w:ilvl w:val="0"/>
                <w:numId w:val="49"/>
              </w:numPr>
              <w:jc w:val="left"/>
              <w:rPr>
                <w:highlight w:val="yellow"/>
                <w:lang w:eastAsia="zh-CN"/>
              </w:rPr>
            </w:pPr>
            <w:r>
              <w:rPr>
                <w:highlight w:val="yellow"/>
                <w:lang w:eastAsia="zh-CN"/>
              </w:rPr>
              <w:t>Reserved in Rel-16 NR-U</w:t>
            </w:r>
          </w:p>
          <w:p w14:paraId="07583B2B" w14:textId="50FD4ABB" w:rsidR="006A5642" w:rsidRPr="00EC09EB" w:rsidRDefault="00EC09EB" w:rsidP="00EC09EB">
            <w:pPr>
              <w:pStyle w:val="TAC"/>
              <w:numPr>
                <w:ilvl w:val="0"/>
                <w:numId w:val="49"/>
              </w:numPr>
              <w:jc w:val="left"/>
              <w:rPr>
                <w:highlight w:val="yellow"/>
                <w:lang w:eastAsia="zh-CN"/>
              </w:rPr>
            </w:pPr>
            <w:r w:rsidRPr="00EC09EB">
              <w:rPr>
                <w:rFonts w:eastAsia="宋体"/>
                <w:highlight w:val="yellow"/>
                <w:lang w:eastAsia="zh-CN"/>
              </w:rPr>
              <w:t>In Rel-17</w:t>
            </w:r>
            <w:r>
              <w:rPr>
                <w:rFonts w:eastAsia="宋体"/>
                <w:highlight w:val="yellow"/>
                <w:lang w:eastAsia="zh-CN"/>
              </w:rPr>
              <w:t>: 0</w:t>
            </w:r>
          </w:p>
        </w:tc>
      </w:tr>
    </w:tbl>
    <w:p w14:paraId="7F4AC171" w14:textId="77777777" w:rsidR="006A5642" w:rsidRDefault="006A5642" w:rsidP="00616ED6">
      <w:pPr>
        <w:spacing w:after="120"/>
        <w:jc w:val="both"/>
        <w:rPr>
          <w:rFonts w:eastAsia="Times New Roman"/>
          <w:lang w:eastAsia="ko-KR"/>
        </w:rPr>
      </w:pPr>
    </w:p>
    <w:p w14:paraId="1FC22CDC" w14:textId="57E86310" w:rsidR="00B710C1" w:rsidRPr="00C452EC" w:rsidRDefault="001126FB" w:rsidP="009164CC">
      <w:pPr>
        <w:spacing w:after="120"/>
        <w:jc w:val="both"/>
        <w:rPr>
          <w:b/>
          <w:u w:val="single"/>
        </w:rPr>
      </w:pPr>
      <w:r w:rsidRPr="00C452EC">
        <w:rPr>
          <w:rFonts w:eastAsia="宋体"/>
          <w:b/>
          <w:u w:val="single"/>
          <w:lang w:eastAsia="zh-CN"/>
        </w:rPr>
        <w:t xml:space="preserve">Proposal </w:t>
      </w:r>
      <w:r w:rsidR="00DE1097" w:rsidRPr="00C452EC">
        <w:rPr>
          <w:rFonts w:eastAsia="宋体"/>
          <w:b/>
          <w:u w:val="single"/>
          <w:lang w:eastAsia="zh-CN"/>
        </w:rPr>
        <w:t>2</w:t>
      </w:r>
      <w:r w:rsidRPr="00C452EC">
        <w:rPr>
          <w:rFonts w:eastAsia="宋体"/>
          <w:b/>
          <w:u w:val="single"/>
          <w:lang w:eastAsia="zh-CN"/>
        </w:rPr>
        <w:t xml:space="preserve">: </w:t>
      </w:r>
      <w:r w:rsidRPr="00C452EC">
        <w:rPr>
          <w:b/>
          <w:u w:val="single"/>
        </w:rPr>
        <w:t xml:space="preserve">For a scheduled UL transmission, </w:t>
      </w:r>
      <w:r w:rsidR="00730A2C" w:rsidRPr="00C452EC">
        <w:rPr>
          <w:b/>
          <w:u w:val="single"/>
        </w:rPr>
        <w:t xml:space="preserve">the UE determines whether the UL transmission should be transmitted according to shared </w:t>
      </w:r>
      <w:proofErr w:type="spellStart"/>
      <w:r w:rsidR="00730A2C" w:rsidRPr="00C452EC">
        <w:rPr>
          <w:b/>
          <w:u w:val="single"/>
        </w:rPr>
        <w:t>gNB</w:t>
      </w:r>
      <w:proofErr w:type="spellEnd"/>
      <w:r w:rsidR="00730A2C" w:rsidRPr="00C452EC">
        <w:rPr>
          <w:b/>
          <w:u w:val="single"/>
        </w:rPr>
        <w:t xml:space="preserve"> COT or UE-initiated COT according to LBT indication by existing bit field </w:t>
      </w:r>
      <w:proofErr w:type="spellStart"/>
      <w:r w:rsidR="00730A2C" w:rsidRPr="00C452EC">
        <w:rPr>
          <w:b/>
          <w:i/>
          <w:u w:val="single"/>
        </w:rPr>
        <w:t>ChannelAccess-CPext</w:t>
      </w:r>
      <w:proofErr w:type="spellEnd"/>
      <w:r w:rsidR="00730A2C" w:rsidRPr="00C452EC">
        <w:rPr>
          <w:b/>
          <w:u w:val="single"/>
        </w:rPr>
        <w:t xml:space="preserve"> in the scheduling DCI</w:t>
      </w:r>
      <w:r w:rsidR="00642F39" w:rsidRPr="00C452EC">
        <w:rPr>
          <w:b/>
          <w:u w:val="single"/>
        </w:rPr>
        <w:t xml:space="preserve"> (Alt-a)</w:t>
      </w:r>
      <w:r w:rsidR="00730A2C" w:rsidRPr="00C452EC">
        <w:rPr>
          <w:b/>
          <w:u w:val="single"/>
        </w:rPr>
        <w:t xml:space="preserve">. </w:t>
      </w:r>
    </w:p>
    <w:p w14:paraId="714F31E0" w14:textId="77777777" w:rsidR="006B21A5" w:rsidRPr="00553604" w:rsidRDefault="006B21A5" w:rsidP="009164CC">
      <w:pPr>
        <w:spacing w:after="120"/>
        <w:jc w:val="both"/>
        <w:rPr>
          <w:rFonts w:eastAsia="宋体"/>
          <w:lang w:val="en-GB" w:eastAsia="zh-CN"/>
        </w:rPr>
      </w:pPr>
    </w:p>
    <w:p w14:paraId="1E885F57" w14:textId="06725226" w:rsidR="004536FE" w:rsidRPr="00C452EC" w:rsidRDefault="004536FE" w:rsidP="00B710C1">
      <w:pPr>
        <w:pStyle w:val="2"/>
        <w:numPr>
          <w:ilvl w:val="0"/>
          <w:numId w:val="0"/>
        </w:numPr>
        <w:ind w:left="576" w:hanging="576"/>
        <w:rPr>
          <w:rFonts w:ascii="Times New Roman" w:eastAsia="Batang" w:hAnsi="Times New Roman"/>
          <w:b/>
          <w:sz w:val="20"/>
        </w:rPr>
      </w:pPr>
      <w:r w:rsidRPr="00C452EC">
        <w:rPr>
          <w:rFonts w:ascii="Times New Roman" w:eastAsia="Batang" w:hAnsi="Times New Roman"/>
          <w:b/>
          <w:sz w:val="20"/>
        </w:rPr>
        <w:t>Harmonizing CG PUSCH in NR-U and URLL</w:t>
      </w:r>
      <w:r w:rsidR="00492826" w:rsidRPr="00C452EC">
        <w:rPr>
          <w:rFonts w:ascii="Times New Roman" w:eastAsia="Batang" w:hAnsi="Times New Roman"/>
          <w:b/>
          <w:sz w:val="20"/>
        </w:rPr>
        <w:t>C</w:t>
      </w:r>
    </w:p>
    <w:p w14:paraId="019C8082" w14:textId="20CA91DC" w:rsidR="000270C8" w:rsidRDefault="000270C8" w:rsidP="000270C8">
      <w:pPr>
        <w:rPr>
          <w:color w:val="000000"/>
        </w:rPr>
      </w:pPr>
      <w:r>
        <w:rPr>
          <w:rFonts w:eastAsia="宋体" w:hint="eastAsia"/>
          <w:lang w:val="en-GB" w:eastAsia="zh-CN"/>
        </w:rPr>
        <w:t>I</w:t>
      </w:r>
      <w:r>
        <w:rPr>
          <w:rFonts w:eastAsia="宋体"/>
          <w:lang w:val="en-GB" w:eastAsia="zh-CN"/>
        </w:rPr>
        <w:t xml:space="preserve">n last meeting, RAN1 made some progress on how to support CG-UCI based </w:t>
      </w:r>
      <w:r w:rsidRPr="00C87FD9">
        <w:rPr>
          <w:color w:val="000000"/>
        </w:rPr>
        <w:t>procedures</w:t>
      </w:r>
      <w:r>
        <w:rPr>
          <w:color w:val="000000"/>
        </w:rPr>
        <w:t xml:space="preserve"> and </w:t>
      </w:r>
      <w:r w:rsidRPr="00C87FD9">
        <w:rPr>
          <w:color w:val="000000"/>
        </w:rPr>
        <w:t>CG-DFI based procedures</w:t>
      </w:r>
      <w:r w:rsidR="000B10E6">
        <w:rPr>
          <w:color w:val="000000"/>
        </w:rPr>
        <w:t xml:space="preserve">, RAN1 agreed to down-select from option 1 and option 2-a. </w:t>
      </w:r>
    </w:p>
    <w:p w14:paraId="4F99C2D9" w14:textId="77777777" w:rsidR="00C87FD9" w:rsidRPr="00C87FD9" w:rsidRDefault="00C87FD9" w:rsidP="009164CC">
      <w:pPr>
        <w:numPr>
          <w:ilvl w:val="0"/>
          <w:numId w:val="16"/>
        </w:numPr>
        <w:spacing w:after="0"/>
        <w:rPr>
          <w:color w:val="000000"/>
        </w:rPr>
      </w:pPr>
      <w:r w:rsidRPr="00C87FD9">
        <w:rPr>
          <w:b/>
          <w:bCs/>
          <w:color w:val="000000"/>
        </w:rPr>
        <w:t>Option 1:</w:t>
      </w:r>
      <w:r w:rsidRPr="00C87FD9">
        <w:rPr>
          <w:color w:val="000000"/>
        </w:rPr>
        <w:t xml:space="preserve"> Both “CG-UCI based procedures” and “CG-DFI based procedures” are enabled or disabled for unlicensed using one RRC parameter i.e. </w:t>
      </w:r>
      <w:r w:rsidRPr="00C87FD9">
        <w:rPr>
          <w:i/>
          <w:iCs/>
          <w:color w:val="000000"/>
        </w:rPr>
        <w:t>cg-RetransmissionTimer-r16</w:t>
      </w:r>
      <w:r w:rsidRPr="00C87FD9">
        <w:rPr>
          <w:color w:val="000000"/>
        </w:rPr>
        <w:t>.</w:t>
      </w:r>
    </w:p>
    <w:p w14:paraId="58D4D932" w14:textId="77777777" w:rsidR="00C87FD9" w:rsidRPr="000B10E6" w:rsidRDefault="00C87FD9" w:rsidP="009164CC">
      <w:pPr>
        <w:numPr>
          <w:ilvl w:val="0"/>
          <w:numId w:val="16"/>
        </w:numPr>
        <w:spacing w:after="0"/>
        <w:rPr>
          <w:color w:val="000000"/>
          <w:lang w:val="en-GB"/>
        </w:rPr>
      </w:pPr>
      <w:r w:rsidRPr="00C87FD9">
        <w:rPr>
          <w:b/>
          <w:bCs/>
          <w:color w:val="000000"/>
        </w:rPr>
        <w:t>Option 2-a:</w:t>
      </w:r>
      <w:r w:rsidRPr="00C87FD9">
        <w:rPr>
          <w:color w:val="000000"/>
        </w:rPr>
        <w:t xml:space="preserve"> “CG-UCI based procedures” and “CG-DFI based procedures” are independently enabled or disabled for unlicensed using respective RRC parameter, i.e. new parameter X and</w:t>
      </w:r>
      <w:r w:rsidRPr="00C87FD9">
        <w:rPr>
          <w:i/>
          <w:iCs/>
          <w:color w:val="000000"/>
        </w:rPr>
        <w:t xml:space="preserve"> cg-RetransmissionTimer-r16, </w:t>
      </w:r>
      <w:r w:rsidRPr="00C87FD9">
        <w:rPr>
          <w:color w:val="000000"/>
        </w:rPr>
        <w:t>respectively.</w:t>
      </w:r>
    </w:p>
    <w:p w14:paraId="3E9E022C" w14:textId="77777777" w:rsidR="000B10E6" w:rsidRDefault="000B10E6" w:rsidP="000B10E6">
      <w:pPr>
        <w:spacing w:after="0"/>
        <w:rPr>
          <w:b/>
          <w:bCs/>
          <w:color w:val="000000"/>
        </w:rPr>
      </w:pPr>
    </w:p>
    <w:p w14:paraId="766168AB" w14:textId="57AAB866" w:rsidR="000B10E6" w:rsidRDefault="00375AD4" w:rsidP="009164CC">
      <w:pPr>
        <w:pStyle w:val="af8"/>
        <w:widowControl/>
        <w:spacing w:after="180"/>
        <w:rPr>
          <w:rFonts w:ascii="Times New Roman" w:eastAsia="宋体" w:hAnsi="Times New Roman"/>
          <w:noProof/>
          <w:sz w:val="20"/>
          <w:lang w:val="en-US" w:eastAsia="zh-CN"/>
        </w:rPr>
      </w:pPr>
      <w:r>
        <w:rPr>
          <w:rFonts w:ascii="Times New Roman" w:eastAsia="宋体" w:hAnsi="Times New Roman"/>
          <w:noProof/>
          <w:sz w:val="20"/>
          <w:lang w:val="en-US" w:eastAsia="zh-CN"/>
        </w:rPr>
        <w:t>Key discussion</w:t>
      </w:r>
      <w:r w:rsidR="000B10E6">
        <w:rPr>
          <w:rFonts w:ascii="Times New Roman" w:eastAsia="宋体" w:hAnsi="Times New Roman"/>
          <w:noProof/>
          <w:sz w:val="20"/>
          <w:lang w:val="en-US" w:eastAsia="zh-CN"/>
        </w:rPr>
        <w:t xml:space="preserve"> point is, </w:t>
      </w:r>
    </w:p>
    <w:p w14:paraId="75F220DF" w14:textId="6CD08E13" w:rsidR="000B10E6" w:rsidRPr="000B10E6" w:rsidRDefault="000B10E6" w:rsidP="000B10E6">
      <w:pPr>
        <w:pStyle w:val="af8"/>
        <w:widowControl/>
        <w:numPr>
          <w:ilvl w:val="0"/>
          <w:numId w:val="46"/>
        </w:numPr>
        <w:spacing w:after="180"/>
        <w:rPr>
          <w:rFonts w:ascii="Times New Roman" w:eastAsia="宋体" w:hAnsi="Times New Roman"/>
          <w:noProof/>
          <w:sz w:val="20"/>
          <w:lang w:val="en-US" w:eastAsia="zh-CN"/>
        </w:rPr>
      </w:pPr>
      <w:r>
        <w:rPr>
          <w:rFonts w:ascii="Times New Roman" w:eastAsia="宋体" w:hAnsi="Times New Roman"/>
          <w:noProof/>
          <w:sz w:val="20"/>
          <w:lang w:val="en-US" w:eastAsia="zh-CN"/>
        </w:rPr>
        <w:t xml:space="preserve">Whether </w:t>
      </w:r>
      <w:r w:rsidR="00380E2C">
        <w:rPr>
          <w:rFonts w:ascii="Times New Roman" w:eastAsia="宋体" w:hAnsi="Times New Roman"/>
          <w:noProof/>
          <w:sz w:val="20"/>
          <w:lang w:val="en-US" w:eastAsia="zh-CN"/>
        </w:rPr>
        <w:t>CG-UCI based HARQ procedure (UE-selected HARQ process ID and RV)</w:t>
      </w:r>
      <w:r>
        <w:rPr>
          <w:rFonts w:ascii="Times New Roman" w:eastAsia="宋体" w:hAnsi="Times New Roman"/>
          <w:noProof/>
          <w:sz w:val="20"/>
          <w:lang w:val="en-US" w:eastAsia="zh-CN"/>
        </w:rPr>
        <w:t xml:space="preserve"> is beneficial, whe</w:t>
      </w:r>
      <w:r w:rsidRPr="000B10E6">
        <w:rPr>
          <w:rFonts w:ascii="Times New Roman" w:hAnsi="Times New Roman"/>
          <w:color w:val="000000"/>
          <w:kern w:val="0"/>
          <w:sz w:val="20"/>
          <w:lang w:val="en-US" w:eastAsia="en-US"/>
        </w:rPr>
        <w:t xml:space="preserve">n </w:t>
      </w:r>
      <w:r w:rsidRPr="000B10E6">
        <w:rPr>
          <w:rFonts w:ascii="Times New Roman" w:hAnsi="Times New Roman"/>
          <w:i/>
          <w:color w:val="000000"/>
          <w:kern w:val="0"/>
          <w:sz w:val="20"/>
          <w:lang w:val="en-US" w:eastAsia="en-US"/>
        </w:rPr>
        <w:t>cg-RetransmissionTimer-r16</w:t>
      </w:r>
      <w:r>
        <w:rPr>
          <w:rFonts w:ascii="Times New Roman" w:hAnsi="Times New Roman"/>
          <w:color w:val="000000"/>
          <w:kern w:val="0"/>
          <w:sz w:val="20"/>
          <w:lang w:val="en-US" w:eastAsia="en-US"/>
        </w:rPr>
        <w:t xml:space="preserve"> is disabled</w:t>
      </w:r>
    </w:p>
    <w:p w14:paraId="259A4B12" w14:textId="58C10104" w:rsidR="000B10E6" w:rsidRPr="000B10E6" w:rsidRDefault="000B10E6" w:rsidP="000B10E6">
      <w:pPr>
        <w:pStyle w:val="af8"/>
        <w:widowControl/>
        <w:numPr>
          <w:ilvl w:val="0"/>
          <w:numId w:val="46"/>
        </w:numPr>
        <w:spacing w:after="180"/>
        <w:rPr>
          <w:rFonts w:ascii="Times New Roman" w:eastAsia="宋体" w:hAnsi="Times New Roman"/>
          <w:noProof/>
          <w:sz w:val="20"/>
          <w:lang w:val="en-US" w:eastAsia="zh-CN"/>
        </w:rPr>
      </w:pPr>
      <w:r>
        <w:rPr>
          <w:rFonts w:ascii="Times New Roman" w:hAnsi="Times New Roman"/>
          <w:color w:val="000000"/>
          <w:kern w:val="0"/>
          <w:sz w:val="20"/>
          <w:lang w:val="en-US" w:eastAsia="en-US"/>
        </w:rPr>
        <w:t xml:space="preserve">Whether COT information indicated by UE is beneficial, when </w:t>
      </w:r>
      <w:r w:rsidRPr="000B10E6">
        <w:rPr>
          <w:rFonts w:ascii="Times New Roman" w:hAnsi="Times New Roman"/>
          <w:i/>
          <w:color w:val="000000"/>
          <w:kern w:val="0"/>
          <w:sz w:val="20"/>
          <w:lang w:val="en-US" w:eastAsia="en-US"/>
        </w:rPr>
        <w:t>cg-RetransmissionTimer-r16</w:t>
      </w:r>
      <w:r>
        <w:rPr>
          <w:rFonts w:ascii="Times New Roman" w:hAnsi="Times New Roman"/>
          <w:color w:val="000000"/>
          <w:kern w:val="0"/>
          <w:sz w:val="20"/>
          <w:lang w:val="en-US" w:eastAsia="en-US"/>
        </w:rPr>
        <w:t xml:space="preserve"> is disabled. </w:t>
      </w:r>
    </w:p>
    <w:p w14:paraId="6BB92DBF" w14:textId="098CDB91" w:rsidR="000B10E6" w:rsidRPr="00724765" w:rsidRDefault="000B10E6" w:rsidP="000B10E6">
      <w:pPr>
        <w:pStyle w:val="af8"/>
        <w:widowControl/>
        <w:spacing w:after="180"/>
        <w:rPr>
          <w:rFonts w:ascii="Times New Roman" w:eastAsia="宋体" w:hAnsi="Times New Roman"/>
          <w:noProof/>
          <w:sz w:val="20"/>
          <w:lang w:val="en-US" w:eastAsia="zh-CN"/>
        </w:rPr>
      </w:pPr>
      <w:r w:rsidRPr="00724765">
        <w:rPr>
          <w:rFonts w:ascii="Times New Roman" w:eastAsia="宋体" w:hAnsi="Times New Roman"/>
          <w:noProof/>
          <w:sz w:val="20"/>
          <w:lang w:val="en-US" w:eastAsia="zh-CN"/>
        </w:rPr>
        <w:t xml:space="preserve">If the answer of at least one of above questions is yes, then, option 2-a is beneficial, otherwise, option 1 is sufficient. </w:t>
      </w:r>
    </w:p>
    <w:p w14:paraId="06280A95" w14:textId="65349246" w:rsidR="00724765" w:rsidRDefault="00724765" w:rsidP="00724765">
      <w:pPr>
        <w:pStyle w:val="af8"/>
        <w:widowControl/>
        <w:spacing w:after="180"/>
        <w:rPr>
          <w:rFonts w:ascii="Times New Roman" w:hAnsi="Times New Roman"/>
          <w:color w:val="000000"/>
          <w:kern w:val="0"/>
          <w:sz w:val="20"/>
          <w:lang w:val="en-US" w:eastAsia="en-US"/>
        </w:rPr>
      </w:pPr>
      <w:r w:rsidRPr="00724765">
        <w:rPr>
          <w:rFonts w:ascii="Times New Roman" w:hAnsi="Times New Roman"/>
          <w:color w:val="000000"/>
          <w:kern w:val="0"/>
          <w:sz w:val="20"/>
          <w:lang w:val="en-US" w:eastAsia="en-US"/>
        </w:rPr>
        <w:t xml:space="preserve">For </w:t>
      </w:r>
      <w:r>
        <w:rPr>
          <w:rFonts w:ascii="Times New Roman" w:hAnsi="Times New Roman"/>
          <w:color w:val="000000"/>
          <w:kern w:val="0"/>
          <w:sz w:val="20"/>
          <w:lang w:val="en-US" w:eastAsia="en-US"/>
        </w:rPr>
        <w:t>(1)</w:t>
      </w:r>
      <w:r w:rsidRPr="00724765">
        <w:rPr>
          <w:rFonts w:ascii="Times New Roman" w:hAnsi="Times New Roman"/>
          <w:color w:val="000000"/>
          <w:kern w:val="0"/>
          <w:sz w:val="20"/>
          <w:lang w:val="en-US" w:eastAsia="en-US"/>
        </w:rPr>
        <w:t>, UE</w:t>
      </w:r>
      <w:r w:rsidR="00380E2C">
        <w:rPr>
          <w:rFonts w:ascii="Times New Roman" w:hAnsi="Times New Roman"/>
          <w:color w:val="000000"/>
          <w:kern w:val="0"/>
          <w:sz w:val="20"/>
          <w:lang w:val="en-US" w:eastAsia="en-US"/>
        </w:rPr>
        <w:t>-</w:t>
      </w:r>
      <w:r w:rsidRPr="00724765">
        <w:rPr>
          <w:rFonts w:ascii="Times New Roman" w:hAnsi="Times New Roman"/>
          <w:color w:val="000000"/>
          <w:kern w:val="0"/>
          <w:sz w:val="20"/>
          <w:lang w:val="en-US" w:eastAsia="en-US"/>
        </w:rPr>
        <w:t xml:space="preserve">selected HARQ process ID and RV enables flexible transmission occasion for initial transmission, which reduces latency if the traffic arrival </w:t>
      </w:r>
      <w:proofErr w:type="gramStart"/>
      <w:r w:rsidRPr="00724765">
        <w:rPr>
          <w:rFonts w:ascii="Times New Roman" w:hAnsi="Times New Roman"/>
          <w:color w:val="000000"/>
          <w:kern w:val="0"/>
          <w:sz w:val="20"/>
          <w:lang w:val="en-US" w:eastAsia="en-US"/>
        </w:rPr>
        <w:t xml:space="preserve">is not </w:t>
      </w:r>
      <w:r w:rsidR="00375AD4" w:rsidRPr="00724765">
        <w:rPr>
          <w:rFonts w:ascii="Times New Roman" w:hAnsi="Times New Roman"/>
          <w:color w:val="000000"/>
          <w:kern w:val="0"/>
          <w:sz w:val="20"/>
          <w:lang w:val="en-US" w:eastAsia="en-US"/>
        </w:rPr>
        <w:t>well matched</w:t>
      </w:r>
      <w:proofErr w:type="gramEnd"/>
      <w:r w:rsidRPr="00724765">
        <w:rPr>
          <w:rFonts w:ascii="Times New Roman" w:hAnsi="Times New Roman"/>
          <w:color w:val="000000"/>
          <w:kern w:val="0"/>
          <w:sz w:val="20"/>
          <w:lang w:val="en-US" w:eastAsia="en-US"/>
        </w:rPr>
        <w:t xml:space="preserve"> with CG PUSCH transmission configuration. </w:t>
      </w:r>
      <w:r w:rsidR="00380E2C">
        <w:rPr>
          <w:rFonts w:ascii="Times New Roman" w:hAnsi="Times New Roman"/>
          <w:color w:val="000000"/>
          <w:kern w:val="0"/>
          <w:sz w:val="20"/>
          <w:lang w:val="en-US" w:eastAsia="en-US"/>
        </w:rPr>
        <w:t xml:space="preserve">UE can start CG PUSCH transmission in any CG PUSCH transmission occasion right after traffic arrival and successful LBT, without the restriction of usable CG PUSCH transmission occasion associated with certain HARQ process number and RV as in Rel-16 URLLC. </w:t>
      </w:r>
      <w:r w:rsidRPr="00724765">
        <w:rPr>
          <w:rFonts w:ascii="Times New Roman" w:hAnsi="Times New Roman"/>
          <w:color w:val="000000"/>
          <w:kern w:val="0"/>
          <w:sz w:val="20"/>
          <w:lang w:val="en-US" w:eastAsia="en-US"/>
        </w:rPr>
        <w:t>It is noted that, though mult</w:t>
      </w:r>
      <w:r w:rsidR="00C452EC">
        <w:rPr>
          <w:rFonts w:ascii="Times New Roman" w:hAnsi="Times New Roman"/>
          <w:color w:val="000000"/>
          <w:kern w:val="0"/>
          <w:sz w:val="20"/>
          <w:lang w:val="en-US" w:eastAsia="en-US"/>
        </w:rPr>
        <w:t xml:space="preserve">iple CG PUSCH configuration may also </w:t>
      </w:r>
      <w:r w:rsidRPr="00724765">
        <w:rPr>
          <w:rFonts w:ascii="Times New Roman" w:hAnsi="Times New Roman"/>
          <w:color w:val="000000"/>
          <w:kern w:val="0"/>
          <w:sz w:val="20"/>
          <w:lang w:val="en-US" w:eastAsia="en-US"/>
        </w:rPr>
        <w:t xml:space="preserve">reduce latency when the traffic arrival is not </w:t>
      </w:r>
      <w:proofErr w:type="gramStart"/>
      <w:r w:rsidRPr="00724765">
        <w:rPr>
          <w:rFonts w:ascii="Times New Roman" w:hAnsi="Times New Roman"/>
          <w:color w:val="000000"/>
          <w:kern w:val="0"/>
          <w:sz w:val="20"/>
          <w:lang w:val="en-US" w:eastAsia="en-US"/>
        </w:rPr>
        <w:t>well-matched</w:t>
      </w:r>
      <w:proofErr w:type="gramEnd"/>
      <w:r w:rsidRPr="00724765">
        <w:rPr>
          <w:rFonts w:ascii="Times New Roman" w:hAnsi="Times New Roman"/>
          <w:color w:val="000000"/>
          <w:kern w:val="0"/>
          <w:sz w:val="20"/>
          <w:lang w:val="en-US" w:eastAsia="en-US"/>
        </w:rPr>
        <w:t xml:space="preserve"> with one CG PUSCH configuration, configuring and maintaining multiple CG PUSCH configuration adds additional complexity and signaling overhead. </w:t>
      </w:r>
      <w:r w:rsidR="00C452EC">
        <w:rPr>
          <w:rFonts w:ascii="Times New Roman" w:hAnsi="Times New Roman"/>
          <w:color w:val="000000"/>
          <w:kern w:val="0"/>
          <w:sz w:val="20"/>
          <w:lang w:val="en-US" w:eastAsia="en-US"/>
        </w:rPr>
        <w:t xml:space="preserve">For example, </w:t>
      </w:r>
      <w:r w:rsidRPr="00724765">
        <w:rPr>
          <w:rFonts w:ascii="Times New Roman" w:hAnsi="Times New Roman"/>
          <w:color w:val="000000"/>
          <w:kern w:val="0"/>
          <w:sz w:val="20"/>
          <w:lang w:val="en-US" w:eastAsia="en-US"/>
        </w:rPr>
        <w:t xml:space="preserve">multiple HARQ processes are reserved (because of different HARQ process for different CG PUSCH configuration) while the UE may only use one HARQ process, which reduces the whole scheduling efficiency. </w:t>
      </w:r>
      <w:r w:rsidR="00380E2C">
        <w:rPr>
          <w:rFonts w:ascii="Times New Roman" w:hAnsi="Times New Roman"/>
          <w:color w:val="000000"/>
          <w:kern w:val="0"/>
          <w:sz w:val="20"/>
          <w:lang w:val="en-US" w:eastAsia="en-US"/>
        </w:rPr>
        <w:t xml:space="preserve">On the contrary, CG-UCI based HARQ procedure allows HARQ process sharing among multiple CG PUSCH configurations, which improves efficiency and scheduling flexibility. Furthermore, </w:t>
      </w:r>
      <w:r w:rsidR="00184650">
        <w:rPr>
          <w:rFonts w:ascii="Times New Roman" w:hAnsi="Times New Roman"/>
          <w:color w:val="000000"/>
          <w:kern w:val="0"/>
          <w:sz w:val="20"/>
          <w:lang w:val="en-US" w:eastAsia="en-US"/>
        </w:rPr>
        <w:t xml:space="preserve">even though LBT failure probability is low in controlled environment, CG-UCI based HARQ procedure still reduces the latency caused by LBT (not necessarily LBT failure). For example, in case of LBE, a UE can choose a CG PUSCH transmission occasion within </w:t>
      </w:r>
      <w:proofErr w:type="spellStart"/>
      <w:r w:rsidR="00184650">
        <w:rPr>
          <w:rFonts w:ascii="Times New Roman" w:hAnsi="Times New Roman"/>
          <w:color w:val="000000"/>
          <w:kern w:val="0"/>
          <w:sz w:val="20"/>
          <w:lang w:val="en-US" w:eastAsia="en-US"/>
        </w:rPr>
        <w:t>gNB’s</w:t>
      </w:r>
      <w:proofErr w:type="spellEnd"/>
      <w:r w:rsidR="00184650">
        <w:rPr>
          <w:rFonts w:ascii="Times New Roman" w:hAnsi="Times New Roman"/>
          <w:color w:val="000000"/>
          <w:kern w:val="0"/>
          <w:sz w:val="20"/>
          <w:lang w:val="en-US" w:eastAsia="en-US"/>
        </w:rPr>
        <w:t xml:space="preserve"> COT rather than wait for a CG PUSCH transmission occasion for a certain HARQ process number and RV</w:t>
      </w:r>
      <w:r w:rsidR="00C452EC">
        <w:rPr>
          <w:rFonts w:ascii="Times New Roman" w:hAnsi="Times New Roman"/>
          <w:color w:val="000000"/>
          <w:kern w:val="0"/>
          <w:sz w:val="20"/>
          <w:lang w:val="en-US" w:eastAsia="en-US"/>
        </w:rPr>
        <w:t xml:space="preserve"> </w:t>
      </w:r>
      <w:r w:rsidR="00184650">
        <w:rPr>
          <w:rFonts w:ascii="Times New Roman" w:hAnsi="Times New Roman"/>
          <w:color w:val="000000"/>
          <w:kern w:val="0"/>
          <w:sz w:val="20"/>
          <w:lang w:val="en-US" w:eastAsia="en-US"/>
        </w:rPr>
        <w:t xml:space="preserve">out of </w:t>
      </w:r>
      <w:proofErr w:type="spellStart"/>
      <w:r w:rsidR="00184650">
        <w:rPr>
          <w:rFonts w:ascii="Times New Roman" w:hAnsi="Times New Roman"/>
          <w:color w:val="000000"/>
          <w:kern w:val="0"/>
          <w:sz w:val="20"/>
          <w:lang w:val="en-US" w:eastAsia="en-US"/>
        </w:rPr>
        <w:t>gNB’s</w:t>
      </w:r>
      <w:proofErr w:type="spellEnd"/>
      <w:r w:rsidR="00184650">
        <w:rPr>
          <w:rFonts w:ascii="Times New Roman" w:hAnsi="Times New Roman"/>
          <w:color w:val="000000"/>
          <w:kern w:val="0"/>
          <w:sz w:val="20"/>
          <w:lang w:val="en-US" w:eastAsia="en-US"/>
        </w:rPr>
        <w:t xml:space="preserve"> COT, then, UE can perform a much shorter LBT, e.g. perform Type-2 LBT instead of Type-1 LBT</w:t>
      </w:r>
      <w:r w:rsidR="005B2DAC">
        <w:rPr>
          <w:rFonts w:ascii="Times New Roman" w:hAnsi="Times New Roman"/>
          <w:color w:val="000000"/>
          <w:kern w:val="0"/>
          <w:sz w:val="20"/>
          <w:lang w:val="en-US" w:eastAsia="en-US"/>
        </w:rPr>
        <w:t xml:space="preserve">. </w:t>
      </w:r>
    </w:p>
    <w:p w14:paraId="3EE85EF1" w14:textId="7B9EA729" w:rsidR="005B2DAC" w:rsidRPr="00724765" w:rsidRDefault="005B2DAC" w:rsidP="00724765">
      <w:pPr>
        <w:pStyle w:val="af8"/>
        <w:widowControl/>
        <w:spacing w:after="180"/>
        <w:rPr>
          <w:rFonts w:ascii="Times New Roman" w:hAnsi="Times New Roman"/>
          <w:color w:val="000000"/>
          <w:kern w:val="0"/>
          <w:sz w:val="20"/>
          <w:lang w:val="en-US" w:eastAsia="en-US"/>
        </w:rPr>
      </w:pPr>
      <w:r>
        <w:rPr>
          <w:rFonts w:ascii="Times New Roman" w:hAnsi="Times New Roman"/>
          <w:color w:val="000000"/>
          <w:kern w:val="0"/>
          <w:sz w:val="20"/>
          <w:lang w:val="en-US" w:eastAsia="en-US"/>
        </w:rPr>
        <w:t>For (2), COT information enables UE-to-</w:t>
      </w:r>
      <w:proofErr w:type="spellStart"/>
      <w:r>
        <w:rPr>
          <w:rFonts w:ascii="Times New Roman" w:hAnsi="Times New Roman"/>
          <w:color w:val="000000"/>
          <w:kern w:val="0"/>
          <w:sz w:val="20"/>
          <w:lang w:val="en-US" w:eastAsia="en-US"/>
        </w:rPr>
        <w:t>gNB</w:t>
      </w:r>
      <w:proofErr w:type="spellEnd"/>
      <w:r>
        <w:rPr>
          <w:rFonts w:ascii="Times New Roman" w:hAnsi="Times New Roman"/>
          <w:color w:val="000000"/>
          <w:kern w:val="0"/>
          <w:sz w:val="20"/>
          <w:lang w:val="en-US" w:eastAsia="en-US"/>
        </w:rPr>
        <w:t xml:space="preserve"> COT sharing, at least for LBE mode, which reduces latency for LBT procedure at </w:t>
      </w:r>
      <w:proofErr w:type="spellStart"/>
      <w:r>
        <w:rPr>
          <w:rFonts w:ascii="Times New Roman" w:hAnsi="Times New Roman"/>
          <w:color w:val="000000"/>
          <w:kern w:val="0"/>
          <w:sz w:val="20"/>
          <w:lang w:val="en-US" w:eastAsia="en-US"/>
        </w:rPr>
        <w:t>gNB</w:t>
      </w:r>
      <w:proofErr w:type="spellEnd"/>
      <w:r>
        <w:rPr>
          <w:rFonts w:ascii="Times New Roman" w:hAnsi="Times New Roman"/>
          <w:color w:val="000000"/>
          <w:kern w:val="0"/>
          <w:sz w:val="20"/>
          <w:lang w:val="en-US" w:eastAsia="en-US"/>
        </w:rPr>
        <w:t xml:space="preserve"> side, e.g. using Type-2 LBT instead of Type-1 LBT. In FBE mode, if there would be miss-alignment between </w:t>
      </w:r>
      <w:proofErr w:type="spellStart"/>
      <w:r>
        <w:rPr>
          <w:rFonts w:ascii="Times New Roman" w:hAnsi="Times New Roman"/>
          <w:color w:val="000000"/>
          <w:kern w:val="0"/>
          <w:sz w:val="20"/>
          <w:lang w:val="en-US" w:eastAsia="en-US"/>
        </w:rPr>
        <w:t>gNB</w:t>
      </w:r>
      <w:proofErr w:type="spellEnd"/>
      <w:r>
        <w:rPr>
          <w:rFonts w:ascii="Times New Roman" w:hAnsi="Times New Roman"/>
          <w:color w:val="000000"/>
          <w:kern w:val="0"/>
          <w:sz w:val="20"/>
          <w:lang w:val="en-US" w:eastAsia="en-US"/>
        </w:rPr>
        <w:t xml:space="preserve"> and UE on whether a UL transmission is performed using </w:t>
      </w:r>
      <w:proofErr w:type="spellStart"/>
      <w:r>
        <w:rPr>
          <w:rFonts w:ascii="Times New Roman" w:hAnsi="Times New Roman"/>
          <w:color w:val="000000"/>
          <w:kern w:val="0"/>
          <w:sz w:val="20"/>
          <w:lang w:val="en-US" w:eastAsia="en-US"/>
        </w:rPr>
        <w:t>gNB’s</w:t>
      </w:r>
      <w:proofErr w:type="spellEnd"/>
      <w:r>
        <w:rPr>
          <w:rFonts w:ascii="Times New Roman" w:hAnsi="Times New Roman"/>
          <w:color w:val="000000"/>
          <w:kern w:val="0"/>
          <w:sz w:val="20"/>
          <w:lang w:val="en-US" w:eastAsia="en-US"/>
        </w:rPr>
        <w:t xml:space="preserve"> COT or UE’s COT, COT information in CG-UCI is still beneficial. </w:t>
      </w:r>
    </w:p>
    <w:p w14:paraId="7BD00B89" w14:textId="555231B5" w:rsidR="000B10E6" w:rsidRPr="005B2DAC" w:rsidRDefault="005B2DAC" w:rsidP="000B10E6">
      <w:pPr>
        <w:pStyle w:val="af8"/>
        <w:widowControl/>
        <w:spacing w:after="180"/>
        <w:rPr>
          <w:rFonts w:ascii="Times New Roman" w:hAnsi="Times New Roman"/>
          <w:color w:val="000000"/>
          <w:kern w:val="0"/>
          <w:sz w:val="20"/>
          <w:lang w:val="en-US" w:eastAsia="en-US"/>
        </w:rPr>
      </w:pPr>
      <w:r>
        <w:rPr>
          <w:rFonts w:ascii="Times New Roman" w:hAnsi="Times New Roman"/>
          <w:color w:val="000000"/>
          <w:kern w:val="0"/>
          <w:sz w:val="20"/>
          <w:lang w:val="en-US" w:eastAsia="en-US"/>
        </w:rPr>
        <w:t xml:space="preserve">Based on the analysis above, the answer to (1) and (2) are both ‘yes’. Therefore, </w:t>
      </w:r>
      <w:r w:rsidR="00C452EC" w:rsidRPr="00724765">
        <w:rPr>
          <w:rFonts w:ascii="Times New Roman" w:eastAsia="宋体" w:hAnsi="Times New Roman"/>
          <w:noProof/>
          <w:sz w:val="20"/>
          <w:lang w:val="en-US" w:eastAsia="zh-CN"/>
        </w:rPr>
        <w:t xml:space="preserve">option </w:t>
      </w:r>
      <w:proofErr w:type="gramStart"/>
      <w:r>
        <w:rPr>
          <w:rFonts w:ascii="Times New Roman" w:hAnsi="Times New Roman"/>
          <w:color w:val="000000"/>
          <w:kern w:val="0"/>
          <w:sz w:val="20"/>
          <w:lang w:val="en-US" w:eastAsia="en-US"/>
        </w:rPr>
        <w:t>2</w:t>
      </w:r>
      <w:r w:rsidR="00C452EC">
        <w:rPr>
          <w:rFonts w:ascii="Times New Roman" w:hAnsi="Times New Roman"/>
          <w:color w:val="000000"/>
          <w:kern w:val="0"/>
          <w:sz w:val="20"/>
          <w:lang w:val="en-US" w:eastAsia="en-US"/>
        </w:rPr>
        <w:t>-</w:t>
      </w:r>
      <w:proofErr w:type="gramEnd"/>
      <w:r>
        <w:rPr>
          <w:rFonts w:ascii="Times New Roman" w:hAnsi="Times New Roman"/>
          <w:color w:val="000000"/>
          <w:kern w:val="0"/>
          <w:sz w:val="20"/>
          <w:lang w:val="en-US" w:eastAsia="en-US"/>
        </w:rPr>
        <w:t xml:space="preserve">a should be supported.  </w:t>
      </w:r>
    </w:p>
    <w:p w14:paraId="63D456E5" w14:textId="34F09466" w:rsidR="00C87FD9" w:rsidRPr="00C452EC" w:rsidRDefault="00A77788" w:rsidP="009164CC">
      <w:pPr>
        <w:jc w:val="both"/>
        <w:rPr>
          <w:b/>
          <w:iCs/>
          <w:color w:val="000000"/>
          <w:u w:val="single"/>
        </w:rPr>
      </w:pPr>
      <w:r w:rsidRPr="00C452EC">
        <w:rPr>
          <w:b/>
          <w:iCs/>
          <w:color w:val="000000"/>
          <w:u w:val="single"/>
        </w:rPr>
        <w:t>Proposal 3: Support option 2-</w:t>
      </w:r>
      <w:proofErr w:type="gramStart"/>
      <w:r w:rsidRPr="00C452EC">
        <w:rPr>
          <w:b/>
          <w:iCs/>
          <w:color w:val="000000"/>
          <w:u w:val="single"/>
        </w:rPr>
        <w:t>a</w:t>
      </w:r>
      <w:r w:rsidR="00C87FD9" w:rsidRPr="00C452EC">
        <w:rPr>
          <w:b/>
          <w:iCs/>
          <w:color w:val="000000"/>
          <w:u w:val="single"/>
        </w:rPr>
        <w:t xml:space="preserve"> for</w:t>
      </w:r>
      <w:proofErr w:type="gramEnd"/>
      <w:r w:rsidR="00C87FD9" w:rsidRPr="00C452EC">
        <w:rPr>
          <w:b/>
          <w:iCs/>
          <w:color w:val="000000"/>
          <w:u w:val="single"/>
        </w:rPr>
        <w:t xml:space="preserve"> IIOT over unlicensed band: </w:t>
      </w:r>
    </w:p>
    <w:p w14:paraId="007AA266" w14:textId="7E730AA8" w:rsidR="00A44CF5" w:rsidRPr="00C452EC" w:rsidRDefault="00A77788" w:rsidP="00A77788">
      <w:pPr>
        <w:pStyle w:val="aff4"/>
        <w:numPr>
          <w:ilvl w:val="0"/>
          <w:numId w:val="34"/>
        </w:numPr>
        <w:spacing w:after="120"/>
        <w:jc w:val="both"/>
        <w:rPr>
          <w:rFonts w:eastAsia="宋体"/>
          <w:b/>
          <w:u w:val="single"/>
          <w:lang w:eastAsia="zh-CN"/>
        </w:rPr>
      </w:pPr>
      <w:r w:rsidRPr="00C452EC">
        <w:rPr>
          <w:rFonts w:eastAsia="宋体"/>
          <w:b/>
          <w:u w:val="single"/>
          <w:lang w:eastAsia="zh-CN"/>
        </w:rPr>
        <w:lastRenderedPageBreak/>
        <w:t xml:space="preserve">Option </w:t>
      </w:r>
      <w:r w:rsidRPr="00C452EC">
        <w:rPr>
          <w:b/>
          <w:u w:val="single"/>
        </w:rPr>
        <w:t>2-a: “CG-UCI based procedures” and “CG-DFI based procedures” are independently enabled or disabled for unlicensed using respective RRC parameter, i.e. new parameter X and cg-RetransmissionTimer-r16, respectively.</w:t>
      </w: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宋体"/>
          <w:lang w:eastAsia="zh-CN"/>
        </w:rPr>
      </w:pPr>
      <w:r w:rsidRPr="00921D24">
        <w:rPr>
          <w:rFonts w:eastAsia="宋体"/>
          <w:lang w:eastAsia="zh-CN"/>
        </w:rPr>
        <w:t>Conclusion</w:t>
      </w:r>
    </w:p>
    <w:p w14:paraId="4A6292A9" w14:textId="77777777" w:rsidR="00C87FD9" w:rsidRDefault="00C87FD9" w:rsidP="009164CC">
      <w:r>
        <w:t xml:space="preserve">Based on the discussion above, the following observations and proposals </w:t>
      </w:r>
      <w:proofErr w:type="gramStart"/>
      <w:r>
        <w:t>are proposed</w:t>
      </w:r>
      <w:proofErr w:type="gramEnd"/>
      <w:r>
        <w:t xml:space="preserve">. </w:t>
      </w:r>
    </w:p>
    <w:p w14:paraId="6F4BB572" w14:textId="318B76D3" w:rsidR="001E1B7D" w:rsidRDefault="00C452EC" w:rsidP="009164CC">
      <w:pPr>
        <w:spacing w:after="120"/>
        <w:jc w:val="both"/>
        <w:rPr>
          <w:b/>
          <w:u w:val="single"/>
        </w:rPr>
      </w:pPr>
      <w:r>
        <w:rPr>
          <w:rFonts w:eastAsia="宋体"/>
          <w:b/>
          <w:u w:val="single"/>
          <w:lang w:eastAsia="zh-CN"/>
        </w:rPr>
        <w:t>Proposal 1</w:t>
      </w:r>
      <w:r w:rsidR="001E1B7D" w:rsidRPr="00C452EC">
        <w:rPr>
          <w:rFonts w:eastAsia="宋体"/>
          <w:b/>
          <w:u w:val="single"/>
          <w:lang w:eastAsia="zh-CN"/>
        </w:rPr>
        <w:t xml:space="preserve">: </w:t>
      </w:r>
      <w:r w:rsidR="001E1B7D" w:rsidRPr="00C452EC">
        <w:rPr>
          <w:b/>
          <w:u w:val="single"/>
        </w:rPr>
        <w:t xml:space="preserve">When a configured UL transmission aligns with a UE FFP boundary and ends before the idle period of that UE FFP, the UE assumes that the configured UL transmission corresponds to UE-initiated COT (Alt-b). </w:t>
      </w:r>
    </w:p>
    <w:p w14:paraId="4E5A5A2A" w14:textId="3E4631DA" w:rsidR="00C452EC" w:rsidRPr="00C452EC" w:rsidRDefault="00C452EC" w:rsidP="009164CC">
      <w:pPr>
        <w:spacing w:after="120"/>
        <w:jc w:val="both"/>
        <w:rPr>
          <w:b/>
          <w:u w:val="single"/>
        </w:rPr>
      </w:pPr>
      <w:r>
        <w:rPr>
          <w:rFonts w:eastAsia="宋体"/>
          <w:b/>
          <w:u w:val="single"/>
          <w:lang w:eastAsia="zh-CN"/>
        </w:rPr>
        <w:t>Proposal 2</w:t>
      </w:r>
      <w:r w:rsidRPr="00C452EC">
        <w:rPr>
          <w:rFonts w:eastAsia="宋体"/>
          <w:b/>
          <w:u w:val="single"/>
          <w:lang w:eastAsia="zh-CN"/>
        </w:rPr>
        <w:t xml:space="preserve">: </w:t>
      </w:r>
      <w:r w:rsidRPr="00C452EC">
        <w:rPr>
          <w:b/>
          <w:u w:val="single"/>
        </w:rPr>
        <w:t xml:space="preserve">For a scheduled UL transmission, the UE determines whether the UL transmission should be transmitted according to shared </w:t>
      </w:r>
      <w:proofErr w:type="spellStart"/>
      <w:r w:rsidRPr="00C452EC">
        <w:rPr>
          <w:b/>
          <w:u w:val="single"/>
        </w:rPr>
        <w:t>gNB</w:t>
      </w:r>
      <w:proofErr w:type="spellEnd"/>
      <w:r w:rsidRPr="00C452EC">
        <w:rPr>
          <w:b/>
          <w:u w:val="single"/>
        </w:rPr>
        <w:t xml:space="preserve"> COT or UE-initiated COT according to LBT indication by existing bit field </w:t>
      </w:r>
      <w:proofErr w:type="spellStart"/>
      <w:r w:rsidRPr="00C452EC">
        <w:rPr>
          <w:b/>
          <w:i/>
          <w:u w:val="single"/>
        </w:rPr>
        <w:t>ChannelAccess-CPext</w:t>
      </w:r>
      <w:proofErr w:type="spellEnd"/>
      <w:r w:rsidRPr="00C452EC">
        <w:rPr>
          <w:b/>
          <w:u w:val="single"/>
        </w:rPr>
        <w:t xml:space="preserve"> in the scheduling DCI (Alt-a). </w:t>
      </w:r>
    </w:p>
    <w:p w14:paraId="3748C950" w14:textId="5EACE761" w:rsidR="00137959" w:rsidRPr="00C452EC" w:rsidRDefault="000270C8" w:rsidP="006F7580">
      <w:pPr>
        <w:spacing w:after="60"/>
        <w:jc w:val="both"/>
        <w:rPr>
          <w:b/>
          <w:iCs/>
          <w:color w:val="000000"/>
          <w:u w:val="single"/>
        </w:rPr>
      </w:pPr>
      <w:r w:rsidRPr="00C452EC">
        <w:rPr>
          <w:b/>
          <w:iCs/>
          <w:color w:val="000000"/>
          <w:u w:val="single"/>
        </w:rPr>
        <w:t>Proposal 3: Support option 2-</w:t>
      </w:r>
      <w:proofErr w:type="gramStart"/>
      <w:r w:rsidRPr="00C452EC">
        <w:rPr>
          <w:b/>
          <w:iCs/>
          <w:color w:val="000000"/>
          <w:u w:val="single"/>
        </w:rPr>
        <w:t>a</w:t>
      </w:r>
      <w:r w:rsidR="00137959" w:rsidRPr="00C452EC">
        <w:rPr>
          <w:b/>
          <w:iCs/>
          <w:color w:val="000000"/>
          <w:u w:val="single"/>
        </w:rPr>
        <w:t xml:space="preserve"> for</w:t>
      </w:r>
      <w:proofErr w:type="gramEnd"/>
      <w:r w:rsidR="00137959" w:rsidRPr="00C452EC">
        <w:rPr>
          <w:b/>
          <w:iCs/>
          <w:color w:val="000000"/>
          <w:u w:val="single"/>
        </w:rPr>
        <w:t xml:space="preserve"> IIOT over unlicensed band: </w:t>
      </w:r>
    </w:p>
    <w:p w14:paraId="7E5FCFAF" w14:textId="7B336739" w:rsidR="00137959" w:rsidRPr="00C452EC" w:rsidRDefault="000270C8" w:rsidP="006F7580">
      <w:pPr>
        <w:pStyle w:val="aff4"/>
        <w:numPr>
          <w:ilvl w:val="0"/>
          <w:numId w:val="34"/>
        </w:numPr>
        <w:spacing w:after="120"/>
        <w:jc w:val="both"/>
        <w:rPr>
          <w:rFonts w:eastAsia="宋体"/>
          <w:b/>
          <w:u w:val="single"/>
          <w:lang w:eastAsia="zh-CN"/>
        </w:rPr>
      </w:pPr>
      <w:r w:rsidRPr="00C452EC">
        <w:rPr>
          <w:rFonts w:eastAsia="宋体"/>
          <w:b/>
          <w:u w:val="single"/>
          <w:lang w:eastAsia="zh-CN"/>
        </w:rPr>
        <w:t xml:space="preserve">Option </w:t>
      </w:r>
      <w:r w:rsidRPr="00C452EC">
        <w:rPr>
          <w:b/>
          <w:u w:val="single"/>
        </w:rPr>
        <w:t>2-a</w:t>
      </w:r>
      <w:r w:rsidR="00137959" w:rsidRPr="00C452EC">
        <w:rPr>
          <w:b/>
          <w:u w:val="single"/>
        </w:rPr>
        <w:t xml:space="preserve">: </w:t>
      </w:r>
      <w:r w:rsidRPr="00C452EC">
        <w:rPr>
          <w:b/>
          <w:u w:val="single"/>
        </w:rPr>
        <w:t>“CG-UCI based procedures” and “CG-DFI based procedures” are independently enabled or disabled for unlicensed using respective RRC parameter, i.e. new parameter X and cg-RetransmissionTimer-r16, respectively.</w:t>
      </w:r>
    </w:p>
    <w:p w14:paraId="747A50C9" w14:textId="77777777" w:rsidR="00C87FD9" w:rsidRPr="00921D24" w:rsidRDefault="00C87FD9" w:rsidP="009164CC">
      <w:pPr>
        <w:pStyle w:val="1"/>
        <w:pBdr>
          <w:top w:val="single" w:sz="12" w:space="2" w:color="auto"/>
        </w:pBdr>
        <w:tabs>
          <w:tab w:val="clear" w:pos="432"/>
        </w:tabs>
        <w:spacing w:before="0" w:after="60"/>
        <w:jc w:val="both"/>
        <w:rPr>
          <w:rFonts w:eastAsia="宋体"/>
          <w:lang w:eastAsia="zh-CN"/>
        </w:rPr>
      </w:pPr>
      <w:r w:rsidRPr="00921D24">
        <w:rPr>
          <w:rFonts w:eastAsia="宋体"/>
          <w:lang w:eastAsia="zh-CN"/>
        </w:rPr>
        <w:t xml:space="preserve">Reference </w:t>
      </w:r>
    </w:p>
    <w:p w14:paraId="5985D727" w14:textId="595341F4" w:rsidR="00D8406D" w:rsidRDefault="00C87FD9" w:rsidP="009164CC">
      <w:r>
        <w:t>[1]</w:t>
      </w:r>
      <w:r w:rsidR="00E577DF">
        <w:t xml:space="preserve"> RA</w:t>
      </w:r>
      <w:r w:rsidR="00137959">
        <w:t xml:space="preserve">N1 </w:t>
      </w:r>
      <w:proofErr w:type="gramStart"/>
      <w:r w:rsidR="00137959">
        <w:t>chairman’s</w:t>
      </w:r>
      <w:proofErr w:type="gramEnd"/>
      <w:r w:rsidR="00137959">
        <w:t xml:space="preserve"> notes for RAN1 104</w:t>
      </w:r>
      <w:r w:rsidR="000270C8">
        <w:t>bis</w:t>
      </w:r>
      <w:r w:rsidR="00E577DF">
        <w:t>-e meeting</w:t>
      </w:r>
      <w:r>
        <w:t xml:space="preserve">.  </w:t>
      </w:r>
    </w:p>
    <w:p w14:paraId="6A16018F" w14:textId="218575A0" w:rsidR="000270C8" w:rsidRDefault="000270C8" w:rsidP="009164CC">
      <w:r>
        <w:t>[2] R1-2103960, “</w:t>
      </w:r>
      <w:r w:rsidRPr="000270C8">
        <w:t xml:space="preserve">Summary#5 - Enhancements for </w:t>
      </w:r>
      <w:proofErr w:type="spellStart"/>
      <w:r w:rsidRPr="000270C8">
        <w:t>IIoTURLLC</w:t>
      </w:r>
      <w:proofErr w:type="spellEnd"/>
      <w:r w:rsidRPr="000270C8">
        <w:t xml:space="preserve"> on Unlicensed Band</w:t>
      </w:r>
      <w:r>
        <w:t xml:space="preserve">”. </w:t>
      </w:r>
    </w:p>
    <w:p w14:paraId="069F0E16" w14:textId="3DAA7C12" w:rsidR="00CF6B99" w:rsidRPr="00C87FD9" w:rsidRDefault="00CF6B99" w:rsidP="009164CC"/>
    <w:sectPr w:rsidR="00CF6B99" w:rsidRPr="00C87FD9"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B1811" w14:textId="77777777" w:rsidR="00DA0F3F" w:rsidRPr="00C47AD2" w:rsidRDefault="00DA0F3F">
      <w:pPr>
        <w:rPr>
          <w:rFonts w:ascii="Arial" w:hAnsi="Arial"/>
          <w:sz w:val="12"/>
        </w:rPr>
      </w:pPr>
      <w:r>
        <w:separator/>
      </w:r>
    </w:p>
  </w:endnote>
  <w:endnote w:type="continuationSeparator" w:id="0">
    <w:p w14:paraId="7D2CDAF3" w14:textId="77777777" w:rsidR="00DA0F3F" w:rsidRPr="00C47AD2" w:rsidRDefault="00DA0F3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F3E7A" w14:textId="77777777" w:rsidR="00E152E3" w:rsidRDefault="00E152E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E152E3" w:rsidRDefault="00E152E3"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28082" w14:textId="775BE363" w:rsidR="00E152E3" w:rsidRDefault="00E152E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3527D">
      <w:rPr>
        <w:rStyle w:val="aff0"/>
      </w:rPr>
      <w:t>5</w:t>
    </w:r>
    <w:r>
      <w:rPr>
        <w:rStyle w:val="aff0"/>
      </w:rPr>
      <w:fldChar w:fldCharType="end"/>
    </w:r>
  </w:p>
  <w:p w14:paraId="3498F67C" w14:textId="77777777" w:rsidR="00E152E3" w:rsidRDefault="00E152E3"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3FC1F" w14:textId="77777777" w:rsidR="00DA0F3F" w:rsidRPr="00C47AD2" w:rsidRDefault="00DA0F3F">
      <w:pPr>
        <w:rPr>
          <w:rFonts w:ascii="Arial" w:hAnsi="Arial"/>
          <w:sz w:val="12"/>
        </w:rPr>
      </w:pPr>
      <w:r>
        <w:separator/>
      </w:r>
    </w:p>
  </w:footnote>
  <w:footnote w:type="continuationSeparator" w:id="0">
    <w:p w14:paraId="0F381030" w14:textId="77777777" w:rsidR="00DA0F3F" w:rsidRPr="00C47AD2" w:rsidRDefault="00DA0F3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A3B03" w14:textId="77777777" w:rsidR="00E152E3" w:rsidRDefault="00E152E3">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E7E83E"/>
    <w:multiLevelType w:val="singleLevel"/>
    <w:tmpl w:val="85E7E83E"/>
    <w:lvl w:ilvl="0">
      <w:start w:val="1"/>
      <w:numFmt w:val="bullet"/>
      <w:lvlText w:val=""/>
      <w:lvlJc w:val="left"/>
      <w:pPr>
        <w:tabs>
          <w:tab w:val="left" w:pos="420"/>
        </w:tabs>
        <w:ind w:left="837" w:hanging="420"/>
      </w:pPr>
      <w:rPr>
        <w:rFonts w:ascii="Wingdings" w:hAnsi="Wingdings" w:hint="default"/>
        <w:color w:val="auto"/>
        <w:sz w:val="16"/>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2DC3DDD"/>
    <w:multiLevelType w:val="hybridMultilevel"/>
    <w:tmpl w:val="F7C4C9BA"/>
    <w:lvl w:ilvl="0" w:tplc="AB2C36EC">
      <w:start w:val="23"/>
      <w:numFmt w:val="bullet"/>
      <w:lvlText w:val="·"/>
      <w:lvlJc w:val="left"/>
      <w:pPr>
        <w:ind w:left="1200" w:hanging="42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3BB277A"/>
    <w:multiLevelType w:val="hybridMultilevel"/>
    <w:tmpl w:val="7C04018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D6F52"/>
    <w:multiLevelType w:val="hybridMultilevel"/>
    <w:tmpl w:val="D68C6E0A"/>
    <w:lvl w:ilvl="0" w:tplc="08090005">
      <w:start w:val="8"/>
      <w:numFmt w:val="bullet"/>
      <w:lvlText w:val="-"/>
      <w:lvlJc w:val="left"/>
      <w:pPr>
        <w:ind w:left="988" w:hanging="420"/>
      </w:pPr>
      <w:rPr>
        <w:rFonts w:ascii="Times New Roman" w:eastAsia="MS Mincho" w:hAnsi="Times New Roman" w:cs="Times New Roman" w:hint="default"/>
        <w:lang w:val="en-GB"/>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9303DF"/>
    <w:multiLevelType w:val="hybridMultilevel"/>
    <w:tmpl w:val="553E9594"/>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364C63"/>
    <w:multiLevelType w:val="hybridMultilevel"/>
    <w:tmpl w:val="B364A476"/>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276BAB"/>
    <w:multiLevelType w:val="hybridMultilevel"/>
    <w:tmpl w:val="97F86C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B702DDE"/>
    <w:multiLevelType w:val="hybridMultilevel"/>
    <w:tmpl w:val="D4A8A966"/>
    <w:lvl w:ilvl="0" w:tplc="012A1E68">
      <w:start w:val="45"/>
      <w:numFmt w:val="bullet"/>
      <w:lvlText w:val="-"/>
      <w:lvlJc w:val="left"/>
      <w:pPr>
        <w:ind w:left="466" w:hanging="420"/>
      </w:pPr>
      <w:rPr>
        <w:rFonts w:ascii="Arial" w:eastAsia="宋体"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8"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A5925F5"/>
    <w:multiLevelType w:val="hybridMultilevel"/>
    <w:tmpl w:val="E8F0E736"/>
    <w:lvl w:ilvl="0" w:tplc="B2CCB77E">
      <w:start w:val="1"/>
      <w:numFmt w:val="decimal"/>
      <w:lvlText w:val="(%1)"/>
      <w:lvlJc w:val="left"/>
      <w:pPr>
        <w:ind w:left="420" w:hanging="420"/>
      </w:pPr>
      <w:rPr>
        <w:rFonts w:ascii="Times New Roman" w:eastAsia="宋体" w:hAnsi="Times New Roman" w:cs="Times New Roman"/>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7D22E7"/>
    <w:multiLevelType w:val="hybridMultilevel"/>
    <w:tmpl w:val="4CE41820"/>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1"/>
  </w:num>
  <w:num w:numId="5">
    <w:abstractNumId w:val="32"/>
  </w:num>
  <w:num w:numId="6">
    <w:abstractNumId w:val="48"/>
  </w:num>
  <w:num w:numId="7">
    <w:abstractNumId w:val="33"/>
  </w:num>
  <w:num w:numId="8">
    <w:abstractNumId w:val="30"/>
  </w:num>
  <w:num w:numId="9">
    <w:abstractNumId w:val="45"/>
  </w:num>
  <w:num w:numId="10">
    <w:abstractNumId w:val="6"/>
  </w:num>
  <w:num w:numId="11">
    <w:abstractNumId w:val="10"/>
  </w:num>
  <w:num w:numId="12">
    <w:abstractNumId w:val="4"/>
  </w:num>
  <w:num w:numId="13">
    <w:abstractNumId w:val="46"/>
  </w:num>
  <w:num w:numId="14">
    <w:abstractNumId w:val="34"/>
  </w:num>
  <w:num w:numId="15">
    <w:abstractNumId w:val="3"/>
  </w:num>
  <w:num w:numId="16">
    <w:abstractNumId w:val="19"/>
  </w:num>
  <w:num w:numId="17">
    <w:abstractNumId w:val="38"/>
  </w:num>
  <w:num w:numId="18">
    <w:abstractNumId w:val="25"/>
  </w:num>
  <w:num w:numId="19">
    <w:abstractNumId w:val="7"/>
  </w:num>
  <w:num w:numId="20">
    <w:abstractNumId w:val="37"/>
  </w:num>
  <w:num w:numId="21">
    <w:abstractNumId w:val="27"/>
  </w:num>
  <w:num w:numId="22">
    <w:abstractNumId w:val="29"/>
  </w:num>
  <w:num w:numId="23">
    <w:abstractNumId w:val="11"/>
  </w:num>
  <w:num w:numId="24">
    <w:abstractNumId w:val="35"/>
  </w:num>
  <w:num w:numId="25">
    <w:abstractNumId w:val="15"/>
  </w:num>
  <w:num w:numId="26">
    <w:abstractNumId w:val="36"/>
  </w:num>
  <w:num w:numId="27">
    <w:abstractNumId w:val="39"/>
  </w:num>
  <w:num w:numId="28">
    <w:abstractNumId w:val="31"/>
  </w:num>
  <w:num w:numId="29">
    <w:abstractNumId w:val="26"/>
  </w:num>
  <w:num w:numId="30">
    <w:abstractNumId w:val="47"/>
  </w:num>
  <w:num w:numId="31">
    <w:abstractNumId w:val="5"/>
  </w:num>
  <w:num w:numId="32">
    <w:abstractNumId w:val="8"/>
  </w:num>
  <w:num w:numId="33">
    <w:abstractNumId w:val="13"/>
  </w:num>
  <w:num w:numId="34">
    <w:abstractNumId w:val="42"/>
  </w:num>
  <w:num w:numId="35">
    <w:abstractNumId w:val="43"/>
  </w:num>
  <w:num w:numId="36">
    <w:abstractNumId w:val="40"/>
  </w:num>
  <w:num w:numId="37">
    <w:abstractNumId w:val="12"/>
  </w:num>
  <w:num w:numId="38">
    <w:abstractNumId w:val="20"/>
  </w:num>
  <w:num w:numId="39">
    <w:abstractNumId w:val="22"/>
  </w:num>
  <w:num w:numId="40">
    <w:abstractNumId w:val="23"/>
  </w:num>
  <w:num w:numId="41">
    <w:abstractNumId w:val="16"/>
  </w:num>
  <w:num w:numId="42">
    <w:abstractNumId w:val="18"/>
  </w:num>
  <w:num w:numId="43">
    <w:abstractNumId w:val="9"/>
  </w:num>
  <w:num w:numId="44">
    <w:abstractNumId w:val="10"/>
  </w:num>
  <w:num w:numId="45">
    <w:abstractNumId w:val="10"/>
  </w:num>
  <w:num w:numId="46">
    <w:abstractNumId w:val="41"/>
  </w:num>
  <w:num w:numId="47">
    <w:abstractNumId w:val="0"/>
  </w:num>
  <w:num w:numId="48">
    <w:abstractNumId w:val="28"/>
  </w:num>
  <w:num w:numId="49">
    <w:abstractNumId w:val="14"/>
  </w:num>
  <w:num w:numId="50">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0C8"/>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0E6"/>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BCD"/>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0DC"/>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650"/>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3F48"/>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4CB"/>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7235"/>
    <w:rsid w:val="00247439"/>
    <w:rsid w:val="00247811"/>
    <w:rsid w:val="00247A63"/>
    <w:rsid w:val="00247B73"/>
    <w:rsid w:val="00247BF4"/>
    <w:rsid w:val="00247BF9"/>
    <w:rsid w:val="0025048F"/>
    <w:rsid w:val="00250543"/>
    <w:rsid w:val="00250582"/>
    <w:rsid w:val="00251658"/>
    <w:rsid w:val="0025176A"/>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CD8"/>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832"/>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769"/>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7D8"/>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5AD4"/>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E2C"/>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11F"/>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FD"/>
    <w:rsid w:val="004142FA"/>
    <w:rsid w:val="004143EC"/>
    <w:rsid w:val="0041447C"/>
    <w:rsid w:val="0041459A"/>
    <w:rsid w:val="004145C8"/>
    <w:rsid w:val="0041491A"/>
    <w:rsid w:val="00414CA6"/>
    <w:rsid w:val="00414CDD"/>
    <w:rsid w:val="00414E4A"/>
    <w:rsid w:val="00414F80"/>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256C"/>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2D25"/>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532"/>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63B"/>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3A03"/>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33C"/>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79D"/>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261"/>
    <w:rsid w:val="00572479"/>
    <w:rsid w:val="005725AA"/>
    <w:rsid w:val="00572853"/>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773"/>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DAC"/>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1CB"/>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912"/>
    <w:rsid w:val="005F4953"/>
    <w:rsid w:val="005F4F64"/>
    <w:rsid w:val="005F54AE"/>
    <w:rsid w:val="005F5844"/>
    <w:rsid w:val="005F5B0A"/>
    <w:rsid w:val="005F5B52"/>
    <w:rsid w:val="005F5C2B"/>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2"/>
    <w:rsid w:val="006134D7"/>
    <w:rsid w:val="00613887"/>
    <w:rsid w:val="00613DF0"/>
    <w:rsid w:val="00614FDE"/>
    <w:rsid w:val="006152ED"/>
    <w:rsid w:val="00615E2E"/>
    <w:rsid w:val="00615F08"/>
    <w:rsid w:val="006162B0"/>
    <w:rsid w:val="00616528"/>
    <w:rsid w:val="00616743"/>
    <w:rsid w:val="006167C4"/>
    <w:rsid w:val="0061682C"/>
    <w:rsid w:val="00616C50"/>
    <w:rsid w:val="00616ED6"/>
    <w:rsid w:val="006172C8"/>
    <w:rsid w:val="006173E2"/>
    <w:rsid w:val="00617DFF"/>
    <w:rsid w:val="00620217"/>
    <w:rsid w:val="0062028A"/>
    <w:rsid w:val="006209FF"/>
    <w:rsid w:val="00620ACB"/>
    <w:rsid w:val="00620F7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11"/>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123"/>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6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37F"/>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765"/>
    <w:rsid w:val="007248A2"/>
    <w:rsid w:val="00724939"/>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6FD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10F"/>
    <w:rsid w:val="00840162"/>
    <w:rsid w:val="008401C3"/>
    <w:rsid w:val="008404A2"/>
    <w:rsid w:val="00840832"/>
    <w:rsid w:val="00840F83"/>
    <w:rsid w:val="008414D7"/>
    <w:rsid w:val="00841A55"/>
    <w:rsid w:val="00841BAE"/>
    <w:rsid w:val="00842059"/>
    <w:rsid w:val="008420CE"/>
    <w:rsid w:val="0084249A"/>
    <w:rsid w:val="0084269A"/>
    <w:rsid w:val="008426D4"/>
    <w:rsid w:val="00842701"/>
    <w:rsid w:val="0084299F"/>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0D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AD3"/>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689"/>
    <w:rsid w:val="008D17C3"/>
    <w:rsid w:val="008D17EA"/>
    <w:rsid w:val="008D1F61"/>
    <w:rsid w:val="008D1F93"/>
    <w:rsid w:val="008D205E"/>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5B3"/>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0518"/>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6D86"/>
    <w:rsid w:val="009473F7"/>
    <w:rsid w:val="009475C8"/>
    <w:rsid w:val="00947DE3"/>
    <w:rsid w:val="00947E60"/>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98C"/>
    <w:rsid w:val="00965A1A"/>
    <w:rsid w:val="00965D8B"/>
    <w:rsid w:val="00965FBF"/>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3D1"/>
    <w:rsid w:val="00A77515"/>
    <w:rsid w:val="00A7771D"/>
    <w:rsid w:val="00A77788"/>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60E"/>
    <w:rsid w:val="00A85850"/>
    <w:rsid w:val="00A85BD6"/>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85"/>
    <w:rsid w:val="00B43186"/>
    <w:rsid w:val="00B4337C"/>
    <w:rsid w:val="00B4395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D12"/>
    <w:rsid w:val="00B51EC9"/>
    <w:rsid w:val="00B52295"/>
    <w:rsid w:val="00B5323C"/>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0C1"/>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4EF"/>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0A0"/>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AB1"/>
    <w:rsid w:val="00BA2C82"/>
    <w:rsid w:val="00BA2E92"/>
    <w:rsid w:val="00BA39E1"/>
    <w:rsid w:val="00BA3C7F"/>
    <w:rsid w:val="00BA3D65"/>
    <w:rsid w:val="00BA3E36"/>
    <w:rsid w:val="00BA40F4"/>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60C"/>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806"/>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1B3"/>
    <w:rsid w:val="00BD538D"/>
    <w:rsid w:val="00BD59CC"/>
    <w:rsid w:val="00BD5A51"/>
    <w:rsid w:val="00BD5ABE"/>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A0B"/>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E89"/>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D97"/>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9F"/>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2EC"/>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2B"/>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6A2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312"/>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3DD7"/>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D84"/>
    <w:rsid w:val="00D40D93"/>
    <w:rsid w:val="00D40FA8"/>
    <w:rsid w:val="00D41305"/>
    <w:rsid w:val="00D414DB"/>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16B"/>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B4"/>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0975"/>
    <w:rsid w:val="00DA0F3F"/>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097"/>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2E3"/>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138"/>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591"/>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9EB"/>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27D"/>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81B"/>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批注文字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列表段落11,—ñ弌’i"/>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Char9">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724939"/>
    <w:pPr>
      <w:spacing w:after="120" w:line="276" w:lineRule="auto"/>
    </w:pPr>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8A630-36E2-4156-992F-52814640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15924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Yi Wang</cp:lastModifiedBy>
  <cp:revision>7</cp:revision>
  <cp:lastPrinted>2010-03-24T02:20:00Z</cp:lastPrinted>
  <dcterms:created xsi:type="dcterms:W3CDTF">2021-05-11T06:59:00Z</dcterms:created>
  <dcterms:modified xsi:type="dcterms:W3CDTF">2021-05-12T04:23:00Z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