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895C76" w14:textId="7BD7588D" w:rsidR="00041749" w:rsidRPr="00C54DA7" w:rsidRDefault="00041749" w:rsidP="00041749">
      <w:pPr>
        <w:pStyle w:val="a4"/>
        <w:tabs>
          <w:tab w:val="left" w:pos="1800"/>
        </w:tabs>
        <w:ind w:left="1800" w:hanging="1800"/>
        <w:rPr>
          <w:rFonts w:eastAsia="宋体"/>
          <w:sz w:val="22"/>
          <w:lang w:eastAsia="zh-CN"/>
        </w:rPr>
      </w:pPr>
      <w:r w:rsidRPr="00C54DA7">
        <w:rPr>
          <w:rFonts w:eastAsia="宋体"/>
          <w:sz w:val="22"/>
          <w:lang w:eastAsia="zh-CN"/>
        </w:rPr>
        <w:t>3GPP TSG RAN WG1 #105-e</w:t>
      </w:r>
      <w:r w:rsidRPr="00C54DA7">
        <w:rPr>
          <w:rFonts w:eastAsia="宋体"/>
          <w:sz w:val="22"/>
          <w:lang w:eastAsia="zh-CN"/>
        </w:rPr>
        <w:tab/>
      </w:r>
      <w:r w:rsidRPr="00C54DA7">
        <w:rPr>
          <w:rFonts w:eastAsia="宋体"/>
          <w:sz w:val="22"/>
          <w:lang w:eastAsia="zh-CN"/>
        </w:rPr>
        <w:tab/>
      </w:r>
      <w:r w:rsidR="00CA0AAF" w:rsidRPr="00CA0AAF">
        <w:rPr>
          <w:rFonts w:eastAsia="宋体"/>
          <w:sz w:val="22"/>
          <w:lang w:eastAsia="zh-CN"/>
        </w:rPr>
        <w:t>R1-210473</w:t>
      </w:r>
      <w:r w:rsidR="00F2594E">
        <w:rPr>
          <w:rFonts w:eastAsia="宋体" w:hint="eastAsia"/>
          <w:sz w:val="22"/>
          <w:lang w:eastAsia="zh-CN"/>
        </w:rPr>
        <w:t>9</w:t>
      </w:r>
      <w:bookmarkStart w:id="0" w:name="_GoBack"/>
      <w:bookmarkEnd w:id="0"/>
    </w:p>
    <w:p w14:paraId="23ACCBF3" w14:textId="77777777" w:rsidR="00041749" w:rsidRDefault="00041749" w:rsidP="00041749">
      <w:pPr>
        <w:pStyle w:val="a4"/>
        <w:tabs>
          <w:tab w:val="left" w:pos="1800"/>
        </w:tabs>
        <w:ind w:left="1800" w:hanging="1800"/>
        <w:rPr>
          <w:rFonts w:eastAsia="宋体"/>
          <w:sz w:val="22"/>
          <w:lang w:eastAsia="zh-CN"/>
        </w:rPr>
      </w:pPr>
      <w:r w:rsidRPr="00C54DA7">
        <w:rPr>
          <w:rFonts w:eastAsia="宋体"/>
          <w:sz w:val="22"/>
          <w:lang w:eastAsia="zh-CN"/>
        </w:rPr>
        <w:t>e-Meeting, May 10th – 27th,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398BB6F2"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E3571" w:rsidRPr="001E3571">
        <w:rPr>
          <w:sz w:val="22"/>
        </w:rPr>
        <w:t>Enhancement of timing-based positioning by mitigating UE Rx/Tx and/or gNB Rx/Tx timing delays</w:t>
      </w:r>
    </w:p>
    <w:p w14:paraId="4D626EB5" w14:textId="3FF627C9"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3B2B21">
        <w:rPr>
          <w:rFonts w:eastAsia="宋体"/>
          <w:sz w:val="22"/>
          <w:lang w:eastAsia="zh-CN"/>
        </w:rPr>
        <w:t>5</w:t>
      </w:r>
      <w:r>
        <w:rPr>
          <w:rFonts w:eastAsia="宋体"/>
          <w:sz w:val="22"/>
          <w:lang w:eastAsia="zh-CN"/>
        </w:rPr>
        <w:t>.</w:t>
      </w:r>
      <w:r w:rsidR="00BA3EFF">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7DBAA2E7" w:rsidR="00DC485D" w:rsidRDefault="00133F30" w:rsidP="00497AFF">
      <w:pPr>
        <w:pStyle w:val="00Text"/>
      </w:pPr>
      <w:bookmarkStart w:id="1" w:name="_Hlk30969022"/>
      <w:r>
        <w:t xml:space="preserve">The Rel-17 </w:t>
      </w:r>
      <w:r w:rsidR="004B777D">
        <w:t>WID</w:t>
      </w:r>
      <w:r w:rsidR="00DC485D">
        <w:t xml:space="preserve"> of NR positioning enhancement</w:t>
      </w:r>
      <w:r w:rsidR="00E916F4">
        <w:t xml:space="preserve"> </w:t>
      </w:r>
      <w:r>
        <w:t xml:space="preserve">was approved in RAN#90e </w:t>
      </w:r>
      <w:r w:rsidR="00E916F4">
        <w:rPr>
          <w:rFonts w:hint="eastAsia"/>
        </w:rPr>
        <w:t>[</w:t>
      </w:r>
      <w:r w:rsidR="00E916F4">
        <w:t>1]</w:t>
      </w:r>
      <w:r>
        <w:t xml:space="preserve">, </w:t>
      </w:r>
      <w:r w:rsidR="00F432DC">
        <w:t xml:space="preserve">focusing on RAN1-centric objectives. Then, it </w:t>
      </w:r>
      <w:r w:rsidR="00A41A9F">
        <w:t>was updated to includ</w:t>
      </w:r>
      <w:r w:rsidR="00AC5CD2">
        <w:t>e</w:t>
      </w:r>
      <w:r w:rsidR="00A41A9F">
        <w:t xml:space="preserve"> more objectives in RAN1#91e [2]. </w:t>
      </w:r>
      <w:r w:rsidR="00F60DD3">
        <w:t xml:space="preserve"> </w:t>
      </w:r>
    </w:p>
    <w:p w14:paraId="7C087904" w14:textId="492458B0" w:rsidR="00F60DD3" w:rsidRDefault="00F60DD3" w:rsidP="00497AFF">
      <w:pPr>
        <w:pStyle w:val="00Text"/>
      </w:pPr>
      <w:r>
        <w:t>Mitigating of Rx/Tx timing delays is one of the key objectives. RAN1#104e had a</w:t>
      </w:r>
      <w:r w:rsidR="002826FD">
        <w:t>n</w:t>
      </w:r>
      <w:r>
        <w:t xml:space="preserve"> extensive discussion on it and got some agreements as below [3]</w:t>
      </w:r>
    </w:p>
    <w:tbl>
      <w:tblPr>
        <w:tblStyle w:val="a5"/>
        <w:tblW w:w="0" w:type="auto"/>
        <w:tblLook w:val="04A0" w:firstRow="1" w:lastRow="0" w:firstColumn="1" w:lastColumn="0" w:noHBand="0" w:noVBand="1"/>
      </w:tblPr>
      <w:tblGrid>
        <w:gridCol w:w="9062"/>
      </w:tblGrid>
      <w:tr w:rsidR="002B3587" w14:paraId="36E25D9A" w14:textId="77777777" w:rsidTr="002B3587">
        <w:tc>
          <w:tcPr>
            <w:tcW w:w="9062" w:type="dxa"/>
          </w:tcPr>
          <w:p w14:paraId="00AFC44E" w14:textId="77777777" w:rsidR="0097509A" w:rsidRDefault="0097509A" w:rsidP="0097509A">
            <w:pPr>
              <w:ind w:left="1440" w:hanging="1440"/>
              <w:rPr>
                <w:lang w:eastAsia="x-none"/>
              </w:rPr>
            </w:pPr>
            <w:bookmarkStart w:id="2" w:name="_Hlk30969040"/>
            <w:bookmarkEnd w:id="1"/>
            <w:r w:rsidRPr="00F8659C">
              <w:rPr>
                <w:highlight w:val="green"/>
                <w:lang w:eastAsia="x-none"/>
              </w:rPr>
              <w:t>Agreement:</w:t>
            </w:r>
          </w:p>
          <w:p w14:paraId="720A891F" w14:textId="77777777" w:rsidR="0097509A" w:rsidRDefault="0097509A" w:rsidP="0097509A">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193B7196" w14:textId="77777777" w:rsidR="0097509A" w:rsidRPr="000B6429" w:rsidRDefault="0097509A" w:rsidP="0097509A">
            <w:pPr>
              <w:numPr>
                <w:ilvl w:val="0"/>
                <w:numId w:val="20"/>
              </w:numPr>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center to the physical antenna center.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18814828" w14:textId="77777777" w:rsidR="0097509A" w:rsidRPr="000B6429" w:rsidRDefault="0097509A" w:rsidP="0097509A">
            <w:pPr>
              <w:numPr>
                <w:ilvl w:val="0"/>
                <w:numId w:val="20"/>
              </w:numPr>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32B9F701" w14:textId="77777777" w:rsidR="0097509A" w:rsidRPr="000B6429" w:rsidRDefault="0097509A" w:rsidP="0097509A">
            <w:pPr>
              <w:numPr>
                <w:ilvl w:val="0"/>
                <w:numId w:val="20"/>
              </w:numPr>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2345BE5A" w14:textId="77777777" w:rsidR="0097509A" w:rsidRPr="000B6429" w:rsidRDefault="0097509A" w:rsidP="0097509A">
            <w:pPr>
              <w:numPr>
                <w:ilvl w:val="0"/>
                <w:numId w:val="20"/>
              </w:numPr>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5A44621" w14:textId="77777777" w:rsidR="0097509A" w:rsidRPr="000B6429" w:rsidRDefault="0097509A" w:rsidP="0097509A">
            <w:pPr>
              <w:numPr>
                <w:ilvl w:val="0"/>
                <w:numId w:val="20"/>
              </w:numPr>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4A234C1C" w14:textId="77777777" w:rsidR="0097509A" w:rsidRPr="000B6429" w:rsidRDefault="0097509A" w:rsidP="0097509A">
            <w:pPr>
              <w:numPr>
                <w:ilvl w:val="0"/>
                <w:numId w:val="20"/>
              </w:numPr>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472BAC22" w14:textId="77777777" w:rsidR="0097509A" w:rsidRPr="000B6429" w:rsidRDefault="0097509A" w:rsidP="0097509A">
            <w:pPr>
              <w:numPr>
                <w:ilvl w:val="0"/>
                <w:numId w:val="20"/>
              </w:numPr>
              <w:rPr>
                <w:lang w:eastAsia="x-none"/>
              </w:rPr>
            </w:pPr>
            <w:r w:rsidRPr="000B6429">
              <w:rPr>
                <w:b/>
                <w:bCs/>
                <w:lang w:eastAsia="x-none"/>
              </w:rPr>
              <w:t>UE RxTx ‘timing error group’ (UE RxTx TEG):</w:t>
            </w:r>
            <w:r w:rsidRPr="000B6429">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717765A5" w14:textId="77777777" w:rsidR="0097509A" w:rsidRPr="000B6429" w:rsidRDefault="0097509A" w:rsidP="0097509A">
            <w:pPr>
              <w:numPr>
                <w:ilvl w:val="0"/>
                <w:numId w:val="20"/>
              </w:numPr>
              <w:rPr>
                <w:lang w:eastAsia="x-none"/>
              </w:rPr>
            </w:pPr>
            <w:r w:rsidRPr="000B6429">
              <w:rPr>
                <w:b/>
                <w:bCs/>
                <w:lang w:eastAsia="x-none"/>
              </w:rPr>
              <w:t>TRP RxTx ‘timing error group’ (TRP RxTx TEG):</w:t>
            </w:r>
            <w:r w:rsidRPr="000B6429">
              <w:rPr>
                <w:lang w:eastAsia="x-none"/>
              </w:rPr>
              <w:t xml:space="preserve"> A TRP RxTx TEG is associated with one or more gNB Rx-Tx time difference measurements and one or more DL PRS resources, which have the ‘Rx timing errors+Tx timing errors’ within a certain margin.</w:t>
            </w:r>
          </w:p>
          <w:p w14:paraId="49C75FB7" w14:textId="77777777" w:rsidR="0097509A" w:rsidRDefault="0097509A" w:rsidP="0097509A">
            <w:pPr>
              <w:ind w:left="1440" w:hanging="1440"/>
              <w:rPr>
                <w:highlight w:val="green"/>
                <w:lang w:eastAsia="x-none"/>
              </w:rPr>
            </w:pPr>
          </w:p>
          <w:p w14:paraId="280740E3" w14:textId="4CD60695" w:rsidR="0097509A" w:rsidRDefault="0097509A" w:rsidP="0097509A">
            <w:pPr>
              <w:ind w:left="1440" w:hanging="1440"/>
              <w:rPr>
                <w:lang w:eastAsia="x-none"/>
              </w:rPr>
            </w:pPr>
            <w:r w:rsidRPr="00D00484">
              <w:rPr>
                <w:highlight w:val="green"/>
                <w:lang w:eastAsia="x-none"/>
              </w:rPr>
              <w:t>Agreement:</w:t>
            </w:r>
          </w:p>
          <w:p w14:paraId="39511DEE" w14:textId="77777777" w:rsidR="0097509A" w:rsidRDefault="0097509A" w:rsidP="0097509A">
            <w:pPr>
              <w:pStyle w:val="ac"/>
              <w:numPr>
                <w:ilvl w:val="0"/>
                <w:numId w:val="20"/>
              </w:numPr>
              <w:overflowPunct/>
              <w:autoSpaceDE/>
              <w:autoSpaceDN/>
              <w:adjustRightInd/>
              <w:spacing w:after="0" w:line="259" w:lineRule="auto"/>
              <w:jc w:val="both"/>
              <w:textAlignment w:val="auto"/>
              <w:rPr>
                <w:lang w:eastAsia="zh-CN"/>
              </w:rPr>
            </w:pPr>
            <w:r>
              <w:rPr>
                <w:lang w:eastAsia="zh-CN"/>
              </w:rPr>
              <w:t>Study specification impact for enabling a reference device with known location to support the following functionalities:</w:t>
            </w:r>
          </w:p>
          <w:p w14:paraId="77F608A7"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lastRenderedPageBreak/>
              <w:t>Measure DL PRS and report associated measurements (e.g., RSTD, Rx-Tx time difference, RSRP) to the LMF;</w:t>
            </w:r>
          </w:p>
          <w:p w14:paraId="34B6DCAA"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t>Transmit SRS and enable TRPs to measure and report measurements (e.g., RTOA, Rx-Tx time difference, AOA) associated with the reference device to the LMF;</w:t>
            </w:r>
          </w:p>
          <w:p w14:paraId="663C321C"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t>FFS: The details of the signalling, the measurements, the parameters related to the Rx and Tx timing delays, AoD and AOA enhancements and measurement calibrations;</w:t>
            </w:r>
          </w:p>
          <w:p w14:paraId="2E5B3989"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t>FFS: The report of device location coordinate information to the LMF if the LMF does not have the information</w:t>
            </w:r>
          </w:p>
          <w:p w14:paraId="7CBAFCAE"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t>FFS: The device with the known location being a UE and/or a gNB</w:t>
            </w:r>
          </w:p>
          <w:p w14:paraId="2C7C9D18" w14:textId="77777777" w:rsidR="0097509A" w:rsidRDefault="0097509A" w:rsidP="0097509A">
            <w:pPr>
              <w:pStyle w:val="ac"/>
              <w:numPr>
                <w:ilvl w:val="1"/>
                <w:numId w:val="20"/>
              </w:numPr>
              <w:overflowPunct/>
              <w:autoSpaceDE/>
              <w:autoSpaceDN/>
              <w:adjustRightInd/>
              <w:spacing w:after="0" w:line="259" w:lineRule="auto"/>
              <w:jc w:val="both"/>
              <w:textAlignment w:val="auto"/>
              <w:rPr>
                <w:lang w:eastAsia="zh-CN"/>
              </w:rPr>
            </w:pPr>
            <w:r>
              <w:rPr>
                <w:lang w:eastAsia="zh-CN"/>
              </w:rPr>
              <w:t>FFS: Precision to which location of reference device is known</w:t>
            </w:r>
          </w:p>
          <w:p w14:paraId="43A35B30" w14:textId="77777777" w:rsidR="0097509A" w:rsidRPr="00D00484" w:rsidRDefault="0097509A" w:rsidP="0097509A">
            <w:pPr>
              <w:numPr>
                <w:ilvl w:val="0"/>
                <w:numId w:val="20"/>
              </w:numPr>
              <w:rPr>
                <w:lang w:eastAsia="zh-CN"/>
              </w:rPr>
            </w:pPr>
            <w:r>
              <w:rPr>
                <w:lang w:eastAsia="zh-CN"/>
              </w:rPr>
              <w:t>Note: RAN1 assumes using these enhancements for the purpose of network synchronization is NOT within the scope of the WI</w:t>
            </w:r>
          </w:p>
          <w:p w14:paraId="1B42BDA6" w14:textId="77777777" w:rsidR="0097509A" w:rsidRDefault="0097509A" w:rsidP="0097509A">
            <w:pPr>
              <w:ind w:left="1440" w:hanging="1440"/>
              <w:rPr>
                <w:lang w:eastAsia="x-none"/>
              </w:rPr>
            </w:pPr>
            <w:r w:rsidRPr="00947538">
              <w:rPr>
                <w:highlight w:val="green"/>
                <w:lang w:eastAsia="x-none"/>
              </w:rPr>
              <w:t>Agreement:</w:t>
            </w:r>
          </w:p>
          <w:p w14:paraId="6A723BA7" w14:textId="77777777" w:rsidR="0097509A" w:rsidRDefault="0097509A" w:rsidP="0097509A">
            <w:pPr>
              <w:pStyle w:val="ac"/>
              <w:spacing w:line="259" w:lineRule="auto"/>
              <w:ind w:left="0"/>
              <w:jc w:val="both"/>
              <w:rPr>
                <w:lang w:eastAsia="zh-CN"/>
              </w:rPr>
            </w:pPr>
            <w:r>
              <w:rPr>
                <w:lang w:eastAsia="zh-CN"/>
              </w:rPr>
              <w:t>Support enabling</w:t>
            </w:r>
          </w:p>
          <w:p w14:paraId="3B677845" w14:textId="77777777" w:rsidR="0097509A" w:rsidRDefault="0097509A" w:rsidP="0097509A">
            <w:pPr>
              <w:pStyle w:val="ac"/>
              <w:numPr>
                <w:ilvl w:val="0"/>
                <w:numId w:val="21"/>
              </w:numPr>
              <w:rPr>
                <w:lang w:eastAsia="zh-CN"/>
              </w:rPr>
            </w:pPr>
            <w:r>
              <w:rPr>
                <w:lang w:eastAsia="zh-CN"/>
              </w:rPr>
              <w:t xml:space="preserve">A UE to report one or more measurement instances (of RSTD, DL RSRP, and/or UE Rx-Tx time difference measurements) in a single measurement report to LMF for UE-assisted positioning, and </w:t>
            </w:r>
          </w:p>
          <w:p w14:paraId="0B7DB98C" w14:textId="77777777" w:rsidR="0097509A" w:rsidRDefault="0097509A" w:rsidP="0097509A">
            <w:pPr>
              <w:pStyle w:val="ac"/>
              <w:numPr>
                <w:ilvl w:val="0"/>
                <w:numId w:val="21"/>
              </w:numPr>
              <w:rPr>
                <w:lang w:eastAsia="zh-CN"/>
              </w:rPr>
            </w:pPr>
            <w:r>
              <w:rPr>
                <w:lang w:eastAsia="zh-CN"/>
              </w:rPr>
              <w:t>A TRP to report one or more measurement instances (of RTOA, UL RSRP, and/or gNB Rx-Tx time difference measurements) in a single measurement report to LMF, and</w:t>
            </w:r>
          </w:p>
          <w:p w14:paraId="7143F876" w14:textId="77777777" w:rsidR="0097509A" w:rsidRDefault="0097509A" w:rsidP="0097509A">
            <w:pPr>
              <w:pStyle w:val="ac"/>
              <w:numPr>
                <w:ilvl w:val="0"/>
                <w:numId w:val="21"/>
              </w:numPr>
              <w:rPr>
                <w:lang w:eastAsia="zh-CN"/>
              </w:rPr>
            </w:pPr>
            <w:r>
              <w:rPr>
                <w:lang w:eastAsia="zh-CN"/>
              </w:rPr>
              <w:t>Each measurement instance is reported with its own timestamp</w:t>
            </w:r>
          </w:p>
          <w:p w14:paraId="579FC771" w14:textId="77777777" w:rsidR="0097509A" w:rsidRDefault="0097509A" w:rsidP="0097509A">
            <w:pPr>
              <w:pStyle w:val="ac"/>
              <w:numPr>
                <w:ilvl w:val="0"/>
                <w:numId w:val="21"/>
              </w:numPr>
              <w:rPr>
                <w:lang w:eastAsia="zh-CN"/>
              </w:rPr>
            </w:pPr>
            <w:r>
              <w:rPr>
                <w:lang w:eastAsia="zh-CN"/>
              </w:rPr>
              <w:t>FFS: The measurement instances are within a [configured] measurement time window</w:t>
            </w:r>
          </w:p>
          <w:p w14:paraId="27B32E91" w14:textId="77777777" w:rsidR="0097509A" w:rsidRDefault="0097509A" w:rsidP="0097509A">
            <w:pPr>
              <w:pStyle w:val="ac"/>
              <w:numPr>
                <w:ilvl w:val="0"/>
                <w:numId w:val="21"/>
              </w:numPr>
              <w:rPr>
                <w:lang w:eastAsia="zh-CN"/>
              </w:rPr>
            </w:pPr>
            <w:r>
              <w:rPr>
                <w:lang w:eastAsia="zh-CN"/>
              </w:rPr>
              <w:t>FFS: Each UE measurement instance can be configured with N instances of the DL-PRS Resource Set</w:t>
            </w:r>
          </w:p>
          <w:p w14:paraId="200E3576" w14:textId="77777777" w:rsidR="0097509A" w:rsidRDefault="0097509A" w:rsidP="0097509A">
            <w:pPr>
              <w:pStyle w:val="ac"/>
              <w:numPr>
                <w:ilvl w:val="0"/>
                <w:numId w:val="21"/>
              </w:numPr>
              <w:rPr>
                <w:lang w:eastAsia="zh-CN"/>
              </w:rPr>
            </w:pPr>
            <w:r>
              <w:rPr>
                <w:lang w:eastAsia="zh-CN"/>
              </w:rPr>
              <w:t>FFS: N (including N=1)</w:t>
            </w:r>
          </w:p>
          <w:p w14:paraId="5C25BFF7" w14:textId="77777777" w:rsidR="0097509A" w:rsidRDefault="0097509A" w:rsidP="0097509A">
            <w:pPr>
              <w:pStyle w:val="ac"/>
              <w:numPr>
                <w:ilvl w:val="0"/>
                <w:numId w:val="21"/>
              </w:numPr>
              <w:rPr>
                <w:lang w:eastAsia="zh-CN"/>
              </w:rPr>
            </w:pPr>
            <w:r>
              <w:rPr>
                <w:lang w:eastAsia="zh-CN"/>
              </w:rPr>
              <w:t>FFS: Each TRP measurement instance can be configured with M SRS measurement time occasions</w:t>
            </w:r>
          </w:p>
          <w:p w14:paraId="2F42473D" w14:textId="77777777" w:rsidR="0097509A" w:rsidRDefault="0097509A" w:rsidP="0097509A">
            <w:pPr>
              <w:pStyle w:val="ac"/>
              <w:numPr>
                <w:ilvl w:val="0"/>
                <w:numId w:val="21"/>
              </w:numPr>
              <w:rPr>
                <w:lang w:eastAsia="zh-CN"/>
              </w:rPr>
            </w:pPr>
            <w:r>
              <w:rPr>
                <w:lang w:eastAsia="zh-CN"/>
              </w:rPr>
              <w:t>FFS: M (including M=1)</w:t>
            </w:r>
          </w:p>
          <w:p w14:paraId="1CB3C734" w14:textId="77777777" w:rsidR="0097509A" w:rsidRDefault="0097509A" w:rsidP="0097509A">
            <w:pPr>
              <w:pStyle w:val="ac"/>
              <w:numPr>
                <w:ilvl w:val="0"/>
                <w:numId w:val="21"/>
              </w:numPr>
              <w:rPr>
                <w:lang w:eastAsia="zh-CN"/>
              </w:rPr>
            </w:pPr>
            <w:r>
              <w:rPr>
                <w:lang w:eastAsia="zh-CN"/>
              </w:rPr>
              <w:t>FFS: details of signalling, procedures, and UE capability if any</w:t>
            </w:r>
          </w:p>
          <w:p w14:paraId="37EDD9C7" w14:textId="77777777" w:rsidR="0097509A" w:rsidRPr="008F7E30" w:rsidRDefault="0097509A" w:rsidP="0097509A">
            <w:pPr>
              <w:pStyle w:val="ac"/>
              <w:numPr>
                <w:ilvl w:val="0"/>
                <w:numId w:val="21"/>
              </w:numPr>
              <w:rPr>
                <w:lang w:eastAsia="zh-CN"/>
              </w:rPr>
            </w:pPr>
            <w:r>
              <w:rPr>
                <w:lang w:eastAsia="zh-CN"/>
              </w:rPr>
              <w:t xml:space="preserve">FFS: </w:t>
            </w:r>
            <w:r w:rsidRPr="0024025D">
              <w:rPr>
                <w:lang w:eastAsia="zh-CN"/>
              </w:rPr>
              <w:t>whether and how to consider the additional enhancement related to measurement reporting of multi-paths and quality metric</w:t>
            </w:r>
          </w:p>
          <w:p w14:paraId="3AC87080" w14:textId="77777777" w:rsidR="0097509A" w:rsidRDefault="0097509A" w:rsidP="0097509A">
            <w:pPr>
              <w:pStyle w:val="ac"/>
              <w:numPr>
                <w:ilvl w:val="0"/>
                <w:numId w:val="21"/>
              </w:numPr>
              <w:rPr>
                <w:lang w:eastAsia="zh-CN"/>
              </w:rPr>
            </w:pPr>
            <w:r>
              <w:rPr>
                <w:lang w:eastAsia="zh-CN"/>
              </w:rPr>
              <w:t xml:space="preserve">Note 1: A measurement instance refers to one or more measurements, </w:t>
            </w:r>
            <w:r w:rsidRPr="00947538">
              <w:rPr>
                <w:lang w:eastAsia="zh-CN"/>
              </w:rPr>
              <w:t>which can either be the same</w:t>
            </w:r>
            <w:r>
              <w:rPr>
                <w:lang w:eastAsia="zh-CN"/>
              </w:rPr>
              <w:t xml:space="preserve"> or different types, which are obtained from the same DL PRS resource(s), or the same UL SRS resource(s).</w:t>
            </w:r>
          </w:p>
          <w:p w14:paraId="32CE7EC7" w14:textId="5B1BA5E9" w:rsidR="002B3587" w:rsidRPr="0097509A" w:rsidRDefault="0097509A" w:rsidP="0070319E">
            <w:pPr>
              <w:pStyle w:val="ac"/>
              <w:numPr>
                <w:ilvl w:val="0"/>
                <w:numId w:val="21"/>
              </w:numPr>
            </w:pPr>
            <w:r>
              <w:rPr>
                <w:lang w:eastAsia="zh-CN"/>
              </w:rPr>
              <w:t xml:space="preserve">Note 2: This enhancement has no intention to change the mapping of measurement types to Rel-16 positioning techniques and no intention </w:t>
            </w:r>
            <w:r w:rsidRPr="005E03CE">
              <w:rPr>
                <w:lang w:eastAsia="zh-CN"/>
              </w:rPr>
              <w:t>to introduce new positioning techniques</w:t>
            </w:r>
            <w:r>
              <w:rPr>
                <w:lang w:eastAsia="zh-CN"/>
              </w:rPr>
              <w:t xml:space="preserve"> either.</w:t>
            </w:r>
          </w:p>
        </w:tc>
      </w:tr>
    </w:tbl>
    <w:bookmarkEnd w:id="2"/>
    <w:p w14:paraId="3E08FE82" w14:textId="34841AED" w:rsidR="000F09FC" w:rsidRDefault="000F09FC" w:rsidP="00497AFF">
      <w:pPr>
        <w:pStyle w:val="00Text"/>
      </w:pPr>
      <w:r>
        <w:lastRenderedPageBreak/>
        <w:t>There were also dozens of alternatives proposed for the gNB/UE Tx/Rx timing error mitigation.</w:t>
      </w:r>
      <w:r w:rsidR="00750266">
        <w:t xml:space="preserve"> In RAN1#104bis-e meeting, some down-selection on the alternatives</w:t>
      </w:r>
      <w:r w:rsidR="002826FD">
        <w:t xml:space="preserve"> [4]</w:t>
      </w:r>
      <w:r w:rsidR="00750266">
        <w:t>.</w:t>
      </w:r>
    </w:p>
    <w:p w14:paraId="6EB79FBC" w14:textId="513E0AAC" w:rsidR="002328B0" w:rsidRDefault="0011681C" w:rsidP="00497AFF">
      <w:pPr>
        <w:pStyle w:val="00Text"/>
      </w:pPr>
      <w:r>
        <w:t xml:space="preserve">In this </w:t>
      </w:r>
      <w:r w:rsidR="002328B0" w:rsidRPr="00497AFF">
        <w:t>contribution, we</w:t>
      </w:r>
      <w:r>
        <w:t xml:space="preserve"> will </w:t>
      </w:r>
      <w:r w:rsidR="000F09FC">
        <w:t>continue to discuss the</w:t>
      </w:r>
      <w:r w:rsidR="00DC728B">
        <w:t xml:space="preserve"> enhancement for positioning to resolve the issues of UE Rx/Tx and gNB Rx/Tx timing delays</w:t>
      </w:r>
      <w:r w:rsidR="00216102">
        <w:t xml:space="preserve"> from the perspective of positioning methods, measurement, signaling and procedures</w:t>
      </w:r>
      <w:r w:rsidR="00DC728B">
        <w:t>.</w:t>
      </w:r>
      <w:r>
        <w:t xml:space="preserve"> </w:t>
      </w:r>
    </w:p>
    <w:p w14:paraId="17499CF7" w14:textId="77777777" w:rsidR="002B3B54" w:rsidRDefault="002B3B54" w:rsidP="002B3B54">
      <w:pPr>
        <w:pStyle w:val="01"/>
        <w:numPr>
          <w:ilvl w:val="0"/>
          <w:numId w:val="1"/>
        </w:numPr>
        <w:ind w:left="562" w:hanging="562"/>
      </w:pPr>
      <w:r>
        <w:t>Discussion on timing error group (TEG)</w:t>
      </w:r>
    </w:p>
    <w:p w14:paraId="38C0013D" w14:textId="373AB08D" w:rsidR="00AE2865" w:rsidRDefault="002B3B54" w:rsidP="002B3B54">
      <w:pPr>
        <w:pStyle w:val="00Text"/>
      </w:pPr>
      <w:r>
        <w:t xml:space="preserve"> In RAN1#104</w:t>
      </w:r>
      <w:r w:rsidR="000A6CA9">
        <w:t>bis-</w:t>
      </w:r>
      <w:r>
        <w:t xml:space="preserve">e meeting, </w:t>
      </w:r>
      <w:r w:rsidR="000A6CA9">
        <w:t xml:space="preserve">there was a discussion on the association of TEG and </w:t>
      </w:r>
      <w:r w:rsidR="00861467">
        <w:t xml:space="preserve">MIMO </w:t>
      </w:r>
      <w:r w:rsidR="000A6CA9">
        <w:t>SRS port</w:t>
      </w:r>
      <w:r w:rsidR="00621443">
        <w:t xml:space="preserve">, but </w:t>
      </w:r>
      <w:r w:rsidR="00D76CA0">
        <w:t xml:space="preserve">no </w:t>
      </w:r>
      <w:r w:rsidR="00621443">
        <w:t>consensus</w:t>
      </w:r>
      <w:r w:rsidR="00D76CA0">
        <w:t xml:space="preserve"> was made</w:t>
      </w:r>
      <w:r w:rsidR="00621443">
        <w:t>.</w:t>
      </w:r>
      <w:r w:rsidR="00861467">
        <w:t xml:space="preserve"> </w:t>
      </w:r>
      <w:r w:rsidR="00621443">
        <w:t xml:space="preserve"> </w:t>
      </w:r>
      <w:r w:rsidR="00861467">
        <w:t xml:space="preserve">From the perspective of specification, MIMO SRS can be used for some positioning, e.g., UL-RTOA. </w:t>
      </w:r>
      <w:r w:rsidR="007F5A9E">
        <w:t>However, from UE side, there are only four usages for MIMO SRS</w:t>
      </w:r>
      <w:r w:rsidR="00D76CA0">
        <w:t xml:space="preserve"> resource(s)</w:t>
      </w:r>
      <w:r w:rsidR="007F5A9E">
        <w:t xml:space="preserve"> and positioning is not one of these four usages</w:t>
      </w:r>
      <w:r w:rsidR="0071043A">
        <w:t xml:space="preserve"> according to the NR specification</w:t>
      </w:r>
      <w:r w:rsidR="00665E34">
        <w:t>s</w:t>
      </w:r>
      <w:r w:rsidR="007F5A9E">
        <w:t xml:space="preserve">. </w:t>
      </w:r>
      <w:r w:rsidR="00E836E4">
        <w:t xml:space="preserve">In this sense, whether a MIMO SRS is used for positioning or not can be only known by network and is totally transparent to UE. </w:t>
      </w:r>
    </w:p>
    <w:p w14:paraId="03CE3AF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SRS-ResourceSet ::=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19B9DEF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srs-ResourceSetId                       SRS-ResourceSetId,</w:t>
      </w:r>
    </w:p>
    <w:p w14:paraId="0AAB88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srs-ResourceIdList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(1..maxNrofSRS-ResourcesPerSet))</w:t>
      </w:r>
      <w:r w:rsidRPr="00E836E4">
        <w:rPr>
          <w:rFonts w:ascii="Courier New" w:eastAsia="等线" w:hAnsi="Courier New" w:cs="Courier New"/>
          <w:color w:val="993366"/>
          <w:sz w:val="12"/>
          <w:szCs w:val="16"/>
          <w:lang w:val="en-GB" w:eastAsia="en-GB"/>
        </w:rPr>
        <w:t xml:space="preserve"> OF</w:t>
      </w:r>
      <w:r w:rsidRPr="00E836E4">
        <w:rPr>
          <w:rFonts w:ascii="Courier New" w:eastAsia="等线" w:hAnsi="Courier New" w:cs="Courier New"/>
          <w:sz w:val="12"/>
          <w:szCs w:val="16"/>
          <w:lang w:val="en-GB" w:eastAsia="en-GB"/>
        </w:rPr>
        <w:t xml:space="preserve"> SRS-ResourceId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71A1012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resourceType                            </w:t>
      </w:r>
      <w:r w:rsidRPr="00E836E4">
        <w:rPr>
          <w:rFonts w:ascii="Courier New" w:eastAsia="等线" w:hAnsi="Courier New" w:cs="Courier New"/>
          <w:color w:val="993366"/>
          <w:sz w:val="12"/>
          <w:szCs w:val="16"/>
          <w:lang w:val="en-GB" w:eastAsia="en-GB"/>
        </w:rPr>
        <w:t>CHOICE</w:t>
      </w:r>
      <w:r w:rsidRPr="00E836E4">
        <w:rPr>
          <w:rFonts w:ascii="Courier New" w:eastAsia="等线" w:hAnsi="Courier New" w:cs="Courier New"/>
          <w:sz w:val="12"/>
          <w:szCs w:val="16"/>
          <w:lang w:val="en-GB" w:eastAsia="en-GB"/>
        </w:rPr>
        <w:t xml:space="preserve"> {</w:t>
      </w:r>
    </w:p>
    <w:p w14:paraId="48B6F14A"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2D538AE9"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aperiodicSRS-ResourceTrigger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(1..maxNrofSRS-TriggerStates-1),</w:t>
      </w:r>
    </w:p>
    <w:p w14:paraId="7904DD1D"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csi-RS                                  NZP-CSI-RS-ResourceId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NonCodebook</w:t>
      </w:r>
    </w:p>
    <w:p w14:paraId="4AA3A4E2"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slotOffset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(1..32)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02F95BFB"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334A528C"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454D9EB3"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aperiodicSRS-ResourceTriggerList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SIZE</w:t>
      </w:r>
      <w:r w:rsidRPr="00E836E4">
        <w:rPr>
          <w:rFonts w:ascii="Courier New" w:eastAsia="等线" w:hAnsi="Courier New" w:cs="Courier New"/>
          <w:sz w:val="12"/>
          <w:szCs w:val="16"/>
          <w:lang w:val="en-GB" w:eastAsia="en-GB"/>
        </w:rPr>
        <w:t>(1..maxNrofSRS-TriggerStates-2))</w:t>
      </w:r>
    </w:p>
    <w:p w14:paraId="4DCE21B4"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 OF</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(1..maxNrofSRS-TriggerStates-1)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7EFC6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lastRenderedPageBreak/>
        <w:t>            ]]</w:t>
      </w:r>
    </w:p>
    <w:p w14:paraId="44A7298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BF1122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semi-persistent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A527AD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associatedCSI-RS                        NZP-CSI-RS-ResourceId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NonCodebook</w:t>
      </w:r>
    </w:p>
    <w:p w14:paraId="59409DE5"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1EF62EB6"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56AD1C2"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periodic                                </w:t>
      </w:r>
      <w:r w:rsidRPr="00E836E4">
        <w:rPr>
          <w:rFonts w:ascii="Courier New" w:eastAsia="等线" w:hAnsi="Courier New" w:cs="Courier New"/>
          <w:color w:val="993366"/>
          <w:sz w:val="12"/>
          <w:szCs w:val="16"/>
          <w:lang w:val="en-GB" w:eastAsia="en-GB"/>
        </w:rPr>
        <w:t>SEQUENCE</w:t>
      </w:r>
      <w:r w:rsidRPr="00E836E4">
        <w:rPr>
          <w:rFonts w:ascii="Courier New" w:eastAsia="等线" w:hAnsi="Courier New" w:cs="Courier New"/>
          <w:sz w:val="12"/>
          <w:szCs w:val="16"/>
          <w:lang w:val="en-GB" w:eastAsia="en-GB"/>
        </w:rPr>
        <w:t xml:space="preserve"> {</w:t>
      </w:r>
    </w:p>
    <w:p w14:paraId="4DFDF0EB"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associatedCSI-RS                        NZP-CSI-RS-ResourceId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NonCodebook</w:t>
      </w:r>
    </w:p>
    <w:p w14:paraId="2210415D"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64A8460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693720E"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018B5211"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sz w:val="12"/>
          <w:szCs w:val="16"/>
          <w:highlight w:val="yellow"/>
          <w:lang w:val="en-GB" w:eastAsia="en-GB"/>
        </w:rPr>
        <w:t>usage                                   </w:t>
      </w:r>
      <w:r w:rsidRPr="00E836E4">
        <w:rPr>
          <w:rFonts w:ascii="Courier New" w:eastAsia="等线" w:hAnsi="Courier New" w:cs="Courier New"/>
          <w:color w:val="993366"/>
          <w:sz w:val="12"/>
          <w:szCs w:val="16"/>
          <w:highlight w:val="yellow"/>
          <w:lang w:val="en-GB" w:eastAsia="en-GB"/>
        </w:rPr>
        <w:t>ENUMERATED</w:t>
      </w:r>
      <w:r w:rsidRPr="00E836E4">
        <w:rPr>
          <w:rFonts w:ascii="Courier New" w:eastAsia="等线" w:hAnsi="Courier New" w:cs="Courier New"/>
          <w:sz w:val="12"/>
          <w:szCs w:val="16"/>
          <w:highlight w:val="yellow"/>
          <w:lang w:val="en-GB" w:eastAsia="en-GB"/>
        </w:rPr>
        <w:t xml:space="preserve"> {beamManagement, codebook, nonCodebook, antennaSwitching},</w:t>
      </w:r>
    </w:p>
    <w:p w14:paraId="58D7F48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alpha                                   Alpha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6FCC81CF"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p0                                      </w:t>
      </w:r>
      <w:r w:rsidRPr="00E836E4">
        <w:rPr>
          <w:rFonts w:ascii="Courier New" w:eastAsia="等线" w:hAnsi="Courier New" w:cs="Courier New"/>
          <w:color w:val="993366"/>
          <w:sz w:val="12"/>
          <w:szCs w:val="16"/>
          <w:lang w:val="en-GB" w:eastAsia="en-GB"/>
        </w:rPr>
        <w:t>INTEGER</w:t>
      </w:r>
      <w:r w:rsidRPr="00E836E4">
        <w:rPr>
          <w:rFonts w:ascii="Courier New" w:eastAsia="等线" w:hAnsi="Courier New" w:cs="Courier New"/>
          <w:sz w:val="12"/>
          <w:szCs w:val="16"/>
          <w:lang w:val="en-GB" w:eastAsia="en-GB"/>
        </w:rPr>
        <w:t xml:space="preserve"> (-202..24)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Cond Setup</w:t>
      </w:r>
    </w:p>
    <w:p w14:paraId="139CD24C"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pathlossReferenceRS                     PathlossReferenceRS-Config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023C56E6"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srs-PowerControlAdjustmentStates        </w:t>
      </w:r>
      <w:r w:rsidRPr="00E836E4">
        <w:rPr>
          <w:rFonts w:ascii="Courier New" w:eastAsia="等线" w:hAnsi="Courier New" w:cs="Courier New"/>
          <w:color w:val="993366"/>
          <w:sz w:val="12"/>
          <w:szCs w:val="16"/>
          <w:lang w:val="en-GB" w:eastAsia="en-GB"/>
        </w:rPr>
        <w:t>ENUMERATED</w:t>
      </w:r>
      <w:r w:rsidRPr="00E836E4">
        <w:rPr>
          <w:rFonts w:ascii="Courier New" w:eastAsia="等线" w:hAnsi="Courier New" w:cs="Courier New"/>
          <w:sz w:val="12"/>
          <w:szCs w:val="16"/>
          <w:lang w:val="en-GB" w:eastAsia="en-GB"/>
        </w:rPr>
        <w:t xml:space="preserve"> { sameAsFci2, separateClosedLoop}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S</w:t>
      </w:r>
    </w:p>
    <w:p w14:paraId="5FDE6C40"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72EBC404"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59CBCC75" w14:textId="77777777" w:rsidR="00E836E4" w:rsidRPr="00E836E4" w:rsidRDefault="00E836E4" w:rsidP="00E836E4">
      <w:pPr>
        <w:shd w:val="clear" w:color="auto" w:fill="E6E6E6"/>
        <w:overflowPunct w:val="0"/>
        <w:autoSpaceDE w:val="0"/>
        <w:autoSpaceDN w:val="0"/>
        <w:rPr>
          <w:rFonts w:ascii="Courier New" w:eastAsia="等线" w:hAnsi="Courier New" w:cs="Courier New"/>
          <w:color w:val="808080"/>
          <w:sz w:val="12"/>
          <w:szCs w:val="16"/>
          <w:lang w:val="en-GB" w:eastAsia="en-GB"/>
        </w:rPr>
      </w:pPr>
      <w:r w:rsidRPr="00E836E4">
        <w:rPr>
          <w:rFonts w:ascii="Courier New" w:eastAsia="等线" w:hAnsi="Courier New" w:cs="Courier New"/>
          <w:sz w:val="12"/>
          <w:szCs w:val="16"/>
          <w:lang w:val="en-GB" w:eastAsia="en-GB"/>
        </w:rPr>
        <w:t xml:space="preserve">    pathlossReferenceRSList-r16             SetupRelease { PathlossReferenceRSList-r16}                    </w:t>
      </w:r>
      <w:r w:rsidRPr="00E836E4">
        <w:rPr>
          <w:rFonts w:ascii="Courier New" w:eastAsia="等线" w:hAnsi="Courier New" w:cs="Courier New"/>
          <w:color w:val="993366"/>
          <w:sz w:val="12"/>
          <w:szCs w:val="16"/>
          <w:lang w:val="en-GB" w:eastAsia="en-GB"/>
        </w:rPr>
        <w:t>OPTIONAL</w:t>
      </w:r>
      <w:r w:rsidRPr="00E836E4">
        <w:rPr>
          <w:rFonts w:ascii="Courier New" w:eastAsia="等线" w:hAnsi="Courier New" w:cs="Courier New"/>
          <w:sz w:val="12"/>
          <w:szCs w:val="16"/>
          <w:lang w:val="en-GB" w:eastAsia="en-GB"/>
        </w:rPr>
        <w:t xml:space="preserve">  </w:t>
      </w:r>
      <w:r w:rsidRPr="00E836E4">
        <w:rPr>
          <w:rFonts w:ascii="Courier New" w:eastAsia="等线" w:hAnsi="Courier New" w:cs="Courier New"/>
          <w:color w:val="808080"/>
          <w:sz w:val="12"/>
          <w:szCs w:val="16"/>
          <w:lang w:val="en-GB" w:eastAsia="en-GB"/>
        </w:rPr>
        <w:t>-- Need M</w:t>
      </w:r>
    </w:p>
    <w:p w14:paraId="7A6F79D8"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    ]]</w:t>
      </w:r>
    </w:p>
    <w:p w14:paraId="21A24F67" w14:textId="77777777" w:rsidR="00E836E4" w:rsidRPr="00E836E4" w:rsidRDefault="00E836E4" w:rsidP="00E836E4">
      <w:pPr>
        <w:shd w:val="clear" w:color="auto" w:fill="E6E6E6"/>
        <w:overflowPunct w:val="0"/>
        <w:autoSpaceDE w:val="0"/>
        <w:autoSpaceDN w:val="0"/>
        <w:rPr>
          <w:rFonts w:ascii="Courier New" w:eastAsia="等线" w:hAnsi="Courier New" w:cs="Courier New"/>
          <w:sz w:val="12"/>
          <w:szCs w:val="16"/>
          <w:lang w:val="en-GB" w:eastAsia="en-GB"/>
        </w:rPr>
      </w:pPr>
      <w:r w:rsidRPr="00E836E4">
        <w:rPr>
          <w:rFonts w:ascii="Courier New" w:eastAsia="等线" w:hAnsi="Courier New" w:cs="Courier New"/>
          <w:sz w:val="12"/>
          <w:szCs w:val="16"/>
          <w:lang w:val="en-GB" w:eastAsia="en-GB"/>
        </w:rPr>
        <w:t>}</w:t>
      </w:r>
    </w:p>
    <w:p w14:paraId="77B01F8D" w14:textId="5721D9B3" w:rsidR="00DA6AF3" w:rsidRDefault="00B044EA" w:rsidP="002B3B54">
      <w:pPr>
        <w:pStyle w:val="00Text"/>
      </w:pPr>
      <w:r>
        <w:t>Thus, we have the following observation</w:t>
      </w:r>
      <w:r w:rsidR="00AC15E0">
        <w:t>:</w:t>
      </w:r>
    </w:p>
    <w:p w14:paraId="5C6B223C" w14:textId="384AD927" w:rsidR="00861467" w:rsidRDefault="00861467"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3BD00F85" w14:textId="4E585697" w:rsidR="00C53B72" w:rsidRDefault="007E245C" w:rsidP="002C3979">
      <w:pPr>
        <w:spacing w:line="264" w:lineRule="auto"/>
        <w:rPr>
          <w:szCs w:val="22"/>
          <w:lang w:eastAsia="zh-CN"/>
        </w:rPr>
      </w:pPr>
      <w:r>
        <w:t>From the perspective of implementation</w:t>
      </w:r>
      <w:r w:rsidR="00293BB5">
        <w:t>, UE may transmit MIMO SRS by using different antenna virtualization</w:t>
      </w:r>
      <w:r>
        <w:t xml:space="preserve"> or </w:t>
      </w:r>
      <w:r w:rsidR="00293BB5">
        <w:t>precoding according to the usage configured by RRC</w:t>
      </w:r>
      <w:r w:rsidR="000638C9">
        <w:t xml:space="preserve"> </w:t>
      </w:r>
      <w:r>
        <w:t>signaling</w:t>
      </w:r>
      <w:r w:rsidR="00293BB5">
        <w:t xml:space="preserve">. </w:t>
      </w:r>
      <w:r w:rsidR="00C53B72">
        <w:t xml:space="preserve">As MIMO SRS is widely used to support various NR features, we need to carefully check the potential impact on UE implementation of MIMO SRS for various use cases and </w:t>
      </w:r>
      <w:r>
        <w:t>scenarios</w:t>
      </w:r>
      <w:r w:rsidR="00C53B72">
        <w:t xml:space="preserve">. </w:t>
      </w:r>
    </w:p>
    <w:p w14:paraId="79F34C8C" w14:textId="08B4B415" w:rsidR="00293BB5" w:rsidRDefault="007E245C" w:rsidP="002C3979">
      <w:pPr>
        <w:spacing w:before="120" w:line="264" w:lineRule="auto"/>
        <w:rPr>
          <w:szCs w:val="22"/>
          <w:lang w:eastAsia="zh-CN"/>
        </w:rPr>
      </w:pPr>
      <w:r w:rsidRPr="007E245C">
        <w:rPr>
          <w:b/>
        </w:rPr>
        <w:t>Usage: non-codebook based UL MIMO</w:t>
      </w:r>
      <w:r>
        <w:t xml:space="preserve">. </w:t>
      </w:r>
      <w:r w:rsidR="00293BB5">
        <w:t xml:space="preserve">Let’s take a 2-Tx UE as an example. </w:t>
      </w:r>
    </w:p>
    <w:p w14:paraId="05CCA0F5" w14:textId="02FA8893" w:rsidR="00293BB5" w:rsidRDefault="00293BB5" w:rsidP="002C3979">
      <w:pPr>
        <w:pStyle w:val="ac"/>
        <w:numPr>
          <w:ilvl w:val="0"/>
          <w:numId w:val="29"/>
        </w:numPr>
        <w:overflowPunct/>
        <w:autoSpaceDE/>
        <w:autoSpaceDN/>
        <w:adjustRightInd/>
        <w:spacing w:before="120" w:after="100" w:afterAutospacing="1" w:line="264" w:lineRule="auto"/>
        <w:contextualSpacing w:val="0"/>
        <w:textAlignment w:val="auto"/>
      </w:pPr>
      <w:r>
        <w:t>If each port is associated with one Tx, the timing difference</w:t>
      </w:r>
      <w:r w:rsidR="00031DC6">
        <w:t xml:space="preserve"> of two SRS ports</w:t>
      </w:r>
      <w:r>
        <w:t xml:space="preserve"> is related to the timing difference between different RF chains/antennas. </w:t>
      </w:r>
    </w:p>
    <w:p w14:paraId="1647817E" w14:textId="77E9BD7A" w:rsidR="00293BB5" w:rsidRDefault="00293BB5" w:rsidP="002C3979">
      <w:pPr>
        <w:pStyle w:val="ac"/>
        <w:numPr>
          <w:ilvl w:val="0"/>
          <w:numId w:val="29"/>
        </w:numPr>
        <w:overflowPunct/>
        <w:autoSpaceDE/>
        <w:autoSpaceDN/>
        <w:adjustRightInd/>
        <w:spacing w:before="100" w:beforeAutospacing="1" w:after="120" w:line="264" w:lineRule="auto"/>
        <w:ind w:left="714" w:hanging="357"/>
        <w:contextualSpacing w:val="0"/>
        <w:textAlignment w:val="auto"/>
      </w:pPr>
      <w:r>
        <w:t xml:space="preserve">If the two ports are </w:t>
      </w:r>
      <w:r w:rsidR="00031DC6">
        <w:t>implemented by</w:t>
      </w:r>
      <w:r>
        <w:t xml:space="preserve"> vector [1,  1] and [1, -1] respectively, the timing difference </w:t>
      </w:r>
      <w:r w:rsidR="00031DC6">
        <w:t xml:space="preserve">of two ports </w:t>
      </w:r>
      <w:r>
        <w:t>is likely to be the same.  (e.g., used for non-codebook based UL MIMO)</w:t>
      </w:r>
    </w:p>
    <w:p w14:paraId="503F71E0" w14:textId="16DDBEA3" w:rsidR="00293BB5" w:rsidRDefault="00293BB5" w:rsidP="002C3979">
      <w:pPr>
        <w:spacing w:before="120" w:after="120" w:line="264" w:lineRule="auto"/>
      </w:pPr>
      <w:r>
        <w:t>Obviously, the two different mapping of SRS will have different assumption of timing difference and UE doesn’t know whether it will be used for positioning or not.  </w:t>
      </w:r>
      <w:r w:rsidR="0074521A">
        <w:t xml:space="preserve">Moreover, the mapping of SRS port and physical antenna/PA may be different in different transmission occasions as </w:t>
      </w:r>
      <w:r w:rsidR="00665E34">
        <w:t xml:space="preserve">UE will adjust </w:t>
      </w:r>
      <w:r w:rsidR="0074521A">
        <w:t xml:space="preserve">the precoder according to the current DL channel status. </w:t>
      </w:r>
      <w:r>
        <w:t xml:space="preserve"> </w:t>
      </w:r>
    </w:p>
    <w:p w14:paraId="60BB5D1F" w14:textId="675141CC" w:rsidR="007E245C" w:rsidRDefault="007E245C" w:rsidP="002C3979">
      <w:pPr>
        <w:spacing w:before="120" w:after="120" w:line="264" w:lineRule="auto"/>
        <w:rPr>
          <w:szCs w:val="22"/>
          <w:lang w:eastAsia="zh-CN"/>
        </w:rPr>
      </w:pPr>
      <w:r w:rsidRPr="007E245C">
        <w:rPr>
          <w:b/>
        </w:rPr>
        <w:t>Usage: codebook based UL MIMO</w:t>
      </w:r>
      <w:r>
        <w:t xml:space="preserve">. </w:t>
      </w:r>
      <w:r w:rsidRPr="007E245C">
        <w:rPr>
          <w:lang w:eastAsia="zh-CN"/>
        </w:rPr>
        <w:t>Let consider a 4-Tx UE</w:t>
      </w:r>
      <w:r w:rsidR="00AD4354">
        <w:rPr>
          <w:lang w:eastAsia="zh-CN"/>
        </w:rPr>
        <w:t xml:space="preserve"> that</w:t>
      </w:r>
      <w:r w:rsidRPr="007E245C">
        <w:rPr>
          <w:lang w:eastAsia="zh-CN"/>
        </w:rPr>
        <w:t xml:space="preserve"> support</w:t>
      </w:r>
      <w:r w:rsidR="00AD4354">
        <w:rPr>
          <w:lang w:eastAsia="zh-CN"/>
        </w:rPr>
        <w:t>s</w:t>
      </w:r>
      <w:r w:rsidRPr="007E245C">
        <w:rPr>
          <w:lang w:eastAsia="zh-CN"/>
        </w:rPr>
        <w:t xml:space="preserve"> UL Full power transmission. If a gNB configures 2-port SRS for UL full power transmission (Codebook based UL MIMO), then UE may have different mapping of MIMO SRS</w:t>
      </w:r>
    </w:p>
    <w:p w14:paraId="12C14A32" w14:textId="092CEE10" w:rsidR="00B11E33" w:rsidRDefault="00B11E33" w:rsidP="002C3979">
      <w:pPr>
        <w:pStyle w:val="ac"/>
        <w:numPr>
          <w:ilvl w:val="0"/>
          <w:numId w:val="30"/>
        </w:numPr>
        <w:overflowPunct/>
        <w:autoSpaceDE/>
        <w:autoSpaceDN/>
        <w:adjustRightInd/>
        <w:spacing w:before="120" w:after="120" w:line="264" w:lineRule="auto"/>
        <w:contextualSpacing w:val="0"/>
        <w:textAlignment w:val="auto"/>
      </w:pPr>
      <w:r>
        <w:t>Alt.1: each port is mapped to one Tx</w:t>
      </w:r>
    </w:p>
    <w:p w14:paraId="0EF063D4" w14:textId="1D69B106" w:rsidR="007E245C" w:rsidRDefault="007E245C" w:rsidP="002C3979">
      <w:pPr>
        <w:pStyle w:val="ac"/>
        <w:numPr>
          <w:ilvl w:val="0"/>
          <w:numId w:val="30"/>
        </w:numPr>
        <w:overflowPunct/>
        <w:autoSpaceDE/>
        <w:autoSpaceDN/>
        <w:adjustRightInd/>
        <w:spacing w:before="120" w:after="120" w:line="264" w:lineRule="auto"/>
        <w:contextualSpacing w:val="0"/>
        <w:textAlignment w:val="auto"/>
      </w:pPr>
      <w:r>
        <w:t>Alt.</w:t>
      </w:r>
      <w:r w:rsidR="00B11E33">
        <w:t>2</w:t>
      </w:r>
      <w:r>
        <w:t xml:space="preserve">: each port is mapped to two Tx via CDD or precoding.   </w:t>
      </w:r>
    </w:p>
    <w:p w14:paraId="24E366D6" w14:textId="2A27B652" w:rsidR="007E245C" w:rsidRDefault="007E245C" w:rsidP="002C3979">
      <w:pPr>
        <w:spacing w:line="264" w:lineRule="auto"/>
      </w:pPr>
      <w:r>
        <w:t>TEG information is l</w:t>
      </w:r>
      <w:r w:rsidR="00B160D3">
        <w:t>ikely to</w:t>
      </w:r>
      <w:r>
        <w:t xml:space="preserve"> be different for Alt.1 and Alt.2. </w:t>
      </w:r>
      <w:r w:rsidR="003C0F0B">
        <w:t xml:space="preserve">Moreover, </w:t>
      </w:r>
      <w:r>
        <w:t xml:space="preserve">UE implementation of Alt.1 or Alt.2 is transparent to gNB/LMF. </w:t>
      </w:r>
    </w:p>
    <w:p w14:paraId="42ECDF22" w14:textId="2EAB748F" w:rsidR="007E245C" w:rsidRDefault="00B160D3" w:rsidP="002C3979">
      <w:pPr>
        <w:spacing w:before="120" w:after="100" w:afterAutospacing="1" w:line="264" w:lineRule="auto"/>
      </w:pPr>
      <w:r w:rsidRPr="007E245C">
        <w:rPr>
          <w:b/>
        </w:rPr>
        <w:t xml:space="preserve">Usage: </w:t>
      </w:r>
      <w:r>
        <w:rPr>
          <w:b/>
        </w:rPr>
        <w:t>antenna switching</w:t>
      </w:r>
      <w:r>
        <w:t>.</w:t>
      </w:r>
      <w:r w:rsidR="0074521A">
        <w:t xml:space="preserve"> Let’s assume </w:t>
      </w:r>
      <w:r w:rsidR="00FA5C90">
        <w:t>antenna switching of 2T4R</w:t>
      </w:r>
      <w:r w:rsidR="0074521A">
        <w:t>.</w:t>
      </w:r>
      <w:r w:rsidR="007E245C">
        <w:t>We cannot assume the timing difference between the two 2 Tx chains/antennas for the two transmissions (each corresponding to one 2-port SRS resource) are the same since antennas are in different positions and different switchers are used. That is to say, there may exist such case:  timing difference between the 2 ports of one SRS resource is within a margin, whereas timing difference between the 2 ports of another SRS resource is larger than this margin</w:t>
      </w:r>
      <w:r w:rsidR="00162629">
        <w:t>.</w:t>
      </w:r>
    </w:p>
    <w:p w14:paraId="28B4DCA4" w14:textId="66696FAA" w:rsidR="00162629" w:rsidRDefault="00162629" w:rsidP="00162629">
      <w:pPr>
        <w:spacing w:before="120" w:after="120" w:line="22" w:lineRule="atLeast"/>
      </w:pPr>
      <w:r>
        <w:t>Based on the discussion, we can have the following observation:</w:t>
      </w:r>
    </w:p>
    <w:p w14:paraId="6C7603D5" w14:textId="720B4404" w:rsidR="00162629" w:rsidRDefault="00162629" w:rsidP="00162629">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At least for some usage(s) of MIMO SRS</w:t>
      </w:r>
      <w:r w:rsidR="00FA5C90">
        <w:rPr>
          <w:b w:val="0"/>
          <w:bCs w:val="0"/>
        </w:rPr>
        <w:t xml:space="preserve"> resource</w:t>
      </w:r>
      <w:r>
        <w:rPr>
          <w:b w:val="0"/>
          <w:bCs w:val="0"/>
        </w:rPr>
        <w:t xml:space="preserve">, the TEG information may be varying for different transmission occasions. </w:t>
      </w:r>
    </w:p>
    <w:p w14:paraId="6A13D35A" w14:textId="7B546E77" w:rsidR="00BC5119" w:rsidRDefault="00BC5119" w:rsidP="00BC5119">
      <w:pPr>
        <w:spacing w:before="120" w:after="120" w:line="22" w:lineRule="atLeast"/>
        <w:rPr>
          <w:szCs w:val="22"/>
          <w:lang w:eastAsia="zh-CN"/>
        </w:rPr>
      </w:pPr>
      <w:r>
        <w:lastRenderedPageBreak/>
        <w:t>On the other hand, for a MIMO SRS resource configured with one usage</w:t>
      </w:r>
      <w:r w:rsidR="00D323A6">
        <w:t xml:space="preserve"> in Rel-15/Rel-16</w:t>
      </w:r>
      <w:r>
        <w:t xml:space="preserve">, UE knows the intention of this SRS </w:t>
      </w:r>
      <w:r w:rsidR="00A932B1">
        <w:t xml:space="preserve">resource </w:t>
      </w:r>
      <w:r>
        <w:t xml:space="preserve">and may do some dedicated mapping for this SRS. If additional information on the MIMO SRS </w:t>
      </w:r>
      <w:r w:rsidR="00A932B1">
        <w:t xml:space="preserve">used </w:t>
      </w:r>
      <w:r>
        <w:t>for positioning is received, UE has to make some decision, for example</w:t>
      </w:r>
    </w:p>
    <w:p w14:paraId="15A015E4" w14:textId="77777777" w:rsidR="00BC5119" w:rsidRDefault="00BC5119" w:rsidP="00BC5119">
      <w:pPr>
        <w:pStyle w:val="ac"/>
        <w:numPr>
          <w:ilvl w:val="0"/>
          <w:numId w:val="30"/>
        </w:numPr>
        <w:overflowPunct/>
        <w:autoSpaceDE/>
        <w:autoSpaceDN/>
        <w:adjustRightInd/>
        <w:spacing w:before="120" w:after="120" w:line="22" w:lineRule="atLeast"/>
        <w:contextualSpacing w:val="0"/>
        <w:textAlignment w:val="auto"/>
      </w:pPr>
      <w:r>
        <w:t>Option1: Prioritize the configured usage</w:t>
      </w:r>
    </w:p>
    <w:p w14:paraId="39747869" w14:textId="77777777" w:rsidR="00BC5119" w:rsidRDefault="00BC5119" w:rsidP="00BC5119">
      <w:pPr>
        <w:pStyle w:val="ac"/>
        <w:numPr>
          <w:ilvl w:val="0"/>
          <w:numId w:val="30"/>
        </w:numPr>
        <w:overflowPunct/>
        <w:autoSpaceDE/>
        <w:autoSpaceDN/>
        <w:adjustRightInd/>
        <w:spacing w:before="120" w:after="120" w:line="22" w:lineRule="atLeast"/>
        <w:contextualSpacing w:val="0"/>
        <w:textAlignment w:val="auto"/>
      </w:pPr>
      <w:r>
        <w:t>Option2: Prioritize positioning</w:t>
      </w:r>
    </w:p>
    <w:p w14:paraId="443C30E8" w14:textId="449A87CE" w:rsidR="00BC5119" w:rsidRDefault="00BC5119" w:rsidP="00BC5119">
      <w:pPr>
        <w:pStyle w:val="ac"/>
        <w:numPr>
          <w:ilvl w:val="0"/>
          <w:numId w:val="30"/>
        </w:numPr>
        <w:overflowPunct/>
        <w:autoSpaceDE/>
        <w:autoSpaceDN/>
        <w:adjustRightInd/>
        <w:spacing w:before="120" w:after="120" w:line="22" w:lineRule="atLeast"/>
        <w:contextualSpacing w:val="0"/>
        <w:textAlignment w:val="auto"/>
      </w:pPr>
      <w:r>
        <w:t>Option3: Try to make some optimization to achieve a good trade-off between the configured usage and positioning</w:t>
      </w:r>
    </w:p>
    <w:p w14:paraId="62F488FE" w14:textId="77777777" w:rsidR="00162629" w:rsidRDefault="00162629" w:rsidP="002C3979">
      <w:pPr>
        <w:spacing w:before="120" w:after="120" w:line="264" w:lineRule="auto"/>
      </w:pPr>
      <w:r>
        <w:t xml:space="preserve">Different options will have different impact on the UE implementation and the performance of MIMO and positioning, which is not friendly from UE perspective. Thus, the benefits to asscociate TEG with MIMO SRS port are not well justified. </w:t>
      </w:r>
    </w:p>
    <w:p w14:paraId="3FDDBB3F" w14:textId="27A681D7" w:rsidR="00162629" w:rsidRPr="005100BB" w:rsidRDefault="00162629" w:rsidP="002C3979">
      <w:pPr>
        <w:pStyle w:val="00Text"/>
        <w:spacing w:before="240" w:after="240"/>
        <w:rPr>
          <w:b/>
          <w:bCs/>
          <w:i/>
        </w:rPr>
      </w:pPr>
      <w:r>
        <w:t xml:space="preserve"> </w:t>
      </w: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0CDCA29F" w14:textId="12E1443D" w:rsidR="00F81D1B" w:rsidRPr="00DA1398" w:rsidRDefault="009700FD" w:rsidP="002C3979">
      <w:pPr>
        <w:pStyle w:val="01"/>
        <w:numPr>
          <w:ilvl w:val="0"/>
          <w:numId w:val="1"/>
        </w:numPr>
        <w:spacing w:before="360" w:after="240"/>
        <w:ind w:left="561" w:hanging="561"/>
      </w:pPr>
      <w:r>
        <w:t xml:space="preserve">TEG based method for </w:t>
      </w:r>
      <w:r w:rsidR="00F81D1B" w:rsidRPr="00DA1398">
        <w:t>DL Positioning</w:t>
      </w:r>
    </w:p>
    <w:p w14:paraId="31E974FB" w14:textId="551DBD79" w:rsidR="00B27192" w:rsidRDefault="002C3979" w:rsidP="002C3979">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In RAN1</w:t>
      </w:r>
      <w:r w:rsidR="00B27192">
        <w:rPr>
          <w:rFonts w:ascii="Times New Roman" w:hAnsi="Times New Roman"/>
          <w:b w:val="0"/>
          <w:bCs w:val="0"/>
          <w:i w:val="0"/>
          <w:iCs w:val="0"/>
        </w:rPr>
        <w:t xml:space="preserve">#104-bis, an agreement for the enhancement of DL-TDOA positioning by down-selecting some basic schemes out of </w:t>
      </w:r>
      <w:r w:rsidR="00F9144C">
        <w:rPr>
          <w:rFonts w:ascii="Times New Roman" w:hAnsi="Times New Roman"/>
          <w:b w:val="0"/>
          <w:bCs w:val="0"/>
          <w:i w:val="0"/>
          <w:iCs w:val="0"/>
        </w:rPr>
        <w:t>17</w:t>
      </w:r>
      <w:r w:rsidR="00B27192">
        <w:rPr>
          <w:rFonts w:ascii="Times New Roman" w:hAnsi="Times New Roman"/>
          <w:b w:val="0"/>
          <w:bCs w:val="0"/>
          <w:i w:val="0"/>
          <w:iCs w:val="0"/>
        </w:rPr>
        <w:t xml:space="preserve"> alternatives:</w:t>
      </w:r>
    </w:p>
    <w:tbl>
      <w:tblPr>
        <w:tblStyle w:val="a5"/>
        <w:tblW w:w="0" w:type="auto"/>
        <w:tblLook w:val="04A0" w:firstRow="1" w:lastRow="0" w:firstColumn="1" w:lastColumn="0" w:noHBand="0" w:noVBand="1"/>
      </w:tblPr>
      <w:tblGrid>
        <w:gridCol w:w="9062"/>
      </w:tblGrid>
      <w:tr w:rsidR="00B27192" w14:paraId="546521AB" w14:textId="77777777" w:rsidTr="00B27192">
        <w:tc>
          <w:tcPr>
            <w:tcW w:w="9062" w:type="dxa"/>
          </w:tcPr>
          <w:p w14:paraId="7159FA81" w14:textId="77777777" w:rsidR="00B27192" w:rsidRPr="00B27192" w:rsidRDefault="00B27192" w:rsidP="00B27192">
            <w:pPr>
              <w:rPr>
                <w:rFonts w:ascii="Times" w:eastAsia="Batang" w:hAnsi="Times"/>
                <w:lang w:val="en-GB" w:eastAsia="x-none"/>
              </w:rPr>
            </w:pPr>
            <w:r w:rsidRPr="00B27192">
              <w:rPr>
                <w:rFonts w:ascii="Times" w:eastAsia="Batang" w:hAnsi="Times"/>
                <w:highlight w:val="green"/>
                <w:lang w:val="en-GB" w:eastAsia="x-none"/>
              </w:rPr>
              <w:t>Agreement:</w:t>
            </w:r>
          </w:p>
          <w:p w14:paraId="23EC2964" w14:textId="77777777" w:rsidR="00B27192" w:rsidRPr="00B27192" w:rsidRDefault="00B27192" w:rsidP="00B27192">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Support the following for mitigating TRP Tx timing errors and/or UE Rx timing errors for DL TDOA</w:t>
            </w:r>
          </w:p>
          <w:p w14:paraId="35FCA4FD"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Support a UE to provide the association information of RSTD measurements with UE Rx TEG(s) to the LMF when the UE reports the RSTD measurements to the LMF if the UE has multiple TEGs</w:t>
            </w:r>
          </w:p>
          <w:p w14:paraId="38525893"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 xml:space="preserve">Support a TRP providing the association information of DL PRS resources with Tx TEGs to the LMF </w:t>
            </w:r>
            <w:bookmarkStart w:id="3" w:name="_Hlk69244085"/>
            <w:r w:rsidRPr="00B27192">
              <w:rPr>
                <w:rFonts w:eastAsia="宋体"/>
                <w:szCs w:val="20"/>
                <w:lang w:val="en-GB" w:eastAsia="zh-CN"/>
              </w:rPr>
              <w:t>if the TRP has multiple TEGs</w:t>
            </w:r>
            <w:bookmarkEnd w:id="3"/>
          </w:p>
          <w:p w14:paraId="4A1CD100"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 xml:space="preserve">Support the LMF to provide the association information of DL PRS resources with Tx TEGs to a UE for UE-based positioning if the TRP has multiple TEGs </w:t>
            </w:r>
          </w:p>
          <w:p w14:paraId="4E8ABF6C" w14:textId="77777777" w:rsidR="00B27192" w:rsidRPr="00B27192" w:rsidRDefault="00B27192" w:rsidP="00B27192">
            <w:pPr>
              <w:numPr>
                <w:ilvl w:val="1"/>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FFS: the details of the signalling, procedures, and UE capability</w:t>
            </w:r>
          </w:p>
          <w:p w14:paraId="238F881A" w14:textId="7221D686" w:rsidR="00B27192" w:rsidRPr="00B27192" w:rsidRDefault="00B27192" w:rsidP="00B27192">
            <w:pPr>
              <w:numPr>
                <w:ilvl w:val="0"/>
                <w:numId w:val="31"/>
              </w:numPr>
              <w:overflowPunct w:val="0"/>
              <w:autoSpaceDE w:val="0"/>
              <w:autoSpaceDN w:val="0"/>
              <w:adjustRightInd w:val="0"/>
              <w:spacing w:after="180"/>
              <w:contextualSpacing/>
              <w:textAlignment w:val="baseline"/>
              <w:rPr>
                <w:rFonts w:eastAsia="宋体"/>
                <w:szCs w:val="20"/>
                <w:lang w:val="en-GB" w:eastAsia="zh-CN"/>
              </w:rPr>
            </w:pPr>
            <w:r w:rsidRPr="00B27192">
              <w:rPr>
                <w:rFonts w:eastAsia="宋体"/>
                <w:szCs w:val="20"/>
                <w:lang w:val="en-GB" w:eastAsia="zh-CN"/>
              </w:rPr>
              <w:t>Send an LS to RAN4 to check if there is any issue to support the above enhancements</w:t>
            </w:r>
          </w:p>
        </w:tc>
      </w:tr>
    </w:tbl>
    <w:p w14:paraId="0196F77D" w14:textId="40AD999B" w:rsidR="002C3979" w:rsidRDefault="0084318B" w:rsidP="002C3979">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According to the agreement, the basic enhancement scheme for DL positioning is determined to mitigate the UE Rx timing errors and/or TRP Tx timing errors. </w:t>
      </w:r>
      <w:r w:rsidR="00057804">
        <w:rPr>
          <w:rFonts w:ascii="Times New Roman" w:hAnsi="Times New Roman"/>
          <w:b w:val="0"/>
          <w:bCs w:val="0"/>
          <w:i w:val="0"/>
          <w:iCs w:val="0"/>
        </w:rPr>
        <w:t>One of the remaining issue</w:t>
      </w:r>
      <w:r w:rsidR="00105D81">
        <w:rPr>
          <w:rFonts w:ascii="Times New Roman" w:hAnsi="Times New Roman"/>
          <w:b w:val="0"/>
          <w:bCs w:val="0"/>
          <w:i w:val="0"/>
          <w:iCs w:val="0"/>
        </w:rPr>
        <w:t>s</w:t>
      </w:r>
      <w:r w:rsidR="00057804">
        <w:rPr>
          <w:rFonts w:ascii="Times New Roman" w:hAnsi="Times New Roman"/>
          <w:b w:val="0"/>
          <w:bCs w:val="0"/>
          <w:i w:val="0"/>
          <w:iCs w:val="0"/>
        </w:rPr>
        <w:t xml:space="preserve"> is that how to signal the information of TEG. </w:t>
      </w:r>
      <w:r w:rsidR="00D41C6C">
        <w:rPr>
          <w:rFonts w:ascii="Times New Roman" w:hAnsi="Times New Roman"/>
          <w:b w:val="0"/>
          <w:bCs w:val="0"/>
          <w:i w:val="0"/>
          <w:iCs w:val="0"/>
        </w:rPr>
        <w:t xml:space="preserve">One way is to introduce TEG indices. </w:t>
      </w:r>
      <w:r w:rsidR="00105D81">
        <w:rPr>
          <w:rFonts w:ascii="Times New Roman" w:hAnsi="Times New Roman"/>
          <w:b w:val="0"/>
          <w:bCs w:val="0"/>
          <w:i w:val="0"/>
          <w:iCs w:val="0"/>
        </w:rPr>
        <w:t xml:space="preserve">In this way, </w:t>
      </w:r>
      <w:r>
        <w:rPr>
          <w:rFonts w:ascii="Times New Roman" w:hAnsi="Times New Roman"/>
          <w:b w:val="0"/>
          <w:bCs w:val="0"/>
          <w:i w:val="0"/>
          <w:iCs w:val="0"/>
        </w:rPr>
        <w:t xml:space="preserve">the measurement result will be reported </w:t>
      </w:r>
      <w:r w:rsidR="0032342C">
        <w:rPr>
          <w:rFonts w:ascii="Times New Roman" w:hAnsi="Times New Roman"/>
          <w:b w:val="0"/>
          <w:bCs w:val="0"/>
          <w:i w:val="0"/>
          <w:iCs w:val="0"/>
        </w:rPr>
        <w:t xml:space="preserve">along </w:t>
      </w:r>
      <w:r>
        <w:rPr>
          <w:rFonts w:ascii="Times New Roman" w:hAnsi="Times New Roman"/>
          <w:b w:val="0"/>
          <w:bCs w:val="0"/>
          <w:i w:val="0"/>
          <w:iCs w:val="0"/>
        </w:rPr>
        <w:t xml:space="preserve">with the index of the associated TEG and the transmit signals </w:t>
      </w:r>
      <w:r w:rsidR="004F6A9E">
        <w:rPr>
          <w:rFonts w:ascii="Times New Roman" w:hAnsi="Times New Roman"/>
          <w:b w:val="0"/>
          <w:bCs w:val="0"/>
          <w:i w:val="0"/>
          <w:iCs w:val="0"/>
        </w:rPr>
        <w:t xml:space="preserve">(namely PRS) </w:t>
      </w:r>
      <w:r>
        <w:rPr>
          <w:rFonts w:ascii="Times New Roman" w:hAnsi="Times New Roman"/>
          <w:b w:val="0"/>
          <w:bCs w:val="0"/>
          <w:i w:val="0"/>
          <w:iCs w:val="0"/>
        </w:rPr>
        <w:t>are also reported or signaled with the associated TEG index. However, this way may suffer two disadvantages:</w:t>
      </w:r>
    </w:p>
    <w:p w14:paraId="1CE68A28" w14:textId="0BA727BE" w:rsidR="003B64DC" w:rsidRDefault="007D44D9" w:rsidP="003B64DC">
      <w:pPr>
        <w:pStyle w:val="04Proposal1"/>
        <w:numPr>
          <w:ilvl w:val="0"/>
          <w:numId w:val="31"/>
        </w:numPr>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TEG is a concept for discussion and it is tightly related to hardware and UE implementation. From the perspective of RAN1 design, a general principle is to avoid th</w:t>
      </w:r>
      <w:r w:rsidR="00154C36">
        <w:rPr>
          <w:rFonts w:ascii="Times New Roman" w:hAnsi="Times New Roman"/>
          <w:b w:val="0"/>
          <w:bCs w:val="0"/>
          <w:i w:val="0"/>
          <w:iCs w:val="0"/>
        </w:rPr>
        <w:t>e usage of some terminology tightly coupled with UE implementation.</w:t>
      </w:r>
    </w:p>
    <w:p w14:paraId="26AC5B8C" w14:textId="5223FC37" w:rsidR="00154C36" w:rsidRDefault="000D2FA8" w:rsidP="003B64DC">
      <w:pPr>
        <w:pStyle w:val="04Proposal1"/>
        <w:numPr>
          <w:ilvl w:val="0"/>
          <w:numId w:val="31"/>
        </w:numPr>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Association of TEG index with each measurement result or DL PRS resource will introduce larger signaling overhead </w:t>
      </w:r>
    </w:p>
    <w:p w14:paraId="27D9F1F6" w14:textId="39FC1AA9" w:rsidR="000D2FA8" w:rsidRDefault="00831068" w:rsidP="00B35C83">
      <w:pPr>
        <w:pStyle w:val="04Proposal1"/>
        <w:rPr>
          <w:rFonts w:ascii="Times New Roman" w:hAnsi="Times New Roman"/>
          <w:b w:val="0"/>
          <w:bCs w:val="0"/>
          <w:i w:val="0"/>
          <w:iCs w:val="0"/>
        </w:rPr>
      </w:pPr>
      <w:r>
        <w:rPr>
          <w:rFonts w:ascii="Times New Roman" w:hAnsi="Times New Roman"/>
          <w:b w:val="0"/>
          <w:bCs w:val="0"/>
          <w:i w:val="0"/>
          <w:iCs w:val="0"/>
        </w:rPr>
        <w:t>In order to avoid the above-mentioned disadvantages, one possible approach is to group the measurement results or DL PRS resource</w:t>
      </w:r>
      <w:r w:rsidR="006D23F9">
        <w:rPr>
          <w:rFonts w:ascii="Times New Roman" w:hAnsi="Times New Roman"/>
          <w:b w:val="0"/>
          <w:bCs w:val="0"/>
          <w:i w:val="0"/>
          <w:iCs w:val="0"/>
        </w:rPr>
        <w:t>s</w:t>
      </w:r>
      <w:r>
        <w:rPr>
          <w:rFonts w:ascii="Times New Roman" w:hAnsi="Times New Roman"/>
          <w:b w:val="0"/>
          <w:bCs w:val="0"/>
          <w:i w:val="0"/>
          <w:iCs w:val="0"/>
        </w:rPr>
        <w:t>. That is to say, if UE reports more than one group of positioning measurement results, then the</w:t>
      </w:r>
      <w:r w:rsidR="006D23F9">
        <w:rPr>
          <w:rFonts w:ascii="Times New Roman" w:hAnsi="Times New Roman"/>
          <w:b w:val="0"/>
          <w:bCs w:val="0"/>
          <w:i w:val="0"/>
          <w:iCs w:val="0"/>
        </w:rPr>
        <w:t xml:space="preserve"> results</w:t>
      </w:r>
      <w:r>
        <w:rPr>
          <w:rFonts w:ascii="Times New Roman" w:hAnsi="Times New Roman"/>
          <w:b w:val="0"/>
          <w:bCs w:val="0"/>
          <w:i w:val="0"/>
          <w:iCs w:val="0"/>
        </w:rPr>
        <w:t xml:space="preserve"> from different groups are implicitly associated with different UE Rx TEGs. Likewise, the DL PRS resources from different groups are belonging different TRP Tx TEGs</w:t>
      </w:r>
      <w:r w:rsidR="00721C60">
        <w:rPr>
          <w:rFonts w:ascii="Times New Roman" w:hAnsi="Times New Roman"/>
          <w:b w:val="0"/>
          <w:bCs w:val="0"/>
          <w:i w:val="0"/>
          <w:iCs w:val="0"/>
        </w:rPr>
        <w:t xml:space="preserve"> in implicit way</w:t>
      </w:r>
      <w:r>
        <w:rPr>
          <w:rFonts w:ascii="Times New Roman" w:hAnsi="Times New Roman"/>
          <w:b w:val="0"/>
          <w:bCs w:val="0"/>
          <w:i w:val="0"/>
          <w:iCs w:val="0"/>
        </w:rPr>
        <w:t>. Thus, we have the following observation and proposal:</w:t>
      </w:r>
    </w:p>
    <w:p w14:paraId="42B1E752" w14:textId="080A0BF7" w:rsidR="00831068" w:rsidRDefault="00831068" w:rsidP="00831068">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3</w:t>
      </w:r>
      <w:r w:rsidRPr="00C9748A">
        <w:rPr>
          <w:b w:val="0"/>
          <w:bCs w:val="0"/>
        </w:rPr>
        <w:t xml:space="preserve">: </w:t>
      </w:r>
      <w:r>
        <w:rPr>
          <w:b w:val="0"/>
          <w:bCs w:val="0"/>
        </w:rPr>
        <w:t xml:space="preserve">The information of TEG can be implicitly indicated by grouping the measurements and DL PRS resources. </w:t>
      </w:r>
    </w:p>
    <w:p w14:paraId="05526E53" w14:textId="3AF8CA3F" w:rsidR="00831068" w:rsidRDefault="00831068" w:rsidP="00831068">
      <w:pPr>
        <w:pStyle w:val="00Text"/>
        <w:spacing w:before="240" w:after="240"/>
        <w:ind w:left="1134" w:hanging="1134"/>
        <w:rPr>
          <w:b/>
          <w:bCs/>
          <w:i/>
        </w:rPr>
      </w:pPr>
      <w:r w:rsidRPr="005100BB">
        <w:rPr>
          <w:b/>
          <w:bCs/>
          <w:i/>
        </w:rPr>
        <w:t xml:space="preserve">Proposal </w:t>
      </w:r>
      <w:r>
        <w:rPr>
          <w:b/>
          <w:bCs/>
          <w:i/>
        </w:rPr>
        <w:t>2</w:t>
      </w:r>
      <w:r w:rsidRPr="005100BB">
        <w:rPr>
          <w:b/>
          <w:bCs/>
          <w:i/>
        </w:rPr>
        <w:t xml:space="preserve">: </w:t>
      </w:r>
      <w:r>
        <w:rPr>
          <w:b/>
          <w:bCs/>
          <w:i/>
        </w:rPr>
        <w:t>Rel-17 support</w:t>
      </w:r>
      <w:r w:rsidR="00505299">
        <w:rPr>
          <w:b/>
          <w:bCs/>
          <w:i/>
        </w:rPr>
        <w:t>s</w:t>
      </w:r>
      <w:r>
        <w:rPr>
          <w:b/>
          <w:bCs/>
          <w:i/>
        </w:rPr>
        <w:t xml:space="preserve"> </w:t>
      </w:r>
      <w:r w:rsidR="001811D0">
        <w:rPr>
          <w:b/>
          <w:bCs/>
          <w:i/>
        </w:rPr>
        <w:t xml:space="preserve">UE to report </w:t>
      </w:r>
      <w:r>
        <w:rPr>
          <w:b/>
          <w:bCs/>
          <w:i/>
        </w:rPr>
        <w:t xml:space="preserve">the grouping of DL TDOA measurement results via LPP </w:t>
      </w:r>
      <w:r w:rsidR="001811D0">
        <w:rPr>
          <w:b/>
          <w:bCs/>
          <w:i/>
        </w:rPr>
        <w:t xml:space="preserve">for the implicit indication of </w:t>
      </w:r>
      <w:r w:rsidR="00805089">
        <w:rPr>
          <w:b/>
          <w:bCs/>
          <w:i/>
        </w:rPr>
        <w:t xml:space="preserve">UE Rx </w:t>
      </w:r>
      <w:r w:rsidR="001811D0">
        <w:rPr>
          <w:b/>
          <w:bCs/>
          <w:i/>
        </w:rPr>
        <w:t>TEG information</w:t>
      </w:r>
      <w:r>
        <w:rPr>
          <w:b/>
          <w:bCs/>
          <w:i/>
        </w:rPr>
        <w:t>.</w:t>
      </w:r>
    </w:p>
    <w:p w14:paraId="41475B0A" w14:textId="6620B012" w:rsidR="00505299" w:rsidRPr="005100BB" w:rsidRDefault="00505299" w:rsidP="00505299">
      <w:pPr>
        <w:pStyle w:val="00Text"/>
        <w:spacing w:before="240" w:after="240"/>
        <w:ind w:left="1134" w:hanging="1134"/>
        <w:rPr>
          <w:b/>
          <w:bCs/>
          <w:i/>
        </w:rPr>
      </w:pPr>
      <w:r w:rsidRPr="005100BB">
        <w:rPr>
          <w:b/>
          <w:bCs/>
          <w:i/>
        </w:rPr>
        <w:lastRenderedPageBreak/>
        <w:t xml:space="preserve">Proposal </w:t>
      </w:r>
      <w:r>
        <w:rPr>
          <w:b/>
          <w:bCs/>
          <w:i/>
        </w:rPr>
        <w:t>3</w:t>
      </w:r>
      <w:r w:rsidRPr="005100BB">
        <w:rPr>
          <w:b/>
          <w:bCs/>
          <w:i/>
        </w:rPr>
        <w:t xml:space="preserve">: </w:t>
      </w:r>
      <w:r>
        <w:rPr>
          <w:b/>
          <w:bCs/>
          <w:i/>
        </w:rPr>
        <w:t>Rel-17 supports LMF to signal the grouping of DL PRS resources to UE</w:t>
      </w:r>
      <w:r w:rsidR="001811D0">
        <w:rPr>
          <w:b/>
          <w:bCs/>
          <w:i/>
        </w:rPr>
        <w:t xml:space="preserve"> via LPP</w:t>
      </w:r>
      <w:r>
        <w:rPr>
          <w:b/>
          <w:bCs/>
          <w:i/>
        </w:rPr>
        <w:t xml:space="preserve"> </w:t>
      </w:r>
      <w:r w:rsidR="001811D0">
        <w:rPr>
          <w:b/>
          <w:bCs/>
          <w:i/>
        </w:rPr>
        <w:t xml:space="preserve">for the implicit indication of </w:t>
      </w:r>
      <w:r w:rsidR="00805089">
        <w:rPr>
          <w:b/>
          <w:bCs/>
          <w:i/>
        </w:rPr>
        <w:t xml:space="preserve">TRP Tx </w:t>
      </w:r>
      <w:r>
        <w:rPr>
          <w:b/>
          <w:bCs/>
          <w:i/>
        </w:rPr>
        <w:t>TEG information.</w:t>
      </w:r>
    </w:p>
    <w:p w14:paraId="056C0693" w14:textId="6DFF4B40" w:rsidR="00BF6518" w:rsidRPr="005100BB" w:rsidRDefault="00BF6518" w:rsidP="00BF6518">
      <w:pPr>
        <w:pStyle w:val="00Text"/>
        <w:spacing w:before="240" w:after="240"/>
        <w:ind w:left="1134" w:hanging="1134"/>
        <w:rPr>
          <w:b/>
          <w:bCs/>
          <w:i/>
        </w:rPr>
      </w:pPr>
      <w:r w:rsidRPr="005100BB">
        <w:rPr>
          <w:b/>
          <w:bCs/>
          <w:i/>
        </w:rPr>
        <w:t xml:space="preserve">Proposal </w:t>
      </w:r>
      <w:r>
        <w:rPr>
          <w:b/>
          <w:bCs/>
          <w:i/>
        </w:rPr>
        <w:t>4</w:t>
      </w:r>
      <w:r w:rsidRPr="005100BB">
        <w:rPr>
          <w:b/>
          <w:bCs/>
          <w:i/>
        </w:rPr>
        <w:t xml:space="preserve">: </w:t>
      </w:r>
      <w:r>
        <w:rPr>
          <w:b/>
          <w:bCs/>
          <w:i/>
        </w:rPr>
        <w:t xml:space="preserve">Rel-17 supports gNB to signal the grouping of DL PRS resources to LMF via NRPPa for the implicit indication of </w:t>
      </w:r>
      <w:r w:rsidR="00805089">
        <w:rPr>
          <w:b/>
          <w:bCs/>
          <w:i/>
        </w:rPr>
        <w:t xml:space="preserve">TRP Tx </w:t>
      </w:r>
      <w:r>
        <w:rPr>
          <w:b/>
          <w:bCs/>
          <w:i/>
        </w:rPr>
        <w:t>TEG information.</w:t>
      </w:r>
    </w:p>
    <w:p w14:paraId="4C5A37D9" w14:textId="5A1606C6" w:rsidR="00F81D1B" w:rsidRPr="00DA1398" w:rsidRDefault="009700FD" w:rsidP="00DA1398">
      <w:pPr>
        <w:pStyle w:val="01"/>
        <w:numPr>
          <w:ilvl w:val="0"/>
          <w:numId w:val="1"/>
        </w:numPr>
        <w:ind w:left="562" w:hanging="562"/>
      </w:pPr>
      <w:r>
        <w:t xml:space="preserve">TEG based method </w:t>
      </w:r>
      <w:r w:rsidR="00F81D1B" w:rsidRPr="00DA1398">
        <w:t>UL Positioning method</w:t>
      </w:r>
    </w:p>
    <w:p w14:paraId="3B760D96" w14:textId="1F8D1967" w:rsidR="00DB227F" w:rsidRDefault="00DB227F" w:rsidP="00DB227F">
      <w:pPr>
        <w:pStyle w:val="04Proposal1"/>
        <w:spacing w:before="120" w:beforeAutospacing="0" w:after="120" w:afterAutospacing="0" w:line="264" w:lineRule="auto"/>
        <w:rPr>
          <w:rFonts w:ascii="Times New Roman" w:hAnsi="Times New Roman"/>
          <w:b w:val="0"/>
          <w:bCs w:val="0"/>
          <w:i w:val="0"/>
          <w:iCs w:val="0"/>
        </w:rPr>
      </w:pPr>
      <w:bookmarkStart w:id="4" w:name="_Hlk60832542"/>
      <w:r>
        <w:rPr>
          <w:rFonts w:ascii="Times New Roman" w:hAnsi="Times New Roman"/>
          <w:b w:val="0"/>
          <w:bCs w:val="0"/>
          <w:i w:val="0"/>
          <w:iCs w:val="0"/>
        </w:rPr>
        <w:t>In RAN1#104bis</w:t>
      </w:r>
      <w:r w:rsidR="00CF7A0B">
        <w:rPr>
          <w:rFonts w:ascii="Times New Roman" w:hAnsi="Times New Roman"/>
          <w:b w:val="0"/>
          <w:bCs w:val="0"/>
          <w:i w:val="0"/>
          <w:iCs w:val="0"/>
        </w:rPr>
        <w:t>-e</w:t>
      </w:r>
      <w:r>
        <w:rPr>
          <w:rFonts w:ascii="Times New Roman" w:hAnsi="Times New Roman"/>
          <w:b w:val="0"/>
          <w:bCs w:val="0"/>
          <w:i w:val="0"/>
          <w:iCs w:val="0"/>
        </w:rPr>
        <w:t>, an agreement for the enhancement of UL-TDOA positioning by down-selecting some scheme</w:t>
      </w:r>
      <w:r w:rsidR="00305B6E">
        <w:rPr>
          <w:rFonts w:ascii="Times New Roman" w:hAnsi="Times New Roman"/>
          <w:b w:val="0"/>
          <w:bCs w:val="0"/>
          <w:i w:val="0"/>
          <w:iCs w:val="0"/>
        </w:rPr>
        <w:t>s</w:t>
      </w:r>
      <w:r>
        <w:rPr>
          <w:rFonts w:ascii="Times New Roman" w:hAnsi="Times New Roman"/>
          <w:b w:val="0"/>
          <w:bCs w:val="0"/>
          <w:i w:val="0"/>
          <w:iCs w:val="0"/>
        </w:rPr>
        <w:t xml:space="preserve"> out of 1</w:t>
      </w:r>
      <w:r w:rsidR="00144816">
        <w:rPr>
          <w:rFonts w:ascii="Times New Roman" w:hAnsi="Times New Roman"/>
          <w:b w:val="0"/>
          <w:bCs w:val="0"/>
          <w:i w:val="0"/>
          <w:iCs w:val="0"/>
        </w:rPr>
        <w:t>0</w:t>
      </w:r>
      <w:r>
        <w:rPr>
          <w:rFonts w:ascii="Times New Roman" w:hAnsi="Times New Roman"/>
          <w:b w:val="0"/>
          <w:bCs w:val="0"/>
          <w:i w:val="0"/>
          <w:iCs w:val="0"/>
        </w:rPr>
        <w:t xml:space="preserve"> alternatives:</w:t>
      </w:r>
    </w:p>
    <w:tbl>
      <w:tblPr>
        <w:tblStyle w:val="a5"/>
        <w:tblW w:w="0" w:type="auto"/>
        <w:tblLook w:val="04A0" w:firstRow="1" w:lastRow="0" w:firstColumn="1" w:lastColumn="0" w:noHBand="0" w:noVBand="1"/>
      </w:tblPr>
      <w:tblGrid>
        <w:gridCol w:w="9062"/>
      </w:tblGrid>
      <w:tr w:rsidR="00DB227F" w14:paraId="33DB7D4D" w14:textId="77777777" w:rsidTr="00466EAB">
        <w:tc>
          <w:tcPr>
            <w:tcW w:w="9062" w:type="dxa"/>
          </w:tcPr>
          <w:p w14:paraId="236284E7" w14:textId="77777777" w:rsidR="00B1726D" w:rsidRDefault="00B1726D" w:rsidP="00B1726D">
            <w:pPr>
              <w:rPr>
                <w:lang w:eastAsia="x-none"/>
              </w:rPr>
            </w:pPr>
            <w:r w:rsidRPr="00D35800">
              <w:rPr>
                <w:highlight w:val="green"/>
                <w:lang w:eastAsia="x-none"/>
              </w:rPr>
              <w:t>Agreement:</w:t>
            </w:r>
          </w:p>
          <w:p w14:paraId="15915DC0" w14:textId="77777777" w:rsidR="00B1726D" w:rsidRDefault="00B1726D" w:rsidP="00B1726D">
            <w:pPr>
              <w:pStyle w:val="ac"/>
              <w:spacing w:line="256" w:lineRule="auto"/>
              <w:ind w:left="0"/>
              <w:jc w:val="both"/>
              <w:rPr>
                <w:lang w:eastAsia="zh-CN"/>
              </w:rPr>
            </w:pPr>
            <w:r>
              <w:rPr>
                <w:lang w:eastAsia="zh-CN"/>
              </w:rPr>
              <w:t>Support the following for mitigating UE Tx timing errors and/or TRP Rx timing errors for UL TDOA</w:t>
            </w:r>
          </w:p>
          <w:p w14:paraId="04C63B56" w14:textId="77777777" w:rsidR="00B1726D" w:rsidRPr="00062120" w:rsidRDefault="00B1726D" w:rsidP="00B1726D">
            <w:pPr>
              <w:pStyle w:val="ac"/>
              <w:numPr>
                <w:ilvl w:val="0"/>
                <w:numId w:val="31"/>
              </w:numPr>
              <w:rPr>
                <w:lang w:eastAsia="zh-CN"/>
              </w:rPr>
            </w:pPr>
            <w:r w:rsidRPr="00062120">
              <w:rPr>
                <w:lang w:eastAsia="zh-CN"/>
              </w:rPr>
              <w:t>Support a TRP to provide the association information of RTOA measurements with TRP Rx TEG(s) to the LMF when the TRP reports the RTOA measurements to the LMF if the TRP has multiple Rx TEGs</w:t>
            </w:r>
          </w:p>
          <w:p w14:paraId="43DF08A4" w14:textId="77777777" w:rsidR="00B1726D" w:rsidRPr="00062120" w:rsidRDefault="00B1726D" w:rsidP="00B1726D">
            <w:pPr>
              <w:pStyle w:val="ac"/>
              <w:numPr>
                <w:ilvl w:val="0"/>
                <w:numId w:val="31"/>
              </w:numPr>
              <w:rPr>
                <w:lang w:eastAsia="zh-CN"/>
              </w:rPr>
            </w:pPr>
            <w:r w:rsidRPr="00062120">
              <w:rPr>
                <w:lang w:eastAsia="zh-CN"/>
              </w:rPr>
              <w:t xml:space="preserve">Support a UE to provide </w:t>
            </w:r>
            <w:r w:rsidRPr="00B01956">
              <w:rPr>
                <w:lang w:val="en-IN"/>
              </w:rPr>
              <w:t xml:space="preserve">under capability </w:t>
            </w:r>
            <w:r w:rsidRPr="00062120">
              <w:rPr>
                <w:lang w:eastAsia="zh-CN"/>
              </w:rPr>
              <w:t xml:space="preserve">the association information of UL SRS resources </w:t>
            </w:r>
            <w:r w:rsidRPr="00B01956">
              <w:rPr>
                <w:lang w:val="en-IN"/>
              </w:rPr>
              <w:t xml:space="preserve">for positioning </w:t>
            </w:r>
            <w:r w:rsidRPr="00062120">
              <w:rPr>
                <w:lang w:eastAsia="zh-CN"/>
              </w:rPr>
              <w:t>with Tx TEGs to the LMF if the UE has multiple Tx TEGs</w:t>
            </w:r>
          </w:p>
          <w:p w14:paraId="5E5B5078" w14:textId="77777777" w:rsidR="00B1726D" w:rsidRPr="00B01956" w:rsidRDefault="00B1726D" w:rsidP="00B1726D">
            <w:pPr>
              <w:pStyle w:val="ac"/>
              <w:numPr>
                <w:ilvl w:val="1"/>
                <w:numId w:val="31"/>
              </w:numPr>
              <w:rPr>
                <w:lang w:val="en-IN"/>
              </w:rPr>
            </w:pPr>
            <w:r w:rsidRPr="00B01956">
              <w:rPr>
                <w:lang w:val="en-IN"/>
              </w:rPr>
              <w:t>FFS: Whether to support a UE to provide the association information of UL SRS resources for MIMO with Tx TEGs to the LMF if the UE has multiple Tx TEGs</w:t>
            </w:r>
          </w:p>
          <w:p w14:paraId="702B0413" w14:textId="77777777" w:rsidR="00B1726D" w:rsidRPr="00062120" w:rsidRDefault="00B1726D" w:rsidP="00B1726D">
            <w:pPr>
              <w:pStyle w:val="ac"/>
              <w:numPr>
                <w:ilvl w:val="1"/>
                <w:numId w:val="31"/>
              </w:numPr>
              <w:rPr>
                <w:lang w:eastAsia="zh-CN"/>
              </w:rPr>
            </w:pPr>
            <w:r w:rsidRPr="00062120">
              <w:rPr>
                <w:lang w:eastAsia="zh-CN"/>
              </w:rPr>
              <w:t>FFS: Whether the association information is sent directly from UE to LMF, or is first provided to gNB and then forwarded to LMF</w:t>
            </w:r>
          </w:p>
          <w:p w14:paraId="5C6899A7" w14:textId="7D33C8F7" w:rsidR="00DB227F" w:rsidRPr="00B1726D" w:rsidRDefault="00B1726D" w:rsidP="00B1726D">
            <w:pPr>
              <w:pStyle w:val="ac"/>
              <w:numPr>
                <w:ilvl w:val="0"/>
                <w:numId w:val="31"/>
              </w:numPr>
              <w:rPr>
                <w:lang w:eastAsia="zh-CN"/>
              </w:rPr>
            </w:pPr>
            <w:r w:rsidRPr="00062120">
              <w:rPr>
                <w:lang w:eastAsia="zh-CN"/>
              </w:rPr>
              <w:t>FFS: the details of the Signaling, procedures, and UE capability</w:t>
            </w:r>
          </w:p>
        </w:tc>
      </w:tr>
    </w:tbl>
    <w:p w14:paraId="448266B2" w14:textId="0D1333D3" w:rsidR="00FE07CF" w:rsidRDefault="00FE07CF" w:rsidP="00C02048">
      <w:pPr>
        <w:pStyle w:val="04Proposal1"/>
        <w:spacing w:before="0" w:beforeAutospacing="0" w:after="0" w:afterAutospacing="0"/>
        <w:rPr>
          <w:b w:val="0"/>
          <w:bCs w:val="0"/>
          <w:i w:val="0"/>
        </w:rPr>
      </w:pPr>
      <w:r>
        <w:rPr>
          <w:b w:val="0"/>
          <w:bCs w:val="0"/>
        </w:rPr>
        <w:t xml:space="preserve"> </w:t>
      </w:r>
    </w:p>
    <w:p w14:paraId="76035877" w14:textId="59210034" w:rsidR="00B00899" w:rsidRDefault="000806E1" w:rsidP="00830524">
      <w:pPr>
        <w:pStyle w:val="04Proposal1"/>
        <w:spacing w:before="0" w:beforeAutospacing="0" w:after="0" w:afterAutospacing="0" w:line="264" w:lineRule="auto"/>
        <w:rPr>
          <w:rFonts w:ascii="Times New Roman" w:hAnsi="Times New Roman"/>
          <w:b w:val="0"/>
          <w:bCs w:val="0"/>
          <w:i w:val="0"/>
        </w:rPr>
      </w:pPr>
      <w:r w:rsidRPr="000806E1">
        <w:rPr>
          <w:rFonts w:ascii="Times New Roman" w:hAnsi="Times New Roman"/>
          <w:b w:val="0"/>
          <w:bCs w:val="0"/>
          <w:i w:val="0"/>
        </w:rPr>
        <w:t xml:space="preserve">One of the remaining issues is </w:t>
      </w:r>
      <w:r>
        <w:rPr>
          <w:rFonts w:ascii="Times New Roman" w:hAnsi="Times New Roman"/>
          <w:b w:val="0"/>
          <w:bCs w:val="0"/>
          <w:i w:val="0"/>
        </w:rPr>
        <w:t xml:space="preserve">about the MIMO SRS. As we discussed in Section 2, </w:t>
      </w:r>
      <w:r w:rsidR="00C554A2">
        <w:rPr>
          <w:rFonts w:ascii="Times New Roman" w:hAnsi="Times New Roman"/>
          <w:b w:val="0"/>
          <w:bCs w:val="0"/>
          <w:i w:val="0"/>
        </w:rPr>
        <w:t xml:space="preserve">whether a MIMO resource is used for positioning or not is transparent to UE. </w:t>
      </w:r>
      <w:r w:rsidR="00B00899">
        <w:rPr>
          <w:rFonts w:ascii="Times New Roman" w:hAnsi="Times New Roman"/>
          <w:b w:val="0"/>
          <w:bCs w:val="0"/>
          <w:i w:val="0"/>
        </w:rPr>
        <w:t xml:space="preserve">The analysis of potential impacts on positioning and MIMO are </w:t>
      </w:r>
      <w:r w:rsidR="008E3CF1">
        <w:rPr>
          <w:rFonts w:ascii="Times New Roman" w:hAnsi="Times New Roman"/>
          <w:b w:val="0"/>
          <w:bCs w:val="0"/>
          <w:i w:val="0"/>
        </w:rPr>
        <w:t>also</w:t>
      </w:r>
      <w:r w:rsidR="00B00899">
        <w:rPr>
          <w:rFonts w:ascii="Times New Roman" w:hAnsi="Times New Roman"/>
          <w:b w:val="0"/>
          <w:bCs w:val="0"/>
          <w:i w:val="0"/>
        </w:rPr>
        <w:t xml:space="preserve"> applicable for this issue. Thus, we propose not to support the association of MIMO SRS resources and TEG information.</w:t>
      </w:r>
    </w:p>
    <w:p w14:paraId="270A09F0" w14:textId="3640E4FA" w:rsidR="00830524" w:rsidRPr="005100BB" w:rsidRDefault="00B00899" w:rsidP="003459EF">
      <w:pPr>
        <w:pStyle w:val="00Text"/>
        <w:spacing w:after="240"/>
        <w:ind w:left="1134" w:hanging="1134"/>
        <w:rPr>
          <w:b/>
          <w:bCs/>
          <w:i/>
        </w:rPr>
      </w:pPr>
      <w:r>
        <w:rPr>
          <w:b/>
          <w:bCs/>
          <w:i/>
        </w:rPr>
        <w:t xml:space="preserve"> </w:t>
      </w:r>
      <w:r w:rsidR="00830524" w:rsidRPr="005100BB">
        <w:rPr>
          <w:b/>
          <w:bCs/>
          <w:i/>
        </w:rPr>
        <w:t xml:space="preserve">Proposal </w:t>
      </w:r>
      <w:r w:rsidR="00830524">
        <w:rPr>
          <w:b/>
          <w:bCs/>
          <w:i/>
        </w:rPr>
        <w:t>5</w:t>
      </w:r>
      <w:r w:rsidR="00830524" w:rsidRPr="005100BB">
        <w:rPr>
          <w:b/>
          <w:bCs/>
          <w:i/>
        </w:rPr>
        <w:t xml:space="preserve">: </w:t>
      </w:r>
      <w:r w:rsidR="00830524">
        <w:rPr>
          <w:b/>
          <w:bCs/>
          <w:i/>
        </w:rPr>
        <w:t>Rel-17 doesn’t support the association of TEGs with MIMO SRS resources.</w:t>
      </w:r>
    </w:p>
    <w:p w14:paraId="09613206" w14:textId="77777777" w:rsidR="003459EF" w:rsidRDefault="001C2BA2" w:rsidP="008B5B71">
      <w:pPr>
        <w:pStyle w:val="04Proposal1"/>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 xml:space="preserve">Another open issue is how to report the association of TEG and </w:t>
      </w:r>
      <w:r w:rsidR="00D45058">
        <w:rPr>
          <w:rFonts w:ascii="Times New Roman" w:hAnsi="Times New Roman"/>
          <w:b w:val="0"/>
          <w:bCs w:val="0"/>
          <w:i w:val="0"/>
        </w:rPr>
        <w:t>Positioning</w:t>
      </w:r>
      <w:r>
        <w:rPr>
          <w:rFonts w:ascii="Times New Roman" w:hAnsi="Times New Roman"/>
          <w:b w:val="0"/>
          <w:bCs w:val="0"/>
          <w:i w:val="0"/>
        </w:rPr>
        <w:t xml:space="preserve"> SRS resources</w:t>
      </w:r>
      <w:r w:rsidR="00D45058">
        <w:rPr>
          <w:rFonts w:ascii="Times New Roman" w:hAnsi="Times New Roman"/>
          <w:b w:val="0"/>
          <w:bCs w:val="0"/>
          <w:i w:val="0"/>
        </w:rPr>
        <w:t xml:space="preserve">. There are two </w:t>
      </w:r>
      <w:r w:rsidR="00F11D45">
        <w:rPr>
          <w:rFonts w:ascii="Times New Roman" w:hAnsi="Times New Roman"/>
          <w:b w:val="0"/>
          <w:bCs w:val="0"/>
          <w:i w:val="0"/>
        </w:rPr>
        <w:t>alternatives</w:t>
      </w:r>
      <w:r w:rsidR="003459EF">
        <w:rPr>
          <w:rFonts w:ascii="Times New Roman" w:hAnsi="Times New Roman"/>
          <w:b w:val="0"/>
          <w:bCs w:val="0"/>
          <w:i w:val="0"/>
        </w:rPr>
        <w:t>:</w:t>
      </w:r>
    </w:p>
    <w:p w14:paraId="34B7E21F" w14:textId="33973F47" w:rsidR="000806E1"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Alt.1: T</w:t>
      </w:r>
      <w:r w:rsidRPr="003459EF">
        <w:rPr>
          <w:rFonts w:ascii="Times New Roman" w:hAnsi="Times New Roman"/>
          <w:b w:val="0"/>
          <w:bCs w:val="0"/>
          <w:i w:val="0"/>
        </w:rPr>
        <w:t>he association information is sent directly from UE to LMF</w:t>
      </w:r>
    </w:p>
    <w:p w14:paraId="6760940A" w14:textId="5E0FCB10" w:rsidR="00C5777D" w:rsidRPr="003459EF" w:rsidRDefault="003459EF" w:rsidP="008B5B71">
      <w:pPr>
        <w:pStyle w:val="04Proposal1"/>
        <w:numPr>
          <w:ilvl w:val="0"/>
          <w:numId w:val="31"/>
        </w:numPr>
        <w:spacing w:before="120" w:beforeAutospacing="0" w:after="120" w:afterAutospacing="0" w:line="264" w:lineRule="auto"/>
        <w:rPr>
          <w:rFonts w:ascii="Times New Roman" w:hAnsi="Times New Roman"/>
          <w:b w:val="0"/>
          <w:bCs w:val="0"/>
          <w:i w:val="0"/>
        </w:rPr>
      </w:pPr>
      <w:r>
        <w:rPr>
          <w:rFonts w:ascii="Times New Roman" w:hAnsi="Times New Roman"/>
          <w:b w:val="0"/>
          <w:bCs w:val="0"/>
          <w:i w:val="0"/>
        </w:rPr>
        <w:t>Alt.2: T</w:t>
      </w:r>
      <w:r w:rsidRPr="003459EF">
        <w:rPr>
          <w:rFonts w:ascii="Times New Roman" w:hAnsi="Times New Roman"/>
          <w:b w:val="0"/>
          <w:bCs w:val="0"/>
          <w:i w:val="0"/>
        </w:rPr>
        <w:t>he association information is first provided to gNB and then forwarded to LMF</w:t>
      </w:r>
    </w:p>
    <w:p w14:paraId="04E557AD" w14:textId="3AD1AAAA" w:rsidR="0042357F" w:rsidRDefault="008B5B71"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The SRS resource for positioning is configured by gNB and signaled to UE via RRC. That means the SRS configuration for each are “locally” configured</w:t>
      </w:r>
      <w:r w:rsidR="00DC7FD5">
        <w:rPr>
          <w:rFonts w:ascii="Times New Roman" w:hAnsi="Times New Roman"/>
          <w:b w:val="0"/>
          <w:bCs w:val="0"/>
          <w:i w:val="0"/>
        </w:rPr>
        <w:t xml:space="preserve"> with in the serving cell of the gNB</w:t>
      </w:r>
      <w:r>
        <w:rPr>
          <w:rFonts w:ascii="Times New Roman" w:hAnsi="Times New Roman"/>
          <w:b w:val="0"/>
          <w:bCs w:val="0"/>
          <w:i w:val="0"/>
        </w:rPr>
        <w:t>. As a result, there may be some ambiguity from LMF side on the associated TRPs</w:t>
      </w:r>
      <w:r w:rsidR="00BA75F3">
        <w:rPr>
          <w:rFonts w:ascii="Times New Roman" w:hAnsi="Times New Roman"/>
          <w:b w:val="0"/>
          <w:bCs w:val="0"/>
          <w:i w:val="0"/>
        </w:rPr>
        <w:t xml:space="preserve"> of the SRS </w:t>
      </w:r>
      <w:r w:rsidR="00B66B1F">
        <w:rPr>
          <w:rFonts w:ascii="Times New Roman" w:hAnsi="Times New Roman"/>
          <w:b w:val="0"/>
          <w:bCs w:val="0"/>
          <w:i w:val="0"/>
        </w:rPr>
        <w:t>for</w:t>
      </w:r>
      <w:r w:rsidR="00BA75F3">
        <w:rPr>
          <w:rFonts w:ascii="Times New Roman" w:hAnsi="Times New Roman"/>
          <w:b w:val="0"/>
          <w:bCs w:val="0"/>
          <w:i w:val="0"/>
        </w:rPr>
        <w:t xml:space="preserve"> Alt.1</w:t>
      </w:r>
      <w:r>
        <w:rPr>
          <w:rFonts w:ascii="Times New Roman" w:hAnsi="Times New Roman"/>
          <w:b w:val="0"/>
          <w:bCs w:val="0"/>
          <w:i w:val="0"/>
        </w:rPr>
        <w:t>. For example, two gNBs</w:t>
      </w:r>
      <w:r w:rsidR="00635BE9">
        <w:rPr>
          <w:rFonts w:ascii="Times New Roman" w:hAnsi="Times New Roman"/>
          <w:b w:val="0"/>
          <w:bCs w:val="0"/>
          <w:i w:val="0"/>
        </w:rPr>
        <w:t xml:space="preserve"> (gNB A, gNB B)</w:t>
      </w:r>
      <w:r>
        <w:rPr>
          <w:rFonts w:ascii="Times New Roman" w:hAnsi="Times New Roman"/>
          <w:b w:val="0"/>
          <w:bCs w:val="0"/>
          <w:i w:val="0"/>
        </w:rPr>
        <w:t xml:space="preserve"> with long distance </w:t>
      </w:r>
      <w:r w:rsidR="00635BE9">
        <w:rPr>
          <w:rFonts w:ascii="Times New Roman" w:hAnsi="Times New Roman"/>
          <w:b w:val="0"/>
          <w:bCs w:val="0"/>
          <w:i w:val="0"/>
        </w:rPr>
        <w:t xml:space="preserve">has UE A and UE B, respectively. </w:t>
      </w:r>
      <w:r w:rsidR="00664A44">
        <w:rPr>
          <w:rFonts w:ascii="Times New Roman" w:hAnsi="Times New Roman"/>
          <w:b w:val="0"/>
          <w:bCs w:val="0"/>
          <w:i w:val="0"/>
        </w:rPr>
        <w:t xml:space="preserve">If each gNB </w:t>
      </w:r>
      <w:r>
        <w:rPr>
          <w:rFonts w:ascii="Times New Roman" w:hAnsi="Times New Roman"/>
          <w:b w:val="0"/>
          <w:bCs w:val="0"/>
          <w:i w:val="0"/>
        </w:rPr>
        <w:t>configure</w:t>
      </w:r>
      <w:r w:rsidR="00664A44">
        <w:rPr>
          <w:rFonts w:ascii="Times New Roman" w:hAnsi="Times New Roman"/>
          <w:b w:val="0"/>
          <w:bCs w:val="0"/>
          <w:i w:val="0"/>
        </w:rPr>
        <w:t>s</w:t>
      </w:r>
      <w:r>
        <w:rPr>
          <w:rFonts w:ascii="Times New Roman" w:hAnsi="Times New Roman"/>
          <w:b w:val="0"/>
          <w:bCs w:val="0"/>
          <w:i w:val="0"/>
        </w:rPr>
        <w:t xml:space="preserve"> </w:t>
      </w:r>
      <w:r w:rsidR="00664A44">
        <w:rPr>
          <w:rFonts w:ascii="Times New Roman" w:hAnsi="Times New Roman"/>
          <w:b w:val="0"/>
          <w:bCs w:val="0"/>
          <w:i w:val="0"/>
        </w:rPr>
        <w:t>two</w:t>
      </w:r>
      <w:r>
        <w:rPr>
          <w:rFonts w:ascii="Times New Roman" w:hAnsi="Times New Roman"/>
          <w:b w:val="0"/>
          <w:bCs w:val="0"/>
          <w:i w:val="0"/>
        </w:rPr>
        <w:t xml:space="preserve"> SRS resource</w:t>
      </w:r>
      <w:r w:rsidR="00664A44">
        <w:rPr>
          <w:rFonts w:ascii="Times New Roman" w:hAnsi="Times New Roman"/>
          <w:b w:val="0"/>
          <w:bCs w:val="0"/>
          <w:i w:val="0"/>
        </w:rPr>
        <w:t>s</w:t>
      </w:r>
      <w:r>
        <w:rPr>
          <w:rFonts w:ascii="Times New Roman" w:hAnsi="Times New Roman"/>
          <w:b w:val="0"/>
          <w:bCs w:val="0"/>
          <w:i w:val="0"/>
        </w:rPr>
        <w:t xml:space="preserve"> for </w:t>
      </w:r>
      <w:r w:rsidR="00664A44">
        <w:rPr>
          <w:rFonts w:ascii="Times New Roman" w:hAnsi="Times New Roman"/>
          <w:b w:val="0"/>
          <w:bCs w:val="0"/>
          <w:i w:val="0"/>
        </w:rPr>
        <w:t xml:space="preserve">its </w:t>
      </w:r>
      <w:r>
        <w:rPr>
          <w:rFonts w:ascii="Times New Roman" w:hAnsi="Times New Roman"/>
          <w:b w:val="0"/>
          <w:bCs w:val="0"/>
          <w:i w:val="0"/>
        </w:rPr>
        <w:t>own UEs for positioning</w:t>
      </w:r>
      <w:r w:rsidR="00664A44">
        <w:rPr>
          <w:rFonts w:ascii="Times New Roman" w:hAnsi="Times New Roman"/>
          <w:b w:val="0"/>
          <w:bCs w:val="0"/>
          <w:i w:val="0"/>
        </w:rPr>
        <w:t xml:space="preserve"> and these SRS configuration for UE A and UE B are the same, then </w:t>
      </w:r>
      <w:r w:rsidR="009F3D68">
        <w:rPr>
          <w:rFonts w:ascii="Times New Roman" w:hAnsi="Times New Roman"/>
          <w:b w:val="0"/>
          <w:bCs w:val="0"/>
          <w:i w:val="0"/>
        </w:rPr>
        <w:t xml:space="preserve">same </w:t>
      </w:r>
      <w:r w:rsidR="00664A44">
        <w:rPr>
          <w:rFonts w:ascii="Times New Roman" w:hAnsi="Times New Roman"/>
          <w:b w:val="0"/>
          <w:bCs w:val="0"/>
          <w:i w:val="0"/>
        </w:rPr>
        <w:t>LMF will cannot differentiate these SRS resource for positioning, e.g., whether the reported association information for UE A is applicable for gNB A or gNB B</w:t>
      </w:r>
      <w:r>
        <w:rPr>
          <w:rFonts w:ascii="Times New Roman" w:hAnsi="Times New Roman"/>
          <w:b w:val="0"/>
          <w:bCs w:val="0"/>
          <w:i w:val="0"/>
        </w:rPr>
        <w:t xml:space="preserve">. </w:t>
      </w:r>
      <w:r w:rsidR="00664A44">
        <w:rPr>
          <w:rFonts w:ascii="Times New Roman" w:hAnsi="Times New Roman"/>
          <w:b w:val="0"/>
          <w:bCs w:val="0"/>
          <w:i w:val="0"/>
        </w:rPr>
        <w:t xml:space="preserve"> </w:t>
      </w:r>
      <w:r w:rsidR="00831F65">
        <w:rPr>
          <w:rFonts w:ascii="Times New Roman" w:hAnsi="Times New Roman"/>
          <w:b w:val="0"/>
          <w:bCs w:val="0"/>
          <w:i w:val="0"/>
        </w:rPr>
        <w:t xml:space="preserve">In order to address this issue, some new design will be needed and the design principle of Rel-16 signaling mechanism will be broken. </w:t>
      </w:r>
      <w:r w:rsidR="00664A44">
        <w:rPr>
          <w:rFonts w:ascii="Times New Roman" w:hAnsi="Times New Roman"/>
          <w:b w:val="0"/>
          <w:bCs w:val="0"/>
          <w:i w:val="0"/>
        </w:rPr>
        <w:t>Thus, Alt.1 is not a good approach for the signaling of association information</w:t>
      </w:r>
      <w:r w:rsidR="009F7BEE">
        <w:rPr>
          <w:rFonts w:ascii="Times New Roman" w:hAnsi="Times New Roman"/>
          <w:b w:val="0"/>
          <w:bCs w:val="0"/>
          <w:i w:val="0"/>
        </w:rPr>
        <w:t>.</w:t>
      </w:r>
      <w:r w:rsidR="00C4405B">
        <w:rPr>
          <w:rFonts w:ascii="Times New Roman" w:hAnsi="Times New Roman"/>
          <w:b w:val="0"/>
          <w:bCs w:val="0"/>
          <w:i w:val="0"/>
        </w:rPr>
        <w:t xml:space="preserve"> </w:t>
      </w:r>
    </w:p>
    <w:p w14:paraId="470D8F66" w14:textId="49D05CF2" w:rsidR="0042357F" w:rsidRDefault="0042357F" w:rsidP="0042357F">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4</w:t>
      </w:r>
      <w:r w:rsidRPr="00C9748A">
        <w:rPr>
          <w:b w:val="0"/>
          <w:bCs w:val="0"/>
        </w:rPr>
        <w:t xml:space="preserve">: </w:t>
      </w:r>
      <w:r>
        <w:rPr>
          <w:b w:val="0"/>
          <w:bCs w:val="0"/>
        </w:rPr>
        <w:t xml:space="preserve">Alt.1 that </w:t>
      </w:r>
      <w:r w:rsidR="00E3116A">
        <w:rPr>
          <w:b w:val="0"/>
          <w:bCs w:val="0"/>
        </w:rPr>
        <w:t>t</w:t>
      </w:r>
      <w:r w:rsidRPr="0042357F">
        <w:rPr>
          <w:b w:val="0"/>
          <w:bCs w:val="0"/>
        </w:rPr>
        <w:t xml:space="preserve">he association information is sent directly from UE to LMF </w:t>
      </w:r>
      <w:r>
        <w:rPr>
          <w:b w:val="0"/>
          <w:bCs w:val="0"/>
        </w:rPr>
        <w:t xml:space="preserve">may lead to ambiguity issue </w:t>
      </w:r>
      <w:r w:rsidR="00100273">
        <w:rPr>
          <w:b w:val="0"/>
          <w:bCs w:val="0"/>
        </w:rPr>
        <w:t>at</w:t>
      </w:r>
      <w:r>
        <w:rPr>
          <w:b w:val="0"/>
          <w:bCs w:val="0"/>
        </w:rPr>
        <w:t xml:space="preserve"> LMF. </w:t>
      </w:r>
    </w:p>
    <w:p w14:paraId="1DB6B72F" w14:textId="09701179" w:rsidR="00C4405B" w:rsidRDefault="0042357F" w:rsidP="00C02048">
      <w:pPr>
        <w:pStyle w:val="04Proposal1"/>
        <w:spacing w:before="0" w:beforeAutospacing="0" w:after="0" w:afterAutospacing="0"/>
        <w:rPr>
          <w:rFonts w:ascii="Times New Roman" w:hAnsi="Times New Roman"/>
          <w:b w:val="0"/>
          <w:bCs w:val="0"/>
          <w:i w:val="0"/>
        </w:rPr>
      </w:pPr>
      <w:r>
        <w:rPr>
          <w:rFonts w:ascii="Times New Roman" w:hAnsi="Times New Roman"/>
          <w:b w:val="0"/>
          <w:bCs w:val="0"/>
          <w:i w:val="0"/>
        </w:rPr>
        <w:t>According to the above discussion, w</w:t>
      </w:r>
      <w:r w:rsidR="00C4405B">
        <w:rPr>
          <w:rFonts w:ascii="Times New Roman" w:hAnsi="Times New Roman"/>
          <w:b w:val="0"/>
          <w:bCs w:val="0"/>
          <w:i w:val="0"/>
        </w:rPr>
        <w:t>e suggest to select Alt.2 to move forward</w:t>
      </w:r>
      <w:r w:rsidR="00E17702">
        <w:rPr>
          <w:rFonts w:ascii="Times New Roman" w:hAnsi="Times New Roman"/>
          <w:b w:val="0"/>
          <w:bCs w:val="0"/>
          <w:i w:val="0"/>
        </w:rPr>
        <w:t>.</w:t>
      </w:r>
    </w:p>
    <w:p w14:paraId="5A108D89" w14:textId="66BE4624" w:rsidR="00E17702" w:rsidRPr="005100BB" w:rsidRDefault="00664A44" w:rsidP="00E17702">
      <w:pPr>
        <w:pStyle w:val="00Text"/>
        <w:spacing w:before="240" w:after="240"/>
        <w:ind w:left="1134" w:hanging="1134"/>
        <w:rPr>
          <w:b/>
          <w:bCs/>
          <w:i/>
        </w:rPr>
      </w:pPr>
      <w:r>
        <w:rPr>
          <w:b/>
          <w:bCs/>
          <w:i/>
        </w:rPr>
        <w:t xml:space="preserve"> </w:t>
      </w:r>
      <w:r w:rsidR="00E17702" w:rsidRPr="005100BB">
        <w:rPr>
          <w:b/>
          <w:bCs/>
          <w:i/>
        </w:rPr>
        <w:t xml:space="preserve">Proposal </w:t>
      </w:r>
      <w:r w:rsidR="00E17702">
        <w:rPr>
          <w:b/>
          <w:bCs/>
          <w:i/>
        </w:rPr>
        <w:t>6</w:t>
      </w:r>
      <w:r w:rsidR="00E17702" w:rsidRPr="005100BB">
        <w:rPr>
          <w:b/>
          <w:bCs/>
          <w:i/>
        </w:rPr>
        <w:t xml:space="preserve">: </w:t>
      </w:r>
      <w:r w:rsidR="00E17702">
        <w:rPr>
          <w:b/>
          <w:bCs/>
          <w:i/>
        </w:rPr>
        <w:t>For the association information of TEGs and SRS resources for positioning, Rel-17 supports UE to report it to gNB and gNB to forward it to LMF via NRPPa.</w:t>
      </w:r>
    </w:p>
    <w:p w14:paraId="3BCAA893" w14:textId="2F77B064" w:rsidR="003459EF" w:rsidRDefault="003459EF" w:rsidP="00C02048">
      <w:pPr>
        <w:pStyle w:val="04Proposal1"/>
        <w:spacing w:before="0" w:beforeAutospacing="0" w:after="0" w:afterAutospacing="0"/>
        <w:rPr>
          <w:rFonts w:ascii="Times New Roman" w:hAnsi="Times New Roman"/>
          <w:b w:val="0"/>
          <w:bCs w:val="0"/>
          <w:i w:val="0"/>
        </w:rPr>
      </w:pPr>
    </w:p>
    <w:bookmarkEnd w:id="4"/>
    <w:p w14:paraId="523B4B84" w14:textId="1A0EB0B3" w:rsidR="00F81D1B" w:rsidRPr="00DA1398" w:rsidRDefault="009700FD" w:rsidP="00DA1398">
      <w:pPr>
        <w:pStyle w:val="01"/>
        <w:numPr>
          <w:ilvl w:val="0"/>
          <w:numId w:val="1"/>
        </w:numPr>
        <w:ind w:left="562" w:hanging="562"/>
      </w:pPr>
      <w:r>
        <w:lastRenderedPageBreak/>
        <w:t xml:space="preserve">TEG based method </w:t>
      </w:r>
      <w:r w:rsidR="00F81D1B" w:rsidRPr="00DA1398">
        <w:t>Multi-RTT Positioning Method</w:t>
      </w:r>
    </w:p>
    <w:p w14:paraId="4BF82F15" w14:textId="0FB9A24F" w:rsidR="00602A9C" w:rsidRDefault="00602A9C" w:rsidP="00602A9C">
      <w:pPr>
        <w:pStyle w:val="04Proposal1"/>
        <w:spacing w:before="120" w:beforeAutospacing="0" w:after="120" w:afterAutospacing="0" w:line="264" w:lineRule="auto"/>
        <w:rPr>
          <w:rFonts w:ascii="Times New Roman" w:hAnsi="Times New Roman"/>
          <w:b w:val="0"/>
          <w:bCs w:val="0"/>
          <w:i w:val="0"/>
          <w:iCs w:val="0"/>
        </w:rPr>
      </w:pPr>
      <w:bookmarkStart w:id="5" w:name="_Hlk60832568"/>
      <w:r>
        <w:rPr>
          <w:rFonts w:ascii="Times New Roman" w:hAnsi="Times New Roman"/>
          <w:b w:val="0"/>
          <w:bCs w:val="0"/>
          <w:i w:val="0"/>
          <w:iCs w:val="0"/>
        </w:rPr>
        <w:t xml:space="preserve">In RAN1#104bis-e, an agreement for </w:t>
      </w:r>
      <w:r w:rsidRPr="00602A9C">
        <w:rPr>
          <w:rFonts w:ascii="Times New Roman" w:hAnsi="Times New Roman"/>
          <w:b w:val="0"/>
          <w:bCs w:val="0"/>
          <w:i w:val="0"/>
          <w:iCs w:val="0"/>
        </w:rPr>
        <w:t xml:space="preserve">mitigating UE Rx/Tx timing errors in DL+UL positioning </w:t>
      </w:r>
      <w:r>
        <w:rPr>
          <w:rFonts w:ascii="Times New Roman" w:hAnsi="Times New Roman"/>
          <w:b w:val="0"/>
          <w:bCs w:val="0"/>
          <w:i w:val="0"/>
          <w:iCs w:val="0"/>
        </w:rPr>
        <w:t>by down-selecting some basic schemes out of 9 alternatives:</w:t>
      </w:r>
    </w:p>
    <w:tbl>
      <w:tblPr>
        <w:tblStyle w:val="a5"/>
        <w:tblW w:w="0" w:type="auto"/>
        <w:tblLook w:val="04A0" w:firstRow="1" w:lastRow="0" w:firstColumn="1" w:lastColumn="0" w:noHBand="0" w:noVBand="1"/>
      </w:tblPr>
      <w:tblGrid>
        <w:gridCol w:w="9062"/>
      </w:tblGrid>
      <w:tr w:rsidR="00602A9C" w14:paraId="5375F768" w14:textId="77777777" w:rsidTr="00466EAB">
        <w:tc>
          <w:tcPr>
            <w:tcW w:w="9062" w:type="dxa"/>
          </w:tcPr>
          <w:p w14:paraId="15B66547" w14:textId="77777777" w:rsidR="00D12F63" w:rsidRDefault="00D12F63" w:rsidP="00D12F63">
            <w:pPr>
              <w:rPr>
                <w:lang w:eastAsia="x-none"/>
              </w:rPr>
            </w:pPr>
            <w:r w:rsidRPr="007822B4">
              <w:rPr>
                <w:highlight w:val="green"/>
                <w:lang w:eastAsia="x-none"/>
              </w:rPr>
              <w:t>Agreement:</w:t>
            </w:r>
          </w:p>
          <w:p w14:paraId="11581FB9" w14:textId="77777777" w:rsidR="00D12F63" w:rsidRPr="00184974" w:rsidRDefault="00D12F63" w:rsidP="00D12F63">
            <w:pPr>
              <w:pStyle w:val="ac"/>
              <w:spacing w:line="259" w:lineRule="auto"/>
              <w:ind w:left="0"/>
              <w:jc w:val="both"/>
            </w:pPr>
            <w:r w:rsidRPr="00184974">
              <w:rPr>
                <w:lang w:eastAsia="zh-CN"/>
              </w:rPr>
              <w:t xml:space="preserve">For mitigating UE/TRP Tx/Rx timing errors for </w:t>
            </w:r>
            <w:r>
              <w:t xml:space="preserve">DL+UL positioning, </w:t>
            </w:r>
            <w:r w:rsidRPr="00184974">
              <w:t>support one of the following alternatives:</w:t>
            </w:r>
          </w:p>
          <w:p w14:paraId="7CC5C842" w14:textId="77777777" w:rsidR="00D12F63" w:rsidRPr="00184974" w:rsidRDefault="00D12F63" w:rsidP="00D12F63">
            <w:pPr>
              <w:pStyle w:val="ac"/>
              <w:numPr>
                <w:ilvl w:val="0"/>
                <w:numId w:val="31"/>
              </w:numPr>
            </w:pPr>
            <w:r w:rsidRPr="00184974">
              <w:t xml:space="preserve">Alt.1: Support a UE to provide the association information of a UE Rx-Tx time difference measurement with a pair of {Rx TEG, Tx TEG} to LMF, where the Rx TEG is used to receive the DL PRS and the Tx TEG is used to transmit the UL </w:t>
            </w:r>
            <w:r>
              <w:t xml:space="preserve">Positioning </w:t>
            </w:r>
            <w:r w:rsidRPr="00184974">
              <w:t>SRS</w:t>
            </w:r>
            <w:r>
              <w:t>;</w:t>
            </w:r>
          </w:p>
          <w:p w14:paraId="4AA073D4" w14:textId="77777777" w:rsidR="00D12F63" w:rsidRPr="00B01956" w:rsidRDefault="00D12F63" w:rsidP="00D12F63">
            <w:pPr>
              <w:pStyle w:val="ac"/>
              <w:numPr>
                <w:ilvl w:val="0"/>
                <w:numId w:val="31"/>
              </w:numPr>
              <w:rPr>
                <w:lang w:eastAsia="zh-CN"/>
              </w:rPr>
            </w:pPr>
            <w:r w:rsidRPr="00184974">
              <w:t>Alt.</w:t>
            </w:r>
            <w:r>
              <w:t>2</w:t>
            </w:r>
            <w:r w:rsidRPr="00184974">
              <w:t xml:space="preserve">: </w:t>
            </w:r>
            <w:r>
              <w:t>S</w:t>
            </w:r>
            <w:r w:rsidRPr="00B01956">
              <w:rPr>
                <w:lang w:eastAsia="zh-CN"/>
              </w:rPr>
              <w:t xml:space="preserve">upport a UE to provide the association information of a UE Rx-Tx time difference measurement with a UE RxTx TEG to LMF according to the one of the 2 following options: </w:t>
            </w:r>
          </w:p>
          <w:p w14:paraId="08885C91" w14:textId="77777777" w:rsidR="00D12F63" w:rsidRPr="00B01956" w:rsidRDefault="00D12F63" w:rsidP="00D12F63">
            <w:pPr>
              <w:pStyle w:val="ac"/>
              <w:numPr>
                <w:ilvl w:val="1"/>
                <w:numId w:val="31"/>
              </w:numPr>
              <w:rPr>
                <w:lang w:eastAsia="zh-CN"/>
              </w:rPr>
            </w:pPr>
            <w:r w:rsidRPr="00B01956">
              <w:rPr>
                <w:lang w:eastAsia="zh-CN"/>
              </w:rPr>
              <w:t>Option 1: the UE RxTx TEG is associated with one or more {DL PRS resource, UL Positioning SRS resource} pairs</w:t>
            </w:r>
          </w:p>
          <w:p w14:paraId="7253E444" w14:textId="77777777" w:rsidR="00D12F63" w:rsidRPr="00B01956" w:rsidRDefault="00D12F63" w:rsidP="00D12F63">
            <w:pPr>
              <w:pStyle w:val="ac"/>
              <w:numPr>
                <w:ilvl w:val="2"/>
                <w:numId w:val="31"/>
              </w:numPr>
              <w:rPr>
                <w:lang w:eastAsia="zh-CN"/>
              </w:rPr>
            </w:pPr>
            <w:r w:rsidRPr="00B01956">
              <w:rPr>
                <w:lang w:eastAsia="zh-CN"/>
              </w:rPr>
              <w:t xml:space="preserve">FFS:  whether UE provides the association information of DL PRS resources to UE Rx TEG to LMF for </w:t>
            </w:r>
            <w:r>
              <w:t>UE RxTx measurements</w:t>
            </w:r>
            <w:r w:rsidRPr="00B01956">
              <w:rPr>
                <w:lang w:eastAsia="zh-CN"/>
              </w:rPr>
              <w:t xml:space="preserve"> specifically</w:t>
            </w:r>
          </w:p>
          <w:p w14:paraId="1768EA62" w14:textId="77777777" w:rsidR="00D12F63" w:rsidRPr="00B01956" w:rsidRDefault="00D12F63" w:rsidP="00D12F63">
            <w:pPr>
              <w:pStyle w:val="ac"/>
              <w:numPr>
                <w:ilvl w:val="1"/>
                <w:numId w:val="31"/>
              </w:numPr>
              <w:rPr>
                <w:lang w:eastAsia="zh-CN"/>
              </w:rPr>
            </w:pPr>
            <w:r w:rsidRPr="00B01956">
              <w:rPr>
                <w:lang w:eastAsia="zh-CN"/>
              </w:rPr>
              <w:t>Option 2: the UE RxTx TEG is associated with one or more {Rx TEG, Tx TEG} pairs where the Rx TEG is used to receive the DL PRS and the Tx TEG is used to transmit the UL Positioning SRS.</w:t>
            </w:r>
          </w:p>
          <w:p w14:paraId="2EF477D0" w14:textId="77777777" w:rsidR="00D12F63" w:rsidRPr="00B01956" w:rsidRDefault="00D12F63" w:rsidP="00D12F63">
            <w:pPr>
              <w:pStyle w:val="ac"/>
              <w:numPr>
                <w:ilvl w:val="0"/>
                <w:numId w:val="31"/>
              </w:numPr>
              <w:rPr>
                <w:lang w:eastAsia="zh-CN"/>
              </w:rPr>
            </w:pPr>
            <w:r w:rsidRPr="00B01956">
              <w:rPr>
                <w:lang w:eastAsia="zh-CN"/>
              </w:rPr>
              <w:t xml:space="preserve">For both alterntives, the UE may provide the association information of SRS resources for positioning to UE Tx TEG to LMF </w:t>
            </w:r>
          </w:p>
          <w:p w14:paraId="73A5219A" w14:textId="77777777" w:rsidR="00D12F63" w:rsidRPr="00B01956" w:rsidRDefault="00D12F63" w:rsidP="00D12F63">
            <w:pPr>
              <w:pStyle w:val="ac"/>
              <w:numPr>
                <w:ilvl w:val="1"/>
                <w:numId w:val="31"/>
              </w:numPr>
              <w:rPr>
                <w:lang w:eastAsia="zh-CN"/>
              </w:rPr>
            </w:pPr>
            <w:r w:rsidRPr="00B01956">
              <w:rPr>
                <w:lang w:eastAsia="zh-CN"/>
              </w:rPr>
              <w:t>FFS: Whether the association information is sent directly from UE to LMF, or is first provided to gNB and then forwarded to LMF</w:t>
            </w:r>
          </w:p>
          <w:p w14:paraId="2107163F" w14:textId="77777777" w:rsidR="00D12F63" w:rsidRPr="00B01956" w:rsidRDefault="00D12F63" w:rsidP="00D12F63">
            <w:pPr>
              <w:pStyle w:val="ac"/>
              <w:numPr>
                <w:ilvl w:val="0"/>
                <w:numId w:val="31"/>
              </w:numPr>
              <w:rPr>
                <w:lang w:eastAsia="zh-CN"/>
              </w:rPr>
            </w:pPr>
            <w:r w:rsidRPr="00B01956">
              <w:rPr>
                <w:lang w:eastAsia="zh-CN"/>
              </w:rPr>
              <w:t>FFS: the details of the signalling, procedures, and UE capability</w:t>
            </w:r>
          </w:p>
          <w:p w14:paraId="45972BBE" w14:textId="42536E2C" w:rsidR="00602A9C" w:rsidRPr="00B1726D" w:rsidRDefault="00602A9C" w:rsidP="00D12F63">
            <w:pPr>
              <w:ind w:left="360"/>
              <w:rPr>
                <w:rFonts w:eastAsia="宋体"/>
                <w:lang w:eastAsia="zh-CN"/>
              </w:rPr>
            </w:pPr>
          </w:p>
        </w:tc>
      </w:tr>
    </w:tbl>
    <w:p w14:paraId="564263B6" w14:textId="14119133" w:rsidR="00602A9C" w:rsidRDefault="00423BCE" w:rsidP="003A6BA1">
      <w:pPr>
        <w:pStyle w:val="00Text"/>
      </w:pPr>
      <w:r>
        <w:t>For DL-TDOA and UL-TDOA positioning method, the Rx TEG and Tx TEG are used</w:t>
      </w:r>
      <w:r w:rsidR="008C18D6">
        <w:t>. As a general framework for all positioning method is preferred</w:t>
      </w:r>
      <w:r w:rsidR="00AC73D2">
        <w:t>. Moreover, the signaling of the association information can reuse that of DL-TDOA and UL-TDOA, rather than some new design</w:t>
      </w:r>
      <w:r w:rsidR="00034778">
        <w:t xml:space="preserve"> based on RxTx TEG</w:t>
      </w:r>
      <w:r w:rsidR="00AC73D2">
        <w:t>. Thus,</w:t>
      </w:r>
      <w:r w:rsidR="008C18D6">
        <w:t xml:space="preserve"> we suggest to support Alt.1 for </w:t>
      </w:r>
      <w:r w:rsidR="008C18D6" w:rsidRPr="00184974">
        <w:t xml:space="preserve">mitigating UE/TRP Tx/Rx timing errors for </w:t>
      </w:r>
      <w:r w:rsidR="008C18D6">
        <w:t>DL+UL positioning.</w:t>
      </w:r>
    </w:p>
    <w:p w14:paraId="0C8DF58D" w14:textId="4F7D63B6" w:rsidR="008C18D6" w:rsidRDefault="008C18D6" w:rsidP="008C18D6">
      <w:pPr>
        <w:pStyle w:val="00Text"/>
        <w:spacing w:before="240" w:after="240"/>
        <w:ind w:left="1134" w:hanging="1134"/>
        <w:rPr>
          <w:b/>
          <w:bCs/>
          <w:i/>
        </w:rPr>
      </w:pPr>
      <w:r w:rsidRPr="005100BB">
        <w:rPr>
          <w:b/>
          <w:bCs/>
          <w:i/>
        </w:rPr>
        <w:t xml:space="preserve">Proposal </w:t>
      </w:r>
      <w:r>
        <w:rPr>
          <w:b/>
          <w:bCs/>
          <w:i/>
        </w:rPr>
        <w:t>7</w:t>
      </w:r>
      <w:r w:rsidRPr="005100BB">
        <w:rPr>
          <w:b/>
          <w:bCs/>
          <w:i/>
        </w:rPr>
        <w:t xml:space="preserve">: </w:t>
      </w:r>
      <w:r w:rsidRPr="008C18D6">
        <w:rPr>
          <w:b/>
          <w:bCs/>
          <w:i/>
        </w:rPr>
        <w:t>For mitigating UE/TRP Tx/Rx timing errors for DL+UL positioning</w:t>
      </w:r>
      <w:r>
        <w:rPr>
          <w:b/>
          <w:bCs/>
          <w:i/>
        </w:rPr>
        <w:t>, Rel-17 NR support Alt.1, i.e.,</w:t>
      </w:r>
    </w:p>
    <w:p w14:paraId="2130E2AC" w14:textId="7970AB78" w:rsidR="008C18D6" w:rsidRPr="008C18D6" w:rsidRDefault="008C18D6" w:rsidP="008C18D6">
      <w:pPr>
        <w:pStyle w:val="ac"/>
        <w:numPr>
          <w:ilvl w:val="0"/>
          <w:numId w:val="35"/>
        </w:numPr>
        <w:rPr>
          <w:b/>
          <w:bCs/>
          <w:i/>
          <w:szCs w:val="24"/>
          <w:lang w:val="en-US" w:eastAsia="zh-CN"/>
        </w:rPr>
      </w:pPr>
      <w:r w:rsidRPr="008C18D6">
        <w:rPr>
          <w:b/>
          <w:bCs/>
          <w:i/>
          <w:szCs w:val="24"/>
          <w:lang w:val="en-US" w:eastAsia="zh-CN"/>
        </w:rPr>
        <w:t>UE provide</w:t>
      </w:r>
      <w:r w:rsidR="00730A52">
        <w:rPr>
          <w:b/>
          <w:bCs/>
          <w:i/>
          <w:szCs w:val="24"/>
          <w:lang w:val="en-US" w:eastAsia="zh-CN"/>
        </w:rPr>
        <w:t>s</w:t>
      </w:r>
      <w:r w:rsidRPr="008C18D6">
        <w:rPr>
          <w:b/>
          <w:bCs/>
          <w:i/>
          <w:szCs w:val="24"/>
          <w:lang w:val="en-US" w:eastAsia="zh-CN"/>
        </w:rPr>
        <w:t xml:space="preserve"> the association information of a UE Rx-Tx time difference measurement with a pair of {Rx TEG, Tx TEG} to LMF, where the Rx TEG is used to receive the DL PRS and the Tx TEG is used to transmit the UL Positioning SRS</w:t>
      </w:r>
    </w:p>
    <w:p w14:paraId="4A1BACD7" w14:textId="77777777" w:rsidR="008C18D6" w:rsidRDefault="008C18D6" w:rsidP="003A6BA1">
      <w:pPr>
        <w:pStyle w:val="00Text"/>
      </w:pPr>
    </w:p>
    <w:p w14:paraId="01A99D0D" w14:textId="545FE501" w:rsidR="00602A9C" w:rsidRDefault="00602A9C" w:rsidP="00602A9C">
      <w:pPr>
        <w:pStyle w:val="04Proposal1"/>
        <w:spacing w:before="120" w:beforeAutospacing="0" w:after="120" w:afterAutospacing="0" w:line="264" w:lineRule="auto"/>
        <w:rPr>
          <w:rFonts w:ascii="Times New Roman" w:hAnsi="Times New Roman"/>
          <w:b w:val="0"/>
          <w:bCs w:val="0"/>
          <w:i w:val="0"/>
          <w:iCs w:val="0"/>
        </w:rPr>
      </w:pPr>
      <w:r>
        <w:rPr>
          <w:rFonts w:ascii="Times New Roman" w:hAnsi="Times New Roman"/>
          <w:b w:val="0"/>
          <w:bCs w:val="0"/>
          <w:i w:val="0"/>
          <w:iCs w:val="0"/>
        </w:rPr>
        <w:t xml:space="preserve">In RAN1#104bis-e, an agreement for </w:t>
      </w:r>
      <w:r w:rsidRPr="00602A9C">
        <w:rPr>
          <w:rFonts w:ascii="Times New Roman" w:hAnsi="Times New Roman"/>
          <w:b w:val="0"/>
          <w:bCs w:val="0"/>
          <w:i w:val="0"/>
          <w:iCs w:val="0"/>
        </w:rPr>
        <w:t xml:space="preserve">mitigating UE Rx/Tx timing errors in DL+UL positioning </w:t>
      </w:r>
      <w:r>
        <w:rPr>
          <w:rFonts w:ascii="Times New Roman" w:hAnsi="Times New Roman"/>
          <w:b w:val="0"/>
          <w:bCs w:val="0"/>
          <w:i w:val="0"/>
          <w:iCs w:val="0"/>
        </w:rPr>
        <w:t xml:space="preserve">by down-selecting some basic schemes out of </w:t>
      </w:r>
      <w:r w:rsidR="005C3CC9">
        <w:rPr>
          <w:rFonts w:ascii="Times New Roman" w:hAnsi="Times New Roman"/>
          <w:b w:val="0"/>
          <w:bCs w:val="0"/>
          <w:i w:val="0"/>
          <w:iCs w:val="0"/>
        </w:rPr>
        <w:t>8</w:t>
      </w:r>
      <w:r>
        <w:rPr>
          <w:rFonts w:ascii="Times New Roman" w:hAnsi="Times New Roman"/>
          <w:b w:val="0"/>
          <w:bCs w:val="0"/>
          <w:i w:val="0"/>
          <w:iCs w:val="0"/>
        </w:rPr>
        <w:t xml:space="preserve"> alternatives:</w:t>
      </w:r>
    </w:p>
    <w:tbl>
      <w:tblPr>
        <w:tblStyle w:val="a5"/>
        <w:tblW w:w="0" w:type="auto"/>
        <w:tblLook w:val="04A0" w:firstRow="1" w:lastRow="0" w:firstColumn="1" w:lastColumn="0" w:noHBand="0" w:noVBand="1"/>
      </w:tblPr>
      <w:tblGrid>
        <w:gridCol w:w="9062"/>
      </w:tblGrid>
      <w:tr w:rsidR="00602A9C" w14:paraId="31F092BC" w14:textId="77777777" w:rsidTr="00466EAB">
        <w:tc>
          <w:tcPr>
            <w:tcW w:w="9062" w:type="dxa"/>
          </w:tcPr>
          <w:p w14:paraId="6A80C500" w14:textId="77777777" w:rsidR="00D12F63" w:rsidRDefault="00D12F63" w:rsidP="00D12F63">
            <w:pPr>
              <w:rPr>
                <w:lang w:eastAsia="x-none"/>
              </w:rPr>
            </w:pPr>
            <w:r w:rsidRPr="00BB0F97">
              <w:rPr>
                <w:highlight w:val="green"/>
                <w:lang w:eastAsia="x-none"/>
              </w:rPr>
              <w:t>Agreement:</w:t>
            </w:r>
          </w:p>
          <w:p w14:paraId="6912910D" w14:textId="77777777" w:rsidR="00D12F63" w:rsidRPr="00184974" w:rsidRDefault="00D12F63" w:rsidP="00D12F63">
            <w:pPr>
              <w:pStyle w:val="ac"/>
              <w:numPr>
                <w:ilvl w:val="0"/>
                <w:numId w:val="31"/>
              </w:numPr>
              <w:overflowPunct/>
              <w:autoSpaceDE/>
              <w:autoSpaceDN/>
              <w:adjustRightInd/>
              <w:spacing w:after="0" w:line="259" w:lineRule="auto"/>
              <w:jc w:val="both"/>
              <w:textAlignment w:val="auto"/>
            </w:pPr>
            <w:r>
              <w:rPr>
                <w:lang w:eastAsia="zh-CN"/>
              </w:rPr>
              <w:t xml:space="preserve">For mitigating UE/TRP Tx/Rx timing errors for </w:t>
            </w:r>
            <w:r>
              <w:t xml:space="preserve">DL+UL positioning, </w:t>
            </w:r>
            <w:r w:rsidRPr="00184974">
              <w:t>support one of the following alternatives:</w:t>
            </w:r>
          </w:p>
          <w:p w14:paraId="085389D3" w14:textId="77777777" w:rsidR="00D12F63" w:rsidRPr="00360863" w:rsidRDefault="00D12F63" w:rsidP="00D12F63">
            <w:pPr>
              <w:pStyle w:val="ac"/>
              <w:numPr>
                <w:ilvl w:val="1"/>
                <w:numId w:val="31"/>
              </w:numPr>
              <w:overflowPunct/>
              <w:autoSpaceDE/>
              <w:autoSpaceDN/>
              <w:adjustRightInd/>
              <w:spacing w:after="0" w:line="256" w:lineRule="auto"/>
              <w:jc w:val="both"/>
              <w:textAlignment w:val="auto"/>
              <w:rPr>
                <w:lang w:eastAsia="zh-CN"/>
              </w:rPr>
            </w:pPr>
            <w:r w:rsidRPr="00184974">
              <w:t xml:space="preserve">Alt.1: </w:t>
            </w:r>
            <w:r w:rsidRPr="00360863">
              <w:t xml:space="preserve">Support a </w:t>
            </w:r>
            <w:r>
              <w:t>gNB</w:t>
            </w:r>
            <w:r w:rsidRPr="00360863">
              <w:t xml:space="preserve"> to provide the association information of a gNB Rx-Tx time difference measurement with a pair of {Rx TEG, Tx TEG} to LMF </w:t>
            </w:r>
          </w:p>
          <w:p w14:paraId="07DB1EED" w14:textId="77777777" w:rsidR="00D12F63" w:rsidRDefault="00D12F63" w:rsidP="00D12F63">
            <w:pPr>
              <w:pStyle w:val="ac"/>
              <w:numPr>
                <w:ilvl w:val="1"/>
                <w:numId w:val="31"/>
              </w:numPr>
              <w:overflowPunct/>
              <w:autoSpaceDE/>
              <w:autoSpaceDN/>
              <w:adjustRightInd/>
              <w:spacing w:after="0" w:line="256" w:lineRule="auto"/>
              <w:jc w:val="both"/>
              <w:textAlignment w:val="auto"/>
              <w:rPr>
                <w:lang w:eastAsia="zh-CN"/>
              </w:rPr>
            </w:pPr>
            <w:r>
              <w:t>Alt. 2: S</w:t>
            </w:r>
            <w:r>
              <w:rPr>
                <w:lang w:eastAsia="zh-CN"/>
              </w:rPr>
              <w:t xml:space="preserve">upport a gNB to provide the association information of a gNB Rx-Tx time difference measurement with a TRP RxTx TEG to LMF, if the TRP has multiple RxTx TEGs, according to the one of the 2 following options: </w:t>
            </w:r>
          </w:p>
          <w:p w14:paraId="7C3E1135" w14:textId="77777777" w:rsidR="00D12F63" w:rsidRDefault="00D12F63" w:rsidP="00D12F63">
            <w:pPr>
              <w:pStyle w:val="ac"/>
              <w:numPr>
                <w:ilvl w:val="2"/>
                <w:numId w:val="31"/>
              </w:numPr>
              <w:overflowPunct/>
              <w:autoSpaceDE/>
              <w:autoSpaceDN/>
              <w:adjustRightInd/>
              <w:spacing w:after="0" w:line="256" w:lineRule="auto"/>
              <w:jc w:val="both"/>
              <w:textAlignment w:val="auto"/>
              <w:rPr>
                <w:lang w:eastAsia="zh-CN"/>
              </w:rPr>
            </w:pPr>
            <w:r>
              <w:rPr>
                <w:lang w:eastAsia="zh-CN"/>
              </w:rPr>
              <w:t>Option 1: the TRP RxTx TEG is associated with one or more {DL PRS resource, UL Positioning SRS resource} pairs</w:t>
            </w:r>
          </w:p>
          <w:p w14:paraId="74271769" w14:textId="77777777" w:rsidR="00D12F63" w:rsidRDefault="00D12F63" w:rsidP="00D12F63">
            <w:pPr>
              <w:pStyle w:val="ac"/>
              <w:numPr>
                <w:ilvl w:val="3"/>
                <w:numId w:val="31"/>
              </w:numPr>
              <w:overflowPunct/>
              <w:autoSpaceDE/>
              <w:autoSpaceDN/>
              <w:adjustRightInd/>
              <w:spacing w:after="0" w:line="259" w:lineRule="auto"/>
              <w:jc w:val="both"/>
              <w:textAlignment w:val="auto"/>
              <w:rPr>
                <w:lang w:eastAsia="zh-CN"/>
              </w:rPr>
            </w:pPr>
            <w:r>
              <w:rPr>
                <w:lang w:eastAsia="zh-CN"/>
              </w:rPr>
              <w:t xml:space="preserve">FFS:  whether gNB provides the association information of UL Positioning SRS resources to TRP Rx TEG to LMF, if the TRP has multiple Rx TEGs, for </w:t>
            </w:r>
            <w:r>
              <w:t>gNB RxTx measurements</w:t>
            </w:r>
            <w:r>
              <w:rPr>
                <w:lang w:eastAsia="zh-CN"/>
              </w:rPr>
              <w:t xml:space="preserve"> specifically</w:t>
            </w:r>
          </w:p>
          <w:p w14:paraId="1ABA0C69" w14:textId="77777777" w:rsidR="00D12F63" w:rsidRDefault="00D12F63" w:rsidP="00D12F63">
            <w:pPr>
              <w:pStyle w:val="ac"/>
              <w:numPr>
                <w:ilvl w:val="2"/>
                <w:numId w:val="31"/>
              </w:numPr>
              <w:overflowPunct/>
              <w:autoSpaceDE/>
              <w:autoSpaceDN/>
              <w:adjustRightInd/>
              <w:spacing w:after="0" w:line="256" w:lineRule="auto"/>
              <w:jc w:val="both"/>
              <w:textAlignment w:val="auto"/>
              <w:rPr>
                <w:lang w:eastAsia="zh-CN"/>
              </w:rPr>
            </w:pPr>
            <w:r>
              <w:rPr>
                <w:lang w:eastAsia="zh-CN"/>
              </w:rPr>
              <w:t>Option 2: the TRP RxTx TEG is associated with one or more {Rx TEG, Tx TEG} pairs where the Rx TEG is used to receive the UL Positioning SRS and the Tx TEG is used to transmit the DL PRS.</w:t>
            </w:r>
          </w:p>
          <w:p w14:paraId="6E7AD5F5" w14:textId="77777777" w:rsidR="00D12F63" w:rsidRDefault="00D12F63" w:rsidP="00D12F63">
            <w:pPr>
              <w:pStyle w:val="ac"/>
              <w:numPr>
                <w:ilvl w:val="1"/>
                <w:numId w:val="31"/>
              </w:numPr>
              <w:overflowPunct/>
              <w:autoSpaceDE/>
              <w:autoSpaceDN/>
              <w:adjustRightInd/>
              <w:spacing w:after="0" w:line="256" w:lineRule="auto"/>
              <w:jc w:val="both"/>
              <w:textAlignment w:val="auto"/>
              <w:rPr>
                <w:lang w:eastAsia="zh-CN"/>
              </w:rPr>
            </w:pPr>
            <w:r>
              <w:rPr>
                <w:lang w:eastAsia="zh-CN"/>
              </w:rPr>
              <w:lastRenderedPageBreak/>
              <w:t>For both alternatives, the gNB may provide the association information of DL PRS resources to TRP Tx TEG to LMF if the TRP has multiple Tx TEGs.</w:t>
            </w:r>
          </w:p>
          <w:p w14:paraId="796F1295" w14:textId="77777777" w:rsidR="00D12F63" w:rsidRDefault="00D12F63" w:rsidP="00D12F63">
            <w:pPr>
              <w:pStyle w:val="ac"/>
              <w:numPr>
                <w:ilvl w:val="0"/>
                <w:numId w:val="31"/>
              </w:numPr>
              <w:overflowPunct/>
              <w:autoSpaceDE/>
              <w:autoSpaceDN/>
              <w:adjustRightInd/>
              <w:spacing w:after="0" w:line="256" w:lineRule="auto"/>
              <w:jc w:val="both"/>
              <w:textAlignment w:val="auto"/>
              <w:rPr>
                <w:lang w:eastAsia="zh-CN"/>
              </w:rPr>
            </w:pPr>
            <w:r>
              <w:rPr>
                <w:lang w:eastAsia="zh-CN"/>
              </w:rPr>
              <w:t>FFS: the details of the signalling, procedures</w:t>
            </w:r>
          </w:p>
          <w:p w14:paraId="37F44B11" w14:textId="793B1425" w:rsidR="00602A9C" w:rsidRPr="00B1726D" w:rsidRDefault="00602A9C" w:rsidP="00D12F63">
            <w:pPr>
              <w:ind w:left="360"/>
              <w:rPr>
                <w:rFonts w:eastAsia="宋体"/>
                <w:lang w:eastAsia="zh-CN"/>
              </w:rPr>
            </w:pPr>
          </w:p>
        </w:tc>
      </w:tr>
    </w:tbl>
    <w:p w14:paraId="355464BE" w14:textId="60E0F74B" w:rsidR="00602A9C" w:rsidRDefault="00905E28" w:rsidP="003A6BA1">
      <w:pPr>
        <w:pStyle w:val="00Text"/>
      </w:pPr>
      <w:r>
        <w:lastRenderedPageBreak/>
        <w:t xml:space="preserve">Based on the same reason for </w:t>
      </w:r>
      <w:r w:rsidRPr="00184974">
        <w:t xml:space="preserve">mitigating UE/TRP Tx/Rx timing errors for </w:t>
      </w:r>
      <w:r>
        <w:t>DL+UL positioning, we suggest to support Alt.1 for mitigating UE/TRP Tx/Rx timing errors for DL+UL positioning as well. Thus, we have the following proposal:</w:t>
      </w:r>
    </w:p>
    <w:p w14:paraId="5D820F33" w14:textId="586511BF" w:rsidR="00905E28" w:rsidRDefault="00905E28" w:rsidP="00905E28">
      <w:pPr>
        <w:pStyle w:val="00Text"/>
        <w:spacing w:before="240" w:after="240"/>
        <w:ind w:left="1134" w:hanging="1134"/>
        <w:rPr>
          <w:b/>
          <w:bCs/>
          <w:i/>
        </w:rPr>
      </w:pPr>
      <w:r w:rsidRPr="005100BB">
        <w:rPr>
          <w:b/>
          <w:bCs/>
          <w:i/>
        </w:rPr>
        <w:t xml:space="preserve">Proposal </w:t>
      </w:r>
      <w:r w:rsidR="001E1F8D">
        <w:rPr>
          <w:b/>
          <w:bCs/>
          <w:i/>
        </w:rPr>
        <w:t>8</w:t>
      </w:r>
      <w:r w:rsidRPr="005100BB">
        <w:rPr>
          <w:b/>
          <w:bCs/>
          <w:i/>
        </w:rPr>
        <w:t xml:space="preserve">: </w:t>
      </w:r>
      <w:r w:rsidRPr="008C18D6">
        <w:rPr>
          <w:b/>
          <w:bCs/>
          <w:i/>
        </w:rPr>
        <w:t xml:space="preserve">For </w:t>
      </w:r>
      <w:r w:rsidR="008767E6" w:rsidRPr="008767E6">
        <w:rPr>
          <w:b/>
          <w:bCs/>
          <w:i/>
        </w:rPr>
        <w:t>mitigating UE/TRP Tx/Rx timing errors for DL+UL positioning</w:t>
      </w:r>
      <w:r>
        <w:rPr>
          <w:b/>
          <w:bCs/>
          <w:i/>
        </w:rPr>
        <w:t>, Rel-17 NR support Alt.1, i.e.,</w:t>
      </w:r>
    </w:p>
    <w:p w14:paraId="618DF9D5" w14:textId="6695A975" w:rsidR="00905E28" w:rsidRPr="008C18D6" w:rsidRDefault="008767E6" w:rsidP="00905E28">
      <w:pPr>
        <w:pStyle w:val="ac"/>
        <w:numPr>
          <w:ilvl w:val="0"/>
          <w:numId w:val="35"/>
        </w:numPr>
        <w:rPr>
          <w:b/>
          <w:bCs/>
          <w:i/>
          <w:szCs w:val="24"/>
          <w:lang w:val="en-US" w:eastAsia="zh-CN"/>
        </w:rPr>
      </w:pPr>
      <w:r w:rsidRPr="008767E6">
        <w:rPr>
          <w:b/>
          <w:bCs/>
          <w:i/>
          <w:szCs w:val="24"/>
          <w:lang w:val="en-US" w:eastAsia="zh-CN"/>
        </w:rPr>
        <w:t>gNB to provide the association information of a gNB Rx-Tx time difference measurement with a pair of {Rx TEG, Tx TEG} to LMF</w:t>
      </w:r>
    </w:p>
    <w:p w14:paraId="01776C4A" w14:textId="77777777" w:rsidR="00905E28" w:rsidRDefault="00905E28" w:rsidP="00602A9C">
      <w:pPr>
        <w:pStyle w:val="a0"/>
      </w:pPr>
    </w:p>
    <w:p w14:paraId="3D31A48E" w14:textId="1A04D43D" w:rsidR="009700FD" w:rsidRPr="00DA1398" w:rsidRDefault="008400EA" w:rsidP="009700FD">
      <w:pPr>
        <w:pStyle w:val="01"/>
        <w:numPr>
          <w:ilvl w:val="0"/>
          <w:numId w:val="1"/>
        </w:numPr>
        <w:ind w:left="562" w:hanging="562"/>
      </w:pPr>
      <w:r>
        <w:t>Multi</w:t>
      </w:r>
      <w:r w:rsidR="009946E2">
        <w:t xml:space="preserve">ple </w:t>
      </w:r>
      <w:r>
        <w:t>results for a report</w:t>
      </w:r>
    </w:p>
    <w:p w14:paraId="744E9F1C" w14:textId="27C0E81C" w:rsidR="00F6004E" w:rsidRDefault="009946E2" w:rsidP="00BA2B93">
      <w:pPr>
        <w:pStyle w:val="00Text"/>
      </w:pPr>
      <w:r>
        <w:t xml:space="preserve">In RAN1#104e meeting, it </w:t>
      </w:r>
      <w:r w:rsidR="002507F4">
        <w:t>wa</w:t>
      </w:r>
      <w:r>
        <w:t>s also agree</w:t>
      </w:r>
      <w:r w:rsidR="000B0C59">
        <w:t>d</w:t>
      </w:r>
      <w:r>
        <w:t xml:space="preserve"> to </w:t>
      </w:r>
      <w:r w:rsidR="000B0C59">
        <w:t xml:space="preserve">report </w:t>
      </w:r>
      <w:r w:rsidR="000B0C59" w:rsidRPr="000B0C59">
        <w:t>one or more measurement instances in a single measurement report to LMF</w:t>
      </w:r>
      <w:r w:rsidR="00C67AFD">
        <w:t xml:space="preserve">. </w:t>
      </w:r>
    </w:p>
    <w:p w14:paraId="4B1A8050" w14:textId="7DEB9583" w:rsidR="00C67AFD" w:rsidRDefault="00C67AFD" w:rsidP="00BA2B93">
      <w:pPr>
        <w:pStyle w:val="00Text"/>
      </w:pPr>
      <w:r>
        <w:t xml:space="preserve">From UE perspective, the current LPP signaling has supported multiple measurement results in a report. </w:t>
      </w:r>
      <w:r w:rsidR="00220376">
        <w:t xml:space="preserve">For example, </w:t>
      </w:r>
      <w:r w:rsidR="00761A6C">
        <w:t xml:space="preserve">a UE can report up to 4 results for </w:t>
      </w:r>
      <w:r w:rsidR="00761A6C" w:rsidRPr="007B2E20">
        <w:t>NR Multi-RTT measurements</w:t>
      </w:r>
      <w:r w:rsidR="00761A6C">
        <w:t xml:space="preserve"> and NR DL-TDOA measurements. The corresponding signaling is copied as below</w:t>
      </w:r>
    </w:p>
    <w:tbl>
      <w:tblPr>
        <w:tblStyle w:val="a5"/>
        <w:tblW w:w="0" w:type="auto"/>
        <w:tblLook w:val="04A0" w:firstRow="1" w:lastRow="0" w:firstColumn="1" w:lastColumn="0" w:noHBand="0" w:noVBand="1"/>
      </w:tblPr>
      <w:tblGrid>
        <w:gridCol w:w="9062"/>
      </w:tblGrid>
      <w:tr w:rsidR="000D1F13" w14:paraId="63E321EC" w14:textId="77777777" w:rsidTr="000D1F13">
        <w:tc>
          <w:tcPr>
            <w:tcW w:w="9062" w:type="dxa"/>
          </w:tcPr>
          <w:p w14:paraId="1B994822" w14:textId="77777777" w:rsidR="000D1F13" w:rsidRPr="007B2E20" w:rsidRDefault="000D1F13" w:rsidP="000D1F13">
            <w:pPr>
              <w:pStyle w:val="PL"/>
              <w:shd w:val="clear" w:color="auto" w:fill="E6E6E6"/>
              <w:rPr>
                <w:snapToGrid w:val="0"/>
              </w:rPr>
            </w:pPr>
            <w:r w:rsidRPr="007B2E20">
              <w:rPr>
                <w:snapToGrid w:val="0"/>
              </w:rPr>
              <w:t>NR-Multi-RTT-MeasElement-r16 ::= SEQUENCE {</w:t>
            </w:r>
          </w:p>
          <w:p w14:paraId="6270FB51" w14:textId="77777777" w:rsidR="000D1F13" w:rsidRPr="007B2E20" w:rsidRDefault="000D1F13" w:rsidP="000D1F13">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36650C2" w14:textId="77777777" w:rsidR="000D1F13" w:rsidRPr="007B2E20" w:rsidRDefault="000D1F13" w:rsidP="000D1F13">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734DF65" w14:textId="77777777" w:rsidR="000D1F13" w:rsidRPr="007B2E20" w:rsidRDefault="000D1F13" w:rsidP="000D1F13">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326AF305" w14:textId="77777777" w:rsidR="000D1F13" w:rsidRPr="007B2E20" w:rsidRDefault="000D1F13" w:rsidP="000D1F13">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BF9CBAD" w14:textId="77777777" w:rsidR="000D1F13" w:rsidRPr="007B2E20" w:rsidRDefault="000D1F13" w:rsidP="000D1F13">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90782EA" w14:textId="77777777" w:rsidR="000D1F13" w:rsidRPr="007B2E20" w:rsidRDefault="000D1F13" w:rsidP="000D1F13">
            <w:pPr>
              <w:pStyle w:val="PL"/>
              <w:shd w:val="clear" w:color="auto" w:fill="E6E6E6"/>
            </w:pPr>
            <w:r w:rsidRPr="007B2E20">
              <w:tab/>
              <w:t>nr-DL-PRS-ResourceSetID-r16</w:t>
            </w:r>
            <w:r w:rsidRPr="007B2E20">
              <w:tab/>
            </w:r>
            <w:r w:rsidRPr="007B2E20">
              <w:tab/>
              <w:t xml:space="preserve">NR-DL-PRS-ResourceSetID-r16 </w:t>
            </w:r>
            <w:r w:rsidRPr="007B2E20">
              <w:tab/>
            </w:r>
            <w:r w:rsidRPr="007B2E20">
              <w:tab/>
            </w:r>
            <w:r w:rsidRPr="007B2E20">
              <w:tab/>
            </w:r>
            <w:r w:rsidRPr="007B2E20">
              <w:tab/>
            </w:r>
            <w:r w:rsidRPr="007B2E20">
              <w:tab/>
              <w:t>OPTIONAL,</w:t>
            </w:r>
          </w:p>
          <w:p w14:paraId="40362765" w14:textId="77777777" w:rsidR="000D1F13" w:rsidRPr="007B2E20" w:rsidRDefault="000D1F13" w:rsidP="000D1F13">
            <w:pPr>
              <w:pStyle w:val="PL"/>
              <w:shd w:val="clear" w:color="auto" w:fill="E6E6E6"/>
            </w:pPr>
            <w:r w:rsidRPr="007B2E20">
              <w:rPr>
                <w:snapToGrid w:val="0"/>
              </w:rPr>
              <w:tab/>
            </w:r>
            <w:r w:rsidRPr="000D1F13">
              <w:rPr>
                <w:snapToGrid w:val="0"/>
                <w:highlight w:val="yellow"/>
              </w:rPr>
              <w:t>nr-UE</w:t>
            </w:r>
            <w:r w:rsidRPr="000D1F13">
              <w:rPr>
                <w:highlight w:val="yellow"/>
              </w:rPr>
              <w:t>-RxTxTimeDiff-r16</w:t>
            </w:r>
            <w:r w:rsidRPr="000D1F13">
              <w:rPr>
                <w:highlight w:val="yellow"/>
              </w:rPr>
              <w:tab/>
            </w:r>
            <w:r w:rsidRPr="000D1F13">
              <w:rPr>
                <w:highlight w:val="yellow"/>
              </w:rPr>
              <w:tab/>
            </w:r>
            <w:r w:rsidRPr="000D1F13">
              <w:rPr>
                <w:highlight w:val="yellow"/>
              </w:rPr>
              <w:tab/>
              <w:t>CHOICE {</w:t>
            </w:r>
          </w:p>
          <w:p w14:paraId="7892261B" w14:textId="77777777" w:rsidR="000D1F13" w:rsidRPr="007B2E20" w:rsidRDefault="000D1F13" w:rsidP="000D1F13">
            <w:pPr>
              <w:pStyle w:val="PL"/>
              <w:widowControl w:val="0"/>
              <w:shd w:val="clear" w:color="auto" w:fill="E6E6E6"/>
            </w:pPr>
            <w:r w:rsidRPr="007B2E20">
              <w:tab/>
            </w:r>
            <w:r w:rsidRPr="007B2E20">
              <w:tab/>
            </w:r>
            <w:r w:rsidRPr="007B2E20">
              <w:tab/>
              <w:t>k0-r16</w:t>
            </w:r>
            <w:r w:rsidRPr="007B2E20">
              <w:tab/>
            </w:r>
            <w:r w:rsidRPr="007B2E20">
              <w:tab/>
            </w:r>
            <w:r w:rsidRPr="007B2E20">
              <w:tab/>
            </w:r>
            <w:r w:rsidRPr="007B2E20">
              <w:tab/>
            </w:r>
            <w:r w:rsidRPr="007B2E20">
              <w:tab/>
            </w:r>
            <w:r w:rsidRPr="007B2E20">
              <w:tab/>
              <w:t>INTEGER (0..1970049),</w:t>
            </w:r>
          </w:p>
          <w:p w14:paraId="19CCC08A" w14:textId="77777777" w:rsidR="000D1F13" w:rsidRPr="007B2E20" w:rsidRDefault="000D1F13" w:rsidP="000D1F13">
            <w:pPr>
              <w:pStyle w:val="PL"/>
              <w:widowControl w:val="0"/>
              <w:shd w:val="clear" w:color="auto" w:fill="E6E6E6"/>
            </w:pPr>
            <w:r w:rsidRPr="007B2E20">
              <w:tab/>
            </w:r>
            <w:r w:rsidRPr="007B2E20">
              <w:tab/>
            </w:r>
            <w:r w:rsidRPr="007B2E20">
              <w:tab/>
              <w:t>k1-r16</w:t>
            </w:r>
            <w:r w:rsidRPr="007B2E20">
              <w:tab/>
            </w:r>
            <w:r w:rsidRPr="007B2E20">
              <w:tab/>
            </w:r>
            <w:r w:rsidRPr="007B2E20">
              <w:tab/>
            </w:r>
            <w:r w:rsidRPr="007B2E20">
              <w:tab/>
            </w:r>
            <w:r w:rsidRPr="007B2E20">
              <w:tab/>
            </w:r>
            <w:r w:rsidRPr="007B2E20">
              <w:tab/>
              <w:t>INTEGER (0..985025),</w:t>
            </w:r>
          </w:p>
          <w:p w14:paraId="5F0322CE" w14:textId="77777777" w:rsidR="000D1F13" w:rsidRPr="007B2E20" w:rsidRDefault="000D1F13" w:rsidP="000D1F13">
            <w:pPr>
              <w:pStyle w:val="PL"/>
              <w:widowControl w:val="0"/>
              <w:shd w:val="clear" w:color="auto" w:fill="E6E6E6"/>
            </w:pPr>
            <w:r w:rsidRPr="007B2E20">
              <w:tab/>
            </w:r>
            <w:r w:rsidRPr="007B2E20">
              <w:tab/>
            </w:r>
            <w:r w:rsidRPr="007B2E20">
              <w:tab/>
              <w:t>k2-r16</w:t>
            </w:r>
            <w:r w:rsidRPr="007B2E20">
              <w:tab/>
            </w:r>
            <w:r w:rsidRPr="007B2E20">
              <w:tab/>
            </w:r>
            <w:r w:rsidRPr="007B2E20">
              <w:tab/>
            </w:r>
            <w:r w:rsidRPr="007B2E20">
              <w:tab/>
            </w:r>
            <w:r w:rsidRPr="007B2E20">
              <w:tab/>
            </w:r>
            <w:r w:rsidRPr="007B2E20">
              <w:tab/>
              <w:t>INTEGER (0..</w:t>
            </w:r>
            <w:r w:rsidRPr="007B2E20">
              <w:rPr>
                <w:bCs/>
              </w:rPr>
              <w:t>492513</w:t>
            </w:r>
            <w:r w:rsidRPr="007B2E20">
              <w:t>),</w:t>
            </w:r>
          </w:p>
          <w:p w14:paraId="165B2D47" w14:textId="77777777" w:rsidR="000D1F13" w:rsidRPr="007B2E20" w:rsidRDefault="000D1F13" w:rsidP="000D1F13">
            <w:pPr>
              <w:pStyle w:val="PL"/>
              <w:widowControl w:val="0"/>
              <w:shd w:val="clear" w:color="auto" w:fill="E6E6E6"/>
            </w:pPr>
            <w:r w:rsidRPr="007B2E20">
              <w:tab/>
            </w:r>
            <w:r w:rsidRPr="007B2E20">
              <w:tab/>
            </w:r>
            <w:r w:rsidRPr="007B2E20">
              <w:tab/>
              <w:t>k3-r16</w:t>
            </w:r>
            <w:r w:rsidRPr="007B2E20">
              <w:tab/>
            </w:r>
            <w:r w:rsidRPr="007B2E20">
              <w:tab/>
            </w:r>
            <w:r w:rsidRPr="007B2E20">
              <w:tab/>
            </w:r>
            <w:r w:rsidRPr="007B2E20">
              <w:tab/>
            </w:r>
            <w:r w:rsidRPr="007B2E20">
              <w:tab/>
            </w:r>
            <w:r w:rsidRPr="007B2E20">
              <w:tab/>
              <w:t>INTEGER (0..246257),</w:t>
            </w:r>
          </w:p>
          <w:p w14:paraId="42E4BA9C" w14:textId="77777777" w:rsidR="000D1F13" w:rsidRPr="007B2E20" w:rsidRDefault="000D1F13" w:rsidP="000D1F13">
            <w:pPr>
              <w:pStyle w:val="PL"/>
              <w:widowControl w:val="0"/>
              <w:shd w:val="clear" w:color="auto" w:fill="E6E6E6"/>
            </w:pPr>
            <w:r w:rsidRPr="007B2E20">
              <w:tab/>
            </w:r>
            <w:r w:rsidRPr="007B2E20">
              <w:tab/>
            </w:r>
            <w:r w:rsidRPr="007B2E20">
              <w:tab/>
              <w:t>k4-r16</w:t>
            </w:r>
            <w:r w:rsidRPr="007B2E20">
              <w:tab/>
            </w:r>
            <w:r w:rsidRPr="007B2E20">
              <w:tab/>
            </w:r>
            <w:r w:rsidRPr="007B2E20">
              <w:tab/>
            </w:r>
            <w:r w:rsidRPr="007B2E20">
              <w:tab/>
            </w:r>
            <w:r w:rsidRPr="007B2E20">
              <w:tab/>
            </w:r>
            <w:r w:rsidRPr="007B2E20">
              <w:tab/>
              <w:t>INTEGER (0..123129),</w:t>
            </w:r>
          </w:p>
          <w:p w14:paraId="5BD7C6E4" w14:textId="77777777" w:rsidR="000D1F13" w:rsidRPr="007B2E20" w:rsidRDefault="000D1F13" w:rsidP="000D1F13">
            <w:pPr>
              <w:pStyle w:val="PL"/>
              <w:widowControl w:val="0"/>
              <w:shd w:val="clear" w:color="auto" w:fill="E6E6E6"/>
            </w:pPr>
            <w:r w:rsidRPr="007B2E20">
              <w:tab/>
            </w:r>
            <w:r w:rsidRPr="007B2E20">
              <w:tab/>
            </w:r>
            <w:r w:rsidRPr="007B2E20">
              <w:tab/>
              <w:t>k5-r16</w:t>
            </w:r>
            <w:r w:rsidRPr="007B2E20">
              <w:tab/>
            </w:r>
            <w:r w:rsidRPr="007B2E20">
              <w:tab/>
            </w:r>
            <w:r w:rsidRPr="007B2E20">
              <w:tab/>
            </w:r>
            <w:r w:rsidRPr="007B2E20">
              <w:tab/>
            </w:r>
            <w:r w:rsidRPr="007B2E20">
              <w:tab/>
            </w:r>
            <w:r w:rsidRPr="007B2E20">
              <w:tab/>
              <w:t>INTEGER (0..61565),</w:t>
            </w:r>
          </w:p>
          <w:p w14:paraId="7FF5F8F5" w14:textId="77777777" w:rsidR="000D1F13" w:rsidRPr="007B2E20" w:rsidRDefault="000D1F13" w:rsidP="000D1F13">
            <w:pPr>
              <w:pStyle w:val="PL"/>
              <w:widowControl w:val="0"/>
              <w:shd w:val="clear" w:color="auto" w:fill="E6E6E6"/>
            </w:pPr>
            <w:r w:rsidRPr="007B2E20">
              <w:tab/>
            </w:r>
            <w:r w:rsidRPr="007B2E20">
              <w:tab/>
            </w:r>
            <w:r w:rsidRPr="007B2E20">
              <w:tab/>
              <w:t>...</w:t>
            </w:r>
          </w:p>
          <w:p w14:paraId="1A5CD0EF" w14:textId="77777777" w:rsidR="000D1F13" w:rsidRPr="007B2E20" w:rsidRDefault="000D1F13" w:rsidP="000D1F13">
            <w:pPr>
              <w:pStyle w:val="PL"/>
              <w:widowControl w:val="0"/>
              <w:shd w:val="clear" w:color="auto" w:fill="E6E6E6"/>
            </w:pPr>
            <w:r w:rsidRPr="007B2E20">
              <w:tab/>
              <w:t>},</w:t>
            </w:r>
          </w:p>
          <w:p w14:paraId="75C81319" w14:textId="77777777" w:rsidR="000D1F13" w:rsidRPr="007B2E20" w:rsidRDefault="000D1F13" w:rsidP="000D1F13">
            <w:pPr>
              <w:pStyle w:val="PL"/>
              <w:shd w:val="clear" w:color="auto" w:fill="E6E6E6"/>
            </w:pPr>
            <w:r w:rsidRPr="007B2E20">
              <w:tab/>
              <w:t>nr-AdditionalPathList-r16</w:t>
            </w:r>
            <w:r w:rsidRPr="007B2E20">
              <w:tab/>
            </w:r>
            <w:r w:rsidRPr="007B2E20">
              <w:tab/>
              <w:t>NR-AdditionalPathList-r16</w:t>
            </w:r>
            <w:r w:rsidRPr="007B2E20">
              <w:tab/>
            </w:r>
            <w:r w:rsidRPr="007B2E20">
              <w:tab/>
            </w:r>
            <w:r w:rsidRPr="007B2E20">
              <w:tab/>
            </w:r>
            <w:r w:rsidRPr="007B2E20">
              <w:tab/>
            </w:r>
            <w:r w:rsidRPr="007B2E20">
              <w:tab/>
            </w:r>
            <w:r w:rsidRPr="007B2E20">
              <w:tab/>
              <w:t>OPTIONAL,</w:t>
            </w:r>
          </w:p>
          <w:p w14:paraId="1791A1B7" w14:textId="77777777" w:rsidR="000D1F13" w:rsidRPr="007B2E20" w:rsidRDefault="000D1F13" w:rsidP="000D1F13">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48F5B83B" w14:textId="77777777" w:rsidR="000D1F13" w:rsidRPr="007B2E20" w:rsidRDefault="000D1F13" w:rsidP="000D1F13">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15A9859B" w14:textId="77777777" w:rsidR="000D1F13" w:rsidRPr="007B2E20" w:rsidRDefault="000D1F13" w:rsidP="000D1F13">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23773A71" w14:textId="77777777" w:rsidR="000D1F13" w:rsidRPr="007B2E20" w:rsidRDefault="000D1F13" w:rsidP="000D1F13">
            <w:pPr>
              <w:pStyle w:val="PL"/>
              <w:shd w:val="clear" w:color="auto" w:fill="E6E6E6"/>
            </w:pPr>
            <w:r w:rsidRPr="007B2E20">
              <w:tab/>
              <w:t>nr-Multi-RTT-AdditionalMeasurements-r16</w:t>
            </w:r>
          </w:p>
          <w:p w14:paraId="3009BE32" w14:textId="77777777" w:rsidR="000D1F13" w:rsidRPr="007B2E20" w:rsidRDefault="000D1F13" w:rsidP="000D1F13">
            <w:pPr>
              <w:pStyle w:val="PL"/>
              <w:shd w:val="clear" w:color="auto" w:fill="E6E6E6"/>
            </w:pPr>
            <w:r w:rsidRPr="007B2E20">
              <w:tab/>
            </w:r>
            <w:r w:rsidRPr="007B2E20">
              <w:tab/>
            </w:r>
            <w:r w:rsidRPr="007B2E20">
              <w:tab/>
            </w:r>
            <w:r w:rsidRPr="007B2E20">
              <w:tab/>
            </w:r>
            <w:r w:rsidRPr="007B2E20">
              <w:tab/>
            </w:r>
            <w:r w:rsidRPr="007B2E20">
              <w:tab/>
            </w:r>
            <w:r w:rsidRPr="007B2E20">
              <w:tab/>
            </w:r>
            <w:r w:rsidRPr="007B2E20">
              <w:tab/>
            </w:r>
            <w:r w:rsidRPr="007B2E20">
              <w:tab/>
              <w:t>NR-Multi-RTT-AdditionalMeasurements-r16</w:t>
            </w:r>
            <w:r w:rsidRPr="007B2E20">
              <w:tab/>
            </w:r>
            <w:r w:rsidRPr="007B2E20">
              <w:tab/>
            </w:r>
            <w:r w:rsidRPr="007B2E20">
              <w:tab/>
              <w:t>OPTIONAL,</w:t>
            </w:r>
          </w:p>
          <w:p w14:paraId="00D24009" w14:textId="77777777" w:rsidR="000D1F13" w:rsidRPr="007B2E20" w:rsidRDefault="000D1F13" w:rsidP="000D1F13">
            <w:pPr>
              <w:pStyle w:val="PL"/>
              <w:shd w:val="clear" w:color="auto" w:fill="E6E6E6"/>
              <w:rPr>
                <w:snapToGrid w:val="0"/>
              </w:rPr>
            </w:pPr>
            <w:r w:rsidRPr="007B2E20">
              <w:rPr>
                <w:snapToGrid w:val="0"/>
              </w:rPr>
              <w:tab/>
              <w:t>...</w:t>
            </w:r>
          </w:p>
          <w:p w14:paraId="1CEF51C5" w14:textId="77777777" w:rsidR="000D1F13" w:rsidRPr="007B2E20" w:rsidRDefault="000D1F13" w:rsidP="000D1F13">
            <w:pPr>
              <w:pStyle w:val="PL"/>
              <w:shd w:val="clear" w:color="auto" w:fill="E6E6E6"/>
              <w:rPr>
                <w:snapToGrid w:val="0"/>
              </w:rPr>
            </w:pPr>
            <w:r w:rsidRPr="007B2E20">
              <w:rPr>
                <w:snapToGrid w:val="0"/>
              </w:rPr>
              <w:t>}</w:t>
            </w:r>
          </w:p>
          <w:p w14:paraId="2420A466" w14:textId="77777777" w:rsidR="000D1F13" w:rsidRPr="007B2E20" w:rsidRDefault="000D1F13" w:rsidP="000D1F13">
            <w:pPr>
              <w:pStyle w:val="PL"/>
              <w:shd w:val="clear" w:color="auto" w:fill="E6E6E6"/>
            </w:pPr>
          </w:p>
          <w:p w14:paraId="134F9405" w14:textId="77777777" w:rsidR="000D1F13" w:rsidRPr="000D1F13" w:rsidRDefault="000D1F13" w:rsidP="000D1F13">
            <w:pPr>
              <w:pStyle w:val="PL"/>
              <w:shd w:val="clear" w:color="auto" w:fill="E6E6E6"/>
              <w:rPr>
                <w:snapToGrid w:val="0"/>
                <w:highlight w:val="yellow"/>
              </w:rPr>
            </w:pPr>
            <w:r w:rsidRPr="000D1F13">
              <w:rPr>
                <w:highlight w:val="yellow"/>
              </w:rPr>
              <w:t xml:space="preserve">NR-Multi-RTT-AdditionalMeasurements-r16 ::= SEQUENCE </w:t>
            </w:r>
            <w:r w:rsidRPr="000D1F13">
              <w:rPr>
                <w:snapToGrid w:val="0"/>
                <w:highlight w:val="yellow"/>
              </w:rPr>
              <w:t>(SIZE (1..3)) OF</w:t>
            </w:r>
          </w:p>
          <w:p w14:paraId="2D60567F" w14:textId="4243AB92" w:rsidR="000D1F13" w:rsidRDefault="000D1F13" w:rsidP="000D1F13">
            <w:pPr>
              <w:pStyle w:val="PL"/>
              <w:shd w:val="clear" w:color="auto" w:fill="E6E6E6"/>
            </w:pP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r>
            <w:r w:rsidRPr="000D1F13">
              <w:rPr>
                <w:highlight w:val="yellow"/>
              </w:rPr>
              <w:tab/>
              <w:t>NR-Multi-RTT-AdditionalMeasurementElement-r16</w:t>
            </w:r>
          </w:p>
        </w:tc>
      </w:tr>
      <w:tr w:rsidR="000D1F13" w14:paraId="11AC8708" w14:textId="77777777" w:rsidTr="000D1F13">
        <w:tc>
          <w:tcPr>
            <w:tcW w:w="9062" w:type="dxa"/>
          </w:tcPr>
          <w:p w14:paraId="53D08EE3" w14:textId="77777777" w:rsidR="00EE673D" w:rsidRPr="007B2E20" w:rsidRDefault="00EE673D" w:rsidP="00EE673D">
            <w:pPr>
              <w:pStyle w:val="PL"/>
              <w:shd w:val="clear" w:color="auto" w:fill="E6E6E6"/>
              <w:rPr>
                <w:snapToGrid w:val="0"/>
              </w:rPr>
            </w:pPr>
            <w:r w:rsidRPr="007B2E20">
              <w:rPr>
                <w:snapToGrid w:val="0"/>
              </w:rPr>
              <w:t>NR-DL-TDOA-MeasElement-r16 ::= SEQUENCE {</w:t>
            </w:r>
          </w:p>
          <w:p w14:paraId="03068CA9" w14:textId="77777777" w:rsidR="00EE673D" w:rsidRPr="007B2E20" w:rsidRDefault="00EE673D" w:rsidP="00EE673D">
            <w:pPr>
              <w:pStyle w:val="PL"/>
              <w:shd w:val="clear" w:color="auto" w:fill="E6E6E6"/>
              <w:rPr>
                <w:snapToGrid w:val="0"/>
                <w:lang w:eastAsia="ja-JP"/>
              </w:rPr>
            </w:pPr>
            <w:r w:rsidRPr="007B2E20">
              <w:rPr>
                <w:snapToGrid w:val="0"/>
              </w:rPr>
              <w:tab/>
              <w:t>dl-PRS-ID-r16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(0..255),</w:t>
            </w:r>
          </w:p>
          <w:p w14:paraId="2D4EDBFA" w14:textId="77777777" w:rsidR="00EE673D" w:rsidRPr="007B2E20" w:rsidRDefault="00EE673D" w:rsidP="00EE673D">
            <w:pPr>
              <w:pStyle w:val="PL"/>
              <w:shd w:val="clear" w:color="auto" w:fill="E6E6E6"/>
              <w:rPr>
                <w:snapToGrid w:val="0"/>
              </w:rPr>
            </w:pP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t>NR-PhysCellID-r16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4559E295" w14:textId="77777777" w:rsidR="00EE673D" w:rsidRPr="007B2E20" w:rsidRDefault="00EE673D" w:rsidP="00EE673D">
            <w:pPr>
              <w:pStyle w:val="PL"/>
              <w:shd w:val="clear" w:color="auto" w:fill="E6E6E6"/>
              <w:rPr>
                <w:snapToGrid w:val="0"/>
              </w:rPr>
            </w:pPr>
            <w:r w:rsidRPr="007B2E20">
              <w:rPr>
                <w:snapToGrid w:val="0"/>
              </w:rPr>
              <w:tab/>
              <w:t>nr-CellGlobalID-r16</w:t>
            </w:r>
            <w:r w:rsidRPr="007B2E20">
              <w:rPr>
                <w:snapToGrid w:val="0"/>
              </w:rPr>
              <w:tab/>
            </w:r>
            <w:r w:rsidRPr="007B2E20">
              <w:rPr>
                <w:snapToGrid w:val="0"/>
              </w:rPr>
              <w:tab/>
            </w:r>
            <w:r w:rsidRPr="007B2E20">
              <w:rPr>
                <w:snapToGrid w:val="0"/>
              </w:rPr>
              <w:tab/>
            </w:r>
            <w:r w:rsidRPr="007B2E20">
              <w:rPr>
                <w:snapToGrid w:val="0"/>
              </w:rPr>
              <w:tab/>
              <w:t>NCGI-r15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24565A07" w14:textId="77777777" w:rsidR="00EE673D" w:rsidRPr="007B2E20" w:rsidRDefault="00EE673D" w:rsidP="00EE673D">
            <w:pPr>
              <w:pStyle w:val="PL"/>
              <w:shd w:val="clear" w:color="auto" w:fill="E6E6E6"/>
            </w:pPr>
            <w:r w:rsidRPr="007B2E20">
              <w:rPr>
                <w:snapToGrid w:val="0"/>
              </w:rPr>
              <w:tab/>
            </w:r>
            <w:r w:rsidRPr="007B2E20">
              <w:t>nr-ARFCN</w:t>
            </w:r>
            <w:r w:rsidRPr="007B2E20">
              <w:rPr>
                <w:snapToGrid w:val="0"/>
              </w:rPr>
              <w: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ARFCN-ValueNR-r15</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1FC8879A" w14:textId="77777777" w:rsidR="00EE673D" w:rsidRPr="007B2E20" w:rsidRDefault="00EE673D" w:rsidP="00EE673D">
            <w:pPr>
              <w:pStyle w:val="PL"/>
              <w:shd w:val="clear" w:color="auto" w:fill="E6E6E6"/>
              <w:rPr>
                <w:snapToGrid w:val="0"/>
              </w:rPr>
            </w:pPr>
            <w:r w:rsidRPr="007B2E20">
              <w:rPr>
                <w:snapToGrid w:val="0"/>
              </w:rPr>
              <w:tab/>
              <w:t>nr-DL-PRS-ResourceID-r16</w:t>
            </w:r>
            <w:r w:rsidRPr="007B2E20">
              <w:rPr>
                <w:snapToGrid w:val="0"/>
              </w:rPr>
              <w:tab/>
            </w:r>
            <w:r w:rsidRPr="007B2E20">
              <w:rPr>
                <w:snapToGrid w:val="0"/>
              </w:rPr>
              <w:tab/>
              <w:t>NR-DL-PRS-ResourceID-r16</w:t>
            </w:r>
            <w:r w:rsidRPr="007B2E20">
              <w:rPr>
                <w:snapToGrid w:val="0"/>
              </w:rPr>
              <w:tab/>
            </w:r>
            <w:r w:rsidRPr="007B2E20">
              <w:t xml:space="preserve"> </w:t>
            </w:r>
            <w:r w:rsidRPr="007B2E20">
              <w:tab/>
            </w:r>
            <w:r w:rsidRPr="007B2E20">
              <w:tab/>
            </w:r>
            <w:r w:rsidRPr="007B2E20">
              <w:tab/>
            </w:r>
            <w:r w:rsidRPr="007B2E20">
              <w:tab/>
            </w:r>
            <w:r w:rsidRPr="007B2E20">
              <w:tab/>
              <w:t>OPTIONAL</w:t>
            </w:r>
            <w:r w:rsidRPr="007B2E20">
              <w:rPr>
                <w:snapToGrid w:val="0"/>
              </w:rPr>
              <w:t>,</w:t>
            </w:r>
          </w:p>
          <w:p w14:paraId="6B06D63D" w14:textId="77777777" w:rsidR="00EE673D" w:rsidRPr="007B2E20" w:rsidRDefault="00EE673D" w:rsidP="00EE673D">
            <w:pPr>
              <w:pStyle w:val="PL"/>
              <w:shd w:val="clear" w:color="auto" w:fill="E6E6E6"/>
            </w:pPr>
            <w:r w:rsidRPr="007B2E20">
              <w:lastRenderedPageBreak/>
              <w:tab/>
              <w:t>nr-DL-PRS-ResourceSetID-r16</w:t>
            </w:r>
            <w:r w:rsidRPr="007B2E20">
              <w:tab/>
            </w:r>
            <w:r w:rsidRPr="007B2E20">
              <w:tab/>
              <w:t>NR-DL-PRS-ResourceSetID-r16</w:t>
            </w:r>
            <w:r w:rsidRPr="007B2E20">
              <w:tab/>
            </w:r>
            <w:r w:rsidRPr="007B2E20">
              <w:tab/>
            </w:r>
            <w:r w:rsidRPr="007B2E20">
              <w:tab/>
            </w:r>
            <w:r w:rsidRPr="007B2E20">
              <w:tab/>
            </w:r>
            <w:r w:rsidRPr="007B2E20">
              <w:tab/>
            </w:r>
            <w:r w:rsidRPr="007B2E20">
              <w:tab/>
              <w:t>OPTIONAL,</w:t>
            </w:r>
          </w:p>
          <w:p w14:paraId="0055E451" w14:textId="77777777" w:rsidR="00EE673D" w:rsidRPr="007B2E20" w:rsidRDefault="00EE673D" w:rsidP="00EE673D">
            <w:pPr>
              <w:pStyle w:val="PL"/>
              <w:shd w:val="clear" w:color="auto" w:fill="E6E6E6"/>
              <w:rPr>
                <w:snapToGrid w:val="0"/>
              </w:rPr>
            </w:pPr>
            <w:r w:rsidRPr="007B2E20">
              <w:rPr>
                <w:snapToGrid w:val="0"/>
              </w:rPr>
              <w:tab/>
              <w:t>nr-TimeStamp-r16</w:t>
            </w:r>
            <w:r w:rsidRPr="007B2E20">
              <w:rPr>
                <w:snapToGrid w:val="0"/>
              </w:rPr>
              <w:tab/>
            </w:r>
            <w:r w:rsidRPr="007B2E20">
              <w:rPr>
                <w:snapToGrid w:val="0"/>
              </w:rPr>
              <w:tab/>
            </w:r>
            <w:r w:rsidRPr="007B2E20">
              <w:rPr>
                <w:snapToGrid w:val="0"/>
              </w:rPr>
              <w:tab/>
            </w:r>
            <w:r w:rsidRPr="007B2E20">
              <w:rPr>
                <w:snapToGrid w:val="0"/>
              </w:rPr>
              <w:tab/>
              <w:t>NR-TimeStamp-r16,</w:t>
            </w:r>
          </w:p>
          <w:p w14:paraId="7A24982B" w14:textId="77777777" w:rsidR="00EE673D" w:rsidRPr="007B2E20" w:rsidRDefault="00EE673D" w:rsidP="00EE673D">
            <w:pPr>
              <w:pStyle w:val="PL"/>
              <w:shd w:val="clear" w:color="auto" w:fill="E6E6E6"/>
              <w:rPr>
                <w:snapToGrid w:val="0"/>
              </w:rPr>
            </w:pPr>
            <w:r w:rsidRPr="007B2E20">
              <w:rPr>
                <w:snapToGrid w:val="0"/>
              </w:rPr>
              <w:tab/>
            </w:r>
            <w:r w:rsidRPr="00EE673D">
              <w:rPr>
                <w:snapToGrid w:val="0"/>
                <w:highlight w:val="yellow"/>
              </w:rPr>
              <w:t>nr-RSTD-r16</w:t>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CHOICE {</w:t>
            </w:r>
          </w:p>
          <w:p w14:paraId="68EE91E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k0-r16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1970049),</w:t>
            </w:r>
          </w:p>
          <w:p w14:paraId="2360ECF8"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k1-r16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985025),</w:t>
            </w:r>
          </w:p>
          <w:p w14:paraId="586F9E97"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k2-r16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bCs/>
                <w:snapToGrid w:val="0"/>
              </w:rPr>
              <w:t>492513</w:t>
            </w:r>
            <w:r w:rsidRPr="007B2E20">
              <w:rPr>
                <w:snapToGrid w:val="0"/>
              </w:rPr>
              <w:t>),</w:t>
            </w:r>
          </w:p>
          <w:p w14:paraId="4D23DF0C"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k3-r16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246257),</w:t>
            </w:r>
          </w:p>
          <w:p w14:paraId="7430A12E"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k4-r16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123129),</w:t>
            </w:r>
          </w:p>
          <w:p w14:paraId="08A4490A"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k5-r16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INTEGER (0</w:t>
            </w:r>
            <w:r w:rsidRPr="007B2E20">
              <w:t>..</w:t>
            </w:r>
            <w:r w:rsidRPr="007B2E20">
              <w:rPr>
                <w:snapToGrid w:val="0"/>
              </w:rPr>
              <w:t>61565),</w:t>
            </w:r>
          </w:p>
          <w:p w14:paraId="2192CAB1"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t>...</w:t>
            </w:r>
          </w:p>
          <w:p w14:paraId="1776BBC6" w14:textId="77777777" w:rsidR="00EE673D" w:rsidRPr="007B2E20" w:rsidRDefault="00EE673D" w:rsidP="00EE673D">
            <w:pPr>
              <w:pStyle w:val="PL"/>
              <w:shd w:val="clear" w:color="auto" w:fill="E6E6E6"/>
              <w:rPr>
                <w:snapToGrid w:val="0"/>
              </w:rPr>
            </w:pPr>
            <w:r w:rsidRPr="007B2E20">
              <w:rPr>
                <w:snapToGrid w:val="0"/>
              </w:rPr>
              <w:tab/>
              <w:t>},</w:t>
            </w:r>
          </w:p>
          <w:p w14:paraId="410E5BBE" w14:textId="77777777" w:rsidR="00EE673D" w:rsidRPr="007B2E20" w:rsidRDefault="00EE673D" w:rsidP="00EE673D">
            <w:pPr>
              <w:pStyle w:val="PL"/>
              <w:shd w:val="clear" w:color="auto" w:fill="E6E6E6"/>
              <w:rPr>
                <w:snapToGrid w:val="0"/>
              </w:rPr>
            </w:pPr>
            <w:r w:rsidRPr="007B2E20">
              <w:rPr>
                <w:snapToGrid w:val="0"/>
              </w:rPr>
              <w:tab/>
              <w:t>nr-AdditionalPathList-r16</w:t>
            </w:r>
            <w:r w:rsidRPr="007B2E20">
              <w:rPr>
                <w:snapToGrid w:val="0"/>
              </w:rPr>
              <w:tab/>
            </w:r>
            <w:r w:rsidRPr="007B2E20">
              <w:rPr>
                <w:snapToGrid w:val="0"/>
              </w:rPr>
              <w:tab/>
              <w:t>NR-AdditionalPathList-r16</w:t>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OPTIONAL,</w:t>
            </w:r>
          </w:p>
          <w:p w14:paraId="5EE2666E" w14:textId="77777777" w:rsidR="00EE673D" w:rsidRPr="007B2E20" w:rsidRDefault="00EE673D" w:rsidP="00EE673D">
            <w:pPr>
              <w:pStyle w:val="PL"/>
              <w:shd w:val="clear" w:color="auto" w:fill="E6E6E6"/>
              <w:rPr>
                <w:snapToGrid w:val="0"/>
              </w:rPr>
            </w:pPr>
            <w:r w:rsidRPr="007B2E20">
              <w:rPr>
                <w:snapToGrid w:val="0"/>
              </w:rPr>
              <w:tab/>
              <w:t>nr-TimingQuality-r16</w:t>
            </w:r>
            <w:r w:rsidRPr="007B2E20">
              <w:rPr>
                <w:snapToGrid w:val="0"/>
              </w:rPr>
              <w:tab/>
            </w:r>
            <w:r w:rsidRPr="007B2E20">
              <w:rPr>
                <w:snapToGrid w:val="0"/>
              </w:rPr>
              <w:tab/>
            </w:r>
            <w:r w:rsidRPr="007B2E20">
              <w:rPr>
                <w:snapToGrid w:val="0"/>
              </w:rPr>
              <w:tab/>
              <w:t>NR-TimingQuality-r16,</w:t>
            </w:r>
          </w:p>
          <w:p w14:paraId="2E808512" w14:textId="77777777" w:rsidR="00EE673D" w:rsidRPr="007B2E20" w:rsidRDefault="00EE673D" w:rsidP="00EE673D">
            <w:pPr>
              <w:pStyle w:val="PL"/>
              <w:shd w:val="clear" w:color="auto" w:fill="E6E6E6"/>
            </w:pPr>
            <w:r w:rsidRPr="007B2E20">
              <w:rPr>
                <w:snapToGrid w:val="0"/>
              </w:rPr>
              <w:tab/>
              <w:t>nr-DL-PRS-RSRP</w:t>
            </w:r>
            <w:r w:rsidRPr="007B2E20">
              <w:t>-Result-r16</w:t>
            </w:r>
            <w:r w:rsidRPr="007B2E20">
              <w:tab/>
            </w:r>
            <w:r w:rsidRPr="007B2E20">
              <w:tab/>
              <w:t>INTEGER (0..126)</w:t>
            </w:r>
            <w:r w:rsidRPr="007B2E20">
              <w:tab/>
            </w:r>
            <w:r w:rsidRPr="007B2E20">
              <w:tab/>
            </w:r>
            <w:r w:rsidRPr="007B2E20">
              <w:tab/>
            </w:r>
            <w:r w:rsidRPr="007B2E20">
              <w:tab/>
            </w:r>
            <w:r w:rsidRPr="007B2E20">
              <w:tab/>
            </w:r>
            <w:r w:rsidRPr="007B2E20">
              <w:tab/>
            </w:r>
            <w:r w:rsidRPr="007B2E20">
              <w:tab/>
            </w:r>
            <w:r w:rsidRPr="007B2E20">
              <w:tab/>
              <w:t>OPTIONAL,</w:t>
            </w:r>
          </w:p>
          <w:p w14:paraId="137DC7BA" w14:textId="77777777" w:rsidR="00EE673D" w:rsidRPr="007B2E20" w:rsidRDefault="00EE673D" w:rsidP="00EE673D">
            <w:pPr>
              <w:pStyle w:val="PL"/>
              <w:shd w:val="clear" w:color="auto" w:fill="E6E6E6"/>
              <w:rPr>
                <w:snapToGrid w:val="0"/>
              </w:rPr>
            </w:pPr>
            <w:r w:rsidRPr="007B2E20">
              <w:rPr>
                <w:snapToGrid w:val="0"/>
              </w:rPr>
              <w:tab/>
              <w:t>nr-DL-TDOA-AdditionalMeasurements-r16</w:t>
            </w:r>
          </w:p>
          <w:p w14:paraId="5B63E949" w14:textId="77777777" w:rsidR="00EE673D" w:rsidRPr="007B2E20" w:rsidRDefault="00EE673D" w:rsidP="00EE673D">
            <w:pPr>
              <w:pStyle w:val="PL"/>
              <w:shd w:val="clear" w:color="auto" w:fill="E6E6E6"/>
              <w:rPr>
                <w:snapToGrid w:val="0"/>
              </w:rPr>
            </w:pP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r>
            <w:r w:rsidRPr="007B2E20">
              <w:rPr>
                <w:snapToGrid w:val="0"/>
              </w:rPr>
              <w:tab/>
              <w:t>NR-DL-TDOA-AdditionalMeasurements-r16</w:t>
            </w:r>
            <w:r w:rsidRPr="007B2E20">
              <w:rPr>
                <w:snapToGrid w:val="0"/>
              </w:rPr>
              <w:tab/>
            </w:r>
            <w:r w:rsidRPr="007B2E20">
              <w:rPr>
                <w:snapToGrid w:val="0"/>
              </w:rPr>
              <w:tab/>
            </w:r>
            <w:r w:rsidRPr="007B2E20">
              <w:rPr>
                <w:snapToGrid w:val="0"/>
              </w:rPr>
              <w:tab/>
              <w:t>OPTIONAL,</w:t>
            </w:r>
          </w:p>
          <w:p w14:paraId="22F970A2" w14:textId="77777777" w:rsidR="00EE673D" w:rsidRPr="007B2E20" w:rsidRDefault="00EE673D" w:rsidP="00EE673D">
            <w:pPr>
              <w:pStyle w:val="PL"/>
              <w:shd w:val="clear" w:color="auto" w:fill="E6E6E6"/>
              <w:rPr>
                <w:snapToGrid w:val="0"/>
              </w:rPr>
            </w:pPr>
            <w:r w:rsidRPr="007B2E20">
              <w:rPr>
                <w:snapToGrid w:val="0"/>
              </w:rPr>
              <w:tab/>
              <w:t>...</w:t>
            </w:r>
          </w:p>
          <w:p w14:paraId="5662CBE5" w14:textId="77777777" w:rsidR="00EE673D" w:rsidRPr="007B2E20" w:rsidRDefault="00EE673D" w:rsidP="00EE673D">
            <w:pPr>
              <w:pStyle w:val="PL"/>
              <w:shd w:val="clear" w:color="auto" w:fill="E6E6E6"/>
              <w:rPr>
                <w:snapToGrid w:val="0"/>
              </w:rPr>
            </w:pPr>
            <w:r w:rsidRPr="007B2E20">
              <w:rPr>
                <w:snapToGrid w:val="0"/>
              </w:rPr>
              <w:t>}</w:t>
            </w:r>
          </w:p>
          <w:p w14:paraId="2734F040" w14:textId="77777777" w:rsidR="00EE673D" w:rsidRPr="007B2E20" w:rsidRDefault="00EE673D" w:rsidP="00EE673D">
            <w:pPr>
              <w:pStyle w:val="PL"/>
              <w:shd w:val="clear" w:color="auto" w:fill="E6E6E6"/>
              <w:rPr>
                <w:snapToGrid w:val="0"/>
              </w:rPr>
            </w:pPr>
          </w:p>
          <w:p w14:paraId="34F19BD8" w14:textId="77777777" w:rsidR="00EE673D" w:rsidRPr="00EE673D" w:rsidRDefault="00EE673D" w:rsidP="00EE673D">
            <w:pPr>
              <w:pStyle w:val="PL"/>
              <w:shd w:val="clear" w:color="auto" w:fill="E6E6E6"/>
              <w:rPr>
                <w:snapToGrid w:val="0"/>
                <w:highlight w:val="yellow"/>
              </w:rPr>
            </w:pPr>
            <w:r w:rsidRPr="00EE673D">
              <w:rPr>
                <w:snapToGrid w:val="0"/>
                <w:highlight w:val="yellow"/>
              </w:rPr>
              <w:t>NR-DL-TDOA-AdditionalMeasurements-r16 ::= SEQUENCE (SIZE (1..3)) OF</w:t>
            </w:r>
          </w:p>
          <w:p w14:paraId="5B922BF0" w14:textId="17D66ADC" w:rsidR="000D1F13" w:rsidRPr="00EE673D" w:rsidRDefault="00EE673D" w:rsidP="00EE673D">
            <w:pPr>
              <w:pStyle w:val="PL"/>
              <w:shd w:val="clear" w:color="auto" w:fill="E6E6E6"/>
              <w:tabs>
                <w:tab w:val="left" w:pos="4820"/>
              </w:tabs>
              <w:rPr>
                <w:snapToGrid w:val="0"/>
              </w:rPr>
            </w:pP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r>
            <w:r w:rsidRPr="00EE673D">
              <w:rPr>
                <w:snapToGrid w:val="0"/>
                <w:highlight w:val="yellow"/>
              </w:rPr>
              <w:tab/>
              <w:t>NR-DL-TDOA-AdditionalMeasurementElement-r16</w:t>
            </w:r>
          </w:p>
        </w:tc>
      </w:tr>
    </w:tbl>
    <w:p w14:paraId="30A89453" w14:textId="332331D3" w:rsidR="000D1F13" w:rsidRDefault="00EE673D" w:rsidP="00BA2B93">
      <w:pPr>
        <w:pStyle w:val="00Text"/>
      </w:pPr>
      <w:r>
        <w:lastRenderedPageBreak/>
        <w:t>Therefore, the current signaling can support this feature with an exception that more than 4 results may</w:t>
      </w:r>
      <w:r w:rsidR="00C844BD">
        <w:t xml:space="preserve"> </w:t>
      </w:r>
      <w:r>
        <w:t xml:space="preserve">be needed.   </w:t>
      </w:r>
    </w:p>
    <w:p w14:paraId="5DBEB814" w14:textId="3A341D76" w:rsidR="00EE673D" w:rsidRPr="005100BB" w:rsidRDefault="00EE673D" w:rsidP="00E3116A">
      <w:pPr>
        <w:pStyle w:val="00Text"/>
        <w:spacing w:before="240" w:after="240"/>
        <w:ind w:left="1134" w:hanging="1134"/>
        <w:rPr>
          <w:b/>
          <w:bCs/>
          <w:i/>
        </w:rPr>
      </w:pPr>
      <w:r w:rsidRPr="005100BB">
        <w:rPr>
          <w:b/>
          <w:bCs/>
          <w:i/>
        </w:rPr>
        <w:t xml:space="preserve">Proposal </w:t>
      </w:r>
      <w:r w:rsidR="00E3116A">
        <w:rPr>
          <w:b/>
          <w:bCs/>
          <w:i/>
        </w:rPr>
        <w:t>9</w:t>
      </w:r>
      <w:r w:rsidRPr="005100BB">
        <w:rPr>
          <w:b/>
          <w:bCs/>
          <w:i/>
        </w:rPr>
        <w:t>:</w:t>
      </w:r>
      <w:r w:rsidR="00D85C03" w:rsidRPr="005100BB">
        <w:rPr>
          <w:b/>
          <w:bCs/>
          <w:i/>
        </w:rPr>
        <w:t xml:space="preserve"> The current LPP signaling can support the feature that UE reports one or more measurement instances in a single measurement report to LMF</w:t>
      </w:r>
      <w:r w:rsidRPr="005100BB">
        <w:rPr>
          <w:b/>
          <w:bCs/>
          <w:i/>
        </w:rPr>
        <w:t xml:space="preserve">, </w:t>
      </w:r>
      <w:r w:rsidR="00D85C03" w:rsidRPr="005100BB">
        <w:rPr>
          <w:b/>
          <w:bCs/>
          <w:i/>
        </w:rPr>
        <w:t>with potential</w:t>
      </w:r>
      <w:r w:rsidR="008F4BB6" w:rsidRPr="005100BB">
        <w:rPr>
          <w:b/>
          <w:bCs/>
          <w:i/>
        </w:rPr>
        <w:t xml:space="preserve"> extension to support</w:t>
      </w:r>
      <w:r w:rsidR="00D85C03" w:rsidRPr="005100BB">
        <w:rPr>
          <w:b/>
          <w:bCs/>
          <w:i/>
        </w:rPr>
        <w:t xml:space="preserve"> a larger number than 4</w:t>
      </w:r>
      <w:r w:rsidR="00A42A6A" w:rsidRPr="005100BB">
        <w:rPr>
          <w:b/>
          <w:bCs/>
          <w:i/>
        </w:rPr>
        <w:t>.</w:t>
      </w:r>
    </w:p>
    <w:p w14:paraId="32051CF8" w14:textId="405A2769" w:rsidR="00EC451C" w:rsidRDefault="00EC451C" w:rsidP="00EC451C">
      <w:pPr>
        <w:pStyle w:val="00Text"/>
      </w:pPr>
      <w:r>
        <w:t xml:space="preserve">From network perspective, the current NRPPa signaling has supported multiple measurement results in a report. For example, a UE can report up to </w:t>
      </w:r>
      <w:r w:rsidR="00564E1E">
        <w:rPr>
          <w:noProof/>
        </w:rPr>
        <w:t>16384</w:t>
      </w:r>
      <w:r>
        <w:t xml:space="preserve"> results for </w:t>
      </w:r>
      <w:r w:rsidRPr="007B2E20">
        <w:t>NR Multi-RTT measurements</w:t>
      </w:r>
      <w:r>
        <w:t xml:space="preserve"> and NR </w:t>
      </w:r>
      <w:r w:rsidR="00E902CC">
        <w:t>UL RTOA</w:t>
      </w:r>
      <w:r>
        <w:t xml:space="preserve"> measurements. The corresponding signaling is copied as below</w:t>
      </w:r>
    </w:p>
    <w:tbl>
      <w:tblPr>
        <w:tblStyle w:val="a5"/>
        <w:tblW w:w="0" w:type="auto"/>
        <w:tblLook w:val="04A0" w:firstRow="1" w:lastRow="0" w:firstColumn="1" w:lastColumn="0" w:noHBand="0" w:noVBand="1"/>
      </w:tblPr>
      <w:tblGrid>
        <w:gridCol w:w="9288"/>
      </w:tblGrid>
      <w:tr w:rsidR="00C844BD" w14:paraId="2D7A1219" w14:textId="77777777" w:rsidTr="00C844BD">
        <w:tc>
          <w:tcPr>
            <w:tcW w:w="9062" w:type="dxa"/>
          </w:tcPr>
          <w:p w14:paraId="3F15045A" w14:textId="77777777" w:rsidR="00C844BD" w:rsidRPr="003D7EB6" w:rsidRDefault="00C844BD" w:rsidP="00C844BD">
            <w:pPr>
              <w:pStyle w:val="3"/>
              <w:outlineLvl w:val="2"/>
            </w:pPr>
            <w:bookmarkStart w:id="6" w:name="_Toc51776055"/>
            <w:bookmarkStart w:id="7" w:name="_Toc56773077"/>
            <w:bookmarkStart w:id="8" w:name="_Toc56773287"/>
            <w:r w:rsidRPr="003D7EB6">
              <w:t>9.2.</w:t>
            </w:r>
            <w:r>
              <w:t>37</w:t>
            </w:r>
            <w:r w:rsidRPr="003D7EB6">
              <w:tab/>
            </w:r>
            <w:r w:rsidRPr="00E17648">
              <w:t xml:space="preserve">TRP </w:t>
            </w:r>
            <w:r w:rsidRPr="003D7EB6">
              <w:t>Measurement Result</w:t>
            </w:r>
            <w:bookmarkEnd w:id="6"/>
            <w:bookmarkEnd w:id="7"/>
            <w:bookmarkEnd w:id="8"/>
          </w:p>
          <w:p w14:paraId="2454BE2C" w14:textId="77777777" w:rsidR="00C844BD" w:rsidRPr="003D7EB6" w:rsidRDefault="00C844BD" w:rsidP="00C844BD">
            <w:pPr>
              <w:spacing w:line="0" w:lineRule="atLeast"/>
            </w:pPr>
            <w:r w:rsidRPr="003D7EB6">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9"/>
              <w:gridCol w:w="1067"/>
              <w:gridCol w:w="1717"/>
              <w:gridCol w:w="2039"/>
              <w:gridCol w:w="2596"/>
            </w:tblGrid>
            <w:tr w:rsidR="00C844BD" w:rsidRPr="003D7EB6" w14:paraId="2D774624" w14:textId="77777777" w:rsidTr="007B1C98">
              <w:tc>
                <w:tcPr>
                  <w:tcW w:w="2449" w:type="dxa"/>
                </w:tcPr>
                <w:p w14:paraId="621070C7" w14:textId="77777777" w:rsidR="00C844BD" w:rsidRPr="003D7EB6" w:rsidRDefault="00C844BD" w:rsidP="00C844BD">
                  <w:pPr>
                    <w:pStyle w:val="TAH"/>
                  </w:pPr>
                  <w:r w:rsidRPr="003D7EB6">
                    <w:t>IE/Group Name</w:t>
                  </w:r>
                </w:p>
              </w:tc>
              <w:tc>
                <w:tcPr>
                  <w:tcW w:w="1077" w:type="dxa"/>
                </w:tcPr>
                <w:p w14:paraId="2BC3777B" w14:textId="77777777" w:rsidR="00C844BD" w:rsidRPr="003D7EB6" w:rsidRDefault="00C844BD" w:rsidP="00C844BD">
                  <w:pPr>
                    <w:pStyle w:val="TAH"/>
                  </w:pPr>
                  <w:r w:rsidRPr="003D7EB6">
                    <w:t>Presence</w:t>
                  </w:r>
                </w:p>
              </w:tc>
              <w:tc>
                <w:tcPr>
                  <w:tcW w:w="1077" w:type="dxa"/>
                </w:tcPr>
                <w:p w14:paraId="04CB86D3" w14:textId="77777777" w:rsidR="00C844BD" w:rsidRPr="003D7EB6" w:rsidRDefault="00C844BD" w:rsidP="00C844BD">
                  <w:pPr>
                    <w:pStyle w:val="TAH"/>
                  </w:pPr>
                  <w:r w:rsidRPr="003D7EB6">
                    <w:t>Range</w:t>
                  </w:r>
                </w:p>
              </w:tc>
              <w:tc>
                <w:tcPr>
                  <w:tcW w:w="2234" w:type="dxa"/>
                </w:tcPr>
                <w:p w14:paraId="0EFFF7AA" w14:textId="77777777" w:rsidR="00C844BD" w:rsidRPr="003D7EB6" w:rsidRDefault="00C844BD" w:rsidP="00C844BD">
                  <w:pPr>
                    <w:pStyle w:val="TAH"/>
                  </w:pPr>
                  <w:r w:rsidRPr="003D7EB6">
                    <w:t>IE Type and Reference</w:t>
                  </w:r>
                </w:p>
              </w:tc>
              <w:tc>
                <w:tcPr>
                  <w:tcW w:w="2880" w:type="dxa"/>
                </w:tcPr>
                <w:p w14:paraId="0CCCF247" w14:textId="77777777" w:rsidR="00C844BD" w:rsidRPr="003D7EB6" w:rsidRDefault="00C844BD" w:rsidP="00C844BD">
                  <w:pPr>
                    <w:pStyle w:val="TAH"/>
                  </w:pPr>
                  <w:r w:rsidRPr="003D7EB6">
                    <w:t>Semantics Description</w:t>
                  </w:r>
                </w:p>
              </w:tc>
            </w:tr>
            <w:tr w:rsidR="00C844BD" w:rsidRPr="003D7EB6" w14:paraId="269E4207" w14:textId="77777777" w:rsidTr="007B1C98">
              <w:tc>
                <w:tcPr>
                  <w:tcW w:w="2449" w:type="dxa"/>
                </w:tcPr>
                <w:p w14:paraId="53CA9D55" w14:textId="77777777" w:rsidR="00C844BD" w:rsidRPr="004D3F29" w:rsidRDefault="00C844BD" w:rsidP="00C844BD">
                  <w:pPr>
                    <w:pStyle w:val="TAL"/>
                    <w:rPr>
                      <w:b/>
                      <w:bCs/>
                    </w:rPr>
                  </w:pPr>
                  <w:r w:rsidRPr="004D3F29">
                    <w:rPr>
                      <w:b/>
                      <w:bCs/>
                    </w:rPr>
                    <w:t>Measured Result Item</w:t>
                  </w:r>
                </w:p>
              </w:tc>
              <w:tc>
                <w:tcPr>
                  <w:tcW w:w="1077" w:type="dxa"/>
                </w:tcPr>
                <w:p w14:paraId="1F029FF2" w14:textId="77777777" w:rsidR="00C844BD" w:rsidRPr="003D7EB6" w:rsidRDefault="00C844BD" w:rsidP="00C844BD">
                  <w:pPr>
                    <w:pStyle w:val="TAL"/>
                  </w:pPr>
                </w:p>
              </w:tc>
              <w:tc>
                <w:tcPr>
                  <w:tcW w:w="1077" w:type="dxa"/>
                </w:tcPr>
                <w:p w14:paraId="42BEC721" w14:textId="77777777" w:rsidR="00C844BD" w:rsidRPr="003D7EB6" w:rsidRDefault="00C844BD" w:rsidP="00C844BD">
                  <w:pPr>
                    <w:pStyle w:val="TAL"/>
                    <w:rPr>
                      <w:i/>
                    </w:rPr>
                  </w:pPr>
                  <w:r w:rsidRPr="00C844BD">
                    <w:rPr>
                      <w:i/>
                      <w:highlight w:val="yellow"/>
                    </w:rPr>
                    <w:t>1 .. &lt;maxnoPosMeas&gt;</w:t>
                  </w:r>
                </w:p>
              </w:tc>
              <w:tc>
                <w:tcPr>
                  <w:tcW w:w="2234" w:type="dxa"/>
                </w:tcPr>
                <w:p w14:paraId="2BEA0A04" w14:textId="77777777" w:rsidR="00C844BD" w:rsidRPr="003D7EB6" w:rsidRDefault="00C844BD" w:rsidP="00C844BD">
                  <w:pPr>
                    <w:pStyle w:val="TAL"/>
                  </w:pPr>
                </w:p>
              </w:tc>
              <w:tc>
                <w:tcPr>
                  <w:tcW w:w="2880" w:type="dxa"/>
                </w:tcPr>
                <w:p w14:paraId="4C8F0ACD" w14:textId="77777777" w:rsidR="00C844BD" w:rsidRPr="003D7EB6" w:rsidRDefault="00C844BD" w:rsidP="00C844BD">
                  <w:pPr>
                    <w:pStyle w:val="TAL"/>
                    <w:rPr>
                      <w:bCs/>
                      <w:lang w:eastAsia="zh-CN"/>
                    </w:rPr>
                  </w:pPr>
                </w:p>
              </w:tc>
            </w:tr>
            <w:tr w:rsidR="00C844BD" w:rsidRPr="003D7EB6" w14:paraId="652C8052" w14:textId="77777777" w:rsidTr="007B1C98">
              <w:tc>
                <w:tcPr>
                  <w:tcW w:w="2449" w:type="dxa"/>
                </w:tcPr>
                <w:p w14:paraId="2057BB12" w14:textId="77777777" w:rsidR="00C844BD" w:rsidRPr="003D7EB6" w:rsidRDefault="00C844BD" w:rsidP="00C844BD">
                  <w:pPr>
                    <w:pStyle w:val="TAL"/>
                    <w:ind w:left="142"/>
                  </w:pPr>
                  <w:r w:rsidRPr="003D7EB6">
                    <w:t xml:space="preserve">&gt;CHOICE </w:t>
                  </w:r>
                  <w:r w:rsidRPr="003D7EB6">
                    <w:rPr>
                      <w:i/>
                    </w:rPr>
                    <w:t>Measured Results Value</w:t>
                  </w:r>
                </w:p>
              </w:tc>
              <w:tc>
                <w:tcPr>
                  <w:tcW w:w="1077" w:type="dxa"/>
                </w:tcPr>
                <w:p w14:paraId="60B061AD" w14:textId="77777777" w:rsidR="00C844BD" w:rsidRPr="003D7EB6" w:rsidRDefault="00C844BD" w:rsidP="00C844BD">
                  <w:pPr>
                    <w:pStyle w:val="TAL"/>
                  </w:pPr>
                  <w:r w:rsidRPr="003D7EB6">
                    <w:t>M</w:t>
                  </w:r>
                </w:p>
              </w:tc>
              <w:tc>
                <w:tcPr>
                  <w:tcW w:w="1077" w:type="dxa"/>
                </w:tcPr>
                <w:p w14:paraId="69A01644" w14:textId="77777777" w:rsidR="00C844BD" w:rsidRPr="003D7EB6" w:rsidRDefault="00C844BD" w:rsidP="00C844BD">
                  <w:pPr>
                    <w:pStyle w:val="TAL"/>
                  </w:pPr>
                </w:p>
              </w:tc>
              <w:tc>
                <w:tcPr>
                  <w:tcW w:w="2234" w:type="dxa"/>
                </w:tcPr>
                <w:p w14:paraId="3D832889" w14:textId="77777777" w:rsidR="00C844BD" w:rsidRPr="003D7EB6" w:rsidRDefault="00C844BD" w:rsidP="00C844BD">
                  <w:pPr>
                    <w:pStyle w:val="TAL"/>
                  </w:pPr>
                </w:p>
              </w:tc>
              <w:tc>
                <w:tcPr>
                  <w:tcW w:w="2880" w:type="dxa"/>
                </w:tcPr>
                <w:p w14:paraId="6BB6F6F2" w14:textId="77777777" w:rsidR="00C844BD" w:rsidRPr="003D7EB6" w:rsidRDefault="00C844BD" w:rsidP="00C844BD">
                  <w:pPr>
                    <w:pStyle w:val="TAL"/>
                    <w:rPr>
                      <w:bCs/>
                      <w:lang w:eastAsia="zh-CN"/>
                    </w:rPr>
                  </w:pPr>
                </w:p>
              </w:tc>
            </w:tr>
            <w:tr w:rsidR="00C844BD" w:rsidRPr="003D7EB6" w14:paraId="11CDC1D0" w14:textId="77777777" w:rsidTr="007B1C98">
              <w:tc>
                <w:tcPr>
                  <w:tcW w:w="2449" w:type="dxa"/>
                </w:tcPr>
                <w:p w14:paraId="7743C4E5" w14:textId="77777777" w:rsidR="00C844BD" w:rsidRPr="003D7EB6" w:rsidRDefault="00C844BD" w:rsidP="00C844BD">
                  <w:pPr>
                    <w:pStyle w:val="TAL"/>
                    <w:ind w:left="283"/>
                  </w:pPr>
                  <w:r w:rsidRPr="003D7EB6">
                    <w:t>&gt;&gt;UL Angle of Arrival</w:t>
                  </w:r>
                </w:p>
              </w:tc>
              <w:tc>
                <w:tcPr>
                  <w:tcW w:w="1077" w:type="dxa"/>
                </w:tcPr>
                <w:p w14:paraId="7DE56FBC" w14:textId="77777777" w:rsidR="00C844BD" w:rsidRPr="003D7EB6" w:rsidRDefault="00C844BD" w:rsidP="00C844BD">
                  <w:pPr>
                    <w:pStyle w:val="TAL"/>
                  </w:pPr>
                  <w:r w:rsidRPr="003D7EB6">
                    <w:t>M</w:t>
                  </w:r>
                </w:p>
              </w:tc>
              <w:tc>
                <w:tcPr>
                  <w:tcW w:w="1077" w:type="dxa"/>
                </w:tcPr>
                <w:p w14:paraId="65FC8AE3" w14:textId="77777777" w:rsidR="00C844BD" w:rsidRPr="003D7EB6" w:rsidRDefault="00C844BD" w:rsidP="00C844BD">
                  <w:pPr>
                    <w:pStyle w:val="TAL"/>
                  </w:pPr>
                </w:p>
              </w:tc>
              <w:tc>
                <w:tcPr>
                  <w:tcW w:w="2234" w:type="dxa"/>
                </w:tcPr>
                <w:p w14:paraId="24690F97" w14:textId="77777777" w:rsidR="00C844BD" w:rsidRPr="003D7EB6" w:rsidRDefault="00C844BD" w:rsidP="00C844BD">
                  <w:pPr>
                    <w:pStyle w:val="TAL"/>
                  </w:pPr>
                  <w:r w:rsidRPr="003D7EB6">
                    <w:t>9.2.</w:t>
                  </w:r>
                  <w:r>
                    <w:t>38</w:t>
                  </w:r>
                </w:p>
              </w:tc>
              <w:tc>
                <w:tcPr>
                  <w:tcW w:w="2880" w:type="dxa"/>
                </w:tcPr>
                <w:p w14:paraId="6D87E79F" w14:textId="77777777" w:rsidR="00C844BD" w:rsidRPr="003D7EB6" w:rsidRDefault="00C844BD" w:rsidP="00C844BD">
                  <w:pPr>
                    <w:pStyle w:val="TAL"/>
                    <w:rPr>
                      <w:bCs/>
                      <w:lang w:eastAsia="zh-CN"/>
                    </w:rPr>
                  </w:pPr>
                </w:p>
              </w:tc>
            </w:tr>
            <w:tr w:rsidR="00C844BD" w:rsidRPr="003D7EB6" w14:paraId="2BE12738" w14:textId="77777777" w:rsidTr="007B1C98">
              <w:tc>
                <w:tcPr>
                  <w:tcW w:w="2449" w:type="dxa"/>
                </w:tcPr>
                <w:p w14:paraId="1D911691" w14:textId="77777777" w:rsidR="00C844BD" w:rsidRPr="003D7EB6" w:rsidRDefault="00C844BD" w:rsidP="00C844BD">
                  <w:pPr>
                    <w:pStyle w:val="TAL"/>
                    <w:ind w:left="283"/>
                  </w:pPr>
                  <w:r w:rsidRPr="003D7EB6">
                    <w:t>&gt;&gt;UL SRS-RSRP</w:t>
                  </w:r>
                </w:p>
              </w:tc>
              <w:tc>
                <w:tcPr>
                  <w:tcW w:w="1077" w:type="dxa"/>
                </w:tcPr>
                <w:p w14:paraId="621B6F86" w14:textId="77777777" w:rsidR="00C844BD" w:rsidRPr="003D7EB6" w:rsidRDefault="00C844BD" w:rsidP="00C844BD">
                  <w:pPr>
                    <w:pStyle w:val="TAL"/>
                  </w:pPr>
                  <w:r w:rsidRPr="003D7EB6">
                    <w:t>M</w:t>
                  </w:r>
                </w:p>
              </w:tc>
              <w:tc>
                <w:tcPr>
                  <w:tcW w:w="1077" w:type="dxa"/>
                </w:tcPr>
                <w:p w14:paraId="51924005" w14:textId="77777777" w:rsidR="00C844BD" w:rsidRPr="003D7EB6" w:rsidRDefault="00C844BD" w:rsidP="00C844BD">
                  <w:pPr>
                    <w:pStyle w:val="TAL"/>
                  </w:pPr>
                </w:p>
              </w:tc>
              <w:tc>
                <w:tcPr>
                  <w:tcW w:w="2234" w:type="dxa"/>
                </w:tcPr>
                <w:p w14:paraId="72AEDF92" w14:textId="77777777" w:rsidR="00C844BD" w:rsidRPr="003D7EB6" w:rsidRDefault="00C844BD" w:rsidP="00C844BD">
                  <w:pPr>
                    <w:pStyle w:val="TAL"/>
                  </w:pPr>
                  <w:r w:rsidRPr="003D7EB6">
                    <w:t>INTEGER (0..12</w:t>
                  </w:r>
                  <w:r>
                    <w:t>6</w:t>
                  </w:r>
                  <w:r w:rsidRPr="003D7EB6">
                    <w:t>)</w:t>
                  </w:r>
                </w:p>
              </w:tc>
              <w:tc>
                <w:tcPr>
                  <w:tcW w:w="2880" w:type="dxa"/>
                </w:tcPr>
                <w:p w14:paraId="39C3E97D" w14:textId="77777777" w:rsidR="00C844BD" w:rsidRPr="003D7EB6" w:rsidRDefault="00C844BD" w:rsidP="00C844BD">
                  <w:pPr>
                    <w:pStyle w:val="TAL"/>
                    <w:rPr>
                      <w:bCs/>
                      <w:lang w:eastAsia="zh-CN"/>
                    </w:rPr>
                  </w:pPr>
                </w:p>
              </w:tc>
            </w:tr>
            <w:tr w:rsidR="00C844BD" w:rsidRPr="003D7EB6" w14:paraId="1C1B6178" w14:textId="77777777" w:rsidTr="007B1C98">
              <w:tc>
                <w:tcPr>
                  <w:tcW w:w="2449" w:type="dxa"/>
                </w:tcPr>
                <w:p w14:paraId="77AA5BC4" w14:textId="77777777" w:rsidR="00C844BD" w:rsidRPr="003D7EB6" w:rsidRDefault="00C844BD" w:rsidP="00C844BD">
                  <w:pPr>
                    <w:pStyle w:val="TAL"/>
                    <w:ind w:left="283"/>
                  </w:pPr>
                  <w:r w:rsidRPr="003D7EB6">
                    <w:t>&gt;&gt;UL RTOA</w:t>
                  </w:r>
                </w:p>
              </w:tc>
              <w:tc>
                <w:tcPr>
                  <w:tcW w:w="1077" w:type="dxa"/>
                </w:tcPr>
                <w:p w14:paraId="5D8F78E5" w14:textId="77777777" w:rsidR="00C844BD" w:rsidRPr="003D7EB6" w:rsidRDefault="00C844BD" w:rsidP="00C844BD">
                  <w:pPr>
                    <w:pStyle w:val="TAL"/>
                  </w:pPr>
                  <w:r w:rsidRPr="003D7EB6">
                    <w:t>M</w:t>
                  </w:r>
                </w:p>
              </w:tc>
              <w:tc>
                <w:tcPr>
                  <w:tcW w:w="1077" w:type="dxa"/>
                </w:tcPr>
                <w:p w14:paraId="641DCB6C" w14:textId="77777777" w:rsidR="00C844BD" w:rsidRPr="003D7EB6" w:rsidRDefault="00C844BD" w:rsidP="00C844BD">
                  <w:pPr>
                    <w:pStyle w:val="TAL"/>
                  </w:pPr>
                </w:p>
              </w:tc>
              <w:tc>
                <w:tcPr>
                  <w:tcW w:w="2234" w:type="dxa"/>
                </w:tcPr>
                <w:p w14:paraId="6611CD17" w14:textId="77777777" w:rsidR="00C844BD" w:rsidRPr="003D7EB6" w:rsidRDefault="00C844BD" w:rsidP="00C844BD">
                  <w:pPr>
                    <w:pStyle w:val="TAL"/>
                  </w:pPr>
                  <w:r w:rsidRPr="003D7EB6">
                    <w:t>9.2.</w:t>
                  </w:r>
                  <w:r>
                    <w:t>39</w:t>
                  </w:r>
                </w:p>
              </w:tc>
              <w:tc>
                <w:tcPr>
                  <w:tcW w:w="2880" w:type="dxa"/>
                </w:tcPr>
                <w:p w14:paraId="53F5E9E9" w14:textId="77777777" w:rsidR="00C844BD" w:rsidRPr="003D7EB6" w:rsidRDefault="00C844BD" w:rsidP="00C844BD">
                  <w:pPr>
                    <w:pStyle w:val="TAL"/>
                    <w:rPr>
                      <w:bCs/>
                      <w:lang w:eastAsia="zh-CN"/>
                    </w:rPr>
                  </w:pPr>
                </w:p>
              </w:tc>
            </w:tr>
            <w:tr w:rsidR="00C844BD" w:rsidRPr="00A4335D" w14:paraId="5BF4C4D4" w14:textId="77777777" w:rsidTr="007B1C98">
              <w:tc>
                <w:tcPr>
                  <w:tcW w:w="2449" w:type="dxa"/>
                </w:tcPr>
                <w:p w14:paraId="6176F98E" w14:textId="77777777" w:rsidR="00C844BD" w:rsidRPr="003D7EB6" w:rsidRDefault="00C844BD" w:rsidP="00C844BD">
                  <w:pPr>
                    <w:pStyle w:val="TAL"/>
                    <w:ind w:left="283"/>
                  </w:pPr>
                  <w:r w:rsidRPr="003D7EB6">
                    <w:t>&gt;&gt;gNB Rx-Tx Time Difference</w:t>
                  </w:r>
                </w:p>
              </w:tc>
              <w:tc>
                <w:tcPr>
                  <w:tcW w:w="1077" w:type="dxa"/>
                </w:tcPr>
                <w:p w14:paraId="2C50A8EF" w14:textId="77777777" w:rsidR="00C844BD" w:rsidRPr="003D7EB6" w:rsidRDefault="00C844BD" w:rsidP="00C844BD">
                  <w:pPr>
                    <w:pStyle w:val="TAL"/>
                  </w:pPr>
                  <w:r w:rsidRPr="003D7EB6">
                    <w:t>M</w:t>
                  </w:r>
                </w:p>
              </w:tc>
              <w:tc>
                <w:tcPr>
                  <w:tcW w:w="1077" w:type="dxa"/>
                </w:tcPr>
                <w:p w14:paraId="2D6DA554" w14:textId="77777777" w:rsidR="00C844BD" w:rsidRPr="003D7EB6" w:rsidRDefault="00C844BD" w:rsidP="00C844BD">
                  <w:pPr>
                    <w:pStyle w:val="TAL"/>
                  </w:pPr>
                </w:p>
              </w:tc>
              <w:tc>
                <w:tcPr>
                  <w:tcW w:w="2234" w:type="dxa"/>
                </w:tcPr>
                <w:p w14:paraId="626C4C73" w14:textId="77777777" w:rsidR="00C844BD" w:rsidRPr="003D7EB6" w:rsidRDefault="00C844BD" w:rsidP="00C844BD">
                  <w:pPr>
                    <w:pStyle w:val="TAL"/>
                  </w:pPr>
                  <w:r>
                    <w:t>9.2.40</w:t>
                  </w:r>
                </w:p>
              </w:tc>
              <w:tc>
                <w:tcPr>
                  <w:tcW w:w="2880" w:type="dxa"/>
                </w:tcPr>
                <w:p w14:paraId="6FBDB5CF" w14:textId="77777777" w:rsidR="00C844BD" w:rsidRPr="003D7EB6" w:rsidRDefault="00C844BD" w:rsidP="00C844BD">
                  <w:pPr>
                    <w:pStyle w:val="TAL"/>
                    <w:rPr>
                      <w:bCs/>
                      <w:lang w:eastAsia="zh-CN"/>
                    </w:rPr>
                  </w:pPr>
                </w:p>
              </w:tc>
            </w:tr>
            <w:tr w:rsidR="00C844BD" w:rsidRPr="00A4335D" w14:paraId="2789DAE0" w14:textId="77777777" w:rsidTr="007B1C98">
              <w:tc>
                <w:tcPr>
                  <w:tcW w:w="2449" w:type="dxa"/>
                </w:tcPr>
                <w:p w14:paraId="582FD1F4" w14:textId="77777777" w:rsidR="00C844BD" w:rsidRPr="00A4335D" w:rsidRDefault="00C844BD" w:rsidP="00C844BD">
                  <w:pPr>
                    <w:pStyle w:val="TAL"/>
                    <w:ind w:left="142"/>
                  </w:pPr>
                  <w:r w:rsidRPr="00A4335D">
                    <w:t>&gt;Time Stamp</w:t>
                  </w:r>
                </w:p>
              </w:tc>
              <w:tc>
                <w:tcPr>
                  <w:tcW w:w="1077" w:type="dxa"/>
                </w:tcPr>
                <w:p w14:paraId="3D966EC8" w14:textId="77777777" w:rsidR="00C844BD" w:rsidRPr="00A4335D" w:rsidRDefault="00C844BD" w:rsidP="00C844BD">
                  <w:pPr>
                    <w:pStyle w:val="TAL"/>
                  </w:pPr>
                  <w:r w:rsidRPr="00A4335D">
                    <w:t>M</w:t>
                  </w:r>
                </w:p>
              </w:tc>
              <w:tc>
                <w:tcPr>
                  <w:tcW w:w="1077" w:type="dxa"/>
                </w:tcPr>
                <w:p w14:paraId="4F24D322" w14:textId="77777777" w:rsidR="00C844BD" w:rsidRPr="00A4335D" w:rsidRDefault="00C844BD" w:rsidP="00C844BD">
                  <w:pPr>
                    <w:pStyle w:val="TAL"/>
                  </w:pPr>
                </w:p>
              </w:tc>
              <w:tc>
                <w:tcPr>
                  <w:tcW w:w="2234" w:type="dxa"/>
                </w:tcPr>
                <w:p w14:paraId="52C4AF72" w14:textId="77777777" w:rsidR="00C844BD" w:rsidRPr="00A4335D" w:rsidRDefault="00C844BD" w:rsidP="00C844BD">
                  <w:pPr>
                    <w:pStyle w:val="TAL"/>
                  </w:pPr>
                  <w:r w:rsidRPr="00A4335D">
                    <w:t>9.2.</w:t>
                  </w:r>
                  <w:r>
                    <w:t>42</w:t>
                  </w:r>
                </w:p>
              </w:tc>
              <w:tc>
                <w:tcPr>
                  <w:tcW w:w="2880" w:type="dxa"/>
                </w:tcPr>
                <w:p w14:paraId="5E8B7810" w14:textId="77777777" w:rsidR="00C844BD" w:rsidRPr="00A4335D" w:rsidRDefault="00C844BD" w:rsidP="00C844BD">
                  <w:pPr>
                    <w:pStyle w:val="TAL"/>
                    <w:rPr>
                      <w:bCs/>
                      <w:lang w:eastAsia="zh-CN"/>
                    </w:rPr>
                  </w:pPr>
                </w:p>
              </w:tc>
            </w:tr>
            <w:tr w:rsidR="00C844BD" w:rsidRPr="00A4335D" w14:paraId="51C5CE03" w14:textId="77777777" w:rsidTr="007B1C98">
              <w:tc>
                <w:tcPr>
                  <w:tcW w:w="2449" w:type="dxa"/>
                </w:tcPr>
                <w:p w14:paraId="6E9E8DC7" w14:textId="77777777" w:rsidR="00C844BD" w:rsidRPr="00A4335D" w:rsidRDefault="00C844BD" w:rsidP="00C844BD">
                  <w:pPr>
                    <w:pStyle w:val="TAL"/>
                    <w:ind w:left="142"/>
                  </w:pPr>
                  <w:r w:rsidRPr="00A4335D">
                    <w:t>&gt;Measurement Quality</w:t>
                  </w:r>
                </w:p>
              </w:tc>
              <w:tc>
                <w:tcPr>
                  <w:tcW w:w="1077" w:type="dxa"/>
                </w:tcPr>
                <w:p w14:paraId="53B1F34B" w14:textId="77777777" w:rsidR="00C844BD" w:rsidRPr="00A4335D" w:rsidRDefault="00C844BD" w:rsidP="00C844BD">
                  <w:pPr>
                    <w:pStyle w:val="TAL"/>
                  </w:pPr>
                  <w:r>
                    <w:t>O</w:t>
                  </w:r>
                </w:p>
              </w:tc>
              <w:tc>
                <w:tcPr>
                  <w:tcW w:w="1077" w:type="dxa"/>
                </w:tcPr>
                <w:p w14:paraId="6CCF6294" w14:textId="77777777" w:rsidR="00C844BD" w:rsidRPr="00A4335D" w:rsidRDefault="00C844BD" w:rsidP="00C844BD">
                  <w:pPr>
                    <w:pStyle w:val="TAL"/>
                  </w:pPr>
                </w:p>
              </w:tc>
              <w:tc>
                <w:tcPr>
                  <w:tcW w:w="2234" w:type="dxa"/>
                </w:tcPr>
                <w:p w14:paraId="6B05BBE7" w14:textId="77777777" w:rsidR="00C844BD" w:rsidRPr="00A4335D" w:rsidRDefault="00C844BD" w:rsidP="00C844BD">
                  <w:pPr>
                    <w:pStyle w:val="TAL"/>
                  </w:pPr>
                  <w:r w:rsidRPr="00A4335D">
                    <w:t>9.2.</w:t>
                  </w:r>
                  <w:r>
                    <w:t>43</w:t>
                  </w:r>
                </w:p>
              </w:tc>
              <w:tc>
                <w:tcPr>
                  <w:tcW w:w="2880" w:type="dxa"/>
                </w:tcPr>
                <w:p w14:paraId="56067BBC" w14:textId="77777777" w:rsidR="00C844BD" w:rsidRPr="00A4335D" w:rsidRDefault="00C844BD" w:rsidP="00C844BD">
                  <w:pPr>
                    <w:pStyle w:val="TAL"/>
                    <w:rPr>
                      <w:bCs/>
                      <w:lang w:eastAsia="zh-CN"/>
                    </w:rPr>
                  </w:pPr>
                </w:p>
              </w:tc>
            </w:tr>
            <w:tr w:rsidR="00C844BD" w:rsidRPr="00A4335D" w14:paraId="69665BF1" w14:textId="77777777" w:rsidTr="007B1C98">
              <w:tc>
                <w:tcPr>
                  <w:tcW w:w="2449" w:type="dxa"/>
                </w:tcPr>
                <w:p w14:paraId="2C7D2674" w14:textId="77777777" w:rsidR="00C844BD" w:rsidRPr="00A4335D" w:rsidRDefault="00C844BD" w:rsidP="00C844BD">
                  <w:pPr>
                    <w:pStyle w:val="TAL"/>
                    <w:ind w:left="142"/>
                  </w:pPr>
                  <w:r w:rsidRPr="0003275C">
                    <w:t>&gt;Measurement Beam Information</w:t>
                  </w:r>
                </w:p>
              </w:tc>
              <w:tc>
                <w:tcPr>
                  <w:tcW w:w="1077" w:type="dxa"/>
                </w:tcPr>
                <w:p w14:paraId="5838F00E" w14:textId="77777777" w:rsidR="00C844BD" w:rsidRPr="00A4335D" w:rsidRDefault="00C844BD" w:rsidP="00C844BD">
                  <w:pPr>
                    <w:pStyle w:val="TAL"/>
                  </w:pPr>
                  <w:r w:rsidRPr="0003275C">
                    <w:t>O</w:t>
                  </w:r>
                </w:p>
              </w:tc>
              <w:tc>
                <w:tcPr>
                  <w:tcW w:w="1077" w:type="dxa"/>
                </w:tcPr>
                <w:p w14:paraId="1B5E209B" w14:textId="77777777" w:rsidR="00C844BD" w:rsidRPr="00A4335D" w:rsidRDefault="00C844BD" w:rsidP="00C844BD">
                  <w:pPr>
                    <w:pStyle w:val="TAL"/>
                  </w:pPr>
                </w:p>
              </w:tc>
              <w:tc>
                <w:tcPr>
                  <w:tcW w:w="2234" w:type="dxa"/>
                </w:tcPr>
                <w:p w14:paraId="051593C8" w14:textId="77777777" w:rsidR="00C844BD" w:rsidRPr="00A4335D" w:rsidRDefault="00C844BD" w:rsidP="00C844BD">
                  <w:pPr>
                    <w:pStyle w:val="TAL"/>
                  </w:pPr>
                  <w:r>
                    <w:t>9.2.57</w:t>
                  </w:r>
                </w:p>
              </w:tc>
              <w:tc>
                <w:tcPr>
                  <w:tcW w:w="2880" w:type="dxa"/>
                </w:tcPr>
                <w:p w14:paraId="27D31F59" w14:textId="77777777" w:rsidR="00C844BD" w:rsidRPr="00A4335D" w:rsidRDefault="00C844BD" w:rsidP="00C844BD">
                  <w:pPr>
                    <w:pStyle w:val="TAL"/>
                    <w:rPr>
                      <w:bCs/>
                      <w:lang w:eastAsia="zh-CN"/>
                    </w:rPr>
                  </w:pPr>
                </w:p>
              </w:tc>
            </w:tr>
          </w:tbl>
          <w:p w14:paraId="16E218C0" w14:textId="77777777" w:rsidR="00C844BD" w:rsidRPr="00A4335D" w:rsidRDefault="00C844BD" w:rsidP="00C844BD"/>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39"/>
              <w:gridCol w:w="5575"/>
            </w:tblGrid>
            <w:tr w:rsidR="00C844BD" w:rsidRPr="00A4335D" w14:paraId="7A0A3D61" w14:textId="77777777" w:rsidTr="007B1C98">
              <w:tc>
                <w:tcPr>
                  <w:tcW w:w="3686" w:type="dxa"/>
                </w:tcPr>
                <w:p w14:paraId="7ADC3C50" w14:textId="77777777" w:rsidR="00C844BD" w:rsidRPr="00A4335D" w:rsidRDefault="00C844BD" w:rsidP="00C844BD">
                  <w:pPr>
                    <w:pStyle w:val="TAH"/>
                    <w:rPr>
                      <w:noProof/>
                    </w:rPr>
                  </w:pPr>
                  <w:r w:rsidRPr="00A4335D">
                    <w:rPr>
                      <w:noProof/>
                    </w:rPr>
                    <w:t>Range bound</w:t>
                  </w:r>
                </w:p>
              </w:tc>
              <w:tc>
                <w:tcPr>
                  <w:tcW w:w="5670" w:type="dxa"/>
                </w:tcPr>
                <w:p w14:paraId="6E02BC99" w14:textId="77777777" w:rsidR="00C844BD" w:rsidRPr="00A4335D" w:rsidRDefault="00C844BD" w:rsidP="00C844BD">
                  <w:pPr>
                    <w:pStyle w:val="TAH"/>
                    <w:rPr>
                      <w:noProof/>
                    </w:rPr>
                  </w:pPr>
                  <w:r w:rsidRPr="00A4335D">
                    <w:rPr>
                      <w:noProof/>
                    </w:rPr>
                    <w:t>Explanation</w:t>
                  </w:r>
                </w:p>
              </w:tc>
            </w:tr>
            <w:tr w:rsidR="00C844BD" w:rsidRPr="003D7EB6" w14:paraId="4EC8B818" w14:textId="77777777" w:rsidTr="007B1C98">
              <w:tc>
                <w:tcPr>
                  <w:tcW w:w="3686" w:type="dxa"/>
                </w:tcPr>
                <w:p w14:paraId="75E19F8E" w14:textId="77777777" w:rsidR="00C844BD" w:rsidRPr="00C844BD" w:rsidRDefault="00C844BD" w:rsidP="00C844BD">
                  <w:pPr>
                    <w:pStyle w:val="TAL"/>
                    <w:rPr>
                      <w:noProof/>
                      <w:highlight w:val="yellow"/>
                    </w:rPr>
                  </w:pPr>
                  <w:r w:rsidRPr="00C844BD">
                    <w:rPr>
                      <w:noProof/>
                      <w:highlight w:val="yellow"/>
                    </w:rPr>
                    <w:t>maxnoPosMeas</w:t>
                  </w:r>
                </w:p>
              </w:tc>
              <w:tc>
                <w:tcPr>
                  <w:tcW w:w="5670" w:type="dxa"/>
                </w:tcPr>
                <w:p w14:paraId="6BB30B63" w14:textId="77777777" w:rsidR="00C844BD" w:rsidRPr="00C844BD" w:rsidRDefault="00C844BD" w:rsidP="00C844BD">
                  <w:pPr>
                    <w:pStyle w:val="TAL"/>
                    <w:rPr>
                      <w:noProof/>
                      <w:highlight w:val="yellow"/>
                    </w:rPr>
                  </w:pPr>
                  <w:r w:rsidRPr="00C844BD">
                    <w:rPr>
                      <w:noProof/>
                      <w:highlight w:val="yellow"/>
                    </w:rPr>
                    <w:t>Maximum no. of measured quantities that can be configured and reported with one positioning measurement message. Value is 16384.</w:t>
                  </w:r>
                </w:p>
              </w:tc>
            </w:tr>
          </w:tbl>
          <w:p w14:paraId="321D6A0C" w14:textId="77777777" w:rsidR="00C844BD" w:rsidRDefault="00C844BD" w:rsidP="00EC451C">
            <w:pPr>
              <w:pStyle w:val="00Text"/>
            </w:pPr>
          </w:p>
        </w:tc>
      </w:tr>
    </w:tbl>
    <w:p w14:paraId="1E6D3C5A" w14:textId="3D718EE3" w:rsidR="00EC451C" w:rsidRDefault="00EC451C" w:rsidP="00EC451C">
      <w:pPr>
        <w:pStyle w:val="00Text"/>
      </w:pPr>
      <w:r>
        <w:t xml:space="preserve">Therefore, the current </w:t>
      </w:r>
      <w:r w:rsidR="00C844BD">
        <w:t xml:space="preserve">NRPPa </w:t>
      </w:r>
      <w:r>
        <w:t xml:space="preserve">signaling can support </w:t>
      </w:r>
      <w:r w:rsidR="00E97998">
        <w:t xml:space="preserve"> reporting of </w:t>
      </w:r>
      <w:r w:rsidR="00E97998">
        <w:rPr>
          <w:rFonts w:hint="eastAsia"/>
        </w:rPr>
        <w:t>multi</w:t>
      </w:r>
      <w:r w:rsidR="00E97998">
        <w:t>ple measurement instances</w:t>
      </w:r>
      <w:r>
        <w:t>.</w:t>
      </w:r>
      <w:r w:rsidR="00E97998">
        <w:t xml:space="preserve"> For the same type of measurement instances, the current mechanism seems sufficient. However, for the different types of measurement instances, there should be some association between them. For example, the TROA and AoA results are measured on the same SRS resource(s).</w:t>
      </w:r>
      <w:r>
        <w:t xml:space="preserve">  </w:t>
      </w:r>
    </w:p>
    <w:p w14:paraId="41FA6612" w14:textId="7310B49C" w:rsidR="00C844BD" w:rsidRPr="00E3116A" w:rsidRDefault="00C844BD" w:rsidP="00E3116A">
      <w:pPr>
        <w:pStyle w:val="04Proposal1"/>
        <w:spacing w:before="240" w:beforeAutospacing="0" w:after="240" w:afterAutospacing="0"/>
        <w:ind w:left="1276" w:hanging="1276"/>
        <w:rPr>
          <w:b w:val="0"/>
          <w:bCs w:val="0"/>
        </w:rPr>
      </w:pPr>
      <w:r w:rsidRPr="00E3116A">
        <w:rPr>
          <w:b w:val="0"/>
          <w:bCs w:val="0"/>
        </w:rPr>
        <w:lastRenderedPageBreak/>
        <w:t xml:space="preserve">Observation </w:t>
      </w:r>
      <w:r w:rsidR="00E3116A">
        <w:rPr>
          <w:b w:val="0"/>
          <w:bCs w:val="0"/>
        </w:rPr>
        <w:t>5</w:t>
      </w:r>
      <w:r w:rsidRPr="00E3116A">
        <w:rPr>
          <w:b w:val="0"/>
          <w:bCs w:val="0"/>
        </w:rPr>
        <w:t xml:space="preserve">: </w:t>
      </w:r>
      <w:r w:rsidRPr="00C9748A">
        <w:rPr>
          <w:b w:val="0"/>
          <w:bCs w:val="0"/>
        </w:rPr>
        <w:t xml:space="preserve">The </w:t>
      </w:r>
      <w:r>
        <w:rPr>
          <w:b w:val="0"/>
          <w:bCs w:val="0"/>
        </w:rPr>
        <w:t xml:space="preserve">current NRPPa signaling can support the feature that UE </w:t>
      </w:r>
      <w:r w:rsidRPr="00E3116A">
        <w:rPr>
          <w:b w:val="0"/>
          <w:bCs w:val="0"/>
        </w:rPr>
        <w:t>report</w:t>
      </w:r>
      <w:r>
        <w:rPr>
          <w:b w:val="0"/>
          <w:bCs w:val="0"/>
        </w:rPr>
        <w:t>s</w:t>
      </w:r>
      <w:r w:rsidRPr="00E3116A">
        <w:rPr>
          <w:b w:val="0"/>
          <w:bCs w:val="0"/>
        </w:rPr>
        <w:t xml:space="preserve"> one or more measurement instances in a single measurement report to LMF</w:t>
      </w:r>
    </w:p>
    <w:p w14:paraId="77A1BE39" w14:textId="0A40C654" w:rsidR="00C844BD" w:rsidRDefault="00C844BD" w:rsidP="00E3116A">
      <w:pPr>
        <w:pStyle w:val="00Text"/>
        <w:spacing w:before="240" w:after="240"/>
        <w:ind w:left="1134" w:hanging="1134"/>
        <w:rPr>
          <w:b/>
          <w:bCs/>
          <w:i/>
        </w:rPr>
      </w:pPr>
      <w:r w:rsidRPr="005100BB">
        <w:rPr>
          <w:b/>
          <w:bCs/>
          <w:i/>
        </w:rPr>
        <w:t>Proposal 1</w:t>
      </w:r>
      <w:r w:rsidR="00E3116A">
        <w:rPr>
          <w:b/>
          <w:bCs/>
          <w:i/>
        </w:rPr>
        <w:t>0</w:t>
      </w:r>
      <w:r w:rsidRPr="005100BB">
        <w:rPr>
          <w:b/>
          <w:bCs/>
          <w:i/>
        </w:rPr>
        <w:t>: No enhancement is needed for the current NRPPa signaling to support the feature that TRP reports one or more measurement instances with the same quantity in a single measurement report to LMF.</w:t>
      </w:r>
    </w:p>
    <w:p w14:paraId="35C000CD" w14:textId="2FE70E30" w:rsidR="00E97998" w:rsidRPr="005100BB" w:rsidRDefault="00E97998" w:rsidP="00E3116A">
      <w:pPr>
        <w:pStyle w:val="00Text"/>
        <w:spacing w:before="240" w:after="240"/>
        <w:ind w:left="1134" w:hanging="1134"/>
        <w:rPr>
          <w:b/>
          <w:bCs/>
          <w:i/>
        </w:rPr>
      </w:pPr>
      <w:r w:rsidRPr="005100BB">
        <w:rPr>
          <w:b/>
          <w:bCs/>
          <w:i/>
        </w:rPr>
        <w:t>Proposal 1</w:t>
      </w:r>
      <w:r w:rsidR="00E3116A">
        <w:rPr>
          <w:b/>
          <w:bCs/>
          <w:i/>
        </w:rPr>
        <w:t>1</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0658FD03" w14:textId="1ACE7E99" w:rsidR="00BA2B93" w:rsidRPr="00DA1398" w:rsidRDefault="00C50084" w:rsidP="00BA2B93">
      <w:pPr>
        <w:pStyle w:val="01"/>
        <w:numPr>
          <w:ilvl w:val="0"/>
          <w:numId w:val="1"/>
        </w:numPr>
        <w:ind w:left="562" w:hanging="562"/>
      </w:pPr>
      <w:r>
        <w:t>Reference</w:t>
      </w:r>
      <w:r w:rsidR="00BA2B93">
        <w:t xml:space="preserve"> device based solution</w:t>
      </w:r>
    </w:p>
    <w:p w14:paraId="1EEF0634" w14:textId="250B0FD0" w:rsidR="00BA2B93" w:rsidRDefault="00601D91" w:rsidP="00BA2B93">
      <w:pPr>
        <w:pStyle w:val="00Text"/>
      </w:pPr>
      <w:r>
        <w:t>There was another study on the mitigation of Tx/Rx timing delays based on the reference device with know</w:t>
      </w:r>
      <w:r w:rsidR="00283BBC">
        <w:t>n</w:t>
      </w:r>
      <w:r>
        <w:t xml:space="preserve"> location</w:t>
      </w:r>
      <w:r w:rsidR="00DA2541">
        <w:t>. To be specific, two different approaches can be considered for this reference device based solution:</w:t>
      </w:r>
    </w:p>
    <w:p w14:paraId="04B663BD" w14:textId="77777777" w:rsidR="00DA2541" w:rsidRPr="00DA2541" w:rsidRDefault="00DA2541" w:rsidP="00DA2541">
      <w:pPr>
        <w:pStyle w:val="00Text"/>
        <w:rPr>
          <w:b/>
        </w:rPr>
      </w:pPr>
      <w:r w:rsidRPr="00DA2541">
        <w:rPr>
          <w:b/>
        </w:rPr>
        <w:t>Approach 1:</w:t>
      </w:r>
    </w:p>
    <w:p w14:paraId="641CFDBC" w14:textId="59886BBA" w:rsidR="00DA2541" w:rsidRDefault="00DA2541" w:rsidP="00DA2541">
      <w:pPr>
        <w:pStyle w:val="00Text"/>
        <w:ind w:firstLine="720"/>
      </w:pPr>
      <w:r>
        <w:t>1.1</w:t>
      </w:r>
      <w:r>
        <w:tab/>
        <w:t xml:space="preserve">determine the real </w:t>
      </w:r>
      <w:r w:rsidR="00BE42CB">
        <w:t>location</w:t>
      </w:r>
      <w:r>
        <w:t xml:space="preserve"> of the UE (non-3GPP)</w:t>
      </w:r>
    </w:p>
    <w:p w14:paraId="473EF85A" w14:textId="29B584EA" w:rsidR="00DA2541" w:rsidRDefault="00DA2541" w:rsidP="00DA2541">
      <w:pPr>
        <w:pStyle w:val="00Text"/>
        <w:ind w:firstLine="720"/>
      </w:pPr>
      <w:r>
        <w:t>1.2</w:t>
      </w:r>
      <w:r>
        <w:tab/>
        <w:t xml:space="preserve">transit the real </w:t>
      </w:r>
      <w:r w:rsidR="00BE42CB">
        <w:t>location</w:t>
      </w:r>
      <w:r>
        <w:t xml:space="preserve"> info</w:t>
      </w:r>
      <w:r w:rsidR="00BE42CB">
        <w:t>rmation</w:t>
      </w:r>
      <w:r>
        <w:t xml:space="preserve"> to UE (non-3GPP)</w:t>
      </w:r>
    </w:p>
    <w:p w14:paraId="55CA737B" w14:textId="77777777" w:rsidR="00DA2541" w:rsidRDefault="00DA2541" w:rsidP="00DA2541">
      <w:pPr>
        <w:pStyle w:val="00Text"/>
        <w:ind w:firstLine="720"/>
      </w:pPr>
      <w:r>
        <w:t>1.3</w:t>
      </w:r>
      <w:r>
        <w:tab/>
        <w:t>UE does measurements (3GPP)</w:t>
      </w:r>
    </w:p>
    <w:p w14:paraId="52BD06E8" w14:textId="10EFD049" w:rsidR="00DA2541" w:rsidRDefault="00DA2541" w:rsidP="00DA2541">
      <w:pPr>
        <w:pStyle w:val="00Text"/>
        <w:ind w:firstLine="720"/>
      </w:pPr>
      <w:r>
        <w:t>1.4</w:t>
      </w:r>
      <w:r>
        <w:tab/>
        <w:t xml:space="preserve">NW requests the reporting </w:t>
      </w:r>
      <w:r w:rsidR="005D068A">
        <w:t xml:space="preserve">(3GPP) </w:t>
      </w:r>
    </w:p>
    <w:p w14:paraId="38BEC83A" w14:textId="35579126" w:rsidR="00DA2541" w:rsidRDefault="00DA2541" w:rsidP="00DA2541">
      <w:pPr>
        <w:pStyle w:val="00Text"/>
        <w:ind w:firstLine="720"/>
      </w:pPr>
      <w:r>
        <w:t>1.5</w:t>
      </w:r>
      <w:r>
        <w:tab/>
        <w:t xml:space="preserve"> UE sends </w:t>
      </w:r>
      <w:r w:rsidR="00BE42CB">
        <w:t>measurement results and its real location information</w:t>
      </w:r>
      <w:r>
        <w:t xml:space="preserve"> to LMF (3GPP)</w:t>
      </w:r>
    </w:p>
    <w:p w14:paraId="0A1419AA" w14:textId="6DE25972" w:rsidR="00DA2541" w:rsidRDefault="00DA2541" w:rsidP="00DA2541">
      <w:pPr>
        <w:pStyle w:val="00Text"/>
        <w:ind w:firstLine="720"/>
      </w:pPr>
      <w:r>
        <w:t>1.6</w:t>
      </w:r>
      <w:r>
        <w:tab/>
        <w:t>LMF do the calculation (based on NW implementation, transparent to the spec)</w:t>
      </w:r>
    </w:p>
    <w:p w14:paraId="076C25AA" w14:textId="77777777" w:rsidR="00DA2541" w:rsidRPr="00DA2541" w:rsidRDefault="00DA2541" w:rsidP="00DA2541">
      <w:pPr>
        <w:pStyle w:val="00Text"/>
        <w:rPr>
          <w:b/>
        </w:rPr>
      </w:pPr>
      <w:r w:rsidRPr="00DA2541">
        <w:rPr>
          <w:b/>
        </w:rPr>
        <w:t>Approach 2:</w:t>
      </w:r>
    </w:p>
    <w:p w14:paraId="5AEDADD1" w14:textId="7E5ECCBC" w:rsidR="00DA2541" w:rsidRDefault="00DA2541" w:rsidP="00DA2541">
      <w:pPr>
        <w:pStyle w:val="00Text"/>
        <w:ind w:firstLine="720"/>
      </w:pPr>
      <w:r>
        <w:t>2.1</w:t>
      </w:r>
      <w:r>
        <w:tab/>
        <w:t xml:space="preserve">determine the real </w:t>
      </w:r>
      <w:r w:rsidR="00BE42CB">
        <w:t>location</w:t>
      </w:r>
      <w:r>
        <w:t xml:space="preserve"> of the UE (non-3GPP)</w:t>
      </w:r>
    </w:p>
    <w:p w14:paraId="6B321A91" w14:textId="37E0A689" w:rsidR="00DA2541" w:rsidRDefault="00DA2541" w:rsidP="00DA2541">
      <w:pPr>
        <w:pStyle w:val="00Text"/>
        <w:ind w:firstLine="720"/>
      </w:pPr>
      <w:r>
        <w:t>2.2</w:t>
      </w:r>
      <w:r>
        <w:tab/>
        <w:t xml:space="preserve">transit the real </w:t>
      </w:r>
      <w:r w:rsidR="00BE42CB">
        <w:t>location</w:t>
      </w:r>
      <w:r>
        <w:t xml:space="preserve"> info</w:t>
      </w:r>
      <w:r w:rsidR="00BE42CB">
        <w:t>rmation</w:t>
      </w:r>
      <w:r>
        <w:t xml:space="preserve"> to LMF (non-3GPP)</w:t>
      </w:r>
    </w:p>
    <w:p w14:paraId="7C321F3D" w14:textId="77777777" w:rsidR="00DA2541" w:rsidRDefault="00DA2541" w:rsidP="00DA2541">
      <w:pPr>
        <w:pStyle w:val="00Text"/>
        <w:ind w:firstLine="720"/>
      </w:pPr>
      <w:r>
        <w:t>2.3</w:t>
      </w:r>
      <w:r>
        <w:tab/>
        <w:t xml:space="preserve"> UE does measurements (3GPP)</w:t>
      </w:r>
    </w:p>
    <w:p w14:paraId="29E55D06" w14:textId="2152E9EC" w:rsidR="00DA2541" w:rsidRDefault="00DA2541" w:rsidP="00DA2541">
      <w:pPr>
        <w:pStyle w:val="00Text"/>
        <w:ind w:firstLine="720"/>
      </w:pPr>
      <w:r>
        <w:t>2.4</w:t>
      </w:r>
      <w:r>
        <w:tab/>
        <w:t>NW requests the reporting</w:t>
      </w:r>
      <w:r w:rsidR="005D068A">
        <w:t xml:space="preserve"> (3GPP)</w:t>
      </w:r>
    </w:p>
    <w:p w14:paraId="5F2E7E61" w14:textId="77777777" w:rsidR="00DA2541" w:rsidRDefault="00DA2541" w:rsidP="00DA2541">
      <w:pPr>
        <w:pStyle w:val="00Text"/>
        <w:ind w:firstLine="720"/>
      </w:pPr>
      <w:r>
        <w:t>2.5</w:t>
      </w:r>
      <w:r>
        <w:tab/>
        <w:t xml:space="preserve"> UE sends reporting to LMF (3GPP)</w:t>
      </w:r>
    </w:p>
    <w:p w14:paraId="15B328DB" w14:textId="34D6AA25" w:rsidR="00DA2541" w:rsidRDefault="00DA2541" w:rsidP="00DA2541">
      <w:pPr>
        <w:pStyle w:val="00Text"/>
        <w:ind w:firstLine="720"/>
      </w:pPr>
      <w:r>
        <w:t>2.6</w:t>
      </w:r>
      <w:r>
        <w:tab/>
        <w:t>LMF do the calculation (based on NW implementation, transparent to the spec)</w:t>
      </w:r>
    </w:p>
    <w:p w14:paraId="63EC53E7" w14:textId="365F9D26" w:rsidR="00DA2541" w:rsidRDefault="00DA2541" w:rsidP="00DA2541">
      <w:pPr>
        <w:pStyle w:val="00Text"/>
      </w:pPr>
      <w:r>
        <w:t xml:space="preserve">The differences between the two approaches </w:t>
      </w:r>
      <w:r w:rsidR="002D15ED">
        <w:t xml:space="preserve">are </w:t>
      </w:r>
      <w:r>
        <w:t>as below</w:t>
      </w:r>
    </w:p>
    <w:p w14:paraId="7C5BB861" w14:textId="5583DB4D" w:rsidR="00DA2541" w:rsidRDefault="00C44316" w:rsidP="0079118E">
      <w:pPr>
        <w:pStyle w:val="00Text"/>
        <w:numPr>
          <w:ilvl w:val="0"/>
          <w:numId w:val="28"/>
        </w:numPr>
      </w:pPr>
      <w:r>
        <w:t>T</w:t>
      </w:r>
      <w:r w:rsidR="00BE42CB">
        <w:t>he real location information</w:t>
      </w:r>
      <w:r>
        <w:t xml:space="preserve"> is</w:t>
      </w:r>
      <w:r w:rsidR="00BE42CB">
        <w:t xml:space="preserve"> </w:t>
      </w:r>
      <w:r>
        <w:t xml:space="preserve">transmitted to UE and LMF in Component 1.2 and 2.2, respectively. They are both based on non-3GPP technology. </w:t>
      </w:r>
    </w:p>
    <w:p w14:paraId="65BD5DEB" w14:textId="65EDA619" w:rsidR="00DA2541" w:rsidRDefault="00DA2541" w:rsidP="0079118E">
      <w:pPr>
        <w:pStyle w:val="00Text"/>
        <w:numPr>
          <w:ilvl w:val="0"/>
          <w:numId w:val="28"/>
        </w:numPr>
      </w:pPr>
      <w:r>
        <w:t>Component 1.5 need</w:t>
      </w:r>
      <w:r w:rsidR="00A02C08">
        <w:t xml:space="preserve">s </w:t>
      </w:r>
      <w:r w:rsidR="00FA4245">
        <w:t xml:space="preserve">additional standardization efforts </w:t>
      </w:r>
      <w:r>
        <w:t>as UE need</w:t>
      </w:r>
      <w:r w:rsidR="00FA4245">
        <w:t>s</w:t>
      </w:r>
      <w:r>
        <w:t xml:space="preserve"> to report the real positioning info</w:t>
      </w:r>
      <w:r w:rsidR="00425667">
        <w:t xml:space="preserve"> (i.e., known location)</w:t>
      </w:r>
      <w:r>
        <w:t xml:space="preserve"> to LMF whereas Step 2.5 can reuse the current spec.</w:t>
      </w:r>
    </w:p>
    <w:p w14:paraId="31D80ABD" w14:textId="75A644D5" w:rsidR="00DA2541" w:rsidRDefault="00013B7D" w:rsidP="0079118E">
      <w:pPr>
        <w:pStyle w:val="00Text"/>
      </w:pPr>
      <w:r>
        <w:t xml:space="preserve">Based on the </w:t>
      </w:r>
      <w:r w:rsidR="005100BB">
        <w:t>above discussion, we have the following observation:</w:t>
      </w:r>
    </w:p>
    <w:p w14:paraId="7F6138AB" w14:textId="52BE4420" w:rsidR="00C51D6F" w:rsidRPr="00E3116A" w:rsidRDefault="00C51D6F" w:rsidP="00E3116A">
      <w:pPr>
        <w:pStyle w:val="04Proposal1"/>
        <w:spacing w:before="240" w:beforeAutospacing="0" w:after="240" w:afterAutospacing="0"/>
        <w:ind w:left="1276" w:hanging="1276"/>
        <w:rPr>
          <w:b w:val="0"/>
          <w:bCs w:val="0"/>
        </w:rPr>
      </w:pPr>
      <w:r w:rsidRPr="00E3116A">
        <w:rPr>
          <w:b w:val="0"/>
          <w:bCs w:val="0"/>
        </w:rPr>
        <w:t xml:space="preserve">Observation </w:t>
      </w:r>
      <w:r w:rsidR="00E3116A">
        <w:rPr>
          <w:b w:val="0"/>
          <w:bCs w:val="0"/>
        </w:rPr>
        <w:t>6</w:t>
      </w:r>
      <w:r w:rsidRPr="00E3116A">
        <w:rPr>
          <w:b w:val="0"/>
          <w:bCs w:val="0"/>
        </w:rPr>
        <w:t xml:space="preserve">: </w:t>
      </w:r>
      <w:r>
        <w:rPr>
          <w:b w:val="0"/>
          <w:bCs w:val="0"/>
        </w:rPr>
        <w:t xml:space="preserve">Approach 1 and Approach 2 can achieve the same functionality, but Approach 2 </w:t>
      </w:r>
      <w:r w:rsidR="005D068A">
        <w:rPr>
          <w:b w:val="0"/>
          <w:bCs w:val="0"/>
        </w:rPr>
        <w:t>has no or less impact.</w:t>
      </w:r>
    </w:p>
    <w:p w14:paraId="4FC7FE04" w14:textId="758CDCBC" w:rsidR="00C51D6F" w:rsidRPr="005100BB" w:rsidRDefault="00C51D6F" w:rsidP="00E3116A">
      <w:pPr>
        <w:pStyle w:val="00Text"/>
        <w:spacing w:before="240" w:after="240"/>
        <w:ind w:left="1134" w:hanging="1134"/>
        <w:rPr>
          <w:b/>
          <w:bCs/>
          <w:i/>
        </w:rPr>
      </w:pPr>
      <w:r w:rsidRPr="005100BB">
        <w:rPr>
          <w:b/>
          <w:bCs/>
          <w:i/>
        </w:rPr>
        <w:t>Proposal 1</w:t>
      </w:r>
      <w:r w:rsidR="00E3116A">
        <w:rPr>
          <w:b/>
          <w:bCs/>
          <w:i/>
        </w:rPr>
        <w:t>2</w:t>
      </w:r>
      <w:r w:rsidRPr="005100BB">
        <w:rPr>
          <w:b/>
          <w:bCs/>
          <w:i/>
        </w:rPr>
        <w:t xml:space="preserve">: </w:t>
      </w:r>
      <w:r w:rsidR="00DD1F28">
        <w:rPr>
          <w:b/>
          <w:bCs/>
          <w:i/>
        </w:rPr>
        <w:t>Implementation based approach (Approach 2) is supported for the positioning based on reference device(s) with know</w:t>
      </w:r>
      <w:r w:rsidR="00CE7F5B">
        <w:rPr>
          <w:b/>
          <w:bCs/>
          <w:i/>
        </w:rPr>
        <w:t>n</w:t>
      </w:r>
      <w:r w:rsidR="00DD1F28">
        <w:rPr>
          <w:b/>
          <w:bCs/>
          <w:i/>
        </w:rPr>
        <w:t xml:space="preserve"> location</w:t>
      </w:r>
      <w:r w:rsidRPr="005100BB">
        <w:rPr>
          <w:b/>
          <w:bCs/>
          <w:i/>
        </w:rPr>
        <w:t>.</w:t>
      </w:r>
    </w:p>
    <w:bookmarkEnd w:id="5"/>
    <w:p w14:paraId="4EDFFEF9" w14:textId="73EE47B4" w:rsidR="00DA1398" w:rsidRPr="00DA1398" w:rsidRDefault="00B07AEA" w:rsidP="00DA1398">
      <w:pPr>
        <w:pStyle w:val="01"/>
        <w:numPr>
          <w:ilvl w:val="0"/>
          <w:numId w:val="1"/>
        </w:numPr>
        <w:ind w:left="562" w:hanging="562"/>
      </w:pPr>
      <w:r>
        <w:t>Conclusion</w:t>
      </w:r>
    </w:p>
    <w:p w14:paraId="759F148D" w14:textId="1EA6C129" w:rsidR="00A2600B" w:rsidRDefault="002255F6" w:rsidP="004559F4">
      <w:pPr>
        <w:pStyle w:val="00Text"/>
      </w:pPr>
      <w:r>
        <w:t xml:space="preserve">In this contribution, we presented our views on the impact of Tx/Rx timing delays on the DL, UL and DL/UL positioning and we also discussed the potential enhancements </w:t>
      </w:r>
      <w:r w:rsidR="00AD241E">
        <w:t>to address the issues. Based on the discussions, the following observations and proposal were made:</w:t>
      </w:r>
    </w:p>
    <w:p w14:paraId="6A9901BB" w14:textId="77777777" w:rsidR="00EF2A4D" w:rsidRDefault="00EF2A4D" w:rsidP="00EF2A4D">
      <w:pPr>
        <w:pStyle w:val="04Proposal1"/>
        <w:spacing w:before="240" w:beforeAutospacing="0" w:after="240" w:afterAutospacing="0"/>
        <w:ind w:left="1276" w:hanging="1276"/>
        <w:rPr>
          <w:b w:val="0"/>
          <w:bCs w:val="0"/>
        </w:rPr>
      </w:pPr>
      <w:r>
        <w:rPr>
          <w:b w:val="0"/>
          <w:bCs w:val="0"/>
        </w:rPr>
        <w:lastRenderedPageBreak/>
        <w:t>Observation</w:t>
      </w:r>
      <w:r w:rsidRPr="00C9748A">
        <w:rPr>
          <w:b w:val="0"/>
          <w:bCs w:val="0"/>
        </w:rPr>
        <w:t xml:space="preserve"> </w:t>
      </w:r>
      <w:r>
        <w:rPr>
          <w:b w:val="0"/>
          <w:bCs w:val="0"/>
        </w:rPr>
        <w:t>1</w:t>
      </w:r>
      <w:r w:rsidRPr="00C9748A">
        <w:rPr>
          <w:b w:val="0"/>
          <w:bCs w:val="0"/>
        </w:rPr>
        <w:t xml:space="preserve">: </w:t>
      </w:r>
      <w:r>
        <w:rPr>
          <w:b w:val="0"/>
          <w:bCs w:val="0"/>
        </w:rPr>
        <w:t>From the UE perspective, whether a MIMO is used for positioning or not is totally transparent</w:t>
      </w:r>
    </w:p>
    <w:p w14:paraId="44C1CD32" w14:textId="056E39D9" w:rsidR="00EF2A4D" w:rsidRDefault="00EF2A4D" w:rsidP="00EF2A4D">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2</w:t>
      </w:r>
      <w:r w:rsidRPr="00C9748A">
        <w:rPr>
          <w:b w:val="0"/>
          <w:bCs w:val="0"/>
        </w:rPr>
        <w:t xml:space="preserve">: </w:t>
      </w:r>
      <w:r>
        <w:rPr>
          <w:b w:val="0"/>
          <w:bCs w:val="0"/>
        </w:rPr>
        <w:t>At least for some usage(s) of MIMO SRS</w:t>
      </w:r>
      <w:r w:rsidR="00F90C20">
        <w:rPr>
          <w:b w:val="0"/>
          <w:bCs w:val="0"/>
        </w:rPr>
        <w:t xml:space="preserve"> resource</w:t>
      </w:r>
      <w:r>
        <w:rPr>
          <w:b w:val="0"/>
          <w:bCs w:val="0"/>
        </w:rPr>
        <w:t xml:space="preserve">, the TEG information may be varying for different transmission occasions. </w:t>
      </w:r>
    </w:p>
    <w:p w14:paraId="2F9BB955" w14:textId="77777777" w:rsidR="00EF2A4D" w:rsidRDefault="00EF2A4D" w:rsidP="00EF2A4D">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3</w:t>
      </w:r>
      <w:r w:rsidRPr="00C9748A">
        <w:rPr>
          <w:b w:val="0"/>
          <w:bCs w:val="0"/>
        </w:rPr>
        <w:t xml:space="preserve">: </w:t>
      </w:r>
      <w:r>
        <w:rPr>
          <w:b w:val="0"/>
          <w:bCs w:val="0"/>
        </w:rPr>
        <w:t xml:space="preserve">The information of TEG can be implicitly indicated by grouping the measurements and DL PRS resources. </w:t>
      </w:r>
    </w:p>
    <w:p w14:paraId="627F066A" w14:textId="0EBDD46A" w:rsidR="00EF2A4D" w:rsidRDefault="00EF2A4D" w:rsidP="00EF2A4D">
      <w:pPr>
        <w:pStyle w:val="04Proposal1"/>
        <w:spacing w:before="240" w:beforeAutospacing="0" w:after="240" w:afterAutospacing="0"/>
        <w:ind w:left="1276" w:hanging="1276"/>
        <w:rPr>
          <w:b w:val="0"/>
          <w:bCs w:val="0"/>
        </w:rPr>
      </w:pPr>
      <w:r>
        <w:rPr>
          <w:b w:val="0"/>
          <w:bCs w:val="0"/>
        </w:rPr>
        <w:t>Observation</w:t>
      </w:r>
      <w:r w:rsidRPr="00C9748A">
        <w:rPr>
          <w:b w:val="0"/>
          <w:bCs w:val="0"/>
        </w:rPr>
        <w:t xml:space="preserve"> </w:t>
      </w:r>
      <w:r>
        <w:rPr>
          <w:b w:val="0"/>
          <w:bCs w:val="0"/>
        </w:rPr>
        <w:t>4</w:t>
      </w:r>
      <w:r w:rsidRPr="00C9748A">
        <w:rPr>
          <w:b w:val="0"/>
          <w:bCs w:val="0"/>
        </w:rPr>
        <w:t xml:space="preserve">: </w:t>
      </w:r>
      <w:r>
        <w:rPr>
          <w:b w:val="0"/>
          <w:bCs w:val="0"/>
        </w:rPr>
        <w:t>Alt.1 that t</w:t>
      </w:r>
      <w:r w:rsidRPr="0042357F">
        <w:rPr>
          <w:b w:val="0"/>
          <w:bCs w:val="0"/>
        </w:rPr>
        <w:t xml:space="preserve">he association information is sent directly from UE to LMF </w:t>
      </w:r>
      <w:r>
        <w:rPr>
          <w:b w:val="0"/>
          <w:bCs w:val="0"/>
        </w:rPr>
        <w:t xml:space="preserve">may lead to ambiguity issue </w:t>
      </w:r>
      <w:r w:rsidR="00A84121">
        <w:rPr>
          <w:b w:val="0"/>
          <w:bCs w:val="0"/>
        </w:rPr>
        <w:t>at</w:t>
      </w:r>
      <w:r>
        <w:rPr>
          <w:b w:val="0"/>
          <w:bCs w:val="0"/>
        </w:rPr>
        <w:t xml:space="preserve"> LMF. </w:t>
      </w:r>
    </w:p>
    <w:p w14:paraId="0DA8AC7E" w14:textId="77777777" w:rsidR="00EF2A4D" w:rsidRPr="00E3116A" w:rsidRDefault="00EF2A4D" w:rsidP="00EF2A4D">
      <w:pPr>
        <w:pStyle w:val="04Proposal1"/>
        <w:spacing w:before="240" w:beforeAutospacing="0" w:after="240" w:afterAutospacing="0"/>
        <w:ind w:left="1276" w:hanging="1276"/>
        <w:rPr>
          <w:b w:val="0"/>
          <w:bCs w:val="0"/>
        </w:rPr>
      </w:pPr>
      <w:r w:rsidRPr="00E3116A">
        <w:rPr>
          <w:b w:val="0"/>
          <w:bCs w:val="0"/>
        </w:rPr>
        <w:t xml:space="preserve">Observation </w:t>
      </w:r>
      <w:r>
        <w:rPr>
          <w:b w:val="0"/>
          <w:bCs w:val="0"/>
        </w:rPr>
        <w:t>5</w:t>
      </w:r>
      <w:r w:rsidRPr="00E3116A">
        <w:rPr>
          <w:b w:val="0"/>
          <w:bCs w:val="0"/>
        </w:rPr>
        <w:t xml:space="preserve">: </w:t>
      </w:r>
      <w:r w:rsidRPr="00C9748A">
        <w:rPr>
          <w:b w:val="0"/>
          <w:bCs w:val="0"/>
        </w:rPr>
        <w:t xml:space="preserve">The </w:t>
      </w:r>
      <w:r>
        <w:rPr>
          <w:b w:val="0"/>
          <w:bCs w:val="0"/>
        </w:rPr>
        <w:t xml:space="preserve">current NRPPa signaling can support the feature that UE </w:t>
      </w:r>
      <w:r w:rsidRPr="00E3116A">
        <w:rPr>
          <w:b w:val="0"/>
          <w:bCs w:val="0"/>
        </w:rPr>
        <w:t>report</w:t>
      </w:r>
      <w:r>
        <w:rPr>
          <w:b w:val="0"/>
          <w:bCs w:val="0"/>
        </w:rPr>
        <w:t>s</w:t>
      </w:r>
      <w:r w:rsidRPr="00E3116A">
        <w:rPr>
          <w:b w:val="0"/>
          <w:bCs w:val="0"/>
        </w:rPr>
        <w:t xml:space="preserve"> one or more measurement instances in a single measurement report to LMF</w:t>
      </w:r>
    </w:p>
    <w:p w14:paraId="49B93180" w14:textId="77777777" w:rsidR="00EF2A4D" w:rsidRPr="00E3116A" w:rsidRDefault="00EF2A4D" w:rsidP="00EF2A4D">
      <w:pPr>
        <w:pStyle w:val="04Proposal1"/>
        <w:spacing w:before="240" w:beforeAutospacing="0" w:after="240" w:afterAutospacing="0"/>
        <w:ind w:left="1276" w:hanging="1276"/>
        <w:rPr>
          <w:b w:val="0"/>
          <w:bCs w:val="0"/>
        </w:rPr>
      </w:pPr>
      <w:r w:rsidRPr="00E3116A">
        <w:rPr>
          <w:b w:val="0"/>
          <w:bCs w:val="0"/>
        </w:rPr>
        <w:t xml:space="preserve">Observation </w:t>
      </w:r>
      <w:r>
        <w:rPr>
          <w:b w:val="0"/>
          <w:bCs w:val="0"/>
        </w:rPr>
        <w:t>6</w:t>
      </w:r>
      <w:r w:rsidRPr="00E3116A">
        <w:rPr>
          <w:b w:val="0"/>
          <w:bCs w:val="0"/>
        </w:rPr>
        <w:t xml:space="preserve">: </w:t>
      </w:r>
      <w:r>
        <w:rPr>
          <w:b w:val="0"/>
          <w:bCs w:val="0"/>
        </w:rPr>
        <w:t>Approach 1 and Approach 2 can achieve the same functionality, but Approach 2 has no or less impact.</w:t>
      </w:r>
    </w:p>
    <w:p w14:paraId="7E4CFD29" w14:textId="77777777" w:rsidR="00EF2A4D" w:rsidRDefault="00EF2A4D" w:rsidP="004559F4">
      <w:pPr>
        <w:pStyle w:val="00Text"/>
      </w:pPr>
    </w:p>
    <w:p w14:paraId="3DCA774E" w14:textId="1A5AA921" w:rsidR="00E3116A" w:rsidRDefault="00EF2A4D" w:rsidP="004559F4">
      <w:pPr>
        <w:pStyle w:val="00Text"/>
        <w:rPr>
          <w:b/>
          <w:bCs/>
          <w:i/>
        </w:rPr>
      </w:pPr>
      <w:r w:rsidRPr="005100BB">
        <w:rPr>
          <w:b/>
          <w:bCs/>
          <w:i/>
        </w:rPr>
        <w:t xml:space="preserve">Proposal </w:t>
      </w:r>
      <w:r>
        <w:rPr>
          <w:b/>
          <w:bCs/>
          <w:i/>
        </w:rPr>
        <w:t>1</w:t>
      </w:r>
      <w:r w:rsidRPr="005100BB">
        <w:rPr>
          <w:b/>
          <w:bCs/>
          <w:i/>
        </w:rPr>
        <w:t xml:space="preserve">: </w:t>
      </w:r>
      <w:r>
        <w:rPr>
          <w:b/>
          <w:bCs/>
          <w:i/>
        </w:rPr>
        <w:t>Rel-17 doesn’t support the association of TEG with MIMO SRS port(s).</w:t>
      </w:r>
    </w:p>
    <w:p w14:paraId="5F53DF36" w14:textId="77777777" w:rsidR="00EF2A4D" w:rsidRDefault="00EF2A4D" w:rsidP="00EF2A4D">
      <w:pPr>
        <w:pStyle w:val="00Text"/>
        <w:spacing w:before="240" w:after="240"/>
        <w:ind w:left="1134" w:hanging="1134"/>
        <w:rPr>
          <w:b/>
          <w:bCs/>
          <w:i/>
        </w:rPr>
      </w:pPr>
      <w:r w:rsidRPr="005100BB">
        <w:rPr>
          <w:b/>
          <w:bCs/>
          <w:i/>
        </w:rPr>
        <w:t xml:space="preserve">Proposal </w:t>
      </w:r>
      <w:r>
        <w:rPr>
          <w:b/>
          <w:bCs/>
          <w:i/>
        </w:rPr>
        <w:t>2</w:t>
      </w:r>
      <w:r w:rsidRPr="005100BB">
        <w:rPr>
          <w:b/>
          <w:bCs/>
          <w:i/>
        </w:rPr>
        <w:t xml:space="preserve">: </w:t>
      </w:r>
      <w:r>
        <w:rPr>
          <w:b/>
          <w:bCs/>
          <w:i/>
        </w:rPr>
        <w:t>Rel-17 supports UE to report the grouping of DL TDOA measurement results via LPP for the implicit indication of UE Rx TEG information.</w:t>
      </w:r>
    </w:p>
    <w:p w14:paraId="2FA705FE" w14:textId="77777777" w:rsidR="00EF2A4D" w:rsidRPr="005100BB" w:rsidRDefault="00EF2A4D" w:rsidP="00EF2A4D">
      <w:pPr>
        <w:pStyle w:val="00Text"/>
        <w:spacing w:before="240" w:after="240"/>
        <w:ind w:left="1134" w:hanging="1134"/>
        <w:rPr>
          <w:b/>
          <w:bCs/>
          <w:i/>
        </w:rPr>
      </w:pPr>
      <w:r w:rsidRPr="005100BB">
        <w:rPr>
          <w:b/>
          <w:bCs/>
          <w:i/>
        </w:rPr>
        <w:t xml:space="preserve">Proposal </w:t>
      </w:r>
      <w:r>
        <w:rPr>
          <w:b/>
          <w:bCs/>
          <w:i/>
        </w:rPr>
        <w:t>3</w:t>
      </w:r>
      <w:r w:rsidRPr="005100BB">
        <w:rPr>
          <w:b/>
          <w:bCs/>
          <w:i/>
        </w:rPr>
        <w:t xml:space="preserve">: </w:t>
      </w:r>
      <w:r>
        <w:rPr>
          <w:b/>
          <w:bCs/>
          <w:i/>
        </w:rPr>
        <w:t>Rel-17 supports LMF to signal the grouping of DL PRS resources to UE via LPP for the implicit indication of TRP Tx TEG information.</w:t>
      </w:r>
    </w:p>
    <w:p w14:paraId="359D9FEA" w14:textId="77777777" w:rsidR="00EF2A4D" w:rsidRPr="005100BB" w:rsidRDefault="00EF2A4D" w:rsidP="00EF2A4D">
      <w:pPr>
        <w:pStyle w:val="00Text"/>
        <w:spacing w:before="240" w:after="240"/>
        <w:ind w:left="1134" w:hanging="1134"/>
        <w:rPr>
          <w:b/>
          <w:bCs/>
          <w:i/>
        </w:rPr>
      </w:pPr>
      <w:r w:rsidRPr="005100BB">
        <w:rPr>
          <w:b/>
          <w:bCs/>
          <w:i/>
        </w:rPr>
        <w:t xml:space="preserve">Proposal </w:t>
      </w:r>
      <w:r>
        <w:rPr>
          <w:b/>
          <w:bCs/>
          <w:i/>
        </w:rPr>
        <w:t>4</w:t>
      </w:r>
      <w:r w:rsidRPr="005100BB">
        <w:rPr>
          <w:b/>
          <w:bCs/>
          <w:i/>
        </w:rPr>
        <w:t xml:space="preserve">: </w:t>
      </w:r>
      <w:r>
        <w:rPr>
          <w:b/>
          <w:bCs/>
          <w:i/>
        </w:rPr>
        <w:t>Rel-17 supports gNB to signal the grouping of DL PRS resources to LMF via NRPPa for the implicit indication of TRP Tx TEG information.</w:t>
      </w:r>
    </w:p>
    <w:p w14:paraId="2077192C" w14:textId="77777777" w:rsidR="00EF2A4D" w:rsidRPr="005100BB" w:rsidRDefault="00EF2A4D" w:rsidP="00EF2A4D">
      <w:pPr>
        <w:pStyle w:val="00Text"/>
        <w:spacing w:after="240"/>
        <w:ind w:left="1134" w:hanging="1134"/>
        <w:rPr>
          <w:b/>
          <w:bCs/>
          <w:i/>
        </w:rPr>
      </w:pPr>
      <w:r w:rsidRPr="005100BB">
        <w:rPr>
          <w:b/>
          <w:bCs/>
          <w:i/>
        </w:rPr>
        <w:t xml:space="preserve">Proposal </w:t>
      </w:r>
      <w:r>
        <w:rPr>
          <w:b/>
          <w:bCs/>
          <w:i/>
        </w:rPr>
        <w:t>5</w:t>
      </w:r>
      <w:r w:rsidRPr="005100BB">
        <w:rPr>
          <w:b/>
          <w:bCs/>
          <w:i/>
        </w:rPr>
        <w:t xml:space="preserve">: </w:t>
      </w:r>
      <w:r>
        <w:rPr>
          <w:b/>
          <w:bCs/>
          <w:i/>
        </w:rPr>
        <w:t>Rel-17 doesn’t support the association of TEGs with MIMO SRS resources.</w:t>
      </w:r>
    </w:p>
    <w:p w14:paraId="514596DD" w14:textId="77777777" w:rsidR="00EF2A4D" w:rsidRPr="005100BB" w:rsidRDefault="00EF2A4D" w:rsidP="00EF2A4D">
      <w:pPr>
        <w:pStyle w:val="00Text"/>
        <w:spacing w:before="240" w:after="240"/>
        <w:ind w:left="1134" w:hanging="1134"/>
        <w:rPr>
          <w:b/>
          <w:bCs/>
          <w:i/>
        </w:rPr>
      </w:pPr>
      <w:r w:rsidRPr="005100BB">
        <w:rPr>
          <w:b/>
          <w:bCs/>
          <w:i/>
        </w:rPr>
        <w:t xml:space="preserve">Proposal </w:t>
      </w:r>
      <w:r>
        <w:rPr>
          <w:b/>
          <w:bCs/>
          <w:i/>
        </w:rPr>
        <w:t>6</w:t>
      </w:r>
      <w:r w:rsidRPr="005100BB">
        <w:rPr>
          <w:b/>
          <w:bCs/>
          <w:i/>
        </w:rPr>
        <w:t xml:space="preserve">: </w:t>
      </w:r>
      <w:r>
        <w:rPr>
          <w:b/>
          <w:bCs/>
          <w:i/>
        </w:rPr>
        <w:t>For the association information of TEGs and SRS resources for positioning, Rel-17 supports UE to report it to gNB and gNB to forward it to LMF via NRPPa.</w:t>
      </w:r>
    </w:p>
    <w:p w14:paraId="432EF2F8" w14:textId="77777777" w:rsidR="00EF2A4D" w:rsidRDefault="00EF2A4D" w:rsidP="00EF2A4D">
      <w:pPr>
        <w:pStyle w:val="00Text"/>
        <w:spacing w:before="240" w:after="240"/>
        <w:ind w:left="1134" w:hanging="1134"/>
        <w:rPr>
          <w:b/>
          <w:bCs/>
          <w:i/>
        </w:rPr>
      </w:pPr>
      <w:r w:rsidRPr="005100BB">
        <w:rPr>
          <w:b/>
          <w:bCs/>
          <w:i/>
        </w:rPr>
        <w:t xml:space="preserve">Proposal </w:t>
      </w:r>
      <w:r>
        <w:rPr>
          <w:b/>
          <w:bCs/>
          <w:i/>
        </w:rPr>
        <w:t>7</w:t>
      </w:r>
      <w:r w:rsidRPr="005100BB">
        <w:rPr>
          <w:b/>
          <w:bCs/>
          <w:i/>
        </w:rPr>
        <w:t xml:space="preserve">: </w:t>
      </w:r>
      <w:r w:rsidRPr="008C18D6">
        <w:rPr>
          <w:b/>
          <w:bCs/>
          <w:i/>
        </w:rPr>
        <w:t>For mitigating UE/TRP Tx/Rx timing errors for DL+UL positioning</w:t>
      </w:r>
      <w:r>
        <w:rPr>
          <w:b/>
          <w:bCs/>
          <w:i/>
        </w:rPr>
        <w:t>, Rel-17 NR support Alt.1, i.e.,</w:t>
      </w:r>
    </w:p>
    <w:p w14:paraId="7B2BF38D" w14:textId="77777777" w:rsidR="00EF2A4D" w:rsidRPr="008C18D6" w:rsidRDefault="00EF2A4D" w:rsidP="00EF2A4D">
      <w:pPr>
        <w:pStyle w:val="ac"/>
        <w:numPr>
          <w:ilvl w:val="0"/>
          <w:numId w:val="35"/>
        </w:numPr>
        <w:rPr>
          <w:b/>
          <w:bCs/>
          <w:i/>
          <w:szCs w:val="24"/>
          <w:lang w:val="en-US" w:eastAsia="zh-CN"/>
        </w:rPr>
      </w:pPr>
      <w:r w:rsidRPr="008C18D6">
        <w:rPr>
          <w:b/>
          <w:bCs/>
          <w:i/>
          <w:szCs w:val="24"/>
          <w:lang w:val="en-US" w:eastAsia="zh-CN"/>
        </w:rPr>
        <w:t>UE provide</w:t>
      </w:r>
      <w:r>
        <w:rPr>
          <w:b/>
          <w:bCs/>
          <w:i/>
          <w:szCs w:val="24"/>
          <w:lang w:val="en-US" w:eastAsia="zh-CN"/>
        </w:rPr>
        <w:t>s</w:t>
      </w:r>
      <w:r w:rsidRPr="008C18D6">
        <w:rPr>
          <w:b/>
          <w:bCs/>
          <w:i/>
          <w:szCs w:val="24"/>
          <w:lang w:val="en-US" w:eastAsia="zh-CN"/>
        </w:rPr>
        <w:t xml:space="preserve"> the association information of a UE Rx-Tx time difference measurement with a pair of {Rx TEG, Tx TEG} to LMF, where the Rx TEG is used to receive the DL PRS and the Tx TEG is used to transmit the UL Positioning SRS</w:t>
      </w:r>
    </w:p>
    <w:p w14:paraId="5746F858" w14:textId="77777777" w:rsidR="00EF2A4D" w:rsidRDefault="00EF2A4D" w:rsidP="00EF2A4D">
      <w:pPr>
        <w:pStyle w:val="00Text"/>
        <w:spacing w:before="240" w:after="240"/>
        <w:ind w:left="1134" w:hanging="1134"/>
        <w:rPr>
          <w:b/>
          <w:bCs/>
          <w:i/>
        </w:rPr>
      </w:pPr>
      <w:r w:rsidRPr="005100BB">
        <w:rPr>
          <w:b/>
          <w:bCs/>
          <w:i/>
        </w:rPr>
        <w:t xml:space="preserve">Proposal </w:t>
      </w:r>
      <w:r>
        <w:rPr>
          <w:b/>
          <w:bCs/>
          <w:i/>
        </w:rPr>
        <w:t>8</w:t>
      </w:r>
      <w:r w:rsidRPr="005100BB">
        <w:rPr>
          <w:b/>
          <w:bCs/>
          <w:i/>
        </w:rPr>
        <w:t xml:space="preserve">: </w:t>
      </w:r>
      <w:r w:rsidRPr="008C18D6">
        <w:rPr>
          <w:b/>
          <w:bCs/>
          <w:i/>
        </w:rPr>
        <w:t xml:space="preserve">For </w:t>
      </w:r>
      <w:r w:rsidRPr="008767E6">
        <w:rPr>
          <w:b/>
          <w:bCs/>
          <w:i/>
        </w:rPr>
        <w:t>mitigating UE/TRP Tx/Rx timing errors for DL+UL positioning</w:t>
      </w:r>
      <w:r>
        <w:rPr>
          <w:b/>
          <w:bCs/>
          <w:i/>
        </w:rPr>
        <w:t>, Rel-17 NR support Alt.1, i.e.,</w:t>
      </w:r>
    </w:p>
    <w:p w14:paraId="58B23A62" w14:textId="77777777" w:rsidR="00EF2A4D" w:rsidRPr="008C18D6" w:rsidRDefault="00EF2A4D" w:rsidP="00EF2A4D">
      <w:pPr>
        <w:pStyle w:val="ac"/>
        <w:numPr>
          <w:ilvl w:val="0"/>
          <w:numId w:val="35"/>
        </w:numPr>
        <w:rPr>
          <w:b/>
          <w:bCs/>
          <w:i/>
          <w:szCs w:val="24"/>
          <w:lang w:val="en-US" w:eastAsia="zh-CN"/>
        </w:rPr>
      </w:pPr>
      <w:r w:rsidRPr="008767E6">
        <w:rPr>
          <w:b/>
          <w:bCs/>
          <w:i/>
          <w:szCs w:val="24"/>
          <w:lang w:val="en-US" w:eastAsia="zh-CN"/>
        </w:rPr>
        <w:t>gNB to provide the association information of a gNB Rx-Tx time difference measurement with a pair of {Rx TEG, Tx TEG} to LMF</w:t>
      </w:r>
    </w:p>
    <w:p w14:paraId="0B4F978B" w14:textId="77777777" w:rsidR="00EF2A4D" w:rsidRPr="005100BB" w:rsidRDefault="00EF2A4D" w:rsidP="00EF2A4D">
      <w:pPr>
        <w:pStyle w:val="00Text"/>
        <w:numPr>
          <w:ilvl w:val="0"/>
          <w:numId w:val="35"/>
        </w:numPr>
        <w:spacing w:before="240" w:after="240"/>
        <w:rPr>
          <w:b/>
          <w:bCs/>
          <w:i/>
        </w:rPr>
      </w:pPr>
      <w:r w:rsidRPr="005100BB">
        <w:rPr>
          <w:b/>
          <w:bCs/>
          <w:i/>
        </w:rPr>
        <w:t xml:space="preserve">Proposal </w:t>
      </w:r>
      <w:r>
        <w:rPr>
          <w:b/>
          <w:bCs/>
          <w:i/>
        </w:rPr>
        <w:t>9</w:t>
      </w:r>
      <w:r w:rsidRPr="005100BB">
        <w:rPr>
          <w:b/>
          <w:bCs/>
          <w:i/>
        </w:rPr>
        <w:t>: The current LPP signaling can support the feature that UE reports one or more measurement instances in a single measurement report to LMF, with potential extension to support a larger number than 4.</w:t>
      </w:r>
    </w:p>
    <w:p w14:paraId="632F2DFD" w14:textId="77777777" w:rsidR="00EF2A4D" w:rsidRPr="005100BB" w:rsidRDefault="00EF2A4D" w:rsidP="00EF2A4D">
      <w:pPr>
        <w:pStyle w:val="00Text"/>
        <w:spacing w:before="240" w:after="240"/>
        <w:ind w:left="1134" w:hanging="1134"/>
        <w:rPr>
          <w:b/>
          <w:bCs/>
          <w:i/>
        </w:rPr>
      </w:pPr>
      <w:r w:rsidRPr="005100BB">
        <w:rPr>
          <w:b/>
          <w:bCs/>
          <w:i/>
        </w:rPr>
        <w:t xml:space="preserve">Proposal </w:t>
      </w:r>
      <w:r>
        <w:rPr>
          <w:b/>
          <w:bCs/>
          <w:i/>
        </w:rPr>
        <w:t>9</w:t>
      </w:r>
      <w:r w:rsidRPr="005100BB">
        <w:rPr>
          <w:b/>
          <w:bCs/>
          <w:i/>
        </w:rPr>
        <w:t>: The current LPP signaling can support the feature that UE reports one or more measurement instances in a single measurement report to LMF, with potential extension to support a larger number than 4.</w:t>
      </w:r>
    </w:p>
    <w:p w14:paraId="7A991928" w14:textId="77777777" w:rsidR="00EF2A4D" w:rsidRDefault="00EF2A4D" w:rsidP="00EF2A4D">
      <w:pPr>
        <w:pStyle w:val="00Text"/>
        <w:spacing w:before="240" w:after="240"/>
        <w:ind w:left="1134" w:hanging="1134"/>
        <w:rPr>
          <w:b/>
          <w:bCs/>
          <w:i/>
        </w:rPr>
      </w:pPr>
      <w:r w:rsidRPr="005100BB">
        <w:rPr>
          <w:b/>
          <w:bCs/>
          <w:i/>
        </w:rPr>
        <w:t>Proposal 1</w:t>
      </w:r>
      <w:r>
        <w:rPr>
          <w:b/>
          <w:bCs/>
          <w:i/>
        </w:rPr>
        <w:t>0</w:t>
      </w:r>
      <w:r w:rsidRPr="005100BB">
        <w:rPr>
          <w:b/>
          <w:bCs/>
          <w:i/>
        </w:rPr>
        <w:t>: No enhancement is needed for the current NRPPa signaling to support the feature that TRP reports one or more measurement instances with the same quantity in a single measurement report to LMF.</w:t>
      </w:r>
    </w:p>
    <w:p w14:paraId="5E67013A" w14:textId="77777777" w:rsidR="00EF2A4D" w:rsidRPr="005100BB" w:rsidRDefault="00EF2A4D" w:rsidP="00EF2A4D">
      <w:pPr>
        <w:pStyle w:val="00Text"/>
        <w:spacing w:before="240" w:after="240"/>
        <w:ind w:left="1134" w:hanging="1134"/>
        <w:rPr>
          <w:b/>
          <w:bCs/>
          <w:i/>
        </w:rPr>
      </w:pPr>
      <w:r w:rsidRPr="005100BB">
        <w:rPr>
          <w:b/>
          <w:bCs/>
          <w:i/>
        </w:rPr>
        <w:lastRenderedPageBreak/>
        <w:t>Proposal 1</w:t>
      </w:r>
      <w:r>
        <w:rPr>
          <w:b/>
          <w:bCs/>
          <w:i/>
        </w:rPr>
        <w:t>1</w:t>
      </w:r>
      <w:r w:rsidRPr="005100BB">
        <w:rPr>
          <w:b/>
          <w:bCs/>
          <w:i/>
        </w:rPr>
        <w:t xml:space="preserve">:  </w:t>
      </w:r>
      <w:r>
        <w:rPr>
          <w:b/>
          <w:bCs/>
          <w:i/>
        </w:rPr>
        <w:t xml:space="preserve">Enhancement on the association of measurement instances should be </w:t>
      </w:r>
      <w:r>
        <w:rPr>
          <w:rFonts w:hint="eastAsia"/>
          <w:b/>
          <w:bCs/>
          <w:i/>
        </w:rPr>
        <w:t>intr</w:t>
      </w:r>
      <w:r>
        <w:rPr>
          <w:b/>
          <w:bCs/>
          <w:i/>
        </w:rPr>
        <w:t xml:space="preserve">oduced to support </w:t>
      </w:r>
      <w:r w:rsidRPr="005100BB">
        <w:rPr>
          <w:b/>
          <w:bCs/>
          <w:i/>
        </w:rPr>
        <w:t xml:space="preserve">the feature that TRP reports one or more measurement instances with </w:t>
      </w:r>
      <w:r>
        <w:rPr>
          <w:b/>
          <w:bCs/>
          <w:i/>
        </w:rPr>
        <w:t>different</w:t>
      </w:r>
      <w:r w:rsidRPr="005100BB">
        <w:rPr>
          <w:b/>
          <w:bCs/>
          <w:i/>
        </w:rPr>
        <w:t xml:space="preserve"> quantit</w:t>
      </w:r>
      <w:r>
        <w:rPr>
          <w:b/>
          <w:bCs/>
          <w:i/>
        </w:rPr>
        <w:t>ies</w:t>
      </w:r>
      <w:r w:rsidRPr="005100BB">
        <w:rPr>
          <w:b/>
          <w:bCs/>
          <w:i/>
        </w:rPr>
        <w:t xml:space="preserve"> in a single measurement report to LMF.</w:t>
      </w:r>
    </w:p>
    <w:p w14:paraId="0AF7FB43" w14:textId="77777777" w:rsidR="00EF2A4D" w:rsidRPr="005100BB" w:rsidRDefault="00EF2A4D" w:rsidP="00EF2A4D">
      <w:pPr>
        <w:pStyle w:val="00Text"/>
        <w:spacing w:before="240" w:after="240"/>
        <w:ind w:left="1134" w:hanging="1134"/>
        <w:rPr>
          <w:b/>
          <w:bCs/>
          <w:i/>
        </w:rPr>
      </w:pPr>
      <w:r w:rsidRPr="005100BB">
        <w:rPr>
          <w:b/>
          <w:bCs/>
          <w:i/>
        </w:rPr>
        <w:t>Proposal 1</w:t>
      </w:r>
      <w:r>
        <w:rPr>
          <w:b/>
          <w:bCs/>
          <w:i/>
        </w:rPr>
        <w:t>2</w:t>
      </w:r>
      <w:r w:rsidRPr="005100BB">
        <w:rPr>
          <w:b/>
          <w:bCs/>
          <w:i/>
        </w:rPr>
        <w:t xml:space="preserve">: </w:t>
      </w:r>
      <w:r>
        <w:rPr>
          <w:b/>
          <w:bCs/>
          <w:i/>
        </w:rPr>
        <w:t>Implementation based approach (Approach 2) is supported for the positioning based on reference device(s) with known location</w:t>
      </w:r>
      <w:r w:rsidRPr="005100BB">
        <w:rPr>
          <w:b/>
          <w:bCs/>
          <w:i/>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04D64BA9" w:rsidR="00276093" w:rsidRPr="007A73C4" w:rsidRDefault="002B3587" w:rsidP="007A73C4">
      <w:pPr>
        <w:pStyle w:val="05reference"/>
      </w:pPr>
      <w:r w:rsidRPr="0039603D">
        <w:rPr>
          <w:szCs w:val="20"/>
          <w:lang w:val="it-IT"/>
        </w:rPr>
        <w:t>RP-</w:t>
      </w:r>
      <w:r w:rsidR="00A43007" w:rsidRPr="0039603D">
        <w:rPr>
          <w:szCs w:val="20"/>
          <w:lang w:val="it-IT"/>
        </w:rPr>
        <w:t>202900</w:t>
      </w:r>
      <w:r w:rsidRPr="0039603D">
        <w:rPr>
          <w:szCs w:val="20"/>
          <w:lang w:val="it-IT"/>
        </w:rPr>
        <w:t xml:space="preserve"> New </w:t>
      </w:r>
      <w:r w:rsidR="00A43007" w:rsidRPr="0039603D">
        <w:rPr>
          <w:szCs w:val="20"/>
          <w:lang w:val="it-IT"/>
        </w:rPr>
        <w:t>WID</w:t>
      </w:r>
      <w:r w:rsidRPr="0039603D">
        <w:rPr>
          <w:szCs w:val="20"/>
          <w:lang w:val="it-IT"/>
        </w:rPr>
        <w:t xml:space="preserve"> </w:t>
      </w:r>
      <w:r w:rsidR="00A43007" w:rsidRPr="0039603D">
        <w:rPr>
          <w:szCs w:val="20"/>
          <w:lang w:val="it-IT"/>
        </w:rPr>
        <w:t xml:space="preserve">on </w:t>
      </w:r>
      <w:r w:rsidRPr="0039603D">
        <w:rPr>
          <w:szCs w:val="20"/>
          <w:lang w:val="it-IT"/>
        </w:rPr>
        <w:t xml:space="preserve">NR Positioning </w:t>
      </w:r>
      <w:r w:rsidR="00A43007" w:rsidRPr="0039603D">
        <w:rPr>
          <w:szCs w:val="20"/>
          <w:lang w:val="it-IT"/>
        </w:rPr>
        <w:t>E</w:t>
      </w:r>
      <w:r w:rsidRPr="0039603D">
        <w:rPr>
          <w:szCs w:val="20"/>
          <w:lang w:val="it-IT"/>
        </w:rPr>
        <w:t>nhancements</w:t>
      </w:r>
    </w:p>
    <w:p w14:paraId="4AEC4873" w14:textId="38EE2D98" w:rsidR="006028E1" w:rsidRDefault="006028E1" w:rsidP="007A73C4">
      <w:pPr>
        <w:pStyle w:val="05reference"/>
      </w:pPr>
      <w:r w:rsidRPr="006028E1">
        <w:t>RP-210903</w:t>
      </w:r>
      <w:r w:rsidR="00B05FBE">
        <w:t xml:space="preserve">, </w:t>
      </w:r>
      <w:r w:rsidR="0070319E" w:rsidRPr="0070319E">
        <w:t>Revised WID on NR Positioning Enhancements</w:t>
      </w:r>
    </w:p>
    <w:p w14:paraId="4C13BA24" w14:textId="46A53F7E" w:rsidR="007A73C4" w:rsidRDefault="001161E5" w:rsidP="007A73C4">
      <w:pPr>
        <w:pStyle w:val="05reference"/>
      </w:pPr>
      <w:r>
        <w:t>Chairman’s note of RAN1#104e</w:t>
      </w:r>
    </w:p>
    <w:p w14:paraId="2618C2E7" w14:textId="5B6F4963" w:rsidR="00572EFA" w:rsidRDefault="00572EFA" w:rsidP="00572EFA">
      <w:pPr>
        <w:pStyle w:val="05reference"/>
      </w:pPr>
      <w:r>
        <w:t>Chairman’s note of RAN1#104bis-e</w:t>
      </w:r>
    </w:p>
    <w:p w14:paraId="4C81AEB9" w14:textId="77777777" w:rsidR="00572EFA" w:rsidRDefault="00572EFA" w:rsidP="00FE357A">
      <w:pPr>
        <w:pStyle w:val="05reference"/>
        <w:numPr>
          <w:ilvl w:val="0"/>
          <w:numId w:val="0"/>
        </w:numPr>
      </w:pPr>
    </w:p>
    <w:sectPr w:rsidR="00572EFA">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48B72B" w14:textId="77777777" w:rsidR="00025E3E" w:rsidRDefault="00025E3E">
      <w:r>
        <w:separator/>
      </w:r>
    </w:p>
  </w:endnote>
  <w:endnote w:type="continuationSeparator" w:id="0">
    <w:p w14:paraId="69D7ACAB" w14:textId="77777777" w:rsidR="00025E3E" w:rsidRDefault="00025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25A75B" w14:textId="77777777" w:rsidR="00025E3E" w:rsidRDefault="00025E3E">
      <w:r>
        <w:separator/>
      </w:r>
    </w:p>
  </w:footnote>
  <w:footnote w:type="continuationSeparator" w:id="0">
    <w:p w14:paraId="6F2E076C" w14:textId="77777777" w:rsidR="00025E3E" w:rsidRDefault="00025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1A16" w14:textId="77777777" w:rsidR="002C3979" w:rsidRDefault="002C3979" w:rsidP="009A5B4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7A46F7"/>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3557AE1"/>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3D06999"/>
    <w:multiLevelType w:val="hybridMultilevel"/>
    <w:tmpl w:val="03369914"/>
    <w:lvl w:ilvl="0" w:tplc="AE72B958">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6C84B32"/>
    <w:multiLevelType w:val="hybridMultilevel"/>
    <w:tmpl w:val="18D6354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8B7D5F"/>
    <w:multiLevelType w:val="hybridMultilevel"/>
    <w:tmpl w:val="D6A4F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25A99"/>
    <w:multiLevelType w:val="multilevel"/>
    <w:tmpl w:val="C24ED50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E0F12A5"/>
    <w:multiLevelType w:val="multilevel"/>
    <w:tmpl w:val="DC0C3C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107F0983"/>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F720097"/>
    <w:multiLevelType w:val="hybridMultilevel"/>
    <w:tmpl w:val="97FAB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C1C56"/>
    <w:multiLevelType w:val="hybridMultilevel"/>
    <w:tmpl w:val="A2066C4A"/>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24D534A4"/>
    <w:multiLevelType w:val="hybridMultilevel"/>
    <w:tmpl w:val="84AE7026"/>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4">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7ED308B"/>
    <w:multiLevelType w:val="hybridMultilevel"/>
    <w:tmpl w:val="E1983D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8076CE"/>
    <w:multiLevelType w:val="hybridMultilevel"/>
    <w:tmpl w:val="D84A3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867AC9"/>
    <w:multiLevelType w:val="hybridMultilevel"/>
    <w:tmpl w:val="894214D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8F2F1D"/>
    <w:multiLevelType w:val="hybridMultilevel"/>
    <w:tmpl w:val="2C2C03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A5F71CC"/>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C3B2905"/>
    <w:multiLevelType w:val="multilevel"/>
    <w:tmpl w:val="BDAAAD28"/>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2606BE4"/>
    <w:multiLevelType w:val="multilevel"/>
    <w:tmpl w:val="5260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293D72"/>
    <w:multiLevelType w:val="hybridMultilevel"/>
    <w:tmpl w:val="F30CD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8">
    <w:nsid w:val="78731F08"/>
    <w:multiLevelType w:val="hybridMultilevel"/>
    <w:tmpl w:val="83DAB814"/>
    <w:lvl w:ilvl="0" w:tplc="630A1450">
      <w:numFmt w:val="bullet"/>
      <w:lvlText w:val=""/>
      <w:lvlJc w:val="left"/>
      <w:pPr>
        <w:ind w:left="720" w:hanging="360"/>
      </w:pPr>
      <w:rPr>
        <w:rFonts w:ascii="Symbol" w:eastAsia="等线"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ED18BC"/>
    <w:multiLevelType w:val="multilevel"/>
    <w:tmpl w:val="AADEB408"/>
    <w:lvl w:ilvl="0">
      <w:start w:val="1"/>
      <w:numFmt w:val="decimal"/>
      <w:pStyle w:val="1"/>
      <w:lvlText w:val="%1."/>
      <w:lvlJc w:val="left"/>
      <w:pPr>
        <w:tabs>
          <w:tab w:val="num" w:pos="3403"/>
        </w:tabs>
        <w:ind w:left="3403"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9"/>
  </w:num>
  <w:num w:numId="2">
    <w:abstractNumId w:val="14"/>
  </w:num>
  <w:num w:numId="3">
    <w:abstractNumId w:val="25"/>
  </w:num>
  <w:num w:numId="4">
    <w:abstractNumId w:val="18"/>
  </w:num>
  <w:num w:numId="5">
    <w:abstractNumId w:val="2"/>
  </w:num>
  <w:num w:numId="6">
    <w:abstractNumId w:val="27"/>
  </w:num>
  <w:num w:numId="7">
    <w:abstractNumId w:val="4"/>
  </w:num>
  <w:num w:numId="8">
    <w:abstractNumId w:val="1"/>
  </w:num>
  <w:num w:numId="9">
    <w:abstractNumId w:val="21"/>
  </w:num>
  <w:num w:numId="10">
    <w:abstractNumId w:val="22"/>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6"/>
  </w:num>
  <w:num w:numId="19">
    <w:abstractNumId w:val="19"/>
  </w:num>
  <w:num w:numId="20">
    <w:abstractNumId w:val="24"/>
  </w:num>
  <w:num w:numId="21">
    <w:abstractNumId w:val="5"/>
  </w:num>
  <w:num w:numId="22">
    <w:abstractNumId w:val="9"/>
  </w:num>
  <w:num w:numId="23">
    <w:abstractNumId w:val="23"/>
  </w:num>
  <w:num w:numId="24">
    <w:abstractNumId w:val="8"/>
  </w:num>
  <w:num w:numId="25">
    <w:abstractNumId w:val="1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10"/>
  </w:num>
  <w:num w:numId="28">
    <w:abstractNumId w:val="17"/>
  </w:num>
  <w:num w:numId="29">
    <w:abstractNumId w:val="28"/>
  </w:num>
  <w:num w:numId="30">
    <w:abstractNumId w:val="3"/>
  </w:num>
  <w:num w:numId="31">
    <w:abstractNumId w:val="26"/>
  </w:num>
  <w:num w:numId="32">
    <w:abstractNumId w:val="15"/>
  </w:num>
  <w:num w:numId="33">
    <w:abstractNumId w:val="20"/>
  </w:num>
  <w:num w:numId="34">
    <w:abstractNumId w:val="12"/>
  </w:num>
  <w:num w:numId="3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removeDateAndTime/>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091A"/>
    <w:rsid w:val="00000F04"/>
    <w:rsid w:val="00012737"/>
    <w:rsid w:val="00013B7D"/>
    <w:rsid w:val="00014144"/>
    <w:rsid w:val="0001491D"/>
    <w:rsid w:val="00016C56"/>
    <w:rsid w:val="000202D5"/>
    <w:rsid w:val="0002199E"/>
    <w:rsid w:val="000227D6"/>
    <w:rsid w:val="000250EE"/>
    <w:rsid w:val="0002517B"/>
    <w:rsid w:val="00025682"/>
    <w:rsid w:val="00025E3E"/>
    <w:rsid w:val="00031DC6"/>
    <w:rsid w:val="00034778"/>
    <w:rsid w:val="00036C04"/>
    <w:rsid w:val="000374F9"/>
    <w:rsid w:val="00041749"/>
    <w:rsid w:val="00050C6E"/>
    <w:rsid w:val="00052A3E"/>
    <w:rsid w:val="00057804"/>
    <w:rsid w:val="000607B9"/>
    <w:rsid w:val="00061DA8"/>
    <w:rsid w:val="000638C9"/>
    <w:rsid w:val="000670C1"/>
    <w:rsid w:val="000806E1"/>
    <w:rsid w:val="00085AAA"/>
    <w:rsid w:val="000939D7"/>
    <w:rsid w:val="00094693"/>
    <w:rsid w:val="00095038"/>
    <w:rsid w:val="00095FC2"/>
    <w:rsid w:val="000A6CA9"/>
    <w:rsid w:val="000B0C59"/>
    <w:rsid w:val="000B17DF"/>
    <w:rsid w:val="000B5E34"/>
    <w:rsid w:val="000B7BAE"/>
    <w:rsid w:val="000B7DD8"/>
    <w:rsid w:val="000C1ECC"/>
    <w:rsid w:val="000C29A5"/>
    <w:rsid w:val="000D1C05"/>
    <w:rsid w:val="000D1F13"/>
    <w:rsid w:val="000D2FA8"/>
    <w:rsid w:val="000D3B53"/>
    <w:rsid w:val="000D573B"/>
    <w:rsid w:val="000D66CD"/>
    <w:rsid w:val="000D6C00"/>
    <w:rsid w:val="000E5EE0"/>
    <w:rsid w:val="000E608E"/>
    <w:rsid w:val="000E6672"/>
    <w:rsid w:val="000E694E"/>
    <w:rsid w:val="000E695E"/>
    <w:rsid w:val="000F09FC"/>
    <w:rsid w:val="000F4A98"/>
    <w:rsid w:val="000F5BBA"/>
    <w:rsid w:val="000F5F4C"/>
    <w:rsid w:val="000F6109"/>
    <w:rsid w:val="000F7493"/>
    <w:rsid w:val="00100273"/>
    <w:rsid w:val="001024CE"/>
    <w:rsid w:val="001030D2"/>
    <w:rsid w:val="001034F4"/>
    <w:rsid w:val="00105D81"/>
    <w:rsid w:val="00110E8A"/>
    <w:rsid w:val="0011387A"/>
    <w:rsid w:val="00114CEF"/>
    <w:rsid w:val="00115342"/>
    <w:rsid w:val="00115C6C"/>
    <w:rsid w:val="001161E5"/>
    <w:rsid w:val="0011681C"/>
    <w:rsid w:val="00116D02"/>
    <w:rsid w:val="00121333"/>
    <w:rsid w:val="001243EA"/>
    <w:rsid w:val="00133F30"/>
    <w:rsid w:val="00136B37"/>
    <w:rsid w:val="001422E9"/>
    <w:rsid w:val="00144816"/>
    <w:rsid w:val="001500F1"/>
    <w:rsid w:val="0015020D"/>
    <w:rsid w:val="00154C36"/>
    <w:rsid w:val="00155165"/>
    <w:rsid w:val="00155D90"/>
    <w:rsid w:val="00162629"/>
    <w:rsid w:val="00170F05"/>
    <w:rsid w:val="00171FCE"/>
    <w:rsid w:val="001750BD"/>
    <w:rsid w:val="0017679D"/>
    <w:rsid w:val="001778EE"/>
    <w:rsid w:val="00180819"/>
    <w:rsid w:val="001811D0"/>
    <w:rsid w:val="001821C0"/>
    <w:rsid w:val="001924B8"/>
    <w:rsid w:val="0019326C"/>
    <w:rsid w:val="00193464"/>
    <w:rsid w:val="00194DDE"/>
    <w:rsid w:val="001A178B"/>
    <w:rsid w:val="001A4668"/>
    <w:rsid w:val="001A512D"/>
    <w:rsid w:val="001B0B07"/>
    <w:rsid w:val="001B1DB3"/>
    <w:rsid w:val="001C225F"/>
    <w:rsid w:val="001C2BA2"/>
    <w:rsid w:val="001C300D"/>
    <w:rsid w:val="001C4F3E"/>
    <w:rsid w:val="001D0C2D"/>
    <w:rsid w:val="001D22FA"/>
    <w:rsid w:val="001D236E"/>
    <w:rsid w:val="001D3566"/>
    <w:rsid w:val="001D6484"/>
    <w:rsid w:val="001E1F8D"/>
    <w:rsid w:val="001E30AA"/>
    <w:rsid w:val="001E34E2"/>
    <w:rsid w:val="001E3571"/>
    <w:rsid w:val="001E59C5"/>
    <w:rsid w:val="001E6981"/>
    <w:rsid w:val="001E70FE"/>
    <w:rsid w:val="001F4B67"/>
    <w:rsid w:val="001F558D"/>
    <w:rsid w:val="00201334"/>
    <w:rsid w:val="00210521"/>
    <w:rsid w:val="00210773"/>
    <w:rsid w:val="0021272B"/>
    <w:rsid w:val="00213AC0"/>
    <w:rsid w:val="00216102"/>
    <w:rsid w:val="00216CDC"/>
    <w:rsid w:val="00220376"/>
    <w:rsid w:val="002206ED"/>
    <w:rsid w:val="00224ADF"/>
    <w:rsid w:val="002255F6"/>
    <w:rsid w:val="00225BD2"/>
    <w:rsid w:val="002275CA"/>
    <w:rsid w:val="002328B0"/>
    <w:rsid w:val="00240A24"/>
    <w:rsid w:val="0024266F"/>
    <w:rsid w:val="00243D5A"/>
    <w:rsid w:val="002507F4"/>
    <w:rsid w:val="00253D07"/>
    <w:rsid w:val="0025455B"/>
    <w:rsid w:val="00254B6B"/>
    <w:rsid w:val="002563C3"/>
    <w:rsid w:val="00256423"/>
    <w:rsid w:val="00260172"/>
    <w:rsid w:val="002617F5"/>
    <w:rsid w:val="0027047C"/>
    <w:rsid w:val="00272458"/>
    <w:rsid w:val="00274211"/>
    <w:rsid w:val="00274CE7"/>
    <w:rsid w:val="00275AC4"/>
    <w:rsid w:val="00276093"/>
    <w:rsid w:val="00276111"/>
    <w:rsid w:val="002826FD"/>
    <w:rsid w:val="00282794"/>
    <w:rsid w:val="00282A45"/>
    <w:rsid w:val="00282C00"/>
    <w:rsid w:val="00283BBC"/>
    <w:rsid w:val="00292111"/>
    <w:rsid w:val="002923E3"/>
    <w:rsid w:val="00293BB5"/>
    <w:rsid w:val="00295647"/>
    <w:rsid w:val="002A2E1A"/>
    <w:rsid w:val="002B3587"/>
    <w:rsid w:val="002B39D3"/>
    <w:rsid w:val="002B3B54"/>
    <w:rsid w:val="002B3E17"/>
    <w:rsid w:val="002C3012"/>
    <w:rsid w:val="002C3979"/>
    <w:rsid w:val="002C6499"/>
    <w:rsid w:val="002D15ED"/>
    <w:rsid w:val="002D5132"/>
    <w:rsid w:val="002D5974"/>
    <w:rsid w:val="002F579A"/>
    <w:rsid w:val="002F5E03"/>
    <w:rsid w:val="002F710D"/>
    <w:rsid w:val="00301285"/>
    <w:rsid w:val="00301F1F"/>
    <w:rsid w:val="0030358F"/>
    <w:rsid w:val="003038E7"/>
    <w:rsid w:val="00305B6E"/>
    <w:rsid w:val="00307229"/>
    <w:rsid w:val="0031751C"/>
    <w:rsid w:val="00321588"/>
    <w:rsid w:val="003218CE"/>
    <w:rsid w:val="00322120"/>
    <w:rsid w:val="0032342C"/>
    <w:rsid w:val="003246A1"/>
    <w:rsid w:val="00324CC1"/>
    <w:rsid w:val="00327ABE"/>
    <w:rsid w:val="0033138F"/>
    <w:rsid w:val="003370C7"/>
    <w:rsid w:val="003417EF"/>
    <w:rsid w:val="00345366"/>
    <w:rsid w:val="00345823"/>
    <w:rsid w:val="003459EF"/>
    <w:rsid w:val="0036079B"/>
    <w:rsid w:val="0036425E"/>
    <w:rsid w:val="00364459"/>
    <w:rsid w:val="00372D7E"/>
    <w:rsid w:val="00373049"/>
    <w:rsid w:val="003778FC"/>
    <w:rsid w:val="003845A5"/>
    <w:rsid w:val="00390798"/>
    <w:rsid w:val="00392764"/>
    <w:rsid w:val="0039491B"/>
    <w:rsid w:val="00395AFD"/>
    <w:rsid w:val="0039603D"/>
    <w:rsid w:val="003A6BA1"/>
    <w:rsid w:val="003A6D5C"/>
    <w:rsid w:val="003B2B21"/>
    <w:rsid w:val="003B549F"/>
    <w:rsid w:val="003B64DC"/>
    <w:rsid w:val="003B676D"/>
    <w:rsid w:val="003C0F0B"/>
    <w:rsid w:val="003C22BE"/>
    <w:rsid w:val="003C2E5C"/>
    <w:rsid w:val="003C3E87"/>
    <w:rsid w:val="003C55C9"/>
    <w:rsid w:val="003C6F44"/>
    <w:rsid w:val="003D3369"/>
    <w:rsid w:val="003D5F0A"/>
    <w:rsid w:val="003D76BF"/>
    <w:rsid w:val="003E11C2"/>
    <w:rsid w:val="003E53D2"/>
    <w:rsid w:val="003F1353"/>
    <w:rsid w:val="003F1D1A"/>
    <w:rsid w:val="003F3D84"/>
    <w:rsid w:val="004018E5"/>
    <w:rsid w:val="00416940"/>
    <w:rsid w:val="0042357F"/>
    <w:rsid w:val="00423BCE"/>
    <w:rsid w:val="00425667"/>
    <w:rsid w:val="00433DB2"/>
    <w:rsid w:val="004373B1"/>
    <w:rsid w:val="0044067E"/>
    <w:rsid w:val="0044100E"/>
    <w:rsid w:val="00450CEA"/>
    <w:rsid w:val="004559F4"/>
    <w:rsid w:val="00461818"/>
    <w:rsid w:val="00463E2B"/>
    <w:rsid w:val="0046418B"/>
    <w:rsid w:val="00464C98"/>
    <w:rsid w:val="004732EC"/>
    <w:rsid w:val="00475CB0"/>
    <w:rsid w:val="00482190"/>
    <w:rsid w:val="00487191"/>
    <w:rsid w:val="0048797A"/>
    <w:rsid w:val="0049484D"/>
    <w:rsid w:val="0049601E"/>
    <w:rsid w:val="00497AFF"/>
    <w:rsid w:val="004A07AF"/>
    <w:rsid w:val="004B2201"/>
    <w:rsid w:val="004B777D"/>
    <w:rsid w:val="004B78F8"/>
    <w:rsid w:val="004C02D2"/>
    <w:rsid w:val="004C3EA0"/>
    <w:rsid w:val="004C55C7"/>
    <w:rsid w:val="004C6D83"/>
    <w:rsid w:val="004D0D0E"/>
    <w:rsid w:val="004D1474"/>
    <w:rsid w:val="004D237A"/>
    <w:rsid w:val="004D3D89"/>
    <w:rsid w:val="004D5C6F"/>
    <w:rsid w:val="004D7979"/>
    <w:rsid w:val="004E0289"/>
    <w:rsid w:val="004E09F2"/>
    <w:rsid w:val="004E5035"/>
    <w:rsid w:val="004F3A79"/>
    <w:rsid w:val="004F3D86"/>
    <w:rsid w:val="004F6A9E"/>
    <w:rsid w:val="004F6C8D"/>
    <w:rsid w:val="004F7B8E"/>
    <w:rsid w:val="00505299"/>
    <w:rsid w:val="00507FFE"/>
    <w:rsid w:val="005100BB"/>
    <w:rsid w:val="00510170"/>
    <w:rsid w:val="00515BB0"/>
    <w:rsid w:val="0051688D"/>
    <w:rsid w:val="00522535"/>
    <w:rsid w:val="005237DC"/>
    <w:rsid w:val="00527D26"/>
    <w:rsid w:val="005350B8"/>
    <w:rsid w:val="0053652F"/>
    <w:rsid w:val="0054041F"/>
    <w:rsid w:val="00540D9B"/>
    <w:rsid w:val="0054622D"/>
    <w:rsid w:val="00550308"/>
    <w:rsid w:val="005541BC"/>
    <w:rsid w:val="00556940"/>
    <w:rsid w:val="00564E1E"/>
    <w:rsid w:val="00567758"/>
    <w:rsid w:val="0057268B"/>
    <w:rsid w:val="00572EFA"/>
    <w:rsid w:val="00576532"/>
    <w:rsid w:val="005765B6"/>
    <w:rsid w:val="0058049D"/>
    <w:rsid w:val="00584ACD"/>
    <w:rsid w:val="005853BE"/>
    <w:rsid w:val="005947ED"/>
    <w:rsid w:val="0059595A"/>
    <w:rsid w:val="00596022"/>
    <w:rsid w:val="005A09CE"/>
    <w:rsid w:val="005A7BEB"/>
    <w:rsid w:val="005B10C1"/>
    <w:rsid w:val="005B12FB"/>
    <w:rsid w:val="005B23AD"/>
    <w:rsid w:val="005B6F08"/>
    <w:rsid w:val="005C0341"/>
    <w:rsid w:val="005C2A4C"/>
    <w:rsid w:val="005C3CC9"/>
    <w:rsid w:val="005C734F"/>
    <w:rsid w:val="005D068A"/>
    <w:rsid w:val="005D5DDE"/>
    <w:rsid w:val="005E32D9"/>
    <w:rsid w:val="005F0162"/>
    <w:rsid w:val="005F19F7"/>
    <w:rsid w:val="00601D91"/>
    <w:rsid w:val="00602598"/>
    <w:rsid w:val="006028E1"/>
    <w:rsid w:val="00602A9C"/>
    <w:rsid w:val="00605140"/>
    <w:rsid w:val="0060562E"/>
    <w:rsid w:val="0061067B"/>
    <w:rsid w:val="0061197E"/>
    <w:rsid w:val="0061366B"/>
    <w:rsid w:val="006139B3"/>
    <w:rsid w:val="006157FC"/>
    <w:rsid w:val="00620C81"/>
    <w:rsid w:val="00621443"/>
    <w:rsid w:val="00624AE9"/>
    <w:rsid w:val="00630837"/>
    <w:rsid w:val="00630FE7"/>
    <w:rsid w:val="00633674"/>
    <w:rsid w:val="00635687"/>
    <w:rsid w:val="00635BE9"/>
    <w:rsid w:val="00640DF0"/>
    <w:rsid w:val="00643077"/>
    <w:rsid w:val="006570B3"/>
    <w:rsid w:val="00664A44"/>
    <w:rsid w:val="00664AE2"/>
    <w:rsid w:val="00665E34"/>
    <w:rsid w:val="00674CE2"/>
    <w:rsid w:val="00677F94"/>
    <w:rsid w:val="006815F5"/>
    <w:rsid w:val="0068275B"/>
    <w:rsid w:val="006860F2"/>
    <w:rsid w:val="0069083A"/>
    <w:rsid w:val="006951D6"/>
    <w:rsid w:val="006A5C1B"/>
    <w:rsid w:val="006B0E04"/>
    <w:rsid w:val="006B10E7"/>
    <w:rsid w:val="006B1876"/>
    <w:rsid w:val="006B2BED"/>
    <w:rsid w:val="006B2E17"/>
    <w:rsid w:val="006B6981"/>
    <w:rsid w:val="006B7ED0"/>
    <w:rsid w:val="006C15F8"/>
    <w:rsid w:val="006D23F9"/>
    <w:rsid w:val="006D5AEF"/>
    <w:rsid w:val="006E1E06"/>
    <w:rsid w:val="006F05A0"/>
    <w:rsid w:val="006F09CC"/>
    <w:rsid w:val="006F2513"/>
    <w:rsid w:val="006F28B6"/>
    <w:rsid w:val="006F71EE"/>
    <w:rsid w:val="0070130C"/>
    <w:rsid w:val="0070319E"/>
    <w:rsid w:val="0070727F"/>
    <w:rsid w:val="0071043A"/>
    <w:rsid w:val="00712835"/>
    <w:rsid w:val="00716496"/>
    <w:rsid w:val="00721C60"/>
    <w:rsid w:val="007265DC"/>
    <w:rsid w:val="00730A52"/>
    <w:rsid w:val="00731017"/>
    <w:rsid w:val="00741FCC"/>
    <w:rsid w:val="0074521A"/>
    <w:rsid w:val="007466AE"/>
    <w:rsid w:val="00747019"/>
    <w:rsid w:val="00750266"/>
    <w:rsid w:val="00752231"/>
    <w:rsid w:val="007538E1"/>
    <w:rsid w:val="007540DA"/>
    <w:rsid w:val="00754921"/>
    <w:rsid w:val="00761A6C"/>
    <w:rsid w:val="0076421C"/>
    <w:rsid w:val="007704E0"/>
    <w:rsid w:val="00780009"/>
    <w:rsid w:val="00780A93"/>
    <w:rsid w:val="00782B91"/>
    <w:rsid w:val="0078463D"/>
    <w:rsid w:val="00786832"/>
    <w:rsid w:val="007869AD"/>
    <w:rsid w:val="007904D1"/>
    <w:rsid w:val="0079118E"/>
    <w:rsid w:val="00791CE2"/>
    <w:rsid w:val="007955B1"/>
    <w:rsid w:val="00795FE7"/>
    <w:rsid w:val="007A1CDD"/>
    <w:rsid w:val="007A2AD5"/>
    <w:rsid w:val="007A4CB7"/>
    <w:rsid w:val="007A66BC"/>
    <w:rsid w:val="007A73C4"/>
    <w:rsid w:val="007B1C98"/>
    <w:rsid w:val="007C1686"/>
    <w:rsid w:val="007C1D99"/>
    <w:rsid w:val="007C7102"/>
    <w:rsid w:val="007D1E77"/>
    <w:rsid w:val="007D44D9"/>
    <w:rsid w:val="007D6914"/>
    <w:rsid w:val="007D7DAA"/>
    <w:rsid w:val="007E245C"/>
    <w:rsid w:val="007E6A47"/>
    <w:rsid w:val="007F5A9E"/>
    <w:rsid w:val="00801370"/>
    <w:rsid w:val="008020C9"/>
    <w:rsid w:val="00805089"/>
    <w:rsid w:val="0081758C"/>
    <w:rsid w:val="0082002D"/>
    <w:rsid w:val="00820872"/>
    <w:rsid w:val="00820AEF"/>
    <w:rsid w:val="00820B23"/>
    <w:rsid w:val="008220EC"/>
    <w:rsid w:val="00830524"/>
    <w:rsid w:val="00831068"/>
    <w:rsid w:val="00831F65"/>
    <w:rsid w:val="00832B8E"/>
    <w:rsid w:val="00836B23"/>
    <w:rsid w:val="008400EA"/>
    <w:rsid w:val="00841CAA"/>
    <w:rsid w:val="0084318B"/>
    <w:rsid w:val="00845706"/>
    <w:rsid w:val="00846BB8"/>
    <w:rsid w:val="00847A3B"/>
    <w:rsid w:val="0085123E"/>
    <w:rsid w:val="00852D66"/>
    <w:rsid w:val="00856385"/>
    <w:rsid w:val="00861467"/>
    <w:rsid w:val="008677D2"/>
    <w:rsid w:val="00873CB3"/>
    <w:rsid w:val="008767E6"/>
    <w:rsid w:val="00877F21"/>
    <w:rsid w:val="00880625"/>
    <w:rsid w:val="008813A2"/>
    <w:rsid w:val="00882742"/>
    <w:rsid w:val="008831B4"/>
    <w:rsid w:val="00890FB1"/>
    <w:rsid w:val="008A0F34"/>
    <w:rsid w:val="008B5B71"/>
    <w:rsid w:val="008C0995"/>
    <w:rsid w:val="008C18D6"/>
    <w:rsid w:val="008D2086"/>
    <w:rsid w:val="008D5B9C"/>
    <w:rsid w:val="008E3CF1"/>
    <w:rsid w:val="008E5C7B"/>
    <w:rsid w:val="008F4BB6"/>
    <w:rsid w:val="00905E28"/>
    <w:rsid w:val="00913B68"/>
    <w:rsid w:val="00926FA8"/>
    <w:rsid w:val="009312CC"/>
    <w:rsid w:val="00934A81"/>
    <w:rsid w:val="009355ED"/>
    <w:rsid w:val="009427CC"/>
    <w:rsid w:val="0094294A"/>
    <w:rsid w:val="00944A11"/>
    <w:rsid w:val="009452FA"/>
    <w:rsid w:val="009525D9"/>
    <w:rsid w:val="00953780"/>
    <w:rsid w:val="00955D43"/>
    <w:rsid w:val="009566F9"/>
    <w:rsid w:val="00963ED0"/>
    <w:rsid w:val="009662D9"/>
    <w:rsid w:val="009665EA"/>
    <w:rsid w:val="009678A0"/>
    <w:rsid w:val="009700FD"/>
    <w:rsid w:val="0097509A"/>
    <w:rsid w:val="00983654"/>
    <w:rsid w:val="009911E9"/>
    <w:rsid w:val="00994211"/>
    <w:rsid w:val="009946E2"/>
    <w:rsid w:val="00996ED0"/>
    <w:rsid w:val="009A5B4B"/>
    <w:rsid w:val="009B2043"/>
    <w:rsid w:val="009B3C49"/>
    <w:rsid w:val="009C0237"/>
    <w:rsid w:val="009D14E0"/>
    <w:rsid w:val="009E23C1"/>
    <w:rsid w:val="009E240D"/>
    <w:rsid w:val="009E3D30"/>
    <w:rsid w:val="009E5BDD"/>
    <w:rsid w:val="009E7068"/>
    <w:rsid w:val="009F3D68"/>
    <w:rsid w:val="009F7BEE"/>
    <w:rsid w:val="00A02C08"/>
    <w:rsid w:val="00A071D2"/>
    <w:rsid w:val="00A16EB4"/>
    <w:rsid w:val="00A20A51"/>
    <w:rsid w:val="00A2600B"/>
    <w:rsid w:val="00A27485"/>
    <w:rsid w:val="00A2791A"/>
    <w:rsid w:val="00A30697"/>
    <w:rsid w:val="00A33331"/>
    <w:rsid w:val="00A401F0"/>
    <w:rsid w:val="00A41A9F"/>
    <w:rsid w:val="00A42A6A"/>
    <w:rsid w:val="00A43007"/>
    <w:rsid w:val="00A460E2"/>
    <w:rsid w:val="00A47341"/>
    <w:rsid w:val="00A50090"/>
    <w:rsid w:val="00A51087"/>
    <w:rsid w:val="00A5513C"/>
    <w:rsid w:val="00A64700"/>
    <w:rsid w:val="00A659AE"/>
    <w:rsid w:val="00A66937"/>
    <w:rsid w:val="00A7094A"/>
    <w:rsid w:val="00A72987"/>
    <w:rsid w:val="00A72B75"/>
    <w:rsid w:val="00A77025"/>
    <w:rsid w:val="00A81411"/>
    <w:rsid w:val="00A84121"/>
    <w:rsid w:val="00A91714"/>
    <w:rsid w:val="00A932B1"/>
    <w:rsid w:val="00A934F8"/>
    <w:rsid w:val="00A94539"/>
    <w:rsid w:val="00A95590"/>
    <w:rsid w:val="00A96017"/>
    <w:rsid w:val="00A979F1"/>
    <w:rsid w:val="00AB0B17"/>
    <w:rsid w:val="00AB6FDF"/>
    <w:rsid w:val="00AC15E0"/>
    <w:rsid w:val="00AC5CD2"/>
    <w:rsid w:val="00AC6794"/>
    <w:rsid w:val="00AC73D2"/>
    <w:rsid w:val="00AD0D95"/>
    <w:rsid w:val="00AD241E"/>
    <w:rsid w:val="00AD4354"/>
    <w:rsid w:val="00AD516E"/>
    <w:rsid w:val="00AD7A83"/>
    <w:rsid w:val="00AE066A"/>
    <w:rsid w:val="00AE2865"/>
    <w:rsid w:val="00AE300B"/>
    <w:rsid w:val="00AE55A2"/>
    <w:rsid w:val="00AE6594"/>
    <w:rsid w:val="00AE7BFC"/>
    <w:rsid w:val="00AF2CEF"/>
    <w:rsid w:val="00AF2D77"/>
    <w:rsid w:val="00AF545D"/>
    <w:rsid w:val="00AF657A"/>
    <w:rsid w:val="00B00899"/>
    <w:rsid w:val="00B01E05"/>
    <w:rsid w:val="00B0202D"/>
    <w:rsid w:val="00B044EA"/>
    <w:rsid w:val="00B05FBE"/>
    <w:rsid w:val="00B063FA"/>
    <w:rsid w:val="00B07AEA"/>
    <w:rsid w:val="00B07B17"/>
    <w:rsid w:val="00B11E33"/>
    <w:rsid w:val="00B1447C"/>
    <w:rsid w:val="00B14482"/>
    <w:rsid w:val="00B160D3"/>
    <w:rsid w:val="00B1668E"/>
    <w:rsid w:val="00B1726D"/>
    <w:rsid w:val="00B20CB9"/>
    <w:rsid w:val="00B23C07"/>
    <w:rsid w:val="00B23D91"/>
    <w:rsid w:val="00B2483C"/>
    <w:rsid w:val="00B26FC3"/>
    <w:rsid w:val="00B27192"/>
    <w:rsid w:val="00B30B2A"/>
    <w:rsid w:val="00B30F6B"/>
    <w:rsid w:val="00B355FE"/>
    <w:rsid w:val="00B35C83"/>
    <w:rsid w:val="00B40446"/>
    <w:rsid w:val="00B4212A"/>
    <w:rsid w:val="00B429EE"/>
    <w:rsid w:val="00B43214"/>
    <w:rsid w:val="00B50BD8"/>
    <w:rsid w:val="00B53361"/>
    <w:rsid w:val="00B54DD6"/>
    <w:rsid w:val="00B5642A"/>
    <w:rsid w:val="00B60F85"/>
    <w:rsid w:val="00B62BEF"/>
    <w:rsid w:val="00B645FD"/>
    <w:rsid w:val="00B66AD7"/>
    <w:rsid w:val="00B66B1F"/>
    <w:rsid w:val="00B71542"/>
    <w:rsid w:val="00B72AA5"/>
    <w:rsid w:val="00B774DC"/>
    <w:rsid w:val="00B8297C"/>
    <w:rsid w:val="00B83609"/>
    <w:rsid w:val="00B845B8"/>
    <w:rsid w:val="00B84A75"/>
    <w:rsid w:val="00B86C33"/>
    <w:rsid w:val="00BA2B93"/>
    <w:rsid w:val="00BA3EFF"/>
    <w:rsid w:val="00BA758E"/>
    <w:rsid w:val="00BA75F3"/>
    <w:rsid w:val="00BB13B0"/>
    <w:rsid w:val="00BB4BA0"/>
    <w:rsid w:val="00BC3874"/>
    <w:rsid w:val="00BC42C6"/>
    <w:rsid w:val="00BC5119"/>
    <w:rsid w:val="00BE42CB"/>
    <w:rsid w:val="00BF1CF0"/>
    <w:rsid w:val="00BF3168"/>
    <w:rsid w:val="00BF4622"/>
    <w:rsid w:val="00BF6518"/>
    <w:rsid w:val="00BF79C6"/>
    <w:rsid w:val="00C02048"/>
    <w:rsid w:val="00C02C30"/>
    <w:rsid w:val="00C101BA"/>
    <w:rsid w:val="00C1450F"/>
    <w:rsid w:val="00C15998"/>
    <w:rsid w:val="00C21569"/>
    <w:rsid w:val="00C27D8B"/>
    <w:rsid w:val="00C353E1"/>
    <w:rsid w:val="00C40635"/>
    <w:rsid w:val="00C4405B"/>
    <w:rsid w:val="00C44316"/>
    <w:rsid w:val="00C453B0"/>
    <w:rsid w:val="00C47E0E"/>
    <w:rsid w:val="00C50084"/>
    <w:rsid w:val="00C5165A"/>
    <w:rsid w:val="00C51D6F"/>
    <w:rsid w:val="00C53B72"/>
    <w:rsid w:val="00C554A2"/>
    <w:rsid w:val="00C55B7E"/>
    <w:rsid w:val="00C5701A"/>
    <w:rsid w:val="00C5777D"/>
    <w:rsid w:val="00C60CEC"/>
    <w:rsid w:val="00C655D3"/>
    <w:rsid w:val="00C67AFD"/>
    <w:rsid w:val="00C766AB"/>
    <w:rsid w:val="00C76BB1"/>
    <w:rsid w:val="00C8036F"/>
    <w:rsid w:val="00C80592"/>
    <w:rsid w:val="00C82759"/>
    <w:rsid w:val="00C844BD"/>
    <w:rsid w:val="00C858B7"/>
    <w:rsid w:val="00C878A6"/>
    <w:rsid w:val="00C91864"/>
    <w:rsid w:val="00C918BA"/>
    <w:rsid w:val="00C9409C"/>
    <w:rsid w:val="00C951D3"/>
    <w:rsid w:val="00C9748A"/>
    <w:rsid w:val="00CA0AAF"/>
    <w:rsid w:val="00CA4000"/>
    <w:rsid w:val="00CA4B3A"/>
    <w:rsid w:val="00CB0D36"/>
    <w:rsid w:val="00CB12E7"/>
    <w:rsid w:val="00CB7679"/>
    <w:rsid w:val="00CC328B"/>
    <w:rsid w:val="00CC4D9F"/>
    <w:rsid w:val="00CC6044"/>
    <w:rsid w:val="00CC6462"/>
    <w:rsid w:val="00CD001C"/>
    <w:rsid w:val="00CD23C3"/>
    <w:rsid w:val="00CD42DD"/>
    <w:rsid w:val="00CE12F7"/>
    <w:rsid w:val="00CE7F5B"/>
    <w:rsid w:val="00CF1473"/>
    <w:rsid w:val="00CF463B"/>
    <w:rsid w:val="00CF7A0B"/>
    <w:rsid w:val="00D1006B"/>
    <w:rsid w:val="00D116E8"/>
    <w:rsid w:val="00D11D24"/>
    <w:rsid w:val="00D12F63"/>
    <w:rsid w:val="00D1566E"/>
    <w:rsid w:val="00D323A6"/>
    <w:rsid w:val="00D336A3"/>
    <w:rsid w:val="00D3462D"/>
    <w:rsid w:val="00D40A82"/>
    <w:rsid w:val="00D41C6C"/>
    <w:rsid w:val="00D42AEA"/>
    <w:rsid w:val="00D45058"/>
    <w:rsid w:val="00D47E83"/>
    <w:rsid w:val="00D51602"/>
    <w:rsid w:val="00D547FB"/>
    <w:rsid w:val="00D61B20"/>
    <w:rsid w:val="00D676A2"/>
    <w:rsid w:val="00D701FE"/>
    <w:rsid w:val="00D712F0"/>
    <w:rsid w:val="00D72C80"/>
    <w:rsid w:val="00D73A73"/>
    <w:rsid w:val="00D73BF8"/>
    <w:rsid w:val="00D76CA0"/>
    <w:rsid w:val="00D81FFA"/>
    <w:rsid w:val="00D821CF"/>
    <w:rsid w:val="00D85C03"/>
    <w:rsid w:val="00D917F4"/>
    <w:rsid w:val="00DA1398"/>
    <w:rsid w:val="00DA2541"/>
    <w:rsid w:val="00DA6AF3"/>
    <w:rsid w:val="00DA707A"/>
    <w:rsid w:val="00DB227F"/>
    <w:rsid w:val="00DB2654"/>
    <w:rsid w:val="00DB7BE0"/>
    <w:rsid w:val="00DC485D"/>
    <w:rsid w:val="00DC728B"/>
    <w:rsid w:val="00DC7FD5"/>
    <w:rsid w:val="00DD1F28"/>
    <w:rsid w:val="00DE09A3"/>
    <w:rsid w:val="00DE2915"/>
    <w:rsid w:val="00DE3198"/>
    <w:rsid w:val="00DE7A2F"/>
    <w:rsid w:val="00DF3E37"/>
    <w:rsid w:val="00DF4F8F"/>
    <w:rsid w:val="00E00E06"/>
    <w:rsid w:val="00E01A4F"/>
    <w:rsid w:val="00E01BE2"/>
    <w:rsid w:val="00E17702"/>
    <w:rsid w:val="00E17EB8"/>
    <w:rsid w:val="00E200FA"/>
    <w:rsid w:val="00E20C98"/>
    <w:rsid w:val="00E237B2"/>
    <w:rsid w:val="00E23A4B"/>
    <w:rsid w:val="00E26758"/>
    <w:rsid w:val="00E3116A"/>
    <w:rsid w:val="00E33521"/>
    <w:rsid w:val="00E3483F"/>
    <w:rsid w:val="00E36731"/>
    <w:rsid w:val="00E47088"/>
    <w:rsid w:val="00E47D29"/>
    <w:rsid w:val="00E66903"/>
    <w:rsid w:val="00E67462"/>
    <w:rsid w:val="00E73CE9"/>
    <w:rsid w:val="00E836E4"/>
    <w:rsid w:val="00E84804"/>
    <w:rsid w:val="00E902CC"/>
    <w:rsid w:val="00E916F4"/>
    <w:rsid w:val="00E923B4"/>
    <w:rsid w:val="00E94059"/>
    <w:rsid w:val="00E964BC"/>
    <w:rsid w:val="00E97998"/>
    <w:rsid w:val="00EA50D3"/>
    <w:rsid w:val="00EB4597"/>
    <w:rsid w:val="00EB50C9"/>
    <w:rsid w:val="00EC451C"/>
    <w:rsid w:val="00ED350C"/>
    <w:rsid w:val="00EE673D"/>
    <w:rsid w:val="00EF2A4D"/>
    <w:rsid w:val="00EF5C24"/>
    <w:rsid w:val="00EF78CD"/>
    <w:rsid w:val="00EF7C5A"/>
    <w:rsid w:val="00F014CC"/>
    <w:rsid w:val="00F01C02"/>
    <w:rsid w:val="00F05E1E"/>
    <w:rsid w:val="00F107E2"/>
    <w:rsid w:val="00F10E15"/>
    <w:rsid w:val="00F11D45"/>
    <w:rsid w:val="00F12921"/>
    <w:rsid w:val="00F12AA3"/>
    <w:rsid w:val="00F2255D"/>
    <w:rsid w:val="00F23C89"/>
    <w:rsid w:val="00F2594E"/>
    <w:rsid w:val="00F303BB"/>
    <w:rsid w:val="00F35520"/>
    <w:rsid w:val="00F375A4"/>
    <w:rsid w:val="00F40864"/>
    <w:rsid w:val="00F422FF"/>
    <w:rsid w:val="00F42821"/>
    <w:rsid w:val="00F432DC"/>
    <w:rsid w:val="00F4418F"/>
    <w:rsid w:val="00F46AC5"/>
    <w:rsid w:val="00F530B6"/>
    <w:rsid w:val="00F6004E"/>
    <w:rsid w:val="00F60DD3"/>
    <w:rsid w:val="00F65FEA"/>
    <w:rsid w:val="00F75389"/>
    <w:rsid w:val="00F755A4"/>
    <w:rsid w:val="00F763BB"/>
    <w:rsid w:val="00F818B3"/>
    <w:rsid w:val="00F81D1B"/>
    <w:rsid w:val="00F82028"/>
    <w:rsid w:val="00F90C20"/>
    <w:rsid w:val="00F9144C"/>
    <w:rsid w:val="00F93BDA"/>
    <w:rsid w:val="00FA0A2A"/>
    <w:rsid w:val="00FA4245"/>
    <w:rsid w:val="00FA5C90"/>
    <w:rsid w:val="00FA7F9F"/>
    <w:rsid w:val="00FB1E82"/>
    <w:rsid w:val="00FB2C3B"/>
    <w:rsid w:val="00FB3708"/>
    <w:rsid w:val="00FB621D"/>
    <w:rsid w:val="00FD5020"/>
    <w:rsid w:val="00FD5FD5"/>
    <w:rsid w:val="00FD6896"/>
    <w:rsid w:val="00FD6AE1"/>
    <w:rsid w:val="00FE07CF"/>
    <w:rsid w:val="00FE195E"/>
    <w:rsid w:val="00FE357A"/>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basedOn w:val="a2"/>
    <w:uiPriority w:val="39"/>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unhideWhenUsed/>
    <w:rsid w:val="002328B0"/>
    <w:pPr>
      <w:spacing w:after="120"/>
    </w:pPr>
  </w:style>
  <w:style w:type="character" w:customStyle="1" w:styleId="Char0">
    <w:name w:val="正文文本 Char"/>
    <w:basedOn w:val="a1"/>
    <w:link w:val="a0"/>
    <w:uiPriority w:val="99"/>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Char5"/>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c"/>
    <w:uiPriority w:val="34"/>
    <w:qFormat/>
    <w:locked/>
    <w:rsid w:val="0097509A"/>
    <w:rPr>
      <w:rFonts w:ascii="Times New Roman" w:eastAsia="宋体" w:hAnsi="Times New Roman" w:cs="Times New Roman"/>
      <w:sz w:val="20"/>
      <w:szCs w:val="20"/>
      <w:lang w:val="en-GB" w:eastAsia="ja-JP"/>
    </w:rPr>
  </w:style>
  <w:style w:type="character" w:customStyle="1" w:styleId="ad">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basedOn w:val="a2"/>
    <w:uiPriority w:val="39"/>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unhideWhenUsed/>
    <w:rsid w:val="002328B0"/>
    <w:pPr>
      <w:spacing w:after="120"/>
    </w:pPr>
  </w:style>
  <w:style w:type="character" w:customStyle="1" w:styleId="Char0">
    <w:name w:val="正文文本 Char"/>
    <w:basedOn w:val="a1"/>
    <w:link w:val="a0"/>
    <w:uiPriority w:val="99"/>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paragraph" w:styleId="ac">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a"/>
    <w:link w:val="Char5"/>
    <w:uiPriority w:val="34"/>
    <w:qFormat/>
    <w:rsid w:val="0097509A"/>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Char5">
    <w:name w:val="列出段落 Char"/>
    <w:aliases w:val="- Bullets Char,?? ?? Char,????? Char,???? Char,Lista1 Char,中等深浅网格 1 - 着色 21 Char,¥¡¡¡¡ì¬º¥¹¥È¶ÎÂä Char,ÁÐ³ö¶ÎÂä Char,¥ê¥¹¥È¶ÎÂä Char,列表段落1 Char,—ño’i—Ž Char,1st level - Bullet List Paragraph Char,Lettre d'introduction Char,Bullet list Char"/>
    <w:link w:val="ac"/>
    <w:uiPriority w:val="34"/>
    <w:qFormat/>
    <w:locked/>
    <w:rsid w:val="0097509A"/>
    <w:rPr>
      <w:rFonts w:ascii="Times New Roman" w:eastAsia="宋体" w:hAnsi="Times New Roman" w:cs="Times New Roman"/>
      <w:sz w:val="20"/>
      <w:szCs w:val="20"/>
      <w:lang w:val="en-GB" w:eastAsia="ja-JP"/>
    </w:rPr>
  </w:style>
  <w:style w:type="character" w:customStyle="1" w:styleId="ad">
    <w:name w:val="列表段落 字符"/>
    <w:uiPriority w:val="34"/>
    <w:qFormat/>
    <w:rsid w:val="00AF2D77"/>
    <w:rPr>
      <w:rFonts w:ascii="Times New Roman" w:eastAsia="Times New Roman" w:hAnsi="Times New Roman"/>
      <w:szCs w:val="24"/>
      <w:lang w:eastAsia="ja-JP"/>
    </w:rPr>
  </w:style>
  <w:style w:type="paragraph" w:customStyle="1" w:styleId="PL">
    <w:name w:val="PL"/>
    <w:qFormat/>
    <w:rsid w:val="000D1F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TALChar">
    <w:name w:val="TAL Char"/>
    <w:link w:val="TAL"/>
    <w:qFormat/>
    <w:rsid w:val="00C844BD"/>
    <w:rPr>
      <w:rFonts w:ascii="Arial" w:eastAsia="Times New Roman" w:hAnsi="Arial" w:cs="Times New Roman"/>
      <w:sz w:val="18"/>
      <w:szCs w:val="20"/>
      <w:lang w:val="en-GB" w:eastAsia="en-US"/>
    </w:rPr>
  </w:style>
  <w:style w:type="character" w:customStyle="1" w:styleId="TAHChar">
    <w:name w:val="TAH Char"/>
    <w:link w:val="TAH"/>
    <w:qFormat/>
    <w:rsid w:val="00C844BD"/>
    <w:rPr>
      <w:rFonts w:ascii="Arial" w:eastAsia="Times New Roman" w:hAnsi="Arial" w:cs="Times New Roman"/>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888841">
      <w:bodyDiv w:val="1"/>
      <w:marLeft w:val="0"/>
      <w:marRight w:val="0"/>
      <w:marTop w:val="0"/>
      <w:marBottom w:val="0"/>
      <w:divBdr>
        <w:top w:val="none" w:sz="0" w:space="0" w:color="auto"/>
        <w:left w:val="none" w:sz="0" w:space="0" w:color="auto"/>
        <w:bottom w:val="none" w:sz="0" w:space="0" w:color="auto"/>
        <w:right w:val="none" w:sz="0" w:space="0" w:color="auto"/>
      </w:divBdr>
    </w:div>
    <w:div w:id="656543022">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56945370">
      <w:bodyDiv w:val="1"/>
      <w:marLeft w:val="0"/>
      <w:marRight w:val="0"/>
      <w:marTop w:val="0"/>
      <w:marBottom w:val="0"/>
      <w:divBdr>
        <w:top w:val="none" w:sz="0" w:space="0" w:color="auto"/>
        <w:left w:val="none" w:sz="0" w:space="0" w:color="auto"/>
        <w:bottom w:val="none" w:sz="0" w:space="0" w:color="auto"/>
        <w:right w:val="none" w:sz="0" w:space="0" w:color="auto"/>
      </w:divBdr>
    </w:div>
    <w:div w:id="849946861">
      <w:bodyDiv w:val="1"/>
      <w:marLeft w:val="0"/>
      <w:marRight w:val="0"/>
      <w:marTop w:val="0"/>
      <w:marBottom w:val="0"/>
      <w:divBdr>
        <w:top w:val="none" w:sz="0" w:space="0" w:color="auto"/>
        <w:left w:val="none" w:sz="0" w:space="0" w:color="auto"/>
        <w:bottom w:val="none" w:sz="0" w:space="0" w:color="auto"/>
        <w:right w:val="none" w:sz="0" w:space="0" w:color="auto"/>
      </w:divBdr>
    </w:div>
    <w:div w:id="1907913668">
      <w:bodyDiv w:val="1"/>
      <w:marLeft w:val="0"/>
      <w:marRight w:val="0"/>
      <w:marTop w:val="0"/>
      <w:marBottom w:val="0"/>
      <w:divBdr>
        <w:top w:val="none" w:sz="0" w:space="0" w:color="auto"/>
        <w:left w:val="none" w:sz="0" w:space="0" w:color="auto"/>
        <w:bottom w:val="none" w:sz="0" w:space="0" w:color="auto"/>
        <w:right w:val="none" w:sz="0" w:space="0" w:color="auto"/>
      </w:divBdr>
    </w:div>
    <w:div w:id="2052608786">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74FE8-CE91-452F-BF1C-ADFEB0BC0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4754</Words>
  <Characters>27102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Zhihua Shi</dc:creator>
  <cp:keywords/>
  <dc:description/>
  <cp:lastModifiedBy>Wenhong Chen</cp:lastModifiedBy>
  <cp:revision>22</cp:revision>
  <dcterms:created xsi:type="dcterms:W3CDTF">2021-05-10T10:41:00Z</dcterms:created>
  <dcterms:modified xsi:type="dcterms:W3CDTF">2021-05-11T09:49:00Z</dcterms:modified>
</cp:coreProperties>
</file>