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3B418" w14:textId="18A9361A" w:rsidR="00D44EB5" w:rsidRPr="00D44EB5" w:rsidRDefault="00D44EB5" w:rsidP="00D44EB5">
      <w:pPr>
        <w:tabs>
          <w:tab w:val="center" w:pos="4536"/>
          <w:tab w:val="right" w:pos="9072"/>
        </w:tabs>
        <w:rPr>
          <w:rFonts w:ascii="Arial" w:eastAsia="Batang" w:hAnsi="Arial" w:cs="Arial"/>
          <w:b/>
          <w:bCs/>
          <w:sz w:val="28"/>
          <w:szCs w:val="24"/>
          <w:lang w:eastAsia="en-US"/>
        </w:rPr>
      </w:pPr>
      <w:r>
        <w:rPr>
          <w:rFonts w:ascii="Arial" w:eastAsia="Batang" w:hAnsi="Arial" w:cs="Arial"/>
          <w:b/>
          <w:bCs/>
          <w:sz w:val="28"/>
          <w:szCs w:val="24"/>
          <w:lang w:eastAsia="en-US"/>
        </w:rPr>
        <w:t>3GPP TSG RAN WG1 #105-e</w:t>
      </w:r>
      <w:r>
        <w:rPr>
          <w:rFonts w:ascii="Arial" w:eastAsia="Batang" w:hAnsi="Arial" w:cs="Arial"/>
          <w:b/>
          <w:bCs/>
          <w:sz w:val="28"/>
          <w:szCs w:val="24"/>
          <w:lang w:eastAsia="en-US"/>
        </w:rPr>
        <w:tab/>
      </w:r>
      <w:r w:rsidRPr="00D44EB5">
        <w:rPr>
          <w:rFonts w:ascii="Arial" w:eastAsia="Batang" w:hAnsi="Arial" w:cs="Arial"/>
          <w:b/>
          <w:bCs/>
          <w:sz w:val="28"/>
          <w:szCs w:val="24"/>
          <w:lang w:eastAsia="en-US"/>
        </w:rPr>
        <w:tab/>
      </w:r>
      <w:r w:rsidR="00911761" w:rsidRPr="00911761">
        <w:rPr>
          <w:rFonts w:ascii="Arial" w:eastAsia="Batang" w:hAnsi="Arial" w:cs="Arial"/>
          <w:b/>
          <w:bCs/>
          <w:sz w:val="28"/>
          <w:szCs w:val="24"/>
          <w:lang w:eastAsia="en-US"/>
        </w:rPr>
        <w:t>R1-2104620</w:t>
      </w:r>
    </w:p>
    <w:p w14:paraId="60899068" w14:textId="5A50B42A" w:rsidR="0083570C" w:rsidRPr="001C5D63" w:rsidRDefault="00D44EB5" w:rsidP="00D44EB5">
      <w:pPr>
        <w:tabs>
          <w:tab w:val="center" w:pos="4536"/>
          <w:tab w:val="right" w:pos="9072"/>
        </w:tabs>
        <w:rPr>
          <w:b/>
          <w:bCs/>
          <w:sz w:val="24"/>
          <w:szCs w:val="24"/>
        </w:rPr>
      </w:pPr>
      <w:r w:rsidRPr="00D44EB5">
        <w:rPr>
          <w:rFonts w:ascii="Arial" w:eastAsia="Batang" w:hAnsi="Arial" w:cs="Arial"/>
          <w:b/>
          <w:bCs/>
          <w:sz w:val="28"/>
          <w:szCs w:val="24"/>
          <w:lang w:eastAsia="en-US"/>
        </w:rPr>
        <w:t>e-Meeting, May 10th – 27th, 2021</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349B532E"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185D6E" w:rsidRPr="00185D6E">
        <w:rPr>
          <w:rFonts w:ascii="Times New Roman" w:hAnsi="Times New Roman"/>
          <w:sz w:val="24"/>
          <w:szCs w:val="24"/>
          <w:lang w:val="en-US"/>
        </w:rPr>
        <w:t xml:space="preserve">Discussion on </w:t>
      </w:r>
      <w:r w:rsidR="00D44EB5">
        <w:rPr>
          <w:rFonts w:ascii="Times New Roman" w:hAnsi="Times New Roman"/>
          <w:sz w:val="24"/>
          <w:szCs w:val="24"/>
          <w:lang w:val="en-US"/>
        </w:rPr>
        <w:t>higher layer support of RedCap UE</w:t>
      </w:r>
    </w:p>
    <w:p w14:paraId="512A7358" w14:textId="4015D882"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D44EB5">
        <w:rPr>
          <w:rFonts w:ascii="Times New Roman" w:hAnsi="Times New Roman"/>
          <w:sz w:val="24"/>
          <w:szCs w:val="24"/>
          <w:lang w:eastAsia="zh-CN"/>
        </w:rPr>
        <w:t>2</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1D3BF4EF" w14:textId="6699A980" w:rsidR="00743288" w:rsidRDefault="00D44EB5" w:rsidP="00797F0D">
      <w:pPr>
        <w:jc w:val="both"/>
        <w:rPr>
          <w:lang w:val="en-US" w:eastAsia="zh-CN"/>
        </w:rPr>
      </w:pPr>
      <w:r>
        <w:rPr>
          <w:lang w:val="en-US" w:eastAsia="zh-CN"/>
        </w:rPr>
        <w:t xml:space="preserve">According to the </w:t>
      </w:r>
      <w:r w:rsidR="00F4196E">
        <w:rPr>
          <w:lang w:val="en-US" w:eastAsia="zh-CN"/>
        </w:rPr>
        <w:t>WID[1]</w:t>
      </w:r>
      <w:r>
        <w:rPr>
          <w:lang w:val="en-US" w:eastAsia="zh-CN"/>
        </w:rPr>
        <w:t>, the following higher layer enhancement is related to RAN1,</w:t>
      </w:r>
      <w:r w:rsidR="00797F0D" w:rsidRPr="00797F0D">
        <w:rPr>
          <w:lang w:val="en-US" w:eastAsia="zh-CN"/>
        </w:rPr>
        <w:t xml:space="preserve"> </w:t>
      </w:r>
    </w:p>
    <w:p w14:paraId="3D34616B" w14:textId="77777777" w:rsidR="00D44EB5" w:rsidRPr="00DE13F6" w:rsidRDefault="00D44EB5" w:rsidP="00D44EB5">
      <w:pPr>
        <w:pStyle w:val="B1"/>
        <w:numPr>
          <w:ilvl w:val="0"/>
          <w:numId w:val="32"/>
        </w:numPr>
        <w:overflowPunct w:val="0"/>
        <w:autoSpaceDE w:val="0"/>
        <w:autoSpaceDN w:val="0"/>
        <w:adjustRightInd w:val="0"/>
        <w:spacing w:before="0"/>
        <w:ind w:left="720"/>
        <w:jc w:val="both"/>
        <w:textAlignment w:val="baseline"/>
        <w:rPr>
          <w:bCs/>
          <w:lang w:val="en-US"/>
        </w:rPr>
      </w:pPr>
      <w:r w:rsidRPr="003C3CD6">
        <w:rPr>
          <w:bCs/>
          <w:lang w:val="en-US"/>
        </w:rPr>
        <w:t xml:space="preserve">Specify definition of one RedCap UE type including </w:t>
      </w:r>
      <w:r w:rsidRPr="00A55439">
        <w:rPr>
          <w:bCs/>
          <w:lang w:val="en-US"/>
        </w:rPr>
        <w:t>capa</w:t>
      </w:r>
      <w:r w:rsidRPr="004A1573">
        <w:rPr>
          <w:bCs/>
          <w:lang w:val="en-US"/>
        </w:rPr>
        <w:t>bilities for RedCap UE identification and for</w:t>
      </w:r>
      <w:r w:rsidRPr="00B3695F">
        <w:rPr>
          <w:bCs/>
          <w:lang w:val="en-US"/>
        </w:rPr>
        <w:t xml:space="preserve"> constraining the use of those RedCap </w:t>
      </w:r>
      <w:r w:rsidRPr="00DA7ABC">
        <w:rPr>
          <w:bCs/>
          <w:lang w:val="en-US"/>
        </w:rPr>
        <w:t>capabilities onl</w:t>
      </w:r>
      <w:r w:rsidRPr="009D0E45">
        <w:rPr>
          <w:bCs/>
          <w:lang w:val="en-US"/>
        </w:rPr>
        <w:t>y for RedCap UEs, and preventing RedCap UE</w:t>
      </w:r>
      <w:r w:rsidRPr="00464EBE">
        <w:rPr>
          <w:bCs/>
          <w:lang w:val="en-US"/>
        </w:rPr>
        <w:t>s from using capabilities not</w:t>
      </w:r>
      <w:r w:rsidRPr="009831FB">
        <w:rPr>
          <w:bCs/>
          <w:lang w:val="en-US"/>
        </w:rPr>
        <w:t xml:space="preserve"> intended for </w:t>
      </w:r>
      <w:r w:rsidRPr="00354C83">
        <w:rPr>
          <w:bCs/>
          <w:lang w:val="en-US"/>
        </w:rPr>
        <w:t>RedCap UEs</w:t>
      </w:r>
      <w:r w:rsidRPr="00DE13F6">
        <w:rPr>
          <w:bCs/>
          <w:lang w:val="en-US"/>
        </w:rPr>
        <w:t xml:space="preserve"> including at least carrier aggregation, dual connectivity and wider b</w:t>
      </w:r>
      <w:r w:rsidRPr="00EA6FF6">
        <w:rPr>
          <w:bCs/>
          <w:lang w:val="en-US"/>
        </w:rPr>
        <w:t>andwidths. [RAN2</w:t>
      </w:r>
      <w:r>
        <w:rPr>
          <w:bCs/>
          <w:lang w:val="en-US"/>
        </w:rPr>
        <w:t>, RAN1</w:t>
      </w:r>
      <w:r w:rsidRPr="00DE13F6">
        <w:rPr>
          <w:bCs/>
          <w:lang w:val="en-US"/>
        </w:rPr>
        <w:t>]</w:t>
      </w:r>
    </w:p>
    <w:p w14:paraId="1D8A124D" w14:textId="77777777" w:rsidR="00D44EB5" w:rsidRDefault="00D44EB5" w:rsidP="00D44EB5">
      <w:pPr>
        <w:pStyle w:val="B1"/>
        <w:numPr>
          <w:ilvl w:val="1"/>
          <w:numId w:val="32"/>
        </w:numPr>
        <w:overflowPunct w:val="0"/>
        <w:autoSpaceDE w:val="0"/>
        <w:autoSpaceDN w:val="0"/>
        <w:adjustRightInd w:val="0"/>
        <w:spacing w:before="0"/>
        <w:ind w:left="1440"/>
        <w:jc w:val="both"/>
        <w:textAlignment w:val="baseline"/>
        <w:rPr>
          <w:bCs/>
          <w:lang w:val="en-US"/>
        </w:rPr>
      </w:pPr>
      <w:r>
        <w:rPr>
          <w:bCs/>
          <w:lang w:val="en-US"/>
        </w:rPr>
        <w:t>The existing UE capability framework is used; changes to capability signalling are specified only if necessary.</w:t>
      </w:r>
    </w:p>
    <w:p w14:paraId="54ECD1F0" w14:textId="77777777" w:rsidR="00D44EB5" w:rsidRDefault="00D44EB5" w:rsidP="00D44EB5">
      <w:pPr>
        <w:pStyle w:val="B1"/>
        <w:numPr>
          <w:ilvl w:val="0"/>
          <w:numId w:val="32"/>
        </w:numPr>
        <w:overflowPunct w:val="0"/>
        <w:autoSpaceDE w:val="0"/>
        <w:autoSpaceDN w:val="0"/>
        <w:adjustRightInd w:val="0"/>
        <w:spacing w:before="0"/>
        <w:ind w:left="720"/>
        <w:jc w:val="both"/>
        <w:textAlignment w:val="baseline"/>
        <w:rPr>
          <w:bCs/>
          <w:lang w:val="en-US"/>
        </w:rPr>
      </w:pPr>
      <w:r>
        <w:rPr>
          <w:bCs/>
          <w:lang w:val="en-US"/>
        </w:rPr>
        <w:t xml:space="preserve">Specify </w:t>
      </w:r>
      <w:r w:rsidRPr="00BF0747">
        <w:rPr>
          <w:bCs/>
          <w:lang w:val="en-US"/>
        </w:rPr>
        <w:t xml:space="preserve">functionality that will </w:t>
      </w:r>
      <w:r>
        <w:rPr>
          <w:bCs/>
          <w:lang w:val="en-US"/>
        </w:rPr>
        <w:t>enable</w:t>
      </w:r>
      <w:r w:rsidRPr="00BF0747">
        <w:rPr>
          <w:bCs/>
          <w:lang w:val="en-US"/>
        </w:rPr>
        <w:t xml:space="preserve"> </w:t>
      </w:r>
      <w:r>
        <w:rPr>
          <w:bCs/>
          <w:lang w:val="en-US"/>
        </w:rPr>
        <w:t>RedCap UEs</w:t>
      </w:r>
      <w:r w:rsidRPr="00BF0747">
        <w:rPr>
          <w:bCs/>
          <w:lang w:val="en-US"/>
        </w:rPr>
        <w:t xml:space="preserve"> to be explicitly identifiable to networks</w:t>
      </w:r>
      <w:r>
        <w:rPr>
          <w:bCs/>
          <w:lang w:val="en-US"/>
        </w:rPr>
        <w:t xml:space="preserve"> through an early indication in Msg1 and/or Msg3, and Msg A if supported, including the ability for the early indication to be configurable by the network. [RAN2, RAN1]</w:t>
      </w:r>
    </w:p>
    <w:p w14:paraId="1C3EC659" w14:textId="77777777" w:rsidR="00D44EB5" w:rsidRDefault="00D44EB5" w:rsidP="00D44EB5">
      <w:pPr>
        <w:pStyle w:val="B1"/>
        <w:numPr>
          <w:ilvl w:val="0"/>
          <w:numId w:val="32"/>
        </w:numPr>
        <w:overflowPunct w:val="0"/>
        <w:autoSpaceDE w:val="0"/>
        <w:autoSpaceDN w:val="0"/>
        <w:adjustRightInd w:val="0"/>
        <w:spacing w:before="0"/>
        <w:ind w:left="720"/>
        <w:jc w:val="both"/>
        <w:textAlignment w:val="baseline"/>
        <w:rPr>
          <w:bCs/>
          <w:lang w:val="en-US"/>
        </w:rPr>
      </w:pPr>
      <w:bookmarkStart w:id="5" w:name="_Hlk67648184"/>
      <w:r>
        <w:rPr>
          <w:bCs/>
          <w:lang w:val="en-US"/>
        </w:rPr>
        <w:t xml:space="preserve">Specify a system information indication to indicate whether a RedCap UE can camp on the cell/frequency or not; </w:t>
      </w:r>
      <w:bookmarkStart w:id="6" w:name="_Hlk67650013"/>
      <w:r>
        <w:rPr>
          <w:bCs/>
          <w:lang w:val="en-US"/>
        </w:rPr>
        <w:t>it shall be possible for the indication to be specific to the number of Rx branches of the UE</w:t>
      </w:r>
      <w:bookmarkEnd w:id="5"/>
      <w:bookmarkEnd w:id="6"/>
      <w:r>
        <w:rPr>
          <w:bCs/>
          <w:lang w:val="en-US"/>
        </w:rPr>
        <w:t xml:space="preserve">. [RAN2, RAN1] </w:t>
      </w:r>
    </w:p>
    <w:p w14:paraId="185E4BE9" w14:textId="33E76544" w:rsidR="00A013E1" w:rsidRPr="0052705D" w:rsidRDefault="0052705D" w:rsidP="00D44EB5">
      <w:pPr>
        <w:overflowPunct w:val="0"/>
        <w:autoSpaceDE w:val="0"/>
        <w:autoSpaceDN w:val="0"/>
        <w:adjustRightInd w:val="0"/>
        <w:spacing w:before="0"/>
        <w:jc w:val="both"/>
        <w:textAlignment w:val="baseline"/>
        <w:rPr>
          <w:rFonts w:eastAsiaTheme="minorEastAsia"/>
          <w:bCs/>
          <w:lang w:val="en-US" w:eastAsia="zh-CN"/>
        </w:rPr>
      </w:pPr>
      <w:r>
        <w:rPr>
          <w:rFonts w:eastAsiaTheme="minorEastAsia"/>
          <w:bCs/>
          <w:lang w:val="en-US" w:eastAsia="zh-CN"/>
        </w:rPr>
        <w:t xml:space="preserve">In RAN1#103e, </w:t>
      </w:r>
      <w:r>
        <w:rPr>
          <w:rFonts w:eastAsiaTheme="minorEastAsia" w:hint="eastAsia"/>
          <w:bCs/>
          <w:lang w:val="en-US" w:eastAsia="zh-CN"/>
        </w:rPr>
        <w:t>th</w:t>
      </w:r>
      <w:r>
        <w:rPr>
          <w:rFonts w:eastAsiaTheme="minorEastAsia"/>
          <w:bCs/>
          <w:lang w:val="en-US" w:eastAsia="zh-CN"/>
        </w:rPr>
        <w:t>e following agreements related to RedCap UE type definition and early identification are made,</w:t>
      </w:r>
    </w:p>
    <w:p w14:paraId="544939B8" w14:textId="60EEE13C" w:rsidR="00D44EB5" w:rsidRPr="0052705D" w:rsidRDefault="0052705D" w:rsidP="0052705D">
      <w:pPr>
        <w:overflowPunct w:val="0"/>
        <w:autoSpaceDE w:val="0"/>
        <w:autoSpaceDN w:val="0"/>
        <w:adjustRightInd w:val="0"/>
        <w:spacing w:before="0"/>
        <w:contextualSpacing/>
        <w:textAlignment w:val="baseline"/>
        <w:rPr>
          <w:rFonts w:eastAsia="MS Mincho"/>
          <w:b/>
          <w:bCs/>
          <w:color w:val="000000"/>
        </w:rPr>
      </w:pPr>
      <w:r>
        <w:rPr>
          <w:rFonts w:eastAsia="MS Mincho" w:hint="eastAsia"/>
          <w:b/>
          <w:bCs/>
          <w:noProof/>
          <w:color w:val="000000"/>
          <w:lang w:val="en-US" w:eastAsia="zh-CN"/>
        </w:rPr>
        <mc:AlternateContent>
          <mc:Choice Requires="wps">
            <w:drawing>
              <wp:inline distT="0" distB="0" distL="0" distR="0" wp14:anchorId="02742856" wp14:editId="3D3C15F4">
                <wp:extent cx="6120309" cy="3511745"/>
                <wp:effectExtent l="0" t="0" r="13970" b="12700"/>
                <wp:docPr id="1" name="文本框 1"/>
                <wp:cNvGraphicFramePr/>
                <a:graphic xmlns:a="http://schemas.openxmlformats.org/drawingml/2006/main">
                  <a:graphicData uri="http://schemas.microsoft.com/office/word/2010/wordprocessingShape">
                    <wps:wsp>
                      <wps:cNvSpPr txBox="1"/>
                      <wps:spPr>
                        <a:xfrm>
                          <a:off x="0" y="0"/>
                          <a:ext cx="6120309" cy="3511745"/>
                        </a:xfrm>
                        <a:prstGeom prst="rect">
                          <a:avLst/>
                        </a:prstGeom>
                        <a:solidFill>
                          <a:schemeClr val="lt1"/>
                        </a:solidFill>
                        <a:ln w="6350">
                          <a:solidFill>
                            <a:prstClr val="black"/>
                          </a:solidFill>
                        </a:ln>
                      </wps:spPr>
                      <wps:txbx>
                        <w:txbxContent>
                          <w:p w14:paraId="07EA97D7" w14:textId="77777777" w:rsidR="0052705D" w:rsidRPr="004A0E03" w:rsidRDefault="0052705D" w:rsidP="0052705D">
                            <w:pPr>
                              <w:rPr>
                                <w:highlight w:val="green"/>
                              </w:rPr>
                            </w:pPr>
                            <w:r w:rsidRPr="004A0E03">
                              <w:rPr>
                                <w:highlight w:val="green"/>
                              </w:rPr>
                              <w:t>Agreements:</w:t>
                            </w:r>
                          </w:p>
                          <w:p w14:paraId="4DCFC1EF" w14:textId="77777777" w:rsidR="0052705D" w:rsidRPr="004A0E03" w:rsidRDefault="0052705D" w:rsidP="0052705D">
                            <w:pPr>
                              <w:pStyle w:val="aff"/>
                              <w:numPr>
                                <w:ilvl w:val="0"/>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At least for RedCap UE identification, explicit definition of RedCap UE type</w:t>
                            </w:r>
                            <w:r w:rsidRPr="004A0E03">
                              <w:t>(s)</w:t>
                            </w:r>
                            <w:r w:rsidRPr="004A0E03">
                              <w:rPr>
                                <w:rFonts w:eastAsia="Times New Roman"/>
                                <w:lang w:eastAsia="ko-KR"/>
                              </w:rPr>
                              <w:t xml:space="preserve"> is needed. P</w:t>
                            </w:r>
                            <w:r w:rsidRPr="004A0E03">
                              <w:rPr>
                                <w:rFonts w:eastAsia="Times New Roman"/>
                                <w:strike/>
                                <w:lang w:eastAsia="ko-KR"/>
                              </w:rPr>
                              <w:t>p</w:t>
                            </w:r>
                            <w:r w:rsidRPr="004A0E03">
                              <w:rPr>
                                <w:rFonts w:eastAsia="Times New Roman"/>
                                <w:lang w:eastAsia="ko-KR"/>
                              </w:rPr>
                              <w:t xml:space="preserve">ending conclusions on the reduced complexity features in AI8.6.1 and RedCap UE identification in AI8.6.5, the definition of the RedCap UE types can be based on one of: </w:t>
                            </w:r>
                          </w:p>
                          <w:p w14:paraId="364FDBD2" w14:textId="77777777" w:rsidR="0052705D" w:rsidRPr="004A0E03" w:rsidRDefault="0052705D" w:rsidP="0052705D">
                            <w:pPr>
                              <w:pStyle w:val="aff"/>
                              <w:numPr>
                                <w:ilvl w:val="1"/>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Option 1: All the reduced capabilities recommended at the end of the RedCap study</w:t>
                            </w:r>
                          </w:p>
                          <w:p w14:paraId="30B0D3A4" w14:textId="77777777" w:rsidR="0052705D" w:rsidRPr="004A0E03" w:rsidRDefault="0052705D" w:rsidP="0052705D">
                            <w:pPr>
                              <w:pStyle w:val="aff"/>
                              <w:numPr>
                                <w:ilvl w:val="1"/>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Option 2: Only include the reduced capabilities that the network needs to know during initial access, if any</w:t>
                            </w:r>
                          </w:p>
                          <w:p w14:paraId="0AB417F1" w14:textId="77777777" w:rsidR="0052705D" w:rsidRPr="004A0E03" w:rsidRDefault="0052705D" w:rsidP="0052705D">
                            <w:pPr>
                              <w:pStyle w:val="aff"/>
                              <w:numPr>
                                <w:ilvl w:val="1"/>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Option 3: All the recommended reduced capabilities as well as recommended power saving features</w:t>
                            </w:r>
                          </w:p>
                          <w:p w14:paraId="3A073877" w14:textId="77777777" w:rsidR="0052705D" w:rsidRPr="004A0E03" w:rsidRDefault="0052705D" w:rsidP="0052705D">
                            <w:pPr>
                              <w:pStyle w:val="aff"/>
                              <w:numPr>
                                <w:ilvl w:val="1"/>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Option 4: The corresponding minimum set of the reduced capabilities that one RedCap UE type shall mandatorily support</w:t>
                            </w:r>
                          </w:p>
                          <w:p w14:paraId="420E04BF" w14:textId="77777777" w:rsidR="0052705D" w:rsidRPr="004A0E03" w:rsidRDefault="0052705D" w:rsidP="0052705D">
                            <w:pPr>
                              <w:pStyle w:val="aff"/>
                              <w:numPr>
                                <w:ilvl w:val="1"/>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FFS for other usages</w:t>
                            </w:r>
                          </w:p>
                          <w:p w14:paraId="2ED8F339" w14:textId="77777777" w:rsidR="0052705D" w:rsidRPr="004A0E03" w:rsidRDefault="0052705D" w:rsidP="0052705D">
                            <w:pPr>
                              <w:rPr>
                                <w:highlight w:val="green"/>
                              </w:rPr>
                            </w:pPr>
                            <w:r w:rsidRPr="004A0E03">
                              <w:rPr>
                                <w:highlight w:val="green"/>
                              </w:rPr>
                              <w:t>Agreements:</w:t>
                            </w:r>
                          </w:p>
                          <w:p w14:paraId="53F79165" w14:textId="77777777" w:rsidR="0052705D" w:rsidRPr="00D44EB5" w:rsidRDefault="0052705D" w:rsidP="0052705D">
                            <w:pPr>
                              <w:pStyle w:val="aff"/>
                              <w:numPr>
                                <w:ilvl w:val="0"/>
                                <w:numId w:val="35"/>
                              </w:numPr>
                              <w:overflowPunct w:val="0"/>
                              <w:autoSpaceDE w:val="0"/>
                              <w:autoSpaceDN w:val="0"/>
                              <w:adjustRightInd w:val="0"/>
                              <w:spacing w:before="0" w:after="180"/>
                              <w:ind w:leftChars="0"/>
                              <w:contextualSpacing/>
                              <w:textAlignment w:val="baseline"/>
                              <w:rPr>
                                <w:b/>
                                <w:bCs/>
                                <w:color w:val="000000"/>
                              </w:rPr>
                            </w:pPr>
                            <w:r w:rsidRPr="00D44EB5">
                              <w:rPr>
                                <w:rStyle w:val="aff8"/>
                                <w:b w:val="0"/>
                                <w:color w:val="000000"/>
                                <w:shd w:val="clear" w:color="auto" w:fill="FFFFFF"/>
                              </w:rPr>
                              <w:t>If early identification during initial access is supported, at least maximum supported UE BW during initial access is included in the set of L1 capabilities of the device type for RedCap early identification </w:t>
                            </w:r>
                          </w:p>
                          <w:p w14:paraId="5B91B8AA" w14:textId="77777777" w:rsidR="0052705D" w:rsidRPr="00D44EB5" w:rsidRDefault="0052705D" w:rsidP="0052705D">
                            <w:pPr>
                              <w:pStyle w:val="aff"/>
                              <w:numPr>
                                <w:ilvl w:val="1"/>
                                <w:numId w:val="35"/>
                              </w:numPr>
                              <w:overflowPunct w:val="0"/>
                              <w:autoSpaceDE w:val="0"/>
                              <w:autoSpaceDN w:val="0"/>
                              <w:adjustRightInd w:val="0"/>
                              <w:spacing w:before="0" w:after="180"/>
                              <w:ind w:leftChars="0"/>
                              <w:contextualSpacing/>
                              <w:textAlignment w:val="baseline"/>
                              <w:rPr>
                                <w:b/>
                                <w:bCs/>
                                <w:color w:val="000000"/>
                              </w:rPr>
                            </w:pPr>
                            <w:r w:rsidRPr="00D44EB5">
                              <w:rPr>
                                <w:rStyle w:val="aff8"/>
                                <w:b w:val="0"/>
                                <w:color w:val="000000"/>
                                <w:shd w:val="clear" w:color="auto" w:fill="FFFFFF"/>
                              </w:rPr>
                              <w:t>Note: 20 MHz for FR1 and 100 MHz for FR2</w:t>
                            </w:r>
                          </w:p>
                          <w:p w14:paraId="00663DF5" w14:textId="77777777" w:rsidR="0052705D" w:rsidRPr="00D44EB5" w:rsidRDefault="0052705D" w:rsidP="0052705D">
                            <w:pPr>
                              <w:pStyle w:val="aff"/>
                              <w:numPr>
                                <w:ilvl w:val="1"/>
                                <w:numId w:val="35"/>
                              </w:numPr>
                              <w:overflowPunct w:val="0"/>
                              <w:autoSpaceDE w:val="0"/>
                              <w:autoSpaceDN w:val="0"/>
                              <w:adjustRightInd w:val="0"/>
                              <w:spacing w:before="0" w:after="180"/>
                              <w:ind w:leftChars="0"/>
                              <w:contextualSpacing/>
                              <w:textAlignment w:val="baseline"/>
                              <w:rPr>
                                <w:b/>
                                <w:bCs/>
                                <w:color w:val="000000"/>
                              </w:rPr>
                            </w:pPr>
                            <w:r w:rsidRPr="00D44EB5">
                              <w:rPr>
                                <w:rStyle w:val="aff8"/>
                                <w:b w:val="0"/>
                                <w:color w:val="000000"/>
                                <w:shd w:val="clear" w:color="auto" w:fill="FFFFFF"/>
                              </w:rPr>
                              <w:t>FFS other L1 capabilities</w:t>
                            </w:r>
                          </w:p>
                          <w:p w14:paraId="504843C7" w14:textId="6D639E91" w:rsidR="0052705D" w:rsidRDefault="0052705D" w:rsidP="0052705D">
                            <w:r w:rsidRPr="00D44EB5">
                              <w:rPr>
                                <w:rStyle w:val="aff8"/>
                                <w:b w:val="0"/>
                                <w:color w:val="000000"/>
                                <w:shd w:val="clear" w:color="auto" w:fill="FFFFFF"/>
                              </w:rPr>
                              <w:t xml:space="preserve">Note: This does not preclude the </w:t>
                            </w:r>
                            <w:r w:rsidRPr="00D44EB5">
                              <w:rPr>
                                <w:rStyle w:val="aff8"/>
                                <w:b w:val="0"/>
                                <w:shd w:val="clear" w:color="auto" w:fill="FFFFFF"/>
                              </w:rPr>
                              <w:t>case where the</w:t>
                            </w:r>
                            <w:r w:rsidRPr="00D44EB5">
                              <w:rPr>
                                <w:rStyle w:val="aff8"/>
                                <w:b w:val="0"/>
                                <w:color w:val="000000"/>
                                <w:shd w:val="clear" w:color="auto" w:fill="FFFFFF"/>
                              </w:rPr>
                              <w:t xml:space="preserve"> early indication only indicates whether it is a Redcap UE or which type of the Redcap UEs if multiple UE types are defined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2742856" id="_x0000_t202" coordsize="21600,21600" o:spt="202" path="m,l,21600r21600,l21600,xe">
                <v:stroke joinstyle="miter"/>
                <v:path gradientshapeok="t" o:connecttype="rect"/>
              </v:shapetype>
              <v:shape id="文本框 1" o:spid="_x0000_s1026" type="#_x0000_t202" style="width:481.9pt;height: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" fillcolor="white [3201]" strokeweight=".5pt">
                <v:textbox>
                  <w:txbxContent>
                    <w:p w14:paraId="07EA97D7" w14:textId="77777777" w:rsidR="0052705D" w:rsidRPr="004A0E03" w:rsidRDefault="0052705D" w:rsidP="0052705D">
                      <w:pPr>
                        <w:rPr>
                          <w:highlight w:val="green"/>
                        </w:rPr>
                      </w:pPr>
                      <w:r w:rsidRPr="004A0E03">
                        <w:rPr>
                          <w:highlight w:val="green"/>
                        </w:rPr>
                        <w:t>Agreements:</w:t>
                      </w:r>
                    </w:p>
                    <w:p w14:paraId="4DCFC1EF" w14:textId="77777777" w:rsidR="0052705D" w:rsidRPr="004A0E03" w:rsidRDefault="0052705D" w:rsidP="0052705D">
                      <w:pPr>
                        <w:pStyle w:val="aff"/>
                        <w:numPr>
                          <w:ilvl w:val="0"/>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At least for RedCap UE identification, explicit definition of RedCap UE type</w:t>
                      </w:r>
                      <w:r w:rsidRPr="004A0E03">
                        <w:t>(s)</w:t>
                      </w:r>
                      <w:r w:rsidRPr="004A0E03">
                        <w:rPr>
                          <w:rFonts w:eastAsia="Times New Roman"/>
                          <w:lang w:eastAsia="ko-KR"/>
                        </w:rPr>
                        <w:t xml:space="preserve"> is needed. P</w:t>
                      </w:r>
                      <w:r w:rsidRPr="004A0E03">
                        <w:rPr>
                          <w:rFonts w:eastAsia="Times New Roman"/>
                          <w:strike/>
                          <w:lang w:eastAsia="ko-KR"/>
                        </w:rPr>
                        <w:t>p</w:t>
                      </w:r>
                      <w:r w:rsidRPr="004A0E03">
                        <w:rPr>
                          <w:rFonts w:eastAsia="Times New Roman"/>
                          <w:lang w:eastAsia="ko-KR"/>
                        </w:rPr>
                        <w:t xml:space="preserve">ending conclusions on the reduced complexity features in AI8.6.1 and RedCap UE identification in AI8.6.5, the definition of the RedCap UE types can be based on one of: </w:t>
                      </w:r>
                    </w:p>
                    <w:p w14:paraId="364FDBD2" w14:textId="77777777" w:rsidR="0052705D" w:rsidRPr="004A0E03" w:rsidRDefault="0052705D" w:rsidP="0052705D">
                      <w:pPr>
                        <w:pStyle w:val="aff"/>
                        <w:numPr>
                          <w:ilvl w:val="1"/>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Option 1: All the reduced capabilities recommended at the end of the RedCap study</w:t>
                      </w:r>
                    </w:p>
                    <w:p w14:paraId="30B0D3A4" w14:textId="77777777" w:rsidR="0052705D" w:rsidRPr="004A0E03" w:rsidRDefault="0052705D" w:rsidP="0052705D">
                      <w:pPr>
                        <w:pStyle w:val="aff"/>
                        <w:numPr>
                          <w:ilvl w:val="1"/>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Option 2: Only include the reduced capabilities that the network needs to know during initial access, if any</w:t>
                      </w:r>
                    </w:p>
                    <w:p w14:paraId="0AB417F1" w14:textId="77777777" w:rsidR="0052705D" w:rsidRPr="004A0E03" w:rsidRDefault="0052705D" w:rsidP="0052705D">
                      <w:pPr>
                        <w:pStyle w:val="aff"/>
                        <w:numPr>
                          <w:ilvl w:val="1"/>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Option 3: All the recommended reduced capabilities as well as recommended power saving features</w:t>
                      </w:r>
                    </w:p>
                    <w:p w14:paraId="3A073877" w14:textId="77777777" w:rsidR="0052705D" w:rsidRPr="004A0E03" w:rsidRDefault="0052705D" w:rsidP="0052705D">
                      <w:pPr>
                        <w:pStyle w:val="aff"/>
                        <w:numPr>
                          <w:ilvl w:val="1"/>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Option 4: The corresponding minimum set of the reduced capabilities that one RedCap UE type shall mandatorily support</w:t>
                      </w:r>
                    </w:p>
                    <w:p w14:paraId="420E04BF" w14:textId="77777777" w:rsidR="0052705D" w:rsidRPr="004A0E03" w:rsidRDefault="0052705D" w:rsidP="0052705D">
                      <w:pPr>
                        <w:pStyle w:val="aff"/>
                        <w:numPr>
                          <w:ilvl w:val="1"/>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FFS for other usages</w:t>
                      </w:r>
                    </w:p>
                    <w:p w14:paraId="2ED8F339" w14:textId="77777777" w:rsidR="0052705D" w:rsidRPr="004A0E03" w:rsidRDefault="0052705D" w:rsidP="0052705D">
                      <w:pPr>
                        <w:rPr>
                          <w:highlight w:val="green"/>
                        </w:rPr>
                      </w:pPr>
                      <w:r w:rsidRPr="004A0E03">
                        <w:rPr>
                          <w:highlight w:val="green"/>
                        </w:rPr>
                        <w:t>Agreements:</w:t>
                      </w:r>
                    </w:p>
                    <w:p w14:paraId="53F79165" w14:textId="77777777" w:rsidR="0052705D" w:rsidRPr="00D44EB5" w:rsidRDefault="0052705D" w:rsidP="0052705D">
                      <w:pPr>
                        <w:pStyle w:val="aff"/>
                        <w:numPr>
                          <w:ilvl w:val="0"/>
                          <w:numId w:val="35"/>
                        </w:numPr>
                        <w:overflowPunct w:val="0"/>
                        <w:autoSpaceDE w:val="0"/>
                        <w:autoSpaceDN w:val="0"/>
                        <w:adjustRightInd w:val="0"/>
                        <w:spacing w:before="0" w:after="180"/>
                        <w:ind w:leftChars="0"/>
                        <w:contextualSpacing/>
                        <w:textAlignment w:val="baseline"/>
                        <w:rPr>
                          <w:b/>
                          <w:bCs/>
                          <w:color w:val="000000"/>
                        </w:rPr>
                      </w:pPr>
                      <w:r w:rsidRPr="00D44EB5">
                        <w:rPr>
                          <w:rStyle w:val="aff8"/>
                          <w:b w:val="0"/>
                          <w:color w:val="000000"/>
                          <w:shd w:val="clear" w:color="auto" w:fill="FFFFFF"/>
                        </w:rPr>
                        <w:t>If early identification during initial a</w:t>
                      </w:r>
                      <w:bookmarkStart w:id="8" w:name="_GoBack"/>
                      <w:bookmarkEnd w:id="8"/>
                      <w:r w:rsidRPr="00D44EB5">
                        <w:rPr>
                          <w:rStyle w:val="aff8"/>
                          <w:b w:val="0"/>
                          <w:color w:val="000000"/>
                          <w:shd w:val="clear" w:color="auto" w:fill="FFFFFF"/>
                        </w:rPr>
                        <w:t>ccess is supported, at least maximum supported UE BW during initial access is included in the set of L1 capabilities of the device type for RedCap early identification </w:t>
                      </w:r>
                    </w:p>
                    <w:p w14:paraId="5B91B8AA" w14:textId="77777777" w:rsidR="0052705D" w:rsidRPr="00D44EB5" w:rsidRDefault="0052705D" w:rsidP="0052705D">
                      <w:pPr>
                        <w:pStyle w:val="aff"/>
                        <w:numPr>
                          <w:ilvl w:val="1"/>
                          <w:numId w:val="35"/>
                        </w:numPr>
                        <w:overflowPunct w:val="0"/>
                        <w:autoSpaceDE w:val="0"/>
                        <w:autoSpaceDN w:val="0"/>
                        <w:adjustRightInd w:val="0"/>
                        <w:spacing w:before="0" w:after="180"/>
                        <w:ind w:leftChars="0"/>
                        <w:contextualSpacing/>
                        <w:textAlignment w:val="baseline"/>
                        <w:rPr>
                          <w:b/>
                          <w:bCs/>
                          <w:color w:val="000000"/>
                        </w:rPr>
                      </w:pPr>
                      <w:r w:rsidRPr="00D44EB5">
                        <w:rPr>
                          <w:rStyle w:val="aff8"/>
                          <w:b w:val="0"/>
                          <w:color w:val="000000"/>
                          <w:shd w:val="clear" w:color="auto" w:fill="FFFFFF"/>
                        </w:rPr>
                        <w:t>Note: 20 MHz for FR1 and 100 MHz for FR2</w:t>
                      </w:r>
                    </w:p>
                    <w:p w14:paraId="00663DF5" w14:textId="77777777" w:rsidR="0052705D" w:rsidRPr="00D44EB5" w:rsidRDefault="0052705D" w:rsidP="0052705D">
                      <w:pPr>
                        <w:pStyle w:val="aff"/>
                        <w:numPr>
                          <w:ilvl w:val="1"/>
                          <w:numId w:val="35"/>
                        </w:numPr>
                        <w:overflowPunct w:val="0"/>
                        <w:autoSpaceDE w:val="0"/>
                        <w:autoSpaceDN w:val="0"/>
                        <w:adjustRightInd w:val="0"/>
                        <w:spacing w:before="0" w:after="180"/>
                        <w:ind w:leftChars="0"/>
                        <w:contextualSpacing/>
                        <w:textAlignment w:val="baseline"/>
                        <w:rPr>
                          <w:b/>
                          <w:bCs/>
                          <w:color w:val="000000"/>
                        </w:rPr>
                      </w:pPr>
                      <w:r w:rsidRPr="00D44EB5">
                        <w:rPr>
                          <w:rStyle w:val="aff8"/>
                          <w:b w:val="0"/>
                          <w:color w:val="000000"/>
                          <w:shd w:val="clear" w:color="auto" w:fill="FFFFFF"/>
                        </w:rPr>
                        <w:t>FFS other L1 capabilities</w:t>
                      </w:r>
                    </w:p>
                    <w:p w14:paraId="504843C7" w14:textId="6D639E91" w:rsidR="0052705D" w:rsidRDefault="0052705D" w:rsidP="0052705D">
                      <w:r w:rsidRPr="00D44EB5">
                        <w:rPr>
                          <w:rStyle w:val="aff8"/>
                          <w:b w:val="0"/>
                          <w:color w:val="000000"/>
                          <w:shd w:val="clear" w:color="auto" w:fill="FFFFFF"/>
                        </w:rPr>
                        <w:t xml:space="preserve">Note: This does not preclude the </w:t>
                      </w:r>
                      <w:r w:rsidRPr="00D44EB5">
                        <w:rPr>
                          <w:rStyle w:val="aff8"/>
                          <w:b w:val="0"/>
                          <w:shd w:val="clear" w:color="auto" w:fill="FFFFFF"/>
                        </w:rPr>
                        <w:t>case where the</w:t>
                      </w:r>
                      <w:r w:rsidRPr="00D44EB5">
                        <w:rPr>
                          <w:rStyle w:val="aff8"/>
                          <w:b w:val="0"/>
                          <w:color w:val="000000"/>
                          <w:shd w:val="clear" w:color="auto" w:fill="FFFFFF"/>
                        </w:rPr>
                        <w:t xml:space="preserve"> early indication only indicates whether it is a Redcap UE or which type of the Redcap UEs if multiple UE types are defined</w:t>
                      </w:r>
                    </w:p>
                  </w:txbxContent>
                </v:textbox>
                <w10:anchorlock/>
              </v:shape>
            </w:pict>
          </mc:Fallback>
        </mc:AlternateContent>
      </w:r>
    </w:p>
    <w:p w14:paraId="7835ECCB" w14:textId="0C9DF8A1" w:rsidR="00D44EB5" w:rsidRDefault="00D44EB5" w:rsidP="00D44EB5">
      <w:pPr>
        <w:overflowPunct w:val="0"/>
        <w:autoSpaceDE w:val="0"/>
        <w:autoSpaceDN w:val="0"/>
        <w:adjustRightInd w:val="0"/>
        <w:spacing w:before="0"/>
        <w:jc w:val="both"/>
        <w:textAlignment w:val="baseline"/>
        <w:rPr>
          <w:bCs/>
          <w:lang w:eastAsia="zh-CN"/>
        </w:rPr>
      </w:pPr>
    </w:p>
    <w:p w14:paraId="5829FD83" w14:textId="605FC4F4" w:rsidR="000A511E" w:rsidRPr="00483252" w:rsidRDefault="00C33697" w:rsidP="00483252">
      <w:pPr>
        <w:overflowPunct w:val="0"/>
        <w:autoSpaceDE w:val="0"/>
        <w:autoSpaceDN w:val="0"/>
        <w:adjustRightInd w:val="0"/>
        <w:spacing w:before="0"/>
        <w:jc w:val="both"/>
        <w:textAlignment w:val="baseline"/>
        <w:rPr>
          <w:bCs/>
          <w:lang w:eastAsia="zh-CN"/>
        </w:rPr>
      </w:pPr>
      <w:r>
        <w:rPr>
          <w:bCs/>
          <w:lang w:eastAsia="zh-CN"/>
        </w:rPr>
        <w:lastRenderedPageBreak/>
        <w:t>In this contribution, higher layer aspects such as RedCap UE type definition, UE early identification and access control of RedCap devices are discussed.</w:t>
      </w:r>
    </w:p>
    <w:p w14:paraId="5428AA5A" w14:textId="62288CC1" w:rsidR="006A4E70" w:rsidRDefault="00242605" w:rsidP="00D233EB">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D44EB5" w:rsidRPr="00D44EB5">
        <w:rPr>
          <w:rFonts w:ascii="Times New Roman" w:eastAsiaTheme="minorEastAsia" w:hAnsi="Times New Roman"/>
          <w:lang w:eastAsia="zh-CN"/>
        </w:rPr>
        <w:t>definition of RedCap UE type</w:t>
      </w:r>
    </w:p>
    <w:p w14:paraId="7FAAE94B" w14:textId="1774BF71" w:rsidR="003C7723" w:rsidRDefault="003C7723" w:rsidP="00691324">
      <w:pPr>
        <w:rPr>
          <w:lang w:eastAsia="zh-CN"/>
        </w:rPr>
      </w:pPr>
      <w:r>
        <w:rPr>
          <w:lang w:eastAsia="zh-CN"/>
        </w:rPr>
        <w:t>During the SI, several reduced capabilities are discussed, including,</w:t>
      </w:r>
    </w:p>
    <w:p w14:paraId="74E10AD8" w14:textId="6049AD84" w:rsidR="003C7723" w:rsidRPr="00D4181A" w:rsidRDefault="004B752D" w:rsidP="003C7723">
      <w:pPr>
        <w:pStyle w:val="aff"/>
        <w:numPr>
          <w:ilvl w:val="0"/>
          <w:numId w:val="36"/>
        </w:numPr>
        <w:ind w:leftChars="0"/>
        <w:rPr>
          <w:lang w:eastAsia="zh-CN"/>
        </w:rPr>
      </w:pPr>
      <w:r w:rsidRPr="00D4181A">
        <w:rPr>
          <w:rFonts w:eastAsiaTheme="minorEastAsia"/>
          <w:b/>
          <w:lang w:eastAsia="zh-CN"/>
        </w:rPr>
        <w:t xml:space="preserve">Reduced number of UE Rx/Tx antennas: </w:t>
      </w:r>
      <w:r w:rsidR="00D4181A">
        <w:rPr>
          <w:rFonts w:eastAsiaTheme="minorEastAsia"/>
          <w:lang w:eastAsia="zh-CN"/>
        </w:rPr>
        <w:t>supported</w:t>
      </w:r>
      <w:r w:rsidR="00D4181A" w:rsidRPr="00D4181A">
        <w:rPr>
          <w:rFonts w:eastAsiaTheme="minorEastAsia"/>
          <w:lang w:eastAsia="zh-CN"/>
        </w:rPr>
        <w:t xml:space="preserve"> for RedCap, 1Rx or 2Rx;</w:t>
      </w:r>
    </w:p>
    <w:p w14:paraId="24780D14" w14:textId="48E45909" w:rsidR="004B752D" w:rsidRPr="00D4181A" w:rsidRDefault="004B752D" w:rsidP="003C7723">
      <w:pPr>
        <w:pStyle w:val="aff"/>
        <w:numPr>
          <w:ilvl w:val="0"/>
          <w:numId w:val="36"/>
        </w:numPr>
        <w:ind w:leftChars="0"/>
        <w:rPr>
          <w:rFonts w:eastAsiaTheme="minorEastAsia"/>
          <w:lang w:eastAsia="zh-CN"/>
        </w:rPr>
      </w:pPr>
      <w:r w:rsidRPr="00D4181A">
        <w:rPr>
          <w:rFonts w:eastAsiaTheme="minorEastAsia"/>
          <w:b/>
          <w:lang w:eastAsia="zh-CN"/>
        </w:rPr>
        <w:t>Reduced UE bandwidth</w:t>
      </w:r>
      <w:r w:rsidR="00D4181A" w:rsidRPr="00D4181A">
        <w:rPr>
          <w:rFonts w:eastAsiaTheme="minorEastAsia"/>
          <w:b/>
          <w:lang w:eastAsia="zh-CN"/>
        </w:rPr>
        <w:t xml:space="preserve">: </w:t>
      </w:r>
      <w:r w:rsidR="00D4181A">
        <w:rPr>
          <w:rFonts w:eastAsiaTheme="minorEastAsia"/>
          <w:lang w:eastAsia="zh-CN"/>
        </w:rPr>
        <w:t>supported</w:t>
      </w:r>
      <w:r w:rsidR="00D4181A" w:rsidRPr="00D4181A">
        <w:rPr>
          <w:rFonts w:eastAsiaTheme="minorEastAsia"/>
          <w:lang w:eastAsia="zh-CN"/>
        </w:rPr>
        <w:t xml:space="preserve"> for RedCap, the </w:t>
      </w:r>
      <w:r w:rsidR="00D4181A" w:rsidRPr="00D4181A">
        <w:t>maximum UE bandwidth</w:t>
      </w:r>
      <w:r w:rsidR="00D4181A" w:rsidRPr="00D4181A">
        <w:rPr>
          <w:rStyle w:val="EQChar"/>
          <w:color w:val="000000"/>
          <w:shd w:val="clear" w:color="auto" w:fill="FFFFFF"/>
        </w:rPr>
        <w:t xml:space="preserve"> is </w:t>
      </w:r>
      <w:r w:rsidR="00D4181A" w:rsidRPr="00D4181A">
        <w:rPr>
          <w:rFonts w:eastAsiaTheme="minorEastAsia"/>
          <w:bCs/>
          <w:lang w:eastAsia="zh-CN"/>
        </w:rPr>
        <w:t>20 MHz for FR1 and 100 MHz for FR2</w:t>
      </w:r>
    </w:p>
    <w:p w14:paraId="14DE12AB" w14:textId="7639D185" w:rsidR="004B752D" w:rsidRPr="00D4181A" w:rsidRDefault="004B752D" w:rsidP="003C7723">
      <w:pPr>
        <w:pStyle w:val="aff"/>
        <w:numPr>
          <w:ilvl w:val="0"/>
          <w:numId w:val="36"/>
        </w:numPr>
        <w:ind w:leftChars="0"/>
        <w:rPr>
          <w:lang w:eastAsia="zh-CN"/>
        </w:rPr>
      </w:pPr>
      <w:r w:rsidRPr="00D4181A">
        <w:rPr>
          <w:rFonts w:eastAsiaTheme="minorEastAsia"/>
          <w:b/>
          <w:lang w:eastAsia="zh-CN"/>
        </w:rPr>
        <w:t>Half-duplex FDD</w:t>
      </w:r>
      <w:r w:rsidR="00D4181A">
        <w:rPr>
          <w:rFonts w:eastAsiaTheme="minorEastAsia"/>
          <w:lang w:eastAsia="zh-CN"/>
        </w:rPr>
        <w:t>: supported for RedCap;</w:t>
      </w:r>
    </w:p>
    <w:p w14:paraId="2327CC4F" w14:textId="7272B63E" w:rsidR="00D4181A" w:rsidRPr="00D4181A" w:rsidRDefault="00D4181A" w:rsidP="00D4181A">
      <w:pPr>
        <w:pStyle w:val="aff"/>
        <w:numPr>
          <w:ilvl w:val="0"/>
          <w:numId w:val="36"/>
        </w:numPr>
        <w:ind w:leftChars="0"/>
        <w:rPr>
          <w:lang w:eastAsia="zh-CN"/>
        </w:rPr>
      </w:pPr>
      <w:r w:rsidRPr="00D4181A">
        <w:rPr>
          <w:rFonts w:eastAsiaTheme="minorEastAsia"/>
          <w:b/>
          <w:lang w:eastAsia="zh-CN"/>
        </w:rPr>
        <w:t>Relaxed maximum number of MIMO layers</w:t>
      </w:r>
      <w:r>
        <w:rPr>
          <w:rFonts w:eastAsiaTheme="minorEastAsia"/>
          <w:lang w:eastAsia="zh-CN"/>
        </w:rPr>
        <w:t xml:space="preserve">: the number of </w:t>
      </w:r>
      <w:r>
        <w:rPr>
          <w:rFonts w:eastAsiaTheme="minorEastAsia" w:hint="eastAsia"/>
          <w:lang w:eastAsia="zh-CN"/>
        </w:rPr>
        <w:t>MIMO</w:t>
      </w:r>
      <w:r>
        <w:rPr>
          <w:rFonts w:eastAsiaTheme="minorEastAsia"/>
          <w:lang w:eastAsia="zh-CN"/>
        </w:rPr>
        <w:t xml:space="preserve"> layers is naturally supported for RedCap UEs with reduced number of Tx/Rx.</w:t>
      </w:r>
    </w:p>
    <w:p w14:paraId="35C663EE" w14:textId="1BB563DD" w:rsidR="00D4181A" w:rsidRPr="004B752D" w:rsidRDefault="00D4181A" w:rsidP="00D4181A">
      <w:pPr>
        <w:pStyle w:val="aff"/>
        <w:numPr>
          <w:ilvl w:val="0"/>
          <w:numId w:val="36"/>
        </w:numPr>
        <w:ind w:leftChars="0"/>
        <w:rPr>
          <w:lang w:eastAsia="zh-CN"/>
        </w:rPr>
      </w:pPr>
      <w:r w:rsidRPr="00A3654F">
        <w:rPr>
          <w:rFonts w:eastAsiaTheme="minorEastAsia"/>
          <w:b/>
          <w:lang w:eastAsia="zh-CN"/>
        </w:rPr>
        <w:t>Relaxed maximum modulation order</w:t>
      </w:r>
      <w:r>
        <w:rPr>
          <w:rFonts w:eastAsiaTheme="minorEastAsia"/>
          <w:lang w:eastAsia="zh-CN"/>
        </w:rPr>
        <w:t xml:space="preserve">: </w:t>
      </w:r>
      <w:r>
        <w:t>s</w:t>
      </w:r>
      <w:r w:rsidRPr="00D66EF4">
        <w:t>upport of 256QAM in DL is optional (instead of mandatory) for a</w:t>
      </w:r>
      <w:r>
        <w:t>n</w:t>
      </w:r>
      <w:r w:rsidRPr="00D66EF4">
        <w:t xml:space="preserve"> FR1 RedCap UE</w:t>
      </w:r>
      <w:r>
        <w:t>.</w:t>
      </w:r>
    </w:p>
    <w:p w14:paraId="4D7D81A8" w14:textId="1F33BF84" w:rsidR="004B752D" w:rsidRDefault="004B752D" w:rsidP="00D4181A">
      <w:pPr>
        <w:pStyle w:val="aff"/>
        <w:numPr>
          <w:ilvl w:val="0"/>
          <w:numId w:val="36"/>
        </w:numPr>
        <w:ind w:leftChars="0"/>
        <w:rPr>
          <w:lang w:eastAsia="zh-CN"/>
        </w:rPr>
      </w:pPr>
      <w:r>
        <w:rPr>
          <w:rFonts w:eastAsiaTheme="minorEastAsia"/>
          <w:lang w:eastAsia="zh-CN"/>
        </w:rPr>
        <w:t>Relaxed UE processing time</w:t>
      </w:r>
      <w:r w:rsidR="00D4181A">
        <w:rPr>
          <w:rFonts w:eastAsiaTheme="minorEastAsia"/>
          <w:lang w:eastAsia="zh-CN"/>
        </w:rPr>
        <w:t>: not supported</w:t>
      </w:r>
      <w:r w:rsidR="00E569D6">
        <w:rPr>
          <w:rFonts w:eastAsiaTheme="minorEastAsia" w:hint="eastAsia"/>
          <w:lang w:eastAsia="zh-CN"/>
        </w:rPr>
        <w:t>.</w:t>
      </w:r>
    </w:p>
    <w:p w14:paraId="29816067" w14:textId="720436BC" w:rsidR="00327CAE" w:rsidRPr="00327CAE" w:rsidRDefault="00A3654F" w:rsidP="00691324">
      <w:pPr>
        <w:rPr>
          <w:rFonts w:eastAsia="Malgun Gothic"/>
          <w:lang w:eastAsia="ko-KR"/>
        </w:rPr>
      </w:pPr>
      <w:r>
        <w:rPr>
          <w:lang w:eastAsia="zh-CN"/>
        </w:rPr>
        <w:t xml:space="preserve">Among above supported RedCap UE capabilities, </w:t>
      </w:r>
      <w:r w:rsidR="00D91EDE">
        <w:rPr>
          <w:lang w:eastAsia="zh-CN"/>
        </w:rPr>
        <w:t xml:space="preserve">the first two will </w:t>
      </w:r>
      <w:r w:rsidR="00F83465">
        <w:rPr>
          <w:lang w:eastAsia="zh-CN"/>
        </w:rPr>
        <w:t xml:space="preserve">bring some coexistence influence for RedCap UEs, and some specific gNB implement handling or specs enhancements </w:t>
      </w:r>
      <w:r w:rsidR="00B73890">
        <w:rPr>
          <w:lang w:eastAsia="zh-CN"/>
        </w:rPr>
        <w:t xml:space="preserve">is needed, </w:t>
      </w:r>
      <w:r w:rsidR="00F83465">
        <w:rPr>
          <w:lang w:eastAsia="zh-CN"/>
        </w:rPr>
        <w:t>such as early identification</w:t>
      </w:r>
      <w:r w:rsidR="006C2163">
        <w:rPr>
          <w:rFonts w:hint="eastAsia"/>
          <w:lang w:eastAsia="zh-CN"/>
        </w:rPr>
        <w:t>.</w:t>
      </w:r>
      <w:r w:rsidR="006C2163">
        <w:rPr>
          <w:lang w:eastAsia="zh-CN"/>
        </w:rPr>
        <w:t xml:space="preserve"> </w:t>
      </w:r>
      <w:r w:rsidR="00E569D6">
        <w:rPr>
          <w:lang w:eastAsia="zh-CN"/>
        </w:rPr>
        <w:t xml:space="preserve">In other words, the network may need to know them during initial access, </w:t>
      </w:r>
      <w:r w:rsidR="002516F7">
        <w:rPr>
          <w:lang w:eastAsia="zh-CN"/>
        </w:rPr>
        <w:t xml:space="preserve">therefore, </w:t>
      </w:r>
      <w:r w:rsidR="00E569D6">
        <w:rPr>
          <w:lang w:eastAsia="zh-CN"/>
        </w:rPr>
        <w:t xml:space="preserve">the first two reduced capabilities need to be included in the </w:t>
      </w:r>
      <w:r w:rsidR="00E569D6" w:rsidRPr="00483252">
        <w:rPr>
          <w:rFonts w:eastAsia="Times New Roman"/>
          <w:lang w:eastAsia="ko-KR"/>
        </w:rPr>
        <w:t>definition of the RedCap UE types</w:t>
      </w:r>
      <w:r w:rsidR="00E569D6">
        <w:rPr>
          <w:rFonts w:eastAsia="Times New Roman"/>
          <w:lang w:eastAsia="ko-KR"/>
        </w:rPr>
        <w:t>. While for the third one, both full-duplex and half-duplex FDD are supported for RedCap devices, and according to the TR, section 7.4.4, no coexistence issue is justified for Type A</w:t>
      </w:r>
      <w:r w:rsidR="002516F7">
        <w:rPr>
          <w:rFonts w:eastAsia="Times New Roman"/>
          <w:lang w:eastAsia="ko-KR"/>
        </w:rPr>
        <w:t xml:space="preserve"> due to its faster UL-to-DL switching capability.</w:t>
      </w:r>
      <w:r w:rsidR="00F023A5">
        <w:rPr>
          <w:rFonts w:eastAsia="Times New Roman"/>
          <w:lang w:eastAsia="ko-KR"/>
        </w:rPr>
        <w:t xml:space="preserve"> Therefore, it doesn’t need to be included in RedCap UE type definition. For the fourth one, MIMO layer is related to the number of UE Rx/Tx antennas, </w:t>
      </w:r>
      <w:r w:rsidR="00C526B3">
        <w:rPr>
          <w:rFonts w:eastAsia="Times New Roman"/>
          <w:lang w:eastAsia="ko-KR"/>
        </w:rPr>
        <w:t>once the r</w:t>
      </w:r>
      <w:r w:rsidR="00C526B3" w:rsidRPr="00C526B3">
        <w:rPr>
          <w:rFonts w:eastAsia="Times New Roman"/>
          <w:lang w:eastAsia="ko-KR"/>
        </w:rPr>
        <w:t>educed number of UE Rx/Tx antenna</w:t>
      </w:r>
      <w:r w:rsidR="00B04503">
        <w:rPr>
          <w:rFonts w:eastAsia="Times New Roman"/>
          <w:lang w:eastAsia="ko-KR"/>
        </w:rPr>
        <w:t xml:space="preserve"> is included in the UE type definition, there is no need to include the number of MIMO layers. And </w:t>
      </w:r>
      <w:r w:rsidR="002D4180">
        <w:rPr>
          <w:rFonts w:eastAsia="Times New Roman"/>
          <w:lang w:eastAsia="ko-KR"/>
        </w:rPr>
        <w:t>the last one, r</w:t>
      </w:r>
      <w:r w:rsidR="002D4180" w:rsidRPr="002D4180">
        <w:rPr>
          <w:rFonts w:eastAsia="Times New Roman"/>
          <w:lang w:eastAsia="ko-KR"/>
        </w:rPr>
        <w:t>elaxed maximum modulation order</w:t>
      </w:r>
      <w:r w:rsidR="00B04503">
        <w:rPr>
          <w:rFonts w:eastAsia="Times New Roman"/>
          <w:lang w:eastAsia="ko-KR"/>
        </w:rPr>
        <w:t xml:space="preserve"> </w:t>
      </w:r>
      <w:r w:rsidR="002D4180">
        <w:rPr>
          <w:rFonts w:eastAsia="Times New Roman"/>
          <w:lang w:eastAsia="ko-KR"/>
        </w:rPr>
        <w:t xml:space="preserve">will not </w:t>
      </w:r>
      <w:r w:rsidR="002D4180" w:rsidRPr="002D4180">
        <w:rPr>
          <w:rFonts w:eastAsia="Times New Roman"/>
          <w:lang w:eastAsia="ko-KR"/>
        </w:rPr>
        <w:t>affect the</w:t>
      </w:r>
      <w:r w:rsidR="002D4180">
        <w:rPr>
          <w:rFonts w:eastAsia="Times New Roman"/>
          <w:lang w:eastAsia="ko-KR"/>
        </w:rPr>
        <w:t xml:space="preserve"> initial access procedure.</w:t>
      </w:r>
    </w:p>
    <w:p w14:paraId="23493F90" w14:textId="77777777" w:rsidR="00A3654F" w:rsidRPr="00483252" w:rsidRDefault="00A3654F" w:rsidP="00A3654F">
      <w:pPr>
        <w:overflowPunct w:val="0"/>
        <w:autoSpaceDE w:val="0"/>
        <w:autoSpaceDN w:val="0"/>
        <w:adjustRightInd w:val="0"/>
        <w:spacing w:before="0"/>
        <w:contextualSpacing/>
        <w:textAlignment w:val="baseline"/>
        <w:rPr>
          <w:rFonts w:eastAsia="Times New Roman"/>
          <w:lang w:eastAsia="ko-KR"/>
        </w:rPr>
      </w:pPr>
      <w:r>
        <w:rPr>
          <w:lang w:eastAsia="zh-CN"/>
        </w:rPr>
        <w:t xml:space="preserve">According to the agreements, </w:t>
      </w:r>
      <w:r w:rsidRPr="00483252">
        <w:rPr>
          <w:rStyle w:val="aff8"/>
          <w:b w:val="0"/>
          <w:color w:val="000000"/>
          <w:shd w:val="clear" w:color="auto" w:fill="FFFFFF"/>
        </w:rPr>
        <w:t>at least maximum supported UE BW during initial access is included in the set of L1 capabilities of the device type, and others are FFS</w:t>
      </w:r>
      <w:r>
        <w:rPr>
          <w:rStyle w:val="aff8"/>
          <w:b w:val="0"/>
          <w:color w:val="000000"/>
          <w:shd w:val="clear" w:color="auto" w:fill="FFFFFF"/>
        </w:rPr>
        <w:t>.</w:t>
      </w:r>
      <w:r w:rsidRPr="00483252">
        <w:rPr>
          <w:rStyle w:val="aff8"/>
          <w:b w:val="0"/>
          <w:color w:val="000000"/>
          <w:shd w:val="clear" w:color="auto" w:fill="FFFFFF"/>
        </w:rPr>
        <w:t xml:space="preserve"> </w:t>
      </w:r>
      <w:r>
        <w:rPr>
          <w:rStyle w:val="aff8"/>
          <w:b w:val="0"/>
          <w:color w:val="000000"/>
          <w:shd w:val="clear" w:color="auto" w:fill="FFFFFF"/>
        </w:rPr>
        <w:t>T</w:t>
      </w:r>
      <w:r w:rsidRPr="00483252">
        <w:rPr>
          <w:rFonts w:eastAsia="Times New Roman"/>
          <w:lang w:eastAsia="ko-KR"/>
        </w:rPr>
        <w:t>he definition of the RedCap UE types can be based on one of</w:t>
      </w:r>
      <w:r>
        <w:rPr>
          <w:rFonts w:eastAsia="Times New Roman"/>
          <w:lang w:eastAsia="ko-KR"/>
        </w:rPr>
        <w:t xml:space="preserve"> the following options</w:t>
      </w:r>
      <w:r w:rsidRPr="00483252">
        <w:rPr>
          <w:rFonts w:eastAsia="Times New Roman"/>
          <w:lang w:eastAsia="ko-KR"/>
        </w:rPr>
        <w:t xml:space="preserve">: </w:t>
      </w:r>
    </w:p>
    <w:p w14:paraId="4C183594" w14:textId="77777777" w:rsidR="00A3654F" w:rsidRPr="004A0E03" w:rsidRDefault="00A3654F" w:rsidP="00A3654F">
      <w:pPr>
        <w:pStyle w:val="aff"/>
        <w:numPr>
          <w:ilvl w:val="0"/>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Option 1: All the reduced capabilities recommended at the end of the RedCap study</w:t>
      </w:r>
    </w:p>
    <w:p w14:paraId="57CC466E" w14:textId="77777777" w:rsidR="00A3654F" w:rsidRPr="004A0E03" w:rsidRDefault="00A3654F" w:rsidP="00A3654F">
      <w:pPr>
        <w:pStyle w:val="aff"/>
        <w:numPr>
          <w:ilvl w:val="0"/>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Option 2: Only include the reduced capabilities that the network needs to know during initial access, if any</w:t>
      </w:r>
    </w:p>
    <w:p w14:paraId="52B6D7BB" w14:textId="77777777" w:rsidR="00A3654F" w:rsidRPr="004A0E03" w:rsidRDefault="00A3654F" w:rsidP="00A3654F">
      <w:pPr>
        <w:pStyle w:val="aff"/>
        <w:numPr>
          <w:ilvl w:val="0"/>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Option 3: All the recommended reduced capabilities as well as recommended power saving features</w:t>
      </w:r>
    </w:p>
    <w:p w14:paraId="4B7EFEBE" w14:textId="77777777" w:rsidR="00A3654F" w:rsidRPr="00483252" w:rsidRDefault="00A3654F" w:rsidP="00A3654F">
      <w:pPr>
        <w:pStyle w:val="aff"/>
        <w:numPr>
          <w:ilvl w:val="0"/>
          <w:numId w:val="34"/>
        </w:numPr>
        <w:overflowPunct w:val="0"/>
        <w:autoSpaceDE w:val="0"/>
        <w:autoSpaceDN w:val="0"/>
        <w:adjustRightInd w:val="0"/>
        <w:spacing w:before="0" w:after="180"/>
        <w:ind w:leftChars="0"/>
        <w:contextualSpacing/>
        <w:textAlignment w:val="baseline"/>
        <w:rPr>
          <w:rFonts w:eastAsia="Times New Roman"/>
          <w:lang w:eastAsia="ko-KR"/>
        </w:rPr>
      </w:pPr>
      <w:r w:rsidRPr="004A0E03">
        <w:rPr>
          <w:rFonts w:eastAsia="Times New Roman"/>
          <w:lang w:eastAsia="ko-KR"/>
        </w:rPr>
        <w:t>Option 4: The corresponding minimum set of the reduced capabilities that one RedCap UE type shall mandatorily support</w:t>
      </w:r>
    </w:p>
    <w:p w14:paraId="54C84D45" w14:textId="61DCD4B4" w:rsidR="00A3654F" w:rsidRPr="00A3654F" w:rsidRDefault="0002404D" w:rsidP="00691324">
      <w:pPr>
        <w:rPr>
          <w:lang w:eastAsia="zh-CN"/>
        </w:rPr>
      </w:pPr>
      <w:r>
        <w:rPr>
          <w:lang w:eastAsia="zh-CN"/>
        </w:rPr>
        <w:t xml:space="preserve">Based on above analysis, </w:t>
      </w:r>
      <w:r w:rsidR="0078291E">
        <w:rPr>
          <w:lang w:eastAsia="zh-CN"/>
        </w:rPr>
        <w:t xml:space="preserve">option 2 is preferred. And besides the </w:t>
      </w:r>
      <w:r w:rsidR="0078291E" w:rsidRPr="00483252">
        <w:rPr>
          <w:rStyle w:val="aff8"/>
          <w:b w:val="0"/>
          <w:color w:val="000000"/>
          <w:shd w:val="clear" w:color="auto" w:fill="FFFFFF"/>
        </w:rPr>
        <w:t>maximum supported UE BW</w:t>
      </w:r>
      <w:r w:rsidR="0078291E">
        <w:rPr>
          <w:rStyle w:val="aff8"/>
          <w:b w:val="0"/>
          <w:color w:val="000000"/>
          <w:shd w:val="clear" w:color="auto" w:fill="FFFFFF"/>
        </w:rPr>
        <w:t xml:space="preserve">, </w:t>
      </w:r>
      <w:r w:rsidR="0078291E">
        <w:rPr>
          <w:rStyle w:val="aff8"/>
          <w:rFonts w:hint="eastAsia"/>
          <w:b w:val="0"/>
          <w:color w:val="000000"/>
          <w:shd w:val="clear" w:color="auto" w:fill="FFFFFF"/>
          <w:lang w:eastAsia="zh-CN"/>
        </w:rPr>
        <w:t>r</w:t>
      </w:r>
      <w:r w:rsidR="0078291E" w:rsidRPr="0078291E">
        <w:rPr>
          <w:rStyle w:val="aff8"/>
          <w:b w:val="0"/>
          <w:color w:val="000000"/>
          <w:shd w:val="clear" w:color="auto" w:fill="FFFFFF"/>
        </w:rPr>
        <w:t>educed number of UE Rx/Tx antennas</w:t>
      </w:r>
      <w:r w:rsidR="0078291E">
        <w:rPr>
          <w:rStyle w:val="aff8"/>
          <w:b w:val="0"/>
          <w:color w:val="000000"/>
          <w:shd w:val="clear" w:color="auto" w:fill="FFFFFF"/>
        </w:rPr>
        <w:t xml:space="preserve"> is also proposed to be included in the RedCap UE type definition.</w:t>
      </w:r>
    </w:p>
    <w:p w14:paraId="7E68C546" w14:textId="129DD8B2" w:rsidR="003D438A" w:rsidRPr="0072759B" w:rsidRDefault="003D438A" w:rsidP="003D438A">
      <w:pPr>
        <w:rPr>
          <w:b/>
          <w:lang w:eastAsia="zh-CN"/>
        </w:rPr>
      </w:pPr>
      <w:r w:rsidRPr="0058357D">
        <w:rPr>
          <w:b/>
          <w:lang w:eastAsia="zh-CN"/>
        </w:rPr>
        <w:t>Propos</w:t>
      </w:r>
      <w:r>
        <w:rPr>
          <w:b/>
          <w:lang w:eastAsia="zh-CN"/>
        </w:rPr>
        <w:t>al</w:t>
      </w:r>
      <w:r w:rsidRPr="0058357D">
        <w:rPr>
          <w:b/>
          <w:lang w:eastAsia="zh-CN"/>
        </w:rPr>
        <w:t xml:space="preserve"> 1: </w:t>
      </w:r>
      <w:r w:rsidR="0072759B" w:rsidRPr="0072759B">
        <w:rPr>
          <w:rStyle w:val="aff8"/>
          <w:color w:val="000000"/>
          <w:shd w:val="clear" w:color="auto" w:fill="FFFFFF"/>
        </w:rPr>
        <w:t>T</w:t>
      </w:r>
      <w:r w:rsidR="0072759B" w:rsidRPr="0072759B">
        <w:rPr>
          <w:rFonts w:eastAsia="Times New Roman"/>
          <w:b/>
          <w:lang w:eastAsia="ko-KR"/>
        </w:rPr>
        <w:t>he definition of the RedCap UE types is based on option 2: Only include the reduced capabilities that the network needs to know during initial access, if any</w:t>
      </w:r>
      <w:r w:rsidR="007F12BD" w:rsidRPr="0072759B">
        <w:rPr>
          <w:b/>
          <w:lang w:eastAsia="zh-CN"/>
        </w:rPr>
        <w:t>.</w:t>
      </w:r>
    </w:p>
    <w:p w14:paraId="52F40B4A" w14:textId="0A03FCEA" w:rsidR="00D44EB5" w:rsidRPr="00024DA9" w:rsidRDefault="003D438A" w:rsidP="00691324">
      <w:pPr>
        <w:rPr>
          <w:b/>
          <w:lang w:eastAsia="zh-CN"/>
        </w:rPr>
      </w:pPr>
      <w:r w:rsidRPr="0058357D">
        <w:rPr>
          <w:b/>
          <w:lang w:eastAsia="zh-CN"/>
        </w:rPr>
        <w:t>Propos</w:t>
      </w:r>
      <w:r>
        <w:rPr>
          <w:b/>
          <w:lang w:eastAsia="zh-CN"/>
        </w:rPr>
        <w:t>al</w:t>
      </w:r>
      <w:r w:rsidRPr="0058357D">
        <w:rPr>
          <w:b/>
          <w:lang w:eastAsia="zh-CN"/>
        </w:rPr>
        <w:t xml:space="preserve"> </w:t>
      </w:r>
      <w:r>
        <w:rPr>
          <w:b/>
          <w:lang w:eastAsia="zh-CN"/>
        </w:rPr>
        <w:t>2</w:t>
      </w:r>
      <w:r w:rsidRPr="0058357D">
        <w:rPr>
          <w:b/>
          <w:lang w:eastAsia="zh-CN"/>
        </w:rPr>
        <w:t xml:space="preserve">: </w:t>
      </w:r>
      <w:r w:rsidR="009F208F">
        <w:rPr>
          <w:rFonts w:hint="eastAsia"/>
          <w:b/>
          <w:lang w:eastAsia="zh-CN"/>
        </w:rPr>
        <w:t>R</w:t>
      </w:r>
      <w:r w:rsidR="009F208F" w:rsidRPr="009F208F">
        <w:rPr>
          <w:rStyle w:val="aff8"/>
          <w:color w:val="000000"/>
          <w:shd w:val="clear" w:color="auto" w:fill="FFFFFF"/>
        </w:rPr>
        <w:t>educed number of UE Rx/Tx antennas is included in the RedCap UE type definition</w:t>
      </w:r>
      <w:r w:rsidR="007F12BD" w:rsidRPr="009F208F">
        <w:rPr>
          <w:b/>
          <w:lang w:eastAsia="zh-CN"/>
        </w:rPr>
        <w:t>.</w:t>
      </w:r>
    </w:p>
    <w:p w14:paraId="05418658" w14:textId="55F014ED" w:rsidR="00D44EB5" w:rsidRPr="00722E2E" w:rsidRDefault="002C2471" w:rsidP="00691324">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Pr="00024DA9">
        <w:rPr>
          <w:rFonts w:ascii="Times New Roman" w:eastAsiaTheme="minorEastAsia" w:hAnsi="Times New Roman"/>
          <w:lang w:eastAsia="zh-CN"/>
        </w:rPr>
        <w:t xml:space="preserve">early indication </w:t>
      </w:r>
      <w:r w:rsidRPr="00024DA9">
        <w:rPr>
          <w:rFonts w:ascii="Times New Roman" w:eastAsiaTheme="minorEastAsia" w:hAnsi="Times New Roman" w:hint="eastAsia"/>
          <w:lang w:eastAsia="zh-CN"/>
        </w:rPr>
        <w:t>of</w:t>
      </w:r>
      <w:r w:rsidRPr="00024DA9">
        <w:rPr>
          <w:rFonts w:ascii="Times New Roman" w:eastAsiaTheme="minorEastAsia" w:hAnsi="Times New Roman"/>
          <w:lang w:eastAsia="zh-CN"/>
        </w:rPr>
        <w:t xml:space="preserve"> </w:t>
      </w:r>
      <w:r w:rsidRPr="00024DA9">
        <w:rPr>
          <w:rFonts w:ascii="Times New Roman" w:eastAsiaTheme="minorEastAsia" w:hAnsi="Times New Roman" w:hint="eastAsia"/>
          <w:lang w:eastAsia="zh-CN"/>
        </w:rPr>
        <w:t>Re</w:t>
      </w:r>
      <w:r w:rsidRPr="00024DA9">
        <w:rPr>
          <w:rFonts w:ascii="Times New Roman" w:eastAsiaTheme="minorEastAsia" w:hAnsi="Times New Roman"/>
          <w:lang w:eastAsia="zh-CN"/>
        </w:rPr>
        <w:t>dCap UE</w:t>
      </w:r>
    </w:p>
    <w:p w14:paraId="76DFF553" w14:textId="234450E6" w:rsidR="008A408A" w:rsidRDefault="008A408A" w:rsidP="00217A29">
      <w:pPr>
        <w:rPr>
          <w:lang w:val="en-US" w:eastAsia="zh-CN"/>
        </w:rPr>
      </w:pPr>
      <w:r>
        <w:rPr>
          <w:lang w:val="en-US" w:eastAsia="zh-CN"/>
        </w:rPr>
        <w:t xml:space="preserve">According to TR, the Pros and Cons of early identification by Msg1 and Msg3 is analyzed, and we copy them here </w:t>
      </w:r>
      <w:r w:rsidR="008D412C">
        <w:rPr>
          <w:lang w:val="en-US" w:eastAsia="zh-CN"/>
        </w:rPr>
        <w:t>deleting</w:t>
      </w:r>
      <w:r>
        <w:rPr>
          <w:lang w:val="en-US" w:eastAsia="zh-CN"/>
        </w:rPr>
        <w:t xml:space="preserve"> those not supported by the WID objectives</w:t>
      </w:r>
      <w:r w:rsidR="008D412C">
        <w:rPr>
          <w:lang w:val="en-US" w:eastAsia="zh-CN"/>
        </w:rPr>
        <w:t>.</w:t>
      </w:r>
    </w:p>
    <w:p w14:paraId="1F3E9B30" w14:textId="77777777" w:rsidR="008D412C" w:rsidRPr="000C3BAE" w:rsidRDefault="008D412C" w:rsidP="008D412C">
      <w:pPr>
        <w:pStyle w:val="TH"/>
      </w:pPr>
      <w:r w:rsidRPr="000C3BAE">
        <w:t>Table 11.1</w:t>
      </w:r>
      <w:r>
        <w:t>.</w:t>
      </w:r>
      <w:r w:rsidRPr="000C3BAE">
        <w:t xml:space="preserve">1-1: </w:t>
      </w:r>
      <w:r>
        <w:t>Pros and cons for identification of RedCap UE type(s) during transmission of Msg1</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8D412C" w:rsidRPr="000C3BAE" w14:paraId="06F4735B" w14:textId="77777777" w:rsidTr="00244D55">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3FD432B7" w14:textId="77777777" w:rsidR="008D412C" w:rsidRPr="000C3BAE" w:rsidRDefault="008D412C" w:rsidP="00244D55">
            <w:pPr>
              <w:spacing w:after="0"/>
              <w:jc w:val="both"/>
              <w:rPr>
                <w:b/>
                <w:bCs/>
                <w:szCs w:val="22"/>
              </w:rPr>
            </w:pPr>
            <w:r w:rsidRPr="000C3BAE">
              <w:rPr>
                <w:b/>
                <w:bCs/>
                <w:szCs w:val="22"/>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4AAA6BC0" w14:textId="77777777" w:rsidR="008D412C" w:rsidRPr="000C3BAE" w:rsidRDefault="008D412C" w:rsidP="00244D55">
            <w:pPr>
              <w:spacing w:after="0"/>
              <w:jc w:val="both"/>
              <w:rPr>
                <w:b/>
                <w:bCs/>
                <w:szCs w:val="22"/>
              </w:rPr>
            </w:pPr>
            <w:r w:rsidRPr="000C3BAE">
              <w:rPr>
                <w:b/>
                <w:bCs/>
                <w:szCs w:val="22"/>
              </w:rPr>
              <w:t>Cons</w:t>
            </w:r>
          </w:p>
        </w:tc>
      </w:tr>
      <w:tr w:rsidR="008D412C" w:rsidRPr="000C3BAE" w14:paraId="7797AE35" w14:textId="77777777" w:rsidTr="00244D55">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6AFA0BED" w14:textId="77777777" w:rsidR="008D412C" w:rsidRPr="008D412C" w:rsidRDefault="008D412C" w:rsidP="00244D55">
            <w:pPr>
              <w:spacing w:after="0"/>
              <w:rPr>
                <w:strike/>
                <w:szCs w:val="22"/>
              </w:rPr>
            </w:pPr>
            <w:r w:rsidRPr="008D412C">
              <w:rPr>
                <w:strike/>
                <w:szCs w:val="22"/>
              </w:rPr>
              <w:t xml:space="preserve">Enables efficient handling of different UE minimum processing times between RedCap and non-RedCap UEs for: minimum timing between PDSCH carrying RAR and start of Msg3 PUSCH; minimum timing between PDSCH carrying Msg4 and the corresponding </w:t>
            </w:r>
            <w:r w:rsidRPr="008D412C">
              <w:rPr>
                <w:strike/>
                <w:szCs w:val="22"/>
              </w:rPr>
              <w:lastRenderedPageBreak/>
              <w:t xml:space="preserve">HARQ-ACK feedback; minimum timing between PDCCH with the retransmission grant and the corresponding Msg3 PUSCH retransmission, if relaxed UE min processing times are introduced for RedCap UEs.                                                                                                                                                                                                                                                                                                                                                                                                                                                                                                                                                                                             </w:t>
            </w:r>
          </w:p>
        </w:tc>
        <w:tc>
          <w:tcPr>
            <w:tcW w:w="4675" w:type="dxa"/>
            <w:tcBorders>
              <w:top w:val="single" w:sz="4" w:space="0" w:color="999999"/>
              <w:left w:val="single" w:sz="4" w:space="0" w:color="999999"/>
              <w:bottom w:val="single" w:sz="4" w:space="0" w:color="999999"/>
              <w:right w:val="single" w:sz="4" w:space="0" w:color="999999"/>
            </w:tcBorders>
            <w:hideMark/>
          </w:tcPr>
          <w:p w14:paraId="15A860D6" w14:textId="77777777" w:rsidR="008D412C" w:rsidRPr="000C3BAE" w:rsidRDefault="008D412C" w:rsidP="00244D55">
            <w:pPr>
              <w:spacing w:after="0"/>
              <w:rPr>
                <w:szCs w:val="22"/>
              </w:rPr>
            </w:pPr>
            <w:r w:rsidRPr="000C3BAE">
              <w:rPr>
                <w:szCs w:val="22"/>
              </w:rPr>
              <w:lastRenderedPageBreak/>
              <w:t xml:space="preserve">Potential reduction in PRACH user capacity (for the options based on separation of PRACH preambles), impacting both RedCap and non-RedCap UEs respectively, e.g., if the total PRACH resources in the cell is not increased. The exact impact depends on </w:t>
            </w:r>
            <w:r w:rsidRPr="000C3BAE">
              <w:rPr>
                <w:szCs w:val="22"/>
              </w:rPr>
              <w:lastRenderedPageBreak/>
              <w:t>numbers of device type(s)/sub-types/capabilities to be identified and exact details of PRACH preamble partitioning schemes.</w:t>
            </w:r>
          </w:p>
        </w:tc>
      </w:tr>
      <w:tr w:rsidR="008D412C" w:rsidRPr="000C3BAE" w14:paraId="7E2A8DC4" w14:textId="77777777" w:rsidTr="00244D55">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11031780" w14:textId="77777777" w:rsidR="008D412C" w:rsidRPr="008D412C" w:rsidRDefault="008D412C" w:rsidP="00244D55">
            <w:pPr>
              <w:spacing w:after="0"/>
              <w:rPr>
                <w:strike/>
                <w:szCs w:val="22"/>
              </w:rPr>
            </w:pPr>
            <w:r w:rsidRPr="00717C23">
              <w:rPr>
                <w:szCs w:val="22"/>
              </w:rPr>
              <w:lastRenderedPageBreak/>
              <w:t xml:space="preserve">Enables </w:t>
            </w:r>
            <w:r w:rsidRPr="00717C23">
              <w:rPr>
                <w:strike/>
                <w:szCs w:val="22"/>
              </w:rPr>
              <w:t>coverage recovery,</w:t>
            </w:r>
            <w:r w:rsidRPr="00717C23">
              <w:rPr>
                <w:szCs w:val="22"/>
              </w:rPr>
              <w:t xml:space="preserve"> including link adaptation, for any one or more of: broadcast PDCCH, PDSCH associated with Msg2, PDSCH associated with Msg4, and PUSCH associated with Msg3, </w:t>
            </w:r>
            <w:r w:rsidRPr="00717C23">
              <w:rPr>
                <w:strike/>
                <w:szCs w:val="22"/>
              </w:rPr>
              <w:t>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14:paraId="3EA940DF" w14:textId="77777777" w:rsidR="008D412C" w:rsidRPr="000C3BAE" w:rsidRDefault="008D412C" w:rsidP="00244D55">
            <w:pPr>
              <w:spacing w:after="0"/>
              <w:rPr>
                <w:szCs w:val="22"/>
              </w:rPr>
            </w:pPr>
            <w:r w:rsidRPr="000C3BAE">
              <w:rPr>
                <w:szCs w:val="22"/>
              </w:rPr>
              <w:t>Potential increase in UL OH from PRACH (for the options based on separation of PRACH resources), impacting both RedCap and non-RedCap UEs.</w:t>
            </w:r>
          </w:p>
        </w:tc>
      </w:tr>
      <w:tr w:rsidR="008D412C" w:rsidRPr="000C3BAE" w14:paraId="44F64BDC" w14:textId="77777777" w:rsidTr="00244D55">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418D817A" w14:textId="77777777" w:rsidR="008D412C" w:rsidRPr="000C3BAE" w:rsidRDefault="008D412C" w:rsidP="00244D55">
            <w:pPr>
              <w:spacing w:after="0"/>
              <w:rPr>
                <w:szCs w:val="22"/>
              </w:rPr>
            </w:pPr>
            <w:r w:rsidRPr="000C3BAE">
              <w:rPr>
                <w:szCs w:val="22"/>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6CAD0719" w14:textId="77777777" w:rsidR="008D412C" w:rsidRPr="000C3BAE" w:rsidRDefault="008D412C" w:rsidP="00244D55">
            <w:pPr>
              <w:spacing w:after="0"/>
              <w:rPr>
                <w:szCs w:val="22"/>
              </w:rPr>
            </w:pPr>
            <w:r w:rsidRPr="000C3BAE">
              <w:rPr>
                <w:szCs w:val="22"/>
              </w:rPr>
              <w:t>Potential increase in UL OH and complexity in configuration and maintenance of multiple initial UL BWP for the g</w:t>
            </w:r>
            <w:r>
              <w:rPr>
                <w:szCs w:val="22"/>
              </w:rPr>
              <w:t>N</w:t>
            </w:r>
            <w:r w:rsidRPr="000C3BAE">
              <w:rPr>
                <w:szCs w:val="22"/>
              </w:rPr>
              <w:t>B, for the option of configuring separate initial UL BWPs.</w:t>
            </w:r>
          </w:p>
        </w:tc>
      </w:tr>
      <w:tr w:rsidR="008D412C" w:rsidRPr="000C3BAE" w14:paraId="04734B4A" w14:textId="77777777" w:rsidTr="00244D55">
        <w:trPr>
          <w:jc w:val="center"/>
        </w:trPr>
        <w:tc>
          <w:tcPr>
            <w:tcW w:w="4675" w:type="dxa"/>
            <w:tcBorders>
              <w:top w:val="single" w:sz="4" w:space="0" w:color="999999"/>
              <w:left w:val="single" w:sz="4" w:space="0" w:color="999999"/>
              <w:bottom w:val="single" w:sz="4" w:space="0" w:color="999999"/>
              <w:right w:val="single" w:sz="4" w:space="0" w:color="999999"/>
            </w:tcBorders>
          </w:tcPr>
          <w:p w14:paraId="37C9017A" w14:textId="77777777" w:rsidR="008D412C" w:rsidRPr="000C3BAE" w:rsidRDefault="008D412C" w:rsidP="00244D55">
            <w:pPr>
              <w:spacing w:after="0"/>
              <w:rPr>
                <w:szCs w:val="22"/>
              </w:rPr>
            </w:pPr>
            <w:r>
              <w:t>Enables RRC connection rejection of RedCap UE for access restriction (for UEs coming</w:t>
            </w:r>
            <w:r>
              <w:tab/>
              <w:t>from RRC_IDLE and RRC_INACTIVE if the UE context is not found).</w:t>
            </w:r>
          </w:p>
        </w:tc>
        <w:tc>
          <w:tcPr>
            <w:tcW w:w="4675" w:type="dxa"/>
            <w:tcBorders>
              <w:top w:val="single" w:sz="4" w:space="0" w:color="999999"/>
              <w:left w:val="single" w:sz="4" w:space="0" w:color="999999"/>
              <w:bottom w:val="single" w:sz="4" w:space="0" w:color="999999"/>
              <w:right w:val="single" w:sz="4" w:space="0" w:color="999999"/>
            </w:tcBorders>
            <w:hideMark/>
          </w:tcPr>
          <w:p w14:paraId="354A74E5" w14:textId="77777777" w:rsidR="008D412C" w:rsidRPr="000C3BAE" w:rsidRDefault="008D412C" w:rsidP="00244D55">
            <w:pPr>
              <w:spacing w:after="0"/>
              <w:rPr>
                <w:szCs w:val="22"/>
              </w:rPr>
            </w:pPr>
            <w:r w:rsidRPr="000C3BAE">
              <w:rPr>
                <w:szCs w:val="22"/>
              </w:rPr>
              <w:t>The indication mechanisms in this category may be limiting in terms of the number of further sub-types/capabilities within RedCap device type that may be distinguished, if such sub-types/capability indication are introduced.</w:t>
            </w:r>
          </w:p>
        </w:tc>
      </w:tr>
      <w:tr w:rsidR="008D412C" w:rsidRPr="000C3BAE" w14:paraId="60DC5C9E" w14:textId="77777777" w:rsidTr="00244D55">
        <w:trPr>
          <w:jc w:val="center"/>
        </w:trPr>
        <w:tc>
          <w:tcPr>
            <w:tcW w:w="4675" w:type="dxa"/>
            <w:tcBorders>
              <w:top w:val="single" w:sz="4" w:space="0" w:color="999999"/>
              <w:left w:val="single" w:sz="4" w:space="0" w:color="999999"/>
              <w:bottom w:val="single" w:sz="4" w:space="0" w:color="999999"/>
              <w:right w:val="single" w:sz="4" w:space="0" w:color="999999"/>
            </w:tcBorders>
          </w:tcPr>
          <w:p w14:paraId="561BFE0B" w14:textId="77777777" w:rsidR="008D412C" w:rsidRPr="000C3BAE" w:rsidRDefault="008D412C" w:rsidP="00244D55">
            <w:pPr>
              <w:spacing w:after="0"/>
              <w:rPr>
                <w:szCs w:val="22"/>
              </w:rPr>
            </w:pPr>
            <w:r>
              <w:t>Makes it possible to differentiate or enable prioritization of non-RedCap UEs vs. RedCap UEs during contention resolution if RedCap UE type is visible to MAC layer.</w:t>
            </w:r>
          </w:p>
        </w:tc>
        <w:tc>
          <w:tcPr>
            <w:tcW w:w="4675" w:type="dxa"/>
            <w:tcBorders>
              <w:top w:val="single" w:sz="4" w:space="0" w:color="999999"/>
              <w:left w:val="single" w:sz="4" w:space="0" w:color="999999"/>
              <w:bottom w:val="single" w:sz="4" w:space="0" w:color="999999"/>
              <w:right w:val="single" w:sz="4" w:space="0" w:color="999999"/>
            </w:tcBorders>
            <w:hideMark/>
          </w:tcPr>
          <w:p w14:paraId="0AEDD3A0" w14:textId="77777777" w:rsidR="008D412C" w:rsidRPr="000C3BAE" w:rsidRDefault="008D412C" w:rsidP="00244D55">
            <w:pPr>
              <w:spacing w:after="0"/>
              <w:rPr>
                <w:szCs w:val="22"/>
              </w:rPr>
            </w:pPr>
            <w:r w:rsidRPr="000C3BAE">
              <w:rPr>
                <w:szCs w:val="22"/>
              </w:rPr>
              <w:t>Higher impact to RAN1 and RAN2 specifications as well as increased SIB signalling OH compared to other options.</w:t>
            </w:r>
          </w:p>
        </w:tc>
      </w:tr>
      <w:tr w:rsidR="008D412C" w:rsidRPr="000C3BAE" w14:paraId="3066B84E" w14:textId="77777777" w:rsidTr="00244D55">
        <w:trPr>
          <w:jc w:val="center"/>
        </w:trPr>
        <w:tc>
          <w:tcPr>
            <w:tcW w:w="4675" w:type="dxa"/>
            <w:tcBorders>
              <w:top w:val="single" w:sz="4" w:space="0" w:color="999999"/>
              <w:left w:val="single" w:sz="4" w:space="0" w:color="999999"/>
              <w:bottom w:val="single" w:sz="4" w:space="0" w:color="999999"/>
              <w:right w:val="single" w:sz="4" w:space="0" w:color="999999"/>
            </w:tcBorders>
          </w:tcPr>
          <w:p w14:paraId="00D9FBC9" w14:textId="77777777" w:rsidR="008D412C" w:rsidRDefault="008D412C" w:rsidP="00244D55">
            <w:pPr>
              <w:spacing w:after="0"/>
            </w:pPr>
            <w:r>
              <w:t>Enables the RedCap UE to operate in an initial BWP which is wider than the RedCap UE bandwidth, as the gNB can take into account UE RF-retuning time while transmitting RAR</w:t>
            </w:r>
          </w:p>
        </w:tc>
        <w:tc>
          <w:tcPr>
            <w:tcW w:w="4675" w:type="dxa"/>
            <w:tcBorders>
              <w:top w:val="single" w:sz="4" w:space="0" w:color="999999"/>
              <w:left w:val="single" w:sz="4" w:space="0" w:color="999999"/>
              <w:bottom w:val="single" w:sz="4" w:space="0" w:color="999999"/>
              <w:right w:val="single" w:sz="4" w:space="0" w:color="999999"/>
            </w:tcBorders>
          </w:tcPr>
          <w:p w14:paraId="459CEE17" w14:textId="77777777" w:rsidR="008D412C" w:rsidRPr="000C3BAE" w:rsidRDefault="008D412C" w:rsidP="00244D55">
            <w:pPr>
              <w:spacing w:after="0"/>
              <w:rPr>
                <w:szCs w:val="22"/>
              </w:rPr>
            </w:pPr>
          </w:p>
        </w:tc>
      </w:tr>
      <w:tr w:rsidR="008D412C" w:rsidRPr="000C3BAE" w14:paraId="2BD8053C" w14:textId="77777777" w:rsidTr="00244D55">
        <w:trPr>
          <w:jc w:val="center"/>
        </w:trPr>
        <w:tc>
          <w:tcPr>
            <w:tcW w:w="4675" w:type="dxa"/>
            <w:tcBorders>
              <w:top w:val="single" w:sz="4" w:space="0" w:color="999999"/>
              <w:left w:val="single" w:sz="4" w:space="0" w:color="999999"/>
              <w:bottom w:val="single" w:sz="4" w:space="0" w:color="999999"/>
              <w:right w:val="single" w:sz="4" w:space="0" w:color="999999"/>
            </w:tcBorders>
          </w:tcPr>
          <w:p w14:paraId="6FB9665E" w14:textId="77777777" w:rsidR="008D412C" w:rsidRPr="00B40028" w:rsidRDefault="008D412C" w:rsidP="00244D55">
            <w:pPr>
              <w:spacing w:after="0"/>
              <w:rPr>
                <w:strike/>
              </w:rPr>
            </w:pPr>
            <w:r w:rsidRPr="00B40028">
              <w:rPr>
                <w:strike/>
              </w:rPr>
              <w:t>Enables handling of different processing delay requirements (if such are agreed and specified) for RRC procedures between RedCap and non-RedCap i.e. RRC Setup -&gt; RRC Setup Complete and RRC Resume and RRC Resume Complete delays.</w:t>
            </w:r>
          </w:p>
        </w:tc>
        <w:tc>
          <w:tcPr>
            <w:tcW w:w="4675" w:type="dxa"/>
            <w:tcBorders>
              <w:top w:val="single" w:sz="4" w:space="0" w:color="999999"/>
              <w:left w:val="single" w:sz="4" w:space="0" w:color="999999"/>
              <w:bottom w:val="single" w:sz="4" w:space="0" w:color="999999"/>
              <w:right w:val="single" w:sz="4" w:space="0" w:color="999999"/>
            </w:tcBorders>
          </w:tcPr>
          <w:p w14:paraId="369922C7" w14:textId="77777777" w:rsidR="008D412C" w:rsidRPr="000C3BAE" w:rsidRDefault="008D412C" w:rsidP="00244D55">
            <w:pPr>
              <w:spacing w:after="0"/>
              <w:rPr>
                <w:szCs w:val="22"/>
              </w:rPr>
            </w:pPr>
          </w:p>
        </w:tc>
      </w:tr>
    </w:tbl>
    <w:p w14:paraId="23D072F1" w14:textId="37525D07" w:rsidR="008D412C" w:rsidRPr="008D412C" w:rsidRDefault="008D412C" w:rsidP="00217A29">
      <w:pPr>
        <w:rPr>
          <w:lang w:eastAsia="zh-CN"/>
        </w:rPr>
      </w:pPr>
    </w:p>
    <w:p w14:paraId="271DBD39" w14:textId="77777777" w:rsidR="00717C23" w:rsidRPr="000C3BAE" w:rsidRDefault="00717C23" w:rsidP="00717C23">
      <w:pPr>
        <w:pStyle w:val="TH"/>
      </w:pPr>
      <w:r w:rsidRPr="000C3BAE">
        <w:t>Table 11.1</w:t>
      </w:r>
      <w:r>
        <w:t>.</w:t>
      </w:r>
      <w:r w:rsidRPr="000C3BAE">
        <w:t>1-</w:t>
      </w:r>
      <w:r>
        <w:t>2</w:t>
      </w:r>
      <w:r w:rsidRPr="000C3BAE">
        <w:t xml:space="preserve">: </w:t>
      </w:r>
      <w:r>
        <w:t>Pros and cons for identification of RedCap UE type(s) during transmission of Msg3</w:t>
      </w:r>
    </w:p>
    <w:tbl>
      <w:tblPr>
        <w:tblW w:w="0" w:type="auto"/>
        <w:jc w:val="center"/>
        <w:tblCellMar>
          <w:left w:w="0" w:type="dxa"/>
          <w:right w:w="0" w:type="dxa"/>
        </w:tblCellMar>
        <w:tblLook w:val="04A0" w:firstRow="1" w:lastRow="0" w:firstColumn="1" w:lastColumn="0" w:noHBand="0" w:noVBand="1"/>
      </w:tblPr>
      <w:tblGrid>
        <w:gridCol w:w="4649"/>
        <w:gridCol w:w="4520"/>
      </w:tblGrid>
      <w:tr w:rsidR="00717C23" w14:paraId="7B5F3DD6" w14:textId="77777777" w:rsidTr="00244D55">
        <w:trPr>
          <w:jc w:val="center"/>
        </w:trPr>
        <w:tc>
          <w:tcPr>
            <w:tcW w:w="4649"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3AF10AC6" w14:textId="77777777" w:rsidR="00717C23" w:rsidRDefault="00717C23" w:rsidP="00244D55">
            <w:pPr>
              <w:spacing w:after="0"/>
              <w:rPr>
                <w:rFonts w:eastAsia="Calibri"/>
              </w:rPr>
            </w:pPr>
            <w:r>
              <w:rPr>
                <w:b/>
                <w:bCs/>
              </w:rPr>
              <w:t>Pros</w:t>
            </w:r>
          </w:p>
        </w:tc>
        <w:tc>
          <w:tcPr>
            <w:tcW w:w="452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4C372A51" w14:textId="77777777" w:rsidR="00717C23" w:rsidRDefault="00717C23" w:rsidP="00244D55">
            <w:pPr>
              <w:spacing w:after="0"/>
            </w:pPr>
            <w:r>
              <w:rPr>
                <w:b/>
                <w:bCs/>
              </w:rPr>
              <w:t>Cons</w:t>
            </w:r>
          </w:p>
        </w:tc>
      </w:tr>
      <w:tr w:rsidR="00717C23" w14:paraId="3EDB83F2" w14:textId="77777777" w:rsidTr="00244D5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FD447D6" w14:textId="77777777" w:rsidR="00717C23" w:rsidRDefault="00717C23" w:rsidP="00244D55">
            <w:pPr>
              <w:spacing w:after="0"/>
            </w:pPr>
            <w:r>
              <w:t xml:space="preserve">Enables </w:t>
            </w:r>
            <w:r w:rsidRPr="00717C23">
              <w:rPr>
                <w:strike/>
              </w:rPr>
              <w:t>coverage recovery (if needed) and/or</w:t>
            </w:r>
            <w:r>
              <w:t xml:space="preserve"> appropriate link adaptation for PDSCH (and associated PDCCH and PUCCH) for Msg4, and scheduling of Msg5.</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5DD4916A" w14:textId="77777777" w:rsidR="00717C23" w:rsidRDefault="00717C23" w:rsidP="00244D55">
            <w:pPr>
              <w:spacing w:after="0"/>
            </w:pPr>
            <w:r>
              <w:t>If only the spare bit in Msg3 is used, it would consume the single spare bit currently available in Msg3 payload, and this may not be desirable.</w:t>
            </w:r>
          </w:p>
        </w:tc>
      </w:tr>
      <w:tr w:rsidR="00717C23" w14:paraId="0DF20A53" w14:textId="77777777" w:rsidTr="00244D5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661BF19" w14:textId="77777777" w:rsidR="00717C23" w:rsidRDefault="00717C23" w:rsidP="00244D55">
            <w:pPr>
              <w:spacing w:after="0"/>
            </w:pPr>
            <w:r>
              <w:t>Limited impact to RAN1 specifications if only the spare bit in Msg3 payload is utilized.</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6EECCFF0" w14:textId="77777777" w:rsidR="00717C23" w:rsidRDefault="00717C23" w:rsidP="00244D55">
            <w:pPr>
              <w:spacing w:after="0"/>
            </w:pPr>
            <w:r>
              <w:t>If extended Msg3 size is introduced, mechanisms to enable detection between use of legacy Msg3 and extended Msg3 definitions necessary.</w:t>
            </w:r>
          </w:p>
        </w:tc>
      </w:tr>
      <w:tr w:rsidR="00717C23" w14:paraId="582282A9" w14:textId="77777777" w:rsidTr="00244D5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982C76E" w14:textId="77777777" w:rsidR="00717C23" w:rsidRDefault="00717C23" w:rsidP="00244D55">
            <w:pPr>
              <w:spacing w:after="0"/>
            </w:pPr>
            <w:r>
              <w:t>The option of extending Msg3 size may offer good scalability in the number of bits for such UE identification; e.g., if sub-types of RedCap device types (if defined) are to be indicated in Msg3.</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4929800E" w14:textId="77777777" w:rsidR="00717C23" w:rsidRDefault="00717C23" w:rsidP="00244D55">
            <w:pPr>
              <w:spacing w:after="0"/>
            </w:pPr>
            <w:r>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717C23" w14:paraId="02936CD0" w14:textId="77777777" w:rsidTr="00244D5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EFB649D" w14:textId="77777777" w:rsidR="00717C23" w:rsidRDefault="00717C23" w:rsidP="00244D55">
            <w:pPr>
              <w:spacing w:after="0"/>
            </w:pPr>
            <w:r>
              <w:t>Enables RRC connection rejection of RedCap UE for access restriction (for UEs coming</w:t>
            </w:r>
            <w:r>
              <w:tab/>
              <w:t>from RRC_IDLE and RRC_INACTIVE if the UE context is not found).</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4D4F9EFF" w14:textId="77777777" w:rsidR="00717C23" w:rsidRDefault="00717C23" w:rsidP="00244D55">
            <w:pPr>
              <w:spacing w:after="0"/>
            </w:pPr>
            <w:r>
              <w:t>Cannot facilitate additional coverage recovery (including separate link adaptation) for broadcast PDCCH and/or Msg2 PDSCH, and/or Msg3 PUSCH (and associated PDCCH) for RedCap UEs.</w:t>
            </w:r>
          </w:p>
        </w:tc>
      </w:tr>
      <w:tr w:rsidR="00717C23" w14:paraId="4CB788E7" w14:textId="77777777" w:rsidTr="00244D5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CC228AC" w14:textId="77777777" w:rsidR="00717C23" w:rsidRDefault="00717C23" w:rsidP="00244D55">
            <w:pPr>
              <w:spacing w:after="0"/>
            </w:pPr>
            <w:r>
              <w:lastRenderedPageBreak/>
              <w:t>Makes it possible to differentiate or enable prioritization of non-RedCap UEs vs. RedCap UEs during contention resolution if RedCap UE type is visible to MAC layer.</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6F9F48C4" w14:textId="77777777" w:rsidR="00717C23" w:rsidRPr="00717C23" w:rsidRDefault="00717C23" w:rsidP="00244D55">
            <w:pPr>
              <w:spacing w:after="0"/>
              <w:rPr>
                <w:strike/>
              </w:rPr>
            </w:pPr>
            <w:r w:rsidRPr="00717C23">
              <w:rPr>
                <w:strike/>
              </w:rPr>
              <w:t>If UE minimum processing times are relaxed, cannot facilitate scheduling with separate minimum timing relationships for RedCap UEs (compared to non-RedCap UEs) between PDSCH carrying RAR and start of Msg3 PUSCH; minimum timing between PDCCH with the retransmission grant and the corresponding Msg3 PUSCH retransmission. This could result in increased initial access latency for non-RedCap UEs.</w:t>
            </w:r>
          </w:p>
        </w:tc>
      </w:tr>
      <w:tr w:rsidR="00717C23" w14:paraId="6280CE93" w14:textId="77777777" w:rsidTr="00244D5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80BEFF1" w14:textId="77777777" w:rsidR="00717C23" w:rsidRPr="00B40028" w:rsidRDefault="00717C23" w:rsidP="00244D55">
            <w:pPr>
              <w:spacing w:after="0"/>
              <w:rPr>
                <w:strike/>
              </w:rPr>
            </w:pPr>
            <w:r w:rsidRPr="00B40028">
              <w:rPr>
                <w:strike/>
              </w:rPr>
              <w:t>Enables handling of different processing delay requirements (if such are agreed and specified) for RRC procedures between RedCap and non-RedCap i.e. RRC Setup -&gt; RRC Setup Complete and RRC Resume and RRC Resume Complete delays.</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3D00CB37" w14:textId="77777777" w:rsidR="00717C23" w:rsidRDefault="00717C23" w:rsidP="00244D55">
            <w:pPr>
              <w:spacing w:after="0"/>
            </w:pPr>
            <w:r>
              <w:t>May degrade reliability/coverage of Msg3 in case of increased Msg3 payload size.</w:t>
            </w:r>
          </w:p>
        </w:tc>
      </w:tr>
      <w:tr w:rsidR="00717C23" w14:paraId="66D10766" w14:textId="77777777" w:rsidTr="00244D5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281D631" w14:textId="77777777" w:rsidR="00717C23" w:rsidRDefault="00717C23" w:rsidP="00244D55">
            <w:pPr>
              <w:spacing w:after="0"/>
            </w:pPr>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4A02C1C9" w14:textId="085948B9" w:rsidR="00717C23" w:rsidRDefault="00717C23" w:rsidP="00244D55">
            <w:pPr>
              <w:spacing w:after="0"/>
            </w:pPr>
            <w:r>
              <w:t xml:space="preserve">Cannot address the issue where </w:t>
            </w:r>
            <w:r w:rsidR="008D4136">
              <w:t>Msg3 is scheduled with a bandwidth/hopping range larger than the maximum RedCap UE bandwidth in the UL initial BWP.</w:t>
            </w:r>
          </w:p>
        </w:tc>
      </w:tr>
    </w:tbl>
    <w:p w14:paraId="7C3A79D6" w14:textId="6FFE3092" w:rsidR="008D4136" w:rsidRDefault="0018237A" w:rsidP="00217A29">
      <w:pPr>
        <w:rPr>
          <w:lang w:eastAsia="zh-CN"/>
        </w:rPr>
      </w:pPr>
      <w:r>
        <w:rPr>
          <w:rFonts w:hint="eastAsia"/>
          <w:lang w:eastAsia="zh-CN"/>
        </w:rPr>
        <w:t>W</w:t>
      </w:r>
      <w:r>
        <w:rPr>
          <w:lang w:eastAsia="zh-CN"/>
        </w:rPr>
        <w:t xml:space="preserve">e think separate initial BWP </w:t>
      </w:r>
      <w:r w:rsidRPr="00D200B9">
        <w:rPr>
          <w:lang w:eastAsia="zh-CN"/>
        </w:rPr>
        <w:t xml:space="preserve">alone is a complete solution and </w:t>
      </w:r>
      <w:r>
        <w:rPr>
          <w:lang w:eastAsia="zh-CN"/>
        </w:rPr>
        <w:t xml:space="preserve">not limited to </w:t>
      </w:r>
      <w:r w:rsidRPr="00D200B9">
        <w:rPr>
          <w:lang w:eastAsia="zh-CN"/>
        </w:rPr>
        <w:t>M</w:t>
      </w:r>
      <w:r>
        <w:rPr>
          <w:lang w:eastAsia="zh-CN"/>
        </w:rPr>
        <w:t>s</w:t>
      </w:r>
      <w:r w:rsidRPr="00D200B9">
        <w:rPr>
          <w:lang w:eastAsia="zh-CN"/>
        </w:rPr>
        <w:t xml:space="preserve">g1 </w:t>
      </w:r>
      <w:r>
        <w:rPr>
          <w:lang w:eastAsia="zh-CN"/>
        </w:rPr>
        <w:t>identification.</w:t>
      </w:r>
      <w:r>
        <w:rPr>
          <w:lang w:eastAsia="zh-CN"/>
        </w:rPr>
        <w:t xml:space="preserve"> </w:t>
      </w:r>
      <w:r w:rsidR="00722E2E">
        <w:rPr>
          <w:lang w:eastAsia="zh-CN"/>
        </w:rPr>
        <w:t xml:space="preserve">Compared the Pros and </w:t>
      </w:r>
      <w:r w:rsidR="00722E2E">
        <w:rPr>
          <w:rFonts w:hint="eastAsia"/>
          <w:lang w:eastAsia="zh-CN"/>
        </w:rPr>
        <w:t>C</w:t>
      </w:r>
      <w:r w:rsidR="00722E2E">
        <w:rPr>
          <w:lang w:eastAsia="zh-CN"/>
        </w:rPr>
        <w:t xml:space="preserve">ons of Msg1 and Msg3, </w:t>
      </w:r>
      <w:r w:rsidR="009B645A" w:rsidRPr="009B645A">
        <w:rPr>
          <w:lang w:eastAsia="zh-CN"/>
        </w:rPr>
        <w:t xml:space="preserve">Msg1 has advantages in </w:t>
      </w:r>
      <w:r w:rsidR="00772E1E">
        <w:rPr>
          <w:lang w:eastAsia="zh-CN"/>
        </w:rPr>
        <w:t>the following</w:t>
      </w:r>
      <w:r w:rsidR="009B645A" w:rsidRPr="009B645A">
        <w:rPr>
          <w:lang w:eastAsia="zh-CN"/>
        </w:rPr>
        <w:t xml:space="preserve"> aspects compared to Msg3</w:t>
      </w:r>
      <w:r w:rsidR="009B645A">
        <w:rPr>
          <w:lang w:eastAsia="zh-CN"/>
        </w:rPr>
        <w:t>,</w:t>
      </w:r>
    </w:p>
    <w:p w14:paraId="58EA35E3" w14:textId="0848F605" w:rsidR="009B645A" w:rsidRDefault="0018237A" w:rsidP="009B645A">
      <w:pPr>
        <w:pStyle w:val="aff"/>
        <w:numPr>
          <w:ilvl w:val="0"/>
          <w:numId w:val="37"/>
        </w:numPr>
        <w:ind w:leftChars="0"/>
        <w:rPr>
          <w:lang w:eastAsia="zh-CN"/>
        </w:rPr>
      </w:pPr>
      <w:r>
        <w:t>L</w:t>
      </w:r>
      <w:r w:rsidR="008D4136">
        <w:t>ink adaptation for broadcast PDCCH and/or Msg2 PDSCH, and/or Msg3 PUSCH (and associated PDCCH) for RedCap UEs</w:t>
      </w:r>
    </w:p>
    <w:p w14:paraId="07AB196D" w14:textId="58E5458B" w:rsidR="008D4136" w:rsidRPr="00717C23" w:rsidRDefault="0018237A" w:rsidP="009B645A">
      <w:pPr>
        <w:pStyle w:val="aff"/>
        <w:numPr>
          <w:ilvl w:val="0"/>
          <w:numId w:val="37"/>
        </w:numPr>
        <w:ind w:leftChars="0"/>
        <w:rPr>
          <w:lang w:eastAsia="zh-CN"/>
        </w:rPr>
      </w:pPr>
      <w:r>
        <w:t>H</w:t>
      </w:r>
      <w:r w:rsidR="008D4136">
        <w:t xml:space="preserve">andling issues </w:t>
      </w:r>
      <w:r w:rsidR="00772E1E">
        <w:t>that</w:t>
      </w:r>
      <w:r w:rsidR="008D4136">
        <w:t xml:space="preserve"> bandwidth/hopping range of Msg3 and PUCCH for Msg.4 </w:t>
      </w:r>
      <w:r w:rsidR="00772E1E">
        <w:t xml:space="preserve">is </w:t>
      </w:r>
      <w:r w:rsidR="008D4136">
        <w:t>larger than the maximum RedCap UE bandwidth in the UL initial BWP.</w:t>
      </w:r>
    </w:p>
    <w:p w14:paraId="49643DEA" w14:textId="5AA1CDF2" w:rsidR="00772E1E" w:rsidRDefault="00897178" w:rsidP="00217A29">
      <w:pPr>
        <w:rPr>
          <w:bCs/>
          <w:lang w:val="en-US"/>
        </w:rPr>
      </w:pPr>
      <w:r>
        <w:rPr>
          <w:lang w:val="en-US" w:eastAsia="zh-CN"/>
        </w:rPr>
        <w:t xml:space="preserve">However, one disadvantage of Msg1 is </w:t>
      </w:r>
      <w:r>
        <w:rPr>
          <w:szCs w:val="22"/>
        </w:rPr>
        <w:t>p</w:t>
      </w:r>
      <w:r w:rsidRPr="000C3BAE">
        <w:rPr>
          <w:szCs w:val="22"/>
        </w:rPr>
        <w:t>otential reduction in PRACH user capacity</w:t>
      </w:r>
      <w:r>
        <w:rPr>
          <w:lang w:val="en-US" w:eastAsia="zh-CN"/>
        </w:rPr>
        <w:t xml:space="preserve">, </w:t>
      </w:r>
      <w:r w:rsidR="00E736AB">
        <w:rPr>
          <w:lang w:val="en-US" w:eastAsia="zh-CN"/>
        </w:rPr>
        <w:t xml:space="preserve">which may </w:t>
      </w:r>
      <w:r w:rsidR="00C66077">
        <w:rPr>
          <w:lang w:val="en-US" w:eastAsia="zh-CN"/>
        </w:rPr>
        <w:t>limit the</w:t>
      </w:r>
      <w:r w:rsidR="00C66077" w:rsidRPr="00C66077">
        <w:rPr>
          <w:lang w:val="en-US" w:eastAsia="zh-CN"/>
        </w:rPr>
        <w:t xml:space="preserve"> practical application of the scheme</w:t>
      </w:r>
      <w:r w:rsidR="005725B7">
        <w:rPr>
          <w:lang w:val="en-US" w:eastAsia="zh-CN"/>
        </w:rPr>
        <w:t xml:space="preserve">, so we prefer to support </w:t>
      </w:r>
      <w:r w:rsidR="005725B7">
        <w:rPr>
          <w:bCs/>
          <w:lang w:val="en-US"/>
        </w:rPr>
        <w:t>early indication in Msg1 and Msg3</w:t>
      </w:r>
      <w:r w:rsidR="00D37129">
        <w:rPr>
          <w:bCs/>
          <w:lang w:val="en-US"/>
        </w:rPr>
        <w:t>, and gNB can configure which one is used.</w:t>
      </w:r>
      <w:r w:rsidR="005725B7">
        <w:rPr>
          <w:bCs/>
          <w:lang w:val="en-US"/>
        </w:rPr>
        <w:t xml:space="preserve"> </w:t>
      </w:r>
    </w:p>
    <w:p w14:paraId="45296D7F" w14:textId="1DB17CD7" w:rsidR="00D37129" w:rsidRDefault="00302D99" w:rsidP="00217A29">
      <w:pPr>
        <w:rPr>
          <w:lang w:val="en-US" w:eastAsia="zh-CN"/>
        </w:rPr>
      </w:pPr>
      <w:r w:rsidRPr="0058357D">
        <w:rPr>
          <w:b/>
          <w:lang w:eastAsia="zh-CN"/>
        </w:rPr>
        <w:t>Propos</w:t>
      </w:r>
      <w:r>
        <w:rPr>
          <w:b/>
          <w:lang w:eastAsia="zh-CN"/>
        </w:rPr>
        <w:t>al</w:t>
      </w:r>
      <w:r w:rsidRPr="0058357D">
        <w:rPr>
          <w:b/>
          <w:lang w:eastAsia="zh-CN"/>
        </w:rPr>
        <w:t xml:space="preserve"> </w:t>
      </w:r>
      <w:r>
        <w:rPr>
          <w:b/>
          <w:lang w:eastAsia="zh-CN"/>
        </w:rPr>
        <w:t>3</w:t>
      </w:r>
      <w:r w:rsidRPr="0058357D">
        <w:rPr>
          <w:b/>
          <w:lang w:eastAsia="zh-CN"/>
        </w:rPr>
        <w:t xml:space="preserve">: </w:t>
      </w:r>
      <w:r w:rsidRPr="00770D05">
        <w:rPr>
          <w:b/>
          <w:bCs/>
          <w:lang w:val="en-US"/>
        </w:rPr>
        <w:t>Early indication in both Msg1 and Msg3</w:t>
      </w:r>
      <w:r w:rsidRPr="00770D05">
        <w:rPr>
          <w:b/>
          <w:lang w:eastAsia="zh-CN"/>
        </w:rPr>
        <w:t xml:space="preserve"> </w:t>
      </w:r>
      <w:r>
        <w:rPr>
          <w:b/>
          <w:lang w:eastAsia="zh-CN"/>
        </w:rPr>
        <w:t>is supported, which one to use is up to gNB configuration.</w:t>
      </w:r>
    </w:p>
    <w:p w14:paraId="39565FD6" w14:textId="26E2ED57" w:rsidR="00FD788B" w:rsidRDefault="00FD788B" w:rsidP="00217A29">
      <w:pPr>
        <w:rPr>
          <w:lang w:val="en-US"/>
        </w:rPr>
      </w:pPr>
      <w:r>
        <w:rPr>
          <w:lang w:val="en-US" w:eastAsia="zh-CN"/>
        </w:rPr>
        <w:t xml:space="preserve">For </w:t>
      </w:r>
      <w:r w:rsidR="0017512E">
        <w:rPr>
          <w:lang w:val="en-US" w:eastAsia="zh-CN"/>
        </w:rPr>
        <w:t xml:space="preserve">early indication of Msg1, </w:t>
      </w:r>
      <w:r w:rsidR="00663573">
        <w:rPr>
          <w:lang w:val="en-US" w:eastAsia="zh-CN"/>
        </w:rPr>
        <w:t xml:space="preserve">both </w:t>
      </w:r>
      <w:r w:rsidR="00AE5F4E">
        <w:rPr>
          <w:lang w:val="en-US" w:eastAsia="zh-CN"/>
        </w:rPr>
        <w:t xml:space="preserve">separate initial BWP and </w:t>
      </w:r>
      <w:r w:rsidR="00AE5F4E" w:rsidRPr="0041214D">
        <w:rPr>
          <w:lang w:val="en-US"/>
        </w:rPr>
        <w:t>separate PRACH resource</w:t>
      </w:r>
      <w:r w:rsidR="00663573">
        <w:rPr>
          <w:lang w:val="en-US" w:eastAsia="zh-CN"/>
        </w:rPr>
        <w:t xml:space="preserve"> can be supported. Separate initial BWP has additional benefit such as </w:t>
      </w:r>
      <w:r w:rsidR="00663573" w:rsidRPr="000C3BAE">
        <w:rPr>
          <w:szCs w:val="22"/>
        </w:rPr>
        <w:t>address</w:t>
      </w:r>
      <w:r w:rsidR="00663573">
        <w:rPr>
          <w:szCs w:val="22"/>
        </w:rPr>
        <w:t>ing</w:t>
      </w:r>
      <w:r w:rsidR="00663573" w:rsidRPr="000C3BAE">
        <w:rPr>
          <w:szCs w:val="22"/>
        </w:rPr>
        <w:t xml:space="preserve"> congestion</w:t>
      </w:r>
      <w:r w:rsidR="00663573">
        <w:rPr>
          <w:lang w:val="en-US" w:eastAsia="zh-CN"/>
        </w:rPr>
        <w:t xml:space="preserve">, reduce PDCCH blocking, compared to separate PRACH resources between RedCap and non RedCap UEs. </w:t>
      </w:r>
      <w:r w:rsidR="005B2866">
        <w:rPr>
          <w:lang w:val="en-US" w:eastAsia="zh-CN"/>
        </w:rPr>
        <w:t xml:space="preserve">When the traffic load is light or the number of </w:t>
      </w:r>
      <w:r w:rsidR="00AE5F4E">
        <w:rPr>
          <w:lang w:val="en-US" w:eastAsia="zh-CN"/>
        </w:rPr>
        <w:t>UEs is small</w:t>
      </w:r>
      <w:r w:rsidR="005B2866">
        <w:rPr>
          <w:lang w:val="en-US" w:eastAsia="zh-CN"/>
        </w:rPr>
        <w:t xml:space="preserve">, </w:t>
      </w:r>
      <w:r w:rsidR="00AE5F4E">
        <w:rPr>
          <w:lang w:val="en-US" w:eastAsia="zh-CN"/>
        </w:rPr>
        <w:t xml:space="preserve">separate </w:t>
      </w:r>
      <w:r w:rsidR="00302D99" w:rsidRPr="0041214D">
        <w:rPr>
          <w:lang w:val="en-US"/>
        </w:rPr>
        <w:t>PRACH resource</w:t>
      </w:r>
      <w:r w:rsidR="00AE5F4E">
        <w:rPr>
          <w:lang w:val="en-US" w:eastAsia="zh-CN"/>
        </w:rPr>
        <w:t xml:space="preserve"> </w:t>
      </w:r>
      <w:r w:rsidR="00AE5F4E">
        <w:rPr>
          <w:lang w:val="en-US"/>
        </w:rPr>
        <w:t>can be used.</w:t>
      </w:r>
      <w:r w:rsidR="00302D99">
        <w:rPr>
          <w:lang w:val="en-US"/>
        </w:rPr>
        <w:t xml:space="preserve"> </w:t>
      </w:r>
      <w:r w:rsidR="005F3C78" w:rsidRPr="0041214D">
        <w:rPr>
          <w:lang w:val="en-US"/>
        </w:rPr>
        <w:t>PRACH preamble partitioning</w:t>
      </w:r>
      <w:r w:rsidR="00302D99">
        <w:rPr>
          <w:lang w:val="en-US"/>
        </w:rPr>
        <w:t xml:space="preserve"> is not preferred, since when </w:t>
      </w:r>
      <w:r w:rsidR="005F3C78">
        <w:rPr>
          <w:lang w:val="en-US"/>
        </w:rPr>
        <w:t xml:space="preserve">the bandwidth of </w:t>
      </w:r>
      <w:r w:rsidR="00520FB6">
        <w:rPr>
          <w:lang w:val="en-US"/>
        </w:rPr>
        <w:t>FDMed RO (e.g. 8 RO FDMed) in the same slot</w:t>
      </w:r>
      <w:r w:rsidR="005F3C78">
        <w:rPr>
          <w:lang w:val="en-US"/>
        </w:rPr>
        <w:t xml:space="preserve"> is larger than </w:t>
      </w:r>
      <w:r w:rsidR="005F3C78">
        <w:rPr>
          <w:rFonts w:hint="eastAsia"/>
          <w:lang w:val="en-US" w:eastAsia="zh-CN"/>
        </w:rPr>
        <w:t>maxi</w:t>
      </w:r>
      <w:r w:rsidR="005F3C78">
        <w:rPr>
          <w:lang w:val="en-US"/>
        </w:rPr>
        <w:t xml:space="preserve">mum BW of RedCap UEs, </w:t>
      </w:r>
      <w:r w:rsidR="005F3C78" w:rsidRPr="0041214D">
        <w:rPr>
          <w:lang w:val="en-US"/>
        </w:rPr>
        <w:t>PRACH preamble partitioning</w:t>
      </w:r>
      <w:r w:rsidR="005F3C78">
        <w:rPr>
          <w:lang w:val="en-US"/>
        </w:rPr>
        <w:t xml:space="preserve"> cannot guarantee </w:t>
      </w:r>
      <w:r w:rsidR="00800621">
        <w:rPr>
          <w:lang w:val="en-US"/>
        </w:rPr>
        <w:t xml:space="preserve">the </w:t>
      </w:r>
      <w:r w:rsidR="009860BB">
        <w:rPr>
          <w:lang w:val="en-US"/>
        </w:rPr>
        <w:t>ROs associated with different SSBs are with in 20MHz.</w:t>
      </w:r>
    </w:p>
    <w:p w14:paraId="2F3F018F" w14:textId="2F89C4F7" w:rsidR="00AE5F4E" w:rsidRDefault="00302D99" w:rsidP="00217A29">
      <w:pPr>
        <w:rPr>
          <w:lang w:val="en-US" w:eastAsia="zh-CN"/>
        </w:rPr>
      </w:pPr>
      <w:r w:rsidRPr="0058357D">
        <w:rPr>
          <w:b/>
          <w:lang w:eastAsia="zh-CN"/>
        </w:rPr>
        <w:t>Propos</w:t>
      </w:r>
      <w:r>
        <w:rPr>
          <w:b/>
          <w:lang w:eastAsia="zh-CN"/>
        </w:rPr>
        <w:t>al</w:t>
      </w:r>
      <w:r w:rsidRPr="0058357D">
        <w:rPr>
          <w:b/>
          <w:lang w:eastAsia="zh-CN"/>
        </w:rPr>
        <w:t xml:space="preserve"> </w:t>
      </w:r>
      <w:r>
        <w:rPr>
          <w:b/>
          <w:lang w:eastAsia="zh-CN"/>
        </w:rPr>
        <w:t>4</w:t>
      </w:r>
      <w:r w:rsidRPr="0058357D">
        <w:rPr>
          <w:b/>
          <w:lang w:eastAsia="zh-CN"/>
        </w:rPr>
        <w:t xml:space="preserve">: </w:t>
      </w:r>
      <w:r>
        <w:rPr>
          <w:b/>
          <w:bCs/>
          <w:lang w:val="en-US"/>
        </w:rPr>
        <w:t xml:space="preserve">For early indication </w:t>
      </w:r>
      <w:r w:rsidR="009978E2">
        <w:rPr>
          <w:b/>
          <w:bCs/>
          <w:lang w:val="en-US"/>
        </w:rPr>
        <w:t xml:space="preserve">in Msg1, </w:t>
      </w:r>
      <w:r w:rsidR="00A367F8" w:rsidRPr="00A367F8">
        <w:rPr>
          <w:b/>
          <w:lang w:val="en-US" w:eastAsia="zh-CN"/>
        </w:rPr>
        <w:t xml:space="preserve">both separate initial BWP and </w:t>
      </w:r>
      <w:r w:rsidR="00A367F8" w:rsidRPr="00A367F8">
        <w:rPr>
          <w:b/>
          <w:lang w:val="en-US"/>
        </w:rPr>
        <w:t>separate PRACH resource</w:t>
      </w:r>
      <w:r w:rsidR="00A367F8" w:rsidRPr="00A367F8">
        <w:rPr>
          <w:b/>
          <w:lang w:val="en-US" w:eastAsia="zh-CN"/>
        </w:rPr>
        <w:t xml:space="preserve"> can be supported</w:t>
      </w:r>
      <w:r>
        <w:rPr>
          <w:b/>
          <w:lang w:eastAsia="zh-CN"/>
        </w:rPr>
        <w:t>.</w:t>
      </w:r>
    </w:p>
    <w:p w14:paraId="5F27E02A" w14:textId="06E21233" w:rsidR="008A5DD6" w:rsidRDefault="002D6A35" w:rsidP="00BE143F">
      <w:pPr>
        <w:rPr>
          <w:lang w:val="en-US" w:eastAsia="zh-CN"/>
        </w:rPr>
      </w:pPr>
      <w:r>
        <w:rPr>
          <w:lang w:val="en-US" w:eastAsia="zh-CN"/>
        </w:rPr>
        <w:t>W</w:t>
      </w:r>
      <w:r w:rsidR="009131C9">
        <w:rPr>
          <w:lang w:val="en-US" w:eastAsia="zh-CN"/>
        </w:rPr>
        <w:t>e think the message that indication of RedCap UEs and indication of number of Rx branches should be same</w:t>
      </w:r>
      <w:r w:rsidR="00E306DC">
        <w:rPr>
          <w:lang w:val="en-US" w:eastAsia="zh-CN"/>
        </w:rPr>
        <w:t xml:space="preserve">, which means if early indication of RedCap UEs by Msg.1 is supported, then early indication of number of Rx branches, if introduced, </w:t>
      </w:r>
      <w:r w:rsidR="009662BC">
        <w:rPr>
          <w:lang w:val="en-US" w:eastAsia="zh-CN"/>
        </w:rPr>
        <w:t>can</w:t>
      </w:r>
      <w:r w:rsidR="00E306DC">
        <w:rPr>
          <w:lang w:val="en-US" w:eastAsia="zh-CN"/>
        </w:rPr>
        <w:t xml:space="preserve"> also </w:t>
      </w:r>
      <w:r w:rsidR="009662BC">
        <w:rPr>
          <w:lang w:val="en-US" w:eastAsia="zh-CN"/>
        </w:rPr>
        <w:t>supported by</w:t>
      </w:r>
      <w:r w:rsidR="00E306DC">
        <w:rPr>
          <w:lang w:val="en-US" w:eastAsia="zh-CN"/>
        </w:rPr>
        <w:t xml:space="preserve"> Msg.1</w:t>
      </w:r>
      <w:r w:rsidR="009662BC">
        <w:rPr>
          <w:lang w:val="en-US" w:eastAsia="zh-CN"/>
        </w:rPr>
        <w:t xml:space="preserve">, if early indication of RedCap UEs by Msg.3 is supported, then early indication of number of Rx branches, if introduced, can also </w:t>
      </w:r>
      <w:r w:rsidR="0018237A">
        <w:rPr>
          <w:lang w:val="en-US" w:eastAsia="zh-CN"/>
        </w:rPr>
        <w:t xml:space="preserve">be </w:t>
      </w:r>
      <w:r w:rsidR="009662BC">
        <w:rPr>
          <w:lang w:val="en-US" w:eastAsia="zh-CN"/>
        </w:rPr>
        <w:t>supported by Msg.3</w:t>
      </w:r>
      <w:r w:rsidR="00D1379E">
        <w:rPr>
          <w:lang w:val="en-US" w:eastAsia="zh-CN"/>
        </w:rPr>
        <w:t>.</w:t>
      </w:r>
      <w:r w:rsidR="009131C9">
        <w:rPr>
          <w:lang w:val="en-US" w:eastAsia="zh-CN"/>
        </w:rPr>
        <w:t xml:space="preserve"> </w:t>
      </w:r>
      <w:r w:rsidR="00D1379E">
        <w:rPr>
          <w:lang w:val="en-US" w:eastAsia="zh-CN"/>
        </w:rPr>
        <w:t>Although only one RedCap UE type will be defined according to the WID, whether to support early indication of number of Rx branches is under discussion</w:t>
      </w:r>
      <w:r w:rsidR="00BB34B9">
        <w:rPr>
          <w:lang w:val="en-US" w:eastAsia="zh-CN"/>
        </w:rPr>
        <w:t xml:space="preserve">, if it is supported, </w:t>
      </w:r>
      <w:r>
        <w:rPr>
          <w:lang w:val="en-US" w:eastAsia="zh-CN"/>
        </w:rPr>
        <w:t xml:space="preserve">for early indication in Msg3, </w:t>
      </w:r>
      <w:r w:rsidR="00BB34B9">
        <w:rPr>
          <w:lang w:val="en-US" w:eastAsia="zh-CN"/>
        </w:rPr>
        <w:t>one s</w:t>
      </w:r>
      <w:r w:rsidR="00492367">
        <w:rPr>
          <w:lang w:val="en-US" w:eastAsia="zh-CN"/>
        </w:rPr>
        <w:t>p</w:t>
      </w:r>
      <w:r w:rsidR="005F0BB0">
        <w:rPr>
          <w:lang w:val="en-US" w:eastAsia="zh-CN"/>
        </w:rPr>
        <w:t xml:space="preserve">arse bit in Msg3 is not enough. And what’s more, if the </w:t>
      </w:r>
      <w:r w:rsidR="00AE3DFF">
        <w:rPr>
          <w:lang w:val="en-US" w:eastAsia="zh-CN"/>
        </w:rPr>
        <w:t xml:space="preserve">sparse bit in Msg3 is used, </w:t>
      </w:r>
      <w:r w:rsidR="0033103C">
        <w:rPr>
          <w:lang w:val="en-US" w:eastAsia="zh-CN"/>
        </w:rPr>
        <w:t xml:space="preserve">for R15/16 UEs, </w:t>
      </w:r>
      <w:r w:rsidR="00BE143F">
        <w:rPr>
          <w:lang w:val="en-US" w:eastAsia="zh-CN"/>
        </w:rPr>
        <w:t xml:space="preserve">it may set different values for the sparse bit, misunderstanding may be </w:t>
      </w:r>
      <w:r w:rsidR="006457C0">
        <w:rPr>
          <w:lang w:val="en-US" w:eastAsia="zh-CN"/>
        </w:rPr>
        <w:t>caused.</w:t>
      </w:r>
      <w:r w:rsidR="008A5DD6">
        <w:rPr>
          <w:rFonts w:hint="eastAsia"/>
          <w:lang w:val="en-US" w:eastAsia="zh-CN"/>
        </w:rPr>
        <w:t xml:space="preserve"> </w:t>
      </w:r>
      <w:r w:rsidR="008A5DD6">
        <w:rPr>
          <w:lang w:val="en-US" w:eastAsia="zh-CN"/>
        </w:rPr>
        <w:t xml:space="preserve">So </w:t>
      </w:r>
      <w:r>
        <w:rPr>
          <w:lang w:val="en-US" w:eastAsia="zh-CN"/>
        </w:rPr>
        <w:t xml:space="preserve">use one sparse bit </w:t>
      </w:r>
      <w:r w:rsidR="00193945">
        <w:rPr>
          <w:lang w:val="en-US" w:eastAsia="zh-CN"/>
        </w:rPr>
        <w:t xml:space="preserve">in Msg3 </w:t>
      </w:r>
      <w:r>
        <w:rPr>
          <w:lang w:val="en-US" w:eastAsia="zh-CN"/>
        </w:rPr>
        <w:t xml:space="preserve">for </w:t>
      </w:r>
      <w:r w:rsidR="00193945">
        <w:rPr>
          <w:lang w:val="en-US" w:eastAsia="zh-CN"/>
        </w:rPr>
        <w:t>early indication of RedCap UE may not a good scheme.</w:t>
      </w:r>
    </w:p>
    <w:p w14:paraId="5FE757F6" w14:textId="4DCF0A64" w:rsidR="00217A29" w:rsidRDefault="00193945" w:rsidP="00217A29">
      <w:pPr>
        <w:rPr>
          <w:b/>
          <w:lang w:val="en-US" w:eastAsia="zh-CN"/>
        </w:rPr>
      </w:pPr>
      <w:r w:rsidRPr="00FA506F">
        <w:rPr>
          <w:b/>
          <w:lang w:eastAsia="zh-CN"/>
        </w:rPr>
        <w:t>Observatio</w:t>
      </w:r>
      <w:r w:rsidRPr="00FA506F">
        <w:rPr>
          <w:rFonts w:hint="eastAsia"/>
          <w:b/>
          <w:lang w:eastAsia="zh-CN"/>
        </w:rPr>
        <w:t>n</w:t>
      </w:r>
      <w:r w:rsidRPr="00FA506F">
        <w:rPr>
          <w:b/>
          <w:lang w:eastAsia="zh-CN"/>
        </w:rPr>
        <w:t xml:space="preserve">: if sparse bit in Msg3 is used for early indication of </w:t>
      </w:r>
      <w:r w:rsidR="00FA506F" w:rsidRPr="00FA506F">
        <w:rPr>
          <w:b/>
          <w:lang w:eastAsia="zh-CN"/>
        </w:rPr>
        <w:t xml:space="preserve">RedCap UEs, </w:t>
      </w:r>
      <w:r w:rsidR="00FA506F" w:rsidRPr="00FA506F">
        <w:rPr>
          <w:b/>
          <w:lang w:val="en-US" w:eastAsia="zh-CN"/>
        </w:rPr>
        <w:t>misunderstanding may be caused.</w:t>
      </w:r>
    </w:p>
    <w:p w14:paraId="1ACE6F68" w14:textId="082A1225" w:rsidR="00B73890" w:rsidRPr="00007726" w:rsidRDefault="00B73890" w:rsidP="00217A29">
      <w:pPr>
        <w:rPr>
          <w:b/>
          <w:lang w:val="en-US" w:eastAsia="zh-CN"/>
        </w:rPr>
      </w:pPr>
      <w:r>
        <w:rPr>
          <w:b/>
          <w:lang w:val="en-US" w:eastAsia="zh-CN"/>
        </w:rPr>
        <w:t xml:space="preserve">Proposal 5: </w:t>
      </w:r>
      <w:r w:rsidRPr="00B40028">
        <w:rPr>
          <w:b/>
          <w:lang w:val="en-US" w:eastAsia="zh-CN"/>
        </w:rPr>
        <w:t xml:space="preserve">The message </w:t>
      </w:r>
      <w:r w:rsidR="009662BC">
        <w:rPr>
          <w:b/>
          <w:lang w:val="en-US" w:eastAsia="zh-CN"/>
        </w:rPr>
        <w:t>adopted to carry early</w:t>
      </w:r>
      <w:r w:rsidRPr="00B40028">
        <w:rPr>
          <w:b/>
          <w:lang w:val="en-US" w:eastAsia="zh-CN"/>
        </w:rPr>
        <w:t xml:space="preserve"> indication of RedCap UEs and </w:t>
      </w:r>
      <w:r w:rsidR="009662BC">
        <w:rPr>
          <w:b/>
          <w:lang w:val="en-US" w:eastAsia="zh-CN"/>
        </w:rPr>
        <w:t xml:space="preserve">early </w:t>
      </w:r>
      <w:r w:rsidRPr="00B40028">
        <w:rPr>
          <w:b/>
          <w:lang w:val="en-US" w:eastAsia="zh-CN"/>
        </w:rPr>
        <w:t>indication of number of Rx branches should be same</w:t>
      </w:r>
      <w:r>
        <w:rPr>
          <w:b/>
          <w:lang w:val="en-US" w:eastAsia="zh-CN"/>
        </w:rPr>
        <w:t>.</w:t>
      </w:r>
    </w:p>
    <w:p w14:paraId="58323666" w14:textId="58F322A2" w:rsidR="00217A29" w:rsidRPr="001B42BB" w:rsidRDefault="00217A29" w:rsidP="00691324">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lastRenderedPageBreak/>
        <w:t xml:space="preserve">Discussion on </w:t>
      </w:r>
      <w:r w:rsidR="00096B35">
        <w:rPr>
          <w:rFonts w:ascii="Times New Roman" w:eastAsiaTheme="minorEastAsia" w:hAnsi="Times New Roman" w:hint="eastAsia"/>
          <w:lang w:eastAsia="zh-CN"/>
        </w:rPr>
        <w:t>ac</w:t>
      </w:r>
      <w:r w:rsidR="00022A54">
        <w:rPr>
          <w:rFonts w:ascii="Times New Roman" w:eastAsiaTheme="minorEastAsia" w:hAnsi="Times New Roman"/>
          <w:lang w:eastAsia="zh-CN"/>
        </w:rPr>
        <w:t>c</w:t>
      </w:r>
      <w:r w:rsidR="00096B35">
        <w:rPr>
          <w:rFonts w:ascii="Times New Roman" w:eastAsiaTheme="minorEastAsia" w:hAnsi="Times New Roman"/>
          <w:lang w:eastAsia="zh-CN"/>
        </w:rPr>
        <w:t>ess control</w:t>
      </w:r>
      <w:r w:rsidR="00751832">
        <w:rPr>
          <w:rFonts w:ascii="Times New Roman" w:eastAsiaTheme="minorEastAsia" w:hAnsi="Times New Roman"/>
          <w:lang w:eastAsia="zh-CN"/>
        </w:rPr>
        <w:t xml:space="preserve"> of RedCap devices</w:t>
      </w:r>
    </w:p>
    <w:p w14:paraId="04AFFEA1" w14:textId="17846320" w:rsidR="00C90EBE" w:rsidRDefault="00E87EC7" w:rsidP="00691324">
      <w:pPr>
        <w:rPr>
          <w:lang w:eastAsia="zh-CN"/>
        </w:rPr>
      </w:pPr>
      <w:r>
        <w:rPr>
          <w:lang w:eastAsia="zh-CN"/>
        </w:rPr>
        <w:t>In this section</w:t>
      </w:r>
      <w:r w:rsidR="00E6567C">
        <w:rPr>
          <w:lang w:eastAsia="zh-CN"/>
        </w:rPr>
        <w:t xml:space="preserve">, we discuss </w:t>
      </w:r>
      <w:r w:rsidR="00D65E1E">
        <w:rPr>
          <w:lang w:eastAsia="zh-CN"/>
        </w:rPr>
        <w:t xml:space="preserve">how the network </w:t>
      </w:r>
      <w:r w:rsidR="00BE3E17">
        <w:rPr>
          <w:lang w:eastAsia="zh-CN"/>
        </w:rPr>
        <w:t>to</w:t>
      </w:r>
      <w:r w:rsidR="00E6567C">
        <w:rPr>
          <w:lang w:eastAsia="zh-CN"/>
        </w:rPr>
        <w:t xml:space="preserve"> control </w:t>
      </w:r>
      <w:r w:rsidR="00BE3E17">
        <w:rPr>
          <w:lang w:eastAsia="zh-CN"/>
        </w:rPr>
        <w:t xml:space="preserve">network access of RedCap devices and where to convey the </w:t>
      </w:r>
      <w:r w:rsidR="00937A38">
        <w:rPr>
          <w:lang w:eastAsia="zh-CN"/>
        </w:rPr>
        <w:t xml:space="preserve">control </w:t>
      </w:r>
      <w:r w:rsidR="00E306DC">
        <w:rPr>
          <w:lang w:eastAsia="zh-CN"/>
        </w:rPr>
        <w:t>information. The</w:t>
      </w:r>
      <w:r w:rsidR="007C673D">
        <w:rPr>
          <w:lang w:eastAsia="zh-CN"/>
        </w:rPr>
        <w:t xml:space="preserve"> UAC mechanism </w:t>
      </w:r>
      <w:r w:rsidR="007322B8">
        <w:rPr>
          <w:lang w:eastAsia="zh-CN"/>
        </w:rPr>
        <w:t>can be reused</w:t>
      </w:r>
      <w:r w:rsidR="00C90EBE">
        <w:rPr>
          <w:lang w:eastAsia="zh-CN"/>
        </w:rPr>
        <w:t xml:space="preserve"> to realize access control, and here some additional schemes are discussed.</w:t>
      </w:r>
    </w:p>
    <w:p w14:paraId="11EE6846" w14:textId="77777777" w:rsidR="00007726" w:rsidRPr="00007726" w:rsidRDefault="00007726" w:rsidP="00007726">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153790FD" w14:textId="77777777" w:rsidR="00007726" w:rsidRPr="00007726" w:rsidRDefault="00007726" w:rsidP="00007726">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1D4F9C8E" w14:textId="77777777" w:rsidR="00007726" w:rsidRPr="00007726" w:rsidRDefault="00007726" w:rsidP="00007726">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34224B43" w14:textId="77777777" w:rsidR="00007726" w:rsidRPr="00007726" w:rsidRDefault="00007726" w:rsidP="00007726">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00281FE9" w14:textId="1235C70F" w:rsidR="00D74221" w:rsidRPr="00B40028" w:rsidRDefault="0046406B" w:rsidP="00007726">
      <w:pPr>
        <w:pStyle w:val="2"/>
        <w:rPr>
          <w:rFonts w:ascii="Times New Roman" w:hAnsi="Times New Roman"/>
          <w:lang w:eastAsia="zh-CN"/>
        </w:rPr>
      </w:pPr>
      <w:r w:rsidRPr="00B40028">
        <w:rPr>
          <w:rFonts w:ascii="Times New Roman" w:hAnsi="Times New Roman"/>
          <w:lang w:eastAsia="zh-CN"/>
        </w:rPr>
        <w:t>Access control schemes</w:t>
      </w:r>
    </w:p>
    <w:p w14:paraId="3CC11352" w14:textId="41499DC4" w:rsidR="00DD4842" w:rsidRDefault="00C90EBE" w:rsidP="00691324">
      <w:pPr>
        <w:rPr>
          <w:lang w:eastAsia="zh-CN"/>
        </w:rPr>
      </w:pPr>
      <w:r>
        <w:rPr>
          <w:lang w:eastAsia="zh-CN"/>
        </w:rPr>
        <w:t xml:space="preserve">There are </w:t>
      </w:r>
      <w:r w:rsidR="00007726">
        <w:rPr>
          <w:lang w:eastAsia="zh-CN"/>
        </w:rPr>
        <w:t>three</w:t>
      </w:r>
      <w:r>
        <w:rPr>
          <w:lang w:eastAsia="zh-CN"/>
        </w:rPr>
        <w:t xml:space="preserve"> options </w:t>
      </w:r>
      <w:r w:rsidR="00010A2E">
        <w:rPr>
          <w:lang w:eastAsia="zh-CN"/>
        </w:rPr>
        <w:t xml:space="preserve">that </w:t>
      </w:r>
      <w:r>
        <w:rPr>
          <w:lang w:eastAsia="zh-CN"/>
        </w:rPr>
        <w:t xml:space="preserve">the network can </w:t>
      </w:r>
      <w:r w:rsidR="00DD4842">
        <w:rPr>
          <w:lang w:eastAsia="zh-CN"/>
        </w:rPr>
        <w:t>make access control</w:t>
      </w:r>
      <w:r w:rsidR="00BA5C26">
        <w:rPr>
          <w:lang w:eastAsia="zh-CN"/>
        </w:rPr>
        <w:t>.</w:t>
      </w:r>
    </w:p>
    <w:p w14:paraId="71FDE23F" w14:textId="4E716F47" w:rsidR="00BE3E17" w:rsidRDefault="00FE0FF7" w:rsidP="00DD4842">
      <w:pPr>
        <w:pStyle w:val="aff"/>
        <w:numPr>
          <w:ilvl w:val="0"/>
          <w:numId w:val="33"/>
        </w:numPr>
        <w:ind w:leftChars="0"/>
        <w:rPr>
          <w:lang w:eastAsia="zh-CN"/>
        </w:rPr>
      </w:pPr>
      <w:r>
        <w:rPr>
          <w:lang w:eastAsia="zh-CN"/>
        </w:rPr>
        <w:t xml:space="preserve">Option1: </w:t>
      </w:r>
      <w:r w:rsidR="00FB380B">
        <w:rPr>
          <w:lang w:eastAsia="zh-CN"/>
        </w:rPr>
        <w:t>The network broadcast</w:t>
      </w:r>
      <w:r w:rsidR="00E36D17">
        <w:rPr>
          <w:lang w:eastAsia="zh-CN"/>
        </w:rPr>
        <w:t>s</w:t>
      </w:r>
      <w:r w:rsidR="00FB380B">
        <w:rPr>
          <w:lang w:eastAsia="zh-CN"/>
        </w:rPr>
        <w:t xml:space="preserve"> that </w:t>
      </w:r>
      <w:r w:rsidR="00E306DC">
        <w:rPr>
          <w:lang w:eastAsia="zh-CN"/>
        </w:rPr>
        <w:t xml:space="preserve">all </w:t>
      </w:r>
      <w:r w:rsidR="00FB380B">
        <w:rPr>
          <w:lang w:eastAsia="zh-CN"/>
        </w:rPr>
        <w:t xml:space="preserve">RedCap devices or </w:t>
      </w:r>
      <w:r w:rsidR="006C6C53">
        <w:rPr>
          <w:lang w:eastAsia="zh-CN"/>
        </w:rPr>
        <w:t>specific RedCap devices are not allowed to access the cell</w:t>
      </w:r>
      <w:r w:rsidR="0018237A" w:rsidRPr="0018237A">
        <w:rPr>
          <w:rFonts w:eastAsia="宋体"/>
          <w:bCs/>
          <w:lang w:val="en-US"/>
        </w:rPr>
        <w:t>/frequency</w:t>
      </w:r>
      <w:r w:rsidR="006C6C53">
        <w:rPr>
          <w:lang w:eastAsia="zh-CN"/>
        </w:rPr>
        <w:t>.</w:t>
      </w:r>
    </w:p>
    <w:p w14:paraId="567A4393" w14:textId="64C09BAC" w:rsidR="00A06C15" w:rsidRDefault="00A06C15" w:rsidP="00A06C15">
      <w:pPr>
        <w:pStyle w:val="aff"/>
        <w:numPr>
          <w:ilvl w:val="1"/>
          <w:numId w:val="33"/>
        </w:numPr>
        <w:ind w:leftChars="0"/>
        <w:rPr>
          <w:lang w:eastAsia="zh-CN"/>
        </w:rPr>
      </w:pPr>
      <w:r>
        <w:rPr>
          <w:rFonts w:eastAsiaTheme="minorEastAsia"/>
          <w:lang w:val="en-US" w:eastAsia="zh-CN"/>
        </w:rPr>
        <w:t>It can further indicate the conditions that RedCap UEs are allowed to</w:t>
      </w:r>
      <w:r w:rsidRPr="00833F2B">
        <w:rPr>
          <w:rFonts w:eastAsia="宋体"/>
          <w:bCs/>
          <w:lang w:val="en-US"/>
        </w:rPr>
        <w:t xml:space="preserve"> </w:t>
      </w:r>
      <w:r>
        <w:rPr>
          <w:rFonts w:eastAsia="宋体"/>
          <w:bCs/>
          <w:lang w:val="en-US"/>
        </w:rPr>
        <w:t>camp on the cell</w:t>
      </w:r>
    </w:p>
    <w:p w14:paraId="6D852BF7" w14:textId="137F8F1C" w:rsidR="00637572" w:rsidRDefault="009F2273" w:rsidP="006C6C53">
      <w:pPr>
        <w:ind w:left="99"/>
        <w:rPr>
          <w:lang w:eastAsia="zh-CN"/>
        </w:rPr>
      </w:pPr>
      <w:r>
        <w:rPr>
          <w:lang w:eastAsia="zh-CN"/>
        </w:rPr>
        <w:t xml:space="preserve">When the network </w:t>
      </w:r>
      <w:r w:rsidR="003067F4">
        <w:rPr>
          <w:lang w:eastAsia="zh-CN"/>
        </w:rPr>
        <w:t xml:space="preserve">has concerns for the </w:t>
      </w:r>
      <w:r w:rsidR="005842F9">
        <w:rPr>
          <w:lang w:eastAsia="zh-CN"/>
        </w:rPr>
        <w:t xml:space="preserve">poor </w:t>
      </w:r>
      <w:r w:rsidR="003067F4">
        <w:rPr>
          <w:lang w:eastAsia="zh-CN"/>
        </w:rPr>
        <w:t>coverage</w:t>
      </w:r>
      <w:r w:rsidR="005842F9">
        <w:rPr>
          <w:lang w:eastAsia="zh-CN"/>
        </w:rPr>
        <w:t xml:space="preserve"> performance</w:t>
      </w:r>
      <w:r w:rsidR="003067F4">
        <w:rPr>
          <w:lang w:eastAsia="zh-CN"/>
        </w:rPr>
        <w:t xml:space="preserve"> or </w:t>
      </w:r>
      <w:r w:rsidR="005842F9">
        <w:rPr>
          <w:lang w:eastAsia="zh-CN"/>
        </w:rPr>
        <w:t xml:space="preserve">large resource consumption for RedCap devices, it can adopt such option to </w:t>
      </w:r>
      <w:r w:rsidR="00706051">
        <w:rPr>
          <w:lang w:eastAsia="zh-CN"/>
        </w:rPr>
        <w:t>reject access for such devices.</w:t>
      </w:r>
      <w:r w:rsidR="008F3AB3">
        <w:rPr>
          <w:lang w:eastAsia="zh-CN"/>
        </w:rPr>
        <w:t xml:space="preserve"> </w:t>
      </w:r>
    </w:p>
    <w:p w14:paraId="4994B9BE" w14:textId="395C7D65" w:rsidR="00637572" w:rsidRDefault="00790E84" w:rsidP="006C6C53">
      <w:pPr>
        <w:ind w:left="99"/>
        <w:rPr>
          <w:lang w:eastAsia="zh-CN"/>
        </w:rPr>
      </w:pPr>
      <w:r>
        <w:rPr>
          <w:lang w:eastAsia="zh-CN"/>
        </w:rPr>
        <w:t>Another use case is</w:t>
      </w:r>
      <w:r w:rsidR="007C0A9B">
        <w:rPr>
          <w:lang w:eastAsia="zh-CN"/>
        </w:rPr>
        <w:t xml:space="preserve"> that</w:t>
      </w:r>
      <w:r w:rsidR="00637572">
        <w:rPr>
          <w:lang w:eastAsia="zh-CN"/>
        </w:rPr>
        <w:t xml:space="preserve"> when </w:t>
      </w:r>
      <w:r>
        <w:rPr>
          <w:lang w:eastAsia="zh-CN"/>
        </w:rPr>
        <w:t xml:space="preserve">the traffic load is high in current cell, </w:t>
      </w:r>
      <w:r w:rsidR="00CF0266">
        <w:rPr>
          <w:lang w:eastAsia="zh-CN"/>
        </w:rPr>
        <w:t>the network can perform access control for RedCap devices</w:t>
      </w:r>
      <w:r w:rsidR="006D0147">
        <w:rPr>
          <w:lang w:eastAsia="zh-CN"/>
        </w:rPr>
        <w:t xml:space="preserve"> since th</w:t>
      </w:r>
      <w:r w:rsidR="008B1139">
        <w:rPr>
          <w:lang w:eastAsia="zh-CN"/>
        </w:rPr>
        <w:t xml:space="preserve">ey may consume more resources compared to eMBB/URLLC devices due to </w:t>
      </w:r>
      <w:r w:rsidR="00D7371E">
        <w:rPr>
          <w:lang w:eastAsia="zh-CN"/>
        </w:rPr>
        <w:t>complexity reduction.</w:t>
      </w:r>
    </w:p>
    <w:p w14:paraId="2C436A54" w14:textId="4C44105A" w:rsidR="00A06C15" w:rsidRDefault="009309BD" w:rsidP="006C6C53">
      <w:pPr>
        <w:ind w:left="99"/>
        <w:rPr>
          <w:lang w:eastAsia="zh-CN"/>
        </w:rPr>
      </w:pPr>
      <w:r>
        <w:rPr>
          <w:lang w:eastAsia="zh-CN"/>
        </w:rPr>
        <w:t xml:space="preserve">The network </w:t>
      </w:r>
      <w:r w:rsidR="0025255F">
        <w:rPr>
          <w:lang w:eastAsia="zh-CN"/>
        </w:rPr>
        <w:t>will</w:t>
      </w:r>
      <w:r>
        <w:rPr>
          <w:lang w:eastAsia="zh-CN"/>
        </w:rPr>
        <w:t xml:space="preserve"> ha</w:t>
      </w:r>
      <w:r w:rsidR="0025255F">
        <w:rPr>
          <w:lang w:eastAsia="zh-CN"/>
        </w:rPr>
        <w:t xml:space="preserve">ve more </w:t>
      </w:r>
      <w:r>
        <w:rPr>
          <w:lang w:eastAsia="zh-CN"/>
        </w:rPr>
        <w:t xml:space="preserve">flexibility to only serve RedCap UEs with good channel quality </w:t>
      </w:r>
      <w:r w:rsidR="0025255F">
        <w:rPr>
          <w:lang w:eastAsia="zh-CN"/>
        </w:rPr>
        <w:t>if</w:t>
      </w:r>
      <w:r>
        <w:rPr>
          <w:lang w:eastAsia="zh-CN"/>
        </w:rPr>
        <w:t xml:space="preserve"> </w:t>
      </w:r>
      <w:r w:rsidR="0025255F">
        <w:rPr>
          <w:lang w:eastAsia="zh-CN"/>
        </w:rPr>
        <w:t xml:space="preserve">it can </w:t>
      </w:r>
      <w:r>
        <w:rPr>
          <w:lang w:eastAsia="zh-CN"/>
        </w:rPr>
        <w:t>indicat</w:t>
      </w:r>
      <w:r w:rsidR="0025255F">
        <w:rPr>
          <w:lang w:eastAsia="zh-CN"/>
        </w:rPr>
        <w:t>e</w:t>
      </w:r>
      <w:r>
        <w:rPr>
          <w:lang w:eastAsia="zh-CN"/>
        </w:rPr>
        <w:t xml:space="preserve"> </w:t>
      </w:r>
      <w:r w:rsidR="00A06C15">
        <w:rPr>
          <w:rFonts w:eastAsiaTheme="minorEastAsia"/>
          <w:lang w:val="en-US" w:eastAsia="zh-CN"/>
        </w:rPr>
        <w:t>conditions that RedCap UEs are allowed to</w:t>
      </w:r>
      <w:r w:rsidR="00A06C15" w:rsidRPr="00833F2B">
        <w:rPr>
          <w:bCs/>
          <w:lang w:val="en-US"/>
        </w:rPr>
        <w:t xml:space="preserve"> </w:t>
      </w:r>
      <w:r w:rsidR="00A06C15">
        <w:rPr>
          <w:bCs/>
          <w:lang w:val="en-US"/>
        </w:rPr>
        <w:t>camp on the cell,</w:t>
      </w:r>
      <w:r>
        <w:rPr>
          <w:bCs/>
          <w:lang w:val="en-US"/>
        </w:rPr>
        <w:t xml:space="preserve"> for example, </w:t>
      </w:r>
      <w:r w:rsidR="000A4B8B">
        <w:rPr>
          <w:bCs/>
          <w:lang w:val="en-US"/>
        </w:rPr>
        <w:t>only RedCap UE</w:t>
      </w:r>
      <w:r w:rsidR="00F23383">
        <w:rPr>
          <w:bCs/>
          <w:lang w:val="en-US"/>
        </w:rPr>
        <w:t>s</w:t>
      </w:r>
      <w:r w:rsidR="000A4B8B">
        <w:rPr>
          <w:bCs/>
          <w:lang w:val="en-US"/>
        </w:rPr>
        <w:t xml:space="preserve"> with </w:t>
      </w:r>
      <w:r>
        <w:rPr>
          <w:bCs/>
          <w:lang w:val="en-US"/>
        </w:rPr>
        <w:t>RSRP higher than a threshold</w:t>
      </w:r>
      <w:r w:rsidR="000A4B8B">
        <w:rPr>
          <w:bCs/>
          <w:lang w:val="en-US"/>
        </w:rPr>
        <w:t xml:space="preserve"> </w:t>
      </w:r>
      <w:r w:rsidR="00F23383">
        <w:rPr>
          <w:bCs/>
          <w:lang w:val="en-US"/>
        </w:rPr>
        <w:t>are</w:t>
      </w:r>
      <w:r w:rsidR="000A4B8B">
        <w:rPr>
          <w:bCs/>
          <w:lang w:val="en-US"/>
        </w:rPr>
        <w:t xml:space="preserve"> allowed</w:t>
      </w:r>
      <w:r>
        <w:rPr>
          <w:bCs/>
          <w:lang w:val="en-US"/>
        </w:rPr>
        <w:t>.</w:t>
      </w:r>
      <w:r w:rsidR="00A06C15">
        <w:rPr>
          <w:bCs/>
          <w:lang w:val="en-US"/>
        </w:rPr>
        <w:t xml:space="preserve"> </w:t>
      </w:r>
    </w:p>
    <w:p w14:paraId="0DEE8A86" w14:textId="1FA1D461" w:rsidR="006C6C53" w:rsidRDefault="00FE0FF7" w:rsidP="00DD4842">
      <w:pPr>
        <w:pStyle w:val="aff"/>
        <w:numPr>
          <w:ilvl w:val="0"/>
          <w:numId w:val="33"/>
        </w:numPr>
        <w:ind w:leftChars="0"/>
        <w:rPr>
          <w:lang w:eastAsia="zh-CN"/>
        </w:rPr>
      </w:pPr>
      <w:r>
        <w:rPr>
          <w:lang w:eastAsia="zh-CN"/>
        </w:rPr>
        <w:t>Option</w:t>
      </w:r>
      <w:r w:rsidR="004C12C3">
        <w:rPr>
          <w:lang w:eastAsia="zh-CN"/>
        </w:rPr>
        <w:t>2</w:t>
      </w:r>
      <w:r>
        <w:rPr>
          <w:lang w:eastAsia="zh-CN"/>
        </w:rPr>
        <w:t xml:space="preserve">: </w:t>
      </w:r>
      <w:r w:rsidR="006C6C53">
        <w:rPr>
          <w:lang w:eastAsia="zh-CN"/>
        </w:rPr>
        <w:t>The network broadcast</w:t>
      </w:r>
      <w:r w:rsidR="00E36D17">
        <w:rPr>
          <w:lang w:eastAsia="zh-CN"/>
        </w:rPr>
        <w:t>s</w:t>
      </w:r>
      <w:r w:rsidR="006C6C53">
        <w:rPr>
          <w:lang w:eastAsia="zh-CN"/>
        </w:rPr>
        <w:t xml:space="preserve"> the priority level of RedCap devices that to be served.</w:t>
      </w:r>
    </w:p>
    <w:p w14:paraId="3B371192" w14:textId="4DD072E9" w:rsidR="00BE3E17" w:rsidRDefault="00BA5C26" w:rsidP="00691324">
      <w:pPr>
        <w:rPr>
          <w:lang w:eastAsia="zh-CN"/>
        </w:rPr>
      </w:pPr>
      <w:r>
        <w:rPr>
          <w:lang w:eastAsia="zh-CN"/>
        </w:rPr>
        <w:t>This option provides a soft access control</w:t>
      </w:r>
      <w:r w:rsidR="00C149E2">
        <w:rPr>
          <w:lang w:eastAsia="zh-CN"/>
        </w:rPr>
        <w:t xml:space="preserve"> for RedCap de</w:t>
      </w:r>
      <w:r w:rsidR="00AC131B">
        <w:rPr>
          <w:lang w:eastAsia="zh-CN"/>
        </w:rPr>
        <w:t>vices</w:t>
      </w:r>
      <w:r w:rsidR="000A5D38">
        <w:rPr>
          <w:lang w:eastAsia="zh-CN"/>
        </w:rPr>
        <w:t>.</w:t>
      </w:r>
      <w:r w:rsidR="00C149E2">
        <w:rPr>
          <w:lang w:eastAsia="zh-CN"/>
        </w:rPr>
        <w:t xml:space="preserve"> </w:t>
      </w:r>
      <w:r w:rsidR="00FC4D8B">
        <w:rPr>
          <w:lang w:eastAsia="zh-CN"/>
        </w:rPr>
        <w:t xml:space="preserve">For example, </w:t>
      </w:r>
      <w:r w:rsidR="00D7641C">
        <w:rPr>
          <w:lang w:eastAsia="zh-CN"/>
        </w:rPr>
        <w:t xml:space="preserve">there are </w:t>
      </w:r>
      <w:r w:rsidR="00757194">
        <w:rPr>
          <w:lang w:eastAsia="zh-CN"/>
        </w:rPr>
        <w:t xml:space="preserve">totally </w:t>
      </w:r>
      <w:r w:rsidR="00FC4D8B">
        <w:rPr>
          <w:lang w:eastAsia="zh-CN"/>
        </w:rPr>
        <w:t>two</w:t>
      </w:r>
      <w:r w:rsidR="00757194">
        <w:rPr>
          <w:lang w:eastAsia="zh-CN"/>
        </w:rPr>
        <w:t xml:space="preserve"> types</w:t>
      </w:r>
      <w:r w:rsidR="00FC4D8B">
        <w:rPr>
          <w:lang w:eastAsia="zh-CN"/>
        </w:rPr>
        <w:t xml:space="preserve"> of UE</w:t>
      </w:r>
      <w:r w:rsidR="00757194">
        <w:rPr>
          <w:lang w:eastAsia="zh-CN"/>
        </w:rPr>
        <w:t>, e.g. Red</w:t>
      </w:r>
      <w:r w:rsidR="00757194">
        <w:rPr>
          <w:rFonts w:hint="eastAsia"/>
          <w:lang w:eastAsia="zh-CN"/>
        </w:rPr>
        <w:t>Cap</w:t>
      </w:r>
      <w:r w:rsidR="00757194">
        <w:rPr>
          <w:lang w:eastAsia="zh-CN"/>
        </w:rPr>
        <w:t xml:space="preserve"> UE </w:t>
      </w:r>
      <w:r w:rsidR="00942701">
        <w:rPr>
          <w:lang w:eastAsia="zh-CN"/>
        </w:rPr>
        <w:t xml:space="preserve">and </w:t>
      </w:r>
      <w:r w:rsidR="00757194">
        <w:rPr>
          <w:rFonts w:hint="eastAsia"/>
          <w:lang w:eastAsia="zh-CN"/>
        </w:rPr>
        <w:t>non</w:t>
      </w:r>
      <w:r w:rsidR="00757194">
        <w:rPr>
          <w:lang w:eastAsia="zh-CN"/>
        </w:rPr>
        <w:t xml:space="preserve">-RedCap </w:t>
      </w:r>
      <w:r w:rsidR="00FC4D8B">
        <w:rPr>
          <w:lang w:eastAsia="zh-CN"/>
        </w:rPr>
        <w:t>UE</w:t>
      </w:r>
      <w:r w:rsidR="00757194">
        <w:rPr>
          <w:lang w:eastAsia="zh-CN"/>
        </w:rPr>
        <w:t>.</w:t>
      </w:r>
      <w:r w:rsidR="009776AB">
        <w:rPr>
          <w:lang w:eastAsia="zh-CN"/>
        </w:rPr>
        <w:t xml:space="preserve"> The gNB can broadcast that </w:t>
      </w:r>
      <w:r w:rsidR="0075146E">
        <w:rPr>
          <w:lang w:eastAsia="zh-CN"/>
        </w:rPr>
        <w:t xml:space="preserve">in current </w:t>
      </w:r>
      <w:r w:rsidR="004B2CFB">
        <w:rPr>
          <w:lang w:eastAsia="zh-CN"/>
        </w:rPr>
        <w:t xml:space="preserve">cell, </w:t>
      </w:r>
      <w:r w:rsidR="00575FE4">
        <w:rPr>
          <w:lang w:eastAsia="zh-CN"/>
        </w:rPr>
        <w:t>non-</w:t>
      </w:r>
      <w:r w:rsidR="006A0595">
        <w:rPr>
          <w:lang w:eastAsia="zh-CN"/>
        </w:rPr>
        <w:t>RedCap UE</w:t>
      </w:r>
      <w:r w:rsidR="00575FE4">
        <w:rPr>
          <w:lang w:eastAsia="zh-CN"/>
        </w:rPr>
        <w:t>s will be</w:t>
      </w:r>
      <w:r w:rsidR="006A0595">
        <w:rPr>
          <w:lang w:eastAsia="zh-CN"/>
        </w:rPr>
        <w:t xml:space="preserve"> served with high priortiy, and </w:t>
      </w:r>
      <w:r w:rsidR="00575FE4">
        <w:rPr>
          <w:lang w:eastAsia="zh-CN"/>
        </w:rPr>
        <w:t>RedCap</w:t>
      </w:r>
      <w:r w:rsidR="006A0595">
        <w:rPr>
          <w:lang w:eastAsia="zh-CN"/>
        </w:rPr>
        <w:t xml:space="preserve"> UE is </w:t>
      </w:r>
      <w:r w:rsidR="005D5691">
        <w:rPr>
          <w:lang w:eastAsia="zh-CN"/>
        </w:rPr>
        <w:t>served with low priority</w:t>
      </w:r>
      <w:r w:rsidR="00355CA7">
        <w:rPr>
          <w:lang w:eastAsia="zh-CN"/>
        </w:rPr>
        <w:t xml:space="preserve">. Then </w:t>
      </w:r>
      <w:r w:rsidR="00F611C0">
        <w:rPr>
          <w:lang w:eastAsia="zh-CN"/>
        </w:rPr>
        <w:t>RedCap UE</w:t>
      </w:r>
      <w:r w:rsidR="00800C32">
        <w:rPr>
          <w:lang w:eastAsia="zh-CN"/>
        </w:rPr>
        <w:t xml:space="preserve"> will </w:t>
      </w:r>
      <w:r w:rsidR="00AE5EF6">
        <w:rPr>
          <w:lang w:eastAsia="zh-CN"/>
        </w:rPr>
        <w:t xml:space="preserve">know and accept that its </w:t>
      </w:r>
      <w:r w:rsidR="00622CAF">
        <w:rPr>
          <w:lang w:eastAsia="zh-CN"/>
        </w:rPr>
        <w:t>requirement may not be satisfied well in this cell.</w:t>
      </w:r>
    </w:p>
    <w:p w14:paraId="1AD8B7CC" w14:textId="77777777" w:rsidR="00F57040" w:rsidRDefault="00F57040" w:rsidP="00F57040">
      <w:pPr>
        <w:rPr>
          <w:lang w:eastAsia="zh-CN"/>
        </w:rPr>
      </w:pPr>
      <w:r>
        <w:rPr>
          <w:lang w:eastAsia="zh-CN"/>
        </w:rPr>
        <w:t>And this can be used together with separate initial BWP. For example, there are more than one initial BWPs in one cell, as shown in Figure.1, initial BWP0 and initial BWP1. When gNB broadcasts on BWP0 that its high priority UE type is  non-RedCap UE, it can additionally indicate RedCap UEs that another initial BWP1 provides high priority for such UEs, and indicate the detailed location of initial BWP1. Then RedCap UEs can switch to BWP1.</w:t>
      </w:r>
    </w:p>
    <w:p w14:paraId="070FBC2B" w14:textId="77777777" w:rsidR="00F57040" w:rsidRDefault="00F57040" w:rsidP="00F57040">
      <w:pPr>
        <w:rPr>
          <w:lang w:eastAsia="zh-CN"/>
        </w:rPr>
      </w:pPr>
    </w:p>
    <w:p w14:paraId="01B273CC" w14:textId="77777777" w:rsidR="00F57040" w:rsidRPr="00664AA8" w:rsidRDefault="00F57040" w:rsidP="00F57040">
      <w:pPr>
        <w:jc w:val="center"/>
        <w:rPr>
          <w:lang w:eastAsia="zh-CN"/>
        </w:rPr>
      </w:pPr>
      <w:r w:rsidRPr="0035553F">
        <w:rPr>
          <w:noProof/>
          <w:lang w:val="en-US" w:eastAsia="zh-CN"/>
        </w:rPr>
        <w:drawing>
          <wp:inline distT="0" distB="0" distL="0" distR="0" wp14:anchorId="483474B0" wp14:editId="1F6D6A38">
            <wp:extent cx="3489306" cy="1712857"/>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6205" cy="1716244"/>
                    </a:xfrm>
                    <a:prstGeom prst="rect">
                      <a:avLst/>
                    </a:prstGeom>
                    <a:noFill/>
                    <a:ln>
                      <a:noFill/>
                    </a:ln>
                  </pic:spPr>
                </pic:pic>
              </a:graphicData>
            </a:graphic>
          </wp:inline>
        </w:drawing>
      </w:r>
    </w:p>
    <w:p w14:paraId="36111919" w14:textId="3AA7EC93" w:rsidR="00F57040" w:rsidRDefault="00F57040" w:rsidP="00F57040">
      <w:pPr>
        <w:jc w:val="center"/>
        <w:rPr>
          <w:lang w:eastAsia="zh-CN"/>
        </w:rPr>
      </w:pPr>
      <w:r>
        <w:rPr>
          <w:rFonts w:hint="eastAsia"/>
          <w:lang w:eastAsia="zh-CN"/>
        </w:rPr>
        <w:t>F</w:t>
      </w:r>
      <w:r>
        <w:rPr>
          <w:lang w:eastAsia="zh-CN"/>
        </w:rPr>
        <w:t>igure.1 separate BWP with indication of high priority UE type</w:t>
      </w:r>
    </w:p>
    <w:p w14:paraId="48FCB292" w14:textId="77777777" w:rsidR="00F57040" w:rsidRDefault="00F57040" w:rsidP="00F57040">
      <w:pPr>
        <w:pStyle w:val="aff"/>
        <w:numPr>
          <w:ilvl w:val="0"/>
          <w:numId w:val="33"/>
        </w:numPr>
        <w:ind w:leftChars="0"/>
        <w:rPr>
          <w:lang w:eastAsia="zh-CN"/>
        </w:rPr>
      </w:pPr>
      <w:r>
        <w:rPr>
          <w:lang w:eastAsia="zh-CN"/>
        </w:rPr>
        <w:t xml:space="preserve">Option3: The network broadcasts </w:t>
      </w:r>
      <w:r>
        <w:rPr>
          <w:rFonts w:eastAsia="宋体"/>
          <w:bCs/>
          <w:lang w:val="en-US"/>
        </w:rPr>
        <w:t xml:space="preserve">whether RedCap UEs with specific number of Rx branches </w:t>
      </w:r>
      <w:r>
        <w:rPr>
          <w:rFonts w:eastAsiaTheme="minorEastAsia"/>
          <w:lang w:val="en-US" w:eastAsia="zh-CN"/>
        </w:rPr>
        <w:t xml:space="preserve">can </w:t>
      </w:r>
      <w:r>
        <w:rPr>
          <w:rFonts w:eastAsia="宋体"/>
          <w:bCs/>
          <w:lang w:val="en-US"/>
        </w:rPr>
        <w:t>camp on the cell/frequency or not</w:t>
      </w:r>
      <w:r>
        <w:rPr>
          <w:lang w:eastAsia="zh-CN"/>
        </w:rPr>
        <w:t>.</w:t>
      </w:r>
    </w:p>
    <w:p w14:paraId="215B5765" w14:textId="5A5546E5" w:rsidR="00F57040" w:rsidRPr="001C69A2" w:rsidRDefault="001C69A2" w:rsidP="00F57040">
      <w:pPr>
        <w:pStyle w:val="aff"/>
        <w:numPr>
          <w:ilvl w:val="1"/>
          <w:numId w:val="33"/>
        </w:numPr>
        <w:ind w:leftChars="0"/>
        <w:rPr>
          <w:lang w:eastAsia="zh-CN"/>
        </w:rPr>
      </w:pPr>
      <w:r>
        <w:rPr>
          <w:rFonts w:eastAsiaTheme="minorEastAsia"/>
          <w:lang w:val="en-US" w:eastAsia="zh-CN"/>
        </w:rPr>
        <w:t>It can further indicate the conditions that</w:t>
      </w:r>
      <w:r w:rsidR="00F57040">
        <w:rPr>
          <w:rFonts w:eastAsia="宋体"/>
          <w:bCs/>
          <w:lang w:val="en-US"/>
        </w:rPr>
        <w:t xml:space="preserve"> </w:t>
      </w:r>
      <w:r w:rsidR="00F57040">
        <w:rPr>
          <w:rFonts w:eastAsiaTheme="minorEastAsia"/>
          <w:lang w:val="en-US" w:eastAsia="zh-CN"/>
        </w:rPr>
        <w:t>UEs with specific number of Rx branches are allowed to</w:t>
      </w:r>
      <w:r w:rsidR="00F57040" w:rsidRPr="00833F2B">
        <w:rPr>
          <w:rFonts w:eastAsia="宋体"/>
          <w:bCs/>
          <w:lang w:val="en-US"/>
        </w:rPr>
        <w:t xml:space="preserve"> </w:t>
      </w:r>
      <w:r w:rsidR="00F57040">
        <w:rPr>
          <w:rFonts w:eastAsia="宋体"/>
          <w:bCs/>
          <w:lang w:val="en-US"/>
        </w:rPr>
        <w:t>camp on the cell/frequency</w:t>
      </w:r>
    </w:p>
    <w:p w14:paraId="037BE92D" w14:textId="04713997" w:rsidR="001C69A2" w:rsidRPr="001C69A2" w:rsidRDefault="001C69A2" w:rsidP="001C69A2">
      <w:pPr>
        <w:ind w:left="99"/>
        <w:rPr>
          <w:lang w:val="en-US" w:eastAsia="zh-CN"/>
        </w:rPr>
      </w:pPr>
      <w:r>
        <w:rPr>
          <w:lang w:val="en-US" w:eastAsia="zh-CN"/>
        </w:rPr>
        <w:t xml:space="preserve">This option provides a finer access control for </w:t>
      </w:r>
      <w:r w:rsidR="00AE7284">
        <w:rPr>
          <w:lang w:val="en-US" w:eastAsia="zh-CN"/>
        </w:rPr>
        <w:t>different number of Rx branches.it can</w:t>
      </w:r>
      <w:r w:rsidRPr="001C69A2">
        <w:rPr>
          <w:lang w:val="en-US" w:eastAsia="zh-CN"/>
        </w:rPr>
        <w:t xml:space="preserve"> bar all the 1Rx RedCap devices due to their low efficiency</w:t>
      </w:r>
      <w:r w:rsidR="00AE7284">
        <w:rPr>
          <w:lang w:val="en-US" w:eastAsia="zh-CN"/>
        </w:rPr>
        <w:t xml:space="preserve"> while provide service for 2Rx UEs</w:t>
      </w:r>
      <w:r w:rsidRPr="001C69A2">
        <w:rPr>
          <w:lang w:val="en-US" w:eastAsia="zh-CN"/>
        </w:rPr>
        <w:t>.</w:t>
      </w:r>
    </w:p>
    <w:p w14:paraId="49099958" w14:textId="18834E67" w:rsidR="00EA7C22" w:rsidRPr="0018237A" w:rsidRDefault="00AE7284" w:rsidP="0018237A">
      <w:pPr>
        <w:ind w:left="99"/>
        <w:rPr>
          <w:rFonts w:hint="eastAsia"/>
          <w:lang w:val="en-US" w:eastAsia="zh-CN"/>
        </w:rPr>
      </w:pPr>
      <w:r>
        <w:rPr>
          <w:lang w:val="en-US" w:eastAsia="zh-CN"/>
        </w:rPr>
        <w:t>B</w:t>
      </w:r>
      <w:r w:rsidR="001C69A2" w:rsidRPr="001C69A2">
        <w:rPr>
          <w:lang w:val="en-US" w:eastAsia="zh-CN"/>
        </w:rPr>
        <w:t xml:space="preserve">ased on its coverage status, the network can </w:t>
      </w:r>
      <w:r>
        <w:rPr>
          <w:lang w:val="en-US" w:eastAsia="zh-CN"/>
        </w:rPr>
        <w:t xml:space="preserve">further </w:t>
      </w:r>
      <w:r w:rsidR="001C69A2" w:rsidRPr="001C69A2">
        <w:rPr>
          <w:lang w:val="en-US" w:eastAsia="zh-CN"/>
        </w:rPr>
        <w:t xml:space="preserve">broadcast the RSRP threshold values for different RedCap capabilities. For example, RedCap devices with 1Rx can access the network only when the RSRP values are high than </w:t>
      </w:r>
      <w:r w:rsidR="001C69A2" w:rsidRPr="001C69A2">
        <w:rPr>
          <w:lang w:val="en-US" w:eastAsia="zh-CN"/>
        </w:rPr>
        <w:lastRenderedPageBreak/>
        <w:t>Threshold 1, and RedCap devices with 2Rx can access the network only when the RSRP values are high than Threshold 2, where Threshold 1&gt;Threshold 2.</w:t>
      </w:r>
    </w:p>
    <w:p w14:paraId="0A1988DA" w14:textId="4CDB8948" w:rsidR="00691324" w:rsidRPr="0058357D" w:rsidRDefault="00FE0FF7" w:rsidP="00691324">
      <w:pPr>
        <w:rPr>
          <w:b/>
          <w:lang w:eastAsia="zh-CN"/>
        </w:rPr>
      </w:pPr>
      <w:r w:rsidRPr="0058357D">
        <w:rPr>
          <w:b/>
          <w:lang w:eastAsia="zh-CN"/>
        </w:rPr>
        <w:t>Propos</w:t>
      </w:r>
      <w:r w:rsidR="0058357D">
        <w:rPr>
          <w:b/>
          <w:lang w:eastAsia="zh-CN"/>
        </w:rPr>
        <w:t>al</w:t>
      </w:r>
      <w:r w:rsidRPr="0058357D">
        <w:rPr>
          <w:b/>
          <w:lang w:eastAsia="zh-CN"/>
        </w:rPr>
        <w:t xml:space="preserve"> </w:t>
      </w:r>
      <w:r w:rsidR="009662BC">
        <w:rPr>
          <w:b/>
          <w:lang w:eastAsia="zh-CN"/>
        </w:rPr>
        <w:t>6</w:t>
      </w:r>
      <w:r w:rsidRPr="0058357D">
        <w:rPr>
          <w:b/>
          <w:lang w:eastAsia="zh-CN"/>
        </w:rPr>
        <w:t xml:space="preserve">: </w:t>
      </w:r>
      <w:r w:rsidR="008C3CE5">
        <w:rPr>
          <w:b/>
          <w:lang w:eastAsia="zh-CN"/>
        </w:rPr>
        <w:t>T</w:t>
      </w:r>
      <w:r w:rsidRPr="0058357D">
        <w:rPr>
          <w:b/>
          <w:lang w:eastAsia="zh-CN"/>
        </w:rPr>
        <w:t xml:space="preserve">he following </w:t>
      </w:r>
      <w:r w:rsidR="0059119E">
        <w:rPr>
          <w:b/>
          <w:lang w:eastAsia="zh-CN"/>
        </w:rPr>
        <w:t>three</w:t>
      </w:r>
      <w:r w:rsidRPr="0058357D">
        <w:rPr>
          <w:b/>
          <w:lang w:eastAsia="zh-CN"/>
        </w:rPr>
        <w:t xml:space="preserve"> options for network access control can be considered,</w:t>
      </w:r>
    </w:p>
    <w:p w14:paraId="23979D34" w14:textId="63A86682" w:rsidR="0059119E" w:rsidRPr="0059119E" w:rsidRDefault="0059119E" w:rsidP="0059119E">
      <w:pPr>
        <w:pStyle w:val="aff"/>
        <w:numPr>
          <w:ilvl w:val="0"/>
          <w:numId w:val="33"/>
        </w:numPr>
        <w:ind w:leftChars="0"/>
        <w:rPr>
          <w:b/>
          <w:lang w:eastAsia="zh-CN"/>
        </w:rPr>
      </w:pPr>
      <w:r w:rsidRPr="0059119E">
        <w:rPr>
          <w:b/>
          <w:lang w:eastAsia="zh-CN"/>
        </w:rPr>
        <w:t xml:space="preserve">Option1: The network broadcasts that </w:t>
      </w:r>
      <w:r w:rsidR="00E306DC">
        <w:rPr>
          <w:b/>
          <w:lang w:eastAsia="zh-CN"/>
        </w:rPr>
        <w:t xml:space="preserve">all </w:t>
      </w:r>
      <w:r w:rsidRPr="0059119E">
        <w:rPr>
          <w:b/>
          <w:lang w:eastAsia="zh-CN"/>
        </w:rPr>
        <w:t>RedCap devices or specific RedCap devices are not allowed to access the cell</w:t>
      </w:r>
      <w:r w:rsidR="0018237A" w:rsidRPr="0059119E">
        <w:rPr>
          <w:rFonts w:eastAsia="宋体"/>
          <w:b/>
          <w:bCs/>
          <w:lang w:val="en-US"/>
        </w:rPr>
        <w:t>/frequency</w:t>
      </w:r>
      <w:r w:rsidRPr="0059119E">
        <w:rPr>
          <w:b/>
          <w:lang w:eastAsia="zh-CN"/>
        </w:rPr>
        <w:t>.</w:t>
      </w:r>
    </w:p>
    <w:p w14:paraId="0A768C9D" w14:textId="4409E54E" w:rsidR="0059119E" w:rsidRPr="0059119E" w:rsidRDefault="0059119E" w:rsidP="0059119E">
      <w:pPr>
        <w:pStyle w:val="aff"/>
        <w:numPr>
          <w:ilvl w:val="1"/>
          <w:numId w:val="33"/>
        </w:numPr>
        <w:ind w:leftChars="0"/>
        <w:rPr>
          <w:b/>
          <w:lang w:eastAsia="zh-CN"/>
        </w:rPr>
      </w:pPr>
      <w:r w:rsidRPr="0059119E">
        <w:rPr>
          <w:rFonts w:eastAsiaTheme="minorEastAsia"/>
          <w:b/>
          <w:lang w:val="en-US" w:eastAsia="zh-CN"/>
        </w:rPr>
        <w:t>It can further indicate the conditions that RedCap UEs are allowed to</w:t>
      </w:r>
      <w:r w:rsidRPr="0059119E">
        <w:rPr>
          <w:rFonts w:eastAsia="宋体"/>
          <w:b/>
          <w:bCs/>
          <w:lang w:val="en-US"/>
        </w:rPr>
        <w:t xml:space="preserve"> camp on the cell</w:t>
      </w:r>
      <w:r w:rsidR="00B4562E" w:rsidRPr="0059119E">
        <w:rPr>
          <w:rFonts w:eastAsia="宋体"/>
          <w:b/>
          <w:bCs/>
          <w:lang w:val="en-US"/>
        </w:rPr>
        <w:t>/frequency</w:t>
      </w:r>
    </w:p>
    <w:p w14:paraId="05973EA3" w14:textId="77777777" w:rsidR="0059119E" w:rsidRPr="0059119E" w:rsidRDefault="0059119E" w:rsidP="0059119E">
      <w:pPr>
        <w:pStyle w:val="aff"/>
        <w:numPr>
          <w:ilvl w:val="0"/>
          <w:numId w:val="33"/>
        </w:numPr>
        <w:ind w:leftChars="0"/>
        <w:rPr>
          <w:b/>
          <w:lang w:eastAsia="zh-CN"/>
        </w:rPr>
      </w:pPr>
      <w:r w:rsidRPr="0059119E">
        <w:rPr>
          <w:b/>
          <w:lang w:eastAsia="zh-CN"/>
        </w:rPr>
        <w:t>Option2: The network broadcasts the priority level of RedCap devices that to be served.</w:t>
      </w:r>
    </w:p>
    <w:p w14:paraId="021DA975" w14:textId="77777777" w:rsidR="0059119E" w:rsidRPr="0059119E" w:rsidRDefault="0059119E" w:rsidP="0059119E">
      <w:pPr>
        <w:pStyle w:val="aff"/>
        <w:numPr>
          <w:ilvl w:val="0"/>
          <w:numId w:val="33"/>
        </w:numPr>
        <w:ind w:leftChars="0"/>
        <w:rPr>
          <w:b/>
          <w:lang w:eastAsia="zh-CN"/>
        </w:rPr>
      </w:pPr>
      <w:r w:rsidRPr="0059119E">
        <w:rPr>
          <w:b/>
          <w:lang w:eastAsia="zh-CN"/>
        </w:rPr>
        <w:t xml:space="preserve">Option3: The network broadcasts </w:t>
      </w:r>
      <w:r w:rsidRPr="0059119E">
        <w:rPr>
          <w:rFonts w:eastAsia="宋体"/>
          <w:b/>
          <w:bCs/>
          <w:lang w:val="en-US"/>
        </w:rPr>
        <w:t xml:space="preserve">whether RedCap UEs with specific number of Rx branches </w:t>
      </w:r>
      <w:r w:rsidRPr="0059119E">
        <w:rPr>
          <w:rFonts w:eastAsiaTheme="minorEastAsia"/>
          <w:b/>
          <w:lang w:val="en-US" w:eastAsia="zh-CN"/>
        </w:rPr>
        <w:t xml:space="preserve">can </w:t>
      </w:r>
      <w:r w:rsidRPr="0059119E">
        <w:rPr>
          <w:rFonts w:eastAsia="宋体"/>
          <w:b/>
          <w:bCs/>
          <w:lang w:val="en-US"/>
        </w:rPr>
        <w:t>camp on the cell/frequency or not</w:t>
      </w:r>
      <w:r w:rsidRPr="0059119E">
        <w:rPr>
          <w:b/>
          <w:lang w:eastAsia="zh-CN"/>
        </w:rPr>
        <w:t>.</w:t>
      </w:r>
    </w:p>
    <w:p w14:paraId="46FAA9E5" w14:textId="77777777" w:rsidR="0059119E" w:rsidRPr="0059119E" w:rsidRDefault="0059119E" w:rsidP="0059119E">
      <w:pPr>
        <w:pStyle w:val="aff"/>
        <w:numPr>
          <w:ilvl w:val="1"/>
          <w:numId w:val="33"/>
        </w:numPr>
        <w:ind w:leftChars="0"/>
        <w:rPr>
          <w:b/>
          <w:lang w:eastAsia="zh-CN"/>
        </w:rPr>
      </w:pPr>
      <w:r w:rsidRPr="0059119E">
        <w:rPr>
          <w:rFonts w:eastAsiaTheme="minorEastAsia"/>
          <w:b/>
          <w:lang w:val="en-US" w:eastAsia="zh-CN"/>
        </w:rPr>
        <w:t>It can further indicate the conditions that</w:t>
      </w:r>
      <w:r w:rsidRPr="0059119E">
        <w:rPr>
          <w:rFonts w:eastAsia="宋体"/>
          <w:b/>
          <w:bCs/>
          <w:lang w:val="en-US"/>
        </w:rPr>
        <w:t xml:space="preserve"> </w:t>
      </w:r>
      <w:r w:rsidRPr="0059119E">
        <w:rPr>
          <w:rFonts w:eastAsiaTheme="minorEastAsia"/>
          <w:b/>
          <w:lang w:val="en-US" w:eastAsia="zh-CN"/>
        </w:rPr>
        <w:t>UEs with specific number of Rx branches are allowed to</w:t>
      </w:r>
      <w:r w:rsidRPr="0059119E">
        <w:rPr>
          <w:rFonts w:eastAsia="宋体"/>
          <w:b/>
          <w:bCs/>
          <w:lang w:val="en-US"/>
        </w:rPr>
        <w:t xml:space="preserve"> camp on the cell/frequency</w:t>
      </w:r>
    </w:p>
    <w:p w14:paraId="72E7CC24" w14:textId="72938351" w:rsidR="00746665" w:rsidRPr="00B40028" w:rsidRDefault="00C07496" w:rsidP="00746665">
      <w:pPr>
        <w:pStyle w:val="2"/>
        <w:rPr>
          <w:rFonts w:ascii="Times New Roman" w:hAnsi="Times New Roman"/>
          <w:lang w:eastAsia="zh-CN"/>
        </w:rPr>
      </w:pPr>
      <w:r w:rsidRPr="00B40028">
        <w:rPr>
          <w:rFonts w:ascii="Times New Roman" w:hAnsi="Times New Roman"/>
          <w:lang w:eastAsia="zh-CN"/>
        </w:rPr>
        <w:t>H</w:t>
      </w:r>
      <w:r w:rsidR="00333439" w:rsidRPr="00B40028">
        <w:rPr>
          <w:rFonts w:ascii="Times New Roman" w:hAnsi="Times New Roman"/>
          <w:lang w:eastAsia="zh-CN"/>
        </w:rPr>
        <w:t>ow</w:t>
      </w:r>
      <w:r w:rsidR="00CA72F0" w:rsidRPr="00B40028">
        <w:rPr>
          <w:rFonts w:ascii="Times New Roman" w:hAnsi="Times New Roman"/>
          <w:lang w:eastAsia="zh-CN"/>
        </w:rPr>
        <w:t xml:space="preserve"> to </w:t>
      </w:r>
      <w:r w:rsidR="00333439" w:rsidRPr="00B40028">
        <w:rPr>
          <w:rFonts w:ascii="Times New Roman" w:hAnsi="Times New Roman"/>
          <w:lang w:eastAsia="zh-CN"/>
        </w:rPr>
        <w:t xml:space="preserve">carry </w:t>
      </w:r>
      <w:r w:rsidR="00CA72F0" w:rsidRPr="00B40028">
        <w:rPr>
          <w:rFonts w:ascii="Times New Roman" w:hAnsi="Times New Roman"/>
          <w:lang w:eastAsia="zh-CN"/>
        </w:rPr>
        <w:t>access control</w:t>
      </w:r>
      <w:r w:rsidR="00333439" w:rsidRPr="00B40028">
        <w:rPr>
          <w:rFonts w:ascii="Times New Roman" w:hAnsi="Times New Roman"/>
          <w:lang w:eastAsia="zh-CN"/>
        </w:rPr>
        <w:t xml:space="preserve"> information</w:t>
      </w:r>
    </w:p>
    <w:p w14:paraId="49EA729E" w14:textId="361BE69A" w:rsidR="007C673D" w:rsidRPr="007C673D" w:rsidRDefault="007C673D" w:rsidP="007C673D">
      <w:pPr>
        <w:jc w:val="both"/>
        <w:rPr>
          <w:lang w:eastAsia="zh-CN"/>
        </w:rPr>
      </w:pPr>
      <w:r w:rsidRPr="007C673D">
        <w:rPr>
          <w:lang w:eastAsia="zh-CN"/>
        </w:rPr>
        <w:t>As shown in Figure.</w:t>
      </w:r>
      <w:r w:rsidR="008B6159">
        <w:rPr>
          <w:lang w:eastAsia="zh-CN"/>
        </w:rPr>
        <w:t>2</w:t>
      </w:r>
      <w:r w:rsidRPr="007C673D">
        <w:rPr>
          <w:lang w:eastAsia="zh-CN"/>
        </w:rPr>
        <w:t>, when a UE wants to access the network, it will first receive SSB, then monitor type0-PDCCH and get scheduling information of SIB1, then read SIB1 and obtain necessary information for UE to access the network, after that it can request access to network by PRACH procedure.</w:t>
      </w:r>
    </w:p>
    <w:p w14:paraId="423BF43C" w14:textId="77777777" w:rsidR="007C673D" w:rsidRPr="007C673D" w:rsidRDefault="007C673D" w:rsidP="007C673D">
      <w:pPr>
        <w:jc w:val="center"/>
        <w:rPr>
          <w:lang w:eastAsia="zh-CN"/>
        </w:rPr>
      </w:pPr>
      <w:r w:rsidRPr="007C673D">
        <w:rPr>
          <w:noProof/>
          <w:lang w:val="en-US" w:eastAsia="zh-CN"/>
        </w:rPr>
        <mc:AlternateContent>
          <mc:Choice Requires="wpg">
            <w:drawing>
              <wp:inline distT="0" distB="0" distL="0" distR="0" wp14:anchorId="4F214584" wp14:editId="4A74BE8E">
                <wp:extent cx="4769962" cy="447773"/>
                <wp:effectExtent l="0" t="0" r="12065" b="28575"/>
                <wp:docPr id="7" name="组合 6"/>
                <wp:cNvGraphicFramePr/>
                <a:graphic xmlns:a="http://schemas.openxmlformats.org/drawingml/2006/main">
                  <a:graphicData uri="http://schemas.microsoft.com/office/word/2010/wordprocessingGroup">
                    <wpg:wgp>
                      <wpg:cNvGrpSpPr/>
                      <wpg:grpSpPr>
                        <a:xfrm>
                          <a:off x="0" y="0"/>
                          <a:ext cx="4769962" cy="447773"/>
                          <a:chOff x="0" y="0"/>
                          <a:chExt cx="5758453" cy="315769"/>
                        </a:xfrm>
                        <a:solidFill>
                          <a:srgbClr val="9BBB59">
                            <a:lumMod val="60000"/>
                            <a:lumOff val="40000"/>
                          </a:srgbClr>
                        </a:solidFill>
                      </wpg:grpSpPr>
                      <wps:wsp>
                        <wps:cNvPr id="2" name="圆角矩形 2"/>
                        <wps:cNvSpPr/>
                        <wps:spPr>
                          <a:xfrm>
                            <a:off x="0" y="5931"/>
                            <a:ext cx="725474" cy="309838"/>
                          </a:xfrm>
                          <a:prstGeom prst="roundRect">
                            <a:avLst/>
                          </a:prstGeom>
                          <a:grpFill/>
                          <a:ln w="6350" cap="flat" cmpd="sng" algn="ctr">
                            <a:solidFill>
                              <a:srgbClr val="4F81BD">
                                <a:shade val="50000"/>
                              </a:srgbClr>
                            </a:solidFill>
                            <a:prstDash val="solid"/>
                          </a:ln>
                          <a:effectLst/>
                        </wps:spPr>
                        <wps:txbx>
                          <w:txbxContent>
                            <w:p w14:paraId="339AE58F" w14:textId="77777777" w:rsidR="007C673D" w:rsidRPr="00B61156" w:rsidRDefault="007C673D" w:rsidP="007C673D">
                              <w:pPr>
                                <w:pStyle w:val="afc"/>
                                <w:spacing w:before="0" w:beforeAutospacing="0" w:after="0" w:afterAutospacing="0"/>
                                <w:jc w:val="center"/>
                                <w:rPr>
                                  <w:color w:val="000000" w:themeColor="text1"/>
                                  <w:sz w:val="20"/>
                                  <w:szCs w:val="20"/>
                                </w:rPr>
                              </w:pPr>
                              <w:r w:rsidRPr="00B61156">
                                <w:rPr>
                                  <w:rFonts w:eastAsiaTheme="minorEastAsia"/>
                                  <w:color w:val="000000" w:themeColor="text1"/>
                                  <w:kern w:val="24"/>
                                  <w:sz w:val="20"/>
                                  <w:szCs w:val="20"/>
                                </w:rPr>
                                <w:t>SSB</w:t>
                              </w:r>
                            </w:p>
                          </w:txbxContent>
                        </wps:txbx>
                        <wps:bodyPr rtlCol="0" anchor="ctr"/>
                      </wps:wsp>
                      <wps:wsp>
                        <wps:cNvPr id="3" name="直接箭头连接符 3"/>
                        <wps:cNvCnPr>
                          <a:stCxn id="2" idx="3"/>
                        </wps:cNvCnPr>
                        <wps:spPr>
                          <a:xfrm>
                            <a:off x="725474" y="160850"/>
                            <a:ext cx="385409" cy="0"/>
                          </a:xfrm>
                          <a:prstGeom prst="straightConnector1">
                            <a:avLst/>
                          </a:prstGeom>
                          <a:grpFill/>
                          <a:ln w="6350" cap="flat" cmpd="sng" algn="ctr">
                            <a:solidFill>
                              <a:srgbClr val="4F81BD">
                                <a:shade val="95000"/>
                                <a:satMod val="105000"/>
                              </a:srgbClr>
                            </a:solidFill>
                            <a:prstDash val="solid"/>
                            <a:tailEnd type="triangle"/>
                          </a:ln>
                          <a:effectLst/>
                        </wps:spPr>
                        <wps:bodyPr/>
                      </wps:wsp>
                      <wps:wsp>
                        <wps:cNvPr id="4" name="圆角矩形 4"/>
                        <wps:cNvSpPr/>
                        <wps:spPr>
                          <a:xfrm>
                            <a:off x="1240611" y="0"/>
                            <a:ext cx="1230536" cy="315769"/>
                          </a:xfrm>
                          <a:prstGeom prst="roundRect">
                            <a:avLst/>
                          </a:prstGeom>
                          <a:grpFill/>
                          <a:ln w="6350" cap="flat" cmpd="sng" algn="ctr">
                            <a:solidFill>
                              <a:srgbClr val="4F81BD">
                                <a:shade val="50000"/>
                              </a:srgbClr>
                            </a:solidFill>
                            <a:prstDash val="solid"/>
                          </a:ln>
                          <a:effectLst/>
                        </wps:spPr>
                        <wps:txbx>
                          <w:txbxContent>
                            <w:p w14:paraId="4875C7F1"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Type0-PDCCH</w:t>
                              </w:r>
                            </w:p>
                          </w:txbxContent>
                        </wps:txbx>
                        <wps:bodyPr rtlCol="0" anchor="ctr"/>
                      </wps:wsp>
                      <wps:wsp>
                        <wps:cNvPr id="5" name="圆角矩形 5"/>
                        <wps:cNvSpPr/>
                        <wps:spPr>
                          <a:xfrm>
                            <a:off x="3123302" y="5931"/>
                            <a:ext cx="725474" cy="309838"/>
                          </a:xfrm>
                          <a:prstGeom prst="roundRect">
                            <a:avLst/>
                          </a:prstGeom>
                          <a:grpFill/>
                          <a:ln w="6350" cap="flat" cmpd="sng" algn="ctr">
                            <a:solidFill>
                              <a:srgbClr val="4F81BD">
                                <a:shade val="50000"/>
                              </a:srgbClr>
                            </a:solidFill>
                            <a:prstDash val="solid"/>
                          </a:ln>
                          <a:effectLst/>
                        </wps:spPr>
                        <wps:txbx>
                          <w:txbxContent>
                            <w:p w14:paraId="1269A2B3"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SIB1</w:t>
                              </w:r>
                            </w:p>
                          </w:txbxContent>
                        </wps:txbx>
                        <wps:bodyPr rtlCol="0" anchor="ctr"/>
                      </wps:wsp>
                      <wps:wsp>
                        <wps:cNvPr id="6" name="直接箭头连接符 6"/>
                        <wps:cNvCnPr>
                          <a:endCxn id="5" idx="1"/>
                        </wps:cNvCnPr>
                        <wps:spPr>
                          <a:xfrm>
                            <a:off x="2578204" y="160850"/>
                            <a:ext cx="545098" cy="0"/>
                          </a:xfrm>
                          <a:prstGeom prst="straightConnector1">
                            <a:avLst/>
                          </a:prstGeom>
                          <a:grpFill/>
                          <a:ln w="6350" cap="flat" cmpd="sng" algn="ctr">
                            <a:solidFill>
                              <a:srgbClr val="4F81BD">
                                <a:shade val="95000"/>
                                <a:satMod val="105000"/>
                              </a:srgbClr>
                            </a:solidFill>
                            <a:prstDash val="solid"/>
                            <a:tailEnd type="triangle"/>
                          </a:ln>
                          <a:effectLst/>
                        </wps:spPr>
                        <wps:bodyPr/>
                      </wps:wsp>
                      <wps:wsp>
                        <wps:cNvPr id="8" name="直接箭头连接符 8"/>
                        <wps:cNvCnPr/>
                        <wps:spPr>
                          <a:xfrm>
                            <a:off x="3848776" y="160849"/>
                            <a:ext cx="594755" cy="1"/>
                          </a:xfrm>
                          <a:prstGeom prst="straightConnector1">
                            <a:avLst/>
                          </a:prstGeom>
                          <a:grpFill/>
                          <a:ln w="6350" cap="flat" cmpd="sng" algn="ctr">
                            <a:solidFill>
                              <a:srgbClr val="4F81BD">
                                <a:shade val="95000"/>
                                <a:satMod val="105000"/>
                              </a:srgbClr>
                            </a:solidFill>
                            <a:prstDash val="solid"/>
                            <a:tailEnd type="triangle"/>
                          </a:ln>
                          <a:effectLst/>
                        </wps:spPr>
                        <wps:bodyPr/>
                      </wps:wsp>
                      <wps:wsp>
                        <wps:cNvPr id="9" name="圆角矩形 9"/>
                        <wps:cNvSpPr/>
                        <wps:spPr>
                          <a:xfrm>
                            <a:off x="4579397" y="5931"/>
                            <a:ext cx="1179056" cy="309838"/>
                          </a:xfrm>
                          <a:prstGeom prst="roundRect">
                            <a:avLst/>
                          </a:prstGeom>
                          <a:grpFill/>
                          <a:ln w="6350" cap="flat" cmpd="sng" algn="ctr">
                            <a:solidFill>
                              <a:srgbClr val="4F81BD">
                                <a:shade val="50000"/>
                              </a:srgbClr>
                            </a:solidFill>
                            <a:prstDash val="solid"/>
                          </a:ln>
                          <a:effectLst/>
                        </wps:spPr>
                        <wps:txbx>
                          <w:txbxContent>
                            <w:p w14:paraId="29457FDE"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hint="eastAsia"/>
                                  <w:color w:val="000000" w:themeColor="text1"/>
                                  <w:kern w:val="24"/>
                                  <w:sz w:val="20"/>
                                  <w:szCs w:val="20"/>
                                </w:rPr>
                                <w:t>P</w:t>
                              </w:r>
                              <w:r w:rsidRPr="00563093">
                                <w:rPr>
                                  <w:rFonts w:eastAsiaTheme="minorEastAsia"/>
                                  <w:color w:val="000000" w:themeColor="text1"/>
                                  <w:kern w:val="24"/>
                                  <w:sz w:val="20"/>
                                  <w:szCs w:val="20"/>
                                </w:rPr>
                                <w:t>RACH procedure</w:t>
                              </w:r>
                            </w:p>
                          </w:txbxContent>
                        </wps:txbx>
                        <wps:bodyPr rtlCol="0" anchor="ctr"/>
                      </wps:wsp>
                    </wpg:wgp>
                  </a:graphicData>
                </a:graphic>
              </wp:inline>
            </w:drawing>
          </mc:Choice>
          <mc:Fallback>
            <w:pict>
              <v:group w14:anchorId="4F214584" id="组合 6" o:spid="_x0000_s1027" style="width:375.6pt;height:35.25pt;mso-position-horizontal-relative:char;mso-position-vertical-relative:line" coordsize="57584,3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">
                <v:roundrect id="圆角矩形 2" o:spid="_x0000_s1028" style="position:absolute;top:59;width:7254;height:30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" filled="f" strokecolor="#385d8a" strokeweight=".5pt">
                  <v:textbox>
                    <w:txbxContent>
                      <w:p w14:paraId="339AE58F" w14:textId="77777777" w:rsidR="007C673D" w:rsidRPr="00B61156" w:rsidRDefault="007C673D" w:rsidP="007C673D">
                        <w:pPr>
                          <w:pStyle w:val="afc"/>
                          <w:spacing w:before="0" w:beforeAutospacing="0" w:after="0" w:afterAutospacing="0"/>
                          <w:jc w:val="center"/>
                          <w:rPr>
                            <w:color w:val="000000" w:themeColor="text1"/>
                            <w:sz w:val="20"/>
                            <w:szCs w:val="20"/>
                          </w:rPr>
                        </w:pPr>
                        <w:r w:rsidRPr="00B61156">
                          <w:rPr>
                            <w:rFonts w:eastAsiaTheme="minorEastAsia"/>
                            <w:color w:val="000000" w:themeColor="text1"/>
                            <w:kern w:val="24"/>
                            <w:sz w:val="20"/>
                            <w:szCs w:val="20"/>
                          </w:rPr>
                          <w:t>SSB</w:t>
                        </w:r>
                      </w:p>
                    </w:txbxContent>
                  </v:textbox>
                </v:roundrect>
                <v:shapetype id="_x0000_t32" coordsize="21600,21600" o:spt="32" o:oned="t" path="m,l21600,21600e" filled="f">
                  <v:path arrowok="t" fillok="f" o:connecttype="none"/>
                  <o:lock v:ext="edit" shapetype="t"/>
                </v:shapetype>
                <v:shape id="直接箭头连接符 3" o:spid="_x0000_s1029" type="#_x0000_t32" style="position:absolute;left:7254;top:1608;width:38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" strokecolor="#4a7ebb" strokeweight=".5pt">
                  <v:stroke endarrow="block"/>
                </v:shape>
                <v:roundrect id="圆角矩形 4" o:spid="_x0000_s1030" style="position:absolute;left:12406;width:12305;height:31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" filled="f" strokecolor="#385d8a" strokeweight=".5pt">
                  <v:textbox>
                    <w:txbxContent>
                      <w:p w14:paraId="4875C7F1"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Type0-PDCCH</w:t>
                        </w:r>
                      </w:p>
                    </w:txbxContent>
                  </v:textbox>
                </v:roundrect>
                <v:roundrect id="圆角矩形 5" o:spid="_x0000_s1031" style="position:absolute;left:31233;top:59;width:7254;height:30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" filled="f" strokecolor="#385d8a" strokeweight=".5pt">
                  <v:textbox>
                    <w:txbxContent>
                      <w:p w14:paraId="1269A2B3"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SIB1</w:t>
                        </w:r>
                      </w:p>
                    </w:txbxContent>
                  </v:textbox>
                </v:roundrect>
                <v:shape id="直接箭头连接符 6" o:spid="_x0000_s1032" type="#_x0000_t32" style="position:absolute;left:25782;top:1608;width:54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" strokecolor="#4a7ebb" strokeweight=".5pt">
                  <v:stroke endarrow="block"/>
                </v:shape>
                <v:shape id="直接箭头连接符 8" o:spid="_x0000_s1033" type="#_x0000_t32" style="position:absolute;left:38487;top:1608;width:5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" strokecolor="#4a7ebb" strokeweight=".5pt">
                  <v:stroke endarrow="block"/>
                </v:shape>
                <v:roundrect id="圆角矩形 9" o:spid="_x0000_s1034" style="position:absolute;left:45793;top:59;width:11791;height:30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" filled="f" strokecolor="#385d8a" strokeweight=".5pt">
                  <v:textbox>
                    <w:txbxContent>
                      <w:p w14:paraId="29457FDE"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hint="eastAsia"/>
                            <w:color w:val="000000" w:themeColor="text1"/>
                            <w:kern w:val="24"/>
                            <w:sz w:val="20"/>
                            <w:szCs w:val="20"/>
                          </w:rPr>
                          <w:t>P</w:t>
                        </w:r>
                        <w:r w:rsidRPr="00563093">
                          <w:rPr>
                            <w:rFonts w:eastAsiaTheme="minorEastAsia"/>
                            <w:color w:val="000000" w:themeColor="text1"/>
                            <w:kern w:val="24"/>
                            <w:sz w:val="20"/>
                            <w:szCs w:val="20"/>
                          </w:rPr>
                          <w:t>RACH procedure</w:t>
                        </w:r>
                      </w:p>
                    </w:txbxContent>
                  </v:textbox>
                </v:roundrect>
                <w10:anchorlock/>
              </v:group>
            </w:pict>
          </mc:Fallback>
        </mc:AlternateContent>
      </w:r>
    </w:p>
    <w:p w14:paraId="11157DAA" w14:textId="6A5465BB" w:rsidR="007C673D" w:rsidRPr="007C673D" w:rsidRDefault="007C673D" w:rsidP="007C673D">
      <w:pPr>
        <w:jc w:val="center"/>
        <w:rPr>
          <w:lang w:eastAsia="zh-CN"/>
        </w:rPr>
      </w:pPr>
      <w:r w:rsidRPr="007C673D">
        <w:rPr>
          <w:lang w:eastAsia="zh-CN"/>
        </w:rPr>
        <w:t>Figure.</w:t>
      </w:r>
      <w:r w:rsidR="008B6159">
        <w:rPr>
          <w:lang w:eastAsia="zh-CN"/>
        </w:rPr>
        <w:t>2</w:t>
      </w:r>
      <w:r w:rsidRPr="007C673D">
        <w:rPr>
          <w:lang w:eastAsia="zh-CN"/>
        </w:rPr>
        <w:t xml:space="preserve"> Procedure to access the network</w:t>
      </w:r>
    </w:p>
    <w:p w14:paraId="00828A66" w14:textId="77777777" w:rsidR="007C673D" w:rsidRPr="007C673D" w:rsidRDefault="007C673D" w:rsidP="007C673D">
      <w:pPr>
        <w:jc w:val="both"/>
        <w:rPr>
          <w:lang w:eastAsia="zh-CN"/>
        </w:rPr>
      </w:pPr>
      <w:r w:rsidRPr="007C673D">
        <w:rPr>
          <w:lang w:eastAsia="zh-CN"/>
        </w:rPr>
        <w:t>Therefore, access control of RedCap devices can be done at different stages in the above procedure.</w:t>
      </w:r>
    </w:p>
    <w:p w14:paraId="2B0421E7" w14:textId="77777777" w:rsidR="007C673D" w:rsidRPr="007C673D" w:rsidRDefault="007C673D" w:rsidP="007C673D">
      <w:pPr>
        <w:jc w:val="both"/>
        <w:rPr>
          <w:lang w:eastAsia="zh-CN"/>
        </w:rPr>
      </w:pPr>
      <w:r w:rsidRPr="007C673D">
        <w:rPr>
          <w:rFonts w:hint="eastAsia"/>
          <w:lang w:eastAsia="zh-CN"/>
        </w:rPr>
        <w:t>•</w:t>
      </w:r>
      <w:r w:rsidRPr="007C673D">
        <w:rPr>
          <w:lang w:eastAsia="zh-CN"/>
        </w:rPr>
        <w:t xml:space="preserve"> Access control by PBCH: There is one sparse bit in MIB. Moreover, for FR1, two bits in PBCH are reserved since the maximum of SSB index is 7. The sparse bit and reserved bits can be used for access control.</w:t>
      </w:r>
    </w:p>
    <w:p w14:paraId="58957342" w14:textId="77777777" w:rsidR="007C673D" w:rsidRPr="007C673D" w:rsidRDefault="007C673D" w:rsidP="007C673D">
      <w:pPr>
        <w:jc w:val="both"/>
        <w:rPr>
          <w:lang w:eastAsia="zh-CN"/>
        </w:rPr>
      </w:pPr>
      <w:r w:rsidRPr="007C673D">
        <w:rPr>
          <w:rFonts w:hint="eastAsia"/>
          <w:lang w:eastAsia="zh-CN"/>
        </w:rPr>
        <w:t>•</w:t>
      </w:r>
      <w:r w:rsidRPr="007C673D">
        <w:rPr>
          <w:lang w:eastAsia="zh-CN"/>
        </w:rPr>
        <w:t xml:space="preserve"> Access control by type0-PDCCH: For DCI format 1_0 with CRC scrambled by SI-RNTI, 15 bits in DCI are reserved and these bits can be used for access control.</w:t>
      </w:r>
    </w:p>
    <w:p w14:paraId="7873963C" w14:textId="7E4CC421" w:rsidR="007C673D" w:rsidRPr="007C673D" w:rsidRDefault="007C673D" w:rsidP="007C673D">
      <w:pPr>
        <w:jc w:val="both"/>
        <w:rPr>
          <w:lang w:eastAsia="zh-CN"/>
        </w:rPr>
      </w:pPr>
      <w:r w:rsidRPr="007C673D">
        <w:rPr>
          <w:rFonts w:hint="eastAsia"/>
          <w:lang w:eastAsia="zh-CN"/>
        </w:rPr>
        <w:t>•</w:t>
      </w:r>
      <w:r w:rsidRPr="007C673D">
        <w:rPr>
          <w:lang w:eastAsia="zh-CN"/>
        </w:rPr>
        <w:t xml:space="preserve"> Access control by SIB1: </w:t>
      </w:r>
      <w:r w:rsidR="00DE327F">
        <w:rPr>
          <w:lang w:eastAsia="zh-CN"/>
        </w:rPr>
        <w:t xml:space="preserve">More information bits </w:t>
      </w:r>
      <w:r w:rsidR="00A224AD">
        <w:rPr>
          <w:lang w:eastAsia="zh-CN"/>
        </w:rPr>
        <w:t>can be conveyed by SIB1, since it is transmitted by PDSCH</w:t>
      </w:r>
      <w:r w:rsidR="002A5905">
        <w:rPr>
          <w:lang w:eastAsia="zh-CN"/>
        </w:rPr>
        <w:t xml:space="preserve">. Therefore, the access control in SIB1 can be more flexibile than in PBCH and type0-PDCCH. </w:t>
      </w:r>
    </w:p>
    <w:p w14:paraId="0557697F" w14:textId="71B707EC" w:rsidR="007C673D" w:rsidRPr="007C673D" w:rsidRDefault="007C673D" w:rsidP="007C673D">
      <w:pPr>
        <w:jc w:val="both"/>
        <w:rPr>
          <w:lang w:eastAsia="zh-CN"/>
        </w:rPr>
      </w:pPr>
      <w:r w:rsidRPr="007C673D">
        <w:rPr>
          <w:rFonts w:hint="eastAsia"/>
          <w:lang w:eastAsia="zh-CN"/>
        </w:rPr>
        <w:t>•</w:t>
      </w:r>
      <w:r w:rsidRPr="007C673D">
        <w:rPr>
          <w:lang w:eastAsia="zh-CN"/>
        </w:rPr>
        <w:t xml:space="preserve"> Access control by PRACH procedure: RedCap devices can be identified during the PRACH process, then gNB can perform access control accordingly, for example, it does not response to the PRACH request</w:t>
      </w:r>
      <w:r w:rsidR="00017AAE">
        <w:rPr>
          <w:lang w:eastAsia="zh-CN"/>
        </w:rPr>
        <w:t xml:space="preserve"> or inform such UEs that it </w:t>
      </w:r>
      <w:r w:rsidR="008B6159">
        <w:rPr>
          <w:lang w:eastAsia="zh-CN"/>
        </w:rPr>
        <w:t>is</w:t>
      </w:r>
      <w:r w:rsidR="00017AAE">
        <w:rPr>
          <w:lang w:eastAsia="zh-CN"/>
        </w:rPr>
        <w:t xml:space="preserve"> not allow to access explicitly</w:t>
      </w:r>
      <w:r w:rsidRPr="007C673D">
        <w:rPr>
          <w:lang w:eastAsia="zh-CN"/>
        </w:rPr>
        <w:t>.</w:t>
      </w:r>
    </w:p>
    <w:p w14:paraId="0576DD9F" w14:textId="77777777" w:rsidR="007C673D" w:rsidRPr="007C673D" w:rsidRDefault="007C673D" w:rsidP="007C673D">
      <w:pPr>
        <w:jc w:val="both"/>
        <w:rPr>
          <w:lang w:eastAsia="zh-CN"/>
        </w:rPr>
      </w:pPr>
      <w:r w:rsidRPr="007C673D">
        <w:rPr>
          <w:lang w:eastAsia="zh-CN"/>
        </w:rPr>
        <w:t>With earlier access control, the RedCap terminal can avoid the subsequent access process and realize power saving.</w:t>
      </w:r>
    </w:p>
    <w:p w14:paraId="729D67D6" w14:textId="1A255D4D" w:rsidR="007C673D" w:rsidRPr="00E80CAE" w:rsidRDefault="007C673D" w:rsidP="00E80CAE">
      <w:pPr>
        <w:jc w:val="both"/>
        <w:rPr>
          <w:b/>
          <w:lang w:eastAsia="zh-CN"/>
        </w:rPr>
      </w:pPr>
      <w:r w:rsidRPr="007C673D">
        <w:rPr>
          <w:b/>
          <w:lang w:eastAsia="zh-CN"/>
        </w:rPr>
        <w:t xml:space="preserve">Proposal </w:t>
      </w:r>
      <w:r w:rsidR="009662BC">
        <w:rPr>
          <w:b/>
          <w:lang w:eastAsia="zh-CN"/>
        </w:rPr>
        <w:t>7</w:t>
      </w:r>
      <w:r w:rsidRPr="007C673D">
        <w:rPr>
          <w:b/>
          <w:lang w:eastAsia="zh-CN"/>
        </w:rPr>
        <w:t>: Early access control by PBCH, type0-PDCCH, SIB1, PRACH procedure can be further studied.</w:t>
      </w:r>
    </w:p>
    <w:p w14:paraId="39B4D035" w14:textId="0D0604D6"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14:paraId="52331CFA" w14:textId="0C419E9F" w:rsidR="005A06EC" w:rsidRDefault="00C62879" w:rsidP="00C10AA0">
      <w:pPr>
        <w:jc w:val="both"/>
        <w:rPr>
          <w:lang w:eastAsia="zh-CN"/>
        </w:rPr>
      </w:pPr>
      <w:r w:rsidRPr="001C5D63">
        <w:t>In this contribution,</w:t>
      </w:r>
      <w:r w:rsidR="00A02E53" w:rsidRPr="001C5D63">
        <w:t xml:space="preserve"> </w:t>
      </w:r>
      <w:r w:rsidR="00E80CAE">
        <w:rPr>
          <w:lang w:eastAsia="zh-CN"/>
        </w:rPr>
        <w:t xml:space="preserve">considerations on </w:t>
      </w:r>
      <w:r w:rsidR="00017BB0">
        <w:rPr>
          <w:bCs/>
          <w:lang w:eastAsia="zh-CN"/>
        </w:rPr>
        <w:t>higher layer aspects such as RedCap UE type definition, UE early identification and access control of RedCap devices are discussed</w:t>
      </w:r>
      <w:r w:rsidR="00895A8C">
        <w:rPr>
          <w:lang w:eastAsia="zh-CN"/>
        </w:rPr>
        <w:t xml:space="preserve">, and the following </w:t>
      </w:r>
      <w:r w:rsidR="003E2ED2">
        <w:rPr>
          <w:lang w:eastAsia="zh-CN"/>
        </w:rPr>
        <w:t xml:space="preserve">observation and </w:t>
      </w:r>
      <w:r w:rsidR="00895A8C">
        <w:rPr>
          <w:lang w:eastAsia="zh-CN"/>
        </w:rPr>
        <w:t>proposals are made</w:t>
      </w:r>
      <w:r w:rsidRPr="001C5D63">
        <w:rPr>
          <w:lang w:eastAsia="zh-CN"/>
        </w:rPr>
        <w:t>.</w:t>
      </w:r>
    </w:p>
    <w:p w14:paraId="56FEA2BC" w14:textId="77777777" w:rsidR="003E2ED2" w:rsidRPr="00007726" w:rsidRDefault="003E2ED2" w:rsidP="003E2ED2">
      <w:pPr>
        <w:rPr>
          <w:b/>
          <w:lang w:val="en-US" w:eastAsia="zh-CN"/>
        </w:rPr>
      </w:pPr>
      <w:r w:rsidRPr="00FA506F">
        <w:rPr>
          <w:b/>
          <w:lang w:eastAsia="zh-CN"/>
        </w:rPr>
        <w:t>Observatio</w:t>
      </w:r>
      <w:r w:rsidRPr="00FA506F">
        <w:rPr>
          <w:rFonts w:hint="eastAsia"/>
          <w:b/>
          <w:lang w:eastAsia="zh-CN"/>
        </w:rPr>
        <w:t>n</w:t>
      </w:r>
      <w:r w:rsidRPr="00FA506F">
        <w:rPr>
          <w:b/>
          <w:lang w:eastAsia="zh-CN"/>
        </w:rPr>
        <w:t xml:space="preserve">: if sparse bit in Msg3 is used for early indication of RedCap UEs, </w:t>
      </w:r>
      <w:r w:rsidRPr="00FA506F">
        <w:rPr>
          <w:b/>
          <w:lang w:val="en-US" w:eastAsia="zh-CN"/>
        </w:rPr>
        <w:t>misunderstanding may be caused.</w:t>
      </w:r>
    </w:p>
    <w:p w14:paraId="128C9290" w14:textId="77777777" w:rsidR="003E2ED2" w:rsidRPr="0072759B" w:rsidRDefault="003E2ED2" w:rsidP="003E2ED2">
      <w:pPr>
        <w:rPr>
          <w:b/>
          <w:lang w:eastAsia="zh-CN"/>
        </w:rPr>
      </w:pPr>
      <w:r w:rsidRPr="0058357D">
        <w:rPr>
          <w:b/>
          <w:lang w:eastAsia="zh-CN"/>
        </w:rPr>
        <w:t>Propos</w:t>
      </w:r>
      <w:r>
        <w:rPr>
          <w:b/>
          <w:lang w:eastAsia="zh-CN"/>
        </w:rPr>
        <w:t>al</w:t>
      </w:r>
      <w:r w:rsidRPr="0058357D">
        <w:rPr>
          <w:b/>
          <w:lang w:eastAsia="zh-CN"/>
        </w:rPr>
        <w:t xml:space="preserve"> 1: </w:t>
      </w:r>
      <w:r w:rsidRPr="0072759B">
        <w:rPr>
          <w:rStyle w:val="aff8"/>
          <w:color w:val="000000"/>
          <w:shd w:val="clear" w:color="auto" w:fill="FFFFFF"/>
        </w:rPr>
        <w:t>T</w:t>
      </w:r>
      <w:r w:rsidRPr="0072759B">
        <w:rPr>
          <w:rFonts w:eastAsia="Times New Roman"/>
          <w:b/>
          <w:lang w:eastAsia="ko-KR"/>
        </w:rPr>
        <w:t>he definition of the RedCap UE types is based on option 2: Only include the reduced capabilities that the network needs to know during initial access, if any</w:t>
      </w:r>
      <w:r w:rsidRPr="0072759B">
        <w:rPr>
          <w:b/>
          <w:lang w:eastAsia="zh-CN"/>
        </w:rPr>
        <w:t>.</w:t>
      </w:r>
    </w:p>
    <w:p w14:paraId="76D4A659" w14:textId="49CBD057" w:rsidR="003E2ED2" w:rsidRPr="003E2ED2" w:rsidRDefault="003E2ED2" w:rsidP="003E2ED2">
      <w:pPr>
        <w:rPr>
          <w:b/>
          <w:lang w:eastAsia="zh-CN"/>
        </w:rPr>
      </w:pPr>
      <w:r w:rsidRPr="0058357D">
        <w:rPr>
          <w:b/>
          <w:lang w:eastAsia="zh-CN"/>
        </w:rPr>
        <w:t>Propos</w:t>
      </w:r>
      <w:r>
        <w:rPr>
          <w:b/>
          <w:lang w:eastAsia="zh-CN"/>
        </w:rPr>
        <w:t>al</w:t>
      </w:r>
      <w:r w:rsidRPr="0058357D">
        <w:rPr>
          <w:b/>
          <w:lang w:eastAsia="zh-CN"/>
        </w:rPr>
        <w:t xml:space="preserve"> </w:t>
      </w:r>
      <w:r>
        <w:rPr>
          <w:b/>
          <w:lang w:eastAsia="zh-CN"/>
        </w:rPr>
        <w:t>2</w:t>
      </w:r>
      <w:r w:rsidRPr="0058357D">
        <w:rPr>
          <w:b/>
          <w:lang w:eastAsia="zh-CN"/>
        </w:rPr>
        <w:t xml:space="preserve">: </w:t>
      </w:r>
      <w:r>
        <w:rPr>
          <w:rFonts w:hint="eastAsia"/>
          <w:b/>
          <w:lang w:eastAsia="zh-CN"/>
        </w:rPr>
        <w:t>R</w:t>
      </w:r>
      <w:r w:rsidRPr="009F208F">
        <w:rPr>
          <w:rStyle w:val="aff8"/>
          <w:color w:val="000000"/>
          <w:shd w:val="clear" w:color="auto" w:fill="FFFFFF"/>
        </w:rPr>
        <w:t>educed number of UE Rx/Tx antennas is included in the RedCap UE type definition</w:t>
      </w:r>
      <w:r w:rsidRPr="009F208F">
        <w:rPr>
          <w:b/>
          <w:lang w:eastAsia="zh-CN"/>
        </w:rPr>
        <w:t>.</w:t>
      </w:r>
    </w:p>
    <w:p w14:paraId="6AAC1D24" w14:textId="707FEDDA" w:rsidR="003E2ED2" w:rsidRDefault="003E2ED2" w:rsidP="003E2ED2">
      <w:pPr>
        <w:rPr>
          <w:lang w:val="en-US" w:eastAsia="zh-CN"/>
        </w:rPr>
      </w:pPr>
      <w:r w:rsidRPr="0058357D">
        <w:rPr>
          <w:b/>
          <w:lang w:eastAsia="zh-CN"/>
        </w:rPr>
        <w:t>Propos</w:t>
      </w:r>
      <w:r>
        <w:rPr>
          <w:b/>
          <w:lang w:eastAsia="zh-CN"/>
        </w:rPr>
        <w:t>al</w:t>
      </w:r>
      <w:r w:rsidRPr="0058357D">
        <w:rPr>
          <w:b/>
          <w:lang w:eastAsia="zh-CN"/>
        </w:rPr>
        <w:t xml:space="preserve"> </w:t>
      </w:r>
      <w:r>
        <w:rPr>
          <w:b/>
          <w:lang w:eastAsia="zh-CN"/>
        </w:rPr>
        <w:t>3</w:t>
      </w:r>
      <w:r w:rsidRPr="0058357D">
        <w:rPr>
          <w:b/>
          <w:lang w:eastAsia="zh-CN"/>
        </w:rPr>
        <w:t xml:space="preserve">: </w:t>
      </w:r>
      <w:r w:rsidRPr="00770D05">
        <w:rPr>
          <w:b/>
          <w:bCs/>
          <w:lang w:val="en-US"/>
        </w:rPr>
        <w:t>Early indication in both Msg1 and Msg3</w:t>
      </w:r>
      <w:r w:rsidRPr="00770D05">
        <w:rPr>
          <w:b/>
          <w:lang w:eastAsia="zh-CN"/>
        </w:rPr>
        <w:t xml:space="preserve"> </w:t>
      </w:r>
      <w:r>
        <w:rPr>
          <w:b/>
          <w:lang w:eastAsia="zh-CN"/>
        </w:rPr>
        <w:t>is supported, which one to use is up to gNB configuration.</w:t>
      </w:r>
    </w:p>
    <w:p w14:paraId="20D19785" w14:textId="2515BFF0" w:rsidR="003E2ED2" w:rsidRDefault="003E2ED2" w:rsidP="003E2ED2">
      <w:pPr>
        <w:rPr>
          <w:b/>
          <w:lang w:eastAsia="zh-CN"/>
        </w:rPr>
      </w:pPr>
      <w:r w:rsidRPr="0058357D">
        <w:rPr>
          <w:b/>
          <w:lang w:eastAsia="zh-CN"/>
        </w:rPr>
        <w:t>Propos</w:t>
      </w:r>
      <w:r>
        <w:rPr>
          <w:b/>
          <w:lang w:eastAsia="zh-CN"/>
        </w:rPr>
        <w:t>al</w:t>
      </w:r>
      <w:r w:rsidRPr="0058357D">
        <w:rPr>
          <w:b/>
          <w:lang w:eastAsia="zh-CN"/>
        </w:rPr>
        <w:t xml:space="preserve"> </w:t>
      </w:r>
      <w:r>
        <w:rPr>
          <w:b/>
          <w:lang w:eastAsia="zh-CN"/>
        </w:rPr>
        <w:t>4</w:t>
      </w:r>
      <w:r w:rsidRPr="0058357D">
        <w:rPr>
          <w:b/>
          <w:lang w:eastAsia="zh-CN"/>
        </w:rPr>
        <w:t xml:space="preserve">: </w:t>
      </w:r>
      <w:r>
        <w:rPr>
          <w:b/>
          <w:bCs/>
          <w:lang w:val="en-US"/>
        </w:rPr>
        <w:t xml:space="preserve">For early indication in Msg1, </w:t>
      </w:r>
      <w:r w:rsidRPr="00A367F8">
        <w:rPr>
          <w:b/>
          <w:lang w:val="en-US" w:eastAsia="zh-CN"/>
        </w:rPr>
        <w:t xml:space="preserve">both separate initial BWP and </w:t>
      </w:r>
      <w:r w:rsidRPr="00A367F8">
        <w:rPr>
          <w:b/>
          <w:lang w:val="en-US"/>
        </w:rPr>
        <w:t>separate PRACH resource</w:t>
      </w:r>
      <w:r w:rsidRPr="00A367F8">
        <w:rPr>
          <w:b/>
          <w:lang w:val="en-US" w:eastAsia="zh-CN"/>
        </w:rPr>
        <w:t xml:space="preserve"> can be supported</w:t>
      </w:r>
      <w:r>
        <w:rPr>
          <w:b/>
          <w:lang w:eastAsia="zh-CN"/>
        </w:rPr>
        <w:t>.</w:t>
      </w:r>
    </w:p>
    <w:p w14:paraId="4E711BC0" w14:textId="5838360A" w:rsidR="009662BC" w:rsidRPr="00B40028" w:rsidRDefault="009662BC" w:rsidP="003E2ED2">
      <w:pPr>
        <w:rPr>
          <w:b/>
          <w:lang w:val="en-US" w:eastAsia="zh-CN"/>
        </w:rPr>
      </w:pPr>
      <w:r>
        <w:rPr>
          <w:b/>
          <w:lang w:val="en-US" w:eastAsia="zh-CN"/>
        </w:rPr>
        <w:lastRenderedPageBreak/>
        <w:t xml:space="preserve">Proposal 5: </w:t>
      </w:r>
      <w:r w:rsidRPr="00244D55">
        <w:rPr>
          <w:b/>
          <w:lang w:val="en-US" w:eastAsia="zh-CN"/>
        </w:rPr>
        <w:t xml:space="preserve">The message </w:t>
      </w:r>
      <w:r>
        <w:rPr>
          <w:b/>
          <w:lang w:val="en-US" w:eastAsia="zh-CN"/>
        </w:rPr>
        <w:t>adopted to carry early</w:t>
      </w:r>
      <w:r w:rsidRPr="00244D55">
        <w:rPr>
          <w:b/>
          <w:lang w:val="en-US" w:eastAsia="zh-CN"/>
        </w:rPr>
        <w:t xml:space="preserve"> indication of RedCap UEs and </w:t>
      </w:r>
      <w:r>
        <w:rPr>
          <w:b/>
          <w:lang w:val="en-US" w:eastAsia="zh-CN"/>
        </w:rPr>
        <w:t xml:space="preserve">early </w:t>
      </w:r>
      <w:r w:rsidRPr="00244D55">
        <w:rPr>
          <w:b/>
          <w:lang w:val="en-US" w:eastAsia="zh-CN"/>
        </w:rPr>
        <w:t>indication of number of Rx branches should be same</w:t>
      </w:r>
      <w:r>
        <w:rPr>
          <w:b/>
          <w:lang w:val="en-US" w:eastAsia="zh-CN"/>
        </w:rPr>
        <w:t>.</w:t>
      </w:r>
    </w:p>
    <w:p w14:paraId="0A2820C3" w14:textId="26790E05" w:rsidR="003E2ED2" w:rsidRPr="0058357D" w:rsidRDefault="003E2ED2" w:rsidP="003E2ED2">
      <w:pPr>
        <w:rPr>
          <w:b/>
          <w:lang w:eastAsia="zh-CN"/>
        </w:rPr>
      </w:pPr>
      <w:r w:rsidRPr="0058357D">
        <w:rPr>
          <w:b/>
          <w:lang w:eastAsia="zh-CN"/>
        </w:rPr>
        <w:t>Propos</w:t>
      </w:r>
      <w:r>
        <w:rPr>
          <w:b/>
          <w:lang w:eastAsia="zh-CN"/>
        </w:rPr>
        <w:t>al</w:t>
      </w:r>
      <w:r w:rsidRPr="0058357D">
        <w:rPr>
          <w:b/>
          <w:lang w:eastAsia="zh-CN"/>
        </w:rPr>
        <w:t xml:space="preserve"> </w:t>
      </w:r>
      <w:r w:rsidR="009662BC">
        <w:rPr>
          <w:b/>
          <w:lang w:eastAsia="zh-CN"/>
        </w:rPr>
        <w:t>6</w:t>
      </w:r>
      <w:r w:rsidRPr="0058357D">
        <w:rPr>
          <w:b/>
          <w:lang w:eastAsia="zh-CN"/>
        </w:rPr>
        <w:t xml:space="preserve">: </w:t>
      </w:r>
      <w:r>
        <w:rPr>
          <w:b/>
          <w:lang w:eastAsia="zh-CN"/>
        </w:rPr>
        <w:t>T</w:t>
      </w:r>
      <w:r w:rsidRPr="0058357D">
        <w:rPr>
          <w:b/>
          <w:lang w:eastAsia="zh-CN"/>
        </w:rPr>
        <w:t xml:space="preserve">he following </w:t>
      </w:r>
      <w:r>
        <w:rPr>
          <w:b/>
          <w:lang w:eastAsia="zh-CN"/>
        </w:rPr>
        <w:t>three</w:t>
      </w:r>
      <w:r w:rsidRPr="0058357D">
        <w:rPr>
          <w:b/>
          <w:lang w:eastAsia="zh-CN"/>
        </w:rPr>
        <w:t xml:space="preserve"> options for network access control can be considered,</w:t>
      </w:r>
    </w:p>
    <w:p w14:paraId="407D8CC4" w14:textId="4D917950" w:rsidR="003E2ED2" w:rsidRPr="0059119E" w:rsidRDefault="003E2ED2" w:rsidP="003E2ED2">
      <w:pPr>
        <w:pStyle w:val="aff"/>
        <w:numPr>
          <w:ilvl w:val="0"/>
          <w:numId w:val="33"/>
        </w:numPr>
        <w:ind w:leftChars="0"/>
        <w:rPr>
          <w:b/>
          <w:lang w:eastAsia="zh-CN"/>
        </w:rPr>
      </w:pPr>
      <w:r w:rsidRPr="0059119E">
        <w:rPr>
          <w:b/>
          <w:lang w:eastAsia="zh-CN"/>
        </w:rPr>
        <w:t>Option1: The network broadcasts that</w:t>
      </w:r>
      <w:r w:rsidR="00E306DC">
        <w:rPr>
          <w:b/>
          <w:lang w:eastAsia="zh-CN"/>
        </w:rPr>
        <w:t xml:space="preserve"> all</w:t>
      </w:r>
      <w:r w:rsidRPr="0059119E">
        <w:rPr>
          <w:b/>
          <w:lang w:eastAsia="zh-CN"/>
        </w:rPr>
        <w:t xml:space="preserve"> RedCap devices or specific RedCap devices are not allowed to access the cell.</w:t>
      </w:r>
    </w:p>
    <w:p w14:paraId="2B8E1053" w14:textId="77777777" w:rsidR="003E2ED2" w:rsidRPr="0059119E" w:rsidRDefault="003E2ED2" w:rsidP="003E2ED2">
      <w:pPr>
        <w:pStyle w:val="aff"/>
        <w:numPr>
          <w:ilvl w:val="1"/>
          <w:numId w:val="33"/>
        </w:numPr>
        <w:ind w:leftChars="0"/>
        <w:rPr>
          <w:b/>
          <w:lang w:eastAsia="zh-CN"/>
        </w:rPr>
      </w:pPr>
      <w:r w:rsidRPr="0059119E">
        <w:rPr>
          <w:rFonts w:eastAsiaTheme="minorEastAsia"/>
          <w:b/>
          <w:lang w:val="en-US" w:eastAsia="zh-CN"/>
        </w:rPr>
        <w:t>It can further indicate the conditions that RedCap UEs are allowed to</w:t>
      </w:r>
      <w:r w:rsidRPr="0059119E">
        <w:rPr>
          <w:rFonts w:eastAsia="宋体"/>
          <w:b/>
          <w:bCs/>
          <w:lang w:val="en-US"/>
        </w:rPr>
        <w:t xml:space="preserve"> camp on the cell/frequency</w:t>
      </w:r>
    </w:p>
    <w:p w14:paraId="041500D2" w14:textId="77777777" w:rsidR="003E2ED2" w:rsidRPr="0059119E" w:rsidRDefault="003E2ED2" w:rsidP="003E2ED2">
      <w:pPr>
        <w:pStyle w:val="aff"/>
        <w:numPr>
          <w:ilvl w:val="0"/>
          <w:numId w:val="33"/>
        </w:numPr>
        <w:ind w:leftChars="0"/>
        <w:rPr>
          <w:b/>
          <w:lang w:eastAsia="zh-CN"/>
        </w:rPr>
      </w:pPr>
      <w:r w:rsidRPr="0059119E">
        <w:rPr>
          <w:b/>
          <w:lang w:eastAsia="zh-CN"/>
        </w:rPr>
        <w:t>Option2: The network broadcasts the priority level of RedCap devices that to be served.</w:t>
      </w:r>
    </w:p>
    <w:p w14:paraId="34CD2266" w14:textId="77777777" w:rsidR="003E2ED2" w:rsidRPr="0059119E" w:rsidRDefault="003E2ED2" w:rsidP="003E2ED2">
      <w:pPr>
        <w:pStyle w:val="aff"/>
        <w:numPr>
          <w:ilvl w:val="0"/>
          <w:numId w:val="33"/>
        </w:numPr>
        <w:ind w:leftChars="0"/>
        <w:rPr>
          <w:b/>
          <w:lang w:eastAsia="zh-CN"/>
        </w:rPr>
      </w:pPr>
      <w:r w:rsidRPr="0059119E">
        <w:rPr>
          <w:b/>
          <w:lang w:eastAsia="zh-CN"/>
        </w:rPr>
        <w:t xml:space="preserve">Option3: The network broadcasts </w:t>
      </w:r>
      <w:r w:rsidRPr="0059119E">
        <w:rPr>
          <w:rFonts w:eastAsia="宋体"/>
          <w:b/>
          <w:bCs/>
          <w:lang w:val="en-US"/>
        </w:rPr>
        <w:t xml:space="preserve">whether RedCap UEs with specific number of Rx branches </w:t>
      </w:r>
      <w:r w:rsidRPr="0059119E">
        <w:rPr>
          <w:rFonts w:eastAsiaTheme="minorEastAsia"/>
          <w:b/>
          <w:lang w:val="en-US" w:eastAsia="zh-CN"/>
        </w:rPr>
        <w:t xml:space="preserve">can </w:t>
      </w:r>
      <w:r w:rsidRPr="0059119E">
        <w:rPr>
          <w:rFonts w:eastAsia="宋体"/>
          <w:b/>
          <w:bCs/>
          <w:lang w:val="en-US"/>
        </w:rPr>
        <w:t>camp on the cell/frequency or not</w:t>
      </w:r>
      <w:r w:rsidRPr="0059119E">
        <w:rPr>
          <w:b/>
          <w:lang w:eastAsia="zh-CN"/>
        </w:rPr>
        <w:t>.</w:t>
      </w:r>
    </w:p>
    <w:p w14:paraId="32B5F942" w14:textId="4DC875F6" w:rsidR="003E2ED2" w:rsidRPr="003E2ED2" w:rsidRDefault="003E2ED2" w:rsidP="003E2ED2">
      <w:pPr>
        <w:pStyle w:val="aff"/>
        <w:numPr>
          <w:ilvl w:val="1"/>
          <w:numId w:val="33"/>
        </w:numPr>
        <w:ind w:leftChars="0"/>
        <w:rPr>
          <w:b/>
          <w:lang w:eastAsia="zh-CN"/>
        </w:rPr>
      </w:pPr>
      <w:r w:rsidRPr="0059119E">
        <w:rPr>
          <w:rFonts w:eastAsiaTheme="minorEastAsia"/>
          <w:b/>
          <w:lang w:val="en-US" w:eastAsia="zh-CN"/>
        </w:rPr>
        <w:t>It can further indicate the conditions that</w:t>
      </w:r>
      <w:r w:rsidRPr="0059119E">
        <w:rPr>
          <w:rFonts w:eastAsia="宋体"/>
          <w:b/>
          <w:bCs/>
          <w:lang w:val="en-US"/>
        </w:rPr>
        <w:t xml:space="preserve"> </w:t>
      </w:r>
      <w:r w:rsidRPr="0059119E">
        <w:rPr>
          <w:rFonts w:eastAsiaTheme="minorEastAsia"/>
          <w:b/>
          <w:lang w:val="en-US" w:eastAsia="zh-CN"/>
        </w:rPr>
        <w:t>UEs with specific number of Rx branches are allowed to</w:t>
      </w:r>
      <w:r w:rsidRPr="0059119E">
        <w:rPr>
          <w:rFonts w:eastAsia="宋体"/>
          <w:b/>
          <w:bCs/>
          <w:lang w:val="en-US"/>
        </w:rPr>
        <w:t xml:space="preserve"> camp on the cell/frequency</w:t>
      </w:r>
    </w:p>
    <w:p w14:paraId="38E9ABF8" w14:textId="0D1B8E64" w:rsidR="00872F88" w:rsidRPr="00B254B1" w:rsidRDefault="00017BB0" w:rsidP="005C6B8D">
      <w:pPr>
        <w:jc w:val="both"/>
        <w:rPr>
          <w:b/>
          <w:lang w:eastAsia="zh-CN"/>
        </w:rPr>
      </w:pPr>
      <w:r w:rsidRPr="007C673D">
        <w:rPr>
          <w:b/>
          <w:lang w:eastAsia="zh-CN"/>
        </w:rPr>
        <w:t xml:space="preserve">Proposal </w:t>
      </w:r>
      <w:r w:rsidR="009662BC">
        <w:rPr>
          <w:b/>
          <w:lang w:eastAsia="zh-CN"/>
        </w:rPr>
        <w:t>7</w:t>
      </w:r>
      <w:r w:rsidRPr="007C673D">
        <w:rPr>
          <w:b/>
          <w:lang w:eastAsia="zh-CN"/>
        </w:rPr>
        <w:t>: Early access control by PBCH, type0-PDCCH, SIB1, PRACH procedure can be further studied.</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323162D6" w14:textId="00BFC180" w:rsidR="008A2688" w:rsidRPr="000D3AE7" w:rsidRDefault="00BC2362" w:rsidP="000D3AE7">
      <w:pPr>
        <w:rPr>
          <w:rFonts w:hint="eastAsia"/>
          <w:lang w:val="x-none" w:eastAsia="zh-CN"/>
        </w:rPr>
      </w:pPr>
      <w:r w:rsidRPr="000D3AE7">
        <w:rPr>
          <w:lang w:val="x-none" w:eastAsia="zh-CN"/>
        </w:rPr>
        <w:t>[1]</w:t>
      </w:r>
      <w:r>
        <w:rPr>
          <w:lang w:val="x-none" w:eastAsia="zh-CN"/>
        </w:rPr>
        <w:t xml:space="preserve">. </w:t>
      </w:r>
      <w:r w:rsidR="00E60EE7" w:rsidRPr="00E60EE7">
        <w:rPr>
          <w:lang w:val="x-none" w:eastAsia="zh-CN"/>
        </w:rPr>
        <w:t>RP-2</w:t>
      </w:r>
      <w:r w:rsidR="003E2ED2">
        <w:rPr>
          <w:lang w:val="x-none" w:eastAsia="zh-CN"/>
        </w:rPr>
        <w:t>10918</w:t>
      </w:r>
      <w:r w:rsidR="00E60EE7" w:rsidRPr="00E60EE7">
        <w:rPr>
          <w:lang w:val="x-none" w:eastAsia="zh-CN"/>
        </w:rPr>
        <w:t xml:space="preserve">, </w:t>
      </w:r>
      <w:r w:rsidR="003E2ED2" w:rsidRPr="003E2ED2">
        <w:rPr>
          <w:lang w:val="x-none" w:eastAsia="zh-CN"/>
        </w:rPr>
        <w:t>Revised WID on support of reduced capability NR devices</w:t>
      </w:r>
      <w:bookmarkStart w:id="7" w:name="_GoBack"/>
      <w:bookmarkEnd w:id="7"/>
    </w:p>
    <w:sectPr w:rsidR="008A2688" w:rsidRPr="000D3AE7" w:rsidSect="00CC2484">
      <w:headerReference w:type="even" r:id="rId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7406E" w14:textId="77777777" w:rsidR="00827802" w:rsidRDefault="00827802">
      <w:r>
        <w:separator/>
      </w:r>
    </w:p>
  </w:endnote>
  <w:endnote w:type="continuationSeparator" w:id="0">
    <w:p w14:paraId="2E2DE87D" w14:textId="77777777" w:rsidR="00827802" w:rsidRDefault="0082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A00002BF" w:usb1="68C7FCFB" w:usb2="00000010" w:usb3="00000000" w:csb0="0002009F" w:csb1="00000000"/>
  </w:font>
  <w:font w:name="仿宋_GB2312">
    <w:altName w:val="仿宋"/>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07A75" w14:textId="77777777" w:rsidR="00827802" w:rsidRDefault="00827802">
      <w:r>
        <w:separator/>
      </w:r>
    </w:p>
  </w:footnote>
  <w:footnote w:type="continuationSeparator" w:id="0">
    <w:p w14:paraId="23D98F07" w14:textId="77777777" w:rsidR="00827802" w:rsidRDefault="008278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F970DF" w:rsidRDefault="00F970DF">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E57471"/>
    <w:multiLevelType w:val="hybridMultilevel"/>
    <w:tmpl w:val="681EB15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DE1A454A">
      <w:start w:val="5"/>
      <w:numFmt w:val="bullet"/>
      <w:lvlText w:val="·"/>
      <w:lvlJc w:val="left"/>
      <w:pPr>
        <w:ind w:left="2189" w:hanging="465"/>
      </w:pPr>
      <w:rPr>
        <w:rFonts w:ascii="Times New Roman" w:eastAsia="Batang" w:hAnsi="Times New Roman" w:cs="Times New Roman"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2135F7"/>
    <w:multiLevelType w:val="hybridMultilevel"/>
    <w:tmpl w:val="0128BEE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9B734AB"/>
    <w:multiLevelType w:val="hybridMultilevel"/>
    <w:tmpl w:val="353CBB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0E19DD"/>
    <w:multiLevelType w:val="hybridMultilevel"/>
    <w:tmpl w:val="C0DA0F48"/>
    <w:lvl w:ilvl="0" w:tplc="2F24D106">
      <w:start w:val="1"/>
      <w:numFmt w:val="bullet"/>
      <w:lvlText w:val="•"/>
      <w:lvlJc w:val="left"/>
      <w:pPr>
        <w:ind w:left="519" w:hanging="420"/>
      </w:pPr>
      <w:rPr>
        <w:rFonts w:ascii="Times New Roman" w:hAnsi="Times New Roman" w:hint="default"/>
      </w:rPr>
    </w:lvl>
    <w:lvl w:ilvl="1" w:tplc="04090003">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9" w15:restartNumberingAfterBreak="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6913D6"/>
    <w:multiLevelType w:val="hybridMultilevel"/>
    <w:tmpl w:val="8CC87AB8"/>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6"/>
  </w:num>
  <w:num w:numId="3">
    <w:abstractNumId w:val="0"/>
  </w:num>
  <w:num w:numId="4">
    <w:abstractNumId w:val="14"/>
  </w:num>
  <w:num w:numId="5">
    <w:abstractNumId w:val="10"/>
    <w:lvlOverride w:ilvl="0">
      <w:startOverride w:val="1"/>
    </w:lvlOverride>
  </w:num>
  <w:num w:numId="6">
    <w:abstractNumId w:val="11"/>
  </w:num>
  <w:num w:numId="7">
    <w:abstractNumId w:val="22"/>
  </w:num>
  <w:num w:numId="8">
    <w:abstractNumId w:val="4"/>
  </w:num>
  <w:num w:numId="9">
    <w:abstractNumId w:val="3"/>
  </w:num>
  <w:num w:numId="10">
    <w:abstractNumId w:val="12"/>
  </w:num>
  <w:num w:numId="11">
    <w:abstractNumId w:val="13"/>
  </w:num>
  <w:num w:numId="12">
    <w:abstractNumId w:val="17"/>
  </w:num>
  <w:num w:numId="13">
    <w:abstractNumId w:val="27"/>
  </w:num>
  <w:num w:numId="14">
    <w:abstractNumId w:val="25"/>
  </w:num>
  <w:num w:numId="15">
    <w:abstractNumId w:val="24"/>
  </w:num>
  <w:num w:numId="16">
    <w:abstractNumId w:val="23"/>
  </w:num>
  <w:num w:numId="17">
    <w:abstractNumId w:val="24"/>
  </w:num>
  <w:num w:numId="18">
    <w:abstractNumId w:val="24"/>
  </w:num>
  <w:num w:numId="19">
    <w:abstractNumId w:val="20"/>
  </w:num>
  <w:num w:numId="20">
    <w:abstractNumId w:val="9"/>
  </w:num>
  <w:num w:numId="21">
    <w:abstractNumId w:val="21"/>
  </w:num>
  <w:num w:numId="22">
    <w:abstractNumId w:val="5"/>
  </w:num>
  <w:num w:numId="23">
    <w:abstractNumId w:val="19"/>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6"/>
  </w:num>
  <w:num w:numId="32">
    <w:abstractNumId w:val="8"/>
  </w:num>
  <w:num w:numId="33">
    <w:abstractNumId w:val="18"/>
  </w:num>
  <w:num w:numId="34">
    <w:abstractNumId w:val="1"/>
  </w:num>
  <w:num w:numId="35">
    <w:abstractNumId w:val="15"/>
  </w:num>
  <w:num w:numId="36">
    <w:abstractNumId w:val="26"/>
  </w:num>
  <w:num w:numId="3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1FD6"/>
    <w:rsid w:val="00162044"/>
    <w:rsid w:val="00162129"/>
    <w:rsid w:val="00162285"/>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E53"/>
    <w:rsid w:val="00281E88"/>
    <w:rsid w:val="00282D81"/>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252"/>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5916"/>
    <w:rsid w:val="00565E1D"/>
    <w:rsid w:val="00565E62"/>
    <w:rsid w:val="00566092"/>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7C0"/>
    <w:rsid w:val="00645C8D"/>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4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7FD"/>
    <w:rsid w:val="00A07E07"/>
    <w:rsid w:val="00A102C6"/>
    <w:rsid w:val="00A10304"/>
    <w:rsid w:val="00A10637"/>
    <w:rsid w:val="00A107E1"/>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363"/>
    <w:rsid w:val="00B548D6"/>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169"/>
    <w:rsid w:val="00C62879"/>
    <w:rsid w:val="00C62C24"/>
    <w:rsid w:val="00C62C57"/>
    <w:rsid w:val="00C62E8F"/>
    <w:rsid w:val="00C62F2B"/>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F3D"/>
    <w:rsid w:val="00CC62EB"/>
    <w:rsid w:val="00CC6584"/>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6AB"/>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30D"/>
    <w:rsid w:val="00F23383"/>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040"/>
    <w:rsid w:val="00F57B25"/>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EE1"/>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Id w:val="15"/>
      </w:numPr>
      <w:outlineLvl w:val="5"/>
    </w:pPr>
    <w:rPr>
      <w:i/>
      <w:iCs w:val="0"/>
      <w:szCs w:val="20"/>
    </w:rPr>
  </w:style>
  <w:style w:type="paragraph" w:styleId="7">
    <w:name w:val="heading 7"/>
    <w:basedOn w:val="H6"/>
    <w:next w:val="a"/>
    <w:link w:val="70"/>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link w:val="EQChar"/>
    <w:qFormat/>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qFormat/>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hAnsi="Cambria"/>
      <w:b/>
      <w:bCs/>
      <w:i/>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7">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67"/>
    <w:rsid w:val="00A464CB"/>
    <w:rPr>
      <w:color w:val="808080"/>
    </w:rPr>
  </w:style>
  <w:style w:type="table" w:customStyle="1" w:styleId="26">
    <w:name w:val="网格型2"/>
    <w:basedOn w:val="a1"/>
    <w:next w:val="af7"/>
    <w:uiPriority w:val="39"/>
    <w:qFormat/>
    <w:rsid w:val="008A26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basedOn w:val="a0"/>
    <w:uiPriority w:val="22"/>
    <w:qFormat/>
    <w:locked/>
    <w:rsid w:val="00D44EB5"/>
    <w:rPr>
      <w:b/>
      <w:bCs/>
    </w:rPr>
  </w:style>
  <w:style w:type="character" w:customStyle="1" w:styleId="EQChar">
    <w:name w:val="EQ Char"/>
    <w:link w:val="EQ"/>
    <w:qFormat/>
    <w:rsid w:val="00D4181A"/>
    <w:rPr>
      <w:rFonts w:ascii="Times New Roman" w:hAnsi="Times New Roman"/>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EBB94-C86E-4349-B0A9-5FE7DA375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2982</Words>
  <Characters>17000</Characters>
  <Application>Microsoft Office Word</Application>
  <DocSecurity>0</DocSecurity>
  <Lines>141</Lines>
  <Paragraphs>39</Paragraphs>
  <ScaleCrop>false</ScaleCrop>
  <Company>Nokia Siemens Networks</Company>
  <LinksUpToDate>false</LinksUpToDate>
  <CharactersWithSpaces>19943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cmcc</cp:lastModifiedBy>
  <cp:revision>2</cp:revision>
  <cp:lastPrinted>2013-04-02T02:18:00Z</cp:lastPrinted>
  <dcterms:created xsi:type="dcterms:W3CDTF">2021-05-11T03:12:00Z</dcterms:created>
  <dcterms:modified xsi:type="dcterms:W3CDTF">2021-05-11T03:12:00Z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