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4DF2E" w14:textId="4FC2A5F3"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310A97">
        <w:rPr>
          <w:rFonts w:ascii="Times New Roman" w:hAnsi="Times New Roman" w:cs="Times New Roman"/>
          <w:b/>
          <w:sz w:val="21"/>
          <w:lang w:val="en-GB"/>
        </w:rPr>
        <w:t>105</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97445">
        <w:rPr>
          <w:rFonts w:ascii="Times New Roman" w:hAnsi="Times New Roman" w:cs="Times New Roman"/>
          <w:b/>
          <w:sz w:val="21"/>
          <w:lang w:val="en-GB"/>
        </w:rPr>
        <w:tab/>
      </w:r>
      <w:r w:rsidR="00097445">
        <w:rPr>
          <w:rFonts w:ascii="Times New Roman" w:hAnsi="Times New Roman" w:cs="Times New Roman"/>
          <w:b/>
          <w:sz w:val="21"/>
          <w:lang w:val="en-GB"/>
        </w:rPr>
        <w:tab/>
      </w:r>
      <w:r>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sidR="003B4779">
        <w:rPr>
          <w:rFonts w:ascii="Times New Roman" w:hAnsi="Times New Roman" w:cs="Times New Roman"/>
          <w:b/>
          <w:sz w:val="21"/>
          <w:lang w:val="en-GB"/>
        </w:rPr>
        <w:tab/>
      </w:r>
      <w:r>
        <w:rPr>
          <w:rFonts w:ascii="Times New Roman" w:hAnsi="Times New Roman" w:cs="Times New Roman"/>
          <w:b/>
          <w:sz w:val="21"/>
          <w:lang w:val="en-GB"/>
        </w:rPr>
        <w:tab/>
      </w:r>
      <w:r w:rsidR="008061AB">
        <w:rPr>
          <w:rFonts w:ascii="Times New Roman" w:hAnsi="Times New Roman" w:cs="Times New Roman"/>
          <w:b/>
          <w:sz w:val="21"/>
          <w:lang w:val="en-GB"/>
        </w:rPr>
        <w:tab/>
      </w:r>
      <w:r w:rsidR="008061A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971FE2">
        <w:rPr>
          <w:rFonts w:ascii="Times New Roman" w:hAnsi="Times New Roman" w:cs="Times New Roman"/>
          <w:b/>
          <w:sz w:val="21"/>
          <w:lang w:val="en-GB"/>
        </w:rPr>
        <w:tab/>
      </w:r>
      <w:r>
        <w:rPr>
          <w:rFonts w:ascii="Times New Roman" w:hAnsi="Times New Roman" w:cs="Times New Roman"/>
          <w:b/>
          <w:sz w:val="21"/>
          <w:lang w:val="en-GB"/>
        </w:rPr>
        <w:tab/>
      </w:r>
      <w:r w:rsidR="008061AB" w:rsidRPr="008061AB">
        <w:rPr>
          <w:rFonts w:ascii="Times New Roman" w:hAnsi="Times New Roman" w:cs="Times New Roman"/>
          <w:b/>
          <w:sz w:val="21"/>
          <w:lang w:eastAsia="ja-JP"/>
        </w:rPr>
        <w:t>R1-2104608</w:t>
      </w:r>
    </w:p>
    <w:p w14:paraId="3776A06F" w14:textId="03D8D102" w:rsidR="001D08F6" w:rsidRPr="00B56F0F" w:rsidRDefault="00310A97" w:rsidP="001D08F6">
      <w:pPr>
        <w:pStyle w:val="a5"/>
        <w:jc w:val="both"/>
        <w:rPr>
          <w:rFonts w:ascii="Times New Roman" w:hAnsi="Times New Roman" w:cs="Times New Roman"/>
          <w:sz w:val="21"/>
          <w:szCs w:val="22"/>
          <w:lang w:eastAsia="ja-JP"/>
        </w:rPr>
      </w:pPr>
      <w:bookmarkStart w:id="2" w:name="_Hlk53514610"/>
      <w:bookmarkEnd w:id="0"/>
      <w:r w:rsidRPr="00A34521">
        <w:rPr>
          <w:rFonts w:ascii="Times New Roman" w:hAnsi="Times New Roman" w:cs="Times New Roman"/>
          <w:sz w:val="21"/>
          <w:szCs w:val="22"/>
          <w:lang w:eastAsia="ja-JP"/>
        </w:rPr>
        <w:t>e-Meeting, May 10th – 27th, 2021</w:t>
      </w:r>
    </w:p>
    <w:bookmarkEnd w:id="2"/>
    <w:p w14:paraId="3D52DBD7" w14:textId="77777777" w:rsidR="004B161B" w:rsidRPr="001D08F6"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FB36E63"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bookmarkStart w:id="3" w:name="_Hlk61167331"/>
      <w:r w:rsidR="00E52874" w:rsidRPr="00E52874">
        <w:rPr>
          <w:rFonts w:ascii="Times New Roman" w:eastAsia="MS Gothic" w:hAnsi="Times New Roman" w:cs="Times New Roman"/>
          <w:sz w:val="21"/>
          <w:szCs w:val="22"/>
        </w:rPr>
        <w:t>Enhancements on</w:t>
      </w:r>
      <w:r w:rsidR="00953B6A">
        <w:rPr>
          <w:rFonts w:ascii="Times New Roman" w:eastAsia="MS Gothic" w:hAnsi="Times New Roman" w:cs="Times New Roman"/>
          <w:sz w:val="21"/>
          <w:szCs w:val="22"/>
        </w:rPr>
        <w:t xml:space="preserve"> </w:t>
      </w:r>
      <w:bookmarkStart w:id="4" w:name="_Hlk67556153"/>
      <w:r w:rsidR="00953B6A">
        <w:rPr>
          <w:rFonts w:ascii="Times New Roman" w:eastAsia="MS Gothic" w:hAnsi="Times New Roman" w:cs="Times New Roman"/>
          <w:sz w:val="21"/>
          <w:szCs w:val="22"/>
        </w:rPr>
        <w:t>UL</w:t>
      </w:r>
      <w:r w:rsidR="00E52874" w:rsidRPr="00E52874">
        <w:rPr>
          <w:rFonts w:ascii="Times New Roman" w:eastAsia="MS Gothic" w:hAnsi="Times New Roman" w:cs="Times New Roman"/>
          <w:sz w:val="21"/>
          <w:szCs w:val="22"/>
        </w:rPr>
        <w:t xml:space="preserve"> </w:t>
      </w:r>
      <w:r w:rsidR="00953B6A" w:rsidRPr="00953B6A">
        <w:rPr>
          <w:rFonts w:ascii="Times New Roman" w:eastAsia="MS Gothic" w:hAnsi="Times New Roman" w:cs="Times New Roman"/>
          <w:sz w:val="21"/>
          <w:szCs w:val="22"/>
        </w:rPr>
        <w:t>time and frequency synchronization</w:t>
      </w:r>
      <w:bookmarkEnd w:id="4"/>
      <w:r w:rsidR="00E52874" w:rsidRPr="00E52874">
        <w:rPr>
          <w:rFonts w:ascii="Times New Roman" w:eastAsia="MS Gothic" w:hAnsi="Times New Roman" w:cs="Times New Roman"/>
          <w:sz w:val="21"/>
          <w:szCs w:val="22"/>
        </w:rPr>
        <w:t xml:space="preserve"> for NTN</w:t>
      </w:r>
      <w:bookmarkEnd w:id="3"/>
    </w:p>
    <w:p w14:paraId="7D320823" w14:textId="7070FB3F"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5" w:name="Source"/>
      <w:bookmarkEnd w:id="5"/>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256442">
        <w:rPr>
          <w:rFonts w:ascii="Times New Roman" w:eastAsia="宋体" w:hAnsi="Times New Roman" w:cs="Times New Roman"/>
          <w:sz w:val="21"/>
          <w:szCs w:val="22"/>
        </w:rPr>
        <w:t>2</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6" w:name="DocumentFor"/>
      <w:bookmarkEnd w:id="6"/>
      <w:r w:rsidRPr="00AF007B">
        <w:rPr>
          <w:rFonts w:ascii="Times New Roman" w:hAnsi="Times New Roman"/>
          <w:sz w:val="21"/>
        </w:rPr>
        <w:t>Introduction</w:t>
      </w:r>
    </w:p>
    <w:p w14:paraId="30219B3A" w14:textId="7F719DA4" w:rsidR="0025467A" w:rsidRDefault="0025467A" w:rsidP="0025467A">
      <w:pPr>
        <w:spacing w:beforeLines="50" w:before="120" w:afterLines="50" w:after="120"/>
        <w:rPr>
          <w:rFonts w:ascii="Times New Roman" w:hAnsi="Times New Roman" w:cs="Times New Roman"/>
          <w:sz w:val="20"/>
          <w:szCs w:val="20"/>
        </w:rPr>
      </w:pPr>
      <w:bookmarkStart w:id="7" w:name="_Hlk521259925"/>
      <w:r w:rsidRPr="00A72DB7">
        <w:rPr>
          <w:rFonts w:ascii="Times New Roman" w:hAnsi="Times New Roman" w:cs="Times New Roman"/>
          <w:sz w:val="20"/>
          <w:szCs w:val="20"/>
        </w:rPr>
        <w:t>In RAN1#10</w:t>
      </w:r>
      <w:r>
        <w:rPr>
          <w:rFonts w:ascii="Times New Roman" w:hAnsi="Times New Roman" w:cs="Times New Roman"/>
          <w:sz w:val="20"/>
          <w:szCs w:val="20"/>
        </w:rPr>
        <w:t>4</w:t>
      </w:r>
      <w:r w:rsidR="00FF22F3">
        <w:rPr>
          <w:rFonts w:ascii="Times New Roman" w:hAnsi="Times New Roman" w:cs="Times New Roman"/>
          <w:sz w:val="20"/>
          <w:szCs w:val="20"/>
        </w:rPr>
        <w:t>b</w:t>
      </w:r>
      <w:r w:rsidRPr="00A72DB7">
        <w:rPr>
          <w:rFonts w:ascii="Times New Roman" w:hAnsi="Times New Roman" w:cs="Times New Roman"/>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sz w:val="20"/>
          <w:szCs w:val="20"/>
        </w:rPr>
        <w:t xml:space="preserve">, agreements were </w:t>
      </w:r>
      <w:r w:rsidR="008300AD">
        <w:rPr>
          <w:rFonts w:ascii="Times New Roman" w:hAnsi="Times New Roman" w:cs="Times New Roman"/>
          <w:sz w:val="20"/>
          <w:szCs w:val="20"/>
        </w:rPr>
        <w:t>achieved</w:t>
      </w:r>
      <w:r w:rsidRPr="00A72DB7">
        <w:rPr>
          <w:rFonts w:ascii="Times New Roman" w:hAnsi="Times New Roman" w:cs="Times New Roman"/>
          <w:sz w:val="20"/>
          <w:szCs w:val="20"/>
        </w:rPr>
        <w:t xml:space="preserve"> on </w:t>
      </w:r>
      <w:r w:rsidR="00FF22F3">
        <w:rPr>
          <w:rFonts w:ascii="Times New Roman" w:hAnsi="Times New Roman" w:cs="Times New Roman"/>
          <w:sz w:val="20"/>
          <w:szCs w:val="20"/>
        </w:rPr>
        <w:t>e</w:t>
      </w:r>
      <w:r w:rsidR="00FF22F3" w:rsidRPr="00FF22F3">
        <w:rPr>
          <w:rFonts w:ascii="Times New Roman" w:hAnsi="Times New Roman" w:cs="Times New Roman"/>
          <w:sz w:val="20"/>
          <w:szCs w:val="20"/>
        </w:rPr>
        <w:t>nhancements on UL time and frequency synchronization for NTN</w:t>
      </w:r>
      <w:r w:rsidR="00FF22F3" w:rsidRPr="00FF22F3" w:rsidDel="00FF22F3">
        <w:rPr>
          <w:rFonts w:ascii="Times New Roman" w:hAnsi="Times New Roman" w:cs="Times New Roman"/>
          <w:sz w:val="20"/>
          <w:szCs w:val="20"/>
        </w:rPr>
        <w:t xml:space="preserve"> </w:t>
      </w:r>
      <w:r w:rsidR="00FF22F3">
        <w:rPr>
          <w:rFonts w:ascii="Times New Roman" w:hAnsi="Times New Roman" w:cs="Times New Roman"/>
          <w:sz w:val="20"/>
          <w:szCs w:val="20"/>
        </w:rPr>
        <w:fldChar w:fldCharType="begin"/>
      </w:r>
      <w:r w:rsidR="00FF22F3">
        <w:rPr>
          <w:rFonts w:ascii="Times New Roman" w:hAnsi="Times New Roman" w:cs="Times New Roman"/>
          <w:sz w:val="20"/>
          <w:szCs w:val="20"/>
        </w:rPr>
        <w:instrText xml:space="preserve"> REF _Ref70328722 \n \h </w:instrText>
      </w:r>
      <w:r w:rsidR="00FF22F3">
        <w:rPr>
          <w:rFonts w:ascii="Times New Roman" w:hAnsi="Times New Roman" w:cs="Times New Roman"/>
          <w:sz w:val="20"/>
          <w:szCs w:val="20"/>
        </w:rPr>
      </w:r>
      <w:r w:rsidR="00FF22F3">
        <w:rPr>
          <w:rFonts w:ascii="Times New Roman" w:hAnsi="Times New Roman" w:cs="Times New Roman"/>
          <w:sz w:val="20"/>
          <w:szCs w:val="20"/>
        </w:rPr>
        <w:fldChar w:fldCharType="separate"/>
      </w:r>
      <w:r w:rsidR="00FF22F3">
        <w:rPr>
          <w:rFonts w:ascii="Times New Roman" w:hAnsi="Times New Roman" w:cs="Times New Roman"/>
          <w:sz w:val="20"/>
          <w:szCs w:val="20"/>
        </w:rPr>
        <w:t>[1]</w:t>
      </w:r>
      <w:r w:rsidR="00FF22F3">
        <w:rPr>
          <w:rFonts w:ascii="Times New Roman" w:hAnsi="Times New Roman" w:cs="Times New Roman"/>
          <w:sz w:val="20"/>
          <w:szCs w:val="20"/>
        </w:rPr>
        <w:fldChar w:fldCharType="end"/>
      </w:r>
      <w:r w:rsidRPr="00A72DB7">
        <w:rPr>
          <w:rFonts w:ascii="Times New Roman" w:hAnsi="Times New Roman" w:cs="Times New Roman"/>
          <w:sz w:val="20"/>
          <w:szCs w:val="20"/>
        </w:rPr>
        <w:t>:</w:t>
      </w:r>
    </w:p>
    <w:tbl>
      <w:tblPr>
        <w:tblStyle w:val="aff7"/>
        <w:tblW w:w="0" w:type="auto"/>
        <w:tblLook w:val="04A0" w:firstRow="1" w:lastRow="0" w:firstColumn="1" w:lastColumn="0" w:noHBand="0" w:noVBand="1"/>
      </w:tblPr>
      <w:tblGrid>
        <w:gridCol w:w="9962"/>
      </w:tblGrid>
      <w:tr w:rsidR="00E17A33" w14:paraId="127BB92A" w14:textId="77777777" w:rsidTr="00E17A33">
        <w:tc>
          <w:tcPr>
            <w:tcW w:w="9962" w:type="dxa"/>
          </w:tcPr>
          <w:p w14:paraId="66437B62" w14:textId="77777777" w:rsidR="00FD28ED" w:rsidRDefault="00FD28ED" w:rsidP="00FD28ED">
            <w:pPr>
              <w:rPr>
                <w:lang w:eastAsia="x-none"/>
              </w:rPr>
            </w:pPr>
            <w:r w:rsidRPr="005B0487">
              <w:rPr>
                <w:highlight w:val="green"/>
                <w:lang w:eastAsia="x-none"/>
              </w:rPr>
              <w:t>Agreement:</w:t>
            </w:r>
          </w:p>
          <w:p w14:paraId="45E152D1" w14:textId="77777777" w:rsidR="00FD28ED" w:rsidRPr="005B0487" w:rsidRDefault="00FD28ED" w:rsidP="00FD28ED">
            <w:pPr>
              <w:rPr>
                <w:color w:val="000000"/>
                <w:sz w:val="18"/>
              </w:rPr>
            </w:pPr>
            <w:r w:rsidRPr="005B0487">
              <w:rPr>
                <w:color w:val="000000"/>
                <w:szCs w:val="22"/>
              </w:rPr>
              <w:t>The Timing Advance applied by an NR NTN UE in</w:t>
            </w:r>
            <w:r w:rsidRPr="005B0487">
              <w:rPr>
                <w:rStyle w:val="apple-converted-space"/>
                <w:color w:val="000000"/>
                <w:szCs w:val="22"/>
              </w:rPr>
              <w:t> </w:t>
            </w:r>
            <w:r w:rsidRPr="005B0487">
              <w:rPr>
                <w:color w:val="000000"/>
                <w:szCs w:val="22"/>
              </w:rPr>
              <w:t>RRC_IDLE/INACTIVE and RRC_CONNECTED</w:t>
            </w:r>
            <w:r w:rsidRPr="005B0487">
              <w:rPr>
                <w:rStyle w:val="apple-converted-space"/>
                <w:color w:val="000000"/>
                <w:szCs w:val="22"/>
              </w:rPr>
              <w:t> </w:t>
            </w:r>
            <w:r w:rsidRPr="005B0487">
              <w:rPr>
                <w:color w:val="000000"/>
                <w:szCs w:val="22"/>
              </w:rPr>
              <w:t>is given by:</w:t>
            </w:r>
          </w:p>
          <w:p w14:paraId="7032EB33" w14:textId="02FE9DD2" w:rsidR="00FD28ED" w:rsidRPr="00FD28ED" w:rsidRDefault="004B2F17" w:rsidP="00FD28ED">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6C75E41C" w14:textId="77777777" w:rsidR="00FD28ED" w:rsidRPr="005B0487" w:rsidRDefault="00FD28ED" w:rsidP="00FD28ED">
            <w:pPr>
              <w:rPr>
                <w:color w:val="000000"/>
                <w:sz w:val="18"/>
                <w:lang w:val="fr-FR"/>
              </w:rPr>
            </w:pPr>
            <w:r w:rsidRPr="005B0487">
              <w:rPr>
                <w:color w:val="000000"/>
                <w:szCs w:val="22"/>
              </w:rPr>
              <w:t>Where:</w:t>
            </w:r>
          </w:p>
          <w:p w14:paraId="01BCE543" w14:textId="1836F7CC" w:rsidR="00FD28ED" w:rsidRPr="005B0487" w:rsidRDefault="004B2F17" w:rsidP="00D26880">
            <w:pPr>
              <w:widowControl/>
              <w:numPr>
                <w:ilvl w:val="0"/>
                <w:numId w:val="15"/>
              </w:numPr>
              <w:jc w:val="left"/>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FD28ED" w:rsidRPr="005B0487">
              <w:rPr>
                <w:rStyle w:val="apple-converted-space"/>
                <w:rFonts w:eastAsia="Times New Roman"/>
                <w:color w:val="000000"/>
                <w:sz w:val="18"/>
              </w:rPr>
              <w:t> </w:t>
            </w:r>
            <w:r w:rsidR="00FD28ED" w:rsidRPr="005B0487">
              <w:rPr>
                <w:rFonts w:eastAsia="宋体"/>
                <w:i/>
                <w:iCs/>
                <w:color w:val="000000"/>
                <w:sz w:val="18"/>
              </w:rPr>
              <w:t> </w:t>
            </w:r>
            <w:r w:rsidR="00FD28ED" w:rsidRPr="005B0487">
              <w:rPr>
                <w:rFonts w:eastAsia="Times New Roman"/>
                <w:color w:val="000000"/>
                <w:szCs w:val="22"/>
              </w:rPr>
              <w:t>is defined as 0 for PRACH and updated based on TA Command field in msg2/msgB and MAC CE TA command.</w:t>
            </w:r>
            <w:r w:rsidR="00FD28ED" w:rsidRPr="005B0487">
              <w:rPr>
                <w:rFonts w:eastAsia="Times New Roman"/>
                <w:color w:val="000000"/>
                <w:sz w:val="18"/>
              </w:rPr>
              <w:t xml:space="preserve"> </w:t>
            </w:r>
          </w:p>
          <w:p w14:paraId="46B3DBC9" w14:textId="77777777" w:rsidR="00FD28ED" w:rsidRPr="005B0487" w:rsidRDefault="00FD28ED" w:rsidP="00D26880">
            <w:pPr>
              <w:widowControl/>
              <w:numPr>
                <w:ilvl w:val="1"/>
                <w:numId w:val="15"/>
              </w:numPr>
              <w:jc w:val="left"/>
              <w:rPr>
                <w:rFonts w:eastAsia="Times New Roman"/>
                <w:sz w:val="18"/>
              </w:rPr>
            </w:pPr>
            <w:r w:rsidRPr="005B0487">
              <w:rPr>
                <w:rFonts w:eastAsia="Times New Roman"/>
                <w:szCs w:val="22"/>
              </w:rPr>
              <w:t>FFS: details of</w:t>
            </w:r>
            <w:r w:rsidRPr="005B0487">
              <w:rPr>
                <w:rStyle w:val="apple-converted-space"/>
                <w:rFonts w:eastAsia="Times New Roman"/>
                <w:szCs w:val="22"/>
              </w:rPr>
              <w:t> </w:t>
            </w:r>
            <w:r w:rsidRPr="005B0487">
              <w:rPr>
                <w:rFonts w:eastAsia="Times New Roman"/>
                <w:szCs w:val="22"/>
              </w:rPr>
              <w:t>N</w:t>
            </w:r>
            <w:r w:rsidRPr="005B0487">
              <w:rPr>
                <w:rFonts w:eastAsia="Times New Roman"/>
                <w:szCs w:val="22"/>
                <w:vertAlign w:val="subscript"/>
              </w:rPr>
              <w:t>TA</w:t>
            </w:r>
            <w:r w:rsidRPr="005B0487">
              <w:rPr>
                <w:rStyle w:val="apple-converted-space"/>
                <w:rFonts w:eastAsia="Times New Roman"/>
                <w:szCs w:val="22"/>
              </w:rPr>
              <w:t> </w:t>
            </w:r>
            <w:r w:rsidRPr="005B0487">
              <w:rPr>
                <w:rFonts w:eastAsia="Times New Roman"/>
                <w:szCs w:val="22"/>
              </w:rPr>
              <w:t>update/accumulation.</w:t>
            </w:r>
          </w:p>
          <w:p w14:paraId="7D037A72" w14:textId="237B1013" w:rsidR="00FD28ED" w:rsidRPr="005B0487" w:rsidRDefault="004B2F17" w:rsidP="00D26880">
            <w:pPr>
              <w:widowControl/>
              <w:numPr>
                <w:ilvl w:val="0"/>
                <w:numId w:val="15"/>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FD28ED" w:rsidRPr="005B0487">
              <w:rPr>
                <w:rFonts w:eastAsia="Times New Roman"/>
                <w:szCs w:val="22"/>
              </w:rPr>
              <w:t>  is UE self-estimated TA to pre-compensate for the service link delay.</w:t>
            </w:r>
          </w:p>
          <w:p w14:paraId="097D62C0" w14:textId="73D6287C" w:rsidR="00FD28ED" w:rsidRPr="005B0487" w:rsidRDefault="004B2F17" w:rsidP="00D26880">
            <w:pPr>
              <w:widowControl/>
              <w:numPr>
                <w:ilvl w:val="0"/>
                <w:numId w:val="15"/>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D28ED" w:rsidRPr="005B0487">
              <w:rPr>
                <w:rStyle w:val="apple-converted-space"/>
                <w:rFonts w:eastAsia="Times New Roman"/>
                <w:szCs w:val="22"/>
              </w:rPr>
              <w:t> </w:t>
            </w:r>
            <w:r w:rsidR="00FD28ED" w:rsidRPr="005B0487">
              <w:rPr>
                <w:rFonts w:eastAsia="Times New Roman"/>
                <w:szCs w:val="22"/>
              </w:rPr>
              <w:t>is network-controlled common TA, and may</w:t>
            </w:r>
            <w:r w:rsidR="00FD28ED" w:rsidRPr="005B0487">
              <w:rPr>
                <w:rStyle w:val="apple-converted-space"/>
                <w:rFonts w:eastAsia="Times New Roman"/>
                <w:szCs w:val="22"/>
              </w:rPr>
              <w:t> </w:t>
            </w:r>
            <w:r w:rsidR="00FD28ED" w:rsidRPr="005B0487">
              <w:rPr>
                <w:rFonts w:eastAsia="Times New Roman"/>
                <w:szCs w:val="22"/>
              </w:rPr>
              <w:t>include any timing offset considered necessary by the network.</w:t>
            </w:r>
          </w:p>
          <w:p w14:paraId="2A4212A1" w14:textId="76C7077E" w:rsidR="00FD28ED" w:rsidRPr="005B0487" w:rsidRDefault="004B2F17" w:rsidP="00D26880">
            <w:pPr>
              <w:widowControl/>
              <w:numPr>
                <w:ilvl w:val="0"/>
                <w:numId w:val="15"/>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FD28ED" w:rsidRPr="005B0487">
              <w:rPr>
                <w:rStyle w:val="apple-converted-space"/>
                <w:rFonts w:eastAsia="Times New Roman"/>
                <w:szCs w:val="22"/>
              </w:rPr>
              <w:t> </w:t>
            </w:r>
            <w:r w:rsidR="00FD28ED" w:rsidRPr="005B0487">
              <w:rPr>
                <w:rFonts w:eastAsia="Times New Roman"/>
                <w:szCs w:val="22"/>
              </w:rPr>
              <w:t>with value of 0 is supported.</w:t>
            </w:r>
            <w:r w:rsidR="00FD28ED" w:rsidRPr="005B0487">
              <w:rPr>
                <w:rFonts w:eastAsia="Times New Roman"/>
                <w:sz w:val="18"/>
              </w:rPr>
              <w:t xml:space="preserve"> </w:t>
            </w:r>
          </w:p>
          <w:p w14:paraId="43D16AC7" w14:textId="77777777" w:rsidR="00FD28ED" w:rsidRPr="005B0487" w:rsidRDefault="00FD28ED" w:rsidP="00D26880">
            <w:pPr>
              <w:widowControl/>
              <w:numPr>
                <w:ilvl w:val="1"/>
                <w:numId w:val="15"/>
              </w:numPr>
              <w:jc w:val="left"/>
              <w:rPr>
                <w:rFonts w:eastAsia="Times New Roman"/>
                <w:sz w:val="18"/>
              </w:rPr>
            </w:pPr>
            <w:r w:rsidRPr="005B0487">
              <w:rPr>
                <w:rFonts w:eastAsia="Times New Roman"/>
                <w:szCs w:val="22"/>
              </w:rPr>
              <w:t>FFS:  details of signaling including granularity. </w:t>
            </w:r>
            <w:r w:rsidRPr="005B0487">
              <w:rPr>
                <w:rStyle w:val="apple-converted-space"/>
                <w:rFonts w:eastAsia="Times New Roman"/>
                <w:szCs w:val="22"/>
              </w:rPr>
              <w:t> </w:t>
            </w:r>
            <w:r w:rsidRPr="005B0487">
              <w:rPr>
                <w:rFonts w:eastAsia="Gulim"/>
                <w:dstrike/>
                <w:noProof/>
                <w:sz w:val="18"/>
              </w:rPr>
              <w:t xml:space="preserve"> </w:t>
            </w:r>
          </w:p>
          <w:p w14:paraId="53FA2849" w14:textId="76FA141F" w:rsidR="00FD28ED" w:rsidRPr="005B0487" w:rsidRDefault="004B2F17" w:rsidP="00D26880">
            <w:pPr>
              <w:widowControl/>
              <w:numPr>
                <w:ilvl w:val="0"/>
                <w:numId w:val="15"/>
              </w:numPr>
              <w:jc w:val="left"/>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FD28ED" w:rsidRPr="005B0487">
              <w:rPr>
                <w:rStyle w:val="apple-converted-space"/>
                <w:rFonts w:eastAsia="Times New Roman"/>
                <w:color w:val="000000"/>
                <w:szCs w:val="22"/>
              </w:rPr>
              <w:t> is a</w:t>
            </w:r>
            <w:r w:rsidR="00FD28ED" w:rsidRPr="005B0487">
              <w:rPr>
                <w:rFonts w:eastAsia="Times New Roman"/>
                <w:color w:val="000000"/>
                <w:szCs w:val="22"/>
              </w:rPr>
              <w:t xml:space="preserve"> fixed offset used to calculate the timing advance.</w:t>
            </w:r>
            <w:r w:rsidR="00FD28ED" w:rsidRPr="005B0487">
              <w:rPr>
                <w:rStyle w:val="apple-converted-space"/>
                <w:rFonts w:eastAsia="Times New Roman"/>
                <w:color w:val="000000"/>
                <w:szCs w:val="22"/>
              </w:rPr>
              <w:t> </w:t>
            </w:r>
          </w:p>
          <w:p w14:paraId="3EE86A1C" w14:textId="77777777" w:rsidR="00FD28ED" w:rsidRPr="005B0487" w:rsidRDefault="00FD28ED" w:rsidP="00FD28ED">
            <w:pPr>
              <w:ind w:left="720"/>
              <w:rPr>
                <w:rFonts w:eastAsia="Times New Roman"/>
                <w:color w:val="000000"/>
                <w:sz w:val="18"/>
              </w:rPr>
            </w:pPr>
          </w:p>
          <w:p w14:paraId="753B9C18" w14:textId="4B28CAA4" w:rsidR="00FD28ED" w:rsidRPr="005B0487" w:rsidRDefault="00FD28ED" w:rsidP="00FD28ED">
            <w:pPr>
              <w:wordWrap w:val="0"/>
              <w:rPr>
                <w:rFonts w:eastAsia="Calibri"/>
                <w:color w:val="000000"/>
                <w:sz w:val="18"/>
              </w:rPr>
            </w:pPr>
            <w:r w:rsidRPr="005B0487">
              <w:rPr>
                <w:color w:val="000000"/>
                <w:szCs w:val="22"/>
              </w:rPr>
              <w:t>Note-1: Definition of</w:t>
            </w:r>
            <w:r w:rsidRPr="005B0487">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rPr>
              <w:t> </w:t>
            </w:r>
            <w:r w:rsidRPr="005B0487">
              <w:rPr>
                <w:color w:val="000000"/>
                <w:szCs w:val="22"/>
              </w:rPr>
              <w:t>is different from that in</w:t>
            </w:r>
            <w:r w:rsidRPr="005B0487">
              <w:rPr>
                <w:rStyle w:val="apple-converted-space"/>
                <w:color w:val="000000"/>
                <w:szCs w:val="22"/>
              </w:rPr>
              <w:t> </w:t>
            </w:r>
            <w:r w:rsidRPr="005B0487">
              <w:rPr>
                <w:color w:val="000000"/>
                <w:szCs w:val="22"/>
              </w:rPr>
              <w:t>RAN1#103-e agreement.</w:t>
            </w:r>
            <w:r w:rsidRPr="005B0487">
              <w:rPr>
                <w:rStyle w:val="apple-converted-space"/>
                <w:color w:val="000000"/>
                <w:szCs w:val="22"/>
              </w:rPr>
              <w:t> </w:t>
            </w:r>
          </w:p>
          <w:p w14:paraId="0AE04274" w14:textId="77777777" w:rsidR="00FD28ED" w:rsidRPr="005B0487" w:rsidRDefault="00FD28ED" w:rsidP="00FD28ED">
            <w:pPr>
              <w:rPr>
                <w:color w:val="000000"/>
                <w:sz w:val="18"/>
              </w:rPr>
            </w:pPr>
            <w:r w:rsidRPr="005B0487">
              <w:rPr>
                <w:color w:val="000000"/>
                <w:szCs w:val="22"/>
              </w:rPr>
              <w:t>Note-2: UE might not assume that the RTT between UE and gNB is equal to the calculated TA for Msg1/Msg A.</w:t>
            </w:r>
          </w:p>
          <w:p w14:paraId="586207D3" w14:textId="66B96FE4" w:rsidR="00FD28ED" w:rsidRPr="005B0487" w:rsidRDefault="00FD28ED" w:rsidP="00FD28ED">
            <w:pPr>
              <w:rPr>
                <w:color w:val="000000"/>
                <w:sz w:val="18"/>
              </w:rPr>
            </w:pPr>
            <w:r w:rsidRPr="005B0487">
              <w:rPr>
                <w:color w:val="000000"/>
                <w:szCs w:val="22"/>
              </w:rPr>
              <w:t>Note-3:</w:t>
            </w:r>
            <w:r w:rsidRPr="005B0487">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5B0487">
              <w:rPr>
                <w:rStyle w:val="apple-converted-space"/>
                <w:color w:val="000000"/>
                <w:szCs w:val="22"/>
              </w:rPr>
              <w:t> </w:t>
            </w:r>
            <w:r w:rsidRPr="005B0487">
              <w:rPr>
                <w:color w:val="000000"/>
                <w:szCs w:val="22"/>
              </w:rPr>
              <w:t>is the common timing offset</w:t>
            </w:r>
            <w:r w:rsidRPr="005B0487">
              <w:rPr>
                <w:rStyle w:val="apple-converted-space"/>
                <w:color w:val="000000"/>
                <w:szCs w:val="22"/>
              </w:rPr>
              <w:t> </w:t>
            </w:r>
            <w:r w:rsidRPr="005B0487">
              <w:rPr>
                <w:szCs w:val="22"/>
              </w:rPr>
              <w:t>X</w:t>
            </w:r>
            <w:r w:rsidRPr="005B0487">
              <w:rPr>
                <w:rStyle w:val="apple-converted-space"/>
                <w:szCs w:val="22"/>
              </w:rPr>
              <w:t> </w:t>
            </w:r>
            <w:r w:rsidRPr="005B0487">
              <w:rPr>
                <w:color w:val="000000"/>
                <w:szCs w:val="22"/>
              </w:rPr>
              <w:t>as agreed in RAN1 #103-e.</w:t>
            </w:r>
          </w:p>
          <w:p w14:paraId="43D2FF85" w14:textId="77777777" w:rsidR="00FD28ED" w:rsidRDefault="00FD28ED" w:rsidP="00FD28ED">
            <w:pPr>
              <w:rPr>
                <w:lang w:eastAsia="x-none"/>
              </w:rPr>
            </w:pPr>
          </w:p>
          <w:p w14:paraId="10A1714E" w14:textId="77777777" w:rsidR="00FD28ED" w:rsidRDefault="00FD28ED" w:rsidP="00FD28ED">
            <w:pPr>
              <w:rPr>
                <w:lang w:eastAsia="x-none"/>
              </w:rPr>
            </w:pPr>
            <w:r w:rsidRPr="00CA507B">
              <w:rPr>
                <w:highlight w:val="green"/>
                <w:lang w:eastAsia="x-none"/>
              </w:rPr>
              <w:t>Agreement:</w:t>
            </w:r>
          </w:p>
          <w:p w14:paraId="1C84649A" w14:textId="77777777" w:rsidR="00FD28ED" w:rsidRPr="002E2F2F" w:rsidRDefault="00FD28ED" w:rsidP="00FD28ED">
            <w:pPr>
              <w:pStyle w:val="a9"/>
              <w:spacing w:before="120" w:after="12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1E142251" w14:textId="77777777" w:rsidR="00FD28ED" w:rsidRPr="002E2F2F" w:rsidRDefault="00FD28ED" w:rsidP="00D26880">
            <w:pPr>
              <w:pStyle w:val="a9"/>
              <w:numPr>
                <w:ilvl w:val="0"/>
                <w:numId w:val="16"/>
              </w:numPr>
              <w:spacing w:beforeLines="0" w:afterLines="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05754403" w14:textId="77777777" w:rsidR="00FD28ED" w:rsidRPr="002E2F2F" w:rsidRDefault="00FD28ED" w:rsidP="00D26880">
            <w:pPr>
              <w:pStyle w:val="a9"/>
              <w:numPr>
                <w:ilvl w:val="1"/>
                <w:numId w:val="16"/>
              </w:numPr>
              <w:spacing w:beforeLines="0" w:afterLines="0"/>
              <w:rPr>
                <w:lang w:eastAsia="zh-TW"/>
              </w:rPr>
            </w:pPr>
            <w:r w:rsidRPr="002E2F2F">
              <w:rPr>
                <w:lang w:eastAsia="zh-TW"/>
              </w:rPr>
              <w:t xml:space="preserve">position X,Y,Z in ECEF (m)  </w:t>
            </w:r>
          </w:p>
          <w:p w14:paraId="7EBEDE9C" w14:textId="77777777" w:rsidR="00FD28ED" w:rsidRPr="002E2F2F" w:rsidRDefault="00FD28ED" w:rsidP="00D26880">
            <w:pPr>
              <w:pStyle w:val="a9"/>
              <w:numPr>
                <w:ilvl w:val="1"/>
                <w:numId w:val="16"/>
              </w:numPr>
              <w:spacing w:beforeLines="0" w:afterLines="0"/>
              <w:rPr>
                <w:lang w:eastAsia="zh-TW"/>
              </w:rPr>
            </w:pPr>
            <w:r w:rsidRPr="002E2F2F">
              <w:rPr>
                <w:lang w:eastAsia="zh-TW"/>
              </w:rPr>
              <w:t>velocity VX,VY,VZ in ECEF (m/s)</w:t>
            </w:r>
          </w:p>
          <w:p w14:paraId="7B6EF75C" w14:textId="77777777" w:rsidR="00FD28ED" w:rsidRPr="002E2F2F" w:rsidRDefault="00FD28ED" w:rsidP="00D26880">
            <w:pPr>
              <w:pStyle w:val="aff3"/>
              <w:numPr>
                <w:ilvl w:val="0"/>
                <w:numId w:val="16"/>
              </w:numPr>
              <w:spacing w:beforeLines="0" w:before="120" w:afterLines="0" w:after="120"/>
              <w:ind w:firstLine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6B148BD1" w14:textId="77777777" w:rsidR="00FD28ED" w:rsidRPr="002E2F2F" w:rsidRDefault="00FD28ED" w:rsidP="00D26880">
            <w:pPr>
              <w:pStyle w:val="a9"/>
              <w:numPr>
                <w:ilvl w:val="1"/>
                <w:numId w:val="16"/>
              </w:numPr>
              <w:spacing w:beforeLines="0" w:afterLines="0"/>
              <w:rPr>
                <w:lang w:eastAsia="zh-TW"/>
              </w:rPr>
            </w:pPr>
            <w:r w:rsidRPr="002E2F2F">
              <w:rPr>
                <w:lang w:eastAsia="zh-TW"/>
              </w:rPr>
              <w:t xml:space="preserve">Semi-major axis α [m] </w:t>
            </w:r>
          </w:p>
          <w:p w14:paraId="0E44B376" w14:textId="77777777" w:rsidR="00FD28ED" w:rsidRPr="002E2F2F" w:rsidRDefault="00FD28ED" w:rsidP="00D26880">
            <w:pPr>
              <w:pStyle w:val="a9"/>
              <w:numPr>
                <w:ilvl w:val="1"/>
                <w:numId w:val="16"/>
              </w:numPr>
              <w:spacing w:beforeLines="0" w:afterLines="0"/>
              <w:rPr>
                <w:lang w:eastAsia="zh-TW"/>
              </w:rPr>
            </w:pPr>
            <w:r w:rsidRPr="002E2F2F">
              <w:rPr>
                <w:lang w:eastAsia="zh-TW"/>
              </w:rPr>
              <w:t xml:space="preserve">Eccentricity e </w:t>
            </w:r>
          </w:p>
          <w:p w14:paraId="7CA563F2" w14:textId="77777777" w:rsidR="00FD28ED" w:rsidRPr="002E2F2F" w:rsidRDefault="00FD28ED" w:rsidP="00D26880">
            <w:pPr>
              <w:pStyle w:val="a9"/>
              <w:numPr>
                <w:ilvl w:val="1"/>
                <w:numId w:val="16"/>
              </w:numPr>
              <w:spacing w:beforeLines="0" w:afterLines="0"/>
              <w:rPr>
                <w:lang w:eastAsia="zh-TW"/>
              </w:rPr>
            </w:pPr>
            <w:r w:rsidRPr="002E2F2F">
              <w:rPr>
                <w:lang w:eastAsia="zh-TW"/>
              </w:rPr>
              <w:t xml:space="preserve">Argument of periapsis ω [rad] </w:t>
            </w:r>
          </w:p>
          <w:p w14:paraId="6FF82FF3" w14:textId="77777777" w:rsidR="00FD28ED" w:rsidRPr="002E2F2F" w:rsidRDefault="00FD28ED" w:rsidP="00D26880">
            <w:pPr>
              <w:pStyle w:val="a9"/>
              <w:numPr>
                <w:ilvl w:val="1"/>
                <w:numId w:val="16"/>
              </w:numPr>
              <w:spacing w:beforeLines="0" w:afterLines="0"/>
              <w:rPr>
                <w:lang w:eastAsia="zh-TW"/>
              </w:rPr>
            </w:pPr>
            <w:r w:rsidRPr="002E2F2F">
              <w:rPr>
                <w:lang w:eastAsia="zh-TW"/>
              </w:rPr>
              <w:t xml:space="preserve">Longitude of ascending node Ω [rad] </w:t>
            </w:r>
          </w:p>
          <w:p w14:paraId="1F5472FE" w14:textId="77777777" w:rsidR="00FD28ED" w:rsidRPr="002E2F2F" w:rsidRDefault="00FD28ED" w:rsidP="00D26880">
            <w:pPr>
              <w:pStyle w:val="a9"/>
              <w:numPr>
                <w:ilvl w:val="1"/>
                <w:numId w:val="16"/>
              </w:numPr>
              <w:spacing w:beforeLines="0" w:afterLines="0"/>
              <w:rPr>
                <w:lang w:eastAsia="zh-TW"/>
              </w:rPr>
            </w:pPr>
            <w:r w:rsidRPr="002E2F2F">
              <w:rPr>
                <w:lang w:eastAsia="zh-TW"/>
              </w:rPr>
              <w:t xml:space="preserve">Inclination i [rad] </w:t>
            </w:r>
          </w:p>
          <w:p w14:paraId="05CC3B8A" w14:textId="77777777" w:rsidR="00FD28ED" w:rsidRPr="002E2F2F" w:rsidRDefault="00FD28ED" w:rsidP="00D26880">
            <w:pPr>
              <w:pStyle w:val="a9"/>
              <w:numPr>
                <w:ilvl w:val="1"/>
                <w:numId w:val="16"/>
              </w:numPr>
              <w:spacing w:beforeLines="0" w:afterLines="0"/>
              <w:rPr>
                <w:lang w:eastAsia="zh-TW"/>
              </w:rPr>
            </w:pPr>
            <w:r w:rsidRPr="002E2F2F">
              <w:rPr>
                <w:lang w:eastAsia="zh-TW"/>
              </w:rPr>
              <w:t>Mean anomaly M [rad] at epoch time t</w:t>
            </w:r>
            <w:r w:rsidRPr="002E2F2F">
              <w:rPr>
                <w:vertAlign w:val="subscript"/>
                <w:lang w:eastAsia="zh-TW"/>
              </w:rPr>
              <w:t>o</w:t>
            </w:r>
          </w:p>
          <w:p w14:paraId="0714D8A1" w14:textId="77777777" w:rsidR="00FD28ED" w:rsidRPr="002E2F2F" w:rsidRDefault="00FD28ED" w:rsidP="00D26880">
            <w:pPr>
              <w:pStyle w:val="a9"/>
              <w:numPr>
                <w:ilvl w:val="2"/>
                <w:numId w:val="16"/>
              </w:numPr>
              <w:spacing w:beforeLines="0" w:afterLines="0"/>
              <w:rPr>
                <w:lang w:eastAsia="zh-TW"/>
              </w:rPr>
            </w:pPr>
            <w:r w:rsidRPr="002E2F2F">
              <w:rPr>
                <w:lang w:eastAsia="zh-TW"/>
              </w:rPr>
              <w:t>FFS: Whether pre-provisioned ephemeris based on orbital elements can be used as reference. Thereby, only delta corrections can be broadcast in order to reduce the overhead</w:t>
            </w:r>
          </w:p>
          <w:p w14:paraId="45C75481" w14:textId="77777777" w:rsidR="00FD28ED" w:rsidRPr="002E2F2F" w:rsidRDefault="00FD28ED" w:rsidP="00D26880">
            <w:pPr>
              <w:pStyle w:val="a9"/>
              <w:numPr>
                <w:ilvl w:val="0"/>
                <w:numId w:val="16"/>
              </w:numPr>
              <w:spacing w:beforeLines="0" w:afterLines="0"/>
              <w:rPr>
                <w:lang w:eastAsia="zh-TW"/>
              </w:rPr>
            </w:pPr>
            <w:r w:rsidRPr="002E2F2F">
              <w:rPr>
                <w:lang w:eastAsia="zh-TW"/>
              </w:rPr>
              <w:t>FFS: The field size for each parameter</w:t>
            </w:r>
          </w:p>
          <w:p w14:paraId="0B01C5AA" w14:textId="77777777" w:rsidR="00FD28ED" w:rsidRPr="002E2F2F" w:rsidRDefault="00FD28ED" w:rsidP="00D26880">
            <w:pPr>
              <w:pStyle w:val="a9"/>
              <w:numPr>
                <w:ilvl w:val="0"/>
                <w:numId w:val="16"/>
              </w:numPr>
              <w:spacing w:beforeLines="0" w:afterLines="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5E08B457" w14:textId="77777777" w:rsidR="00FD28ED" w:rsidRPr="002E2F2F" w:rsidRDefault="00FD28ED" w:rsidP="00D26880">
            <w:pPr>
              <w:pStyle w:val="a9"/>
              <w:numPr>
                <w:ilvl w:val="0"/>
                <w:numId w:val="16"/>
              </w:numPr>
              <w:spacing w:beforeLines="0" w:afterLines="0"/>
              <w:rPr>
                <w:lang w:eastAsia="zh-TW"/>
              </w:rPr>
            </w:pPr>
            <w:r w:rsidRPr="002E2F2F">
              <w:t xml:space="preserve">FFS: Whether down-selection is needed or both </w:t>
            </w:r>
            <w:r>
              <w:t>sets</w:t>
            </w:r>
            <w:r w:rsidRPr="002E2F2F">
              <w:t xml:space="preserve"> are supported</w:t>
            </w:r>
          </w:p>
          <w:p w14:paraId="0EFB668B" w14:textId="77777777" w:rsidR="00FD28ED" w:rsidRDefault="00FD28ED" w:rsidP="00FD28ED">
            <w:pPr>
              <w:rPr>
                <w:lang w:eastAsia="x-none"/>
              </w:rPr>
            </w:pPr>
          </w:p>
          <w:p w14:paraId="5D999C6A" w14:textId="77777777" w:rsidR="00FD28ED" w:rsidRPr="00565558" w:rsidRDefault="00FD28ED" w:rsidP="00FD28ED">
            <w:pPr>
              <w:rPr>
                <w:u w:val="single"/>
                <w:lang w:eastAsia="x-none"/>
              </w:rPr>
            </w:pPr>
            <w:r w:rsidRPr="00565558">
              <w:rPr>
                <w:u w:val="single"/>
                <w:lang w:eastAsia="x-none"/>
              </w:rPr>
              <w:t>Conclusion:</w:t>
            </w:r>
          </w:p>
          <w:p w14:paraId="1508ED13" w14:textId="0D7D4905" w:rsidR="00E65A75" w:rsidRPr="00CC6EBC" w:rsidRDefault="00FD28ED" w:rsidP="00CC6EBC">
            <w:pPr>
              <w:rPr>
                <w:lang w:eastAsia="x-none"/>
              </w:rPr>
            </w:pPr>
            <w:r w:rsidRPr="00D76BFA">
              <w:rPr>
                <w:lang w:eastAsia="x-none"/>
              </w:rPr>
              <w:t>The orbital propagator model to be used at UE side can be left to implementation.</w:t>
            </w:r>
          </w:p>
        </w:tc>
      </w:tr>
    </w:tbl>
    <w:p w14:paraId="4C6BDEB4" w14:textId="65559157" w:rsidR="001D2319" w:rsidRDefault="00E52874" w:rsidP="00E5287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we will discuss </w:t>
      </w:r>
      <w:r w:rsidR="001D2319" w:rsidRPr="001D2319">
        <w:rPr>
          <w:rFonts w:ascii="Times New Roman" w:hAnsi="Times New Roman" w:cs="Times New Roman"/>
          <w:bCs/>
          <w:iCs/>
          <w:sz w:val="20"/>
          <w:szCs w:val="20"/>
        </w:rPr>
        <w:t>UL time and frequency synchronization</w:t>
      </w:r>
      <w:r w:rsidR="001D2319">
        <w:rPr>
          <w:rFonts w:ascii="Times New Roman" w:hAnsi="Times New Roman" w:cs="Times New Roman"/>
          <w:bCs/>
          <w:iCs/>
          <w:sz w:val="20"/>
          <w:szCs w:val="20"/>
        </w:rPr>
        <w:t xml:space="preserve"> </w:t>
      </w:r>
      <w:r w:rsidR="001D2319" w:rsidRPr="00A36D5A">
        <w:rPr>
          <w:rFonts w:ascii="Times New Roman" w:hAnsi="Times New Roman" w:cs="Times New Roman"/>
          <w:bCs/>
          <w:iCs/>
          <w:sz w:val="20"/>
          <w:szCs w:val="20"/>
        </w:rPr>
        <w:t>related aspects for NTN</w:t>
      </w:r>
      <w:r w:rsidR="001D2319">
        <w:rPr>
          <w:rFonts w:ascii="Times New Roman" w:hAnsi="Times New Roman" w:cs="Times New Roman"/>
          <w:bCs/>
          <w:iCs/>
          <w:sz w:val="20"/>
          <w:szCs w:val="20"/>
        </w:rPr>
        <w:t>.</w:t>
      </w:r>
    </w:p>
    <w:p w14:paraId="36E1D18F" w14:textId="31D3140E" w:rsidR="00B73595" w:rsidRDefault="00B73595" w:rsidP="00C54226">
      <w:pPr>
        <w:pStyle w:val="1"/>
        <w:spacing w:before="120" w:after="120"/>
        <w:rPr>
          <w:rFonts w:ascii="Times New Roman" w:eastAsiaTheme="minorEastAsia" w:hAnsi="Times New Roman"/>
          <w:sz w:val="21"/>
          <w:lang w:eastAsia="zh-CN"/>
        </w:rPr>
      </w:pPr>
      <w:r>
        <w:rPr>
          <w:rFonts w:ascii="Times New Roman" w:eastAsiaTheme="minorEastAsia" w:hAnsi="Times New Roman" w:hint="eastAsia"/>
          <w:sz w:val="21"/>
          <w:lang w:eastAsia="zh-CN"/>
        </w:rPr>
        <w:t>D</w:t>
      </w:r>
      <w:r>
        <w:rPr>
          <w:rFonts w:ascii="Times New Roman" w:eastAsiaTheme="minorEastAsia" w:hAnsi="Times New Roman"/>
          <w:sz w:val="21"/>
          <w:lang w:eastAsia="zh-CN"/>
        </w:rPr>
        <w:t>iscussion</w:t>
      </w:r>
    </w:p>
    <w:p w14:paraId="09B53AAD" w14:textId="0965C017" w:rsidR="0050425A" w:rsidRPr="00CC6EBC" w:rsidRDefault="00831C87" w:rsidP="00CC6EBC">
      <w:pPr>
        <w:pStyle w:val="2"/>
        <w:spacing w:before="120" w:after="120"/>
      </w:pPr>
      <w:r w:rsidRPr="00CC6EBC">
        <w:t>Issue#1: NTN UE Timing Advance formula</w:t>
      </w:r>
    </w:p>
    <w:p w14:paraId="2B4FE0C1" w14:textId="27BA3FAD" w:rsidR="00C626BE" w:rsidRDefault="00C626BE" w:rsidP="00C626BE">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w:t>
      </w:r>
      <w:r w:rsidR="008F1314">
        <w:rPr>
          <w:rFonts w:ascii="Times New Roman" w:hAnsi="Times New Roman" w:cs="Times New Roman"/>
          <w:bCs/>
          <w:iCs/>
          <w:sz w:val="20"/>
          <w:szCs w:val="20"/>
        </w:rPr>
        <w:t>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sidR="002B1AFF">
        <w:rPr>
          <w:rFonts w:ascii="Times New Roman" w:hAnsi="Times New Roman" w:cs="Times New Roman"/>
          <w:bCs/>
          <w:iCs/>
          <w:sz w:val="20"/>
          <w:szCs w:val="20"/>
        </w:rPr>
        <w:t xml:space="preserve">an </w:t>
      </w:r>
      <w:r w:rsidR="002B1AFF" w:rsidRPr="002B1AFF">
        <w:rPr>
          <w:rFonts w:ascii="Times New Roman" w:hAnsi="Times New Roman" w:cs="Times New Roman"/>
          <w:bCs/>
          <w:iCs/>
          <w:sz w:val="20"/>
          <w:szCs w:val="20"/>
        </w:rPr>
        <w:t>NTN UE Timing Advance formula</w:t>
      </w:r>
      <w:r>
        <w:rPr>
          <w:rFonts w:ascii="Times New Roman" w:hAnsi="Times New Roman" w:cs="Times New Roman"/>
          <w:bCs/>
          <w:iCs/>
          <w:sz w:val="20"/>
          <w:szCs w:val="20"/>
        </w:rPr>
        <w:t xml:space="preserve"> was agreed, while the details </w:t>
      </w:r>
      <w:r w:rsidR="00D72593">
        <w:rPr>
          <w:rFonts w:ascii="Times New Roman" w:hAnsi="Times New Roman" w:cs="Times New Roman"/>
          <w:bCs/>
          <w:iCs/>
          <w:sz w:val="20"/>
          <w:szCs w:val="20"/>
        </w:rPr>
        <w:t xml:space="preserve">of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D72593">
        <w:rPr>
          <w:rFonts w:ascii="Times New Roman" w:hAnsi="Times New Roman" w:cs="Times New Roman" w:hint="eastAsia"/>
          <w:bCs/>
          <w:iCs/>
          <w:sz w:val="20"/>
          <w:szCs w:val="20"/>
        </w:rPr>
        <w:t xml:space="preserve"> </w:t>
      </w:r>
      <w:r w:rsidR="008B74A4" w:rsidRPr="008B74A4">
        <w:rPr>
          <w:rFonts w:ascii="Times New Roman" w:hAnsi="Times New Roman" w:cs="Times New Roman"/>
          <w:bCs/>
          <w:iCs/>
          <w:sz w:val="20"/>
          <w:szCs w:val="20"/>
        </w:rPr>
        <w:t xml:space="preserve">update/accumulation </w:t>
      </w:r>
      <w:r w:rsidR="00D72593">
        <w:rPr>
          <w:rFonts w:ascii="Times New Roman" w:hAnsi="Times New Roman" w:cs="Times New Roman"/>
          <w:bCs/>
          <w:iCs/>
          <w:sz w:val="20"/>
          <w:szCs w:val="20"/>
        </w:rPr>
        <w:t xml:space="preserve">and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D163E3">
        <w:rPr>
          <w:rFonts w:ascii="Times New Roman" w:hAnsi="Times New Roman" w:cs="Times New Roman" w:hint="eastAsia"/>
          <w:bCs/>
          <w:iCs/>
          <w:sz w:val="20"/>
          <w:szCs w:val="20"/>
        </w:rPr>
        <w:t xml:space="preserve"> </w:t>
      </w:r>
      <w:r w:rsidR="008B74A4" w:rsidRPr="008B74A4">
        <w:rPr>
          <w:rFonts w:ascii="Times New Roman" w:hAnsi="Times New Roman" w:cs="Times New Roman"/>
          <w:bCs/>
          <w:iCs/>
          <w:sz w:val="20"/>
          <w:szCs w:val="20"/>
        </w:rPr>
        <w:t xml:space="preserve">signaling </w:t>
      </w:r>
      <w:r>
        <w:rPr>
          <w:rFonts w:ascii="Times New Roman" w:hAnsi="Times New Roman" w:cs="Times New Roman"/>
          <w:bCs/>
          <w:iCs/>
          <w:sz w:val="20"/>
          <w:szCs w:val="20"/>
        </w:rPr>
        <w:t xml:space="preserve">were left FFS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4D5411" w14:paraId="7B6A9E21" w14:textId="77777777" w:rsidTr="004D5411">
        <w:tc>
          <w:tcPr>
            <w:tcW w:w="9962" w:type="dxa"/>
          </w:tcPr>
          <w:p w14:paraId="111624BB" w14:textId="77777777" w:rsidR="002B1AFF" w:rsidRDefault="002B1AFF" w:rsidP="002B1AFF">
            <w:pPr>
              <w:rPr>
                <w:lang w:eastAsia="x-none"/>
              </w:rPr>
            </w:pPr>
            <w:r w:rsidRPr="005B0487">
              <w:rPr>
                <w:highlight w:val="green"/>
                <w:lang w:eastAsia="x-none"/>
              </w:rPr>
              <w:lastRenderedPageBreak/>
              <w:t>Agreement:</w:t>
            </w:r>
          </w:p>
          <w:p w14:paraId="198BDBF3" w14:textId="77777777" w:rsidR="002B1AFF" w:rsidRPr="005B0487" w:rsidRDefault="002B1AFF" w:rsidP="002B1AFF">
            <w:pPr>
              <w:rPr>
                <w:color w:val="000000"/>
                <w:sz w:val="18"/>
              </w:rPr>
            </w:pPr>
            <w:r w:rsidRPr="005B0487">
              <w:rPr>
                <w:color w:val="000000"/>
                <w:szCs w:val="22"/>
              </w:rPr>
              <w:t>The Timing Advance applied by an NR NTN UE in</w:t>
            </w:r>
            <w:r w:rsidRPr="005B0487">
              <w:rPr>
                <w:rStyle w:val="apple-converted-space"/>
                <w:color w:val="000000"/>
                <w:szCs w:val="22"/>
              </w:rPr>
              <w:t> </w:t>
            </w:r>
            <w:r w:rsidRPr="005B0487">
              <w:rPr>
                <w:color w:val="000000"/>
                <w:szCs w:val="22"/>
              </w:rPr>
              <w:t>RRC_IDLE/INACTIVE and RRC_CONNECTED</w:t>
            </w:r>
            <w:r w:rsidRPr="005B0487">
              <w:rPr>
                <w:rStyle w:val="apple-converted-space"/>
                <w:color w:val="000000"/>
                <w:szCs w:val="22"/>
              </w:rPr>
              <w:t> </w:t>
            </w:r>
            <w:r w:rsidRPr="005B0487">
              <w:rPr>
                <w:color w:val="000000"/>
                <w:szCs w:val="22"/>
              </w:rPr>
              <w:t>is given by:</w:t>
            </w:r>
          </w:p>
          <w:p w14:paraId="2581ADBB" w14:textId="08229DA2" w:rsidR="002B1AFF" w:rsidRPr="002B1AFF" w:rsidRDefault="004B2F17" w:rsidP="002B1AFF">
            <w:pPr>
              <w:jc w:val="center"/>
              <w:rPr>
                <w:color w:val="000000"/>
                <w:sz w:val="18"/>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e>
                </m:d>
                <m:r>
                  <m:rPr>
                    <m:sty m:val="b"/>
                  </m:rPr>
                  <w:rPr>
                    <w:rFonts w:ascii="Cambria Math" w:eastAsia="Calibri" w:hAnsi="Cambria Math"/>
                    <w:szCs w:val="22"/>
                    <w:lang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AF2981A" w14:textId="77777777" w:rsidR="002B1AFF" w:rsidRPr="005B0487" w:rsidRDefault="002B1AFF" w:rsidP="002B1AFF">
            <w:pPr>
              <w:rPr>
                <w:color w:val="000000"/>
                <w:sz w:val="18"/>
                <w:lang w:val="fr-FR"/>
              </w:rPr>
            </w:pPr>
            <w:r w:rsidRPr="005B0487">
              <w:rPr>
                <w:color w:val="000000"/>
                <w:szCs w:val="22"/>
              </w:rPr>
              <w:t>Where:</w:t>
            </w:r>
          </w:p>
          <w:p w14:paraId="47C20DFD" w14:textId="2F4CB85F" w:rsidR="002B1AFF" w:rsidRPr="005B0487" w:rsidRDefault="004B2F17" w:rsidP="00D26880">
            <w:pPr>
              <w:widowControl/>
              <w:numPr>
                <w:ilvl w:val="0"/>
                <w:numId w:val="15"/>
              </w:numPr>
              <w:jc w:val="left"/>
              <w:rPr>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2B1AFF" w:rsidRPr="005B0487">
              <w:rPr>
                <w:rStyle w:val="apple-converted-space"/>
                <w:rFonts w:eastAsia="Times New Roman"/>
                <w:color w:val="000000"/>
                <w:sz w:val="18"/>
              </w:rPr>
              <w:t> </w:t>
            </w:r>
            <w:r w:rsidR="002B1AFF" w:rsidRPr="005B0487">
              <w:rPr>
                <w:rFonts w:eastAsia="宋体"/>
                <w:i/>
                <w:iCs/>
                <w:color w:val="000000"/>
                <w:sz w:val="18"/>
              </w:rPr>
              <w:t> </w:t>
            </w:r>
            <w:r w:rsidR="002B1AFF" w:rsidRPr="005B0487">
              <w:rPr>
                <w:rFonts w:eastAsia="Times New Roman"/>
                <w:color w:val="000000"/>
                <w:szCs w:val="22"/>
              </w:rPr>
              <w:t>is defined as 0 for PRACH and updated based on TA Command field in msg2/msgB and MAC CE TA command.</w:t>
            </w:r>
            <w:r w:rsidR="002B1AFF" w:rsidRPr="005B0487">
              <w:rPr>
                <w:rFonts w:eastAsia="Times New Roman"/>
                <w:color w:val="000000"/>
                <w:sz w:val="18"/>
              </w:rPr>
              <w:t xml:space="preserve"> </w:t>
            </w:r>
          </w:p>
          <w:p w14:paraId="7A9F7627" w14:textId="77777777" w:rsidR="002B1AFF" w:rsidRPr="005B0487" w:rsidRDefault="002B1AFF" w:rsidP="00D26880">
            <w:pPr>
              <w:widowControl/>
              <w:numPr>
                <w:ilvl w:val="1"/>
                <w:numId w:val="15"/>
              </w:numPr>
              <w:jc w:val="left"/>
              <w:rPr>
                <w:rFonts w:eastAsia="Times New Roman"/>
                <w:sz w:val="18"/>
              </w:rPr>
            </w:pPr>
            <w:r w:rsidRPr="005B0487">
              <w:rPr>
                <w:rFonts w:eastAsia="Times New Roman"/>
                <w:szCs w:val="22"/>
              </w:rPr>
              <w:t>FFS: details of</w:t>
            </w:r>
            <w:r w:rsidRPr="005B0487">
              <w:rPr>
                <w:rStyle w:val="apple-converted-space"/>
                <w:rFonts w:eastAsia="Times New Roman"/>
                <w:szCs w:val="22"/>
              </w:rPr>
              <w:t> </w:t>
            </w:r>
            <w:r w:rsidRPr="005B0487">
              <w:rPr>
                <w:rFonts w:eastAsia="Times New Roman"/>
                <w:szCs w:val="22"/>
              </w:rPr>
              <w:t>N</w:t>
            </w:r>
            <w:r w:rsidRPr="005B0487">
              <w:rPr>
                <w:rFonts w:eastAsia="Times New Roman"/>
                <w:szCs w:val="22"/>
                <w:vertAlign w:val="subscript"/>
              </w:rPr>
              <w:t>TA</w:t>
            </w:r>
            <w:r w:rsidRPr="005B0487">
              <w:rPr>
                <w:rStyle w:val="apple-converted-space"/>
                <w:rFonts w:eastAsia="Times New Roman"/>
                <w:szCs w:val="22"/>
              </w:rPr>
              <w:t> </w:t>
            </w:r>
            <w:r w:rsidRPr="005B0487">
              <w:rPr>
                <w:rFonts w:eastAsia="Times New Roman"/>
                <w:szCs w:val="22"/>
              </w:rPr>
              <w:t>update/accumulation.</w:t>
            </w:r>
          </w:p>
          <w:p w14:paraId="5284AECD" w14:textId="04CE7599" w:rsidR="002B1AFF" w:rsidRPr="005B0487" w:rsidRDefault="004B2F17" w:rsidP="00D26880">
            <w:pPr>
              <w:widowControl/>
              <w:numPr>
                <w:ilvl w:val="0"/>
                <w:numId w:val="15"/>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TA,UE-specific</m:t>
                  </m:r>
                </m:sub>
              </m:sSub>
            </m:oMath>
            <w:r w:rsidR="002B1AFF" w:rsidRPr="005B0487">
              <w:rPr>
                <w:rFonts w:eastAsia="Times New Roman"/>
                <w:szCs w:val="22"/>
              </w:rPr>
              <w:t>  is UE self-estimated TA to pre-compensate for the service link delay.</w:t>
            </w:r>
          </w:p>
          <w:p w14:paraId="4732D965" w14:textId="125F15D0" w:rsidR="002B1AFF" w:rsidRPr="005B0487" w:rsidRDefault="004B2F17" w:rsidP="00D26880">
            <w:pPr>
              <w:widowControl/>
              <w:numPr>
                <w:ilvl w:val="0"/>
                <w:numId w:val="15"/>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2B1AFF" w:rsidRPr="005B0487">
              <w:rPr>
                <w:rStyle w:val="apple-converted-space"/>
                <w:rFonts w:eastAsia="Times New Roman"/>
                <w:szCs w:val="22"/>
              </w:rPr>
              <w:t> </w:t>
            </w:r>
            <w:r w:rsidR="002B1AFF" w:rsidRPr="005B0487">
              <w:rPr>
                <w:rFonts w:eastAsia="Times New Roman"/>
                <w:szCs w:val="22"/>
              </w:rPr>
              <w:t>is network-controlled common TA, and may</w:t>
            </w:r>
            <w:r w:rsidR="002B1AFF" w:rsidRPr="005B0487">
              <w:rPr>
                <w:rStyle w:val="apple-converted-space"/>
                <w:rFonts w:eastAsia="Times New Roman"/>
                <w:szCs w:val="22"/>
              </w:rPr>
              <w:t> </w:t>
            </w:r>
            <w:r w:rsidR="002B1AFF" w:rsidRPr="005B0487">
              <w:rPr>
                <w:rFonts w:eastAsia="Times New Roman"/>
                <w:szCs w:val="22"/>
              </w:rPr>
              <w:t>include any timing offset considered necessary by the network.</w:t>
            </w:r>
          </w:p>
          <w:p w14:paraId="04CAD941" w14:textId="7D7CB891" w:rsidR="002B1AFF" w:rsidRPr="005B0487" w:rsidRDefault="004B2F17" w:rsidP="00D26880">
            <w:pPr>
              <w:widowControl/>
              <w:numPr>
                <w:ilvl w:val="0"/>
                <w:numId w:val="15"/>
              </w:numPr>
              <w:jc w:val="left"/>
              <w:rPr>
                <w:rFonts w:eastAsia="Times New Roman"/>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002B1AFF" w:rsidRPr="005B0487">
              <w:rPr>
                <w:rStyle w:val="apple-converted-space"/>
                <w:rFonts w:eastAsia="Times New Roman"/>
                <w:szCs w:val="22"/>
              </w:rPr>
              <w:t> </w:t>
            </w:r>
            <w:r w:rsidR="002B1AFF" w:rsidRPr="005B0487">
              <w:rPr>
                <w:rFonts w:eastAsia="Times New Roman"/>
                <w:szCs w:val="22"/>
              </w:rPr>
              <w:t>with value of 0 is supported.</w:t>
            </w:r>
            <w:r w:rsidR="002B1AFF" w:rsidRPr="005B0487">
              <w:rPr>
                <w:rFonts w:eastAsia="Times New Roman"/>
                <w:sz w:val="18"/>
              </w:rPr>
              <w:t xml:space="preserve"> </w:t>
            </w:r>
          </w:p>
          <w:p w14:paraId="74FD32C1" w14:textId="77777777" w:rsidR="002B1AFF" w:rsidRPr="005B0487" w:rsidRDefault="002B1AFF" w:rsidP="00D26880">
            <w:pPr>
              <w:widowControl/>
              <w:numPr>
                <w:ilvl w:val="1"/>
                <w:numId w:val="15"/>
              </w:numPr>
              <w:jc w:val="left"/>
              <w:rPr>
                <w:rFonts w:eastAsia="Times New Roman"/>
                <w:sz w:val="18"/>
              </w:rPr>
            </w:pPr>
            <w:r w:rsidRPr="005B0487">
              <w:rPr>
                <w:rFonts w:eastAsia="Times New Roman"/>
                <w:szCs w:val="22"/>
              </w:rPr>
              <w:t xml:space="preserve">FFS:  details of </w:t>
            </w:r>
            <w:bookmarkStart w:id="8" w:name="_Hlk70493753"/>
            <w:r w:rsidRPr="005B0487">
              <w:rPr>
                <w:rFonts w:eastAsia="Times New Roman"/>
                <w:szCs w:val="22"/>
              </w:rPr>
              <w:t>signaling</w:t>
            </w:r>
            <w:bookmarkEnd w:id="8"/>
            <w:r w:rsidRPr="005B0487">
              <w:rPr>
                <w:rFonts w:eastAsia="Times New Roman"/>
                <w:szCs w:val="22"/>
              </w:rPr>
              <w:t xml:space="preserve"> including granularity. </w:t>
            </w:r>
            <w:r w:rsidRPr="005B0487">
              <w:rPr>
                <w:rStyle w:val="apple-converted-space"/>
                <w:rFonts w:eastAsia="Times New Roman"/>
                <w:szCs w:val="22"/>
              </w:rPr>
              <w:t> </w:t>
            </w:r>
            <w:r w:rsidRPr="005B0487">
              <w:rPr>
                <w:rFonts w:eastAsia="Gulim"/>
                <w:dstrike/>
                <w:noProof/>
                <w:sz w:val="18"/>
              </w:rPr>
              <w:t xml:space="preserve"> </w:t>
            </w:r>
          </w:p>
          <w:p w14:paraId="30911365" w14:textId="6217E9F4" w:rsidR="002B1AFF" w:rsidRPr="005B0487" w:rsidRDefault="004B2F17" w:rsidP="00D26880">
            <w:pPr>
              <w:widowControl/>
              <w:numPr>
                <w:ilvl w:val="0"/>
                <w:numId w:val="15"/>
              </w:numPr>
              <w:jc w:val="left"/>
              <w:rPr>
                <w:rStyle w:val="apple-converted-space"/>
                <w:rFonts w:eastAsia="Times New Roman"/>
                <w:color w:val="000000"/>
                <w:sz w:val="18"/>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TA,offset</m:t>
                  </m:r>
                </m:sub>
              </m:sSub>
            </m:oMath>
            <w:r w:rsidR="002B1AFF" w:rsidRPr="005B0487">
              <w:rPr>
                <w:rStyle w:val="apple-converted-space"/>
                <w:rFonts w:eastAsia="Times New Roman"/>
                <w:color w:val="000000"/>
                <w:szCs w:val="22"/>
              </w:rPr>
              <w:t> is a</w:t>
            </w:r>
            <w:r w:rsidR="002B1AFF" w:rsidRPr="005B0487">
              <w:rPr>
                <w:rFonts w:eastAsia="Times New Roman"/>
                <w:color w:val="000000"/>
                <w:szCs w:val="22"/>
              </w:rPr>
              <w:t xml:space="preserve"> fixed offset used to calculate the timing advance.</w:t>
            </w:r>
            <w:r w:rsidR="002B1AFF" w:rsidRPr="005B0487">
              <w:rPr>
                <w:rStyle w:val="apple-converted-space"/>
                <w:rFonts w:eastAsia="Times New Roman"/>
                <w:color w:val="000000"/>
                <w:szCs w:val="22"/>
              </w:rPr>
              <w:t> </w:t>
            </w:r>
          </w:p>
          <w:p w14:paraId="48A1D824" w14:textId="77777777" w:rsidR="002B1AFF" w:rsidRPr="005B0487" w:rsidRDefault="002B1AFF" w:rsidP="002B1AFF">
            <w:pPr>
              <w:ind w:left="720"/>
              <w:rPr>
                <w:rFonts w:eastAsia="Times New Roman"/>
                <w:color w:val="000000"/>
                <w:sz w:val="18"/>
              </w:rPr>
            </w:pPr>
          </w:p>
          <w:p w14:paraId="03EDBDBD" w14:textId="463F9695" w:rsidR="002B1AFF" w:rsidRPr="005B0487" w:rsidRDefault="002B1AFF" w:rsidP="002B1AFF">
            <w:pPr>
              <w:wordWrap w:val="0"/>
              <w:rPr>
                <w:rFonts w:eastAsia="Calibri"/>
                <w:color w:val="000000"/>
                <w:sz w:val="18"/>
              </w:rPr>
            </w:pPr>
            <w:r w:rsidRPr="005B0487">
              <w:rPr>
                <w:color w:val="000000"/>
                <w:szCs w:val="22"/>
              </w:rPr>
              <w:t>Note-1: Definition of</w:t>
            </w:r>
            <w:r w:rsidRPr="005B0487">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rPr>
              <w:t> </w:t>
            </w:r>
            <w:r w:rsidRPr="005B0487">
              <w:rPr>
                <w:color w:val="000000"/>
                <w:szCs w:val="22"/>
              </w:rPr>
              <w:t>is different from that in</w:t>
            </w:r>
            <w:r w:rsidRPr="005B0487">
              <w:rPr>
                <w:rStyle w:val="apple-converted-space"/>
                <w:color w:val="000000"/>
                <w:szCs w:val="22"/>
              </w:rPr>
              <w:t> </w:t>
            </w:r>
            <w:r w:rsidRPr="005B0487">
              <w:rPr>
                <w:color w:val="000000"/>
                <w:szCs w:val="22"/>
              </w:rPr>
              <w:t>RAN1#103-e agreement.</w:t>
            </w:r>
            <w:r w:rsidRPr="005B0487">
              <w:rPr>
                <w:rStyle w:val="apple-converted-space"/>
                <w:color w:val="000000"/>
                <w:szCs w:val="22"/>
              </w:rPr>
              <w:t> </w:t>
            </w:r>
          </w:p>
          <w:p w14:paraId="5294BB46" w14:textId="77777777" w:rsidR="002B1AFF" w:rsidRPr="005B0487" w:rsidRDefault="002B1AFF" w:rsidP="002B1AFF">
            <w:pPr>
              <w:rPr>
                <w:color w:val="000000"/>
                <w:sz w:val="18"/>
              </w:rPr>
            </w:pPr>
            <w:r w:rsidRPr="005B0487">
              <w:rPr>
                <w:color w:val="000000"/>
                <w:szCs w:val="22"/>
              </w:rPr>
              <w:t>Note-2: UE might not assume that the RTT between UE and gNB is equal to the calculated TA for Msg1/Msg A.</w:t>
            </w:r>
          </w:p>
          <w:p w14:paraId="24A57AF4" w14:textId="4657A14C" w:rsidR="004D5411" w:rsidRPr="00CC6EBC" w:rsidRDefault="002B1AFF" w:rsidP="00CC6EBC">
            <w:pPr>
              <w:rPr>
                <w:color w:val="000000"/>
                <w:sz w:val="18"/>
              </w:rPr>
            </w:pPr>
            <w:r w:rsidRPr="005B0487">
              <w:rPr>
                <w:color w:val="000000"/>
                <w:szCs w:val="22"/>
              </w:rPr>
              <w:t>Note-3:</w:t>
            </w:r>
            <w:r w:rsidRPr="005B0487">
              <w:rPr>
                <w:rStyle w:val="apple-converted-space"/>
                <w:color w:val="000000"/>
                <w:szCs w:val="22"/>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TA,common</m:t>
                  </m:r>
                </m:sub>
              </m:sSub>
            </m:oMath>
            <w:r w:rsidRPr="005B0487">
              <w:rPr>
                <w:rStyle w:val="apple-converted-space"/>
                <w:color w:val="000000"/>
                <w:szCs w:val="22"/>
              </w:rPr>
              <w:t> </w:t>
            </w:r>
            <w:r w:rsidRPr="005B0487">
              <w:rPr>
                <w:color w:val="000000"/>
                <w:szCs w:val="22"/>
              </w:rPr>
              <w:t>is the common timing offset</w:t>
            </w:r>
            <w:r w:rsidRPr="005B0487">
              <w:rPr>
                <w:rStyle w:val="apple-converted-space"/>
                <w:color w:val="000000"/>
                <w:szCs w:val="22"/>
              </w:rPr>
              <w:t> </w:t>
            </w:r>
            <w:r w:rsidRPr="005B0487">
              <w:rPr>
                <w:szCs w:val="22"/>
              </w:rPr>
              <w:t>X</w:t>
            </w:r>
            <w:r w:rsidRPr="005B0487">
              <w:rPr>
                <w:rStyle w:val="apple-converted-space"/>
                <w:szCs w:val="22"/>
              </w:rPr>
              <w:t> </w:t>
            </w:r>
            <w:r w:rsidRPr="005B0487">
              <w:rPr>
                <w:color w:val="000000"/>
                <w:szCs w:val="22"/>
              </w:rPr>
              <w:t>as agreed in RAN1 #103-e.</w:t>
            </w:r>
          </w:p>
        </w:tc>
      </w:tr>
    </w:tbl>
    <w:p w14:paraId="36291BAE" w14:textId="1A3FFB56" w:rsidR="0050425A" w:rsidRDefault="00301A88" w:rsidP="0050425A">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 details of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Pr>
          <w:rFonts w:ascii="Times New Roman" w:hAnsi="Times New Roman" w:cs="Times New Roman" w:hint="eastAsia"/>
          <w:bCs/>
          <w:iCs/>
          <w:sz w:val="20"/>
          <w:szCs w:val="20"/>
        </w:rPr>
        <w:t xml:space="preserve"> </w:t>
      </w:r>
      <w:r w:rsidRPr="008B74A4">
        <w:rPr>
          <w:rFonts w:ascii="Times New Roman" w:hAnsi="Times New Roman" w:cs="Times New Roman"/>
          <w:bCs/>
          <w:iCs/>
          <w:sz w:val="20"/>
          <w:szCs w:val="20"/>
        </w:rPr>
        <w:t>update/accumulation</w:t>
      </w:r>
      <w:r>
        <w:rPr>
          <w:rFonts w:ascii="Times New Roman" w:hAnsi="Times New Roman" w:cs="Times New Roman"/>
          <w:bCs/>
          <w:iCs/>
          <w:sz w:val="20"/>
          <w:szCs w:val="20"/>
        </w:rPr>
        <w:t xml:space="preserve"> will be </w:t>
      </w:r>
      <w:r w:rsidR="001044A2">
        <w:rPr>
          <w:rFonts w:ascii="Times New Roman" w:hAnsi="Times New Roman" w:cs="Times New Roman"/>
          <w:bCs/>
          <w:iCs/>
          <w:sz w:val="20"/>
          <w:szCs w:val="20"/>
        </w:rPr>
        <w:t xml:space="preserve">separately </w:t>
      </w:r>
      <w:r>
        <w:rPr>
          <w:rFonts w:ascii="Times New Roman" w:hAnsi="Times New Roman" w:cs="Times New Roman"/>
          <w:bCs/>
          <w:iCs/>
          <w:sz w:val="20"/>
          <w:szCs w:val="20"/>
        </w:rPr>
        <w:t>discussed in Issue #6 (</w:t>
      </w:r>
      <w:r w:rsidRPr="00301A88">
        <w:rPr>
          <w:rFonts w:ascii="Times New Roman" w:hAnsi="Times New Roman" w:cs="Times New Roman"/>
          <w:bCs/>
          <w:iCs/>
          <w:sz w:val="20"/>
          <w:szCs w:val="20"/>
        </w:rPr>
        <w:t>TA update in RRC_CONNECTED state</w:t>
      </w:r>
      <w:r>
        <w:rPr>
          <w:rFonts w:ascii="Times New Roman" w:hAnsi="Times New Roman" w:cs="Times New Roman"/>
          <w:bCs/>
          <w:iCs/>
          <w:sz w:val="20"/>
          <w:szCs w:val="20"/>
        </w:rPr>
        <w:t>).</w:t>
      </w:r>
    </w:p>
    <w:p w14:paraId="190D7B60" w14:textId="69F294B6" w:rsidR="00C071AB" w:rsidRDefault="00C071AB" w:rsidP="00C071A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 details of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Pr>
          <w:rFonts w:ascii="Times New Roman" w:hAnsi="Times New Roman" w:cs="Times New Roman" w:hint="eastAsia"/>
          <w:bCs/>
          <w:iCs/>
          <w:sz w:val="20"/>
          <w:szCs w:val="20"/>
        </w:rPr>
        <w:t xml:space="preserve"> </w:t>
      </w:r>
      <w:r w:rsidRPr="008B74A4">
        <w:rPr>
          <w:rFonts w:ascii="Times New Roman" w:hAnsi="Times New Roman" w:cs="Times New Roman"/>
          <w:bCs/>
          <w:iCs/>
          <w:sz w:val="20"/>
          <w:szCs w:val="20"/>
        </w:rPr>
        <w:t>signaling</w:t>
      </w:r>
      <w:r>
        <w:rPr>
          <w:rFonts w:ascii="Times New Roman" w:hAnsi="Times New Roman" w:cs="Times New Roman"/>
          <w:bCs/>
          <w:iCs/>
          <w:sz w:val="20"/>
          <w:szCs w:val="20"/>
        </w:rPr>
        <w:t xml:space="preserve"> will be </w:t>
      </w:r>
      <w:r w:rsidR="001044A2">
        <w:rPr>
          <w:rFonts w:ascii="Times New Roman" w:hAnsi="Times New Roman" w:cs="Times New Roman"/>
          <w:bCs/>
          <w:iCs/>
          <w:sz w:val="20"/>
          <w:szCs w:val="20"/>
        </w:rPr>
        <w:t xml:space="preserve">separately </w:t>
      </w:r>
      <w:r>
        <w:rPr>
          <w:rFonts w:ascii="Times New Roman" w:hAnsi="Times New Roman" w:cs="Times New Roman"/>
          <w:bCs/>
          <w:iCs/>
          <w:sz w:val="20"/>
          <w:szCs w:val="20"/>
        </w:rPr>
        <w:t>discussed in Issue #2 (</w:t>
      </w:r>
      <w:r w:rsidRPr="00C071AB">
        <w:rPr>
          <w:rFonts w:ascii="Times New Roman" w:hAnsi="Times New Roman" w:cs="Times New Roman"/>
          <w:bCs/>
          <w:iCs/>
          <w:sz w:val="20"/>
          <w:szCs w:val="20"/>
        </w:rPr>
        <w:t>Indication of Common TA drift rate</w:t>
      </w:r>
      <w:r>
        <w:rPr>
          <w:rFonts w:ascii="Times New Roman" w:hAnsi="Times New Roman" w:cs="Times New Roman"/>
          <w:bCs/>
          <w:iCs/>
          <w:sz w:val="20"/>
          <w:szCs w:val="20"/>
        </w:rPr>
        <w:t>), Issue #3 (</w:t>
      </w:r>
      <w:r w:rsidRPr="00C071AB">
        <w:rPr>
          <w:rFonts w:ascii="Times New Roman" w:hAnsi="Times New Roman" w:cs="Times New Roman"/>
          <w:bCs/>
          <w:iCs/>
          <w:sz w:val="20"/>
          <w:szCs w:val="20"/>
        </w:rPr>
        <w:t>Granularity and signalling of Common TA</w:t>
      </w:r>
      <w:r>
        <w:rPr>
          <w:rFonts w:ascii="Times New Roman" w:hAnsi="Times New Roman" w:cs="Times New Roman"/>
          <w:bCs/>
          <w:iCs/>
          <w:sz w:val="20"/>
          <w:szCs w:val="20"/>
        </w:rPr>
        <w:t>).</w:t>
      </w:r>
    </w:p>
    <w:p w14:paraId="6B213B96" w14:textId="16A5EFBE" w:rsidR="0074485A" w:rsidRPr="003954E1" w:rsidRDefault="0074485A" w:rsidP="0074485A">
      <w:pPr>
        <w:pStyle w:val="2"/>
        <w:spacing w:before="120" w:after="120"/>
      </w:pPr>
      <w:r w:rsidRPr="0074485A">
        <w:t>Issue#2: Indication of Common TA drift rate</w:t>
      </w:r>
    </w:p>
    <w:p w14:paraId="34EC3BAF" w14:textId="12FE3F0C" w:rsidR="00D85E7D" w:rsidRDefault="00D85E7D" w:rsidP="00D85E7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the below</w:t>
      </w:r>
      <w:r w:rsidRPr="00D85E7D">
        <w:rPr>
          <w:rFonts w:ascii="Times New Roman" w:hAnsi="Times New Roman" w:cs="Times New Roman"/>
          <w:bCs/>
          <w:iCs/>
          <w:sz w:val="20"/>
          <w:szCs w:val="20"/>
        </w:rPr>
        <w:t xml:space="preserve"> proposal was discussed during the GTW session but it was not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85E7D" w14:paraId="6E1E9748" w14:textId="77777777" w:rsidTr="003954E1">
        <w:tc>
          <w:tcPr>
            <w:tcW w:w="9962" w:type="dxa"/>
          </w:tcPr>
          <w:p w14:paraId="5B66B317" w14:textId="77777777" w:rsidR="00D85E7D" w:rsidRPr="009B4883" w:rsidRDefault="00D85E7D" w:rsidP="00D85E7D">
            <w:pPr>
              <w:rPr>
                <w:rFonts w:eastAsia="宋体"/>
                <w:lang w:eastAsia="zh-CN"/>
              </w:rPr>
            </w:pPr>
            <w:r>
              <w:rPr>
                <w:rFonts w:eastAsia="宋体"/>
                <w:b/>
                <w:bCs/>
                <w:color w:val="000000"/>
                <w:shd w:val="clear" w:color="auto" w:fill="FFFF00"/>
                <w:lang w:eastAsia="zh-CN"/>
              </w:rPr>
              <w:t>Updated</w:t>
            </w:r>
            <w:r w:rsidRPr="009B4883">
              <w:rPr>
                <w:rFonts w:eastAsia="宋体"/>
                <w:b/>
                <w:bCs/>
                <w:color w:val="000000"/>
                <w:shd w:val="clear" w:color="auto" w:fill="FFFF00"/>
                <w:lang w:eastAsia="zh-CN"/>
              </w:rPr>
              <w:t xml:space="preserve"> proposal 2</w:t>
            </w:r>
            <w:r w:rsidRPr="009B4883">
              <w:rPr>
                <w:rFonts w:eastAsia="宋体"/>
                <w:lang w:eastAsia="zh-CN"/>
              </w:rPr>
              <w:t>:</w:t>
            </w:r>
          </w:p>
          <w:p w14:paraId="7E2595ED" w14:textId="77777777" w:rsidR="00D85E7D" w:rsidRPr="009B4883" w:rsidRDefault="00D85E7D" w:rsidP="00D85E7D">
            <w:pPr>
              <w:rPr>
                <w:rFonts w:eastAsia="宋体"/>
                <w:b/>
                <w:bCs/>
                <w:lang w:eastAsia="fr-FR"/>
              </w:rPr>
            </w:pPr>
            <w:bookmarkStart w:id="9" w:name="_Hlk70519126"/>
            <w:r w:rsidRPr="009B4883">
              <w:rPr>
                <w:rFonts w:eastAsia="宋体"/>
                <w:b/>
                <w:bCs/>
                <w:lang w:eastAsia="zh-CN"/>
              </w:rPr>
              <w:t>The Network may periodically broadcast:</w:t>
            </w:r>
          </w:p>
          <w:p w14:paraId="02F5AE5F" w14:textId="77777777" w:rsidR="00D85E7D" w:rsidRDefault="00D85E7D" w:rsidP="00D26880">
            <w:pPr>
              <w:pStyle w:val="aff3"/>
              <w:numPr>
                <w:ilvl w:val="0"/>
                <w:numId w:val="17"/>
              </w:numPr>
              <w:spacing w:beforeLines="0" w:afterLines="0"/>
              <w:ind w:firstLineChars="0"/>
              <w:rPr>
                <w:rFonts w:eastAsia="宋体"/>
                <w:b/>
                <w:bCs/>
                <w:lang w:eastAsia="zh-CN"/>
              </w:rPr>
            </w:pPr>
            <w:r w:rsidRPr="009B4883">
              <w:rPr>
                <w:rFonts w:eastAsia="宋体"/>
                <w:b/>
                <w:bCs/>
                <w:lang w:eastAsia="zh-CN"/>
              </w:rPr>
              <w:t>Common TA</w:t>
            </w:r>
          </w:p>
          <w:p w14:paraId="262F1CFF" w14:textId="77777777" w:rsidR="00D85E7D" w:rsidRDefault="00D85E7D" w:rsidP="00D26880">
            <w:pPr>
              <w:pStyle w:val="aff3"/>
              <w:numPr>
                <w:ilvl w:val="0"/>
                <w:numId w:val="17"/>
              </w:numPr>
              <w:spacing w:beforeLines="0" w:afterLines="0"/>
              <w:ind w:firstLineChars="0"/>
              <w:rPr>
                <w:rFonts w:eastAsia="宋体"/>
                <w:b/>
                <w:bCs/>
                <w:lang w:eastAsia="zh-CN"/>
              </w:rPr>
            </w:pPr>
            <w:r w:rsidRPr="009B4883">
              <w:rPr>
                <w:rFonts w:eastAsia="宋体"/>
                <w:b/>
                <w:bCs/>
                <w:lang w:eastAsia="zh-CN"/>
              </w:rPr>
              <w:t>Common TA drift rate</w:t>
            </w:r>
          </w:p>
          <w:p w14:paraId="78783C1A" w14:textId="77777777" w:rsidR="00D85E7D" w:rsidRPr="009B4883" w:rsidRDefault="00D85E7D" w:rsidP="00D26880">
            <w:pPr>
              <w:pStyle w:val="aff3"/>
              <w:numPr>
                <w:ilvl w:val="1"/>
                <w:numId w:val="17"/>
              </w:numPr>
              <w:spacing w:beforeLines="0" w:afterLines="0"/>
              <w:ind w:firstLineChars="0"/>
              <w:rPr>
                <w:rFonts w:eastAsia="宋体"/>
                <w:b/>
                <w:bCs/>
                <w:lang w:eastAsia="zh-CN"/>
              </w:rPr>
            </w:pPr>
            <w:r w:rsidRPr="009B4883">
              <w:rPr>
                <w:rFonts w:eastAsia="宋体"/>
                <w:b/>
                <w:bCs/>
                <w:lang w:eastAsia="zh-CN"/>
              </w:rPr>
              <w:t>Common TA draft rate with value of 0 is supported</w:t>
            </w:r>
          </w:p>
          <w:p w14:paraId="28FC3233" w14:textId="7E79D015" w:rsidR="00D85E7D" w:rsidRPr="00CC6EBC" w:rsidRDefault="00D85E7D" w:rsidP="00D26880">
            <w:pPr>
              <w:pStyle w:val="aff3"/>
              <w:numPr>
                <w:ilvl w:val="0"/>
                <w:numId w:val="17"/>
              </w:numPr>
              <w:spacing w:beforeLines="0" w:afterLines="0"/>
              <w:ind w:firstLineChars="0"/>
              <w:rPr>
                <w:rFonts w:eastAsia="宋体"/>
                <w:b/>
                <w:bCs/>
                <w:lang w:eastAsia="zh-CN"/>
              </w:rPr>
            </w:pPr>
            <w:r w:rsidRPr="009B4883">
              <w:rPr>
                <w:rFonts w:eastAsia="宋体"/>
                <w:b/>
                <w:bCs/>
                <w:lang w:eastAsia="zh-CN"/>
              </w:rPr>
              <w:t>FFS: Common TA drift variation</w:t>
            </w:r>
            <w:r w:rsidRPr="00AC622E">
              <w:rPr>
                <w:rFonts w:eastAsia="宋体"/>
                <w:b/>
                <w:bCs/>
                <w:lang w:eastAsia="zh-CN"/>
              </w:rPr>
              <w:t xml:space="preserve"> </w:t>
            </w:r>
            <w:r w:rsidRPr="009B4883">
              <w:rPr>
                <w:rFonts w:eastAsia="宋体"/>
                <w:b/>
                <w:bCs/>
                <w:lang w:eastAsia="zh-CN"/>
              </w:rPr>
              <w:t>rate</w:t>
            </w:r>
            <w:bookmarkEnd w:id="9"/>
          </w:p>
        </w:tc>
      </w:tr>
    </w:tbl>
    <w:p w14:paraId="52E5D3D7" w14:textId="2301B952" w:rsidR="00773CC9" w:rsidRDefault="00E420E2" w:rsidP="0050425A">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A</w:t>
      </w:r>
      <w:r>
        <w:rPr>
          <w:rFonts w:ascii="Times New Roman" w:hAnsi="Times New Roman" w:cs="Times New Roman"/>
          <w:bCs/>
          <w:iCs/>
          <w:sz w:val="20"/>
          <w:szCs w:val="20"/>
        </w:rPr>
        <w:t>s discussed in our company’s contribution</w:t>
      </w:r>
      <w:r w:rsidR="00773CC9">
        <w:rPr>
          <w:rFonts w:ascii="Times New Roman" w:hAnsi="Times New Roman" w:cs="Times New Roman"/>
          <w:bCs/>
          <w:iCs/>
          <w:sz w:val="20"/>
          <w:szCs w:val="20"/>
        </w:rPr>
        <w:t xml:space="preserve"> </w:t>
      </w:r>
      <w:r w:rsidR="00773CC9">
        <w:rPr>
          <w:rFonts w:ascii="Times New Roman" w:hAnsi="Times New Roman" w:cs="Times New Roman"/>
          <w:bCs/>
          <w:iCs/>
          <w:sz w:val="20"/>
          <w:szCs w:val="20"/>
        </w:rPr>
        <w:fldChar w:fldCharType="begin"/>
      </w:r>
      <w:r w:rsidR="00773CC9">
        <w:rPr>
          <w:rFonts w:ascii="Times New Roman" w:hAnsi="Times New Roman" w:cs="Times New Roman"/>
          <w:bCs/>
          <w:iCs/>
          <w:sz w:val="20"/>
          <w:szCs w:val="20"/>
        </w:rPr>
        <w:instrText xml:space="preserve"> REF _Ref70518189 \n \h </w:instrText>
      </w:r>
      <w:r w:rsidR="00773CC9">
        <w:rPr>
          <w:rFonts w:ascii="Times New Roman" w:hAnsi="Times New Roman" w:cs="Times New Roman"/>
          <w:bCs/>
          <w:iCs/>
          <w:sz w:val="20"/>
          <w:szCs w:val="20"/>
        </w:rPr>
      </w:r>
      <w:r w:rsidR="00773CC9">
        <w:rPr>
          <w:rFonts w:ascii="Times New Roman" w:hAnsi="Times New Roman" w:cs="Times New Roman"/>
          <w:bCs/>
          <w:iCs/>
          <w:sz w:val="20"/>
          <w:szCs w:val="20"/>
        </w:rPr>
        <w:fldChar w:fldCharType="separate"/>
      </w:r>
      <w:r w:rsidR="00773CC9">
        <w:rPr>
          <w:rFonts w:ascii="Times New Roman" w:hAnsi="Times New Roman" w:cs="Times New Roman"/>
          <w:bCs/>
          <w:iCs/>
          <w:sz w:val="20"/>
          <w:szCs w:val="20"/>
        </w:rPr>
        <w:t>[3]</w:t>
      </w:r>
      <w:r w:rsidR="00773CC9">
        <w:rPr>
          <w:rFonts w:ascii="Times New Roman" w:hAnsi="Times New Roman" w:cs="Times New Roman"/>
          <w:bCs/>
          <w:iCs/>
          <w:sz w:val="20"/>
          <w:szCs w:val="20"/>
        </w:rPr>
        <w:fldChar w:fldCharType="end"/>
      </w:r>
      <w:r>
        <w:rPr>
          <w:rFonts w:ascii="Times New Roman" w:hAnsi="Times New Roman" w:cs="Times New Roman"/>
          <w:bCs/>
          <w:iCs/>
          <w:sz w:val="20"/>
          <w:szCs w:val="20"/>
        </w:rPr>
        <w:t xml:space="preserve">, </w:t>
      </w:r>
      <w:r w:rsidR="00773CC9">
        <w:rPr>
          <w:rFonts w:ascii="Times New Roman" w:hAnsi="Times New Roman" w:cs="Times New Roman"/>
          <w:bCs/>
          <w:iCs/>
          <w:sz w:val="20"/>
          <w:szCs w:val="20"/>
        </w:rPr>
        <w:t xml:space="preserve">regarding the following potential deployment scenarios, we think scenario 1/2-a/2-b are valid deployment scenario which need more study, while </w:t>
      </w:r>
      <w:r w:rsidR="00541FDA">
        <w:rPr>
          <w:rFonts w:ascii="Times New Roman" w:hAnsi="Times New Roman" w:cs="Times New Roman"/>
          <w:bCs/>
          <w:iCs/>
          <w:sz w:val="20"/>
          <w:szCs w:val="20"/>
        </w:rPr>
        <w:t xml:space="preserve">scenario 3 </w:t>
      </w:r>
      <w:r w:rsidR="00541FDA" w:rsidRPr="00C954F8">
        <w:rPr>
          <w:rFonts w:ascii="Times New Roman" w:hAnsi="Times New Roman" w:cs="Times New Roman"/>
          <w:bCs/>
          <w:iCs/>
          <w:sz w:val="20"/>
          <w:szCs w:val="20"/>
        </w:rPr>
        <w:t>is not within Rel-17 scope.</w:t>
      </w:r>
    </w:p>
    <w:p w14:paraId="1B8AA431" w14:textId="77777777" w:rsidR="00773CC9" w:rsidRPr="00737AF1" w:rsidRDefault="00773CC9" w:rsidP="00D26880">
      <w:pPr>
        <w:pStyle w:val="aff3"/>
        <w:numPr>
          <w:ilvl w:val="0"/>
          <w:numId w:val="18"/>
        </w:numPr>
        <w:spacing w:before="120" w:after="120"/>
        <w:ind w:firstLineChars="0"/>
        <w:rPr>
          <w:rFonts w:cs="Times New Roman"/>
          <w:bCs/>
          <w:iCs/>
          <w:sz w:val="20"/>
          <w:szCs w:val="20"/>
        </w:rPr>
      </w:pPr>
      <w:r w:rsidRPr="00737AF1">
        <w:rPr>
          <w:rFonts w:cs="Times New Roman"/>
          <w:bCs/>
          <w:iCs/>
          <w:sz w:val="20"/>
          <w:szCs w:val="20"/>
        </w:rPr>
        <w:t>Scenario 1: RU located at gNB</w:t>
      </w:r>
    </w:p>
    <w:p w14:paraId="30C9BF32" w14:textId="77777777" w:rsidR="00773CC9" w:rsidRPr="00400A61" w:rsidRDefault="00773CC9" w:rsidP="00D26880">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t>Scenario 2-a: RU located at gateway, with gateway and gNB co-located</w:t>
      </w:r>
    </w:p>
    <w:p w14:paraId="46B8C15F" w14:textId="77777777" w:rsidR="00773CC9" w:rsidRPr="00400A61" w:rsidRDefault="00773CC9" w:rsidP="00D26880">
      <w:pPr>
        <w:pStyle w:val="aff3"/>
        <w:numPr>
          <w:ilvl w:val="0"/>
          <w:numId w:val="18"/>
        </w:numPr>
        <w:spacing w:before="120" w:after="120"/>
        <w:ind w:firstLineChars="0"/>
        <w:rPr>
          <w:rFonts w:cs="Times New Roman"/>
          <w:bCs/>
          <w:iCs/>
          <w:sz w:val="20"/>
          <w:szCs w:val="20"/>
        </w:rPr>
      </w:pPr>
      <w:bookmarkStart w:id="10" w:name="_Hlk70439810"/>
      <w:r w:rsidRPr="00400A61">
        <w:rPr>
          <w:rFonts w:cs="Times New Roman"/>
          <w:bCs/>
          <w:iCs/>
          <w:sz w:val="20"/>
          <w:szCs w:val="20"/>
        </w:rPr>
        <w:t>Scenario 2-b: RU located at gateway, with gateway and gNB located away from each other</w:t>
      </w:r>
      <w:bookmarkEnd w:id="10"/>
    </w:p>
    <w:p w14:paraId="38DF3C0B" w14:textId="77777777" w:rsidR="00773CC9" w:rsidRDefault="00773CC9" w:rsidP="00D26880">
      <w:pPr>
        <w:pStyle w:val="aff3"/>
        <w:numPr>
          <w:ilvl w:val="0"/>
          <w:numId w:val="18"/>
        </w:numPr>
        <w:spacing w:before="120" w:after="120"/>
        <w:ind w:firstLineChars="0"/>
        <w:rPr>
          <w:rFonts w:cs="Times New Roman"/>
          <w:bCs/>
          <w:iCs/>
          <w:sz w:val="20"/>
          <w:szCs w:val="20"/>
        </w:rPr>
      </w:pPr>
      <w:r w:rsidRPr="00400A61">
        <w:rPr>
          <w:rFonts w:cs="Times New Roman"/>
          <w:bCs/>
          <w:iCs/>
          <w:sz w:val="20"/>
          <w:szCs w:val="20"/>
        </w:rPr>
        <w:t>Scenario 3: RU located at satellite</w:t>
      </w:r>
    </w:p>
    <w:p w14:paraId="23C2BB11" w14:textId="6920F507" w:rsidR="00D809D9" w:rsidRDefault="00754186"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or </w:t>
      </w:r>
      <w:r w:rsidR="00B426AB">
        <w:rPr>
          <w:rFonts w:ascii="Times New Roman" w:hAnsi="Times New Roman" w:cs="Times New Roman"/>
          <w:bCs/>
          <w:iCs/>
          <w:sz w:val="20"/>
          <w:szCs w:val="20"/>
        </w:rPr>
        <w:t xml:space="preserve">LEO in </w:t>
      </w:r>
      <w:r w:rsidR="00D90A45">
        <w:rPr>
          <w:rFonts w:ascii="Times New Roman" w:hAnsi="Times New Roman" w:cs="Times New Roman"/>
          <w:bCs/>
          <w:iCs/>
          <w:sz w:val="20"/>
          <w:szCs w:val="20"/>
        </w:rPr>
        <w:t xml:space="preserve">scenario 1/2-a/2-b, </w:t>
      </w:r>
      <w:r w:rsidR="00F52E03" w:rsidRPr="00323A0C">
        <w:rPr>
          <w:rFonts w:ascii="Times New Roman" w:hAnsi="Times New Roman" w:cs="Times New Roman"/>
          <w:bCs/>
          <w:iCs/>
          <w:sz w:val="20"/>
          <w:szCs w:val="20"/>
        </w:rPr>
        <w:t>common TA</w:t>
      </w:r>
      <w:r w:rsidR="00F52E03">
        <w:rPr>
          <w:rFonts w:ascii="Times New Roman" w:hAnsi="Times New Roman" w:cs="Times New Roman"/>
          <w:bCs/>
          <w:iCs/>
          <w:sz w:val="20"/>
          <w:szCs w:val="20"/>
        </w:rPr>
        <w:t xml:space="preserve"> and </w:t>
      </w:r>
      <w:r w:rsidR="00F52E03" w:rsidRPr="00323A0C">
        <w:rPr>
          <w:rFonts w:ascii="Times New Roman" w:hAnsi="Times New Roman" w:cs="Times New Roman"/>
          <w:bCs/>
          <w:iCs/>
          <w:sz w:val="20"/>
          <w:szCs w:val="20"/>
        </w:rPr>
        <w:t>common TA</w:t>
      </w:r>
      <w:r w:rsidR="00F52E03">
        <w:rPr>
          <w:rFonts w:ascii="Times New Roman" w:hAnsi="Times New Roman" w:cs="Times New Roman"/>
          <w:bCs/>
          <w:iCs/>
          <w:sz w:val="20"/>
          <w:szCs w:val="20"/>
        </w:rPr>
        <w:t xml:space="preserve"> drift rate are both needed to </w:t>
      </w:r>
      <w:r w:rsidR="004903B9">
        <w:rPr>
          <w:rFonts w:ascii="Times New Roman" w:hAnsi="Times New Roman" w:cs="Times New Roman"/>
          <w:bCs/>
          <w:iCs/>
          <w:sz w:val="20"/>
          <w:szCs w:val="20"/>
        </w:rPr>
        <w:t xml:space="preserve">indicate the time-variant </w:t>
      </w:r>
      <w:r w:rsidR="004903B9" w:rsidRPr="00E21DC5">
        <w:rPr>
          <w:rFonts w:ascii="Times New Roman" w:hAnsi="Times New Roman" w:cs="Times New Roman"/>
          <w:bCs/>
          <w:iCs/>
          <w:sz w:val="20"/>
          <w:szCs w:val="20"/>
        </w:rPr>
        <w:t xml:space="preserve">RTT </w:t>
      </w:r>
      <w:r w:rsidR="004903B9">
        <w:rPr>
          <w:rFonts w:ascii="Times New Roman" w:hAnsi="Times New Roman" w:cs="Times New Roman"/>
          <w:bCs/>
          <w:iCs/>
          <w:sz w:val="20"/>
          <w:szCs w:val="20"/>
        </w:rPr>
        <w:t>in</w:t>
      </w:r>
      <w:r w:rsidR="004903B9" w:rsidRPr="00E21DC5">
        <w:rPr>
          <w:rFonts w:ascii="Times New Roman" w:hAnsi="Times New Roman" w:cs="Times New Roman"/>
          <w:bCs/>
          <w:iCs/>
          <w:sz w:val="20"/>
          <w:szCs w:val="20"/>
        </w:rPr>
        <w:t xml:space="preserve"> the feeder link</w:t>
      </w:r>
      <w:r w:rsidR="004903B9">
        <w:rPr>
          <w:rFonts w:ascii="Times New Roman" w:hAnsi="Times New Roman" w:cs="Times New Roman"/>
          <w:bCs/>
          <w:iCs/>
          <w:sz w:val="20"/>
          <w:szCs w:val="20"/>
        </w:rPr>
        <w:t>.</w:t>
      </w:r>
    </w:p>
    <w:p w14:paraId="1D1099A1" w14:textId="3B43B8B3" w:rsidR="00A74F5A" w:rsidRDefault="00411FC5"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 xml:space="preserve">evertheless, for GEO/HAPS/ATG, </w:t>
      </w:r>
      <w:r w:rsidR="00A74F5A" w:rsidRPr="00323A0C">
        <w:rPr>
          <w:rFonts w:ascii="Times New Roman" w:hAnsi="Times New Roman" w:cs="Times New Roman"/>
          <w:bCs/>
          <w:iCs/>
          <w:sz w:val="20"/>
          <w:szCs w:val="20"/>
        </w:rPr>
        <w:t>common TA</w:t>
      </w:r>
      <w:r w:rsidR="00A74F5A">
        <w:rPr>
          <w:rFonts w:ascii="Times New Roman" w:hAnsi="Times New Roman" w:cs="Times New Roman"/>
          <w:bCs/>
          <w:iCs/>
          <w:sz w:val="20"/>
          <w:szCs w:val="20"/>
        </w:rPr>
        <w:t xml:space="preserve"> may be still needed to </w:t>
      </w:r>
      <w:r w:rsidR="00C66E84">
        <w:rPr>
          <w:rFonts w:ascii="Times New Roman" w:hAnsi="Times New Roman" w:cs="Times New Roman"/>
          <w:bCs/>
          <w:iCs/>
          <w:sz w:val="20"/>
          <w:szCs w:val="20"/>
        </w:rPr>
        <w:t xml:space="preserve">absorb the TA margin, while </w:t>
      </w:r>
      <w:r w:rsidR="00C66E84" w:rsidRPr="00323A0C">
        <w:rPr>
          <w:rFonts w:ascii="Times New Roman" w:hAnsi="Times New Roman" w:cs="Times New Roman"/>
          <w:bCs/>
          <w:iCs/>
          <w:sz w:val="20"/>
          <w:szCs w:val="20"/>
        </w:rPr>
        <w:t>common TA</w:t>
      </w:r>
      <w:r w:rsidR="00C66E84">
        <w:rPr>
          <w:rFonts w:ascii="Times New Roman" w:hAnsi="Times New Roman" w:cs="Times New Roman"/>
          <w:bCs/>
          <w:iCs/>
          <w:sz w:val="20"/>
          <w:szCs w:val="20"/>
        </w:rPr>
        <w:t xml:space="preserve"> drift rate can be 0.</w:t>
      </w:r>
    </w:p>
    <w:p w14:paraId="301187B7" w14:textId="7BA384EE" w:rsidR="0009742D" w:rsidRDefault="004F2237"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Therefore</w:t>
      </w:r>
      <w:r w:rsidR="0009742D">
        <w:rPr>
          <w:rFonts w:ascii="Times New Roman" w:hAnsi="Times New Roman" w:cs="Times New Roman"/>
          <w:bCs/>
          <w:iCs/>
          <w:sz w:val="20"/>
          <w:szCs w:val="20"/>
        </w:rPr>
        <w:t xml:space="preserve">, it is suggested to support the </w:t>
      </w:r>
      <w:r w:rsidR="00114962">
        <w:rPr>
          <w:rFonts w:ascii="Times New Roman" w:hAnsi="Times New Roman" w:cs="Times New Roman"/>
          <w:bCs/>
          <w:iCs/>
          <w:sz w:val="20"/>
          <w:szCs w:val="20"/>
        </w:rPr>
        <w:t>cited FL’s proposal above at least with the first 2 bullets.</w:t>
      </w:r>
    </w:p>
    <w:p w14:paraId="4FA31761" w14:textId="31449AEE" w:rsidR="00EC391F" w:rsidRPr="00EC391F" w:rsidRDefault="00EC391F" w:rsidP="00EC391F">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C391F">
        <w:rPr>
          <w:rFonts w:ascii="Times New Roman" w:hAnsi="Times New Roman" w:cs="Times New Roman"/>
          <w:bCs/>
          <w:iCs/>
          <w:sz w:val="20"/>
          <w:szCs w:val="20"/>
        </w:rPr>
        <w:t>The Network may periodically broadcast:</w:t>
      </w:r>
    </w:p>
    <w:p w14:paraId="3EC4B8C2" w14:textId="25EE6365" w:rsidR="00EC391F" w:rsidRPr="00CC6EBC" w:rsidRDefault="00EC391F" w:rsidP="00D26880">
      <w:pPr>
        <w:pStyle w:val="aff3"/>
        <w:numPr>
          <w:ilvl w:val="0"/>
          <w:numId w:val="18"/>
        </w:numPr>
        <w:spacing w:before="120" w:after="120"/>
        <w:ind w:firstLineChars="0"/>
        <w:rPr>
          <w:rFonts w:cs="Times New Roman"/>
          <w:bCs/>
          <w:iCs/>
          <w:sz w:val="20"/>
          <w:szCs w:val="20"/>
        </w:rPr>
      </w:pPr>
      <w:r w:rsidRPr="00CC6EBC">
        <w:rPr>
          <w:rFonts w:cs="Times New Roman"/>
          <w:bCs/>
          <w:iCs/>
          <w:sz w:val="20"/>
          <w:szCs w:val="20"/>
        </w:rPr>
        <w:t>Common TA</w:t>
      </w:r>
    </w:p>
    <w:p w14:paraId="1BF0C01F" w14:textId="5E7E81CB" w:rsidR="00EC391F" w:rsidRPr="00EC391F" w:rsidRDefault="00EC391F" w:rsidP="00D26880">
      <w:pPr>
        <w:pStyle w:val="aff3"/>
        <w:numPr>
          <w:ilvl w:val="0"/>
          <w:numId w:val="18"/>
        </w:numPr>
        <w:spacing w:before="120" w:after="120"/>
        <w:ind w:firstLineChars="0"/>
        <w:rPr>
          <w:rFonts w:cs="Times New Roman"/>
          <w:bCs/>
          <w:iCs/>
          <w:sz w:val="20"/>
          <w:szCs w:val="20"/>
        </w:rPr>
      </w:pPr>
      <w:r w:rsidRPr="00EC391F">
        <w:rPr>
          <w:rFonts w:cs="Times New Roman"/>
          <w:bCs/>
          <w:iCs/>
          <w:sz w:val="20"/>
          <w:szCs w:val="20"/>
        </w:rPr>
        <w:t>Common TA drift rate</w:t>
      </w:r>
    </w:p>
    <w:p w14:paraId="7E073056" w14:textId="3F165EB8" w:rsidR="00EC391F" w:rsidRPr="00EC391F" w:rsidRDefault="00EC391F" w:rsidP="00D26880">
      <w:pPr>
        <w:pStyle w:val="aff3"/>
        <w:numPr>
          <w:ilvl w:val="1"/>
          <w:numId w:val="18"/>
        </w:numPr>
        <w:spacing w:before="120" w:after="120"/>
        <w:ind w:firstLineChars="0"/>
        <w:rPr>
          <w:rFonts w:cs="Times New Roman"/>
          <w:bCs/>
          <w:iCs/>
          <w:sz w:val="20"/>
          <w:szCs w:val="20"/>
        </w:rPr>
      </w:pPr>
      <w:r w:rsidRPr="00EC391F">
        <w:rPr>
          <w:rFonts w:cs="Times New Roman"/>
          <w:bCs/>
          <w:iCs/>
          <w:sz w:val="20"/>
          <w:szCs w:val="20"/>
        </w:rPr>
        <w:t>Common TA draft rate with value of 0 is supported</w:t>
      </w:r>
    </w:p>
    <w:p w14:paraId="2EC8B024" w14:textId="77777777" w:rsidR="008915F0" w:rsidRPr="00CC6EBC" w:rsidRDefault="008915F0" w:rsidP="00F52E03">
      <w:pPr>
        <w:spacing w:beforeLines="50" w:before="120" w:afterLines="50" w:after="120"/>
        <w:rPr>
          <w:rFonts w:ascii="Times New Roman" w:hAnsi="Times New Roman" w:cs="Times New Roman"/>
          <w:bCs/>
          <w:iCs/>
          <w:sz w:val="20"/>
          <w:szCs w:val="20"/>
        </w:rPr>
      </w:pPr>
    </w:p>
    <w:p w14:paraId="0AB12520" w14:textId="348AF303" w:rsidR="000D38F8" w:rsidRPr="003954E1" w:rsidRDefault="000D38F8" w:rsidP="000D38F8">
      <w:pPr>
        <w:pStyle w:val="2"/>
        <w:spacing w:before="120" w:after="120"/>
      </w:pPr>
      <w:r w:rsidRPr="000D38F8">
        <w:t>Issue#3: Granularity and signalling of Common TA</w:t>
      </w:r>
    </w:p>
    <w:p w14:paraId="35D1E050" w14:textId="2DF6D0D7" w:rsidR="003202D5" w:rsidRDefault="003202D5" w:rsidP="003202D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more inputs to RAN1#105-e on </w:t>
      </w:r>
      <w:r w:rsidR="00CF3EFC">
        <w:rPr>
          <w:rFonts w:ascii="Times New Roman" w:hAnsi="Times New Roman" w:cs="Times New Roman"/>
          <w:bCs/>
          <w:iCs/>
          <w:sz w:val="20"/>
          <w:szCs w:val="20"/>
        </w:rPr>
        <w:t>g</w:t>
      </w:r>
      <w:r w:rsidRPr="003202D5">
        <w:rPr>
          <w:rFonts w:ascii="Times New Roman" w:hAnsi="Times New Roman" w:cs="Times New Roman"/>
          <w:bCs/>
          <w:iCs/>
          <w:sz w:val="20"/>
          <w:szCs w:val="20"/>
        </w:rPr>
        <w:t xml:space="preserve">ranularity and </w:t>
      </w:r>
      <w:r w:rsidR="00C5335D" w:rsidRPr="003202D5">
        <w:rPr>
          <w:rFonts w:ascii="Times New Roman" w:hAnsi="Times New Roman" w:cs="Times New Roman"/>
          <w:bCs/>
          <w:iCs/>
          <w:sz w:val="20"/>
          <w:szCs w:val="20"/>
        </w:rPr>
        <w:t>signaling</w:t>
      </w:r>
      <w:r w:rsidRPr="003202D5">
        <w:rPr>
          <w:rFonts w:ascii="Times New Roman" w:hAnsi="Times New Roman" w:cs="Times New Roman"/>
          <w:bCs/>
          <w:iCs/>
          <w:sz w:val="20"/>
          <w:szCs w:val="20"/>
        </w:rPr>
        <w:t xml:space="preserve"> of Common TA</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3202D5" w14:paraId="766A3005" w14:textId="77777777" w:rsidTr="003954E1">
        <w:tc>
          <w:tcPr>
            <w:tcW w:w="9962" w:type="dxa"/>
          </w:tcPr>
          <w:p w14:paraId="78AC9DE3" w14:textId="77777777" w:rsidR="003202D5" w:rsidRPr="00DD61D6" w:rsidRDefault="003202D5" w:rsidP="003202D5">
            <w:pPr>
              <w:pStyle w:val="draftproposal0"/>
              <w:spacing w:after="160" w:line="252" w:lineRule="auto"/>
              <w:rPr>
                <w:rFonts w:ascii="Arial" w:hAnsi="Arial" w:cs="Arial"/>
                <w:b/>
                <w:bCs/>
                <w:color w:val="000000"/>
                <w:lang w:val="en-US"/>
              </w:rPr>
            </w:pPr>
            <w:r>
              <w:rPr>
                <w:b/>
                <w:bCs/>
                <w:color w:val="000000"/>
                <w:highlight w:val="cyan"/>
                <w:lang w:val="en-US"/>
              </w:rPr>
              <w:lastRenderedPageBreak/>
              <w:t>FL</w:t>
            </w:r>
            <w:r w:rsidRPr="00DD61D6">
              <w:rPr>
                <w:b/>
                <w:bCs/>
                <w:color w:val="000000"/>
                <w:highlight w:val="cyan"/>
                <w:lang w:val="en-US"/>
              </w:rPr>
              <w:t xml:space="preserve"> recommendation </w:t>
            </w:r>
            <w:r>
              <w:rPr>
                <w:b/>
                <w:bCs/>
                <w:color w:val="000000"/>
                <w:highlight w:val="cyan"/>
                <w:lang w:val="en-US"/>
              </w:rPr>
              <w:t>3</w:t>
            </w:r>
            <w:r w:rsidRPr="00DD61D6">
              <w:rPr>
                <w:b/>
                <w:bCs/>
                <w:color w:val="000000"/>
                <w:highlight w:val="cyan"/>
                <w:lang w:val="en-US"/>
              </w:rPr>
              <w:t>:</w:t>
            </w:r>
            <w:r w:rsidRPr="00DD61D6">
              <w:rPr>
                <w:b/>
                <w:bCs/>
                <w:color w:val="000000"/>
                <w:lang w:val="en-US"/>
              </w:rPr>
              <w:t xml:space="preserve"> </w:t>
            </w:r>
          </w:p>
          <w:p w14:paraId="1C25EFB8" w14:textId="5D32EEDF" w:rsidR="003202D5" w:rsidRPr="00CC6EBC" w:rsidRDefault="003202D5" w:rsidP="003954E1">
            <w:pPr>
              <w:rPr>
                <w:b/>
                <w:bCs/>
                <w:lang w:eastAsia="fr-FR"/>
              </w:rPr>
            </w:pPr>
            <w:r>
              <w:rPr>
                <w:b/>
                <w:bCs/>
                <w:lang w:eastAsia="fr-FR"/>
              </w:rPr>
              <w:t>On t</w:t>
            </w:r>
            <w:r w:rsidRPr="00A1210C">
              <w:rPr>
                <w:b/>
                <w:bCs/>
                <w:lang w:eastAsia="fr-FR"/>
              </w:rPr>
              <w:t>he signaling and the granularity of</w:t>
            </w:r>
            <w:r>
              <w:rPr>
                <w:b/>
                <w:bCs/>
                <w:lang w:eastAsia="fr-FR"/>
              </w:rPr>
              <w:t xml:space="preserve"> Common TA (</w:t>
            </w:r>
            <w:r w:rsidRPr="00A1210C">
              <w:rPr>
                <w:b/>
                <w:bCs/>
                <w:lang w:eastAsia="fr-FR"/>
              </w:rPr>
              <w:t xml:space="preserve"> </w:t>
            </w:r>
            <w:r w:rsidRPr="005700BA">
              <w:rPr>
                <w:b/>
                <w:lang w:eastAsia="ko-KR"/>
              </w:rPr>
              <w:t>N</w:t>
            </w:r>
            <w:r w:rsidRPr="005700BA">
              <w:rPr>
                <w:b/>
                <w:vertAlign w:val="subscript"/>
                <w:lang w:eastAsia="ko-KR"/>
              </w:rPr>
              <w:t xml:space="preserve">TA,common </w:t>
            </w:r>
            <w:r>
              <w:rPr>
                <w:b/>
                <w:bCs/>
                <w:lang w:eastAsia="fr-FR"/>
              </w:rPr>
              <w:t xml:space="preserve">) companies </w:t>
            </w:r>
            <w:r w:rsidRPr="00DD61D6">
              <w:rPr>
                <w:b/>
                <w:bCs/>
                <w:lang w:eastAsia="fr-FR"/>
              </w:rPr>
              <w:t xml:space="preserve">are encouraged to conduct more investigations </w:t>
            </w:r>
            <w:r>
              <w:rPr>
                <w:b/>
                <w:bCs/>
                <w:lang w:eastAsia="fr-FR"/>
              </w:rPr>
              <w:t>and provide inputs to RAN1#105</w:t>
            </w:r>
            <w:r w:rsidRPr="00DD61D6">
              <w:rPr>
                <w:b/>
                <w:bCs/>
                <w:lang w:eastAsia="fr-FR"/>
              </w:rPr>
              <w:t>-e.</w:t>
            </w:r>
          </w:p>
        </w:tc>
      </w:tr>
    </w:tbl>
    <w:p w14:paraId="06EA9D3E" w14:textId="77777777" w:rsidR="00C461C7" w:rsidRDefault="00C5335D" w:rsidP="00C461C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C461C7" w:rsidRPr="008C223C">
        <w:rPr>
          <w:rFonts w:ascii="Times New Roman" w:hAnsi="Times New Roman" w:cs="Times New Roman"/>
          <w:bCs/>
          <w:iCs/>
          <w:sz w:val="20"/>
          <w:szCs w:val="20"/>
        </w:rPr>
        <w:t>Common TA</w:t>
      </w:r>
      <w:r w:rsidR="00C461C7">
        <w:rPr>
          <w:rFonts w:ascii="Times New Roman" w:hAnsi="Times New Roman" w:cs="Times New Roman"/>
          <w:bCs/>
          <w:iCs/>
          <w:sz w:val="20"/>
          <w:szCs w:val="20"/>
        </w:rPr>
        <w:t xml:space="preserve"> is used for TA determinization, and its </w:t>
      </w:r>
      <w:r w:rsidR="00C461C7" w:rsidRPr="003F517B">
        <w:rPr>
          <w:rFonts w:ascii="Times New Roman" w:hAnsi="Times New Roman" w:cs="Times New Roman"/>
          <w:bCs/>
          <w:iCs/>
          <w:sz w:val="20"/>
          <w:szCs w:val="20"/>
        </w:rPr>
        <w:t>granularity</w:t>
      </w:r>
      <w:r w:rsidR="00C461C7">
        <w:rPr>
          <w:rFonts w:ascii="Times New Roman" w:hAnsi="Times New Roman" w:cs="Times New Roman"/>
          <w:bCs/>
          <w:iCs/>
          <w:sz w:val="20"/>
          <w:szCs w:val="20"/>
        </w:rPr>
        <w:t xml:space="preserve"> can be the same as the </w:t>
      </w:r>
      <w:r w:rsidR="00C461C7" w:rsidRPr="003F517B">
        <w:rPr>
          <w:rFonts w:ascii="Times New Roman" w:hAnsi="Times New Roman" w:cs="Times New Roman"/>
          <w:bCs/>
          <w:iCs/>
          <w:sz w:val="20"/>
          <w:szCs w:val="20"/>
        </w:rPr>
        <w:t>granularity</w:t>
      </w:r>
      <w:r w:rsidR="00C461C7">
        <w:rPr>
          <w:rFonts w:ascii="Times New Roman" w:hAnsi="Times New Roman" w:cs="Times New Roman"/>
          <w:bCs/>
          <w:iCs/>
          <w:sz w:val="20"/>
          <w:szCs w:val="20"/>
        </w:rPr>
        <w:t xml:space="preserve"> of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C461C7">
        <w:rPr>
          <w:rFonts w:ascii="Times New Roman" w:hAnsi="Times New Roman" w:cs="Times New Roman" w:hint="eastAsia"/>
          <w:bCs/>
          <w:iCs/>
          <w:sz w:val="20"/>
          <w:szCs w:val="20"/>
        </w:rPr>
        <w:t>,</w:t>
      </w:r>
      <w:r w:rsidR="00C461C7">
        <w:rPr>
          <w:rFonts w:ascii="Times New Roman" w:hAnsi="Times New Roman" w:cs="Times New Roman"/>
          <w:bCs/>
          <w:iCs/>
          <w:sz w:val="20"/>
          <w:szCs w:val="20"/>
        </w:rPr>
        <w:t xml:space="preserve"> i.e.,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C461C7">
        <w:rPr>
          <w:rFonts w:ascii="Times New Roman" w:hAnsi="Times New Roman" w:cs="Times New Roman" w:hint="eastAsia"/>
          <w:bCs/>
          <w:iCs/>
          <w:sz w:val="20"/>
          <w:szCs w:val="20"/>
        </w:rPr>
        <w:t>.</w:t>
      </w:r>
    </w:p>
    <w:p w14:paraId="23E7227A" w14:textId="77777777" w:rsidR="00F05EE6" w:rsidRDefault="00F05EE6" w:rsidP="00F05EE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Regarding the concern raised by some companies that</w:t>
      </w:r>
    </w:p>
    <w:p w14:paraId="752269B9" w14:textId="77777777" w:rsidR="00F05EE6" w:rsidRDefault="00F05EE6" w:rsidP="00D26880">
      <w:pPr>
        <w:pStyle w:val="aff3"/>
        <w:numPr>
          <w:ilvl w:val="0"/>
          <w:numId w:val="18"/>
        </w:numPr>
        <w:spacing w:before="120" w:after="120"/>
        <w:ind w:firstLineChars="0"/>
        <w:rPr>
          <w:rFonts w:cs="Times New Roman"/>
          <w:bCs/>
          <w:iCs/>
          <w:sz w:val="20"/>
          <w:szCs w:val="20"/>
        </w:rPr>
      </w:pPr>
      <w:r w:rsidRPr="00BF2B1C">
        <w:rPr>
          <w:rFonts w:cs="Times New Roman"/>
          <w:bCs/>
          <w:iCs/>
          <w:sz w:val="20"/>
          <w:szCs w:val="20"/>
        </w:rPr>
        <w:t>The total UL timing error is the sum of many components, including DL sync inaccuracy, UE-specific TA inaccuracy and granularity, closed-loop TA granularity, common TA linear (or 2nd order) approximation and granularity.</w:t>
      </w:r>
    </w:p>
    <w:p w14:paraId="443EE261" w14:textId="77777777" w:rsidR="00F05EE6" w:rsidRPr="003954E1" w:rsidRDefault="00F05EE6" w:rsidP="00D26880">
      <w:pPr>
        <w:pStyle w:val="aff3"/>
        <w:numPr>
          <w:ilvl w:val="0"/>
          <w:numId w:val="18"/>
        </w:numPr>
        <w:spacing w:before="120" w:after="120"/>
        <w:ind w:firstLineChars="0"/>
        <w:rPr>
          <w:rFonts w:cs="Times New Roman"/>
          <w:bCs/>
          <w:iCs/>
          <w:sz w:val="20"/>
          <w:szCs w:val="20"/>
        </w:rPr>
      </w:pPr>
      <w:r>
        <w:rPr>
          <w:rFonts w:cs="Times New Roman"/>
          <w:bCs/>
          <w:iCs/>
          <w:sz w:val="20"/>
          <w:szCs w:val="20"/>
        </w:rPr>
        <w:t>Thus, a f</w:t>
      </w:r>
      <w:r w:rsidRPr="00BF2B1C">
        <w:rPr>
          <w:rFonts w:cs="Times New Roman"/>
          <w:bCs/>
          <w:iCs/>
          <w:sz w:val="20"/>
          <w:szCs w:val="20"/>
        </w:rPr>
        <w:t>iner granularity of common TA</w:t>
      </w:r>
      <w:r>
        <w:rPr>
          <w:rFonts w:cs="Times New Roman"/>
          <w:bCs/>
          <w:iCs/>
          <w:sz w:val="20"/>
          <w:szCs w:val="20"/>
        </w:rPr>
        <w:t xml:space="preserve"> is proposed to</w:t>
      </w:r>
      <w:r w:rsidRPr="00BF2B1C">
        <w:rPr>
          <w:rFonts w:cs="Times New Roman"/>
          <w:bCs/>
          <w:iCs/>
          <w:sz w:val="20"/>
          <w:szCs w:val="20"/>
        </w:rPr>
        <w:t xml:space="preserve"> allow more inaccuracy to be “spent” on the more challenging UE-specific TA calculation.</w:t>
      </w:r>
    </w:p>
    <w:p w14:paraId="7892FF3A" w14:textId="6560108F" w:rsidR="00A94912" w:rsidRDefault="00F05EE6" w:rsidP="00F41FE6">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the </w:t>
      </w:r>
      <w:r w:rsidRPr="00C838DC">
        <w:rPr>
          <w:rFonts w:ascii="Times New Roman" w:hAnsi="Times New Roman" w:cs="Times New Roman"/>
          <w:bCs/>
          <w:iCs/>
          <w:sz w:val="20"/>
          <w:szCs w:val="20"/>
        </w:rPr>
        <w:t>granularity of Common TA</w:t>
      </w:r>
      <w:r>
        <w:rPr>
          <w:rFonts w:ascii="Times New Roman" w:hAnsi="Times New Roman" w:cs="Times New Roman"/>
          <w:bCs/>
          <w:iCs/>
          <w:sz w:val="20"/>
          <w:szCs w:val="20"/>
        </w:rPr>
        <w:t xml:space="preserve"> affects the </w:t>
      </w:r>
      <w:r>
        <w:rPr>
          <w:rFonts w:ascii="Times New Roman" w:hAnsi="Times New Roman" w:cs="Times New Roman" w:hint="eastAsia"/>
          <w:bCs/>
          <w:iCs/>
          <w:sz w:val="20"/>
          <w:szCs w:val="20"/>
        </w:rPr>
        <w:t>q</w:t>
      </w:r>
      <w:r>
        <w:rPr>
          <w:rFonts w:ascii="Times New Roman" w:hAnsi="Times New Roman" w:cs="Times New Roman"/>
          <w:bCs/>
          <w:iCs/>
          <w:sz w:val="20"/>
          <w:szCs w:val="20"/>
        </w:rPr>
        <w:t>uantization error of open-loop TA control mechanism</w:t>
      </w:r>
      <w:r w:rsidR="00A94912">
        <w:rPr>
          <w:rFonts w:ascii="Times New Roman" w:hAnsi="Times New Roman" w:cs="Times New Roman"/>
          <w:bCs/>
          <w:iCs/>
          <w:sz w:val="20"/>
          <w:szCs w:val="20"/>
        </w:rPr>
        <w:t>, and the maximum</w:t>
      </w:r>
      <w:r w:rsidR="00F41FE6">
        <w:rPr>
          <w:rFonts w:ascii="Times New Roman" w:hAnsi="Times New Roman" w:cs="Times New Roman"/>
          <w:bCs/>
          <w:iCs/>
          <w:sz w:val="20"/>
          <w:szCs w:val="20"/>
        </w:rPr>
        <w:t xml:space="preserve"> </w:t>
      </w:r>
      <w:r w:rsidR="00A94912">
        <w:rPr>
          <w:rFonts w:ascii="Times New Roman" w:hAnsi="Times New Roman" w:cs="Times New Roman" w:hint="eastAsia"/>
          <w:bCs/>
          <w:iCs/>
          <w:sz w:val="20"/>
          <w:szCs w:val="20"/>
        </w:rPr>
        <w:t>q</w:t>
      </w:r>
      <w:r w:rsidR="00A94912">
        <w:rPr>
          <w:rFonts w:ascii="Times New Roman" w:hAnsi="Times New Roman" w:cs="Times New Roman"/>
          <w:bCs/>
          <w:iCs/>
          <w:sz w:val="20"/>
          <w:szCs w:val="20"/>
        </w:rPr>
        <w:t xml:space="preserve">uantization error is equal to the </w:t>
      </w:r>
      <w:r w:rsidR="00A94912" w:rsidRPr="00C838DC">
        <w:rPr>
          <w:rFonts w:ascii="Times New Roman" w:hAnsi="Times New Roman" w:cs="Times New Roman"/>
          <w:bCs/>
          <w:iCs/>
          <w:sz w:val="20"/>
          <w:szCs w:val="20"/>
        </w:rPr>
        <w:t>granularity of Common TA</w:t>
      </w:r>
      <w:r w:rsidR="00CD4922">
        <w:rPr>
          <w:rFonts w:ascii="Times New Roman" w:hAnsi="Times New Roman" w:cs="Times New Roman"/>
          <w:bCs/>
          <w:iCs/>
          <w:sz w:val="20"/>
          <w:szCs w:val="20"/>
        </w:rPr>
        <w:t xml:space="preserve">, e.g.,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A94912">
        <w:rPr>
          <w:rFonts w:ascii="Times New Roman" w:hAnsi="Times New Roman" w:cs="Times New Roman"/>
          <w:bCs/>
          <w:iCs/>
          <w:sz w:val="20"/>
          <w:szCs w:val="20"/>
        </w:rPr>
        <w:t>.</w:t>
      </w:r>
      <w:r>
        <w:rPr>
          <w:rFonts w:ascii="Times New Roman" w:hAnsi="Times New Roman" w:cs="Times New Roman"/>
          <w:bCs/>
          <w:iCs/>
          <w:sz w:val="20"/>
          <w:szCs w:val="20"/>
        </w:rPr>
        <w:t xml:space="preserve"> </w:t>
      </w:r>
      <w:r w:rsidR="00F41FE6">
        <w:rPr>
          <w:rFonts w:ascii="Times New Roman" w:hAnsi="Times New Roman" w:cs="Times New Roman"/>
          <w:bCs/>
          <w:iCs/>
          <w:sz w:val="20"/>
          <w:szCs w:val="20"/>
        </w:rPr>
        <w:t xml:space="preserve">Note that the TA adjust range via MAC CE TA command is </w:t>
      </w:r>
      <m:oMath>
        <m:d>
          <m:dPr>
            <m:begChr m:val="["/>
            <m:endChr m:val="]"/>
            <m:ctrlPr>
              <w:rPr>
                <w:rFonts w:ascii="Cambria Math" w:hAnsi="Cambria Math" w:cs="Times New Roman"/>
                <w:bCs/>
                <w:i/>
                <w:iCs/>
                <w:sz w:val="20"/>
                <w:szCs w:val="20"/>
              </w:rPr>
            </m:ctrlPr>
          </m:dPr>
          <m:e>
            <m:r>
              <w:rPr>
                <w:rFonts w:ascii="Cambria Math" w:hAnsi="Cambria Math" w:cs="Times New Roman"/>
                <w:sz w:val="20"/>
                <w:szCs w:val="20"/>
              </w:rPr>
              <m:t>-31,32</m:t>
            </m:r>
          </m:e>
        </m:d>
        <m:r>
          <w:rPr>
            <w:rFonts w:ascii="Cambria Math" w:hAnsi="Cambria Math" w:cs="Times New Roman"/>
            <w:sz w:val="20"/>
            <w:szCs w:val="20"/>
          </w:rPr>
          <m:t>*</m:t>
        </m:r>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F41FE6">
        <w:rPr>
          <w:rFonts w:ascii="Times New Roman" w:hAnsi="Times New Roman" w:cs="Times New Roman" w:hint="eastAsia"/>
          <w:bCs/>
          <w:iCs/>
          <w:sz w:val="20"/>
          <w:szCs w:val="20"/>
        </w:rPr>
        <w:t>,</w:t>
      </w:r>
      <w:r w:rsidR="00F41FE6">
        <w:rPr>
          <w:rFonts w:ascii="Times New Roman" w:hAnsi="Times New Roman" w:cs="Times New Roman"/>
          <w:bCs/>
          <w:iCs/>
          <w:sz w:val="20"/>
          <w:szCs w:val="20"/>
        </w:rPr>
        <w:t xml:space="preserve"> then </w:t>
      </w:r>
      <w:r w:rsidR="0083346E">
        <w:rPr>
          <w:rFonts w:ascii="Times New Roman" w:hAnsi="Times New Roman" w:cs="Times New Roman"/>
          <w:bCs/>
          <w:iCs/>
          <w:sz w:val="20"/>
          <w:szCs w:val="20"/>
        </w:rPr>
        <w:t>the</w:t>
      </w:r>
      <w:r w:rsidR="004C3C3F">
        <w:rPr>
          <w:rFonts w:ascii="Times New Roman" w:hAnsi="Times New Roman" w:cs="Times New Roman"/>
          <w:bCs/>
          <w:iCs/>
          <w:sz w:val="20"/>
          <w:szCs w:val="20"/>
        </w:rPr>
        <w:t xml:space="preserve"> </w:t>
      </w:r>
      <w:r w:rsidR="004C3C3F">
        <w:rPr>
          <w:rFonts w:ascii="Times New Roman" w:hAnsi="Times New Roman" w:cs="Times New Roman" w:hint="eastAsia"/>
          <w:bCs/>
          <w:iCs/>
          <w:sz w:val="20"/>
          <w:szCs w:val="20"/>
        </w:rPr>
        <w:t>q</w:t>
      </w:r>
      <w:r w:rsidR="004C3C3F">
        <w:rPr>
          <w:rFonts w:ascii="Times New Roman" w:hAnsi="Times New Roman" w:cs="Times New Roman"/>
          <w:bCs/>
          <w:iCs/>
          <w:sz w:val="20"/>
          <w:szCs w:val="20"/>
        </w:rPr>
        <w:t>uantization error</w:t>
      </w:r>
      <w:r w:rsidR="002F44C3">
        <w:rPr>
          <w:rFonts w:ascii="Times New Roman" w:hAnsi="Times New Roman" w:cs="Times New Roman"/>
          <w:bCs/>
          <w:iCs/>
          <w:sz w:val="20"/>
          <w:szCs w:val="20"/>
        </w:rPr>
        <w:t xml:space="preserve"> </w:t>
      </w:r>
      <w:r w:rsidR="0083346E">
        <w:rPr>
          <w:rFonts w:ascii="Times New Roman" w:hAnsi="Times New Roman" w:cs="Times New Roman"/>
          <w:bCs/>
          <w:iCs/>
          <w:sz w:val="20"/>
          <w:szCs w:val="20"/>
        </w:rPr>
        <w:t>of</w:t>
      </w:r>
      <w:r w:rsidR="00CD4922">
        <w:rPr>
          <w:rFonts w:ascii="Times New Roman" w:hAnsi="Times New Roman" w:cs="Times New Roman"/>
          <w:bCs/>
          <w:iCs/>
          <w:sz w:val="20"/>
          <w:szCs w:val="20"/>
        </w:rPr>
        <w:t xml:space="preserve"> up to</w:t>
      </w:r>
      <w:r w:rsidR="0083346E">
        <w:rPr>
          <w:rFonts w:ascii="Times New Roman" w:hAnsi="Times New Roman" w:cs="Times New Roman"/>
          <w:bCs/>
          <w:iCs/>
          <w:sz w:val="20"/>
          <w:szCs w:val="20"/>
        </w:rPr>
        <w:t xml:space="preserv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83346E">
        <w:rPr>
          <w:rFonts w:ascii="Times New Roman" w:hAnsi="Times New Roman" w:cs="Times New Roman"/>
          <w:bCs/>
          <w:iCs/>
          <w:sz w:val="20"/>
          <w:szCs w:val="20"/>
        </w:rPr>
        <w:t xml:space="preserve"> seems acceptable.</w:t>
      </w:r>
      <w:r w:rsidR="00D866C0">
        <w:rPr>
          <w:rFonts w:ascii="Times New Roman" w:hAnsi="Times New Roman" w:cs="Times New Roman"/>
          <w:bCs/>
          <w:iCs/>
          <w:sz w:val="20"/>
          <w:szCs w:val="20"/>
        </w:rPr>
        <w:t xml:space="preserve"> Thus, there is no need for a </w:t>
      </w:r>
      <w:r w:rsidR="00D866C0" w:rsidRPr="00D866C0">
        <w:rPr>
          <w:rFonts w:ascii="Times New Roman" w:hAnsi="Times New Roman" w:cs="Times New Roman"/>
          <w:bCs/>
          <w:iCs/>
          <w:sz w:val="20"/>
          <w:szCs w:val="20"/>
        </w:rPr>
        <w:t>finer granularity</w:t>
      </w:r>
      <w:r w:rsidR="00D866C0">
        <w:rPr>
          <w:rFonts w:ascii="Times New Roman" w:hAnsi="Times New Roman" w:cs="Times New Roman"/>
          <w:bCs/>
          <w:iCs/>
          <w:sz w:val="20"/>
          <w:szCs w:val="20"/>
        </w:rPr>
        <w:t xml:space="preserve"> </w:t>
      </w:r>
      <w:r w:rsidR="009A5E11" w:rsidRPr="009A5E11">
        <w:rPr>
          <w:rFonts w:ascii="Times New Roman" w:hAnsi="Times New Roman" w:cs="Times New Roman"/>
          <w:bCs/>
          <w:iCs/>
          <w:sz w:val="20"/>
          <w:szCs w:val="20"/>
        </w:rPr>
        <w:t xml:space="preserve">of common TA </w:t>
      </w:r>
      <w:r w:rsidR="00D866C0">
        <w:rPr>
          <w:rFonts w:ascii="Times New Roman" w:hAnsi="Times New Roman" w:cs="Times New Roman"/>
          <w:bCs/>
          <w:iCs/>
          <w:sz w:val="20"/>
          <w:szCs w:val="20"/>
        </w:rPr>
        <w:t xml:space="preserve">than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D866C0">
        <w:rPr>
          <w:rFonts w:ascii="Times New Roman" w:hAnsi="Times New Roman" w:cs="Times New Roman" w:hint="eastAsia"/>
          <w:bCs/>
          <w:iCs/>
          <w:sz w:val="20"/>
          <w:szCs w:val="20"/>
        </w:rPr>
        <w:t>.</w:t>
      </w:r>
    </w:p>
    <w:p w14:paraId="5502703E" w14:textId="24BB2DDC" w:rsidR="009A5E11" w:rsidRDefault="009A5E11" w:rsidP="009A5E1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9A5E11">
        <w:rPr>
          <w:rFonts w:ascii="Times New Roman" w:hAnsi="Times New Roman" w:cs="Times New Roman"/>
          <w:bCs/>
          <w:iCs/>
          <w:sz w:val="20"/>
          <w:szCs w:val="20"/>
        </w:rPr>
        <w:t xml:space="preserve">The granularity of Common TA is set to be the same as the granularity of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i.e.,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Pr>
          <w:rFonts w:ascii="Times New Roman" w:hAnsi="Times New Roman" w:cs="Times New Roman" w:hint="eastAsia"/>
          <w:bCs/>
          <w:iCs/>
          <w:sz w:val="20"/>
          <w:szCs w:val="20"/>
        </w:rPr>
        <w:t>.</w:t>
      </w:r>
    </w:p>
    <w:p w14:paraId="739F77A9" w14:textId="11AD34EF" w:rsidR="00E768FF" w:rsidRDefault="00E768FF" w:rsidP="00F52E03">
      <w:pPr>
        <w:spacing w:beforeLines="50" w:before="120" w:afterLines="50" w:after="120"/>
        <w:rPr>
          <w:rFonts w:ascii="Times New Roman" w:hAnsi="Times New Roman" w:cs="Times New Roman"/>
          <w:bCs/>
          <w:iCs/>
          <w:sz w:val="20"/>
          <w:szCs w:val="20"/>
        </w:rPr>
      </w:pPr>
    </w:p>
    <w:p w14:paraId="42DBE4E1" w14:textId="6DD49F4D" w:rsidR="00695B7D" w:rsidRDefault="00C17531"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order to reduce the signaling overhead, </w:t>
      </w:r>
      <w:r w:rsidR="006B0A11">
        <w:rPr>
          <w:rFonts w:ascii="Times New Roman" w:hAnsi="Times New Roman" w:cs="Times New Roman"/>
          <w:bCs/>
          <w:iCs/>
          <w:sz w:val="20"/>
          <w:szCs w:val="20"/>
        </w:rPr>
        <w:t>update</w:t>
      </w:r>
      <w:r w:rsidRPr="00C17531">
        <w:rPr>
          <w:rFonts w:ascii="Times New Roman" w:hAnsi="Times New Roman" w:cs="Times New Roman"/>
          <w:bCs/>
          <w:iCs/>
          <w:sz w:val="20"/>
          <w:szCs w:val="20"/>
        </w:rPr>
        <w:t xml:space="preserve"> only relative value</w:t>
      </w:r>
      <w:r>
        <w:rPr>
          <w:rFonts w:ascii="Times New Roman" w:hAnsi="Times New Roman" w:cs="Times New Roman"/>
          <w:bCs/>
          <w:iCs/>
          <w:sz w:val="20"/>
          <w:szCs w:val="20"/>
        </w:rPr>
        <w:t xml:space="preserve">s of </w:t>
      </w:r>
      <w:r w:rsidR="003535F6" w:rsidRPr="00CC6EBC">
        <w:rPr>
          <w:rFonts w:ascii="Times New Roman" w:hAnsi="Times New Roman" w:cs="Times New Roman"/>
          <w:bCs/>
          <w:iCs/>
          <w:sz w:val="20"/>
          <w:szCs w:val="20"/>
        </w:rPr>
        <w:t>Common TA</w:t>
      </w:r>
      <w:r w:rsidR="001B340B">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oMath>
      <w:r w:rsidR="001B340B">
        <w:rPr>
          <w:rFonts w:ascii="Times New Roman" w:hAnsi="Times New Roman" w:cs="Times New Roman"/>
          <w:bCs/>
          <w:iCs/>
          <w:sz w:val="20"/>
          <w:szCs w:val="20"/>
        </w:rPr>
        <w:t>)</w:t>
      </w:r>
      <w:r w:rsidR="003535F6">
        <w:rPr>
          <w:rFonts w:ascii="Times New Roman" w:hAnsi="Times New Roman" w:cs="Times New Roman"/>
          <w:bCs/>
          <w:iCs/>
          <w:sz w:val="20"/>
          <w:szCs w:val="20"/>
        </w:rPr>
        <w:t xml:space="preserve"> can be considered.</w:t>
      </w:r>
      <w:r w:rsidR="001B340B">
        <w:rPr>
          <w:rFonts w:ascii="Times New Roman" w:hAnsi="Times New Roman" w:cs="Times New Roman"/>
          <w:bCs/>
          <w:iCs/>
          <w:sz w:val="20"/>
          <w:szCs w:val="20"/>
        </w:rPr>
        <w:t xml:space="preserve"> </w:t>
      </w:r>
    </w:p>
    <w:p w14:paraId="0EE581EF" w14:textId="548567D8" w:rsidR="001B340B" w:rsidRPr="0024663F" w:rsidRDefault="001B340B"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 instance, t</w:t>
      </w:r>
      <w:r w:rsidRPr="0056155F">
        <w:rPr>
          <w:rFonts w:ascii="Times New Roman" w:hAnsi="Times New Roman" w:cs="Times New Roman"/>
          <w:bCs/>
          <w:iCs/>
          <w:sz w:val="20"/>
          <w:szCs w:val="20"/>
        </w:rPr>
        <w:t>he common TA can be approximated by a linear function</w:t>
      </w:r>
      <w:r w:rsidR="00695B7D">
        <w:rPr>
          <w:rFonts w:ascii="Times New Roman" w:hAnsi="Times New Roman" w:cs="Times New Roman"/>
          <w:bCs/>
          <w:iCs/>
          <w:sz w:val="20"/>
          <w:szCs w:val="20"/>
        </w:rPr>
        <w:t xml:space="preserve"> as</w:t>
      </w:r>
    </w:p>
    <w:p w14:paraId="15B6601B" w14:textId="1A35ED5B" w:rsidR="001B340B" w:rsidRPr="00601126" w:rsidRDefault="004B2F17" w:rsidP="001B340B">
      <w:pP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t</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m:t>
          </m:r>
          <m:d>
            <m:dPr>
              <m:begChr m:val="⌊"/>
              <m:endChr m:val="⌋"/>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TA</m:t>
                  </m:r>
                </m:e>
                <m:sub>
                  <m:r>
                    <w:rPr>
                      <w:rFonts w:ascii="Cambria Math" w:hAnsi="Cambria Math" w:cs="Arial"/>
                      <w:sz w:val="20"/>
                      <w:szCs w:val="20"/>
                    </w:rPr>
                    <m:t xml:space="preserve">commondrift,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δ</m:t>
                  </m:r>
                </m:e>
                <m:sub>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m:t>
              </m:r>
            </m:e>
          </m:d>
        </m:oMath>
      </m:oMathPara>
    </w:p>
    <w:p w14:paraId="10919AB8" w14:textId="77777777" w:rsidR="001B340B" w:rsidRPr="00904C7C" w:rsidRDefault="001B340B"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Pr="00904C7C">
        <w:rPr>
          <w:rFonts w:ascii="Times New Roman" w:hAnsi="Times New Roman" w:cs="Times New Roman"/>
          <w:bCs/>
          <w:iCs/>
          <w:sz w:val="20"/>
          <w:szCs w:val="20"/>
        </w:rPr>
        <w:t>here:</w:t>
      </w:r>
    </w:p>
    <w:p w14:paraId="56B0EA3C" w14:textId="738D2065" w:rsidR="001244BB" w:rsidRDefault="001244BB" w:rsidP="001B340B">
      <w:pPr>
        <w:spacing w:beforeLines="50" w:before="120" w:afterLines="50" w:after="120"/>
        <w:ind w:leftChars="100" w:left="240"/>
        <w:rPr>
          <w:rFonts w:ascii="Times New Roman" w:hAnsi="Times New Roman" w:cs="Times New Roman"/>
          <w:bCs/>
          <w:iCs/>
          <w:sz w:val="20"/>
          <w:szCs w:val="20"/>
        </w:rPr>
      </w:pPr>
      <m:oMath>
        <m:r>
          <w:rPr>
            <w:rFonts w:ascii="Cambria Math" w:hAnsi="Cambria Math" w:cs="Times New Roman"/>
            <w:sz w:val="20"/>
            <w:szCs w:val="20"/>
          </w:rPr>
          <m:t>t</m:t>
        </m:r>
      </m:oMath>
      <w:r w:rsidR="001B340B" w:rsidRPr="00904C7C">
        <w:rPr>
          <w:rFonts w:ascii="Times New Roman" w:hAnsi="Times New Roman" w:cs="Times New Roman"/>
          <w:bCs/>
          <w:iCs/>
          <w:sz w:val="20"/>
          <w:szCs w:val="20"/>
        </w:rPr>
        <w:t xml:space="preserve"> is the </w:t>
      </w:r>
      <w:r>
        <w:rPr>
          <w:rFonts w:ascii="Times New Roman" w:hAnsi="Times New Roman" w:cs="Times New Roman"/>
          <w:bCs/>
          <w:iCs/>
          <w:sz w:val="20"/>
          <w:szCs w:val="20"/>
        </w:rPr>
        <w:t xml:space="preserve">time for </w:t>
      </w:r>
      <w:r w:rsidR="006A2054">
        <w:rPr>
          <w:rFonts w:ascii="Times New Roman" w:hAnsi="Times New Roman" w:cs="Times New Roman"/>
          <w:bCs/>
          <w:iCs/>
          <w:sz w:val="20"/>
          <w:szCs w:val="20"/>
        </w:rPr>
        <w:t>target</w:t>
      </w:r>
      <w:r w:rsidR="00290312">
        <w:rPr>
          <w:rFonts w:ascii="Times New Roman" w:hAnsi="Times New Roman" w:cs="Times New Roman"/>
          <w:bCs/>
          <w:iCs/>
          <w:sz w:val="20"/>
          <w:szCs w:val="20"/>
        </w:rPr>
        <w:t>ed</w:t>
      </w:r>
      <w:r w:rsidR="006A2054">
        <w:rPr>
          <w:rFonts w:ascii="Times New Roman" w:hAnsi="Times New Roman" w:cs="Times New Roman"/>
          <w:bCs/>
          <w:iCs/>
          <w:sz w:val="20"/>
          <w:szCs w:val="20"/>
        </w:rPr>
        <w:t xml:space="preserve"> </w:t>
      </w:r>
      <w:r>
        <w:rPr>
          <w:rFonts w:ascii="Times New Roman" w:hAnsi="Times New Roman" w:cs="Times New Roman"/>
          <w:bCs/>
          <w:iCs/>
          <w:sz w:val="20"/>
          <w:szCs w:val="20"/>
        </w:rPr>
        <w:t>UL transmission at UE’s clock.</w:t>
      </w:r>
    </w:p>
    <w:p w14:paraId="7140DD9B" w14:textId="52E767BC" w:rsidR="000D0127" w:rsidRDefault="004B2F17" w:rsidP="000D0127">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oMath>
      <w:r w:rsidR="000D0127" w:rsidRPr="00904C7C">
        <w:rPr>
          <w:rFonts w:ascii="Times New Roman" w:hAnsi="Times New Roman" w:cs="Times New Roman"/>
          <w:bCs/>
          <w:iCs/>
          <w:sz w:val="20"/>
          <w:szCs w:val="20"/>
        </w:rPr>
        <w:t xml:space="preserve"> is the </w:t>
      </w:r>
      <w:r w:rsidR="000D0127">
        <w:rPr>
          <w:rFonts w:ascii="Times New Roman" w:hAnsi="Times New Roman" w:cs="Times New Roman"/>
          <w:bCs/>
          <w:iCs/>
          <w:sz w:val="20"/>
          <w:szCs w:val="20"/>
        </w:rPr>
        <w:t>time for</w:t>
      </w:r>
      <w:r w:rsidR="00880D83" w:rsidRPr="00880D83">
        <w:rPr>
          <w:rFonts w:ascii="Times New Roman" w:hAnsi="Times New Roman" w:cs="Times New Roman"/>
          <w:bCs/>
          <w:iCs/>
          <w:sz w:val="20"/>
          <w:szCs w:val="20"/>
        </w:rPr>
        <w:t xml:space="preserve"> </w:t>
      </w:r>
      <w:r w:rsidR="00880D83">
        <w:rPr>
          <w:rFonts w:ascii="Times New Roman" w:hAnsi="Times New Roman" w:cs="Times New Roman"/>
          <w:bCs/>
          <w:iCs/>
          <w:sz w:val="20"/>
          <w:szCs w:val="20"/>
        </w:rPr>
        <w:t>receiving</w:t>
      </w:r>
      <w:r w:rsidR="000D0127">
        <w:rPr>
          <w:rFonts w:ascii="Times New Roman" w:hAnsi="Times New Roman" w:cs="Times New Roman"/>
          <w:bCs/>
          <w:iCs/>
          <w:sz w:val="20"/>
          <w:szCs w:val="20"/>
        </w:rPr>
        <w:t xml:space="preserve"> common TA</w:t>
      </w:r>
      <w:r w:rsidR="00880D83">
        <w:rPr>
          <w:rFonts w:ascii="Times New Roman" w:hAnsi="Times New Roman" w:cs="Times New Roman"/>
          <w:bCs/>
          <w:iCs/>
          <w:sz w:val="20"/>
          <w:szCs w:val="20"/>
        </w:rPr>
        <w:t xml:space="preserve"> signaling</w:t>
      </w:r>
      <w:r w:rsidR="000D0127">
        <w:rPr>
          <w:rFonts w:ascii="Times New Roman" w:hAnsi="Times New Roman" w:cs="Times New Roman"/>
          <w:bCs/>
          <w:iCs/>
          <w:sz w:val="20"/>
          <w:szCs w:val="20"/>
        </w:rPr>
        <w:t xml:space="preserve"> at UE’s clock.</w:t>
      </w:r>
    </w:p>
    <w:p w14:paraId="597243A8" w14:textId="022B5BFD" w:rsidR="001B340B" w:rsidRPr="00597E0B" w:rsidRDefault="004B2F17" w:rsidP="001B340B">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1B340B" w:rsidRPr="00904C7C">
        <w:rPr>
          <w:rFonts w:ascii="Times New Roman" w:hAnsi="Times New Roman" w:cs="Times New Roman"/>
          <w:bCs/>
          <w:iCs/>
          <w:sz w:val="20"/>
          <w:szCs w:val="20"/>
        </w:rPr>
        <w:t xml:space="preserve"> is the common TA (in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1B340B" w:rsidRPr="00904C7C">
        <w:rPr>
          <w:rFonts w:ascii="Times New Roman" w:hAnsi="Times New Roman" w:cs="Times New Roman"/>
          <w:bCs/>
          <w:iCs/>
          <w:sz w:val="20"/>
          <w:szCs w:val="20"/>
        </w:rPr>
        <w:t xml:space="preserve"> units) at</w:t>
      </w:r>
      <w:r w:rsidR="00597E0B">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oMath>
      <w:r w:rsidR="00597E0B">
        <w:rPr>
          <w:rFonts w:ascii="Times New Roman" w:hAnsi="Times New Roman" w:cs="Times New Roman"/>
          <w:iCs/>
          <w:sz w:val="20"/>
          <w:szCs w:val="20"/>
        </w:rPr>
        <w:t>.</w:t>
      </w:r>
    </w:p>
    <w:p w14:paraId="0F9A66CA" w14:textId="28361636" w:rsidR="001B340B" w:rsidRDefault="004B2F17" w:rsidP="001B340B">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TA</m:t>
            </m:r>
          </m:e>
          <m:sub>
            <m:r>
              <w:rPr>
                <w:rFonts w:ascii="Cambria Math" w:hAnsi="Cambria Math" w:cs="Arial"/>
                <w:sz w:val="20"/>
                <w:szCs w:val="20"/>
              </w:rPr>
              <m:t xml:space="preserve">commondrift,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1B340B" w:rsidRPr="00904C7C">
        <w:rPr>
          <w:rFonts w:ascii="Times New Roman" w:hAnsi="Times New Roman" w:cs="Times New Roman"/>
          <w:bCs/>
          <w:iCs/>
          <w:sz w:val="20"/>
          <w:szCs w:val="20"/>
        </w:rPr>
        <w:t xml:space="preserve"> is the common TA drift rate</w:t>
      </w:r>
      <w:r w:rsidR="001B340B">
        <w:rPr>
          <w:rFonts w:ascii="Times New Roman" w:hAnsi="Times New Roman" w:cs="Times New Roman"/>
          <w:bCs/>
          <w:iCs/>
          <w:sz w:val="20"/>
          <w:szCs w:val="20"/>
        </w:rPr>
        <w:t>.</w:t>
      </w:r>
    </w:p>
    <w:p w14:paraId="6BCB3BD6" w14:textId="66A950EC" w:rsidR="006B0A11" w:rsidRDefault="004B2F17" w:rsidP="001B340B">
      <w:pPr>
        <w:spacing w:beforeLines="50" w:before="120" w:afterLines="50" w:after="120"/>
        <w:ind w:leftChars="100" w:left="240"/>
        <w:rPr>
          <w:rFonts w:ascii="Times New Roman" w:hAnsi="Times New Roman" w:cs="Times New Roman"/>
          <w:sz w:val="20"/>
          <w:szCs w:val="20"/>
        </w:rPr>
      </w:pPr>
      <m:oMath>
        <m:sSub>
          <m:sSubPr>
            <m:ctrlPr>
              <w:rPr>
                <w:rFonts w:ascii="Cambria Math" w:hAnsi="Cambria Math" w:cs="Arial"/>
                <w:i/>
                <w:sz w:val="20"/>
                <w:szCs w:val="20"/>
              </w:rPr>
            </m:ctrlPr>
          </m:sSubPr>
          <m:e>
            <m:r>
              <w:rPr>
                <w:rFonts w:ascii="Cambria Math" w:hAnsi="Cambria Math" w:cs="Arial"/>
                <w:sz w:val="20"/>
                <w:szCs w:val="20"/>
              </w:rPr>
              <m:t>δ</m:t>
            </m:r>
          </m:e>
          <m:sub>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6B0A11">
        <w:rPr>
          <w:rFonts w:ascii="Times New Roman" w:hAnsi="Times New Roman" w:cs="Times New Roman" w:hint="eastAsia"/>
          <w:sz w:val="20"/>
          <w:szCs w:val="20"/>
        </w:rPr>
        <w:t xml:space="preserve"> </w:t>
      </w:r>
      <w:r w:rsidR="006B0A11">
        <w:rPr>
          <w:rFonts w:ascii="Times New Roman" w:hAnsi="Times New Roman" w:cs="Times New Roman"/>
          <w:sz w:val="20"/>
          <w:szCs w:val="20"/>
        </w:rPr>
        <w:t xml:space="preserve">is used to pre-compensate the ageing of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6B0A11">
        <w:rPr>
          <w:rFonts w:ascii="Times New Roman" w:hAnsi="Times New Roman" w:cs="Times New Roman"/>
          <w:iCs/>
          <w:sz w:val="20"/>
          <w:szCs w:val="20"/>
        </w:rPr>
        <w:t>values due to the long propagation delay in NTN.</w:t>
      </w:r>
    </w:p>
    <w:p w14:paraId="4A30C290" w14:textId="77777777" w:rsidR="00597E0B" w:rsidRDefault="00597E0B" w:rsidP="001B340B">
      <w:pPr>
        <w:spacing w:beforeLines="50" w:before="120" w:afterLines="50" w:after="120"/>
        <w:rPr>
          <w:rFonts w:ascii="Times New Roman" w:hAnsi="Times New Roman" w:cs="Times New Roman"/>
          <w:bCs/>
          <w:iCs/>
          <w:sz w:val="20"/>
          <w:szCs w:val="20"/>
        </w:rPr>
      </w:pPr>
    </w:p>
    <w:p w14:paraId="34721CF4" w14:textId="556621EF" w:rsidR="001B340B" w:rsidRDefault="001B340B"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w:t>
      </w:r>
      <w:r>
        <w:rPr>
          <w:rFonts w:ascii="Times New Roman" w:hAnsi="Times New Roman" w:cs="Times New Roman"/>
          <w:bCs/>
          <w:iCs/>
          <w:sz w:val="20"/>
          <w:szCs w:val="20"/>
        </w:rPr>
        <w:t xml:space="preserve">urthermore, </w:t>
      </w:r>
    </w:p>
    <w:p w14:paraId="18CD9116" w14:textId="2E5173DB" w:rsidR="001B340B" w:rsidRPr="00421484" w:rsidRDefault="004B2F17" w:rsidP="001B340B">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=A</m:t>
          </m:r>
          <m:r>
            <w:rPr>
              <w:rFonts w:ascii="Cambria Math" w:hAnsi="Cambria Math" w:cs="Times New Roman"/>
              <w:sz w:val="20"/>
              <w:szCs w:val="20"/>
            </w:rPr>
            <m:t>+X</m:t>
          </m:r>
        </m:oMath>
      </m:oMathPara>
    </w:p>
    <w:p w14:paraId="404FBA52" w14:textId="77777777" w:rsidR="001B340B" w:rsidRPr="00421484" w:rsidRDefault="001B340B"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here: </w:t>
      </w:r>
    </w:p>
    <w:p w14:paraId="4DABB567" w14:textId="77777777" w:rsidR="001B340B" w:rsidRDefault="001B340B" w:rsidP="001B340B">
      <w:pPr>
        <w:spacing w:beforeLines="50" w:before="120" w:afterLines="50" w:after="120"/>
        <w:ind w:left="120" w:firstLine="120"/>
        <w:rPr>
          <w:rFonts w:ascii="Times New Roman" w:hAnsi="Times New Roman" w:cs="Times New Roman"/>
          <w:bCs/>
          <w:iCs/>
          <w:sz w:val="20"/>
          <w:szCs w:val="20"/>
        </w:rPr>
      </w:pPr>
      <m:oMath>
        <m:r>
          <w:rPr>
            <w:rFonts w:ascii="Cambria Math" w:hAnsi="Cambria Math" w:cs="Arial"/>
            <w:sz w:val="20"/>
            <w:szCs w:val="20"/>
          </w:rPr>
          <m:t>A</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represents the </w:t>
      </w:r>
      <w:r w:rsidRPr="000D114B">
        <w:rPr>
          <w:rFonts w:ascii="Times New Roman" w:hAnsi="Times New Roman" w:cs="Times New Roman"/>
          <w:iCs/>
          <w:sz w:val="20"/>
          <w:szCs w:val="20"/>
        </w:rPr>
        <w:t>synthetical</w:t>
      </w:r>
      <w:r>
        <w:rPr>
          <w:rFonts w:ascii="Times New Roman" w:hAnsi="Times New Roman" w:cs="Times New Roman"/>
          <w:iCs/>
          <w:sz w:val="20"/>
          <w:szCs w:val="20"/>
        </w:rPr>
        <w:t xml:space="preserve"> impact of time-invariant parameters, e.g., </w:t>
      </w:r>
      <w:r>
        <w:rPr>
          <w:rFonts w:ascii="Times New Roman" w:hAnsi="Times New Roman" w:cs="Times New Roman"/>
          <w:bCs/>
          <w:iCs/>
          <w:sz w:val="20"/>
          <w:szCs w:val="20"/>
        </w:rPr>
        <w:t xml:space="preserve">TA margin and </w:t>
      </w:r>
      <w:r>
        <w:rPr>
          <w:rFonts w:ascii="Times New Roman" w:hAnsi="Times New Roman" w:cs="Times New Roman" w:hint="eastAsia"/>
          <w:bCs/>
          <w:iCs/>
          <w:sz w:val="20"/>
          <w:szCs w:val="20"/>
        </w:rPr>
        <w:t>t</w:t>
      </w:r>
      <w:r w:rsidRPr="00925B4E">
        <w:rPr>
          <w:rFonts w:ascii="Times New Roman" w:hAnsi="Times New Roman" w:cs="Times New Roman"/>
          <w:bCs/>
          <w:iCs/>
          <w:sz w:val="20"/>
          <w:szCs w:val="20"/>
        </w:rPr>
        <w:t>he minimum RTT on the feeder link</w:t>
      </w:r>
      <w:r>
        <w:rPr>
          <w:rFonts w:ascii="Times New Roman" w:hAnsi="Times New Roman" w:cs="Times New Roman"/>
          <w:bCs/>
          <w:iCs/>
          <w:sz w:val="20"/>
          <w:szCs w:val="20"/>
        </w:rPr>
        <w:t>.</w:t>
      </w:r>
    </w:p>
    <w:p w14:paraId="7409C79C" w14:textId="3B658CF1" w:rsidR="001B340B" w:rsidRPr="000D114B" w:rsidRDefault="001B340B" w:rsidP="001B340B">
      <w:pPr>
        <w:spacing w:beforeLines="50" w:before="120" w:afterLines="50" w:after="120"/>
        <w:ind w:left="120" w:firstLine="120"/>
        <w:rPr>
          <w:rFonts w:ascii="Times New Roman" w:hAnsi="Times New Roman" w:cs="Times New Roman"/>
          <w:bCs/>
          <w:iCs/>
          <w:sz w:val="20"/>
          <w:szCs w:val="20"/>
        </w:rPr>
      </w:pPr>
      <m:oMath>
        <m:r>
          <w:rPr>
            <w:rFonts w:ascii="Cambria Math" w:hAnsi="Cambria Math" w:cs="Times New Roman"/>
            <w:sz w:val="20"/>
            <w:szCs w:val="20"/>
          </w:rPr>
          <m:t>X</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are time-variant parameters, and they need to be updated with time.</w:t>
      </w:r>
    </w:p>
    <w:p w14:paraId="363B9F23" w14:textId="77777777" w:rsidR="001B340B" w:rsidRDefault="001B340B"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N</w:t>
      </w:r>
      <w:r>
        <w:rPr>
          <w:rFonts w:ascii="Times New Roman" w:hAnsi="Times New Roman" w:cs="Times New Roman"/>
          <w:bCs/>
          <w:iCs/>
          <w:sz w:val="20"/>
          <w:szCs w:val="20"/>
        </w:rPr>
        <w:t>ote:</w:t>
      </w:r>
    </w:p>
    <w:p w14:paraId="2854D81C" w14:textId="77777777" w:rsidR="001B340B" w:rsidRDefault="001B340B" w:rsidP="001B340B">
      <w:pPr>
        <w:spacing w:beforeLines="50" w:before="120" w:afterLines="50" w:after="120"/>
        <w:ind w:left="120" w:firstLine="120"/>
        <w:rPr>
          <w:rFonts w:ascii="Times New Roman" w:hAnsi="Times New Roman" w:cs="Times New Roman"/>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ndication of </w:t>
      </w:r>
      <m:oMath>
        <m:r>
          <w:rPr>
            <w:rFonts w:ascii="Cambria Math" w:hAnsi="Cambria Math" w:cs="Arial"/>
            <w:sz w:val="20"/>
            <w:szCs w:val="20"/>
          </w:rPr>
          <m:t>A</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via SIB is mandatory.</w:t>
      </w:r>
    </w:p>
    <w:p w14:paraId="59F36E35" w14:textId="0D636443" w:rsidR="001B340B" w:rsidRDefault="001B340B" w:rsidP="001B340B">
      <w:pPr>
        <w:spacing w:beforeLines="50" w:before="120" w:afterLines="50" w:after="120"/>
        <w:ind w:left="120" w:firstLine="120"/>
        <w:rPr>
          <w:rFonts w:ascii="Times New Roman" w:hAnsi="Times New Roman" w:cs="Times New Roman"/>
          <w:b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ndication of </w:t>
      </w:r>
      <m:oMath>
        <m:r>
          <w:rPr>
            <w:rFonts w:ascii="Cambria Math" w:hAnsi="Cambria Math" w:cs="Times New Roman"/>
            <w:sz w:val="20"/>
            <w:szCs w:val="20"/>
          </w:rPr>
          <m:t>X</m:t>
        </m:r>
      </m:oMath>
      <w:r>
        <w:rPr>
          <w:rFonts w:ascii="Times New Roman" w:hAnsi="Times New Roman" w:cs="Times New Roman" w:hint="eastAsia"/>
          <w:iCs/>
          <w:sz w:val="20"/>
          <w:szCs w:val="20"/>
        </w:rPr>
        <w:t xml:space="preserve"> </w:t>
      </w:r>
      <w:r w:rsidR="00597E0B">
        <w:rPr>
          <w:rFonts w:ascii="Times New Roman" w:hAnsi="Times New Roman" w:cs="Times New Roman"/>
          <w:iCs/>
          <w:sz w:val="20"/>
          <w:szCs w:val="20"/>
        </w:rPr>
        <w:t>is</w:t>
      </w:r>
      <w:r>
        <w:rPr>
          <w:rFonts w:ascii="Times New Roman" w:hAnsi="Times New Roman" w:cs="Times New Roman"/>
          <w:iCs/>
          <w:sz w:val="20"/>
          <w:szCs w:val="20"/>
        </w:rPr>
        <w:t xml:space="preserve"> optional depending on </w:t>
      </w:r>
      <w:r w:rsidRPr="00DB1C4D">
        <w:rPr>
          <w:rFonts w:ascii="Times New Roman" w:hAnsi="Times New Roman" w:cs="Times New Roman"/>
          <w:iCs/>
          <w:sz w:val="20"/>
          <w:szCs w:val="20"/>
        </w:rPr>
        <w:t>time reference point configured at the gNB or at the satellite</w:t>
      </w:r>
      <w:r>
        <w:rPr>
          <w:rFonts w:ascii="Times New Roman" w:hAnsi="Times New Roman" w:cs="Times New Roman"/>
          <w:iCs/>
          <w:sz w:val="20"/>
          <w:szCs w:val="20"/>
        </w:rPr>
        <w:t xml:space="preserve">. For </w:t>
      </w:r>
      <w:r w:rsidRPr="002A4D90">
        <w:rPr>
          <w:rFonts w:ascii="Times New Roman" w:hAnsi="Times New Roman" w:cs="Times New Roman"/>
          <w:bCs/>
          <w:sz w:val="20"/>
          <w:szCs w:val="20"/>
        </w:rPr>
        <w:t>DL and UL aligned at</w:t>
      </w:r>
      <w:r>
        <w:rPr>
          <w:rFonts w:ascii="Times New Roman" w:hAnsi="Times New Roman" w:cs="Times New Roman"/>
          <w:bCs/>
          <w:sz w:val="20"/>
          <w:szCs w:val="20"/>
        </w:rPr>
        <w:t xml:space="preserve"> satellite, indications may be </w:t>
      </w:r>
      <w:r>
        <w:rPr>
          <w:rFonts w:ascii="Times New Roman" w:hAnsi="Times New Roman" w:cs="Times New Roman"/>
          <w:iCs/>
          <w:sz w:val="20"/>
          <w:szCs w:val="20"/>
        </w:rPr>
        <w:t xml:space="preserve">absented; otherwise, e.g., for </w:t>
      </w:r>
      <w:r w:rsidRPr="002A4D90">
        <w:rPr>
          <w:rFonts w:ascii="Times New Roman" w:hAnsi="Times New Roman" w:cs="Times New Roman"/>
          <w:bCs/>
          <w:sz w:val="20"/>
          <w:szCs w:val="20"/>
        </w:rPr>
        <w:t>DL and UL aligned at</w:t>
      </w:r>
      <w:r>
        <w:rPr>
          <w:rFonts w:ascii="Times New Roman" w:hAnsi="Times New Roman" w:cs="Times New Roman"/>
          <w:bCs/>
          <w:sz w:val="20"/>
          <w:szCs w:val="20"/>
        </w:rPr>
        <w:t xml:space="preserve"> gNB, indications are necessary.</w:t>
      </w:r>
    </w:p>
    <w:p w14:paraId="6AD7BE65" w14:textId="77777777" w:rsidR="001B340B" w:rsidRPr="00943694" w:rsidRDefault="001B340B" w:rsidP="001B340B">
      <w:pPr>
        <w:spacing w:beforeLines="50" w:before="120" w:afterLines="50" w:after="120"/>
        <w:ind w:left="120" w:firstLine="120"/>
        <w:rPr>
          <w:rFonts w:ascii="Times New Roman" w:hAnsi="Times New Roman" w:cs="Times New Roman"/>
          <w:bCs/>
          <w:iCs/>
          <w:sz w:val="20"/>
          <w:szCs w:val="20"/>
        </w:rPr>
      </w:pPr>
    </w:p>
    <w:p w14:paraId="71B00C0B" w14:textId="77777777" w:rsidR="001B340B" w:rsidRDefault="001B340B" w:rsidP="001B340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above discussion, f</w:t>
      </w:r>
      <w:r w:rsidRPr="001439EA">
        <w:rPr>
          <w:rFonts w:ascii="Times New Roman" w:hAnsi="Times New Roman" w:cs="Times New Roman"/>
          <w:bCs/>
          <w:iCs/>
          <w:sz w:val="20"/>
          <w:szCs w:val="20"/>
        </w:rPr>
        <w:t xml:space="preserve">or </w:t>
      </w:r>
      <w:r w:rsidRPr="002F4CAB">
        <w:rPr>
          <w:rFonts w:ascii="Times New Roman" w:hAnsi="Times New Roman" w:cs="Times New Roman"/>
          <w:bCs/>
          <w:iCs/>
          <w:sz w:val="20"/>
          <w:szCs w:val="20"/>
        </w:rPr>
        <w:t>DL and UL aligned at satellite,</w:t>
      </w:r>
    </w:p>
    <w:p w14:paraId="09CAFCCF" w14:textId="77D3B6DB" w:rsidR="001B340B" w:rsidRDefault="001B340B" w:rsidP="00D26880">
      <w:pPr>
        <w:pStyle w:val="aff3"/>
        <w:numPr>
          <w:ilvl w:val="0"/>
          <w:numId w:val="14"/>
        </w:numPr>
        <w:spacing w:before="120" w:after="120"/>
        <w:ind w:firstLineChars="0"/>
        <w:rPr>
          <w:rFonts w:cs="Times New Roman"/>
          <w:bCs/>
          <w:iCs/>
          <w:sz w:val="20"/>
          <w:szCs w:val="20"/>
        </w:rPr>
      </w:pPr>
      <w:r>
        <w:rPr>
          <w:rFonts w:cs="Times New Roman"/>
          <w:bCs/>
          <w:sz w:val="20"/>
          <w:szCs w:val="20"/>
        </w:rPr>
        <w:t xml:space="preserve">Parameter </w:t>
      </w:r>
      <m:oMath>
        <m:r>
          <w:rPr>
            <w:rFonts w:ascii="Cambria Math" w:hAnsi="Cambria Math" w:cs="Arial"/>
            <w:sz w:val="20"/>
            <w:szCs w:val="20"/>
          </w:rPr>
          <m:t>A</m:t>
        </m:r>
      </m:oMath>
      <w:r w:rsidRPr="001439EA">
        <w:rPr>
          <w:rFonts w:cs="Times New Roman"/>
          <w:bCs/>
          <w:iCs/>
          <w:sz w:val="20"/>
          <w:szCs w:val="20"/>
        </w:rPr>
        <w:t xml:space="preserve"> </w:t>
      </w:r>
      <w:r>
        <w:rPr>
          <w:rFonts w:cs="Times New Roman"/>
          <w:bCs/>
          <w:iCs/>
          <w:sz w:val="20"/>
          <w:szCs w:val="20"/>
        </w:rPr>
        <w:t xml:space="preserve">(a </w:t>
      </w:r>
      <w:r>
        <w:rPr>
          <w:rFonts w:cs="Times New Roman"/>
          <w:iCs/>
          <w:sz w:val="20"/>
          <w:szCs w:val="20"/>
        </w:rPr>
        <w:t>time-invariant</w:t>
      </w:r>
      <w:r>
        <w:rPr>
          <w:rFonts w:cs="Times New Roman"/>
          <w:bCs/>
          <w:iCs/>
          <w:sz w:val="20"/>
          <w:szCs w:val="20"/>
        </w:rPr>
        <w:t xml:space="preserve"> offset of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eastAsiaTheme="minorEastAsia" w:hAnsi="Cambria Math" w:cs="Arial"/>
                    <w:i/>
                    <w:kern w:val="2"/>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Pr>
          <w:rFonts w:cs="Times New Roman"/>
          <w:bCs/>
          <w:iCs/>
          <w:sz w:val="20"/>
          <w:szCs w:val="20"/>
        </w:rPr>
        <w:t>) should be indicated to absorb TA margin.</w:t>
      </w:r>
    </w:p>
    <w:p w14:paraId="4B513996" w14:textId="77777777" w:rsidR="001B340B" w:rsidRPr="00F221AA" w:rsidRDefault="001B340B" w:rsidP="001B340B">
      <w:pPr>
        <w:spacing w:beforeLines="50" w:before="120" w:afterLines="50" w:after="120"/>
        <w:rPr>
          <w:rFonts w:ascii="Times New Roman" w:hAnsi="Times New Roman" w:cs="Times New Roman"/>
          <w:bCs/>
          <w:iCs/>
          <w:sz w:val="20"/>
          <w:szCs w:val="20"/>
        </w:rPr>
      </w:pPr>
      <w:r w:rsidRPr="00F221AA">
        <w:rPr>
          <w:rFonts w:ascii="Times New Roman" w:hAnsi="Times New Roman" w:cs="Times New Roman"/>
          <w:bCs/>
          <w:iCs/>
          <w:sz w:val="20"/>
          <w:szCs w:val="20"/>
        </w:rPr>
        <w:t>F</w:t>
      </w:r>
      <w:r w:rsidRPr="001439EA">
        <w:rPr>
          <w:rFonts w:ascii="Times New Roman" w:hAnsi="Times New Roman" w:cs="Times New Roman"/>
          <w:bCs/>
          <w:iCs/>
          <w:sz w:val="20"/>
          <w:szCs w:val="20"/>
        </w:rPr>
        <w:t xml:space="preserve">or </w:t>
      </w:r>
      <w:r w:rsidRPr="00F221AA">
        <w:rPr>
          <w:rFonts w:ascii="Times New Roman" w:hAnsi="Times New Roman" w:cs="Times New Roman"/>
          <w:bCs/>
          <w:iCs/>
          <w:sz w:val="20"/>
          <w:szCs w:val="20"/>
        </w:rPr>
        <w:t xml:space="preserve">DL and UL </w:t>
      </w:r>
      <w:r>
        <w:rPr>
          <w:rFonts w:ascii="Times New Roman" w:hAnsi="Times New Roman" w:cs="Times New Roman"/>
          <w:bCs/>
          <w:iCs/>
          <w:sz w:val="20"/>
          <w:szCs w:val="20"/>
        </w:rPr>
        <w:t xml:space="preserve">not </w:t>
      </w:r>
      <w:r w:rsidRPr="00F221AA">
        <w:rPr>
          <w:rFonts w:ascii="Times New Roman" w:hAnsi="Times New Roman" w:cs="Times New Roman"/>
          <w:bCs/>
          <w:iCs/>
          <w:sz w:val="20"/>
          <w:szCs w:val="20"/>
        </w:rPr>
        <w:t>aligned at satellite (</w:t>
      </w:r>
      <w:r>
        <w:rPr>
          <w:rFonts w:ascii="Times New Roman" w:hAnsi="Times New Roman" w:cs="Times New Roman"/>
          <w:bCs/>
          <w:iCs/>
          <w:sz w:val="20"/>
          <w:szCs w:val="20"/>
        </w:rPr>
        <w:t>including</w:t>
      </w:r>
      <w:r w:rsidRPr="00F221AA">
        <w:rPr>
          <w:rFonts w:ascii="Times New Roman" w:hAnsi="Times New Roman" w:cs="Times New Roman"/>
          <w:bCs/>
          <w:iCs/>
          <w:sz w:val="20"/>
          <w:szCs w:val="20"/>
        </w:rPr>
        <w:t xml:space="preserve"> aligned at gNB)</w:t>
      </w:r>
      <w:r>
        <w:rPr>
          <w:rFonts w:ascii="Times New Roman" w:hAnsi="Times New Roman" w:cs="Times New Roman"/>
          <w:bCs/>
          <w:iCs/>
          <w:sz w:val="20"/>
          <w:szCs w:val="20"/>
        </w:rPr>
        <w:t>,</w:t>
      </w:r>
    </w:p>
    <w:p w14:paraId="061B05AA" w14:textId="35E092B1" w:rsidR="001B340B" w:rsidRDefault="001B340B" w:rsidP="00D26880">
      <w:pPr>
        <w:pStyle w:val="aff3"/>
        <w:numPr>
          <w:ilvl w:val="0"/>
          <w:numId w:val="14"/>
        </w:numPr>
        <w:spacing w:before="120" w:after="120"/>
        <w:ind w:firstLineChars="0"/>
        <w:rPr>
          <w:rFonts w:cs="Times New Roman"/>
          <w:bCs/>
          <w:iCs/>
          <w:sz w:val="20"/>
          <w:szCs w:val="20"/>
        </w:rPr>
      </w:pPr>
      <w:r>
        <w:rPr>
          <w:rFonts w:cs="Times New Roman"/>
          <w:bCs/>
          <w:sz w:val="20"/>
          <w:szCs w:val="20"/>
        </w:rPr>
        <w:t xml:space="preserve">Parameter </w:t>
      </w:r>
      <m:oMath>
        <m:r>
          <w:rPr>
            <w:rFonts w:ascii="Cambria Math" w:hAnsi="Cambria Math" w:cs="Arial"/>
            <w:sz w:val="20"/>
            <w:szCs w:val="20"/>
          </w:rPr>
          <m:t>A</m:t>
        </m:r>
      </m:oMath>
      <w:r w:rsidRPr="001439EA">
        <w:rPr>
          <w:rFonts w:cs="Times New Roman"/>
          <w:bCs/>
          <w:iCs/>
          <w:sz w:val="20"/>
          <w:szCs w:val="20"/>
        </w:rPr>
        <w:t xml:space="preserve"> </w:t>
      </w:r>
      <w:r>
        <w:rPr>
          <w:rFonts w:cs="Times New Roman"/>
          <w:bCs/>
          <w:iCs/>
          <w:sz w:val="20"/>
          <w:szCs w:val="20"/>
        </w:rPr>
        <w:t xml:space="preserve">(a </w:t>
      </w:r>
      <w:r>
        <w:rPr>
          <w:rFonts w:cs="Times New Roman"/>
          <w:iCs/>
          <w:sz w:val="20"/>
          <w:szCs w:val="20"/>
        </w:rPr>
        <w:t>time-invariant</w:t>
      </w:r>
      <w:r>
        <w:rPr>
          <w:rFonts w:cs="Times New Roman"/>
          <w:bCs/>
          <w:iCs/>
          <w:sz w:val="20"/>
          <w:szCs w:val="20"/>
        </w:rPr>
        <w:t xml:space="preserve"> offset of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eastAsiaTheme="minorEastAsia" w:hAnsi="Cambria Math" w:cs="Arial"/>
                    <w:i/>
                    <w:kern w:val="2"/>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Pr>
          <w:rFonts w:cs="Times New Roman"/>
          <w:bCs/>
          <w:iCs/>
          <w:sz w:val="20"/>
          <w:szCs w:val="20"/>
        </w:rPr>
        <w:t xml:space="preserve">) should be indicated to absorb TA margin and </w:t>
      </w:r>
      <w:r>
        <w:rPr>
          <w:rFonts w:cs="Times New Roman" w:hint="eastAsia"/>
          <w:bCs/>
          <w:iCs/>
          <w:sz w:val="20"/>
          <w:szCs w:val="20"/>
        </w:rPr>
        <w:t>t</w:t>
      </w:r>
      <w:r w:rsidRPr="00925B4E">
        <w:rPr>
          <w:rFonts w:cs="Times New Roman"/>
          <w:bCs/>
          <w:iCs/>
          <w:sz w:val="20"/>
          <w:szCs w:val="20"/>
        </w:rPr>
        <w:t>he minimum RTT on the feeder link</w:t>
      </w:r>
      <w:r>
        <w:rPr>
          <w:rFonts w:cs="Times New Roman"/>
          <w:bCs/>
          <w:iCs/>
          <w:sz w:val="20"/>
          <w:szCs w:val="20"/>
        </w:rPr>
        <w:t>.</w:t>
      </w:r>
    </w:p>
    <w:p w14:paraId="55B4F9E3" w14:textId="036859F6" w:rsidR="001B340B" w:rsidRDefault="001B340B" w:rsidP="00D26880">
      <w:pPr>
        <w:pStyle w:val="aff3"/>
        <w:numPr>
          <w:ilvl w:val="0"/>
          <w:numId w:val="14"/>
        </w:numPr>
        <w:spacing w:before="120" w:after="120"/>
        <w:ind w:firstLineChars="0"/>
        <w:rPr>
          <w:rFonts w:cs="Times New Roman"/>
          <w:bCs/>
          <w:iCs/>
          <w:sz w:val="20"/>
          <w:szCs w:val="20"/>
        </w:rPr>
      </w:pPr>
      <w:r>
        <w:rPr>
          <w:rFonts w:cs="Times New Roman"/>
          <w:bCs/>
          <w:sz w:val="20"/>
          <w:szCs w:val="20"/>
        </w:rPr>
        <w:t xml:space="preserve">Parameter </w:t>
      </w:r>
      <m:oMath>
        <m:r>
          <w:rPr>
            <w:rFonts w:ascii="Cambria Math" w:hAnsi="Cambria Math" w:cs="Times New Roman"/>
            <w:sz w:val="20"/>
            <w:szCs w:val="20"/>
          </w:rPr>
          <m:t>X</m:t>
        </m:r>
      </m:oMath>
      <w:r>
        <w:rPr>
          <w:rFonts w:eastAsiaTheme="minorEastAsia" w:cs="Times New Roman" w:hint="eastAsia"/>
          <w:bCs/>
          <w:sz w:val="20"/>
          <w:szCs w:val="20"/>
        </w:rPr>
        <w:t xml:space="preserve"> </w:t>
      </w:r>
      <w:r>
        <w:rPr>
          <w:rFonts w:eastAsiaTheme="minorEastAsia" w:cs="Times New Roman"/>
          <w:iCs/>
          <w:sz w:val="20"/>
          <w:szCs w:val="20"/>
        </w:rPr>
        <w:t xml:space="preserve">should be indicated and updated </w:t>
      </w:r>
      <w:r>
        <w:rPr>
          <w:rFonts w:cs="Times New Roman"/>
          <w:bCs/>
          <w:iCs/>
          <w:sz w:val="20"/>
          <w:szCs w:val="20"/>
        </w:rPr>
        <w:t xml:space="preserve">to capture the rapidly changed </w:t>
      </w:r>
      <w:r w:rsidRPr="00925B4E">
        <w:rPr>
          <w:rFonts w:cs="Times New Roman"/>
          <w:bCs/>
          <w:iCs/>
          <w:sz w:val="20"/>
          <w:szCs w:val="20"/>
        </w:rPr>
        <w:t>RTT on the feeder link</w:t>
      </w:r>
      <w:r>
        <w:rPr>
          <w:rFonts w:cs="Times New Roman"/>
          <w:bCs/>
          <w:iCs/>
          <w:sz w:val="20"/>
          <w:szCs w:val="20"/>
        </w:rPr>
        <w:t>.</w:t>
      </w:r>
    </w:p>
    <w:p w14:paraId="1F5CE1A4" w14:textId="514DA0E0" w:rsidR="001B340B" w:rsidRDefault="001B340B" w:rsidP="00F52E03">
      <w:pPr>
        <w:spacing w:beforeLines="50" w:before="120" w:afterLines="50" w:after="120"/>
        <w:rPr>
          <w:rFonts w:ascii="Times New Roman" w:hAnsi="Times New Roman" w:cs="Times New Roman"/>
          <w:bCs/>
          <w:iCs/>
          <w:sz w:val="20"/>
          <w:szCs w:val="20"/>
        </w:rPr>
      </w:pPr>
    </w:p>
    <w:p w14:paraId="3DC9FECD" w14:textId="7C43577A" w:rsidR="006B0A11" w:rsidRDefault="006B0A11" w:rsidP="006B0A11">
      <w:pPr>
        <w:tabs>
          <w:tab w:val="left" w:pos="50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Update</w:t>
      </w:r>
      <w:r w:rsidRPr="00C17531">
        <w:rPr>
          <w:rFonts w:ascii="Times New Roman" w:hAnsi="Times New Roman" w:cs="Times New Roman"/>
          <w:bCs/>
          <w:iCs/>
          <w:sz w:val="20"/>
          <w:szCs w:val="20"/>
        </w:rPr>
        <w:t xml:space="preserve"> relative value</w:t>
      </w:r>
      <w:r>
        <w:rPr>
          <w:rFonts w:ascii="Times New Roman" w:hAnsi="Times New Roman" w:cs="Times New Roman"/>
          <w:bCs/>
          <w:iCs/>
          <w:sz w:val="20"/>
          <w:szCs w:val="20"/>
        </w:rPr>
        <w:t xml:space="preserve">s of </w:t>
      </w:r>
      <w:r w:rsidRPr="00CC6EBC">
        <w:rPr>
          <w:rFonts w:ascii="Times New Roman" w:hAnsi="Times New Roman" w:cs="Times New Roman"/>
          <w:bCs/>
          <w:iCs/>
          <w:sz w:val="20"/>
          <w:szCs w:val="20"/>
        </w:rPr>
        <w:t>Common TA</w:t>
      </w:r>
      <w:r>
        <w:rPr>
          <w:rFonts w:ascii="Times New Roman" w:hAnsi="Times New Roman" w:cs="Times New Roman"/>
          <w:bCs/>
          <w:iCs/>
          <w:sz w:val="20"/>
          <w:szCs w:val="20"/>
        </w:rPr>
        <w:t xml:space="preserve"> to reduce the signaling overhead.</w:t>
      </w:r>
    </w:p>
    <w:p w14:paraId="72581F59" w14:textId="4C2E5314" w:rsidR="006B0A11" w:rsidRPr="0024663F" w:rsidRDefault="006B0A11" w:rsidP="006B0A1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6155F">
        <w:rPr>
          <w:rFonts w:ascii="Times New Roman" w:hAnsi="Times New Roman" w:cs="Times New Roman"/>
          <w:bCs/>
          <w:iCs/>
          <w:sz w:val="20"/>
          <w:szCs w:val="20"/>
        </w:rPr>
        <w:t xml:space="preserve">The common TA </w:t>
      </w:r>
      <w:r>
        <w:rPr>
          <w:rFonts w:ascii="Times New Roman" w:hAnsi="Times New Roman" w:cs="Times New Roman"/>
          <w:bCs/>
          <w:iCs/>
          <w:sz w:val="20"/>
          <w:szCs w:val="20"/>
        </w:rPr>
        <w:t>is determined as</w:t>
      </w:r>
    </w:p>
    <w:p w14:paraId="2F250AEC" w14:textId="77777777" w:rsidR="006B0A11" w:rsidRPr="00601126" w:rsidRDefault="004B2F17" w:rsidP="006B0A11">
      <w:pP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t</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m:t>
          </m:r>
          <m:d>
            <m:dPr>
              <m:begChr m:val="⌊"/>
              <m:endChr m:val="⌋"/>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TA</m:t>
                  </m:r>
                </m:e>
                <m:sub>
                  <m:r>
                    <w:rPr>
                      <w:rFonts w:ascii="Cambria Math" w:hAnsi="Cambria Math" w:cs="Arial"/>
                      <w:sz w:val="20"/>
                      <w:szCs w:val="20"/>
                    </w:rPr>
                    <m:t xml:space="preserve">commondrift,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δ</m:t>
                  </m:r>
                </m:e>
                <m:sub>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m:t>
              </m:r>
            </m:e>
          </m:d>
        </m:oMath>
      </m:oMathPara>
    </w:p>
    <w:p w14:paraId="3B20C126" w14:textId="77777777" w:rsidR="006B0A11" w:rsidRPr="00904C7C" w:rsidRDefault="006B0A11" w:rsidP="006B0A1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Pr="00904C7C">
        <w:rPr>
          <w:rFonts w:ascii="Times New Roman" w:hAnsi="Times New Roman" w:cs="Times New Roman"/>
          <w:bCs/>
          <w:iCs/>
          <w:sz w:val="20"/>
          <w:szCs w:val="20"/>
        </w:rPr>
        <w:t>here:</w:t>
      </w:r>
    </w:p>
    <w:p w14:paraId="729E983B" w14:textId="77777777" w:rsidR="006B0A11" w:rsidRDefault="006B0A11" w:rsidP="006B0A11">
      <w:pPr>
        <w:spacing w:beforeLines="50" w:before="120" w:afterLines="50" w:after="120"/>
        <w:ind w:leftChars="100" w:left="240"/>
        <w:rPr>
          <w:rFonts w:ascii="Times New Roman" w:hAnsi="Times New Roman" w:cs="Times New Roman"/>
          <w:bCs/>
          <w:iCs/>
          <w:sz w:val="20"/>
          <w:szCs w:val="20"/>
        </w:rPr>
      </w:pPr>
      <m:oMath>
        <m:r>
          <w:rPr>
            <w:rFonts w:ascii="Cambria Math" w:hAnsi="Cambria Math" w:cs="Times New Roman"/>
            <w:sz w:val="20"/>
            <w:szCs w:val="20"/>
          </w:rPr>
          <m:t>t</m:t>
        </m:r>
      </m:oMath>
      <w:r w:rsidRPr="00904C7C">
        <w:rPr>
          <w:rFonts w:ascii="Times New Roman" w:hAnsi="Times New Roman" w:cs="Times New Roman"/>
          <w:bCs/>
          <w:iCs/>
          <w:sz w:val="20"/>
          <w:szCs w:val="20"/>
        </w:rPr>
        <w:t xml:space="preserve"> is the </w:t>
      </w:r>
      <w:r>
        <w:rPr>
          <w:rFonts w:ascii="Times New Roman" w:hAnsi="Times New Roman" w:cs="Times New Roman"/>
          <w:bCs/>
          <w:iCs/>
          <w:sz w:val="20"/>
          <w:szCs w:val="20"/>
        </w:rPr>
        <w:t>time for targeted UL transmission at UE’s clock.</w:t>
      </w:r>
    </w:p>
    <w:p w14:paraId="49430FEF" w14:textId="77777777" w:rsidR="006B0A11" w:rsidRDefault="004B2F17" w:rsidP="006B0A11">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oMath>
      <w:r w:rsidR="006B0A11" w:rsidRPr="00904C7C">
        <w:rPr>
          <w:rFonts w:ascii="Times New Roman" w:hAnsi="Times New Roman" w:cs="Times New Roman"/>
          <w:bCs/>
          <w:iCs/>
          <w:sz w:val="20"/>
          <w:szCs w:val="20"/>
        </w:rPr>
        <w:t xml:space="preserve"> is the </w:t>
      </w:r>
      <w:r w:rsidR="006B0A11">
        <w:rPr>
          <w:rFonts w:ascii="Times New Roman" w:hAnsi="Times New Roman" w:cs="Times New Roman"/>
          <w:bCs/>
          <w:iCs/>
          <w:sz w:val="20"/>
          <w:szCs w:val="20"/>
        </w:rPr>
        <w:t>time for</w:t>
      </w:r>
      <w:r w:rsidR="006B0A11" w:rsidRPr="00880D83">
        <w:rPr>
          <w:rFonts w:ascii="Times New Roman" w:hAnsi="Times New Roman" w:cs="Times New Roman"/>
          <w:bCs/>
          <w:iCs/>
          <w:sz w:val="20"/>
          <w:szCs w:val="20"/>
        </w:rPr>
        <w:t xml:space="preserve"> </w:t>
      </w:r>
      <w:r w:rsidR="006B0A11">
        <w:rPr>
          <w:rFonts w:ascii="Times New Roman" w:hAnsi="Times New Roman" w:cs="Times New Roman"/>
          <w:bCs/>
          <w:iCs/>
          <w:sz w:val="20"/>
          <w:szCs w:val="20"/>
        </w:rPr>
        <w:t>receiving common TA signaling at UE’s clock.</w:t>
      </w:r>
    </w:p>
    <w:p w14:paraId="2CC73172" w14:textId="77777777" w:rsidR="006B0A11" w:rsidRPr="00597E0B" w:rsidRDefault="004B2F17" w:rsidP="006B0A11">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6B0A11" w:rsidRPr="00904C7C">
        <w:rPr>
          <w:rFonts w:ascii="Times New Roman" w:hAnsi="Times New Roman" w:cs="Times New Roman"/>
          <w:bCs/>
          <w:iCs/>
          <w:sz w:val="20"/>
          <w:szCs w:val="20"/>
        </w:rPr>
        <w:t xml:space="preserve"> is the common TA (in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6B0A11" w:rsidRPr="00904C7C">
        <w:rPr>
          <w:rFonts w:ascii="Times New Roman" w:hAnsi="Times New Roman" w:cs="Times New Roman"/>
          <w:bCs/>
          <w:iCs/>
          <w:sz w:val="20"/>
          <w:szCs w:val="20"/>
        </w:rPr>
        <w:t xml:space="preserve"> units) at</w:t>
      </w:r>
      <w:r w:rsidR="006B0A11">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oMath>
      <w:r w:rsidR="006B0A11">
        <w:rPr>
          <w:rFonts w:ascii="Times New Roman" w:hAnsi="Times New Roman" w:cs="Times New Roman"/>
          <w:iCs/>
          <w:sz w:val="20"/>
          <w:szCs w:val="20"/>
        </w:rPr>
        <w:t>.</w:t>
      </w:r>
    </w:p>
    <w:p w14:paraId="70C0B249" w14:textId="77777777" w:rsidR="006B0A11" w:rsidRDefault="004B2F17" w:rsidP="006B0A11">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TA</m:t>
            </m:r>
          </m:e>
          <m:sub>
            <m:r>
              <w:rPr>
                <w:rFonts w:ascii="Cambria Math" w:hAnsi="Cambria Math" w:cs="Arial"/>
                <w:sz w:val="20"/>
                <w:szCs w:val="20"/>
              </w:rPr>
              <m:t xml:space="preserve">commondrift,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6B0A11" w:rsidRPr="00904C7C">
        <w:rPr>
          <w:rFonts w:ascii="Times New Roman" w:hAnsi="Times New Roman" w:cs="Times New Roman"/>
          <w:bCs/>
          <w:iCs/>
          <w:sz w:val="20"/>
          <w:szCs w:val="20"/>
        </w:rPr>
        <w:t xml:space="preserve"> is the common TA drift rate</w:t>
      </w:r>
      <w:r w:rsidR="006B0A11">
        <w:rPr>
          <w:rFonts w:ascii="Times New Roman" w:hAnsi="Times New Roman" w:cs="Times New Roman"/>
          <w:bCs/>
          <w:iCs/>
          <w:sz w:val="20"/>
          <w:szCs w:val="20"/>
        </w:rPr>
        <w:t>.</w:t>
      </w:r>
    </w:p>
    <w:p w14:paraId="2B848C7D" w14:textId="77777777" w:rsidR="006B0A11" w:rsidRDefault="004B2F17" w:rsidP="006B0A11">
      <w:pPr>
        <w:spacing w:beforeLines="50" w:before="120" w:afterLines="50" w:after="120"/>
        <w:ind w:leftChars="100" w:left="240"/>
        <w:rPr>
          <w:rFonts w:ascii="Times New Roman" w:hAnsi="Times New Roman" w:cs="Times New Roman"/>
          <w:sz w:val="20"/>
          <w:szCs w:val="20"/>
        </w:rPr>
      </w:pPr>
      <m:oMath>
        <m:sSub>
          <m:sSubPr>
            <m:ctrlPr>
              <w:rPr>
                <w:rFonts w:ascii="Cambria Math" w:hAnsi="Cambria Math" w:cs="Arial"/>
                <w:i/>
                <w:sz w:val="20"/>
                <w:szCs w:val="20"/>
              </w:rPr>
            </m:ctrlPr>
          </m:sSubPr>
          <m:e>
            <m:r>
              <w:rPr>
                <w:rFonts w:ascii="Cambria Math" w:hAnsi="Cambria Math" w:cs="Arial"/>
                <w:sz w:val="20"/>
                <w:szCs w:val="20"/>
              </w:rPr>
              <m:t>δ</m:t>
            </m:r>
          </m:e>
          <m:sub>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6B0A11">
        <w:rPr>
          <w:rFonts w:ascii="Times New Roman" w:hAnsi="Times New Roman" w:cs="Times New Roman" w:hint="eastAsia"/>
          <w:sz w:val="20"/>
          <w:szCs w:val="20"/>
        </w:rPr>
        <w:t xml:space="preserve"> </w:t>
      </w:r>
      <w:r w:rsidR="006B0A11">
        <w:rPr>
          <w:rFonts w:ascii="Times New Roman" w:hAnsi="Times New Roman" w:cs="Times New Roman"/>
          <w:sz w:val="20"/>
          <w:szCs w:val="20"/>
        </w:rPr>
        <w:t xml:space="preserve">is used to pre-compensate the ageing of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6B0A11">
        <w:rPr>
          <w:rFonts w:ascii="Times New Roman" w:hAnsi="Times New Roman" w:cs="Times New Roman"/>
          <w:iCs/>
          <w:sz w:val="20"/>
          <w:szCs w:val="20"/>
        </w:rPr>
        <w:t>values due to the long propagation delay in NTN.</w:t>
      </w:r>
    </w:p>
    <w:p w14:paraId="1BF3E5C6" w14:textId="54E6FEFC" w:rsidR="006B0A11" w:rsidRDefault="006B0A11" w:rsidP="006B0A1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and, </w:t>
      </w:r>
    </w:p>
    <w:p w14:paraId="76C2AC93" w14:textId="77777777" w:rsidR="006B0A11" w:rsidRPr="00421484" w:rsidRDefault="004B2F17" w:rsidP="006B0A11">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=A</m:t>
          </m:r>
          <m:r>
            <w:rPr>
              <w:rFonts w:ascii="Cambria Math" w:hAnsi="Cambria Math" w:cs="Times New Roman"/>
              <w:sz w:val="20"/>
              <w:szCs w:val="20"/>
            </w:rPr>
            <m:t>+X</m:t>
          </m:r>
        </m:oMath>
      </m:oMathPara>
    </w:p>
    <w:p w14:paraId="256386D4" w14:textId="77777777" w:rsidR="006B0A11" w:rsidRPr="00421484" w:rsidRDefault="006B0A11" w:rsidP="006B0A11">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here: </w:t>
      </w:r>
    </w:p>
    <w:p w14:paraId="76383D91" w14:textId="77777777" w:rsidR="006B0A11" w:rsidRDefault="006B0A11" w:rsidP="006B0A11">
      <w:pPr>
        <w:spacing w:beforeLines="50" w:before="120" w:afterLines="50" w:after="120"/>
        <w:ind w:left="120" w:firstLine="120"/>
        <w:rPr>
          <w:rFonts w:ascii="Times New Roman" w:hAnsi="Times New Roman" w:cs="Times New Roman"/>
          <w:bCs/>
          <w:iCs/>
          <w:sz w:val="20"/>
          <w:szCs w:val="20"/>
        </w:rPr>
      </w:pPr>
      <m:oMath>
        <m:r>
          <w:rPr>
            <w:rFonts w:ascii="Cambria Math" w:hAnsi="Cambria Math" w:cs="Arial"/>
            <w:sz w:val="20"/>
            <w:szCs w:val="20"/>
          </w:rPr>
          <m:t>A</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represents the </w:t>
      </w:r>
      <w:r w:rsidRPr="000D114B">
        <w:rPr>
          <w:rFonts w:ascii="Times New Roman" w:hAnsi="Times New Roman" w:cs="Times New Roman"/>
          <w:iCs/>
          <w:sz w:val="20"/>
          <w:szCs w:val="20"/>
        </w:rPr>
        <w:t>synthetical</w:t>
      </w:r>
      <w:r>
        <w:rPr>
          <w:rFonts w:ascii="Times New Roman" w:hAnsi="Times New Roman" w:cs="Times New Roman"/>
          <w:iCs/>
          <w:sz w:val="20"/>
          <w:szCs w:val="20"/>
        </w:rPr>
        <w:t xml:space="preserve"> impact of time-invariant parameters, e.g., </w:t>
      </w:r>
      <w:r>
        <w:rPr>
          <w:rFonts w:ascii="Times New Roman" w:hAnsi="Times New Roman" w:cs="Times New Roman"/>
          <w:bCs/>
          <w:iCs/>
          <w:sz w:val="20"/>
          <w:szCs w:val="20"/>
        </w:rPr>
        <w:t xml:space="preserve">TA margin and </w:t>
      </w:r>
      <w:r>
        <w:rPr>
          <w:rFonts w:ascii="Times New Roman" w:hAnsi="Times New Roman" w:cs="Times New Roman" w:hint="eastAsia"/>
          <w:bCs/>
          <w:iCs/>
          <w:sz w:val="20"/>
          <w:szCs w:val="20"/>
        </w:rPr>
        <w:t>t</w:t>
      </w:r>
      <w:r w:rsidRPr="00925B4E">
        <w:rPr>
          <w:rFonts w:ascii="Times New Roman" w:hAnsi="Times New Roman" w:cs="Times New Roman"/>
          <w:bCs/>
          <w:iCs/>
          <w:sz w:val="20"/>
          <w:szCs w:val="20"/>
        </w:rPr>
        <w:t>he minimum RTT on the feeder link</w:t>
      </w:r>
      <w:r>
        <w:rPr>
          <w:rFonts w:ascii="Times New Roman" w:hAnsi="Times New Roman" w:cs="Times New Roman"/>
          <w:bCs/>
          <w:iCs/>
          <w:sz w:val="20"/>
          <w:szCs w:val="20"/>
        </w:rPr>
        <w:t>.</w:t>
      </w:r>
    </w:p>
    <w:p w14:paraId="669ED99C" w14:textId="77777777" w:rsidR="006B0A11" w:rsidRPr="000D114B" w:rsidRDefault="006B0A11" w:rsidP="006B0A11">
      <w:pPr>
        <w:spacing w:beforeLines="50" w:before="120" w:afterLines="50" w:after="120"/>
        <w:ind w:left="120" w:firstLine="120"/>
        <w:rPr>
          <w:rFonts w:ascii="Times New Roman" w:hAnsi="Times New Roman" w:cs="Times New Roman"/>
          <w:bCs/>
          <w:iCs/>
          <w:sz w:val="20"/>
          <w:szCs w:val="20"/>
        </w:rPr>
      </w:pPr>
      <m:oMath>
        <m:r>
          <w:rPr>
            <w:rFonts w:ascii="Cambria Math" w:hAnsi="Cambria Math" w:cs="Times New Roman"/>
            <w:sz w:val="20"/>
            <w:szCs w:val="20"/>
          </w:rPr>
          <m:t>X</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are time-variant parameters, and they need to be updated with time.</w:t>
      </w:r>
    </w:p>
    <w:p w14:paraId="4610D7FC" w14:textId="77777777" w:rsidR="006B0A11" w:rsidRPr="00D10B70" w:rsidRDefault="006B0A11" w:rsidP="006B0A11">
      <w:pPr>
        <w:spacing w:beforeLines="50" w:before="120" w:afterLines="50" w:after="120"/>
        <w:rPr>
          <w:rFonts w:ascii="Times New Roman" w:hAnsi="Times New Roman" w:cs="Times New Roman"/>
          <w:bCs/>
          <w:iCs/>
          <w:sz w:val="20"/>
          <w:szCs w:val="20"/>
        </w:rPr>
      </w:pPr>
    </w:p>
    <w:p w14:paraId="53612146" w14:textId="62F70510" w:rsidR="006B0A11" w:rsidRDefault="006B0A11" w:rsidP="006B0A1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A</m:t>
        </m:r>
      </m:oMath>
      <w:r w:rsidRPr="008A3444">
        <w:rPr>
          <w:rFonts w:ascii="Times New Roman" w:hAnsi="Times New Roman" w:cs="Times New Roman"/>
          <w:bCs/>
          <w:iCs/>
          <w:sz w:val="20"/>
          <w:szCs w:val="20"/>
        </w:rPr>
        <w:t xml:space="preserve"> </w:t>
      </w:r>
      <w:r w:rsidRPr="008032AC">
        <w:rPr>
          <w:rFonts w:ascii="Times New Roman" w:hAnsi="Times New Roman" w:cs="Times New Roman"/>
          <w:bCs/>
          <w:iCs/>
          <w:sz w:val="20"/>
          <w:szCs w:val="20"/>
        </w:rPr>
        <w:t>(a time-invariant offset of</w:t>
      </w:r>
      <w:r>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Pr="008032AC">
        <w:rPr>
          <w:rFonts w:ascii="Times New Roman" w:hAnsi="Times New Roman" w:cs="Times New Roman"/>
          <w:bCs/>
          <w:iCs/>
          <w:sz w:val="20"/>
          <w:szCs w:val="20"/>
        </w:rPr>
        <w:t xml:space="preserve">) </w:t>
      </w:r>
      <w:r>
        <w:rPr>
          <w:rFonts w:ascii="Times New Roman" w:hAnsi="Times New Roman" w:cs="Times New Roman"/>
          <w:bCs/>
          <w:iCs/>
          <w:sz w:val="20"/>
          <w:szCs w:val="20"/>
        </w:rPr>
        <w:t>should be supported.</w:t>
      </w:r>
    </w:p>
    <w:p w14:paraId="50466953" w14:textId="77777777" w:rsidR="006B0A11" w:rsidRDefault="006B0A11" w:rsidP="00D26880">
      <w:pPr>
        <w:pStyle w:val="aff3"/>
        <w:numPr>
          <w:ilvl w:val="0"/>
          <w:numId w:val="14"/>
        </w:numPr>
        <w:spacing w:before="120" w:after="120"/>
        <w:ind w:firstLineChars="0"/>
        <w:rPr>
          <w:rFonts w:cs="Times New Roman"/>
          <w:bCs/>
          <w:iCs/>
          <w:sz w:val="20"/>
          <w:szCs w:val="20"/>
        </w:rPr>
      </w:pPr>
      <w:r>
        <w:rPr>
          <w:rFonts w:cs="Times New Roman"/>
          <w:bCs/>
          <w:iCs/>
          <w:sz w:val="20"/>
          <w:szCs w:val="20"/>
        </w:rPr>
        <w:t>F</w:t>
      </w:r>
      <w:r w:rsidRPr="001439EA">
        <w:rPr>
          <w:rFonts w:cs="Times New Roman"/>
          <w:bCs/>
          <w:iCs/>
          <w:sz w:val="20"/>
          <w:szCs w:val="20"/>
        </w:rPr>
        <w:t xml:space="preserve">or </w:t>
      </w:r>
      <w:r w:rsidRPr="002F4CAB">
        <w:rPr>
          <w:rFonts w:cs="Times New Roman"/>
          <w:bCs/>
          <w:iCs/>
          <w:sz w:val="20"/>
          <w:szCs w:val="20"/>
        </w:rPr>
        <w:t>DL and UL aligned at satellite</w:t>
      </w:r>
      <w:r>
        <w:rPr>
          <w:rFonts w:cs="Times New Roman"/>
          <w:bCs/>
          <w:iCs/>
          <w:sz w:val="20"/>
          <w:szCs w:val="20"/>
        </w:rPr>
        <w:t xml:space="preserve">, </w:t>
      </w:r>
      <m:oMath>
        <m:r>
          <w:rPr>
            <w:rFonts w:ascii="Cambria Math" w:hAnsi="Cambria Math" w:cs="Arial"/>
            <w:sz w:val="20"/>
            <w:szCs w:val="20"/>
          </w:rPr>
          <m:t>A</m:t>
        </m:r>
      </m:oMath>
      <w:r>
        <w:rPr>
          <w:rFonts w:eastAsiaTheme="minorEastAsia" w:cs="Times New Roman" w:hint="eastAsia"/>
          <w:iCs/>
          <w:sz w:val="20"/>
          <w:szCs w:val="20"/>
        </w:rPr>
        <w:t xml:space="preserve"> </w:t>
      </w:r>
      <w:r>
        <w:rPr>
          <w:rFonts w:eastAsiaTheme="minorEastAsia" w:cs="Times New Roman"/>
          <w:iCs/>
          <w:sz w:val="20"/>
          <w:szCs w:val="20"/>
        </w:rPr>
        <w:t xml:space="preserve">can be used </w:t>
      </w:r>
      <w:r>
        <w:rPr>
          <w:rFonts w:cs="Times New Roman"/>
          <w:bCs/>
          <w:iCs/>
          <w:sz w:val="20"/>
          <w:szCs w:val="20"/>
        </w:rPr>
        <w:t>to absorb TA margin.</w:t>
      </w:r>
    </w:p>
    <w:p w14:paraId="38437F67" w14:textId="77777777" w:rsidR="006B0A11" w:rsidRPr="000F7B17" w:rsidRDefault="006B0A11" w:rsidP="00D26880">
      <w:pPr>
        <w:pStyle w:val="aff3"/>
        <w:numPr>
          <w:ilvl w:val="0"/>
          <w:numId w:val="14"/>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w:t>
      </w:r>
      <w:r w:rsidRPr="000F7B17">
        <w:rPr>
          <w:rFonts w:cs="Times New Roman"/>
          <w:bCs/>
          <w:iCs/>
          <w:sz w:val="20"/>
          <w:szCs w:val="20"/>
        </w:rPr>
        <w:t xml:space="preserve"> </w:t>
      </w:r>
      <m:oMath>
        <m:r>
          <w:rPr>
            <w:rFonts w:ascii="Cambria Math" w:hAnsi="Cambria Math" w:cs="Arial"/>
            <w:sz w:val="20"/>
            <w:szCs w:val="20"/>
          </w:rPr>
          <m:t>A</m:t>
        </m:r>
      </m:oMath>
      <w:r w:rsidRPr="000F7B17">
        <w:rPr>
          <w:rFonts w:eastAsiaTheme="minorEastAsia" w:cs="Times New Roman" w:hint="eastAsia"/>
          <w:iCs/>
          <w:sz w:val="20"/>
          <w:szCs w:val="20"/>
        </w:rPr>
        <w:t xml:space="preserve"> </w:t>
      </w:r>
      <w:r w:rsidRPr="000F7B17">
        <w:rPr>
          <w:rFonts w:eastAsiaTheme="minorEastAsia" w:cs="Times New Roman"/>
          <w:iCs/>
          <w:sz w:val="20"/>
          <w:szCs w:val="20"/>
        </w:rPr>
        <w:t xml:space="preserve">can be used </w:t>
      </w:r>
      <w:r w:rsidRPr="000F7B17">
        <w:rPr>
          <w:rFonts w:cs="Times New Roman"/>
          <w:bCs/>
          <w:iCs/>
          <w:sz w:val="20"/>
          <w:szCs w:val="20"/>
        </w:rPr>
        <w:t xml:space="preserve">to absorb TA margin and </w:t>
      </w:r>
      <w:r w:rsidRPr="000F7B17">
        <w:rPr>
          <w:rFonts w:cs="Times New Roman" w:hint="eastAsia"/>
          <w:bCs/>
          <w:iCs/>
          <w:sz w:val="20"/>
          <w:szCs w:val="20"/>
        </w:rPr>
        <w:t>t</w:t>
      </w:r>
      <w:r w:rsidRPr="000F7B17">
        <w:rPr>
          <w:rFonts w:cs="Times New Roman"/>
          <w:bCs/>
          <w:iCs/>
          <w:sz w:val="20"/>
          <w:szCs w:val="20"/>
        </w:rPr>
        <w:t>he minimum RTT on the feeder link.</w:t>
      </w:r>
    </w:p>
    <w:p w14:paraId="6776CE5B" w14:textId="75759CFC" w:rsidR="006B0A11" w:rsidRDefault="006B0A11" w:rsidP="006B0A11">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X</m:t>
        </m:r>
      </m:oMath>
      <w:r w:rsidRPr="008A3444">
        <w:rPr>
          <w:rFonts w:ascii="Times New Roman" w:hAnsi="Times New Roman" w:cs="Times New Roman"/>
          <w:bCs/>
          <w:iCs/>
          <w:sz w:val="20"/>
          <w:szCs w:val="20"/>
        </w:rPr>
        <w:t xml:space="preserve"> </w:t>
      </w:r>
      <w:r>
        <w:rPr>
          <w:rFonts w:ascii="Times New Roman" w:hAnsi="Times New Roman" w:cs="Times New Roman"/>
          <w:bCs/>
          <w:iCs/>
          <w:sz w:val="20"/>
          <w:szCs w:val="20"/>
        </w:rPr>
        <w:t>at least should be supported.</w:t>
      </w:r>
    </w:p>
    <w:p w14:paraId="53D772F7" w14:textId="3C145BF9" w:rsidR="006B0A11" w:rsidRPr="00694E0E" w:rsidRDefault="006B0A11" w:rsidP="00D26880">
      <w:pPr>
        <w:pStyle w:val="aff3"/>
        <w:numPr>
          <w:ilvl w:val="0"/>
          <w:numId w:val="14"/>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 xml:space="preserve">, </w:t>
      </w:r>
      <m:oMath>
        <m:r>
          <w:rPr>
            <w:rFonts w:ascii="Cambria Math" w:hAnsi="Cambria Math" w:cs="Times New Roman"/>
            <w:sz w:val="20"/>
            <w:szCs w:val="20"/>
          </w:rPr>
          <m:t>X</m:t>
        </m:r>
      </m:oMath>
      <w:r>
        <w:rPr>
          <w:rFonts w:eastAsiaTheme="minorEastAsia" w:cs="Times New Roman" w:hint="eastAsia"/>
          <w:bCs/>
          <w:sz w:val="20"/>
          <w:szCs w:val="20"/>
        </w:rPr>
        <w:t xml:space="preserve"> </w:t>
      </w:r>
      <w:r>
        <w:rPr>
          <w:rFonts w:eastAsiaTheme="minorEastAsia" w:cs="Times New Roman"/>
          <w:iCs/>
          <w:sz w:val="20"/>
          <w:szCs w:val="20"/>
        </w:rPr>
        <w:t xml:space="preserve">should be indicated and updated </w:t>
      </w:r>
      <w:r>
        <w:rPr>
          <w:rFonts w:cs="Times New Roman"/>
          <w:bCs/>
          <w:iCs/>
          <w:sz w:val="20"/>
          <w:szCs w:val="20"/>
        </w:rPr>
        <w:t xml:space="preserve">to capture the rapidly changed </w:t>
      </w:r>
      <w:r w:rsidRPr="00925B4E">
        <w:rPr>
          <w:rFonts w:cs="Times New Roman"/>
          <w:bCs/>
          <w:iCs/>
          <w:sz w:val="20"/>
          <w:szCs w:val="20"/>
        </w:rPr>
        <w:t>RTT on the feeder link</w:t>
      </w:r>
      <w:r>
        <w:rPr>
          <w:rFonts w:cs="Times New Roman"/>
          <w:bCs/>
          <w:iCs/>
          <w:sz w:val="20"/>
          <w:szCs w:val="20"/>
        </w:rPr>
        <w:t>.</w:t>
      </w:r>
    </w:p>
    <w:p w14:paraId="576B7AAA" w14:textId="03764FCA" w:rsidR="006B0A11" w:rsidRDefault="006B0A11" w:rsidP="006B0A11">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2361D">
        <w:rPr>
          <w:rFonts w:ascii="Times New Roman" w:hAnsi="Times New Roman" w:cs="Times New Roman"/>
          <w:bCs/>
          <w:sz w:val="20"/>
          <w:szCs w:val="20"/>
        </w:rPr>
        <w:t xml:space="preserve">TA </w:t>
      </w:r>
      <w:r>
        <w:rPr>
          <w:rFonts w:ascii="Times New Roman" w:hAnsi="Times New Roman" w:cs="Times New Roman"/>
          <w:bCs/>
          <w:sz w:val="20"/>
          <w:szCs w:val="20"/>
        </w:rPr>
        <w:t xml:space="preserve">margin should be absorbed in </w:t>
      </w:r>
      <w:r w:rsidRPr="0056155F">
        <w:rPr>
          <w:rFonts w:ascii="Times New Roman" w:hAnsi="Times New Roman" w:cs="Times New Roman"/>
          <w:bCs/>
          <w:iCs/>
          <w:sz w:val="20"/>
          <w:szCs w:val="20"/>
        </w:rPr>
        <w:t>common TA</w:t>
      </w:r>
      <w:r>
        <w:rPr>
          <w:rFonts w:ascii="Times New Roman" w:hAnsi="Times New Roman" w:cs="Times New Roman"/>
          <w:bCs/>
          <w:iCs/>
          <w:sz w:val="20"/>
          <w:szCs w:val="20"/>
        </w:rPr>
        <w:t xml:space="preserve"> configuration, and </w:t>
      </w:r>
      <w:r w:rsidRPr="0052361D">
        <w:rPr>
          <w:rFonts w:ascii="Times New Roman" w:hAnsi="Times New Roman" w:cs="Times New Roman"/>
          <w:bCs/>
          <w:iCs/>
          <w:sz w:val="20"/>
          <w:szCs w:val="20"/>
        </w:rPr>
        <w:t xml:space="preserve">it </w:t>
      </w:r>
      <w:r>
        <w:rPr>
          <w:rFonts w:ascii="Times New Roman" w:hAnsi="Times New Roman" w:cs="Times New Roman"/>
          <w:bCs/>
          <w:iCs/>
          <w:sz w:val="20"/>
          <w:szCs w:val="20"/>
        </w:rPr>
        <w:t>should be</w:t>
      </w:r>
      <w:r w:rsidRPr="0052361D">
        <w:rPr>
          <w:rFonts w:ascii="Times New Roman" w:hAnsi="Times New Roman" w:cs="Times New Roman"/>
          <w:bCs/>
          <w:iCs/>
          <w:sz w:val="20"/>
          <w:szCs w:val="20"/>
        </w:rPr>
        <w:t xml:space="preserve"> transparent to the UE.</w:t>
      </w:r>
    </w:p>
    <w:p w14:paraId="7CD4F5B1" w14:textId="77777777" w:rsidR="00C17531" w:rsidRPr="00CC6EBC" w:rsidRDefault="00C17531" w:rsidP="00F52E03">
      <w:pPr>
        <w:spacing w:beforeLines="50" w:before="120" w:afterLines="50" w:after="120"/>
        <w:rPr>
          <w:rFonts w:ascii="Times New Roman" w:hAnsi="Times New Roman" w:cs="Times New Roman"/>
          <w:bCs/>
          <w:iCs/>
          <w:sz w:val="20"/>
          <w:szCs w:val="20"/>
        </w:rPr>
      </w:pPr>
    </w:p>
    <w:p w14:paraId="731E2496" w14:textId="2EFBDE28" w:rsidR="00E768FF" w:rsidRPr="00CC6EBC" w:rsidRDefault="00B532E8" w:rsidP="00CC6EBC">
      <w:pPr>
        <w:pStyle w:val="2"/>
        <w:spacing w:before="120" w:after="120"/>
      </w:pPr>
      <w:r w:rsidRPr="00CC6EBC">
        <w:t>Issue#6: TA update in RRC_CONNECTED state</w:t>
      </w:r>
    </w:p>
    <w:p w14:paraId="4438DE66" w14:textId="0A1C1D4B" w:rsidR="00CF3EFC" w:rsidRDefault="00CF3EFC" w:rsidP="00CF3EF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more inputs to RAN1#105-e on </w:t>
      </w:r>
      <w:r w:rsidRPr="00CF3EFC">
        <w:rPr>
          <w:rFonts w:ascii="Times New Roman" w:hAnsi="Times New Roman" w:cs="Times New Roman"/>
          <w:bCs/>
          <w:iCs/>
          <w:sz w:val="20"/>
          <w:szCs w:val="20"/>
        </w:rPr>
        <w:t>TA update in RRC_CONNECTED state</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CF3EFC" w14:paraId="7233D3E6" w14:textId="77777777" w:rsidTr="003954E1">
        <w:tc>
          <w:tcPr>
            <w:tcW w:w="9962" w:type="dxa"/>
          </w:tcPr>
          <w:p w14:paraId="07DBE6E8" w14:textId="77777777" w:rsidR="00CF3EFC" w:rsidRPr="006B1F93" w:rsidRDefault="00CF3EFC" w:rsidP="00CF3EFC">
            <w:pPr>
              <w:pStyle w:val="draftproposal0"/>
              <w:spacing w:after="160" w:line="252" w:lineRule="auto"/>
              <w:rPr>
                <w:rFonts w:ascii="Arial" w:hAnsi="Arial" w:cs="Arial"/>
                <w:b/>
                <w:bCs/>
                <w:color w:val="000000"/>
                <w:szCs w:val="22"/>
                <w:lang w:val="en-US"/>
              </w:rPr>
            </w:pPr>
            <w:r>
              <w:rPr>
                <w:b/>
                <w:bCs/>
                <w:color w:val="000000"/>
                <w:szCs w:val="22"/>
                <w:highlight w:val="cyan"/>
                <w:lang w:val="en-US"/>
              </w:rPr>
              <w:t>FL recommendation 6</w:t>
            </w:r>
            <w:r w:rsidRPr="006B1F93">
              <w:rPr>
                <w:b/>
                <w:bCs/>
                <w:color w:val="000000"/>
                <w:szCs w:val="22"/>
                <w:highlight w:val="cyan"/>
                <w:lang w:val="en-US"/>
              </w:rPr>
              <w:t>:</w:t>
            </w:r>
            <w:r w:rsidRPr="006B1F93">
              <w:rPr>
                <w:b/>
                <w:bCs/>
                <w:color w:val="000000"/>
                <w:szCs w:val="22"/>
                <w:lang w:val="en-US"/>
              </w:rPr>
              <w:t xml:space="preserve"> </w:t>
            </w:r>
          </w:p>
          <w:p w14:paraId="4DEC02CA" w14:textId="5394AB90" w:rsidR="00CF3EFC" w:rsidRPr="00CC6EBC" w:rsidRDefault="00CF3EFC" w:rsidP="003954E1">
            <w:pPr>
              <w:rPr>
                <w:b/>
              </w:rPr>
            </w:pPr>
            <w:r>
              <w:rPr>
                <w:b/>
              </w:rPr>
              <w:t>Companies are encouraged to p</w:t>
            </w:r>
            <w:r w:rsidRPr="003779C1">
              <w:rPr>
                <w:b/>
              </w:rPr>
              <w:t>rovide inputs to RAN1#105-e about the combination of open and closed loop TA control</w:t>
            </w:r>
          </w:p>
        </w:tc>
      </w:tr>
    </w:tbl>
    <w:p w14:paraId="7949155B" w14:textId="4A932CD3" w:rsidR="00857320" w:rsidRPr="005B0487" w:rsidRDefault="00B71A23" w:rsidP="00857320">
      <w:pPr>
        <w:rPr>
          <w:color w:val="000000"/>
          <w:sz w:val="18"/>
        </w:rPr>
      </w:pPr>
      <w:r>
        <w:rPr>
          <w:rFonts w:ascii="Times New Roman" w:hAnsi="Times New Roman" w:cs="Times New Roman" w:hint="eastAsia"/>
          <w:bCs/>
          <w:iCs/>
          <w:sz w:val="20"/>
          <w:szCs w:val="20"/>
        </w:rPr>
        <w:t>A</w:t>
      </w:r>
      <w:r>
        <w:rPr>
          <w:rFonts w:ascii="Times New Roman" w:hAnsi="Times New Roman" w:cs="Times New Roman"/>
          <w:bCs/>
          <w:iCs/>
          <w:sz w:val="20"/>
          <w:szCs w:val="20"/>
        </w:rPr>
        <w:t xml:space="preserve">s agreed in RAN1#104b-e, </w:t>
      </w:r>
      <w:r w:rsidR="00435A7C">
        <w:rPr>
          <w:rFonts w:ascii="Times New Roman" w:hAnsi="Times New Roman" w:cs="Times New Roman"/>
          <w:bCs/>
          <w:iCs/>
          <w:sz w:val="20"/>
          <w:szCs w:val="20"/>
        </w:rPr>
        <w:t>t</w:t>
      </w:r>
      <w:r w:rsidR="00857320" w:rsidRPr="00857320">
        <w:rPr>
          <w:rFonts w:ascii="Times New Roman" w:hAnsi="Times New Roman" w:cs="Times New Roman"/>
          <w:bCs/>
          <w:iCs/>
          <w:sz w:val="20"/>
          <w:szCs w:val="20"/>
        </w:rPr>
        <w:t>he Timing Advance applied by an NR NTN UE in</w:t>
      </w:r>
      <w:r w:rsidR="00015813">
        <w:rPr>
          <w:rFonts w:ascii="Times New Roman" w:hAnsi="Times New Roman" w:cs="Times New Roman"/>
          <w:bCs/>
          <w:iCs/>
          <w:sz w:val="20"/>
          <w:szCs w:val="20"/>
        </w:rPr>
        <w:t xml:space="preserve"> </w:t>
      </w:r>
      <w:r w:rsidR="00857320" w:rsidRPr="00857320">
        <w:rPr>
          <w:rFonts w:ascii="Times New Roman" w:hAnsi="Times New Roman" w:cs="Times New Roman"/>
          <w:bCs/>
          <w:iCs/>
          <w:sz w:val="20"/>
          <w:szCs w:val="20"/>
        </w:rPr>
        <w:t>RRC_IDLE/INACTIVE and RRC_CONNECTED</w:t>
      </w:r>
      <w:r w:rsidR="00015813">
        <w:rPr>
          <w:rFonts w:ascii="Times New Roman" w:hAnsi="Times New Roman" w:cs="Times New Roman"/>
          <w:bCs/>
          <w:iCs/>
          <w:sz w:val="20"/>
          <w:szCs w:val="20"/>
        </w:rPr>
        <w:t xml:space="preserve"> </w:t>
      </w:r>
      <w:r w:rsidR="00857320" w:rsidRPr="00857320">
        <w:rPr>
          <w:rFonts w:ascii="Times New Roman" w:hAnsi="Times New Roman" w:cs="Times New Roman"/>
          <w:bCs/>
          <w:iCs/>
          <w:sz w:val="20"/>
          <w:szCs w:val="20"/>
        </w:rPr>
        <w:t>is given by:</w:t>
      </w:r>
    </w:p>
    <w:p w14:paraId="26BFF981" w14:textId="77777777" w:rsidR="00015813" w:rsidRPr="00D15379" w:rsidRDefault="004B2F17" w:rsidP="00015813">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6381A2B5" w14:textId="77777777" w:rsidR="00EA3019" w:rsidRPr="00EA3019" w:rsidRDefault="00EA3019" w:rsidP="00EA3019">
      <w:pPr>
        <w:rPr>
          <w:rFonts w:ascii="Times New Roman" w:hAnsi="Times New Roman" w:cs="Times New Roman"/>
          <w:bCs/>
          <w:iCs/>
          <w:sz w:val="20"/>
          <w:szCs w:val="20"/>
        </w:rPr>
      </w:pPr>
      <w:r w:rsidRPr="00EA3019">
        <w:rPr>
          <w:rFonts w:ascii="Times New Roman" w:hAnsi="Times New Roman" w:cs="Times New Roman"/>
          <w:bCs/>
          <w:iCs/>
          <w:sz w:val="20"/>
          <w:szCs w:val="20"/>
        </w:rPr>
        <w:t>Where:</w:t>
      </w:r>
    </w:p>
    <w:p w14:paraId="7F4BD47D" w14:textId="719A8E21" w:rsidR="00EA3019" w:rsidRPr="00EA3019" w:rsidRDefault="004B2F17" w:rsidP="00EA3019">
      <w:pPr>
        <w:spacing w:beforeLines="50" w:before="120" w:afterLines="50" w:after="120"/>
        <w:ind w:left="120" w:firstLine="120"/>
        <w:rPr>
          <w:rFonts w:ascii="Times New Roman" w:hAnsi="Times New Roman"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sidR="00EA3019">
        <w:rPr>
          <w:rFonts w:ascii="Times New Roman" w:hAnsi="Times New Roman" w:cs="Times New Roman" w:hint="eastAsia"/>
          <w:color w:val="000000" w:themeColor="text1"/>
          <w:sz w:val="20"/>
          <w:szCs w:val="20"/>
        </w:rPr>
        <w:t xml:space="preserve"> </w:t>
      </w:r>
      <w:r w:rsidR="00EA3019" w:rsidRPr="00EA3019">
        <w:rPr>
          <w:rFonts w:ascii="Times New Roman" w:hAnsi="Times New Roman" w:cs="Times New Roman"/>
          <w:bCs/>
          <w:iCs/>
          <w:sz w:val="20"/>
          <w:szCs w:val="20"/>
        </w:rPr>
        <w:t>is defined as 0 for PRACH and updated based on TA Command</w:t>
      </w:r>
      <w:r w:rsidR="001A1D81">
        <w:rPr>
          <w:rFonts w:ascii="Times New Roman" w:hAnsi="Times New Roman" w:cs="Times New Roman"/>
          <w:bCs/>
          <w:iCs/>
          <w:sz w:val="20"/>
          <w:szCs w:val="20"/>
        </w:rPr>
        <w:t xml:space="preserve"> </w:t>
      </w:r>
      <w:r w:rsidR="00EA3019" w:rsidRPr="00EA3019">
        <w:rPr>
          <w:rFonts w:ascii="Times New Roman" w:hAnsi="Times New Roman" w:cs="Times New Roman"/>
          <w:bCs/>
          <w:iCs/>
          <w:sz w:val="20"/>
          <w:szCs w:val="20"/>
        </w:rPr>
        <w:t xml:space="preserve">field in msg2/msgB and MAC CE TA command. </w:t>
      </w:r>
    </w:p>
    <w:p w14:paraId="4549DE0E" w14:textId="28FB48DE" w:rsidR="00EA3019" w:rsidRPr="00EA3019" w:rsidRDefault="004B2F17" w:rsidP="00EA3019">
      <w:pPr>
        <w:spacing w:beforeLines="50" w:before="120" w:afterLines="50" w:after="120"/>
        <w:ind w:left="120" w:firstLine="120"/>
        <w:rPr>
          <w:rFonts w:ascii="Times New Roman" w:hAnsi="Times New Roman"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oMath>
      <w:r w:rsidR="00EA3019" w:rsidRPr="00EA3019">
        <w:rPr>
          <w:rFonts w:ascii="Times New Roman" w:hAnsi="Times New Roman" w:cs="Times New Roman"/>
          <w:bCs/>
          <w:iCs/>
          <w:sz w:val="20"/>
          <w:szCs w:val="20"/>
        </w:rPr>
        <w:t xml:space="preserve"> is UE self-estimated TA to pre-compensate for the service link delay.</w:t>
      </w:r>
    </w:p>
    <w:p w14:paraId="3DD89FBE" w14:textId="54A2D2C2" w:rsidR="00EA3019" w:rsidRPr="00EA3019" w:rsidRDefault="004B2F17" w:rsidP="00EA3019">
      <w:pPr>
        <w:spacing w:beforeLines="50" w:before="120" w:afterLines="50" w:after="120"/>
        <w:ind w:left="120" w:firstLine="120"/>
        <w:rPr>
          <w:rFonts w:ascii="Times New Roman" w:hAnsi="Times New Roman"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EA3019">
        <w:rPr>
          <w:rFonts w:ascii="Times New Roman" w:hAnsi="Times New Roman" w:cs="Times New Roman" w:hint="eastAsia"/>
          <w:color w:val="000000" w:themeColor="text1"/>
          <w:sz w:val="20"/>
          <w:szCs w:val="20"/>
        </w:rPr>
        <w:t xml:space="preserve"> </w:t>
      </w:r>
      <w:r w:rsidR="00EA3019" w:rsidRPr="00EA3019">
        <w:rPr>
          <w:rFonts w:ascii="Times New Roman" w:hAnsi="Times New Roman" w:cs="Times New Roman"/>
          <w:bCs/>
          <w:iCs/>
          <w:sz w:val="20"/>
          <w:szCs w:val="20"/>
        </w:rPr>
        <w:t>is network-controlled common TA, and may</w:t>
      </w:r>
      <w:r w:rsidR="00EA3019">
        <w:rPr>
          <w:rFonts w:ascii="Times New Roman" w:hAnsi="Times New Roman" w:cs="Times New Roman"/>
          <w:bCs/>
          <w:iCs/>
          <w:sz w:val="20"/>
          <w:szCs w:val="20"/>
        </w:rPr>
        <w:t xml:space="preserve"> </w:t>
      </w:r>
      <w:r w:rsidR="00EA3019" w:rsidRPr="00EA3019">
        <w:rPr>
          <w:rFonts w:ascii="Times New Roman" w:hAnsi="Times New Roman" w:cs="Times New Roman"/>
          <w:bCs/>
          <w:iCs/>
          <w:sz w:val="20"/>
          <w:szCs w:val="20"/>
        </w:rPr>
        <w:t>include any timing offset considered necessary by the network.</w:t>
      </w:r>
    </w:p>
    <w:p w14:paraId="1658E2AF" w14:textId="6275724E" w:rsidR="00EA3019" w:rsidRPr="00EA3019" w:rsidRDefault="004B2F17" w:rsidP="00EA3019">
      <w:pPr>
        <w:spacing w:beforeLines="50" w:before="120" w:afterLines="50" w:after="120"/>
        <w:ind w:left="120" w:firstLine="120"/>
        <w:rPr>
          <w:rFonts w:ascii="Times New Roman" w:hAnsi="Times New Roman" w:cs="Times New Roman"/>
          <w:bCs/>
          <w:iCs/>
          <w:sz w:val="20"/>
          <w:szCs w:val="20"/>
        </w:rPr>
      </w:pP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oMath>
      <w:r w:rsidR="00B07269">
        <w:rPr>
          <w:rFonts w:ascii="Times New Roman" w:hAnsi="Times New Roman" w:cs="Times New Roman" w:hint="eastAsia"/>
          <w:color w:val="000000" w:themeColor="text1"/>
          <w:sz w:val="20"/>
          <w:szCs w:val="20"/>
        </w:rPr>
        <w:t xml:space="preserve"> </w:t>
      </w:r>
      <w:r w:rsidR="00EA3019" w:rsidRPr="00EA3019">
        <w:rPr>
          <w:rFonts w:ascii="Times New Roman" w:hAnsi="Times New Roman" w:cs="Times New Roman"/>
          <w:bCs/>
          <w:iCs/>
          <w:sz w:val="20"/>
          <w:szCs w:val="20"/>
        </w:rPr>
        <w:t>is a fixed offset used to calculate the timing advance.</w:t>
      </w:r>
    </w:p>
    <w:p w14:paraId="4B4E58A8" w14:textId="42A786C6" w:rsidR="00B71A23" w:rsidRDefault="00B71A23" w:rsidP="00BA22D9">
      <w:pPr>
        <w:spacing w:beforeLines="50" w:before="120" w:afterLines="50" w:after="120"/>
        <w:rPr>
          <w:rFonts w:ascii="Times New Roman" w:hAnsi="Times New Roman" w:cs="Times New Roman"/>
          <w:bCs/>
          <w:iCs/>
          <w:sz w:val="20"/>
          <w:szCs w:val="20"/>
        </w:rPr>
      </w:pPr>
    </w:p>
    <w:p w14:paraId="3EBA0945" w14:textId="77777777" w:rsidR="00B67BCC" w:rsidRDefault="00DC7C38" w:rsidP="00E951A8">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view, </w:t>
      </w:r>
      <w:r w:rsidR="00E951A8">
        <w:rPr>
          <w:rFonts w:ascii="Times New Roman" w:hAnsi="Times New Roman" w:cs="Times New Roman"/>
          <w:bCs/>
          <w:iCs/>
          <w:sz w:val="20"/>
          <w:szCs w:val="20"/>
        </w:rPr>
        <w:t>f</w:t>
      </w:r>
      <w:r w:rsidR="00BA22D9" w:rsidRPr="00BA22D9">
        <w:rPr>
          <w:rFonts w:ascii="Times New Roman" w:hAnsi="Times New Roman" w:cs="Times New Roman"/>
          <w:bCs/>
          <w:iCs/>
          <w:sz w:val="20"/>
          <w:szCs w:val="20"/>
        </w:rPr>
        <w:t>or an NR NTN UE in RRC_CONNECTED, there is no need to update</w:t>
      </w:r>
      <m:oMath>
        <m:r>
          <m:rPr>
            <m:sty m:val="p"/>
          </m:rPr>
          <w:rPr>
            <w:rFonts w:ascii="Cambria Math" w:hAnsi="Cambria Math" w:cs="Times New Roman"/>
            <w:sz w:val="20"/>
            <w:szCs w:val="20"/>
          </w:rPr>
          <m:t xml:space="preserve"> </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BA22D9" w:rsidRPr="00BA22D9">
        <w:rPr>
          <w:rFonts w:ascii="Times New Roman" w:hAnsi="Times New Roman" w:cs="Times New Roman" w:hint="eastAsia"/>
          <w:bCs/>
          <w:iCs/>
          <w:sz w:val="20"/>
          <w:szCs w:val="20"/>
        </w:rPr>
        <w:t xml:space="preserve"> </w:t>
      </w:r>
      <w:r w:rsidR="00BA22D9" w:rsidRPr="00BA22D9">
        <w:rPr>
          <w:rFonts w:ascii="Times New Roman" w:hAnsi="Times New Roman" w:cs="Times New Roman"/>
          <w:bCs/>
          <w:iCs/>
          <w:sz w:val="20"/>
          <w:szCs w:val="20"/>
        </w:rPr>
        <w:t>regularly</w:t>
      </w:r>
      <w:r w:rsidR="00B67BCC">
        <w:rPr>
          <w:rFonts w:ascii="Times New Roman" w:hAnsi="Times New Roman" w:cs="Times New Roman"/>
          <w:bCs/>
          <w:iCs/>
          <w:sz w:val="20"/>
          <w:szCs w:val="20"/>
        </w:rPr>
        <w:t>.</w:t>
      </w:r>
    </w:p>
    <w:p w14:paraId="13A75DD6" w14:textId="529C5453" w:rsidR="00B67BCC" w:rsidRDefault="00B67BCC" w:rsidP="00F20AE0">
      <w:pPr>
        <w:spacing w:beforeLines="50" w:before="120" w:afterLines="50" w:after="120"/>
        <w:rPr>
          <w:rFonts w:ascii="Times New Roman" w:hAnsi="Times New Roman" w:cs="Times New Roman"/>
          <w:bCs/>
          <w:iCs/>
          <w:sz w:val="20"/>
          <w:szCs w:val="20"/>
        </w:rPr>
      </w:pPr>
      <w:r w:rsidRPr="00BA22D9">
        <w:rPr>
          <w:rFonts w:ascii="Times New Roman" w:hAnsi="Times New Roman" w:cs="Times New Roman" w:hint="eastAsia"/>
          <w:bCs/>
          <w:iCs/>
          <w:sz w:val="20"/>
          <w:szCs w:val="20"/>
        </w:rPr>
        <w:lastRenderedPageBreak/>
        <w:t>N</w:t>
      </w:r>
      <w:r w:rsidRPr="00BA22D9">
        <w:rPr>
          <w:rFonts w:ascii="Times New Roman" w:hAnsi="Times New Roman" w:cs="Times New Roman"/>
          <w:bCs/>
          <w:iCs/>
          <w:sz w:val="20"/>
          <w:szCs w:val="20"/>
        </w:rPr>
        <w:t xml:space="preserve">ote that the system information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BA22D9">
        <w:rPr>
          <w:rFonts w:ascii="Times New Roman" w:hAnsi="Times New Roman" w:cs="Times New Roman" w:hint="eastAsia"/>
          <w:bCs/>
          <w:iCs/>
          <w:sz w:val="20"/>
          <w:szCs w:val="20"/>
        </w:rPr>
        <w:t xml:space="preserve"> </w:t>
      </w:r>
      <w:r w:rsidRPr="00BA22D9">
        <w:rPr>
          <w:rFonts w:ascii="Times New Roman" w:hAnsi="Times New Roman" w:cs="Times New Roman"/>
          <w:bCs/>
          <w:iCs/>
          <w:sz w:val="20"/>
          <w:szCs w:val="20"/>
        </w:rPr>
        <w:t>can either be periodically broadcasted on DL-SCL, or send in a dedicated manner on DL-SCH to UEs in RRC_CONNECTED.</w:t>
      </w:r>
      <w:r w:rsidR="00F20AE0">
        <w:rPr>
          <w:rFonts w:ascii="Times New Roman" w:hAnsi="Times New Roman" w:cs="Times New Roman"/>
          <w:bCs/>
          <w:iCs/>
          <w:sz w:val="20"/>
          <w:szCs w:val="20"/>
        </w:rPr>
        <w:t xml:space="preserve"> </w:t>
      </w:r>
      <w:r>
        <w:rPr>
          <w:rFonts w:ascii="Times New Roman" w:hAnsi="Times New Roman" w:cs="Times New Roman" w:hint="eastAsia"/>
          <w:bCs/>
          <w:iCs/>
          <w:sz w:val="20"/>
          <w:szCs w:val="20"/>
        </w:rPr>
        <w:t>I</w:t>
      </w:r>
      <w:r>
        <w:rPr>
          <w:rFonts w:ascii="Times New Roman" w:hAnsi="Times New Roman" w:cs="Times New Roman"/>
          <w:bCs/>
          <w:iCs/>
          <w:sz w:val="20"/>
          <w:szCs w:val="20"/>
        </w:rPr>
        <w:t>f</w:t>
      </w:r>
      <w:r w:rsidR="00F20AE0">
        <w:rPr>
          <w:rFonts w:ascii="Times New Roman" w:hAnsi="Times New Roman" w:cs="Times New Roman"/>
          <w:bCs/>
          <w:iCs/>
          <w:sz w:val="20"/>
          <w:szCs w:val="20"/>
        </w:rPr>
        <w:t xml:space="preserve"> </w:t>
      </w:r>
      <w:r w:rsidR="00F20AE0" w:rsidRPr="00BA22D9">
        <w:rPr>
          <w:rFonts w:ascii="Times New Roman" w:hAnsi="Times New Roman" w:cs="Times New Roman"/>
          <w:bCs/>
          <w:iCs/>
          <w:sz w:val="20"/>
          <w:szCs w:val="20"/>
        </w:rPr>
        <w:t>regularly</w:t>
      </w:r>
      <w:r w:rsidR="00F20AE0">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F20AE0">
        <w:rPr>
          <w:rFonts w:ascii="Times New Roman" w:hAnsi="Times New Roman" w:cs="Times New Roman" w:hint="eastAsia"/>
          <w:color w:val="000000" w:themeColor="text1"/>
          <w:sz w:val="20"/>
          <w:szCs w:val="20"/>
        </w:rPr>
        <w:t xml:space="preserve"> </w:t>
      </w:r>
      <w:r w:rsidR="00F20AE0">
        <w:rPr>
          <w:rFonts w:ascii="Times New Roman" w:hAnsi="Times New Roman" w:cs="Times New Roman"/>
          <w:bCs/>
          <w:iCs/>
          <w:sz w:val="20"/>
          <w:szCs w:val="20"/>
        </w:rPr>
        <w:t xml:space="preserve">for a </w:t>
      </w:r>
      <w:r w:rsidR="00F20AE0" w:rsidRPr="00BA22D9">
        <w:rPr>
          <w:rFonts w:ascii="Times New Roman" w:hAnsi="Times New Roman" w:cs="Times New Roman"/>
          <w:bCs/>
          <w:iCs/>
          <w:sz w:val="20"/>
          <w:szCs w:val="20"/>
        </w:rPr>
        <w:t>UE in RRC_CONNECTED</w:t>
      </w:r>
      <w:r w:rsidR="00F20AE0">
        <w:rPr>
          <w:rFonts w:ascii="Times New Roman" w:hAnsi="Times New Roman" w:cs="Times New Roman"/>
          <w:color w:val="000000" w:themeColor="text1"/>
          <w:sz w:val="20"/>
          <w:szCs w:val="20"/>
        </w:rPr>
        <w:t xml:space="preserve"> is supported, then </w:t>
      </w:r>
      <w:r w:rsidR="00484187">
        <w:rPr>
          <w:rFonts w:ascii="Times New Roman" w:hAnsi="Times New Roman" w:cs="Times New Roman"/>
          <w:bCs/>
          <w:iCs/>
          <w:sz w:val="20"/>
          <w:szCs w:val="20"/>
        </w:rPr>
        <w:t xml:space="preserve">some issues </w:t>
      </w:r>
      <w:r w:rsidR="004B25B8">
        <w:rPr>
          <w:rFonts w:ascii="Times New Roman" w:hAnsi="Times New Roman" w:cs="Times New Roman"/>
          <w:bCs/>
          <w:iCs/>
          <w:sz w:val="20"/>
          <w:szCs w:val="20"/>
        </w:rPr>
        <w:t>may arise</w:t>
      </w:r>
      <w:r w:rsidR="00484187">
        <w:rPr>
          <w:rFonts w:ascii="Times New Roman" w:hAnsi="Times New Roman" w:cs="Times New Roman"/>
          <w:bCs/>
          <w:iCs/>
          <w:sz w:val="20"/>
          <w:szCs w:val="20"/>
        </w:rPr>
        <w:t>.</w:t>
      </w:r>
    </w:p>
    <w:p w14:paraId="32CE2BE2" w14:textId="1A8B8681" w:rsidR="00F20AE0" w:rsidRDefault="00F20AE0" w:rsidP="00D26880">
      <w:pPr>
        <w:pStyle w:val="aff3"/>
        <w:numPr>
          <w:ilvl w:val="0"/>
          <w:numId w:val="14"/>
        </w:numPr>
        <w:tabs>
          <w:tab w:val="left" w:pos="5866"/>
        </w:tabs>
        <w:spacing w:before="120" w:after="120"/>
        <w:ind w:firstLineChars="0"/>
        <w:rPr>
          <w:rFonts w:cs="Times New Roman"/>
          <w:bCs/>
          <w:iCs/>
          <w:sz w:val="20"/>
          <w:szCs w:val="20"/>
        </w:rPr>
      </w:pPr>
      <w:r w:rsidRPr="002614F8">
        <w:rPr>
          <w:rFonts w:cs="Times New Roman" w:hint="eastAsia"/>
          <w:bCs/>
          <w:iCs/>
          <w:sz w:val="20"/>
          <w:szCs w:val="20"/>
        </w:rPr>
        <w:t>I</w:t>
      </w:r>
      <w:r w:rsidRPr="002614F8">
        <w:rPr>
          <w:rFonts w:cs="Times New Roman"/>
          <w:bCs/>
          <w:iCs/>
          <w:sz w:val="20"/>
          <w:szCs w:val="20"/>
        </w:rPr>
        <w:t xml:space="preserve">f UE </w:t>
      </w:r>
      <w:r w:rsidRPr="002614F8">
        <w:rPr>
          <w:rFonts w:eastAsiaTheme="minorEastAsia" w:cs="Times New Roman"/>
          <w:bCs/>
          <w:iCs/>
          <w:sz w:val="20"/>
          <w:szCs w:val="20"/>
        </w:rPr>
        <w:t>update</w:t>
      </w:r>
      <w:r>
        <w:rPr>
          <w:rFonts w:eastAsiaTheme="minorEastAsia" w:cs="Times New Roman"/>
          <w:bCs/>
          <w:iCs/>
          <w:sz w:val="20"/>
          <w:szCs w:val="20"/>
        </w:rPr>
        <w:t>s</w:t>
      </w:r>
      <m:oMath>
        <m:r>
          <m:rPr>
            <m:sty m:val="p"/>
          </m:rPr>
          <w:rPr>
            <w:rFonts w:ascii="Cambria Math" w:eastAsiaTheme="minorEastAsia" w:hAnsi="Cambria Math" w:cs="Times New Roman"/>
            <w:sz w:val="20"/>
            <w:szCs w:val="20"/>
          </w:rPr>
          <m:t xml:space="preserve"> </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2614F8">
        <w:rPr>
          <w:rFonts w:eastAsiaTheme="minorEastAsia" w:cs="Times New Roman" w:hint="eastAsia"/>
          <w:bCs/>
          <w:iCs/>
          <w:sz w:val="20"/>
          <w:szCs w:val="20"/>
        </w:rPr>
        <w:t xml:space="preserve"> </w:t>
      </w:r>
      <w:r w:rsidRPr="002614F8">
        <w:rPr>
          <w:rFonts w:cs="Times New Roman"/>
          <w:bCs/>
          <w:iCs/>
          <w:sz w:val="20"/>
          <w:szCs w:val="20"/>
        </w:rPr>
        <w:t xml:space="preserve">based on the </w:t>
      </w:r>
      <w:r w:rsidRPr="002614F8">
        <w:rPr>
          <w:rFonts w:eastAsiaTheme="minorEastAsia" w:cs="Times New Roman"/>
          <w:bCs/>
          <w:iCs/>
          <w:sz w:val="20"/>
          <w:szCs w:val="20"/>
        </w:rPr>
        <w:t>broadcasted</w:t>
      </w:r>
      <w:r w:rsidRPr="002614F8">
        <w:rPr>
          <w:rFonts w:cs="Times New Roman"/>
          <w:bCs/>
          <w:iCs/>
          <w:sz w:val="20"/>
          <w:szCs w:val="20"/>
        </w:rPr>
        <w:t xml:space="preserve"> SI, </w:t>
      </w:r>
      <w:r>
        <w:rPr>
          <w:rFonts w:cs="Times New Roman"/>
          <w:bCs/>
          <w:iCs/>
          <w:sz w:val="20"/>
          <w:szCs w:val="20"/>
        </w:rPr>
        <w:t xml:space="preserve">and if the UE stops to monitor SI carrying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Pr>
          <w:rFonts w:eastAsiaTheme="minorEastAsia" w:cs="Times New Roman" w:hint="eastAsia"/>
          <w:color w:val="000000" w:themeColor="text1"/>
          <w:sz w:val="20"/>
          <w:szCs w:val="20"/>
        </w:rPr>
        <w:t xml:space="preserve"> </w:t>
      </w:r>
      <w:r>
        <w:rPr>
          <w:rFonts w:eastAsiaTheme="minorEastAsia" w:cs="Times New Roman"/>
          <w:color w:val="000000" w:themeColor="text1"/>
          <w:sz w:val="20"/>
          <w:szCs w:val="20"/>
        </w:rPr>
        <w:t xml:space="preserve">for a long interval for the purpose of power saving, then </w:t>
      </w:r>
      <w:r w:rsidRPr="0025701A">
        <w:rPr>
          <w:rFonts w:cs="Times New Roman"/>
          <w:bCs/>
          <w:iCs/>
          <w:sz w:val="20"/>
          <w:szCs w:val="20"/>
        </w:rPr>
        <w:t xml:space="preserve">very frequent signaling of legacy MAC CE TA command </w:t>
      </w:r>
      <w:r>
        <w:rPr>
          <w:rFonts w:cs="Times New Roman"/>
          <w:bCs/>
          <w:iCs/>
          <w:sz w:val="20"/>
          <w:szCs w:val="20"/>
        </w:rPr>
        <w:t>may be</w:t>
      </w:r>
      <w:r w:rsidRPr="0025701A">
        <w:rPr>
          <w:rFonts w:cs="Times New Roman"/>
          <w:bCs/>
          <w:iCs/>
          <w:sz w:val="20"/>
          <w:szCs w:val="20"/>
        </w:rPr>
        <w:t xml:space="preserve"> needed to track the rapidly changed RTT in the feeder link.</w:t>
      </w:r>
    </w:p>
    <w:p w14:paraId="2A763932" w14:textId="7EEA383A" w:rsidR="00F20AE0" w:rsidRPr="00C5642C" w:rsidRDefault="00D11B56" w:rsidP="00D26880">
      <w:pPr>
        <w:pStyle w:val="aff3"/>
        <w:numPr>
          <w:ilvl w:val="0"/>
          <w:numId w:val="14"/>
        </w:numPr>
        <w:tabs>
          <w:tab w:val="left" w:pos="5866"/>
        </w:tabs>
        <w:spacing w:before="120" w:after="120"/>
        <w:ind w:firstLineChars="0"/>
        <w:rPr>
          <w:rFonts w:cs="Times New Roman"/>
          <w:bCs/>
          <w:iCs/>
          <w:sz w:val="20"/>
          <w:szCs w:val="20"/>
        </w:rPr>
      </w:pPr>
      <w:r>
        <w:rPr>
          <w:rFonts w:eastAsiaTheme="minorEastAsia" w:cs="Times New Roman"/>
          <w:bCs/>
          <w:iCs/>
          <w:sz w:val="20"/>
          <w:szCs w:val="20"/>
        </w:rPr>
        <w:t>I</w:t>
      </w:r>
      <w:r w:rsidR="00F20AE0">
        <w:rPr>
          <w:rFonts w:eastAsiaTheme="minorEastAsia" w:cs="Times New Roman"/>
          <w:bCs/>
          <w:iCs/>
          <w:sz w:val="20"/>
          <w:szCs w:val="20"/>
        </w:rPr>
        <w:t xml:space="preserve">f </w:t>
      </w:r>
      <w:r w:rsidR="00F20AE0" w:rsidRPr="002614F8">
        <w:rPr>
          <w:rFonts w:cs="Times New Roman"/>
          <w:bCs/>
          <w:iCs/>
          <w:sz w:val="20"/>
          <w:szCs w:val="20"/>
        </w:rPr>
        <w:t xml:space="preserve">UE </w:t>
      </w:r>
      <w:r w:rsidR="00F20AE0" w:rsidRPr="002614F8">
        <w:rPr>
          <w:rFonts w:eastAsiaTheme="minorEastAsia" w:cs="Times New Roman"/>
          <w:bCs/>
          <w:iCs/>
          <w:sz w:val="20"/>
          <w:szCs w:val="20"/>
        </w:rPr>
        <w:t>update</w:t>
      </w:r>
      <w:r w:rsidR="00F20AE0">
        <w:rPr>
          <w:rFonts w:eastAsiaTheme="minorEastAsia" w:cs="Times New Roman"/>
          <w:bCs/>
          <w:iCs/>
          <w:sz w:val="20"/>
          <w:szCs w:val="20"/>
        </w:rPr>
        <w:t>s</w:t>
      </w:r>
      <m:oMath>
        <m:r>
          <m:rPr>
            <m:sty m:val="p"/>
          </m:rPr>
          <w:rPr>
            <w:rFonts w:ascii="Cambria Math" w:eastAsiaTheme="minorEastAsia" w:hAnsi="Cambria Math" w:cs="Times New Roman"/>
            <w:sz w:val="20"/>
            <w:szCs w:val="20"/>
          </w:rPr>
          <m:t xml:space="preserve"> </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F20AE0" w:rsidRPr="002614F8">
        <w:rPr>
          <w:rFonts w:eastAsiaTheme="minorEastAsia" w:cs="Times New Roman" w:hint="eastAsia"/>
          <w:bCs/>
          <w:iCs/>
          <w:sz w:val="20"/>
          <w:szCs w:val="20"/>
        </w:rPr>
        <w:t xml:space="preserve"> </w:t>
      </w:r>
      <w:r w:rsidR="00F20AE0" w:rsidRPr="002614F8">
        <w:rPr>
          <w:rFonts w:cs="Times New Roman"/>
          <w:bCs/>
          <w:iCs/>
          <w:sz w:val="20"/>
          <w:szCs w:val="20"/>
        </w:rPr>
        <w:t>based on</w:t>
      </w:r>
      <w:r w:rsidR="00F20AE0">
        <w:rPr>
          <w:rFonts w:cs="Times New Roman"/>
          <w:bCs/>
          <w:iCs/>
          <w:sz w:val="20"/>
          <w:szCs w:val="20"/>
        </w:rPr>
        <w:t xml:space="preserve"> </w:t>
      </w:r>
      <w:bookmarkStart w:id="11" w:name="_Hlk70540411"/>
      <w:r w:rsidR="00F20AE0" w:rsidRPr="00BA22D9">
        <w:rPr>
          <w:rFonts w:cs="Times New Roman"/>
          <w:bCs/>
          <w:iCs/>
          <w:sz w:val="20"/>
          <w:szCs w:val="20"/>
        </w:rPr>
        <w:t>dedicated</w:t>
      </w:r>
      <w:r w:rsidR="00F20AE0">
        <w:rPr>
          <w:rFonts w:cs="Times New Roman"/>
          <w:bCs/>
          <w:iCs/>
          <w:sz w:val="20"/>
          <w:szCs w:val="20"/>
        </w:rPr>
        <w:t xml:space="preserve"> RRC signaling</w:t>
      </w:r>
      <w:bookmarkEnd w:id="11"/>
      <w:r w:rsidR="00F20AE0">
        <w:rPr>
          <w:rFonts w:cs="Times New Roman"/>
          <w:bCs/>
          <w:iCs/>
          <w:sz w:val="20"/>
          <w:szCs w:val="20"/>
        </w:rPr>
        <w:t xml:space="preserve"> indicated by the network, then </w:t>
      </w:r>
      <w:r w:rsidR="00F20AE0" w:rsidRPr="00BA22D9">
        <w:rPr>
          <w:rFonts w:eastAsiaTheme="minorEastAsia" w:cs="Times New Roman"/>
          <w:bCs/>
          <w:iCs/>
          <w:sz w:val="20"/>
          <w:szCs w:val="20"/>
        </w:rPr>
        <w:t>there are redundant closed loop TA control mechanisms,</w:t>
      </w:r>
      <w:r w:rsidR="00F20AE0">
        <w:rPr>
          <w:rFonts w:eastAsiaTheme="minorEastAsia" w:cs="Times New Roman"/>
          <w:bCs/>
          <w:iCs/>
          <w:sz w:val="20"/>
          <w:szCs w:val="20"/>
        </w:rPr>
        <w:t xml:space="preserve"> i.e., </w:t>
      </w:r>
      <w:r w:rsidR="00F20AE0" w:rsidRPr="00545479">
        <w:rPr>
          <w:rFonts w:eastAsiaTheme="minorEastAsia" w:cs="Times New Roman"/>
          <w:bCs/>
          <w:iCs/>
          <w:sz w:val="20"/>
          <w:szCs w:val="20"/>
        </w:rPr>
        <w:t xml:space="preserve">one for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F20AE0" w:rsidRPr="00545479">
        <w:rPr>
          <w:rFonts w:eastAsiaTheme="minorEastAsia" w:cs="Times New Roman"/>
          <w:bCs/>
          <w:iCs/>
          <w:sz w:val="20"/>
          <w:szCs w:val="20"/>
        </w:rPr>
        <w:t xml:space="preserve"> </w:t>
      </w:r>
      <w:r w:rsidR="00F20AE0">
        <w:rPr>
          <w:rFonts w:eastAsiaTheme="minorEastAsia" w:cs="Times New Roman"/>
          <w:bCs/>
          <w:iCs/>
          <w:sz w:val="20"/>
          <w:szCs w:val="20"/>
        </w:rPr>
        <w:t>re-configuration</w:t>
      </w:r>
      <w:r w:rsidR="00F20AE0" w:rsidRPr="00545479">
        <w:rPr>
          <w:rFonts w:eastAsiaTheme="minorEastAsia" w:cs="Times New Roman"/>
          <w:bCs/>
          <w:iCs/>
          <w:sz w:val="20"/>
          <w:szCs w:val="20"/>
        </w:rPr>
        <w:t xml:space="preserve">, and one for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sidR="00F20AE0" w:rsidRPr="00545479">
        <w:rPr>
          <w:rFonts w:eastAsiaTheme="minorEastAsia" w:cs="Times New Roman"/>
          <w:bCs/>
          <w:iCs/>
          <w:sz w:val="20"/>
          <w:szCs w:val="20"/>
        </w:rPr>
        <w:t xml:space="preserve"> </w:t>
      </w:r>
      <w:r w:rsidR="00F20AE0">
        <w:rPr>
          <w:rFonts w:eastAsiaTheme="minorEastAsia" w:cs="Times New Roman"/>
          <w:bCs/>
          <w:iCs/>
          <w:sz w:val="20"/>
          <w:szCs w:val="20"/>
        </w:rPr>
        <w:t>update</w:t>
      </w:r>
      <w:r w:rsidR="00F20AE0" w:rsidRPr="00545479">
        <w:rPr>
          <w:rFonts w:eastAsiaTheme="minorEastAsia" w:cs="Times New Roman"/>
          <w:bCs/>
          <w:iCs/>
          <w:sz w:val="20"/>
          <w:szCs w:val="20"/>
        </w:rPr>
        <w:t>.</w:t>
      </w:r>
    </w:p>
    <w:p w14:paraId="41425A32" w14:textId="3CF37F4D" w:rsidR="00C5642C" w:rsidRDefault="00C5642C" w:rsidP="00C5642C">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w:t>
      </w:r>
      <w:r>
        <w:rPr>
          <w:rFonts w:ascii="Times New Roman" w:hAnsi="Times New Roman" w:cs="Times New Roman"/>
          <w:bCs/>
          <w:iCs/>
          <w:sz w:val="20"/>
          <w:szCs w:val="20"/>
        </w:rPr>
        <w:t>d on the above discussion, f</w:t>
      </w:r>
      <w:r w:rsidRPr="00BA22D9">
        <w:rPr>
          <w:rFonts w:ascii="Times New Roman" w:hAnsi="Times New Roman" w:cs="Times New Roman"/>
          <w:bCs/>
          <w:iCs/>
          <w:sz w:val="20"/>
          <w:szCs w:val="20"/>
        </w:rPr>
        <w:t>or an NR NTN UE in RRC_CONNECTED, regular</w:t>
      </w:r>
      <w:r>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BA22D9">
        <w:rPr>
          <w:rFonts w:ascii="Times New Roman" w:hAnsi="Times New Roman" w:cs="Times New Roman" w:hint="eastAsia"/>
          <w:bCs/>
          <w:iCs/>
          <w:sz w:val="20"/>
          <w:szCs w:val="20"/>
        </w:rPr>
        <w:t xml:space="preserve"> </w:t>
      </w:r>
      <w:r>
        <w:rPr>
          <w:rFonts w:ascii="Times New Roman" w:hAnsi="Times New Roman" w:cs="Times New Roman"/>
          <w:bCs/>
          <w:iCs/>
          <w:sz w:val="20"/>
          <w:szCs w:val="20"/>
        </w:rPr>
        <w:t>can be disabled.</w:t>
      </w:r>
    </w:p>
    <w:p w14:paraId="10E7FC18" w14:textId="11735EE3" w:rsidR="00042583" w:rsidRDefault="00042583" w:rsidP="00042583">
      <w:pPr>
        <w:spacing w:beforeLines="50" w:before="120" w:afterLines="50" w:after="120"/>
        <w:rPr>
          <w:rFonts w:ascii="Times New Roman" w:hAnsi="Times New Roman" w:cs="Times New Roman"/>
          <w:bCs/>
          <w:iCs/>
          <w:sz w:val="20"/>
          <w:szCs w:val="20"/>
        </w:rPr>
      </w:pPr>
      <w:r>
        <w:rPr>
          <w:rFonts w:ascii="Times New Roman" w:hAnsi="Times New Roman" w:cs="Times New Roman"/>
          <w:bCs/>
          <w:sz w:val="20"/>
          <w:szCs w:val="20"/>
        </w:rPr>
        <w:t>Thus, f</w:t>
      </w:r>
      <w:r w:rsidRPr="00BA22D9">
        <w:rPr>
          <w:rFonts w:ascii="Times New Roman" w:hAnsi="Times New Roman" w:cs="Times New Roman"/>
          <w:bCs/>
          <w:iCs/>
          <w:sz w:val="20"/>
          <w:szCs w:val="20"/>
        </w:rPr>
        <w:t>or an NR NTN UE in RRC_CONNECTED,</w:t>
      </w:r>
    </w:p>
    <w:p w14:paraId="2EBEEDA0" w14:textId="77777777" w:rsidR="00042583" w:rsidRPr="00D15379" w:rsidRDefault="004B2F17" w:rsidP="00042583">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Sup>
                <m:sSubSupPr>
                  <m:ctrlPr>
                    <w:rPr>
                      <w:rFonts w:ascii="Cambria Math" w:hAnsi="Cambria Math" w:cs="Times New Roman"/>
                      <w:bCs/>
                      <w:iCs/>
                      <w:sz w:val="20"/>
                      <w:szCs w:val="20"/>
                    </w:rPr>
                  </m:ctrlPr>
                </m:sSubSupPr>
                <m:e>
                  <m:r>
                    <w:rPr>
                      <w:rFonts w:ascii="Cambria Math" w:hAnsi="Cambria Math" w:cs="Times New Roman"/>
                      <w:sz w:val="20"/>
                      <w:szCs w:val="20"/>
                    </w:rPr>
                    <m:t>N</m:t>
                  </m:r>
                </m:e>
                <m:sub>
                  <m:r>
                    <w:rPr>
                      <w:rFonts w:ascii="Cambria Math" w:hAnsi="Cambria Math"/>
                      <w:color w:val="000000" w:themeColor="text1"/>
                      <w:sz w:val="20"/>
                      <w:szCs w:val="20"/>
                      <w:lang w:eastAsia="ko-KR"/>
                    </w:rPr>
                    <m:t>TA,common</m:t>
                  </m:r>
                </m:sub>
                <m:sup>
                  <m:r>
                    <w:rPr>
                      <w:rFonts w:ascii="Cambria Math" w:hAnsi="Cambria Math" w:cs="Times New Roman"/>
                      <w:sz w:val="20"/>
                      <w:szCs w:val="20"/>
                    </w:rPr>
                    <m:t>0</m:t>
                  </m:r>
                </m:sup>
              </m:sSubSup>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6DAEE2D9" w14:textId="77777777" w:rsidR="00042583" w:rsidRPr="00BA22D9" w:rsidRDefault="00042583" w:rsidP="00042583">
      <w:pPr>
        <w:spacing w:beforeLines="50" w:before="120" w:afterLines="50" w:after="120"/>
        <w:rPr>
          <w:rFonts w:ascii="Times New Roman" w:hAnsi="Times New Roman" w:cs="Times New Roman"/>
          <w:bCs/>
          <w:iCs/>
          <w:sz w:val="20"/>
          <w:szCs w:val="20"/>
        </w:rPr>
      </w:pPr>
      <w:r w:rsidRPr="00BA22D9">
        <w:rPr>
          <w:rFonts w:ascii="Times New Roman" w:hAnsi="Times New Roman" w:cs="Times New Roman" w:hint="eastAsia"/>
          <w:bCs/>
          <w:iCs/>
          <w:sz w:val="20"/>
          <w:szCs w:val="20"/>
        </w:rPr>
        <w:t>w</w:t>
      </w:r>
      <w:r w:rsidRPr="00BA22D9">
        <w:rPr>
          <w:rFonts w:ascii="Times New Roman" w:hAnsi="Times New Roman" w:cs="Times New Roman"/>
          <w:bCs/>
          <w:iCs/>
          <w:sz w:val="20"/>
          <w:szCs w:val="20"/>
        </w:rPr>
        <w:t xml:space="preserve">here </w:t>
      </w:r>
      <m:oMath>
        <m:sSubSup>
          <m:sSubSupPr>
            <m:ctrlPr>
              <w:rPr>
                <w:rFonts w:ascii="Cambria Math" w:hAnsi="Cambria Math" w:cs="Times New Roman"/>
                <w:bCs/>
                <w:iCs/>
                <w:sz w:val="20"/>
                <w:szCs w:val="20"/>
              </w:rPr>
            </m:ctrlPr>
          </m:sSubSupPr>
          <m:e>
            <m:r>
              <w:rPr>
                <w:rFonts w:ascii="Cambria Math" w:hAnsi="Cambria Math" w:cs="Times New Roman"/>
                <w:sz w:val="20"/>
                <w:szCs w:val="20"/>
              </w:rPr>
              <m:t>N</m:t>
            </m:r>
          </m:e>
          <m:sub>
            <m:r>
              <w:rPr>
                <w:rFonts w:ascii="Cambria Math" w:hAnsi="Cambria Math"/>
                <w:color w:val="000000" w:themeColor="text1"/>
                <w:sz w:val="20"/>
                <w:szCs w:val="20"/>
                <w:lang w:eastAsia="ko-KR"/>
              </w:rPr>
              <m:t>TA,common</m:t>
            </m:r>
          </m:sub>
          <m:sup>
            <m:r>
              <w:rPr>
                <w:rFonts w:ascii="Cambria Math" w:hAnsi="Cambria Math" w:cs="Times New Roman"/>
                <w:sz w:val="20"/>
                <w:szCs w:val="20"/>
              </w:rPr>
              <m:t>0</m:t>
            </m:r>
          </m:sup>
        </m:sSubSup>
      </m:oMath>
      <w:r w:rsidRPr="00BA22D9">
        <w:rPr>
          <w:rFonts w:ascii="Times New Roman" w:hAnsi="Times New Roman" w:cs="Times New Roman"/>
          <w:bCs/>
          <w:iCs/>
          <w:sz w:val="20"/>
          <w:szCs w:val="20"/>
        </w:rPr>
        <w:t xml:space="preserve"> is the common TA obtained in initial access procedure.</w:t>
      </w:r>
    </w:p>
    <w:p w14:paraId="5021A71D" w14:textId="122F1798" w:rsidR="006A050F" w:rsidRDefault="00416B30" w:rsidP="006A050F">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006A050F" w:rsidRPr="00D636DF">
        <w:rPr>
          <w:rFonts w:ascii="Times New Roman" w:hAnsi="Times New Roman" w:cs="Times New Roman"/>
          <w:b/>
          <w:i/>
          <w:sz w:val="20"/>
          <w:szCs w:val="20"/>
          <w:u w:val="single"/>
        </w:rPr>
        <w:t>:</w:t>
      </w:r>
      <w:r w:rsidR="006A050F" w:rsidRPr="00D636DF">
        <w:rPr>
          <w:rFonts w:ascii="Times New Roman" w:hAnsi="Times New Roman" w:cs="Times New Roman"/>
          <w:b/>
          <w:sz w:val="20"/>
          <w:szCs w:val="20"/>
        </w:rPr>
        <w:t xml:space="preserve"> </w:t>
      </w:r>
      <w:r w:rsidR="00AE2934">
        <w:rPr>
          <w:rFonts w:ascii="Times New Roman" w:hAnsi="Times New Roman" w:cs="Times New Roman"/>
          <w:bCs/>
          <w:sz w:val="20"/>
          <w:szCs w:val="20"/>
        </w:rPr>
        <w:t>F</w:t>
      </w:r>
      <w:r w:rsidR="00AE2934" w:rsidRPr="00BA22D9">
        <w:rPr>
          <w:rFonts w:ascii="Times New Roman" w:hAnsi="Times New Roman" w:cs="Times New Roman"/>
          <w:bCs/>
          <w:iCs/>
          <w:sz w:val="20"/>
          <w:szCs w:val="20"/>
        </w:rPr>
        <w:t xml:space="preserve">or an NR NTN UE in RRC_CONNECTED, </w:t>
      </w:r>
      <w:r w:rsidRPr="00BA22D9">
        <w:rPr>
          <w:rFonts w:ascii="Times New Roman" w:hAnsi="Times New Roman" w:cs="Times New Roman"/>
          <w:bCs/>
          <w:iCs/>
          <w:sz w:val="20"/>
          <w:szCs w:val="20"/>
        </w:rPr>
        <w:t>regular</w:t>
      </w:r>
      <w:r>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BA22D9">
        <w:rPr>
          <w:rFonts w:ascii="Times New Roman" w:hAnsi="Times New Roman" w:cs="Times New Roman" w:hint="eastAsia"/>
          <w:bCs/>
          <w:iCs/>
          <w:sz w:val="20"/>
          <w:szCs w:val="20"/>
        </w:rPr>
        <w:t xml:space="preserve"> </w:t>
      </w:r>
      <w:r>
        <w:rPr>
          <w:rFonts w:ascii="Times New Roman" w:hAnsi="Times New Roman" w:cs="Times New Roman"/>
          <w:bCs/>
          <w:iCs/>
          <w:sz w:val="20"/>
          <w:szCs w:val="20"/>
        </w:rPr>
        <w:t>can be disabled.</w:t>
      </w:r>
    </w:p>
    <w:p w14:paraId="4333DD37" w14:textId="4E1E2886" w:rsidR="00AB5A47" w:rsidRDefault="00AB5A47" w:rsidP="00AB5A47">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4178E">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F</w:t>
      </w:r>
      <w:r w:rsidRPr="00BA22D9">
        <w:rPr>
          <w:rFonts w:ascii="Times New Roman" w:hAnsi="Times New Roman" w:cs="Times New Roman"/>
          <w:bCs/>
          <w:iCs/>
          <w:sz w:val="20"/>
          <w:szCs w:val="20"/>
        </w:rPr>
        <w:t>or an NR NTN UE in RRC_CONNECTED,</w:t>
      </w:r>
    </w:p>
    <w:p w14:paraId="70B982BB" w14:textId="77777777" w:rsidR="00AB5A47" w:rsidRPr="00D15379" w:rsidRDefault="004B2F17" w:rsidP="00AB5A47">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Sup>
                <m:sSubSupPr>
                  <m:ctrlPr>
                    <w:rPr>
                      <w:rFonts w:ascii="Cambria Math" w:hAnsi="Cambria Math" w:cs="Times New Roman"/>
                      <w:bCs/>
                      <w:iCs/>
                      <w:sz w:val="20"/>
                      <w:szCs w:val="20"/>
                    </w:rPr>
                  </m:ctrlPr>
                </m:sSubSupPr>
                <m:e>
                  <m:r>
                    <w:rPr>
                      <w:rFonts w:ascii="Cambria Math" w:hAnsi="Cambria Math" w:cs="Times New Roman"/>
                      <w:sz w:val="20"/>
                      <w:szCs w:val="20"/>
                    </w:rPr>
                    <m:t>N</m:t>
                  </m:r>
                </m:e>
                <m:sub>
                  <m:r>
                    <w:rPr>
                      <w:rFonts w:ascii="Cambria Math" w:hAnsi="Cambria Math"/>
                      <w:color w:val="000000" w:themeColor="text1"/>
                      <w:sz w:val="20"/>
                      <w:szCs w:val="20"/>
                      <w:lang w:eastAsia="ko-KR"/>
                    </w:rPr>
                    <m:t>TA,common</m:t>
                  </m:r>
                </m:sub>
                <m:sup>
                  <m:r>
                    <w:rPr>
                      <w:rFonts w:ascii="Cambria Math" w:hAnsi="Cambria Math" w:cs="Times New Roman"/>
                      <w:sz w:val="20"/>
                      <w:szCs w:val="20"/>
                    </w:rPr>
                    <m:t>0</m:t>
                  </m:r>
                </m:sup>
              </m:sSubSup>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17D9410A" w14:textId="77777777" w:rsidR="00AB5A47" w:rsidRPr="00BA22D9" w:rsidRDefault="00AB5A47" w:rsidP="00AB5A47">
      <w:pPr>
        <w:spacing w:beforeLines="50" w:before="120" w:afterLines="50" w:after="120"/>
        <w:rPr>
          <w:rFonts w:ascii="Times New Roman" w:hAnsi="Times New Roman" w:cs="Times New Roman"/>
          <w:bCs/>
          <w:iCs/>
          <w:sz w:val="20"/>
          <w:szCs w:val="20"/>
        </w:rPr>
      </w:pPr>
      <w:r w:rsidRPr="00BA22D9">
        <w:rPr>
          <w:rFonts w:ascii="Times New Roman" w:hAnsi="Times New Roman" w:cs="Times New Roman" w:hint="eastAsia"/>
          <w:bCs/>
          <w:iCs/>
          <w:sz w:val="20"/>
          <w:szCs w:val="20"/>
        </w:rPr>
        <w:t>w</w:t>
      </w:r>
      <w:r w:rsidRPr="00BA22D9">
        <w:rPr>
          <w:rFonts w:ascii="Times New Roman" w:hAnsi="Times New Roman" w:cs="Times New Roman"/>
          <w:bCs/>
          <w:iCs/>
          <w:sz w:val="20"/>
          <w:szCs w:val="20"/>
        </w:rPr>
        <w:t xml:space="preserve">here </w:t>
      </w:r>
      <m:oMath>
        <m:sSubSup>
          <m:sSubSupPr>
            <m:ctrlPr>
              <w:rPr>
                <w:rFonts w:ascii="Cambria Math" w:hAnsi="Cambria Math" w:cs="Times New Roman"/>
                <w:bCs/>
                <w:iCs/>
                <w:sz w:val="20"/>
                <w:szCs w:val="20"/>
              </w:rPr>
            </m:ctrlPr>
          </m:sSubSupPr>
          <m:e>
            <m:r>
              <w:rPr>
                <w:rFonts w:ascii="Cambria Math" w:hAnsi="Cambria Math" w:cs="Times New Roman"/>
                <w:sz w:val="20"/>
                <w:szCs w:val="20"/>
              </w:rPr>
              <m:t>N</m:t>
            </m:r>
          </m:e>
          <m:sub>
            <m:r>
              <w:rPr>
                <w:rFonts w:ascii="Cambria Math" w:hAnsi="Cambria Math"/>
                <w:color w:val="000000" w:themeColor="text1"/>
                <w:sz w:val="20"/>
                <w:szCs w:val="20"/>
                <w:lang w:eastAsia="ko-KR"/>
              </w:rPr>
              <m:t>TA,common</m:t>
            </m:r>
          </m:sub>
          <m:sup>
            <m:r>
              <w:rPr>
                <w:rFonts w:ascii="Cambria Math" w:hAnsi="Cambria Math" w:cs="Times New Roman"/>
                <w:sz w:val="20"/>
                <w:szCs w:val="20"/>
              </w:rPr>
              <m:t>0</m:t>
            </m:r>
          </m:sup>
        </m:sSubSup>
      </m:oMath>
      <w:r w:rsidRPr="00BA22D9">
        <w:rPr>
          <w:rFonts w:ascii="Times New Roman" w:hAnsi="Times New Roman" w:cs="Times New Roman"/>
          <w:bCs/>
          <w:iCs/>
          <w:sz w:val="20"/>
          <w:szCs w:val="20"/>
        </w:rPr>
        <w:t xml:space="preserve"> is the common TA obtained in initial access procedure.</w:t>
      </w:r>
    </w:p>
    <w:p w14:paraId="4801D2B0" w14:textId="77777777" w:rsidR="00B67BCC" w:rsidRPr="00AB5A47" w:rsidRDefault="00B67BCC" w:rsidP="00E951A8">
      <w:pPr>
        <w:spacing w:beforeLines="50" w:before="120" w:afterLines="50" w:after="120"/>
        <w:rPr>
          <w:rFonts w:ascii="Times New Roman" w:hAnsi="Times New Roman" w:cs="Times New Roman"/>
          <w:bCs/>
          <w:iCs/>
          <w:sz w:val="20"/>
          <w:szCs w:val="20"/>
        </w:rPr>
      </w:pPr>
    </w:p>
    <w:p w14:paraId="19687762" w14:textId="19EB8DEC" w:rsidR="00B532E8" w:rsidRDefault="00DE345E"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In</w:t>
      </w:r>
      <w:r>
        <w:rPr>
          <w:rFonts w:ascii="Times New Roman" w:hAnsi="Times New Roman" w:cs="Times New Roman"/>
          <w:bCs/>
          <w:iCs/>
          <w:sz w:val="20"/>
          <w:szCs w:val="20"/>
        </w:rPr>
        <w:t xml:space="preserve"> the case of </w:t>
      </w:r>
      <w:r w:rsidR="0018601D">
        <w:rPr>
          <w:rFonts w:ascii="Times New Roman" w:hAnsi="Times New Roman" w:cs="Times New Roman"/>
          <w:bCs/>
          <w:iCs/>
          <w:sz w:val="20"/>
          <w:szCs w:val="20"/>
        </w:rPr>
        <w:t xml:space="preserve">disabled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8C3A99">
        <w:rPr>
          <w:rFonts w:ascii="Times New Roman" w:hAnsi="Times New Roman" w:cs="Times New Roman" w:hint="eastAsia"/>
          <w:color w:val="000000" w:themeColor="text1"/>
          <w:sz w:val="20"/>
          <w:szCs w:val="20"/>
        </w:rPr>
        <w:t xml:space="preserve"> </w:t>
      </w:r>
      <w:r w:rsidR="008C3A99">
        <w:rPr>
          <w:rFonts w:ascii="Times New Roman" w:hAnsi="Times New Roman" w:cs="Times New Roman"/>
          <w:color w:val="000000" w:themeColor="text1"/>
          <w:sz w:val="20"/>
          <w:szCs w:val="20"/>
        </w:rPr>
        <w:t xml:space="preserve">update </w:t>
      </w:r>
      <w:r w:rsidR="008C3A99">
        <w:rPr>
          <w:rFonts w:ascii="Times New Roman" w:hAnsi="Times New Roman" w:cs="Times New Roman"/>
          <w:bCs/>
          <w:sz w:val="20"/>
          <w:szCs w:val="20"/>
        </w:rPr>
        <w:t>f</w:t>
      </w:r>
      <w:r w:rsidR="008C3A99" w:rsidRPr="00BA22D9">
        <w:rPr>
          <w:rFonts w:ascii="Times New Roman" w:hAnsi="Times New Roman" w:cs="Times New Roman"/>
          <w:bCs/>
          <w:iCs/>
          <w:sz w:val="20"/>
          <w:szCs w:val="20"/>
        </w:rPr>
        <w:t>or an NR NTN UE in RRC_CONNECTED</w:t>
      </w:r>
      <w:r w:rsidR="0063525E">
        <w:rPr>
          <w:rFonts w:ascii="Times New Roman" w:hAnsi="Times New Roman" w:cs="Times New Roman"/>
          <w:bCs/>
          <w:iCs/>
          <w:sz w:val="20"/>
          <w:szCs w:val="20"/>
        </w:rPr>
        <w:t xml:space="preserve">, </w:t>
      </w:r>
      <w:r w:rsidR="00FE421E">
        <w:rPr>
          <w:rFonts w:ascii="Times New Roman" w:hAnsi="Times New Roman" w:cs="Times New Roman"/>
          <w:bCs/>
          <w:iCs/>
          <w:sz w:val="20"/>
          <w:szCs w:val="20"/>
        </w:rPr>
        <w:t xml:space="preserve">both </w:t>
      </w:r>
      <w:r w:rsidR="009B66AD">
        <w:rPr>
          <w:rFonts w:ascii="Times New Roman" w:hAnsi="Times New Roman" w:cs="Times New Roman"/>
          <w:bCs/>
          <w:iCs/>
          <w:sz w:val="20"/>
          <w:szCs w:val="20"/>
        </w:rPr>
        <w:t xml:space="preserve">the </w:t>
      </w:r>
      <w:r w:rsidR="00FE421E">
        <w:rPr>
          <w:rFonts w:ascii="Times New Roman" w:hAnsi="Times New Roman" w:cs="Times New Roman"/>
          <w:bCs/>
          <w:iCs/>
          <w:sz w:val="20"/>
          <w:szCs w:val="20"/>
        </w:rPr>
        <w:t xml:space="preserve">legacy </w:t>
      </w:r>
      <w:r w:rsidR="00FE421E" w:rsidRPr="00CE5EC7">
        <w:rPr>
          <w:rFonts w:ascii="Times New Roman" w:hAnsi="Times New Roman" w:cs="Times New Roman"/>
          <w:bCs/>
          <w:iCs/>
          <w:sz w:val="20"/>
          <w:szCs w:val="20"/>
        </w:rPr>
        <w:t>MAC CE TA command</w:t>
      </w:r>
      <w:r w:rsidR="00FE421E">
        <w:rPr>
          <w:rFonts w:ascii="Times New Roman" w:hAnsi="Times New Roman" w:cs="Times New Roman"/>
          <w:bCs/>
          <w:iCs/>
          <w:sz w:val="20"/>
          <w:szCs w:val="20"/>
        </w:rPr>
        <w:t xml:space="preserve"> and an </w:t>
      </w:r>
      <w:r w:rsidR="00CE5EC7" w:rsidRPr="00CE5EC7">
        <w:rPr>
          <w:rFonts w:ascii="Times New Roman" w:hAnsi="Times New Roman" w:cs="Times New Roman"/>
          <w:bCs/>
          <w:iCs/>
          <w:sz w:val="20"/>
          <w:szCs w:val="20"/>
        </w:rPr>
        <w:t>enhanced MAC CE TA command</w:t>
      </w:r>
      <w:r w:rsidR="00CE5EC7">
        <w:rPr>
          <w:rFonts w:ascii="Times New Roman" w:hAnsi="Times New Roman" w:cs="Times New Roman"/>
          <w:bCs/>
          <w:iCs/>
          <w:sz w:val="20"/>
          <w:szCs w:val="20"/>
        </w:rPr>
        <w:t xml:space="preserve"> </w:t>
      </w:r>
      <w:r w:rsidR="00CE5EC7">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00CE5EC7">
        <w:rPr>
          <w:rFonts w:ascii="Times New Roman" w:hAnsi="Times New Roman" w:cs="Times New Roman"/>
          <w:bCs/>
          <w:iCs/>
          <w:sz w:val="20"/>
          <w:szCs w:val="20"/>
        </w:rPr>
        <w:t xml:space="preserve"> </w:t>
      </w:r>
      <w:r w:rsidR="006D1780">
        <w:rPr>
          <w:rFonts w:ascii="Times New Roman" w:hAnsi="Times New Roman" w:cs="Times New Roman"/>
          <w:bCs/>
          <w:iCs/>
          <w:sz w:val="20"/>
          <w:szCs w:val="20"/>
        </w:rPr>
        <w:t>are</w:t>
      </w:r>
      <w:r w:rsidR="00CE5EC7">
        <w:rPr>
          <w:rFonts w:ascii="Times New Roman" w:hAnsi="Times New Roman" w:cs="Times New Roman"/>
          <w:bCs/>
          <w:iCs/>
          <w:sz w:val="20"/>
          <w:szCs w:val="20"/>
        </w:rPr>
        <w:t xml:space="preserve"> </w:t>
      </w:r>
      <w:r w:rsidR="00C71A98">
        <w:rPr>
          <w:rFonts w:ascii="Times New Roman" w:hAnsi="Times New Roman" w:cs="Times New Roman"/>
          <w:bCs/>
          <w:iCs/>
          <w:sz w:val="20"/>
          <w:szCs w:val="20"/>
        </w:rPr>
        <w:t>to be supported</w:t>
      </w:r>
      <w:r w:rsidR="006A3F8D">
        <w:rPr>
          <w:rFonts w:ascii="Times New Roman" w:hAnsi="Times New Roman" w:cs="Times New Roman"/>
          <w:bCs/>
          <w:iCs/>
          <w:sz w:val="20"/>
          <w:szCs w:val="20"/>
        </w:rPr>
        <w:t xml:space="preserve">, </w:t>
      </w:r>
      <w:r w:rsidR="006A3F8D"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6A3F8D" w:rsidRPr="00FD64F6">
        <w:rPr>
          <w:rFonts w:ascii="Times New Roman" w:hAnsi="Times New Roman" w:cs="Times New Roman" w:hint="eastAsia"/>
          <w:iCs/>
          <w:sz w:val="20"/>
          <w:szCs w:val="20"/>
        </w:rPr>
        <w:t xml:space="preserve"> </w:t>
      </w:r>
      <w:r w:rsidR="006A3F8D"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006A3F8D" w:rsidRPr="00FD64F6">
        <w:rPr>
          <w:rFonts w:ascii="Times New Roman" w:hAnsi="Times New Roman" w:cs="Times New Roman"/>
          <w:iCs/>
          <w:sz w:val="20"/>
          <w:szCs w:val="20"/>
        </w:rPr>
        <w:t>indicates a TA drift rate.</w:t>
      </w:r>
      <w:r w:rsidR="006A3F8D">
        <w:rPr>
          <w:rFonts w:ascii="Times New Roman" w:hAnsi="Times New Roman" w:cs="Times New Roman"/>
          <w:iCs/>
          <w:sz w:val="20"/>
          <w:szCs w:val="20"/>
        </w:rPr>
        <w:t xml:space="preserve"> The </w:t>
      </w:r>
      <w:r w:rsidR="00AF4BC8" w:rsidRPr="00CE5EC7">
        <w:rPr>
          <w:rFonts w:ascii="Times New Roman" w:hAnsi="Times New Roman" w:cs="Times New Roman"/>
          <w:bCs/>
          <w:iCs/>
          <w:sz w:val="20"/>
          <w:szCs w:val="20"/>
        </w:rPr>
        <w:t>enhanced MAC CE TA command</w:t>
      </w:r>
      <w:r w:rsidR="00AF4BC8">
        <w:rPr>
          <w:rFonts w:ascii="Times New Roman" w:hAnsi="Times New Roman" w:cs="Times New Roman"/>
          <w:bCs/>
          <w:iCs/>
          <w:sz w:val="20"/>
          <w:szCs w:val="20"/>
        </w:rPr>
        <w:t xml:space="preserve"> </w:t>
      </w:r>
      <w:r w:rsidR="00E53095">
        <w:rPr>
          <w:rFonts w:ascii="Times New Roman" w:hAnsi="Times New Roman" w:cs="Times New Roman"/>
          <w:bCs/>
          <w:iCs/>
          <w:sz w:val="20"/>
          <w:szCs w:val="20"/>
        </w:rPr>
        <w:t>is used</w:t>
      </w:r>
      <w:r w:rsidR="00CE5EC7">
        <w:rPr>
          <w:rFonts w:ascii="Times New Roman" w:hAnsi="Times New Roman" w:cs="Times New Roman"/>
          <w:bCs/>
          <w:iCs/>
          <w:sz w:val="20"/>
          <w:szCs w:val="20"/>
        </w:rPr>
        <w:t xml:space="preserve"> to </w:t>
      </w:r>
      <w:r w:rsidR="00CE5EC7" w:rsidRPr="0025701A">
        <w:rPr>
          <w:rFonts w:ascii="Times New Roman" w:hAnsi="Times New Roman" w:cs="Times New Roman"/>
          <w:bCs/>
          <w:iCs/>
          <w:sz w:val="20"/>
          <w:szCs w:val="20"/>
        </w:rPr>
        <w:t>track the rapidly changed RTT in the feeder link</w:t>
      </w:r>
      <w:r w:rsidR="00CE5EC7" w:rsidRPr="00FD64F6">
        <w:rPr>
          <w:rFonts w:ascii="Times New Roman" w:hAnsi="Times New Roman" w:cs="Times New Roman"/>
          <w:iCs/>
          <w:sz w:val="20"/>
          <w:szCs w:val="20"/>
        </w:rPr>
        <w:t>.</w:t>
      </w:r>
      <w:r w:rsidR="00AF4BC8">
        <w:rPr>
          <w:rFonts w:ascii="Times New Roman" w:hAnsi="Times New Roman" w:cs="Times New Roman"/>
          <w:iCs/>
          <w:sz w:val="20"/>
          <w:szCs w:val="20"/>
        </w:rPr>
        <w:t xml:space="preserve"> </w:t>
      </w:r>
      <w:r w:rsidR="009F6E8D">
        <w:rPr>
          <w:rFonts w:ascii="Times New Roman" w:hAnsi="Times New Roman" w:cs="Times New Roman"/>
          <w:iCs/>
          <w:sz w:val="20"/>
          <w:szCs w:val="20"/>
        </w:rPr>
        <w:t xml:space="preserve">UE may </w:t>
      </w:r>
      <w:r w:rsidR="009B66AD">
        <w:rPr>
          <w:rFonts w:ascii="Times New Roman" w:hAnsi="Times New Roman" w:cs="Times New Roman"/>
          <w:iCs/>
          <w:sz w:val="20"/>
          <w:szCs w:val="20"/>
        </w:rPr>
        <w:t xml:space="preserve">alternatively </w:t>
      </w:r>
      <w:r w:rsidR="009F6E8D">
        <w:rPr>
          <w:rFonts w:ascii="Times New Roman" w:hAnsi="Times New Roman" w:cs="Times New Roman"/>
          <w:iCs/>
          <w:sz w:val="20"/>
          <w:szCs w:val="20"/>
        </w:rPr>
        <w:t xml:space="preserve">receive </w:t>
      </w:r>
      <w:r w:rsidR="009B66AD">
        <w:rPr>
          <w:rFonts w:ascii="Times New Roman" w:hAnsi="Times New Roman" w:cs="Times New Roman"/>
          <w:bCs/>
          <w:iCs/>
          <w:sz w:val="20"/>
          <w:szCs w:val="20"/>
        </w:rPr>
        <w:t xml:space="preserve">the legacy </w:t>
      </w:r>
      <w:r w:rsidR="009B66AD" w:rsidRPr="00CE5EC7">
        <w:rPr>
          <w:rFonts w:ascii="Times New Roman" w:hAnsi="Times New Roman" w:cs="Times New Roman"/>
          <w:bCs/>
          <w:iCs/>
          <w:sz w:val="20"/>
          <w:szCs w:val="20"/>
        </w:rPr>
        <w:t>MAC CE TA command</w:t>
      </w:r>
      <w:r w:rsidR="009B66AD">
        <w:rPr>
          <w:rFonts w:ascii="Times New Roman" w:hAnsi="Times New Roman" w:cs="Times New Roman"/>
          <w:bCs/>
          <w:iCs/>
          <w:sz w:val="20"/>
          <w:szCs w:val="20"/>
        </w:rPr>
        <w:t xml:space="preserve"> and an </w:t>
      </w:r>
      <w:r w:rsidR="009B66AD" w:rsidRPr="00CE5EC7">
        <w:rPr>
          <w:rFonts w:ascii="Times New Roman" w:hAnsi="Times New Roman" w:cs="Times New Roman"/>
          <w:bCs/>
          <w:iCs/>
          <w:sz w:val="20"/>
          <w:szCs w:val="20"/>
        </w:rPr>
        <w:t>enhanced MAC CE TA command</w:t>
      </w:r>
      <w:r w:rsidR="009B66AD">
        <w:rPr>
          <w:rFonts w:ascii="Times New Roman" w:hAnsi="Times New Roman" w:cs="Times New Roman"/>
          <w:bCs/>
          <w:iCs/>
          <w:sz w:val="20"/>
          <w:szCs w:val="20"/>
        </w:rPr>
        <w:t>, up to network mplementation.</w:t>
      </w:r>
    </w:p>
    <w:p w14:paraId="0A4F2DD4" w14:textId="23EBD36E" w:rsidR="00FB529D" w:rsidRDefault="004628E7"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iCs/>
          <w:sz w:val="20"/>
          <w:szCs w:val="20"/>
        </w:rPr>
        <w:t>C</w:t>
      </w:r>
      <w:r>
        <w:rPr>
          <w:rFonts w:ascii="Times New Roman" w:hAnsi="Times New Roman" w:cs="Times New Roman"/>
          <w:iCs/>
          <w:sz w:val="20"/>
          <w:szCs w:val="20"/>
        </w:rPr>
        <w:t xml:space="preserve">ompared with </w:t>
      </w:r>
      <w:r w:rsidR="00FB118A" w:rsidRPr="00904C7C">
        <w:rPr>
          <w:rFonts w:ascii="Times New Roman" w:hAnsi="Times New Roman" w:cs="Times New Roman"/>
          <w:bCs/>
          <w:iCs/>
          <w:sz w:val="20"/>
          <w:szCs w:val="20"/>
        </w:rPr>
        <w:t>the common TA drift rate</w:t>
      </w:r>
      <w:r w:rsidR="00FB118A">
        <w:rPr>
          <w:rFonts w:ascii="Times New Roman" w:hAnsi="Times New Roman" w:cs="Times New Roman"/>
          <w:bCs/>
          <w:iCs/>
          <w:sz w:val="20"/>
          <w:szCs w:val="20"/>
        </w:rPr>
        <w:t xml:space="preserve"> </w:t>
      </w:r>
      <w:r w:rsidR="00B26EA6">
        <w:rPr>
          <w:rFonts w:ascii="Times New Roman" w:hAnsi="Times New Roman" w:cs="Times New Roman"/>
          <w:bCs/>
          <w:iCs/>
          <w:sz w:val="20"/>
          <w:szCs w:val="20"/>
        </w:rPr>
        <w:t xml:space="preserve">indication </w:t>
      </w:r>
      <w:r w:rsidR="00FB118A">
        <w:rPr>
          <w:rFonts w:ascii="Times New Roman" w:hAnsi="Times New Roman" w:cs="Times New Roman"/>
          <w:bCs/>
          <w:iCs/>
          <w:sz w:val="20"/>
          <w:szCs w:val="20"/>
        </w:rPr>
        <w:t xml:space="preserve">which is a cell specific signaling to compensate the </w:t>
      </w:r>
      <w:r w:rsidR="00FB118A" w:rsidRPr="00904C7C">
        <w:rPr>
          <w:rFonts w:ascii="Times New Roman" w:hAnsi="Times New Roman" w:cs="Times New Roman"/>
          <w:bCs/>
          <w:iCs/>
          <w:sz w:val="20"/>
          <w:szCs w:val="20"/>
        </w:rPr>
        <w:t>drift rate</w:t>
      </w:r>
      <w:r w:rsidR="00FB118A">
        <w:rPr>
          <w:rFonts w:ascii="Times New Roman" w:hAnsi="Times New Roman" w:cs="Times New Roman"/>
          <w:bCs/>
          <w:iCs/>
          <w:sz w:val="20"/>
          <w:szCs w:val="20"/>
        </w:rPr>
        <w:t xml:space="preserve"> of </w:t>
      </w:r>
      <w:r w:rsidR="00A249DC">
        <w:rPr>
          <w:rFonts w:ascii="Times New Roman" w:hAnsi="Times New Roman" w:cs="Times New Roman"/>
          <w:bCs/>
          <w:iCs/>
          <w:sz w:val="20"/>
          <w:szCs w:val="20"/>
        </w:rPr>
        <w:t xml:space="preserve">the </w:t>
      </w:r>
      <w:r w:rsidR="00FB118A">
        <w:rPr>
          <w:rFonts w:ascii="Times New Roman" w:hAnsi="Times New Roman" w:cs="Times New Roman"/>
          <w:bCs/>
          <w:iCs/>
          <w:sz w:val="20"/>
          <w:szCs w:val="20"/>
        </w:rPr>
        <w:t xml:space="preserve">feeder link </w:t>
      </w:r>
      <w:r w:rsidR="00FB118A" w:rsidRPr="0025701A">
        <w:rPr>
          <w:rFonts w:ascii="Times New Roman" w:hAnsi="Times New Roman" w:cs="Times New Roman"/>
          <w:bCs/>
          <w:iCs/>
          <w:sz w:val="20"/>
          <w:szCs w:val="20"/>
        </w:rPr>
        <w:t>RTT</w:t>
      </w:r>
      <w:r w:rsidR="001944A4">
        <w:rPr>
          <w:rFonts w:ascii="Times New Roman" w:hAnsi="Times New Roman" w:cs="Times New Roman"/>
          <w:bCs/>
          <w:iCs/>
          <w:sz w:val="20"/>
          <w:szCs w:val="20"/>
        </w:rPr>
        <w:t xml:space="preserv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oMath>
      <w:r w:rsidR="00C27499">
        <w:rPr>
          <w:rFonts w:ascii="Times New Roman" w:hAnsi="Times New Roman" w:cs="Times New Roman" w:hint="eastAsia"/>
          <w:iCs/>
          <w:sz w:val="20"/>
          <w:szCs w:val="20"/>
        </w:rPr>
        <w:t xml:space="preserve"> </w:t>
      </w:r>
      <w:r w:rsidR="00C27499">
        <w:rPr>
          <w:rFonts w:ascii="Times New Roman" w:hAnsi="Times New Roman" w:cs="Times New Roman"/>
          <w:iCs/>
          <w:sz w:val="20"/>
          <w:szCs w:val="20"/>
        </w:rPr>
        <w:t xml:space="preserve">is a UE specific </w:t>
      </w:r>
      <w:r w:rsidR="00C27499" w:rsidRPr="00FD64F6">
        <w:rPr>
          <w:rFonts w:ascii="Times New Roman" w:hAnsi="Times New Roman" w:cs="Times New Roman"/>
          <w:iCs/>
          <w:sz w:val="20"/>
          <w:szCs w:val="20"/>
        </w:rPr>
        <w:t>TA drift rate</w:t>
      </w:r>
      <w:r w:rsidR="00C27499">
        <w:rPr>
          <w:rFonts w:ascii="Times New Roman" w:hAnsi="Times New Roman" w:cs="Times New Roman"/>
          <w:iCs/>
          <w:sz w:val="20"/>
          <w:szCs w:val="20"/>
        </w:rPr>
        <w:t xml:space="preserve">, which </w:t>
      </w:r>
      <w:r w:rsidR="003A3F0B">
        <w:rPr>
          <w:rFonts w:ascii="Times New Roman" w:hAnsi="Times New Roman" w:cs="Times New Roman"/>
          <w:iCs/>
          <w:sz w:val="20"/>
          <w:szCs w:val="20"/>
        </w:rPr>
        <w:t xml:space="preserve">can </w:t>
      </w:r>
      <w:r w:rsidR="00FB529D">
        <w:rPr>
          <w:rFonts w:ascii="Times New Roman" w:hAnsi="Times New Roman" w:cs="Times New Roman"/>
          <w:bCs/>
          <w:iCs/>
          <w:sz w:val="20"/>
          <w:szCs w:val="20"/>
        </w:rPr>
        <w:t xml:space="preserve">compensate the </w:t>
      </w:r>
      <w:r w:rsidR="007A51A5">
        <w:rPr>
          <w:rFonts w:ascii="Times New Roman" w:hAnsi="Times New Roman" w:cs="Times New Roman"/>
          <w:bCs/>
          <w:iCs/>
          <w:sz w:val="20"/>
          <w:szCs w:val="20"/>
        </w:rPr>
        <w:t xml:space="preserve">total </w:t>
      </w:r>
      <w:r w:rsidR="00FB529D">
        <w:rPr>
          <w:rFonts w:ascii="Times New Roman" w:hAnsi="Times New Roman" w:cs="Times New Roman" w:hint="eastAsia"/>
          <w:bCs/>
          <w:iCs/>
          <w:sz w:val="20"/>
          <w:szCs w:val="20"/>
        </w:rPr>
        <w:t>ex</w:t>
      </w:r>
      <w:r w:rsidR="00FB529D">
        <w:rPr>
          <w:rFonts w:ascii="Times New Roman" w:hAnsi="Times New Roman" w:cs="Times New Roman"/>
          <w:bCs/>
          <w:iCs/>
          <w:sz w:val="20"/>
          <w:szCs w:val="20"/>
        </w:rPr>
        <w:t xml:space="preserve">perienced </w:t>
      </w:r>
      <w:r w:rsidR="00E11AA2" w:rsidRPr="00904C7C">
        <w:rPr>
          <w:rFonts w:ascii="Times New Roman" w:hAnsi="Times New Roman" w:cs="Times New Roman"/>
          <w:bCs/>
          <w:iCs/>
          <w:sz w:val="20"/>
          <w:szCs w:val="20"/>
        </w:rPr>
        <w:t>drift rate</w:t>
      </w:r>
      <w:r w:rsidR="00E11AA2">
        <w:rPr>
          <w:rFonts w:ascii="Times New Roman" w:hAnsi="Times New Roman" w:cs="Times New Roman"/>
          <w:bCs/>
          <w:iCs/>
          <w:sz w:val="20"/>
          <w:szCs w:val="20"/>
        </w:rPr>
        <w:t xml:space="preserve"> of </w:t>
      </w:r>
      <w:r w:rsidR="00E11AA2" w:rsidRPr="0025701A">
        <w:rPr>
          <w:rFonts w:ascii="Times New Roman" w:hAnsi="Times New Roman" w:cs="Times New Roman"/>
          <w:bCs/>
          <w:iCs/>
          <w:sz w:val="20"/>
          <w:szCs w:val="20"/>
        </w:rPr>
        <w:t>RTT</w:t>
      </w:r>
      <w:r w:rsidR="00E11AA2">
        <w:rPr>
          <w:rFonts w:ascii="Times New Roman" w:hAnsi="Times New Roman" w:cs="Times New Roman"/>
          <w:bCs/>
          <w:iCs/>
          <w:sz w:val="20"/>
          <w:szCs w:val="20"/>
        </w:rPr>
        <w:t xml:space="preserve"> at gNB side.</w:t>
      </w:r>
      <w:r w:rsidR="00DF7CB9">
        <w:rPr>
          <w:rFonts w:ascii="Times New Roman" w:hAnsi="Times New Roman" w:cs="Times New Roman"/>
          <w:bCs/>
          <w:iCs/>
          <w:sz w:val="20"/>
          <w:szCs w:val="20"/>
        </w:rPr>
        <w:t xml:space="preserve"> The bit field size of </w:t>
      </w:r>
      <w:r w:rsidR="00317464" w:rsidRPr="00904C7C">
        <w:rPr>
          <w:rFonts w:ascii="Times New Roman" w:hAnsi="Times New Roman" w:cs="Times New Roman"/>
          <w:bCs/>
          <w:iCs/>
          <w:sz w:val="20"/>
          <w:szCs w:val="20"/>
        </w:rPr>
        <w:t>common TA drift rate</w:t>
      </w:r>
      <w:r w:rsidR="00317464">
        <w:rPr>
          <w:rFonts w:ascii="Times New Roman" w:hAnsi="Times New Roman" w:cs="Times New Roman"/>
          <w:bCs/>
          <w:iCs/>
          <w:sz w:val="20"/>
          <w:szCs w:val="20"/>
        </w:rPr>
        <w:t xml:space="preserve">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oMath>
      <w:r w:rsidR="00317464">
        <w:rPr>
          <w:rFonts w:ascii="Times New Roman" w:hAnsi="Times New Roman" w:cs="Times New Roman" w:hint="eastAsia"/>
          <w:iCs/>
          <w:sz w:val="20"/>
          <w:szCs w:val="20"/>
        </w:rPr>
        <w:t xml:space="preserve"> </w:t>
      </w:r>
      <w:r w:rsidR="00317464">
        <w:rPr>
          <w:rFonts w:ascii="Times New Roman" w:hAnsi="Times New Roman" w:cs="Times New Roman"/>
          <w:iCs/>
          <w:sz w:val="20"/>
          <w:szCs w:val="20"/>
        </w:rPr>
        <w:t>may be similar.</w:t>
      </w:r>
    </w:p>
    <w:p w14:paraId="196A8F85" w14:textId="5007F616" w:rsidR="00B26EA6" w:rsidRDefault="00B26EA6"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iCs/>
          <w:sz w:val="20"/>
          <w:szCs w:val="20"/>
        </w:rPr>
        <w:t>C</w:t>
      </w:r>
      <w:r>
        <w:rPr>
          <w:rFonts w:ascii="Times New Roman" w:hAnsi="Times New Roman" w:cs="Times New Roman"/>
          <w:iCs/>
          <w:sz w:val="20"/>
          <w:szCs w:val="20"/>
        </w:rPr>
        <w:t xml:space="preserve">ompared with </w:t>
      </w:r>
      <w:r w:rsidRPr="00904C7C">
        <w:rPr>
          <w:rFonts w:ascii="Times New Roman" w:hAnsi="Times New Roman" w:cs="Times New Roman"/>
          <w:bCs/>
          <w:iCs/>
          <w:sz w:val="20"/>
          <w:szCs w:val="20"/>
        </w:rPr>
        <w:t xml:space="preserve">the common TA </w:t>
      </w:r>
      <w:r w:rsidR="001429DA">
        <w:rPr>
          <w:rFonts w:ascii="Times New Roman" w:hAnsi="Times New Roman" w:cs="Times New Roman"/>
          <w:bCs/>
          <w:iCs/>
          <w:sz w:val="20"/>
          <w:szCs w:val="20"/>
        </w:rPr>
        <w:t xml:space="preserve">indication which is an absolute value of the total </w:t>
      </w:r>
      <w:r w:rsidR="004908B1">
        <w:rPr>
          <w:rFonts w:ascii="Times New Roman" w:hAnsi="Times New Roman" w:cs="Times New Roman"/>
          <w:bCs/>
          <w:iCs/>
          <w:sz w:val="20"/>
          <w:szCs w:val="20"/>
        </w:rPr>
        <w:t xml:space="preserve">feeder link </w:t>
      </w:r>
      <w:r w:rsidR="004908B1" w:rsidRPr="0025701A">
        <w:rPr>
          <w:rFonts w:ascii="Times New Roman" w:hAnsi="Times New Roman" w:cs="Times New Roman"/>
          <w:bCs/>
          <w:iCs/>
          <w:sz w:val="20"/>
          <w:szCs w:val="20"/>
        </w:rPr>
        <w:t>RTT</w:t>
      </w:r>
      <w:r w:rsidR="004908B1">
        <w:rPr>
          <w:rFonts w:ascii="Times New Roman" w:hAnsi="Times New Roman" w:cs="Times New Roman"/>
          <w:bCs/>
          <w:iCs/>
          <w:sz w:val="20"/>
          <w:szCs w:val="20"/>
        </w:rPr>
        <w:t xml:space="preserv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327391">
        <w:rPr>
          <w:rFonts w:ascii="Times New Roman" w:hAnsi="Times New Roman" w:cs="Times New Roman" w:hint="eastAsia"/>
          <w:iCs/>
          <w:sz w:val="20"/>
          <w:szCs w:val="20"/>
        </w:rPr>
        <w:t xml:space="preserve"> </w:t>
      </w:r>
      <w:r w:rsidR="00327391">
        <w:rPr>
          <w:rFonts w:ascii="Times New Roman" w:hAnsi="Times New Roman" w:cs="Times New Roman"/>
          <w:iCs/>
          <w:sz w:val="20"/>
          <w:szCs w:val="20"/>
        </w:rPr>
        <w:t xml:space="preserve">is </w:t>
      </w:r>
      <w:r w:rsidR="007F1934" w:rsidRPr="00FD64F6">
        <w:rPr>
          <w:rFonts w:ascii="Times New Roman" w:hAnsi="Times New Roman" w:cs="Times New Roman"/>
          <w:iCs/>
          <w:sz w:val="20"/>
          <w:szCs w:val="20"/>
        </w:rPr>
        <w:t xml:space="preserve">a delta </w:t>
      </w:r>
      <w:r w:rsidR="007F1934">
        <w:rPr>
          <w:rFonts w:ascii="Times New Roman" w:hAnsi="Times New Roman" w:cs="Times New Roman"/>
          <w:iCs/>
          <w:sz w:val="20"/>
          <w:szCs w:val="20"/>
        </w:rPr>
        <w:t xml:space="preserve">value </w:t>
      </w:r>
      <w:r w:rsidR="00730A28">
        <w:rPr>
          <w:rFonts w:ascii="Times New Roman" w:hAnsi="Times New Roman" w:cs="Times New Roman"/>
          <w:iCs/>
          <w:sz w:val="20"/>
          <w:szCs w:val="20"/>
        </w:rPr>
        <w:t>for</w:t>
      </w:r>
      <w:r w:rsidR="007F1934">
        <w:rPr>
          <w:rFonts w:ascii="Times New Roman" w:hAnsi="Times New Roman" w:cs="Times New Roman"/>
          <w:iCs/>
          <w:sz w:val="20"/>
          <w:szCs w:val="20"/>
        </w:rPr>
        <w:t xml:space="preserve"> TA </w:t>
      </w:r>
      <w:r w:rsidR="00730A28">
        <w:rPr>
          <w:rFonts w:ascii="Times New Roman" w:hAnsi="Times New Roman" w:cs="Times New Roman"/>
          <w:iCs/>
          <w:sz w:val="20"/>
          <w:szCs w:val="20"/>
        </w:rPr>
        <w:t xml:space="preserve">adjustment with much smaller </w:t>
      </w:r>
      <w:r w:rsidR="007F1A96">
        <w:rPr>
          <w:rFonts w:ascii="Times New Roman" w:hAnsi="Times New Roman" w:cs="Times New Roman"/>
          <w:bCs/>
          <w:iCs/>
          <w:sz w:val="20"/>
          <w:szCs w:val="20"/>
        </w:rPr>
        <w:t xml:space="preserve">bit field size then </w:t>
      </w:r>
      <w:r w:rsidR="00F409BA" w:rsidRPr="00904C7C">
        <w:rPr>
          <w:rFonts w:ascii="Times New Roman" w:hAnsi="Times New Roman" w:cs="Times New Roman"/>
          <w:bCs/>
          <w:iCs/>
          <w:sz w:val="20"/>
          <w:szCs w:val="20"/>
        </w:rPr>
        <w:t xml:space="preserve">common TA </w:t>
      </w:r>
      <w:r w:rsidR="00F409BA">
        <w:rPr>
          <w:rFonts w:ascii="Times New Roman" w:hAnsi="Times New Roman" w:cs="Times New Roman"/>
          <w:bCs/>
          <w:iCs/>
          <w:sz w:val="20"/>
          <w:szCs w:val="20"/>
        </w:rPr>
        <w:t>indication.</w:t>
      </w:r>
    </w:p>
    <w:p w14:paraId="5C7897FC" w14:textId="15153108" w:rsidR="00A82800" w:rsidRDefault="0059209C" w:rsidP="00F52E03">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w:t>
      </w:r>
      <w:r>
        <w:rPr>
          <w:rFonts w:ascii="Times New Roman" w:hAnsi="Times New Roman" w:cs="Times New Roman"/>
          <w:bCs/>
          <w:iCs/>
          <w:sz w:val="20"/>
          <w:szCs w:val="20"/>
        </w:rPr>
        <w:t>d on the above discussion,</w:t>
      </w:r>
      <w:r w:rsidR="005A7860" w:rsidRPr="005A7860">
        <w:rPr>
          <w:rFonts w:ascii="Times New Roman" w:hAnsi="Times New Roman" w:cs="Times New Roman"/>
          <w:bCs/>
          <w:sz w:val="20"/>
          <w:szCs w:val="20"/>
        </w:rPr>
        <w:t xml:space="preserve"> </w:t>
      </w:r>
      <w:r w:rsidR="005A7860">
        <w:rPr>
          <w:rFonts w:ascii="Times New Roman" w:hAnsi="Times New Roman" w:cs="Times New Roman"/>
          <w:bCs/>
          <w:sz w:val="20"/>
          <w:szCs w:val="20"/>
        </w:rPr>
        <w:t xml:space="preserve">compared with the </w:t>
      </w:r>
      <w:r w:rsidR="005A7860">
        <w:rPr>
          <w:rFonts w:ascii="Times New Roman" w:hAnsi="Times New Roman" w:cs="Times New Roman"/>
          <w:bCs/>
          <w:iCs/>
          <w:sz w:val="20"/>
          <w:szCs w:val="20"/>
        </w:rPr>
        <w:t xml:space="preserve">technique combination of </w:t>
      </w:r>
      <w:r w:rsidR="005A7860" w:rsidRPr="00BA22D9">
        <w:rPr>
          <w:rFonts w:ascii="Times New Roman" w:hAnsi="Times New Roman" w:cs="Times New Roman"/>
          <w:bCs/>
          <w:iCs/>
          <w:sz w:val="20"/>
          <w:szCs w:val="20"/>
        </w:rPr>
        <w:t>regular</w:t>
      </w:r>
      <w:r w:rsidR="005A7860">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5A7860">
        <w:rPr>
          <w:rFonts w:ascii="Times New Roman" w:hAnsi="Times New Roman" w:cs="Times New Roman" w:hint="eastAsia"/>
          <w:color w:val="000000" w:themeColor="text1"/>
          <w:sz w:val="20"/>
          <w:szCs w:val="20"/>
        </w:rPr>
        <w:t xml:space="preserve"> </w:t>
      </w:r>
      <w:r w:rsidR="005A7860">
        <w:rPr>
          <w:rFonts w:ascii="Times New Roman" w:hAnsi="Times New Roman" w:cs="Times New Roman"/>
          <w:color w:val="000000" w:themeColor="text1"/>
          <w:sz w:val="20"/>
          <w:szCs w:val="20"/>
        </w:rPr>
        <w:t xml:space="preserve">via </w:t>
      </w:r>
      <w:r w:rsidR="005A7860" w:rsidRPr="00B364F4">
        <w:rPr>
          <w:rFonts w:ascii="Times New Roman" w:hAnsi="Times New Roman" w:cs="Times New Roman"/>
          <w:color w:val="000000" w:themeColor="text1"/>
          <w:sz w:val="20"/>
          <w:szCs w:val="20"/>
        </w:rPr>
        <w:t>dedicated RRC signaling</w:t>
      </w:r>
      <w:r w:rsidR="005A7860">
        <w:rPr>
          <w:rFonts w:ascii="Times New Roman" w:hAnsi="Times New Roman" w:cs="Times New Roman"/>
          <w:color w:val="000000" w:themeColor="text1"/>
          <w:sz w:val="20"/>
          <w:szCs w:val="20"/>
        </w:rPr>
        <w:t xml:space="preserve">, and </w:t>
      </w:r>
      <w:r w:rsidR="005A7860">
        <w:rPr>
          <w:rFonts w:ascii="Times New Roman" w:hAnsi="Times New Roman" w:cs="Times New Roman"/>
          <w:bCs/>
          <w:iCs/>
          <w:sz w:val="20"/>
          <w:szCs w:val="20"/>
        </w:rPr>
        <w:t xml:space="preserve">the legacy </w:t>
      </w:r>
      <w:r w:rsidR="005A7860" w:rsidRPr="00CE5EC7">
        <w:rPr>
          <w:rFonts w:ascii="Times New Roman" w:hAnsi="Times New Roman" w:cs="Times New Roman"/>
          <w:bCs/>
          <w:iCs/>
          <w:sz w:val="20"/>
          <w:szCs w:val="20"/>
        </w:rPr>
        <w:t>MAC CE TA command</w:t>
      </w:r>
      <w:r w:rsidR="005A7860">
        <w:rPr>
          <w:rFonts w:ascii="Times New Roman" w:hAnsi="Times New Roman" w:cs="Times New Roman"/>
          <w:bCs/>
          <w:iCs/>
          <w:sz w:val="20"/>
          <w:szCs w:val="20"/>
        </w:rPr>
        <w:t xml:space="preserve">, the technique combination of disabled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5A7860">
        <w:rPr>
          <w:rFonts w:ascii="Times New Roman" w:hAnsi="Times New Roman" w:cs="Times New Roman" w:hint="eastAsia"/>
          <w:color w:val="000000" w:themeColor="text1"/>
          <w:sz w:val="20"/>
          <w:szCs w:val="20"/>
        </w:rPr>
        <w:t xml:space="preserve"> </w:t>
      </w:r>
      <w:r w:rsidR="005A7860">
        <w:rPr>
          <w:rFonts w:ascii="Times New Roman" w:hAnsi="Times New Roman" w:cs="Times New Roman"/>
          <w:color w:val="000000" w:themeColor="text1"/>
          <w:sz w:val="20"/>
          <w:szCs w:val="20"/>
        </w:rPr>
        <w:t xml:space="preserve">update and the </w:t>
      </w:r>
      <w:r w:rsidR="005A7860" w:rsidRPr="00CE5EC7">
        <w:rPr>
          <w:rFonts w:ascii="Times New Roman" w:hAnsi="Times New Roman" w:cs="Times New Roman"/>
          <w:bCs/>
          <w:iCs/>
          <w:sz w:val="20"/>
          <w:szCs w:val="20"/>
        </w:rPr>
        <w:t>enhanced MAC CE TA command</w:t>
      </w:r>
      <w:r w:rsidR="005A7860">
        <w:rPr>
          <w:rFonts w:ascii="Times New Roman" w:hAnsi="Times New Roman" w:cs="Times New Roman"/>
          <w:bCs/>
          <w:iCs/>
          <w:sz w:val="20"/>
          <w:szCs w:val="20"/>
        </w:rPr>
        <w:t xml:space="preserve"> may significantly reduce the signaling overhead.</w:t>
      </w:r>
    </w:p>
    <w:p w14:paraId="1B757816" w14:textId="02025831" w:rsidR="005A7860" w:rsidRDefault="005A7860" w:rsidP="005A7860">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Compared with the </w:t>
      </w:r>
      <w:r>
        <w:rPr>
          <w:rFonts w:ascii="Times New Roman" w:hAnsi="Times New Roman" w:cs="Times New Roman"/>
          <w:bCs/>
          <w:iCs/>
          <w:sz w:val="20"/>
          <w:szCs w:val="20"/>
        </w:rPr>
        <w:t xml:space="preserve">technique combination of </w:t>
      </w:r>
      <w:r w:rsidRPr="00BA22D9">
        <w:rPr>
          <w:rFonts w:ascii="Times New Roman" w:hAnsi="Times New Roman" w:cs="Times New Roman"/>
          <w:bCs/>
          <w:iCs/>
          <w:sz w:val="20"/>
          <w:szCs w:val="20"/>
        </w:rPr>
        <w:t>regular</w:t>
      </w:r>
      <w:r>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Pr>
          <w:rFonts w:ascii="Times New Roman" w:hAnsi="Times New Roman" w:cs="Times New Roman" w:hint="eastAsia"/>
          <w:color w:val="000000" w:themeColor="text1"/>
          <w:sz w:val="20"/>
          <w:szCs w:val="20"/>
        </w:rPr>
        <w:t xml:space="preserve"> </w:t>
      </w:r>
      <w:r>
        <w:rPr>
          <w:rFonts w:ascii="Times New Roman" w:hAnsi="Times New Roman" w:cs="Times New Roman"/>
          <w:color w:val="000000" w:themeColor="text1"/>
          <w:sz w:val="20"/>
          <w:szCs w:val="20"/>
        </w:rPr>
        <w:t xml:space="preserve">via </w:t>
      </w:r>
      <w:r w:rsidRPr="00B364F4">
        <w:rPr>
          <w:rFonts w:ascii="Times New Roman" w:hAnsi="Times New Roman" w:cs="Times New Roman"/>
          <w:color w:val="000000" w:themeColor="text1"/>
          <w:sz w:val="20"/>
          <w:szCs w:val="20"/>
        </w:rPr>
        <w:t>dedicated RRC signaling</w:t>
      </w:r>
      <w:r>
        <w:rPr>
          <w:rFonts w:ascii="Times New Roman" w:hAnsi="Times New Roman" w:cs="Times New Roman"/>
          <w:color w:val="000000" w:themeColor="text1"/>
          <w:sz w:val="20"/>
          <w:szCs w:val="20"/>
        </w:rPr>
        <w:t xml:space="preserve">, and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the technique combination of disabled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Pr>
          <w:rFonts w:ascii="Times New Roman" w:hAnsi="Times New Roman" w:cs="Times New Roman" w:hint="eastAsia"/>
          <w:color w:val="000000" w:themeColor="text1"/>
          <w:sz w:val="20"/>
          <w:szCs w:val="20"/>
        </w:rPr>
        <w:t xml:space="preserve"> </w:t>
      </w:r>
      <w:r>
        <w:rPr>
          <w:rFonts w:ascii="Times New Roman" w:hAnsi="Times New Roman" w:cs="Times New Roman"/>
          <w:color w:val="000000" w:themeColor="text1"/>
          <w:sz w:val="20"/>
          <w:szCs w:val="20"/>
        </w:rPr>
        <w:t xml:space="preserve">update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may significantly reduce the signaling overhead.</w:t>
      </w:r>
    </w:p>
    <w:p w14:paraId="1BEBDE3A" w14:textId="0D6D1650" w:rsidR="002675F5" w:rsidRPr="00A4026B" w:rsidRDefault="00F24AC5" w:rsidP="00F52E03">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008C1FD7">
        <w:rPr>
          <w:rFonts w:ascii="Times New Roman" w:hAnsi="Times New Roman" w:cs="Times New Roman"/>
          <w:bCs/>
          <w:iCs/>
          <w:sz w:val="20"/>
          <w:szCs w:val="20"/>
        </w:rPr>
        <w:t xml:space="preserve">The legacy </w:t>
      </w:r>
      <w:r w:rsidR="008C1FD7" w:rsidRPr="00CE5EC7">
        <w:rPr>
          <w:rFonts w:ascii="Times New Roman" w:hAnsi="Times New Roman" w:cs="Times New Roman"/>
          <w:bCs/>
          <w:iCs/>
          <w:sz w:val="20"/>
          <w:szCs w:val="20"/>
        </w:rPr>
        <w:t>MAC CE TA command</w:t>
      </w:r>
      <w:r w:rsidR="008C1FD7">
        <w:rPr>
          <w:rFonts w:ascii="Times New Roman" w:hAnsi="Times New Roman" w:cs="Times New Roman"/>
          <w:bCs/>
          <w:iCs/>
          <w:sz w:val="20"/>
          <w:szCs w:val="20"/>
        </w:rPr>
        <w:t xml:space="preserve"> and </w:t>
      </w:r>
      <w:r w:rsidR="004A4661">
        <w:rPr>
          <w:rFonts w:ascii="Times New Roman" w:hAnsi="Times New Roman" w:cs="Times New Roman"/>
          <w:bCs/>
          <w:iCs/>
          <w:sz w:val="20"/>
          <w:szCs w:val="20"/>
        </w:rPr>
        <w:t>the</w:t>
      </w:r>
      <w:r w:rsidR="008C1FD7">
        <w:rPr>
          <w:rFonts w:ascii="Times New Roman" w:hAnsi="Times New Roman" w:cs="Times New Roman"/>
          <w:bCs/>
          <w:iCs/>
          <w:sz w:val="20"/>
          <w:szCs w:val="20"/>
        </w:rPr>
        <w:t xml:space="preserve"> </w:t>
      </w:r>
      <w:r w:rsidR="008C1FD7" w:rsidRPr="00CE5EC7">
        <w:rPr>
          <w:rFonts w:ascii="Times New Roman" w:hAnsi="Times New Roman" w:cs="Times New Roman"/>
          <w:bCs/>
          <w:iCs/>
          <w:sz w:val="20"/>
          <w:szCs w:val="20"/>
        </w:rPr>
        <w:t>enhanced MAC CE TA command</w:t>
      </w:r>
      <w:r w:rsidR="008C1FD7">
        <w:rPr>
          <w:rFonts w:ascii="Times New Roman" w:hAnsi="Times New Roman" w:cs="Times New Roman"/>
          <w:bCs/>
          <w:iCs/>
          <w:sz w:val="20"/>
          <w:szCs w:val="20"/>
        </w:rPr>
        <w:t xml:space="preserve"> </w:t>
      </w:r>
      <w:r w:rsidR="008C1FD7">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sidR="008C1FD7">
        <w:rPr>
          <w:rFonts w:ascii="Times New Roman" w:hAnsi="Times New Roman" w:cs="Times New Roman"/>
          <w:bCs/>
          <w:iCs/>
          <w:sz w:val="20"/>
          <w:szCs w:val="20"/>
        </w:rPr>
        <w:t xml:space="preserve"> to be both supported, </w:t>
      </w:r>
      <w:r w:rsidR="008C1FD7"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008C1FD7" w:rsidRPr="00FD64F6">
        <w:rPr>
          <w:rFonts w:ascii="Times New Roman" w:hAnsi="Times New Roman" w:cs="Times New Roman" w:hint="eastAsia"/>
          <w:iCs/>
          <w:sz w:val="20"/>
          <w:szCs w:val="20"/>
        </w:rPr>
        <w:t xml:space="preserve"> </w:t>
      </w:r>
      <w:r w:rsidR="008C1FD7"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008C1FD7" w:rsidRPr="00FD64F6">
        <w:rPr>
          <w:rFonts w:ascii="Times New Roman" w:hAnsi="Times New Roman" w:cs="Times New Roman"/>
          <w:iCs/>
          <w:sz w:val="20"/>
          <w:szCs w:val="20"/>
        </w:rPr>
        <w:t>indicates a TA drift rate.</w:t>
      </w:r>
    </w:p>
    <w:p w14:paraId="2E9848B5" w14:textId="1ACF5994" w:rsidR="00881430" w:rsidRDefault="00881430" w:rsidP="00DD403C">
      <w:pPr>
        <w:spacing w:beforeLines="50" w:before="120" w:afterLines="50" w:after="120"/>
        <w:rPr>
          <w:rFonts w:ascii="Times New Roman" w:hAnsi="Times New Roman" w:cs="Times New Roman"/>
          <w:iCs/>
          <w:sz w:val="20"/>
          <w:szCs w:val="20"/>
        </w:rPr>
      </w:pPr>
    </w:p>
    <w:p w14:paraId="1FAC4707" w14:textId="7842FCBC" w:rsidR="00CF2333" w:rsidRDefault="00CF2333" w:rsidP="00AC5739">
      <w:pPr>
        <w:tabs>
          <w:tab w:val="right" w:pos="9972"/>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t is clear that</w:t>
      </w:r>
      <w:bookmarkStart w:id="12" w:name="_Hlk70541937"/>
      <w:r>
        <w:rPr>
          <w:rFonts w:ascii="Times New Roman" w:hAnsi="Times New Roman" w:cs="Times New Roman"/>
          <w:iCs/>
          <w:sz w:val="20"/>
          <w:szCs w:val="20"/>
        </w:rPr>
        <w:t xml:space="preserve"> </w:t>
      </w:r>
      <w:r w:rsidR="004A4661">
        <w:rPr>
          <w:rFonts w:ascii="Times New Roman" w:hAnsi="Times New Roman" w:cs="Times New Roman"/>
          <w:bCs/>
          <w:iCs/>
          <w:sz w:val="20"/>
          <w:szCs w:val="20"/>
        </w:rPr>
        <w:t xml:space="preserve">the legacy </w:t>
      </w:r>
      <w:r w:rsidR="004A4661" w:rsidRPr="00CE5EC7">
        <w:rPr>
          <w:rFonts w:ascii="Times New Roman" w:hAnsi="Times New Roman" w:cs="Times New Roman"/>
          <w:bCs/>
          <w:iCs/>
          <w:sz w:val="20"/>
          <w:szCs w:val="20"/>
        </w:rPr>
        <w:t>MAC CE TA command</w:t>
      </w:r>
      <w:r w:rsidR="004A4661">
        <w:rPr>
          <w:rFonts w:ascii="Times New Roman" w:hAnsi="Times New Roman" w:cs="Times New Roman"/>
          <w:bCs/>
          <w:iCs/>
          <w:sz w:val="20"/>
          <w:szCs w:val="20"/>
        </w:rPr>
        <w:t xml:space="preserve"> can be seen as a special case of the </w:t>
      </w:r>
      <w:r w:rsidR="004A4661" w:rsidRPr="00CE5EC7">
        <w:rPr>
          <w:rFonts w:ascii="Times New Roman" w:hAnsi="Times New Roman" w:cs="Times New Roman"/>
          <w:bCs/>
          <w:iCs/>
          <w:sz w:val="20"/>
          <w:szCs w:val="20"/>
        </w:rPr>
        <w:t>enhanced MAC CE TA command</w:t>
      </w:r>
      <w:bookmarkEnd w:id="12"/>
      <w:r w:rsidR="0008018A">
        <w:rPr>
          <w:rFonts w:ascii="Times New Roman" w:hAnsi="Times New Roman" w:cs="Times New Roman"/>
          <w:bCs/>
          <w:iCs/>
          <w:sz w:val="20"/>
          <w:szCs w:val="20"/>
        </w:rPr>
        <w:t xml:space="preserve"> </w:t>
      </w:r>
      <w:r w:rsidR="0008018A">
        <w:rPr>
          <w:rFonts w:ascii="Times New Roman" w:hAnsi="Times New Roman" w:cs="Times New Roman"/>
          <w:bCs/>
          <w:sz w:val="20"/>
          <w:szCs w:val="20"/>
        </w:rPr>
        <w:t xml:space="preserve">with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sidR="004A4661">
        <w:rPr>
          <w:rFonts w:ascii="Times New Roman" w:hAnsi="Times New Roman" w:cs="Times New Roman"/>
          <w:bCs/>
          <w:iCs/>
          <w:sz w:val="20"/>
          <w:szCs w:val="20"/>
        </w:rPr>
        <w:t xml:space="preserve">, </w:t>
      </w:r>
      <w:r w:rsidR="00AC5739">
        <w:rPr>
          <w:rFonts w:ascii="Times New Roman" w:hAnsi="Times New Roman" w:cs="Times New Roman"/>
          <w:bCs/>
          <w:iCs/>
          <w:sz w:val="20"/>
          <w:szCs w:val="20"/>
        </w:rPr>
        <w:t xml:space="preserve">i.e., when </w:t>
      </w:r>
      <w:r w:rsidR="002C2C8A">
        <w:rPr>
          <w:rFonts w:ascii="Times New Roman" w:hAnsi="Times New Roman" w:cs="Times New Roman"/>
          <w:bCs/>
          <w:iCs/>
          <w:sz w:val="20"/>
          <w:szCs w:val="20"/>
        </w:rPr>
        <w:t xml:space="preserve">set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sidR="002C2C8A">
        <w:rPr>
          <w:rFonts w:ascii="Times New Roman" w:hAnsi="Times New Roman" w:cs="Times New Roman" w:hint="eastAsia"/>
          <w:iCs/>
          <w:sz w:val="20"/>
          <w:szCs w:val="20"/>
        </w:rPr>
        <w:t>,</w:t>
      </w:r>
      <w:r w:rsidR="002C2C8A">
        <w:rPr>
          <w:rFonts w:ascii="Times New Roman" w:hAnsi="Times New Roman" w:cs="Times New Roman"/>
          <w:iCs/>
          <w:sz w:val="20"/>
          <w:szCs w:val="20"/>
        </w:rPr>
        <w:t xml:space="preserve"> </w:t>
      </w:r>
      <w:r w:rsidR="00135C99">
        <w:rPr>
          <w:rFonts w:ascii="Times New Roman" w:hAnsi="Times New Roman" w:cs="Times New Roman"/>
          <w:iCs/>
          <w:sz w:val="20"/>
          <w:szCs w:val="20"/>
        </w:rPr>
        <w:t xml:space="preserve">the </w:t>
      </w:r>
      <w:r w:rsidR="00135C99" w:rsidRPr="00CE5EC7">
        <w:rPr>
          <w:rFonts w:ascii="Times New Roman" w:hAnsi="Times New Roman" w:cs="Times New Roman"/>
          <w:bCs/>
          <w:iCs/>
          <w:sz w:val="20"/>
          <w:szCs w:val="20"/>
        </w:rPr>
        <w:t>enhanced MAC CE TA command</w:t>
      </w:r>
      <w:r w:rsidR="00135C99">
        <w:rPr>
          <w:rFonts w:ascii="Times New Roman" w:hAnsi="Times New Roman" w:cs="Times New Roman"/>
          <w:bCs/>
          <w:iCs/>
          <w:sz w:val="20"/>
          <w:szCs w:val="20"/>
        </w:rPr>
        <w:t xml:space="preserve"> </w:t>
      </w:r>
      <w:r w:rsidR="009836A0">
        <w:rPr>
          <w:rFonts w:ascii="Times New Roman" w:hAnsi="Times New Roman" w:cs="Times New Roman"/>
          <w:bCs/>
          <w:iCs/>
          <w:sz w:val="20"/>
          <w:szCs w:val="20"/>
        </w:rPr>
        <w:t>degrades into the legacy one.</w:t>
      </w:r>
    </w:p>
    <w:p w14:paraId="34120537" w14:textId="548D6996" w:rsidR="003C71AE" w:rsidRDefault="003C71AE" w:rsidP="003C71AE">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T</w:t>
      </w:r>
      <w:r w:rsidRPr="003C71AE">
        <w:rPr>
          <w:rFonts w:ascii="Times New Roman" w:hAnsi="Times New Roman" w:cs="Times New Roman"/>
          <w:bCs/>
          <w:sz w:val="20"/>
          <w:szCs w:val="20"/>
        </w:rPr>
        <w:t xml:space="preserve">he legacy MAC CE TA command </w:t>
      </w:r>
      <w:r w:rsidR="00EA2BF3">
        <w:rPr>
          <w:rFonts w:ascii="Times New Roman" w:hAnsi="Times New Roman" w:cs="Times New Roman"/>
          <w:bCs/>
          <w:sz w:val="20"/>
          <w:szCs w:val="20"/>
        </w:rPr>
        <w:t>is</w:t>
      </w:r>
      <w:r w:rsidRPr="003C71AE">
        <w:rPr>
          <w:rFonts w:ascii="Times New Roman" w:hAnsi="Times New Roman" w:cs="Times New Roman"/>
          <w:bCs/>
          <w:sz w:val="20"/>
          <w:szCs w:val="20"/>
        </w:rPr>
        <w:t xml:space="preserve"> a special case of the enhanced MAC CE TA command</w:t>
      </w:r>
      <w:r w:rsidR="00F741DB">
        <w:rPr>
          <w:rFonts w:ascii="Times New Roman" w:hAnsi="Times New Roman" w:cs="Times New Roman"/>
          <w:bCs/>
          <w:sz w:val="20"/>
          <w:szCs w:val="20"/>
        </w:rPr>
        <w:t xml:space="preserve"> </w:t>
      </w:r>
      <w:r w:rsidR="006351F2">
        <w:rPr>
          <w:rFonts w:ascii="Times New Roman" w:hAnsi="Times New Roman" w:cs="Times New Roman"/>
          <w:bCs/>
          <w:sz w:val="20"/>
          <w:szCs w:val="20"/>
        </w:rPr>
        <w:t>with</w:t>
      </w:r>
      <w:r w:rsidR="00F741DB">
        <w:rPr>
          <w:rFonts w:ascii="Times New Roman" w:hAnsi="Times New Roman" w:cs="Times New Roman"/>
          <w:bCs/>
          <w:sz w:val="20"/>
          <w:szCs w:val="20"/>
        </w:rPr>
        <w:t xml:space="preserv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Pr>
          <w:rFonts w:ascii="Times New Roman" w:hAnsi="Times New Roman" w:cs="Times New Roman"/>
          <w:bCs/>
          <w:iCs/>
          <w:sz w:val="20"/>
          <w:szCs w:val="20"/>
        </w:rPr>
        <w:t>.</w:t>
      </w:r>
    </w:p>
    <w:p w14:paraId="55745E40" w14:textId="77777777" w:rsidR="003C71AE" w:rsidRDefault="003C71AE" w:rsidP="00AC5739">
      <w:pPr>
        <w:tabs>
          <w:tab w:val="right" w:pos="9972"/>
        </w:tabs>
        <w:spacing w:beforeLines="50" w:before="120" w:afterLines="50" w:after="120"/>
        <w:rPr>
          <w:rFonts w:ascii="Times New Roman" w:hAnsi="Times New Roman" w:cs="Times New Roman"/>
          <w:bCs/>
          <w:iCs/>
          <w:sz w:val="20"/>
          <w:szCs w:val="20"/>
        </w:rPr>
      </w:pPr>
    </w:p>
    <w:p w14:paraId="3EFFAAC6" w14:textId="12E89B73" w:rsidR="007E484C" w:rsidRDefault="007E484C" w:rsidP="00E75F87">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Pr>
          <w:rFonts w:ascii="Times New Roman" w:hAnsi="Times New Roman" w:cs="Times New Roman"/>
          <w:bCs/>
          <w:iCs/>
          <w:sz w:val="20"/>
          <w:szCs w:val="20"/>
        </w:rPr>
        <w:t xml:space="preserve">he generalized </w:t>
      </w:r>
      <w:r w:rsidR="00E11C04">
        <w:rPr>
          <w:rFonts w:ascii="Times New Roman" w:hAnsi="Times New Roman" w:cs="Times New Roman"/>
          <w:bCs/>
          <w:iCs/>
          <w:sz w:val="20"/>
          <w:szCs w:val="20"/>
        </w:rPr>
        <w:t xml:space="preserve">formula for </w:t>
      </w:r>
      <m:oMath>
        <m:sSub>
          <m:sSubPr>
            <m:ctrlPr>
              <w:rPr>
                <w:rFonts w:ascii="Cambria Math" w:hAnsi="Cambria Math" w:cs="Times New Roman"/>
                <w:iCs/>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sidR="00E75F87">
        <w:rPr>
          <w:rFonts w:ascii="Times New Roman" w:hAnsi="Times New Roman" w:cs="Times New Roman" w:hint="eastAsia"/>
          <w:iCs/>
          <w:sz w:val="20"/>
          <w:szCs w:val="20"/>
        </w:rPr>
        <w:t xml:space="preserve"> </w:t>
      </w:r>
      <w:r w:rsidR="000912C6">
        <w:rPr>
          <w:rFonts w:ascii="Times New Roman" w:hAnsi="Times New Roman" w:cs="Times New Roman"/>
          <w:iCs/>
          <w:sz w:val="20"/>
          <w:szCs w:val="20"/>
        </w:rPr>
        <w:t xml:space="preserve">update </w:t>
      </w:r>
      <w:r w:rsidR="00E75F87">
        <w:rPr>
          <w:rFonts w:ascii="Times New Roman" w:hAnsi="Times New Roman" w:cs="Times New Roman"/>
          <w:iCs/>
          <w:sz w:val="20"/>
          <w:szCs w:val="20"/>
        </w:rPr>
        <w:t xml:space="preserve">based on </w:t>
      </w:r>
      <w:r w:rsidR="00E75F87">
        <w:rPr>
          <w:rFonts w:ascii="Times New Roman" w:hAnsi="Times New Roman" w:cs="Times New Roman"/>
          <w:iCs/>
          <w:sz w:val="20"/>
          <w:szCs w:val="20"/>
        </w:rPr>
        <w:tab/>
      </w:r>
      <w:r w:rsidR="00E75F87">
        <w:rPr>
          <w:rFonts w:ascii="Times New Roman" w:hAnsi="Times New Roman" w:cs="Times New Roman"/>
          <w:bCs/>
          <w:iCs/>
          <w:sz w:val="20"/>
          <w:szCs w:val="20"/>
        </w:rPr>
        <w:t xml:space="preserve">the </w:t>
      </w:r>
      <w:r w:rsidR="00E75F87" w:rsidRPr="00CE5EC7">
        <w:rPr>
          <w:rFonts w:ascii="Times New Roman" w:hAnsi="Times New Roman" w:cs="Times New Roman"/>
          <w:bCs/>
          <w:iCs/>
          <w:sz w:val="20"/>
          <w:szCs w:val="20"/>
        </w:rPr>
        <w:t>enhanced MAC CE TA command</w:t>
      </w:r>
      <w:r w:rsidR="00E75F87">
        <w:rPr>
          <w:rFonts w:ascii="Times New Roman" w:hAnsi="Times New Roman" w:cs="Times New Roman"/>
          <w:bCs/>
          <w:iCs/>
          <w:sz w:val="20"/>
          <w:szCs w:val="20"/>
        </w:rPr>
        <w:t xml:space="preserve"> </w:t>
      </w:r>
      <w:r w:rsidR="00FE3442">
        <w:rPr>
          <w:rFonts w:ascii="Times New Roman" w:hAnsi="Times New Roman" w:cs="Times New Roman"/>
          <w:bCs/>
          <w:iCs/>
          <w:sz w:val="20"/>
          <w:szCs w:val="20"/>
        </w:rPr>
        <w:t xml:space="preserve">is shown </w:t>
      </w:r>
      <w:r w:rsidR="004B59A9">
        <w:rPr>
          <w:rFonts w:ascii="Times New Roman" w:hAnsi="Times New Roman" w:cs="Times New Roman"/>
          <w:bCs/>
          <w:iCs/>
          <w:sz w:val="20"/>
          <w:szCs w:val="20"/>
        </w:rPr>
        <w:t>as following</w:t>
      </w:r>
      <w:r w:rsidR="00536424">
        <w:rPr>
          <w:rFonts w:ascii="Times New Roman" w:hAnsi="Times New Roman" w:cs="Times New Roman"/>
          <w:bCs/>
          <w:iCs/>
          <w:sz w:val="20"/>
          <w:szCs w:val="20"/>
        </w:rPr>
        <w:t>:</w:t>
      </w:r>
    </w:p>
    <w:p w14:paraId="5D26D9C3" w14:textId="77777777" w:rsidR="00536424" w:rsidRPr="00CC488E" w:rsidRDefault="00536424" w:rsidP="00536424">
      <w:pPr>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367CFFA8" w14:textId="77777777" w:rsidR="00536424" w:rsidRPr="00991180" w:rsidRDefault="004B2F17" w:rsidP="00536424">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0BD47F52" w14:textId="53779F82" w:rsidR="000912C6" w:rsidRDefault="009A2F53" w:rsidP="00E75F87">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w</w:t>
      </w:r>
      <w:r>
        <w:rPr>
          <w:rFonts w:ascii="Times New Roman" w:hAnsi="Times New Roman" w:cs="Times New Roman"/>
          <w:bCs/>
          <w:iCs/>
          <w:sz w:val="20"/>
          <w:szCs w:val="20"/>
        </w:rPr>
        <w:t>here,</w:t>
      </w:r>
    </w:p>
    <w:p w14:paraId="4471B68B" w14:textId="77777777" w:rsidR="009A2F53" w:rsidRPr="00506A46" w:rsidRDefault="009A2F53" w:rsidP="00D26880">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5974D912" w14:textId="77777777" w:rsidR="009A2F53" w:rsidRDefault="004B2F17" w:rsidP="00D26880">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9A2F53">
        <w:rPr>
          <w:rFonts w:cs="Times New Roman" w:hint="eastAsia"/>
          <w:sz w:val="20"/>
          <w:szCs w:val="20"/>
        </w:rPr>
        <w:t xml:space="preserve"> </w:t>
      </w:r>
      <w:r w:rsidR="009A2F53">
        <w:rPr>
          <w:rFonts w:cs="Times New Roman"/>
          <w:sz w:val="20"/>
          <w:szCs w:val="20"/>
        </w:rPr>
        <w:t xml:space="preserve">is the </w:t>
      </w:r>
      <w:r w:rsidR="009A2F53" w:rsidRPr="00344A8A">
        <w:rPr>
          <w:rFonts w:cs="Times New Roman"/>
          <w:i/>
          <w:iCs/>
          <w:sz w:val="20"/>
          <w:szCs w:val="20"/>
        </w:rPr>
        <w:t>m</w:t>
      </w:r>
      <w:r w:rsidR="009A2F53">
        <w:rPr>
          <w:rFonts w:cs="Times New Roman"/>
          <w:sz w:val="20"/>
          <w:szCs w:val="20"/>
        </w:rPr>
        <w:t xml:space="preserve">-th accumulated TA command. </w:t>
      </w:r>
    </w:p>
    <w:p w14:paraId="72B87AED" w14:textId="7B02A445" w:rsidR="009A2F53" w:rsidRDefault="009A2F53" w:rsidP="00D26880">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 xml:space="preserve">-th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it </w:t>
      </w:r>
      <w:r w:rsidR="00F74C7A">
        <w:rPr>
          <w:rFonts w:cs="Times New Roman"/>
          <w:sz w:val="20"/>
          <w:szCs w:val="20"/>
        </w:rPr>
        <w:t xml:space="preserve">will </w:t>
      </w:r>
      <w:r>
        <w:rPr>
          <w:rFonts w:cs="Times New Roman"/>
          <w:sz w:val="20"/>
          <w:szCs w:val="20"/>
        </w:rPr>
        <w:t xml:space="preserve">update the </w:t>
      </w:r>
      <w:r w:rsidRPr="00344A8A">
        <w:rPr>
          <w:rFonts w:cs="Times New Roman"/>
          <w:i/>
          <w:iCs/>
          <w:sz w:val="20"/>
          <w:szCs w:val="20"/>
        </w:rPr>
        <w:t>m</w:t>
      </w:r>
      <w:r>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2A50CBD0" w14:textId="77777777" w:rsidR="009A2F53" w:rsidRPr="00991180" w:rsidRDefault="004B2F17" w:rsidP="009A2F53">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316112A9" w14:textId="26D431D9" w:rsidR="00F00424" w:rsidRDefault="00F00424" w:rsidP="00015BD9">
      <w:pPr>
        <w:tabs>
          <w:tab w:val="center" w:pos="4986"/>
        </w:tabs>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Figure 1 illustrates the computational procedure </w:t>
      </w:r>
      <w:r w:rsidR="002F45FC">
        <w:rPr>
          <w:rFonts w:ascii="Times New Roman" w:hAnsi="Times New Roman" w:cs="Times New Roman"/>
          <w:bCs/>
          <w:iCs/>
          <w:sz w:val="20"/>
          <w:szCs w:val="20"/>
        </w:rPr>
        <w:t xml:space="preserve">of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oMath>
      <w:r>
        <w:rPr>
          <w:rFonts w:ascii="Times New Roman" w:hAnsi="Times New Roman" w:cs="Times New Roman"/>
          <w:bCs/>
          <w:iCs/>
          <w:sz w:val="20"/>
          <w:szCs w:val="20"/>
        </w:rPr>
        <w:t xml:space="preserve"> </w:t>
      </w:r>
      <w:r w:rsidR="007C18E8">
        <w:rPr>
          <w:rFonts w:ascii="Times New Roman" w:hAnsi="Times New Roman" w:cs="Times New Roman"/>
          <w:bCs/>
          <w:iCs/>
          <w:sz w:val="20"/>
          <w:szCs w:val="20"/>
        </w:rPr>
        <w:t>update</w:t>
      </w:r>
      <w:r w:rsidR="00846911">
        <w:rPr>
          <w:rFonts w:ascii="Times New Roman" w:hAnsi="Times New Roman" w:cs="Times New Roman"/>
          <w:bCs/>
          <w:iCs/>
          <w:sz w:val="20"/>
          <w:szCs w:val="20"/>
        </w:rPr>
        <w:t xml:space="preserve"> based on </w:t>
      </w:r>
      <w:r w:rsidR="007F49B4">
        <w:rPr>
          <w:rFonts w:ascii="Times New Roman" w:hAnsi="Times New Roman" w:cs="Times New Roman"/>
          <w:bCs/>
          <w:iCs/>
          <w:sz w:val="20"/>
          <w:szCs w:val="20"/>
        </w:rPr>
        <w:t xml:space="preserve">the </w:t>
      </w:r>
      <w:r w:rsidR="007F49B4" w:rsidRPr="00CE5EC7">
        <w:rPr>
          <w:rFonts w:ascii="Times New Roman" w:hAnsi="Times New Roman" w:cs="Times New Roman"/>
          <w:bCs/>
          <w:iCs/>
          <w:sz w:val="20"/>
          <w:szCs w:val="20"/>
        </w:rPr>
        <w:t>enhanced MAC CE TA command</w:t>
      </w:r>
      <w:r w:rsidR="007F49B4">
        <w:rPr>
          <w:rFonts w:ascii="Times New Roman" w:hAnsi="Times New Roman" w:cs="Times New Roman"/>
          <w:bCs/>
          <w:iCs/>
          <w:sz w:val="20"/>
          <w:szCs w:val="20"/>
        </w:rPr>
        <w:t>.</w:t>
      </w:r>
    </w:p>
    <w:p w14:paraId="241884F0" w14:textId="7EE1259F" w:rsidR="000912C6" w:rsidRDefault="003C71AE" w:rsidP="000912C6">
      <w:pPr>
        <w:jc w:val="center"/>
      </w:pPr>
      <w:r>
        <w:object w:dxaOrig="16946" w:dyaOrig="4189" w14:anchorId="670F6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123pt" o:ole="">
            <v:imagedata r:id="rId8" o:title=""/>
          </v:shape>
          <o:OLEObject Type="Embed" ProgID="Visio.Drawing.15" ShapeID="_x0000_i1025" DrawAspect="Content" ObjectID="_1682188373" r:id="rId9"/>
        </w:object>
      </w:r>
    </w:p>
    <w:p w14:paraId="5BB0B0DF" w14:textId="1FD73ECE" w:rsidR="000912C6" w:rsidRDefault="000912C6" w:rsidP="000912C6">
      <w:pPr>
        <w:pStyle w:val="15"/>
        <w:spacing w:before="120" w:after="120" w:line="240" w:lineRule="auto"/>
        <w:ind w:leftChars="0" w:left="0"/>
        <w:jc w:val="center"/>
        <w:rPr>
          <w:bCs/>
          <w:iCs/>
          <w:sz w:val="20"/>
        </w:rPr>
      </w:pPr>
      <w:r w:rsidRPr="0048531E">
        <w:rPr>
          <w:b/>
          <w:sz w:val="21"/>
        </w:rPr>
        <w:t xml:space="preserve">Figure 1: </w:t>
      </w:r>
      <w:r>
        <w:rPr>
          <w:b/>
          <w:sz w:val="21"/>
        </w:rPr>
        <w:t xml:space="preserve">Illustration of </w:t>
      </w:r>
      <w:r w:rsidR="007C18E8" w:rsidRPr="007C18E8">
        <w:rPr>
          <w:b/>
          <w:sz w:val="21"/>
        </w:rPr>
        <w:t xml:space="preserve">computational procedure of </w:t>
      </w:r>
      <m:oMath>
        <m:sSub>
          <m:sSubPr>
            <m:ctrlPr>
              <w:rPr>
                <w:rFonts w:ascii="Cambria Math" w:hAnsi="Cambria Math"/>
                <w:b/>
                <w:sz w:val="21"/>
              </w:rPr>
            </m:ctrlPr>
          </m:sSubPr>
          <m:e>
            <m:r>
              <m:rPr>
                <m:sty m:val="bi"/>
              </m:rPr>
              <w:rPr>
                <w:rFonts w:ascii="Cambria Math" w:hAnsi="Cambria Math"/>
                <w:sz w:val="21"/>
              </w:rPr>
              <m:t>N</m:t>
            </m:r>
          </m:e>
          <m:sub>
            <m:r>
              <m:rPr>
                <m:sty m:val="bi"/>
              </m:rPr>
              <w:rPr>
                <w:rFonts w:ascii="Cambria Math" w:hAnsi="Cambria Math"/>
                <w:sz w:val="21"/>
              </w:rPr>
              <m:t>TA</m:t>
            </m:r>
          </m:sub>
        </m:sSub>
      </m:oMath>
      <w:r w:rsidR="007C18E8" w:rsidRPr="007C18E8">
        <w:rPr>
          <w:b/>
          <w:sz w:val="21"/>
        </w:rPr>
        <w:t xml:space="preserve"> update.</w:t>
      </w:r>
    </w:p>
    <w:p w14:paraId="613C000A" w14:textId="50204C79" w:rsidR="00053711" w:rsidRPr="00CC488E" w:rsidRDefault="00053711" w:rsidP="00053711">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sidR="008456CB">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55DA617D" w14:textId="77777777" w:rsidR="00053711" w:rsidRPr="00991180" w:rsidRDefault="004B2F17" w:rsidP="00053711">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1A710DF8" w14:textId="075FE040" w:rsidR="00053711" w:rsidRDefault="00053711" w:rsidP="00053711">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r w:rsidR="009A4ACF">
        <w:rPr>
          <w:rFonts w:ascii="Times New Roman" w:hAnsi="Times New Roman" w:cs="Times New Roman"/>
          <w:iCs/>
          <w:sz w:val="20"/>
          <w:szCs w:val="20"/>
        </w:rPr>
        <w:t>,</w:t>
      </w:r>
    </w:p>
    <w:p w14:paraId="7FE095C6" w14:textId="7D3C37A2" w:rsidR="00053711" w:rsidRPr="00506A46" w:rsidRDefault="00053711" w:rsidP="00D26880">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3E06E1E0" w14:textId="77777777" w:rsidR="009A4ACF" w:rsidRDefault="004B2F17" w:rsidP="00D26880">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053711">
        <w:rPr>
          <w:rFonts w:cs="Times New Roman" w:hint="eastAsia"/>
          <w:sz w:val="20"/>
          <w:szCs w:val="20"/>
        </w:rPr>
        <w:t xml:space="preserve"> </w:t>
      </w:r>
      <w:r w:rsidR="00053711">
        <w:rPr>
          <w:rFonts w:cs="Times New Roman"/>
          <w:sz w:val="20"/>
          <w:szCs w:val="20"/>
        </w:rPr>
        <w:t xml:space="preserve">is </w:t>
      </w:r>
      <w:r w:rsidR="00506A46">
        <w:rPr>
          <w:rFonts w:cs="Times New Roman"/>
          <w:sz w:val="20"/>
          <w:szCs w:val="20"/>
        </w:rPr>
        <w:t xml:space="preserve">the </w:t>
      </w:r>
      <w:r w:rsidR="00506A46" w:rsidRPr="00344A8A">
        <w:rPr>
          <w:rFonts w:cs="Times New Roman"/>
          <w:i/>
          <w:iCs/>
          <w:sz w:val="20"/>
          <w:szCs w:val="20"/>
        </w:rPr>
        <w:t>m</w:t>
      </w:r>
      <w:r w:rsidR="00506A46">
        <w:rPr>
          <w:rFonts w:cs="Times New Roman"/>
          <w:sz w:val="20"/>
          <w:szCs w:val="20"/>
        </w:rPr>
        <w:t xml:space="preserve">-th accumulated TA command. </w:t>
      </w:r>
    </w:p>
    <w:p w14:paraId="4241423D" w14:textId="3547C64D" w:rsidR="00506A46" w:rsidRDefault="00BF68B5" w:rsidP="00D26880">
      <w:pPr>
        <w:pStyle w:val="aff3"/>
        <w:numPr>
          <w:ilvl w:val="0"/>
          <w:numId w:val="14"/>
        </w:numPr>
        <w:spacing w:before="120" w:after="120"/>
        <w:ind w:firstLineChars="0"/>
        <w:rPr>
          <w:rFonts w:cs="Times New Roman"/>
          <w:sz w:val="20"/>
          <w:szCs w:val="20"/>
        </w:rPr>
      </w:pPr>
      <w:r>
        <w:rPr>
          <w:rFonts w:cs="Times New Roman"/>
          <w:sz w:val="20"/>
          <w:szCs w:val="20"/>
        </w:rPr>
        <w:t xml:space="preserve">Note: </w:t>
      </w:r>
      <w:r w:rsidR="00506A46">
        <w:rPr>
          <w:rFonts w:cs="Times New Roman"/>
          <w:sz w:val="20"/>
          <w:szCs w:val="20"/>
        </w:rPr>
        <w:t xml:space="preserve">When </w:t>
      </w:r>
      <w:r w:rsidR="00506A46">
        <w:rPr>
          <w:rFonts w:cs="Times New Roman"/>
          <w:iCs/>
          <w:sz w:val="20"/>
          <w:szCs w:val="20"/>
        </w:rPr>
        <w:t xml:space="preserve">UE received the </w:t>
      </w:r>
      <w:r w:rsidR="00506A46" w:rsidRPr="00344A8A">
        <w:rPr>
          <w:rFonts w:cs="Times New Roman"/>
          <w:i/>
          <w:iCs/>
          <w:sz w:val="20"/>
          <w:szCs w:val="20"/>
        </w:rPr>
        <w:t>m</w:t>
      </w:r>
      <w:r w:rsidR="00506A46">
        <w:rPr>
          <w:rFonts w:cs="Times New Roman"/>
          <w:sz w:val="20"/>
          <w:szCs w:val="20"/>
        </w:rPr>
        <w:t xml:space="preserve">-th enhanced </w:t>
      </w:r>
      <w:r w:rsidR="00506A46" w:rsidRPr="00F54626">
        <w:rPr>
          <w:rFonts w:cs="Times New Roman"/>
          <w:bCs/>
          <w:iCs/>
          <w:sz w:val="20"/>
          <w:szCs w:val="20"/>
        </w:rPr>
        <w:t>TA command</w:t>
      </w:r>
      <w:r w:rsidR="00506A46">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sidR="00506A46">
        <w:rPr>
          <w:rFonts w:cs="Times New Roman" w:hint="eastAsia"/>
          <w:bCs/>
          <w:iCs/>
          <w:sz w:val="20"/>
          <w:szCs w:val="20"/>
        </w:rPr>
        <w:t xml:space="preserve"> </w:t>
      </w:r>
      <w:r w:rsidR="00506A46">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sidR="00506A46">
        <w:rPr>
          <w:rFonts w:cs="Times New Roman"/>
          <w:sz w:val="20"/>
          <w:szCs w:val="20"/>
        </w:rPr>
        <w:t xml:space="preserve">, then it updates the </w:t>
      </w:r>
      <w:r w:rsidR="00506A46" w:rsidRPr="00344A8A">
        <w:rPr>
          <w:rFonts w:cs="Times New Roman"/>
          <w:i/>
          <w:iCs/>
          <w:sz w:val="20"/>
          <w:szCs w:val="20"/>
        </w:rPr>
        <w:t>m</w:t>
      </w:r>
      <w:r w:rsidR="00506A46">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506A46">
        <w:rPr>
          <w:rFonts w:cs="Times New Roman" w:hint="eastAsia"/>
          <w:sz w:val="20"/>
          <w:szCs w:val="20"/>
        </w:rPr>
        <w:t xml:space="preserve"> </w:t>
      </w:r>
      <w:r w:rsidR="00506A46">
        <w:rPr>
          <w:rFonts w:cs="Times New Roman"/>
          <w:sz w:val="20"/>
          <w:szCs w:val="20"/>
        </w:rPr>
        <w:t xml:space="preserve">as </w:t>
      </w:r>
    </w:p>
    <w:p w14:paraId="5C96FAFF" w14:textId="1C0A25BF" w:rsidR="00506A46" w:rsidRPr="00991180" w:rsidRDefault="004B2F17" w:rsidP="00506A46">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658F7136" w14:textId="505AAC33" w:rsidR="00053711" w:rsidRDefault="00053711" w:rsidP="00AF5BFA">
      <w:pPr>
        <w:tabs>
          <w:tab w:val="left" w:pos="1324"/>
        </w:tabs>
        <w:spacing w:beforeLines="50" w:before="120" w:afterLines="50" w:after="120"/>
        <w:rPr>
          <w:rFonts w:ascii="Times New Roman" w:hAnsi="Times New Roman" w:cs="Times New Roman"/>
          <w:b/>
          <w:sz w:val="20"/>
          <w:szCs w:val="20"/>
        </w:rPr>
      </w:pPr>
    </w:p>
    <w:p w14:paraId="751E59E1" w14:textId="41B68A58" w:rsidR="007F4FAF" w:rsidRPr="00CC6EBC" w:rsidRDefault="007F4FAF" w:rsidP="007F4FAF">
      <w:pPr>
        <w:pStyle w:val="2"/>
        <w:spacing w:before="120" w:after="120"/>
      </w:pPr>
      <w:r w:rsidRPr="007F4FAF">
        <w:t>Issue#8: TA reporting</w:t>
      </w:r>
    </w:p>
    <w:p w14:paraId="3C3281D3" w14:textId="77777777" w:rsidR="00AC4C7A" w:rsidRDefault="00AC4C7A" w:rsidP="00AC4C7A">
      <w:pPr>
        <w:spacing w:beforeLines="50" w:before="120" w:afterLines="50" w:after="120"/>
        <w:rPr>
          <w:rFonts w:ascii="Times New Roman" w:eastAsiaTheme="majorEastAsia" w:hAnsi="Times New Roman" w:cs="Times New Roman"/>
          <w:sz w:val="20"/>
          <w:szCs w:val="20"/>
          <w:lang w:val="en-GB"/>
        </w:rPr>
      </w:pPr>
      <w:r>
        <w:rPr>
          <w:rFonts w:ascii="Times New Roman" w:hAnsi="Times New Roman" w:cs="Times New Roman"/>
          <w:bCs/>
          <w:iCs/>
          <w:sz w:val="20"/>
          <w:szCs w:val="20"/>
        </w:rPr>
        <w:t xml:space="preserve">Note that without any assist information as reported by the UE on the </w:t>
      </w:r>
      <w:r w:rsidRPr="00007875">
        <w:rPr>
          <w:rFonts w:ascii="Times New Roman" w:hAnsi="Times New Roman" w:cs="Times New Roman"/>
          <w:bCs/>
          <w:iCs/>
          <w:sz w:val="20"/>
          <w:szCs w:val="20"/>
        </w:rPr>
        <w:t>service link RTD</w:t>
      </w:r>
      <w:r>
        <w:rPr>
          <w:rFonts w:ascii="Times New Roman" w:hAnsi="Times New Roman" w:cs="Times New Roman"/>
          <w:bCs/>
          <w:iCs/>
          <w:sz w:val="20"/>
          <w:szCs w:val="20"/>
        </w:rPr>
        <w:t xml:space="preserve"> </w:t>
      </w:r>
      <w:r w:rsidRPr="00D11E24">
        <w:rPr>
          <w:rFonts w:ascii="Times New Roman" w:hAnsi="Times New Roman" w:cs="Times New Roman"/>
          <w:bCs/>
          <w:iCs/>
          <w:sz w:val="20"/>
          <w:szCs w:val="20"/>
        </w:rPr>
        <w:t>(</w:t>
      </w:r>
      <w:r w:rsidRPr="00D11E24">
        <w:rPr>
          <w:rFonts w:ascii="Times New Roman" w:hAnsi="Times New Roman" w:cs="Times New Roman"/>
          <w:bCs/>
          <w:i/>
          <w:sz w:val="20"/>
          <w:szCs w:val="20"/>
        </w:rPr>
        <w:t>t</w:t>
      </w:r>
      <w:r w:rsidRPr="00D11E24">
        <w:rPr>
          <w:rFonts w:ascii="Times New Roman" w:hAnsi="Times New Roman" w:cs="Times New Roman"/>
          <w:bCs/>
          <w:i/>
          <w:sz w:val="20"/>
          <w:szCs w:val="20"/>
          <w:vertAlign w:val="subscript"/>
        </w:rPr>
        <w:t>S</w:t>
      </w:r>
      <w:r w:rsidRPr="00D11E24">
        <w:rPr>
          <w:rFonts w:ascii="Times New Roman" w:hAnsi="Times New Roman" w:cs="Times New Roman"/>
          <w:bCs/>
          <w:iCs/>
          <w:sz w:val="20"/>
          <w:szCs w:val="20"/>
        </w:rPr>
        <w:t>)</w:t>
      </w:r>
      <w:r>
        <w:rPr>
          <w:rFonts w:ascii="Times New Roman" w:hAnsi="Times New Roman" w:cs="Times New Roman"/>
          <w:bCs/>
          <w:iCs/>
          <w:sz w:val="20"/>
          <w:szCs w:val="20"/>
        </w:rPr>
        <w:t xml:space="preserve">, gNB can NOT determine what exactly </w:t>
      </w:r>
      <w:r w:rsidRPr="003767C0">
        <w:rPr>
          <w:rFonts w:ascii="Times New Roman" w:hAnsi="Times New Roman" w:cs="Times New Roman"/>
          <w:sz w:val="20"/>
          <w:szCs w:val="20"/>
        </w:rPr>
        <w:t>K</w:t>
      </w:r>
      <w:r>
        <w:rPr>
          <w:rFonts w:ascii="Times New Roman" w:hAnsi="Times New Roman" w:cs="Times New Roman"/>
          <w:sz w:val="20"/>
          <w:szCs w:val="20"/>
        </w:rPr>
        <w:t>_</w:t>
      </w:r>
      <w:r w:rsidRPr="003767C0">
        <w:rPr>
          <w:rFonts w:ascii="Times New Roman" w:hAnsi="Times New Roman" w:cs="Times New Roman"/>
          <w:sz w:val="20"/>
          <w:szCs w:val="20"/>
        </w:rPr>
        <w:t>offset</w:t>
      </w:r>
      <w:r>
        <w:rPr>
          <w:rFonts w:ascii="Times New Roman" w:hAnsi="Times New Roman" w:cs="Times New Roman"/>
          <w:sz w:val="20"/>
          <w:szCs w:val="20"/>
        </w:rPr>
        <w:t xml:space="preserve"> value should be, let alone </w:t>
      </w:r>
      <w:r>
        <w:rPr>
          <w:rFonts w:ascii="Times New Roman" w:hAnsi="Times New Roman" w:cs="Times New Roman" w:hint="eastAsia"/>
          <w:sz w:val="20"/>
          <w:szCs w:val="20"/>
        </w:rPr>
        <w:t>s</w:t>
      </w:r>
      <w:r>
        <w:rPr>
          <w:rFonts w:ascii="Times New Roman" w:hAnsi="Times New Roman" w:cs="Times New Roman"/>
          <w:sz w:val="20"/>
          <w:szCs w:val="20"/>
        </w:rPr>
        <w:t xml:space="preserve">ubsequent network indication for K_offset updating. Thus, </w:t>
      </w:r>
      <w:r w:rsidRPr="0068233D">
        <w:rPr>
          <w:rFonts w:ascii="Times New Roman" w:eastAsiaTheme="majorEastAsia" w:hAnsi="Times New Roman" w:cs="Times New Roman"/>
          <w:sz w:val="20"/>
          <w:szCs w:val="20"/>
          <w:lang w:val="en-GB"/>
        </w:rPr>
        <w:t xml:space="preserve">RAN1 </w:t>
      </w:r>
      <w:r>
        <w:rPr>
          <w:rFonts w:ascii="Times New Roman" w:eastAsiaTheme="majorEastAsia" w:hAnsi="Times New Roman" w:cs="Times New Roman"/>
          <w:sz w:val="20"/>
          <w:szCs w:val="20"/>
          <w:lang w:val="en-GB"/>
        </w:rPr>
        <w:t xml:space="preserve">needs </w:t>
      </w:r>
      <w:r w:rsidRPr="0068233D">
        <w:rPr>
          <w:rFonts w:ascii="Times New Roman" w:eastAsiaTheme="majorEastAsia" w:hAnsi="Times New Roman" w:cs="Times New Roman"/>
          <w:sz w:val="20"/>
          <w:szCs w:val="20"/>
          <w:lang w:val="en-GB"/>
        </w:rPr>
        <w:t xml:space="preserve">to further study the details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Pr>
          <w:rFonts w:ascii="Times New Roman" w:eastAsiaTheme="majorEastAsia" w:hAnsi="Times New Roman" w:cs="Times New Roman"/>
          <w:sz w:val="20"/>
          <w:szCs w:val="20"/>
          <w:lang w:val="en-GB"/>
        </w:rPr>
        <w:t xml:space="preserve">. </w:t>
      </w:r>
    </w:p>
    <w:p w14:paraId="78AB4B26" w14:textId="77777777" w:rsidR="00AC4C7A" w:rsidRDefault="00AC4C7A" w:rsidP="00AC4C7A">
      <w:pPr>
        <w:spacing w:beforeLines="50" w:before="120" w:afterLines="50" w:after="120"/>
        <w:rPr>
          <w:rFonts w:ascii="Times New Roman" w:eastAsiaTheme="majorEastAsia" w:hAnsi="Times New Roman" w:cs="Times New Roman"/>
          <w:sz w:val="20"/>
          <w:szCs w:val="20"/>
          <w:lang w:val="en-GB"/>
        </w:rPr>
      </w:pPr>
      <w:r>
        <w:rPr>
          <w:rFonts w:ascii="Times New Roman" w:eastAsiaTheme="majorEastAsia" w:hAnsi="Times New Roman" w:cs="Times New Roman"/>
          <w:sz w:val="20"/>
          <w:szCs w:val="20"/>
          <w:lang w:val="en-GB"/>
        </w:rPr>
        <w:t>The following reporting information can be further studied:</w:t>
      </w:r>
    </w:p>
    <w:p w14:paraId="5E6EE64A" w14:textId="77777777" w:rsidR="00AC4C7A" w:rsidRDefault="00AC4C7A" w:rsidP="00D26880">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1</w:t>
      </w:r>
      <w:r>
        <w:rPr>
          <w:rFonts w:eastAsiaTheme="majorEastAsia" w:cs="Times New Roman" w:hint="eastAsia"/>
          <w:sz w:val="20"/>
          <w:szCs w:val="20"/>
          <w:lang w:val="en-GB"/>
        </w:rPr>
        <w:t>:</w:t>
      </w:r>
      <w:r>
        <w:rPr>
          <w:rFonts w:eastAsiaTheme="majorEastAsia" w:cs="Times New Roman"/>
          <w:sz w:val="20"/>
          <w:szCs w:val="20"/>
          <w:lang w:val="en-GB"/>
        </w:rPr>
        <w:t xml:space="preserve"> UE location.</w:t>
      </w:r>
    </w:p>
    <w:p w14:paraId="5F859DE4" w14:textId="77777777" w:rsidR="00AC4C7A" w:rsidRDefault="00AC4C7A" w:rsidP="00D26880">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2: UE self-estimated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Pr>
          <w:rFonts w:eastAsiaTheme="majorEastAsia" w:cs="Times New Roman"/>
          <w:sz w:val="20"/>
          <w:szCs w:val="20"/>
          <w:lang w:val="en-GB"/>
        </w:rPr>
        <w:t>).</w:t>
      </w:r>
    </w:p>
    <w:p w14:paraId="24071B15" w14:textId="77777777" w:rsidR="00AC4C7A" w:rsidRPr="00737AF1" w:rsidRDefault="00AC4C7A" w:rsidP="00D26880">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 xml:space="preserve">ption 3: the difference value (in unit of slot) between </w:t>
      </w:r>
      <w:r w:rsidRPr="00F56455">
        <w:rPr>
          <w:rFonts w:cs="Times New Roman"/>
          <w:bCs/>
          <w:iCs/>
          <w:sz w:val="20"/>
          <w:szCs w:val="20"/>
        </w:rPr>
        <w:t>K_offset</w:t>
      </w:r>
      <w:r>
        <w:rPr>
          <w:rFonts w:eastAsiaTheme="majorEastAsia" w:cs="Times New Roman"/>
          <w:sz w:val="20"/>
          <w:szCs w:val="20"/>
          <w:lang w:val="en-GB"/>
        </w:rPr>
        <w:t xml:space="preserve"> </w:t>
      </w:r>
      <w:r w:rsidRPr="00F56455">
        <w:rPr>
          <w:rFonts w:cs="Times New Roman"/>
          <w:bCs/>
          <w:iCs/>
          <w:sz w:val="20"/>
          <w:szCs w:val="20"/>
        </w:rPr>
        <w:t>signaled in system information</w:t>
      </w:r>
      <w:r>
        <w:rPr>
          <w:rFonts w:cs="Times New Roman"/>
          <w:bCs/>
          <w:iCs/>
          <w:sz w:val="20"/>
          <w:szCs w:val="20"/>
        </w:rPr>
        <w:t xml:space="preserve"> and a UE specific </w:t>
      </w:r>
      <w:r w:rsidRPr="00F56455">
        <w:rPr>
          <w:rFonts w:cs="Times New Roman"/>
          <w:bCs/>
          <w:iCs/>
          <w:sz w:val="20"/>
          <w:szCs w:val="20"/>
        </w:rPr>
        <w:t>K_offset</w:t>
      </w:r>
      <w:r>
        <w:rPr>
          <w:rFonts w:cs="Times New Roman"/>
          <w:bCs/>
          <w:iCs/>
          <w:sz w:val="20"/>
          <w:szCs w:val="20"/>
        </w:rPr>
        <w:t xml:space="preserve"> as suggest by UE.</w:t>
      </w:r>
    </w:p>
    <w:p w14:paraId="3FA6B3A5" w14:textId="77777777" w:rsidR="00AC4C7A" w:rsidRDefault="00AC4C7A" w:rsidP="00AC4C7A">
      <w:pPr>
        <w:rPr>
          <w:rFonts w:ascii="Times New Roman" w:eastAsiaTheme="majorEastAsia" w:hAnsi="Times New Roman" w:cs="Times New Roman"/>
          <w:sz w:val="20"/>
          <w:szCs w:val="20"/>
          <w:lang w:val="en-GB"/>
        </w:rPr>
      </w:pPr>
      <w:r>
        <w:rPr>
          <w:rFonts w:ascii="Times New Roman" w:eastAsiaTheme="majorEastAsia" w:hAnsi="Times New Roman" w:cs="Times New Roman"/>
          <w:sz w:val="20"/>
          <w:szCs w:val="20"/>
          <w:lang w:val="en-GB"/>
        </w:rPr>
        <w:t xml:space="preserve">Note that </w:t>
      </w:r>
      <w:r w:rsidRPr="00C8412D">
        <w:rPr>
          <w:rFonts w:ascii="Times New Roman" w:eastAsiaTheme="majorEastAsia" w:hAnsi="Times New Roman" w:cs="Times New Roman"/>
          <w:sz w:val="20"/>
          <w:szCs w:val="20"/>
          <w:lang w:val="en-GB"/>
        </w:rPr>
        <w:t>Option 3</w:t>
      </w:r>
      <w:r>
        <w:rPr>
          <w:rFonts w:ascii="Times New Roman" w:eastAsiaTheme="majorEastAsia" w:hAnsi="Times New Roman" w:cs="Times New Roman"/>
          <w:sz w:val="20"/>
          <w:szCs w:val="20"/>
          <w:lang w:val="en-GB"/>
        </w:rPr>
        <w:t xml:space="preserve"> is beneficial for less signalling overhead.</w:t>
      </w:r>
    </w:p>
    <w:p w14:paraId="79469190" w14:textId="77777777" w:rsidR="00AC4C7A" w:rsidRPr="00737AF1" w:rsidRDefault="00AC4C7A" w:rsidP="00AC4C7A">
      <w:pPr>
        <w:rPr>
          <w:rFonts w:ascii="Times New Roman" w:hAnsi="Times New Roman" w:cs="Times New Roman"/>
          <w:b/>
          <w:i/>
          <w:sz w:val="20"/>
          <w:szCs w:val="20"/>
          <w:u w:val="single"/>
          <w:lang w:val="en-GB"/>
        </w:rPr>
      </w:pPr>
    </w:p>
    <w:p w14:paraId="234B2C3D" w14:textId="7DBFF2CF" w:rsidR="00AC4C7A" w:rsidRDefault="00AC4C7A" w:rsidP="00AC4C7A">
      <w:pPr>
        <w:rPr>
          <w:rFonts w:ascii="Times New Roman" w:eastAsiaTheme="majorEastAsia"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8233D">
        <w:rPr>
          <w:rFonts w:ascii="Times New Roman" w:eastAsiaTheme="majorEastAsia" w:hAnsi="Times New Roman" w:cs="Times New Roman"/>
          <w:sz w:val="20"/>
          <w:szCs w:val="20"/>
          <w:lang w:val="en-GB"/>
        </w:rPr>
        <w:t xml:space="preserve">RAN1 to further study the </w:t>
      </w:r>
      <w:r>
        <w:rPr>
          <w:rFonts w:ascii="Times New Roman" w:eastAsiaTheme="majorEastAsia" w:hAnsi="Times New Roman" w:cs="Times New Roman"/>
          <w:sz w:val="20"/>
          <w:szCs w:val="20"/>
          <w:lang w:val="en-GB"/>
        </w:rPr>
        <w:t>details</w:t>
      </w:r>
      <w:r w:rsidRPr="0068233D">
        <w:rPr>
          <w:rFonts w:ascii="Times New Roman" w:eastAsiaTheme="majorEastAsia" w:hAnsi="Times New Roman" w:cs="Times New Roman"/>
          <w:sz w:val="20"/>
          <w:szCs w:val="20"/>
          <w:lang w:val="en-GB"/>
        </w:rPr>
        <w:t xml:space="preserve">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Pr>
          <w:rFonts w:ascii="Times New Roman" w:eastAsiaTheme="majorEastAsia" w:hAnsi="Times New Roman" w:cs="Times New Roman"/>
          <w:sz w:val="20"/>
          <w:szCs w:val="20"/>
          <w:lang w:val="en-GB"/>
        </w:rPr>
        <w:t>. The following reporting information can be further studied.</w:t>
      </w:r>
    </w:p>
    <w:p w14:paraId="15ECDB6E" w14:textId="77777777" w:rsidR="00AC4C7A" w:rsidRDefault="00AC4C7A" w:rsidP="00D26880">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1</w:t>
      </w:r>
      <w:r>
        <w:rPr>
          <w:rFonts w:eastAsiaTheme="majorEastAsia" w:cs="Times New Roman" w:hint="eastAsia"/>
          <w:sz w:val="20"/>
          <w:szCs w:val="20"/>
          <w:lang w:val="en-GB"/>
        </w:rPr>
        <w:t>:</w:t>
      </w:r>
      <w:r>
        <w:rPr>
          <w:rFonts w:eastAsiaTheme="majorEastAsia" w:cs="Times New Roman"/>
          <w:sz w:val="20"/>
          <w:szCs w:val="20"/>
          <w:lang w:val="en-GB"/>
        </w:rPr>
        <w:t xml:space="preserve"> UE location.</w:t>
      </w:r>
    </w:p>
    <w:p w14:paraId="3AAAD870" w14:textId="77777777" w:rsidR="00AC4C7A" w:rsidRDefault="00AC4C7A" w:rsidP="00D26880">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lastRenderedPageBreak/>
        <w:t>O</w:t>
      </w:r>
      <w:r>
        <w:rPr>
          <w:rFonts w:eastAsiaTheme="majorEastAsia" w:cs="Times New Roman"/>
          <w:sz w:val="20"/>
          <w:szCs w:val="20"/>
          <w:lang w:val="en-GB"/>
        </w:rPr>
        <w:t>ption 2: UE self-estimated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Pr>
          <w:rFonts w:eastAsiaTheme="majorEastAsia" w:cs="Times New Roman"/>
          <w:sz w:val="20"/>
          <w:szCs w:val="20"/>
          <w:lang w:val="en-GB"/>
        </w:rPr>
        <w:t>).</w:t>
      </w:r>
    </w:p>
    <w:p w14:paraId="473E137C" w14:textId="77777777" w:rsidR="00AC4C7A" w:rsidRPr="00737AF1" w:rsidRDefault="00AC4C7A" w:rsidP="00D26880">
      <w:pPr>
        <w:pStyle w:val="aff3"/>
        <w:numPr>
          <w:ilvl w:val="0"/>
          <w:numId w:val="18"/>
        </w:numPr>
        <w:spacing w:before="120" w:after="120"/>
        <w:ind w:firstLineChars="0"/>
        <w:rPr>
          <w:rFonts w:cs="Times New Roman"/>
          <w:sz w:val="20"/>
          <w:szCs w:val="20"/>
          <w:lang w:val="en-GB"/>
        </w:rPr>
      </w:pPr>
      <w:r w:rsidRPr="00737AF1">
        <w:rPr>
          <w:rFonts w:eastAsiaTheme="majorEastAsia" w:cs="Times New Roman"/>
          <w:sz w:val="20"/>
          <w:szCs w:val="20"/>
          <w:lang w:val="en-GB"/>
        </w:rPr>
        <w:t xml:space="preserve">Option 3: the difference value (in unit of slot) between </w:t>
      </w:r>
      <w:r w:rsidRPr="00737AF1">
        <w:rPr>
          <w:rFonts w:cs="Times New Roman"/>
          <w:bCs/>
          <w:iCs/>
          <w:sz w:val="20"/>
          <w:szCs w:val="20"/>
        </w:rPr>
        <w:t>K_offset</w:t>
      </w:r>
      <w:r w:rsidRPr="00737AF1">
        <w:rPr>
          <w:rFonts w:eastAsiaTheme="majorEastAsia" w:cs="Times New Roman"/>
          <w:sz w:val="20"/>
          <w:szCs w:val="20"/>
          <w:lang w:val="en-GB"/>
        </w:rPr>
        <w:t xml:space="preserve"> </w:t>
      </w:r>
      <w:r w:rsidRPr="00737AF1">
        <w:rPr>
          <w:rFonts w:cs="Times New Roman"/>
          <w:bCs/>
          <w:iCs/>
          <w:sz w:val="20"/>
          <w:szCs w:val="20"/>
        </w:rPr>
        <w:t>signaled in system information and a UE specific K_offset as suggest by UE.</w:t>
      </w:r>
    </w:p>
    <w:p w14:paraId="337E4ADF" w14:textId="77777777" w:rsidR="00AC4C7A" w:rsidRPr="00737AF1" w:rsidRDefault="00AC4C7A" w:rsidP="00AC4C7A">
      <w:pPr>
        <w:spacing w:before="120" w:after="120"/>
        <w:rPr>
          <w:rFonts w:cs="Times New Roman"/>
          <w:bCs/>
          <w:iCs/>
          <w:sz w:val="20"/>
          <w:szCs w:val="20"/>
        </w:rPr>
      </w:pPr>
    </w:p>
    <w:p w14:paraId="531464C4" w14:textId="0C7D198A" w:rsidR="008456CB" w:rsidRPr="002419FE" w:rsidRDefault="002419FE" w:rsidP="002419FE">
      <w:pPr>
        <w:pStyle w:val="2"/>
        <w:spacing w:before="120" w:after="120"/>
      </w:pPr>
      <w:bookmarkStart w:id="13" w:name="_Toc69832668"/>
      <w:r w:rsidRPr="00902581">
        <w:t>Issue#</w:t>
      </w:r>
      <w:r>
        <w:t>9</w:t>
      </w:r>
      <w:r w:rsidRPr="00902581">
        <w:t xml:space="preserve">: </w:t>
      </w:r>
      <w:bookmarkStart w:id="14" w:name="_Hlk70542278"/>
      <w:r>
        <w:t>B</w:t>
      </w:r>
      <w:r w:rsidRPr="007F3EB4">
        <w:t>roadcasting the position of a reference point</w:t>
      </w:r>
      <w:bookmarkEnd w:id="13"/>
      <w:bookmarkEnd w:id="14"/>
    </w:p>
    <w:p w14:paraId="66F8E48C" w14:textId="33690E2E" w:rsidR="009D20F7" w:rsidRDefault="009D20F7" w:rsidP="009D20F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more discussion on b</w:t>
      </w:r>
      <w:r w:rsidRPr="009D20F7">
        <w:rPr>
          <w:rFonts w:ascii="Times New Roman" w:hAnsi="Times New Roman" w:cs="Times New Roman"/>
          <w:bCs/>
          <w:iCs/>
          <w:sz w:val="20"/>
          <w:szCs w:val="20"/>
        </w:rPr>
        <w:t>roadcasting the position of a reference point</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9D20F7" w14:paraId="3394D636" w14:textId="77777777" w:rsidTr="003954E1">
        <w:tc>
          <w:tcPr>
            <w:tcW w:w="9962" w:type="dxa"/>
          </w:tcPr>
          <w:p w14:paraId="2B949F37" w14:textId="77777777" w:rsidR="009D20F7" w:rsidRPr="0038663C" w:rsidRDefault="009D20F7" w:rsidP="009D20F7">
            <w:pPr>
              <w:rPr>
                <w:b/>
                <w:bCs/>
              </w:rPr>
            </w:pPr>
            <w:r w:rsidRPr="0038663C">
              <w:rPr>
                <w:b/>
                <w:bCs/>
                <w:highlight w:val="cyan"/>
              </w:rPr>
              <w:t>FL</w:t>
            </w:r>
            <w:r>
              <w:rPr>
                <w:b/>
                <w:bCs/>
                <w:highlight w:val="cyan"/>
              </w:rPr>
              <w:t xml:space="preserve"> recommendation 9</w:t>
            </w:r>
            <w:r w:rsidRPr="0038663C">
              <w:rPr>
                <w:b/>
                <w:bCs/>
              </w:rPr>
              <w:t xml:space="preserve">: </w:t>
            </w:r>
          </w:p>
          <w:p w14:paraId="36714C9C" w14:textId="051F6A2F" w:rsidR="009D20F7" w:rsidRPr="00D2782F" w:rsidRDefault="009D20F7" w:rsidP="003954E1">
            <w:pPr>
              <w:rPr>
                <w:b/>
                <w:bCs/>
              </w:rPr>
            </w:pPr>
            <w:r w:rsidRPr="0038663C">
              <w:rPr>
                <w:b/>
                <w:bCs/>
              </w:rPr>
              <w:t xml:space="preserve">On support of broadcasting a reference point, proponents are encouraged to provide more details on the feasibility of such solution by taking into account </w:t>
            </w:r>
            <w:r>
              <w:rPr>
                <w:b/>
                <w:bCs/>
              </w:rPr>
              <w:t xml:space="preserve">the concern </w:t>
            </w:r>
            <w:r w:rsidRPr="009626EB">
              <w:rPr>
                <w:b/>
                <w:bCs/>
              </w:rPr>
              <w:t>related to disclosing the network architecture</w:t>
            </w:r>
            <w:r>
              <w:rPr>
                <w:b/>
                <w:bCs/>
              </w:rPr>
              <w:t>.</w:t>
            </w:r>
          </w:p>
        </w:tc>
      </w:tr>
    </w:tbl>
    <w:p w14:paraId="48617E0B" w14:textId="3EAEF4AF" w:rsidR="00A61E08" w:rsidRDefault="009201B7" w:rsidP="00A61E08">
      <w:pPr>
        <w:rPr>
          <w:rFonts w:ascii="Times New Roman" w:hAnsi="Times New Roman" w:cs="Times New Roman"/>
          <w:bCs/>
          <w:iCs/>
          <w:sz w:val="20"/>
          <w:szCs w:val="20"/>
        </w:rPr>
      </w:pPr>
      <w:r>
        <w:rPr>
          <w:rFonts w:ascii="Times New Roman" w:hAnsi="Times New Roman" w:cs="Times New Roman"/>
          <w:bCs/>
          <w:iCs/>
          <w:sz w:val="20"/>
          <w:szCs w:val="20"/>
        </w:rPr>
        <w:t>In our view, b</w:t>
      </w:r>
      <w:r w:rsidRPr="009201B7">
        <w:rPr>
          <w:rFonts w:ascii="Times New Roman" w:hAnsi="Times New Roman" w:cs="Times New Roman"/>
          <w:bCs/>
          <w:iCs/>
          <w:sz w:val="20"/>
          <w:szCs w:val="20"/>
        </w:rPr>
        <w:t>roadcast of a reference point would be definitely beneficial for UE to handle the time and frequency synchronization compensation on the feeder link.</w:t>
      </w:r>
      <w:r w:rsidR="00A61E08">
        <w:rPr>
          <w:rFonts w:ascii="Times New Roman" w:hAnsi="Times New Roman" w:cs="Times New Roman"/>
          <w:bCs/>
          <w:iCs/>
          <w:sz w:val="20"/>
          <w:szCs w:val="20"/>
        </w:rPr>
        <w:t xml:space="preserve"> </w:t>
      </w:r>
      <w:r w:rsidR="00982DEE">
        <w:rPr>
          <w:rFonts w:ascii="Times New Roman" w:hAnsi="Times New Roman" w:cs="Times New Roman"/>
          <w:bCs/>
          <w:iCs/>
          <w:sz w:val="20"/>
          <w:szCs w:val="20"/>
        </w:rPr>
        <w:t>E</w:t>
      </w:r>
      <w:r w:rsidR="00A61E08">
        <w:rPr>
          <w:rFonts w:ascii="Times New Roman" w:hAnsi="Times New Roman" w:cs="Times New Roman"/>
          <w:bCs/>
          <w:iCs/>
          <w:sz w:val="20"/>
          <w:szCs w:val="20"/>
        </w:rPr>
        <w:t xml:space="preserve">.g., </w:t>
      </w:r>
      <w:r w:rsidR="009D601B">
        <w:rPr>
          <w:rFonts w:ascii="Times New Roman" w:hAnsi="Times New Roman" w:cs="Times New Roman"/>
          <w:bCs/>
          <w:iCs/>
          <w:sz w:val="20"/>
          <w:szCs w:val="20"/>
        </w:rPr>
        <w:t>i</w:t>
      </w:r>
      <w:r w:rsidR="00A61E08">
        <w:rPr>
          <w:rFonts w:ascii="Times New Roman" w:hAnsi="Times New Roman" w:cs="Times New Roman"/>
          <w:bCs/>
          <w:iCs/>
          <w:sz w:val="20"/>
          <w:szCs w:val="20"/>
        </w:rPr>
        <w:t xml:space="preserve">f </w:t>
      </w:r>
      <w:r w:rsidR="00A61E08" w:rsidRPr="001C628E">
        <w:rPr>
          <w:rFonts w:ascii="Times New Roman" w:hAnsi="Times New Roman" w:cs="Times New Roman"/>
          <w:bCs/>
          <w:iCs/>
          <w:sz w:val="20"/>
          <w:szCs w:val="20"/>
        </w:rPr>
        <w:t xml:space="preserve">the position of </w:t>
      </w:r>
      <w:r w:rsidR="00117CD6">
        <w:rPr>
          <w:rFonts w:ascii="Times New Roman" w:hAnsi="Times New Roman" w:cs="Times New Roman"/>
          <w:bCs/>
          <w:iCs/>
          <w:sz w:val="20"/>
          <w:szCs w:val="20"/>
        </w:rPr>
        <w:t xml:space="preserve">the </w:t>
      </w:r>
      <w:r w:rsidR="009D601B">
        <w:rPr>
          <w:rFonts w:ascii="Times New Roman" w:hAnsi="Times New Roman" w:cs="Times New Roman"/>
          <w:bCs/>
          <w:iCs/>
          <w:sz w:val="20"/>
          <w:szCs w:val="20"/>
        </w:rPr>
        <w:t>GW</w:t>
      </w:r>
      <w:r w:rsidR="00A61E08">
        <w:rPr>
          <w:rFonts w:ascii="Times New Roman" w:hAnsi="Times New Roman" w:cs="Times New Roman"/>
          <w:bCs/>
          <w:iCs/>
          <w:sz w:val="20"/>
          <w:szCs w:val="20"/>
        </w:rPr>
        <w:t xml:space="preserve"> is</w:t>
      </w:r>
      <w:r w:rsidR="00A61E08" w:rsidRPr="001C628E">
        <w:rPr>
          <w:rFonts w:ascii="Times New Roman" w:hAnsi="Times New Roman" w:cs="Times New Roman"/>
          <w:bCs/>
          <w:iCs/>
          <w:sz w:val="20"/>
          <w:szCs w:val="20"/>
        </w:rPr>
        <w:t xml:space="preserve"> signaled to the UE, the UE can autonomously determine the time offset of both the service link</w:t>
      </w:r>
      <w:r w:rsidR="008F726B">
        <w:rPr>
          <w:rFonts w:ascii="Times New Roman" w:hAnsi="Times New Roman" w:cs="Times New Roman"/>
          <w:bCs/>
          <w:iCs/>
          <w:sz w:val="20"/>
          <w:szCs w:val="20"/>
        </w:rPr>
        <w:t xml:space="preserve"> (i.e.,</w:t>
      </w:r>
      <w:r w:rsidR="008F726B" w:rsidRPr="001C628E">
        <w:rPr>
          <w:rFonts w:ascii="Times New Roman" w:hAnsi="Times New Roman" w:cs="Times New Roman"/>
          <w:bCs/>
          <w:iCs/>
          <w:sz w:val="20"/>
          <w:szCs w:val="20"/>
        </w:rPr>
        <w:t xml:space="preserve"> satellite</w:t>
      </w:r>
      <w:r w:rsidR="008F726B">
        <w:rPr>
          <w:rFonts w:ascii="Times New Roman" w:hAnsi="Times New Roman" w:cs="Times New Roman"/>
          <w:bCs/>
          <w:iCs/>
          <w:sz w:val="20"/>
          <w:szCs w:val="20"/>
        </w:rPr>
        <w:t>-to-UE RTT)</w:t>
      </w:r>
      <w:r w:rsidR="00A61E08" w:rsidRPr="001C628E">
        <w:rPr>
          <w:rFonts w:ascii="Times New Roman" w:hAnsi="Times New Roman" w:cs="Times New Roman"/>
          <w:bCs/>
          <w:iCs/>
          <w:sz w:val="20"/>
          <w:szCs w:val="20"/>
        </w:rPr>
        <w:t xml:space="preserve"> and the </w:t>
      </w:r>
      <w:r w:rsidR="00FF7353">
        <w:rPr>
          <w:rFonts w:ascii="Times New Roman" w:hAnsi="Times New Roman" w:cs="Times New Roman"/>
          <w:bCs/>
          <w:iCs/>
          <w:sz w:val="20"/>
          <w:szCs w:val="20"/>
        </w:rPr>
        <w:t>feeder link (i.e.,</w:t>
      </w:r>
      <w:r w:rsidR="00A61E08" w:rsidRPr="001C628E">
        <w:rPr>
          <w:rFonts w:ascii="Times New Roman" w:hAnsi="Times New Roman" w:cs="Times New Roman"/>
          <w:bCs/>
          <w:iCs/>
          <w:sz w:val="20"/>
          <w:szCs w:val="20"/>
        </w:rPr>
        <w:t xml:space="preserve"> </w:t>
      </w:r>
      <w:r w:rsidR="008F726B" w:rsidRPr="001C628E">
        <w:rPr>
          <w:rFonts w:ascii="Times New Roman" w:hAnsi="Times New Roman" w:cs="Times New Roman"/>
          <w:bCs/>
          <w:iCs/>
          <w:sz w:val="20"/>
          <w:szCs w:val="20"/>
        </w:rPr>
        <w:t>satellite</w:t>
      </w:r>
      <w:r w:rsidR="008F726B">
        <w:rPr>
          <w:rFonts w:ascii="Times New Roman" w:hAnsi="Times New Roman" w:cs="Times New Roman"/>
          <w:bCs/>
          <w:iCs/>
          <w:sz w:val="20"/>
          <w:szCs w:val="20"/>
        </w:rPr>
        <w:t xml:space="preserve">-to-GW </w:t>
      </w:r>
      <w:r w:rsidR="00FF7353">
        <w:rPr>
          <w:rFonts w:ascii="Times New Roman" w:hAnsi="Times New Roman" w:cs="Times New Roman"/>
          <w:bCs/>
          <w:iCs/>
          <w:sz w:val="20"/>
          <w:szCs w:val="20"/>
        </w:rPr>
        <w:t>RTT)</w:t>
      </w:r>
      <w:r w:rsidR="00A61E08" w:rsidRPr="001C628E">
        <w:rPr>
          <w:rFonts w:ascii="Times New Roman" w:hAnsi="Times New Roman" w:cs="Times New Roman"/>
          <w:bCs/>
          <w:iCs/>
          <w:sz w:val="20"/>
          <w:szCs w:val="20"/>
        </w:rPr>
        <w:t>, which would simplify the time compensation procedures</w:t>
      </w:r>
      <w:r w:rsidR="00A61E08">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A61E08" w:rsidRPr="001C628E">
        <w:rPr>
          <w:rFonts w:ascii="Times New Roman" w:hAnsi="Times New Roman" w:cs="Times New Roman"/>
          <w:bCs/>
          <w:iCs/>
          <w:sz w:val="20"/>
          <w:szCs w:val="20"/>
        </w:rPr>
        <w:t>.</w:t>
      </w:r>
    </w:p>
    <w:p w14:paraId="5F2D4440" w14:textId="7319B515" w:rsidR="00A61E08" w:rsidRDefault="00A61E08" w:rsidP="00A61E08">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E26E04">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03378442" w14:textId="77777777" w:rsidR="00A61E08" w:rsidRPr="00A61E08" w:rsidRDefault="00A61E08" w:rsidP="009201B7">
      <w:pPr>
        <w:spacing w:beforeLines="50" w:before="120" w:afterLines="50" w:after="120"/>
        <w:rPr>
          <w:rFonts w:ascii="Times New Roman" w:hAnsi="Times New Roman" w:cs="Times New Roman"/>
          <w:bCs/>
          <w:iCs/>
          <w:sz w:val="20"/>
          <w:szCs w:val="20"/>
        </w:rPr>
      </w:pPr>
    </w:p>
    <w:p w14:paraId="368AF38E" w14:textId="11D6471B" w:rsidR="009201B7" w:rsidRDefault="009201B7" w:rsidP="009201B7">
      <w:pPr>
        <w:spacing w:beforeLines="50" w:before="120" w:afterLines="50" w:after="120"/>
        <w:rPr>
          <w:rFonts w:ascii="Times New Roman" w:hAnsi="Times New Roman" w:cs="Times New Roman"/>
          <w:bCs/>
          <w:iCs/>
          <w:sz w:val="20"/>
          <w:szCs w:val="20"/>
        </w:rPr>
      </w:pPr>
      <w:r w:rsidRPr="009201B7">
        <w:rPr>
          <w:rFonts w:ascii="Times New Roman" w:hAnsi="Times New Roman" w:cs="Times New Roman"/>
          <w:bCs/>
          <w:iCs/>
          <w:sz w:val="20"/>
          <w:szCs w:val="20"/>
        </w:rPr>
        <w:t>Regarding to the concern related to disclosing the network architecture, it would be at the discretion of the network operator. Furthermore, the position of a reference point of the feeder link may be broadcasted with certain artificial bias to address the security issue.</w:t>
      </w:r>
    </w:p>
    <w:p w14:paraId="3549C9C7" w14:textId="77777777" w:rsidR="003710E7" w:rsidRDefault="003710E7" w:rsidP="003710E7">
      <w:pPr>
        <w:rPr>
          <w:rFonts w:ascii="Times New Roman" w:hAnsi="Times New Roman" w:cs="Times New Roman"/>
          <w:bCs/>
          <w:iCs/>
          <w:sz w:val="20"/>
          <w:szCs w:val="20"/>
        </w:rPr>
      </w:pPr>
      <w:r>
        <w:rPr>
          <w:rFonts w:ascii="Times New Roman" w:hAnsi="Times New Roman" w:cs="Times New Roman"/>
          <w:bCs/>
          <w:iCs/>
          <w:sz w:val="20"/>
          <w:szCs w:val="20"/>
        </w:rPr>
        <w:t>Note that w</w:t>
      </w:r>
      <w:r w:rsidRPr="0040652B">
        <w:rPr>
          <w:rFonts w:ascii="Times New Roman" w:hAnsi="Times New Roman" w:cs="Times New Roman"/>
          <w:bCs/>
          <w:iCs/>
          <w:sz w:val="20"/>
          <w:szCs w:val="20"/>
        </w:rPr>
        <w:t>hen TAC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40652B">
        <w:rPr>
          <w:rFonts w:ascii="Times New Roman" w:hAnsi="Times New Roman" w:cs="Times New Roman"/>
          <w:bCs/>
          <w:iCs/>
          <w:sz w:val="20"/>
          <w:szCs w:val="20"/>
        </w:rPr>
        <w:t xml:space="preserve">) in msg2/msgB is received, UE receives the first adjustment and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oMath>
      <w:r>
        <w:rPr>
          <w:rFonts w:ascii="Times New Roman" w:hAnsi="Times New Roman" w:cs="Times New Roman" w:hint="eastAsia"/>
          <w:color w:val="000000" w:themeColor="text1"/>
          <w:sz w:val="20"/>
          <w:szCs w:val="20"/>
        </w:rPr>
        <w:t xml:space="preserve"> </w:t>
      </w:r>
      <w:r w:rsidRPr="0040652B">
        <w:rPr>
          <w:rFonts w:ascii="Times New Roman" w:hAnsi="Times New Roman" w:cs="Times New Roman"/>
          <w:bCs/>
          <w:iCs/>
          <w:sz w:val="20"/>
          <w:szCs w:val="20"/>
        </w:rPr>
        <w:t>is updated as follows.</w:t>
      </w:r>
    </w:p>
    <w:p w14:paraId="6ACE951C" w14:textId="77777777" w:rsidR="003710E7" w:rsidRPr="00A11ED4" w:rsidRDefault="004B2F17" w:rsidP="003710E7">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eastAsiaTheme="minorHAnsi" w:hAnsi="Cambria Math"/>
              <w:color w:val="000000" w:themeColor="text1"/>
              <w:sz w:val="20"/>
              <w:szCs w:val="20"/>
              <w:lang w:eastAsia="ko-KR"/>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r>
            <w:rPr>
              <w:rFonts w:ascii="Cambria Math" w:eastAsiaTheme="minorHAnsi" w:hAnsi="Cambria Math"/>
              <w:color w:val="000000" w:themeColor="text1"/>
              <w:sz w:val="20"/>
              <w:szCs w:val="20"/>
              <w:lang w:eastAsia="ko-KR"/>
            </w:rPr>
            <m:t>*16*</m:t>
          </m:r>
          <m:f>
            <m:fPr>
              <m:ctrlPr>
                <w:rPr>
                  <w:rFonts w:ascii="Cambria Math" w:eastAsiaTheme="minorHAnsi" w:hAnsi="Cambria Math"/>
                  <w:i/>
                  <w:color w:val="000000" w:themeColor="text1"/>
                  <w:sz w:val="20"/>
                  <w:szCs w:val="20"/>
                  <w:lang w:eastAsia="ko-KR"/>
                </w:rPr>
              </m:ctrlPr>
            </m:fPr>
            <m:num>
              <m:r>
                <w:rPr>
                  <w:rFonts w:ascii="Cambria Math" w:eastAsiaTheme="minorHAnsi" w:hAnsi="Cambria Math"/>
                  <w:color w:val="000000" w:themeColor="text1"/>
                  <w:sz w:val="20"/>
                  <w:szCs w:val="20"/>
                  <w:lang w:eastAsia="ko-KR"/>
                </w:rPr>
                <m:t>64</m:t>
              </m:r>
            </m:num>
            <m:den>
              <m:sSup>
                <m:sSupPr>
                  <m:ctrlPr>
                    <w:rPr>
                      <w:rFonts w:ascii="Cambria Math" w:eastAsiaTheme="minorHAnsi" w:hAnsi="Cambria Math"/>
                      <w:i/>
                      <w:color w:val="000000" w:themeColor="text1"/>
                      <w:sz w:val="20"/>
                      <w:szCs w:val="20"/>
                      <w:lang w:eastAsia="ko-KR"/>
                    </w:rPr>
                  </m:ctrlPr>
                </m:sSupPr>
                <m:e>
                  <m:r>
                    <w:rPr>
                      <w:rFonts w:ascii="Cambria Math" w:eastAsiaTheme="minorHAnsi" w:hAnsi="Cambria Math"/>
                      <w:color w:val="000000" w:themeColor="text1"/>
                      <w:sz w:val="20"/>
                      <w:szCs w:val="20"/>
                      <w:lang w:eastAsia="ko-KR"/>
                    </w:rPr>
                    <m:t>2</m:t>
                  </m:r>
                </m:e>
                <m:sup>
                  <m:r>
                    <w:rPr>
                      <w:rFonts w:ascii="Cambria Math" w:eastAsiaTheme="minorHAnsi" w:hAnsi="Cambria Math"/>
                      <w:color w:val="000000" w:themeColor="text1"/>
                      <w:sz w:val="20"/>
                      <w:szCs w:val="20"/>
                      <w:lang w:eastAsia="ko-KR"/>
                    </w:rPr>
                    <m:t>μ</m:t>
                  </m:r>
                </m:sup>
              </m:sSup>
            </m:den>
          </m:f>
        </m:oMath>
      </m:oMathPara>
    </w:p>
    <w:p w14:paraId="123B3E66" w14:textId="77777777" w:rsidR="003710E7" w:rsidRDefault="003710E7" w:rsidP="003710E7">
      <w:pPr>
        <w:rPr>
          <w:rFonts w:ascii="Times New Roman" w:hAnsi="Times New Roman" w:cs="Times New Roman"/>
          <w:bCs/>
          <w:iCs/>
          <w:sz w:val="20"/>
          <w:szCs w:val="20"/>
        </w:rPr>
      </w:pPr>
      <w:r>
        <w:rPr>
          <w:rFonts w:ascii="Times New Roman" w:hAnsi="Times New Roman" w:cs="Times New Roman"/>
          <w:bCs/>
          <w:iCs/>
          <w:sz w:val="20"/>
          <w:szCs w:val="20"/>
        </w:rPr>
        <w:t xml:space="preserve">where </w:t>
      </w:r>
      <m:oMath>
        <m:r>
          <w:rPr>
            <w:rFonts w:ascii="Cambria Math" w:eastAsiaTheme="minorHAnsi" w:hAnsi="Cambria Math"/>
            <w:color w:val="000000" w:themeColor="text1"/>
            <w:sz w:val="20"/>
            <w:szCs w:val="20"/>
            <w:lang w:eastAsia="ko-KR"/>
          </w:rPr>
          <m:t>μ=0,1,2,3,4,5</m:t>
        </m:r>
      </m:oMath>
      <w:r>
        <w:rPr>
          <w:rFonts w:ascii="Times New Roman" w:hAnsi="Times New Roman" w:cs="Times New Roman" w:hint="eastAsia"/>
          <w:color w:val="000000" w:themeColor="text1"/>
          <w:sz w:val="20"/>
          <w:szCs w:val="20"/>
        </w:rPr>
        <w:t>,</w:t>
      </w:r>
      <w:r>
        <w:rPr>
          <w:rFonts w:ascii="Times New Roman" w:hAnsi="Times New Roman" w:cs="Times New Roman"/>
          <w:color w:val="000000" w:themeColor="text1"/>
          <w:sz w:val="20"/>
          <w:szCs w:val="20"/>
        </w:rPr>
        <w:t xml:space="preserve"> and </w:t>
      </w:r>
      <m:oMath>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sub>
        </m:sSub>
      </m:oMath>
      <w:r w:rsidRPr="00F4350C">
        <w:rPr>
          <w:rFonts w:ascii="Times New Roman" w:hAnsi="Times New Roman" w:cs="Times New Roman"/>
          <w:color w:val="000000" w:themeColor="text1"/>
          <w:sz w:val="20"/>
          <w:szCs w:val="20"/>
        </w:rPr>
        <w:t xml:space="preserve"> is an integer between 0 and 3846</w:t>
      </w:r>
      <w:r>
        <w:rPr>
          <w:rFonts w:ascii="Times New Roman" w:hAnsi="Times New Roman" w:cs="Times New Roman"/>
          <w:color w:val="000000" w:themeColor="text1"/>
          <w:sz w:val="20"/>
          <w:szCs w:val="20"/>
        </w:rPr>
        <w:t xml:space="preserve">. The maximum TA values for different numerology are illustrated in </w:t>
      </w:r>
      <w:r>
        <w:rPr>
          <w:rFonts w:ascii="Times New Roman" w:hAnsi="Times New Roman" w:cs="Times New Roman"/>
          <w:bCs/>
          <w:iCs/>
          <w:sz w:val="20"/>
          <w:szCs w:val="20"/>
        </w:rPr>
        <w:t>Table 2.</w:t>
      </w:r>
    </w:p>
    <w:p w14:paraId="05D57FD6" w14:textId="77777777" w:rsidR="003710E7" w:rsidRPr="00590C77" w:rsidRDefault="003710E7" w:rsidP="003710E7">
      <w:pPr>
        <w:pStyle w:val="15"/>
        <w:spacing w:before="120" w:after="120" w:line="240" w:lineRule="auto"/>
        <w:ind w:leftChars="0" w:left="0"/>
        <w:jc w:val="left"/>
        <w:rPr>
          <w:rFonts w:eastAsiaTheme="minorEastAsia"/>
          <w:b/>
          <w:sz w:val="21"/>
          <w:lang w:eastAsia="zh-CN"/>
        </w:rPr>
      </w:pPr>
      <w:r w:rsidRPr="007617D6">
        <w:rPr>
          <w:b/>
          <w:sz w:val="21"/>
        </w:rPr>
        <w:t>Table 2:</w:t>
      </w:r>
      <w:r>
        <w:rPr>
          <w:b/>
          <w:sz w:val="21"/>
        </w:rPr>
        <w:t xml:space="preserve"> Maximum TA value when </w:t>
      </w:r>
      <m:oMath>
        <m:sSub>
          <m:sSubPr>
            <m:ctrlPr>
              <w:rPr>
                <w:rFonts w:ascii="Cambria Math" w:hAnsi="Cambria Math"/>
                <w:b/>
                <w:bCs/>
                <w:i/>
                <w:sz w:val="20"/>
              </w:rPr>
            </m:ctrlPr>
          </m:sSubPr>
          <m:e>
            <m:r>
              <m:rPr>
                <m:sty m:val="bi"/>
              </m:rPr>
              <w:rPr>
                <w:rFonts w:ascii="Cambria Math" w:hAnsi="Cambria Math"/>
                <w:sz w:val="20"/>
              </w:rPr>
              <m:t>T</m:t>
            </m:r>
          </m:e>
          <m:sub>
            <m:r>
              <m:rPr>
                <m:sty m:val="bi"/>
              </m:rPr>
              <w:rPr>
                <w:rFonts w:ascii="Cambria Math" w:hAnsi="Cambria Math"/>
                <w:sz w:val="20"/>
              </w:rPr>
              <m:t>A</m:t>
            </m:r>
          </m:sub>
        </m:sSub>
        <m:r>
          <m:rPr>
            <m:sty m:val="bi"/>
          </m:rPr>
          <w:rPr>
            <w:rFonts w:ascii="Cambria Math" w:hAnsi="Cambria Math"/>
            <w:sz w:val="20"/>
          </w:rPr>
          <m:t>=3846</m:t>
        </m:r>
      </m:oMath>
      <w:r>
        <w:rPr>
          <w:rFonts w:eastAsiaTheme="minorEastAsia" w:hint="eastAsia"/>
          <w:sz w:val="20"/>
          <w:lang w:eastAsia="zh-CN"/>
        </w:rPr>
        <w:t>.</w:t>
      </w:r>
    </w:p>
    <w:tbl>
      <w:tblPr>
        <w:tblStyle w:val="36"/>
        <w:tblW w:w="0" w:type="auto"/>
        <w:tblLook w:val="04A0" w:firstRow="1" w:lastRow="0" w:firstColumn="1" w:lastColumn="0" w:noHBand="0" w:noVBand="1"/>
      </w:tblPr>
      <w:tblGrid>
        <w:gridCol w:w="3995"/>
        <w:gridCol w:w="822"/>
        <w:gridCol w:w="822"/>
        <w:gridCol w:w="822"/>
        <w:gridCol w:w="922"/>
        <w:gridCol w:w="922"/>
        <w:gridCol w:w="922"/>
      </w:tblGrid>
      <w:tr w:rsidR="003710E7" w:rsidRPr="003B639F" w14:paraId="7AF05B3C" w14:textId="77777777" w:rsidTr="003954E1">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vAlign w:val="center"/>
          </w:tcPr>
          <w:p w14:paraId="6A95F1BB" w14:textId="77777777" w:rsidR="003710E7" w:rsidRPr="003B639F" w:rsidRDefault="003710E7" w:rsidP="003954E1">
            <w:pPr>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Subcarrier spacing</w:t>
            </w:r>
          </w:p>
        </w:tc>
        <w:tc>
          <w:tcPr>
            <w:tcW w:w="0" w:type="auto"/>
            <w:vAlign w:val="center"/>
          </w:tcPr>
          <w:p w14:paraId="15678D98"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15 kHz</w:t>
            </w:r>
          </w:p>
          <w:p w14:paraId="40AFC0F5"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0</w:t>
            </w:r>
          </w:p>
        </w:tc>
        <w:tc>
          <w:tcPr>
            <w:tcW w:w="0" w:type="auto"/>
            <w:vAlign w:val="center"/>
          </w:tcPr>
          <w:p w14:paraId="318A4E72"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30 kHz</w:t>
            </w:r>
          </w:p>
          <w:p w14:paraId="21F04448"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µ= 1</w:t>
            </w:r>
          </w:p>
        </w:tc>
        <w:tc>
          <w:tcPr>
            <w:tcW w:w="0" w:type="auto"/>
            <w:vAlign w:val="center"/>
          </w:tcPr>
          <w:p w14:paraId="197841F8"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60 kHz</w:t>
            </w:r>
          </w:p>
          <w:p w14:paraId="35878955"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2</w:t>
            </w:r>
          </w:p>
        </w:tc>
        <w:tc>
          <w:tcPr>
            <w:tcW w:w="0" w:type="auto"/>
            <w:vAlign w:val="center"/>
          </w:tcPr>
          <w:p w14:paraId="2BAC4B3C"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120 kHz</w:t>
            </w:r>
          </w:p>
          <w:p w14:paraId="0BCF0FF9"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3</w:t>
            </w:r>
          </w:p>
        </w:tc>
        <w:tc>
          <w:tcPr>
            <w:tcW w:w="0" w:type="auto"/>
            <w:vAlign w:val="center"/>
          </w:tcPr>
          <w:p w14:paraId="21A46866"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240 kHz</w:t>
            </w:r>
          </w:p>
          <w:p w14:paraId="3B45D996"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4</w:t>
            </w:r>
          </w:p>
        </w:tc>
        <w:tc>
          <w:tcPr>
            <w:tcW w:w="0" w:type="auto"/>
            <w:vAlign w:val="center"/>
          </w:tcPr>
          <w:p w14:paraId="01B922BE"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Cs w:val="0"/>
                <w:iCs/>
                <w:caps w:val="0"/>
                <w:sz w:val="20"/>
                <w:szCs w:val="20"/>
              </w:rPr>
            </w:pPr>
            <w:r w:rsidRPr="003B639F">
              <w:rPr>
                <w:rFonts w:ascii="Times New Roman" w:hAnsi="Times New Roman" w:cs="Times New Roman"/>
                <w:bCs w:val="0"/>
                <w:iCs/>
                <w:caps w:val="0"/>
                <w:sz w:val="20"/>
                <w:szCs w:val="20"/>
              </w:rPr>
              <w:t>480 kHz</w:t>
            </w:r>
          </w:p>
          <w:p w14:paraId="36767EEF" w14:textId="77777777" w:rsidR="003710E7" w:rsidRPr="003B639F" w:rsidRDefault="003710E7" w:rsidP="003954E1">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iCs/>
                <w:sz w:val="20"/>
                <w:szCs w:val="20"/>
              </w:rPr>
            </w:pPr>
            <w:r w:rsidRPr="003B639F">
              <w:rPr>
                <w:rFonts w:ascii="Times New Roman" w:hAnsi="Times New Roman" w:cs="Times New Roman"/>
                <w:bCs w:val="0"/>
                <w:iCs/>
                <w:caps w:val="0"/>
                <w:sz w:val="20"/>
                <w:szCs w:val="20"/>
              </w:rPr>
              <w:t>µ= 5</w:t>
            </w:r>
          </w:p>
        </w:tc>
      </w:tr>
      <w:tr w:rsidR="003710E7" w:rsidRPr="003B639F" w14:paraId="7582637B" w14:textId="77777777" w:rsidTr="003954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vAlign w:val="center"/>
          </w:tcPr>
          <w:p w14:paraId="71E8F76B" w14:textId="77777777" w:rsidR="003710E7" w:rsidRPr="00590C77" w:rsidRDefault="003710E7" w:rsidP="003954E1">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(ms)</w:t>
            </w:r>
          </w:p>
        </w:tc>
        <w:tc>
          <w:tcPr>
            <w:tcW w:w="0" w:type="auto"/>
          </w:tcPr>
          <w:p w14:paraId="1168AFFF" w14:textId="77777777" w:rsidR="003710E7" w:rsidRPr="003B639F" w:rsidRDefault="003710E7" w:rsidP="003954E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0.67</w:t>
            </w:r>
          </w:p>
        </w:tc>
        <w:tc>
          <w:tcPr>
            <w:tcW w:w="0" w:type="auto"/>
          </w:tcPr>
          <w:p w14:paraId="7834814E" w14:textId="77777777" w:rsidR="003710E7" w:rsidRPr="003B639F" w:rsidRDefault="003710E7" w:rsidP="003954E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0.335</w:t>
            </w:r>
          </w:p>
        </w:tc>
        <w:tc>
          <w:tcPr>
            <w:tcW w:w="0" w:type="auto"/>
          </w:tcPr>
          <w:p w14:paraId="11518BF8" w14:textId="77777777" w:rsidR="003710E7" w:rsidRPr="003B639F" w:rsidRDefault="003710E7" w:rsidP="003954E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0.1675</w:t>
            </w:r>
          </w:p>
        </w:tc>
        <w:tc>
          <w:tcPr>
            <w:tcW w:w="0" w:type="auto"/>
          </w:tcPr>
          <w:p w14:paraId="00735BAD" w14:textId="77777777" w:rsidR="003710E7" w:rsidRPr="003B639F" w:rsidRDefault="003710E7" w:rsidP="003954E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0.0838</w:t>
            </w:r>
          </w:p>
        </w:tc>
        <w:tc>
          <w:tcPr>
            <w:tcW w:w="0" w:type="auto"/>
          </w:tcPr>
          <w:p w14:paraId="6490A043" w14:textId="77777777" w:rsidR="003710E7" w:rsidRPr="003B639F" w:rsidRDefault="003710E7" w:rsidP="003954E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0.0419</w:t>
            </w:r>
          </w:p>
        </w:tc>
        <w:tc>
          <w:tcPr>
            <w:tcW w:w="0" w:type="auto"/>
          </w:tcPr>
          <w:p w14:paraId="1B610ED3" w14:textId="77777777" w:rsidR="003710E7" w:rsidRPr="003B639F" w:rsidRDefault="003710E7" w:rsidP="003954E1">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0.0209</w:t>
            </w:r>
          </w:p>
        </w:tc>
      </w:tr>
      <w:tr w:rsidR="003710E7" w:rsidRPr="003B639F" w14:paraId="632588D6" w14:textId="77777777" w:rsidTr="003954E1">
        <w:tc>
          <w:tcPr>
            <w:cnfStyle w:val="001000000000" w:firstRow="0" w:lastRow="0" w:firstColumn="1" w:lastColumn="0" w:oddVBand="0" w:evenVBand="0" w:oddHBand="0" w:evenHBand="0" w:firstRowFirstColumn="0" w:firstRowLastColumn="0" w:lastRowFirstColumn="0" w:lastRowLastColumn="0"/>
            <w:tcW w:w="0" w:type="auto"/>
            <w:vAlign w:val="center"/>
          </w:tcPr>
          <w:p w14:paraId="262F53AE" w14:textId="77777777" w:rsidR="003710E7" w:rsidRPr="00590C77" w:rsidRDefault="003710E7" w:rsidP="003954E1">
            <w:pPr>
              <w:rPr>
                <w:rFonts w:ascii="Times New Roman" w:hAnsi="Times New Roman" w:cs="Times New Roman"/>
                <w:bCs w:val="0"/>
                <w:iCs/>
                <w:caps w:val="0"/>
                <w:sz w:val="20"/>
                <w:szCs w:val="20"/>
              </w:rPr>
            </w:pPr>
            <w:r w:rsidRPr="00590C77">
              <w:rPr>
                <w:rFonts w:ascii="Times New Roman" w:hAnsi="Times New Roman" w:cs="Times New Roman"/>
                <w:bCs w:val="0"/>
                <w:caps w:val="0"/>
                <w:sz w:val="20"/>
                <w:szCs w:val="20"/>
              </w:rPr>
              <w:t>Maximum timing advance (</w:t>
            </w:r>
            <m:oMath>
              <m:sSub>
                <m:sSubPr>
                  <m:ctrlPr>
                    <w:rPr>
                      <w:rFonts w:ascii="Cambria Math" w:hAnsi="Cambria Math" w:cs="Times New Roman"/>
                      <w:bCs w:val="0"/>
                      <w:i/>
                      <w:sz w:val="20"/>
                      <w:szCs w:val="20"/>
                    </w:rPr>
                  </m:ctrlPr>
                </m:sSubPr>
                <m:e>
                  <m:r>
                    <m:rPr>
                      <m:sty m:val="bi"/>
                    </m:rPr>
                    <w:rPr>
                      <w:rFonts w:ascii="Cambria Math" w:hAnsi="Cambria Math" w:cs="Times New Roman"/>
                      <w:sz w:val="20"/>
                      <w:szCs w:val="20"/>
                    </w:rPr>
                    <m:t>T</m:t>
                  </m:r>
                </m:e>
                <m:sub>
                  <m:r>
                    <m:rPr>
                      <m:sty m:val="bi"/>
                    </m:rPr>
                    <w:rPr>
                      <w:rFonts w:ascii="Cambria Math" w:hAnsi="Cambria Math" w:cs="Times New Roman"/>
                      <w:sz w:val="20"/>
                      <w:szCs w:val="20"/>
                    </w:rPr>
                    <m:t>A</m:t>
                  </m:r>
                </m:sub>
              </m:sSub>
            </m:oMath>
            <w:r w:rsidRPr="00590C77">
              <w:rPr>
                <w:rFonts w:ascii="Times New Roman" w:hAnsi="Times New Roman" w:cs="Times New Roman"/>
                <w:bCs w:val="0"/>
                <w:caps w:val="0"/>
                <w:sz w:val="20"/>
                <w:szCs w:val="20"/>
              </w:rPr>
              <w:t xml:space="preserve"> = 3846) (km)</w:t>
            </w:r>
          </w:p>
        </w:tc>
        <w:tc>
          <w:tcPr>
            <w:tcW w:w="0" w:type="auto"/>
          </w:tcPr>
          <w:p w14:paraId="00AA0691" w14:textId="77777777" w:rsidR="003710E7" w:rsidRPr="003B639F" w:rsidRDefault="003710E7" w:rsidP="003954E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300 </w:t>
            </w:r>
          </w:p>
        </w:tc>
        <w:tc>
          <w:tcPr>
            <w:tcW w:w="0" w:type="auto"/>
          </w:tcPr>
          <w:p w14:paraId="15CA9FAD" w14:textId="77777777" w:rsidR="003710E7" w:rsidRPr="003B639F" w:rsidRDefault="003710E7" w:rsidP="003954E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150</w:t>
            </w:r>
          </w:p>
        </w:tc>
        <w:tc>
          <w:tcPr>
            <w:tcW w:w="0" w:type="auto"/>
          </w:tcPr>
          <w:p w14:paraId="195C6FC4" w14:textId="77777777" w:rsidR="003710E7" w:rsidRPr="003B639F" w:rsidRDefault="003710E7" w:rsidP="003954E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75 </w:t>
            </w:r>
          </w:p>
        </w:tc>
        <w:tc>
          <w:tcPr>
            <w:tcW w:w="0" w:type="auto"/>
          </w:tcPr>
          <w:p w14:paraId="0A386EDC" w14:textId="77777777" w:rsidR="003710E7" w:rsidRPr="003B639F" w:rsidRDefault="003710E7" w:rsidP="003954E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37.5 </w:t>
            </w:r>
          </w:p>
        </w:tc>
        <w:tc>
          <w:tcPr>
            <w:tcW w:w="0" w:type="auto"/>
          </w:tcPr>
          <w:p w14:paraId="3201B60B" w14:textId="77777777" w:rsidR="003710E7" w:rsidRPr="003B639F" w:rsidRDefault="003710E7" w:rsidP="003954E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18.75 </w:t>
            </w:r>
          </w:p>
        </w:tc>
        <w:tc>
          <w:tcPr>
            <w:tcW w:w="0" w:type="auto"/>
          </w:tcPr>
          <w:p w14:paraId="06B1841A" w14:textId="77777777" w:rsidR="003710E7" w:rsidRPr="003B639F" w:rsidRDefault="003710E7" w:rsidP="003954E1">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Cs/>
                <w:iCs/>
                <w:sz w:val="20"/>
                <w:szCs w:val="20"/>
              </w:rPr>
            </w:pPr>
            <w:r w:rsidRPr="003B639F">
              <w:rPr>
                <w:rFonts w:ascii="Times New Roman" w:hAnsi="Times New Roman" w:cs="Times New Roman"/>
                <w:sz w:val="20"/>
                <w:szCs w:val="20"/>
              </w:rPr>
              <w:t xml:space="preserve">9.38 </w:t>
            </w:r>
          </w:p>
        </w:tc>
      </w:tr>
    </w:tbl>
    <w:p w14:paraId="31FF6275" w14:textId="77777777" w:rsidR="003710E7" w:rsidRDefault="003710E7" w:rsidP="003710E7">
      <w:pPr>
        <w:rPr>
          <w:rFonts w:ascii="Times New Roman" w:hAnsi="Times New Roman" w:cs="Times New Roman"/>
          <w:bCs/>
          <w:iCs/>
          <w:sz w:val="20"/>
          <w:szCs w:val="20"/>
        </w:rPr>
      </w:pPr>
    </w:p>
    <w:p w14:paraId="2D70E318" w14:textId="77777777" w:rsidR="003710E7" w:rsidRDefault="003710E7" w:rsidP="003710E7">
      <w:pPr>
        <w:rPr>
          <w:rFonts w:ascii="Times New Roman" w:hAnsi="Times New Roman" w:cs="Times New Roman"/>
          <w:bCs/>
          <w:iCs/>
          <w:sz w:val="20"/>
          <w:szCs w:val="20"/>
        </w:rPr>
      </w:pPr>
      <w:r>
        <w:rPr>
          <w:rFonts w:ascii="Times New Roman" w:hAnsi="Times New Roman" w:cs="Times New Roman"/>
          <w:bCs/>
          <w:iCs/>
          <w:sz w:val="20"/>
          <w:szCs w:val="20"/>
        </w:rPr>
        <w:t>It can be concluded that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(&lt;= 9.38km)</w:t>
      </w:r>
      <w:r w:rsidRPr="00AB29E2">
        <w:rPr>
          <w:rFonts w:ascii="Times New Roman" w:hAnsi="Times New Roman" w:cs="Times New Roman"/>
          <w:bCs/>
          <w:iCs/>
          <w:sz w:val="20"/>
          <w:szCs w:val="20"/>
        </w:rPr>
        <w:t xml:space="preserve"> </w:t>
      </w:r>
      <w:r>
        <w:rPr>
          <w:rFonts w:ascii="Times New Roman" w:hAnsi="Times New Roman" w:cs="Times New Roman"/>
          <w:bCs/>
          <w:iCs/>
          <w:sz w:val="20"/>
          <w:szCs w:val="20"/>
        </w:rPr>
        <w:t>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 xml:space="preserve"> Thus, s</w:t>
      </w:r>
      <w:r w:rsidRPr="00AB29E2">
        <w:rPr>
          <w:rFonts w:ascii="Times New Roman" w:hAnsi="Times New Roman" w:cs="Times New Roman"/>
          <w:bCs/>
          <w:iCs/>
          <w:sz w:val="20"/>
          <w:szCs w:val="20"/>
        </w:rPr>
        <w:t>ecurity may be not a big issue if the broadcasted position of the reference point position is with artificial bias.</w:t>
      </w:r>
    </w:p>
    <w:p w14:paraId="20DF34FA" w14:textId="1FE64662" w:rsidR="003710E7" w:rsidRDefault="003710E7" w:rsidP="003710E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E6826">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2E001A49" w14:textId="4E9F81E0" w:rsidR="003710E7" w:rsidRDefault="003710E7" w:rsidP="003710E7">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sidR="00AE6826">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5D24CBA2" w14:textId="77777777" w:rsidR="003710E7" w:rsidRPr="009201B7" w:rsidRDefault="003710E7" w:rsidP="009201B7">
      <w:pPr>
        <w:spacing w:beforeLines="50" w:before="120" w:afterLines="50" w:after="120"/>
        <w:rPr>
          <w:rFonts w:ascii="Times New Roman" w:hAnsi="Times New Roman" w:cs="Times New Roman"/>
          <w:bCs/>
          <w:iCs/>
          <w:sz w:val="20"/>
          <w:szCs w:val="20"/>
        </w:rPr>
      </w:pPr>
    </w:p>
    <w:p w14:paraId="59806E5B" w14:textId="6005BBF5" w:rsidR="008456CB" w:rsidRDefault="009201B7" w:rsidP="009201B7">
      <w:pPr>
        <w:spacing w:beforeLines="50" w:before="120" w:afterLines="50" w:after="120"/>
        <w:rPr>
          <w:rFonts w:ascii="Times New Roman" w:hAnsi="Times New Roman" w:cs="Times New Roman"/>
          <w:bCs/>
          <w:iCs/>
          <w:sz w:val="20"/>
          <w:szCs w:val="20"/>
        </w:rPr>
      </w:pPr>
      <w:r w:rsidRPr="009201B7">
        <w:rPr>
          <w:rFonts w:ascii="Times New Roman" w:hAnsi="Times New Roman" w:cs="Times New Roman"/>
          <w:bCs/>
          <w:iCs/>
          <w:sz w:val="20"/>
          <w:szCs w:val="20"/>
        </w:rPr>
        <w:t xml:space="preserve">Regarding to the concern related to </w:t>
      </w:r>
      <w:r w:rsidR="00F9711C">
        <w:rPr>
          <w:rFonts w:ascii="Times New Roman" w:hAnsi="Times New Roman" w:cs="Times New Roman"/>
          <w:bCs/>
          <w:iCs/>
          <w:sz w:val="20"/>
          <w:szCs w:val="20"/>
        </w:rPr>
        <w:t xml:space="preserve">scenario 2b (i.e., </w:t>
      </w:r>
      <w:r w:rsidRPr="009201B7">
        <w:rPr>
          <w:rFonts w:ascii="Times New Roman" w:hAnsi="Times New Roman" w:cs="Times New Roman"/>
          <w:bCs/>
          <w:iCs/>
          <w:sz w:val="20"/>
          <w:szCs w:val="20"/>
        </w:rPr>
        <w:t>gNB location away from GW location</w:t>
      </w:r>
      <w:r w:rsidR="00F9711C">
        <w:rPr>
          <w:rFonts w:ascii="Times New Roman" w:hAnsi="Times New Roman" w:cs="Times New Roman"/>
          <w:bCs/>
          <w:iCs/>
          <w:sz w:val="20"/>
          <w:szCs w:val="20"/>
        </w:rPr>
        <w:t>)</w:t>
      </w:r>
      <w:r w:rsidRPr="009201B7">
        <w:rPr>
          <w:rFonts w:ascii="Times New Roman" w:hAnsi="Times New Roman" w:cs="Times New Roman"/>
          <w:bCs/>
          <w:iCs/>
          <w:sz w:val="20"/>
          <w:szCs w:val="20"/>
        </w:rPr>
        <w:t>, GW location (maybe with certain artificial bias) may be broadcasted in addition to the broadcast of fixed common TA, where the fixed common TA is used to compensate for the RTT of GW-to-gNB and possibly other latencies.</w:t>
      </w:r>
      <w:r w:rsidR="00E37AE6">
        <w:rPr>
          <w:rFonts w:ascii="Times New Roman" w:hAnsi="Times New Roman" w:cs="Times New Roman"/>
          <w:bCs/>
          <w:iCs/>
          <w:sz w:val="20"/>
          <w:szCs w:val="20"/>
        </w:rPr>
        <w:t xml:space="preserve"> </w:t>
      </w:r>
    </w:p>
    <w:p w14:paraId="1DE265CC" w14:textId="4852F7BB" w:rsidR="002751E5" w:rsidRDefault="00E37AE6" w:rsidP="002751E5">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For</w:t>
      </w:r>
      <w:r>
        <w:rPr>
          <w:rFonts w:ascii="Times New Roman" w:hAnsi="Times New Roman" w:cs="Times New Roman"/>
          <w:bCs/>
          <w:iCs/>
          <w:sz w:val="20"/>
          <w:szCs w:val="20"/>
        </w:rPr>
        <w:t xml:space="preserve"> example, </w:t>
      </w:r>
      <w:r w:rsidR="00856103">
        <w:rPr>
          <w:rFonts w:ascii="Times New Roman" w:hAnsi="Times New Roman" w:cs="Times New Roman"/>
          <w:bCs/>
          <w:iCs/>
          <w:sz w:val="20"/>
          <w:szCs w:val="20"/>
        </w:rPr>
        <w:t>if</w:t>
      </w:r>
      <w:r>
        <w:rPr>
          <w:rFonts w:ascii="Times New Roman" w:hAnsi="Times New Roman" w:cs="Times New Roman"/>
          <w:bCs/>
          <w:iCs/>
          <w:sz w:val="20"/>
          <w:szCs w:val="20"/>
        </w:rPr>
        <w:t xml:space="preserve"> </w:t>
      </w:r>
      <w:r w:rsidR="00CA678B" w:rsidRPr="009201B7">
        <w:rPr>
          <w:rFonts w:ascii="Times New Roman" w:hAnsi="Times New Roman" w:cs="Times New Roman"/>
          <w:bCs/>
          <w:iCs/>
          <w:sz w:val="20"/>
          <w:szCs w:val="20"/>
        </w:rPr>
        <w:t>GW location</w:t>
      </w:r>
      <w:r w:rsidR="00CA678B">
        <w:rPr>
          <w:rFonts w:ascii="Times New Roman" w:hAnsi="Times New Roman" w:cs="Times New Roman"/>
          <w:bCs/>
          <w:iCs/>
          <w:sz w:val="20"/>
          <w:szCs w:val="20"/>
        </w:rPr>
        <w:t xml:space="preserve"> is </w:t>
      </w:r>
      <w:r w:rsidR="00CA678B" w:rsidRPr="009201B7">
        <w:rPr>
          <w:rFonts w:ascii="Times New Roman" w:hAnsi="Times New Roman" w:cs="Times New Roman"/>
          <w:bCs/>
          <w:iCs/>
          <w:sz w:val="20"/>
          <w:szCs w:val="20"/>
        </w:rPr>
        <w:t>broadcasted</w:t>
      </w:r>
      <w:r w:rsidR="00CA678B">
        <w:rPr>
          <w:rFonts w:ascii="Times New Roman" w:hAnsi="Times New Roman" w:cs="Times New Roman"/>
          <w:bCs/>
          <w:iCs/>
          <w:sz w:val="20"/>
          <w:szCs w:val="20"/>
        </w:rPr>
        <w:t xml:space="preserve"> to UE,</w:t>
      </w:r>
      <w:r w:rsidR="002751E5">
        <w:rPr>
          <w:rFonts w:ascii="Times New Roman" w:hAnsi="Times New Roman" w:cs="Times New Roman"/>
          <w:bCs/>
          <w:iCs/>
          <w:sz w:val="20"/>
          <w:szCs w:val="20"/>
        </w:rPr>
        <w:t xml:space="preserve"> </w:t>
      </w:r>
    </w:p>
    <w:p w14:paraId="50FF64D9" w14:textId="7C31CF15" w:rsidR="002751E5" w:rsidRPr="00D15379" w:rsidRDefault="004B2F17" w:rsidP="002751E5">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57089486" w14:textId="4DD9960E" w:rsidR="00E37AE6" w:rsidRDefault="000866D3" w:rsidP="009201B7">
      <w:pPr>
        <w:spacing w:beforeLines="50" w:before="120" w:afterLines="50" w:after="120"/>
        <w:rPr>
          <w:rFonts w:ascii="Times New Roman" w:hAnsi="Times New Roman" w:cs="Times New Roman"/>
          <w:color w:val="000000" w:themeColor="text1"/>
          <w:sz w:val="20"/>
          <w:szCs w:val="20"/>
        </w:rPr>
      </w:pPr>
      <w:r>
        <w:rPr>
          <w:rFonts w:ascii="Times New Roman" w:hAnsi="Times New Roman" w:cs="Times New Roman"/>
          <w:bCs/>
          <w:iCs/>
          <w:sz w:val="20"/>
          <w:szCs w:val="20"/>
        </w:rPr>
        <w:t>then in the above TA determining formula</w:t>
      </w:r>
      <w:r>
        <w:rPr>
          <w:rFonts w:ascii="Times New Roman" w:hAnsi="Times New Roman" w:cs="Times New Roman" w:hint="eastAsia"/>
          <w:bCs/>
          <w:iCs/>
          <w:sz w:val="20"/>
          <w:szCs w:val="20"/>
        </w:rPr>
        <w:t>,</w:t>
      </w:r>
      <w:r>
        <w:rPr>
          <w:rFonts w:ascii="Times New Roman" w:hAnsi="Times New Roman" w:cs="Times New Roman"/>
          <w:bCs/>
          <w:iCs/>
          <w:sz w:val="20"/>
          <w:szCs w:val="20"/>
        </w:rPr>
        <w:t xml:space="preserve">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oMath>
      <w:r w:rsidR="00AE703F">
        <w:rPr>
          <w:rFonts w:ascii="Times New Roman" w:hAnsi="Times New Roman" w:cs="Times New Roman" w:hint="eastAsia"/>
          <w:color w:val="000000" w:themeColor="text1"/>
          <w:sz w:val="20"/>
          <w:szCs w:val="20"/>
        </w:rPr>
        <w:t xml:space="preserve"> </w:t>
      </w:r>
      <w:r w:rsidR="00AE703F">
        <w:rPr>
          <w:rFonts w:ascii="Times New Roman" w:hAnsi="Times New Roman" w:cs="Times New Roman"/>
          <w:color w:val="000000" w:themeColor="text1"/>
          <w:sz w:val="20"/>
          <w:szCs w:val="20"/>
        </w:rPr>
        <w:t>may cover both the service link RTT (</w:t>
      </w:r>
      <w:r w:rsidR="00E2054E">
        <w:rPr>
          <w:rFonts w:ascii="Times New Roman" w:hAnsi="Times New Roman" w:cs="Times New Roman"/>
          <w:color w:val="000000" w:themeColor="text1"/>
          <w:sz w:val="20"/>
          <w:szCs w:val="20"/>
        </w:rPr>
        <w:t xml:space="preserve">i.e., </w:t>
      </w:r>
      <w:r w:rsidR="00E2054E" w:rsidRPr="001C628E">
        <w:rPr>
          <w:rFonts w:ascii="Times New Roman" w:hAnsi="Times New Roman" w:cs="Times New Roman"/>
          <w:bCs/>
          <w:iCs/>
          <w:sz w:val="20"/>
          <w:szCs w:val="20"/>
        </w:rPr>
        <w:t>satellite</w:t>
      </w:r>
      <w:r w:rsidR="00E2054E">
        <w:rPr>
          <w:rFonts w:ascii="Times New Roman" w:hAnsi="Times New Roman" w:cs="Times New Roman"/>
          <w:color w:val="000000" w:themeColor="text1"/>
          <w:sz w:val="20"/>
          <w:szCs w:val="20"/>
        </w:rPr>
        <w:t xml:space="preserve"> -to-UE RTT</w:t>
      </w:r>
      <w:r w:rsidR="00AE703F">
        <w:rPr>
          <w:rFonts w:ascii="Times New Roman" w:hAnsi="Times New Roman" w:cs="Times New Roman"/>
          <w:color w:val="000000" w:themeColor="text1"/>
          <w:sz w:val="20"/>
          <w:szCs w:val="20"/>
        </w:rPr>
        <w:t xml:space="preserve">) and </w:t>
      </w:r>
      <w:r w:rsidR="00124ED4">
        <w:rPr>
          <w:rFonts w:ascii="Times New Roman" w:hAnsi="Times New Roman" w:cs="Times New Roman"/>
          <w:color w:val="000000" w:themeColor="text1"/>
          <w:sz w:val="20"/>
          <w:szCs w:val="20"/>
        </w:rPr>
        <w:t xml:space="preserve">a </w:t>
      </w:r>
      <w:r w:rsidR="00AE703F">
        <w:rPr>
          <w:rFonts w:ascii="Times New Roman" w:hAnsi="Times New Roman" w:cs="Times New Roman"/>
          <w:color w:val="000000" w:themeColor="text1"/>
          <w:sz w:val="20"/>
          <w:szCs w:val="20"/>
        </w:rPr>
        <w:t>part of the feeder link RTT (</w:t>
      </w:r>
      <w:r w:rsidR="00124ED4">
        <w:rPr>
          <w:rFonts w:ascii="Times New Roman" w:hAnsi="Times New Roman" w:cs="Times New Roman"/>
          <w:color w:val="000000" w:themeColor="text1"/>
          <w:sz w:val="20"/>
          <w:szCs w:val="20"/>
        </w:rPr>
        <w:t xml:space="preserve">i.e., </w:t>
      </w:r>
      <w:r w:rsidR="00124ED4" w:rsidRPr="001C628E">
        <w:rPr>
          <w:rFonts w:ascii="Times New Roman" w:hAnsi="Times New Roman" w:cs="Times New Roman"/>
          <w:bCs/>
          <w:iCs/>
          <w:sz w:val="20"/>
          <w:szCs w:val="20"/>
        </w:rPr>
        <w:t>satellite</w:t>
      </w:r>
      <w:r w:rsidR="00124ED4">
        <w:rPr>
          <w:rFonts w:ascii="Times New Roman" w:hAnsi="Times New Roman" w:cs="Times New Roman"/>
          <w:color w:val="000000" w:themeColor="text1"/>
          <w:sz w:val="20"/>
          <w:szCs w:val="20"/>
        </w:rPr>
        <w:t xml:space="preserve"> -to-GW RTT</w:t>
      </w:r>
      <w:r w:rsidR="00AE703F">
        <w:rPr>
          <w:rFonts w:ascii="Times New Roman" w:hAnsi="Times New Roman" w:cs="Times New Roman"/>
          <w:color w:val="000000" w:themeColor="text1"/>
          <w:sz w:val="20"/>
          <w:szCs w:val="20"/>
        </w:rPr>
        <w:t>)</w:t>
      </w:r>
      <w:r w:rsidR="00124ED4">
        <w:rPr>
          <w:rFonts w:ascii="Times New Roman" w:hAnsi="Times New Roman" w:cs="Times New Roman"/>
          <w:color w:val="000000" w:themeColor="text1"/>
          <w:sz w:val="20"/>
          <w:szCs w:val="20"/>
        </w:rPr>
        <w:t>, while</w:t>
      </w:r>
      <w:r w:rsidR="003E1056">
        <w:rPr>
          <w:rFonts w:ascii="Times New Roman" w:hAnsi="Times New Roman" w:cs="Times New Roman"/>
          <w:color w:val="000000" w:themeColor="text1"/>
          <w:sz w:val="20"/>
          <w:szCs w:val="20"/>
        </w:rPr>
        <w:t xml:space="preserve"> a fixed common TA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003E1056">
        <w:rPr>
          <w:rFonts w:ascii="Times New Roman" w:hAnsi="Times New Roman" w:cs="Times New Roman" w:hint="eastAsia"/>
          <w:color w:val="000000" w:themeColor="text1"/>
          <w:sz w:val="20"/>
          <w:szCs w:val="20"/>
        </w:rPr>
        <w:t>)</w:t>
      </w:r>
      <w:r w:rsidR="00C4423E">
        <w:rPr>
          <w:rFonts w:ascii="Times New Roman" w:hAnsi="Times New Roman" w:cs="Times New Roman" w:hint="eastAsia"/>
          <w:color w:val="000000" w:themeColor="text1"/>
          <w:sz w:val="20"/>
          <w:szCs w:val="20"/>
        </w:rPr>
        <w:t xml:space="preserve"> </w:t>
      </w:r>
      <w:r w:rsidR="00C4423E">
        <w:rPr>
          <w:rFonts w:ascii="Times New Roman" w:hAnsi="Times New Roman" w:cs="Times New Roman"/>
          <w:color w:val="000000" w:themeColor="text1"/>
          <w:sz w:val="20"/>
          <w:szCs w:val="20"/>
        </w:rPr>
        <w:t xml:space="preserve">is </w:t>
      </w:r>
      <w:r w:rsidR="009A503E">
        <w:rPr>
          <w:rFonts w:ascii="Times New Roman" w:hAnsi="Times New Roman" w:cs="Times New Roman"/>
          <w:color w:val="000000" w:themeColor="text1"/>
          <w:sz w:val="20"/>
          <w:szCs w:val="20"/>
        </w:rPr>
        <w:t>still broadcasted</w:t>
      </w:r>
      <w:r w:rsidR="00C4423E">
        <w:rPr>
          <w:rFonts w:ascii="Times New Roman" w:hAnsi="Times New Roman" w:cs="Times New Roman"/>
          <w:color w:val="000000" w:themeColor="text1"/>
          <w:sz w:val="20"/>
          <w:szCs w:val="20"/>
        </w:rPr>
        <w:t xml:space="preserve"> to </w:t>
      </w:r>
      <w:r w:rsidR="008C01B7">
        <w:rPr>
          <w:rFonts w:ascii="Times New Roman" w:hAnsi="Times New Roman" w:cs="Times New Roman"/>
          <w:color w:val="000000" w:themeColor="text1"/>
          <w:sz w:val="20"/>
          <w:szCs w:val="20"/>
        </w:rPr>
        <w:t xml:space="preserve">cover the fixed RTT </w:t>
      </w:r>
      <w:r w:rsidR="009C78C7" w:rsidRPr="009201B7">
        <w:rPr>
          <w:rFonts w:ascii="Times New Roman" w:hAnsi="Times New Roman" w:cs="Times New Roman"/>
          <w:bCs/>
          <w:iCs/>
          <w:sz w:val="20"/>
          <w:szCs w:val="20"/>
        </w:rPr>
        <w:t>of GW-to-gNB</w:t>
      </w:r>
      <w:r w:rsidR="00590652">
        <w:rPr>
          <w:rFonts w:ascii="Times New Roman" w:hAnsi="Times New Roman" w:cs="Times New Roman"/>
          <w:color w:val="000000" w:themeColor="text1"/>
          <w:sz w:val="20"/>
          <w:szCs w:val="20"/>
        </w:rPr>
        <w:t xml:space="preserve"> and </w:t>
      </w:r>
      <w:r w:rsidR="00A86772" w:rsidRPr="009201B7">
        <w:rPr>
          <w:rFonts w:ascii="Times New Roman" w:hAnsi="Times New Roman" w:cs="Times New Roman"/>
          <w:bCs/>
          <w:iCs/>
          <w:sz w:val="20"/>
          <w:szCs w:val="20"/>
        </w:rPr>
        <w:t>possibly other latencies</w:t>
      </w:r>
      <w:r w:rsidR="00590652" w:rsidRPr="00EA3019">
        <w:rPr>
          <w:rFonts w:ascii="Times New Roman" w:hAnsi="Times New Roman" w:cs="Times New Roman"/>
          <w:bCs/>
          <w:iCs/>
          <w:sz w:val="20"/>
          <w:szCs w:val="20"/>
        </w:rPr>
        <w:t xml:space="preserve"> considered necessary by the network</w:t>
      </w:r>
      <w:r w:rsidR="002E0BEE">
        <w:rPr>
          <w:rFonts w:ascii="Times New Roman" w:hAnsi="Times New Roman" w:cs="Times New Roman"/>
          <w:bCs/>
          <w:iCs/>
          <w:sz w:val="20"/>
          <w:szCs w:val="20"/>
        </w:rPr>
        <w:t xml:space="preserve"> (e.g., TA margin).</w:t>
      </w:r>
    </w:p>
    <w:p w14:paraId="487A10BD" w14:textId="071E87CC" w:rsidR="00CE3B2D" w:rsidRDefault="00A61E08" w:rsidP="00A61E08">
      <w:pPr>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ased</w:t>
      </w:r>
      <w:r>
        <w:rPr>
          <w:rFonts w:ascii="Times New Roman" w:hAnsi="Times New Roman" w:cs="Times New Roman"/>
          <w:bCs/>
          <w:iCs/>
          <w:sz w:val="20"/>
          <w:szCs w:val="20"/>
        </w:rPr>
        <w:t xml:space="preserve"> on above discussion,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with certain </w:t>
      </w:r>
      <w:r w:rsidRPr="005F68BD">
        <w:rPr>
          <w:rFonts w:ascii="Times New Roman" w:hAnsi="Times New Roman" w:cs="Times New Roman"/>
          <w:bCs/>
          <w:iCs/>
          <w:sz w:val="20"/>
          <w:szCs w:val="20"/>
        </w:rPr>
        <w:t>artificial bias</w:t>
      </w:r>
      <w:r w:rsidR="00CE3B2D" w:rsidRPr="00CE3B2D">
        <w:rPr>
          <w:rFonts w:ascii="Times New Roman" w:hAnsi="Times New Roman" w:cs="Times New Roman"/>
          <w:bCs/>
          <w:iCs/>
          <w:sz w:val="20"/>
          <w:szCs w:val="20"/>
        </w:rPr>
        <w:t xml:space="preserve"> </w:t>
      </w:r>
      <w:r w:rsidR="00CE3B2D">
        <w:rPr>
          <w:rFonts w:ascii="Times New Roman" w:hAnsi="Times New Roman" w:cs="Times New Roman"/>
          <w:bCs/>
          <w:iCs/>
          <w:sz w:val="20"/>
          <w:szCs w:val="20"/>
        </w:rPr>
        <w:t xml:space="preserve">can be </w:t>
      </w:r>
      <w:r w:rsidR="00CE3B2D">
        <w:rPr>
          <w:rFonts w:ascii="Times New Roman" w:hAnsi="Times New Roman" w:cs="Times New Roman"/>
          <w:bCs/>
          <w:iCs/>
          <w:sz w:val="20"/>
          <w:szCs w:val="20"/>
        </w:rPr>
        <w:lastRenderedPageBreak/>
        <w:t xml:space="preserve">supported. A fixed </w:t>
      </w:r>
      <w:r w:rsidR="00CE3B2D" w:rsidRPr="009201B7">
        <w:rPr>
          <w:rFonts w:ascii="Times New Roman" w:hAnsi="Times New Roman" w:cs="Times New Roman"/>
          <w:bCs/>
          <w:iCs/>
          <w:sz w:val="20"/>
          <w:szCs w:val="20"/>
        </w:rPr>
        <w:t>common TA</w:t>
      </w:r>
      <w:r w:rsidR="00CE3B2D">
        <w:rPr>
          <w:rFonts w:ascii="Times New Roman" w:hAnsi="Times New Roman" w:cs="Times New Roman"/>
          <w:bCs/>
          <w:iCs/>
          <w:sz w:val="20"/>
          <w:szCs w:val="20"/>
        </w:rPr>
        <w:t xml:space="preserve"> </w:t>
      </w:r>
      <w:r w:rsidR="00A52ADA">
        <w:rPr>
          <w:rFonts w:ascii="Times New Roman" w:hAnsi="Times New Roman" w:cs="Times New Roman"/>
          <w:bCs/>
          <w:iCs/>
          <w:sz w:val="20"/>
          <w:szCs w:val="20"/>
        </w:rPr>
        <w:t xml:space="preserve">can be additional </w:t>
      </w:r>
      <w:r w:rsidR="00CE3B2D" w:rsidRPr="009201B7">
        <w:rPr>
          <w:rFonts w:ascii="Times New Roman" w:hAnsi="Times New Roman" w:cs="Times New Roman"/>
          <w:bCs/>
          <w:iCs/>
          <w:sz w:val="20"/>
          <w:szCs w:val="20"/>
        </w:rPr>
        <w:t>broadcast</w:t>
      </w:r>
      <w:r w:rsidR="00CE3B2D">
        <w:rPr>
          <w:rFonts w:ascii="Times New Roman" w:hAnsi="Times New Roman" w:cs="Times New Roman"/>
          <w:bCs/>
          <w:iCs/>
          <w:sz w:val="20"/>
          <w:szCs w:val="20"/>
        </w:rPr>
        <w:t>ed, if needed.</w:t>
      </w:r>
    </w:p>
    <w:p w14:paraId="1B1BBE21" w14:textId="655351E8" w:rsidR="00A61E08" w:rsidRDefault="00571943" w:rsidP="00A61E08">
      <w:pPr>
        <w:rPr>
          <w:rFonts w:ascii="Times New Roman" w:hAnsi="Times New Roman" w:cs="Times New Roman"/>
          <w:bCs/>
          <w:iCs/>
          <w:sz w:val="20"/>
          <w:szCs w:val="20"/>
        </w:rPr>
      </w:pPr>
      <w:r>
        <w:rPr>
          <w:rFonts w:ascii="Times New Roman" w:hAnsi="Times New Roman" w:cs="Times New Roman"/>
          <w:bCs/>
          <w:iCs/>
          <w:sz w:val="20"/>
          <w:szCs w:val="20"/>
        </w:rPr>
        <w:t>,</w:t>
      </w:r>
      <w:r w:rsidR="00A61E08">
        <w:rPr>
          <w:rFonts w:ascii="Times New Roman" w:hAnsi="Times New Roman" w:cs="Times New Roman"/>
          <w:bCs/>
          <w:iCs/>
          <w:sz w:val="20"/>
          <w:szCs w:val="20"/>
        </w:rPr>
        <w:t xml:space="preserve"> </w:t>
      </w:r>
      <w:r w:rsidR="004F7FAB" w:rsidRPr="009201B7">
        <w:rPr>
          <w:rFonts w:ascii="Times New Roman" w:hAnsi="Times New Roman" w:cs="Times New Roman"/>
          <w:bCs/>
          <w:iCs/>
          <w:sz w:val="20"/>
          <w:szCs w:val="20"/>
        </w:rPr>
        <w:t xml:space="preserve">in addition to the broadcast of </w:t>
      </w:r>
      <w:r w:rsidR="00437098">
        <w:rPr>
          <w:rFonts w:ascii="Times New Roman" w:hAnsi="Times New Roman" w:cs="Times New Roman"/>
          <w:bCs/>
          <w:iCs/>
          <w:sz w:val="20"/>
          <w:szCs w:val="20"/>
        </w:rPr>
        <w:t xml:space="preserve">a </w:t>
      </w:r>
      <w:r w:rsidR="004F7FAB" w:rsidRPr="009201B7">
        <w:rPr>
          <w:rFonts w:ascii="Times New Roman" w:hAnsi="Times New Roman" w:cs="Times New Roman"/>
          <w:bCs/>
          <w:iCs/>
          <w:sz w:val="20"/>
          <w:szCs w:val="20"/>
        </w:rPr>
        <w:t>fixed common TA</w:t>
      </w:r>
      <w:r>
        <w:rPr>
          <w:rFonts w:ascii="Times New Roman" w:hAnsi="Times New Roman" w:cs="Times New Roman"/>
          <w:bCs/>
          <w:iCs/>
          <w:sz w:val="20"/>
          <w:szCs w:val="20"/>
        </w:rPr>
        <w:t xml:space="preserve"> if needed,</w:t>
      </w:r>
      <w:r w:rsidR="004F7FAB">
        <w:rPr>
          <w:rFonts w:ascii="Times New Roman" w:hAnsi="Times New Roman" w:cs="Times New Roman"/>
          <w:bCs/>
          <w:iCs/>
          <w:sz w:val="20"/>
          <w:szCs w:val="20"/>
        </w:rPr>
        <w:t xml:space="preserve"> </w:t>
      </w:r>
      <w:r w:rsidR="00A61E08">
        <w:rPr>
          <w:rFonts w:ascii="Times New Roman" w:hAnsi="Times New Roman" w:cs="Times New Roman"/>
          <w:bCs/>
          <w:iCs/>
          <w:sz w:val="20"/>
          <w:szCs w:val="20"/>
        </w:rPr>
        <w:t>can be supported.</w:t>
      </w:r>
      <w:r w:rsidR="004F7FAB">
        <w:rPr>
          <w:rFonts w:ascii="Times New Roman" w:hAnsi="Times New Roman" w:cs="Times New Roman"/>
          <w:bCs/>
          <w:iCs/>
          <w:sz w:val="20"/>
          <w:szCs w:val="20"/>
        </w:rPr>
        <w:t xml:space="preserve"> </w:t>
      </w:r>
    </w:p>
    <w:p w14:paraId="1259AADE" w14:textId="402F5565" w:rsidR="00A61E08" w:rsidRPr="001D6237" w:rsidRDefault="00A61E08" w:rsidP="00A61E08">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3F787D">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sidR="008D3F8F">
        <w:rPr>
          <w:rFonts w:ascii="Times New Roman" w:hAnsi="Times New Roman" w:cs="Times New Roman"/>
          <w:bCs/>
          <w:iCs/>
          <w:sz w:val="20"/>
          <w:szCs w:val="20"/>
        </w:rPr>
        <w:t>.</w:t>
      </w:r>
      <w:r w:rsidR="00A52ADA">
        <w:rPr>
          <w:rFonts w:ascii="Times New Roman" w:hAnsi="Times New Roman" w:cs="Times New Roman"/>
          <w:bCs/>
          <w:iCs/>
          <w:sz w:val="20"/>
          <w:szCs w:val="20"/>
        </w:rPr>
        <w:t xml:space="preserve"> A fixed </w:t>
      </w:r>
      <w:r w:rsidR="00A52ADA" w:rsidRPr="009201B7">
        <w:rPr>
          <w:rFonts w:ascii="Times New Roman" w:hAnsi="Times New Roman" w:cs="Times New Roman"/>
          <w:bCs/>
          <w:iCs/>
          <w:sz w:val="20"/>
          <w:szCs w:val="20"/>
        </w:rPr>
        <w:t>common TA</w:t>
      </w:r>
      <w:r w:rsidR="00A52ADA">
        <w:rPr>
          <w:rFonts w:ascii="Times New Roman" w:hAnsi="Times New Roman" w:cs="Times New Roman"/>
          <w:bCs/>
          <w:iCs/>
          <w:sz w:val="20"/>
          <w:szCs w:val="20"/>
        </w:rPr>
        <w:t xml:space="preserve"> can be additional </w:t>
      </w:r>
      <w:r w:rsidR="00A52ADA" w:rsidRPr="009201B7">
        <w:rPr>
          <w:rFonts w:ascii="Times New Roman" w:hAnsi="Times New Roman" w:cs="Times New Roman"/>
          <w:bCs/>
          <w:iCs/>
          <w:sz w:val="20"/>
          <w:szCs w:val="20"/>
        </w:rPr>
        <w:t>broadcast</w:t>
      </w:r>
      <w:r w:rsidR="00A52ADA">
        <w:rPr>
          <w:rFonts w:ascii="Times New Roman" w:hAnsi="Times New Roman" w:cs="Times New Roman"/>
          <w:bCs/>
          <w:iCs/>
          <w:sz w:val="20"/>
          <w:szCs w:val="20"/>
        </w:rPr>
        <w:t>ed, if needed.</w:t>
      </w:r>
    </w:p>
    <w:p w14:paraId="0423D805" w14:textId="6E22DEA0" w:rsidR="009201B7" w:rsidRPr="00A61E08" w:rsidRDefault="009201B7" w:rsidP="009201B7">
      <w:pPr>
        <w:spacing w:beforeLines="50" w:before="120" w:afterLines="50" w:after="120"/>
        <w:rPr>
          <w:rFonts w:ascii="Times New Roman" w:hAnsi="Times New Roman" w:cs="Times New Roman"/>
          <w:bCs/>
          <w:iCs/>
          <w:sz w:val="20"/>
          <w:szCs w:val="20"/>
        </w:rPr>
      </w:pPr>
    </w:p>
    <w:p w14:paraId="0CB359FD" w14:textId="77777777" w:rsidR="00AC5029" w:rsidRDefault="00AC5029" w:rsidP="00AC5029">
      <w:pPr>
        <w:pStyle w:val="2"/>
        <w:spacing w:before="120" w:after="120"/>
      </w:pPr>
      <w:bookmarkStart w:id="15" w:name="_Toc69832671"/>
      <w:r>
        <w:t>Issue#10</w:t>
      </w:r>
      <w:r w:rsidRPr="007872CB">
        <w:t xml:space="preserve"> : </w:t>
      </w:r>
      <w:r>
        <w:t xml:space="preserve">Common Doppler </w:t>
      </w:r>
      <w:r w:rsidRPr="003769B9">
        <w:t>shift pre/post compensation on the feeder link</w:t>
      </w:r>
      <w:bookmarkEnd w:id="15"/>
    </w:p>
    <w:p w14:paraId="3D78A20A" w14:textId="2CF42EC3" w:rsidR="00DF7E30" w:rsidRDefault="00DF7E30" w:rsidP="00DF7E3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the below</w:t>
      </w:r>
      <w:r w:rsidRPr="00D85E7D">
        <w:rPr>
          <w:rFonts w:ascii="Times New Roman" w:hAnsi="Times New Roman" w:cs="Times New Roman"/>
          <w:bCs/>
          <w:iCs/>
          <w:sz w:val="20"/>
          <w:szCs w:val="20"/>
        </w:rPr>
        <w:t xml:space="preserve"> proposal was discussed during the GTW session but it was not agreed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F7E30" w14:paraId="7F668459" w14:textId="77777777" w:rsidTr="003954E1">
        <w:tc>
          <w:tcPr>
            <w:tcW w:w="9962" w:type="dxa"/>
          </w:tcPr>
          <w:p w14:paraId="0175E795" w14:textId="77777777" w:rsidR="00DF7E30" w:rsidRPr="00C70049" w:rsidRDefault="00DF7E30" w:rsidP="00DF7E30">
            <w:r w:rsidRPr="00647692">
              <w:rPr>
                <w:b/>
                <w:bCs/>
              </w:rPr>
              <w:t>Working assumption:</w:t>
            </w:r>
          </w:p>
          <w:p w14:paraId="4FE0D55F" w14:textId="629F9814" w:rsidR="00DF7E30" w:rsidRPr="00CC6EBC" w:rsidRDefault="00DF7E30" w:rsidP="00DF7E30">
            <w:pPr>
              <w:ind w:left="360"/>
              <w:rPr>
                <w:rFonts w:eastAsia="宋体" w:cs="宋体"/>
                <w:b/>
                <w:bCs/>
                <w:lang w:eastAsia="zh-CN"/>
              </w:rPr>
            </w:pPr>
            <w:r w:rsidRPr="00647692">
              <w:rPr>
                <w:rFonts w:eastAsia="Times New Roman"/>
                <w:b/>
                <w:bCs/>
              </w:rPr>
              <w:t xml:space="preserve">The </w:t>
            </w:r>
            <w:bookmarkStart w:id="16" w:name="_Hlk70543901"/>
            <w:r w:rsidRPr="00647692">
              <w:rPr>
                <w:rFonts w:eastAsia="Times New Roman"/>
                <w:b/>
                <w:bCs/>
              </w:rPr>
              <w:t>Doppler shift over the feeder link and any transponder frequency error</w:t>
            </w:r>
            <w:r>
              <w:rPr>
                <w:rFonts w:eastAsia="Times New Roman"/>
                <w:b/>
                <w:bCs/>
              </w:rPr>
              <w:t xml:space="preserve"> </w:t>
            </w:r>
            <w:r w:rsidRPr="00647692">
              <w:rPr>
                <w:rFonts w:eastAsia="Times New Roman"/>
                <w:b/>
                <w:bCs/>
              </w:rPr>
              <w:t>for both Downlink and Uplink</w:t>
            </w:r>
            <w:bookmarkEnd w:id="16"/>
            <w:r w:rsidRPr="00647692">
              <w:rPr>
                <w:rFonts w:eastAsia="Times New Roman"/>
                <w:b/>
                <w:bCs/>
              </w:rPr>
              <w:t xml:space="preserve"> is compensated in a way transparent to UE</w:t>
            </w:r>
            <w:r>
              <w:rPr>
                <w:rFonts w:eastAsia="Times New Roman"/>
                <w:b/>
                <w:bCs/>
              </w:rPr>
              <w:t>.</w:t>
            </w:r>
          </w:p>
        </w:tc>
      </w:tr>
    </w:tbl>
    <w:p w14:paraId="4AC3A3C6" w14:textId="3C1A0F2C" w:rsidR="009201B7" w:rsidRDefault="00DF7E30" w:rsidP="009201B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B</w:t>
      </w:r>
      <w:r>
        <w:rPr>
          <w:rFonts w:ascii="Times New Roman" w:hAnsi="Times New Roman" w:cs="Times New Roman"/>
          <w:bCs/>
          <w:iCs/>
          <w:sz w:val="20"/>
          <w:szCs w:val="20"/>
        </w:rPr>
        <w:t xml:space="preserve">oth the GW/Satellite and gNB may have the capability to </w:t>
      </w:r>
      <w:r w:rsidR="007D4A0F">
        <w:rPr>
          <w:rFonts w:ascii="Times New Roman" w:hAnsi="Times New Roman" w:cs="Times New Roman"/>
          <w:bCs/>
          <w:iCs/>
          <w:sz w:val="20"/>
          <w:szCs w:val="20"/>
        </w:rPr>
        <w:t xml:space="preserve">compensate the </w:t>
      </w:r>
      <w:r w:rsidR="007D4A0F" w:rsidRPr="007D4A0F">
        <w:rPr>
          <w:rFonts w:ascii="Times New Roman" w:hAnsi="Times New Roman" w:cs="Times New Roman"/>
          <w:bCs/>
          <w:iCs/>
          <w:sz w:val="20"/>
          <w:szCs w:val="20"/>
        </w:rPr>
        <w:t>Doppler shift over the feeder link and any transponder frequency error for both Downlink and Uplink</w:t>
      </w:r>
      <w:r w:rsidR="007D4A0F">
        <w:rPr>
          <w:rFonts w:ascii="Times New Roman" w:hAnsi="Times New Roman" w:cs="Times New Roman"/>
          <w:bCs/>
          <w:iCs/>
          <w:sz w:val="20"/>
          <w:szCs w:val="20"/>
        </w:rPr>
        <w:t xml:space="preserve"> </w:t>
      </w:r>
      <w:r w:rsidR="007D4A0F" w:rsidRPr="007D4A0F">
        <w:rPr>
          <w:rFonts w:ascii="Times New Roman" w:hAnsi="Times New Roman" w:cs="Times New Roman"/>
          <w:bCs/>
          <w:iCs/>
          <w:sz w:val="20"/>
          <w:szCs w:val="20"/>
        </w:rPr>
        <w:t>in a way transparent to UE.</w:t>
      </w:r>
    </w:p>
    <w:p w14:paraId="4EC4F17C" w14:textId="6C23321D" w:rsidR="00C24BBB" w:rsidRDefault="00C24BBB" w:rsidP="009201B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From UE’s perspective, there is no need to </w:t>
      </w:r>
      <w:r w:rsidR="00FC76A0">
        <w:rPr>
          <w:rFonts w:ascii="Times New Roman" w:hAnsi="Times New Roman" w:cs="Times New Roman"/>
          <w:bCs/>
          <w:iCs/>
          <w:sz w:val="20"/>
          <w:szCs w:val="20"/>
        </w:rPr>
        <w:t xml:space="preserve">distinguish who does the </w:t>
      </w:r>
      <w:r w:rsidR="008D4CD0">
        <w:rPr>
          <w:rFonts w:ascii="Times New Roman" w:hAnsi="Times New Roman" w:cs="Times New Roman"/>
          <w:bCs/>
          <w:iCs/>
          <w:sz w:val="20"/>
          <w:szCs w:val="20"/>
        </w:rPr>
        <w:t>compensation.</w:t>
      </w:r>
    </w:p>
    <w:p w14:paraId="43D93ED7" w14:textId="04200694" w:rsidR="00B03159" w:rsidRDefault="00B03159" w:rsidP="009201B7">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R</w:t>
      </w:r>
      <w:r>
        <w:rPr>
          <w:rFonts w:ascii="Times New Roman" w:hAnsi="Times New Roman" w:cs="Times New Roman"/>
          <w:bCs/>
          <w:iCs/>
          <w:sz w:val="20"/>
          <w:szCs w:val="20"/>
        </w:rPr>
        <w:t xml:space="preserve">egarding the cited FL’s proposal above cover both candidates, hence </w:t>
      </w:r>
      <w:r w:rsidR="00D64C9F">
        <w:rPr>
          <w:rFonts w:ascii="Times New Roman" w:hAnsi="Times New Roman" w:cs="Times New Roman"/>
          <w:bCs/>
          <w:iCs/>
          <w:sz w:val="20"/>
          <w:szCs w:val="20"/>
        </w:rPr>
        <w:t>it</w:t>
      </w:r>
      <w:r w:rsidR="00A74B9F">
        <w:rPr>
          <w:rFonts w:ascii="Times New Roman" w:hAnsi="Times New Roman" w:cs="Times New Roman"/>
          <w:bCs/>
          <w:iCs/>
          <w:sz w:val="20"/>
          <w:szCs w:val="20"/>
        </w:rPr>
        <w:t xml:space="preserve"> is to be supported</w:t>
      </w:r>
      <w:r>
        <w:rPr>
          <w:rFonts w:ascii="Times New Roman" w:hAnsi="Times New Roman" w:cs="Times New Roman"/>
          <w:bCs/>
          <w:iCs/>
          <w:sz w:val="20"/>
          <w:szCs w:val="20"/>
        </w:rPr>
        <w:t>.</w:t>
      </w:r>
    </w:p>
    <w:p w14:paraId="56FB01AD" w14:textId="6094CEB0" w:rsidR="00814D39" w:rsidRPr="001D6237" w:rsidRDefault="00814D39" w:rsidP="00814D39">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14D39">
        <w:rPr>
          <w:rFonts w:ascii="Times New Roman" w:hAnsi="Times New Roman" w:cs="Times New Roman"/>
          <w:bCs/>
          <w:iCs/>
          <w:sz w:val="20"/>
          <w:szCs w:val="20"/>
        </w:rPr>
        <w:t>The Doppler shift over the feeder link and any transponder frequency error for both Downlink and Uplink is compensated in a way transparent to UE.</w:t>
      </w:r>
    </w:p>
    <w:p w14:paraId="1D467122" w14:textId="39E65FB9" w:rsidR="00B03159" w:rsidRPr="00814D39" w:rsidRDefault="00B03159" w:rsidP="009201B7">
      <w:pPr>
        <w:spacing w:beforeLines="50" w:before="120" w:afterLines="50" w:after="120"/>
        <w:rPr>
          <w:rFonts w:ascii="Times New Roman" w:hAnsi="Times New Roman" w:cs="Times New Roman"/>
          <w:bCs/>
          <w:iCs/>
          <w:sz w:val="20"/>
          <w:szCs w:val="20"/>
        </w:rPr>
      </w:pPr>
    </w:p>
    <w:p w14:paraId="6E7C6CE9" w14:textId="77777777" w:rsidR="00D26880" w:rsidRPr="00F06856" w:rsidRDefault="00D26880" w:rsidP="00D26880">
      <w:pPr>
        <w:pStyle w:val="2"/>
        <w:spacing w:before="120" w:after="120"/>
      </w:pPr>
      <w:bookmarkStart w:id="17" w:name="_Toc69832675"/>
      <w:r w:rsidRPr="00F06856">
        <w:t xml:space="preserve">Issue#11: Indication of </w:t>
      </w:r>
      <w:r>
        <w:t xml:space="preserve">common </w:t>
      </w:r>
      <w:r w:rsidRPr="00F06856">
        <w:t>frequency pre-compensation offset on DL service link</w:t>
      </w:r>
      <w:bookmarkEnd w:id="17"/>
    </w:p>
    <w:p w14:paraId="45DCA47A" w14:textId="5293E581" w:rsidR="007A2FE8" w:rsidRDefault="007A2FE8" w:rsidP="007A2FE8">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more discussion on </w:t>
      </w:r>
      <w:r w:rsidRPr="007A2FE8">
        <w:rPr>
          <w:rFonts w:ascii="Times New Roman" w:hAnsi="Times New Roman" w:cs="Times New Roman"/>
          <w:bCs/>
          <w:iCs/>
          <w:sz w:val="20"/>
          <w:szCs w:val="20"/>
        </w:rPr>
        <w:t>Indication of common frequency pre-compensation offset on DL service link</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7A2FE8" w14:paraId="02220C7C" w14:textId="77777777" w:rsidTr="003954E1">
        <w:tc>
          <w:tcPr>
            <w:tcW w:w="9962" w:type="dxa"/>
          </w:tcPr>
          <w:p w14:paraId="383B661C" w14:textId="77777777" w:rsidR="007A2FE8" w:rsidRDefault="007A2FE8" w:rsidP="007A2FE8">
            <w:pPr>
              <w:rPr>
                <w:rFonts w:eastAsia="宋体"/>
                <w:b/>
                <w:lang w:eastAsia="ko-KR"/>
              </w:rPr>
            </w:pPr>
            <w:r w:rsidRPr="00AC089E">
              <w:rPr>
                <w:rFonts w:eastAsia="宋体"/>
                <w:b/>
                <w:highlight w:val="cyan"/>
                <w:lang w:eastAsia="ko-KR"/>
              </w:rPr>
              <w:t>FL Recommendation 11:</w:t>
            </w:r>
          </w:p>
          <w:p w14:paraId="2D71CF14" w14:textId="3C12A1A7" w:rsidR="007A2FE8" w:rsidRPr="007A2FE8" w:rsidRDefault="007A2FE8" w:rsidP="003954E1">
            <w:pPr>
              <w:rPr>
                <w:rFonts w:eastAsia="Malgun Gothic"/>
                <w:b/>
                <w:lang w:eastAsia="ko-KR"/>
              </w:rPr>
            </w:pPr>
            <w:r>
              <w:rPr>
                <w:b/>
              </w:rPr>
              <w:t>Companies are encouraged p</w:t>
            </w:r>
            <w:r w:rsidRPr="009F03D1">
              <w:rPr>
                <w:b/>
              </w:rPr>
              <w:t>rovide inputs to RAN1#105-e</w:t>
            </w:r>
            <w:r>
              <w:rPr>
                <w:rFonts w:eastAsia="宋体"/>
                <w:b/>
                <w:lang w:eastAsia="ko-KR"/>
              </w:rPr>
              <w:t xml:space="preserve"> regarding the granularity and how to indicate </w:t>
            </w:r>
            <w:r w:rsidRPr="00D82E86">
              <w:rPr>
                <w:rFonts w:eastAsia="宋体"/>
                <w:b/>
                <w:lang w:eastAsia="ko-KR"/>
              </w:rPr>
              <w:t>the amount of frequency compensation</w:t>
            </w:r>
            <w:r>
              <w:rPr>
                <w:rFonts w:eastAsia="宋体"/>
                <w:b/>
                <w:lang w:eastAsia="ko-KR"/>
              </w:rPr>
              <w:t xml:space="preserve"> when</w:t>
            </w:r>
            <w:r w:rsidRPr="00612CE2">
              <w:rPr>
                <w:rFonts w:eastAsia="宋体"/>
                <w:b/>
                <w:lang w:eastAsia="ko-KR"/>
              </w:rPr>
              <w:t xml:space="preserve"> DL frequency compensation for the Doppler </w:t>
            </w:r>
            <w:r>
              <w:rPr>
                <w:rFonts w:eastAsia="宋体"/>
                <w:b/>
                <w:lang w:eastAsia="ko-KR"/>
              </w:rPr>
              <w:t xml:space="preserve">on </w:t>
            </w:r>
            <w:r w:rsidRPr="00612CE2">
              <w:rPr>
                <w:rFonts w:eastAsia="宋体"/>
                <w:b/>
                <w:lang w:eastAsia="ko-KR"/>
              </w:rPr>
              <w:t>service link is applied</w:t>
            </w:r>
            <w:r>
              <w:rPr>
                <w:rFonts w:eastAsia="宋体"/>
                <w:b/>
                <w:lang w:eastAsia="ko-KR"/>
              </w:rPr>
              <w:t>.</w:t>
            </w:r>
          </w:p>
        </w:tc>
      </w:tr>
    </w:tbl>
    <w:p w14:paraId="21B69D93" w14:textId="77777777" w:rsidR="007A2FE8" w:rsidRDefault="007A2FE8" w:rsidP="007A2FE8">
      <w:pPr>
        <w:spacing w:beforeLines="50" w:before="120" w:afterLines="50" w:after="120"/>
        <w:rPr>
          <w:rFonts w:ascii="Times New Roman" w:hAnsi="Times New Roman" w:cs="Times New Roman"/>
          <w:sz w:val="20"/>
          <w:szCs w:val="20"/>
        </w:rPr>
      </w:pPr>
      <w:r w:rsidRPr="009B25BA">
        <w:rPr>
          <w:rFonts w:ascii="Times New Roman" w:hAnsi="Times New Roman" w:cs="Times New Roman" w:hint="eastAsia"/>
          <w:sz w:val="20"/>
          <w:szCs w:val="20"/>
        </w:rPr>
        <w:t>I</w:t>
      </w:r>
      <w:r w:rsidRPr="009B25BA">
        <w:rPr>
          <w:rFonts w:ascii="Times New Roman" w:hAnsi="Times New Roman" w:cs="Times New Roman"/>
          <w:sz w:val="20"/>
          <w:szCs w:val="20"/>
        </w:rPr>
        <w:t xml:space="preserve">n </w:t>
      </w:r>
      <w:r>
        <w:rPr>
          <w:rFonts w:ascii="Times New Roman" w:hAnsi="Times New Roman" w:cs="Times New Roman"/>
          <w:sz w:val="20"/>
          <w:szCs w:val="20"/>
        </w:rPr>
        <w:t>our view, in the case UE known its position, i</w:t>
      </w:r>
      <w:r w:rsidRPr="00457730">
        <w:rPr>
          <w:rFonts w:ascii="Times New Roman" w:hAnsi="Times New Roman" w:cs="Times New Roman"/>
          <w:sz w:val="20"/>
          <w:szCs w:val="20"/>
        </w:rPr>
        <w:t>f NR NTN gNB applies frequency pre-compensation in DL,</w:t>
      </w:r>
      <w:r>
        <w:rPr>
          <w:rFonts w:ascii="Times New Roman" w:hAnsi="Times New Roman" w:cs="Times New Roman"/>
          <w:sz w:val="20"/>
          <w:szCs w:val="20"/>
        </w:rPr>
        <w:t xml:space="preserve"> </w:t>
      </w:r>
      <w:r w:rsidRPr="00D66B10">
        <w:rPr>
          <w:rFonts w:ascii="Times New Roman" w:hAnsi="Times New Roman" w:cs="Times New Roman"/>
          <w:sz w:val="20"/>
          <w:szCs w:val="20"/>
        </w:rPr>
        <w:t>indication of the TX frequency offset at the satellite transmitter relative to the nominal DL TX frequency of the service link</w:t>
      </w:r>
      <w:r>
        <w:rPr>
          <w:rFonts w:ascii="Times New Roman" w:hAnsi="Times New Roman" w:cs="Times New Roman"/>
          <w:sz w:val="20"/>
          <w:szCs w:val="20"/>
        </w:rPr>
        <w:t xml:space="preserve"> is necessary.</w:t>
      </w:r>
    </w:p>
    <w:p w14:paraId="75C7E73E" w14:textId="77777777" w:rsidR="007A2FE8" w:rsidRPr="00677140" w:rsidRDefault="007A2FE8" w:rsidP="007A2FE8">
      <w:pPr>
        <w:pStyle w:val="15"/>
        <w:spacing w:before="120" w:after="120" w:line="240" w:lineRule="auto"/>
        <w:ind w:leftChars="0" w:left="0"/>
        <w:jc w:val="center"/>
        <w:rPr>
          <w:b/>
          <w:sz w:val="21"/>
        </w:rPr>
      </w:pPr>
      <w:r>
        <w:object w:dxaOrig="11905" w:dyaOrig="5642" w14:anchorId="64FB8F55">
          <v:shape id="_x0000_i1026" type="#_x0000_t75" style="width:362pt;height:171.65pt" o:ole="">
            <v:imagedata r:id="rId10" o:title=""/>
          </v:shape>
          <o:OLEObject Type="Embed" ProgID="Visio.Drawing.15" ShapeID="_x0000_i1026" DrawAspect="Content" ObjectID="_1682188374" r:id="rId11"/>
        </w:object>
      </w:r>
    </w:p>
    <w:p w14:paraId="10FF235F" w14:textId="77777777" w:rsidR="007A2FE8" w:rsidRDefault="007A2FE8" w:rsidP="007A2FE8">
      <w:pPr>
        <w:pStyle w:val="15"/>
        <w:spacing w:before="120" w:after="120" w:line="240" w:lineRule="auto"/>
        <w:ind w:leftChars="0" w:left="0"/>
        <w:jc w:val="center"/>
        <w:rPr>
          <w:bCs/>
          <w:iCs/>
          <w:sz w:val="20"/>
        </w:rPr>
      </w:pPr>
      <w:bookmarkStart w:id="18" w:name="_Hlk61038081"/>
      <w:r w:rsidRPr="0048531E">
        <w:rPr>
          <w:b/>
          <w:sz w:val="21"/>
        </w:rPr>
        <w:t xml:space="preserve">Figure </w:t>
      </w:r>
      <w:r>
        <w:rPr>
          <w:b/>
          <w:sz w:val="21"/>
        </w:rPr>
        <w:t>2</w:t>
      </w:r>
      <w:r w:rsidRPr="0048531E">
        <w:rPr>
          <w:b/>
          <w:sz w:val="21"/>
        </w:rPr>
        <w:t xml:space="preserve">: </w:t>
      </w:r>
      <w:r w:rsidRPr="008E393A">
        <w:rPr>
          <w:b/>
          <w:sz w:val="21"/>
        </w:rPr>
        <w:t>UL freq</w:t>
      </w:r>
      <w:bookmarkEnd w:id="18"/>
      <w:r w:rsidRPr="008E393A">
        <w:rPr>
          <w:b/>
          <w:sz w:val="21"/>
        </w:rPr>
        <w:t>uency synchronization for</w:t>
      </w:r>
      <w:r>
        <w:rPr>
          <w:b/>
          <w:sz w:val="21"/>
        </w:rPr>
        <w:t xml:space="preserve"> UE only with positioning knowledge.</w:t>
      </w:r>
    </w:p>
    <w:p w14:paraId="26FCB214" w14:textId="77777777" w:rsidR="007A2FE8" w:rsidRPr="0008593A" w:rsidRDefault="007A2FE8" w:rsidP="007A2FE8">
      <w:pPr>
        <w:spacing w:beforeLines="50" w:before="120" w:afterLines="50" w:after="120"/>
        <w:rPr>
          <w:rFonts w:ascii="Times New Roman" w:hAnsi="Times New Roman" w:cs="Times New Roman"/>
          <w:sz w:val="20"/>
          <w:szCs w:val="20"/>
          <w:lang w:val="en-GB"/>
        </w:rPr>
      </w:pPr>
      <w:r>
        <w:rPr>
          <w:rFonts w:ascii="Times New Roman" w:hAnsi="Times New Roman" w:cs="Times New Roman" w:hint="eastAsia"/>
          <w:sz w:val="20"/>
          <w:szCs w:val="20"/>
          <w:lang w:val="en-GB"/>
        </w:rPr>
        <w:t>A</w:t>
      </w:r>
      <w:r>
        <w:rPr>
          <w:rFonts w:ascii="Times New Roman" w:hAnsi="Times New Roman" w:cs="Times New Roman"/>
          <w:sz w:val="20"/>
          <w:szCs w:val="20"/>
          <w:lang w:val="en-GB"/>
        </w:rPr>
        <w:t>s shown in Figure 2, i</w:t>
      </w:r>
      <w:r w:rsidRPr="0008593A">
        <w:rPr>
          <w:rFonts w:ascii="Times New Roman" w:hAnsi="Times New Roman" w:cs="Times New Roman"/>
          <w:sz w:val="20"/>
          <w:szCs w:val="20"/>
          <w:lang w:val="en-GB"/>
        </w:rPr>
        <w:t>f UE only know its position, indication of the pre-compensated Common Frequency Offset on DL transmission</w:t>
      </w:r>
      <w:r>
        <w:rPr>
          <w:rFonts w:ascii="Times New Roman" w:hAnsi="Times New Roman" w:cs="Times New Roman"/>
          <w:sz w:val="20"/>
          <w:szCs w:val="20"/>
          <w:lang w:val="en-GB"/>
        </w:rPr>
        <w:t xml:space="preserve">, which is equal to </w:t>
      </w:r>
      <w:r w:rsidRPr="00D66B10">
        <w:rPr>
          <w:rFonts w:ascii="Times New Roman" w:hAnsi="Times New Roman" w:cs="Times New Roman"/>
          <w:sz w:val="20"/>
          <w:szCs w:val="20"/>
        </w:rPr>
        <w:t>the TX frequency offset at the satellite transmitter relative to the nominal DL TX frequency of the service link</w:t>
      </w:r>
      <w:r>
        <w:rPr>
          <w:rFonts w:ascii="Times New Roman" w:hAnsi="Times New Roman" w:cs="Times New Roman"/>
          <w:sz w:val="20"/>
          <w:szCs w:val="20"/>
          <w:lang w:val="en-GB"/>
        </w:rPr>
        <w:t>,</w:t>
      </w:r>
      <w:r w:rsidRPr="0008593A">
        <w:rPr>
          <w:rFonts w:ascii="Times New Roman" w:hAnsi="Times New Roman" w:cs="Times New Roman"/>
          <w:sz w:val="20"/>
          <w:szCs w:val="20"/>
          <w:lang w:val="en-GB"/>
        </w:rPr>
        <w:t xml:space="preserve"> is necessary. Otherwise, the UE cannot correctly determine the UE transmission frequency without residual UL frequency error at satellite.</w:t>
      </w:r>
    </w:p>
    <w:p w14:paraId="47487671" w14:textId="77777777" w:rsidR="007A2FE8" w:rsidRDefault="007A2FE8" w:rsidP="007A2FE8">
      <w:pPr>
        <w:pStyle w:val="aff3"/>
        <w:numPr>
          <w:ilvl w:val="1"/>
          <w:numId w:val="11"/>
        </w:numPr>
        <w:spacing w:before="120" w:after="120"/>
        <w:ind w:firstLineChars="0"/>
        <w:rPr>
          <w:rFonts w:cs="Times New Roman"/>
          <w:bCs/>
          <w:iCs/>
          <w:sz w:val="20"/>
          <w:szCs w:val="20"/>
        </w:rPr>
      </w:pPr>
      <w:r>
        <w:rPr>
          <w:rFonts w:cs="Times New Roman"/>
          <w:bCs/>
          <w:iCs/>
          <w:sz w:val="20"/>
          <w:szCs w:val="20"/>
        </w:rPr>
        <w:t>I</w:t>
      </w:r>
      <w:r w:rsidRPr="004F5324">
        <w:rPr>
          <w:rFonts w:cs="Times New Roman"/>
          <w:bCs/>
          <w:iCs/>
          <w:sz w:val="20"/>
          <w:szCs w:val="20"/>
          <w:lang w:val="en-GB"/>
        </w:rPr>
        <w:t xml:space="preserve">f the </w:t>
      </w:r>
      <w:r w:rsidRPr="004F5324">
        <w:rPr>
          <w:rFonts w:cs="Times New Roman"/>
          <w:bCs/>
          <w:iCs/>
          <w:sz w:val="20"/>
          <w:szCs w:val="20"/>
        </w:rPr>
        <w:t xml:space="preserve">pre-compensated Common Frequency Offset on DL transmission is unknown, UE may determine it </w:t>
      </w:r>
      <w:r w:rsidRPr="004F5324">
        <w:rPr>
          <w:rFonts w:cs="Times New Roman"/>
          <w:bCs/>
          <w:iCs/>
          <w:sz w:val="20"/>
          <w:szCs w:val="20"/>
          <w:lang w:val="en-GB"/>
        </w:rPr>
        <w:t>UL transmission frequency (</w:t>
      </w:r>
      <w:r w:rsidRPr="004F5324">
        <w:rPr>
          <w:rFonts w:cs="Times New Roman"/>
          <w:bCs/>
          <w:iCs/>
          <w:sz w:val="20"/>
          <w:szCs w:val="20"/>
        </w:rPr>
        <w:t xml:space="preserve">denoted as </w:t>
      </w:r>
      <w:r w:rsidRPr="004F5324">
        <w:rPr>
          <w:rFonts w:ascii="宋体" w:eastAsia="宋体" w:hAnsi="宋体" w:hint="eastAsia"/>
          <w:bCs/>
          <w:iCs/>
          <w:sz w:val="20"/>
          <w:szCs w:val="20"/>
        </w:rPr>
        <w:t>④</w:t>
      </w:r>
      <w:r w:rsidRPr="004F5324">
        <w:rPr>
          <w:rFonts w:cs="Times New Roman"/>
          <w:bCs/>
          <w:iCs/>
          <w:sz w:val="20"/>
          <w:szCs w:val="20"/>
          <w:lang w:val="en-GB"/>
        </w:rPr>
        <w:t>) as</w:t>
      </w:r>
      <w:r>
        <w:rPr>
          <w:rFonts w:cs="Times New Roman"/>
          <w:bCs/>
          <w:iCs/>
          <w:sz w:val="20"/>
          <w:szCs w:val="20"/>
          <w:lang w:val="en-GB"/>
        </w:rPr>
        <w:t xml:space="preserve">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②</m:t>
        </m:r>
      </m:oMath>
      <w:r w:rsidRPr="004F5324">
        <w:rPr>
          <w:rFonts w:cs="Times New Roman" w:hint="eastAsia"/>
          <w:bCs/>
          <w:iCs/>
          <w:sz w:val="20"/>
          <w:szCs w:val="20"/>
        </w:rPr>
        <w:t>,</w:t>
      </w:r>
      <w:r w:rsidRPr="004F5324">
        <w:rPr>
          <w:rFonts w:cs="Times New Roman"/>
          <w:bCs/>
          <w:iCs/>
          <w:sz w:val="20"/>
          <w:szCs w:val="20"/>
        </w:rPr>
        <w:t xml:space="preserve"> where,</w:t>
      </w:r>
      <w:r>
        <w:rPr>
          <w:rFonts w:cs="Times New Roman"/>
          <w:bCs/>
          <w:iCs/>
          <w:sz w:val="20"/>
          <w:szCs w:val="20"/>
        </w:rPr>
        <w:t xml:space="preserve"> </w:t>
      </w:r>
      <m:oMath>
        <m:r>
          <m:rPr>
            <m:sty m:val="p"/>
          </m:rPr>
          <w:rPr>
            <w:rFonts w:ascii="Cambria Math" w:eastAsia="宋体" w:hAnsi="Cambria Math" w:hint="eastAsia"/>
            <w:sz w:val="20"/>
            <w:szCs w:val="20"/>
          </w:rPr>
          <m:t>①</m:t>
        </m:r>
      </m:oMath>
      <w:r>
        <w:rPr>
          <w:rFonts w:eastAsiaTheme="minorEastAsia" w:cs="Times New Roman" w:hint="eastAsia"/>
          <w:bCs/>
          <w:iCs/>
          <w:sz w:val="20"/>
          <w:szCs w:val="20"/>
        </w:rPr>
        <w:t xml:space="preserve"> </w:t>
      </w:r>
      <w:r>
        <w:rPr>
          <w:rFonts w:cs="Times New Roman"/>
          <w:bCs/>
          <w:iCs/>
          <w:sz w:val="20"/>
          <w:szCs w:val="20"/>
        </w:rPr>
        <w:t>is the frequency of the received DL signal,</w:t>
      </w:r>
      <w:r w:rsidRPr="004F5324">
        <w:rPr>
          <w:rFonts w:cs="Times New Roman"/>
          <w:bCs/>
          <w:iCs/>
          <w:sz w:val="20"/>
          <w:szCs w:val="20"/>
        </w:rPr>
        <w:t xml:space="preserve"> </w:t>
      </w:r>
      <w:r w:rsidRPr="004F5324">
        <w:rPr>
          <w:rFonts w:ascii="宋体" w:eastAsia="宋体" w:hAnsi="宋体" w:hint="eastAsia"/>
          <w:bCs/>
          <w:iCs/>
          <w:sz w:val="20"/>
          <w:szCs w:val="20"/>
        </w:rPr>
        <w:t xml:space="preserve">③ </w:t>
      </w:r>
      <w:r>
        <w:rPr>
          <w:rFonts w:cs="Times New Roman"/>
          <w:bCs/>
          <w:iCs/>
          <w:sz w:val="20"/>
          <w:szCs w:val="20"/>
        </w:rPr>
        <w:t>is</w:t>
      </w:r>
      <w:r w:rsidRPr="004F5324">
        <w:rPr>
          <w:rFonts w:cs="Times New Roman"/>
          <w:bCs/>
          <w:iCs/>
          <w:sz w:val="20"/>
          <w:szCs w:val="20"/>
        </w:rPr>
        <w:t xml:space="preserve"> the difference between reference UL and DL frequency,</w:t>
      </w:r>
      <m:oMath>
        <m:r>
          <m:rPr>
            <m:sty m:val="p"/>
          </m:rPr>
          <w:rPr>
            <w:rFonts w:ascii="Cambria Math" w:eastAsia="宋体" w:hAnsi="Cambria Math" w:hint="eastAsia"/>
            <w:sz w:val="20"/>
            <w:szCs w:val="20"/>
          </w:rPr>
          <m:t xml:space="preserve"> </m:t>
        </m:r>
        <m:r>
          <m:rPr>
            <m:sty m:val="p"/>
          </m:rPr>
          <w:rPr>
            <w:rFonts w:ascii="Cambria Math" w:eastAsia="宋体" w:hAnsi="Cambria Math" w:hint="eastAsia"/>
            <w:sz w:val="20"/>
            <w:szCs w:val="20"/>
          </w:rPr>
          <m:t>②</m:t>
        </m:r>
      </m:oMath>
      <w:r w:rsidRPr="004F5324">
        <w:rPr>
          <w:rFonts w:cs="Times New Roman"/>
          <w:bCs/>
          <w:iCs/>
          <w:sz w:val="20"/>
          <w:szCs w:val="20"/>
        </w:rPr>
        <w:t xml:space="preserve"> </w:t>
      </w:r>
      <w:r>
        <w:rPr>
          <w:rFonts w:cs="Times New Roman"/>
          <w:bCs/>
          <w:iCs/>
          <w:sz w:val="20"/>
          <w:szCs w:val="20"/>
        </w:rPr>
        <w:t>is</w:t>
      </w:r>
      <w:r w:rsidRPr="004F5324">
        <w:rPr>
          <w:rFonts w:cs="Times New Roman"/>
          <w:bCs/>
          <w:iCs/>
          <w:sz w:val="20"/>
          <w:szCs w:val="20"/>
        </w:rPr>
        <w:t xml:space="preserve"> the estimated </w:t>
      </w:r>
      <w:r w:rsidRPr="004F5324">
        <w:rPr>
          <w:rFonts w:cs="Times New Roman"/>
          <w:bCs/>
          <w:iCs/>
          <w:sz w:val="20"/>
          <w:szCs w:val="20"/>
          <w:lang w:val="en-GB"/>
        </w:rPr>
        <w:t>Doppler shift on</w:t>
      </w:r>
      <w:r>
        <w:rPr>
          <w:rFonts w:cs="Times New Roman"/>
          <w:bCs/>
          <w:iCs/>
          <w:sz w:val="20"/>
          <w:szCs w:val="20"/>
          <w:lang w:val="en-GB"/>
        </w:rPr>
        <w:t xml:space="preserve"> the</w:t>
      </w:r>
      <w:r w:rsidRPr="004F5324">
        <w:rPr>
          <w:rFonts w:cs="Times New Roman"/>
          <w:bCs/>
          <w:iCs/>
          <w:sz w:val="20"/>
          <w:szCs w:val="20"/>
          <w:lang w:val="en-GB"/>
        </w:rPr>
        <w:t xml:space="preserve"> </w:t>
      </w:r>
      <w:r w:rsidRPr="004F5324">
        <w:rPr>
          <w:rFonts w:cs="Times New Roman"/>
          <w:bCs/>
          <w:iCs/>
          <w:sz w:val="20"/>
          <w:szCs w:val="20"/>
          <w:lang w:val="en-GB"/>
        </w:rPr>
        <w:lastRenderedPageBreak/>
        <w:t>service link</w:t>
      </w:r>
      <w:r>
        <w:rPr>
          <w:rFonts w:cs="Times New Roman"/>
          <w:bCs/>
          <w:iCs/>
          <w:sz w:val="20"/>
          <w:szCs w:val="20"/>
          <w:lang w:val="en-GB"/>
        </w:rPr>
        <w:t xml:space="preserve">. The residual </w:t>
      </w:r>
      <w:r w:rsidRPr="004F5324">
        <w:rPr>
          <w:rFonts w:cs="Times New Roman"/>
          <w:bCs/>
          <w:iCs/>
          <w:sz w:val="20"/>
          <w:szCs w:val="20"/>
        </w:rPr>
        <w:t>UL frequency error at satellite</w:t>
      </w:r>
      <w:r>
        <w:rPr>
          <w:rFonts w:cs="Times New Roman"/>
          <w:bCs/>
          <w:iCs/>
          <w:sz w:val="20"/>
          <w:szCs w:val="20"/>
        </w:rPr>
        <w:t xml:space="preserve"> (denoted as </w:t>
      </w:r>
      <w:r w:rsidRPr="00262EC1">
        <w:rPr>
          <w:rFonts w:ascii="宋体" w:eastAsia="宋体" w:hAnsi="宋体" w:hint="eastAsia"/>
          <w:bCs/>
          <w:iCs/>
          <w:sz w:val="20"/>
          <w:szCs w:val="20"/>
        </w:rPr>
        <w:t>⑤</w:t>
      </w:r>
      <w:r>
        <w:rPr>
          <w:rFonts w:cs="Times New Roman"/>
          <w:bCs/>
          <w:iCs/>
          <w:sz w:val="20"/>
          <w:szCs w:val="20"/>
        </w:rPr>
        <w:t xml:space="preserve">) is about </w:t>
      </w:r>
      <m:oMath>
        <m:r>
          <m:rPr>
            <m:sty m:val="p"/>
          </m:rPr>
          <w:rPr>
            <w:rFonts w:ascii="Cambria Math" w:eastAsia="宋体" w:hAnsi="Cambria Math" w:hint="eastAsia"/>
            <w:sz w:val="20"/>
            <w:szCs w:val="20"/>
          </w:rPr>
          <m:t>⑤</m:t>
        </m:r>
        <m:r>
          <m:rPr>
            <m:sty m:val="p"/>
          </m:rPr>
          <w:rPr>
            <w:rFonts w:ascii="Cambria Math" w:eastAsia="宋体" w:hAnsi="宋体"/>
            <w:sz w:val="20"/>
            <w:szCs w:val="20"/>
          </w:rPr>
          <m:t>=</m:t>
        </m:r>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oMath>
      <w:r>
        <w:rPr>
          <w:rFonts w:eastAsiaTheme="minorEastAsia" w:cs="Times New Roman" w:hint="eastAsia"/>
          <w:bCs/>
          <w:iCs/>
          <w:sz w:val="20"/>
          <w:szCs w:val="20"/>
        </w:rPr>
        <w:t>,</w:t>
      </w:r>
      <w:r>
        <w:rPr>
          <w:rFonts w:eastAsiaTheme="minorEastAsia" w:cs="Times New Roman"/>
          <w:bCs/>
          <w:iCs/>
          <w:sz w:val="20"/>
          <w:szCs w:val="20"/>
        </w:rPr>
        <w:t xml:space="preserve"> where, </w:t>
      </w:r>
      <m:oMath>
        <m:r>
          <m:rPr>
            <m:sty m:val="p"/>
          </m:rPr>
          <w:rPr>
            <w:rFonts w:ascii="Cambria Math" w:eastAsia="宋体" w:hAnsi="Cambria Math" w:hint="eastAsia"/>
            <w:sz w:val="20"/>
            <w:szCs w:val="20"/>
          </w:rPr>
          <m:t>⑥</m:t>
        </m:r>
      </m:oMath>
      <w:r>
        <w:rPr>
          <w:rFonts w:eastAsiaTheme="minorEastAsia" w:cs="Times New Roman" w:hint="eastAsia"/>
          <w:bCs/>
          <w:iCs/>
          <w:sz w:val="20"/>
          <w:szCs w:val="20"/>
        </w:rPr>
        <w:t xml:space="preserve"> </w:t>
      </w:r>
      <w:r>
        <w:rPr>
          <w:rFonts w:eastAsiaTheme="minorEastAsia" w:cs="Times New Roman"/>
          <w:bCs/>
          <w:iCs/>
          <w:sz w:val="20"/>
          <w:szCs w:val="20"/>
        </w:rPr>
        <w:t xml:space="preserve">is the </w:t>
      </w:r>
      <w:r w:rsidRPr="004F5324">
        <w:rPr>
          <w:rFonts w:cs="Times New Roman"/>
          <w:bCs/>
          <w:iCs/>
          <w:sz w:val="20"/>
          <w:szCs w:val="20"/>
        </w:rPr>
        <w:t>pre-compensated Common Frequency Offset on DL transmission</w:t>
      </w:r>
      <w:r>
        <w:rPr>
          <w:rFonts w:cs="Times New Roman"/>
          <w:bCs/>
          <w:iCs/>
          <w:sz w:val="20"/>
          <w:szCs w:val="20"/>
        </w:rPr>
        <w:t>.</w:t>
      </w:r>
    </w:p>
    <w:p w14:paraId="41F4AA56" w14:textId="54866699" w:rsidR="007A2FE8" w:rsidRDefault="007A2FE8" w:rsidP="007A2FE8">
      <w:pPr>
        <w:pStyle w:val="aff3"/>
        <w:numPr>
          <w:ilvl w:val="1"/>
          <w:numId w:val="11"/>
        </w:numPr>
        <w:spacing w:before="120" w:after="120"/>
        <w:ind w:firstLineChars="0"/>
        <w:rPr>
          <w:rFonts w:cs="Times New Roman"/>
          <w:bCs/>
          <w:iCs/>
          <w:sz w:val="20"/>
          <w:szCs w:val="20"/>
        </w:rPr>
      </w:pPr>
      <w:r>
        <w:rPr>
          <w:rFonts w:eastAsiaTheme="minorEastAsia" w:cs="Times New Roman" w:hint="eastAsia"/>
          <w:bCs/>
          <w:iCs/>
          <w:sz w:val="20"/>
          <w:szCs w:val="20"/>
        </w:rPr>
        <w:t>O</w:t>
      </w:r>
      <w:r>
        <w:rPr>
          <w:rFonts w:eastAsiaTheme="minorEastAsia" w:cs="Times New Roman"/>
          <w:bCs/>
          <w:iCs/>
          <w:sz w:val="20"/>
          <w:szCs w:val="20"/>
        </w:rPr>
        <w:t xml:space="preserve">n the contrary, if </w:t>
      </w:r>
      <w:r w:rsidRPr="004F5324">
        <w:rPr>
          <w:rFonts w:cs="Times New Roman"/>
          <w:bCs/>
          <w:iCs/>
          <w:sz w:val="20"/>
          <w:szCs w:val="20"/>
          <w:lang w:val="en-GB"/>
        </w:rPr>
        <w:t xml:space="preserve">the </w:t>
      </w:r>
      <w:r w:rsidRPr="004F5324">
        <w:rPr>
          <w:rFonts w:cs="Times New Roman"/>
          <w:bCs/>
          <w:iCs/>
          <w:sz w:val="20"/>
          <w:szCs w:val="20"/>
        </w:rPr>
        <w:t>pre-compensated Common Frequency Offset on DL transmission</w:t>
      </w:r>
      <w:r>
        <w:rPr>
          <w:rFonts w:cs="Times New Roman"/>
          <w:bCs/>
          <w:iCs/>
          <w:sz w:val="20"/>
          <w:szCs w:val="20"/>
        </w:rPr>
        <w:t xml:space="preserve"> (</w:t>
      </w:r>
      <m:oMath>
        <m:r>
          <m:rPr>
            <m:sty m:val="p"/>
          </m:rPr>
          <w:rPr>
            <w:rFonts w:ascii="Cambria Math" w:eastAsia="宋体" w:hAnsi="Cambria Math" w:hint="eastAsia"/>
            <w:sz w:val="20"/>
            <w:szCs w:val="20"/>
          </w:rPr>
          <m:t>⑥</m:t>
        </m:r>
      </m:oMath>
      <w:r>
        <w:rPr>
          <w:rFonts w:cs="Times New Roman"/>
          <w:bCs/>
          <w:iCs/>
          <w:sz w:val="20"/>
          <w:szCs w:val="20"/>
        </w:rPr>
        <w:t xml:space="preserve">) is indicated, </w:t>
      </w:r>
      <w:r w:rsidRPr="004F5324">
        <w:rPr>
          <w:rFonts w:cs="Times New Roman"/>
          <w:bCs/>
          <w:iCs/>
          <w:sz w:val="20"/>
          <w:szCs w:val="20"/>
        </w:rPr>
        <w:t xml:space="preserve">UE </w:t>
      </w:r>
      <w:r>
        <w:rPr>
          <w:rFonts w:cs="Times New Roman"/>
          <w:bCs/>
          <w:iCs/>
          <w:sz w:val="20"/>
          <w:szCs w:val="20"/>
        </w:rPr>
        <w:t>can</w:t>
      </w:r>
      <w:r w:rsidRPr="004F5324">
        <w:rPr>
          <w:rFonts w:cs="Times New Roman"/>
          <w:bCs/>
          <w:iCs/>
          <w:sz w:val="20"/>
          <w:szCs w:val="20"/>
        </w:rPr>
        <w:t xml:space="preserve"> determine it</w:t>
      </w:r>
      <w:r>
        <w:rPr>
          <w:rFonts w:cs="Times New Roman"/>
          <w:bCs/>
          <w:iCs/>
          <w:sz w:val="20"/>
          <w:szCs w:val="20"/>
        </w:rPr>
        <w:t>s</w:t>
      </w:r>
      <w:r w:rsidRPr="004F5324">
        <w:rPr>
          <w:rFonts w:cs="Times New Roman"/>
          <w:bCs/>
          <w:iCs/>
          <w:sz w:val="20"/>
          <w:szCs w:val="20"/>
        </w:rPr>
        <w:t xml:space="preserve"> </w:t>
      </w:r>
      <w:r w:rsidRPr="004F5324">
        <w:rPr>
          <w:rFonts w:cs="Times New Roman"/>
          <w:bCs/>
          <w:iCs/>
          <w:sz w:val="20"/>
          <w:szCs w:val="20"/>
          <w:lang w:val="en-GB"/>
        </w:rPr>
        <w:t>UL transmission frequency</w:t>
      </w:r>
      <w:r>
        <w:rPr>
          <w:rFonts w:cs="Times New Roman"/>
          <w:bCs/>
          <w:iCs/>
          <w:sz w:val="20"/>
          <w:szCs w:val="20"/>
          <w:lang w:val="en-GB"/>
        </w:rPr>
        <w:t xml:space="preserve"> </w:t>
      </w:r>
      <w:r>
        <w:rPr>
          <w:rFonts w:ascii="宋体" w:eastAsia="宋体" w:hAnsi="宋体" w:hint="eastAsia"/>
          <w:bCs/>
          <w:iCs/>
          <w:sz w:val="20"/>
          <w:szCs w:val="20"/>
          <w:lang w:val="en-GB"/>
        </w:rPr>
        <w:t>(</w:t>
      </w:r>
      <w:r w:rsidRPr="004F5324">
        <w:rPr>
          <w:rFonts w:ascii="宋体" w:eastAsia="宋体" w:hAnsi="宋体" w:hint="eastAsia"/>
          <w:bCs/>
          <w:iCs/>
          <w:sz w:val="20"/>
          <w:szCs w:val="20"/>
        </w:rPr>
        <w:t>④</w:t>
      </w:r>
      <w:r w:rsidRPr="00975D67">
        <w:rPr>
          <w:rFonts w:cs="Times New Roman"/>
          <w:bCs/>
          <w:iCs/>
          <w:sz w:val="20"/>
          <w:szCs w:val="20"/>
        </w:rPr>
        <w:t>)</w:t>
      </w:r>
      <w:r>
        <w:rPr>
          <w:rFonts w:cs="Times New Roman"/>
          <w:bCs/>
          <w:iCs/>
          <w:sz w:val="20"/>
          <w:szCs w:val="20"/>
        </w:rPr>
        <w:t xml:space="preserve"> as </w:t>
      </w:r>
      <m:oMath>
        <m:r>
          <m:rPr>
            <m:sty m:val="p"/>
          </m:rPr>
          <w:rPr>
            <w:rFonts w:ascii="Cambria Math" w:eastAsia="宋体" w:hAnsi="Cambria Math" w:hint="eastAsia"/>
            <w:sz w:val="20"/>
            <w:szCs w:val="20"/>
          </w:rPr>
          <m:t>④</m:t>
        </m:r>
        <m:r>
          <m:rPr>
            <m:sty m:val="p"/>
          </m:rPr>
          <w:rPr>
            <w:rFonts w:ascii="Cambria Math" w:eastAsia="宋体" w:hAnsi="宋体"/>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①</m:t>
            </m:r>
            <m:r>
              <m:rPr>
                <m:sty m:val="p"/>
              </m:rPr>
              <w:rPr>
                <w:rFonts w:ascii="Cambria Math" w:eastAsia="宋体" w:hAnsi="宋体"/>
                <w:sz w:val="20"/>
                <w:szCs w:val="20"/>
              </w:rPr>
              <m:t>+</m:t>
            </m:r>
            <m:r>
              <m:rPr>
                <m:sty m:val="p"/>
              </m:rPr>
              <w:rPr>
                <w:rFonts w:ascii="Cambria Math" w:eastAsia="宋体" w:hAnsi="Cambria Math" w:hint="eastAsia"/>
                <w:sz w:val="20"/>
                <w:szCs w:val="20"/>
              </w:rPr>
              <m:t>③</m:t>
            </m:r>
            <m:r>
              <m:rPr>
                <m:sty m:val="p"/>
              </m:rPr>
              <w:rPr>
                <w:rFonts w:ascii="Cambria Math" w:eastAsia="微软雅黑" w:hAnsi="Cambria Math" w:cs="微软雅黑" w:hint="eastAsia"/>
                <w:sz w:val="20"/>
                <w:szCs w:val="20"/>
              </w:rPr>
              <m:t>-</m:t>
            </m:r>
            <m:r>
              <m:rPr>
                <m:sty m:val="p"/>
              </m:rPr>
              <w:rPr>
                <w:rFonts w:ascii="Cambria Math" w:eastAsia="宋体" w:hAnsi="Cambria Math" w:hint="eastAsia"/>
                <w:sz w:val="20"/>
                <w:szCs w:val="20"/>
              </w:rPr>
              <m:t>②</m:t>
            </m:r>
          </m:e>
        </m:d>
        <m:r>
          <m:rPr>
            <m:sty m:val="p"/>
          </m:rPr>
          <w:rPr>
            <w:rFonts w:ascii="Cambria Math" w:eastAsia="宋体" w:hAnsi="Cambria Math"/>
            <w:sz w:val="20"/>
            <w:szCs w:val="20"/>
          </w:rPr>
          <m:t>-</m:t>
        </m:r>
        <m:d>
          <m:dPr>
            <m:ctrlPr>
              <w:rPr>
                <w:rFonts w:ascii="Cambria Math" w:eastAsia="宋体" w:hAnsi="Cambria Math"/>
                <w:bCs/>
                <w:iCs/>
                <w:sz w:val="20"/>
                <w:szCs w:val="20"/>
              </w:rPr>
            </m:ctrlPr>
          </m:dPr>
          <m:e>
            <m:r>
              <m:rPr>
                <m:sty m:val="p"/>
              </m:rPr>
              <w:rPr>
                <w:rFonts w:ascii="Cambria Math" w:eastAsia="宋体" w:hAnsi="Cambria Math" w:hint="eastAsia"/>
                <w:sz w:val="20"/>
                <w:szCs w:val="20"/>
              </w:rPr>
              <m:t>②</m:t>
            </m:r>
            <m:r>
              <m:rPr>
                <m:sty m:val="p"/>
              </m:rPr>
              <w:rPr>
                <w:rFonts w:ascii="Cambria Math" w:eastAsia="宋体" w:hAnsi="Cambria Math"/>
                <w:sz w:val="20"/>
                <w:szCs w:val="20"/>
              </w:rPr>
              <m:t>-</m:t>
            </m:r>
            <m:r>
              <m:rPr>
                <m:sty m:val="p"/>
              </m:rPr>
              <w:rPr>
                <w:rFonts w:ascii="Cambria Math" w:eastAsia="宋体" w:hAnsi="Cambria Math" w:hint="eastAsia"/>
                <w:sz w:val="20"/>
                <w:szCs w:val="20"/>
              </w:rPr>
              <m:t>⑥</m:t>
            </m:r>
          </m:e>
        </m:d>
        <m:r>
          <w:rPr>
            <w:rFonts w:ascii="Cambria Math" w:eastAsia="宋体" w:hAnsi="Cambria Math"/>
            <w:sz w:val="20"/>
            <w:szCs w:val="20"/>
          </w:rPr>
          <m:t>=0</m:t>
        </m:r>
      </m:oMath>
      <w:r>
        <w:rPr>
          <w:rFonts w:eastAsiaTheme="minorEastAsia" w:cs="Times New Roman" w:hint="eastAsia"/>
          <w:bCs/>
          <w:iCs/>
          <w:sz w:val="20"/>
          <w:szCs w:val="20"/>
        </w:rPr>
        <w:t>,</w:t>
      </w:r>
      <w:r>
        <w:rPr>
          <w:rFonts w:eastAsiaTheme="minorEastAsia" w:cs="Times New Roman"/>
          <w:bCs/>
          <w:iCs/>
          <w:sz w:val="20"/>
          <w:szCs w:val="20"/>
        </w:rPr>
        <w:t xml:space="preserve"> to eliminate the </w:t>
      </w:r>
      <w:r>
        <w:rPr>
          <w:rFonts w:cs="Times New Roman"/>
          <w:bCs/>
          <w:iCs/>
          <w:sz w:val="20"/>
          <w:szCs w:val="20"/>
          <w:lang w:val="en-GB"/>
        </w:rPr>
        <w:t xml:space="preserve">residual </w:t>
      </w:r>
      <w:r w:rsidRPr="004F5324">
        <w:rPr>
          <w:rFonts w:cs="Times New Roman"/>
          <w:bCs/>
          <w:iCs/>
          <w:sz w:val="20"/>
          <w:szCs w:val="20"/>
        </w:rPr>
        <w:t>UL frequency error at satellite</w:t>
      </w:r>
      <w:r>
        <w:rPr>
          <w:rFonts w:cs="Times New Roman"/>
          <w:bCs/>
          <w:iCs/>
          <w:sz w:val="20"/>
          <w:szCs w:val="20"/>
        </w:rPr>
        <w:t>.</w:t>
      </w:r>
    </w:p>
    <w:p w14:paraId="431ACBC1" w14:textId="6A4E55D2" w:rsidR="007A2FE8" w:rsidRPr="007A2FE8" w:rsidRDefault="007A2FE8" w:rsidP="007A2FE8">
      <w:pPr>
        <w:spacing w:beforeLines="50" w:before="120" w:afterLines="50" w:after="120"/>
        <w:rPr>
          <w:rFonts w:ascii="Times New Roman" w:hAnsi="Times New Roman" w:cs="Times New Roman"/>
          <w:sz w:val="20"/>
          <w:szCs w:val="20"/>
          <w:lang w:val="en-GB"/>
        </w:rPr>
      </w:pPr>
      <w:r>
        <w:rPr>
          <w:rFonts w:ascii="Times New Roman" w:hAnsi="Times New Roman" w:cs="Times New Roman"/>
          <w:sz w:val="20"/>
          <w:szCs w:val="20"/>
          <w:lang w:val="en-GB"/>
        </w:rPr>
        <w:t>Note that t</w:t>
      </w:r>
      <w:r w:rsidRPr="007A2FE8">
        <w:rPr>
          <w:rFonts w:ascii="Times New Roman" w:hAnsi="Times New Roman" w:cs="Times New Roman"/>
          <w:sz w:val="20"/>
          <w:szCs w:val="20"/>
          <w:lang w:val="en-GB"/>
        </w:rPr>
        <w:t xml:space="preserve">he </w:t>
      </w:r>
      <w:r>
        <w:rPr>
          <w:rFonts w:ascii="Times New Roman" w:hAnsi="Times New Roman" w:cs="Times New Roman"/>
          <w:sz w:val="20"/>
          <w:szCs w:val="20"/>
          <w:lang w:val="en-GB"/>
        </w:rPr>
        <w:t xml:space="preserve">above </w:t>
      </w:r>
      <w:r w:rsidR="00554F69">
        <w:rPr>
          <w:rFonts w:ascii="Times New Roman" w:hAnsi="Times New Roman" w:cs="Times New Roman"/>
          <w:sz w:val="20"/>
          <w:szCs w:val="20"/>
          <w:lang w:val="en-GB"/>
        </w:rPr>
        <w:t>indication</w:t>
      </w:r>
      <w:r w:rsidRPr="007A2FE8">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is common </w:t>
      </w:r>
      <w:r w:rsidRPr="007A2FE8">
        <w:rPr>
          <w:rFonts w:ascii="Times New Roman" w:hAnsi="Times New Roman" w:cs="Times New Roman"/>
          <w:sz w:val="20"/>
          <w:szCs w:val="20"/>
          <w:lang w:val="en-GB"/>
        </w:rPr>
        <w:t>for both earth-fixed and earth-moving cells.</w:t>
      </w:r>
    </w:p>
    <w:p w14:paraId="06E4F0DD" w14:textId="4D125CFE" w:rsidR="007A2FE8" w:rsidRDefault="007A2FE8" w:rsidP="007A2FE8">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S</w:t>
      </w:r>
      <w:r w:rsidRPr="00DD116C">
        <w:rPr>
          <w:rFonts w:ascii="Times New Roman" w:hAnsi="Times New Roman" w:cs="Times New Roman"/>
          <w:sz w:val="20"/>
          <w:szCs w:val="20"/>
        </w:rPr>
        <w:t xml:space="preserve">upport </w:t>
      </w:r>
      <w:r>
        <w:rPr>
          <w:rFonts w:ascii="Times New Roman" w:hAnsi="Times New Roman" w:cs="Times New Roman"/>
          <w:sz w:val="20"/>
          <w:szCs w:val="20"/>
        </w:rPr>
        <w:t xml:space="preserve">indication </w:t>
      </w:r>
      <w:r w:rsidRPr="00DD116C">
        <w:rPr>
          <w:rFonts w:ascii="Times New Roman" w:hAnsi="Times New Roman" w:cs="Times New Roman"/>
          <w:sz w:val="20"/>
          <w:szCs w:val="20"/>
        </w:rPr>
        <w:t>of DL frequency compensation for the service link Doppler</w:t>
      </w:r>
      <w:r>
        <w:rPr>
          <w:rFonts w:ascii="Times New Roman" w:hAnsi="Times New Roman" w:cs="Times New Roman"/>
          <w:sz w:val="20"/>
          <w:szCs w:val="20"/>
        </w:rPr>
        <w:t>, i.e.,</w:t>
      </w:r>
    </w:p>
    <w:p w14:paraId="17F90762" w14:textId="77777777" w:rsidR="007A2FE8" w:rsidRPr="00CF759F" w:rsidRDefault="007A2FE8" w:rsidP="007A2FE8">
      <w:pPr>
        <w:pStyle w:val="aff3"/>
        <w:numPr>
          <w:ilvl w:val="0"/>
          <w:numId w:val="11"/>
        </w:numPr>
        <w:tabs>
          <w:tab w:val="left" w:pos="1701"/>
        </w:tabs>
        <w:spacing w:before="120" w:after="120" w:line="259" w:lineRule="auto"/>
        <w:ind w:firstLineChars="0"/>
        <w:rPr>
          <w:rFonts w:cs="Times New Roman"/>
          <w:sz w:val="20"/>
          <w:szCs w:val="20"/>
        </w:rPr>
      </w:pPr>
      <w:r w:rsidRPr="00CF759F">
        <w:rPr>
          <w:rFonts w:eastAsiaTheme="minorHAnsi"/>
          <w:sz w:val="20"/>
          <w:szCs w:val="20"/>
        </w:rPr>
        <w:t xml:space="preserve">If NR NTN gNB applies </w:t>
      </w:r>
      <w:bookmarkStart w:id="19" w:name="_Hlk60995607"/>
      <w:r w:rsidRPr="00CF759F">
        <w:rPr>
          <w:rFonts w:eastAsiaTheme="minorHAnsi"/>
          <w:sz w:val="20"/>
          <w:szCs w:val="20"/>
        </w:rPr>
        <w:t xml:space="preserve">frequency </w:t>
      </w:r>
      <w:bookmarkEnd w:id="19"/>
      <w:r w:rsidRPr="00CF759F">
        <w:rPr>
          <w:rFonts w:eastAsiaTheme="minorHAnsi"/>
          <w:sz w:val="20"/>
          <w:szCs w:val="20"/>
        </w:rPr>
        <w:t xml:space="preserve">pre-compensation in DL, </w:t>
      </w:r>
      <w:bookmarkStart w:id="20" w:name="_Hlk60995615"/>
      <w:r w:rsidRPr="00CF759F">
        <w:rPr>
          <w:rFonts w:eastAsiaTheme="minorHAnsi"/>
          <w:sz w:val="20"/>
          <w:szCs w:val="20"/>
        </w:rPr>
        <w:t>the gNB should broadcast a parameter giving the amount of frequency pre-compensation. This parameter should indicate the TX frequency offset at the satellite transmitter relative to the nominal DL TX frequency of the service link</w:t>
      </w:r>
      <w:r>
        <w:rPr>
          <w:rFonts w:eastAsiaTheme="minorHAnsi"/>
          <w:sz w:val="20"/>
          <w:szCs w:val="20"/>
        </w:rPr>
        <w:t>.</w:t>
      </w:r>
      <w:bookmarkEnd w:id="20"/>
    </w:p>
    <w:p w14:paraId="032B141B" w14:textId="7E7B655C" w:rsidR="002419FE" w:rsidRPr="007A2FE8" w:rsidRDefault="002419FE" w:rsidP="00053711">
      <w:pPr>
        <w:spacing w:beforeLines="50" w:before="120" w:afterLines="50" w:after="120"/>
        <w:rPr>
          <w:rFonts w:ascii="Times New Roman" w:hAnsi="Times New Roman" w:cs="Times New Roman"/>
          <w:b/>
          <w:sz w:val="20"/>
          <w:szCs w:val="20"/>
        </w:rPr>
      </w:pPr>
    </w:p>
    <w:p w14:paraId="1113DBD3" w14:textId="77777777" w:rsidR="00517265" w:rsidRDefault="00517265" w:rsidP="00517265">
      <w:pPr>
        <w:pStyle w:val="2"/>
        <w:spacing w:before="120" w:after="120"/>
      </w:pPr>
      <w:bookmarkStart w:id="21" w:name="_Toc69832688"/>
      <w:r>
        <w:t>Issue#14</w:t>
      </w:r>
      <w:r w:rsidRPr="00902581">
        <w:t>: Serving satellite ephemeris format</w:t>
      </w:r>
      <w:bookmarkEnd w:id="21"/>
    </w:p>
    <w:p w14:paraId="1D2A7A6C" w14:textId="5E0D77B8" w:rsidR="00D53F01" w:rsidRDefault="00D53F01" w:rsidP="00D53F01">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 xml:space="preserve">, </w:t>
      </w:r>
      <w:r>
        <w:rPr>
          <w:rFonts w:ascii="Times New Roman" w:hAnsi="Times New Roman" w:cs="Times New Roman"/>
          <w:bCs/>
          <w:iCs/>
          <w:sz w:val="20"/>
          <w:szCs w:val="20"/>
        </w:rPr>
        <w:t>s</w:t>
      </w:r>
      <w:r w:rsidRPr="00D53F01">
        <w:rPr>
          <w:rFonts w:ascii="Times New Roman" w:hAnsi="Times New Roman" w:cs="Times New Roman"/>
          <w:bCs/>
          <w:iCs/>
          <w:sz w:val="20"/>
          <w:szCs w:val="20"/>
        </w:rPr>
        <w:t xml:space="preserve">upport serving-satellite ephemeris broadcast based on one or more of the </w:t>
      </w:r>
      <w:r>
        <w:rPr>
          <w:rFonts w:ascii="Times New Roman" w:hAnsi="Times New Roman" w:cs="Times New Roman"/>
          <w:bCs/>
          <w:iCs/>
          <w:sz w:val="20"/>
          <w:szCs w:val="20"/>
        </w:rPr>
        <w:t xml:space="preserve">Set 1/Set 2 was agreed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_Ref67471987 \r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[1]</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D53F01" w14:paraId="3CC7E1F1" w14:textId="77777777" w:rsidTr="00D53F01">
        <w:tc>
          <w:tcPr>
            <w:tcW w:w="9962" w:type="dxa"/>
          </w:tcPr>
          <w:p w14:paraId="2837515C" w14:textId="77777777" w:rsidR="00D53F01" w:rsidRDefault="00D53F01" w:rsidP="00D53F01">
            <w:pPr>
              <w:rPr>
                <w:lang w:eastAsia="x-none"/>
              </w:rPr>
            </w:pPr>
            <w:r w:rsidRPr="00CA507B">
              <w:rPr>
                <w:highlight w:val="green"/>
                <w:lang w:eastAsia="x-none"/>
              </w:rPr>
              <w:t>Agreement:</w:t>
            </w:r>
          </w:p>
          <w:p w14:paraId="6D38EBEB" w14:textId="77777777" w:rsidR="00D53F01" w:rsidRPr="002E2F2F" w:rsidRDefault="00D53F01" w:rsidP="00D53F01">
            <w:pPr>
              <w:pStyle w:val="a9"/>
              <w:spacing w:before="120" w:after="12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BBF8ABC" w14:textId="77777777" w:rsidR="00D53F01" w:rsidRPr="002E2F2F" w:rsidRDefault="00D53F01" w:rsidP="00D53F01">
            <w:pPr>
              <w:pStyle w:val="a9"/>
              <w:numPr>
                <w:ilvl w:val="0"/>
                <w:numId w:val="16"/>
              </w:numPr>
              <w:spacing w:beforeLines="0" w:afterLines="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E3A2B95" w14:textId="77777777" w:rsidR="00D53F01" w:rsidRPr="002E2F2F" w:rsidRDefault="00D53F01" w:rsidP="00D53F01">
            <w:pPr>
              <w:pStyle w:val="a9"/>
              <w:numPr>
                <w:ilvl w:val="1"/>
                <w:numId w:val="16"/>
              </w:numPr>
              <w:spacing w:beforeLines="0" w:afterLines="0"/>
              <w:rPr>
                <w:lang w:eastAsia="zh-TW"/>
              </w:rPr>
            </w:pPr>
            <w:r w:rsidRPr="002E2F2F">
              <w:rPr>
                <w:lang w:eastAsia="zh-TW"/>
              </w:rPr>
              <w:t xml:space="preserve">position X,Y,Z in ECEF (m)  </w:t>
            </w:r>
          </w:p>
          <w:p w14:paraId="58A6D270" w14:textId="77777777" w:rsidR="00D53F01" w:rsidRPr="002E2F2F" w:rsidRDefault="00D53F01" w:rsidP="00D53F01">
            <w:pPr>
              <w:pStyle w:val="a9"/>
              <w:numPr>
                <w:ilvl w:val="1"/>
                <w:numId w:val="16"/>
              </w:numPr>
              <w:spacing w:beforeLines="0" w:afterLines="0"/>
              <w:rPr>
                <w:lang w:eastAsia="zh-TW"/>
              </w:rPr>
            </w:pPr>
            <w:r w:rsidRPr="002E2F2F">
              <w:rPr>
                <w:lang w:eastAsia="zh-TW"/>
              </w:rPr>
              <w:t>velocity VX,VY,VZ in ECEF (m/s)</w:t>
            </w:r>
          </w:p>
          <w:p w14:paraId="12E3EE54" w14:textId="77777777" w:rsidR="00D53F01" w:rsidRPr="002E2F2F" w:rsidRDefault="00D53F01" w:rsidP="00D53F01">
            <w:pPr>
              <w:pStyle w:val="aff3"/>
              <w:numPr>
                <w:ilvl w:val="0"/>
                <w:numId w:val="16"/>
              </w:numPr>
              <w:spacing w:beforeLines="0" w:before="120" w:afterLines="0" w:after="120"/>
              <w:ind w:firstLineChars="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4D3AC59C" w14:textId="77777777" w:rsidR="00D53F01" w:rsidRPr="002E2F2F" w:rsidRDefault="00D53F01" w:rsidP="00D53F01">
            <w:pPr>
              <w:pStyle w:val="a9"/>
              <w:numPr>
                <w:ilvl w:val="1"/>
                <w:numId w:val="16"/>
              </w:numPr>
              <w:spacing w:beforeLines="0" w:afterLines="0"/>
              <w:rPr>
                <w:lang w:eastAsia="zh-TW"/>
              </w:rPr>
            </w:pPr>
            <w:r w:rsidRPr="002E2F2F">
              <w:rPr>
                <w:lang w:eastAsia="zh-TW"/>
              </w:rPr>
              <w:t xml:space="preserve">Semi-major axis α [m] </w:t>
            </w:r>
          </w:p>
          <w:p w14:paraId="62BBDB3E" w14:textId="77777777" w:rsidR="00D53F01" w:rsidRPr="002E2F2F" w:rsidRDefault="00D53F01" w:rsidP="00D53F01">
            <w:pPr>
              <w:pStyle w:val="a9"/>
              <w:numPr>
                <w:ilvl w:val="1"/>
                <w:numId w:val="16"/>
              </w:numPr>
              <w:spacing w:beforeLines="0" w:afterLines="0"/>
              <w:rPr>
                <w:lang w:eastAsia="zh-TW"/>
              </w:rPr>
            </w:pPr>
            <w:r w:rsidRPr="002E2F2F">
              <w:rPr>
                <w:lang w:eastAsia="zh-TW"/>
              </w:rPr>
              <w:t xml:space="preserve">Eccentricity e </w:t>
            </w:r>
          </w:p>
          <w:p w14:paraId="5BD6D71A" w14:textId="77777777" w:rsidR="00D53F01" w:rsidRPr="002E2F2F" w:rsidRDefault="00D53F01" w:rsidP="00D53F01">
            <w:pPr>
              <w:pStyle w:val="a9"/>
              <w:numPr>
                <w:ilvl w:val="1"/>
                <w:numId w:val="16"/>
              </w:numPr>
              <w:spacing w:beforeLines="0" w:afterLines="0"/>
              <w:rPr>
                <w:lang w:eastAsia="zh-TW"/>
              </w:rPr>
            </w:pPr>
            <w:r w:rsidRPr="002E2F2F">
              <w:rPr>
                <w:lang w:eastAsia="zh-TW"/>
              </w:rPr>
              <w:t xml:space="preserve">Argument of periapsis ω [rad] </w:t>
            </w:r>
          </w:p>
          <w:p w14:paraId="5C06EAC4" w14:textId="77777777" w:rsidR="00D53F01" w:rsidRPr="002E2F2F" w:rsidRDefault="00D53F01" w:rsidP="00D53F01">
            <w:pPr>
              <w:pStyle w:val="a9"/>
              <w:numPr>
                <w:ilvl w:val="1"/>
                <w:numId w:val="16"/>
              </w:numPr>
              <w:spacing w:beforeLines="0" w:afterLines="0"/>
              <w:rPr>
                <w:lang w:eastAsia="zh-TW"/>
              </w:rPr>
            </w:pPr>
            <w:r w:rsidRPr="002E2F2F">
              <w:rPr>
                <w:lang w:eastAsia="zh-TW"/>
              </w:rPr>
              <w:t xml:space="preserve">Longitude of ascending node Ω [rad] </w:t>
            </w:r>
          </w:p>
          <w:p w14:paraId="106957BE" w14:textId="77777777" w:rsidR="00D53F01" w:rsidRPr="002E2F2F" w:rsidRDefault="00D53F01" w:rsidP="00D53F01">
            <w:pPr>
              <w:pStyle w:val="a9"/>
              <w:numPr>
                <w:ilvl w:val="1"/>
                <w:numId w:val="16"/>
              </w:numPr>
              <w:spacing w:beforeLines="0" w:afterLines="0"/>
              <w:rPr>
                <w:lang w:eastAsia="zh-TW"/>
              </w:rPr>
            </w:pPr>
            <w:r w:rsidRPr="002E2F2F">
              <w:rPr>
                <w:lang w:eastAsia="zh-TW"/>
              </w:rPr>
              <w:t xml:space="preserve">Inclination i [rad] </w:t>
            </w:r>
          </w:p>
          <w:p w14:paraId="3457D523" w14:textId="77777777" w:rsidR="00D53F01" w:rsidRPr="002E2F2F" w:rsidRDefault="00D53F01" w:rsidP="00D53F01">
            <w:pPr>
              <w:pStyle w:val="a9"/>
              <w:numPr>
                <w:ilvl w:val="1"/>
                <w:numId w:val="16"/>
              </w:numPr>
              <w:spacing w:beforeLines="0" w:afterLines="0"/>
              <w:rPr>
                <w:lang w:eastAsia="zh-TW"/>
              </w:rPr>
            </w:pPr>
            <w:r w:rsidRPr="002E2F2F">
              <w:rPr>
                <w:lang w:eastAsia="zh-TW"/>
              </w:rPr>
              <w:t>Mean anomaly M [rad] at epoch time t</w:t>
            </w:r>
            <w:r w:rsidRPr="002E2F2F">
              <w:rPr>
                <w:vertAlign w:val="subscript"/>
                <w:lang w:eastAsia="zh-TW"/>
              </w:rPr>
              <w:t>o</w:t>
            </w:r>
          </w:p>
          <w:p w14:paraId="289873A3" w14:textId="77777777" w:rsidR="00D53F01" w:rsidRPr="002E2F2F" w:rsidRDefault="00D53F01" w:rsidP="00D53F01">
            <w:pPr>
              <w:pStyle w:val="a9"/>
              <w:numPr>
                <w:ilvl w:val="2"/>
                <w:numId w:val="16"/>
              </w:numPr>
              <w:spacing w:beforeLines="0" w:afterLines="0"/>
              <w:rPr>
                <w:lang w:eastAsia="zh-TW"/>
              </w:rPr>
            </w:pPr>
            <w:r w:rsidRPr="002E2F2F">
              <w:rPr>
                <w:lang w:eastAsia="zh-TW"/>
              </w:rPr>
              <w:t>FFS: Whether pre-provisioned ephemeris based on orbital elements can be used as reference. Thereby, only delta corrections can be broadcast in order to reduce the overhead</w:t>
            </w:r>
          </w:p>
          <w:p w14:paraId="7B98F879" w14:textId="77777777" w:rsidR="00D53F01" w:rsidRPr="002E2F2F" w:rsidRDefault="00D53F01" w:rsidP="00D53F01">
            <w:pPr>
              <w:pStyle w:val="a9"/>
              <w:numPr>
                <w:ilvl w:val="0"/>
                <w:numId w:val="16"/>
              </w:numPr>
              <w:spacing w:beforeLines="0" w:afterLines="0"/>
              <w:rPr>
                <w:lang w:eastAsia="zh-TW"/>
              </w:rPr>
            </w:pPr>
            <w:r w:rsidRPr="002E2F2F">
              <w:rPr>
                <w:lang w:eastAsia="zh-TW"/>
              </w:rPr>
              <w:t>FFS: The field size for each parameter</w:t>
            </w:r>
          </w:p>
          <w:p w14:paraId="36812601" w14:textId="77777777" w:rsidR="00D53F01" w:rsidRPr="002E2F2F" w:rsidRDefault="00D53F01" w:rsidP="00D53F01">
            <w:pPr>
              <w:pStyle w:val="a9"/>
              <w:numPr>
                <w:ilvl w:val="0"/>
                <w:numId w:val="16"/>
              </w:numPr>
              <w:spacing w:beforeLines="0" w:afterLines="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13E113F9" w14:textId="48070268" w:rsidR="00D53F01" w:rsidRPr="00D53F01" w:rsidRDefault="00D53F01" w:rsidP="00D53F01">
            <w:pPr>
              <w:pStyle w:val="a9"/>
              <w:numPr>
                <w:ilvl w:val="0"/>
                <w:numId w:val="16"/>
              </w:numPr>
              <w:spacing w:beforeLines="0" w:afterLines="0"/>
              <w:rPr>
                <w:lang w:eastAsia="zh-TW"/>
              </w:rPr>
            </w:pPr>
            <w:r w:rsidRPr="002E2F2F">
              <w:t xml:space="preserve">FFS: </w:t>
            </w:r>
            <w:bookmarkStart w:id="22" w:name="_Hlk70544788"/>
            <w:r w:rsidRPr="002E2F2F">
              <w:t xml:space="preserve">Whether down-selection is needed or both </w:t>
            </w:r>
            <w:r>
              <w:t>sets</w:t>
            </w:r>
            <w:r w:rsidRPr="002E2F2F">
              <w:t xml:space="preserve"> are supported</w:t>
            </w:r>
            <w:bookmarkEnd w:id="22"/>
          </w:p>
        </w:tc>
      </w:tr>
    </w:tbl>
    <w:p w14:paraId="587987A2" w14:textId="7E2DC68A" w:rsidR="000B0FEB" w:rsidRPr="00F8012E" w:rsidRDefault="000B0FEB" w:rsidP="000B0FEB">
      <w:pPr>
        <w:rPr>
          <w:rFonts w:ascii="Times New Roman" w:hAnsi="Times New Roman" w:cs="Times New Roman"/>
          <w:bCs/>
          <w:iCs/>
          <w:sz w:val="20"/>
          <w:szCs w:val="20"/>
        </w:rPr>
      </w:pPr>
      <w:r w:rsidRPr="000B0FEB">
        <w:rPr>
          <w:rFonts w:ascii="Times New Roman" w:hAnsi="Times New Roman" w:cs="Times New Roman" w:hint="eastAsia"/>
          <w:bCs/>
          <w:iCs/>
          <w:sz w:val="20"/>
          <w:szCs w:val="20"/>
        </w:rPr>
        <w:t>R</w:t>
      </w:r>
      <w:r w:rsidRPr="000B0FEB">
        <w:rPr>
          <w:rFonts w:ascii="Times New Roman" w:hAnsi="Times New Roman" w:cs="Times New Roman"/>
          <w:bCs/>
          <w:iCs/>
          <w:sz w:val="20"/>
          <w:szCs w:val="20"/>
        </w:rPr>
        <w:t xml:space="preserve">egarding the </w:t>
      </w:r>
      <w:r>
        <w:rPr>
          <w:rFonts w:ascii="Times New Roman" w:hAnsi="Times New Roman" w:cs="Times New Roman"/>
          <w:bCs/>
          <w:iCs/>
          <w:sz w:val="20"/>
          <w:szCs w:val="20"/>
        </w:rPr>
        <w:t>last FFS “</w:t>
      </w:r>
      <w:r w:rsidRPr="000B0FEB">
        <w:rPr>
          <w:rFonts w:ascii="Times New Roman" w:hAnsi="Times New Roman" w:cs="Times New Roman"/>
          <w:bCs/>
          <w:iCs/>
          <w:sz w:val="20"/>
          <w:szCs w:val="20"/>
        </w:rPr>
        <w:t>Whether down-selection is needed or both sets are supported</w:t>
      </w:r>
      <w:r>
        <w:rPr>
          <w:rFonts w:ascii="Times New Roman" w:hAnsi="Times New Roman" w:cs="Times New Roman"/>
          <w:bCs/>
          <w:iCs/>
          <w:sz w:val="20"/>
          <w:szCs w:val="20"/>
        </w:rPr>
        <w:t>”, we are open to support both options for progress. However, if down-selection is needed, e</w:t>
      </w:r>
      <w:r w:rsidRPr="00492A58">
        <w:rPr>
          <w:rFonts w:ascii="Times New Roman" w:hAnsi="Times New Roman" w:cs="Times New Roman"/>
          <w:bCs/>
          <w:iCs/>
          <w:sz w:val="20"/>
          <w:szCs w:val="20"/>
        </w:rPr>
        <w:t>phemeris format based on satellite position and velocity state vectors</w:t>
      </w:r>
      <w:r>
        <w:rPr>
          <w:rFonts w:ascii="Times New Roman" w:hAnsi="Times New Roman" w:cs="Times New Roman"/>
          <w:bCs/>
          <w:iCs/>
          <w:sz w:val="20"/>
          <w:szCs w:val="20"/>
        </w:rPr>
        <w:t xml:space="preserve"> (</w:t>
      </w:r>
      <w:r w:rsidR="0016715D">
        <w:rPr>
          <w:rFonts w:ascii="Times New Roman" w:hAnsi="Times New Roman" w:cs="Times New Roman" w:hint="eastAsia"/>
          <w:bCs/>
          <w:iCs/>
          <w:sz w:val="20"/>
          <w:szCs w:val="20"/>
        </w:rPr>
        <w:t>Set</w:t>
      </w:r>
      <w:r>
        <w:rPr>
          <w:rFonts w:ascii="Times New Roman" w:hAnsi="Times New Roman" w:cs="Times New Roman"/>
          <w:bCs/>
          <w:iCs/>
          <w:sz w:val="20"/>
          <w:szCs w:val="20"/>
        </w:rPr>
        <w:t>1)</w:t>
      </w:r>
      <w:r w:rsidRPr="00492A58">
        <w:rPr>
          <w:rFonts w:ascii="Times New Roman" w:hAnsi="Times New Roman" w:cs="Times New Roman"/>
          <w:bCs/>
          <w:iCs/>
          <w:sz w:val="20"/>
          <w:szCs w:val="20"/>
        </w:rPr>
        <w:t xml:space="preserve"> should be supported for implicit compatibility to support HAPS and ATG scenarios.</w:t>
      </w:r>
    </w:p>
    <w:p w14:paraId="49552745" w14:textId="2EBD0C5C" w:rsidR="000B0FEB" w:rsidRPr="001D6237" w:rsidRDefault="000B0FEB" w:rsidP="000B0FEB">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D7082">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rt both e</w:t>
      </w:r>
      <w:r w:rsidRPr="00492A58">
        <w:rPr>
          <w:rFonts w:ascii="Times New Roman" w:hAnsi="Times New Roman" w:cs="Times New Roman"/>
          <w:bCs/>
          <w:iCs/>
          <w:sz w:val="20"/>
          <w:szCs w:val="20"/>
        </w:rPr>
        <w:t>phemeris format</w:t>
      </w:r>
      <w:r>
        <w:rPr>
          <w:rFonts w:ascii="Times New Roman" w:hAnsi="Times New Roman" w:cs="Times New Roman"/>
          <w:bCs/>
          <w:iCs/>
          <w:sz w:val="20"/>
          <w:szCs w:val="20"/>
        </w:rPr>
        <w:t>s</w:t>
      </w:r>
      <w:r w:rsidRPr="00492A58">
        <w:rPr>
          <w:rFonts w:ascii="Times New Roman" w:hAnsi="Times New Roman" w:cs="Times New Roman"/>
          <w:bCs/>
          <w:iCs/>
          <w:sz w:val="20"/>
          <w:szCs w:val="20"/>
        </w:rPr>
        <w:t xml:space="preserve"> based on satellite position and velocity state vectors</w:t>
      </w:r>
      <w:r>
        <w:rPr>
          <w:rFonts w:ascii="Times New Roman" w:hAnsi="Times New Roman" w:cs="Times New Roman"/>
          <w:bCs/>
          <w:iCs/>
          <w:sz w:val="20"/>
          <w:szCs w:val="20"/>
        </w:rPr>
        <w:t xml:space="preserve"> (</w:t>
      </w:r>
      <w:r w:rsidR="00CF09E5">
        <w:rPr>
          <w:rFonts w:ascii="Times New Roman" w:hAnsi="Times New Roman" w:cs="Times New Roman"/>
          <w:bCs/>
          <w:iCs/>
          <w:sz w:val="20"/>
          <w:szCs w:val="20"/>
        </w:rPr>
        <w:t>Set</w:t>
      </w:r>
      <w:r>
        <w:rPr>
          <w:rFonts w:ascii="Times New Roman" w:hAnsi="Times New Roman" w:cs="Times New Roman"/>
          <w:bCs/>
          <w:iCs/>
          <w:sz w:val="20"/>
          <w:szCs w:val="20"/>
        </w:rPr>
        <w:t xml:space="preserve"> 1) and </w:t>
      </w:r>
      <w:r w:rsidRPr="00754227">
        <w:rPr>
          <w:rFonts w:ascii="Times New Roman" w:hAnsi="Times New Roman" w:cs="Times New Roman"/>
          <w:bCs/>
          <w:iCs/>
          <w:sz w:val="20"/>
          <w:szCs w:val="20"/>
        </w:rPr>
        <w:t xml:space="preserve">based on orbital elements </w:t>
      </w:r>
      <w:r>
        <w:rPr>
          <w:rFonts w:ascii="Times New Roman" w:hAnsi="Times New Roman" w:cs="Times New Roman"/>
          <w:bCs/>
          <w:iCs/>
          <w:sz w:val="20"/>
          <w:szCs w:val="20"/>
        </w:rPr>
        <w:t>(</w:t>
      </w:r>
      <w:r w:rsidR="00CF09E5">
        <w:rPr>
          <w:rFonts w:ascii="Times New Roman" w:hAnsi="Times New Roman" w:cs="Times New Roman"/>
          <w:bCs/>
          <w:iCs/>
          <w:sz w:val="20"/>
          <w:szCs w:val="20"/>
        </w:rPr>
        <w:t>Set</w:t>
      </w:r>
      <w:r>
        <w:rPr>
          <w:rFonts w:ascii="Times New Roman" w:hAnsi="Times New Roman" w:cs="Times New Roman"/>
          <w:bCs/>
          <w:iCs/>
          <w:sz w:val="20"/>
          <w:szCs w:val="20"/>
        </w:rPr>
        <w:t xml:space="preserve"> 2), if possible</w:t>
      </w:r>
      <w:r w:rsidRPr="00492A58">
        <w:rPr>
          <w:rFonts w:ascii="Times New Roman" w:hAnsi="Times New Roman" w:cs="Times New Roman"/>
          <w:bCs/>
          <w:iCs/>
          <w:sz w:val="20"/>
          <w:szCs w:val="20"/>
        </w:rPr>
        <w:t>.</w:t>
      </w:r>
    </w:p>
    <w:p w14:paraId="62D05E9A" w14:textId="7002ED16" w:rsidR="000B0FEB" w:rsidRDefault="000B0FEB" w:rsidP="000B0FEB">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006D7082">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down-selection is needed, e</w:t>
      </w:r>
      <w:r w:rsidRPr="00492A58">
        <w:rPr>
          <w:rFonts w:ascii="Times New Roman" w:hAnsi="Times New Roman" w:cs="Times New Roman"/>
          <w:bCs/>
          <w:iCs/>
          <w:sz w:val="20"/>
          <w:szCs w:val="20"/>
        </w:rPr>
        <w:t>phemeris format based on satellite position and velocity state vectors</w:t>
      </w:r>
      <w:r>
        <w:rPr>
          <w:rFonts w:ascii="Times New Roman" w:hAnsi="Times New Roman" w:cs="Times New Roman"/>
          <w:bCs/>
          <w:iCs/>
          <w:sz w:val="20"/>
          <w:szCs w:val="20"/>
        </w:rPr>
        <w:t xml:space="preserve"> (</w:t>
      </w:r>
      <w:r w:rsidR="00CF09E5">
        <w:rPr>
          <w:rFonts w:ascii="Times New Roman" w:hAnsi="Times New Roman" w:cs="Times New Roman"/>
          <w:bCs/>
          <w:iCs/>
          <w:sz w:val="20"/>
          <w:szCs w:val="20"/>
        </w:rPr>
        <w:t>Set</w:t>
      </w:r>
      <w:r>
        <w:rPr>
          <w:rFonts w:ascii="Times New Roman" w:hAnsi="Times New Roman" w:cs="Times New Roman"/>
          <w:bCs/>
          <w:iCs/>
          <w:sz w:val="20"/>
          <w:szCs w:val="20"/>
        </w:rPr>
        <w:t xml:space="preserve"> 1)</w:t>
      </w:r>
      <w:r w:rsidRPr="00492A58">
        <w:rPr>
          <w:rFonts w:ascii="Times New Roman" w:hAnsi="Times New Roman" w:cs="Times New Roman"/>
          <w:bCs/>
          <w:iCs/>
          <w:sz w:val="20"/>
          <w:szCs w:val="20"/>
        </w:rPr>
        <w:t xml:space="preserve"> should be supported for implicit compatibility to support HAPS and ATG scenarios.</w:t>
      </w:r>
    </w:p>
    <w:p w14:paraId="05E32433" w14:textId="75F06AE1" w:rsidR="00D53F01" w:rsidRPr="000B0FEB" w:rsidRDefault="00D53F01" w:rsidP="00053711">
      <w:pPr>
        <w:spacing w:beforeLines="50" w:before="120" w:afterLines="50" w:after="120"/>
        <w:rPr>
          <w:rFonts w:ascii="Times New Roman" w:hAnsi="Times New Roman" w:cs="Times New Roman"/>
          <w:b/>
          <w:sz w:val="20"/>
          <w:szCs w:val="20"/>
        </w:rPr>
      </w:pPr>
    </w:p>
    <w:p w14:paraId="012E4A3D" w14:textId="542931F2" w:rsidR="005C4A00" w:rsidRDefault="005C4A00" w:rsidP="005C4A0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In</w:t>
      </w:r>
      <w:r w:rsidRPr="00A72DB7">
        <w:rPr>
          <w:rFonts w:ascii="Times New Roman" w:hAnsi="Times New Roman" w:cs="Times New Roman"/>
          <w:bCs/>
          <w:iCs/>
          <w:sz w:val="20"/>
          <w:szCs w:val="20"/>
        </w:rPr>
        <w:t xml:space="preserve"> RAN1#10</w:t>
      </w:r>
      <w:r>
        <w:rPr>
          <w:rFonts w:ascii="Times New Roman" w:hAnsi="Times New Roman" w:cs="Times New Roman"/>
          <w:bCs/>
          <w:iCs/>
          <w:sz w:val="20"/>
          <w:szCs w:val="20"/>
        </w:rPr>
        <w:t>4b</w:t>
      </w:r>
      <w:r w:rsidRPr="00A72DB7">
        <w:rPr>
          <w:rFonts w:ascii="Times New Roman" w:hAnsi="Times New Roman" w:cs="Times New Roman"/>
          <w:bCs/>
          <w:iCs/>
          <w:sz w:val="20"/>
          <w:szCs w:val="20"/>
        </w:rPr>
        <w:t>-e</w:t>
      </w:r>
      <w:r w:rsidR="00894521" w:rsidRPr="00894521">
        <w:rPr>
          <w:rFonts w:ascii="Times New Roman" w:hAnsi="Times New Roman" w:cs="Times New Roman"/>
          <w:bCs/>
          <w:iCs/>
          <w:sz w:val="20"/>
          <w:szCs w:val="20"/>
        </w:rPr>
        <w:t xml:space="preserve"> </w:t>
      </w:r>
      <w:r w:rsidR="00894521">
        <w:rPr>
          <w:rFonts w:ascii="Times New Roman" w:hAnsi="Times New Roman" w:cs="Times New Roman"/>
          <w:bCs/>
          <w:iCs/>
          <w:sz w:val="20"/>
          <w:szCs w:val="20"/>
        </w:rPr>
        <w:t>meeting</w:t>
      </w:r>
      <w:r w:rsidRPr="00A72DB7">
        <w:rPr>
          <w:rFonts w:ascii="Times New Roman" w:hAnsi="Times New Roman" w:cs="Times New Roman"/>
          <w:bCs/>
          <w:iCs/>
          <w:sz w:val="20"/>
          <w:szCs w:val="20"/>
        </w:rPr>
        <w:t>,</w:t>
      </w:r>
      <w:r>
        <w:rPr>
          <w:rFonts w:ascii="Times New Roman" w:hAnsi="Times New Roman" w:cs="Times New Roman"/>
          <w:bCs/>
          <w:iCs/>
          <w:sz w:val="20"/>
          <w:szCs w:val="20"/>
        </w:rPr>
        <w:t xml:space="preserve"> Moderator suggested for more </w:t>
      </w:r>
      <w:r w:rsidR="00EE1B81">
        <w:rPr>
          <w:rFonts w:ascii="Times New Roman" w:hAnsi="Times New Roman" w:cs="Times New Roman"/>
          <w:bCs/>
          <w:iCs/>
          <w:sz w:val="20"/>
          <w:szCs w:val="20"/>
        </w:rPr>
        <w:t>study</w:t>
      </w:r>
      <w:r>
        <w:rPr>
          <w:rFonts w:ascii="Times New Roman" w:hAnsi="Times New Roman" w:cs="Times New Roman"/>
          <w:bCs/>
          <w:iCs/>
          <w:sz w:val="20"/>
          <w:szCs w:val="20"/>
        </w:rPr>
        <w:t xml:space="preserve"> on</w:t>
      </w:r>
      <w:r w:rsidR="00EE1B81" w:rsidRPr="00EE1B81">
        <w:t xml:space="preserve"> </w:t>
      </w:r>
      <w:r w:rsidR="00EE1B81" w:rsidRPr="00EE1B81">
        <w:rPr>
          <w:rFonts w:ascii="Times New Roman" w:hAnsi="Times New Roman" w:cs="Times New Roman"/>
          <w:bCs/>
          <w:iCs/>
          <w:sz w:val="20"/>
          <w:szCs w:val="20"/>
        </w:rPr>
        <w:t>whether epoch time for ephemeris information is implicitly (derived from DL subframe) or explicitly signaled.</w:t>
      </w:r>
      <w:r>
        <w:rPr>
          <w:rFonts w:ascii="Times New Roman" w:hAnsi="Times New Roman" w:cs="Times New Roman"/>
          <w:bCs/>
          <w:iCs/>
          <w:sz w:val="20"/>
          <w:szCs w:val="20"/>
        </w:rPr>
        <w:t xml:space="preserve"> </w:t>
      </w:r>
      <w:r>
        <w:rPr>
          <w:rFonts w:ascii="Times New Roman" w:hAnsi="Times New Roman" w:cs="Times New Roman"/>
          <w:bCs/>
          <w:iCs/>
          <w:sz w:val="20"/>
          <w:szCs w:val="20"/>
        </w:rPr>
        <w:fldChar w:fldCharType="begin"/>
      </w:r>
      <w:r>
        <w:rPr>
          <w:rFonts w:ascii="Times New Roman" w:hAnsi="Times New Roman" w:cs="Times New Roman"/>
          <w:bCs/>
          <w:iCs/>
          <w:sz w:val="20"/>
          <w:szCs w:val="20"/>
        </w:rPr>
        <w:instrText xml:space="preserve"> REF _Ref70504140 \n \h </w:instrText>
      </w:r>
      <w:r>
        <w:rPr>
          <w:rFonts w:ascii="Times New Roman" w:hAnsi="Times New Roman" w:cs="Times New Roman"/>
          <w:bCs/>
          <w:iCs/>
          <w:sz w:val="20"/>
          <w:szCs w:val="20"/>
        </w:rPr>
      </w:r>
      <w:r>
        <w:rPr>
          <w:rFonts w:ascii="Times New Roman" w:hAnsi="Times New Roman" w:cs="Times New Roman"/>
          <w:bCs/>
          <w:iCs/>
          <w:sz w:val="20"/>
          <w:szCs w:val="20"/>
        </w:rPr>
        <w:fldChar w:fldCharType="separate"/>
      </w:r>
      <w:r>
        <w:rPr>
          <w:rFonts w:ascii="Times New Roman" w:hAnsi="Times New Roman" w:cs="Times New Roman"/>
          <w:bCs/>
          <w:iCs/>
          <w:sz w:val="20"/>
          <w:szCs w:val="20"/>
        </w:rPr>
        <w:t>[2]</w:t>
      </w:r>
      <w:r>
        <w:rPr>
          <w:rFonts w:ascii="Times New Roman" w:hAnsi="Times New Roman" w:cs="Times New Roman"/>
          <w:bCs/>
          <w:iCs/>
          <w:sz w:val="20"/>
          <w:szCs w:val="20"/>
        </w:rPr>
        <w:fldChar w:fldCharType="end"/>
      </w:r>
      <w:r>
        <w:rPr>
          <w:rFonts w:ascii="Times New Roman" w:hAnsi="Times New Roman" w:cs="Times New Roman"/>
          <w:bCs/>
          <w:iCs/>
          <w:sz w:val="20"/>
          <w:szCs w:val="20"/>
        </w:rPr>
        <w:t>.</w:t>
      </w:r>
    </w:p>
    <w:tbl>
      <w:tblPr>
        <w:tblStyle w:val="aff7"/>
        <w:tblW w:w="0" w:type="auto"/>
        <w:tblLook w:val="04A0" w:firstRow="1" w:lastRow="0" w:firstColumn="1" w:lastColumn="0" w:noHBand="0" w:noVBand="1"/>
      </w:tblPr>
      <w:tblGrid>
        <w:gridCol w:w="9962"/>
      </w:tblGrid>
      <w:tr w:rsidR="005C4A00" w14:paraId="6990E12A" w14:textId="77777777" w:rsidTr="003954E1">
        <w:tc>
          <w:tcPr>
            <w:tcW w:w="9962" w:type="dxa"/>
          </w:tcPr>
          <w:p w14:paraId="45F80985" w14:textId="77777777" w:rsidR="005C4A00" w:rsidRPr="005C4A00" w:rsidRDefault="005C4A00" w:rsidP="005C4A00">
            <w:pPr>
              <w:rPr>
                <w:b/>
                <w:bCs/>
              </w:rPr>
            </w:pPr>
            <w:r w:rsidRPr="005C4A00">
              <w:rPr>
                <w:b/>
                <w:bCs/>
                <w:highlight w:val="cyan"/>
              </w:rPr>
              <w:t>FL recommendation:</w:t>
            </w:r>
          </w:p>
          <w:p w14:paraId="011DA6B3" w14:textId="6A378E60" w:rsidR="005C4A00" w:rsidRPr="005C4A00" w:rsidRDefault="005C4A00" w:rsidP="003954E1">
            <w:pPr>
              <w:rPr>
                <w:rFonts w:eastAsia="Malgun Gothic"/>
                <w:b/>
                <w:bCs/>
                <w:sz w:val="22"/>
                <w:szCs w:val="22"/>
                <w:lang w:eastAsia="ko-KR"/>
              </w:rPr>
            </w:pPr>
            <w:r w:rsidRPr="005C4A00">
              <w:rPr>
                <w:b/>
                <w:bCs/>
                <w:lang w:eastAsia="ko-KR"/>
              </w:rPr>
              <w:t xml:space="preserve">RAN1 to study </w:t>
            </w:r>
            <w:bookmarkStart w:id="23" w:name="_Hlk70544923"/>
            <w:r w:rsidRPr="005C4A00">
              <w:rPr>
                <w:b/>
                <w:bCs/>
                <w:lang w:eastAsia="ko-KR"/>
              </w:rPr>
              <w:t xml:space="preserve">whether </w:t>
            </w:r>
            <w:bookmarkStart w:id="24" w:name="_Hlk70544967"/>
            <w:r w:rsidRPr="005C4A00">
              <w:rPr>
                <w:b/>
                <w:bCs/>
                <w:lang w:eastAsia="ko-KR"/>
              </w:rPr>
              <w:t xml:space="preserve">epoch time for ephemeris information </w:t>
            </w:r>
            <w:bookmarkEnd w:id="24"/>
            <w:r w:rsidRPr="005C4A00">
              <w:rPr>
                <w:b/>
                <w:bCs/>
                <w:lang w:eastAsia="ko-KR"/>
              </w:rPr>
              <w:t>is</w:t>
            </w:r>
            <w:bookmarkStart w:id="25" w:name="_Hlk70544952"/>
            <w:r w:rsidRPr="005C4A00">
              <w:rPr>
                <w:b/>
                <w:bCs/>
                <w:lang w:eastAsia="ko-KR"/>
              </w:rPr>
              <w:t xml:space="preserve"> implicitly (derived from DL subframe) </w:t>
            </w:r>
            <w:bookmarkEnd w:id="25"/>
            <w:r w:rsidRPr="005C4A00">
              <w:rPr>
                <w:b/>
                <w:bCs/>
                <w:lang w:eastAsia="ko-KR"/>
              </w:rPr>
              <w:t>or explicitly signaled.</w:t>
            </w:r>
            <w:bookmarkEnd w:id="23"/>
          </w:p>
        </w:tc>
      </w:tr>
    </w:tbl>
    <w:p w14:paraId="23412179" w14:textId="69F4F105" w:rsidR="00D53F01" w:rsidRDefault="00F5069A" w:rsidP="00053711">
      <w:pPr>
        <w:spacing w:beforeLines="50" w:before="120" w:afterLines="50" w:after="120"/>
        <w:rPr>
          <w:rFonts w:ascii="Times New Roman" w:hAnsi="Times New Roman" w:cs="Times New Roman"/>
          <w:bCs/>
          <w:iCs/>
          <w:sz w:val="20"/>
          <w:szCs w:val="20"/>
        </w:rPr>
      </w:pPr>
      <w:r w:rsidRPr="00F5069A">
        <w:rPr>
          <w:rFonts w:ascii="Times New Roman" w:hAnsi="Times New Roman" w:cs="Times New Roman" w:hint="eastAsia"/>
          <w:bCs/>
          <w:iCs/>
          <w:sz w:val="20"/>
          <w:szCs w:val="20"/>
        </w:rPr>
        <w:t>I</w:t>
      </w:r>
      <w:r w:rsidRPr="00F5069A">
        <w:rPr>
          <w:rFonts w:ascii="Times New Roman" w:hAnsi="Times New Roman" w:cs="Times New Roman"/>
          <w:bCs/>
          <w:iCs/>
          <w:sz w:val="20"/>
          <w:szCs w:val="20"/>
        </w:rPr>
        <w:t xml:space="preserve">n </w:t>
      </w:r>
      <w:r>
        <w:rPr>
          <w:rFonts w:ascii="Times New Roman" w:hAnsi="Times New Roman" w:cs="Times New Roman"/>
          <w:bCs/>
          <w:iCs/>
          <w:sz w:val="20"/>
          <w:szCs w:val="20"/>
        </w:rPr>
        <w:t xml:space="preserve">our view, </w:t>
      </w:r>
      <w:r w:rsidRPr="00F5069A">
        <w:rPr>
          <w:rFonts w:ascii="Times New Roman" w:hAnsi="Times New Roman" w:cs="Times New Roman"/>
          <w:bCs/>
          <w:iCs/>
          <w:sz w:val="20"/>
          <w:szCs w:val="20"/>
        </w:rPr>
        <w:t>implicitly (derived from DL subframe)</w:t>
      </w:r>
      <w:r>
        <w:rPr>
          <w:rFonts w:ascii="Times New Roman" w:hAnsi="Times New Roman" w:cs="Times New Roman"/>
          <w:bCs/>
          <w:iCs/>
          <w:sz w:val="20"/>
          <w:szCs w:val="20"/>
        </w:rPr>
        <w:t xml:space="preserve"> indication of </w:t>
      </w:r>
      <w:r w:rsidRPr="00F5069A">
        <w:rPr>
          <w:rFonts w:ascii="Times New Roman" w:hAnsi="Times New Roman" w:cs="Times New Roman"/>
          <w:bCs/>
          <w:iCs/>
          <w:sz w:val="20"/>
          <w:szCs w:val="20"/>
        </w:rPr>
        <w:t>epoch time for ephemeris information</w:t>
      </w:r>
      <w:r>
        <w:rPr>
          <w:rFonts w:ascii="Times New Roman" w:hAnsi="Times New Roman" w:cs="Times New Roman"/>
          <w:bCs/>
          <w:iCs/>
          <w:sz w:val="20"/>
          <w:szCs w:val="20"/>
        </w:rPr>
        <w:t xml:space="preserve"> </w:t>
      </w:r>
      <w:r w:rsidR="008B03ED">
        <w:rPr>
          <w:rFonts w:ascii="Times New Roman" w:hAnsi="Times New Roman" w:cs="Times New Roman"/>
          <w:bCs/>
          <w:iCs/>
          <w:sz w:val="20"/>
          <w:szCs w:val="20"/>
        </w:rPr>
        <w:t>is preferred to save signaling overhead.</w:t>
      </w:r>
    </w:p>
    <w:p w14:paraId="66E9AFF0" w14:textId="518F8064" w:rsidR="00370BD0" w:rsidRDefault="00370BD0" w:rsidP="00370BD0">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Support </w:t>
      </w:r>
      <w:r w:rsidRPr="00F5069A">
        <w:rPr>
          <w:rFonts w:ascii="Times New Roman" w:hAnsi="Times New Roman" w:cs="Times New Roman"/>
          <w:bCs/>
          <w:iCs/>
          <w:sz w:val="20"/>
          <w:szCs w:val="20"/>
        </w:rPr>
        <w:t xml:space="preserve">implicitly </w:t>
      </w:r>
      <w:r>
        <w:rPr>
          <w:rFonts w:ascii="Times New Roman" w:hAnsi="Times New Roman" w:cs="Times New Roman"/>
          <w:bCs/>
          <w:iCs/>
          <w:sz w:val="20"/>
          <w:szCs w:val="20"/>
        </w:rPr>
        <w:t xml:space="preserve">indication of </w:t>
      </w:r>
      <w:r w:rsidRPr="00F5069A">
        <w:rPr>
          <w:rFonts w:ascii="Times New Roman" w:hAnsi="Times New Roman" w:cs="Times New Roman"/>
          <w:bCs/>
          <w:iCs/>
          <w:sz w:val="20"/>
          <w:szCs w:val="20"/>
        </w:rPr>
        <w:t>epoch time for ephemeris information</w:t>
      </w:r>
      <w:r>
        <w:rPr>
          <w:rFonts w:ascii="Times New Roman" w:hAnsi="Times New Roman" w:cs="Times New Roman"/>
          <w:bCs/>
          <w:iCs/>
          <w:sz w:val="20"/>
          <w:szCs w:val="20"/>
        </w:rPr>
        <w:t>.</w:t>
      </w:r>
    </w:p>
    <w:bookmarkEnd w:id="7"/>
    <w:p w14:paraId="4780F56A"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Conclusions</w:t>
      </w:r>
    </w:p>
    <w:p w14:paraId="3953AB71" w14:textId="18BB1D78" w:rsidR="00172B86" w:rsidRDefault="004B161B" w:rsidP="00E418FC">
      <w:pPr>
        <w:rPr>
          <w:rFonts w:ascii="Times New Roman" w:hAnsi="Times New Roman" w:cs="Times New Roman"/>
          <w:sz w:val="20"/>
          <w:szCs w:val="20"/>
          <w:lang w:val="en-GB"/>
        </w:rPr>
      </w:pPr>
      <w:r w:rsidRPr="00F42582">
        <w:rPr>
          <w:rFonts w:ascii="Times New Roman" w:hAnsi="Times New Roman" w:cs="Times New Roman"/>
          <w:sz w:val="20"/>
          <w:szCs w:val="20"/>
          <w:lang w:val="en-GB"/>
        </w:rPr>
        <w:t xml:space="preserve">In this contribution, we share </w:t>
      </w:r>
      <w:r w:rsidRPr="00F42582">
        <w:rPr>
          <w:rFonts w:ascii="Times New Roman" w:eastAsia="MS Mincho" w:hAnsi="Times New Roman" w:cs="Times New Roman"/>
          <w:sz w:val="20"/>
          <w:szCs w:val="20"/>
          <w:lang w:eastAsia="ja-JP"/>
        </w:rPr>
        <w:t xml:space="preserve">our views </w:t>
      </w:r>
      <w:r w:rsidR="00ED39FC" w:rsidRPr="00F42582">
        <w:rPr>
          <w:rFonts w:ascii="Times New Roman" w:hAnsi="Times New Roman" w:cs="Times New Roman"/>
          <w:bCs/>
          <w:iCs/>
          <w:sz w:val="20"/>
          <w:szCs w:val="20"/>
        </w:rPr>
        <w:t xml:space="preserve">on </w:t>
      </w:r>
      <w:r w:rsidR="00C64B9D" w:rsidRPr="00F42582">
        <w:rPr>
          <w:rFonts w:ascii="Times New Roman" w:hAnsi="Times New Roman" w:cs="Times New Roman"/>
          <w:bCs/>
          <w:iCs/>
          <w:sz w:val="20"/>
          <w:szCs w:val="20"/>
        </w:rPr>
        <w:t xml:space="preserve">related issues on </w:t>
      </w:r>
      <w:r w:rsidR="00C64B9D" w:rsidRPr="00F42582">
        <w:rPr>
          <w:rFonts w:ascii="Times New Roman" w:hAnsi="Times New Roman" w:cs="Times New Roman"/>
          <w:sz w:val="20"/>
          <w:szCs w:val="20"/>
        </w:rPr>
        <w:t>UL time and frequency synchronization enhancements for NTN</w:t>
      </w:r>
      <w:r w:rsidRPr="00F42582">
        <w:rPr>
          <w:rFonts w:ascii="Times New Roman" w:hAnsi="Times New Roman" w:cs="Times New Roman"/>
          <w:sz w:val="20"/>
          <w:szCs w:val="20"/>
          <w:lang w:val="en-GB"/>
        </w:rPr>
        <w:t xml:space="preserve">. </w:t>
      </w:r>
      <w:r w:rsidRPr="00F42582">
        <w:rPr>
          <w:rFonts w:ascii="Times New Roman" w:hAnsi="Times New Roman" w:cs="Times New Roman"/>
          <w:sz w:val="20"/>
          <w:szCs w:val="20"/>
          <w:lang w:val="en-GB"/>
        </w:rPr>
        <w:lastRenderedPageBreak/>
        <w:t>The observations and proposals are summarised as follows:</w:t>
      </w:r>
    </w:p>
    <w:p w14:paraId="3CCD945E" w14:textId="77777777" w:rsidR="00AF5BFA" w:rsidRDefault="00AF5BFA" w:rsidP="00AF5BFA">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 xml:space="preserve">Compared with the </w:t>
      </w:r>
      <w:r>
        <w:rPr>
          <w:rFonts w:ascii="Times New Roman" w:hAnsi="Times New Roman" w:cs="Times New Roman"/>
          <w:bCs/>
          <w:iCs/>
          <w:sz w:val="20"/>
          <w:szCs w:val="20"/>
        </w:rPr>
        <w:t xml:space="preserve">technique combination of </w:t>
      </w:r>
      <w:r w:rsidRPr="00BA22D9">
        <w:rPr>
          <w:rFonts w:ascii="Times New Roman" w:hAnsi="Times New Roman" w:cs="Times New Roman"/>
          <w:bCs/>
          <w:iCs/>
          <w:sz w:val="20"/>
          <w:szCs w:val="20"/>
        </w:rPr>
        <w:t>regular</w:t>
      </w:r>
      <w:r>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Pr>
          <w:rFonts w:ascii="Times New Roman" w:hAnsi="Times New Roman" w:cs="Times New Roman" w:hint="eastAsia"/>
          <w:color w:val="000000" w:themeColor="text1"/>
          <w:sz w:val="20"/>
          <w:szCs w:val="20"/>
        </w:rPr>
        <w:t xml:space="preserve"> </w:t>
      </w:r>
      <w:r>
        <w:rPr>
          <w:rFonts w:ascii="Times New Roman" w:hAnsi="Times New Roman" w:cs="Times New Roman"/>
          <w:color w:val="000000" w:themeColor="text1"/>
          <w:sz w:val="20"/>
          <w:szCs w:val="20"/>
        </w:rPr>
        <w:t xml:space="preserve">via </w:t>
      </w:r>
      <w:r w:rsidRPr="00B364F4">
        <w:rPr>
          <w:rFonts w:ascii="Times New Roman" w:hAnsi="Times New Roman" w:cs="Times New Roman"/>
          <w:color w:val="000000" w:themeColor="text1"/>
          <w:sz w:val="20"/>
          <w:szCs w:val="20"/>
        </w:rPr>
        <w:t>dedicated RRC signaling</w:t>
      </w:r>
      <w:r>
        <w:rPr>
          <w:rFonts w:ascii="Times New Roman" w:hAnsi="Times New Roman" w:cs="Times New Roman"/>
          <w:color w:val="000000" w:themeColor="text1"/>
          <w:sz w:val="20"/>
          <w:szCs w:val="20"/>
        </w:rPr>
        <w:t xml:space="preserve">, and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the technique combination of disabled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Pr>
          <w:rFonts w:ascii="Times New Roman" w:hAnsi="Times New Roman" w:cs="Times New Roman" w:hint="eastAsia"/>
          <w:color w:val="000000" w:themeColor="text1"/>
          <w:sz w:val="20"/>
          <w:szCs w:val="20"/>
        </w:rPr>
        <w:t xml:space="preserve"> </w:t>
      </w:r>
      <w:r>
        <w:rPr>
          <w:rFonts w:ascii="Times New Roman" w:hAnsi="Times New Roman" w:cs="Times New Roman"/>
          <w:color w:val="000000" w:themeColor="text1"/>
          <w:sz w:val="20"/>
          <w:szCs w:val="20"/>
        </w:rPr>
        <w:t xml:space="preserve">update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may significantly reduce the signaling overhead.</w:t>
      </w:r>
    </w:p>
    <w:p w14:paraId="3B8C6625" w14:textId="77777777" w:rsidR="00AF5BFA" w:rsidRDefault="00AF5BFA" w:rsidP="00AF5BFA">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T</w:t>
      </w:r>
      <w:r w:rsidRPr="003C71AE">
        <w:rPr>
          <w:rFonts w:ascii="Times New Roman" w:hAnsi="Times New Roman" w:cs="Times New Roman"/>
          <w:bCs/>
          <w:sz w:val="20"/>
          <w:szCs w:val="20"/>
        </w:rPr>
        <w:t xml:space="preserve">he legacy MAC CE TA command </w:t>
      </w:r>
      <w:r>
        <w:rPr>
          <w:rFonts w:ascii="Times New Roman" w:hAnsi="Times New Roman" w:cs="Times New Roman"/>
          <w:bCs/>
          <w:sz w:val="20"/>
          <w:szCs w:val="20"/>
        </w:rPr>
        <w:t>is</w:t>
      </w:r>
      <w:r w:rsidRPr="003C71AE">
        <w:rPr>
          <w:rFonts w:ascii="Times New Roman" w:hAnsi="Times New Roman" w:cs="Times New Roman"/>
          <w:bCs/>
          <w:sz w:val="20"/>
          <w:szCs w:val="20"/>
        </w:rPr>
        <w:t xml:space="preserve"> a special case of the enhanced MAC CE TA command</w:t>
      </w:r>
      <w:r>
        <w:rPr>
          <w:rFonts w:ascii="Times New Roman" w:hAnsi="Times New Roman" w:cs="Times New Roman"/>
          <w:bCs/>
          <w:sz w:val="20"/>
          <w:szCs w:val="20"/>
        </w:rPr>
        <w:t xml:space="preserve"> with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w:rPr>
            <w:rFonts w:ascii="Cambria Math" w:hAnsi="Cambria Math" w:cs="Times New Roman"/>
            <w:sz w:val="20"/>
            <w:szCs w:val="20"/>
          </w:rPr>
          <m:t>=0</m:t>
        </m:r>
      </m:oMath>
      <w:r>
        <w:rPr>
          <w:rFonts w:ascii="Times New Roman" w:hAnsi="Times New Roman" w:cs="Times New Roman"/>
          <w:bCs/>
          <w:iCs/>
          <w:sz w:val="20"/>
          <w:szCs w:val="20"/>
        </w:rPr>
        <w:t>.</w:t>
      </w:r>
    </w:p>
    <w:p w14:paraId="4C867FFD" w14:textId="77777777" w:rsidR="00AF5BFA" w:rsidRDefault="00AF5BFA" w:rsidP="00AF5BF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B</w:t>
      </w:r>
      <w:r w:rsidRPr="00E50C8B">
        <w:rPr>
          <w:rFonts w:ascii="Times New Roman" w:hAnsi="Times New Roman" w:cs="Times New Roman"/>
          <w:bCs/>
          <w:iCs/>
          <w:sz w:val="20"/>
          <w:szCs w:val="20"/>
        </w:rPr>
        <w:t xml:space="preserve">roadcasting </w:t>
      </w:r>
      <w:r>
        <w:rPr>
          <w:rFonts w:ascii="Times New Roman" w:hAnsi="Times New Roman" w:cs="Times New Roman"/>
          <w:bCs/>
          <w:iCs/>
          <w:sz w:val="20"/>
          <w:szCs w:val="20"/>
        </w:rPr>
        <w:t xml:space="preserve">the </w:t>
      </w:r>
      <w:r w:rsidRPr="001C628E">
        <w:rPr>
          <w:rFonts w:ascii="Times New Roman" w:hAnsi="Times New Roman" w:cs="Times New Roman"/>
          <w:bCs/>
          <w:iCs/>
          <w:sz w:val="20"/>
          <w:szCs w:val="20"/>
        </w:rPr>
        <w:t>position of a reference point of the feeder link</w:t>
      </w:r>
      <w:r>
        <w:rPr>
          <w:rFonts w:ascii="Times New Roman" w:hAnsi="Times New Roman" w:cs="Times New Roman"/>
          <w:bCs/>
          <w:iCs/>
          <w:sz w:val="20"/>
          <w:szCs w:val="20"/>
        </w:rPr>
        <w:t xml:space="preserve"> is beneficial to </w:t>
      </w:r>
      <w:r w:rsidRPr="001C628E">
        <w:rPr>
          <w:rFonts w:ascii="Times New Roman" w:hAnsi="Times New Roman" w:cs="Times New Roman"/>
          <w:bCs/>
          <w:iCs/>
          <w:sz w:val="20"/>
          <w:szCs w:val="20"/>
        </w:rPr>
        <w:t>simplify the time compensation procedures</w:t>
      </w:r>
      <w:r>
        <w:rPr>
          <w:rFonts w:ascii="Times New Roman" w:hAnsi="Times New Roman" w:cs="Times New Roman"/>
          <w:bCs/>
          <w:iCs/>
          <w:sz w:val="20"/>
          <w:szCs w:val="20"/>
        </w:rPr>
        <w:t xml:space="preserve"> and reduce signaling overhead for frequent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1C628E">
        <w:rPr>
          <w:rFonts w:ascii="Times New Roman" w:hAnsi="Times New Roman" w:cs="Times New Roman"/>
          <w:bCs/>
          <w:iCs/>
          <w:sz w:val="20"/>
          <w:szCs w:val="20"/>
        </w:rPr>
        <w:t>.</w:t>
      </w:r>
    </w:p>
    <w:p w14:paraId="1850BF63" w14:textId="77777777" w:rsidR="00AF5BFA" w:rsidRDefault="00AF5BFA" w:rsidP="00AF5BF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F</w:t>
      </w:r>
      <w:r w:rsidRPr="00AB29E2">
        <w:rPr>
          <w:rFonts w:ascii="Times New Roman" w:hAnsi="Times New Roman" w:cs="Times New Roman"/>
          <w:bCs/>
          <w:iCs/>
          <w:sz w:val="20"/>
          <w:szCs w:val="20"/>
        </w:rPr>
        <w:t xml:space="preserve">or TA pre-compensation, broadcasting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 with certain accuracy</w:t>
      </w:r>
      <w:r>
        <w:rPr>
          <w:rFonts w:ascii="Times New Roman" w:hAnsi="Times New Roman" w:cs="Times New Roman"/>
          <w:bCs/>
          <w:iCs/>
          <w:sz w:val="20"/>
          <w:szCs w:val="20"/>
        </w:rPr>
        <w:t xml:space="preserve"> is</w:t>
      </w:r>
      <w:r w:rsidRPr="00AB29E2">
        <w:rPr>
          <w:rFonts w:ascii="Times New Roman" w:hAnsi="Times New Roman" w:cs="Times New Roman"/>
          <w:bCs/>
          <w:iCs/>
          <w:sz w:val="20"/>
          <w:szCs w:val="20"/>
        </w:rPr>
        <w:t xml:space="preserve"> feasible</w:t>
      </w:r>
      <w:r>
        <w:rPr>
          <w:rFonts w:ascii="Times New Roman" w:hAnsi="Times New Roman" w:cs="Times New Roman"/>
          <w:bCs/>
          <w:iCs/>
          <w:sz w:val="20"/>
          <w:szCs w:val="20"/>
        </w:rPr>
        <w:t>.</w:t>
      </w:r>
    </w:p>
    <w:p w14:paraId="6CCAEE03" w14:textId="77777777" w:rsidR="00AF5BFA" w:rsidRDefault="00AF5BFA" w:rsidP="00AF5BFA">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Observation</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Pr>
          <w:rFonts w:ascii="Times New Roman" w:hAnsi="Times New Roman" w:cs="Times New Roman"/>
          <w:bCs/>
          <w:iCs/>
          <w:sz w:val="20"/>
          <w:szCs w:val="20"/>
        </w:rPr>
        <w:t xml:space="preserve"> Security issue can be fixed by br</w:t>
      </w:r>
      <w:r w:rsidRPr="00AB29E2">
        <w:rPr>
          <w:rFonts w:ascii="Times New Roman" w:hAnsi="Times New Roman" w:cs="Times New Roman"/>
          <w:bCs/>
          <w:iCs/>
          <w:sz w:val="20"/>
          <w:szCs w:val="20"/>
        </w:rPr>
        <w:t xml:space="preserve">oadcasting </w:t>
      </w:r>
      <w:r>
        <w:rPr>
          <w:rFonts w:ascii="Times New Roman" w:hAnsi="Times New Roman" w:cs="Times New Roman"/>
          <w:bCs/>
          <w:iCs/>
          <w:sz w:val="20"/>
          <w:szCs w:val="20"/>
        </w:rPr>
        <w:t xml:space="preserve">the position of </w:t>
      </w:r>
      <w:r w:rsidRPr="00AB29E2">
        <w:rPr>
          <w:rFonts w:ascii="Times New Roman" w:hAnsi="Times New Roman" w:cs="Times New Roman"/>
          <w:bCs/>
          <w:iCs/>
          <w:sz w:val="20"/>
          <w:szCs w:val="20"/>
        </w:rPr>
        <w:t>a reference point of the feeder link</w:t>
      </w:r>
      <w:r>
        <w:rPr>
          <w:rFonts w:ascii="Times New Roman" w:hAnsi="Times New Roman" w:cs="Times New Roman"/>
          <w:bCs/>
          <w:iCs/>
          <w:sz w:val="20"/>
          <w:szCs w:val="20"/>
        </w:rPr>
        <w:t xml:space="preserve"> </w:t>
      </w:r>
      <w:r w:rsidRPr="005F68BD">
        <w:rPr>
          <w:rFonts w:ascii="Times New Roman" w:hAnsi="Times New Roman" w:cs="Times New Roman"/>
          <w:bCs/>
          <w:iCs/>
          <w:sz w:val="20"/>
          <w:szCs w:val="20"/>
        </w:rPr>
        <w:t xml:space="preserve">with </w:t>
      </w:r>
      <w:r>
        <w:rPr>
          <w:rFonts w:ascii="Times New Roman" w:hAnsi="Times New Roman" w:cs="Times New Roman"/>
          <w:bCs/>
          <w:iCs/>
          <w:sz w:val="20"/>
          <w:szCs w:val="20"/>
        </w:rPr>
        <w:t xml:space="preserve">certain </w:t>
      </w:r>
      <w:r w:rsidRPr="005F68BD">
        <w:rPr>
          <w:rFonts w:ascii="Times New Roman" w:hAnsi="Times New Roman" w:cs="Times New Roman"/>
          <w:bCs/>
          <w:iCs/>
          <w:sz w:val="20"/>
          <w:szCs w:val="20"/>
        </w:rPr>
        <w:t>artificial bias</w:t>
      </w:r>
      <w:r>
        <w:rPr>
          <w:rFonts w:ascii="Times New Roman" w:hAnsi="Times New Roman" w:cs="Times New Roman"/>
          <w:bCs/>
          <w:iCs/>
          <w:sz w:val="20"/>
          <w:szCs w:val="20"/>
        </w:rPr>
        <w:t>.</w:t>
      </w:r>
    </w:p>
    <w:p w14:paraId="2917A392" w14:textId="77777777" w:rsidR="007F5204" w:rsidRPr="00EC391F"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EC391F">
        <w:rPr>
          <w:rFonts w:ascii="Times New Roman" w:hAnsi="Times New Roman" w:cs="Times New Roman"/>
          <w:bCs/>
          <w:iCs/>
          <w:sz w:val="20"/>
          <w:szCs w:val="20"/>
        </w:rPr>
        <w:t>The Network may periodically broadcast:</w:t>
      </w:r>
    </w:p>
    <w:p w14:paraId="0AEAF1A8" w14:textId="77777777" w:rsidR="007F5204" w:rsidRPr="00CC6EBC" w:rsidRDefault="007F5204" w:rsidP="007F5204">
      <w:pPr>
        <w:pStyle w:val="aff3"/>
        <w:numPr>
          <w:ilvl w:val="0"/>
          <w:numId w:val="18"/>
        </w:numPr>
        <w:spacing w:before="120" w:after="120"/>
        <w:ind w:firstLineChars="0"/>
        <w:rPr>
          <w:rFonts w:cs="Times New Roman"/>
          <w:bCs/>
          <w:iCs/>
          <w:sz w:val="20"/>
          <w:szCs w:val="20"/>
        </w:rPr>
      </w:pPr>
      <w:r w:rsidRPr="00CC6EBC">
        <w:rPr>
          <w:rFonts w:cs="Times New Roman"/>
          <w:bCs/>
          <w:iCs/>
          <w:sz w:val="20"/>
          <w:szCs w:val="20"/>
        </w:rPr>
        <w:t>Common TA</w:t>
      </w:r>
    </w:p>
    <w:p w14:paraId="724576CC" w14:textId="77777777" w:rsidR="007F5204" w:rsidRPr="00EC391F" w:rsidRDefault="007F5204" w:rsidP="007F5204">
      <w:pPr>
        <w:pStyle w:val="aff3"/>
        <w:numPr>
          <w:ilvl w:val="0"/>
          <w:numId w:val="18"/>
        </w:numPr>
        <w:spacing w:before="120" w:after="120"/>
        <w:ind w:firstLineChars="0"/>
        <w:rPr>
          <w:rFonts w:cs="Times New Roman"/>
          <w:bCs/>
          <w:iCs/>
          <w:sz w:val="20"/>
          <w:szCs w:val="20"/>
        </w:rPr>
      </w:pPr>
      <w:r w:rsidRPr="00EC391F">
        <w:rPr>
          <w:rFonts w:cs="Times New Roman"/>
          <w:bCs/>
          <w:iCs/>
          <w:sz w:val="20"/>
          <w:szCs w:val="20"/>
        </w:rPr>
        <w:t>Common TA drift rate</w:t>
      </w:r>
    </w:p>
    <w:p w14:paraId="6DEB55DC" w14:textId="77777777" w:rsidR="007F5204" w:rsidRPr="00EC391F" w:rsidRDefault="007F5204" w:rsidP="007F5204">
      <w:pPr>
        <w:pStyle w:val="aff3"/>
        <w:numPr>
          <w:ilvl w:val="1"/>
          <w:numId w:val="18"/>
        </w:numPr>
        <w:spacing w:before="120" w:after="120"/>
        <w:ind w:firstLineChars="0"/>
        <w:rPr>
          <w:rFonts w:cs="Times New Roman"/>
          <w:bCs/>
          <w:iCs/>
          <w:sz w:val="20"/>
          <w:szCs w:val="20"/>
        </w:rPr>
      </w:pPr>
      <w:r w:rsidRPr="00EC391F">
        <w:rPr>
          <w:rFonts w:cs="Times New Roman"/>
          <w:bCs/>
          <w:iCs/>
          <w:sz w:val="20"/>
          <w:szCs w:val="20"/>
        </w:rPr>
        <w:t>Common TA draft rate with value of 0 is supported</w:t>
      </w:r>
    </w:p>
    <w:p w14:paraId="11B15969" w14:textId="77777777" w:rsidR="007F5204"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9A5E11">
        <w:rPr>
          <w:rFonts w:ascii="Times New Roman" w:hAnsi="Times New Roman" w:cs="Times New Roman"/>
          <w:bCs/>
          <w:iCs/>
          <w:sz w:val="20"/>
          <w:szCs w:val="20"/>
        </w:rPr>
        <w:t xml:space="preserve">The granularity of Common TA is set to be the same as the granularity of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m:t>
            </m:r>
          </m:sub>
        </m:sSub>
      </m:oMath>
      <w:r>
        <w:rPr>
          <w:rFonts w:ascii="Times New Roman" w:hAnsi="Times New Roman" w:cs="Times New Roman" w:hint="eastAsia"/>
          <w:bCs/>
          <w:iCs/>
          <w:sz w:val="20"/>
          <w:szCs w:val="20"/>
        </w:rPr>
        <w:t>,</w:t>
      </w:r>
      <w:r>
        <w:rPr>
          <w:rFonts w:ascii="Times New Roman" w:hAnsi="Times New Roman" w:cs="Times New Roman"/>
          <w:bCs/>
          <w:iCs/>
          <w:sz w:val="20"/>
          <w:szCs w:val="20"/>
        </w:rPr>
        <w:t xml:space="preserve"> i.e.,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Pr>
          <w:rFonts w:ascii="Times New Roman" w:hAnsi="Times New Roman" w:cs="Times New Roman" w:hint="eastAsia"/>
          <w:bCs/>
          <w:iCs/>
          <w:sz w:val="20"/>
          <w:szCs w:val="20"/>
        </w:rPr>
        <w:t>.</w:t>
      </w:r>
    </w:p>
    <w:p w14:paraId="1F64896E" w14:textId="77777777" w:rsidR="007F5204" w:rsidRDefault="007F5204" w:rsidP="007F5204">
      <w:pPr>
        <w:tabs>
          <w:tab w:val="left" w:pos="5000"/>
        </w:tabs>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Update</w:t>
      </w:r>
      <w:r w:rsidRPr="00C17531">
        <w:rPr>
          <w:rFonts w:ascii="Times New Roman" w:hAnsi="Times New Roman" w:cs="Times New Roman"/>
          <w:bCs/>
          <w:iCs/>
          <w:sz w:val="20"/>
          <w:szCs w:val="20"/>
        </w:rPr>
        <w:t xml:space="preserve"> relative value</w:t>
      </w:r>
      <w:r>
        <w:rPr>
          <w:rFonts w:ascii="Times New Roman" w:hAnsi="Times New Roman" w:cs="Times New Roman"/>
          <w:bCs/>
          <w:iCs/>
          <w:sz w:val="20"/>
          <w:szCs w:val="20"/>
        </w:rPr>
        <w:t xml:space="preserve">s of </w:t>
      </w:r>
      <w:r w:rsidRPr="00CC6EBC">
        <w:rPr>
          <w:rFonts w:ascii="Times New Roman" w:hAnsi="Times New Roman" w:cs="Times New Roman"/>
          <w:bCs/>
          <w:iCs/>
          <w:sz w:val="20"/>
          <w:szCs w:val="20"/>
        </w:rPr>
        <w:t>Common TA</w:t>
      </w:r>
      <w:r>
        <w:rPr>
          <w:rFonts w:ascii="Times New Roman" w:hAnsi="Times New Roman" w:cs="Times New Roman"/>
          <w:bCs/>
          <w:iCs/>
          <w:sz w:val="20"/>
          <w:szCs w:val="20"/>
        </w:rPr>
        <w:t xml:space="preserve"> to reduce the signaling overhead.</w:t>
      </w:r>
    </w:p>
    <w:p w14:paraId="6EF8FE2D" w14:textId="77777777" w:rsidR="007F5204" w:rsidRPr="0024663F"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6155F">
        <w:rPr>
          <w:rFonts w:ascii="Times New Roman" w:hAnsi="Times New Roman" w:cs="Times New Roman"/>
          <w:bCs/>
          <w:iCs/>
          <w:sz w:val="20"/>
          <w:szCs w:val="20"/>
        </w:rPr>
        <w:t xml:space="preserve">The common TA </w:t>
      </w:r>
      <w:r>
        <w:rPr>
          <w:rFonts w:ascii="Times New Roman" w:hAnsi="Times New Roman" w:cs="Times New Roman"/>
          <w:bCs/>
          <w:iCs/>
          <w:sz w:val="20"/>
          <w:szCs w:val="20"/>
        </w:rPr>
        <w:t>is determined as</w:t>
      </w:r>
    </w:p>
    <w:p w14:paraId="613BED8C" w14:textId="77777777" w:rsidR="007F5204" w:rsidRPr="00601126" w:rsidRDefault="004B2F17" w:rsidP="007F5204">
      <w:pPr>
        <w:rPr>
          <w:rFonts w:ascii="Arial" w:hAnsi="Arial" w:cs="Arial"/>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TA,common</m:t>
              </m:r>
            </m:sub>
          </m:sSub>
          <m:d>
            <m:dPr>
              <m:ctrlPr>
                <w:rPr>
                  <w:rFonts w:ascii="Cambria Math" w:hAnsi="Cambria Math" w:cs="Arial"/>
                  <w:i/>
                  <w:iCs/>
                  <w:sz w:val="20"/>
                  <w:szCs w:val="20"/>
                </w:rPr>
              </m:ctrlPr>
            </m:dPr>
            <m:e>
              <m:r>
                <w:rPr>
                  <w:rFonts w:ascii="Cambria Math" w:hAnsi="Cambria Math" w:cs="Arial"/>
                  <w:sz w:val="20"/>
                  <w:szCs w:val="20"/>
                </w:rPr>
                <m:t>t</m:t>
              </m:r>
            </m:e>
          </m:d>
          <m:r>
            <w:rPr>
              <w:rFonts w:ascii="Cambria Math" w:hAnsi="Cambria Math" w:cs="Arial"/>
              <w:sz w:val="20"/>
              <w:szCs w:val="20"/>
            </w:rPr>
            <m:t>=</m:t>
          </m:r>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m:t>
          </m:r>
          <m:d>
            <m:dPr>
              <m:begChr m:val="⌊"/>
              <m:endChr m:val="⌋"/>
              <m:ctrlPr>
                <w:rPr>
                  <w:rFonts w:ascii="Cambria Math" w:hAnsi="Cambria Math" w:cs="Arial"/>
                  <w:i/>
                  <w:iCs/>
                  <w:sz w:val="20"/>
                  <w:szCs w:val="20"/>
                </w:rPr>
              </m:ctrlPr>
            </m:dPr>
            <m:e>
              <m:sSub>
                <m:sSubPr>
                  <m:ctrlPr>
                    <w:rPr>
                      <w:rFonts w:ascii="Cambria Math" w:hAnsi="Cambria Math" w:cs="Arial"/>
                      <w:i/>
                      <w:iCs/>
                      <w:sz w:val="20"/>
                      <w:szCs w:val="20"/>
                    </w:rPr>
                  </m:ctrlPr>
                </m:sSubPr>
                <m:e>
                  <m:r>
                    <w:rPr>
                      <w:rFonts w:ascii="Cambria Math" w:hAnsi="Cambria Math" w:cs="Arial"/>
                      <w:sz w:val="20"/>
                      <w:szCs w:val="20"/>
                    </w:rPr>
                    <m:t>TA</m:t>
                  </m:r>
                </m:e>
                <m:sub>
                  <m:r>
                    <w:rPr>
                      <w:rFonts w:ascii="Cambria Math" w:hAnsi="Cambria Math" w:cs="Arial"/>
                      <w:sz w:val="20"/>
                      <w:szCs w:val="20"/>
                    </w:rPr>
                    <m:t xml:space="preserve">commondrift,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∙(t-</m:t>
              </m:r>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r>
                <w:rPr>
                  <w:rFonts w:ascii="Cambria Math" w:hAnsi="Cambria Math" w:cs="Arial"/>
                  <w:sz w:val="20"/>
                  <w:szCs w:val="20"/>
                </w:rPr>
                <m:t>+</m:t>
              </m:r>
              <m:sSub>
                <m:sSubPr>
                  <m:ctrlPr>
                    <w:rPr>
                      <w:rFonts w:ascii="Cambria Math" w:hAnsi="Cambria Math" w:cs="Arial"/>
                      <w:i/>
                      <w:sz w:val="20"/>
                      <w:szCs w:val="20"/>
                    </w:rPr>
                  </m:ctrlPr>
                </m:sSubPr>
                <m:e>
                  <m:r>
                    <w:rPr>
                      <w:rFonts w:ascii="Cambria Math" w:hAnsi="Cambria Math" w:cs="Arial"/>
                      <w:sz w:val="20"/>
                      <w:szCs w:val="20"/>
                    </w:rPr>
                    <m:t>δ</m:t>
                  </m:r>
                </m:e>
                <m:sub>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m:t>
              </m:r>
            </m:e>
          </m:d>
        </m:oMath>
      </m:oMathPara>
    </w:p>
    <w:p w14:paraId="5314EE99" w14:textId="77777777" w:rsidR="007F5204" w:rsidRPr="00904C7C"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w</w:t>
      </w:r>
      <w:r w:rsidRPr="00904C7C">
        <w:rPr>
          <w:rFonts w:ascii="Times New Roman" w:hAnsi="Times New Roman" w:cs="Times New Roman"/>
          <w:bCs/>
          <w:iCs/>
          <w:sz w:val="20"/>
          <w:szCs w:val="20"/>
        </w:rPr>
        <w:t>here:</w:t>
      </w:r>
    </w:p>
    <w:p w14:paraId="65123C25" w14:textId="77777777" w:rsidR="007F5204" w:rsidRDefault="007F5204" w:rsidP="007F5204">
      <w:pPr>
        <w:spacing w:beforeLines="50" w:before="120" w:afterLines="50" w:after="120"/>
        <w:ind w:leftChars="100" w:left="240"/>
        <w:rPr>
          <w:rFonts w:ascii="Times New Roman" w:hAnsi="Times New Roman" w:cs="Times New Roman"/>
          <w:bCs/>
          <w:iCs/>
          <w:sz w:val="20"/>
          <w:szCs w:val="20"/>
        </w:rPr>
      </w:pPr>
      <m:oMath>
        <m:r>
          <w:rPr>
            <w:rFonts w:ascii="Cambria Math" w:hAnsi="Cambria Math" w:cs="Times New Roman"/>
            <w:sz w:val="20"/>
            <w:szCs w:val="20"/>
          </w:rPr>
          <m:t>t</m:t>
        </m:r>
      </m:oMath>
      <w:r w:rsidRPr="00904C7C">
        <w:rPr>
          <w:rFonts w:ascii="Times New Roman" w:hAnsi="Times New Roman" w:cs="Times New Roman"/>
          <w:bCs/>
          <w:iCs/>
          <w:sz w:val="20"/>
          <w:szCs w:val="20"/>
        </w:rPr>
        <w:t xml:space="preserve"> is the </w:t>
      </w:r>
      <w:r>
        <w:rPr>
          <w:rFonts w:ascii="Times New Roman" w:hAnsi="Times New Roman" w:cs="Times New Roman"/>
          <w:bCs/>
          <w:iCs/>
          <w:sz w:val="20"/>
          <w:szCs w:val="20"/>
        </w:rPr>
        <w:t>time for targeted UL transmission at UE’s clock.</w:t>
      </w:r>
    </w:p>
    <w:p w14:paraId="079A4C1C" w14:textId="77777777" w:rsidR="007F5204" w:rsidRDefault="004B2F17" w:rsidP="007F5204">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oMath>
      <w:r w:rsidR="007F5204" w:rsidRPr="00904C7C">
        <w:rPr>
          <w:rFonts w:ascii="Times New Roman" w:hAnsi="Times New Roman" w:cs="Times New Roman"/>
          <w:bCs/>
          <w:iCs/>
          <w:sz w:val="20"/>
          <w:szCs w:val="20"/>
        </w:rPr>
        <w:t xml:space="preserve"> is the </w:t>
      </w:r>
      <w:r w:rsidR="007F5204">
        <w:rPr>
          <w:rFonts w:ascii="Times New Roman" w:hAnsi="Times New Roman" w:cs="Times New Roman"/>
          <w:bCs/>
          <w:iCs/>
          <w:sz w:val="20"/>
          <w:szCs w:val="20"/>
        </w:rPr>
        <w:t>time for</w:t>
      </w:r>
      <w:r w:rsidR="007F5204" w:rsidRPr="00880D83">
        <w:rPr>
          <w:rFonts w:ascii="Times New Roman" w:hAnsi="Times New Roman" w:cs="Times New Roman"/>
          <w:bCs/>
          <w:iCs/>
          <w:sz w:val="20"/>
          <w:szCs w:val="20"/>
        </w:rPr>
        <w:t xml:space="preserve"> </w:t>
      </w:r>
      <w:r w:rsidR="007F5204">
        <w:rPr>
          <w:rFonts w:ascii="Times New Roman" w:hAnsi="Times New Roman" w:cs="Times New Roman"/>
          <w:bCs/>
          <w:iCs/>
          <w:sz w:val="20"/>
          <w:szCs w:val="20"/>
        </w:rPr>
        <w:t>receiving common TA signaling at UE’s clock.</w:t>
      </w:r>
    </w:p>
    <w:p w14:paraId="45667A88" w14:textId="77777777" w:rsidR="007F5204" w:rsidRPr="00597E0B" w:rsidRDefault="004B2F17" w:rsidP="007F5204">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7F5204" w:rsidRPr="00904C7C">
        <w:rPr>
          <w:rFonts w:ascii="Times New Roman" w:hAnsi="Times New Roman" w:cs="Times New Roman"/>
          <w:bCs/>
          <w:iCs/>
          <w:sz w:val="20"/>
          <w:szCs w:val="20"/>
        </w:rPr>
        <w:t xml:space="preserve"> is the common TA (in </w:t>
      </w:r>
      <m:oMath>
        <m:f>
          <m:fPr>
            <m:type m:val="lin"/>
            <m:ctrlPr>
              <w:rPr>
                <w:rFonts w:ascii="Cambria Math" w:hAnsi="Cambria Math" w:cs="Times New Roman"/>
                <w:bCs/>
                <w:i/>
                <w:iCs/>
                <w:sz w:val="20"/>
                <w:szCs w:val="20"/>
              </w:rPr>
            </m:ctrlPr>
          </m:fPr>
          <m:num>
            <m:r>
              <w:rPr>
                <w:rFonts w:ascii="Cambria Math" w:hAnsi="Cambria Math" w:cs="Times New Roman"/>
                <w:sz w:val="20"/>
                <w:szCs w:val="20"/>
              </w:rPr>
              <m:t>16∙64</m:t>
            </m:r>
          </m:num>
          <m:den>
            <m:sSup>
              <m:sSupPr>
                <m:ctrlPr>
                  <w:rPr>
                    <w:rFonts w:ascii="Cambria Math" w:hAnsi="Cambria Math" w:cs="Times New Roman"/>
                    <w:bCs/>
                    <w:i/>
                    <w:iCs/>
                    <w:sz w:val="20"/>
                    <w:szCs w:val="20"/>
                  </w:rPr>
                </m:ctrlPr>
              </m:sSupPr>
              <m:e>
                <m:r>
                  <w:rPr>
                    <w:rFonts w:ascii="Cambria Math" w:hAnsi="Cambria Math" w:cs="Times New Roman"/>
                    <w:sz w:val="20"/>
                    <w:szCs w:val="20"/>
                  </w:rPr>
                  <m:t>2</m:t>
                </m:r>
              </m:e>
              <m:sup>
                <m:r>
                  <w:rPr>
                    <w:rFonts w:ascii="Cambria Math" w:hAnsi="Cambria Math" w:cs="Times New Roman"/>
                    <w:sz w:val="20"/>
                    <w:szCs w:val="20"/>
                  </w:rPr>
                  <m:t>μ</m:t>
                </m:r>
              </m:sup>
            </m:sSup>
          </m:den>
        </m:f>
        <m:r>
          <w:rPr>
            <w:rFonts w:ascii="Cambria Math" w:hAnsi="Cambria Math" w:cs="Times New Roman"/>
            <w:sz w:val="20"/>
            <w:szCs w:val="20"/>
          </w:rPr>
          <m:t>∙</m:t>
        </m:r>
        <m:sSub>
          <m:sSubPr>
            <m:ctrlPr>
              <w:rPr>
                <w:rFonts w:ascii="Cambria Math" w:hAnsi="Cambria Math" w:cs="Times New Roman"/>
                <w:bCs/>
                <w:i/>
                <w:iCs/>
                <w:sz w:val="20"/>
                <w:szCs w:val="20"/>
              </w:rPr>
            </m:ctrlPr>
          </m:sSubPr>
          <m:e>
            <m:r>
              <w:rPr>
                <w:rFonts w:ascii="Cambria Math" w:hAnsi="Cambria Math" w:cs="Times New Roman"/>
                <w:sz w:val="20"/>
                <w:szCs w:val="20"/>
              </w:rPr>
              <m:t>T</m:t>
            </m:r>
          </m:e>
          <m:sub>
            <m:r>
              <w:rPr>
                <w:rFonts w:ascii="Cambria Math" w:hAnsi="Cambria Math" w:cs="Times New Roman"/>
                <w:sz w:val="20"/>
                <w:szCs w:val="20"/>
              </w:rPr>
              <m:t>c</m:t>
            </m:r>
          </m:sub>
        </m:sSub>
      </m:oMath>
      <w:r w:rsidR="007F5204" w:rsidRPr="00904C7C">
        <w:rPr>
          <w:rFonts w:ascii="Times New Roman" w:hAnsi="Times New Roman" w:cs="Times New Roman"/>
          <w:bCs/>
          <w:iCs/>
          <w:sz w:val="20"/>
          <w:szCs w:val="20"/>
        </w:rPr>
        <w:t xml:space="preserve"> units) at</w:t>
      </w:r>
      <w:r w:rsidR="007F5204">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oMath>
      <w:r w:rsidR="007F5204">
        <w:rPr>
          <w:rFonts w:ascii="Times New Roman" w:hAnsi="Times New Roman" w:cs="Times New Roman"/>
          <w:iCs/>
          <w:sz w:val="20"/>
          <w:szCs w:val="20"/>
        </w:rPr>
        <w:t>.</w:t>
      </w:r>
    </w:p>
    <w:p w14:paraId="07777B44" w14:textId="77777777" w:rsidR="007F5204" w:rsidRDefault="004B2F17" w:rsidP="007F5204">
      <w:pPr>
        <w:spacing w:beforeLines="50" w:before="120" w:afterLines="50" w:after="120"/>
        <w:ind w:leftChars="100" w:left="240"/>
        <w:rPr>
          <w:rFonts w:ascii="Times New Roman" w:hAnsi="Times New Roman" w:cs="Times New Roman"/>
          <w:bCs/>
          <w:iCs/>
          <w:sz w:val="20"/>
          <w:szCs w:val="20"/>
        </w:rPr>
      </w:pPr>
      <m:oMath>
        <m:sSub>
          <m:sSubPr>
            <m:ctrlPr>
              <w:rPr>
                <w:rFonts w:ascii="Cambria Math" w:hAnsi="Cambria Math" w:cs="Arial"/>
                <w:i/>
                <w:iCs/>
                <w:sz w:val="20"/>
                <w:szCs w:val="20"/>
              </w:rPr>
            </m:ctrlPr>
          </m:sSubPr>
          <m:e>
            <m:r>
              <w:rPr>
                <w:rFonts w:ascii="Cambria Math" w:hAnsi="Cambria Math" w:cs="Arial"/>
                <w:sz w:val="20"/>
                <w:szCs w:val="20"/>
              </w:rPr>
              <m:t>TA</m:t>
            </m:r>
          </m:e>
          <m:sub>
            <m:r>
              <w:rPr>
                <w:rFonts w:ascii="Cambria Math" w:hAnsi="Cambria Math" w:cs="Arial"/>
                <w:sz w:val="20"/>
                <w:szCs w:val="20"/>
              </w:rPr>
              <m:t xml:space="preserve">commondrift,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7F5204" w:rsidRPr="00904C7C">
        <w:rPr>
          <w:rFonts w:ascii="Times New Roman" w:hAnsi="Times New Roman" w:cs="Times New Roman"/>
          <w:bCs/>
          <w:iCs/>
          <w:sz w:val="20"/>
          <w:szCs w:val="20"/>
        </w:rPr>
        <w:t xml:space="preserve"> is the common TA drift rate</w:t>
      </w:r>
      <w:r w:rsidR="007F5204">
        <w:rPr>
          <w:rFonts w:ascii="Times New Roman" w:hAnsi="Times New Roman" w:cs="Times New Roman"/>
          <w:bCs/>
          <w:iCs/>
          <w:sz w:val="20"/>
          <w:szCs w:val="20"/>
        </w:rPr>
        <w:t>.</w:t>
      </w:r>
    </w:p>
    <w:p w14:paraId="0DC09A9A" w14:textId="77777777" w:rsidR="007F5204" w:rsidRDefault="004B2F17" w:rsidP="007F5204">
      <w:pPr>
        <w:spacing w:beforeLines="50" w:before="120" w:afterLines="50" w:after="120"/>
        <w:ind w:leftChars="100" w:left="240"/>
        <w:rPr>
          <w:rFonts w:ascii="Times New Roman" w:hAnsi="Times New Roman" w:cs="Times New Roman"/>
          <w:sz w:val="20"/>
          <w:szCs w:val="20"/>
        </w:rPr>
      </w:pPr>
      <m:oMath>
        <m:sSub>
          <m:sSubPr>
            <m:ctrlPr>
              <w:rPr>
                <w:rFonts w:ascii="Cambria Math" w:hAnsi="Cambria Math" w:cs="Arial"/>
                <w:i/>
                <w:sz w:val="20"/>
                <w:szCs w:val="20"/>
              </w:rPr>
            </m:ctrlPr>
          </m:sSubPr>
          <m:e>
            <m:r>
              <w:rPr>
                <w:rFonts w:ascii="Cambria Math" w:hAnsi="Cambria Math" w:cs="Arial"/>
                <w:sz w:val="20"/>
                <w:szCs w:val="20"/>
              </w:rPr>
              <m:t>δ</m:t>
            </m:r>
          </m:e>
          <m:sub>
            <m:sSub>
              <m:sSubPr>
                <m:ctrlPr>
                  <w:rPr>
                    <w:rFonts w:ascii="Cambria Math" w:hAnsi="Cambria Math" w:cs="Arial"/>
                    <w:i/>
                    <w:iCs/>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7F5204">
        <w:rPr>
          <w:rFonts w:ascii="Times New Roman" w:hAnsi="Times New Roman" w:cs="Times New Roman" w:hint="eastAsia"/>
          <w:sz w:val="20"/>
          <w:szCs w:val="20"/>
        </w:rPr>
        <w:t xml:space="preserve"> </w:t>
      </w:r>
      <w:r w:rsidR="007F5204">
        <w:rPr>
          <w:rFonts w:ascii="Times New Roman" w:hAnsi="Times New Roman" w:cs="Times New Roman"/>
          <w:sz w:val="20"/>
          <w:szCs w:val="20"/>
        </w:rPr>
        <w:t xml:space="preserve">is used to pre-compensate the ageing of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007F5204">
        <w:rPr>
          <w:rFonts w:ascii="Times New Roman" w:hAnsi="Times New Roman" w:cs="Times New Roman"/>
          <w:iCs/>
          <w:sz w:val="20"/>
          <w:szCs w:val="20"/>
        </w:rPr>
        <w:t>values due to the long propagation delay in NTN.</w:t>
      </w:r>
    </w:p>
    <w:p w14:paraId="30F7B095" w14:textId="77777777" w:rsidR="007F5204"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and, </w:t>
      </w:r>
    </w:p>
    <w:p w14:paraId="293E052B" w14:textId="77777777" w:rsidR="007F5204" w:rsidRPr="00421484" w:rsidRDefault="004B2F17" w:rsidP="007F5204">
      <w:pPr>
        <w:spacing w:beforeLines="50" w:before="120" w:afterLines="50" w:after="120"/>
        <w:rPr>
          <w:rFonts w:ascii="Times New Roman" w:hAnsi="Times New Roman" w:cs="Times New Roman"/>
          <w:bCs/>
          <w:iCs/>
          <w:sz w:val="20"/>
          <w:szCs w:val="20"/>
        </w:rPr>
      </w:pPr>
      <m:oMathPara>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r>
            <w:rPr>
              <w:rFonts w:ascii="Cambria Math" w:hAnsi="Cambria Math" w:cs="Arial"/>
              <w:sz w:val="20"/>
              <w:szCs w:val="20"/>
            </w:rPr>
            <m:t>=A</m:t>
          </m:r>
          <m:r>
            <w:rPr>
              <w:rFonts w:ascii="Cambria Math" w:hAnsi="Cambria Math" w:cs="Times New Roman"/>
              <w:sz w:val="20"/>
              <w:szCs w:val="20"/>
            </w:rPr>
            <m:t>+X</m:t>
          </m:r>
        </m:oMath>
      </m:oMathPara>
    </w:p>
    <w:p w14:paraId="4B590F92" w14:textId="77777777" w:rsidR="007F5204" w:rsidRPr="00421484"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w</w:t>
      </w:r>
      <w:r>
        <w:rPr>
          <w:rFonts w:ascii="Times New Roman" w:hAnsi="Times New Roman" w:cs="Times New Roman"/>
          <w:bCs/>
          <w:iCs/>
          <w:sz w:val="20"/>
          <w:szCs w:val="20"/>
        </w:rPr>
        <w:t xml:space="preserve">here: </w:t>
      </w:r>
    </w:p>
    <w:p w14:paraId="32B742C9" w14:textId="77777777" w:rsidR="007F5204" w:rsidRDefault="007F5204" w:rsidP="007F5204">
      <w:pPr>
        <w:spacing w:beforeLines="50" w:before="120" w:afterLines="50" w:after="120"/>
        <w:ind w:left="120" w:firstLine="120"/>
        <w:rPr>
          <w:rFonts w:ascii="Times New Roman" w:hAnsi="Times New Roman" w:cs="Times New Roman"/>
          <w:bCs/>
          <w:iCs/>
          <w:sz w:val="20"/>
          <w:szCs w:val="20"/>
        </w:rPr>
      </w:pPr>
      <m:oMath>
        <m:r>
          <w:rPr>
            <w:rFonts w:ascii="Cambria Math" w:hAnsi="Cambria Math" w:cs="Arial"/>
            <w:sz w:val="20"/>
            <w:szCs w:val="20"/>
          </w:rPr>
          <m:t>A</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 xml:space="preserve">represents the </w:t>
      </w:r>
      <w:r w:rsidRPr="000D114B">
        <w:rPr>
          <w:rFonts w:ascii="Times New Roman" w:hAnsi="Times New Roman" w:cs="Times New Roman"/>
          <w:iCs/>
          <w:sz w:val="20"/>
          <w:szCs w:val="20"/>
        </w:rPr>
        <w:t>synthetical</w:t>
      </w:r>
      <w:r>
        <w:rPr>
          <w:rFonts w:ascii="Times New Roman" w:hAnsi="Times New Roman" w:cs="Times New Roman"/>
          <w:iCs/>
          <w:sz w:val="20"/>
          <w:szCs w:val="20"/>
        </w:rPr>
        <w:t xml:space="preserve"> impact of time-invariant parameters, e.g., </w:t>
      </w:r>
      <w:r>
        <w:rPr>
          <w:rFonts w:ascii="Times New Roman" w:hAnsi="Times New Roman" w:cs="Times New Roman"/>
          <w:bCs/>
          <w:iCs/>
          <w:sz w:val="20"/>
          <w:szCs w:val="20"/>
        </w:rPr>
        <w:t xml:space="preserve">TA margin and </w:t>
      </w:r>
      <w:r>
        <w:rPr>
          <w:rFonts w:ascii="Times New Roman" w:hAnsi="Times New Roman" w:cs="Times New Roman" w:hint="eastAsia"/>
          <w:bCs/>
          <w:iCs/>
          <w:sz w:val="20"/>
          <w:szCs w:val="20"/>
        </w:rPr>
        <w:t>t</w:t>
      </w:r>
      <w:r w:rsidRPr="00925B4E">
        <w:rPr>
          <w:rFonts w:ascii="Times New Roman" w:hAnsi="Times New Roman" w:cs="Times New Roman"/>
          <w:bCs/>
          <w:iCs/>
          <w:sz w:val="20"/>
          <w:szCs w:val="20"/>
        </w:rPr>
        <w:t>he minimum RTT on the feeder link</w:t>
      </w:r>
      <w:r>
        <w:rPr>
          <w:rFonts w:ascii="Times New Roman" w:hAnsi="Times New Roman" w:cs="Times New Roman"/>
          <w:bCs/>
          <w:iCs/>
          <w:sz w:val="20"/>
          <w:szCs w:val="20"/>
        </w:rPr>
        <w:t>.</w:t>
      </w:r>
    </w:p>
    <w:p w14:paraId="3B89DE54" w14:textId="77777777" w:rsidR="007F5204" w:rsidRPr="000D114B" w:rsidRDefault="007F5204" w:rsidP="007F5204">
      <w:pPr>
        <w:spacing w:beforeLines="50" w:before="120" w:afterLines="50" w:after="120"/>
        <w:ind w:left="120" w:firstLine="120"/>
        <w:rPr>
          <w:rFonts w:ascii="Times New Roman" w:hAnsi="Times New Roman" w:cs="Times New Roman"/>
          <w:bCs/>
          <w:iCs/>
          <w:sz w:val="20"/>
          <w:szCs w:val="20"/>
        </w:rPr>
      </w:pPr>
      <m:oMath>
        <m:r>
          <w:rPr>
            <w:rFonts w:ascii="Cambria Math" w:hAnsi="Cambria Math" w:cs="Times New Roman"/>
            <w:sz w:val="20"/>
            <w:szCs w:val="20"/>
          </w:rPr>
          <m:t>X</m:t>
        </m:r>
      </m:oMath>
      <w:r>
        <w:rPr>
          <w:rFonts w:ascii="Times New Roman" w:hAnsi="Times New Roman" w:cs="Times New Roman" w:hint="eastAsia"/>
          <w:iCs/>
          <w:sz w:val="20"/>
          <w:szCs w:val="20"/>
        </w:rPr>
        <w:t xml:space="preserve"> </w:t>
      </w:r>
      <w:r>
        <w:rPr>
          <w:rFonts w:ascii="Times New Roman" w:hAnsi="Times New Roman" w:cs="Times New Roman"/>
          <w:iCs/>
          <w:sz w:val="20"/>
          <w:szCs w:val="20"/>
        </w:rPr>
        <w:t>are time-variant parameters, and they need to be updated with time.</w:t>
      </w:r>
    </w:p>
    <w:p w14:paraId="64375191" w14:textId="77777777" w:rsidR="007F5204"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A</m:t>
        </m:r>
      </m:oMath>
      <w:r w:rsidRPr="008A3444">
        <w:rPr>
          <w:rFonts w:ascii="Times New Roman" w:hAnsi="Times New Roman" w:cs="Times New Roman"/>
          <w:bCs/>
          <w:iCs/>
          <w:sz w:val="20"/>
          <w:szCs w:val="20"/>
        </w:rPr>
        <w:t xml:space="preserve"> </w:t>
      </w:r>
      <w:r w:rsidRPr="008032AC">
        <w:rPr>
          <w:rFonts w:ascii="Times New Roman" w:hAnsi="Times New Roman" w:cs="Times New Roman"/>
          <w:bCs/>
          <w:iCs/>
          <w:sz w:val="20"/>
          <w:szCs w:val="20"/>
        </w:rPr>
        <w:t>(a time-invariant offset of</w:t>
      </w:r>
      <w:r>
        <w:rPr>
          <w:rFonts w:ascii="Times New Roman" w:hAnsi="Times New Roman" w:cs="Times New Roman"/>
          <w:bCs/>
          <w:iCs/>
          <w:sz w:val="20"/>
          <w:szCs w:val="20"/>
        </w:rPr>
        <w:t xml:space="preserve"> </w:t>
      </w:r>
      <m:oMath>
        <m:sSub>
          <m:sSubPr>
            <m:ctrlPr>
              <w:rPr>
                <w:rFonts w:ascii="Cambria Math" w:hAnsi="Cambria Math" w:cs="Arial"/>
                <w:i/>
                <w:iCs/>
                <w:sz w:val="20"/>
                <w:szCs w:val="20"/>
              </w:rPr>
            </m:ctrlPr>
          </m:sSubPr>
          <m:e>
            <m:r>
              <w:rPr>
                <w:rFonts w:ascii="Cambria Math" w:hAnsi="Cambria Math" w:cs="Arial"/>
                <w:sz w:val="20"/>
                <w:szCs w:val="20"/>
              </w:rPr>
              <m:t>N</m:t>
            </m:r>
          </m:e>
          <m:sub>
            <m:r>
              <w:rPr>
                <w:rFonts w:ascii="Cambria Math" w:hAnsi="Cambria Math" w:cs="Arial"/>
                <w:sz w:val="20"/>
                <w:szCs w:val="20"/>
              </w:rPr>
              <m:t xml:space="preserve">TA,common, </m:t>
            </m:r>
            <m:sSub>
              <m:sSubPr>
                <m:ctrlPr>
                  <w:rPr>
                    <w:rFonts w:ascii="Cambria Math" w:hAnsi="Cambria Math" w:cs="Arial"/>
                    <w:i/>
                    <w:sz w:val="20"/>
                    <w:szCs w:val="20"/>
                  </w:rPr>
                </m:ctrlPr>
              </m:sSubPr>
              <m:e>
                <m:r>
                  <w:rPr>
                    <w:rFonts w:ascii="Cambria Math" w:hAnsi="Cambria Math" w:cs="Arial"/>
                    <w:sz w:val="20"/>
                    <w:szCs w:val="20"/>
                  </w:rPr>
                  <m:t>t</m:t>
                </m:r>
              </m:e>
              <m:sub>
                <m:r>
                  <w:rPr>
                    <w:rFonts w:ascii="Cambria Math" w:hAnsi="Cambria Math" w:cs="Arial"/>
                    <w:sz w:val="20"/>
                    <w:szCs w:val="20"/>
                  </w:rPr>
                  <m:t>0</m:t>
                </m:r>
              </m:sub>
            </m:sSub>
          </m:sub>
        </m:sSub>
      </m:oMath>
      <w:r w:rsidRPr="008032AC">
        <w:rPr>
          <w:rFonts w:ascii="Times New Roman" w:hAnsi="Times New Roman" w:cs="Times New Roman"/>
          <w:bCs/>
          <w:iCs/>
          <w:sz w:val="20"/>
          <w:szCs w:val="20"/>
        </w:rPr>
        <w:t xml:space="preserve">) </w:t>
      </w:r>
      <w:r>
        <w:rPr>
          <w:rFonts w:ascii="Times New Roman" w:hAnsi="Times New Roman" w:cs="Times New Roman"/>
          <w:bCs/>
          <w:iCs/>
          <w:sz w:val="20"/>
          <w:szCs w:val="20"/>
        </w:rPr>
        <w:t>should be supported.</w:t>
      </w:r>
    </w:p>
    <w:p w14:paraId="39410257" w14:textId="77777777" w:rsidR="007F5204" w:rsidRDefault="007F5204" w:rsidP="007F5204">
      <w:pPr>
        <w:pStyle w:val="aff3"/>
        <w:numPr>
          <w:ilvl w:val="0"/>
          <w:numId w:val="14"/>
        </w:numPr>
        <w:spacing w:before="120" w:after="120"/>
        <w:ind w:firstLineChars="0"/>
        <w:rPr>
          <w:rFonts w:cs="Times New Roman"/>
          <w:bCs/>
          <w:iCs/>
          <w:sz w:val="20"/>
          <w:szCs w:val="20"/>
        </w:rPr>
      </w:pPr>
      <w:r>
        <w:rPr>
          <w:rFonts w:cs="Times New Roman"/>
          <w:bCs/>
          <w:iCs/>
          <w:sz w:val="20"/>
          <w:szCs w:val="20"/>
        </w:rPr>
        <w:t>F</w:t>
      </w:r>
      <w:r w:rsidRPr="001439EA">
        <w:rPr>
          <w:rFonts w:cs="Times New Roman"/>
          <w:bCs/>
          <w:iCs/>
          <w:sz w:val="20"/>
          <w:szCs w:val="20"/>
        </w:rPr>
        <w:t xml:space="preserve">or </w:t>
      </w:r>
      <w:r w:rsidRPr="002F4CAB">
        <w:rPr>
          <w:rFonts w:cs="Times New Roman"/>
          <w:bCs/>
          <w:iCs/>
          <w:sz w:val="20"/>
          <w:szCs w:val="20"/>
        </w:rPr>
        <w:t>DL and UL aligned at satellite</w:t>
      </w:r>
      <w:r>
        <w:rPr>
          <w:rFonts w:cs="Times New Roman"/>
          <w:bCs/>
          <w:iCs/>
          <w:sz w:val="20"/>
          <w:szCs w:val="20"/>
        </w:rPr>
        <w:t xml:space="preserve">, </w:t>
      </w:r>
      <m:oMath>
        <m:r>
          <w:rPr>
            <w:rFonts w:ascii="Cambria Math" w:hAnsi="Cambria Math" w:cs="Arial"/>
            <w:sz w:val="20"/>
            <w:szCs w:val="20"/>
          </w:rPr>
          <m:t>A</m:t>
        </m:r>
      </m:oMath>
      <w:r>
        <w:rPr>
          <w:rFonts w:eastAsiaTheme="minorEastAsia" w:cs="Times New Roman" w:hint="eastAsia"/>
          <w:iCs/>
          <w:sz w:val="20"/>
          <w:szCs w:val="20"/>
        </w:rPr>
        <w:t xml:space="preserve"> </w:t>
      </w:r>
      <w:r>
        <w:rPr>
          <w:rFonts w:eastAsiaTheme="minorEastAsia" w:cs="Times New Roman"/>
          <w:iCs/>
          <w:sz w:val="20"/>
          <w:szCs w:val="20"/>
        </w:rPr>
        <w:t xml:space="preserve">can be used </w:t>
      </w:r>
      <w:r>
        <w:rPr>
          <w:rFonts w:cs="Times New Roman"/>
          <w:bCs/>
          <w:iCs/>
          <w:sz w:val="20"/>
          <w:szCs w:val="20"/>
        </w:rPr>
        <w:t>to absorb TA margin.</w:t>
      </w:r>
    </w:p>
    <w:p w14:paraId="0E039535" w14:textId="77777777" w:rsidR="007F5204" w:rsidRPr="000F7B17" w:rsidRDefault="007F5204" w:rsidP="007F5204">
      <w:pPr>
        <w:pStyle w:val="aff3"/>
        <w:numPr>
          <w:ilvl w:val="0"/>
          <w:numId w:val="14"/>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w:t>
      </w:r>
      <w:r w:rsidRPr="000F7B17">
        <w:rPr>
          <w:rFonts w:cs="Times New Roman"/>
          <w:bCs/>
          <w:iCs/>
          <w:sz w:val="20"/>
          <w:szCs w:val="20"/>
        </w:rPr>
        <w:t xml:space="preserve"> </w:t>
      </w:r>
      <m:oMath>
        <m:r>
          <w:rPr>
            <w:rFonts w:ascii="Cambria Math" w:hAnsi="Cambria Math" w:cs="Arial"/>
            <w:sz w:val="20"/>
            <w:szCs w:val="20"/>
          </w:rPr>
          <m:t>A</m:t>
        </m:r>
      </m:oMath>
      <w:r w:rsidRPr="000F7B17">
        <w:rPr>
          <w:rFonts w:eastAsiaTheme="minorEastAsia" w:cs="Times New Roman" w:hint="eastAsia"/>
          <w:iCs/>
          <w:sz w:val="20"/>
          <w:szCs w:val="20"/>
        </w:rPr>
        <w:t xml:space="preserve"> </w:t>
      </w:r>
      <w:r w:rsidRPr="000F7B17">
        <w:rPr>
          <w:rFonts w:eastAsiaTheme="minorEastAsia" w:cs="Times New Roman"/>
          <w:iCs/>
          <w:sz w:val="20"/>
          <w:szCs w:val="20"/>
        </w:rPr>
        <w:t xml:space="preserve">can be used </w:t>
      </w:r>
      <w:r w:rsidRPr="000F7B17">
        <w:rPr>
          <w:rFonts w:cs="Times New Roman"/>
          <w:bCs/>
          <w:iCs/>
          <w:sz w:val="20"/>
          <w:szCs w:val="20"/>
        </w:rPr>
        <w:t xml:space="preserve">to absorb TA margin and </w:t>
      </w:r>
      <w:r w:rsidRPr="000F7B17">
        <w:rPr>
          <w:rFonts w:cs="Times New Roman" w:hint="eastAsia"/>
          <w:bCs/>
          <w:iCs/>
          <w:sz w:val="20"/>
          <w:szCs w:val="20"/>
        </w:rPr>
        <w:t>t</w:t>
      </w:r>
      <w:r w:rsidRPr="000F7B17">
        <w:rPr>
          <w:rFonts w:cs="Times New Roman"/>
          <w:bCs/>
          <w:iCs/>
          <w:sz w:val="20"/>
          <w:szCs w:val="20"/>
        </w:rPr>
        <w:t>he minimum RTT on the feeder link.</w:t>
      </w:r>
    </w:p>
    <w:p w14:paraId="3A7FBE50" w14:textId="77777777" w:rsidR="007F5204" w:rsidRDefault="007F5204" w:rsidP="007F520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A3444">
        <w:rPr>
          <w:rFonts w:ascii="Times New Roman" w:hAnsi="Times New Roman" w:cs="Times New Roman"/>
          <w:bCs/>
          <w:iCs/>
          <w:sz w:val="20"/>
          <w:szCs w:val="20"/>
        </w:rPr>
        <w:t xml:space="preserve">Indication of parameter </w:t>
      </w:r>
      <m:oMath>
        <m:r>
          <w:rPr>
            <w:rFonts w:ascii="Cambria Math" w:hAnsi="Cambria Math" w:cs="Arial"/>
            <w:sz w:val="20"/>
            <w:szCs w:val="20"/>
          </w:rPr>
          <m:t>X</m:t>
        </m:r>
      </m:oMath>
      <w:r w:rsidRPr="008A3444">
        <w:rPr>
          <w:rFonts w:ascii="Times New Roman" w:hAnsi="Times New Roman" w:cs="Times New Roman"/>
          <w:bCs/>
          <w:iCs/>
          <w:sz w:val="20"/>
          <w:szCs w:val="20"/>
        </w:rPr>
        <w:t xml:space="preserve"> </w:t>
      </w:r>
      <w:r>
        <w:rPr>
          <w:rFonts w:ascii="Times New Roman" w:hAnsi="Times New Roman" w:cs="Times New Roman"/>
          <w:bCs/>
          <w:iCs/>
          <w:sz w:val="20"/>
          <w:szCs w:val="20"/>
        </w:rPr>
        <w:t>at least should be supported.</w:t>
      </w:r>
    </w:p>
    <w:p w14:paraId="51B4D568" w14:textId="77777777" w:rsidR="007F5204" w:rsidRPr="00694E0E" w:rsidRDefault="007F5204" w:rsidP="007F5204">
      <w:pPr>
        <w:pStyle w:val="aff3"/>
        <w:numPr>
          <w:ilvl w:val="0"/>
          <w:numId w:val="14"/>
        </w:numPr>
        <w:spacing w:before="120" w:after="120"/>
        <w:ind w:firstLineChars="0"/>
        <w:rPr>
          <w:rFonts w:cs="Times New Roman"/>
          <w:bCs/>
          <w:iCs/>
          <w:sz w:val="20"/>
          <w:szCs w:val="20"/>
        </w:rPr>
      </w:pPr>
      <w:r w:rsidRPr="00F221AA">
        <w:rPr>
          <w:rFonts w:cs="Times New Roman"/>
          <w:bCs/>
          <w:iCs/>
          <w:sz w:val="20"/>
          <w:szCs w:val="20"/>
        </w:rPr>
        <w:t>F</w:t>
      </w:r>
      <w:r w:rsidRPr="001439EA">
        <w:rPr>
          <w:rFonts w:cs="Times New Roman"/>
          <w:bCs/>
          <w:iCs/>
          <w:sz w:val="20"/>
          <w:szCs w:val="20"/>
        </w:rPr>
        <w:t xml:space="preserve">or </w:t>
      </w:r>
      <w:r w:rsidRPr="00F221AA">
        <w:rPr>
          <w:rFonts w:cs="Times New Roman"/>
          <w:bCs/>
          <w:iCs/>
          <w:sz w:val="20"/>
          <w:szCs w:val="20"/>
        </w:rPr>
        <w:t xml:space="preserve">DL and UL </w:t>
      </w:r>
      <w:r>
        <w:rPr>
          <w:rFonts w:cs="Times New Roman"/>
          <w:bCs/>
          <w:iCs/>
          <w:sz w:val="20"/>
          <w:szCs w:val="20"/>
        </w:rPr>
        <w:t xml:space="preserve">not </w:t>
      </w:r>
      <w:r w:rsidRPr="00F221AA">
        <w:rPr>
          <w:rFonts w:cs="Times New Roman"/>
          <w:bCs/>
          <w:iCs/>
          <w:sz w:val="20"/>
          <w:szCs w:val="20"/>
        </w:rPr>
        <w:t>aligned at satellite (</w:t>
      </w:r>
      <w:r>
        <w:rPr>
          <w:rFonts w:cs="Times New Roman"/>
          <w:bCs/>
          <w:iCs/>
          <w:sz w:val="20"/>
          <w:szCs w:val="20"/>
        </w:rPr>
        <w:t>including</w:t>
      </w:r>
      <w:r w:rsidRPr="00F221AA">
        <w:rPr>
          <w:rFonts w:cs="Times New Roman"/>
          <w:bCs/>
          <w:iCs/>
          <w:sz w:val="20"/>
          <w:szCs w:val="20"/>
        </w:rPr>
        <w:t xml:space="preserve"> aligned at gNB)</w:t>
      </w:r>
      <w:r>
        <w:rPr>
          <w:rFonts w:cs="Times New Roman"/>
          <w:bCs/>
          <w:iCs/>
          <w:sz w:val="20"/>
          <w:szCs w:val="20"/>
        </w:rPr>
        <w:t xml:space="preserve">, </w:t>
      </w:r>
      <m:oMath>
        <m:r>
          <w:rPr>
            <w:rFonts w:ascii="Cambria Math" w:hAnsi="Cambria Math" w:cs="Times New Roman"/>
            <w:sz w:val="20"/>
            <w:szCs w:val="20"/>
          </w:rPr>
          <m:t>X</m:t>
        </m:r>
      </m:oMath>
      <w:r>
        <w:rPr>
          <w:rFonts w:eastAsiaTheme="minorEastAsia" w:cs="Times New Roman" w:hint="eastAsia"/>
          <w:bCs/>
          <w:sz w:val="20"/>
          <w:szCs w:val="20"/>
        </w:rPr>
        <w:t xml:space="preserve"> </w:t>
      </w:r>
      <w:r>
        <w:rPr>
          <w:rFonts w:eastAsiaTheme="minorEastAsia" w:cs="Times New Roman"/>
          <w:iCs/>
          <w:sz w:val="20"/>
          <w:szCs w:val="20"/>
        </w:rPr>
        <w:t xml:space="preserve">should be indicated and updated </w:t>
      </w:r>
      <w:r>
        <w:rPr>
          <w:rFonts w:cs="Times New Roman"/>
          <w:bCs/>
          <w:iCs/>
          <w:sz w:val="20"/>
          <w:szCs w:val="20"/>
        </w:rPr>
        <w:t xml:space="preserve">to capture the rapidly changed </w:t>
      </w:r>
      <w:r w:rsidRPr="00925B4E">
        <w:rPr>
          <w:rFonts w:cs="Times New Roman"/>
          <w:bCs/>
          <w:iCs/>
          <w:sz w:val="20"/>
          <w:szCs w:val="20"/>
        </w:rPr>
        <w:t>RTT on the feeder link</w:t>
      </w:r>
      <w:r>
        <w:rPr>
          <w:rFonts w:cs="Times New Roman"/>
          <w:bCs/>
          <w:iCs/>
          <w:sz w:val="20"/>
          <w:szCs w:val="20"/>
        </w:rPr>
        <w:t>.</w:t>
      </w:r>
    </w:p>
    <w:p w14:paraId="216BE886" w14:textId="77777777" w:rsidR="007F5204" w:rsidRDefault="007F5204" w:rsidP="007F5204">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52361D">
        <w:rPr>
          <w:rFonts w:ascii="Times New Roman" w:hAnsi="Times New Roman" w:cs="Times New Roman"/>
          <w:bCs/>
          <w:sz w:val="20"/>
          <w:szCs w:val="20"/>
        </w:rPr>
        <w:t xml:space="preserve">TA </w:t>
      </w:r>
      <w:r>
        <w:rPr>
          <w:rFonts w:ascii="Times New Roman" w:hAnsi="Times New Roman" w:cs="Times New Roman"/>
          <w:bCs/>
          <w:sz w:val="20"/>
          <w:szCs w:val="20"/>
        </w:rPr>
        <w:t xml:space="preserve">margin should be absorbed in </w:t>
      </w:r>
      <w:r w:rsidRPr="0056155F">
        <w:rPr>
          <w:rFonts w:ascii="Times New Roman" w:hAnsi="Times New Roman" w:cs="Times New Roman"/>
          <w:bCs/>
          <w:iCs/>
          <w:sz w:val="20"/>
          <w:szCs w:val="20"/>
        </w:rPr>
        <w:t>common TA</w:t>
      </w:r>
      <w:r>
        <w:rPr>
          <w:rFonts w:ascii="Times New Roman" w:hAnsi="Times New Roman" w:cs="Times New Roman"/>
          <w:bCs/>
          <w:iCs/>
          <w:sz w:val="20"/>
          <w:szCs w:val="20"/>
        </w:rPr>
        <w:t xml:space="preserve"> configuration, and </w:t>
      </w:r>
      <w:r w:rsidRPr="0052361D">
        <w:rPr>
          <w:rFonts w:ascii="Times New Roman" w:hAnsi="Times New Roman" w:cs="Times New Roman"/>
          <w:bCs/>
          <w:iCs/>
          <w:sz w:val="20"/>
          <w:szCs w:val="20"/>
        </w:rPr>
        <w:t xml:space="preserve">it </w:t>
      </w:r>
      <w:r>
        <w:rPr>
          <w:rFonts w:ascii="Times New Roman" w:hAnsi="Times New Roman" w:cs="Times New Roman"/>
          <w:bCs/>
          <w:iCs/>
          <w:sz w:val="20"/>
          <w:szCs w:val="20"/>
        </w:rPr>
        <w:t>should be</w:t>
      </w:r>
      <w:r w:rsidRPr="0052361D">
        <w:rPr>
          <w:rFonts w:ascii="Times New Roman" w:hAnsi="Times New Roman" w:cs="Times New Roman"/>
          <w:bCs/>
          <w:iCs/>
          <w:sz w:val="20"/>
          <w:szCs w:val="20"/>
        </w:rPr>
        <w:t xml:space="preserve"> transparent to the UE.</w:t>
      </w:r>
    </w:p>
    <w:p w14:paraId="48E52613" w14:textId="77777777" w:rsidR="007F5204" w:rsidRDefault="007F5204" w:rsidP="007F5204">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F</w:t>
      </w:r>
      <w:r w:rsidRPr="00BA22D9">
        <w:rPr>
          <w:rFonts w:ascii="Times New Roman" w:hAnsi="Times New Roman" w:cs="Times New Roman"/>
          <w:bCs/>
          <w:iCs/>
          <w:sz w:val="20"/>
          <w:szCs w:val="20"/>
        </w:rPr>
        <w:t>or an NR NTN UE in RRC_CONNECTED, regular</w:t>
      </w:r>
      <w:r>
        <w:rPr>
          <w:rFonts w:ascii="Times New Roman" w:hAnsi="Times New Roman" w:cs="Times New Roman"/>
          <w:bCs/>
          <w:iCs/>
          <w:sz w:val="20"/>
          <w:szCs w:val="20"/>
        </w:rPr>
        <w:t xml:space="preserve"> update of </w:t>
      </w:r>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TA,common</m:t>
            </m:r>
          </m:sub>
        </m:sSub>
      </m:oMath>
      <w:r w:rsidRPr="00BA22D9">
        <w:rPr>
          <w:rFonts w:ascii="Times New Roman" w:hAnsi="Times New Roman" w:cs="Times New Roman" w:hint="eastAsia"/>
          <w:bCs/>
          <w:iCs/>
          <w:sz w:val="20"/>
          <w:szCs w:val="20"/>
        </w:rPr>
        <w:t xml:space="preserve"> </w:t>
      </w:r>
      <w:r>
        <w:rPr>
          <w:rFonts w:ascii="Times New Roman" w:hAnsi="Times New Roman" w:cs="Times New Roman"/>
          <w:bCs/>
          <w:iCs/>
          <w:sz w:val="20"/>
          <w:szCs w:val="20"/>
        </w:rPr>
        <w:t>can be disabled.</w:t>
      </w:r>
    </w:p>
    <w:p w14:paraId="19F28936" w14:textId="77777777" w:rsidR="007F5204" w:rsidRDefault="007F5204" w:rsidP="007F5204">
      <w:pPr>
        <w:spacing w:beforeLines="50" w:before="120" w:afterLines="50" w:after="120"/>
        <w:rPr>
          <w:rFonts w:ascii="Times New Roman" w:hAnsi="Times New Roman" w:cs="Times New Roman"/>
          <w:b/>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9</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sz w:val="20"/>
          <w:szCs w:val="20"/>
        </w:rPr>
        <w:t>F</w:t>
      </w:r>
      <w:r w:rsidRPr="00BA22D9">
        <w:rPr>
          <w:rFonts w:ascii="Times New Roman" w:hAnsi="Times New Roman" w:cs="Times New Roman"/>
          <w:bCs/>
          <w:iCs/>
          <w:sz w:val="20"/>
          <w:szCs w:val="20"/>
        </w:rPr>
        <w:t>or an NR NTN UE in RRC_CONNECTED,</w:t>
      </w:r>
    </w:p>
    <w:p w14:paraId="08869C16" w14:textId="77777777" w:rsidR="007F5204" w:rsidRPr="00D15379" w:rsidRDefault="004B2F17" w:rsidP="007F5204">
      <w:pPr>
        <w:spacing w:beforeLines="50" w:before="120" w:afterLines="50" w:after="120"/>
        <w:rPr>
          <w:rFonts w:ascii="Times New Roman" w:hAnsi="Times New Roman" w:cs="Times New Roman"/>
          <w:i/>
          <w:sz w:val="20"/>
          <w:szCs w:val="20"/>
        </w:rPr>
      </w:pPr>
      <m:oMathPara>
        <m:oMath>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d>
            <m:dPr>
              <m:ctrlPr>
                <w:rPr>
                  <w:rFonts w:ascii="Cambria Math" w:eastAsiaTheme="minorHAnsi" w:hAnsi="Cambria Math"/>
                  <w:i/>
                  <w:color w:val="000000" w:themeColor="text1"/>
                  <w:sz w:val="20"/>
                  <w:szCs w:val="20"/>
                  <w:lang w:eastAsia="ko-KR"/>
                </w:rPr>
              </m:ctrlPr>
            </m:dPr>
            <m:e>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m:t>
                  </m:r>
                </m:sub>
              </m:sSub>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TA,UE-specific</m:t>
                  </m:r>
                </m:sub>
              </m:sSub>
              <m:r>
                <w:rPr>
                  <w:rFonts w:ascii="Cambria Math" w:eastAsiaTheme="minorHAnsi" w:hAnsi="Cambria Math"/>
                  <w:color w:val="000000" w:themeColor="text1"/>
                  <w:sz w:val="20"/>
                  <w:szCs w:val="20"/>
                  <w:lang w:eastAsia="ko-KR"/>
                </w:rPr>
                <m:t>+</m:t>
              </m:r>
              <m:sSubSup>
                <m:sSubSupPr>
                  <m:ctrlPr>
                    <w:rPr>
                      <w:rFonts w:ascii="Cambria Math" w:hAnsi="Cambria Math" w:cs="Times New Roman"/>
                      <w:bCs/>
                      <w:iCs/>
                      <w:sz w:val="20"/>
                      <w:szCs w:val="20"/>
                    </w:rPr>
                  </m:ctrlPr>
                </m:sSubSupPr>
                <m:e>
                  <m:r>
                    <w:rPr>
                      <w:rFonts w:ascii="Cambria Math" w:hAnsi="Cambria Math" w:cs="Times New Roman"/>
                      <w:sz w:val="20"/>
                      <w:szCs w:val="20"/>
                    </w:rPr>
                    <m:t>N</m:t>
                  </m:r>
                </m:e>
                <m:sub>
                  <m:r>
                    <w:rPr>
                      <w:rFonts w:ascii="Cambria Math" w:hAnsi="Cambria Math"/>
                      <w:color w:val="000000" w:themeColor="text1"/>
                      <w:sz w:val="20"/>
                      <w:szCs w:val="20"/>
                      <w:lang w:eastAsia="ko-KR"/>
                    </w:rPr>
                    <m:t>TA,common</m:t>
                  </m:r>
                </m:sub>
                <m:sup>
                  <m:r>
                    <w:rPr>
                      <w:rFonts w:ascii="Cambria Math" w:hAnsi="Cambria Math" w:cs="Times New Roman"/>
                      <w:sz w:val="20"/>
                      <w:szCs w:val="20"/>
                    </w:rPr>
                    <m:t>0</m:t>
                  </m:r>
                </m:sup>
              </m:sSubSup>
              <m:r>
                <w:rPr>
                  <w:rFonts w:ascii="Cambria Math" w:eastAsiaTheme="minorHAnsi"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N</m:t>
                  </m:r>
                </m:e>
                <m:sub>
                  <m:r>
                    <w:rPr>
                      <w:rFonts w:ascii="Cambria Math" w:hAnsi="Cambria Math"/>
                      <w:color w:val="000000" w:themeColor="text1"/>
                      <w:sz w:val="20"/>
                      <w:szCs w:val="20"/>
                      <w:lang w:eastAsia="ko-KR"/>
                    </w:rPr>
                    <m:t>TA,offset</m:t>
                  </m:r>
                </m:sub>
              </m:sSub>
            </m:e>
          </m:d>
          <m:r>
            <w:rPr>
              <w:rFonts w:ascii="Cambria Math" w:hAnsi="Cambria Math"/>
              <w:color w:val="000000" w:themeColor="text1"/>
              <w:sz w:val="20"/>
              <w:szCs w:val="20"/>
              <w:lang w:eastAsia="ko-KR"/>
            </w:rPr>
            <m:t>×</m:t>
          </m:r>
          <m:sSub>
            <m:sSubPr>
              <m:ctrlPr>
                <w:rPr>
                  <w:rFonts w:ascii="Cambria Math" w:eastAsiaTheme="minorHAnsi" w:hAnsi="Cambria Math"/>
                  <w:i/>
                  <w:color w:val="000000" w:themeColor="text1"/>
                  <w:sz w:val="20"/>
                  <w:szCs w:val="20"/>
                  <w:lang w:eastAsia="ko-KR"/>
                </w:rPr>
              </m:ctrlPr>
            </m:sSubPr>
            <m:e>
              <m:r>
                <w:rPr>
                  <w:rFonts w:ascii="Cambria Math" w:hAnsi="Cambria Math"/>
                  <w:color w:val="000000" w:themeColor="text1"/>
                  <w:sz w:val="20"/>
                  <w:szCs w:val="20"/>
                  <w:lang w:eastAsia="ko-KR"/>
                </w:rPr>
                <m:t>T</m:t>
              </m:r>
            </m:e>
            <m:sub>
              <m:r>
                <w:rPr>
                  <w:rFonts w:ascii="Cambria Math" w:hAnsi="Cambria Math"/>
                  <w:color w:val="000000" w:themeColor="text1"/>
                  <w:sz w:val="20"/>
                  <w:szCs w:val="20"/>
                  <w:lang w:eastAsia="ko-KR"/>
                </w:rPr>
                <m:t>c</m:t>
              </m:r>
            </m:sub>
          </m:sSub>
        </m:oMath>
      </m:oMathPara>
    </w:p>
    <w:p w14:paraId="2F1EA5B3" w14:textId="77777777" w:rsidR="007F5204" w:rsidRPr="00BA22D9" w:rsidRDefault="007F5204" w:rsidP="007F5204">
      <w:pPr>
        <w:spacing w:beforeLines="50" w:before="120" w:afterLines="50" w:after="120"/>
        <w:rPr>
          <w:rFonts w:ascii="Times New Roman" w:hAnsi="Times New Roman" w:cs="Times New Roman"/>
          <w:bCs/>
          <w:iCs/>
          <w:sz w:val="20"/>
          <w:szCs w:val="20"/>
        </w:rPr>
      </w:pPr>
      <w:r w:rsidRPr="00BA22D9">
        <w:rPr>
          <w:rFonts w:ascii="Times New Roman" w:hAnsi="Times New Roman" w:cs="Times New Roman" w:hint="eastAsia"/>
          <w:bCs/>
          <w:iCs/>
          <w:sz w:val="20"/>
          <w:szCs w:val="20"/>
        </w:rPr>
        <w:t>w</w:t>
      </w:r>
      <w:r w:rsidRPr="00BA22D9">
        <w:rPr>
          <w:rFonts w:ascii="Times New Roman" w:hAnsi="Times New Roman" w:cs="Times New Roman"/>
          <w:bCs/>
          <w:iCs/>
          <w:sz w:val="20"/>
          <w:szCs w:val="20"/>
        </w:rPr>
        <w:t xml:space="preserve">here </w:t>
      </w:r>
      <m:oMath>
        <m:sSubSup>
          <m:sSubSupPr>
            <m:ctrlPr>
              <w:rPr>
                <w:rFonts w:ascii="Cambria Math" w:hAnsi="Cambria Math" w:cs="Times New Roman"/>
                <w:bCs/>
                <w:iCs/>
                <w:sz w:val="20"/>
                <w:szCs w:val="20"/>
              </w:rPr>
            </m:ctrlPr>
          </m:sSubSupPr>
          <m:e>
            <m:r>
              <w:rPr>
                <w:rFonts w:ascii="Cambria Math" w:hAnsi="Cambria Math" w:cs="Times New Roman"/>
                <w:sz w:val="20"/>
                <w:szCs w:val="20"/>
              </w:rPr>
              <m:t>N</m:t>
            </m:r>
          </m:e>
          <m:sub>
            <m:r>
              <w:rPr>
                <w:rFonts w:ascii="Cambria Math" w:hAnsi="Cambria Math"/>
                <w:color w:val="000000" w:themeColor="text1"/>
                <w:sz w:val="20"/>
                <w:szCs w:val="20"/>
                <w:lang w:eastAsia="ko-KR"/>
              </w:rPr>
              <m:t>TA,common</m:t>
            </m:r>
          </m:sub>
          <m:sup>
            <m:r>
              <w:rPr>
                <w:rFonts w:ascii="Cambria Math" w:hAnsi="Cambria Math" w:cs="Times New Roman"/>
                <w:sz w:val="20"/>
                <w:szCs w:val="20"/>
              </w:rPr>
              <m:t>0</m:t>
            </m:r>
          </m:sup>
        </m:sSubSup>
      </m:oMath>
      <w:r w:rsidRPr="00BA22D9">
        <w:rPr>
          <w:rFonts w:ascii="Times New Roman" w:hAnsi="Times New Roman" w:cs="Times New Roman"/>
          <w:bCs/>
          <w:iCs/>
          <w:sz w:val="20"/>
          <w:szCs w:val="20"/>
        </w:rPr>
        <w:t xml:space="preserve"> is the common TA obtained in initial access procedure.</w:t>
      </w:r>
    </w:p>
    <w:p w14:paraId="3255F04C" w14:textId="77777777" w:rsidR="00AF5BFA" w:rsidRPr="00A4026B" w:rsidRDefault="00AF5BFA" w:rsidP="00AF5BFA">
      <w:pPr>
        <w:spacing w:beforeLines="50" w:before="120" w:afterLines="50" w:after="120"/>
        <w:rPr>
          <w:rFonts w:ascii="Times New Roman" w:hAnsi="Times New Roman" w:cs="Times New Roman"/>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10</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The legacy </w:t>
      </w:r>
      <w:r w:rsidRPr="00CE5EC7">
        <w:rPr>
          <w:rFonts w:ascii="Times New Roman" w:hAnsi="Times New Roman" w:cs="Times New Roman"/>
          <w:bCs/>
          <w:iCs/>
          <w:sz w:val="20"/>
          <w:szCs w:val="20"/>
        </w:rPr>
        <w:t>MAC CE TA command</w:t>
      </w:r>
      <w:r>
        <w:rPr>
          <w:rFonts w:ascii="Times New Roman" w:hAnsi="Times New Roman" w:cs="Times New Roman"/>
          <w:bCs/>
          <w:iCs/>
          <w:sz w:val="20"/>
          <w:szCs w:val="20"/>
        </w:rPr>
        <w:t xml:space="preserve"> and the </w:t>
      </w:r>
      <w:r w:rsidRPr="00CE5EC7">
        <w:rPr>
          <w:rFonts w:ascii="Times New Roman" w:hAnsi="Times New Roman" w:cs="Times New Roman"/>
          <w:bCs/>
          <w:iCs/>
          <w:sz w:val="20"/>
          <w:szCs w:val="20"/>
        </w:rPr>
        <w:t>enhanced MAC CE TA command</w:t>
      </w:r>
      <w:r>
        <w:rPr>
          <w:rFonts w:ascii="Times New Roman" w:hAnsi="Times New Roman" w:cs="Times New Roman"/>
          <w:bCs/>
          <w:iCs/>
          <w:sz w:val="20"/>
          <w:szCs w:val="20"/>
        </w:rPr>
        <w:t xml:space="preserve"> </w:t>
      </w:r>
      <w:r>
        <w:rPr>
          <w:rFonts w:ascii="Times New Roman" w:hAnsi="Times New Roman" w:cs="Times New Roman"/>
          <w:iCs/>
          <w:sz w:val="20"/>
          <w:szCs w:val="20"/>
        </w:rPr>
        <w:t xml:space="preserve">consists of </w:t>
      </w:r>
      <m:oMath>
        <m:d>
          <m:dPr>
            <m:begChr m:val="〈"/>
            <m:endChr m:val="〉"/>
            <m:ctrlPr>
              <w:rPr>
                <w:rFonts w:ascii="Cambria Math" w:hAnsi="Cambria Math" w:cs="Times New Roman"/>
                <w:iCs/>
                <w:sz w:val="20"/>
                <w:szCs w:val="20"/>
              </w:rPr>
            </m:ctrlPr>
          </m:dPr>
          <m:e>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r>
              <m:rPr>
                <m:sty m:val="p"/>
              </m:rPr>
              <w:rPr>
                <w:rFonts w:ascii="Cambria Math" w:hAnsi="Cambria Math" w:cs="Times New Roman"/>
                <w:sz w:val="20"/>
                <w:szCs w:val="20"/>
              </w:rPr>
              <m:t>,</m:t>
            </m:r>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e>
        </m:d>
      </m:oMath>
      <w:r>
        <w:rPr>
          <w:rFonts w:ascii="Times New Roman" w:hAnsi="Times New Roman" w:cs="Times New Roman"/>
          <w:bCs/>
          <w:iCs/>
          <w:sz w:val="20"/>
          <w:szCs w:val="20"/>
        </w:rPr>
        <w:t xml:space="preserve"> to be both supported, </w:t>
      </w:r>
      <w:r w:rsidRPr="00FD64F6">
        <w:rPr>
          <w:rFonts w:ascii="Times New Roman" w:hAnsi="Times New Roman" w:cs="Times New Roman"/>
          <w:iCs/>
          <w:sz w:val="20"/>
          <w:szCs w:val="20"/>
        </w:rPr>
        <w:t xml:space="preserve">where,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δ</m:t>
            </m:r>
          </m:sub>
        </m:sSub>
      </m:oMath>
      <w:r w:rsidRPr="00FD64F6">
        <w:rPr>
          <w:rFonts w:ascii="Times New Roman" w:hAnsi="Times New Roman" w:cs="Times New Roman" w:hint="eastAsia"/>
          <w:iCs/>
          <w:sz w:val="20"/>
          <w:szCs w:val="20"/>
        </w:rPr>
        <w:t xml:space="preserve"> </w:t>
      </w:r>
      <w:r w:rsidRPr="00FD64F6">
        <w:rPr>
          <w:rFonts w:ascii="Times New Roman" w:hAnsi="Times New Roman" w:cs="Times New Roman"/>
          <w:iCs/>
          <w:sz w:val="20"/>
          <w:szCs w:val="20"/>
        </w:rPr>
        <w:t xml:space="preserve">indicates a delta TA, and </w:t>
      </w:r>
      <m:oMath>
        <m:sSub>
          <m:sSubPr>
            <m:ctrlPr>
              <w:rPr>
                <w:rFonts w:ascii="Cambria Math" w:hAnsi="Cambria Math" w:cs="Times New Roman"/>
                <w:iCs/>
                <w:sz w:val="20"/>
                <w:szCs w:val="20"/>
              </w:rPr>
            </m:ctrlPr>
          </m:sSubPr>
          <m:e>
            <m:r>
              <w:rPr>
                <w:rFonts w:ascii="Cambria Math" w:hAnsi="Cambria Math" w:cs="Times New Roman"/>
                <w:sz w:val="20"/>
                <w:szCs w:val="20"/>
              </w:rPr>
              <m:t>T</m:t>
            </m:r>
          </m:e>
          <m:sub>
            <m:r>
              <w:rPr>
                <w:rFonts w:ascii="Cambria Math" w:hAnsi="Cambria Math" w:cs="Times New Roman"/>
                <w:sz w:val="20"/>
                <w:szCs w:val="20"/>
              </w:rPr>
              <m:t>A</m:t>
            </m:r>
            <m:r>
              <m:rPr>
                <m:sty m:val="p"/>
              </m:rPr>
              <w:rPr>
                <w:rFonts w:ascii="Cambria Math" w:hAnsi="Cambria Math" w:cs="Times New Roman"/>
                <w:sz w:val="20"/>
                <w:szCs w:val="20"/>
              </w:rPr>
              <m:t>,</m:t>
            </m:r>
            <m:r>
              <w:rPr>
                <w:rFonts w:ascii="Cambria Math" w:hAnsi="Cambria Math" w:cs="Times New Roman"/>
                <w:sz w:val="20"/>
                <w:szCs w:val="20"/>
              </w:rPr>
              <m:t>drift</m:t>
            </m:r>
          </m:sub>
        </m:sSub>
        <m:r>
          <m:rPr>
            <m:sty m:val="p"/>
          </m:rPr>
          <w:rPr>
            <w:rFonts w:ascii="Cambria Math" w:hAnsi="Cambria Math" w:cs="Times New Roman"/>
            <w:sz w:val="20"/>
            <w:szCs w:val="20"/>
          </w:rPr>
          <m:t xml:space="preserve"> </m:t>
        </m:r>
      </m:oMath>
      <w:r w:rsidRPr="00FD64F6">
        <w:rPr>
          <w:rFonts w:ascii="Times New Roman" w:hAnsi="Times New Roman" w:cs="Times New Roman"/>
          <w:iCs/>
          <w:sz w:val="20"/>
          <w:szCs w:val="20"/>
        </w:rPr>
        <w:t>indicates a TA drift rate.</w:t>
      </w:r>
    </w:p>
    <w:p w14:paraId="6C22386C" w14:textId="77777777" w:rsidR="00AF5BFA" w:rsidRPr="00CC488E" w:rsidRDefault="00AF5BFA" w:rsidP="00AF5BFA">
      <w:pPr>
        <w:spacing w:beforeLines="50" w:before="120" w:afterLines="50" w:after="120"/>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 xml:space="preserve">For </w:t>
      </w:r>
      <w:r w:rsidRPr="00EF2C47">
        <w:rPr>
          <w:rFonts w:ascii="Times New Roman" w:hAnsi="Times New Roman" w:cs="Times New Roman"/>
          <w:i/>
          <w:iCs/>
          <w:sz w:val="20"/>
          <w:szCs w:val="20"/>
        </w:rPr>
        <w:t>i</w:t>
      </w:r>
      <w:r>
        <w:rPr>
          <w:rFonts w:ascii="Times New Roman" w:hAnsi="Times New Roman" w:cs="Times New Roman"/>
          <w:sz w:val="20"/>
          <w:szCs w:val="20"/>
        </w:rPr>
        <w:t xml:space="preserve">-th uplink transmission occasion at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Pr>
          <w:rFonts w:ascii="Times New Roman" w:hAnsi="Times New Roman" w:cs="Times New Roman" w:hint="eastAsia"/>
          <w:sz w:val="20"/>
          <w:szCs w:val="20"/>
        </w:rPr>
        <w:t xml:space="preserve"> </w:t>
      </w:r>
      <w:r>
        <w:rPr>
          <w:rFonts w:ascii="Times New Roman" w:hAnsi="Times New Roman" w:cs="Times New Roman"/>
          <w:sz w:val="20"/>
          <w:szCs w:val="20"/>
        </w:rPr>
        <w:t>(</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ascii="Times New Roman" w:hAnsi="Times New Roman" w:cs="Times New Roman"/>
          <w:sz w:val="20"/>
          <w:szCs w:val="20"/>
        </w:rPr>
        <w:t xml:space="preserv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oMath>
      <w:r>
        <w:rPr>
          <w:rFonts w:ascii="Times New Roman" w:hAnsi="Times New Roman" w:cs="Times New Roman" w:hint="eastAsia"/>
          <w:sz w:val="20"/>
          <w:szCs w:val="20"/>
        </w:rPr>
        <w:t xml:space="preserve"> </w:t>
      </w:r>
      <w:r>
        <w:rPr>
          <w:rFonts w:ascii="Times New Roman" w:hAnsi="Times New Roman" w:cs="Times New Roman"/>
          <w:sz w:val="20"/>
          <w:szCs w:val="20"/>
        </w:rPr>
        <w:t>can be determined as</w:t>
      </w:r>
    </w:p>
    <w:p w14:paraId="77DB6BDC" w14:textId="77777777" w:rsidR="00AF5BFA" w:rsidRPr="00991180" w:rsidRDefault="004B2F17" w:rsidP="00AF5BFA">
      <w:pPr>
        <w:rPr>
          <w:rFonts w:ascii="Times New Roman" w:hAnsi="Times New Roman" w:cs="Times New Roman"/>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N</m:t>
              </m:r>
            </m:e>
            <m:sub>
              <m:r>
                <w:rPr>
                  <w:rFonts w:ascii="Cambria Math" w:hAnsi="Cambria Math" w:cs="Times New Roman"/>
                  <w:sz w:val="20"/>
                  <w:szCs w:val="20"/>
                </w:rPr>
                <m:t>TA</m:t>
              </m:r>
            </m:sub>
          </m:sSub>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e>
          </m:d>
          <m: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d>
            <m:dPr>
              <m:ctrlPr>
                <w:rPr>
                  <w:rFonts w:ascii="Cambria Math" w:eastAsia="楷体" w:hAnsi="Cambria Math"/>
                  <w:sz w:val="20"/>
                  <w:szCs w:val="20"/>
                </w:rPr>
              </m:ctrlPr>
            </m:dPr>
            <m:e>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e>
          </m:d>
        </m:oMath>
      </m:oMathPara>
    </w:p>
    <w:p w14:paraId="37C5D507" w14:textId="77777777" w:rsidR="00AF5BFA" w:rsidRDefault="00AF5BFA" w:rsidP="00AF5BFA">
      <w:pPr>
        <w:spacing w:beforeLines="50" w:before="120" w:afterLines="50" w:after="120"/>
        <w:rPr>
          <w:rFonts w:ascii="Times New Roman" w:hAnsi="Times New Roman" w:cs="Times New Roman"/>
          <w:iCs/>
          <w:sz w:val="20"/>
          <w:szCs w:val="20"/>
        </w:rPr>
      </w:pPr>
      <w:r>
        <w:rPr>
          <w:rFonts w:ascii="Times New Roman" w:hAnsi="Times New Roman" w:cs="Times New Roman"/>
          <w:iCs/>
          <w:sz w:val="20"/>
          <w:szCs w:val="20"/>
        </w:rPr>
        <w:t>where,</w:t>
      </w:r>
    </w:p>
    <w:p w14:paraId="3B8A3BFE" w14:textId="77777777" w:rsidR="00AF5BFA" w:rsidRPr="00506A46" w:rsidRDefault="00AF5BFA" w:rsidP="00AF5BFA">
      <w:pPr>
        <w:pStyle w:val="aff3"/>
        <w:numPr>
          <w:ilvl w:val="0"/>
          <w:numId w:val="14"/>
        </w:numPr>
        <w:spacing w:before="120" w:after="120"/>
        <w:ind w:firstLineChars="0"/>
        <w:rPr>
          <w:rFonts w:cs="Times New Roman"/>
          <w:sz w:val="20"/>
          <w:szCs w:val="20"/>
        </w:rPr>
      </w:pPr>
      <w:r w:rsidRPr="00506A46">
        <w:rPr>
          <w:rFonts w:cs="Times New Roman"/>
          <w:i/>
          <w:iCs/>
          <w:sz w:val="20"/>
          <w:szCs w:val="20"/>
        </w:rPr>
        <w:t>m</w:t>
      </w:r>
      <w:r w:rsidRPr="00506A46">
        <w:rPr>
          <w:rFonts w:cs="Times New Roman"/>
          <w:sz w:val="20"/>
          <w:szCs w:val="20"/>
        </w:rPr>
        <w:t xml:space="preserve"> is the last received enhanced TA command before </w:t>
      </w:r>
      <m:oMath>
        <m:sSub>
          <m:sSubPr>
            <m:ctrlPr>
              <w:rPr>
                <w:rFonts w:ascii="Cambria Math" w:eastAsia="楷体" w:hAnsi="Cambria Math"/>
                <w:sz w:val="20"/>
                <w:szCs w:val="20"/>
              </w:rPr>
            </m:ctrlPr>
          </m:sSubPr>
          <m:e>
            <m:r>
              <w:rPr>
                <w:rFonts w:ascii="Cambria Math" w:eastAsia="楷体" w:hAnsi="Cambria Math"/>
                <w:sz w:val="20"/>
                <w:szCs w:val="20"/>
              </w:rPr>
              <m:t>t</m:t>
            </m:r>
          </m:e>
          <m:sub>
            <m:r>
              <w:rPr>
                <w:rFonts w:ascii="Cambria Math" w:eastAsia="楷体" w:hAnsi="Cambria Math"/>
                <w:sz w:val="20"/>
                <w:szCs w:val="20"/>
              </w:rPr>
              <m:t>i</m:t>
            </m:r>
          </m:sub>
        </m:sSub>
      </m:oMath>
      <w:r w:rsidRPr="00506A46">
        <w:rPr>
          <w:rFonts w:cs="Times New Roman" w:hint="eastAsia"/>
          <w:sz w:val="20"/>
          <w:szCs w:val="20"/>
        </w:rPr>
        <w:t>.</w:t>
      </w:r>
    </w:p>
    <w:p w14:paraId="412C5FEE" w14:textId="77777777" w:rsidR="00AF5BFA" w:rsidRDefault="004B2F17" w:rsidP="00AF5BFA">
      <w:pPr>
        <w:pStyle w:val="aff3"/>
        <w:numPr>
          <w:ilvl w:val="0"/>
          <w:numId w:val="14"/>
        </w:numPr>
        <w:spacing w:before="120" w:after="120"/>
        <w:ind w:firstLineChars="0"/>
        <w:rPr>
          <w:rFonts w:cs="Times New Roman"/>
          <w:sz w:val="20"/>
          <w:szCs w:val="20"/>
        </w:rPr>
      </w:pP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sidR="00AF5BFA">
        <w:rPr>
          <w:rFonts w:cs="Times New Roman" w:hint="eastAsia"/>
          <w:sz w:val="20"/>
          <w:szCs w:val="20"/>
        </w:rPr>
        <w:t xml:space="preserve"> </w:t>
      </w:r>
      <w:r w:rsidR="00AF5BFA">
        <w:rPr>
          <w:rFonts w:cs="Times New Roman"/>
          <w:sz w:val="20"/>
          <w:szCs w:val="20"/>
        </w:rPr>
        <w:t xml:space="preserve">is the </w:t>
      </w:r>
      <w:r w:rsidR="00AF5BFA" w:rsidRPr="00344A8A">
        <w:rPr>
          <w:rFonts w:cs="Times New Roman"/>
          <w:i/>
          <w:iCs/>
          <w:sz w:val="20"/>
          <w:szCs w:val="20"/>
        </w:rPr>
        <w:t>m</w:t>
      </w:r>
      <w:r w:rsidR="00AF5BFA">
        <w:rPr>
          <w:rFonts w:cs="Times New Roman"/>
          <w:sz w:val="20"/>
          <w:szCs w:val="20"/>
        </w:rPr>
        <w:t xml:space="preserve">-th accumulated TA command. </w:t>
      </w:r>
    </w:p>
    <w:p w14:paraId="5E691370" w14:textId="77777777" w:rsidR="00AF5BFA" w:rsidRDefault="00AF5BFA" w:rsidP="00AF5BFA">
      <w:pPr>
        <w:pStyle w:val="aff3"/>
        <w:numPr>
          <w:ilvl w:val="0"/>
          <w:numId w:val="14"/>
        </w:numPr>
        <w:spacing w:before="120" w:after="120"/>
        <w:ind w:firstLineChars="0"/>
        <w:rPr>
          <w:rFonts w:cs="Times New Roman"/>
          <w:sz w:val="20"/>
          <w:szCs w:val="20"/>
        </w:rPr>
      </w:pPr>
      <w:r>
        <w:rPr>
          <w:rFonts w:cs="Times New Roman"/>
          <w:sz w:val="20"/>
          <w:szCs w:val="20"/>
        </w:rPr>
        <w:t xml:space="preserve">Note: When </w:t>
      </w:r>
      <w:r>
        <w:rPr>
          <w:rFonts w:cs="Times New Roman"/>
          <w:iCs/>
          <w:sz w:val="20"/>
          <w:szCs w:val="20"/>
        </w:rPr>
        <w:t xml:space="preserve">UE received the </w:t>
      </w:r>
      <w:r w:rsidRPr="00344A8A">
        <w:rPr>
          <w:rFonts w:cs="Times New Roman"/>
          <w:i/>
          <w:iCs/>
          <w:sz w:val="20"/>
          <w:szCs w:val="20"/>
        </w:rPr>
        <w:t>m</w:t>
      </w:r>
      <w:r>
        <w:rPr>
          <w:rFonts w:cs="Times New Roman"/>
          <w:sz w:val="20"/>
          <w:szCs w:val="20"/>
        </w:rPr>
        <w:t xml:space="preserve">-th enhanced </w:t>
      </w:r>
      <w:r w:rsidRPr="00F54626">
        <w:rPr>
          <w:rFonts w:cs="Times New Roman"/>
          <w:bCs/>
          <w:iCs/>
          <w:sz w:val="20"/>
          <w:szCs w:val="20"/>
        </w:rPr>
        <w:t>TA command</w:t>
      </w:r>
      <w:r>
        <w:rPr>
          <w:rFonts w:cs="Times New Roman"/>
          <w:bCs/>
          <w:iCs/>
          <w:sz w:val="20"/>
          <w:szCs w:val="20"/>
        </w:rPr>
        <w:t xml:space="preserve"> </w:t>
      </w:r>
      <m:oMath>
        <m:d>
          <m:dPr>
            <m:begChr m:val="〈"/>
            <m:endChr m:val="〉"/>
            <m:ctrlPr>
              <w:rPr>
                <w:rFonts w:ascii="Cambria Math" w:hAnsi="Cambria Math" w:cs="Times New Roman"/>
                <w:bCs/>
                <w:i/>
                <w:iCs/>
                <w:sz w:val="20"/>
                <w:szCs w:val="20"/>
              </w:rPr>
            </m:ctrlPr>
          </m:dP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r>
              <w:rPr>
                <w:rFonts w:ascii="Cambria Math" w:hAnsi="Cambria Math" w:cs="Times New Roman"/>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m:t>
                </m:r>
              </m:e>
            </m:d>
          </m:e>
        </m:d>
      </m:oMath>
      <w:r>
        <w:rPr>
          <w:rFonts w:cs="Times New Roman" w:hint="eastAsia"/>
          <w:bCs/>
          <w:iCs/>
          <w:sz w:val="20"/>
          <w:szCs w:val="20"/>
        </w:rPr>
        <w:t xml:space="preserve"> </w:t>
      </w:r>
      <w:r>
        <w:rPr>
          <w:rFonts w:cs="Times New Roman"/>
          <w:bCs/>
          <w:iCs/>
          <w:sz w:val="20"/>
          <w:szCs w:val="20"/>
        </w:rPr>
        <w:t xml:space="preserve">at </w:t>
      </w:r>
      <m:oMath>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oMath>
      <w:r>
        <w:rPr>
          <w:rFonts w:cs="Times New Roman"/>
          <w:sz w:val="20"/>
          <w:szCs w:val="20"/>
        </w:rPr>
        <w:t xml:space="preserve">, then it updates the </w:t>
      </w:r>
      <w:r w:rsidRPr="00344A8A">
        <w:rPr>
          <w:rFonts w:cs="Times New Roman"/>
          <w:i/>
          <w:iCs/>
          <w:sz w:val="20"/>
          <w:szCs w:val="20"/>
        </w:rPr>
        <w:t>m</w:t>
      </w:r>
      <w:r>
        <w:rPr>
          <w:rFonts w:cs="Times New Roman"/>
          <w:sz w:val="20"/>
          <w:szCs w:val="20"/>
        </w:rPr>
        <w:t xml:space="preserve">-th accumulated TA command </w:t>
      </w:r>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oMath>
      <w:r>
        <w:rPr>
          <w:rFonts w:cs="Times New Roman" w:hint="eastAsia"/>
          <w:sz w:val="20"/>
          <w:szCs w:val="20"/>
        </w:rPr>
        <w:t xml:space="preserve"> </w:t>
      </w:r>
      <w:r>
        <w:rPr>
          <w:rFonts w:cs="Times New Roman"/>
          <w:sz w:val="20"/>
          <w:szCs w:val="20"/>
        </w:rPr>
        <w:t xml:space="preserve">as </w:t>
      </w:r>
    </w:p>
    <w:p w14:paraId="001B91B3" w14:textId="77777777" w:rsidR="00AF5BFA" w:rsidRPr="00991180" w:rsidRDefault="004B2F17" w:rsidP="00AF5BFA">
      <w:pPr>
        <w:rPr>
          <w:rFonts w:ascii="Times New Roman" w:hAnsi="Times New Roman" w:cs="Times New Roman"/>
          <w:bCs/>
          <w:iCs/>
          <w:sz w:val="20"/>
          <w:szCs w:val="20"/>
        </w:rPr>
      </w:pPr>
      <m:oMathPara>
        <m:oMath>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e>
          </m:d>
          <m:r>
            <m:rPr>
              <m:sty m:val="p"/>
            </m:rPr>
            <w:rPr>
              <w:rFonts w:ascii="Cambria Math" w:eastAsia="楷体" w:hAnsi="Cambria Math"/>
              <w:sz w:val="20"/>
              <w:szCs w:val="20"/>
            </w:rPr>
            <m:t>=</m:t>
          </m:r>
          <m:d>
            <m:dPr>
              <m:begChr m:val="{"/>
              <m:endChr m:val=""/>
              <m:ctrlPr>
                <w:rPr>
                  <w:rFonts w:ascii="Cambria Math" w:eastAsia="楷体" w:hAnsi="Cambria Math"/>
                  <w:sz w:val="20"/>
                  <w:szCs w:val="20"/>
                </w:rPr>
              </m:ctrlPr>
            </m:dPr>
            <m:e>
              <m:m>
                <m:mPr>
                  <m:mcs>
                    <m:mc>
                      <m:mcPr>
                        <m:count m:val="2"/>
                        <m:mcJc m:val="center"/>
                      </m:mcPr>
                    </m:mc>
                  </m:mcs>
                  <m:ctrlPr>
                    <w:rPr>
                      <w:rFonts w:ascii="Cambria Math" w:eastAsia="楷体" w:hAnsi="Cambria Math"/>
                      <w:sz w:val="20"/>
                      <w:szCs w:val="20"/>
                    </w:rPr>
                  </m:ctrlPr>
                </m:mPr>
                <m:mr>
                  <m:e>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0</m:t>
                        </m:r>
                      </m:e>
                    </m:d>
                  </m:e>
                  <m:e>
                    <m:r>
                      <w:rPr>
                        <w:rFonts w:ascii="Cambria Math" w:eastAsia="楷体" w:hAnsi="Cambria Math"/>
                        <w:sz w:val="20"/>
                        <w:szCs w:val="20"/>
                      </w:rPr>
                      <m:t>m</m:t>
                    </m:r>
                    <m:r>
                      <m:rPr>
                        <m:sty m:val="p"/>
                      </m:rPr>
                      <w:rPr>
                        <w:rFonts w:ascii="Cambria Math" w:eastAsia="楷体" w:hAnsi="Cambria Math"/>
                        <w:sz w:val="20"/>
                        <w:szCs w:val="20"/>
                      </w:rPr>
                      <m:t>=0</m:t>
                    </m:r>
                  </m:e>
                </m:mr>
                <m:mr>
                  <m:e>
                    <m:sSubSup>
                      <m:sSubSupPr>
                        <m:ctrlPr>
                          <w:rPr>
                            <w:rFonts w:ascii="Cambria Math" w:eastAsia="楷体" w:hAnsi="Cambria Math"/>
                            <w:sz w:val="20"/>
                            <w:szCs w:val="20"/>
                          </w:rPr>
                        </m:ctrlPr>
                      </m:sSubSupPr>
                      <m:e>
                        <m:r>
                          <w:rPr>
                            <w:rFonts w:ascii="Cambria Math" w:eastAsia="楷体" w:hAnsi="Cambria Math"/>
                            <w:sz w:val="20"/>
                            <w:szCs w:val="20"/>
                          </w:rPr>
                          <m:t>N</m:t>
                        </m:r>
                      </m:e>
                      <m:sub>
                        <m:r>
                          <m:rPr>
                            <m:sty m:val="p"/>
                          </m:rPr>
                          <w:rPr>
                            <w:rFonts w:ascii="Cambria Math" w:eastAsia="楷体" w:hAnsi="Cambria Math"/>
                            <w:sz w:val="20"/>
                            <w:szCs w:val="20"/>
                          </w:rPr>
                          <m:t>TA</m:t>
                        </m:r>
                      </m:sub>
                      <m:sup>
                        <m:d>
                          <m:dPr>
                            <m:ctrlPr>
                              <w:rPr>
                                <w:rFonts w:ascii="Cambria Math" w:eastAsia="楷体" w:hAnsi="Cambria Math"/>
                                <w:sz w:val="20"/>
                                <w:szCs w:val="20"/>
                              </w:rPr>
                            </m:ctrlPr>
                          </m:dPr>
                          <m:e>
                            <m:r>
                              <m:rPr>
                                <m:sty m:val="p"/>
                              </m:rPr>
                              <w:rPr>
                                <w:rFonts w:ascii="Cambria Math" w:eastAsia="楷体" w:hAnsi="Cambria Math"/>
                                <w:sz w:val="20"/>
                                <w:szCs w:val="20"/>
                              </w:rPr>
                              <m:t>accum</m:t>
                            </m:r>
                          </m:e>
                        </m:d>
                      </m:sup>
                    </m:sSubSup>
                    <m:d>
                      <m:dPr>
                        <m:ctrlPr>
                          <w:rPr>
                            <w:rFonts w:ascii="Cambria Math" w:eastAsia="楷体" w:hAnsi="Cambria Math"/>
                            <w:sz w:val="20"/>
                            <w:szCs w:val="20"/>
                          </w:rPr>
                        </m:ctrlPr>
                      </m:dPr>
                      <m:e>
                        <m:r>
                          <w:rPr>
                            <w:rFonts w:ascii="Cambria Math" w:eastAsia="楷体" w:hAnsi="Cambria Math"/>
                            <w:sz w:val="20"/>
                            <w:szCs w:val="20"/>
                          </w:rPr>
                          <m:t>m</m:t>
                        </m:r>
                        <m:r>
                          <m:rPr>
                            <m:sty m:val="p"/>
                          </m:rPr>
                          <w:rPr>
                            <w:rFonts w:ascii="Cambria Math" w:eastAsia="楷体" w:hAnsi="Cambria Math"/>
                            <w:sz w:val="20"/>
                            <w:szCs w:val="20"/>
                          </w:rPr>
                          <m:t>-1</m:t>
                        </m:r>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A,drift</m:t>
                        </m:r>
                      </m:sub>
                    </m:sSub>
                    <m:d>
                      <m:dPr>
                        <m:ctrlPr>
                          <w:rPr>
                            <w:rFonts w:ascii="Cambria Math" w:hAnsi="Cambria Math" w:cs="Times New Roman"/>
                            <w:i/>
                            <w:sz w:val="20"/>
                            <w:szCs w:val="20"/>
                          </w:rPr>
                        </m:ctrlPr>
                      </m:dPr>
                      <m:e>
                        <m:r>
                          <w:rPr>
                            <w:rFonts w:ascii="Cambria Math" w:hAnsi="Cambria Math" w:cs="Times New Roman"/>
                            <w:sz w:val="20"/>
                            <w:szCs w:val="20"/>
                          </w:rPr>
                          <m:t>m-1</m:t>
                        </m:r>
                      </m:e>
                    </m:d>
                    <m:r>
                      <w:rPr>
                        <w:rFonts w:ascii="Cambria Math" w:hAnsi="Cambria Math" w:cs="Times New Roman"/>
                        <w:sz w:val="20"/>
                        <w:szCs w:val="20"/>
                      </w:rPr>
                      <m:t>∙</m:t>
                    </m:r>
                    <m:d>
                      <m:dPr>
                        <m:ctrlPr>
                          <w:rPr>
                            <w:rFonts w:ascii="Cambria Math" w:eastAsia="楷体" w:hAnsi="Cambria Math"/>
                            <w:sz w:val="20"/>
                            <w:szCs w:val="20"/>
                          </w:rPr>
                        </m:ctrlPr>
                      </m:dPr>
                      <m:e>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sub>
                          <m:sup>
                            <m:r>
                              <m:rPr>
                                <m:sty m:val="p"/>
                              </m:rPr>
                              <w:rPr>
                                <w:rFonts w:ascii="Cambria Math" w:eastAsia="楷体" w:hAnsi="Cambria Math"/>
                                <w:sz w:val="20"/>
                                <w:szCs w:val="20"/>
                              </w:rPr>
                              <m:t>'</m:t>
                            </m:r>
                          </m:sup>
                        </m:sSubSup>
                        <m:r>
                          <m:rPr>
                            <m:sty m:val="p"/>
                          </m:rPr>
                          <w:rPr>
                            <w:rFonts w:ascii="Cambria Math" w:eastAsia="楷体" w:hAnsi="Cambria Math"/>
                            <w:sz w:val="20"/>
                            <w:szCs w:val="20"/>
                          </w:rPr>
                          <m:t>-</m:t>
                        </m:r>
                        <m:sSubSup>
                          <m:sSubSupPr>
                            <m:ctrlPr>
                              <w:rPr>
                                <w:rFonts w:ascii="Cambria Math" w:eastAsia="楷体" w:hAnsi="Cambria Math"/>
                                <w:sz w:val="20"/>
                                <w:szCs w:val="20"/>
                              </w:rPr>
                            </m:ctrlPr>
                          </m:sSubSupPr>
                          <m:e>
                            <m:r>
                              <w:rPr>
                                <w:rFonts w:ascii="Cambria Math" w:eastAsia="楷体" w:hAnsi="Cambria Math"/>
                                <w:sz w:val="20"/>
                                <w:szCs w:val="20"/>
                              </w:rPr>
                              <m:t>t</m:t>
                            </m:r>
                          </m:e>
                          <m:sub>
                            <m:r>
                              <w:rPr>
                                <w:rFonts w:ascii="Cambria Math" w:eastAsia="楷体" w:hAnsi="Cambria Math"/>
                                <w:sz w:val="20"/>
                                <w:szCs w:val="20"/>
                              </w:rPr>
                              <m:t>m</m:t>
                            </m:r>
                            <m:r>
                              <m:rPr>
                                <m:sty m:val="p"/>
                              </m:rPr>
                              <w:rPr>
                                <w:rFonts w:ascii="Cambria Math" w:eastAsia="楷体" w:hAnsi="Cambria Math"/>
                                <w:sz w:val="20"/>
                                <w:szCs w:val="20"/>
                              </w:rPr>
                              <m:t>-1</m:t>
                            </m:r>
                          </m:sub>
                          <m:sup>
                            <m:r>
                              <m:rPr>
                                <m:sty m:val="p"/>
                              </m:rPr>
                              <w:rPr>
                                <w:rFonts w:ascii="Cambria Math" w:eastAsia="楷体" w:hAnsi="Cambria Math"/>
                                <w:sz w:val="20"/>
                                <w:szCs w:val="20"/>
                              </w:rPr>
                              <m:t>'</m:t>
                            </m:r>
                          </m:sup>
                        </m:sSubSup>
                      </m:e>
                    </m:d>
                    <m:r>
                      <m:rPr>
                        <m:sty m:val="p"/>
                      </m:rPr>
                      <w:rPr>
                        <w:rFonts w:ascii="Cambria Math" w:eastAsia="楷体" w:hAnsi="Cambria Math"/>
                        <w:sz w:val="20"/>
                        <w:szCs w:val="20"/>
                      </w:rPr>
                      <m:t>+</m:t>
                    </m:r>
                    <m:sSub>
                      <m:sSubPr>
                        <m:ctrlPr>
                          <w:rPr>
                            <w:rFonts w:ascii="Cambria Math" w:hAnsi="Cambria Math" w:cs="Times New Roman"/>
                            <w:i/>
                            <w:sz w:val="20"/>
                            <w:szCs w:val="20"/>
                          </w:rPr>
                        </m:ctrlPr>
                      </m:sSubPr>
                      <m:e>
                        <m:r>
                          <w:rPr>
                            <w:rFonts w:ascii="Cambria Math" w:hAnsi="Cambria Math" w:cs="Times New Roman"/>
                            <w:sz w:val="20"/>
                            <w:szCs w:val="20"/>
                          </w:rPr>
                          <m:t>T</m:t>
                        </m:r>
                      </m:e>
                      <m:sub>
                        <m:r>
                          <w:rPr>
                            <w:rFonts w:ascii="Cambria Math" w:hAnsi="Cambria Math" w:cs="Times New Roman"/>
                            <w:sz w:val="20"/>
                            <w:szCs w:val="20"/>
                          </w:rPr>
                          <m:t>A,δ</m:t>
                        </m:r>
                      </m:sub>
                    </m:sSub>
                    <m:d>
                      <m:dPr>
                        <m:ctrlPr>
                          <w:rPr>
                            <w:rFonts w:ascii="Cambria Math" w:hAnsi="Cambria Math" w:cs="Times New Roman"/>
                            <w:i/>
                            <w:sz w:val="20"/>
                            <w:szCs w:val="20"/>
                          </w:rPr>
                        </m:ctrlPr>
                      </m:dPr>
                      <m:e>
                        <m:r>
                          <w:rPr>
                            <w:rFonts w:ascii="Cambria Math" w:hAnsi="Cambria Math" w:cs="Times New Roman"/>
                            <w:sz w:val="20"/>
                            <w:szCs w:val="20"/>
                          </w:rPr>
                          <m:t>m</m:t>
                        </m:r>
                      </m:e>
                    </m:d>
                  </m:e>
                  <m:e>
                    <m:r>
                      <w:rPr>
                        <w:rFonts w:ascii="Cambria Math" w:eastAsia="楷体" w:hAnsi="Cambria Math"/>
                        <w:sz w:val="20"/>
                        <w:szCs w:val="20"/>
                      </w:rPr>
                      <m:t>m</m:t>
                    </m:r>
                    <m:r>
                      <m:rPr>
                        <m:sty m:val="p"/>
                      </m:rPr>
                      <w:rPr>
                        <w:rFonts w:ascii="Cambria Math" w:eastAsia="楷体" w:hAnsi="Cambria Math"/>
                        <w:sz w:val="20"/>
                        <w:szCs w:val="20"/>
                      </w:rPr>
                      <m:t>&gt;0</m:t>
                    </m:r>
                  </m:e>
                </m:mr>
              </m:m>
            </m:e>
          </m:d>
        </m:oMath>
      </m:oMathPara>
    </w:p>
    <w:p w14:paraId="32F8E5EB" w14:textId="77777777" w:rsidR="00AF5BFA" w:rsidRDefault="00AF5BFA" w:rsidP="00AF5BFA">
      <w:pPr>
        <w:rPr>
          <w:rFonts w:ascii="Times New Roman" w:eastAsiaTheme="majorEastAsia" w:hAnsi="Times New Roman" w:cs="Times New Roman"/>
          <w:sz w:val="20"/>
          <w:szCs w:val="20"/>
          <w:lang w:val="en-GB"/>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12</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68233D">
        <w:rPr>
          <w:rFonts w:ascii="Times New Roman" w:eastAsiaTheme="majorEastAsia" w:hAnsi="Times New Roman" w:cs="Times New Roman"/>
          <w:sz w:val="20"/>
          <w:szCs w:val="20"/>
          <w:lang w:val="en-GB"/>
        </w:rPr>
        <w:t xml:space="preserve">RAN1 to further study the </w:t>
      </w:r>
      <w:r>
        <w:rPr>
          <w:rFonts w:ascii="Times New Roman" w:eastAsiaTheme="majorEastAsia" w:hAnsi="Times New Roman" w:cs="Times New Roman"/>
          <w:sz w:val="20"/>
          <w:szCs w:val="20"/>
          <w:lang w:val="en-GB"/>
        </w:rPr>
        <w:t>details</w:t>
      </w:r>
      <w:r w:rsidRPr="0068233D">
        <w:rPr>
          <w:rFonts w:ascii="Times New Roman" w:eastAsiaTheme="majorEastAsia" w:hAnsi="Times New Roman" w:cs="Times New Roman"/>
          <w:sz w:val="20"/>
          <w:szCs w:val="20"/>
          <w:lang w:val="en-GB"/>
        </w:rPr>
        <w:t xml:space="preserve"> of </w:t>
      </w:r>
      <w:r>
        <w:rPr>
          <w:rFonts w:ascii="Times New Roman" w:hAnsi="Times New Roman" w:cs="Times New Roman"/>
          <w:bCs/>
          <w:iCs/>
          <w:sz w:val="20"/>
          <w:szCs w:val="20"/>
        </w:rPr>
        <w:t xml:space="preserve">UE reporting TA related information to </w:t>
      </w:r>
      <w:r w:rsidRPr="00E447A4">
        <w:rPr>
          <w:rFonts w:ascii="Times New Roman" w:hAnsi="Times New Roman" w:cs="Times New Roman"/>
          <w:bCs/>
          <w:iCs/>
          <w:sz w:val="20"/>
          <w:szCs w:val="20"/>
        </w:rPr>
        <w:t>facilitat</w:t>
      </w:r>
      <w:r>
        <w:rPr>
          <w:rFonts w:ascii="Times New Roman" w:hAnsi="Times New Roman" w:cs="Times New Roman"/>
          <w:bCs/>
          <w:iCs/>
          <w:sz w:val="20"/>
          <w:szCs w:val="20"/>
        </w:rPr>
        <w:t>e</w:t>
      </w:r>
      <w:r w:rsidRPr="00E447A4">
        <w:rPr>
          <w:rFonts w:ascii="Times New Roman" w:hAnsi="Times New Roman" w:cs="Times New Roman"/>
          <w:bCs/>
          <w:iCs/>
          <w:sz w:val="20"/>
          <w:szCs w:val="20"/>
        </w:rPr>
        <w:t xml:space="preserve"> network updating K_offset after initial access</w:t>
      </w:r>
      <w:r>
        <w:rPr>
          <w:rFonts w:ascii="Times New Roman" w:eastAsiaTheme="majorEastAsia" w:hAnsi="Times New Roman" w:cs="Times New Roman"/>
          <w:sz w:val="20"/>
          <w:szCs w:val="20"/>
          <w:lang w:val="en-GB"/>
        </w:rPr>
        <w:t>. The following reporting information can be further studied.</w:t>
      </w:r>
    </w:p>
    <w:p w14:paraId="11992B0F" w14:textId="77777777" w:rsidR="00AF5BFA" w:rsidRDefault="00AF5BFA" w:rsidP="00AF5BFA">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1</w:t>
      </w:r>
      <w:r>
        <w:rPr>
          <w:rFonts w:eastAsiaTheme="majorEastAsia" w:cs="Times New Roman" w:hint="eastAsia"/>
          <w:sz w:val="20"/>
          <w:szCs w:val="20"/>
          <w:lang w:val="en-GB"/>
        </w:rPr>
        <w:t>:</w:t>
      </w:r>
      <w:r>
        <w:rPr>
          <w:rFonts w:eastAsiaTheme="majorEastAsia" w:cs="Times New Roman"/>
          <w:sz w:val="20"/>
          <w:szCs w:val="20"/>
          <w:lang w:val="en-GB"/>
        </w:rPr>
        <w:t xml:space="preserve"> UE location.</w:t>
      </w:r>
    </w:p>
    <w:p w14:paraId="3C15AB40" w14:textId="77777777" w:rsidR="00AF5BFA" w:rsidRDefault="00AF5BFA" w:rsidP="00AF5BFA">
      <w:pPr>
        <w:pStyle w:val="aff3"/>
        <w:numPr>
          <w:ilvl w:val="0"/>
          <w:numId w:val="18"/>
        </w:numPr>
        <w:spacing w:before="120" w:after="120"/>
        <w:ind w:firstLineChars="0"/>
        <w:rPr>
          <w:rFonts w:eastAsiaTheme="majorEastAsia" w:cs="Times New Roman"/>
          <w:sz w:val="20"/>
          <w:szCs w:val="20"/>
          <w:lang w:val="en-GB"/>
        </w:rPr>
      </w:pPr>
      <w:r>
        <w:rPr>
          <w:rFonts w:eastAsiaTheme="majorEastAsia" w:cs="Times New Roman" w:hint="eastAsia"/>
          <w:sz w:val="20"/>
          <w:szCs w:val="20"/>
          <w:lang w:val="en-GB"/>
        </w:rPr>
        <w:t>O</w:t>
      </w:r>
      <w:r>
        <w:rPr>
          <w:rFonts w:eastAsiaTheme="majorEastAsia" w:cs="Times New Roman"/>
          <w:sz w:val="20"/>
          <w:szCs w:val="20"/>
          <w:lang w:val="en-GB"/>
        </w:rPr>
        <w:t>ption 2: UE self-estimated TA (</w:t>
      </w:r>
      <m:oMath>
        <m:sSub>
          <m:sSubPr>
            <m:ctrlPr>
              <w:rPr>
                <w:rFonts w:ascii="Cambria Math" w:hAnsi="Cambria Math" w:cs="Times New Roman"/>
                <w:bCs/>
                <w:i/>
                <w:iCs/>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TA,UE-specific</m:t>
            </m:r>
          </m:sub>
        </m:sSub>
      </m:oMath>
      <w:r>
        <w:rPr>
          <w:rFonts w:eastAsiaTheme="majorEastAsia" w:cs="Times New Roman"/>
          <w:sz w:val="20"/>
          <w:szCs w:val="20"/>
          <w:lang w:val="en-GB"/>
        </w:rPr>
        <w:t>).</w:t>
      </w:r>
    </w:p>
    <w:p w14:paraId="2657970F" w14:textId="77777777" w:rsidR="00AF5BFA" w:rsidRPr="00737AF1" w:rsidRDefault="00AF5BFA" w:rsidP="00AF5BFA">
      <w:pPr>
        <w:pStyle w:val="aff3"/>
        <w:numPr>
          <w:ilvl w:val="0"/>
          <w:numId w:val="18"/>
        </w:numPr>
        <w:spacing w:before="120" w:after="120"/>
        <w:ind w:firstLineChars="0"/>
        <w:rPr>
          <w:rFonts w:cs="Times New Roman"/>
          <w:sz w:val="20"/>
          <w:szCs w:val="20"/>
          <w:lang w:val="en-GB"/>
        </w:rPr>
      </w:pPr>
      <w:r w:rsidRPr="00737AF1">
        <w:rPr>
          <w:rFonts w:eastAsiaTheme="majorEastAsia" w:cs="Times New Roman"/>
          <w:sz w:val="20"/>
          <w:szCs w:val="20"/>
          <w:lang w:val="en-GB"/>
        </w:rPr>
        <w:t xml:space="preserve">Option 3: the difference value (in unit of slot) between </w:t>
      </w:r>
      <w:r w:rsidRPr="00737AF1">
        <w:rPr>
          <w:rFonts w:cs="Times New Roman"/>
          <w:bCs/>
          <w:iCs/>
          <w:sz w:val="20"/>
          <w:szCs w:val="20"/>
        </w:rPr>
        <w:t>K_offset</w:t>
      </w:r>
      <w:r w:rsidRPr="00737AF1">
        <w:rPr>
          <w:rFonts w:eastAsiaTheme="majorEastAsia" w:cs="Times New Roman"/>
          <w:sz w:val="20"/>
          <w:szCs w:val="20"/>
          <w:lang w:val="en-GB"/>
        </w:rPr>
        <w:t xml:space="preserve"> </w:t>
      </w:r>
      <w:r w:rsidRPr="00737AF1">
        <w:rPr>
          <w:rFonts w:cs="Times New Roman"/>
          <w:bCs/>
          <w:iCs/>
          <w:sz w:val="20"/>
          <w:szCs w:val="20"/>
        </w:rPr>
        <w:t>signaled in system information and a UE specific K_offset as suggest by UE.</w:t>
      </w:r>
    </w:p>
    <w:p w14:paraId="3ACD4E60" w14:textId="77777777" w:rsidR="00AF5BFA" w:rsidRPr="001D6237" w:rsidRDefault="00AF5BFA" w:rsidP="00AF5BFA">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13</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 xml:space="preserve">rt </w:t>
      </w:r>
      <w:r w:rsidRPr="00CD412C">
        <w:rPr>
          <w:rFonts w:ascii="Times New Roman" w:hAnsi="Times New Roman" w:cs="Times New Roman"/>
          <w:bCs/>
          <w:iCs/>
          <w:sz w:val="20"/>
          <w:szCs w:val="20"/>
        </w:rPr>
        <w:t>broadcasting the position of a reference point of the feeder link with certain artificial bias</w:t>
      </w:r>
      <w:r>
        <w:rPr>
          <w:rFonts w:ascii="Times New Roman" w:hAnsi="Times New Roman" w:cs="Times New Roman"/>
          <w:bCs/>
          <w:iCs/>
          <w:sz w:val="20"/>
          <w:szCs w:val="20"/>
        </w:rPr>
        <w:t xml:space="preserve">. A fixed </w:t>
      </w:r>
      <w:r w:rsidRPr="009201B7">
        <w:rPr>
          <w:rFonts w:ascii="Times New Roman" w:hAnsi="Times New Roman" w:cs="Times New Roman"/>
          <w:bCs/>
          <w:iCs/>
          <w:sz w:val="20"/>
          <w:szCs w:val="20"/>
        </w:rPr>
        <w:t>common TA</w:t>
      </w:r>
      <w:r>
        <w:rPr>
          <w:rFonts w:ascii="Times New Roman" w:hAnsi="Times New Roman" w:cs="Times New Roman"/>
          <w:bCs/>
          <w:iCs/>
          <w:sz w:val="20"/>
          <w:szCs w:val="20"/>
        </w:rPr>
        <w:t xml:space="preserve"> can be additional </w:t>
      </w:r>
      <w:r w:rsidRPr="009201B7">
        <w:rPr>
          <w:rFonts w:ascii="Times New Roman" w:hAnsi="Times New Roman" w:cs="Times New Roman"/>
          <w:bCs/>
          <w:iCs/>
          <w:sz w:val="20"/>
          <w:szCs w:val="20"/>
        </w:rPr>
        <w:t>broadcast</w:t>
      </w:r>
      <w:r>
        <w:rPr>
          <w:rFonts w:ascii="Times New Roman" w:hAnsi="Times New Roman" w:cs="Times New Roman"/>
          <w:bCs/>
          <w:iCs/>
          <w:sz w:val="20"/>
          <w:szCs w:val="20"/>
        </w:rPr>
        <w:t>ed, if needed.</w:t>
      </w:r>
    </w:p>
    <w:p w14:paraId="6F38E297" w14:textId="77777777" w:rsidR="00AF5BFA" w:rsidRPr="001D6237" w:rsidRDefault="00AF5BFA" w:rsidP="00AF5BFA">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14</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814D39">
        <w:rPr>
          <w:rFonts w:ascii="Times New Roman" w:hAnsi="Times New Roman" w:cs="Times New Roman"/>
          <w:bCs/>
          <w:iCs/>
          <w:sz w:val="20"/>
          <w:szCs w:val="20"/>
        </w:rPr>
        <w:t>The Doppler shift over the feeder link and any transponder frequency error for both Downlink and Uplink is compensated in a way transparent to UE.</w:t>
      </w:r>
    </w:p>
    <w:p w14:paraId="16052DCE" w14:textId="77777777" w:rsidR="00AF5BFA" w:rsidRDefault="00AF5BFA" w:rsidP="00AF5BFA">
      <w:pPr>
        <w:rPr>
          <w:rFonts w:ascii="Times New Roman" w:hAnsi="Times New Roman" w:cs="Times New Roman"/>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15</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sz w:val="20"/>
          <w:szCs w:val="20"/>
        </w:rPr>
        <w:t>S</w:t>
      </w:r>
      <w:r w:rsidRPr="00DD116C">
        <w:rPr>
          <w:rFonts w:ascii="Times New Roman" w:hAnsi="Times New Roman" w:cs="Times New Roman"/>
          <w:sz w:val="20"/>
          <w:szCs w:val="20"/>
        </w:rPr>
        <w:t xml:space="preserve">upport </w:t>
      </w:r>
      <w:r>
        <w:rPr>
          <w:rFonts w:ascii="Times New Roman" w:hAnsi="Times New Roman" w:cs="Times New Roman"/>
          <w:sz w:val="20"/>
          <w:szCs w:val="20"/>
        </w:rPr>
        <w:t xml:space="preserve">indication </w:t>
      </w:r>
      <w:r w:rsidRPr="00DD116C">
        <w:rPr>
          <w:rFonts w:ascii="Times New Roman" w:hAnsi="Times New Roman" w:cs="Times New Roman"/>
          <w:sz w:val="20"/>
          <w:szCs w:val="20"/>
        </w:rPr>
        <w:t>of DL frequency compensation for the service link Doppler</w:t>
      </w:r>
      <w:r>
        <w:rPr>
          <w:rFonts w:ascii="Times New Roman" w:hAnsi="Times New Roman" w:cs="Times New Roman"/>
          <w:sz w:val="20"/>
          <w:szCs w:val="20"/>
        </w:rPr>
        <w:t>, i.e.,</w:t>
      </w:r>
    </w:p>
    <w:p w14:paraId="5FBB035D" w14:textId="77777777" w:rsidR="00AF5BFA" w:rsidRPr="00CF759F" w:rsidRDefault="00AF5BFA" w:rsidP="00AF5BFA">
      <w:pPr>
        <w:pStyle w:val="aff3"/>
        <w:numPr>
          <w:ilvl w:val="0"/>
          <w:numId w:val="11"/>
        </w:numPr>
        <w:tabs>
          <w:tab w:val="left" w:pos="1701"/>
        </w:tabs>
        <w:spacing w:before="120" w:after="120" w:line="259" w:lineRule="auto"/>
        <w:ind w:firstLineChars="0"/>
        <w:rPr>
          <w:rFonts w:cs="Times New Roman"/>
          <w:sz w:val="20"/>
          <w:szCs w:val="20"/>
        </w:rPr>
      </w:pPr>
      <w:r w:rsidRPr="00CF759F">
        <w:rPr>
          <w:rFonts w:eastAsiaTheme="minorHAnsi"/>
          <w:sz w:val="20"/>
          <w:szCs w:val="20"/>
        </w:rPr>
        <w:t>If NR NTN gNB applies frequency pre-compensation in DL, the gNB should broadcast a parameter giving the amount of frequency pre-compensation. This parameter should indicate the TX frequency offset at the satellite transmitter relative to the nominal DL TX frequency of the service link</w:t>
      </w:r>
      <w:r>
        <w:rPr>
          <w:rFonts w:eastAsiaTheme="minorHAnsi"/>
          <w:sz w:val="20"/>
          <w:szCs w:val="20"/>
        </w:rPr>
        <w:t>.</w:t>
      </w:r>
    </w:p>
    <w:p w14:paraId="124AE541" w14:textId="77777777" w:rsidR="00AF5BFA" w:rsidRPr="001D6237" w:rsidRDefault="00AF5BFA" w:rsidP="00AF5BFA">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16</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hint="eastAsia"/>
          <w:bCs/>
          <w:iCs/>
          <w:sz w:val="20"/>
          <w:szCs w:val="20"/>
        </w:rPr>
        <w:t>Suppo</w:t>
      </w:r>
      <w:r>
        <w:rPr>
          <w:rFonts w:ascii="Times New Roman" w:hAnsi="Times New Roman" w:cs="Times New Roman"/>
          <w:bCs/>
          <w:iCs/>
          <w:sz w:val="20"/>
          <w:szCs w:val="20"/>
        </w:rPr>
        <w:t>rt both e</w:t>
      </w:r>
      <w:r w:rsidRPr="00492A58">
        <w:rPr>
          <w:rFonts w:ascii="Times New Roman" w:hAnsi="Times New Roman" w:cs="Times New Roman"/>
          <w:bCs/>
          <w:iCs/>
          <w:sz w:val="20"/>
          <w:szCs w:val="20"/>
        </w:rPr>
        <w:t>phemeris format</w:t>
      </w:r>
      <w:r>
        <w:rPr>
          <w:rFonts w:ascii="Times New Roman" w:hAnsi="Times New Roman" w:cs="Times New Roman"/>
          <w:bCs/>
          <w:iCs/>
          <w:sz w:val="20"/>
          <w:szCs w:val="20"/>
        </w:rPr>
        <w:t>s</w:t>
      </w:r>
      <w:r w:rsidRPr="00492A58">
        <w:rPr>
          <w:rFonts w:ascii="Times New Roman" w:hAnsi="Times New Roman" w:cs="Times New Roman"/>
          <w:bCs/>
          <w:iCs/>
          <w:sz w:val="20"/>
          <w:szCs w:val="20"/>
        </w:rPr>
        <w:t xml:space="preserve"> based on satellite position and velocity state vectors</w:t>
      </w:r>
      <w:r>
        <w:rPr>
          <w:rFonts w:ascii="Times New Roman" w:hAnsi="Times New Roman" w:cs="Times New Roman"/>
          <w:bCs/>
          <w:iCs/>
          <w:sz w:val="20"/>
          <w:szCs w:val="20"/>
        </w:rPr>
        <w:t xml:space="preserve"> (Set 1) and </w:t>
      </w:r>
      <w:r w:rsidRPr="00754227">
        <w:rPr>
          <w:rFonts w:ascii="Times New Roman" w:hAnsi="Times New Roman" w:cs="Times New Roman"/>
          <w:bCs/>
          <w:iCs/>
          <w:sz w:val="20"/>
          <w:szCs w:val="20"/>
        </w:rPr>
        <w:t xml:space="preserve">based on orbital elements </w:t>
      </w:r>
      <w:r>
        <w:rPr>
          <w:rFonts w:ascii="Times New Roman" w:hAnsi="Times New Roman" w:cs="Times New Roman"/>
          <w:bCs/>
          <w:iCs/>
          <w:sz w:val="20"/>
          <w:szCs w:val="20"/>
        </w:rPr>
        <w:t>(Set 2), if possible</w:t>
      </w:r>
      <w:r w:rsidRPr="00492A58">
        <w:rPr>
          <w:rFonts w:ascii="Times New Roman" w:hAnsi="Times New Roman" w:cs="Times New Roman"/>
          <w:bCs/>
          <w:iCs/>
          <w:sz w:val="20"/>
          <w:szCs w:val="20"/>
        </w:rPr>
        <w:t>.</w:t>
      </w:r>
    </w:p>
    <w:p w14:paraId="5E49A875" w14:textId="77777777" w:rsidR="00AF5BFA" w:rsidRDefault="00AF5BFA" w:rsidP="00AF5BFA">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17</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If down-selection is needed, e</w:t>
      </w:r>
      <w:r w:rsidRPr="00492A58">
        <w:rPr>
          <w:rFonts w:ascii="Times New Roman" w:hAnsi="Times New Roman" w:cs="Times New Roman"/>
          <w:bCs/>
          <w:iCs/>
          <w:sz w:val="20"/>
          <w:szCs w:val="20"/>
        </w:rPr>
        <w:t>phemeris format based on satellite position and velocity state vectors</w:t>
      </w:r>
      <w:r>
        <w:rPr>
          <w:rFonts w:ascii="Times New Roman" w:hAnsi="Times New Roman" w:cs="Times New Roman"/>
          <w:bCs/>
          <w:iCs/>
          <w:sz w:val="20"/>
          <w:szCs w:val="20"/>
        </w:rPr>
        <w:t xml:space="preserve"> (Set 1)</w:t>
      </w:r>
      <w:r w:rsidRPr="00492A58">
        <w:rPr>
          <w:rFonts w:ascii="Times New Roman" w:hAnsi="Times New Roman" w:cs="Times New Roman"/>
          <w:bCs/>
          <w:iCs/>
          <w:sz w:val="20"/>
          <w:szCs w:val="20"/>
        </w:rPr>
        <w:t xml:space="preserve"> should be supported for implicit compatibility to support HAPS and ATG scenarios.</w:t>
      </w:r>
    </w:p>
    <w:p w14:paraId="39D9F4A4" w14:textId="77777777" w:rsidR="00AF5BFA" w:rsidRDefault="00AF5BFA" w:rsidP="00AF5BFA">
      <w:pPr>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18</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Pr>
          <w:rFonts w:ascii="Times New Roman" w:hAnsi="Times New Roman" w:cs="Times New Roman"/>
          <w:bCs/>
          <w:iCs/>
          <w:sz w:val="20"/>
          <w:szCs w:val="20"/>
        </w:rPr>
        <w:t xml:space="preserve">Support </w:t>
      </w:r>
      <w:r w:rsidRPr="00F5069A">
        <w:rPr>
          <w:rFonts w:ascii="Times New Roman" w:hAnsi="Times New Roman" w:cs="Times New Roman"/>
          <w:bCs/>
          <w:iCs/>
          <w:sz w:val="20"/>
          <w:szCs w:val="20"/>
        </w:rPr>
        <w:t xml:space="preserve">implicitly </w:t>
      </w:r>
      <w:r>
        <w:rPr>
          <w:rFonts w:ascii="Times New Roman" w:hAnsi="Times New Roman" w:cs="Times New Roman"/>
          <w:bCs/>
          <w:iCs/>
          <w:sz w:val="20"/>
          <w:szCs w:val="20"/>
        </w:rPr>
        <w:t xml:space="preserve">indication of </w:t>
      </w:r>
      <w:r w:rsidRPr="00F5069A">
        <w:rPr>
          <w:rFonts w:ascii="Times New Roman" w:hAnsi="Times New Roman" w:cs="Times New Roman"/>
          <w:bCs/>
          <w:iCs/>
          <w:sz w:val="20"/>
          <w:szCs w:val="20"/>
        </w:rPr>
        <w:t>epoch time for ephemeris information</w:t>
      </w:r>
      <w:r>
        <w:rPr>
          <w:rFonts w:ascii="Times New Roman" w:hAnsi="Times New Roman"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165B7A3" w14:textId="5B50F261" w:rsidR="0008589D" w:rsidRDefault="0008589D" w:rsidP="00365804">
      <w:pPr>
        <w:pStyle w:val="aff3"/>
        <w:numPr>
          <w:ilvl w:val="0"/>
          <w:numId w:val="6"/>
        </w:numPr>
        <w:spacing w:before="120" w:after="120"/>
        <w:ind w:firstLineChars="0"/>
        <w:rPr>
          <w:rFonts w:cs="Times New Roman"/>
          <w:sz w:val="20"/>
          <w:szCs w:val="20"/>
        </w:rPr>
      </w:pPr>
      <w:bookmarkStart w:id="26" w:name="_Ref70328722"/>
      <w:bookmarkStart w:id="27" w:name="_Ref67471987"/>
      <w:bookmarkStart w:id="28" w:name="_Ref60817485"/>
      <w:bookmarkStart w:id="29" w:name="_Ref53511278"/>
      <w:bookmarkStart w:id="30" w:name="_Ref53491160"/>
      <w:bookmarkStart w:id="31" w:name="_Ref30757894"/>
      <w:bookmarkStart w:id="32" w:name="_Ref23496549"/>
      <w:bookmarkStart w:id="33" w:name="_Ref533782101"/>
      <w:bookmarkStart w:id="34" w:name="_Ref521313643"/>
      <w:bookmarkStart w:id="35" w:name="_Ref521162878"/>
      <w:bookmarkStart w:id="36" w:name="_Ref505867252"/>
      <w:bookmarkStart w:id="37" w:name="_Ref505807368"/>
      <w:r w:rsidRPr="00851E9B">
        <w:rPr>
          <w:rFonts w:cs="Times New Roman"/>
          <w:sz w:val="20"/>
          <w:szCs w:val="20"/>
        </w:rPr>
        <w:t>Chairman's Notes RAN1#10</w:t>
      </w:r>
      <w:r>
        <w:rPr>
          <w:rFonts w:cs="Times New Roman"/>
          <w:sz w:val="20"/>
          <w:szCs w:val="20"/>
        </w:rPr>
        <w:t>4b</w:t>
      </w:r>
      <w:r w:rsidRPr="00506209">
        <w:rPr>
          <w:rFonts w:cs="Times New Roman"/>
          <w:sz w:val="20"/>
          <w:szCs w:val="20"/>
        </w:rPr>
        <w:t xml:space="preserve">-e, </w:t>
      </w:r>
      <w:r w:rsidRPr="00CE1268">
        <w:rPr>
          <w:rFonts w:cs="Times New Roman"/>
          <w:sz w:val="20"/>
          <w:szCs w:val="20"/>
        </w:rPr>
        <w:t>April 12th – 20th, 2021</w:t>
      </w:r>
      <w:r w:rsidRPr="00506209">
        <w:rPr>
          <w:rFonts w:cs="Times New Roman"/>
          <w:sz w:val="20"/>
          <w:szCs w:val="20"/>
        </w:rPr>
        <w:t>.</w:t>
      </w:r>
      <w:bookmarkEnd w:id="26"/>
    </w:p>
    <w:p w14:paraId="4B6F4E33" w14:textId="06FC92E5" w:rsidR="009421F5" w:rsidRDefault="00212596" w:rsidP="00365804">
      <w:pPr>
        <w:pStyle w:val="aff3"/>
        <w:numPr>
          <w:ilvl w:val="0"/>
          <w:numId w:val="6"/>
        </w:numPr>
        <w:spacing w:before="120" w:after="120"/>
        <w:ind w:firstLineChars="0"/>
        <w:rPr>
          <w:rFonts w:cs="Times New Roman"/>
          <w:sz w:val="20"/>
          <w:szCs w:val="20"/>
        </w:rPr>
      </w:pPr>
      <w:bookmarkStart w:id="38" w:name="_Ref70504140"/>
      <w:r w:rsidRPr="00212596">
        <w:rPr>
          <w:rFonts w:cs="Times New Roman"/>
          <w:sz w:val="20"/>
          <w:szCs w:val="20"/>
        </w:rPr>
        <w:t>R1-2104076</w:t>
      </w:r>
      <w:r>
        <w:rPr>
          <w:rFonts w:cs="Times New Roman"/>
          <w:sz w:val="20"/>
          <w:szCs w:val="20"/>
        </w:rPr>
        <w:t>, “</w:t>
      </w:r>
      <w:r w:rsidRPr="00212596">
        <w:rPr>
          <w:rFonts w:cs="Times New Roman"/>
          <w:sz w:val="20"/>
          <w:szCs w:val="20"/>
        </w:rPr>
        <w:t>Feature lead summary #5 on enhancements on UL timing and frequency synchronization</w:t>
      </w:r>
      <w:r w:rsidR="00EF4114">
        <w:rPr>
          <w:rFonts w:cs="Times New Roman"/>
          <w:sz w:val="20"/>
          <w:szCs w:val="20"/>
        </w:rPr>
        <w:t xml:space="preserve">”, </w:t>
      </w:r>
      <w:r w:rsidR="00EF4114" w:rsidRPr="000A7105">
        <w:rPr>
          <w:rFonts w:cs="Times New Roman"/>
          <w:sz w:val="20"/>
          <w:szCs w:val="20"/>
        </w:rPr>
        <w:t>e-Meeting</w:t>
      </w:r>
      <w:r w:rsidR="00EF4114">
        <w:rPr>
          <w:rFonts w:cs="Times New Roman"/>
          <w:sz w:val="20"/>
          <w:szCs w:val="20"/>
        </w:rPr>
        <w:t xml:space="preserve">, </w:t>
      </w:r>
      <w:r w:rsidR="00EF4114" w:rsidRPr="00CE1268">
        <w:rPr>
          <w:rFonts w:cs="Times New Roman"/>
          <w:sz w:val="20"/>
          <w:szCs w:val="20"/>
        </w:rPr>
        <w:t>April 12th – 20th, 2021</w:t>
      </w:r>
      <w:r w:rsidR="00EF4114" w:rsidRPr="00506209">
        <w:rPr>
          <w:rFonts w:cs="Times New Roman"/>
          <w:sz w:val="20"/>
          <w:szCs w:val="20"/>
        </w:rPr>
        <w:t>.</w:t>
      </w:r>
      <w:bookmarkEnd w:id="38"/>
    </w:p>
    <w:p w14:paraId="2F42B8DC" w14:textId="18A75DE9" w:rsidR="000C0BCA" w:rsidRPr="00A8159B" w:rsidRDefault="004B2F17" w:rsidP="000A7282">
      <w:pPr>
        <w:pStyle w:val="aff3"/>
        <w:numPr>
          <w:ilvl w:val="0"/>
          <w:numId w:val="6"/>
        </w:numPr>
        <w:spacing w:before="120" w:after="120"/>
        <w:ind w:firstLineChars="0"/>
        <w:rPr>
          <w:rFonts w:cs="Times New Roman"/>
          <w:sz w:val="20"/>
          <w:szCs w:val="20"/>
        </w:rPr>
      </w:pPr>
      <w:bookmarkStart w:id="39" w:name="_Ref70518189"/>
      <w:r w:rsidRPr="004B2F17">
        <w:rPr>
          <w:rFonts w:cs="Times New Roman"/>
          <w:sz w:val="20"/>
          <w:szCs w:val="20"/>
        </w:rPr>
        <w:t>R1-2104607</w:t>
      </w:r>
      <w:r w:rsidR="006B0F35" w:rsidRPr="00A8159B">
        <w:rPr>
          <w:rFonts w:cs="Times New Roman"/>
          <w:sz w:val="20"/>
          <w:szCs w:val="20"/>
        </w:rPr>
        <w:t>, “Discussion on timing relationship enhancements for NTN”, e-Meeting, May 10th – 27th, 2021.</w:t>
      </w:r>
      <w:bookmarkEnd w:id="39"/>
      <w:bookmarkEnd w:id="27"/>
      <w:bookmarkEnd w:id="28"/>
      <w:r w:rsidR="000C0BCA" w:rsidRPr="00A8159B">
        <w:rPr>
          <w:rFonts w:cs="Times New Roman"/>
          <w:sz w:val="20"/>
          <w:szCs w:val="20"/>
        </w:rPr>
        <w:t xml:space="preserve"> </w:t>
      </w:r>
      <w:bookmarkEnd w:id="29"/>
      <w:bookmarkEnd w:id="30"/>
      <w:bookmarkEnd w:id="31"/>
      <w:bookmarkEnd w:id="32"/>
      <w:bookmarkEnd w:id="33"/>
      <w:bookmarkEnd w:id="34"/>
      <w:bookmarkEnd w:id="35"/>
      <w:bookmarkEnd w:id="36"/>
      <w:bookmarkEnd w:id="37"/>
    </w:p>
    <w:sectPr w:rsidR="000C0BCA" w:rsidRPr="00A8159B" w:rsidSect="004B161B">
      <w:footerReference w:type="default" r:id="rId12"/>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69347" w14:textId="77777777" w:rsidR="00212596" w:rsidRDefault="00212596" w:rsidP="004B161B">
      <w:r>
        <w:separator/>
      </w:r>
    </w:p>
  </w:endnote>
  <w:endnote w:type="continuationSeparator" w:id="0">
    <w:p w14:paraId="119445AC" w14:textId="77777777" w:rsidR="00212596" w:rsidRDefault="00212596"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ulim">
    <w:altName w:val="Gulim"/>
    <w:panose1 w:val="020B0600000101010101"/>
    <w:charset w:val="81"/>
    <w:family w:val="swiss"/>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F753" w14:textId="046FFE2B" w:rsidR="00212596" w:rsidRDefault="00212596"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Pr>
        <w:rStyle w:val="af8"/>
        <w:noProof/>
      </w:rPr>
      <w:t>9</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Pr>
        <w:rStyle w:val="af8"/>
        <w:noProof/>
      </w:rPr>
      <w:t>11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6C8E22" w14:textId="77777777" w:rsidR="00212596" w:rsidRDefault="00212596" w:rsidP="004B161B">
      <w:r>
        <w:separator/>
      </w:r>
    </w:p>
  </w:footnote>
  <w:footnote w:type="continuationSeparator" w:id="0">
    <w:p w14:paraId="2FF4EAC0" w14:textId="77777777" w:rsidR="00212596" w:rsidRDefault="00212596"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5E443AD"/>
    <w:multiLevelType w:val="hybridMultilevel"/>
    <w:tmpl w:val="F3DA914A"/>
    <w:lvl w:ilvl="0" w:tplc="FEA6DA00">
      <w:start w:val="2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C53237"/>
    <w:multiLevelType w:val="hybridMultilevel"/>
    <w:tmpl w:val="6302B24E"/>
    <w:lvl w:ilvl="0" w:tplc="040C0001">
      <w:start w:val="1"/>
      <w:numFmt w:val="bullet"/>
      <w:lvlText w:val=""/>
      <w:lvlJc w:val="left"/>
      <w:pPr>
        <w:ind w:left="774" w:hanging="360"/>
      </w:pPr>
      <w:rPr>
        <w:rFonts w:ascii="Symbol" w:hAnsi="Symbol" w:hint="default"/>
      </w:rPr>
    </w:lvl>
    <w:lvl w:ilvl="1" w:tplc="040C0003">
      <w:start w:val="1"/>
      <w:numFmt w:val="bullet"/>
      <w:lvlText w:val="o"/>
      <w:lvlJc w:val="left"/>
      <w:pPr>
        <w:ind w:left="1494" w:hanging="360"/>
      </w:pPr>
      <w:rPr>
        <w:rFonts w:ascii="Courier New" w:hAnsi="Courier New" w:cs="Courier New" w:hint="default"/>
      </w:rPr>
    </w:lvl>
    <w:lvl w:ilvl="2" w:tplc="040C0005" w:tentative="1">
      <w:start w:val="1"/>
      <w:numFmt w:val="bullet"/>
      <w:lvlText w:val=""/>
      <w:lvlJc w:val="left"/>
      <w:pPr>
        <w:ind w:left="2214" w:hanging="360"/>
      </w:pPr>
      <w:rPr>
        <w:rFonts w:ascii="Wingdings" w:hAnsi="Wingdings" w:hint="default"/>
      </w:rPr>
    </w:lvl>
    <w:lvl w:ilvl="3" w:tplc="040C0001" w:tentative="1">
      <w:start w:val="1"/>
      <w:numFmt w:val="bullet"/>
      <w:lvlText w:val=""/>
      <w:lvlJc w:val="left"/>
      <w:pPr>
        <w:ind w:left="2934" w:hanging="360"/>
      </w:pPr>
      <w:rPr>
        <w:rFonts w:ascii="Symbol" w:hAnsi="Symbol" w:hint="default"/>
      </w:rPr>
    </w:lvl>
    <w:lvl w:ilvl="4" w:tplc="040C0003" w:tentative="1">
      <w:start w:val="1"/>
      <w:numFmt w:val="bullet"/>
      <w:lvlText w:val="o"/>
      <w:lvlJc w:val="left"/>
      <w:pPr>
        <w:ind w:left="3654" w:hanging="360"/>
      </w:pPr>
      <w:rPr>
        <w:rFonts w:ascii="Courier New" w:hAnsi="Courier New" w:cs="Courier New" w:hint="default"/>
      </w:rPr>
    </w:lvl>
    <w:lvl w:ilvl="5" w:tplc="040C0005" w:tentative="1">
      <w:start w:val="1"/>
      <w:numFmt w:val="bullet"/>
      <w:lvlText w:val=""/>
      <w:lvlJc w:val="left"/>
      <w:pPr>
        <w:ind w:left="4374" w:hanging="360"/>
      </w:pPr>
      <w:rPr>
        <w:rFonts w:ascii="Wingdings" w:hAnsi="Wingdings" w:hint="default"/>
      </w:rPr>
    </w:lvl>
    <w:lvl w:ilvl="6" w:tplc="040C0001" w:tentative="1">
      <w:start w:val="1"/>
      <w:numFmt w:val="bullet"/>
      <w:lvlText w:val=""/>
      <w:lvlJc w:val="left"/>
      <w:pPr>
        <w:ind w:left="5094" w:hanging="360"/>
      </w:pPr>
      <w:rPr>
        <w:rFonts w:ascii="Symbol" w:hAnsi="Symbol" w:hint="default"/>
      </w:rPr>
    </w:lvl>
    <w:lvl w:ilvl="7" w:tplc="040C0003" w:tentative="1">
      <w:start w:val="1"/>
      <w:numFmt w:val="bullet"/>
      <w:lvlText w:val="o"/>
      <w:lvlJc w:val="left"/>
      <w:pPr>
        <w:ind w:left="5814" w:hanging="360"/>
      </w:pPr>
      <w:rPr>
        <w:rFonts w:ascii="Courier New" w:hAnsi="Courier New" w:cs="Courier New" w:hint="default"/>
      </w:rPr>
    </w:lvl>
    <w:lvl w:ilvl="8" w:tplc="040C0005" w:tentative="1">
      <w:start w:val="1"/>
      <w:numFmt w:val="bullet"/>
      <w:lvlText w:val=""/>
      <w:lvlJc w:val="left"/>
      <w:pPr>
        <w:ind w:left="6534"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7"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4"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6"/>
  </w:num>
  <w:num w:numId="4">
    <w:abstractNumId w:val="17"/>
  </w:num>
  <w:num w:numId="5">
    <w:abstractNumId w:val="1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num>
  <w:num w:numId="8">
    <w:abstractNumId w:val="14"/>
  </w:num>
  <w:num w:numId="9">
    <w:abstractNumId w:val="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1"/>
  </w:num>
  <w:num w:numId="13">
    <w:abstractNumId w:val="10"/>
  </w:num>
  <w:num w:numId="14">
    <w:abstractNumId w:val="16"/>
  </w:num>
  <w:num w:numId="15">
    <w:abstractNumId w:val="7"/>
  </w:num>
  <w:num w:numId="16">
    <w:abstractNumId w:val="8"/>
  </w:num>
  <w:num w:numId="17">
    <w:abstractNumId w:val="5"/>
  </w:num>
  <w:num w:numId="18">
    <w:abstractNumId w:val="1"/>
  </w:num>
  <w:num w:numId="19">
    <w:abstractNumId w:val="12"/>
  </w:num>
  <w:num w:numId="20">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0AC9"/>
    <w:rsid w:val="00000C8A"/>
    <w:rsid w:val="00000F27"/>
    <w:rsid w:val="000010A7"/>
    <w:rsid w:val="0000134D"/>
    <w:rsid w:val="000014CC"/>
    <w:rsid w:val="00001517"/>
    <w:rsid w:val="00001791"/>
    <w:rsid w:val="00001DAA"/>
    <w:rsid w:val="00002166"/>
    <w:rsid w:val="0000231E"/>
    <w:rsid w:val="00002BE1"/>
    <w:rsid w:val="00002D4E"/>
    <w:rsid w:val="00002EFA"/>
    <w:rsid w:val="0000341F"/>
    <w:rsid w:val="000034AA"/>
    <w:rsid w:val="000034BD"/>
    <w:rsid w:val="00003629"/>
    <w:rsid w:val="00003D61"/>
    <w:rsid w:val="000043D8"/>
    <w:rsid w:val="00004CAF"/>
    <w:rsid w:val="000050CA"/>
    <w:rsid w:val="00005AFE"/>
    <w:rsid w:val="00005D49"/>
    <w:rsid w:val="00006542"/>
    <w:rsid w:val="00006B61"/>
    <w:rsid w:val="00006D73"/>
    <w:rsid w:val="00006E84"/>
    <w:rsid w:val="000070CF"/>
    <w:rsid w:val="000077E0"/>
    <w:rsid w:val="00007822"/>
    <w:rsid w:val="000079D5"/>
    <w:rsid w:val="0001003F"/>
    <w:rsid w:val="000100BD"/>
    <w:rsid w:val="000106DB"/>
    <w:rsid w:val="00010BB5"/>
    <w:rsid w:val="00010E4C"/>
    <w:rsid w:val="00010EF1"/>
    <w:rsid w:val="00010EFA"/>
    <w:rsid w:val="0001121E"/>
    <w:rsid w:val="00011385"/>
    <w:rsid w:val="0001154B"/>
    <w:rsid w:val="00011717"/>
    <w:rsid w:val="0001179C"/>
    <w:rsid w:val="00011AE6"/>
    <w:rsid w:val="00011DB4"/>
    <w:rsid w:val="000122EF"/>
    <w:rsid w:val="000123A7"/>
    <w:rsid w:val="00012594"/>
    <w:rsid w:val="0001361C"/>
    <w:rsid w:val="00013BB4"/>
    <w:rsid w:val="00013C4D"/>
    <w:rsid w:val="00014CDB"/>
    <w:rsid w:val="000153C9"/>
    <w:rsid w:val="00015813"/>
    <w:rsid w:val="0001586B"/>
    <w:rsid w:val="000159C0"/>
    <w:rsid w:val="00015BD9"/>
    <w:rsid w:val="00015E6F"/>
    <w:rsid w:val="00015E8B"/>
    <w:rsid w:val="000169E8"/>
    <w:rsid w:val="00016B82"/>
    <w:rsid w:val="00016E8F"/>
    <w:rsid w:val="000170CE"/>
    <w:rsid w:val="00017B4D"/>
    <w:rsid w:val="00017E60"/>
    <w:rsid w:val="00020489"/>
    <w:rsid w:val="00020630"/>
    <w:rsid w:val="000208DF"/>
    <w:rsid w:val="00020A67"/>
    <w:rsid w:val="00020B49"/>
    <w:rsid w:val="00020CB4"/>
    <w:rsid w:val="00020ED5"/>
    <w:rsid w:val="0002121A"/>
    <w:rsid w:val="00021E78"/>
    <w:rsid w:val="000220AE"/>
    <w:rsid w:val="00022364"/>
    <w:rsid w:val="00022630"/>
    <w:rsid w:val="000228E2"/>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B84"/>
    <w:rsid w:val="00025C6D"/>
    <w:rsid w:val="0002605F"/>
    <w:rsid w:val="0002623F"/>
    <w:rsid w:val="000264FB"/>
    <w:rsid w:val="000267A5"/>
    <w:rsid w:val="00026AFA"/>
    <w:rsid w:val="000276BF"/>
    <w:rsid w:val="00027A3D"/>
    <w:rsid w:val="0003043A"/>
    <w:rsid w:val="0003078B"/>
    <w:rsid w:val="00030C95"/>
    <w:rsid w:val="00030E7D"/>
    <w:rsid w:val="00031168"/>
    <w:rsid w:val="0003128F"/>
    <w:rsid w:val="000317B2"/>
    <w:rsid w:val="000318B5"/>
    <w:rsid w:val="00031B0E"/>
    <w:rsid w:val="00031BB7"/>
    <w:rsid w:val="00031FC4"/>
    <w:rsid w:val="00032198"/>
    <w:rsid w:val="0003278C"/>
    <w:rsid w:val="00032C4E"/>
    <w:rsid w:val="00032C91"/>
    <w:rsid w:val="00032D15"/>
    <w:rsid w:val="00033767"/>
    <w:rsid w:val="00033BEF"/>
    <w:rsid w:val="00033F26"/>
    <w:rsid w:val="00034112"/>
    <w:rsid w:val="00034179"/>
    <w:rsid w:val="00034BE6"/>
    <w:rsid w:val="00035782"/>
    <w:rsid w:val="00035A84"/>
    <w:rsid w:val="00036044"/>
    <w:rsid w:val="00036118"/>
    <w:rsid w:val="00036771"/>
    <w:rsid w:val="000368F8"/>
    <w:rsid w:val="00036EF7"/>
    <w:rsid w:val="000376ED"/>
    <w:rsid w:val="000379F0"/>
    <w:rsid w:val="00037B23"/>
    <w:rsid w:val="00037B78"/>
    <w:rsid w:val="00037E60"/>
    <w:rsid w:val="00040557"/>
    <w:rsid w:val="000406D9"/>
    <w:rsid w:val="00040D37"/>
    <w:rsid w:val="0004156F"/>
    <w:rsid w:val="0004224A"/>
    <w:rsid w:val="00042583"/>
    <w:rsid w:val="00042A4D"/>
    <w:rsid w:val="00042D61"/>
    <w:rsid w:val="000430B6"/>
    <w:rsid w:val="000434C7"/>
    <w:rsid w:val="000439A8"/>
    <w:rsid w:val="00043C18"/>
    <w:rsid w:val="000442AB"/>
    <w:rsid w:val="00044304"/>
    <w:rsid w:val="0004446D"/>
    <w:rsid w:val="00044CB5"/>
    <w:rsid w:val="00044D8C"/>
    <w:rsid w:val="000454F1"/>
    <w:rsid w:val="00045C93"/>
    <w:rsid w:val="00046127"/>
    <w:rsid w:val="0004655C"/>
    <w:rsid w:val="00046955"/>
    <w:rsid w:val="00046E35"/>
    <w:rsid w:val="00046EB6"/>
    <w:rsid w:val="00047536"/>
    <w:rsid w:val="000475BF"/>
    <w:rsid w:val="0005016F"/>
    <w:rsid w:val="000506CE"/>
    <w:rsid w:val="000507B2"/>
    <w:rsid w:val="000510E7"/>
    <w:rsid w:val="00051664"/>
    <w:rsid w:val="00051B53"/>
    <w:rsid w:val="00051D21"/>
    <w:rsid w:val="000520A7"/>
    <w:rsid w:val="0005226C"/>
    <w:rsid w:val="000523B9"/>
    <w:rsid w:val="000524EF"/>
    <w:rsid w:val="000527E7"/>
    <w:rsid w:val="000529CA"/>
    <w:rsid w:val="00052B2A"/>
    <w:rsid w:val="00052DEC"/>
    <w:rsid w:val="00052ECA"/>
    <w:rsid w:val="000535B2"/>
    <w:rsid w:val="00053711"/>
    <w:rsid w:val="00053A11"/>
    <w:rsid w:val="00053C3F"/>
    <w:rsid w:val="000546D0"/>
    <w:rsid w:val="00054A81"/>
    <w:rsid w:val="00054B19"/>
    <w:rsid w:val="00054F30"/>
    <w:rsid w:val="000558BB"/>
    <w:rsid w:val="00055D08"/>
    <w:rsid w:val="00055E2F"/>
    <w:rsid w:val="00056077"/>
    <w:rsid w:val="0005690F"/>
    <w:rsid w:val="00056A36"/>
    <w:rsid w:val="00056F09"/>
    <w:rsid w:val="000571CD"/>
    <w:rsid w:val="000572BC"/>
    <w:rsid w:val="00057396"/>
    <w:rsid w:val="000577A9"/>
    <w:rsid w:val="000577C6"/>
    <w:rsid w:val="0005784D"/>
    <w:rsid w:val="000602EC"/>
    <w:rsid w:val="000605FA"/>
    <w:rsid w:val="000607DF"/>
    <w:rsid w:val="0006080B"/>
    <w:rsid w:val="00061B24"/>
    <w:rsid w:val="000620FF"/>
    <w:rsid w:val="00062315"/>
    <w:rsid w:val="00062A40"/>
    <w:rsid w:val="00063956"/>
    <w:rsid w:val="00063CAD"/>
    <w:rsid w:val="00063E3A"/>
    <w:rsid w:val="000646A2"/>
    <w:rsid w:val="000647F4"/>
    <w:rsid w:val="00064B32"/>
    <w:rsid w:val="00064F06"/>
    <w:rsid w:val="000654F3"/>
    <w:rsid w:val="00065537"/>
    <w:rsid w:val="00065652"/>
    <w:rsid w:val="0006617A"/>
    <w:rsid w:val="000667CE"/>
    <w:rsid w:val="00067232"/>
    <w:rsid w:val="000675FA"/>
    <w:rsid w:val="00067C75"/>
    <w:rsid w:val="0007046C"/>
    <w:rsid w:val="00070CAF"/>
    <w:rsid w:val="00071837"/>
    <w:rsid w:val="00071DE6"/>
    <w:rsid w:val="00072047"/>
    <w:rsid w:val="000720F8"/>
    <w:rsid w:val="00072526"/>
    <w:rsid w:val="0007281F"/>
    <w:rsid w:val="00072D96"/>
    <w:rsid w:val="00073219"/>
    <w:rsid w:val="0007338F"/>
    <w:rsid w:val="00073494"/>
    <w:rsid w:val="00073A0F"/>
    <w:rsid w:val="00073AC7"/>
    <w:rsid w:val="00073B10"/>
    <w:rsid w:val="00073B16"/>
    <w:rsid w:val="00073F1B"/>
    <w:rsid w:val="00074308"/>
    <w:rsid w:val="00074636"/>
    <w:rsid w:val="00074F02"/>
    <w:rsid w:val="00075371"/>
    <w:rsid w:val="00075496"/>
    <w:rsid w:val="000756F1"/>
    <w:rsid w:val="0007571C"/>
    <w:rsid w:val="00075A77"/>
    <w:rsid w:val="00075C34"/>
    <w:rsid w:val="00075CFE"/>
    <w:rsid w:val="0007603A"/>
    <w:rsid w:val="0007640C"/>
    <w:rsid w:val="000767FE"/>
    <w:rsid w:val="00076804"/>
    <w:rsid w:val="000770E3"/>
    <w:rsid w:val="00077C7A"/>
    <w:rsid w:val="00080156"/>
    <w:rsid w:val="0008018A"/>
    <w:rsid w:val="0008057D"/>
    <w:rsid w:val="000805F8"/>
    <w:rsid w:val="000807DD"/>
    <w:rsid w:val="00080F1B"/>
    <w:rsid w:val="0008105C"/>
    <w:rsid w:val="00081146"/>
    <w:rsid w:val="000812C5"/>
    <w:rsid w:val="00081C48"/>
    <w:rsid w:val="00081DA1"/>
    <w:rsid w:val="000820C2"/>
    <w:rsid w:val="00082391"/>
    <w:rsid w:val="000825A9"/>
    <w:rsid w:val="0008276E"/>
    <w:rsid w:val="00082AD2"/>
    <w:rsid w:val="00082BDA"/>
    <w:rsid w:val="00082F53"/>
    <w:rsid w:val="000830C2"/>
    <w:rsid w:val="000833D0"/>
    <w:rsid w:val="00083615"/>
    <w:rsid w:val="00083751"/>
    <w:rsid w:val="0008407D"/>
    <w:rsid w:val="0008429A"/>
    <w:rsid w:val="000843AA"/>
    <w:rsid w:val="000846CA"/>
    <w:rsid w:val="000848F1"/>
    <w:rsid w:val="000850D9"/>
    <w:rsid w:val="000856C5"/>
    <w:rsid w:val="00085894"/>
    <w:rsid w:val="0008589D"/>
    <w:rsid w:val="0008593A"/>
    <w:rsid w:val="00085991"/>
    <w:rsid w:val="00085D84"/>
    <w:rsid w:val="00086281"/>
    <w:rsid w:val="000866D3"/>
    <w:rsid w:val="00086CE7"/>
    <w:rsid w:val="00086F99"/>
    <w:rsid w:val="00087241"/>
    <w:rsid w:val="00087360"/>
    <w:rsid w:val="00087645"/>
    <w:rsid w:val="00087649"/>
    <w:rsid w:val="00087C9E"/>
    <w:rsid w:val="00087CF9"/>
    <w:rsid w:val="000902DB"/>
    <w:rsid w:val="000905A1"/>
    <w:rsid w:val="000909AF"/>
    <w:rsid w:val="00090ACD"/>
    <w:rsid w:val="00090BD2"/>
    <w:rsid w:val="000912C6"/>
    <w:rsid w:val="00091338"/>
    <w:rsid w:val="000918A2"/>
    <w:rsid w:val="00091921"/>
    <w:rsid w:val="0009222B"/>
    <w:rsid w:val="000930FF"/>
    <w:rsid w:val="00093291"/>
    <w:rsid w:val="00093353"/>
    <w:rsid w:val="000934C2"/>
    <w:rsid w:val="00093729"/>
    <w:rsid w:val="00093AF8"/>
    <w:rsid w:val="00093D5B"/>
    <w:rsid w:val="000943DD"/>
    <w:rsid w:val="000948C2"/>
    <w:rsid w:val="00094A89"/>
    <w:rsid w:val="00094C08"/>
    <w:rsid w:val="00094F37"/>
    <w:rsid w:val="00095447"/>
    <w:rsid w:val="00095963"/>
    <w:rsid w:val="00095A35"/>
    <w:rsid w:val="00095B66"/>
    <w:rsid w:val="00096BD2"/>
    <w:rsid w:val="0009742D"/>
    <w:rsid w:val="00097445"/>
    <w:rsid w:val="000976E4"/>
    <w:rsid w:val="00097AB6"/>
    <w:rsid w:val="000A0C40"/>
    <w:rsid w:val="000A0C57"/>
    <w:rsid w:val="000A1054"/>
    <w:rsid w:val="000A129E"/>
    <w:rsid w:val="000A133F"/>
    <w:rsid w:val="000A1BFF"/>
    <w:rsid w:val="000A1C20"/>
    <w:rsid w:val="000A1ECC"/>
    <w:rsid w:val="000A1EEA"/>
    <w:rsid w:val="000A33FA"/>
    <w:rsid w:val="000A3815"/>
    <w:rsid w:val="000A3F8C"/>
    <w:rsid w:val="000A43FE"/>
    <w:rsid w:val="000A4736"/>
    <w:rsid w:val="000A49F0"/>
    <w:rsid w:val="000A4BC0"/>
    <w:rsid w:val="000A50A6"/>
    <w:rsid w:val="000A50E7"/>
    <w:rsid w:val="000A53DB"/>
    <w:rsid w:val="000A571C"/>
    <w:rsid w:val="000A580D"/>
    <w:rsid w:val="000A584F"/>
    <w:rsid w:val="000A612F"/>
    <w:rsid w:val="000A6793"/>
    <w:rsid w:val="000A67BE"/>
    <w:rsid w:val="000A6BCA"/>
    <w:rsid w:val="000A7105"/>
    <w:rsid w:val="000A7600"/>
    <w:rsid w:val="000A7CE9"/>
    <w:rsid w:val="000A7F62"/>
    <w:rsid w:val="000B06C0"/>
    <w:rsid w:val="000B0890"/>
    <w:rsid w:val="000B09A2"/>
    <w:rsid w:val="000B0C84"/>
    <w:rsid w:val="000B0E3A"/>
    <w:rsid w:val="000B0FEB"/>
    <w:rsid w:val="000B15F3"/>
    <w:rsid w:val="000B171B"/>
    <w:rsid w:val="000B1F6E"/>
    <w:rsid w:val="000B2090"/>
    <w:rsid w:val="000B27E0"/>
    <w:rsid w:val="000B29EC"/>
    <w:rsid w:val="000B2D04"/>
    <w:rsid w:val="000B3023"/>
    <w:rsid w:val="000B312F"/>
    <w:rsid w:val="000B3324"/>
    <w:rsid w:val="000B336C"/>
    <w:rsid w:val="000B33AB"/>
    <w:rsid w:val="000B3813"/>
    <w:rsid w:val="000B3913"/>
    <w:rsid w:val="000B3B52"/>
    <w:rsid w:val="000B4924"/>
    <w:rsid w:val="000B4B23"/>
    <w:rsid w:val="000B4EE6"/>
    <w:rsid w:val="000B4FDC"/>
    <w:rsid w:val="000B531B"/>
    <w:rsid w:val="000B5353"/>
    <w:rsid w:val="000B5483"/>
    <w:rsid w:val="000B5725"/>
    <w:rsid w:val="000B5932"/>
    <w:rsid w:val="000B5B10"/>
    <w:rsid w:val="000B6E10"/>
    <w:rsid w:val="000B7564"/>
    <w:rsid w:val="000B78CE"/>
    <w:rsid w:val="000B7D86"/>
    <w:rsid w:val="000C08BB"/>
    <w:rsid w:val="000C0A9C"/>
    <w:rsid w:val="000C0AD0"/>
    <w:rsid w:val="000C0BCA"/>
    <w:rsid w:val="000C0CBE"/>
    <w:rsid w:val="000C1019"/>
    <w:rsid w:val="000C145F"/>
    <w:rsid w:val="000C1913"/>
    <w:rsid w:val="000C1D9D"/>
    <w:rsid w:val="000C1F8E"/>
    <w:rsid w:val="000C23FB"/>
    <w:rsid w:val="000C2492"/>
    <w:rsid w:val="000C2911"/>
    <w:rsid w:val="000C2E7C"/>
    <w:rsid w:val="000C34BC"/>
    <w:rsid w:val="000C3C17"/>
    <w:rsid w:val="000C3E6A"/>
    <w:rsid w:val="000C3FC6"/>
    <w:rsid w:val="000C423D"/>
    <w:rsid w:val="000C427D"/>
    <w:rsid w:val="000C436D"/>
    <w:rsid w:val="000C46DF"/>
    <w:rsid w:val="000C4726"/>
    <w:rsid w:val="000C48AD"/>
    <w:rsid w:val="000C48C2"/>
    <w:rsid w:val="000C49DF"/>
    <w:rsid w:val="000C4B6F"/>
    <w:rsid w:val="000C51D6"/>
    <w:rsid w:val="000C53E8"/>
    <w:rsid w:val="000C55AE"/>
    <w:rsid w:val="000C55CC"/>
    <w:rsid w:val="000C568C"/>
    <w:rsid w:val="000C5BF3"/>
    <w:rsid w:val="000C6242"/>
    <w:rsid w:val="000C62B2"/>
    <w:rsid w:val="000C637F"/>
    <w:rsid w:val="000C6507"/>
    <w:rsid w:val="000C6DAC"/>
    <w:rsid w:val="000C7758"/>
    <w:rsid w:val="000C7933"/>
    <w:rsid w:val="000D0127"/>
    <w:rsid w:val="000D0952"/>
    <w:rsid w:val="000D0A25"/>
    <w:rsid w:val="000D10B4"/>
    <w:rsid w:val="000D1113"/>
    <w:rsid w:val="000D114B"/>
    <w:rsid w:val="000D1643"/>
    <w:rsid w:val="000D2551"/>
    <w:rsid w:val="000D38F8"/>
    <w:rsid w:val="000D41F4"/>
    <w:rsid w:val="000D4302"/>
    <w:rsid w:val="000D44D3"/>
    <w:rsid w:val="000D4843"/>
    <w:rsid w:val="000D49FF"/>
    <w:rsid w:val="000D4DD4"/>
    <w:rsid w:val="000D5631"/>
    <w:rsid w:val="000D56AE"/>
    <w:rsid w:val="000D63F6"/>
    <w:rsid w:val="000D644D"/>
    <w:rsid w:val="000D6492"/>
    <w:rsid w:val="000D6F7C"/>
    <w:rsid w:val="000D702F"/>
    <w:rsid w:val="000D7198"/>
    <w:rsid w:val="000D7513"/>
    <w:rsid w:val="000D766E"/>
    <w:rsid w:val="000D7A51"/>
    <w:rsid w:val="000D7EEF"/>
    <w:rsid w:val="000E0149"/>
    <w:rsid w:val="000E0457"/>
    <w:rsid w:val="000E0817"/>
    <w:rsid w:val="000E099B"/>
    <w:rsid w:val="000E0DA6"/>
    <w:rsid w:val="000E14DA"/>
    <w:rsid w:val="000E1856"/>
    <w:rsid w:val="000E1BDA"/>
    <w:rsid w:val="000E1FAB"/>
    <w:rsid w:val="000E20CD"/>
    <w:rsid w:val="000E2581"/>
    <w:rsid w:val="000E2793"/>
    <w:rsid w:val="000E286F"/>
    <w:rsid w:val="000E2F39"/>
    <w:rsid w:val="000E33E4"/>
    <w:rsid w:val="000E3614"/>
    <w:rsid w:val="000E3A51"/>
    <w:rsid w:val="000E3DFA"/>
    <w:rsid w:val="000E40CF"/>
    <w:rsid w:val="000E4AAE"/>
    <w:rsid w:val="000E4D79"/>
    <w:rsid w:val="000E5953"/>
    <w:rsid w:val="000E59FA"/>
    <w:rsid w:val="000E5D98"/>
    <w:rsid w:val="000E61C8"/>
    <w:rsid w:val="000E6553"/>
    <w:rsid w:val="000E6B33"/>
    <w:rsid w:val="000E6E51"/>
    <w:rsid w:val="000E7008"/>
    <w:rsid w:val="000E7094"/>
    <w:rsid w:val="000E7178"/>
    <w:rsid w:val="000E7725"/>
    <w:rsid w:val="000F01A8"/>
    <w:rsid w:val="000F02D3"/>
    <w:rsid w:val="000F05AD"/>
    <w:rsid w:val="000F174F"/>
    <w:rsid w:val="000F19D9"/>
    <w:rsid w:val="000F1F6B"/>
    <w:rsid w:val="000F211A"/>
    <w:rsid w:val="000F2315"/>
    <w:rsid w:val="000F2457"/>
    <w:rsid w:val="000F270B"/>
    <w:rsid w:val="000F2F3F"/>
    <w:rsid w:val="000F3025"/>
    <w:rsid w:val="000F3057"/>
    <w:rsid w:val="000F35A6"/>
    <w:rsid w:val="000F3650"/>
    <w:rsid w:val="000F38FB"/>
    <w:rsid w:val="000F3C49"/>
    <w:rsid w:val="000F43E6"/>
    <w:rsid w:val="000F446A"/>
    <w:rsid w:val="000F4818"/>
    <w:rsid w:val="000F497E"/>
    <w:rsid w:val="000F4EB9"/>
    <w:rsid w:val="000F5397"/>
    <w:rsid w:val="000F5BD6"/>
    <w:rsid w:val="000F5C84"/>
    <w:rsid w:val="000F6356"/>
    <w:rsid w:val="000F6513"/>
    <w:rsid w:val="000F6847"/>
    <w:rsid w:val="000F6901"/>
    <w:rsid w:val="000F69FE"/>
    <w:rsid w:val="000F6F9C"/>
    <w:rsid w:val="000F738E"/>
    <w:rsid w:val="000F76F5"/>
    <w:rsid w:val="000F7790"/>
    <w:rsid w:val="000F783F"/>
    <w:rsid w:val="000F7B17"/>
    <w:rsid w:val="000F7FC9"/>
    <w:rsid w:val="00100077"/>
    <w:rsid w:val="0010067A"/>
    <w:rsid w:val="00101632"/>
    <w:rsid w:val="001019CB"/>
    <w:rsid w:val="0010293D"/>
    <w:rsid w:val="00102BB4"/>
    <w:rsid w:val="001030BF"/>
    <w:rsid w:val="00103112"/>
    <w:rsid w:val="00103401"/>
    <w:rsid w:val="00103704"/>
    <w:rsid w:val="00103B4B"/>
    <w:rsid w:val="00103B75"/>
    <w:rsid w:val="00103FEF"/>
    <w:rsid w:val="001040A5"/>
    <w:rsid w:val="00104174"/>
    <w:rsid w:val="001044A2"/>
    <w:rsid w:val="00104F90"/>
    <w:rsid w:val="0010522A"/>
    <w:rsid w:val="00105238"/>
    <w:rsid w:val="00105269"/>
    <w:rsid w:val="0010538A"/>
    <w:rsid w:val="0010547F"/>
    <w:rsid w:val="0010590A"/>
    <w:rsid w:val="00105B34"/>
    <w:rsid w:val="00105C38"/>
    <w:rsid w:val="00105CF8"/>
    <w:rsid w:val="00105D25"/>
    <w:rsid w:val="00106247"/>
    <w:rsid w:val="00106AE0"/>
    <w:rsid w:val="00107018"/>
    <w:rsid w:val="0010709D"/>
    <w:rsid w:val="001070FE"/>
    <w:rsid w:val="001072D5"/>
    <w:rsid w:val="00107E0B"/>
    <w:rsid w:val="00107EB2"/>
    <w:rsid w:val="001104E4"/>
    <w:rsid w:val="001105A0"/>
    <w:rsid w:val="00110A01"/>
    <w:rsid w:val="00110D51"/>
    <w:rsid w:val="00111510"/>
    <w:rsid w:val="00111E89"/>
    <w:rsid w:val="0011262B"/>
    <w:rsid w:val="00112D06"/>
    <w:rsid w:val="0011406B"/>
    <w:rsid w:val="001142DB"/>
    <w:rsid w:val="00114660"/>
    <w:rsid w:val="00114962"/>
    <w:rsid w:val="00114BC8"/>
    <w:rsid w:val="001151CB"/>
    <w:rsid w:val="0011532C"/>
    <w:rsid w:val="00115876"/>
    <w:rsid w:val="00115B1C"/>
    <w:rsid w:val="00115B5C"/>
    <w:rsid w:val="00115C4D"/>
    <w:rsid w:val="00115CEF"/>
    <w:rsid w:val="00115D6C"/>
    <w:rsid w:val="00116096"/>
    <w:rsid w:val="00116422"/>
    <w:rsid w:val="001165F6"/>
    <w:rsid w:val="00116723"/>
    <w:rsid w:val="00116BF7"/>
    <w:rsid w:val="00116C69"/>
    <w:rsid w:val="00116D53"/>
    <w:rsid w:val="00116DC0"/>
    <w:rsid w:val="00117597"/>
    <w:rsid w:val="00117B57"/>
    <w:rsid w:val="00117CD6"/>
    <w:rsid w:val="001208B6"/>
    <w:rsid w:val="00120E6D"/>
    <w:rsid w:val="00120ECD"/>
    <w:rsid w:val="001211DE"/>
    <w:rsid w:val="00121340"/>
    <w:rsid w:val="0012147A"/>
    <w:rsid w:val="001214E7"/>
    <w:rsid w:val="0012169D"/>
    <w:rsid w:val="0012175D"/>
    <w:rsid w:val="00121AB4"/>
    <w:rsid w:val="00121C4F"/>
    <w:rsid w:val="00121DE4"/>
    <w:rsid w:val="00121E0A"/>
    <w:rsid w:val="00121FBB"/>
    <w:rsid w:val="0012207E"/>
    <w:rsid w:val="001220E2"/>
    <w:rsid w:val="00122255"/>
    <w:rsid w:val="00122318"/>
    <w:rsid w:val="00122426"/>
    <w:rsid w:val="00122603"/>
    <w:rsid w:val="00122754"/>
    <w:rsid w:val="0012286E"/>
    <w:rsid w:val="00122A9D"/>
    <w:rsid w:val="00122C54"/>
    <w:rsid w:val="001233C6"/>
    <w:rsid w:val="001234E8"/>
    <w:rsid w:val="00123680"/>
    <w:rsid w:val="00123968"/>
    <w:rsid w:val="0012400A"/>
    <w:rsid w:val="001244BB"/>
    <w:rsid w:val="00124ED4"/>
    <w:rsid w:val="00125536"/>
    <w:rsid w:val="00125A0C"/>
    <w:rsid w:val="00126083"/>
    <w:rsid w:val="001260D8"/>
    <w:rsid w:val="0012659E"/>
    <w:rsid w:val="00126933"/>
    <w:rsid w:val="001269D7"/>
    <w:rsid w:val="00126DA2"/>
    <w:rsid w:val="00126F68"/>
    <w:rsid w:val="001272D0"/>
    <w:rsid w:val="001273C6"/>
    <w:rsid w:val="001274B4"/>
    <w:rsid w:val="00127628"/>
    <w:rsid w:val="00127B70"/>
    <w:rsid w:val="00127E44"/>
    <w:rsid w:val="00127FB1"/>
    <w:rsid w:val="001300F5"/>
    <w:rsid w:val="00130C4F"/>
    <w:rsid w:val="00130FF0"/>
    <w:rsid w:val="00131538"/>
    <w:rsid w:val="001315F9"/>
    <w:rsid w:val="00131AF7"/>
    <w:rsid w:val="0013246D"/>
    <w:rsid w:val="001325AB"/>
    <w:rsid w:val="00132A52"/>
    <w:rsid w:val="00132C03"/>
    <w:rsid w:val="00132F67"/>
    <w:rsid w:val="0013333C"/>
    <w:rsid w:val="001337DF"/>
    <w:rsid w:val="00133E23"/>
    <w:rsid w:val="001340EA"/>
    <w:rsid w:val="0013412F"/>
    <w:rsid w:val="00134468"/>
    <w:rsid w:val="00134E3E"/>
    <w:rsid w:val="00134E9F"/>
    <w:rsid w:val="00134FB6"/>
    <w:rsid w:val="001352A2"/>
    <w:rsid w:val="001355F1"/>
    <w:rsid w:val="00135759"/>
    <w:rsid w:val="00135C99"/>
    <w:rsid w:val="00135FBA"/>
    <w:rsid w:val="00136062"/>
    <w:rsid w:val="0013623F"/>
    <w:rsid w:val="001366E5"/>
    <w:rsid w:val="001367C1"/>
    <w:rsid w:val="001375F0"/>
    <w:rsid w:val="0013771D"/>
    <w:rsid w:val="00137DB6"/>
    <w:rsid w:val="00137F50"/>
    <w:rsid w:val="00137F72"/>
    <w:rsid w:val="00140B44"/>
    <w:rsid w:val="00140B8F"/>
    <w:rsid w:val="00140D12"/>
    <w:rsid w:val="001419AB"/>
    <w:rsid w:val="00141E77"/>
    <w:rsid w:val="0014289F"/>
    <w:rsid w:val="001428BB"/>
    <w:rsid w:val="001429DA"/>
    <w:rsid w:val="00142A3E"/>
    <w:rsid w:val="00142C04"/>
    <w:rsid w:val="00142C6A"/>
    <w:rsid w:val="00142DB0"/>
    <w:rsid w:val="0014307C"/>
    <w:rsid w:val="00143086"/>
    <w:rsid w:val="0014319F"/>
    <w:rsid w:val="00143403"/>
    <w:rsid w:val="00143618"/>
    <w:rsid w:val="001439EA"/>
    <w:rsid w:val="00143EA8"/>
    <w:rsid w:val="00144BE8"/>
    <w:rsid w:val="00144D29"/>
    <w:rsid w:val="00145554"/>
    <w:rsid w:val="001460AD"/>
    <w:rsid w:val="00146393"/>
    <w:rsid w:val="00146A67"/>
    <w:rsid w:val="00146A88"/>
    <w:rsid w:val="00146BE8"/>
    <w:rsid w:val="00146E29"/>
    <w:rsid w:val="00146EBB"/>
    <w:rsid w:val="001476E7"/>
    <w:rsid w:val="00147736"/>
    <w:rsid w:val="001504B9"/>
    <w:rsid w:val="00150560"/>
    <w:rsid w:val="0015087A"/>
    <w:rsid w:val="00150EB8"/>
    <w:rsid w:val="00150EC9"/>
    <w:rsid w:val="001511C3"/>
    <w:rsid w:val="00151730"/>
    <w:rsid w:val="00151CE5"/>
    <w:rsid w:val="00152334"/>
    <w:rsid w:val="00152360"/>
    <w:rsid w:val="00152432"/>
    <w:rsid w:val="0015267B"/>
    <w:rsid w:val="00152D48"/>
    <w:rsid w:val="00152F19"/>
    <w:rsid w:val="001533D3"/>
    <w:rsid w:val="001533E0"/>
    <w:rsid w:val="00153B8D"/>
    <w:rsid w:val="00153CEB"/>
    <w:rsid w:val="00153ED2"/>
    <w:rsid w:val="00153F67"/>
    <w:rsid w:val="00154199"/>
    <w:rsid w:val="00154359"/>
    <w:rsid w:val="0015474A"/>
    <w:rsid w:val="001548A2"/>
    <w:rsid w:val="00155214"/>
    <w:rsid w:val="0015597D"/>
    <w:rsid w:val="00155B85"/>
    <w:rsid w:val="00155B90"/>
    <w:rsid w:val="00155C10"/>
    <w:rsid w:val="00155EE6"/>
    <w:rsid w:val="00155F0B"/>
    <w:rsid w:val="001568EE"/>
    <w:rsid w:val="00156C25"/>
    <w:rsid w:val="00157371"/>
    <w:rsid w:val="001578A7"/>
    <w:rsid w:val="0015795E"/>
    <w:rsid w:val="001579BC"/>
    <w:rsid w:val="00157CEC"/>
    <w:rsid w:val="00157FD9"/>
    <w:rsid w:val="00160481"/>
    <w:rsid w:val="00160724"/>
    <w:rsid w:val="001613BB"/>
    <w:rsid w:val="00161B01"/>
    <w:rsid w:val="0016230F"/>
    <w:rsid w:val="0016260A"/>
    <w:rsid w:val="00162C81"/>
    <w:rsid w:val="00163058"/>
    <w:rsid w:val="00163078"/>
    <w:rsid w:val="001630EB"/>
    <w:rsid w:val="00163BE3"/>
    <w:rsid w:val="00163ECD"/>
    <w:rsid w:val="00163FD9"/>
    <w:rsid w:val="001649FA"/>
    <w:rsid w:val="00164A6F"/>
    <w:rsid w:val="00164C69"/>
    <w:rsid w:val="00164D45"/>
    <w:rsid w:val="001655C5"/>
    <w:rsid w:val="001655CC"/>
    <w:rsid w:val="001657E8"/>
    <w:rsid w:val="00165893"/>
    <w:rsid w:val="00165BE7"/>
    <w:rsid w:val="00165CC4"/>
    <w:rsid w:val="00165D1C"/>
    <w:rsid w:val="00165E64"/>
    <w:rsid w:val="00166350"/>
    <w:rsid w:val="001664E1"/>
    <w:rsid w:val="0016667A"/>
    <w:rsid w:val="00166EA5"/>
    <w:rsid w:val="00166F5C"/>
    <w:rsid w:val="0016715D"/>
    <w:rsid w:val="001673FA"/>
    <w:rsid w:val="00167436"/>
    <w:rsid w:val="00167C1F"/>
    <w:rsid w:val="00167C93"/>
    <w:rsid w:val="00170056"/>
    <w:rsid w:val="00170609"/>
    <w:rsid w:val="00170C0A"/>
    <w:rsid w:val="0017114E"/>
    <w:rsid w:val="00171208"/>
    <w:rsid w:val="00171C7F"/>
    <w:rsid w:val="00171CF5"/>
    <w:rsid w:val="001721BB"/>
    <w:rsid w:val="00172617"/>
    <w:rsid w:val="00172659"/>
    <w:rsid w:val="001726F7"/>
    <w:rsid w:val="00172984"/>
    <w:rsid w:val="00172B86"/>
    <w:rsid w:val="00172F8A"/>
    <w:rsid w:val="00173A6B"/>
    <w:rsid w:val="00173B16"/>
    <w:rsid w:val="001744FF"/>
    <w:rsid w:val="00174890"/>
    <w:rsid w:val="00174A5C"/>
    <w:rsid w:val="00174B46"/>
    <w:rsid w:val="00175344"/>
    <w:rsid w:val="00175AE9"/>
    <w:rsid w:val="00175B13"/>
    <w:rsid w:val="00175B4F"/>
    <w:rsid w:val="00176116"/>
    <w:rsid w:val="0017625F"/>
    <w:rsid w:val="00176455"/>
    <w:rsid w:val="00176A9B"/>
    <w:rsid w:val="001771DB"/>
    <w:rsid w:val="0017736A"/>
    <w:rsid w:val="0017768B"/>
    <w:rsid w:val="00177923"/>
    <w:rsid w:val="00177A06"/>
    <w:rsid w:val="00177D56"/>
    <w:rsid w:val="00177F2B"/>
    <w:rsid w:val="001800BD"/>
    <w:rsid w:val="0018068D"/>
    <w:rsid w:val="0018086A"/>
    <w:rsid w:val="00180B53"/>
    <w:rsid w:val="001815D7"/>
    <w:rsid w:val="00182593"/>
    <w:rsid w:val="00182BF2"/>
    <w:rsid w:val="00182E5A"/>
    <w:rsid w:val="00182FF3"/>
    <w:rsid w:val="00183027"/>
    <w:rsid w:val="00183080"/>
    <w:rsid w:val="00183151"/>
    <w:rsid w:val="00183517"/>
    <w:rsid w:val="001836BB"/>
    <w:rsid w:val="001837DF"/>
    <w:rsid w:val="0018382B"/>
    <w:rsid w:val="00183D39"/>
    <w:rsid w:val="00183D8A"/>
    <w:rsid w:val="001842E9"/>
    <w:rsid w:val="00184A62"/>
    <w:rsid w:val="00184C9B"/>
    <w:rsid w:val="00185167"/>
    <w:rsid w:val="00185303"/>
    <w:rsid w:val="0018569E"/>
    <w:rsid w:val="00185B10"/>
    <w:rsid w:val="0018601D"/>
    <w:rsid w:val="0018659E"/>
    <w:rsid w:val="00186874"/>
    <w:rsid w:val="001875B3"/>
    <w:rsid w:val="001876A0"/>
    <w:rsid w:val="00187808"/>
    <w:rsid w:val="0018793C"/>
    <w:rsid w:val="00187966"/>
    <w:rsid w:val="00187D9C"/>
    <w:rsid w:val="00190939"/>
    <w:rsid w:val="001909D8"/>
    <w:rsid w:val="00190C96"/>
    <w:rsid w:val="0019115A"/>
    <w:rsid w:val="001911E1"/>
    <w:rsid w:val="00191418"/>
    <w:rsid w:val="001914A5"/>
    <w:rsid w:val="001914EF"/>
    <w:rsid w:val="0019158D"/>
    <w:rsid w:val="0019171D"/>
    <w:rsid w:val="001917BA"/>
    <w:rsid w:val="00191E95"/>
    <w:rsid w:val="00192157"/>
    <w:rsid w:val="001924F4"/>
    <w:rsid w:val="00192530"/>
    <w:rsid w:val="001925AF"/>
    <w:rsid w:val="00192AFF"/>
    <w:rsid w:val="00192C0F"/>
    <w:rsid w:val="00192E72"/>
    <w:rsid w:val="00192F39"/>
    <w:rsid w:val="00193224"/>
    <w:rsid w:val="00193332"/>
    <w:rsid w:val="00193831"/>
    <w:rsid w:val="00193C2D"/>
    <w:rsid w:val="001940CD"/>
    <w:rsid w:val="001944A4"/>
    <w:rsid w:val="0019487D"/>
    <w:rsid w:val="00194961"/>
    <w:rsid w:val="00195650"/>
    <w:rsid w:val="00195748"/>
    <w:rsid w:val="00195F2B"/>
    <w:rsid w:val="0019634B"/>
    <w:rsid w:val="00196765"/>
    <w:rsid w:val="001968F8"/>
    <w:rsid w:val="0019696E"/>
    <w:rsid w:val="00196F0A"/>
    <w:rsid w:val="001971CF"/>
    <w:rsid w:val="001971D6"/>
    <w:rsid w:val="00197580"/>
    <w:rsid w:val="001A0193"/>
    <w:rsid w:val="001A045A"/>
    <w:rsid w:val="001A0F13"/>
    <w:rsid w:val="001A0F75"/>
    <w:rsid w:val="001A1132"/>
    <w:rsid w:val="001A11CE"/>
    <w:rsid w:val="001A128F"/>
    <w:rsid w:val="001A1D81"/>
    <w:rsid w:val="001A1EF5"/>
    <w:rsid w:val="001A2370"/>
    <w:rsid w:val="001A2B09"/>
    <w:rsid w:val="001A2B1E"/>
    <w:rsid w:val="001A2BF6"/>
    <w:rsid w:val="001A341D"/>
    <w:rsid w:val="001A36F3"/>
    <w:rsid w:val="001A36FC"/>
    <w:rsid w:val="001A3E6D"/>
    <w:rsid w:val="001A41EE"/>
    <w:rsid w:val="001A4B43"/>
    <w:rsid w:val="001A5015"/>
    <w:rsid w:val="001A59E6"/>
    <w:rsid w:val="001A6200"/>
    <w:rsid w:val="001A66CB"/>
    <w:rsid w:val="001A6B0F"/>
    <w:rsid w:val="001A6BC8"/>
    <w:rsid w:val="001A6C94"/>
    <w:rsid w:val="001A7027"/>
    <w:rsid w:val="001A7073"/>
    <w:rsid w:val="001A70E5"/>
    <w:rsid w:val="001A7634"/>
    <w:rsid w:val="001A78C3"/>
    <w:rsid w:val="001A7AAA"/>
    <w:rsid w:val="001A7F21"/>
    <w:rsid w:val="001A7F76"/>
    <w:rsid w:val="001B0A86"/>
    <w:rsid w:val="001B0D77"/>
    <w:rsid w:val="001B11E1"/>
    <w:rsid w:val="001B15AA"/>
    <w:rsid w:val="001B16B9"/>
    <w:rsid w:val="001B1A72"/>
    <w:rsid w:val="001B1E01"/>
    <w:rsid w:val="001B2349"/>
    <w:rsid w:val="001B28C0"/>
    <w:rsid w:val="001B298D"/>
    <w:rsid w:val="001B2DE6"/>
    <w:rsid w:val="001B2FEE"/>
    <w:rsid w:val="001B340B"/>
    <w:rsid w:val="001B376D"/>
    <w:rsid w:val="001B3924"/>
    <w:rsid w:val="001B3A23"/>
    <w:rsid w:val="001B3C1C"/>
    <w:rsid w:val="001B4361"/>
    <w:rsid w:val="001B49D2"/>
    <w:rsid w:val="001B517A"/>
    <w:rsid w:val="001B54A7"/>
    <w:rsid w:val="001B5700"/>
    <w:rsid w:val="001B5CE2"/>
    <w:rsid w:val="001B6504"/>
    <w:rsid w:val="001B66E0"/>
    <w:rsid w:val="001B709A"/>
    <w:rsid w:val="001B7173"/>
    <w:rsid w:val="001C010A"/>
    <w:rsid w:val="001C04F2"/>
    <w:rsid w:val="001C0AA1"/>
    <w:rsid w:val="001C144E"/>
    <w:rsid w:val="001C17E4"/>
    <w:rsid w:val="001C204C"/>
    <w:rsid w:val="001C21B0"/>
    <w:rsid w:val="001C245E"/>
    <w:rsid w:val="001C2BFD"/>
    <w:rsid w:val="001C2D82"/>
    <w:rsid w:val="001C3CDE"/>
    <w:rsid w:val="001C3FD6"/>
    <w:rsid w:val="001C406F"/>
    <w:rsid w:val="001C47A4"/>
    <w:rsid w:val="001C4B54"/>
    <w:rsid w:val="001C5172"/>
    <w:rsid w:val="001C51E5"/>
    <w:rsid w:val="001C556A"/>
    <w:rsid w:val="001C5792"/>
    <w:rsid w:val="001C5A47"/>
    <w:rsid w:val="001C5AF1"/>
    <w:rsid w:val="001C5BF9"/>
    <w:rsid w:val="001C628E"/>
    <w:rsid w:val="001C6A0C"/>
    <w:rsid w:val="001C6ACF"/>
    <w:rsid w:val="001C6EAD"/>
    <w:rsid w:val="001C71F4"/>
    <w:rsid w:val="001C79D5"/>
    <w:rsid w:val="001C7D5D"/>
    <w:rsid w:val="001D00DB"/>
    <w:rsid w:val="001D04B0"/>
    <w:rsid w:val="001D08F6"/>
    <w:rsid w:val="001D0AF8"/>
    <w:rsid w:val="001D0D4B"/>
    <w:rsid w:val="001D12D8"/>
    <w:rsid w:val="001D1750"/>
    <w:rsid w:val="001D1B82"/>
    <w:rsid w:val="001D2297"/>
    <w:rsid w:val="001D22EA"/>
    <w:rsid w:val="001D2319"/>
    <w:rsid w:val="001D2695"/>
    <w:rsid w:val="001D2AA2"/>
    <w:rsid w:val="001D2E68"/>
    <w:rsid w:val="001D3216"/>
    <w:rsid w:val="001D33A5"/>
    <w:rsid w:val="001D3412"/>
    <w:rsid w:val="001D394C"/>
    <w:rsid w:val="001D3AF1"/>
    <w:rsid w:val="001D4543"/>
    <w:rsid w:val="001D4616"/>
    <w:rsid w:val="001D4E93"/>
    <w:rsid w:val="001D5387"/>
    <w:rsid w:val="001D54A8"/>
    <w:rsid w:val="001D56C7"/>
    <w:rsid w:val="001D57B2"/>
    <w:rsid w:val="001D5918"/>
    <w:rsid w:val="001D5D06"/>
    <w:rsid w:val="001D6237"/>
    <w:rsid w:val="001D63C7"/>
    <w:rsid w:val="001D654E"/>
    <w:rsid w:val="001D6595"/>
    <w:rsid w:val="001D68A8"/>
    <w:rsid w:val="001D6A56"/>
    <w:rsid w:val="001D6AC5"/>
    <w:rsid w:val="001D7373"/>
    <w:rsid w:val="001D76C7"/>
    <w:rsid w:val="001D7AAF"/>
    <w:rsid w:val="001D7F7B"/>
    <w:rsid w:val="001E128B"/>
    <w:rsid w:val="001E1BBB"/>
    <w:rsid w:val="001E204C"/>
    <w:rsid w:val="001E22AB"/>
    <w:rsid w:val="001E2392"/>
    <w:rsid w:val="001E2B5E"/>
    <w:rsid w:val="001E2EA6"/>
    <w:rsid w:val="001E2F20"/>
    <w:rsid w:val="001E36B1"/>
    <w:rsid w:val="001E3833"/>
    <w:rsid w:val="001E3A84"/>
    <w:rsid w:val="001E3BE8"/>
    <w:rsid w:val="001E4406"/>
    <w:rsid w:val="001E492A"/>
    <w:rsid w:val="001E51EF"/>
    <w:rsid w:val="001E533B"/>
    <w:rsid w:val="001E5852"/>
    <w:rsid w:val="001E5D37"/>
    <w:rsid w:val="001E5E4B"/>
    <w:rsid w:val="001E5E72"/>
    <w:rsid w:val="001E6F21"/>
    <w:rsid w:val="001E6FEE"/>
    <w:rsid w:val="001E7353"/>
    <w:rsid w:val="001E7E0B"/>
    <w:rsid w:val="001E7E87"/>
    <w:rsid w:val="001E7ED1"/>
    <w:rsid w:val="001F004F"/>
    <w:rsid w:val="001F0C5B"/>
    <w:rsid w:val="001F0D51"/>
    <w:rsid w:val="001F1034"/>
    <w:rsid w:val="001F1892"/>
    <w:rsid w:val="001F2194"/>
    <w:rsid w:val="001F252D"/>
    <w:rsid w:val="001F2833"/>
    <w:rsid w:val="001F28E5"/>
    <w:rsid w:val="001F3096"/>
    <w:rsid w:val="001F36ED"/>
    <w:rsid w:val="001F385B"/>
    <w:rsid w:val="001F3963"/>
    <w:rsid w:val="001F40A0"/>
    <w:rsid w:val="001F41EE"/>
    <w:rsid w:val="001F45FC"/>
    <w:rsid w:val="001F463F"/>
    <w:rsid w:val="001F5499"/>
    <w:rsid w:val="001F59ED"/>
    <w:rsid w:val="001F5FE9"/>
    <w:rsid w:val="001F639A"/>
    <w:rsid w:val="001F642E"/>
    <w:rsid w:val="001F68FF"/>
    <w:rsid w:val="001F6C10"/>
    <w:rsid w:val="001F77D8"/>
    <w:rsid w:val="001F7DCB"/>
    <w:rsid w:val="001F7E20"/>
    <w:rsid w:val="002001CB"/>
    <w:rsid w:val="00200674"/>
    <w:rsid w:val="00200D6C"/>
    <w:rsid w:val="00201182"/>
    <w:rsid w:val="00201301"/>
    <w:rsid w:val="0020192F"/>
    <w:rsid w:val="00201BAB"/>
    <w:rsid w:val="00201F77"/>
    <w:rsid w:val="0020289C"/>
    <w:rsid w:val="00202EA6"/>
    <w:rsid w:val="002030D2"/>
    <w:rsid w:val="002038DE"/>
    <w:rsid w:val="00203A74"/>
    <w:rsid w:val="00203CE1"/>
    <w:rsid w:val="0020405A"/>
    <w:rsid w:val="00204356"/>
    <w:rsid w:val="002048B6"/>
    <w:rsid w:val="00204C35"/>
    <w:rsid w:val="00204E86"/>
    <w:rsid w:val="00204F23"/>
    <w:rsid w:val="0020500D"/>
    <w:rsid w:val="002050F6"/>
    <w:rsid w:val="00205301"/>
    <w:rsid w:val="002057B4"/>
    <w:rsid w:val="00205C3D"/>
    <w:rsid w:val="0020644C"/>
    <w:rsid w:val="002066EA"/>
    <w:rsid w:val="00206EC2"/>
    <w:rsid w:val="002072DC"/>
    <w:rsid w:val="00207381"/>
    <w:rsid w:val="00207AB1"/>
    <w:rsid w:val="0021000F"/>
    <w:rsid w:val="0021008D"/>
    <w:rsid w:val="00210763"/>
    <w:rsid w:val="00210B52"/>
    <w:rsid w:val="00210FF3"/>
    <w:rsid w:val="00211102"/>
    <w:rsid w:val="00211333"/>
    <w:rsid w:val="00211455"/>
    <w:rsid w:val="00211A21"/>
    <w:rsid w:val="00211B51"/>
    <w:rsid w:val="00211DF0"/>
    <w:rsid w:val="00212379"/>
    <w:rsid w:val="00212596"/>
    <w:rsid w:val="002129CA"/>
    <w:rsid w:val="00212DE4"/>
    <w:rsid w:val="002132F1"/>
    <w:rsid w:val="002134F8"/>
    <w:rsid w:val="00213830"/>
    <w:rsid w:val="002139D1"/>
    <w:rsid w:val="00213B0A"/>
    <w:rsid w:val="00213C9E"/>
    <w:rsid w:val="00214206"/>
    <w:rsid w:val="00214265"/>
    <w:rsid w:val="00214A8E"/>
    <w:rsid w:val="00214D7A"/>
    <w:rsid w:val="002153B1"/>
    <w:rsid w:val="00215D91"/>
    <w:rsid w:val="00216467"/>
    <w:rsid w:val="002174D0"/>
    <w:rsid w:val="0021764F"/>
    <w:rsid w:val="002177DC"/>
    <w:rsid w:val="00220245"/>
    <w:rsid w:val="002202F4"/>
    <w:rsid w:val="0022067A"/>
    <w:rsid w:val="00220C08"/>
    <w:rsid w:val="00221C90"/>
    <w:rsid w:val="00221F50"/>
    <w:rsid w:val="002226B5"/>
    <w:rsid w:val="00222B0C"/>
    <w:rsid w:val="00222F8F"/>
    <w:rsid w:val="002234FA"/>
    <w:rsid w:val="00223806"/>
    <w:rsid w:val="00223B5F"/>
    <w:rsid w:val="00223EB0"/>
    <w:rsid w:val="00224163"/>
    <w:rsid w:val="002241AE"/>
    <w:rsid w:val="00224311"/>
    <w:rsid w:val="0022450D"/>
    <w:rsid w:val="002248ED"/>
    <w:rsid w:val="00224BD0"/>
    <w:rsid w:val="00224D0D"/>
    <w:rsid w:val="002251DF"/>
    <w:rsid w:val="00225B48"/>
    <w:rsid w:val="00225C82"/>
    <w:rsid w:val="00225ECB"/>
    <w:rsid w:val="002263CD"/>
    <w:rsid w:val="00226794"/>
    <w:rsid w:val="002276BA"/>
    <w:rsid w:val="0023024D"/>
    <w:rsid w:val="002304D1"/>
    <w:rsid w:val="00230F8A"/>
    <w:rsid w:val="002315AE"/>
    <w:rsid w:val="002319B2"/>
    <w:rsid w:val="002319FB"/>
    <w:rsid w:val="00231BBB"/>
    <w:rsid w:val="002323DF"/>
    <w:rsid w:val="002327D7"/>
    <w:rsid w:val="0023308B"/>
    <w:rsid w:val="00233C58"/>
    <w:rsid w:val="00234570"/>
    <w:rsid w:val="00234EF3"/>
    <w:rsid w:val="00235887"/>
    <w:rsid w:val="002362EF"/>
    <w:rsid w:val="00236532"/>
    <w:rsid w:val="00236651"/>
    <w:rsid w:val="00236862"/>
    <w:rsid w:val="00236E50"/>
    <w:rsid w:val="00237849"/>
    <w:rsid w:val="002400AB"/>
    <w:rsid w:val="00240A67"/>
    <w:rsid w:val="00240CAC"/>
    <w:rsid w:val="00240D14"/>
    <w:rsid w:val="00241751"/>
    <w:rsid w:val="002419FE"/>
    <w:rsid w:val="00241C91"/>
    <w:rsid w:val="00241E0C"/>
    <w:rsid w:val="00242220"/>
    <w:rsid w:val="002424EF"/>
    <w:rsid w:val="00242A2B"/>
    <w:rsid w:val="00242F27"/>
    <w:rsid w:val="0024344B"/>
    <w:rsid w:val="00243621"/>
    <w:rsid w:val="00243707"/>
    <w:rsid w:val="00243711"/>
    <w:rsid w:val="002439BC"/>
    <w:rsid w:val="00243CAA"/>
    <w:rsid w:val="00243D40"/>
    <w:rsid w:val="00244166"/>
    <w:rsid w:val="0024463D"/>
    <w:rsid w:val="0024465F"/>
    <w:rsid w:val="00244DB0"/>
    <w:rsid w:val="00244F4B"/>
    <w:rsid w:val="00244FB7"/>
    <w:rsid w:val="002453BD"/>
    <w:rsid w:val="002454D3"/>
    <w:rsid w:val="00245985"/>
    <w:rsid w:val="00245B0D"/>
    <w:rsid w:val="00245D8C"/>
    <w:rsid w:val="00245EC9"/>
    <w:rsid w:val="00246599"/>
    <w:rsid w:val="0024663F"/>
    <w:rsid w:val="00246FA7"/>
    <w:rsid w:val="00247037"/>
    <w:rsid w:val="0024735D"/>
    <w:rsid w:val="002474A4"/>
    <w:rsid w:val="002479F7"/>
    <w:rsid w:val="00247A1B"/>
    <w:rsid w:val="00247E76"/>
    <w:rsid w:val="002500F1"/>
    <w:rsid w:val="00250442"/>
    <w:rsid w:val="0025050A"/>
    <w:rsid w:val="002509A5"/>
    <w:rsid w:val="00250A54"/>
    <w:rsid w:val="00250BCA"/>
    <w:rsid w:val="00250E6F"/>
    <w:rsid w:val="002512D9"/>
    <w:rsid w:val="00252213"/>
    <w:rsid w:val="002527A7"/>
    <w:rsid w:val="00252DD0"/>
    <w:rsid w:val="00253064"/>
    <w:rsid w:val="00253301"/>
    <w:rsid w:val="00253542"/>
    <w:rsid w:val="00253967"/>
    <w:rsid w:val="00253A4E"/>
    <w:rsid w:val="00253D20"/>
    <w:rsid w:val="0025467A"/>
    <w:rsid w:val="0025484B"/>
    <w:rsid w:val="00254A91"/>
    <w:rsid w:val="00254F55"/>
    <w:rsid w:val="00255550"/>
    <w:rsid w:val="00255651"/>
    <w:rsid w:val="00255B35"/>
    <w:rsid w:val="00255C3F"/>
    <w:rsid w:val="00255C4C"/>
    <w:rsid w:val="00255EA9"/>
    <w:rsid w:val="00256442"/>
    <w:rsid w:val="002568BD"/>
    <w:rsid w:val="002569EB"/>
    <w:rsid w:val="0025701A"/>
    <w:rsid w:val="00257F56"/>
    <w:rsid w:val="002603C4"/>
    <w:rsid w:val="00260676"/>
    <w:rsid w:val="002608E6"/>
    <w:rsid w:val="00260CE5"/>
    <w:rsid w:val="00260D93"/>
    <w:rsid w:val="002614F8"/>
    <w:rsid w:val="002615E4"/>
    <w:rsid w:val="00261A41"/>
    <w:rsid w:val="0026211C"/>
    <w:rsid w:val="002624F0"/>
    <w:rsid w:val="00262BA2"/>
    <w:rsid w:val="00262EC1"/>
    <w:rsid w:val="002630B2"/>
    <w:rsid w:val="002630D2"/>
    <w:rsid w:val="00263309"/>
    <w:rsid w:val="002633B8"/>
    <w:rsid w:val="0026345A"/>
    <w:rsid w:val="002634AD"/>
    <w:rsid w:val="00263823"/>
    <w:rsid w:val="00263853"/>
    <w:rsid w:val="0026391A"/>
    <w:rsid w:val="00263B2A"/>
    <w:rsid w:val="00264230"/>
    <w:rsid w:val="00264253"/>
    <w:rsid w:val="00264636"/>
    <w:rsid w:val="002648D8"/>
    <w:rsid w:val="002648F1"/>
    <w:rsid w:val="00264B87"/>
    <w:rsid w:val="00264DF0"/>
    <w:rsid w:val="00264ECE"/>
    <w:rsid w:val="00264FD5"/>
    <w:rsid w:val="002652DB"/>
    <w:rsid w:val="00265776"/>
    <w:rsid w:val="002658C9"/>
    <w:rsid w:val="0026604D"/>
    <w:rsid w:val="002661EC"/>
    <w:rsid w:val="0026694F"/>
    <w:rsid w:val="002675F5"/>
    <w:rsid w:val="0026761A"/>
    <w:rsid w:val="002678ED"/>
    <w:rsid w:val="00267A89"/>
    <w:rsid w:val="002700C1"/>
    <w:rsid w:val="00270BF2"/>
    <w:rsid w:val="00270CAD"/>
    <w:rsid w:val="00270D00"/>
    <w:rsid w:val="00271DFB"/>
    <w:rsid w:val="00271E7C"/>
    <w:rsid w:val="002726DA"/>
    <w:rsid w:val="00272E7C"/>
    <w:rsid w:val="00273C06"/>
    <w:rsid w:val="00273D4B"/>
    <w:rsid w:val="00273F20"/>
    <w:rsid w:val="00274383"/>
    <w:rsid w:val="002746CD"/>
    <w:rsid w:val="002747B1"/>
    <w:rsid w:val="002751E5"/>
    <w:rsid w:val="00275362"/>
    <w:rsid w:val="00275E45"/>
    <w:rsid w:val="00275E83"/>
    <w:rsid w:val="002768B9"/>
    <w:rsid w:val="0027725D"/>
    <w:rsid w:val="002774A8"/>
    <w:rsid w:val="00277529"/>
    <w:rsid w:val="00277F7C"/>
    <w:rsid w:val="00280051"/>
    <w:rsid w:val="00280704"/>
    <w:rsid w:val="00280980"/>
    <w:rsid w:val="00280D4F"/>
    <w:rsid w:val="0028119D"/>
    <w:rsid w:val="0028190B"/>
    <w:rsid w:val="00281A3E"/>
    <w:rsid w:val="00281CFE"/>
    <w:rsid w:val="00281E8C"/>
    <w:rsid w:val="00281EC1"/>
    <w:rsid w:val="002820B0"/>
    <w:rsid w:val="00282820"/>
    <w:rsid w:val="0028283E"/>
    <w:rsid w:val="00282FB9"/>
    <w:rsid w:val="002837B0"/>
    <w:rsid w:val="002838FF"/>
    <w:rsid w:val="002839CA"/>
    <w:rsid w:val="00283D72"/>
    <w:rsid w:val="00283DF5"/>
    <w:rsid w:val="002842D1"/>
    <w:rsid w:val="00284B33"/>
    <w:rsid w:val="00284E4B"/>
    <w:rsid w:val="002852D6"/>
    <w:rsid w:val="002853D5"/>
    <w:rsid w:val="00285AB8"/>
    <w:rsid w:val="002860B2"/>
    <w:rsid w:val="0028611A"/>
    <w:rsid w:val="002863F2"/>
    <w:rsid w:val="00286483"/>
    <w:rsid w:val="0028676E"/>
    <w:rsid w:val="00287475"/>
    <w:rsid w:val="0028765C"/>
    <w:rsid w:val="00287AF3"/>
    <w:rsid w:val="00287BC1"/>
    <w:rsid w:val="002901DE"/>
    <w:rsid w:val="00290305"/>
    <w:rsid w:val="00290312"/>
    <w:rsid w:val="0029054F"/>
    <w:rsid w:val="002911AF"/>
    <w:rsid w:val="002913AD"/>
    <w:rsid w:val="00291604"/>
    <w:rsid w:val="0029198E"/>
    <w:rsid w:val="00291A5B"/>
    <w:rsid w:val="00291E36"/>
    <w:rsid w:val="00291E67"/>
    <w:rsid w:val="002921ED"/>
    <w:rsid w:val="0029248E"/>
    <w:rsid w:val="00292AA7"/>
    <w:rsid w:val="00292C4D"/>
    <w:rsid w:val="002931F3"/>
    <w:rsid w:val="00293204"/>
    <w:rsid w:val="002936FF"/>
    <w:rsid w:val="00293FAC"/>
    <w:rsid w:val="00294118"/>
    <w:rsid w:val="00294498"/>
    <w:rsid w:val="00294D90"/>
    <w:rsid w:val="00294FD6"/>
    <w:rsid w:val="00295037"/>
    <w:rsid w:val="00295276"/>
    <w:rsid w:val="002953C3"/>
    <w:rsid w:val="002958F6"/>
    <w:rsid w:val="002959E7"/>
    <w:rsid w:val="00295ACC"/>
    <w:rsid w:val="0029634C"/>
    <w:rsid w:val="00296430"/>
    <w:rsid w:val="0029649B"/>
    <w:rsid w:val="00296550"/>
    <w:rsid w:val="00296814"/>
    <w:rsid w:val="0029681C"/>
    <w:rsid w:val="00296824"/>
    <w:rsid w:val="002969F3"/>
    <w:rsid w:val="00296A6F"/>
    <w:rsid w:val="00296E61"/>
    <w:rsid w:val="00296F49"/>
    <w:rsid w:val="00297BF7"/>
    <w:rsid w:val="00297E16"/>
    <w:rsid w:val="002A007A"/>
    <w:rsid w:val="002A0374"/>
    <w:rsid w:val="002A047A"/>
    <w:rsid w:val="002A0931"/>
    <w:rsid w:val="002A13A4"/>
    <w:rsid w:val="002A1510"/>
    <w:rsid w:val="002A1C21"/>
    <w:rsid w:val="002A2030"/>
    <w:rsid w:val="002A25BC"/>
    <w:rsid w:val="002A29CC"/>
    <w:rsid w:val="002A2A8F"/>
    <w:rsid w:val="002A311B"/>
    <w:rsid w:val="002A3B5B"/>
    <w:rsid w:val="002A3EF2"/>
    <w:rsid w:val="002A3F3E"/>
    <w:rsid w:val="002A3F7A"/>
    <w:rsid w:val="002A3F9B"/>
    <w:rsid w:val="002A4177"/>
    <w:rsid w:val="002A43A6"/>
    <w:rsid w:val="002A4E36"/>
    <w:rsid w:val="002A52AC"/>
    <w:rsid w:val="002A55BF"/>
    <w:rsid w:val="002A57E0"/>
    <w:rsid w:val="002A5B31"/>
    <w:rsid w:val="002A5E01"/>
    <w:rsid w:val="002A5EBB"/>
    <w:rsid w:val="002A5FE3"/>
    <w:rsid w:val="002A751A"/>
    <w:rsid w:val="002A7ECD"/>
    <w:rsid w:val="002A7EF7"/>
    <w:rsid w:val="002B0051"/>
    <w:rsid w:val="002B0265"/>
    <w:rsid w:val="002B0706"/>
    <w:rsid w:val="002B0818"/>
    <w:rsid w:val="002B0B93"/>
    <w:rsid w:val="002B0CD9"/>
    <w:rsid w:val="002B0DE3"/>
    <w:rsid w:val="002B1033"/>
    <w:rsid w:val="002B1104"/>
    <w:rsid w:val="002B121A"/>
    <w:rsid w:val="002B134B"/>
    <w:rsid w:val="002B162A"/>
    <w:rsid w:val="002B1930"/>
    <w:rsid w:val="002B198D"/>
    <w:rsid w:val="002B1AFF"/>
    <w:rsid w:val="002B1C0A"/>
    <w:rsid w:val="002B1CDA"/>
    <w:rsid w:val="002B1FDA"/>
    <w:rsid w:val="002B220A"/>
    <w:rsid w:val="002B22EB"/>
    <w:rsid w:val="002B2301"/>
    <w:rsid w:val="002B2608"/>
    <w:rsid w:val="002B2C38"/>
    <w:rsid w:val="002B2D5B"/>
    <w:rsid w:val="002B363E"/>
    <w:rsid w:val="002B3D83"/>
    <w:rsid w:val="002B4258"/>
    <w:rsid w:val="002B47C2"/>
    <w:rsid w:val="002B4D7F"/>
    <w:rsid w:val="002B4E99"/>
    <w:rsid w:val="002B4F3D"/>
    <w:rsid w:val="002B603A"/>
    <w:rsid w:val="002B62A9"/>
    <w:rsid w:val="002B62CC"/>
    <w:rsid w:val="002B62CD"/>
    <w:rsid w:val="002B696D"/>
    <w:rsid w:val="002B6F4A"/>
    <w:rsid w:val="002B6FD1"/>
    <w:rsid w:val="002B7234"/>
    <w:rsid w:val="002B7308"/>
    <w:rsid w:val="002B74A6"/>
    <w:rsid w:val="002B75B0"/>
    <w:rsid w:val="002B75EE"/>
    <w:rsid w:val="002B771E"/>
    <w:rsid w:val="002B7A1E"/>
    <w:rsid w:val="002B7A2B"/>
    <w:rsid w:val="002B7F2D"/>
    <w:rsid w:val="002B7F8A"/>
    <w:rsid w:val="002C0405"/>
    <w:rsid w:val="002C0BDB"/>
    <w:rsid w:val="002C1146"/>
    <w:rsid w:val="002C1242"/>
    <w:rsid w:val="002C1FBF"/>
    <w:rsid w:val="002C23F0"/>
    <w:rsid w:val="002C2861"/>
    <w:rsid w:val="002C29B3"/>
    <w:rsid w:val="002C2A39"/>
    <w:rsid w:val="002C2C8A"/>
    <w:rsid w:val="002C2FA6"/>
    <w:rsid w:val="002C3370"/>
    <w:rsid w:val="002C34B7"/>
    <w:rsid w:val="002C3683"/>
    <w:rsid w:val="002C4EDF"/>
    <w:rsid w:val="002C5327"/>
    <w:rsid w:val="002C5A60"/>
    <w:rsid w:val="002C6262"/>
    <w:rsid w:val="002D0019"/>
    <w:rsid w:val="002D04DB"/>
    <w:rsid w:val="002D066D"/>
    <w:rsid w:val="002D0B1C"/>
    <w:rsid w:val="002D0BFF"/>
    <w:rsid w:val="002D1152"/>
    <w:rsid w:val="002D16F2"/>
    <w:rsid w:val="002D1BB6"/>
    <w:rsid w:val="002D1FAC"/>
    <w:rsid w:val="002D245B"/>
    <w:rsid w:val="002D2716"/>
    <w:rsid w:val="002D2ADF"/>
    <w:rsid w:val="002D2E6A"/>
    <w:rsid w:val="002D2F68"/>
    <w:rsid w:val="002D2FCF"/>
    <w:rsid w:val="002D3340"/>
    <w:rsid w:val="002D3361"/>
    <w:rsid w:val="002D3599"/>
    <w:rsid w:val="002D35A5"/>
    <w:rsid w:val="002D368E"/>
    <w:rsid w:val="002D389D"/>
    <w:rsid w:val="002D3970"/>
    <w:rsid w:val="002D480E"/>
    <w:rsid w:val="002D56DA"/>
    <w:rsid w:val="002D5B30"/>
    <w:rsid w:val="002D5B9F"/>
    <w:rsid w:val="002D5DDE"/>
    <w:rsid w:val="002D6D1F"/>
    <w:rsid w:val="002D737A"/>
    <w:rsid w:val="002D73A1"/>
    <w:rsid w:val="002D757F"/>
    <w:rsid w:val="002D78E0"/>
    <w:rsid w:val="002D7F55"/>
    <w:rsid w:val="002E02FD"/>
    <w:rsid w:val="002E0BEE"/>
    <w:rsid w:val="002E0EF2"/>
    <w:rsid w:val="002E1574"/>
    <w:rsid w:val="002E17E4"/>
    <w:rsid w:val="002E1E88"/>
    <w:rsid w:val="002E2055"/>
    <w:rsid w:val="002E20E0"/>
    <w:rsid w:val="002E254A"/>
    <w:rsid w:val="002E2643"/>
    <w:rsid w:val="002E26B8"/>
    <w:rsid w:val="002E2B4F"/>
    <w:rsid w:val="002E2D44"/>
    <w:rsid w:val="002E369C"/>
    <w:rsid w:val="002E38DF"/>
    <w:rsid w:val="002E3A2B"/>
    <w:rsid w:val="002E3B97"/>
    <w:rsid w:val="002E3F17"/>
    <w:rsid w:val="002E4046"/>
    <w:rsid w:val="002E4583"/>
    <w:rsid w:val="002E5292"/>
    <w:rsid w:val="002E52BA"/>
    <w:rsid w:val="002E5763"/>
    <w:rsid w:val="002E6216"/>
    <w:rsid w:val="002E6337"/>
    <w:rsid w:val="002E634D"/>
    <w:rsid w:val="002E64AE"/>
    <w:rsid w:val="002E6583"/>
    <w:rsid w:val="002E67DC"/>
    <w:rsid w:val="002E696D"/>
    <w:rsid w:val="002E6DFE"/>
    <w:rsid w:val="002E7157"/>
    <w:rsid w:val="002E7662"/>
    <w:rsid w:val="002E78B0"/>
    <w:rsid w:val="002F006C"/>
    <w:rsid w:val="002F076E"/>
    <w:rsid w:val="002F0C4D"/>
    <w:rsid w:val="002F106E"/>
    <w:rsid w:val="002F1134"/>
    <w:rsid w:val="002F15CE"/>
    <w:rsid w:val="002F1673"/>
    <w:rsid w:val="002F1AEA"/>
    <w:rsid w:val="002F1BF4"/>
    <w:rsid w:val="002F205B"/>
    <w:rsid w:val="002F227D"/>
    <w:rsid w:val="002F23B2"/>
    <w:rsid w:val="002F248B"/>
    <w:rsid w:val="002F2610"/>
    <w:rsid w:val="002F26C8"/>
    <w:rsid w:val="002F2D58"/>
    <w:rsid w:val="002F2EDC"/>
    <w:rsid w:val="002F31CE"/>
    <w:rsid w:val="002F3304"/>
    <w:rsid w:val="002F3793"/>
    <w:rsid w:val="002F3794"/>
    <w:rsid w:val="002F3A9D"/>
    <w:rsid w:val="002F3FDF"/>
    <w:rsid w:val="002F3FEC"/>
    <w:rsid w:val="002F449D"/>
    <w:rsid w:val="002F44C3"/>
    <w:rsid w:val="002F45FC"/>
    <w:rsid w:val="002F4CAB"/>
    <w:rsid w:val="002F51CA"/>
    <w:rsid w:val="002F5845"/>
    <w:rsid w:val="002F5E58"/>
    <w:rsid w:val="002F5FCF"/>
    <w:rsid w:val="002F60E2"/>
    <w:rsid w:val="002F617B"/>
    <w:rsid w:val="002F6447"/>
    <w:rsid w:val="002F6555"/>
    <w:rsid w:val="002F67B4"/>
    <w:rsid w:val="002F6DDE"/>
    <w:rsid w:val="002F6F3C"/>
    <w:rsid w:val="003003AF"/>
    <w:rsid w:val="00300763"/>
    <w:rsid w:val="003007E2"/>
    <w:rsid w:val="0030094E"/>
    <w:rsid w:val="00301262"/>
    <w:rsid w:val="00301355"/>
    <w:rsid w:val="003013D2"/>
    <w:rsid w:val="00301414"/>
    <w:rsid w:val="0030169F"/>
    <w:rsid w:val="003017D0"/>
    <w:rsid w:val="00301956"/>
    <w:rsid w:val="00301A88"/>
    <w:rsid w:val="00301AD8"/>
    <w:rsid w:val="00301EBD"/>
    <w:rsid w:val="0030208C"/>
    <w:rsid w:val="00302751"/>
    <w:rsid w:val="00302D8F"/>
    <w:rsid w:val="00302DA7"/>
    <w:rsid w:val="00302DE8"/>
    <w:rsid w:val="00302E3C"/>
    <w:rsid w:val="00303325"/>
    <w:rsid w:val="003033BB"/>
    <w:rsid w:val="003037E3"/>
    <w:rsid w:val="00303820"/>
    <w:rsid w:val="00303C53"/>
    <w:rsid w:val="00304222"/>
    <w:rsid w:val="00304837"/>
    <w:rsid w:val="00304A7D"/>
    <w:rsid w:val="00304E3F"/>
    <w:rsid w:val="00304FCC"/>
    <w:rsid w:val="00305116"/>
    <w:rsid w:val="0030544C"/>
    <w:rsid w:val="003061A5"/>
    <w:rsid w:val="0030673E"/>
    <w:rsid w:val="00306910"/>
    <w:rsid w:val="003069B7"/>
    <w:rsid w:val="003072A6"/>
    <w:rsid w:val="003077E7"/>
    <w:rsid w:val="0030784A"/>
    <w:rsid w:val="00307A44"/>
    <w:rsid w:val="00307AAF"/>
    <w:rsid w:val="00307C00"/>
    <w:rsid w:val="00307E2E"/>
    <w:rsid w:val="003109F3"/>
    <w:rsid w:val="00310A8A"/>
    <w:rsid w:val="00310A97"/>
    <w:rsid w:val="00310F96"/>
    <w:rsid w:val="00311651"/>
    <w:rsid w:val="00311ADD"/>
    <w:rsid w:val="00311DC9"/>
    <w:rsid w:val="00312A73"/>
    <w:rsid w:val="00312ABE"/>
    <w:rsid w:val="003132F5"/>
    <w:rsid w:val="0031344A"/>
    <w:rsid w:val="00313487"/>
    <w:rsid w:val="00313734"/>
    <w:rsid w:val="00313A4B"/>
    <w:rsid w:val="00313C0F"/>
    <w:rsid w:val="00313F41"/>
    <w:rsid w:val="0031402B"/>
    <w:rsid w:val="00314463"/>
    <w:rsid w:val="00314578"/>
    <w:rsid w:val="00314C95"/>
    <w:rsid w:val="003166E5"/>
    <w:rsid w:val="00316A94"/>
    <w:rsid w:val="00316EDA"/>
    <w:rsid w:val="003170A3"/>
    <w:rsid w:val="00317365"/>
    <w:rsid w:val="00317464"/>
    <w:rsid w:val="003179F2"/>
    <w:rsid w:val="00317AAA"/>
    <w:rsid w:val="00317DDD"/>
    <w:rsid w:val="00317E79"/>
    <w:rsid w:val="003202D5"/>
    <w:rsid w:val="003206C3"/>
    <w:rsid w:val="003207D5"/>
    <w:rsid w:val="00320B97"/>
    <w:rsid w:val="00320F88"/>
    <w:rsid w:val="00320FAC"/>
    <w:rsid w:val="00321029"/>
    <w:rsid w:val="003211CF"/>
    <w:rsid w:val="003214A2"/>
    <w:rsid w:val="00321537"/>
    <w:rsid w:val="00321729"/>
    <w:rsid w:val="00321934"/>
    <w:rsid w:val="00321F6A"/>
    <w:rsid w:val="00322212"/>
    <w:rsid w:val="00323039"/>
    <w:rsid w:val="0032317A"/>
    <w:rsid w:val="003234A9"/>
    <w:rsid w:val="00323501"/>
    <w:rsid w:val="00323A0C"/>
    <w:rsid w:val="00323C46"/>
    <w:rsid w:val="00323F71"/>
    <w:rsid w:val="00324227"/>
    <w:rsid w:val="0032432E"/>
    <w:rsid w:val="00324945"/>
    <w:rsid w:val="00324D1B"/>
    <w:rsid w:val="00324FE0"/>
    <w:rsid w:val="00325143"/>
    <w:rsid w:val="00325510"/>
    <w:rsid w:val="003256A4"/>
    <w:rsid w:val="00325B82"/>
    <w:rsid w:val="00325CFC"/>
    <w:rsid w:val="00325E18"/>
    <w:rsid w:val="00325F5E"/>
    <w:rsid w:val="00325F7B"/>
    <w:rsid w:val="00326209"/>
    <w:rsid w:val="003269FE"/>
    <w:rsid w:val="00326BAD"/>
    <w:rsid w:val="0032713F"/>
    <w:rsid w:val="00327361"/>
    <w:rsid w:val="00327391"/>
    <w:rsid w:val="00327816"/>
    <w:rsid w:val="00330133"/>
    <w:rsid w:val="003305E2"/>
    <w:rsid w:val="00330B5A"/>
    <w:rsid w:val="00330CEC"/>
    <w:rsid w:val="00330D6B"/>
    <w:rsid w:val="00330F7F"/>
    <w:rsid w:val="0033178A"/>
    <w:rsid w:val="003317DC"/>
    <w:rsid w:val="00331B61"/>
    <w:rsid w:val="00332BE8"/>
    <w:rsid w:val="003332EC"/>
    <w:rsid w:val="00333711"/>
    <w:rsid w:val="003337F8"/>
    <w:rsid w:val="00333842"/>
    <w:rsid w:val="0033389E"/>
    <w:rsid w:val="003344E4"/>
    <w:rsid w:val="00334B1B"/>
    <w:rsid w:val="003351D3"/>
    <w:rsid w:val="0033521A"/>
    <w:rsid w:val="0033556E"/>
    <w:rsid w:val="00335A7B"/>
    <w:rsid w:val="00335B47"/>
    <w:rsid w:val="00335B61"/>
    <w:rsid w:val="0033618A"/>
    <w:rsid w:val="00336DA4"/>
    <w:rsid w:val="003376BB"/>
    <w:rsid w:val="00337B27"/>
    <w:rsid w:val="00337D55"/>
    <w:rsid w:val="003401EB"/>
    <w:rsid w:val="003405B6"/>
    <w:rsid w:val="00340939"/>
    <w:rsid w:val="00340A4F"/>
    <w:rsid w:val="0034163F"/>
    <w:rsid w:val="003420E2"/>
    <w:rsid w:val="0034226D"/>
    <w:rsid w:val="00342C1F"/>
    <w:rsid w:val="00342C24"/>
    <w:rsid w:val="00342C62"/>
    <w:rsid w:val="00342E7E"/>
    <w:rsid w:val="00342FE8"/>
    <w:rsid w:val="003432A6"/>
    <w:rsid w:val="00343382"/>
    <w:rsid w:val="00343E8A"/>
    <w:rsid w:val="00344345"/>
    <w:rsid w:val="003446EA"/>
    <w:rsid w:val="00344A8A"/>
    <w:rsid w:val="00344A8D"/>
    <w:rsid w:val="00344DBD"/>
    <w:rsid w:val="00344F37"/>
    <w:rsid w:val="003450C5"/>
    <w:rsid w:val="00345648"/>
    <w:rsid w:val="0034572F"/>
    <w:rsid w:val="00345D7E"/>
    <w:rsid w:val="00346019"/>
    <w:rsid w:val="0034612E"/>
    <w:rsid w:val="00346C42"/>
    <w:rsid w:val="00346DF5"/>
    <w:rsid w:val="003470CE"/>
    <w:rsid w:val="00347569"/>
    <w:rsid w:val="00347796"/>
    <w:rsid w:val="00347BD4"/>
    <w:rsid w:val="0035028E"/>
    <w:rsid w:val="003503BA"/>
    <w:rsid w:val="00350AE1"/>
    <w:rsid w:val="00350F69"/>
    <w:rsid w:val="00351000"/>
    <w:rsid w:val="003515CA"/>
    <w:rsid w:val="0035177D"/>
    <w:rsid w:val="003519E6"/>
    <w:rsid w:val="00351D12"/>
    <w:rsid w:val="003523B7"/>
    <w:rsid w:val="003524AD"/>
    <w:rsid w:val="003529F1"/>
    <w:rsid w:val="00352B54"/>
    <w:rsid w:val="00353029"/>
    <w:rsid w:val="0035318E"/>
    <w:rsid w:val="00353244"/>
    <w:rsid w:val="0035325B"/>
    <w:rsid w:val="003532C6"/>
    <w:rsid w:val="00353500"/>
    <w:rsid w:val="003535F6"/>
    <w:rsid w:val="00353B25"/>
    <w:rsid w:val="00353C3C"/>
    <w:rsid w:val="003542DB"/>
    <w:rsid w:val="003544AE"/>
    <w:rsid w:val="0035453B"/>
    <w:rsid w:val="0035464C"/>
    <w:rsid w:val="00354F6C"/>
    <w:rsid w:val="0035504D"/>
    <w:rsid w:val="003551FD"/>
    <w:rsid w:val="0035572F"/>
    <w:rsid w:val="00355BBA"/>
    <w:rsid w:val="00356018"/>
    <w:rsid w:val="00356214"/>
    <w:rsid w:val="00356795"/>
    <w:rsid w:val="0035697F"/>
    <w:rsid w:val="003569B6"/>
    <w:rsid w:val="00360441"/>
    <w:rsid w:val="00360486"/>
    <w:rsid w:val="003604E1"/>
    <w:rsid w:val="0036159E"/>
    <w:rsid w:val="003616BC"/>
    <w:rsid w:val="0036193A"/>
    <w:rsid w:val="003621AC"/>
    <w:rsid w:val="003625B5"/>
    <w:rsid w:val="0036273F"/>
    <w:rsid w:val="003628C3"/>
    <w:rsid w:val="00362A24"/>
    <w:rsid w:val="00362EE4"/>
    <w:rsid w:val="00362FFC"/>
    <w:rsid w:val="00363338"/>
    <w:rsid w:val="00363573"/>
    <w:rsid w:val="0036376E"/>
    <w:rsid w:val="00363B72"/>
    <w:rsid w:val="00363F22"/>
    <w:rsid w:val="003641B9"/>
    <w:rsid w:val="0036455F"/>
    <w:rsid w:val="003645ED"/>
    <w:rsid w:val="003646ED"/>
    <w:rsid w:val="0036479A"/>
    <w:rsid w:val="003647C8"/>
    <w:rsid w:val="00364CBA"/>
    <w:rsid w:val="00365032"/>
    <w:rsid w:val="00365110"/>
    <w:rsid w:val="003654C4"/>
    <w:rsid w:val="00365804"/>
    <w:rsid w:val="00365A9D"/>
    <w:rsid w:val="003660A4"/>
    <w:rsid w:val="00366123"/>
    <w:rsid w:val="00366BEA"/>
    <w:rsid w:val="00366E19"/>
    <w:rsid w:val="003673D8"/>
    <w:rsid w:val="00367582"/>
    <w:rsid w:val="003675CC"/>
    <w:rsid w:val="0036790A"/>
    <w:rsid w:val="0037011B"/>
    <w:rsid w:val="0037043F"/>
    <w:rsid w:val="003709DD"/>
    <w:rsid w:val="00370BC1"/>
    <w:rsid w:val="00370BD0"/>
    <w:rsid w:val="00370C67"/>
    <w:rsid w:val="003710E7"/>
    <w:rsid w:val="003714D3"/>
    <w:rsid w:val="003726B6"/>
    <w:rsid w:val="00372AA8"/>
    <w:rsid w:val="00372DF4"/>
    <w:rsid w:val="0037375E"/>
    <w:rsid w:val="0037382C"/>
    <w:rsid w:val="00373962"/>
    <w:rsid w:val="00373D3B"/>
    <w:rsid w:val="00374054"/>
    <w:rsid w:val="0037414A"/>
    <w:rsid w:val="003741FF"/>
    <w:rsid w:val="00374244"/>
    <w:rsid w:val="00374506"/>
    <w:rsid w:val="00374775"/>
    <w:rsid w:val="00374ACE"/>
    <w:rsid w:val="00374F71"/>
    <w:rsid w:val="0037554D"/>
    <w:rsid w:val="00375559"/>
    <w:rsid w:val="00375698"/>
    <w:rsid w:val="00375DBC"/>
    <w:rsid w:val="00375FA8"/>
    <w:rsid w:val="003762BF"/>
    <w:rsid w:val="00376EAE"/>
    <w:rsid w:val="00377821"/>
    <w:rsid w:val="00377FB3"/>
    <w:rsid w:val="003802DA"/>
    <w:rsid w:val="0038057E"/>
    <w:rsid w:val="00380660"/>
    <w:rsid w:val="00380768"/>
    <w:rsid w:val="0038088A"/>
    <w:rsid w:val="00380934"/>
    <w:rsid w:val="003810BD"/>
    <w:rsid w:val="00381588"/>
    <w:rsid w:val="00381601"/>
    <w:rsid w:val="00381A6E"/>
    <w:rsid w:val="00382324"/>
    <w:rsid w:val="0038246F"/>
    <w:rsid w:val="00382866"/>
    <w:rsid w:val="00382869"/>
    <w:rsid w:val="003828A8"/>
    <w:rsid w:val="0038308C"/>
    <w:rsid w:val="003833DC"/>
    <w:rsid w:val="003838B9"/>
    <w:rsid w:val="00383E87"/>
    <w:rsid w:val="00383F44"/>
    <w:rsid w:val="00384FC0"/>
    <w:rsid w:val="00385081"/>
    <w:rsid w:val="0038511A"/>
    <w:rsid w:val="0038579B"/>
    <w:rsid w:val="003857B1"/>
    <w:rsid w:val="00385A2A"/>
    <w:rsid w:val="003864D9"/>
    <w:rsid w:val="00386516"/>
    <w:rsid w:val="0038659D"/>
    <w:rsid w:val="00386BB5"/>
    <w:rsid w:val="00386C21"/>
    <w:rsid w:val="00386C76"/>
    <w:rsid w:val="003876BB"/>
    <w:rsid w:val="0038771D"/>
    <w:rsid w:val="00387F41"/>
    <w:rsid w:val="0039017E"/>
    <w:rsid w:val="00390358"/>
    <w:rsid w:val="003905C2"/>
    <w:rsid w:val="003905CF"/>
    <w:rsid w:val="003907DD"/>
    <w:rsid w:val="00390E9A"/>
    <w:rsid w:val="00391085"/>
    <w:rsid w:val="00391295"/>
    <w:rsid w:val="003912AA"/>
    <w:rsid w:val="00391304"/>
    <w:rsid w:val="003914EC"/>
    <w:rsid w:val="003917C3"/>
    <w:rsid w:val="00391D53"/>
    <w:rsid w:val="003929DB"/>
    <w:rsid w:val="00392EC4"/>
    <w:rsid w:val="00393235"/>
    <w:rsid w:val="00393415"/>
    <w:rsid w:val="0039349F"/>
    <w:rsid w:val="00393E5F"/>
    <w:rsid w:val="00394148"/>
    <w:rsid w:val="003948D2"/>
    <w:rsid w:val="00394DBD"/>
    <w:rsid w:val="00394DEE"/>
    <w:rsid w:val="00394ECF"/>
    <w:rsid w:val="003952D4"/>
    <w:rsid w:val="00395AA4"/>
    <w:rsid w:val="00395E4E"/>
    <w:rsid w:val="00395FF5"/>
    <w:rsid w:val="003961AE"/>
    <w:rsid w:val="00396245"/>
    <w:rsid w:val="00396508"/>
    <w:rsid w:val="00396EEA"/>
    <w:rsid w:val="0039749E"/>
    <w:rsid w:val="003979E4"/>
    <w:rsid w:val="00397B85"/>
    <w:rsid w:val="00397D6F"/>
    <w:rsid w:val="003A0152"/>
    <w:rsid w:val="003A099D"/>
    <w:rsid w:val="003A0C29"/>
    <w:rsid w:val="003A0E47"/>
    <w:rsid w:val="003A1316"/>
    <w:rsid w:val="003A249D"/>
    <w:rsid w:val="003A290A"/>
    <w:rsid w:val="003A2B30"/>
    <w:rsid w:val="003A31AF"/>
    <w:rsid w:val="003A3B05"/>
    <w:rsid w:val="003A3E3F"/>
    <w:rsid w:val="003A3F0B"/>
    <w:rsid w:val="003A4AF8"/>
    <w:rsid w:val="003A5594"/>
    <w:rsid w:val="003A5C09"/>
    <w:rsid w:val="003A5C20"/>
    <w:rsid w:val="003A6804"/>
    <w:rsid w:val="003A70CD"/>
    <w:rsid w:val="003A7496"/>
    <w:rsid w:val="003A773D"/>
    <w:rsid w:val="003B0B6A"/>
    <w:rsid w:val="003B1007"/>
    <w:rsid w:val="003B1160"/>
    <w:rsid w:val="003B15F5"/>
    <w:rsid w:val="003B172E"/>
    <w:rsid w:val="003B1EC3"/>
    <w:rsid w:val="003B26D6"/>
    <w:rsid w:val="003B32C2"/>
    <w:rsid w:val="003B4432"/>
    <w:rsid w:val="003B4779"/>
    <w:rsid w:val="003B4865"/>
    <w:rsid w:val="003B4A6E"/>
    <w:rsid w:val="003B4DEA"/>
    <w:rsid w:val="003B4EAA"/>
    <w:rsid w:val="003B52B2"/>
    <w:rsid w:val="003B558F"/>
    <w:rsid w:val="003B5666"/>
    <w:rsid w:val="003B56BD"/>
    <w:rsid w:val="003B58BE"/>
    <w:rsid w:val="003B5A59"/>
    <w:rsid w:val="003B5E67"/>
    <w:rsid w:val="003B605A"/>
    <w:rsid w:val="003B60C3"/>
    <w:rsid w:val="003B6256"/>
    <w:rsid w:val="003B6365"/>
    <w:rsid w:val="003B639F"/>
    <w:rsid w:val="003B6F21"/>
    <w:rsid w:val="003B722D"/>
    <w:rsid w:val="003B73AC"/>
    <w:rsid w:val="003B7979"/>
    <w:rsid w:val="003B7CE9"/>
    <w:rsid w:val="003B7D08"/>
    <w:rsid w:val="003C0150"/>
    <w:rsid w:val="003C03B5"/>
    <w:rsid w:val="003C0559"/>
    <w:rsid w:val="003C12D6"/>
    <w:rsid w:val="003C1982"/>
    <w:rsid w:val="003C1CEC"/>
    <w:rsid w:val="003C207A"/>
    <w:rsid w:val="003C216A"/>
    <w:rsid w:val="003C24EF"/>
    <w:rsid w:val="003C27FE"/>
    <w:rsid w:val="003C2ABA"/>
    <w:rsid w:val="003C314B"/>
    <w:rsid w:val="003C3262"/>
    <w:rsid w:val="003C3575"/>
    <w:rsid w:val="003C3654"/>
    <w:rsid w:val="003C3822"/>
    <w:rsid w:val="003C3968"/>
    <w:rsid w:val="003C3A59"/>
    <w:rsid w:val="003C3CB9"/>
    <w:rsid w:val="003C437C"/>
    <w:rsid w:val="003C48D7"/>
    <w:rsid w:val="003C4B7A"/>
    <w:rsid w:val="003C4C1E"/>
    <w:rsid w:val="003C4DDE"/>
    <w:rsid w:val="003C4EAF"/>
    <w:rsid w:val="003C5275"/>
    <w:rsid w:val="003C54B3"/>
    <w:rsid w:val="003C5630"/>
    <w:rsid w:val="003C57F7"/>
    <w:rsid w:val="003C5D61"/>
    <w:rsid w:val="003C625F"/>
    <w:rsid w:val="003C6584"/>
    <w:rsid w:val="003C6876"/>
    <w:rsid w:val="003C69AB"/>
    <w:rsid w:val="003C6A1B"/>
    <w:rsid w:val="003C6F27"/>
    <w:rsid w:val="003C71AE"/>
    <w:rsid w:val="003C7D1D"/>
    <w:rsid w:val="003C7FFA"/>
    <w:rsid w:val="003D0508"/>
    <w:rsid w:val="003D0573"/>
    <w:rsid w:val="003D0627"/>
    <w:rsid w:val="003D0844"/>
    <w:rsid w:val="003D1417"/>
    <w:rsid w:val="003D1858"/>
    <w:rsid w:val="003D1F29"/>
    <w:rsid w:val="003D2537"/>
    <w:rsid w:val="003D2657"/>
    <w:rsid w:val="003D2EAD"/>
    <w:rsid w:val="003D3C7B"/>
    <w:rsid w:val="003D3E01"/>
    <w:rsid w:val="003D431B"/>
    <w:rsid w:val="003D46FF"/>
    <w:rsid w:val="003D476D"/>
    <w:rsid w:val="003D4884"/>
    <w:rsid w:val="003D4A3B"/>
    <w:rsid w:val="003D4B74"/>
    <w:rsid w:val="003D4C77"/>
    <w:rsid w:val="003D4CA6"/>
    <w:rsid w:val="003D5ABB"/>
    <w:rsid w:val="003D5CB6"/>
    <w:rsid w:val="003D6C59"/>
    <w:rsid w:val="003D6CA4"/>
    <w:rsid w:val="003D6CEE"/>
    <w:rsid w:val="003D7B76"/>
    <w:rsid w:val="003E0687"/>
    <w:rsid w:val="003E0848"/>
    <w:rsid w:val="003E1056"/>
    <w:rsid w:val="003E1230"/>
    <w:rsid w:val="003E1BAD"/>
    <w:rsid w:val="003E1E28"/>
    <w:rsid w:val="003E22F7"/>
    <w:rsid w:val="003E2339"/>
    <w:rsid w:val="003E2407"/>
    <w:rsid w:val="003E241C"/>
    <w:rsid w:val="003E2552"/>
    <w:rsid w:val="003E2D29"/>
    <w:rsid w:val="003E2F29"/>
    <w:rsid w:val="003E34E7"/>
    <w:rsid w:val="003E3D52"/>
    <w:rsid w:val="003E3EC5"/>
    <w:rsid w:val="003E41C4"/>
    <w:rsid w:val="003E469A"/>
    <w:rsid w:val="003E48C7"/>
    <w:rsid w:val="003E4BA9"/>
    <w:rsid w:val="003E4F1D"/>
    <w:rsid w:val="003E53C0"/>
    <w:rsid w:val="003E568D"/>
    <w:rsid w:val="003E56A3"/>
    <w:rsid w:val="003E5C15"/>
    <w:rsid w:val="003E6283"/>
    <w:rsid w:val="003E62FA"/>
    <w:rsid w:val="003E66D2"/>
    <w:rsid w:val="003E67F2"/>
    <w:rsid w:val="003E6EFF"/>
    <w:rsid w:val="003E72A1"/>
    <w:rsid w:val="003E7754"/>
    <w:rsid w:val="003E7E6F"/>
    <w:rsid w:val="003F0650"/>
    <w:rsid w:val="003F087E"/>
    <w:rsid w:val="003F1602"/>
    <w:rsid w:val="003F171C"/>
    <w:rsid w:val="003F1815"/>
    <w:rsid w:val="003F18E1"/>
    <w:rsid w:val="003F203B"/>
    <w:rsid w:val="003F2463"/>
    <w:rsid w:val="003F278A"/>
    <w:rsid w:val="003F2791"/>
    <w:rsid w:val="003F296D"/>
    <w:rsid w:val="003F2AB2"/>
    <w:rsid w:val="003F2B08"/>
    <w:rsid w:val="003F2F24"/>
    <w:rsid w:val="003F30A3"/>
    <w:rsid w:val="003F3401"/>
    <w:rsid w:val="003F34E2"/>
    <w:rsid w:val="003F3CD7"/>
    <w:rsid w:val="003F4642"/>
    <w:rsid w:val="003F4744"/>
    <w:rsid w:val="003F48A6"/>
    <w:rsid w:val="003F4994"/>
    <w:rsid w:val="003F4B6F"/>
    <w:rsid w:val="003F517B"/>
    <w:rsid w:val="003F5371"/>
    <w:rsid w:val="003F5487"/>
    <w:rsid w:val="003F5786"/>
    <w:rsid w:val="003F5EB6"/>
    <w:rsid w:val="003F62C0"/>
    <w:rsid w:val="003F6908"/>
    <w:rsid w:val="003F6CAE"/>
    <w:rsid w:val="003F6DC5"/>
    <w:rsid w:val="003F6DD2"/>
    <w:rsid w:val="003F6EE0"/>
    <w:rsid w:val="003F7015"/>
    <w:rsid w:val="003F70C8"/>
    <w:rsid w:val="003F7331"/>
    <w:rsid w:val="003F73EA"/>
    <w:rsid w:val="003F7428"/>
    <w:rsid w:val="003F787D"/>
    <w:rsid w:val="003F7B60"/>
    <w:rsid w:val="0040074F"/>
    <w:rsid w:val="004007B0"/>
    <w:rsid w:val="00400CD0"/>
    <w:rsid w:val="00401311"/>
    <w:rsid w:val="00401394"/>
    <w:rsid w:val="00401506"/>
    <w:rsid w:val="0040160D"/>
    <w:rsid w:val="0040183D"/>
    <w:rsid w:val="004018DB"/>
    <w:rsid w:val="00401DAD"/>
    <w:rsid w:val="00402068"/>
    <w:rsid w:val="00402236"/>
    <w:rsid w:val="00402336"/>
    <w:rsid w:val="004023A4"/>
    <w:rsid w:val="00402825"/>
    <w:rsid w:val="00402B11"/>
    <w:rsid w:val="00402EC3"/>
    <w:rsid w:val="0040319A"/>
    <w:rsid w:val="0040327A"/>
    <w:rsid w:val="004032E3"/>
    <w:rsid w:val="00403663"/>
    <w:rsid w:val="004036F6"/>
    <w:rsid w:val="00403BE9"/>
    <w:rsid w:val="00403C2E"/>
    <w:rsid w:val="00403D83"/>
    <w:rsid w:val="00403E76"/>
    <w:rsid w:val="00404392"/>
    <w:rsid w:val="0040458B"/>
    <w:rsid w:val="004046FF"/>
    <w:rsid w:val="0040474B"/>
    <w:rsid w:val="00404B13"/>
    <w:rsid w:val="00404DAD"/>
    <w:rsid w:val="004053D1"/>
    <w:rsid w:val="004058A9"/>
    <w:rsid w:val="00405DB1"/>
    <w:rsid w:val="00405EAC"/>
    <w:rsid w:val="004061B3"/>
    <w:rsid w:val="0040652B"/>
    <w:rsid w:val="0040654D"/>
    <w:rsid w:val="0040677A"/>
    <w:rsid w:val="0040698C"/>
    <w:rsid w:val="00406D13"/>
    <w:rsid w:val="00406EA8"/>
    <w:rsid w:val="0040742A"/>
    <w:rsid w:val="00407D53"/>
    <w:rsid w:val="004100D3"/>
    <w:rsid w:val="00410144"/>
    <w:rsid w:val="00410226"/>
    <w:rsid w:val="00410735"/>
    <w:rsid w:val="00410919"/>
    <w:rsid w:val="0041100D"/>
    <w:rsid w:val="00411279"/>
    <w:rsid w:val="004113FF"/>
    <w:rsid w:val="00411E51"/>
    <w:rsid w:val="00411FC5"/>
    <w:rsid w:val="00412073"/>
    <w:rsid w:val="00412499"/>
    <w:rsid w:val="0041268C"/>
    <w:rsid w:val="004128CB"/>
    <w:rsid w:val="00412CB4"/>
    <w:rsid w:val="00412FDE"/>
    <w:rsid w:val="00413208"/>
    <w:rsid w:val="004136D7"/>
    <w:rsid w:val="00414A4B"/>
    <w:rsid w:val="00414C17"/>
    <w:rsid w:val="00414F1D"/>
    <w:rsid w:val="00414FA8"/>
    <w:rsid w:val="00415181"/>
    <w:rsid w:val="00415DA8"/>
    <w:rsid w:val="00415F4B"/>
    <w:rsid w:val="00415FB5"/>
    <w:rsid w:val="004165AA"/>
    <w:rsid w:val="004169CB"/>
    <w:rsid w:val="00416B30"/>
    <w:rsid w:val="0041712F"/>
    <w:rsid w:val="00417496"/>
    <w:rsid w:val="004177C2"/>
    <w:rsid w:val="00417F7C"/>
    <w:rsid w:val="0042042C"/>
    <w:rsid w:val="004209E5"/>
    <w:rsid w:val="00421484"/>
    <w:rsid w:val="00421841"/>
    <w:rsid w:val="00422340"/>
    <w:rsid w:val="004223A0"/>
    <w:rsid w:val="0042259F"/>
    <w:rsid w:val="0042296C"/>
    <w:rsid w:val="00422C8D"/>
    <w:rsid w:val="00423082"/>
    <w:rsid w:val="004238D6"/>
    <w:rsid w:val="00423EDF"/>
    <w:rsid w:val="004244C6"/>
    <w:rsid w:val="0042456B"/>
    <w:rsid w:val="00424DC6"/>
    <w:rsid w:val="00424E0E"/>
    <w:rsid w:val="00425354"/>
    <w:rsid w:val="00425726"/>
    <w:rsid w:val="00425877"/>
    <w:rsid w:val="004265B2"/>
    <w:rsid w:val="0042663E"/>
    <w:rsid w:val="0042696E"/>
    <w:rsid w:val="00427023"/>
    <w:rsid w:val="00427379"/>
    <w:rsid w:val="004275A2"/>
    <w:rsid w:val="004275D0"/>
    <w:rsid w:val="004278F4"/>
    <w:rsid w:val="0043070F"/>
    <w:rsid w:val="00430B40"/>
    <w:rsid w:val="00430B8F"/>
    <w:rsid w:val="004315AF"/>
    <w:rsid w:val="004316B5"/>
    <w:rsid w:val="00431D4D"/>
    <w:rsid w:val="00432417"/>
    <w:rsid w:val="00432783"/>
    <w:rsid w:val="0043279E"/>
    <w:rsid w:val="00432F84"/>
    <w:rsid w:val="00433063"/>
    <w:rsid w:val="0043336B"/>
    <w:rsid w:val="004333CC"/>
    <w:rsid w:val="004334D6"/>
    <w:rsid w:val="00433AC7"/>
    <w:rsid w:val="00433B29"/>
    <w:rsid w:val="00433EA0"/>
    <w:rsid w:val="004349BE"/>
    <w:rsid w:val="00434D53"/>
    <w:rsid w:val="00434D74"/>
    <w:rsid w:val="00435260"/>
    <w:rsid w:val="004352CC"/>
    <w:rsid w:val="00435380"/>
    <w:rsid w:val="0043576E"/>
    <w:rsid w:val="00435A7C"/>
    <w:rsid w:val="00435C77"/>
    <w:rsid w:val="00435D37"/>
    <w:rsid w:val="00436005"/>
    <w:rsid w:val="0043642C"/>
    <w:rsid w:val="004364A7"/>
    <w:rsid w:val="0043655B"/>
    <w:rsid w:val="004366C9"/>
    <w:rsid w:val="00436A19"/>
    <w:rsid w:val="00436F71"/>
    <w:rsid w:val="00437098"/>
    <w:rsid w:val="004375CB"/>
    <w:rsid w:val="004377EA"/>
    <w:rsid w:val="004379A3"/>
    <w:rsid w:val="00437A81"/>
    <w:rsid w:val="00440C22"/>
    <w:rsid w:val="004411DD"/>
    <w:rsid w:val="0044174C"/>
    <w:rsid w:val="0044192F"/>
    <w:rsid w:val="00441F8F"/>
    <w:rsid w:val="004423C0"/>
    <w:rsid w:val="0044265C"/>
    <w:rsid w:val="004426F2"/>
    <w:rsid w:val="00443523"/>
    <w:rsid w:val="00443552"/>
    <w:rsid w:val="0044410C"/>
    <w:rsid w:val="00445721"/>
    <w:rsid w:val="00445CFA"/>
    <w:rsid w:val="0044667F"/>
    <w:rsid w:val="00446757"/>
    <w:rsid w:val="004470A2"/>
    <w:rsid w:val="00447627"/>
    <w:rsid w:val="00447D98"/>
    <w:rsid w:val="0045050A"/>
    <w:rsid w:val="00450510"/>
    <w:rsid w:val="004506BC"/>
    <w:rsid w:val="00450DCE"/>
    <w:rsid w:val="00450FC2"/>
    <w:rsid w:val="00451357"/>
    <w:rsid w:val="004513C9"/>
    <w:rsid w:val="0045148F"/>
    <w:rsid w:val="00451634"/>
    <w:rsid w:val="004528E7"/>
    <w:rsid w:val="00452AB0"/>
    <w:rsid w:val="0045331B"/>
    <w:rsid w:val="004539CF"/>
    <w:rsid w:val="00453CDA"/>
    <w:rsid w:val="00453D77"/>
    <w:rsid w:val="004541BA"/>
    <w:rsid w:val="00454600"/>
    <w:rsid w:val="00454E6C"/>
    <w:rsid w:val="00455084"/>
    <w:rsid w:val="0045519D"/>
    <w:rsid w:val="0045547D"/>
    <w:rsid w:val="00455AB7"/>
    <w:rsid w:val="00456050"/>
    <w:rsid w:val="004566A6"/>
    <w:rsid w:val="00456797"/>
    <w:rsid w:val="00456FCF"/>
    <w:rsid w:val="00457730"/>
    <w:rsid w:val="004578DD"/>
    <w:rsid w:val="00457944"/>
    <w:rsid w:val="00457AFE"/>
    <w:rsid w:val="00460720"/>
    <w:rsid w:val="00461E0E"/>
    <w:rsid w:val="00462094"/>
    <w:rsid w:val="004621C5"/>
    <w:rsid w:val="004628E7"/>
    <w:rsid w:val="00462933"/>
    <w:rsid w:val="0046339C"/>
    <w:rsid w:val="004634E9"/>
    <w:rsid w:val="0046362C"/>
    <w:rsid w:val="00463B3B"/>
    <w:rsid w:val="00463B64"/>
    <w:rsid w:val="00463D91"/>
    <w:rsid w:val="00463DA8"/>
    <w:rsid w:val="00464392"/>
    <w:rsid w:val="00464589"/>
    <w:rsid w:val="0046486A"/>
    <w:rsid w:val="00464F58"/>
    <w:rsid w:val="004652B0"/>
    <w:rsid w:val="004656A4"/>
    <w:rsid w:val="00465700"/>
    <w:rsid w:val="00466661"/>
    <w:rsid w:val="00466751"/>
    <w:rsid w:val="00466973"/>
    <w:rsid w:val="00466E74"/>
    <w:rsid w:val="00467152"/>
    <w:rsid w:val="004676A2"/>
    <w:rsid w:val="004678DA"/>
    <w:rsid w:val="00467C79"/>
    <w:rsid w:val="00470732"/>
    <w:rsid w:val="00470D81"/>
    <w:rsid w:val="0047117E"/>
    <w:rsid w:val="0047178D"/>
    <w:rsid w:val="00471F1D"/>
    <w:rsid w:val="004727E3"/>
    <w:rsid w:val="00472977"/>
    <w:rsid w:val="004729F8"/>
    <w:rsid w:val="00472CEF"/>
    <w:rsid w:val="0047316E"/>
    <w:rsid w:val="0047337A"/>
    <w:rsid w:val="00473416"/>
    <w:rsid w:val="00473571"/>
    <w:rsid w:val="004735B5"/>
    <w:rsid w:val="00473B03"/>
    <w:rsid w:val="00473E02"/>
    <w:rsid w:val="004740F3"/>
    <w:rsid w:val="00474D80"/>
    <w:rsid w:val="00474F26"/>
    <w:rsid w:val="00474F77"/>
    <w:rsid w:val="004750A8"/>
    <w:rsid w:val="0047562C"/>
    <w:rsid w:val="004757F0"/>
    <w:rsid w:val="004759BD"/>
    <w:rsid w:val="00475E38"/>
    <w:rsid w:val="00476044"/>
    <w:rsid w:val="00476281"/>
    <w:rsid w:val="00476A4F"/>
    <w:rsid w:val="004772E9"/>
    <w:rsid w:val="00477558"/>
    <w:rsid w:val="004775C0"/>
    <w:rsid w:val="00477634"/>
    <w:rsid w:val="004776A4"/>
    <w:rsid w:val="0047779E"/>
    <w:rsid w:val="00477B62"/>
    <w:rsid w:val="00477CD0"/>
    <w:rsid w:val="00477F97"/>
    <w:rsid w:val="004805D6"/>
    <w:rsid w:val="00480C2A"/>
    <w:rsid w:val="004816E0"/>
    <w:rsid w:val="004818EE"/>
    <w:rsid w:val="00481EDC"/>
    <w:rsid w:val="004821F0"/>
    <w:rsid w:val="0048259D"/>
    <w:rsid w:val="004825AC"/>
    <w:rsid w:val="00482F06"/>
    <w:rsid w:val="0048343E"/>
    <w:rsid w:val="004837EC"/>
    <w:rsid w:val="00483B81"/>
    <w:rsid w:val="00483B9B"/>
    <w:rsid w:val="00483FC4"/>
    <w:rsid w:val="00484187"/>
    <w:rsid w:val="0048419D"/>
    <w:rsid w:val="004841BF"/>
    <w:rsid w:val="004841E6"/>
    <w:rsid w:val="00484380"/>
    <w:rsid w:val="0048445E"/>
    <w:rsid w:val="00484479"/>
    <w:rsid w:val="004845FD"/>
    <w:rsid w:val="004846AE"/>
    <w:rsid w:val="00484D83"/>
    <w:rsid w:val="00485101"/>
    <w:rsid w:val="0048531E"/>
    <w:rsid w:val="004856E9"/>
    <w:rsid w:val="00486405"/>
    <w:rsid w:val="00486C3C"/>
    <w:rsid w:val="00486D78"/>
    <w:rsid w:val="00486E67"/>
    <w:rsid w:val="00487095"/>
    <w:rsid w:val="00487476"/>
    <w:rsid w:val="00487616"/>
    <w:rsid w:val="00487E08"/>
    <w:rsid w:val="00490107"/>
    <w:rsid w:val="004903B9"/>
    <w:rsid w:val="004903E9"/>
    <w:rsid w:val="0049067B"/>
    <w:rsid w:val="0049086A"/>
    <w:rsid w:val="004908B1"/>
    <w:rsid w:val="004912A8"/>
    <w:rsid w:val="004919E5"/>
    <w:rsid w:val="00491C67"/>
    <w:rsid w:val="0049260A"/>
    <w:rsid w:val="00492A2C"/>
    <w:rsid w:val="00492A58"/>
    <w:rsid w:val="00492BA7"/>
    <w:rsid w:val="00492DA5"/>
    <w:rsid w:val="00492E16"/>
    <w:rsid w:val="00492F4B"/>
    <w:rsid w:val="00493187"/>
    <w:rsid w:val="004934AF"/>
    <w:rsid w:val="00493588"/>
    <w:rsid w:val="00493837"/>
    <w:rsid w:val="00493C57"/>
    <w:rsid w:val="00493EBA"/>
    <w:rsid w:val="0049441E"/>
    <w:rsid w:val="00494897"/>
    <w:rsid w:val="004953F0"/>
    <w:rsid w:val="00495E28"/>
    <w:rsid w:val="00496A74"/>
    <w:rsid w:val="00496DEE"/>
    <w:rsid w:val="0049735A"/>
    <w:rsid w:val="00497C70"/>
    <w:rsid w:val="00497E00"/>
    <w:rsid w:val="00497F28"/>
    <w:rsid w:val="00497FC1"/>
    <w:rsid w:val="004A0230"/>
    <w:rsid w:val="004A02E0"/>
    <w:rsid w:val="004A0683"/>
    <w:rsid w:val="004A07E9"/>
    <w:rsid w:val="004A0932"/>
    <w:rsid w:val="004A0ABE"/>
    <w:rsid w:val="004A0B5F"/>
    <w:rsid w:val="004A0CC1"/>
    <w:rsid w:val="004A0D37"/>
    <w:rsid w:val="004A127B"/>
    <w:rsid w:val="004A1566"/>
    <w:rsid w:val="004A1AC2"/>
    <w:rsid w:val="004A1BD5"/>
    <w:rsid w:val="004A1D05"/>
    <w:rsid w:val="004A1DB3"/>
    <w:rsid w:val="004A1F08"/>
    <w:rsid w:val="004A2149"/>
    <w:rsid w:val="004A21D6"/>
    <w:rsid w:val="004A2518"/>
    <w:rsid w:val="004A26FB"/>
    <w:rsid w:val="004A2C27"/>
    <w:rsid w:val="004A2C69"/>
    <w:rsid w:val="004A2CDF"/>
    <w:rsid w:val="004A2D2F"/>
    <w:rsid w:val="004A2D56"/>
    <w:rsid w:val="004A2FCA"/>
    <w:rsid w:val="004A3112"/>
    <w:rsid w:val="004A31A8"/>
    <w:rsid w:val="004A34BE"/>
    <w:rsid w:val="004A34C6"/>
    <w:rsid w:val="004A3577"/>
    <w:rsid w:val="004A3A2A"/>
    <w:rsid w:val="004A3F93"/>
    <w:rsid w:val="004A4661"/>
    <w:rsid w:val="004A4D31"/>
    <w:rsid w:val="004A5176"/>
    <w:rsid w:val="004A5307"/>
    <w:rsid w:val="004A5C44"/>
    <w:rsid w:val="004A62A8"/>
    <w:rsid w:val="004A7014"/>
    <w:rsid w:val="004A7244"/>
    <w:rsid w:val="004A757A"/>
    <w:rsid w:val="004A76EE"/>
    <w:rsid w:val="004A7E2E"/>
    <w:rsid w:val="004B05B2"/>
    <w:rsid w:val="004B0A7C"/>
    <w:rsid w:val="004B116A"/>
    <w:rsid w:val="004B1363"/>
    <w:rsid w:val="004B13FE"/>
    <w:rsid w:val="004B161B"/>
    <w:rsid w:val="004B1A3D"/>
    <w:rsid w:val="004B1C88"/>
    <w:rsid w:val="004B1DFD"/>
    <w:rsid w:val="004B24A5"/>
    <w:rsid w:val="004B25B8"/>
    <w:rsid w:val="004B2F17"/>
    <w:rsid w:val="004B37E0"/>
    <w:rsid w:val="004B397C"/>
    <w:rsid w:val="004B3BE1"/>
    <w:rsid w:val="004B42DC"/>
    <w:rsid w:val="004B472A"/>
    <w:rsid w:val="004B4780"/>
    <w:rsid w:val="004B47D1"/>
    <w:rsid w:val="004B48A7"/>
    <w:rsid w:val="004B4D03"/>
    <w:rsid w:val="004B5069"/>
    <w:rsid w:val="004B5197"/>
    <w:rsid w:val="004B59A9"/>
    <w:rsid w:val="004B59DF"/>
    <w:rsid w:val="004B5E3E"/>
    <w:rsid w:val="004B5F4D"/>
    <w:rsid w:val="004B637F"/>
    <w:rsid w:val="004B6A00"/>
    <w:rsid w:val="004B72D3"/>
    <w:rsid w:val="004B7E83"/>
    <w:rsid w:val="004B7F71"/>
    <w:rsid w:val="004C0069"/>
    <w:rsid w:val="004C0A65"/>
    <w:rsid w:val="004C0C0B"/>
    <w:rsid w:val="004C0CE3"/>
    <w:rsid w:val="004C0D28"/>
    <w:rsid w:val="004C1112"/>
    <w:rsid w:val="004C1454"/>
    <w:rsid w:val="004C1869"/>
    <w:rsid w:val="004C19C3"/>
    <w:rsid w:val="004C1A70"/>
    <w:rsid w:val="004C1B69"/>
    <w:rsid w:val="004C1BBE"/>
    <w:rsid w:val="004C2404"/>
    <w:rsid w:val="004C26BE"/>
    <w:rsid w:val="004C26CD"/>
    <w:rsid w:val="004C2C86"/>
    <w:rsid w:val="004C30E4"/>
    <w:rsid w:val="004C31FD"/>
    <w:rsid w:val="004C322C"/>
    <w:rsid w:val="004C371F"/>
    <w:rsid w:val="004C3A0C"/>
    <w:rsid w:val="004C3C3F"/>
    <w:rsid w:val="004C3DC1"/>
    <w:rsid w:val="004C43CB"/>
    <w:rsid w:val="004C4453"/>
    <w:rsid w:val="004C48FB"/>
    <w:rsid w:val="004C4BB9"/>
    <w:rsid w:val="004C4BE6"/>
    <w:rsid w:val="004C596A"/>
    <w:rsid w:val="004C5ECA"/>
    <w:rsid w:val="004C5ED0"/>
    <w:rsid w:val="004C5F27"/>
    <w:rsid w:val="004C6823"/>
    <w:rsid w:val="004C68C3"/>
    <w:rsid w:val="004C6C03"/>
    <w:rsid w:val="004C6D95"/>
    <w:rsid w:val="004C779A"/>
    <w:rsid w:val="004D0ABF"/>
    <w:rsid w:val="004D0FCA"/>
    <w:rsid w:val="004D11EC"/>
    <w:rsid w:val="004D18E9"/>
    <w:rsid w:val="004D1913"/>
    <w:rsid w:val="004D1A56"/>
    <w:rsid w:val="004D1BA9"/>
    <w:rsid w:val="004D20AB"/>
    <w:rsid w:val="004D21D6"/>
    <w:rsid w:val="004D236E"/>
    <w:rsid w:val="004D23DD"/>
    <w:rsid w:val="004D26F9"/>
    <w:rsid w:val="004D2E7B"/>
    <w:rsid w:val="004D2E87"/>
    <w:rsid w:val="004D2F6B"/>
    <w:rsid w:val="004D303D"/>
    <w:rsid w:val="004D3276"/>
    <w:rsid w:val="004D3283"/>
    <w:rsid w:val="004D375A"/>
    <w:rsid w:val="004D3C7E"/>
    <w:rsid w:val="004D3F99"/>
    <w:rsid w:val="004D41A4"/>
    <w:rsid w:val="004D47A8"/>
    <w:rsid w:val="004D4843"/>
    <w:rsid w:val="004D48F6"/>
    <w:rsid w:val="004D491E"/>
    <w:rsid w:val="004D4ADD"/>
    <w:rsid w:val="004D4F96"/>
    <w:rsid w:val="004D5156"/>
    <w:rsid w:val="004D5411"/>
    <w:rsid w:val="004D5E39"/>
    <w:rsid w:val="004D609B"/>
    <w:rsid w:val="004D6A52"/>
    <w:rsid w:val="004D6AAA"/>
    <w:rsid w:val="004D6C53"/>
    <w:rsid w:val="004D6D77"/>
    <w:rsid w:val="004D7507"/>
    <w:rsid w:val="004D78F5"/>
    <w:rsid w:val="004D7D6D"/>
    <w:rsid w:val="004E0339"/>
    <w:rsid w:val="004E0441"/>
    <w:rsid w:val="004E08B5"/>
    <w:rsid w:val="004E097E"/>
    <w:rsid w:val="004E0A3E"/>
    <w:rsid w:val="004E1652"/>
    <w:rsid w:val="004E1BD6"/>
    <w:rsid w:val="004E2119"/>
    <w:rsid w:val="004E23B8"/>
    <w:rsid w:val="004E264E"/>
    <w:rsid w:val="004E265E"/>
    <w:rsid w:val="004E2956"/>
    <w:rsid w:val="004E2B3F"/>
    <w:rsid w:val="004E2BA9"/>
    <w:rsid w:val="004E2E33"/>
    <w:rsid w:val="004E2F06"/>
    <w:rsid w:val="004E3130"/>
    <w:rsid w:val="004E408E"/>
    <w:rsid w:val="004E41E5"/>
    <w:rsid w:val="004E49D5"/>
    <w:rsid w:val="004E4D1D"/>
    <w:rsid w:val="004E4E00"/>
    <w:rsid w:val="004E4E0E"/>
    <w:rsid w:val="004E5303"/>
    <w:rsid w:val="004E54D7"/>
    <w:rsid w:val="004E55EF"/>
    <w:rsid w:val="004E5835"/>
    <w:rsid w:val="004E5D5E"/>
    <w:rsid w:val="004E6042"/>
    <w:rsid w:val="004E62DD"/>
    <w:rsid w:val="004E647A"/>
    <w:rsid w:val="004E6A85"/>
    <w:rsid w:val="004E6D35"/>
    <w:rsid w:val="004E70F3"/>
    <w:rsid w:val="004E76E1"/>
    <w:rsid w:val="004F06E8"/>
    <w:rsid w:val="004F0968"/>
    <w:rsid w:val="004F0C88"/>
    <w:rsid w:val="004F0E85"/>
    <w:rsid w:val="004F0E92"/>
    <w:rsid w:val="004F13B7"/>
    <w:rsid w:val="004F1400"/>
    <w:rsid w:val="004F14FA"/>
    <w:rsid w:val="004F18BC"/>
    <w:rsid w:val="004F1A15"/>
    <w:rsid w:val="004F1BD4"/>
    <w:rsid w:val="004F1DD2"/>
    <w:rsid w:val="004F1EE0"/>
    <w:rsid w:val="004F2237"/>
    <w:rsid w:val="004F3081"/>
    <w:rsid w:val="004F35C5"/>
    <w:rsid w:val="004F41B5"/>
    <w:rsid w:val="004F44D7"/>
    <w:rsid w:val="004F4527"/>
    <w:rsid w:val="004F456A"/>
    <w:rsid w:val="004F4809"/>
    <w:rsid w:val="004F5324"/>
    <w:rsid w:val="004F57C3"/>
    <w:rsid w:val="004F593E"/>
    <w:rsid w:val="004F602B"/>
    <w:rsid w:val="004F60BE"/>
    <w:rsid w:val="004F645F"/>
    <w:rsid w:val="004F6A38"/>
    <w:rsid w:val="004F6B1F"/>
    <w:rsid w:val="004F6CE6"/>
    <w:rsid w:val="004F6DDE"/>
    <w:rsid w:val="004F6E80"/>
    <w:rsid w:val="004F6FF8"/>
    <w:rsid w:val="004F70C6"/>
    <w:rsid w:val="004F7FAB"/>
    <w:rsid w:val="0050037E"/>
    <w:rsid w:val="005009D1"/>
    <w:rsid w:val="00500A76"/>
    <w:rsid w:val="00500C28"/>
    <w:rsid w:val="0050146D"/>
    <w:rsid w:val="005016E2"/>
    <w:rsid w:val="00501904"/>
    <w:rsid w:val="005020F9"/>
    <w:rsid w:val="005023CD"/>
    <w:rsid w:val="00502D53"/>
    <w:rsid w:val="00502D54"/>
    <w:rsid w:val="00502F86"/>
    <w:rsid w:val="0050339E"/>
    <w:rsid w:val="0050352D"/>
    <w:rsid w:val="00503A77"/>
    <w:rsid w:val="00503C07"/>
    <w:rsid w:val="00503D6E"/>
    <w:rsid w:val="00503E82"/>
    <w:rsid w:val="00503F0B"/>
    <w:rsid w:val="0050408D"/>
    <w:rsid w:val="005041ED"/>
    <w:rsid w:val="0050425A"/>
    <w:rsid w:val="005047FB"/>
    <w:rsid w:val="005049C5"/>
    <w:rsid w:val="00504A96"/>
    <w:rsid w:val="005057C1"/>
    <w:rsid w:val="00505B25"/>
    <w:rsid w:val="00506919"/>
    <w:rsid w:val="00506A46"/>
    <w:rsid w:val="00506BD8"/>
    <w:rsid w:val="00506C38"/>
    <w:rsid w:val="00507385"/>
    <w:rsid w:val="005075CC"/>
    <w:rsid w:val="00507D11"/>
    <w:rsid w:val="00510541"/>
    <w:rsid w:val="005109BC"/>
    <w:rsid w:val="00510D1C"/>
    <w:rsid w:val="00510EA7"/>
    <w:rsid w:val="005110B5"/>
    <w:rsid w:val="00511514"/>
    <w:rsid w:val="00511725"/>
    <w:rsid w:val="00511904"/>
    <w:rsid w:val="005126DB"/>
    <w:rsid w:val="005136E1"/>
    <w:rsid w:val="00513B1F"/>
    <w:rsid w:val="00513D7C"/>
    <w:rsid w:val="00514DD8"/>
    <w:rsid w:val="0051521A"/>
    <w:rsid w:val="0051549F"/>
    <w:rsid w:val="00515730"/>
    <w:rsid w:val="00515BAC"/>
    <w:rsid w:val="00516381"/>
    <w:rsid w:val="00516515"/>
    <w:rsid w:val="00516A42"/>
    <w:rsid w:val="00516BDF"/>
    <w:rsid w:val="005170AD"/>
    <w:rsid w:val="005170E2"/>
    <w:rsid w:val="00517265"/>
    <w:rsid w:val="005172CA"/>
    <w:rsid w:val="005173A4"/>
    <w:rsid w:val="005174AF"/>
    <w:rsid w:val="00517638"/>
    <w:rsid w:val="00517C9A"/>
    <w:rsid w:val="00517E86"/>
    <w:rsid w:val="00520066"/>
    <w:rsid w:val="00520227"/>
    <w:rsid w:val="00520DA7"/>
    <w:rsid w:val="00521DFB"/>
    <w:rsid w:val="0052274F"/>
    <w:rsid w:val="0052281E"/>
    <w:rsid w:val="00522E07"/>
    <w:rsid w:val="005232E7"/>
    <w:rsid w:val="00523381"/>
    <w:rsid w:val="005234B6"/>
    <w:rsid w:val="0052353F"/>
    <w:rsid w:val="00523593"/>
    <w:rsid w:val="0052361D"/>
    <w:rsid w:val="005236B8"/>
    <w:rsid w:val="0052434F"/>
    <w:rsid w:val="005244DA"/>
    <w:rsid w:val="00524AC1"/>
    <w:rsid w:val="00524E26"/>
    <w:rsid w:val="005250D9"/>
    <w:rsid w:val="005252BD"/>
    <w:rsid w:val="00525339"/>
    <w:rsid w:val="0052577B"/>
    <w:rsid w:val="00525C9D"/>
    <w:rsid w:val="00525EC5"/>
    <w:rsid w:val="005260CE"/>
    <w:rsid w:val="005264BA"/>
    <w:rsid w:val="005264BD"/>
    <w:rsid w:val="0052699D"/>
    <w:rsid w:val="00526DA4"/>
    <w:rsid w:val="00527EFD"/>
    <w:rsid w:val="00527FA6"/>
    <w:rsid w:val="00527FBB"/>
    <w:rsid w:val="00530189"/>
    <w:rsid w:val="00530F2A"/>
    <w:rsid w:val="005310F2"/>
    <w:rsid w:val="005314CF"/>
    <w:rsid w:val="005318E6"/>
    <w:rsid w:val="00531B68"/>
    <w:rsid w:val="00531CE1"/>
    <w:rsid w:val="00531D94"/>
    <w:rsid w:val="005323A0"/>
    <w:rsid w:val="00532434"/>
    <w:rsid w:val="0053292A"/>
    <w:rsid w:val="00532B4A"/>
    <w:rsid w:val="00532EC2"/>
    <w:rsid w:val="00532FC3"/>
    <w:rsid w:val="0053300E"/>
    <w:rsid w:val="0053339D"/>
    <w:rsid w:val="005336AC"/>
    <w:rsid w:val="00533F51"/>
    <w:rsid w:val="0053408B"/>
    <w:rsid w:val="005341B3"/>
    <w:rsid w:val="005341E4"/>
    <w:rsid w:val="00534418"/>
    <w:rsid w:val="00534F16"/>
    <w:rsid w:val="0053541C"/>
    <w:rsid w:val="00535509"/>
    <w:rsid w:val="005356F6"/>
    <w:rsid w:val="00535847"/>
    <w:rsid w:val="005358B2"/>
    <w:rsid w:val="00535B0C"/>
    <w:rsid w:val="00535F28"/>
    <w:rsid w:val="0053604A"/>
    <w:rsid w:val="0053641A"/>
    <w:rsid w:val="00536424"/>
    <w:rsid w:val="00536BD0"/>
    <w:rsid w:val="00536D5E"/>
    <w:rsid w:val="00537319"/>
    <w:rsid w:val="0053745C"/>
    <w:rsid w:val="00537B9D"/>
    <w:rsid w:val="00537C15"/>
    <w:rsid w:val="00537D61"/>
    <w:rsid w:val="00537EA6"/>
    <w:rsid w:val="0054002D"/>
    <w:rsid w:val="005401E5"/>
    <w:rsid w:val="005402BB"/>
    <w:rsid w:val="0054077A"/>
    <w:rsid w:val="00540A3D"/>
    <w:rsid w:val="00540B95"/>
    <w:rsid w:val="00540EE8"/>
    <w:rsid w:val="00541108"/>
    <w:rsid w:val="005414ED"/>
    <w:rsid w:val="005416E8"/>
    <w:rsid w:val="00541B5D"/>
    <w:rsid w:val="00541C37"/>
    <w:rsid w:val="00541FDA"/>
    <w:rsid w:val="00542233"/>
    <w:rsid w:val="00542541"/>
    <w:rsid w:val="00543131"/>
    <w:rsid w:val="005434CD"/>
    <w:rsid w:val="005436E9"/>
    <w:rsid w:val="0054449C"/>
    <w:rsid w:val="00544576"/>
    <w:rsid w:val="005447E7"/>
    <w:rsid w:val="00544A61"/>
    <w:rsid w:val="00544E74"/>
    <w:rsid w:val="00545479"/>
    <w:rsid w:val="00545708"/>
    <w:rsid w:val="00545FC1"/>
    <w:rsid w:val="005460CE"/>
    <w:rsid w:val="00546393"/>
    <w:rsid w:val="0054645A"/>
    <w:rsid w:val="005466C3"/>
    <w:rsid w:val="00546D70"/>
    <w:rsid w:val="00546EF6"/>
    <w:rsid w:val="00547355"/>
    <w:rsid w:val="005479E5"/>
    <w:rsid w:val="00547F2D"/>
    <w:rsid w:val="005501FB"/>
    <w:rsid w:val="00550649"/>
    <w:rsid w:val="005507ED"/>
    <w:rsid w:val="005508BB"/>
    <w:rsid w:val="00550D9E"/>
    <w:rsid w:val="00551001"/>
    <w:rsid w:val="00551262"/>
    <w:rsid w:val="005516AB"/>
    <w:rsid w:val="005518AB"/>
    <w:rsid w:val="00551AE3"/>
    <w:rsid w:val="00551DF0"/>
    <w:rsid w:val="00552074"/>
    <w:rsid w:val="00552211"/>
    <w:rsid w:val="005526CB"/>
    <w:rsid w:val="005528FE"/>
    <w:rsid w:val="0055290F"/>
    <w:rsid w:val="0055291F"/>
    <w:rsid w:val="00552A1A"/>
    <w:rsid w:val="00552B0E"/>
    <w:rsid w:val="00552DD6"/>
    <w:rsid w:val="00552ECD"/>
    <w:rsid w:val="0055343B"/>
    <w:rsid w:val="005535DF"/>
    <w:rsid w:val="00553B56"/>
    <w:rsid w:val="0055461D"/>
    <w:rsid w:val="0055476E"/>
    <w:rsid w:val="00554EAD"/>
    <w:rsid w:val="00554F69"/>
    <w:rsid w:val="005551DC"/>
    <w:rsid w:val="0055565C"/>
    <w:rsid w:val="00555CE4"/>
    <w:rsid w:val="00555DBB"/>
    <w:rsid w:val="00555DE8"/>
    <w:rsid w:val="00555DE9"/>
    <w:rsid w:val="00555DF3"/>
    <w:rsid w:val="0055608B"/>
    <w:rsid w:val="005567ED"/>
    <w:rsid w:val="0055687D"/>
    <w:rsid w:val="0055708F"/>
    <w:rsid w:val="00557479"/>
    <w:rsid w:val="00557790"/>
    <w:rsid w:val="00557B2E"/>
    <w:rsid w:val="00557D91"/>
    <w:rsid w:val="00557F76"/>
    <w:rsid w:val="00560CE7"/>
    <w:rsid w:val="00560F3B"/>
    <w:rsid w:val="005611FB"/>
    <w:rsid w:val="005614A4"/>
    <w:rsid w:val="0056155F"/>
    <w:rsid w:val="00561610"/>
    <w:rsid w:val="00561C1D"/>
    <w:rsid w:val="00561EE4"/>
    <w:rsid w:val="00563290"/>
    <w:rsid w:val="00563428"/>
    <w:rsid w:val="005639C9"/>
    <w:rsid w:val="00563C0D"/>
    <w:rsid w:val="005645A7"/>
    <w:rsid w:val="00564732"/>
    <w:rsid w:val="00564813"/>
    <w:rsid w:val="00564849"/>
    <w:rsid w:val="005648F3"/>
    <w:rsid w:val="005651D0"/>
    <w:rsid w:val="00565A01"/>
    <w:rsid w:val="00565C1D"/>
    <w:rsid w:val="00566117"/>
    <w:rsid w:val="0056641F"/>
    <w:rsid w:val="00566624"/>
    <w:rsid w:val="00566707"/>
    <w:rsid w:val="0056675D"/>
    <w:rsid w:val="00566876"/>
    <w:rsid w:val="00566944"/>
    <w:rsid w:val="00567240"/>
    <w:rsid w:val="005673B7"/>
    <w:rsid w:val="00567608"/>
    <w:rsid w:val="005678C2"/>
    <w:rsid w:val="00567933"/>
    <w:rsid w:val="005704BF"/>
    <w:rsid w:val="00570EFC"/>
    <w:rsid w:val="00571258"/>
    <w:rsid w:val="00571559"/>
    <w:rsid w:val="005716D4"/>
    <w:rsid w:val="005716ED"/>
    <w:rsid w:val="00571914"/>
    <w:rsid w:val="00571943"/>
    <w:rsid w:val="00571981"/>
    <w:rsid w:val="00571AA9"/>
    <w:rsid w:val="00571B70"/>
    <w:rsid w:val="0057212D"/>
    <w:rsid w:val="00572229"/>
    <w:rsid w:val="00572750"/>
    <w:rsid w:val="00572D7D"/>
    <w:rsid w:val="005731CF"/>
    <w:rsid w:val="0057330F"/>
    <w:rsid w:val="005734AE"/>
    <w:rsid w:val="0057403D"/>
    <w:rsid w:val="00574420"/>
    <w:rsid w:val="00574951"/>
    <w:rsid w:val="00574A42"/>
    <w:rsid w:val="00574A78"/>
    <w:rsid w:val="00574D77"/>
    <w:rsid w:val="00574EB7"/>
    <w:rsid w:val="0057591A"/>
    <w:rsid w:val="00575993"/>
    <w:rsid w:val="00575A67"/>
    <w:rsid w:val="00575F09"/>
    <w:rsid w:val="00576731"/>
    <w:rsid w:val="00576848"/>
    <w:rsid w:val="00576A2B"/>
    <w:rsid w:val="00576D9E"/>
    <w:rsid w:val="00577570"/>
    <w:rsid w:val="00577639"/>
    <w:rsid w:val="00577BB5"/>
    <w:rsid w:val="00577BFD"/>
    <w:rsid w:val="00580080"/>
    <w:rsid w:val="00580163"/>
    <w:rsid w:val="005801E6"/>
    <w:rsid w:val="005808B2"/>
    <w:rsid w:val="0058091F"/>
    <w:rsid w:val="00580F64"/>
    <w:rsid w:val="00581002"/>
    <w:rsid w:val="00581C19"/>
    <w:rsid w:val="00582481"/>
    <w:rsid w:val="00582647"/>
    <w:rsid w:val="005826A9"/>
    <w:rsid w:val="0058295D"/>
    <w:rsid w:val="0058363C"/>
    <w:rsid w:val="0058390C"/>
    <w:rsid w:val="00583A5E"/>
    <w:rsid w:val="00583CE2"/>
    <w:rsid w:val="00583DA9"/>
    <w:rsid w:val="00583EF3"/>
    <w:rsid w:val="0058401B"/>
    <w:rsid w:val="00584128"/>
    <w:rsid w:val="005841A0"/>
    <w:rsid w:val="0058436C"/>
    <w:rsid w:val="00584393"/>
    <w:rsid w:val="0058453A"/>
    <w:rsid w:val="00584C76"/>
    <w:rsid w:val="0058532B"/>
    <w:rsid w:val="00585522"/>
    <w:rsid w:val="005856AA"/>
    <w:rsid w:val="005857AD"/>
    <w:rsid w:val="005858C4"/>
    <w:rsid w:val="005860B8"/>
    <w:rsid w:val="005861F1"/>
    <w:rsid w:val="0058657A"/>
    <w:rsid w:val="0058667D"/>
    <w:rsid w:val="00586909"/>
    <w:rsid w:val="005869E7"/>
    <w:rsid w:val="00586D66"/>
    <w:rsid w:val="00586FD0"/>
    <w:rsid w:val="00587531"/>
    <w:rsid w:val="00587D10"/>
    <w:rsid w:val="0059002D"/>
    <w:rsid w:val="00590361"/>
    <w:rsid w:val="00590652"/>
    <w:rsid w:val="005908E1"/>
    <w:rsid w:val="00590B5F"/>
    <w:rsid w:val="00590C77"/>
    <w:rsid w:val="00590C79"/>
    <w:rsid w:val="00591095"/>
    <w:rsid w:val="0059140C"/>
    <w:rsid w:val="00591B96"/>
    <w:rsid w:val="00591EE7"/>
    <w:rsid w:val="00591F7C"/>
    <w:rsid w:val="0059209C"/>
    <w:rsid w:val="0059216C"/>
    <w:rsid w:val="005926FE"/>
    <w:rsid w:val="00592710"/>
    <w:rsid w:val="0059287C"/>
    <w:rsid w:val="00592CBC"/>
    <w:rsid w:val="00592D86"/>
    <w:rsid w:val="005932F2"/>
    <w:rsid w:val="00593695"/>
    <w:rsid w:val="00593A22"/>
    <w:rsid w:val="00593B23"/>
    <w:rsid w:val="00593F6F"/>
    <w:rsid w:val="0059507F"/>
    <w:rsid w:val="005954C2"/>
    <w:rsid w:val="005955E8"/>
    <w:rsid w:val="0059584D"/>
    <w:rsid w:val="005958EF"/>
    <w:rsid w:val="00595915"/>
    <w:rsid w:val="00595CA7"/>
    <w:rsid w:val="0059601D"/>
    <w:rsid w:val="0059661F"/>
    <w:rsid w:val="00596778"/>
    <w:rsid w:val="00596973"/>
    <w:rsid w:val="005969E1"/>
    <w:rsid w:val="00596B97"/>
    <w:rsid w:val="00596CCB"/>
    <w:rsid w:val="00596EF7"/>
    <w:rsid w:val="00597466"/>
    <w:rsid w:val="0059747D"/>
    <w:rsid w:val="00597712"/>
    <w:rsid w:val="00597E0B"/>
    <w:rsid w:val="005A0764"/>
    <w:rsid w:val="005A07BF"/>
    <w:rsid w:val="005A0E4D"/>
    <w:rsid w:val="005A18BA"/>
    <w:rsid w:val="005A1E7B"/>
    <w:rsid w:val="005A1E90"/>
    <w:rsid w:val="005A2387"/>
    <w:rsid w:val="005A25A5"/>
    <w:rsid w:val="005A276F"/>
    <w:rsid w:val="005A2BEB"/>
    <w:rsid w:val="005A2E0C"/>
    <w:rsid w:val="005A2E3B"/>
    <w:rsid w:val="005A3414"/>
    <w:rsid w:val="005A37B2"/>
    <w:rsid w:val="005A3CE7"/>
    <w:rsid w:val="005A3D4D"/>
    <w:rsid w:val="005A41F0"/>
    <w:rsid w:val="005A447A"/>
    <w:rsid w:val="005A4FAA"/>
    <w:rsid w:val="005A5332"/>
    <w:rsid w:val="005A58F3"/>
    <w:rsid w:val="005A5AB3"/>
    <w:rsid w:val="005A6023"/>
    <w:rsid w:val="005A6628"/>
    <w:rsid w:val="005A6B99"/>
    <w:rsid w:val="005A6D8A"/>
    <w:rsid w:val="005A6EB1"/>
    <w:rsid w:val="005A70CA"/>
    <w:rsid w:val="005A752F"/>
    <w:rsid w:val="005A7860"/>
    <w:rsid w:val="005A7ED0"/>
    <w:rsid w:val="005B0BC6"/>
    <w:rsid w:val="005B0CF7"/>
    <w:rsid w:val="005B0CFC"/>
    <w:rsid w:val="005B0EBF"/>
    <w:rsid w:val="005B1129"/>
    <w:rsid w:val="005B11D5"/>
    <w:rsid w:val="005B2759"/>
    <w:rsid w:val="005B2884"/>
    <w:rsid w:val="005B2A3F"/>
    <w:rsid w:val="005B2C18"/>
    <w:rsid w:val="005B2F07"/>
    <w:rsid w:val="005B3412"/>
    <w:rsid w:val="005B360D"/>
    <w:rsid w:val="005B37BD"/>
    <w:rsid w:val="005B39E2"/>
    <w:rsid w:val="005B3D62"/>
    <w:rsid w:val="005B482E"/>
    <w:rsid w:val="005B4EC7"/>
    <w:rsid w:val="005B4FE5"/>
    <w:rsid w:val="005B54D4"/>
    <w:rsid w:val="005B5958"/>
    <w:rsid w:val="005B5E88"/>
    <w:rsid w:val="005B6622"/>
    <w:rsid w:val="005B71D3"/>
    <w:rsid w:val="005B7291"/>
    <w:rsid w:val="005B74C7"/>
    <w:rsid w:val="005B7707"/>
    <w:rsid w:val="005B7A62"/>
    <w:rsid w:val="005B7CAF"/>
    <w:rsid w:val="005B7F92"/>
    <w:rsid w:val="005C04EE"/>
    <w:rsid w:val="005C064D"/>
    <w:rsid w:val="005C07F6"/>
    <w:rsid w:val="005C0878"/>
    <w:rsid w:val="005C0F3A"/>
    <w:rsid w:val="005C1918"/>
    <w:rsid w:val="005C1C59"/>
    <w:rsid w:val="005C1D74"/>
    <w:rsid w:val="005C2466"/>
    <w:rsid w:val="005C27ED"/>
    <w:rsid w:val="005C2996"/>
    <w:rsid w:val="005C2A33"/>
    <w:rsid w:val="005C3318"/>
    <w:rsid w:val="005C342E"/>
    <w:rsid w:val="005C363E"/>
    <w:rsid w:val="005C3900"/>
    <w:rsid w:val="005C3E22"/>
    <w:rsid w:val="005C4344"/>
    <w:rsid w:val="005C434B"/>
    <w:rsid w:val="005C44A5"/>
    <w:rsid w:val="005C44AF"/>
    <w:rsid w:val="005C46A8"/>
    <w:rsid w:val="005C47F3"/>
    <w:rsid w:val="005C4A00"/>
    <w:rsid w:val="005C4E72"/>
    <w:rsid w:val="005C4F2A"/>
    <w:rsid w:val="005C6024"/>
    <w:rsid w:val="005C6049"/>
    <w:rsid w:val="005C61BA"/>
    <w:rsid w:val="005C61F5"/>
    <w:rsid w:val="005C63C2"/>
    <w:rsid w:val="005C6B50"/>
    <w:rsid w:val="005C6F8F"/>
    <w:rsid w:val="005C7054"/>
    <w:rsid w:val="005C75DF"/>
    <w:rsid w:val="005C7865"/>
    <w:rsid w:val="005C7963"/>
    <w:rsid w:val="005C7AF6"/>
    <w:rsid w:val="005D003C"/>
    <w:rsid w:val="005D077C"/>
    <w:rsid w:val="005D0808"/>
    <w:rsid w:val="005D099A"/>
    <w:rsid w:val="005D10A2"/>
    <w:rsid w:val="005D13DB"/>
    <w:rsid w:val="005D14C2"/>
    <w:rsid w:val="005D22B1"/>
    <w:rsid w:val="005D24CF"/>
    <w:rsid w:val="005D263B"/>
    <w:rsid w:val="005D2721"/>
    <w:rsid w:val="005D293A"/>
    <w:rsid w:val="005D2E08"/>
    <w:rsid w:val="005D3629"/>
    <w:rsid w:val="005D36B2"/>
    <w:rsid w:val="005D4049"/>
    <w:rsid w:val="005D4322"/>
    <w:rsid w:val="005D4892"/>
    <w:rsid w:val="005D4B49"/>
    <w:rsid w:val="005D4D2D"/>
    <w:rsid w:val="005D4E09"/>
    <w:rsid w:val="005D5032"/>
    <w:rsid w:val="005D5120"/>
    <w:rsid w:val="005D58DF"/>
    <w:rsid w:val="005D5F73"/>
    <w:rsid w:val="005D6210"/>
    <w:rsid w:val="005D68CF"/>
    <w:rsid w:val="005D6B6E"/>
    <w:rsid w:val="005D6DA0"/>
    <w:rsid w:val="005E0435"/>
    <w:rsid w:val="005E09DB"/>
    <w:rsid w:val="005E0CBC"/>
    <w:rsid w:val="005E1111"/>
    <w:rsid w:val="005E132F"/>
    <w:rsid w:val="005E1504"/>
    <w:rsid w:val="005E1561"/>
    <w:rsid w:val="005E1854"/>
    <w:rsid w:val="005E19CC"/>
    <w:rsid w:val="005E1DD7"/>
    <w:rsid w:val="005E26FF"/>
    <w:rsid w:val="005E2717"/>
    <w:rsid w:val="005E2CC8"/>
    <w:rsid w:val="005E330F"/>
    <w:rsid w:val="005E3434"/>
    <w:rsid w:val="005E3CC8"/>
    <w:rsid w:val="005E3D72"/>
    <w:rsid w:val="005E3E9B"/>
    <w:rsid w:val="005E4700"/>
    <w:rsid w:val="005E4983"/>
    <w:rsid w:val="005E4C70"/>
    <w:rsid w:val="005E50C5"/>
    <w:rsid w:val="005E55EA"/>
    <w:rsid w:val="005E56AF"/>
    <w:rsid w:val="005E5888"/>
    <w:rsid w:val="005E5941"/>
    <w:rsid w:val="005E5AC4"/>
    <w:rsid w:val="005E5C81"/>
    <w:rsid w:val="005E5CBB"/>
    <w:rsid w:val="005E6D5F"/>
    <w:rsid w:val="005E7F89"/>
    <w:rsid w:val="005F0BEB"/>
    <w:rsid w:val="005F0E36"/>
    <w:rsid w:val="005F0F38"/>
    <w:rsid w:val="005F13EE"/>
    <w:rsid w:val="005F1594"/>
    <w:rsid w:val="005F15F8"/>
    <w:rsid w:val="005F1A20"/>
    <w:rsid w:val="005F2263"/>
    <w:rsid w:val="005F2691"/>
    <w:rsid w:val="005F274F"/>
    <w:rsid w:val="005F278B"/>
    <w:rsid w:val="005F28FC"/>
    <w:rsid w:val="005F31DF"/>
    <w:rsid w:val="005F3476"/>
    <w:rsid w:val="005F34FC"/>
    <w:rsid w:val="005F366F"/>
    <w:rsid w:val="005F392D"/>
    <w:rsid w:val="005F3B97"/>
    <w:rsid w:val="005F3DC8"/>
    <w:rsid w:val="005F3E54"/>
    <w:rsid w:val="005F40DA"/>
    <w:rsid w:val="005F453D"/>
    <w:rsid w:val="005F4624"/>
    <w:rsid w:val="005F4637"/>
    <w:rsid w:val="005F53DA"/>
    <w:rsid w:val="005F5459"/>
    <w:rsid w:val="005F68BD"/>
    <w:rsid w:val="005F6B16"/>
    <w:rsid w:val="005F6BD5"/>
    <w:rsid w:val="005F6BDD"/>
    <w:rsid w:val="005F6BF0"/>
    <w:rsid w:val="005F6E03"/>
    <w:rsid w:val="005F7864"/>
    <w:rsid w:val="005F7957"/>
    <w:rsid w:val="005F7969"/>
    <w:rsid w:val="00600282"/>
    <w:rsid w:val="00600352"/>
    <w:rsid w:val="00600B84"/>
    <w:rsid w:val="00600C95"/>
    <w:rsid w:val="00600FFE"/>
    <w:rsid w:val="00601126"/>
    <w:rsid w:val="00601A05"/>
    <w:rsid w:val="00601AB9"/>
    <w:rsid w:val="00601BD0"/>
    <w:rsid w:val="00601C2B"/>
    <w:rsid w:val="00601D6C"/>
    <w:rsid w:val="00602523"/>
    <w:rsid w:val="0060254B"/>
    <w:rsid w:val="00602604"/>
    <w:rsid w:val="006028E5"/>
    <w:rsid w:val="00602904"/>
    <w:rsid w:val="00602A60"/>
    <w:rsid w:val="00602E17"/>
    <w:rsid w:val="00602E41"/>
    <w:rsid w:val="00602FC9"/>
    <w:rsid w:val="00603468"/>
    <w:rsid w:val="0060350E"/>
    <w:rsid w:val="006036AC"/>
    <w:rsid w:val="00603C55"/>
    <w:rsid w:val="006042EB"/>
    <w:rsid w:val="0060430F"/>
    <w:rsid w:val="0060444B"/>
    <w:rsid w:val="00604FF5"/>
    <w:rsid w:val="006052CE"/>
    <w:rsid w:val="006053A3"/>
    <w:rsid w:val="00605B3C"/>
    <w:rsid w:val="00605C3D"/>
    <w:rsid w:val="006066D0"/>
    <w:rsid w:val="00606747"/>
    <w:rsid w:val="006067BB"/>
    <w:rsid w:val="00606CAE"/>
    <w:rsid w:val="00607C54"/>
    <w:rsid w:val="00607D09"/>
    <w:rsid w:val="00607E3E"/>
    <w:rsid w:val="00610115"/>
    <w:rsid w:val="00610565"/>
    <w:rsid w:val="00610A3B"/>
    <w:rsid w:val="00610DB4"/>
    <w:rsid w:val="00611696"/>
    <w:rsid w:val="00611A94"/>
    <w:rsid w:val="00611B1C"/>
    <w:rsid w:val="00611BAF"/>
    <w:rsid w:val="00611E1D"/>
    <w:rsid w:val="00612A0F"/>
    <w:rsid w:val="00612BA1"/>
    <w:rsid w:val="00612D73"/>
    <w:rsid w:val="006132E2"/>
    <w:rsid w:val="0061338F"/>
    <w:rsid w:val="00613521"/>
    <w:rsid w:val="006135C8"/>
    <w:rsid w:val="00613F47"/>
    <w:rsid w:val="00614072"/>
    <w:rsid w:val="0061470B"/>
    <w:rsid w:val="006147A9"/>
    <w:rsid w:val="0061492B"/>
    <w:rsid w:val="00614DDD"/>
    <w:rsid w:val="006159DA"/>
    <w:rsid w:val="00615A06"/>
    <w:rsid w:val="0061632F"/>
    <w:rsid w:val="006163C5"/>
    <w:rsid w:val="00616438"/>
    <w:rsid w:val="00616876"/>
    <w:rsid w:val="00616974"/>
    <w:rsid w:val="00616EC2"/>
    <w:rsid w:val="00616F30"/>
    <w:rsid w:val="0061748D"/>
    <w:rsid w:val="00617A72"/>
    <w:rsid w:val="00617E25"/>
    <w:rsid w:val="00617FC2"/>
    <w:rsid w:val="00620A1E"/>
    <w:rsid w:val="00620ABA"/>
    <w:rsid w:val="00620F4F"/>
    <w:rsid w:val="006212CC"/>
    <w:rsid w:val="0062175E"/>
    <w:rsid w:val="0062186F"/>
    <w:rsid w:val="00621A80"/>
    <w:rsid w:val="00622395"/>
    <w:rsid w:val="0062239B"/>
    <w:rsid w:val="00622794"/>
    <w:rsid w:val="00622A1E"/>
    <w:rsid w:val="00623BE4"/>
    <w:rsid w:val="00623BE9"/>
    <w:rsid w:val="00624593"/>
    <w:rsid w:val="00624D2A"/>
    <w:rsid w:val="00624F44"/>
    <w:rsid w:val="006250F3"/>
    <w:rsid w:val="00625733"/>
    <w:rsid w:val="00625808"/>
    <w:rsid w:val="00625FE9"/>
    <w:rsid w:val="00626151"/>
    <w:rsid w:val="006268E7"/>
    <w:rsid w:val="00626CB0"/>
    <w:rsid w:val="00626E32"/>
    <w:rsid w:val="00626ED4"/>
    <w:rsid w:val="00626F77"/>
    <w:rsid w:val="006275FD"/>
    <w:rsid w:val="00627684"/>
    <w:rsid w:val="00627881"/>
    <w:rsid w:val="00627953"/>
    <w:rsid w:val="00627F60"/>
    <w:rsid w:val="00630196"/>
    <w:rsid w:val="00630569"/>
    <w:rsid w:val="0063087E"/>
    <w:rsid w:val="0063093C"/>
    <w:rsid w:val="00630D19"/>
    <w:rsid w:val="00630F12"/>
    <w:rsid w:val="006311BD"/>
    <w:rsid w:val="00631DEC"/>
    <w:rsid w:val="00632834"/>
    <w:rsid w:val="006328FD"/>
    <w:rsid w:val="00632AF3"/>
    <w:rsid w:val="006336E7"/>
    <w:rsid w:val="00633D16"/>
    <w:rsid w:val="00633D1A"/>
    <w:rsid w:val="0063479C"/>
    <w:rsid w:val="00634863"/>
    <w:rsid w:val="006351F2"/>
    <w:rsid w:val="0063525E"/>
    <w:rsid w:val="0063565C"/>
    <w:rsid w:val="0063573C"/>
    <w:rsid w:val="00635DEC"/>
    <w:rsid w:val="00635DF0"/>
    <w:rsid w:val="0063620E"/>
    <w:rsid w:val="0063621A"/>
    <w:rsid w:val="006367B3"/>
    <w:rsid w:val="00636EFC"/>
    <w:rsid w:val="00637006"/>
    <w:rsid w:val="0063702F"/>
    <w:rsid w:val="006372EB"/>
    <w:rsid w:val="0063730C"/>
    <w:rsid w:val="00637332"/>
    <w:rsid w:val="0063740E"/>
    <w:rsid w:val="00637540"/>
    <w:rsid w:val="00637BF8"/>
    <w:rsid w:val="00637D94"/>
    <w:rsid w:val="006405D8"/>
    <w:rsid w:val="00640EF2"/>
    <w:rsid w:val="00640F13"/>
    <w:rsid w:val="006413F1"/>
    <w:rsid w:val="006419B7"/>
    <w:rsid w:val="00641EDF"/>
    <w:rsid w:val="006425D9"/>
    <w:rsid w:val="00642607"/>
    <w:rsid w:val="00642819"/>
    <w:rsid w:val="00642884"/>
    <w:rsid w:val="00642CEB"/>
    <w:rsid w:val="006431E7"/>
    <w:rsid w:val="0064336B"/>
    <w:rsid w:val="006435ED"/>
    <w:rsid w:val="00643E0C"/>
    <w:rsid w:val="00644202"/>
    <w:rsid w:val="00644B0C"/>
    <w:rsid w:val="00644D36"/>
    <w:rsid w:val="00645377"/>
    <w:rsid w:val="00645B0C"/>
    <w:rsid w:val="00645D48"/>
    <w:rsid w:val="006462AE"/>
    <w:rsid w:val="006464B8"/>
    <w:rsid w:val="00646887"/>
    <w:rsid w:val="00646D8A"/>
    <w:rsid w:val="00646F1A"/>
    <w:rsid w:val="0064704E"/>
    <w:rsid w:val="00647520"/>
    <w:rsid w:val="00647577"/>
    <w:rsid w:val="00647704"/>
    <w:rsid w:val="00647E13"/>
    <w:rsid w:val="00650216"/>
    <w:rsid w:val="006513E3"/>
    <w:rsid w:val="0065150D"/>
    <w:rsid w:val="006516BA"/>
    <w:rsid w:val="0065170D"/>
    <w:rsid w:val="006517DC"/>
    <w:rsid w:val="00651805"/>
    <w:rsid w:val="00651AF4"/>
    <w:rsid w:val="006526A7"/>
    <w:rsid w:val="006528C9"/>
    <w:rsid w:val="00652963"/>
    <w:rsid w:val="006530F6"/>
    <w:rsid w:val="00653120"/>
    <w:rsid w:val="00653532"/>
    <w:rsid w:val="00653916"/>
    <w:rsid w:val="00653ADF"/>
    <w:rsid w:val="00654188"/>
    <w:rsid w:val="006542D2"/>
    <w:rsid w:val="0065432F"/>
    <w:rsid w:val="00654C89"/>
    <w:rsid w:val="00654CCE"/>
    <w:rsid w:val="00654D58"/>
    <w:rsid w:val="0065555E"/>
    <w:rsid w:val="0065573C"/>
    <w:rsid w:val="00655E92"/>
    <w:rsid w:val="00656004"/>
    <w:rsid w:val="006562EF"/>
    <w:rsid w:val="00656C6F"/>
    <w:rsid w:val="00656F77"/>
    <w:rsid w:val="00657466"/>
    <w:rsid w:val="00657A64"/>
    <w:rsid w:val="00660495"/>
    <w:rsid w:val="006605CC"/>
    <w:rsid w:val="00660955"/>
    <w:rsid w:val="00661899"/>
    <w:rsid w:val="00662024"/>
    <w:rsid w:val="00662038"/>
    <w:rsid w:val="006620B6"/>
    <w:rsid w:val="00662720"/>
    <w:rsid w:val="00662C75"/>
    <w:rsid w:val="006635A0"/>
    <w:rsid w:val="006636D3"/>
    <w:rsid w:val="006636E8"/>
    <w:rsid w:val="0066377C"/>
    <w:rsid w:val="00663FA7"/>
    <w:rsid w:val="0066425F"/>
    <w:rsid w:val="00664890"/>
    <w:rsid w:val="00664A9F"/>
    <w:rsid w:val="006652A6"/>
    <w:rsid w:val="006652F4"/>
    <w:rsid w:val="006656D9"/>
    <w:rsid w:val="00666157"/>
    <w:rsid w:val="00666724"/>
    <w:rsid w:val="00666978"/>
    <w:rsid w:val="00666CAC"/>
    <w:rsid w:val="00666CE7"/>
    <w:rsid w:val="00666D2F"/>
    <w:rsid w:val="00666D5E"/>
    <w:rsid w:val="00666E69"/>
    <w:rsid w:val="00666E91"/>
    <w:rsid w:val="0066704F"/>
    <w:rsid w:val="006671C6"/>
    <w:rsid w:val="00667316"/>
    <w:rsid w:val="0066783C"/>
    <w:rsid w:val="006679D5"/>
    <w:rsid w:val="00667C77"/>
    <w:rsid w:val="00667D20"/>
    <w:rsid w:val="006700AA"/>
    <w:rsid w:val="0067035C"/>
    <w:rsid w:val="006703A7"/>
    <w:rsid w:val="006709AB"/>
    <w:rsid w:val="00670B5E"/>
    <w:rsid w:val="00670D76"/>
    <w:rsid w:val="0067119A"/>
    <w:rsid w:val="0067119B"/>
    <w:rsid w:val="006714BE"/>
    <w:rsid w:val="006717C1"/>
    <w:rsid w:val="00671F8B"/>
    <w:rsid w:val="006721D3"/>
    <w:rsid w:val="0067238C"/>
    <w:rsid w:val="006727DF"/>
    <w:rsid w:val="00672A14"/>
    <w:rsid w:val="00672FB8"/>
    <w:rsid w:val="00673D3A"/>
    <w:rsid w:val="00673EC1"/>
    <w:rsid w:val="00674119"/>
    <w:rsid w:val="0067466E"/>
    <w:rsid w:val="0067526C"/>
    <w:rsid w:val="0067552D"/>
    <w:rsid w:val="006755AB"/>
    <w:rsid w:val="00675C42"/>
    <w:rsid w:val="00676032"/>
    <w:rsid w:val="00676045"/>
    <w:rsid w:val="0067646B"/>
    <w:rsid w:val="0067667E"/>
    <w:rsid w:val="00676C1C"/>
    <w:rsid w:val="00677140"/>
    <w:rsid w:val="006775F3"/>
    <w:rsid w:val="00677DD8"/>
    <w:rsid w:val="00680255"/>
    <w:rsid w:val="006803A4"/>
    <w:rsid w:val="00680A5E"/>
    <w:rsid w:val="006813F6"/>
    <w:rsid w:val="00681602"/>
    <w:rsid w:val="00681606"/>
    <w:rsid w:val="00681853"/>
    <w:rsid w:val="00681936"/>
    <w:rsid w:val="00681B7A"/>
    <w:rsid w:val="00681E3F"/>
    <w:rsid w:val="0068238E"/>
    <w:rsid w:val="0068245F"/>
    <w:rsid w:val="00682544"/>
    <w:rsid w:val="006827A6"/>
    <w:rsid w:val="006827AD"/>
    <w:rsid w:val="00682A9B"/>
    <w:rsid w:val="00682F1F"/>
    <w:rsid w:val="00683415"/>
    <w:rsid w:val="00683BD7"/>
    <w:rsid w:val="0068470B"/>
    <w:rsid w:val="00685C26"/>
    <w:rsid w:val="00685FEC"/>
    <w:rsid w:val="0068699C"/>
    <w:rsid w:val="00686C1E"/>
    <w:rsid w:val="00686D3B"/>
    <w:rsid w:val="006873BB"/>
    <w:rsid w:val="00687774"/>
    <w:rsid w:val="006879AF"/>
    <w:rsid w:val="00690265"/>
    <w:rsid w:val="00690AD9"/>
    <w:rsid w:val="00690B8D"/>
    <w:rsid w:val="00690E6D"/>
    <w:rsid w:val="006913BF"/>
    <w:rsid w:val="00691454"/>
    <w:rsid w:val="006914BE"/>
    <w:rsid w:val="0069179C"/>
    <w:rsid w:val="00692284"/>
    <w:rsid w:val="00692535"/>
    <w:rsid w:val="00692AFA"/>
    <w:rsid w:val="00692B8C"/>
    <w:rsid w:val="00693082"/>
    <w:rsid w:val="00693676"/>
    <w:rsid w:val="00693786"/>
    <w:rsid w:val="0069429F"/>
    <w:rsid w:val="00694305"/>
    <w:rsid w:val="0069482E"/>
    <w:rsid w:val="00694E0E"/>
    <w:rsid w:val="00695693"/>
    <w:rsid w:val="00695B07"/>
    <w:rsid w:val="00695B7D"/>
    <w:rsid w:val="00695BC3"/>
    <w:rsid w:val="00695CF2"/>
    <w:rsid w:val="00695EE6"/>
    <w:rsid w:val="00695FC5"/>
    <w:rsid w:val="0069691D"/>
    <w:rsid w:val="00697122"/>
    <w:rsid w:val="00697271"/>
    <w:rsid w:val="00697621"/>
    <w:rsid w:val="00697EC7"/>
    <w:rsid w:val="006A002C"/>
    <w:rsid w:val="006A02B6"/>
    <w:rsid w:val="006A050F"/>
    <w:rsid w:val="006A1143"/>
    <w:rsid w:val="006A14F8"/>
    <w:rsid w:val="006A1FA2"/>
    <w:rsid w:val="006A203D"/>
    <w:rsid w:val="006A2054"/>
    <w:rsid w:val="006A2171"/>
    <w:rsid w:val="006A26EF"/>
    <w:rsid w:val="006A295E"/>
    <w:rsid w:val="006A34F1"/>
    <w:rsid w:val="006A3B17"/>
    <w:rsid w:val="006A3F8D"/>
    <w:rsid w:val="006A4532"/>
    <w:rsid w:val="006A4635"/>
    <w:rsid w:val="006A47C0"/>
    <w:rsid w:val="006A4EFF"/>
    <w:rsid w:val="006A553A"/>
    <w:rsid w:val="006A55C5"/>
    <w:rsid w:val="006A5735"/>
    <w:rsid w:val="006A5799"/>
    <w:rsid w:val="006A592C"/>
    <w:rsid w:val="006A5D40"/>
    <w:rsid w:val="006A6362"/>
    <w:rsid w:val="006A7BD7"/>
    <w:rsid w:val="006B000A"/>
    <w:rsid w:val="006B01C8"/>
    <w:rsid w:val="006B0A11"/>
    <w:rsid w:val="006B0F35"/>
    <w:rsid w:val="006B1331"/>
    <w:rsid w:val="006B141C"/>
    <w:rsid w:val="006B1880"/>
    <w:rsid w:val="006B20A8"/>
    <w:rsid w:val="006B21DF"/>
    <w:rsid w:val="006B2435"/>
    <w:rsid w:val="006B2A64"/>
    <w:rsid w:val="006B2BD5"/>
    <w:rsid w:val="006B3241"/>
    <w:rsid w:val="006B3B67"/>
    <w:rsid w:val="006B42E1"/>
    <w:rsid w:val="006B4818"/>
    <w:rsid w:val="006B4DBB"/>
    <w:rsid w:val="006B57A2"/>
    <w:rsid w:val="006B58C9"/>
    <w:rsid w:val="006B5A0A"/>
    <w:rsid w:val="006B60FA"/>
    <w:rsid w:val="006B61B1"/>
    <w:rsid w:val="006B6B63"/>
    <w:rsid w:val="006B6F11"/>
    <w:rsid w:val="006B70EF"/>
    <w:rsid w:val="006B71B8"/>
    <w:rsid w:val="006B7D59"/>
    <w:rsid w:val="006C02A7"/>
    <w:rsid w:val="006C03B5"/>
    <w:rsid w:val="006C0EFC"/>
    <w:rsid w:val="006C15F7"/>
    <w:rsid w:val="006C2187"/>
    <w:rsid w:val="006C22A0"/>
    <w:rsid w:val="006C266A"/>
    <w:rsid w:val="006C2770"/>
    <w:rsid w:val="006C2A73"/>
    <w:rsid w:val="006C2C1D"/>
    <w:rsid w:val="006C2CD6"/>
    <w:rsid w:val="006C3191"/>
    <w:rsid w:val="006C31B2"/>
    <w:rsid w:val="006C363A"/>
    <w:rsid w:val="006C3C74"/>
    <w:rsid w:val="006C4068"/>
    <w:rsid w:val="006C43F7"/>
    <w:rsid w:val="006C46B1"/>
    <w:rsid w:val="006C46F4"/>
    <w:rsid w:val="006C49AD"/>
    <w:rsid w:val="006C4DDE"/>
    <w:rsid w:val="006C5313"/>
    <w:rsid w:val="006C6231"/>
    <w:rsid w:val="006C63CC"/>
    <w:rsid w:val="006C67DA"/>
    <w:rsid w:val="006C68A2"/>
    <w:rsid w:val="006C6B45"/>
    <w:rsid w:val="006C6BFF"/>
    <w:rsid w:val="006C79C6"/>
    <w:rsid w:val="006C7EB9"/>
    <w:rsid w:val="006D010F"/>
    <w:rsid w:val="006D080F"/>
    <w:rsid w:val="006D0CB4"/>
    <w:rsid w:val="006D0D0B"/>
    <w:rsid w:val="006D1655"/>
    <w:rsid w:val="006D1780"/>
    <w:rsid w:val="006D1D2E"/>
    <w:rsid w:val="006D1EE5"/>
    <w:rsid w:val="006D229F"/>
    <w:rsid w:val="006D308E"/>
    <w:rsid w:val="006D3F24"/>
    <w:rsid w:val="006D4793"/>
    <w:rsid w:val="006D4F9A"/>
    <w:rsid w:val="006D513E"/>
    <w:rsid w:val="006D52AC"/>
    <w:rsid w:val="006D5326"/>
    <w:rsid w:val="006D54DD"/>
    <w:rsid w:val="006D5538"/>
    <w:rsid w:val="006D5AB6"/>
    <w:rsid w:val="006D643E"/>
    <w:rsid w:val="006D7082"/>
    <w:rsid w:val="006D7518"/>
    <w:rsid w:val="006D75E3"/>
    <w:rsid w:val="006D7C0E"/>
    <w:rsid w:val="006E06E8"/>
    <w:rsid w:val="006E08C0"/>
    <w:rsid w:val="006E0D74"/>
    <w:rsid w:val="006E1462"/>
    <w:rsid w:val="006E1636"/>
    <w:rsid w:val="006E177C"/>
    <w:rsid w:val="006E20C6"/>
    <w:rsid w:val="006E20FD"/>
    <w:rsid w:val="006E243F"/>
    <w:rsid w:val="006E250A"/>
    <w:rsid w:val="006E253D"/>
    <w:rsid w:val="006E255C"/>
    <w:rsid w:val="006E2A3D"/>
    <w:rsid w:val="006E2B02"/>
    <w:rsid w:val="006E2C31"/>
    <w:rsid w:val="006E2D72"/>
    <w:rsid w:val="006E32AE"/>
    <w:rsid w:val="006E348F"/>
    <w:rsid w:val="006E4065"/>
    <w:rsid w:val="006E407C"/>
    <w:rsid w:val="006E4103"/>
    <w:rsid w:val="006E44D6"/>
    <w:rsid w:val="006E4567"/>
    <w:rsid w:val="006E5EC1"/>
    <w:rsid w:val="006E6C74"/>
    <w:rsid w:val="006E6D39"/>
    <w:rsid w:val="006E7038"/>
    <w:rsid w:val="006E7055"/>
    <w:rsid w:val="006E749F"/>
    <w:rsid w:val="006E7705"/>
    <w:rsid w:val="006E7844"/>
    <w:rsid w:val="006E7CCD"/>
    <w:rsid w:val="006E7CEA"/>
    <w:rsid w:val="006E7E12"/>
    <w:rsid w:val="006F00B3"/>
    <w:rsid w:val="006F0795"/>
    <w:rsid w:val="006F098E"/>
    <w:rsid w:val="006F0D12"/>
    <w:rsid w:val="006F0DDF"/>
    <w:rsid w:val="006F1416"/>
    <w:rsid w:val="006F1843"/>
    <w:rsid w:val="006F1B87"/>
    <w:rsid w:val="006F2597"/>
    <w:rsid w:val="006F2CAC"/>
    <w:rsid w:val="006F2F72"/>
    <w:rsid w:val="006F2FD0"/>
    <w:rsid w:val="006F2FD2"/>
    <w:rsid w:val="006F3021"/>
    <w:rsid w:val="006F37AC"/>
    <w:rsid w:val="006F3B3F"/>
    <w:rsid w:val="006F3E44"/>
    <w:rsid w:val="006F40DB"/>
    <w:rsid w:val="006F4C37"/>
    <w:rsid w:val="006F4F9F"/>
    <w:rsid w:val="006F4FA0"/>
    <w:rsid w:val="006F50A7"/>
    <w:rsid w:val="006F5601"/>
    <w:rsid w:val="006F6AFC"/>
    <w:rsid w:val="006F7690"/>
    <w:rsid w:val="006F78E3"/>
    <w:rsid w:val="006F7A08"/>
    <w:rsid w:val="006F7CB5"/>
    <w:rsid w:val="006F7E9A"/>
    <w:rsid w:val="006F7F21"/>
    <w:rsid w:val="00700676"/>
    <w:rsid w:val="0070073E"/>
    <w:rsid w:val="00700C30"/>
    <w:rsid w:val="00700E00"/>
    <w:rsid w:val="00701426"/>
    <w:rsid w:val="00701696"/>
    <w:rsid w:val="00701979"/>
    <w:rsid w:val="00701F51"/>
    <w:rsid w:val="0070297C"/>
    <w:rsid w:val="00702C09"/>
    <w:rsid w:val="00702DEC"/>
    <w:rsid w:val="00703157"/>
    <w:rsid w:val="0070324E"/>
    <w:rsid w:val="0070361E"/>
    <w:rsid w:val="00703A74"/>
    <w:rsid w:val="00704016"/>
    <w:rsid w:val="00704190"/>
    <w:rsid w:val="007043E9"/>
    <w:rsid w:val="00704537"/>
    <w:rsid w:val="00704712"/>
    <w:rsid w:val="00704716"/>
    <w:rsid w:val="00704845"/>
    <w:rsid w:val="00704DB2"/>
    <w:rsid w:val="007051CC"/>
    <w:rsid w:val="00705AD1"/>
    <w:rsid w:val="00705BB0"/>
    <w:rsid w:val="00705BD7"/>
    <w:rsid w:val="00705C44"/>
    <w:rsid w:val="00706111"/>
    <w:rsid w:val="0070633F"/>
    <w:rsid w:val="00706554"/>
    <w:rsid w:val="0070680F"/>
    <w:rsid w:val="007068FB"/>
    <w:rsid w:val="00706B27"/>
    <w:rsid w:val="00707CED"/>
    <w:rsid w:val="00707D23"/>
    <w:rsid w:val="00710380"/>
    <w:rsid w:val="00710AC1"/>
    <w:rsid w:val="00710BFA"/>
    <w:rsid w:val="007110BD"/>
    <w:rsid w:val="00711496"/>
    <w:rsid w:val="00711932"/>
    <w:rsid w:val="00711B72"/>
    <w:rsid w:val="00711F41"/>
    <w:rsid w:val="00712218"/>
    <w:rsid w:val="0071234C"/>
    <w:rsid w:val="00712571"/>
    <w:rsid w:val="00712683"/>
    <w:rsid w:val="0071288D"/>
    <w:rsid w:val="007129AA"/>
    <w:rsid w:val="00712B84"/>
    <w:rsid w:val="00712B9D"/>
    <w:rsid w:val="00712D29"/>
    <w:rsid w:val="00712D41"/>
    <w:rsid w:val="00713100"/>
    <w:rsid w:val="0071316C"/>
    <w:rsid w:val="00713327"/>
    <w:rsid w:val="00713D5D"/>
    <w:rsid w:val="00713EE5"/>
    <w:rsid w:val="00714029"/>
    <w:rsid w:val="00714096"/>
    <w:rsid w:val="007141B6"/>
    <w:rsid w:val="0071488C"/>
    <w:rsid w:val="00714AA2"/>
    <w:rsid w:val="00714AEE"/>
    <w:rsid w:val="00714BA6"/>
    <w:rsid w:val="00715008"/>
    <w:rsid w:val="007151D3"/>
    <w:rsid w:val="0071538C"/>
    <w:rsid w:val="007156A2"/>
    <w:rsid w:val="0071587A"/>
    <w:rsid w:val="00715982"/>
    <w:rsid w:val="00715F69"/>
    <w:rsid w:val="007163B0"/>
    <w:rsid w:val="007167E8"/>
    <w:rsid w:val="007168CC"/>
    <w:rsid w:val="00716CB7"/>
    <w:rsid w:val="007170C9"/>
    <w:rsid w:val="0071746B"/>
    <w:rsid w:val="00717779"/>
    <w:rsid w:val="007204F5"/>
    <w:rsid w:val="00720DB4"/>
    <w:rsid w:val="00721827"/>
    <w:rsid w:val="00721DB1"/>
    <w:rsid w:val="00721E37"/>
    <w:rsid w:val="0072239B"/>
    <w:rsid w:val="00722404"/>
    <w:rsid w:val="00722560"/>
    <w:rsid w:val="00722B92"/>
    <w:rsid w:val="00722C14"/>
    <w:rsid w:val="00722F85"/>
    <w:rsid w:val="00723E89"/>
    <w:rsid w:val="00724324"/>
    <w:rsid w:val="00724765"/>
    <w:rsid w:val="00724B52"/>
    <w:rsid w:val="00724D59"/>
    <w:rsid w:val="00724E7B"/>
    <w:rsid w:val="007252C6"/>
    <w:rsid w:val="00725418"/>
    <w:rsid w:val="00725B2C"/>
    <w:rsid w:val="00725CE1"/>
    <w:rsid w:val="00725FCE"/>
    <w:rsid w:val="007261DD"/>
    <w:rsid w:val="00727A16"/>
    <w:rsid w:val="00727A42"/>
    <w:rsid w:val="00727AE4"/>
    <w:rsid w:val="00727F28"/>
    <w:rsid w:val="00730238"/>
    <w:rsid w:val="00730A28"/>
    <w:rsid w:val="00730EF5"/>
    <w:rsid w:val="007310C3"/>
    <w:rsid w:val="00731331"/>
    <w:rsid w:val="007313EC"/>
    <w:rsid w:val="00731690"/>
    <w:rsid w:val="007318A4"/>
    <w:rsid w:val="00731A05"/>
    <w:rsid w:val="00731B52"/>
    <w:rsid w:val="00731C08"/>
    <w:rsid w:val="0073261E"/>
    <w:rsid w:val="00732B8B"/>
    <w:rsid w:val="00732C2D"/>
    <w:rsid w:val="00732D87"/>
    <w:rsid w:val="007330B3"/>
    <w:rsid w:val="007336CF"/>
    <w:rsid w:val="00733D23"/>
    <w:rsid w:val="00735306"/>
    <w:rsid w:val="0073568C"/>
    <w:rsid w:val="00735A28"/>
    <w:rsid w:val="00735E1A"/>
    <w:rsid w:val="0073603E"/>
    <w:rsid w:val="00736070"/>
    <w:rsid w:val="007362DC"/>
    <w:rsid w:val="00736422"/>
    <w:rsid w:val="00736BC8"/>
    <w:rsid w:val="00737084"/>
    <w:rsid w:val="00737143"/>
    <w:rsid w:val="00737496"/>
    <w:rsid w:val="00737605"/>
    <w:rsid w:val="007379DA"/>
    <w:rsid w:val="00737BE7"/>
    <w:rsid w:val="00737CE5"/>
    <w:rsid w:val="007402AD"/>
    <w:rsid w:val="00740524"/>
    <w:rsid w:val="00740570"/>
    <w:rsid w:val="00740908"/>
    <w:rsid w:val="00740D6B"/>
    <w:rsid w:val="00740F2D"/>
    <w:rsid w:val="00740FEA"/>
    <w:rsid w:val="0074135B"/>
    <w:rsid w:val="007413F9"/>
    <w:rsid w:val="00741BC0"/>
    <w:rsid w:val="00741D8F"/>
    <w:rsid w:val="00741FB7"/>
    <w:rsid w:val="0074201B"/>
    <w:rsid w:val="0074216A"/>
    <w:rsid w:val="00742265"/>
    <w:rsid w:val="007426B0"/>
    <w:rsid w:val="00742A75"/>
    <w:rsid w:val="00742BDA"/>
    <w:rsid w:val="00742DC4"/>
    <w:rsid w:val="00743689"/>
    <w:rsid w:val="007440B0"/>
    <w:rsid w:val="0074431E"/>
    <w:rsid w:val="007447AD"/>
    <w:rsid w:val="0074485A"/>
    <w:rsid w:val="00744A7B"/>
    <w:rsid w:val="007452AE"/>
    <w:rsid w:val="0074594B"/>
    <w:rsid w:val="00745C86"/>
    <w:rsid w:val="00745D85"/>
    <w:rsid w:val="00746067"/>
    <w:rsid w:val="007467D9"/>
    <w:rsid w:val="00746CCA"/>
    <w:rsid w:val="00746EF5"/>
    <w:rsid w:val="00746F18"/>
    <w:rsid w:val="00746F5A"/>
    <w:rsid w:val="00747EB1"/>
    <w:rsid w:val="00747F12"/>
    <w:rsid w:val="00750309"/>
    <w:rsid w:val="00750521"/>
    <w:rsid w:val="007507AD"/>
    <w:rsid w:val="0075081A"/>
    <w:rsid w:val="00750B79"/>
    <w:rsid w:val="0075109E"/>
    <w:rsid w:val="007512E4"/>
    <w:rsid w:val="00751672"/>
    <w:rsid w:val="00751693"/>
    <w:rsid w:val="00751761"/>
    <w:rsid w:val="00751D95"/>
    <w:rsid w:val="00751DA9"/>
    <w:rsid w:val="0075240D"/>
    <w:rsid w:val="0075247A"/>
    <w:rsid w:val="00752809"/>
    <w:rsid w:val="00752F1E"/>
    <w:rsid w:val="007532C5"/>
    <w:rsid w:val="0075332B"/>
    <w:rsid w:val="007538BE"/>
    <w:rsid w:val="00754186"/>
    <w:rsid w:val="00754227"/>
    <w:rsid w:val="007544E4"/>
    <w:rsid w:val="007544EA"/>
    <w:rsid w:val="007546EA"/>
    <w:rsid w:val="0075474D"/>
    <w:rsid w:val="00754756"/>
    <w:rsid w:val="00754A76"/>
    <w:rsid w:val="00754E4A"/>
    <w:rsid w:val="00755539"/>
    <w:rsid w:val="00755A66"/>
    <w:rsid w:val="0075665B"/>
    <w:rsid w:val="0075724E"/>
    <w:rsid w:val="00757257"/>
    <w:rsid w:val="0075732A"/>
    <w:rsid w:val="00757354"/>
    <w:rsid w:val="00757576"/>
    <w:rsid w:val="0075783A"/>
    <w:rsid w:val="007578E5"/>
    <w:rsid w:val="00757C16"/>
    <w:rsid w:val="00760046"/>
    <w:rsid w:val="0076015C"/>
    <w:rsid w:val="0076024B"/>
    <w:rsid w:val="00761091"/>
    <w:rsid w:val="007610E3"/>
    <w:rsid w:val="007617D6"/>
    <w:rsid w:val="00762F09"/>
    <w:rsid w:val="00762FF5"/>
    <w:rsid w:val="007630F9"/>
    <w:rsid w:val="0076381F"/>
    <w:rsid w:val="00763ECF"/>
    <w:rsid w:val="0076434E"/>
    <w:rsid w:val="0076475F"/>
    <w:rsid w:val="00764990"/>
    <w:rsid w:val="00764BD0"/>
    <w:rsid w:val="007652C0"/>
    <w:rsid w:val="00765CDC"/>
    <w:rsid w:val="007663E6"/>
    <w:rsid w:val="00766534"/>
    <w:rsid w:val="00766735"/>
    <w:rsid w:val="007668A4"/>
    <w:rsid w:val="00766DDE"/>
    <w:rsid w:val="00767074"/>
    <w:rsid w:val="0076741E"/>
    <w:rsid w:val="00767526"/>
    <w:rsid w:val="0076769D"/>
    <w:rsid w:val="00767974"/>
    <w:rsid w:val="00767A7D"/>
    <w:rsid w:val="0077091D"/>
    <w:rsid w:val="00770A1A"/>
    <w:rsid w:val="00771263"/>
    <w:rsid w:val="00771D57"/>
    <w:rsid w:val="00771E30"/>
    <w:rsid w:val="00772080"/>
    <w:rsid w:val="0077282A"/>
    <w:rsid w:val="0077292C"/>
    <w:rsid w:val="007729E1"/>
    <w:rsid w:val="00772E02"/>
    <w:rsid w:val="00772F5E"/>
    <w:rsid w:val="007730BB"/>
    <w:rsid w:val="0077355B"/>
    <w:rsid w:val="007738CE"/>
    <w:rsid w:val="00773A67"/>
    <w:rsid w:val="00773CC9"/>
    <w:rsid w:val="0077454F"/>
    <w:rsid w:val="00774602"/>
    <w:rsid w:val="00774B37"/>
    <w:rsid w:val="00774DFB"/>
    <w:rsid w:val="00774E3B"/>
    <w:rsid w:val="00775815"/>
    <w:rsid w:val="0077624B"/>
    <w:rsid w:val="00776497"/>
    <w:rsid w:val="00776947"/>
    <w:rsid w:val="00776964"/>
    <w:rsid w:val="007778FA"/>
    <w:rsid w:val="00777A6D"/>
    <w:rsid w:val="00777AC5"/>
    <w:rsid w:val="00777B24"/>
    <w:rsid w:val="00777EB6"/>
    <w:rsid w:val="00777F4D"/>
    <w:rsid w:val="00780020"/>
    <w:rsid w:val="0078049A"/>
    <w:rsid w:val="00780509"/>
    <w:rsid w:val="00780A1E"/>
    <w:rsid w:val="007816A6"/>
    <w:rsid w:val="00781B56"/>
    <w:rsid w:val="00781F36"/>
    <w:rsid w:val="007820B4"/>
    <w:rsid w:val="0078217D"/>
    <w:rsid w:val="00782206"/>
    <w:rsid w:val="0078257A"/>
    <w:rsid w:val="00782645"/>
    <w:rsid w:val="00782B9E"/>
    <w:rsid w:val="00782C15"/>
    <w:rsid w:val="007830D0"/>
    <w:rsid w:val="00783865"/>
    <w:rsid w:val="0078406E"/>
    <w:rsid w:val="0078411F"/>
    <w:rsid w:val="007841D3"/>
    <w:rsid w:val="0078452E"/>
    <w:rsid w:val="00784F7D"/>
    <w:rsid w:val="00784F96"/>
    <w:rsid w:val="007853F8"/>
    <w:rsid w:val="007856B4"/>
    <w:rsid w:val="007857B0"/>
    <w:rsid w:val="00785CB9"/>
    <w:rsid w:val="00785D0E"/>
    <w:rsid w:val="00785F4B"/>
    <w:rsid w:val="00785FEA"/>
    <w:rsid w:val="00786168"/>
    <w:rsid w:val="0078653A"/>
    <w:rsid w:val="007868D5"/>
    <w:rsid w:val="00786C58"/>
    <w:rsid w:val="00786F7E"/>
    <w:rsid w:val="00787120"/>
    <w:rsid w:val="007879C4"/>
    <w:rsid w:val="0079030A"/>
    <w:rsid w:val="00790323"/>
    <w:rsid w:val="00790514"/>
    <w:rsid w:val="00790850"/>
    <w:rsid w:val="00790C85"/>
    <w:rsid w:val="00790EEE"/>
    <w:rsid w:val="007911AD"/>
    <w:rsid w:val="00791EF7"/>
    <w:rsid w:val="0079200F"/>
    <w:rsid w:val="007924E2"/>
    <w:rsid w:val="007925A2"/>
    <w:rsid w:val="0079274A"/>
    <w:rsid w:val="00792770"/>
    <w:rsid w:val="0079299F"/>
    <w:rsid w:val="00792F8B"/>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5C01"/>
    <w:rsid w:val="007962B0"/>
    <w:rsid w:val="0079654D"/>
    <w:rsid w:val="0079666D"/>
    <w:rsid w:val="00796D35"/>
    <w:rsid w:val="007970EF"/>
    <w:rsid w:val="00797526"/>
    <w:rsid w:val="00797674"/>
    <w:rsid w:val="0079774D"/>
    <w:rsid w:val="00797CEE"/>
    <w:rsid w:val="00797E0A"/>
    <w:rsid w:val="007A09B1"/>
    <w:rsid w:val="007A0BF9"/>
    <w:rsid w:val="007A0CC2"/>
    <w:rsid w:val="007A1252"/>
    <w:rsid w:val="007A136D"/>
    <w:rsid w:val="007A154C"/>
    <w:rsid w:val="007A244D"/>
    <w:rsid w:val="007A27DE"/>
    <w:rsid w:val="007A27FE"/>
    <w:rsid w:val="007A289F"/>
    <w:rsid w:val="007A2A72"/>
    <w:rsid w:val="007A2A76"/>
    <w:rsid w:val="007A2D56"/>
    <w:rsid w:val="007A2FE8"/>
    <w:rsid w:val="007A3028"/>
    <w:rsid w:val="007A3421"/>
    <w:rsid w:val="007A3714"/>
    <w:rsid w:val="007A381C"/>
    <w:rsid w:val="007A3985"/>
    <w:rsid w:val="007A3FEB"/>
    <w:rsid w:val="007A421C"/>
    <w:rsid w:val="007A45BE"/>
    <w:rsid w:val="007A51A5"/>
    <w:rsid w:val="007A53B5"/>
    <w:rsid w:val="007A5500"/>
    <w:rsid w:val="007A5559"/>
    <w:rsid w:val="007A5640"/>
    <w:rsid w:val="007A571B"/>
    <w:rsid w:val="007A5743"/>
    <w:rsid w:val="007A5832"/>
    <w:rsid w:val="007A58A5"/>
    <w:rsid w:val="007A5BF2"/>
    <w:rsid w:val="007A5D34"/>
    <w:rsid w:val="007A6749"/>
    <w:rsid w:val="007A6BA2"/>
    <w:rsid w:val="007A6FDD"/>
    <w:rsid w:val="007A7BA9"/>
    <w:rsid w:val="007A7CCE"/>
    <w:rsid w:val="007A7DB1"/>
    <w:rsid w:val="007B0222"/>
    <w:rsid w:val="007B0387"/>
    <w:rsid w:val="007B06BB"/>
    <w:rsid w:val="007B074F"/>
    <w:rsid w:val="007B07F7"/>
    <w:rsid w:val="007B0A9A"/>
    <w:rsid w:val="007B0BF3"/>
    <w:rsid w:val="007B0C70"/>
    <w:rsid w:val="007B10F4"/>
    <w:rsid w:val="007B1270"/>
    <w:rsid w:val="007B171E"/>
    <w:rsid w:val="007B1DFA"/>
    <w:rsid w:val="007B1EA5"/>
    <w:rsid w:val="007B1EE3"/>
    <w:rsid w:val="007B1F3A"/>
    <w:rsid w:val="007B24CB"/>
    <w:rsid w:val="007B2689"/>
    <w:rsid w:val="007B2D41"/>
    <w:rsid w:val="007B2E97"/>
    <w:rsid w:val="007B2F9E"/>
    <w:rsid w:val="007B30F0"/>
    <w:rsid w:val="007B3A66"/>
    <w:rsid w:val="007B3B41"/>
    <w:rsid w:val="007B3C88"/>
    <w:rsid w:val="007B40BB"/>
    <w:rsid w:val="007B413C"/>
    <w:rsid w:val="007B44AC"/>
    <w:rsid w:val="007B4608"/>
    <w:rsid w:val="007B470E"/>
    <w:rsid w:val="007B4862"/>
    <w:rsid w:val="007B498D"/>
    <w:rsid w:val="007B4B8B"/>
    <w:rsid w:val="007B4BFA"/>
    <w:rsid w:val="007B5017"/>
    <w:rsid w:val="007B52C1"/>
    <w:rsid w:val="007B57AE"/>
    <w:rsid w:val="007B5A2D"/>
    <w:rsid w:val="007B5BBB"/>
    <w:rsid w:val="007B5C61"/>
    <w:rsid w:val="007B5D25"/>
    <w:rsid w:val="007B5EB0"/>
    <w:rsid w:val="007B642C"/>
    <w:rsid w:val="007B6A05"/>
    <w:rsid w:val="007B6C4F"/>
    <w:rsid w:val="007B70E0"/>
    <w:rsid w:val="007B7603"/>
    <w:rsid w:val="007B79FF"/>
    <w:rsid w:val="007B7A1D"/>
    <w:rsid w:val="007C0030"/>
    <w:rsid w:val="007C0084"/>
    <w:rsid w:val="007C036B"/>
    <w:rsid w:val="007C09AF"/>
    <w:rsid w:val="007C0B2B"/>
    <w:rsid w:val="007C0BC3"/>
    <w:rsid w:val="007C0DDC"/>
    <w:rsid w:val="007C1578"/>
    <w:rsid w:val="007C18E8"/>
    <w:rsid w:val="007C1994"/>
    <w:rsid w:val="007C1B1B"/>
    <w:rsid w:val="007C1BDC"/>
    <w:rsid w:val="007C1DBF"/>
    <w:rsid w:val="007C1FEC"/>
    <w:rsid w:val="007C21A4"/>
    <w:rsid w:val="007C21D9"/>
    <w:rsid w:val="007C22F1"/>
    <w:rsid w:val="007C2458"/>
    <w:rsid w:val="007C343E"/>
    <w:rsid w:val="007C3A2E"/>
    <w:rsid w:val="007C3BF8"/>
    <w:rsid w:val="007C3C5A"/>
    <w:rsid w:val="007C3C5E"/>
    <w:rsid w:val="007C40EE"/>
    <w:rsid w:val="007C46BD"/>
    <w:rsid w:val="007C4790"/>
    <w:rsid w:val="007C4B22"/>
    <w:rsid w:val="007C4EAB"/>
    <w:rsid w:val="007C4EE7"/>
    <w:rsid w:val="007C4F68"/>
    <w:rsid w:val="007C5034"/>
    <w:rsid w:val="007C5090"/>
    <w:rsid w:val="007C57BB"/>
    <w:rsid w:val="007C5807"/>
    <w:rsid w:val="007C5940"/>
    <w:rsid w:val="007C5A25"/>
    <w:rsid w:val="007C5D54"/>
    <w:rsid w:val="007C61C3"/>
    <w:rsid w:val="007C62EA"/>
    <w:rsid w:val="007C62EC"/>
    <w:rsid w:val="007C63F9"/>
    <w:rsid w:val="007C6773"/>
    <w:rsid w:val="007C6CC1"/>
    <w:rsid w:val="007C6D50"/>
    <w:rsid w:val="007C732D"/>
    <w:rsid w:val="007C7905"/>
    <w:rsid w:val="007C7EF0"/>
    <w:rsid w:val="007D0B2F"/>
    <w:rsid w:val="007D0BCA"/>
    <w:rsid w:val="007D0BEA"/>
    <w:rsid w:val="007D0D0C"/>
    <w:rsid w:val="007D1541"/>
    <w:rsid w:val="007D1844"/>
    <w:rsid w:val="007D18CB"/>
    <w:rsid w:val="007D1F1D"/>
    <w:rsid w:val="007D21AE"/>
    <w:rsid w:val="007D2714"/>
    <w:rsid w:val="007D2889"/>
    <w:rsid w:val="007D28C1"/>
    <w:rsid w:val="007D2CB0"/>
    <w:rsid w:val="007D2FB8"/>
    <w:rsid w:val="007D32FE"/>
    <w:rsid w:val="007D3591"/>
    <w:rsid w:val="007D371D"/>
    <w:rsid w:val="007D380A"/>
    <w:rsid w:val="007D39FB"/>
    <w:rsid w:val="007D4663"/>
    <w:rsid w:val="007D467F"/>
    <w:rsid w:val="007D4A0F"/>
    <w:rsid w:val="007D4A99"/>
    <w:rsid w:val="007D4B0F"/>
    <w:rsid w:val="007D50A2"/>
    <w:rsid w:val="007D5436"/>
    <w:rsid w:val="007D5E01"/>
    <w:rsid w:val="007D61D2"/>
    <w:rsid w:val="007D6336"/>
    <w:rsid w:val="007D63EE"/>
    <w:rsid w:val="007D67F3"/>
    <w:rsid w:val="007D6A87"/>
    <w:rsid w:val="007D6AC3"/>
    <w:rsid w:val="007D6AD3"/>
    <w:rsid w:val="007D6F22"/>
    <w:rsid w:val="007D70D5"/>
    <w:rsid w:val="007D7133"/>
    <w:rsid w:val="007D787F"/>
    <w:rsid w:val="007D79B5"/>
    <w:rsid w:val="007E0639"/>
    <w:rsid w:val="007E068D"/>
    <w:rsid w:val="007E0729"/>
    <w:rsid w:val="007E0ACF"/>
    <w:rsid w:val="007E1A36"/>
    <w:rsid w:val="007E1B50"/>
    <w:rsid w:val="007E2131"/>
    <w:rsid w:val="007E29A8"/>
    <w:rsid w:val="007E3C8C"/>
    <w:rsid w:val="007E3D59"/>
    <w:rsid w:val="007E417B"/>
    <w:rsid w:val="007E43FE"/>
    <w:rsid w:val="007E46A1"/>
    <w:rsid w:val="007E484C"/>
    <w:rsid w:val="007E490D"/>
    <w:rsid w:val="007E491C"/>
    <w:rsid w:val="007E4977"/>
    <w:rsid w:val="007E4A23"/>
    <w:rsid w:val="007E4D03"/>
    <w:rsid w:val="007E4F0A"/>
    <w:rsid w:val="007E510B"/>
    <w:rsid w:val="007E569A"/>
    <w:rsid w:val="007E58E3"/>
    <w:rsid w:val="007E5B72"/>
    <w:rsid w:val="007E6318"/>
    <w:rsid w:val="007E6419"/>
    <w:rsid w:val="007E65A6"/>
    <w:rsid w:val="007E6F39"/>
    <w:rsid w:val="007E7163"/>
    <w:rsid w:val="007E76E8"/>
    <w:rsid w:val="007E7D67"/>
    <w:rsid w:val="007E7FDF"/>
    <w:rsid w:val="007F0452"/>
    <w:rsid w:val="007F0466"/>
    <w:rsid w:val="007F0E7C"/>
    <w:rsid w:val="007F0F22"/>
    <w:rsid w:val="007F0F67"/>
    <w:rsid w:val="007F1929"/>
    <w:rsid w:val="007F1934"/>
    <w:rsid w:val="007F1A8C"/>
    <w:rsid w:val="007F1A96"/>
    <w:rsid w:val="007F1B08"/>
    <w:rsid w:val="007F28C8"/>
    <w:rsid w:val="007F29C5"/>
    <w:rsid w:val="007F3237"/>
    <w:rsid w:val="007F35BB"/>
    <w:rsid w:val="007F367F"/>
    <w:rsid w:val="007F3916"/>
    <w:rsid w:val="007F4053"/>
    <w:rsid w:val="007F41B3"/>
    <w:rsid w:val="007F4413"/>
    <w:rsid w:val="007F44B9"/>
    <w:rsid w:val="007F44C4"/>
    <w:rsid w:val="007F49B4"/>
    <w:rsid w:val="007F4AE5"/>
    <w:rsid w:val="007F4D8E"/>
    <w:rsid w:val="007F4FAF"/>
    <w:rsid w:val="007F5204"/>
    <w:rsid w:val="007F5F73"/>
    <w:rsid w:val="007F60D8"/>
    <w:rsid w:val="007F66C1"/>
    <w:rsid w:val="007F6A57"/>
    <w:rsid w:val="007F6A8E"/>
    <w:rsid w:val="007F6C24"/>
    <w:rsid w:val="007F796E"/>
    <w:rsid w:val="007F798B"/>
    <w:rsid w:val="00800333"/>
    <w:rsid w:val="00800407"/>
    <w:rsid w:val="0080060C"/>
    <w:rsid w:val="008009D6"/>
    <w:rsid w:val="00800EB1"/>
    <w:rsid w:val="00801081"/>
    <w:rsid w:val="0080130E"/>
    <w:rsid w:val="0080143D"/>
    <w:rsid w:val="00801E0D"/>
    <w:rsid w:val="00802237"/>
    <w:rsid w:val="0080233D"/>
    <w:rsid w:val="0080233F"/>
    <w:rsid w:val="0080253C"/>
    <w:rsid w:val="00802A48"/>
    <w:rsid w:val="00802E1E"/>
    <w:rsid w:val="008030DC"/>
    <w:rsid w:val="00803118"/>
    <w:rsid w:val="00803273"/>
    <w:rsid w:val="008032AC"/>
    <w:rsid w:val="00803B84"/>
    <w:rsid w:val="00803D4F"/>
    <w:rsid w:val="00803ECF"/>
    <w:rsid w:val="008045FD"/>
    <w:rsid w:val="00804B08"/>
    <w:rsid w:val="00804C1F"/>
    <w:rsid w:val="00804FD8"/>
    <w:rsid w:val="00804FE9"/>
    <w:rsid w:val="008054DA"/>
    <w:rsid w:val="008055CA"/>
    <w:rsid w:val="008058B7"/>
    <w:rsid w:val="00805DFA"/>
    <w:rsid w:val="00805FCF"/>
    <w:rsid w:val="008061AB"/>
    <w:rsid w:val="0080624D"/>
    <w:rsid w:val="00806CD1"/>
    <w:rsid w:val="00807015"/>
    <w:rsid w:val="00807088"/>
    <w:rsid w:val="0080760C"/>
    <w:rsid w:val="008079A7"/>
    <w:rsid w:val="00807A7F"/>
    <w:rsid w:val="00807AD0"/>
    <w:rsid w:val="00807F75"/>
    <w:rsid w:val="008103D5"/>
    <w:rsid w:val="00810BE2"/>
    <w:rsid w:val="00810F3C"/>
    <w:rsid w:val="00811572"/>
    <w:rsid w:val="00812575"/>
    <w:rsid w:val="008125E9"/>
    <w:rsid w:val="008129C5"/>
    <w:rsid w:val="00812DF3"/>
    <w:rsid w:val="00813514"/>
    <w:rsid w:val="00813536"/>
    <w:rsid w:val="00813769"/>
    <w:rsid w:val="008138FC"/>
    <w:rsid w:val="008139A6"/>
    <w:rsid w:val="00814282"/>
    <w:rsid w:val="008142A6"/>
    <w:rsid w:val="008142E1"/>
    <w:rsid w:val="00814313"/>
    <w:rsid w:val="008149B7"/>
    <w:rsid w:val="00814B1D"/>
    <w:rsid w:val="00814D27"/>
    <w:rsid w:val="00814D39"/>
    <w:rsid w:val="00814EAA"/>
    <w:rsid w:val="0081519E"/>
    <w:rsid w:val="008156D5"/>
    <w:rsid w:val="00815872"/>
    <w:rsid w:val="0081590F"/>
    <w:rsid w:val="008163F0"/>
    <w:rsid w:val="00816501"/>
    <w:rsid w:val="0081661C"/>
    <w:rsid w:val="00816984"/>
    <w:rsid w:val="00816DB3"/>
    <w:rsid w:val="0081759C"/>
    <w:rsid w:val="00817655"/>
    <w:rsid w:val="0081773D"/>
    <w:rsid w:val="00817D51"/>
    <w:rsid w:val="00817FEE"/>
    <w:rsid w:val="00820318"/>
    <w:rsid w:val="00820348"/>
    <w:rsid w:val="00820522"/>
    <w:rsid w:val="00820F89"/>
    <w:rsid w:val="00821D8C"/>
    <w:rsid w:val="00822881"/>
    <w:rsid w:val="00822929"/>
    <w:rsid w:val="0082293F"/>
    <w:rsid w:val="00822BE4"/>
    <w:rsid w:val="00822E09"/>
    <w:rsid w:val="00823184"/>
    <w:rsid w:val="008233CE"/>
    <w:rsid w:val="0082349F"/>
    <w:rsid w:val="00823577"/>
    <w:rsid w:val="00823815"/>
    <w:rsid w:val="0082395A"/>
    <w:rsid w:val="00823B65"/>
    <w:rsid w:val="00823C59"/>
    <w:rsid w:val="00824495"/>
    <w:rsid w:val="0082451F"/>
    <w:rsid w:val="0082481D"/>
    <w:rsid w:val="00824839"/>
    <w:rsid w:val="008249F1"/>
    <w:rsid w:val="00824A4F"/>
    <w:rsid w:val="00824AC7"/>
    <w:rsid w:val="00824DD1"/>
    <w:rsid w:val="00825285"/>
    <w:rsid w:val="008255C8"/>
    <w:rsid w:val="00825C19"/>
    <w:rsid w:val="00825D48"/>
    <w:rsid w:val="008262CD"/>
    <w:rsid w:val="008262D3"/>
    <w:rsid w:val="008265A7"/>
    <w:rsid w:val="0082687C"/>
    <w:rsid w:val="00826BDB"/>
    <w:rsid w:val="00827998"/>
    <w:rsid w:val="008279C9"/>
    <w:rsid w:val="00827BBD"/>
    <w:rsid w:val="00827F2E"/>
    <w:rsid w:val="00830012"/>
    <w:rsid w:val="008300AD"/>
    <w:rsid w:val="008306AE"/>
    <w:rsid w:val="00830871"/>
    <w:rsid w:val="00830C3D"/>
    <w:rsid w:val="00830D3E"/>
    <w:rsid w:val="00831165"/>
    <w:rsid w:val="008312CD"/>
    <w:rsid w:val="008317C2"/>
    <w:rsid w:val="00831994"/>
    <w:rsid w:val="00831AF3"/>
    <w:rsid w:val="00831BEE"/>
    <w:rsid w:val="00831C87"/>
    <w:rsid w:val="00831E07"/>
    <w:rsid w:val="00832313"/>
    <w:rsid w:val="0083295F"/>
    <w:rsid w:val="00832ACD"/>
    <w:rsid w:val="00832BD8"/>
    <w:rsid w:val="00832D77"/>
    <w:rsid w:val="00832DF5"/>
    <w:rsid w:val="00832F29"/>
    <w:rsid w:val="00833016"/>
    <w:rsid w:val="0083346E"/>
    <w:rsid w:val="00833759"/>
    <w:rsid w:val="00833C32"/>
    <w:rsid w:val="00833D8E"/>
    <w:rsid w:val="00834A64"/>
    <w:rsid w:val="00834B06"/>
    <w:rsid w:val="00834B68"/>
    <w:rsid w:val="00834F00"/>
    <w:rsid w:val="00834FF1"/>
    <w:rsid w:val="0083502D"/>
    <w:rsid w:val="008350F6"/>
    <w:rsid w:val="008352B0"/>
    <w:rsid w:val="008359CD"/>
    <w:rsid w:val="00835F30"/>
    <w:rsid w:val="008361B3"/>
    <w:rsid w:val="00836E53"/>
    <w:rsid w:val="008378D8"/>
    <w:rsid w:val="00837FF2"/>
    <w:rsid w:val="008400A2"/>
    <w:rsid w:val="008401D0"/>
    <w:rsid w:val="0084066C"/>
    <w:rsid w:val="00840749"/>
    <w:rsid w:val="0084178E"/>
    <w:rsid w:val="00841D60"/>
    <w:rsid w:val="00841EA9"/>
    <w:rsid w:val="008420DF"/>
    <w:rsid w:val="0084240B"/>
    <w:rsid w:val="0084251A"/>
    <w:rsid w:val="00842574"/>
    <w:rsid w:val="00842902"/>
    <w:rsid w:val="008429A1"/>
    <w:rsid w:val="00842C8E"/>
    <w:rsid w:val="00842EBE"/>
    <w:rsid w:val="0084344B"/>
    <w:rsid w:val="00843FA3"/>
    <w:rsid w:val="00844224"/>
    <w:rsid w:val="00844375"/>
    <w:rsid w:val="00844A3E"/>
    <w:rsid w:val="0084544B"/>
    <w:rsid w:val="008456CB"/>
    <w:rsid w:val="00845A74"/>
    <w:rsid w:val="00846078"/>
    <w:rsid w:val="008463FB"/>
    <w:rsid w:val="0084664D"/>
    <w:rsid w:val="00846765"/>
    <w:rsid w:val="00846911"/>
    <w:rsid w:val="00846D9D"/>
    <w:rsid w:val="00846FF9"/>
    <w:rsid w:val="00847298"/>
    <w:rsid w:val="0084747A"/>
    <w:rsid w:val="00847582"/>
    <w:rsid w:val="00847AF2"/>
    <w:rsid w:val="00847E67"/>
    <w:rsid w:val="00847F22"/>
    <w:rsid w:val="00850229"/>
    <w:rsid w:val="00850A1A"/>
    <w:rsid w:val="00850B8F"/>
    <w:rsid w:val="00850BA8"/>
    <w:rsid w:val="00851025"/>
    <w:rsid w:val="0085125E"/>
    <w:rsid w:val="00851A6B"/>
    <w:rsid w:val="00851D1F"/>
    <w:rsid w:val="0085229F"/>
    <w:rsid w:val="008522E9"/>
    <w:rsid w:val="0085231D"/>
    <w:rsid w:val="00852F08"/>
    <w:rsid w:val="00853043"/>
    <w:rsid w:val="00853323"/>
    <w:rsid w:val="00853A84"/>
    <w:rsid w:val="00853AB0"/>
    <w:rsid w:val="00854658"/>
    <w:rsid w:val="008547CB"/>
    <w:rsid w:val="00854E22"/>
    <w:rsid w:val="00855404"/>
    <w:rsid w:val="008557C7"/>
    <w:rsid w:val="008557F7"/>
    <w:rsid w:val="00855934"/>
    <w:rsid w:val="00855B53"/>
    <w:rsid w:val="00855FAA"/>
    <w:rsid w:val="00856097"/>
    <w:rsid w:val="00856103"/>
    <w:rsid w:val="0085670C"/>
    <w:rsid w:val="008568CE"/>
    <w:rsid w:val="00856E00"/>
    <w:rsid w:val="00857320"/>
    <w:rsid w:val="0085764B"/>
    <w:rsid w:val="0085797D"/>
    <w:rsid w:val="00857AA1"/>
    <w:rsid w:val="00857B2B"/>
    <w:rsid w:val="00860141"/>
    <w:rsid w:val="0086047C"/>
    <w:rsid w:val="008605D5"/>
    <w:rsid w:val="008606E2"/>
    <w:rsid w:val="00860739"/>
    <w:rsid w:val="008607A2"/>
    <w:rsid w:val="008608B6"/>
    <w:rsid w:val="0086097C"/>
    <w:rsid w:val="00860A71"/>
    <w:rsid w:val="00860DEC"/>
    <w:rsid w:val="00860E6A"/>
    <w:rsid w:val="008613FA"/>
    <w:rsid w:val="00861E9D"/>
    <w:rsid w:val="00861EA6"/>
    <w:rsid w:val="008625A6"/>
    <w:rsid w:val="00862D55"/>
    <w:rsid w:val="008637EE"/>
    <w:rsid w:val="008637F5"/>
    <w:rsid w:val="00863A2D"/>
    <w:rsid w:val="00863A9D"/>
    <w:rsid w:val="008644CD"/>
    <w:rsid w:val="00865BAA"/>
    <w:rsid w:val="00865C13"/>
    <w:rsid w:val="00867485"/>
    <w:rsid w:val="0086752F"/>
    <w:rsid w:val="00867DE3"/>
    <w:rsid w:val="00870121"/>
    <w:rsid w:val="00871374"/>
    <w:rsid w:val="00871504"/>
    <w:rsid w:val="00871589"/>
    <w:rsid w:val="00871775"/>
    <w:rsid w:val="00871D42"/>
    <w:rsid w:val="00871DA3"/>
    <w:rsid w:val="008720A7"/>
    <w:rsid w:val="008723E6"/>
    <w:rsid w:val="00872637"/>
    <w:rsid w:val="008729DF"/>
    <w:rsid w:val="00873046"/>
    <w:rsid w:val="008736E4"/>
    <w:rsid w:val="008737C6"/>
    <w:rsid w:val="00874181"/>
    <w:rsid w:val="008743F0"/>
    <w:rsid w:val="0087470A"/>
    <w:rsid w:val="00874860"/>
    <w:rsid w:val="00874E71"/>
    <w:rsid w:val="00875516"/>
    <w:rsid w:val="0087608C"/>
    <w:rsid w:val="00876314"/>
    <w:rsid w:val="008763C0"/>
    <w:rsid w:val="008767EE"/>
    <w:rsid w:val="00876B34"/>
    <w:rsid w:val="00877187"/>
    <w:rsid w:val="008775EF"/>
    <w:rsid w:val="00877621"/>
    <w:rsid w:val="00877A8C"/>
    <w:rsid w:val="00877CDC"/>
    <w:rsid w:val="00877F51"/>
    <w:rsid w:val="0088007C"/>
    <w:rsid w:val="0088063B"/>
    <w:rsid w:val="00880676"/>
    <w:rsid w:val="0088069F"/>
    <w:rsid w:val="00880D83"/>
    <w:rsid w:val="0088138D"/>
    <w:rsid w:val="00881430"/>
    <w:rsid w:val="00881598"/>
    <w:rsid w:val="008815BB"/>
    <w:rsid w:val="008815F5"/>
    <w:rsid w:val="00881AE5"/>
    <w:rsid w:val="00881C08"/>
    <w:rsid w:val="00881DB4"/>
    <w:rsid w:val="008824A4"/>
    <w:rsid w:val="00882A25"/>
    <w:rsid w:val="00882C1E"/>
    <w:rsid w:val="00882E83"/>
    <w:rsid w:val="00883009"/>
    <w:rsid w:val="0088352D"/>
    <w:rsid w:val="008835CE"/>
    <w:rsid w:val="008838FE"/>
    <w:rsid w:val="008839D7"/>
    <w:rsid w:val="008844CF"/>
    <w:rsid w:val="00884539"/>
    <w:rsid w:val="008846C7"/>
    <w:rsid w:val="00884711"/>
    <w:rsid w:val="00884C39"/>
    <w:rsid w:val="00885250"/>
    <w:rsid w:val="00885571"/>
    <w:rsid w:val="00885653"/>
    <w:rsid w:val="00885D11"/>
    <w:rsid w:val="00886836"/>
    <w:rsid w:val="008871B0"/>
    <w:rsid w:val="008871E1"/>
    <w:rsid w:val="0088773F"/>
    <w:rsid w:val="00890B76"/>
    <w:rsid w:val="00890BCD"/>
    <w:rsid w:val="00890CC4"/>
    <w:rsid w:val="008912BD"/>
    <w:rsid w:val="008915F0"/>
    <w:rsid w:val="008916C8"/>
    <w:rsid w:val="0089178B"/>
    <w:rsid w:val="0089195A"/>
    <w:rsid w:val="00891D36"/>
    <w:rsid w:val="00891D6A"/>
    <w:rsid w:val="00892056"/>
    <w:rsid w:val="008920F0"/>
    <w:rsid w:val="00892171"/>
    <w:rsid w:val="00892339"/>
    <w:rsid w:val="00892412"/>
    <w:rsid w:val="00892D25"/>
    <w:rsid w:val="00892F3E"/>
    <w:rsid w:val="00892F3F"/>
    <w:rsid w:val="00893A75"/>
    <w:rsid w:val="00893ACF"/>
    <w:rsid w:val="00894521"/>
    <w:rsid w:val="00894CE4"/>
    <w:rsid w:val="00895993"/>
    <w:rsid w:val="00895B94"/>
    <w:rsid w:val="00895D61"/>
    <w:rsid w:val="00895DC0"/>
    <w:rsid w:val="00896117"/>
    <w:rsid w:val="00896454"/>
    <w:rsid w:val="00896641"/>
    <w:rsid w:val="00896712"/>
    <w:rsid w:val="00896A70"/>
    <w:rsid w:val="00896D53"/>
    <w:rsid w:val="008979BE"/>
    <w:rsid w:val="00897E0A"/>
    <w:rsid w:val="008A02BA"/>
    <w:rsid w:val="008A03A0"/>
    <w:rsid w:val="008A0C4F"/>
    <w:rsid w:val="008A10FD"/>
    <w:rsid w:val="008A11E9"/>
    <w:rsid w:val="008A139D"/>
    <w:rsid w:val="008A1E9F"/>
    <w:rsid w:val="008A222C"/>
    <w:rsid w:val="008A2B1F"/>
    <w:rsid w:val="008A2DE6"/>
    <w:rsid w:val="008A2F9B"/>
    <w:rsid w:val="008A33EE"/>
    <w:rsid w:val="008A3444"/>
    <w:rsid w:val="008A3627"/>
    <w:rsid w:val="008A3D58"/>
    <w:rsid w:val="008A4AA0"/>
    <w:rsid w:val="008A4CB1"/>
    <w:rsid w:val="008A5292"/>
    <w:rsid w:val="008A5368"/>
    <w:rsid w:val="008A5533"/>
    <w:rsid w:val="008A55B2"/>
    <w:rsid w:val="008A5991"/>
    <w:rsid w:val="008A5AAD"/>
    <w:rsid w:val="008A5CD0"/>
    <w:rsid w:val="008A600C"/>
    <w:rsid w:val="008A6301"/>
    <w:rsid w:val="008A6311"/>
    <w:rsid w:val="008A66D8"/>
    <w:rsid w:val="008A6BA5"/>
    <w:rsid w:val="008A6D4D"/>
    <w:rsid w:val="008A703C"/>
    <w:rsid w:val="008A7238"/>
    <w:rsid w:val="008A73A4"/>
    <w:rsid w:val="008A73CC"/>
    <w:rsid w:val="008A7924"/>
    <w:rsid w:val="008B03ED"/>
    <w:rsid w:val="008B090F"/>
    <w:rsid w:val="008B0BFD"/>
    <w:rsid w:val="008B1010"/>
    <w:rsid w:val="008B13A1"/>
    <w:rsid w:val="008B146A"/>
    <w:rsid w:val="008B15E7"/>
    <w:rsid w:val="008B1800"/>
    <w:rsid w:val="008B1BE8"/>
    <w:rsid w:val="008B1CD1"/>
    <w:rsid w:val="008B1E30"/>
    <w:rsid w:val="008B1F24"/>
    <w:rsid w:val="008B24CF"/>
    <w:rsid w:val="008B2630"/>
    <w:rsid w:val="008B2C19"/>
    <w:rsid w:val="008B2E70"/>
    <w:rsid w:val="008B3243"/>
    <w:rsid w:val="008B32E3"/>
    <w:rsid w:val="008B382A"/>
    <w:rsid w:val="008B3B56"/>
    <w:rsid w:val="008B3E25"/>
    <w:rsid w:val="008B422D"/>
    <w:rsid w:val="008B4397"/>
    <w:rsid w:val="008B4495"/>
    <w:rsid w:val="008B465D"/>
    <w:rsid w:val="008B4EB7"/>
    <w:rsid w:val="008B4F12"/>
    <w:rsid w:val="008B53B7"/>
    <w:rsid w:val="008B56F7"/>
    <w:rsid w:val="008B5E66"/>
    <w:rsid w:val="008B5F86"/>
    <w:rsid w:val="008B610A"/>
    <w:rsid w:val="008B6414"/>
    <w:rsid w:val="008B6422"/>
    <w:rsid w:val="008B64DB"/>
    <w:rsid w:val="008B74A4"/>
    <w:rsid w:val="008B7C2F"/>
    <w:rsid w:val="008B7ED7"/>
    <w:rsid w:val="008C01B7"/>
    <w:rsid w:val="008C01EC"/>
    <w:rsid w:val="008C02B3"/>
    <w:rsid w:val="008C02E5"/>
    <w:rsid w:val="008C072F"/>
    <w:rsid w:val="008C081A"/>
    <w:rsid w:val="008C092A"/>
    <w:rsid w:val="008C15F5"/>
    <w:rsid w:val="008C1C9D"/>
    <w:rsid w:val="008C1ED5"/>
    <w:rsid w:val="008C1FD7"/>
    <w:rsid w:val="008C2157"/>
    <w:rsid w:val="008C223C"/>
    <w:rsid w:val="008C29BB"/>
    <w:rsid w:val="008C32F2"/>
    <w:rsid w:val="008C33F1"/>
    <w:rsid w:val="008C3713"/>
    <w:rsid w:val="008C3A99"/>
    <w:rsid w:val="008C3C2C"/>
    <w:rsid w:val="008C3EED"/>
    <w:rsid w:val="008C3FA5"/>
    <w:rsid w:val="008C4167"/>
    <w:rsid w:val="008C4765"/>
    <w:rsid w:val="008C4A1C"/>
    <w:rsid w:val="008C4CBD"/>
    <w:rsid w:val="008C5B8F"/>
    <w:rsid w:val="008C5D49"/>
    <w:rsid w:val="008C601F"/>
    <w:rsid w:val="008C62A2"/>
    <w:rsid w:val="008C63FB"/>
    <w:rsid w:val="008C6570"/>
    <w:rsid w:val="008C6753"/>
    <w:rsid w:val="008C6AF2"/>
    <w:rsid w:val="008C6B38"/>
    <w:rsid w:val="008C7071"/>
    <w:rsid w:val="008C728A"/>
    <w:rsid w:val="008C74D3"/>
    <w:rsid w:val="008C7504"/>
    <w:rsid w:val="008C7AAF"/>
    <w:rsid w:val="008C7EA1"/>
    <w:rsid w:val="008D0125"/>
    <w:rsid w:val="008D03CE"/>
    <w:rsid w:val="008D04EF"/>
    <w:rsid w:val="008D0835"/>
    <w:rsid w:val="008D090C"/>
    <w:rsid w:val="008D0968"/>
    <w:rsid w:val="008D0BBE"/>
    <w:rsid w:val="008D0D71"/>
    <w:rsid w:val="008D1627"/>
    <w:rsid w:val="008D17EF"/>
    <w:rsid w:val="008D1AA7"/>
    <w:rsid w:val="008D1B55"/>
    <w:rsid w:val="008D1FF2"/>
    <w:rsid w:val="008D228D"/>
    <w:rsid w:val="008D2E75"/>
    <w:rsid w:val="008D329D"/>
    <w:rsid w:val="008D3500"/>
    <w:rsid w:val="008D367B"/>
    <w:rsid w:val="008D36F3"/>
    <w:rsid w:val="008D3767"/>
    <w:rsid w:val="008D3A9A"/>
    <w:rsid w:val="008D3B11"/>
    <w:rsid w:val="008D3F8F"/>
    <w:rsid w:val="008D4118"/>
    <w:rsid w:val="008D480D"/>
    <w:rsid w:val="008D4A38"/>
    <w:rsid w:val="008D4CD0"/>
    <w:rsid w:val="008D5214"/>
    <w:rsid w:val="008D54A2"/>
    <w:rsid w:val="008D56BC"/>
    <w:rsid w:val="008D5771"/>
    <w:rsid w:val="008D57A8"/>
    <w:rsid w:val="008D57F9"/>
    <w:rsid w:val="008D5E74"/>
    <w:rsid w:val="008D61CB"/>
    <w:rsid w:val="008D6AD2"/>
    <w:rsid w:val="008D70CA"/>
    <w:rsid w:val="008D7724"/>
    <w:rsid w:val="008D7CEE"/>
    <w:rsid w:val="008D7DD5"/>
    <w:rsid w:val="008E0167"/>
    <w:rsid w:val="008E01A2"/>
    <w:rsid w:val="008E05F4"/>
    <w:rsid w:val="008E074E"/>
    <w:rsid w:val="008E186C"/>
    <w:rsid w:val="008E1922"/>
    <w:rsid w:val="008E194E"/>
    <w:rsid w:val="008E1C3F"/>
    <w:rsid w:val="008E1C42"/>
    <w:rsid w:val="008E28BE"/>
    <w:rsid w:val="008E2BA3"/>
    <w:rsid w:val="008E2F39"/>
    <w:rsid w:val="008E3255"/>
    <w:rsid w:val="008E3693"/>
    <w:rsid w:val="008E3778"/>
    <w:rsid w:val="008E393A"/>
    <w:rsid w:val="008E39D6"/>
    <w:rsid w:val="008E39F9"/>
    <w:rsid w:val="008E3B21"/>
    <w:rsid w:val="008E3C3F"/>
    <w:rsid w:val="008E3ED2"/>
    <w:rsid w:val="008E40A6"/>
    <w:rsid w:val="008E41C4"/>
    <w:rsid w:val="008E495D"/>
    <w:rsid w:val="008E4A20"/>
    <w:rsid w:val="008E4DA7"/>
    <w:rsid w:val="008E5081"/>
    <w:rsid w:val="008E5120"/>
    <w:rsid w:val="008E556F"/>
    <w:rsid w:val="008E566B"/>
    <w:rsid w:val="008E584E"/>
    <w:rsid w:val="008E5A9D"/>
    <w:rsid w:val="008E5B65"/>
    <w:rsid w:val="008E5FB0"/>
    <w:rsid w:val="008E60C2"/>
    <w:rsid w:val="008E6284"/>
    <w:rsid w:val="008E6A0B"/>
    <w:rsid w:val="008E6CDB"/>
    <w:rsid w:val="008E6D5F"/>
    <w:rsid w:val="008E7196"/>
    <w:rsid w:val="008E7312"/>
    <w:rsid w:val="008E74E2"/>
    <w:rsid w:val="008E7BB1"/>
    <w:rsid w:val="008F01B4"/>
    <w:rsid w:val="008F02A2"/>
    <w:rsid w:val="008F07E4"/>
    <w:rsid w:val="008F0897"/>
    <w:rsid w:val="008F0CE2"/>
    <w:rsid w:val="008F1314"/>
    <w:rsid w:val="008F1EF2"/>
    <w:rsid w:val="008F294B"/>
    <w:rsid w:val="008F2A51"/>
    <w:rsid w:val="008F2D1A"/>
    <w:rsid w:val="008F2EC1"/>
    <w:rsid w:val="008F3608"/>
    <w:rsid w:val="008F499D"/>
    <w:rsid w:val="008F5017"/>
    <w:rsid w:val="008F54A1"/>
    <w:rsid w:val="008F5B53"/>
    <w:rsid w:val="008F609F"/>
    <w:rsid w:val="008F6338"/>
    <w:rsid w:val="008F6471"/>
    <w:rsid w:val="008F64C6"/>
    <w:rsid w:val="008F6874"/>
    <w:rsid w:val="008F6895"/>
    <w:rsid w:val="008F6971"/>
    <w:rsid w:val="008F6A37"/>
    <w:rsid w:val="008F6C21"/>
    <w:rsid w:val="008F6D62"/>
    <w:rsid w:val="008F725D"/>
    <w:rsid w:val="008F726B"/>
    <w:rsid w:val="008F766C"/>
    <w:rsid w:val="008F7681"/>
    <w:rsid w:val="008F786C"/>
    <w:rsid w:val="008F7CD9"/>
    <w:rsid w:val="0090038A"/>
    <w:rsid w:val="00900430"/>
    <w:rsid w:val="009007EC"/>
    <w:rsid w:val="00900C8B"/>
    <w:rsid w:val="00900FE3"/>
    <w:rsid w:val="00901013"/>
    <w:rsid w:val="009010D3"/>
    <w:rsid w:val="009014F8"/>
    <w:rsid w:val="009015D2"/>
    <w:rsid w:val="0090166D"/>
    <w:rsid w:val="009016B3"/>
    <w:rsid w:val="00901914"/>
    <w:rsid w:val="00901C30"/>
    <w:rsid w:val="00901C8E"/>
    <w:rsid w:val="00901EEC"/>
    <w:rsid w:val="00902996"/>
    <w:rsid w:val="00902EA6"/>
    <w:rsid w:val="00902F3F"/>
    <w:rsid w:val="00903078"/>
    <w:rsid w:val="0090371D"/>
    <w:rsid w:val="0090377C"/>
    <w:rsid w:val="00903A29"/>
    <w:rsid w:val="00903CBC"/>
    <w:rsid w:val="009040BB"/>
    <w:rsid w:val="009040E4"/>
    <w:rsid w:val="009043A6"/>
    <w:rsid w:val="0090451E"/>
    <w:rsid w:val="009049F4"/>
    <w:rsid w:val="00904C7C"/>
    <w:rsid w:val="00904DA9"/>
    <w:rsid w:val="00904EDC"/>
    <w:rsid w:val="009051D3"/>
    <w:rsid w:val="00905312"/>
    <w:rsid w:val="00905711"/>
    <w:rsid w:val="00905B2C"/>
    <w:rsid w:val="0090608F"/>
    <w:rsid w:val="00906223"/>
    <w:rsid w:val="00906449"/>
    <w:rsid w:val="009066B1"/>
    <w:rsid w:val="00906D2F"/>
    <w:rsid w:val="0090726B"/>
    <w:rsid w:val="00907401"/>
    <w:rsid w:val="0090768D"/>
    <w:rsid w:val="00907934"/>
    <w:rsid w:val="00907988"/>
    <w:rsid w:val="00907A4F"/>
    <w:rsid w:val="00907C70"/>
    <w:rsid w:val="00910C47"/>
    <w:rsid w:val="00911220"/>
    <w:rsid w:val="00912137"/>
    <w:rsid w:val="00912312"/>
    <w:rsid w:val="0091272A"/>
    <w:rsid w:val="009127B8"/>
    <w:rsid w:val="00912AA7"/>
    <w:rsid w:val="00912D54"/>
    <w:rsid w:val="00912DDE"/>
    <w:rsid w:val="0091314A"/>
    <w:rsid w:val="009134AE"/>
    <w:rsid w:val="00913898"/>
    <w:rsid w:val="009147FF"/>
    <w:rsid w:val="00914D28"/>
    <w:rsid w:val="00914F50"/>
    <w:rsid w:val="009150E6"/>
    <w:rsid w:val="009158B9"/>
    <w:rsid w:val="009159B1"/>
    <w:rsid w:val="00915B79"/>
    <w:rsid w:val="00915D2B"/>
    <w:rsid w:val="009168BB"/>
    <w:rsid w:val="0091696C"/>
    <w:rsid w:val="00916B59"/>
    <w:rsid w:val="0091705B"/>
    <w:rsid w:val="009171C5"/>
    <w:rsid w:val="0091744A"/>
    <w:rsid w:val="00917D77"/>
    <w:rsid w:val="00917EDA"/>
    <w:rsid w:val="00917F1D"/>
    <w:rsid w:val="00920143"/>
    <w:rsid w:val="009201B7"/>
    <w:rsid w:val="00920636"/>
    <w:rsid w:val="00920CE7"/>
    <w:rsid w:val="00920F9E"/>
    <w:rsid w:val="00921455"/>
    <w:rsid w:val="00921509"/>
    <w:rsid w:val="00921527"/>
    <w:rsid w:val="0092165C"/>
    <w:rsid w:val="009218F3"/>
    <w:rsid w:val="00921AF5"/>
    <w:rsid w:val="00921CF5"/>
    <w:rsid w:val="00921D09"/>
    <w:rsid w:val="00922368"/>
    <w:rsid w:val="0092236D"/>
    <w:rsid w:val="00922ACB"/>
    <w:rsid w:val="009234A6"/>
    <w:rsid w:val="009235E5"/>
    <w:rsid w:val="009239EE"/>
    <w:rsid w:val="00923C85"/>
    <w:rsid w:val="00923F41"/>
    <w:rsid w:val="0092403A"/>
    <w:rsid w:val="00924858"/>
    <w:rsid w:val="00924DED"/>
    <w:rsid w:val="00924E33"/>
    <w:rsid w:val="009251E3"/>
    <w:rsid w:val="0092526D"/>
    <w:rsid w:val="00925434"/>
    <w:rsid w:val="00925A01"/>
    <w:rsid w:val="00925B4E"/>
    <w:rsid w:val="00925C5A"/>
    <w:rsid w:val="0092679A"/>
    <w:rsid w:val="00926F39"/>
    <w:rsid w:val="009272A1"/>
    <w:rsid w:val="00927465"/>
    <w:rsid w:val="00927A82"/>
    <w:rsid w:val="00927AB9"/>
    <w:rsid w:val="009300C8"/>
    <w:rsid w:val="0093084F"/>
    <w:rsid w:val="00930D75"/>
    <w:rsid w:val="00930F26"/>
    <w:rsid w:val="00931403"/>
    <w:rsid w:val="0093148D"/>
    <w:rsid w:val="0093176E"/>
    <w:rsid w:val="00931886"/>
    <w:rsid w:val="00931897"/>
    <w:rsid w:val="00931A56"/>
    <w:rsid w:val="00931E46"/>
    <w:rsid w:val="00931E4B"/>
    <w:rsid w:val="00932135"/>
    <w:rsid w:val="0093274D"/>
    <w:rsid w:val="00932859"/>
    <w:rsid w:val="00932A3E"/>
    <w:rsid w:val="00932CF0"/>
    <w:rsid w:val="00933175"/>
    <w:rsid w:val="009332CC"/>
    <w:rsid w:val="00933ED8"/>
    <w:rsid w:val="00933F51"/>
    <w:rsid w:val="00933FC8"/>
    <w:rsid w:val="009346E5"/>
    <w:rsid w:val="00934916"/>
    <w:rsid w:val="00934A39"/>
    <w:rsid w:val="00934CD5"/>
    <w:rsid w:val="00934D0C"/>
    <w:rsid w:val="0093590A"/>
    <w:rsid w:val="00935C8E"/>
    <w:rsid w:val="0093601E"/>
    <w:rsid w:val="009364D9"/>
    <w:rsid w:val="00936624"/>
    <w:rsid w:val="00936CEC"/>
    <w:rsid w:val="00936D95"/>
    <w:rsid w:val="009370FC"/>
    <w:rsid w:val="00937111"/>
    <w:rsid w:val="00937659"/>
    <w:rsid w:val="00940983"/>
    <w:rsid w:val="00940DFA"/>
    <w:rsid w:val="009412DB"/>
    <w:rsid w:val="00941CF9"/>
    <w:rsid w:val="009421F5"/>
    <w:rsid w:val="00942383"/>
    <w:rsid w:val="009423D3"/>
    <w:rsid w:val="00942A39"/>
    <w:rsid w:val="00942D3F"/>
    <w:rsid w:val="00943153"/>
    <w:rsid w:val="00943694"/>
    <w:rsid w:val="00943716"/>
    <w:rsid w:val="00943897"/>
    <w:rsid w:val="00943BE6"/>
    <w:rsid w:val="00944175"/>
    <w:rsid w:val="0094423D"/>
    <w:rsid w:val="0094425D"/>
    <w:rsid w:val="009442A9"/>
    <w:rsid w:val="00944625"/>
    <w:rsid w:val="0094494C"/>
    <w:rsid w:val="00944A3A"/>
    <w:rsid w:val="00945638"/>
    <w:rsid w:val="009459EB"/>
    <w:rsid w:val="00945E91"/>
    <w:rsid w:val="0094632F"/>
    <w:rsid w:val="0094663E"/>
    <w:rsid w:val="00946A97"/>
    <w:rsid w:val="00946C8F"/>
    <w:rsid w:val="00947697"/>
    <w:rsid w:val="009477D4"/>
    <w:rsid w:val="009477DE"/>
    <w:rsid w:val="00947C13"/>
    <w:rsid w:val="00950029"/>
    <w:rsid w:val="009504D7"/>
    <w:rsid w:val="00950603"/>
    <w:rsid w:val="00950724"/>
    <w:rsid w:val="00950734"/>
    <w:rsid w:val="00950901"/>
    <w:rsid w:val="00951718"/>
    <w:rsid w:val="00951DC3"/>
    <w:rsid w:val="009521A2"/>
    <w:rsid w:val="00952372"/>
    <w:rsid w:val="0095298D"/>
    <w:rsid w:val="00952A72"/>
    <w:rsid w:val="00952D0F"/>
    <w:rsid w:val="00952F76"/>
    <w:rsid w:val="00953451"/>
    <w:rsid w:val="00953663"/>
    <w:rsid w:val="00953A74"/>
    <w:rsid w:val="00953B5A"/>
    <w:rsid w:val="00953B6A"/>
    <w:rsid w:val="00954461"/>
    <w:rsid w:val="00954602"/>
    <w:rsid w:val="0095479A"/>
    <w:rsid w:val="009547EC"/>
    <w:rsid w:val="0095510C"/>
    <w:rsid w:val="009551F2"/>
    <w:rsid w:val="009553B6"/>
    <w:rsid w:val="009553D7"/>
    <w:rsid w:val="00955492"/>
    <w:rsid w:val="009554E9"/>
    <w:rsid w:val="009557E6"/>
    <w:rsid w:val="0095596F"/>
    <w:rsid w:val="00955CD4"/>
    <w:rsid w:val="00955F12"/>
    <w:rsid w:val="009560E9"/>
    <w:rsid w:val="0095642B"/>
    <w:rsid w:val="009569B0"/>
    <w:rsid w:val="00956F14"/>
    <w:rsid w:val="0095707F"/>
    <w:rsid w:val="009571C1"/>
    <w:rsid w:val="009571F1"/>
    <w:rsid w:val="009572D6"/>
    <w:rsid w:val="00957679"/>
    <w:rsid w:val="0095791E"/>
    <w:rsid w:val="00957C48"/>
    <w:rsid w:val="009605EB"/>
    <w:rsid w:val="00960945"/>
    <w:rsid w:val="00960CC3"/>
    <w:rsid w:val="00960DBF"/>
    <w:rsid w:val="009613FC"/>
    <w:rsid w:val="00961578"/>
    <w:rsid w:val="0096182C"/>
    <w:rsid w:val="00961988"/>
    <w:rsid w:val="00961DED"/>
    <w:rsid w:val="00961E1A"/>
    <w:rsid w:val="00961F0A"/>
    <w:rsid w:val="0096274F"/>
    <w:rsid w:val="00962944"/>
    <w:rsid w:val="00962A19"/>
    <w:rsid w:val="009633A0"/>
    <w:rsid w:val="00963483"/>
    <w:rsid w:val="009634C5"/>
    <w:rsid w:val="009637F5"/>
    <w:rsid w:val="00963992"/>
    <w:rsid w:val="00963B06"/>
    <w:rsid w:val="00963D65"/>
    <w:rsid w:val="009640B1"/>
    <w:rsid w:val="00964C8D"/>
    <w:rsid w:val="0096510D"/>
    <w:rsid w:val="009653AA"/>
    <w:rsid w:val="009656FC"/>
    <w:rsid w:val="00965AD9"/>
    <w:rsid w:val="00965C54"/>
    <w:rsid w:val="00965DBB"/>
    <w:rsid w:val="00965F8C"/>
    <w:rsid w:val="00966539"/>
    <w:rsid w:val="00966552"/>
    <w:rsid w:val="00966B3C"/>
    <w:rsid w:val="00966D18"/>
    <w:rsid w:val="00966D71"/>
    <w:rsid w:val="009678E3"/>
    <w:rsid w:val="00967CA3"/>
    <w:rsid w:val="00967E22"/>
    <w:rsid w:val="0097063D"/>
    <w:rsid w:val="0097068D"/>
    <w:rsid w:val="00970AF2"/>
    <w:rsid w:val="00970B05"/>
    <w:rsid w:val="00970DB5"/>
    <w:rsid w:val="00970DE2"/>
    <w:rsid w:val="00970F0F"/>
    <w:rsid w:val="00971150"/>
    <w:rsid w:val="009714F9"/>
    <w:rsid w:val="00971FE2"/>
    <w:rsid w:val="00972080"/>
    <w:rsid w:val="009720C8"/>
    <w:rsid w:val="00972105"/>
    <w:rsid w:val="00972DB3"/>
    <w:rsid w:val="00972DFB"/>
    <w:rsid w:val="009733CB"/>
    <w:rsid w:val="009734C6"/>
    <w:rsid w:val="0097353B"/>
    <w:rsid w:val="00973A96"/>
    <w:rsid w:val="009741CB"/>
    <w:rsid w:val="009741D5"/>
    <w:rsid w:val="00974589"/>
    <w:rsid w:val="00974F8D"/>
    <w:rsid w:val="00975846"/>
    <w:rsid w:val="0097592D"/>
    <w:rsid w:val="00975A86"/>
    <w:rsid w:val="00975AF2"/>
    <w:rsid w:val="00975D67"/>
    <w:rsid w:val="0097649B"/>
    <w:rsid w:val="00976FFF"/>
    <w:rsid w:val="00977411"/>
    <w:rsid w:val="00977699"/>
    <w:rsid w:val="00980108"/>
    <w:rsid w:val="00980543"/>
    <w:rsid w:val="009806D0"/>
    <w:rsid w:val="00980CFF"/>
    <w:rsid w:val="009811DD"/>
    <w:rsid w:val="00981D40"/>
    <w:rsid w:val="00982368"/>
    <w:rsid w:val="0098239B"/>
    <w:rsid w:val="0098264C"/>
    <w:rsid w:val="0098275E"/>
    <w:rsid w:val="00982AA0"/>
    <w:rsid w:val="00982DEE"/>
    <w:rsid w:val="009836A0"/>
    <w:rsid w:val="00983858"/>
    <w:rsid w:val="0098387A"/>
    <w:rsid w:val="00983C2E"/>
    <w:rsid w:val="0098445E"/>
    <w:rsid w:val="009844F2"/>
    <w:rsid w:val="0098471D"/>
    <w:rsid w:val="00984E4D"/>
    <w:rsid w:val="0098619E"/>
    <w:rsid w:val="009862B8"/>
    <w:rsid w:val="00986696"/>
    <w:rsid w:val="00986AED"/>
    <w:rsid w:val="00987851"/>
    <w:rsid w:val="00987918"/>
    <w:rsid w:val="00990861"/>
    <w:rsid w:val="009908FD"/>
    <w:rsid w:val="00991180"/>
    <w:rsid w:val="00991335"/>
    <w:rsid w:val="009916A6"/>
    <w:rsid w:val="00991880"/>
    <w:rsid w:val="0099189B"/>
    <w:rsid w:val="00991A1D"/>
    <w:rsid w:val="00991E9E"/>
    <w:rsid w:val="009923EF"/>
    <w:rsid w:val="009925B6"/>
    <w:rsid w:val="0099340C"/>
    <w:rsid w:val="0099395F"/>
    <w:rsid w:val="009940BB"/>
    <w:rsid w:val="00994734"/>
    <w:rsid w:val="00994907"/>
    <w:rsid w:val="00994A6A"/>
    <w:rsid w:val="00994A75"/>
    <w:rsid w:val="00994CAB"/>
    <w:rsid w:val="00995780"/>
    <w:rsid w:val="00995904"/>
    <w:rsid w:val="00995B56"/>
    <w:rsid w:val="009962EB"/>
    <w:rsid w:val="009962F7"/>
    <w:rsid w:val="009965F0"/>
    <w:rsid w:val="0099675E"/>
    <w:rsid w:val="00997B28"/>
    <w:rsid w:val="00997BFF"/>
    <w:rsid w:val="009A03BB"/>
    <w:rsid w:val="009A0AFD"/>
    <w:rsid w:val="009A0E2A"/>
    <w:rsid w:val="009A0F32"/>
    <w:rsid w:val="009A0FF0"/>
    <w:rsid w:val="009A1517"/>
    <w:rsid w:val="009A2CD1"/>
    <w:rsid w:val="009A2E91"/>
    <w:rsid w:val="009A2F53"/>
    <w:rsid w:val="009A322C"/>
    <w:rsid w:val="009A343D"/>
    <w:rsid w:val="009A3696"/>
    <w:rsid w:val="009A37CD"/>
    <w:rsid w:val="009A4595"/>
    <w:rsid w:val="009A45F1"/>
    <w:rsid w:val="009A4A4F"/>
    <w:rsid w:val="009A4ACF"/>
    <w:rsid w:val="009A503E"/>
    <w:rsid w:val="009A568A"/>
    <w:rsid w:val="009A5702"/>
    <w:rsid w:val="009A578E"/>
    <w:rsid w:val="009A5840"/>
    <w:rsid w:val="009A5853"/>
    <w:rsid w:val="009A5E11"/>
    <w:rsid w:val="009A60CA"/>
    <w:rsid w:val="009A626A"/>
    <w:rsid w:val="009A6294"/>
    <w:rsid w:val="009A63DC"/>
    <w:rsid w:val="009A6585"/>
    <w:rsid w:val="009A6743"/>
    <w:rsid w:val="009A69B2"/>
    <w:rsid w:val="009A7022"/>
    <w:rsid w:val="009A77D8"/>
    <w:rsid w:val="009A78CA"/>
    <w:rsid w:val="009A7A17"/>
    <w:rsid w:val="009B00F3"/>
    <w:rsid w:val="009B04CD"/>
    <w:rsid w:val="009B1828"/>
    <w:rsid w:val="009B1865"/>
    <w:rsid w:val="009B1B7E"/>
    <w:rsid w:val="009B1F27"/>
    <w:rsid w:val="009B2110"/>
    <w:rsid w:val="009B2382"/>
    <w:rsid w:val="009B25BA"/>
    <w:rsid w:val="009B26A1"/>
    <w:rsid w:val="009B2858"/>
    <w:rsid w:val="009B2A8A"/>
    <w:rsid w:val="009B356F"/>
    <w:rsid w:val="009B3B71"/>
    <w:rsid w:val="009B3B79"/>
    <w:rsid w:val="009B3CD1"/>
    <w:rsid w:val="009B4111"/>
    <w:rsid w:val="009B41F5"/>
    <w:rsid w:val="009B4238"/>
    <w:rsid w:val="009B4C3D"/>
    <w:rsid w:val="009B4FD0"/>
    <w:rsid w:val="009B50F8"/>
    <w:rsid w:val="009B5713"/>
    <w:rsid w:val="009B57F4"/>
    <w:rsid w:val="009B599D"/>
    <w:rsid w:val="009B5E51"/>
    <w:rsid w:val="009B608D"/>
    <w:rsid w:val="009B6251"/>
    <w:rsid w:val="009B65A9"/>
    <w:rsid w:val="009B667E"/>
    <w:rsid w:val="009B6694"/>
    <w:rsid w:val="009B66AD"/>
    <w:rsid w:val="009B6CAA"/>
    <w:rsid w:val="009B75E9"/>
    <w:rsid w:val="009B785D"/>
    <w:rsid w:val="009B7B3E"/>
    <w:rsid w:val="009B7C8F"/>
    <w:rsid w:val="009B7FBA"/>
    <w:rsid w:val="009C0554"/>
    <w:rsid w:val="009C0D06"/>
    <w:rsid w:val="009C10AF"/>
    <w:rsid w:val="009C1128"/>
    <w:rsid w:val="009C11E7"/>
    <w:rsid w:val="009C1770"/>
    <w:rsid w:val="009C1933"/>
    <w:rsid w:val="009C1C89"/>
    <w:rsid w:val="009C21A8"/>
    <w:rsid w:val="009C229A"/>
    <w:rsid w:val="009C2601"/>
    <w:rsid w:val="009C27C0"/>
    <w:rsid w:val="009C2877"/>
    <w:rsid w:val="009C2DF5"/>
    <w:rsid w:val="009C2E5F"/>
    <w:rsid w:val="009C33CD"/>
    <w:rsid w:val="009C3854"/>
    <w:rsid w:val="009C3891"/>
    <w:rsid w:val="009C3A85"/>
    <w:rsid w:val="009C3CC6"/>
    <w:rsid w:val="009C4D26"/>
    <w:rsid w:val="009C5570"/>
    <w:rsid w:val="009C5D03"/>
    <w:rsid w:val="009C5D43"/>
    <w:rsid w:val="009C603C"/>
    <w:rsid w:val="009C60C7"/>
    <w:rsid w:val="009C613D"/>
    <w:rsid w:val="009C644D"/>
    <w:rsid w:val="009C672F"/>
    <w:rsid w:val="009C67AA"/>
    <w:rsid w:val="009C6811"/>
    <w:rsid w:val="009C6937"/>
    <w:rsid w:val="009C69FC"/>
    <w:rsid w:val="009C6ECF"/>
    <w:rsid w:val="009C75C5"/>
    <w:rsid w:val="009C7762"/>
    <w:rsid w:val="009C78A4"/>
    <w:rsid w:val="009C78A9"/>
    <w:rsid w:val="009C78C7"/>
    <w:rsid w:val="009C7C3E"/>
    <w:rsid w:val="009D07CD"/>
    <w:rsid w:val="009D0988"/>
    <w:rsid w:val="009D0DDC"/>
    <w:rsid w:val="009D0F7B"/>
    <w:rsid w:val="009D1431"/>
    <w:rsid w:val="009D1586"/>
    <w:rsid w:val="009D15CA"/>
    <w:rsid w:val="009D16B6"/>
    <w:rsid w:val="009D1965"/>
    <w:rsid w:val="009D1F17"/>
    <w:rsid w:val="009D20F7"/>
    <w:rsid w:val="009D21B1"/>
    <w:rsid w:val="009D21EE"/>
    <w:rsid w:val="009D2849"/>
    <w:rsid w:val="009D2B03"/>
    <w:rsid w:val="009D2C0B"/>
    <w:rsid w:val="009D305C"/>
    <w:rsid w:val="009D3246"/>
    <w:rsid w:val="009D33FA"/>
    <w:rsid w:val="009D3652"/>
    <w:rsid w:val="009D374D"/>
    <w:rsid w:val="009D3C57"/>
    <w:rsid w:val="009D3E57"/>
    <w:rsid w:val="009D4710"/>
    <w:rsid w:val="009D4812"/>
    <w:rsid w:val="009D4CD9"/>
    <w:rsid w:val="009D536F"/>
    <w:rsid w:val="009D56D4"/>
    <w:rsid w:val="009D572F"/>
    <w:rsid w:val="009D59ED"/>
    <w:rsid w:val="009D5BDD"/>
    <w:rsid w:val="009D601B"/>
    <w:rsid w:val="009D659A"/>
    <w:rsid w:val="009D66A2"/>
    <w:rsid w:val="009D6DA7"/>
    <w:rsid w:val="009D7274"/>
    <w:rsid w:val="009D73EB"/>
    <w:rsid w:val="009D7528"/>
    <w:rsid w:val="009D7CE1"/>
    <w:rsid w:val="009D7FB1"/>
    <w:rsid w:val="009E035D"/>
    <w:rsid w:val="009E0A84"/>
    <w:rsid w:val="009E0C2C"/>
    <w:rsid w:val="009E0D3E"/>
    <w:rsid w:val="009E1046"/>
    <w:rsid w:val="009E110E"/>
    <w:rsid w:val="009E1242"/>
    <w:rsid w:val="009E1291"/>
    <w:rsid w:val="009E147C"/>
    <w:rsid w:val="009E1772"/>
    <w:rsid w:val="009E1A2D"/>
    <w:rsid w:val="009E3969"/>
    <w:rsid w:val="009E40DE"/>
    <w:rsid w:val="009E4233"/>
    <w:rsid w:val="009E4ABD"/>
    <w:rsid w:val="009E4E48"/>
    <w:rsid w:val="009E50E5"/>
    <w:rsid w:val="009E547B"/>
    <w:rsid w:val="009E5623"/>
    <w:rsid w:val="009E597F"/>
    <w:rsid w:val="009E68A9"/>
    <w:rsid w:val="009E6ECF"/>
    <w:rsid w:val="009E7156"/>
    <w:rsid w:val="009E769A"/>
    <w:rsid w:val="009E7BB4"/>
    <w:rsid w:val="009E7DB0"/>
    <w:rsid w:val="009E7EE0"/>
    <w:rsid w:val="009E7FAD"/>
    <w:rsid w:val="009F00A9"/>
    <w:rsid w:val="009F0266"/>
    <w:rsid w:val="009F089E"/>
    <w:rsid w:val="009F09BF"/>
    <w:rsid w:val="009F0E23"/>
    <w:rsid w:val="009F1192"/>
    <w:rsid w:val="009F1546"/>
    <w:rsid w:val="009F19E8"/>
    <w:rsid w:val="009F1A3B"/>
    <w:rsid w:val="009F23CA"/>
    <w:rsid w:val="009F27D4"/>
    <w:rsid w:val="009F288C"/>
    <w:rsid w:val="009F28DF"/>
    <w:rsid w:val="009F2DE2"/>
    <w:rsid w:val="009F34B9"/>
    <w:rsid w:val="009F3538"/>
    <w:rsid w:val="009F3570"/>
    <w:rsid w:val="009F37D4"/>
    <w:rsid w:val="009F3912"/>
    <w:rsid w:val="009F3C3B"/>
    <w:rsid w:val="009F3D94"/>
    <w:rsid w:val="009F414B"/>
    <w:rsid w:val="009F4595"/>
    <w:rsid w:val="009F47E4"/>
    <w:rsid w:val="009F4D0F"/>
    <w:rsid w:val="009F5118"/>
    <w:rsid w:val="009F5538"/>
    <w:rsid w:val="009F587D"/>
    <w:rsid w:val="009F5E98"/>
    <w:rsid w:val="009F6268"/>
    <w:rsid w:val="009F6E8D"/>
    <w:rsid w:val="009F733B"/>
    <w:rsid w:val="009F742F"/>
    <w:rsid w:val="009F76B3"/>
    <w:rsid w:val="009F76F5"/>
    <w:rsid w:val="009F7CDA"/>
    <w:rsid w:val="009F7FD7"/>
    <w:rsid w:val="00A003CF"/>
    <w:rsid w:val="00A01295"/>
    <w:rsid w:val="00A01839"/>
    <w:rsid w:val="00A01BC1"/>
    <w:rsid w:val="00A01F93"/>
    <w:rsid w:val="00A0208D"/>
    <w:rsid w:val="00A022C5"/>
    <w:rsid w:val="00A03981"/>
    <w:rsid w:val="00A03A6B"/>
    <w:rsid w:val="00A03B24"/>
    <w:rsid w:val="00A042B5"/>
    <w:rsid w:val="00A049F0"/>
    <w:rsid w:val="00A05108"/>
    <w:rsid w:val="00A051DA"/>
    <w:rsid w:val="00A052DC"/>
    <w:rsid w:val="00A054E7"/>
    <w:rsid w:val="00A05574"/>
    <w:rsid w:val="00A058CA"/>
    <w:rsid w:val="00A05B58"/>
    <w:rsid w:val="00A05E9C"/>
    <w:rsid w:val="00A06EC3"/>
    <w:rsid w:val="00A071ED"/>
    <w:rsid w:val="00A0721C"/>
    <w:rsid w:val="00A07D5C"/>
    <w:rsid w:val="00A07FA9"/>
    <w:rsid w:val="00A1025A"/>
    <w:rsid w:val="00A10393"/>
    <w:rsid w:val="00A10523"/>
    <w:rsid w:val="00A1053B"/>
    <w:rsid w:val="00A107E6"/>
    <w:rsid w:val="00A10B8B"/>
    <w:rsid w:val="00A110DD"/>
    <w:rsid w:val="00A1191B"/>
    <w:rsid w:val="00A11A6F"/>
    <w:rsid w:val="00A11D15"/>
    <w:rsid w:val="00A11EB7"/>
    <w:rsid w:val="00A11ED4"/>
    <w:rsid w:val="00A12041"/>
    <w:rsid w:val="00A12CB6"/>
    <w:rsid w:val="00A12D86"/>
    <w:rsid w:val="00A1327D"/>
    <w:rsid w:val="00A134C0"/>
    <w:rsid w:val="00A13CEE"/>
    <w:rsid w:val="00A14094"/>
    <w:rsid w:val="00A140DB"/>
    <w:rsid w:val="00A1444C"/>
    <w:rsid w:val="00A14586"/>
    <w:rsid w:val="00A14DEA"/>
    <w:rsid w:val="00A14FD7"/>
    <w:rsid w:val="00A15045"/>
    <w:rsid w:val="00A15499"/>
    <w:rsid w:val="00A15A0E"/>
    <w:rsid w:val="00A15D94"/>
    <w:rsid w:val="00A160F6"/>
    <w:rsid w:val="00A165FA"/>
    <w:rsid w:val="00A1668A"/>
    <w:rsid w:val="00A16889"/>
    <w:rsid w:val="00A16F2D"/>
    <w:rsid w:val="00A16F96"/>
    <w:rsid w:val="00A175EE"/>
    <w:rsid w:val="00A17B67"/>
    <w:rsid w:val="00A17C01"/>
    <w:rsid w:val="00A17CE0"/>
    <w:rsid w:val="00A17D9B"/>
    <w:rsid w:val="00A2019D"/>
    <w:rsid w:val="00A2086F"/>
    <w:rsid w:val="00A20925"/>
    <w:rsid w:val="00A20B27"/>
    <w:rsid w:val="00A216D5"/>
    <w:rsid w:val="00A21A9E"/>
    <w:rsid w:val="00A21F50"/>
    <w:rsid w:val="00A2201E"/>
    <w:rsid w:val="00A221BB"/>
    <w:rsid w:val="00A227BA"/>
    <w:rsid w:val="00A22805"/>
    <w:rsid w:val="00A22BCE"/>
    <w:rsid w:val="00A22C3F"/>
    <w:rsid w:val="00A22D56"/>
    <w:rsid w:val="00A22E44"/>
    <w:rsid w:val="00A23085"/>
    <w:rsid w:val="00A238DF"/>
    <w:rsid w:val="00A23993"/>
    <w:rsid w:val="00A23ACC"/>
    <w:rsid w:val="00A240B3"/>
    <w:rsid w:val="00A241DC"/>
    <w:rsid w:val="00A24496"/>
    <w:rsid w:val="00A2468F"/>
    <w:rsid w:val="00A249DC"/>
    <w:rsid w:val="00A24B96"/>
    <w:rsid w:val="00A24CC4"/>
    <w:rsid w:val="00A24D5D"/>
    <w:rsid w:val="00A24EE9"/>
    <w:rsid w:val="00A2514B"/>
    <w:rsid w:val="00A25ABC"/>
    <w:rsid w:val="00A25BCC"/>
    <w:rsid w:val="00A25BEC"/>
    <w:rsid w:val="00A25D35"/>
    <w:rsid w:val="00A25D39"/>
    <w:rsid w:val="00A25D70"/>
    <w:rsid w:val="00A25E62"/>
    <w:rsid w:val="00A25F03"/>
    <w:rsid w:val="00A26101"/>
    <w:rsid w:val="00A2641A"/>
    <w:rsid w:val="00A2677A"/>
    <w:rsid w:val="00A26999"/>
    <w:rsid w:val="00A269E7"/>
    <w:rsid w:val="00A26C51"/>
    <w:rsid w:val="00A26D6E"/>
    <w:rsid w:val="00A27107"/>
    <w:rsid w:val="00A27275"/>
    <w:rsid w:val="00A27306"/>
    <w:rsid w:val="00A27824"/>
    <w:rsid w:val="00A2790D"/>
    <w:rsid w:val="00A30437"/>
    <w:rsid w:val="00A30E09"/>
    <w:rsid w:val="00A314A3"/>
    <w:rsid w:val="00A31788"/>
    <w:rsid w:val="00A31FE4"/>
    <w:rsid w:val="00A3299B"/>
    <w:rsid w:val="00A32B80"/>
    <w:rsid w:val="00A32C5A"/>
    <w:rsid w:val="00A32E55"/>
    <w:rsid w:val="00A32FE0"/>
    <w:rsid w:val="00A330C8"/>
    <w:rsid w:val="00A3357F"/>
    <w:rsid w:val="00A346AE"/>
    <w:rsid w:val="00A34919"/>
    <w:rsid w:val="00A3497D"/>
    <w:rsid w:val="00A34C16"/>
    <w:rsid w:val="00A34CE4"/>
    <w:rsid w:val="00A35136"/>
    <w:rsid w:val="00A3528D"/>
    <w:rsid w:val="00A35482"/>
    <w:rsid w:val="00A355E5"/>
    <w:rsid w:val="00A368D3"/>
    <w:rsid w:val="00A369E1"/>
    <w:rsid w:val="00A36B32"/>
    <w:rsid w:val="00A36BD2"/>
    <w:rsid w:val="00A37325"/>
    <w:rsid w:val="00A37800"/>
    <w:rsid w:val="00A37A86"/>
    <w:rsid w:val="00A37AD7"/>
    <w:rsid w:val="00A40213"/>
    <w:rsid w:val="00A4026B"/>
    <w:rsid w:val="00A40AA0"/>
    <w:rsid w:val="00A40BCD"/>
    <w:rsid w:val="00A40E06"/>
    <w:rsid w:val="00A4117C"/>
    <w:rsid w:val="00A41529"/>
    <w:rsid w:val="00A419C6"/>
    <w:rsid w:val="00A41A04"/>
    <w:rsid w:val="00A41F45"/>
    <w:rsid w:val="00A421A9"/>
    <w:rsid w:val="00A425F1"/>
    <w:rsid w:val="00A430D5"/>
    <w:rsid w:val="00A43576"/>
    <w:rsid w:val="00A4389D"/>
    <w:rsid w:val="00A446E8"/>
    <w:rsid w:val="00A4482C"/>
    <w:rsid w:val="00A44A26"/>
    <w:rsid w:val="00A45494"/>
    <w:rsid w:val="00A454B6"/>
    <w:rsid w:val="00A45573"/>
    <w:rsid w:val="00A45B72"/>
    <w:rsid w:val="00A45CC5"/>
    <w:rsid w:val="00A46AF5"/>
    <w:rsid w:val="00A46BD0"/>
    <w:rsid w:val="00A473C4"/>
    <w:rsid w:val="00A47D16"/>
    <w:rsid w:val="00A47D70"/>
    <w:rsid w:val="00A502BA"/>
    <w:rsid w:val="00A503B4"/>
    <w:rsid w:val="00A50497"/>
    <w:rsid w:val="00A50629"/>
    <w:rsid w:val="00A50EB8"/>
    <w:rsid w:val="00A50EE2"/>
    <w:rsid w:val="00A51104"/>
    <w:rsid w:val="00A519EF"/>
    <w:rsid w:val="00A51B39"/>
    <w:rsid w:val="00A51EF1"/>
    <w:rsid w:val="00A51FDE"/>
    <w:rsid w:val="00A52729"/>
    <w:rsid w:val="00A52ADA"/>
    <w:rsid w:val="00A52F44"/>
    <w:rsid w:val="00A5307F"/>
    <w:rsid w:val="00A53249"/>
    <w:rsid w:val="00A5367F"/>
    <w:rsid w:val="00A53F31"/>
    <w:rsid w:val="00A53F37"/>
    <w:rsid w:val="00A54621"/>
    <w:rsid w:val="00A5511D"/>
    <w:rsid w:val="00A55844"/>
    <w:rsid w:val="00A55BC9"/>
    <w:rsid w:val="00A55C7F"/>
    <w:rsid w:val="00A55E48"/>
    <w:rsid w:val="00A55F48"/>
    <w:rsid w:val="00A562D4"/>
    <w:rsid w:val="00A5659C"/>
    <w:rsid w:val="00A5661F"/>
    <w:rsid w:val="00A56903"/>
    <w:rsid w:val="00A569A7"/>
    <w:rsid w:val="00A56D04"/>
    <w:rsid w:val="00A5717B"/>
    <w:rsid w:val="00A576A2"/>
    <w:rsid w:val="00A5772B"/>
    <w:rsid w:val="00A577D2"/>
    <w:rsid w:val="00A57AA3"/>
    <w:rsid w:val="00A57AF4"/>
    <w:rsid w:val="00A57D72"/>
    <w:rsid w:val="00A6005D"/>
    <w:rsid w:val="00A601AF"/>
    <w:rsid w:val="00A61126"/>
    <w:rsid w:val="00A61178"/>
    <w:rsid w:val="00A61DFE"/>
    <w:rsid w:val="00A61E08"/>
    <w:rsid w:val="00A61F05"/>
    <w:rsid w:val="00A61F8B"/>
    <w:rsid w:val="00A62186"/>
    <w:rsid w:val="00A62220"/>
    <w:rsid w:val="00A622FD"/>
    <w:rsid w:val="00A624B0"/>
    <w:rsid w:val="00A6360D"/>
    <w:rsid w:val="00A63B1C"/>
    <w:rsid w:val="00A640F1"/>
    <w:rsid w:val="00A64439"/>
    <w:rsid w:val="00A64AC1"/>
    <w:rsid w:val="00A64E74"/>
    <w:rsid w:val="00A6513D"/>
    <w:rsid w:val="00A65331"/>
    <w:rsid w:val="00A65EF5"/>
    <w:rsid w:val="00A66296"/>
    <w:rsid w:val="00A6638F"/>
    <w:rsid w:val="00A6693C"/>
    <w:rsid w:val="00A669FE"/>
    <w:rsid w:val="00A66B89"/>
    <w:rsid w:val="00A66E75"/>
    <w:rsid w:val="00A670E4"/>
    <w:rsid w:val="00A671B2"/>
    <w:rsid w:val="00A6758E"/>
    <w:rsid w:val="00A67857"/>
    <w:rsid w:val="00A67DC1"/>
    <w:rsid w:val="00A67E54"/>
    <w:rsid w:val="00A67F6D"/>
    <w:rsid w:val="00A7002A"/>
    <w:rsid w:val="00A70166"/>
    <w:rsid w:val="00A70354"/>
    <w:rsid w:val="00A7078C"/>
    <w:rsid w:val="00A70A3F"/>
    <w:rsid w:val="00A71245"/>
    <w:rsid w:val="00A7134E"/>
    <w:rsid w:val="00A71500"/>
    <w:rsid w:val="00A7176B"/>
    <w:rsid w:val="00A71936"/>
    <w:rsid w:val="00A71B25"/>
    <w:rsid w:val="00A71C7A"/>
    <w:rsid w:val="00A71FF4"/>
    <w:rsid w:val="00A721A1"/>
    <w:rsid w:val="00A72AD6"/>
    <w:rsid w:val="00A72B91"/>
    <w:rsid w:val="00A731CB"/>
    <w:rsid w:val="00A73239"/>
    <w:rsid w:val="00A735F1"/>
    <w:rsid w:val="00A737D2"/>
    <w:rsid w:val="00A73C00"/>
    <w:rsid w:val="00A73D34"/>
    <w:rsid w:val="00A740FB"/>
    <w:rsid w:val="00A74555"/>
    <w:rsid w:val="00A747F5"/>
    <w:rsid w:val="00A74B9F"/>
    <w:rsid w:val="00A74F5A"/>
    <w:rsid w:val="00A752B0"/>
    <w:rsid w:val="00A754D1"/>
    <w:rsid w:val="00A75A1C"/>
    <w:rsid w:val="00A75BA0"/>
    <w:rsid w:val="00A75D04"/>
    <w:rsid w:val="00A762C7"/>
    <w:rsid w:val="00A765CD"/>
    <w:rsid w:val="00A765E4"/>
    <w:rsid w:val="00A7685D"/>
    <w:rsid w:val="00A76DAE"/>
    <w:rsid w:val="00A77237"/>
    <w:rsid w:val="00A77382"/>
    <w:rsid w:val="00A775EB"/>
    <w:rsid w:val="00A809A3"/>
    <w:rsid w:val="00A81486"/>
    <w:rsid w:val="00A8159B"/>
    <w:rsid w:val="00A815EB"/>
    <w:rsid w:val="00A8177C"/>
    <w:rsid w:val="00A81BA8"/>
    <w:rsid w:val="00A81E55"/>
    <w:rsid w:val="00A82800"/>
    <w:rsid w:val="00A83125"/>
    <w:rsid w:val="00A83176"/>
    <w:rsid w:val="00A8318D"/>
    <w:rsid w:val="00A832CA"/>
    <w:rsid w:val="00A84377"/>
    <w:rsid w:val="00A84D42"/>
    <w:rsid w:val="00A850EC"/>
    <w:rsid w:val="00A85434"/>
    <w:rsid w:val="00A854E7"/>
    <w:rsid w:val="00A85CC9"/>
    <w:rsid w:val="00A85F3D"/>
    <w:rsid w:val="00A8632F"/>
    <w:rsid w:val="00A86478"/>
    <w:rsid w:val="00A866A4"/>
    <w:rsid w:val="00A86772"/>
    <w:rsid w:val="00A86813"/>
    <w:rsid w:val="00A869AB"/>
    <w:rsid w:val="00A869F1"/>
    <w:rsid w:val="00A86B76"/>
    <w:rsid w:val="00A86DC0"/>
    <w:rsid w:val="00A87B10"/>
    <w:rsid w:val="00A87D0C"/>
    <w:rsid w:val="00A900DD"/>
    <w:rsid w:val="00A90256"/>
    <w:rsid w:val="00A90618"/>
    <w:rsid w:val="00A90951"/>
    <w:rsid w:val="00A90A62"/>
    <w:rsid w:val="00A90A65"/>
    <w:rsid w:val="00A90B2D"/>
    <w:rsid w:val="00A90C89"/>
    <w:rsid w:val="00A91837"/>
    <w:rsid w:val="00A91BD7"/>
    <w:rsid w:val="00A92075"/>
    <w:rsid w:val="00A92273"/>
    <w:rsid w:val="00A92BB3"/>
    <w:rsid w:val="00A92D9A"/>
    <w:rsid w:val="00A92E2F"/>
    <w:rsid w:val="00A92FC6"/>
    <w:rsid w:val="00A92FC9"/>
    <w:rsid w:val="00A93127"/>
    <w:rsid w:val="00A93440"/>
    <w:rsid w:val="00A93715"/>
    <w:rsid w:val="00A94178"/>
    <w:rsid w:val="00A941C8"/>
    <w:rsid w:val="00A9433B"/>
    <w:rsid w:val="00A946BC"/>
    <w:rsid w:val="00A94912"/>
    <w:rsid w:val="00A94A02"/>
    <w:rsid w:val="00A94BA0"/>
    <w:rsid w:val="00A94FD7"/>
    <w:rsid w:val="00A95A80"/>
    <w:rsid w:val="00A95C26"/>
    <w:rsid w:val="00A969E3"/>
    <w:rsid w:val="00A96D51"/>
    <w:rsid w:val="00A96E88"/>
    <w:rsid w:val="00A975A9"/>
    <w:rsid w:val="00A976B8"/>
    <w:rsid w:val="00A97910"/>
    <w:rsid w:val="00A97C93"/>
    <w:rsid w:val="00A97E38"/>
    <w:rsid w:val="00AA0012"/>
    <w:rsid w:val="00AA08BF"/>
    <w:rsid w:val="00AA0D19"/>
    <w:rsid w:val="00AA0E20"/>
    <w:rsid w:val="00AA17BC"/>
    <w:rsid w:val="00AA18D0"/>
    <w:rsid w:val="00AA1D13"/>
    <w:rsid w:val="00AA20D6"/>
    <w:rsid w:val="00AA267E"/>
    <w:rsid w:val="00AA2F6D"/>
    <w:rsid w:val="00AA3344"/>
    <w:rsid w:val="00AA38A2"/>
    <w:rsid w:val="00AA3C41"/>
    <w:rsid w:val="00AA3D14"/>
    <w:rsid w:val="00AA3F2F"/>
    <w:rsid w:val="00AA4151"/>
    <w:rsid w:val="00AA4B29"/>
    <w:rsid w:val="00AA4C02"/>
    <w:rsid w:val="00AA598D"/>
    <w:rsid w:val="00AA59F1"/>
    <w:rsid w:val="00AA5A7B"/>
    <w:rsid w:val="00AA5B10"/>
    <w:rsid w:val="00AA5C4E"/>
    <w:rsid w:val="00AA610D"/>
    <w:rsid w:val="00AA68DA"/>
    <w:rsid w:val="00AA6B5F"/>
    <w:rsid w:val="00AA6C0A"/>
    <w:rsid w:val="00AA7047"/>
    <w:rsid w:val="00AA70E5"/>
    <w:rsid w:val="00AA7292"/>
    <w:rsid w:val="00AA7F79"/>
    <w:rsid w:val="00AB096B"/>
    <w:rsid w:val="00AB1123"/>
    <w:rsid w:val="00AB11B8"/>
    <w:rsid w:val="00AB12A4"/>
    <w:rsid w:val="00AB15A5"/>
    <w:rsid w:val="00AB161C"/>
    <w:rsid w:val="00AB1648"/>
    <w:rsid w:val="00AB1819"/>
    <w:rsid w:val="00AB184D"/>
    <w:rsid w:val="00AB1D58"/>
    <w:rsid w:val="00AB2207"/>
    <w:rsid w:val="00AB248B"/>
    <w:rsid w:val="00AB26CF"/>
    <w:rsid w:val="00AB29E2"/>
    <w:rsid w:val="00AB2BE1"/>
    <w:rsid w:val="00AB31CD"/>
    <w:rsid w:val="00AB328F"/>
    <w:rsid w:val="00AB34E2"/>
    <w:rsid w:val="00AB3F2F"/>
    <w:rsid w:val="00AB45BA"/>
    <w:rsid w:val="00AB45EB"/>
    <w:rsid w:val="00AB4ADE"/>
    <w:rsid w:val="00AB4B45"/>
    <w:rsid w:val="00AB4E07"/>
    <w:rsid w:val="00AB4E8F"/>
    <w:rsid w:val="00AB545E"/>
    <w:rsid w:val="00AB588B"/>
    <w:rsid w:val="00AB596A"/>
    <w:rsid w:val="00AB5A47"/>
    <w:rsid w:val="00AB5AC5"/>
    <w:rsid w:val="00AB6198"/>
    <w:rsid w:val="00AB644C"/>
    <w:rsid w:val="00AB660E"/>
    <w:rsid w:val="00AB6FED"/>
    <w:rsid w:val="00AB7618"/>
    <w:rsid w:val="00AB7E29"/>
    <w:rsid w:val="00AB7E84"/>
    <w:rsid w:val="00AB7EDB"/>
    <w:rsid w:val="00AC0180"/>
    <w:rsid w:val="00AC0B0C"/>
    <w:rsid w:val="00AC1591"/>
    <w:rsid w:val="00AC163F"/>
    <w:rsid w:val="00AC184A"/>
    <w:rsid w:val="00AC1AD8"/>
    <w:rsid w:val="00AC1D17"/>
    <w:rsid w:val="00AC2638"/>
    <w:rsid w:val="00AC289E"/>
    <w:rsid w:val="00AC2B98"/>
    <w:rsid w:val="00AC2F24"/>
    <w:rsid w:val="00AC309B"/>
    <w:rsid w:val="00AC3A61"/>
    <w:rsid w:val="00AC3F28"/>
    <w:rsid w:val="00AC3F33"/>
    <w:rsid w:val="00AC3FA6"/>
    <w:rsid w:val="00AC490C"/>
    <w:rsid w:val="00AC4C7A"/>
    <w:rsid w:val="00AC5029"/>
    <w:rsid w:val="00AC52A1"/>
    <w:rsid w:val="00AC5625"/>
    <w:rsid w:val="00AC5739"/>
    <w:rsid w:val="00AC5B94"/>
    <w:rsid w:val="00AC5B9C"/>
    <w:rsid w:val="00AC5D6A"/>
    <w:rsid w:val="00AC608F"/>
    <w:rsid w:val="00AC60B0"/>
    <w:rsid w:val="00AC645A"/>
    <w:rsid w:val="00AC6638"/>
    <w:rsid w:val="00AC6695"/>
    <w:rsid w:val="00AC6835"/>
    <w:rsid w:val="00AC6D17"/>
    <w:rsid w:val="00AC6D65"/>
    <w:rsid w:val="00AC70F2"/>
    <w:rsid w:val="00AC75DE"/>
    <w:rsid w:val="00AC7BFF"/>
    <w:rsid w:val="00AD00AD"/>
    <w:rsid w:val="00AD0464"/>
    <w:rsid w:val="00AD06C7"/>
    <w:rsid w:val="00AD08E1"/>
    <w:rsid w:val="00AD0DE6"/>
    <w:rsid w:val="00AD10BF"/>
    <w:rsid w:val="00AD16E6"/>
    <w:rsid w:val="00AD1736"/>
    <w:rsid w:val="00AD1871"/>
    <w:rsid w:val="00AD192D"/>
    <w:rsid w:val="00AD1B0E"/>
    <w:rsid w:val="00AD1B79"/>
    <w:rsid w:val="00AD1C88"/>
    <w:rsid w:val="00AD2242"/>
    <w:rsid w:val="00AD25A2"/>
    <w:rsid w:val="00AD2673"/>
    <w:rsid w:val="00AD26E2"/>
    <w:rsid w:val="00AD2737"/>
    <w:rsid w:val="00AD27B5"/>
    <w:rsid w:val="00AD2A39"/>
    <w:rsid w:val="00AD4125"/>
    <w:rsid w:val="00AD46D3"/>
    <w:rsid w:val="00AD4A12"/>
    <w:rsid w:val="00AD4A8D"/>
    <w:rsid w:val="00AD6193"/>
    <w:rsid w:val="00AD6BE4"/>
    <w:rsid w:val="00AD6CE0"/>
    <w:rsid w:val="00AD7680"/>
    <w:rsid w:val="00AD7F48"/>
    <w:rsid w:val="00AE054E"/>
    <w:rsid w:val="00AE0746"/>
    <w:rsid w:val="00AE0876"/>
    <w:rsid w:val="00AE0BB6"/>
    <w:rsid w:val="00AE132D"/>
    <w:rsid w:val="00AE1CD4"/>
    <w:rsid w:val="00AE1CF3"/>
    <w:rsid w:val="00AE1ED5"/>
    <w:rsid w:val="00AE224E"/>
    <w:rsid w:val="00AE23FD"/>
    <w:rsid w:val="00AE26E2"/>
    <w:rsid w:val="00AE2719"/>
    <w:rsid w:val="00AE2934"/>
    <w:rsid w:val="00AE293E"/>
    <w:rsid w:val="00AE2AE8"/>
    <w:rsid w:val="00AE2BF9"/>
    <w:rsid w:val="00AE2F0F"/>
    <w:rsid w:val="00AE3211"/>
    <w:rsid w:val="00AE32D0"/>
    <w:rsid w:val="00AE364D"/>
    <w:rsid w:val="00AE3776"/>
    <w:rsid w:val="00AE38AC"/>
    <w:rsid w:val="00AE3C6B"/>
    <w:rsid w:val="00AE4009"/>
    <w:rsid w:val="00AE434A"/>
    <w:rsid w:val="00AE4528"/>
    <w:rsid w:val="00AE4573"/>
    <w:rsid w:val="00AE4B62"/>
    <w:rsid w:val="00AE4D33"/>
    <w:rsid w:val="00AE55C9"/>
    <w:rsid w:val="00AE5825"/>
    <w:rsid w:val="00AE5C4E"/>
    <w:rsid w:val="00AE5C62"/>
    <w:rsid w:val="00AE5D62"/>
    <w:rsid w:val="00AE6094"/>
    <w:rsid w:val="00AE61DF"/>
    <w:rsid w:val="00AE62AA"/>
    <w:rsid w:val="00AE653F"/>
    <w:rsid w:val="00AE6802"/>
    <w:rsid w:val="00AE6826"/>
    <w:rsid w:val="00AE6BA1"/>
    <w:rsid w:val="00AE6FFB"/>
    <w:rsid w:val="00AE703F"/>
    <w:rsid w:val="00AE7600"/>
    <w:rsid w:val="00AE7AD3"/>
    <w:rsid w:val="00AF007B"/>
    <w:rsid w:val="00AF0560"/>
    <w:rsid w:val="00AF0C32"/>
    <w:rsid w:val="00AF0DE1"/>
    <w:rsid w:val="00AF0E1C"/>
    <w:rsid w:val="00AF15BD"/>
    <w:rsid w:val="00AF165A"/>
    <w:rsid w:val="00AF188C"/>
    <w:rsid w:val="00AF1A39"/>
    <w:rsid w:val="00AF209B"/>
    <w:rsid w:val="00AF23E7"/>
    <w:rsid w:val="00AF2419"/>
    <w:rsid w:val="00AF249A"/>
    <w:rsid w:val="00AF279B"/>
    <w:rsid w:val="00AF2CD2"/>
    <w:rsid w:val="00AF32E0"/>
    <w:rsid w:val="00AF3761"/>
    <w:rsid w:val="00AF3C68"/>
    <w:rsid w:val="00AF4547"/>
    <w:rsid w:val="00AF46A8"/>
    <w:rsid w:val="00AF475E"/>
    <w:rsid w:val="00AF4BC8"/>
    <w:rsid w:val="00AF4EB2"/>
    <w:rsid w:val="00AF5428"/>
    <w:rsid w:val="00AF55BE"/>
    <w:rsid w:val="00AF5791"/>
    <w:rsid w:val="00AF5987"/>
    <w:rsid w:val="00AF5BFA"/>
    <w:rsid w:val="00AF5DD2"/>
    <w:rsid w:val="00AF79C1"/>
    <w:rsid w:val="00AF7A6E"/>
    <w:rsid w:val="00B00629"/>
    <w:rsid w:val="00B00A78"/>
    <w:rsid w:val="00B01038"/>
    <w:rsid w:val="00B01CA4"/>
    <w:rsid w:val="00B01D14"/>
    <w:rsid w:val="00B01E8F"/>
    <w:rsid w:val="00B025B8"/>
    <w:rsid w:val="00B028EB"/>
    <w:rsid w:val="00B03159"/>
    <w:rsid w:val="00B03641"/>
    <w:rsid w:val="00B03BBA"/>
    <w:rsid w:val="00B04A53"/>
    <w:rsid w:val="00B04F4F"/>
    <w:rsid w:val="00B04F6B"/>
    <w:rsid w:val="00B04F7D"/>
    <w:rsid w:val="00B05C0B"/>
    <w:rsid w:val="00B062DC"/>
    <w:rsid w:val="00B06521"/>
    <w:rsid w:val="00B066DF"/>
    <w:rsid w:val="00B066EB"/>
    <w:rsid w:val="00B06C41"/>
    <w:rsid w:val="00B07269"/>
    <w:rsid w:val="00B07652"/>
    <w:rsid w:val="00B07A00"/>
    <w:rsid w:val="00B07D99"/>
    <w:rsid w:val="00B10660"/>
    <w:rsid w:val="00B10BF5"/>
    <w:rsid w:val="00B10C43"/>
    <w:rsid w:val="00B1208E"/>
    <w:rsid w:val="00B12732"/>
    <w:rsid w:val="00B128B9"/>
    <w:rsid w:val="00B12935"/>
    <w:rsid w:val="00B129F4"/>
    <w:rsid w:val="00B12ACF"/>
    <w:rsid w:val="00B12D8F"/>
    <w:rsid w:val="00B1324B"/>
    <w:rsid w:val="00B13965"/>
    <w:rsid w:val="00B139D6"/>
    <w:rsid w:val="00B13EC8"/>
    <w:rsid w:val="00B1408B"/>
    <w:rsid w:val="00B1432E"/>
    <w:rsid w:val="00B14670"/>
    <w:rsid w:val="00B14713"/>
    <w:rsid w:val="00B14C70"/>
    <w:rsid w:val="00B14D92"/>
    <w:rsid w:val="00B14FAA"/>
    <w:rsid w:val="00B15220"/>
    <w:rsid w:val="00B152B0"/>
    <w:rsid w:val="00B154B3"/>
    <w:rsid w:val="00B15578"/>
    <w:rsid w:val="00B157CD"/>
    <w:rsid w:val="00B15E19"/>
    <w:rsid w:val="00B1620A"/>
    <w:rsid w:val="00B16213"/>
    <w:rsid w:val="00B169A1"/>
    <w:rsid w:val="00B17511"/>
    <w:rsid w:val="00B17C00"/>
    <w:rsid w:val="00B17CBE"/>
    <w:rsid w:val="00B17E39"/>
    <w:rsid w:val="00B17E43"/>
    <w:rsid w:val="00B202DE"/>
    <w:rsid w:val="00B20332"/>
    <w:rsid w:val="00B205AE"/>
    <w:rsid w:val="00B205F6"/>
    <w:rsid w:val="00B208D1"/>
    <w:rsid w:val="00B209C6"/>
    <w:rsid w:val="00B20B22"/>
    <w:rsid w:val="00B21027"/>
    <w:rsid w:val="00B21468"/>
    <w:rsid w:val="00B21A4A"/>
    <w:rsid w:val="00B21D71"/>
    <w:rsid w:val="00B21EB3"/>
    <w:rsid w:val="00B22892"/>
    <w:rsid w:val="00B228BB"/>
    <w:rsid w:val="00B229EA"/>
    <w:rsid w:val="00B2340D"/>
    <w:rsid w:val="00B23411"/>
    <w:rsid w:val="00B23CDF"/>
    <w:rsid w:val="00B23E9D"/>
    <w:rsid w:val="00B23FE5"/>
    <w:rsid w:val="00B2422D"/>
    <w:rsid w:val="00B245A0"/>
    <w:rsid w:val="00B24768"/>
    <w:rsid w:val="00B2489F"/>
    <w:rsid w:val="00B248A6"/>
    <w:rsid w:val="00B248F1"/>
    <w:rsid w:val="00B24F02"/>
    <w:rsid w:val="00B24FF6"/>
    <w:rsid w:val="00B2506A"/>
    <w:rsid w:val="00B25197"/>
    <w:rsid w:val="00B25CF4"/>
    <w:rsid w:val="00B25D00"/>
    <w:rsid w:val="00B2622B"/>
    <w:rsid w:val="00B2645C"/>
    <w:rsid w:val="00B2660B"/>
    <w:rsid w:val="00B26B11"/>
    <w:rsid w:val="00B26C0C"/>
    <w:rsid w:val="00B26EA6"/>
    <w:rsid w:val="00B27068"/>
    <w:rsid w:val="00B272D6"/>
    <w:rsid w:val="00B274D3"/>
    <w:rsid w:val="00B2753C"/>
    <w:rsid w:val="00B2766D"/>
    <w:rsid w:val="00B2777B"/>
    <w:rsid w:val="00B27830"/>
    <w:rsid w:val="00B27F9F"/>
    <w:rsid w:val="00B304B4"/>
    <w:rsid w:val="00B305A2"/>
    <w:rsid w:val="00B31106"/>
    <w:rsid w:val="00B3178B"/>
    <w:rsid w:val="00B328DB"/>
    <w:rsid w:val="00B32D69"/>
    <w:rsid w:val="00B3304F"/>
    <w:rsid w:val="00B33A7D"/>
    <w:rsid w:val="00B33F2C"/>
    <w:rsid w:val="00B33FDA"/>
    <w:rsid w:val="00B34B27"/>
    <w:rsid w:val="00B34B6C"/>
    <w:rsid w:val="00B34F37"/>
    <w:rsid w:val="00B34FD4"/>
    <w:rsid w:val="00B35530"/>
    <w:rsid w:val="00B360AF"/>
    <w:rsid w:val="00B360D1"/>
    <w:rsid w:val="00B364F4"/>
    <w:rsid w:val="00B36659"/>
    <w:rsid w:val="00B36866"/>
    <w:rsid w:val="00B368F6"/>
    <w:rsid w:val="00B3790C"/>
    <w:rsid w:val="00B37BAE"/>
    <w:rsid w:val="00B37ED4"/>
    <w:rsid w:val="00B40145"/>
    <w:rsid w:val="00B40502"/>
    <w:rsid w:val="00B40573"/>
    <w:rsid w:val="00B40F5F"/>
    <w:rsid w:val="00B40FAB"/>
    <w:rsid w:val="00B41124"/>
    <w:rsid w:val="00B414C2"/>
    <w:rsid w:val="00B41687"/>
    <w:rsid w:val="00B417B9"/>
    <w:rsid w:val="00B4193F"/>
    <w:rsid w:val="00B42104"/>
    <w:rsid w:val="00B4217F"/>
    <w:rsid w:val="00B4222D"/>
    <w:rsid w:val="00B426AB"/>
    <w:rsid w:val="00B428D5"/>
    <w:rsid w:val="00B42B33"/>
    <w:rsid w:val="00B431A8"/>
    <w:rsid w:val="00B43AAF"/>
    <w:rsid w:val="00B4411E"/>
    <w:rsid w:val="00B44313"/>
    <w:rsid w:val="00B44BC4"/>
    <w:rsid w:val="00B44ECB"/>
    <w:rsid w:val="00B45116"/>
    <w:rsid w:val="00B45435"/>
    <w:rsid w:val="00B45D8B"/>
    <w:rsid w:val="00B46120"/>
    <w:rsid w:val="00B46885"/>
    <w:rsid w:val="00B4691E"/>
    <w:rsid w:val="00B46EAB"/>
    <w:rsid w:val="00B47226"/>
    <w:rsid w:val="00B47716"/>
    <w:rsid w:val="00B479C7"/>
    <w:rsid w:val="00B47D29"/>
    <w:rsid w:val="00B47D3C"/>
    <w:rsid w:val="00B47DB1"/>
    <w:rsid w:val="00B47ED7"/>
    <w:rsid w:val="00B501B6"/>
    <w:rsid w:val="00B5048C"/>
    <w:rsid w:val="00B5094A"/>
    <w:rsid w:val="00B509F0"/>
    <w:rsid w:val="00B50AD1"/>
    <w:rsid w:val="00B50F7E"/>
    <w:rsid w:val="00B519C3"/>
    <w:rsid w:val="00B51CD9"/>
    <w:rsid w:val="00B5223C"/>
    <w:rsid w:val="00B52279"/>
    <w:rsid w:val="00B52ADE"/>
    <w:rsid w:val="00B53010"/>
    <w:rsid w:val="00B532E8"/>
    <w:rsid w:val="00B53534"/>
    <w:rsid w:val="00B53895"/>
    <w:rsid w:val="00B538EF"/>
    <w:rsid w:val="00B53D74"/>
    <w:rsid w:val="00B53F7A"/>
    <w:rsid w:val="00B543F3"/>
    <w:rsid w:val="00B54469"/>
    <w:rsid w:val="00B54CF1"/>
    <w:rsid w:val="00B550EE"/>
    <w:rsid w:val="00B55147"/>
    <w:rsid w:val="00B553DC"/>
    <w:rsid w:val="00B557EF"/>
    <w:rsid w:val="00B55855"/>
    <w:rsid w:val="00B55E1D"/>
    <w:rsid w:val="00B566FB"/>
    <w:rsid w:val="00B56E0D"/>
    <w:rsid w:val="00B56F0F"/>
    <w:rsid w:val="00B5701B"/>
    <w:rsid w:val="00B575E5"/>
    <w:rsid w:val="00B57E37"/>
    <w:rsid w:val="00B57F10"/>
    <w:rsid w:val="00B57F91"/>
    <w:rsid w:val="00B601D5"/>
    <w:rsid w:val="00B60212"/>
    <w:rsid w:val="00B60232"/>
    <w:rsid w:val="00B603C0"/>
    <w:rsid w:val="00B60486"/>
    <w:rsid w:val="00B60C60"/>
    <w:rsid w:val="00B6117B"/>
    <w:rsid w:val="00B61305"/>
    <w:rsid w:val="00B6166C"/>
    <w:rsid w:val="00B61734"/>
    <w:rsid w:val="00B6173A"/>
    <w:rsid w:val="00B6176C"/>
    <w:rsid w:val="00B6191A"/>
    <w:rsid w:val="00B61F0F"/>
    <w:rsid w:val="00B62109"/>
    <w:rsid w:val="00B621F2"/>
    <w:rsid w:val="00B625E3"/>
    <w:rsid w:val="00B63169"/>
    <w:rsid w:val="00B635F9"/>
    <w:rsid w:val="00B63843"/>
    <w:rsid w:val="00B63B7E"/>
    <w:rsid w:val="00B64753"/>
    <w:rsid w:val="00B647E6"/>
    <w:rsid w:val="00B64B3D"/>
    <w:rsid w:val="00B64C78"/>
    <w:rsid w:val="00B64D64"/>
    <w:rsid w:val="00B64F57"/>
    <w:rsid w:val="00B650B1"/>
    <w:rsid w:val="00B65492"/>
    <w:rsid w:val="00B65BBC"/>
    <w:rsid w:val="00B66370"/>
    <w:rsid w:val="00B66979"/>
    <w:rsid w:val="00B66E0A"/>
    <w:rsid w:val="00B67002"/>
    <w:rsid w:val="00B6706F"/>
    <w:rsid w:val="00B67386"/>
    <w:rsid w:val="00B67AAD"/>
    <w:rsid w:val="00B67BCC"/>
    <w:rsid w:val="00B70137"/>
    <w:rsid w:val="00B703BC"/>
    <w:rsid w:val="00B706E9"/>
    <w:rsid w:val="00B70AE6"/>
    <w:rsid w:val="00B70AE9"/>
    <w:rsid w:val="00B71095"/>
    <w:rsid w:val="00B715AE"/>
    <w:rsid w:val="00B718E0"/>
    <w:rsid w:val="00B71A23"/>
    <w:rsid w:val="00B71D69"/>
    <w:rsid w:val="00B7269A"/>
    <w:rsid w:val="00B72A15"/>
    <w:rsid w:val="00B72D19"/>
    <w:rsid w:val="00B72F95"/>
    <w:rsid w:val="00B7313B"/>
    <w:rsid w:val="00B73595"/>
    <w:rsid w:val="00B736BA"/>
    <w:rsid w:val="00B73784"/>
    <w:rsid w:val="00B7380F"/>
    <w:rsid w:val="00B73E88"/>
    <w:rsid w:val="00B73F5A"/>
    <w:rsid w:val="00B740BB"/>
    <w:rsid w:val="00B747DD"/>
    <w:rsid w:val="00B74902"/>
    <w:rsid w:val="00B74BC7"/>
    <w:rsid w:val="00B74F00"/>
    <w:rsid w:val="00B74F6A"/>
    <w:rsid w:val="00B75405"/>
    <w:rsid w:val="00B75530"/>
    <w:rsid w:val="00B75870"/>
    <w:rsid w:val="00B75925"/>
    <w:rsid w:val="00B75A04"/>
    <w:rsid w:val="00B75A2C"/>
    <w:rsid w:val="00B75AE4"/>
    <w:rsid w:val="00B75FAE"/>
    <w:rsid w:val="00B760BF"/>
    <w:rsid w:val="00B766C9"/>
    <w:rsid w:val="00B76BE7"/>
    <w:rsid w:val="00B76CE5"/>
    <w:rsid w:val="00B7738D"/>
    <w:rsid w:val="00B77609"/>
    <w:rsid w:val="00B7780B"/>
    <w:rsid w:val="00B77948"/>
    <w:rsid w:val="00B77B88"/>
    <w:rsid w:val="00B800B0"/>
    <w:rsid w:val="00B80397"/>
    <w:rsid w:val="00B806DC"/>
    <w:rsid w:val="00B806F3"/>
    <w:rsid w:val="00B80AF5"/>
    <w:rsid w:val="00B80BD3"/>
    <w:rsid w:val="00B80C12"/>
    <w:rsid w:val="00B81050"/>
    <w:rsid w:val="00B81620"/>
    <w:rsid w:val="00B81FF2"/>
    <w:rsid w:val="00B82BFA"/>
    <w:rsid w:val="00B82C2A"/>
    <w:rsid w:val="00B831AF"/>
    <w:rsid w:val="00B83396"/>
    <w:rsid w:val="00B833A0"/>
    <w:rsid w:val="00B8365A"/>
    <w:rsid w:val="00B836D3"/>
    <w:rsid w:val="00B839E5"/>
    <w:rsid w:val="00B845D2"/>
    <w:rsid w:val="00B847E9"/>
    <w:rsid w:val="00B851D3"/>
    <w:rsid w:val="00B85337"/>
    <w:rsid w:val="00B854A7"/>
    <w:rsid w:val="00B86154"/>
    <w:rsid w:val="00B867E4"/>
    <w:rsid w:val="00B867F4"/>
    <w:rsid w:val="00B86F96"/>
    <w:rsid w:val="00B872EE"/>
    <w:rsid w:val="00B87352"/>
    <w:rsid w:val="00B87C75"/>
    <w:rsid w:val="00B900DE"/>
    <w:rsid w:val="00B9018F"/>
    <w:rsid w:val="00B909DE"/>
    <w:rsid w:val="00B9147F"/>
    <w:rsid w:val="00B91B6C"/>
    <w:rsid w:val="00B91CA0"/>
    <w:rsid w:val="00B91DF0"/>
    <w:rsid w:val="00B92729"/>
    <w:rsid w:val="00B927ED"/>
    <w:rsid w:val="00B9304B"/>
    <w:rsid w:val="00B93AAB"/>
    <w:rsid w:val="00B949C5"/>
    <w:rsid w:val="00B9525A"/>
    <w:rsid w:val="00B95557"/>
    <w:rsid w:val="00B955FE"/>
    <w:rsid w:val="00B957DA"/>
    <w:rsid w:val="00B95C73"/>
    <w:rsid w:val="00B95D6E"/>
    <w:rsid w:val="00B96151"/>
    <w:rsid w:val="00B96578"/>
    <w:rsid w:val="00B96712"/>
    <w:rsid w:val="00B9673A"/>
    <w:rsid w:val="00B96AFA"/>
    <w:rsid w:val="00B976CB"/>
    <w:rsid w:val="00B9790E"/>
    <w:rsid w:val="00BA0050"/>
    <w:rsid w:val="00BA0266"/>
    <w:rsid w:val="00BA07CB"/>
    <w:rsid w:val="00BA0C53"/>
    <w:rsid w:val="00BA0EC0"/>
    <w:rsid w:val="00BA1214"/>
    <w:rsid w:val="00BA12E3"/>
    <w:rsid w:val="00BA16DA"/>
    <w:rsid w:val="00BA1BD8"/>
    <w:rsid w:val="00BA1C54"/>
    <w:rsid w:val="00BA22D9"/>
    <w:rsid w:val="00BA2321"/>
    <w:rsid w:val="00BA26F7"/>
    <w:rsid w:val="00BA2A07"/>
    <w:rsid w:val="00BA2CC3"/>
    <w:rsid w:val="00BA322A"/>
    <w:rsid w:val="00BA3285"/>
    <w:rsid w:val="00BA337D"/>
    <w:rsid w:val="00BA3600"/>
    <w:rsid w:val="00BA3E0D"/>
    <w:rsid w:val="00BA3EDB"/>
    <w:rsid w:val="00BA3F8D"/>
    <w:rsid w:val="00BA429C"/>
    <w:rsid w:val="00BA45E8"/>
    <w:rsid w:val="00BA470A"/>
    <w:rsid w:val="00BA4BA1"/>
    <w:rsid w:val="00BA4D04"/>
    <w:rsid w:val="00BA503F"/>
    <w:rsid w:val="00BA523C"/>
    <w:rsid w:val="00BA548F"/>
    <w:rsid w:val="00BA5CC4"/>
    <w:rsid w:val="00BA5FBD"/>
    <w:rsid w:val="00BA6589"/>
    <w:rsid w:val="00BA6649"/>
    <w:rsid w:val="00BA67FD"/>
    <w:rsid w:val="00BA7259"/>
    <w:rsid w:val="00BA72CB"/>
    <w:rsid w:val="00BA780B"/>
    <w:rsid w:val="00BA7DBF"/>
    <w:rsid w:val="00BB0241"/>
    <w:rsid w:val="00BB05F6"/>
    <w:rsid w:val="00BB0F01"/>
    <w:rsid w:val="00BB11CA"/>
    <w:rsid w:val="00BB1432"/>
    <w:rsid w:val="00BB16D9"/>
    <w:rsid w:val="00BB170F"/>
    <w:rsid w:val="00BB1F23"/>
    <w:rsid w:val="00BB2453"/>
    <w:rsid w:val="00BB26B1"/>
    <w:rsid w:val="00BB33F0"/>
    <w:rsid w:val="00BB3629"/>
    <w:rsid w:val="00BB3B33"/>
    <w:rsid w:val="00BB3F8E"/>
    <w:rsid w:val="00BB43DF"/>
    <w:rsid w:val="00BB46DE"/>
    <w:rsid w:val="00BB4824"/>
    <w:rsid w:val="00BB49A2"/>
    <w:rsid w:val="00BB4C5D"/>
    <w:rsid w:val="00BB4DF6"/>
    <w:rsid w:val="00BB50EC"/>
    <w:rsid w:val="00BB5520"/>
    <w:rsid w:val="00BB5AC5"/>
    <w:rsid w:val="00BB5BDC"/>
    <w:rsid w:val="00BB5EFD"/>
    <w:rsid w:val="00BB6772"/>
    <w:rsid w:val="00BB6E03"/>
    <w:rsid w:val="00BB6E82"/>
    <w:rsid w:val="00BB701F"/>
    <w:rsid w:val="00BB7384"/>
    <w:rsid w:val="00BB740A"/>
    <w:rsid w:val="00BB7552"/>
    <w:rsid w:val="00BB7902"/>
    <w:rsid w:val="00BB7E98"/>
    <w:rsid w:val="00BB7EDC"/>
    <w:rsid w:val="00BB7F18"/>
    <w:rsid w:val="00BB7F6E"/>
    <w:rsid w:val="00BC001F"/>
    <w:rsid w:val="00BC0069"/>
    <w:rsid w:val="00BC00B7"/>
    <w:rsid w:val="00BC021A"/>
    <w:rsid w:val="00BC0427"/>
    <w:rsid w:val="00BC069E"/>
    <w:rsid w:val="00BC0A69"/>
    <w:rsid w:val="00BC0D3F"/>
    <w:rsid w:val="00BC1930"/>
    <w:rsid w:val="00BC1ED3"/>
    <w:rsid w:val="00BC2DE3"/>
    <w:rsid w:val="00BC310D"/>
    <w:rsid w:val="00BC313E"/>
    <w:rsid w:val="00BC3302"/>
    <w:rsid w:val="00BC378D"/>
    <w:rsid w:val="00BC37A1"/>
    <w:rsid w:val="00BC382A"/>
    <w:rsid w:val="00BC3911"/>
    <w:rsid w:val="00BC39FE"/>
    <w:rsid w:val="00BC3E43"/>
    <w:rsid w:val="00BC43BD"/>
    <w:rsid w:val="00BC4452"/>
    <w:rsid w:val="00BC44D5"/>
    <w:rsid w:val="00BC470D"/>
    <w:rsid w:val="00BC496E"/>
    <w:rsid w:val="00BC4B74"/>
    <w:rsid w:val="00BC5016"/>
    <w:rsid w:val="00BC51C6"/>
    <w:rsid w:val="00BC5383"/>
    <w:rsid w:val="00BC54E7"/>
    <w:rsid w:val="00BC5AF2"/>
    <w:rsid w:val="00BC5CEB"/>
    <w:rsid w:val="00BC631F"/>
    <w:rsid w:val="00BC679B"/>
    <w:rsid w:val="00BC683B"/>
    <w:rsid w:val="00BC69DC"/>
    <w:rsid w:val="00BC69F6"/>
    <w:rsid w:val="00BC703E"/>
    <w:rsid w:val="00BC70BF"/>
    <w:rsid w:val="00BC7BCF"/>
    <w:rsid w:val="00BC7BE2"/>
    <w:rsid w:val="00BC7D2A"/>
    <w:rsid w:val="00BC7DDA"/>
    <w:rsid w:val="00BC7E71"/>
    <w:rsid w:val="00BD0174"/>
    <w:rsid w:val="00BD08B3"/>
    <w:rsid w:val="00BD08C1"/>
    <w:rsid w:val="00BD08D0"/>
    <w:rsid w:val="00BD0DA4"/>
    <w:rsid w:val="00BD11CA"/>
    <w:rsid w:val="00BD1F5A"/>
    <w:rsid w:val="00BD2060"/>
    <w:rsid w:val="00BD20CF"/>
    <w:rsid w:val="00BD2300"/>
    <w:rsid w:val="00BD2354"/>
    <w:rsid w:val="00BD2CE4"/>
    <w:rsid w:val="00BD31DA"/>
    <w:rsid w:val="00BD386D"/>
    <w:rsid w:val="00BD3B08"/>
    <w:rsid w:val="00BD3B8C"/>
    <w:rsid w:val="00BD40E9"/>
    <w:rsid w:val="00BD41F0"/>
    <w:rsid w:val="00BD4507"/>
    <w:rsid w:val="00BD47F5"/>
    <w:rsid w:val="00BD4DE4"/>
    <w:rsid w:val="00BD5F60"/>
    <w:rsid w:val="00BD6073"/>
    <w:rsid w:val="00BD60EF"/>
    <w:rsid w:val="00BD65D8"/>
    <w:rsid w:val="00BD68A7"/>
    <w:rsid w:val="00BD6B70"/>
    <w:rsid w:val="00BD6B7F"/>
    <w:rsid w:val="00BD6B80"/>
    <w:rsid w:val="00BD6C9A"/>
    <w:rsid w:val="00BD738D"/>
    <w:rsid w:val="00BD7488"/>
    <w:rsid w:val="00BD7A9B"/>
    <w:rsid w:val="00BD7BD1"/>
    <w:rsid w:val="00BD7DAB"/>
    <w:rsid w:val="00BD7DB2"/>
    <w:rsid w:val="00BD7E70"/>
    <w:rsid w:val="00BD7FAE"/>
    <w:rsid w:val="00BE07F9"/>
    <w:rsid w:val="00BE0CE9"/>
    <w:rsid w:val="00BE0D4D"/>
    <w:rsid w:val="00BE0EFF"/>
    <w:rsid w:val="00BE11BD"/>
    <w:rsid w:val="00BE1253"/>
    <w:rsid w:val="00BE1932"/>
    <w:rsid w:val="00BE193B"/>
    <w:rsid w:val="00BE1B9E"/>
    <w:rsid w:val="00BE1CDE"/>
    <w:rsid w:val="00BE2011"/>
    <w:rsid w:val="00BE2113"/>
    <w:rsid w:val="00BE2267"/>
    <w:rsid w:val="00BE2369"/>
    <w:rsid w:val="00BE2442"/>
    <w:rsid w:val="00BE24D4"/>
    <w:rsid w:val="00BE3506"/>
    <w:rsid w:val="00BE3652"/>
    <w:rsid w:val="00BE3878"/>
    <w:rsid w:val="00BE43B9"/>
    <w:rsid w:val="00BE4518"/>
    <w:rsid w:val="00BE4550"/>
    <w:rsid w:val="00BE487B"/>
    <w:rsid w:val="00BE4883"/>
    <w:rsid w:val="00BE552D"/>
    <w:rsid w:val="00BE5943"/>
    <w:rsid w:val="00BE59FC"/>
    <w:rsid w:val="00BE5F03"/>
    <w:rsid w:val="00BE62A6"/>
    <w:rsid w:val="00BE6B28"/>
    <w:rsid w:val="00BE6C3F"/>
    <w:rsid w:val="00BE6FB4"/>
    <w:rsid w:val="00BE7182"/>
    <w:rsid w:val="00BE7576"/>
    <w:rsid w:val="00BE76C5"/>
    <w:rsid w:val="00BE76DC"/>
    <w:rsid w:val="00BE7A4F"/>
    <w:rsid w:val="00BE7F17"/>
    <w:rsid w:val="00BF03D1"/>
    <w:rsid w:val="00BF0802"/>
    <w:rsid w:val="00BF0867"/>
    <w:rsid w:val="00BF0E1B"/>
    <w:rsid w:val="00BF0F68"/>
    <w:rsid w:val="00BF1063"/>
    <w:rsid w:val="00BF1094"/>
    <w:rsid w:val="00BF123D"/>
    <w:rsid w:val="00BF1267"/>
    <w:rsid w:val="00BF139C"/>
    <w:rsid w:val="00BF14D6"/>
    <w:rsid w:val="00BF185C"/>
    <w:rsid w:val="00BF1BD5"/>
    <w:rsid w:val="00BF23DF"/>
    <w:rsid w:val="00BF2492"/>
    <w:rsid w:val="00BF249D"/>
    <w:rsid w:val="00BF2B1C"/>
    <w:rsid w:val="00BF2B77"/>
    <w:rsid w:val="00BF2D60"/>
    <w:rsid w:val="00BF33C6"/>
    <w:rsid w:val="00BF3575"/>
    <w:rsid w:val="00BF3967"/>
    <w:rsid w:val="00BF3C08"/>
    <w:rsid w:val="00BF4370"/>
    <w:rsid w:val="00BF44DA"/>
    <w:rsid w:val="00BF4CD1"/>
    <w:rsid w:val="00BF4E4E"/>
    <w:rsid w:val="00BF4EEB"/>
    <w:rsid w:val="00BF4F51"/>
    <w:rsid w:val="00BF5033"/>
    <w:rsid w:val="00BF503C"/>
    <w:rsid w:val="00BF5331"/>
    <w:rsid w:val="00BF5758"/>
    <w:rsid w:val="00BF57FC"/>
    <w:rsid w:val="00BF626C"/>
    <w:rsid w:val="00BF63B1"/>
    <w:rsid w:val="00BF6426"/>
    <w:rsid w:val="00BF68B5"/>
    <w:rsid w:val="00BF6D55"/>
    <w:rsid w:val="00BF7841"/>
    <w:rsid w:val="00BF7D7A"/>
    <w:rsid w:val="00BF7ED4"/>
    <w:rsid w:val="00C002EE"/>
    <w:rsid w:val="00C00C40"/>
    <w:rsid w:val="00C01533"/>
    <w:rsid w:val="00C01D29"/>
    <w:rsid w:val="00C0286E"/>
    <w:rsid w:val="00C02A5A"/>
    <w:rsid w:val="00C02D62"/>
    <w:rsid w:val="00C02E4C"/>
    <w:rsid w:val="00C031FB"/>
    <w:rsid w:val="00C03F20"/>
    <w:rsid w:val="00C041D0"/>
    <w:rsid w:val="00C04C82"/>
    <w:rsid w:val="00C04D6F"/>
    <w:rsid w:val="00C053D9"/>
    <w:rsid w:val="00C05574"/>
    <w:rsid w:val="00C062AA"/>
    <w:rsid w:val="00C06477"/>
    <w:rsid w:val="00C0663C"/>
    <w:rsid w:val="00C06707"/>
    <w:rsid w:val="00C06EE4"/>
    <w:rsid w:val="00C071AB"/>
    <w:rsid w:val="00C07761"/>
    <w:rsid w:val="00C0786C"/>
    <w:rsid w:val="00C07A30"/>
    <w:rsid w:val="00C07A92"/>
    <w:rsid w:val="00C101C5"/>
    <w:rsid w:val="00C102D8"/>
    <w:rsid w:val="00C1103A"/>
    <w:rsid w:val="00C11BE9"/>
    <w:rsid w:val="00C11C39"/>
    <w:rsid w:val="00C11ED3"/>
    <w:rsid w:val="00C1234B"/>
    <w:rsid w:val="00C12514"/>
    <w:rsid w:val="00C126B3"/>
    <w:rsid w:val="00C12DDA"/>
    <w:rsid w:val="00C1372E"/>
    <w:rsid w:val="00C138E4"/>
    <w:rsid w:val="00C13D83"/>
    <w:rsid w:val="00C13DFE"/>
    <w:rsid w:val="00C13FBA"/>
    <w:rsid w:val="00C14675"/>
    <w:rsid w:val="00C14AC4"/>
    <w:rsid w:val="00C14B64"/>
    <w:rsid w:val="00C14DB5"/>
    <w:rsid w:val="00C14E19"/>
    <w:rsid w:val="00C15043"/>
    <w:rsid w:val="00C15132"/>
    <w:rsid w:val="00C151B7"/>
    <w:rsid w:val="00C15263"/>
    <w:rsid w:val="00C15502"/>
    <w:rsid w:val="00C1560A"/>
    <w:rsid w:val="00C15EBA"/>
    <w:rsid w:val="00C16008"/>
    <w:rsid w:val="00C166A6"/>
    <w:rsid w:val="00C16C6B"/>
    <w:rsid w:val="00C16F8E"/>
    <w:rsid w:val="00C17531"/>
    <w:rsid w:val="00C178A1"/>
    <w:rsid w:val="00C179B1"/>
    <w:rsid w:val="00C17B16"/>
    <w:rsid w:val="00C17E0B"/>
    <w:rsid w:val="00C205B8"/>
    <w:rsid w:val="00C206C8"/>
    <w:rsid w:val="00C20D64"/>
    <w:rsid w:val="00C21A12"/>
    <w:rsid w:val="00C21AE2"/>
    <w:rsid w:val="00C21C17"/>
    <w:rsid w:val="00C22467"/>
    <w:rsid w:val="00C22582"/>
    <w:rsid w:val="00C22735"/>
    <w:rsid w:val="00C22EED"/>
    <w:rsid w:val="00C235DA"/>
    <w:rsid w:val="00C2392F"/>
    <w:rsid w:val="00C23C68"/>
    <w:rsid w:val="00C23FCC"/>
    <w:rsid w:val="00C241BF"/>
    <w:rsid w:val="00C242A7"/>
    <w:rsid w:val="00C24BBB"/>
    <w:rsid w:val="00C24BBD"/>
    <w:rsid w:val="00C25766"/>
    <w:rsid w:val="00C25AD2"/>
    <w:rsid w:val="00C25FEC"/>
    <w:rsid w:val="00C2609B"/>
    <w:rsid w:val="00C26468"/>
    <w:rsid w:val="00C26652"/>
    <w:rsid w:val="00C26B89"/>
    <w:rsid w:val="00C26E0F"/>
    <w:rsid w:val="00C271FD"/>
    <w:rsid w:val="00C27499"/>
    <w:rsid w:val="00C274F0"/>
    <w:rsid w:val="00C278C2"/>
    <w:rsid w:val="00C30125"/>
    <w:rsid w:val="00C30641"/>
    <w:rsid w:val="00C3068B"/>
    <w:rsid w:val="00C30783"/>
    <w:rsid w:val="00C30895"/>
    <w:rsid w:val="00C30936"/>
    <w:rsid w:val="00C30C88"/>
    <w:rsid w:val="00C30D4B"/>
    <w:rsid w:val="00C31972"/>
    <w:rsid w:val="00C31ACA"/>
    <w:rsid w:val="00C31F02"/>
    <w:rsid w:val="00C321A2"/>
    <w:rsid w:val="00C3221C"/>
    <w:rsid w:val="00C32238"/>
    <w:rsid w:val="00C32572"/>
    <w:rsid w:val="00C32C6F"/>
    <w:rsid w:val="00C32DCE"/>
    <w:rsid w:val="00C32F1C"/>
    <w:rsid w:val="00C330F7"/>
    <w:rsid w:val="00C3327B"/>
    <w:rsid w:val="00C333DB"/>
    <w:rsid w:val="00C33455"/>
    <w:rsid w:val="00C33554"/>
    <w:rsid w:val="00C33EDA"/>
    <w:rsid w:val="00C343FC"/>
    <w:rsid w:val="00C345B2"/>
    <w:rsid w:val="00C345D7"/>
    <w:rsid w:val="00C348A6"/>
    <w:rsid w:val="00C34C43"/>
    <w:rsid w:val="00C356C6"/>
    <w:rsid w:val="00C35B93"/>
    <w:rsid w:val="00C36488"/>
    <w:rsid w:val="00C364D6"/>
    <w:rsid w:val="00C36824"/>
    <w:rsid w:val="00C36A13"/>
    <w:rsid w:val="00C36C1B"/>
    <w:rsid w:val="00C36F3D"/>
    <w:rsid w:val="00C37033"/>
    <w:rsid w:val="00C3722B"/>
    <w:rsid w:val="00C37921"/>
    <w:rsid w:val="00C37CA2"/>
    <w:rsid w:val="00C37EB7"/>
    <w:rsid w:val="00C40209"/>
    <w:rsid w:val="00C4056D"/>
    <w:rsid w:val="00C405DC"/>
    <w:rsid w:val="00C409C9"/>
    <w:rsid w:val="00C40BC9"/>
    <w:rsid w:val="00C40BD3"/>
    <w:rsid w:val="00C40C9D"/>
    <w:rsid w:val="00C417C3"/>
    <w:rsid w:val="00C41AE1"/>
    <w:rsid w:val="00C41B33"/>
    <w:rsid w:val="00C41CC8"/>
    <w:rsid w:val="00C41DA9"/>
    <w:rsid w:val="00C42207"/>
    <w:rsid w:val="00C42A83"/>
    <w:rsid w:val="00C42F37"/>
    <w:rsid w:val="00C43323"/>
    <w:rsid w:val="00C43749"/>
    <w:rsid w:val="00C439F3"/>
    <w:rsid w:val="00C43D51"/>
    <w:rsid w:val="00C440C7"/>
    <w:rsid w:val="00C4418F"/>
    <w:rsid w:val="00C44222"/>
    <w:rsid w:val="00C4423E"/>
    <w:rsid w:val="00C45439"/>
    <w:rsid w:val="00C45924"/>
    <w:rsid w:val="00C45BB0"/>
    <w:rsid w:val="00C45C78"/>
    <w:rsid w:val="00C461C7"/>
    <w:rsid w:val="00C465EE"/>
    <w:rsid w:val="00C4671C"/>
    <w:rsid w:val="00C469D8"/>
    <w:rsid w:val="00C46FB4"/>
    <w:rsid w:val="00C47037"/>
    <w:rsid w:val="00C47520"/>
    <w:rsid w:val="00C47B59"/>
    <w:rsid w:val="00C47B67"/>
    <w:rsid w:val="00C47FEC"/>
    <w:rsid w:val="00C5005C"/>
    <w:rsid w:val="00C502C7"/>
    <w:rsid w:val="00C502FF"/>
    <w:rsid w:val="00C50363"/>
    <w:rsid w:val="00C50438"/>
    <w:rsid w:val="00C505BE"/>
    <w:rsid w:val="00C50749"/>
    <w:rsid w:val="00C50E48"/>
    <w:rsid w:val="00C51264"/>
    <w:rsid w:val="00C51334"/>
    <w:rsid w:val="00C513E1"/>
    <w:rsid w:val="00C51946"/>
    <w:rsid w:val="00C51954"/>
    <w:rsid w:val="00C51A51"/>
    <w:rsid w:val="00C51AFD"/>
    <w:rsid w:val="00C51BD4"/>
    <w:rsid w:val="00C51F82"/>
    <w:rsid w:val="00C520EF"/>
    <w:rsid w:val="00C52139"/>
    <w:rsid w:val="00C524E1"/>
    <w:rsid w:val="00C526C1"/>
    <w:rsid w:val="00C52EDA"/>
    <w:rsid w:val="00C531DE"/>
    <w:rsid w:val="00C5335D"/>
    <w:rsid w:val="00C53801"/>
    <w:rsid w:val="00C53882"/>
    <w:rsid w:val="00C54226"/>
    <w:rsid w:val="00C549F1"/>
    <w:rsid w:val="00C552FC"/>
    <w:rsid w:val="00C55578"/>
    <w:rsid w:val="00C55D57"/>
    <w:rsid w:val="00C5642C"/>
    <w:rsid w:val="00C5662A"/>
    <w:rsid w:val="00C56B47"/>
    <w:rsid w:val="00C570BB"/>
    <w:rsid w:val="00C57B42"/>
    <w:rsid w:val="00C57DBF"/>
    <w:rsid w:val="00C57F89"/>
    <w:rsid w:val="00C600E1"/>
    <w:rsid w:val="00C607E1"/>
    <w:rsid w:val="00C611B9"/>
    <w:rsid w:val="00C61213"/>
    <w:rsid w:val="00C61418"/>
    <w:rsid w:val="00C61919"/>
    <w:rsid w:val="00C61992"/>
    <w:rsid w:val="00C61C6B"/>
    <w:rsid w:val="00C61DCA"/>
    <w:rsid w:val="00C623F1"/>
    <w:rsid w:val="00C626BE"/>
    <w:rsid w:val="00C626EE"/>
    <w:rsid w:val="00C62D41"/>
    <w:rsid w:val="00C62F34"/>
    <w:rsid w:val="00C633F2"/>
    <w:rsid w:val="00C6342E"/>
    <w:rsid w:val="00C63B04"/>
    <w:rsid w:val="00C63C6E"/>
    <w:rsid w:val="00C64011"/>
    <w:rsid w:val="00C6425F"/>
    <w:rsid w:val="00C64A7D"/>
    <w:rsid w:val="00C64B22"/>
    <w:rsid w:val="00C64B7B"/>
    <w:rsid w:val="00C64B9D"/>
    <w:rsid w:val="00C64E05"/>
    <w:rsid w:val="00C655AA"/>
    <w:rsid w:val="00C65C03"/>
    <w:rsid w:val="00C66569"/>
    <w:rsid w:val="00C6657E"/>
    <w:rsid w:val="00C66815"/>
    <w:rsid w:val="00C66953"/>
    <w:rsid w:val="00C66B4D"/>
    <w:rsid w:val="00C66E84"/>
    <w:rsid w:val="00C67278"/>
    <w:rsid w:val="00C6732D"/>
    <w:rsid w:val="00C67AD8"/>
    <w:rsid w:val="00C67B1A"/>
    <w:rsid w:val="00C67B78"/>
    <w:rsid w:val="00C67C56"/>
    <w:rsid w:val="00C700B1"/>
    <w:rsid w:val="00C70161"/>
    <w:rsid w:val="00C70256"/>
    <w:rsid w:val="00C70B34"/>
    <w:rsid w:val="00C70EB4"/>
    <w:rsid w:val="00C70FFD"/>
    <w:rsid w:val="00C7106C"/>
    <w:rsid w:val="00C710F2"/>
    <w:rsid w:val="00C714A9"/>
    <w:rsid w:val="00C7154E"/>
    <w:rsid w:val="00C715CF"/>
    <w:rsid w:val="00C719F6"/>
    <w:rsid w:val="00C71A70"/>
    <w:rsid w:val="00C71A98"/>
    <w:rsid w:val="00C71C39"/>
    <w:rsid w:val="00C721BB"/>
    <w:rsid w:val="00C72221"/>
    <w:rsid w:val="00C72394"/>
    <w:rsid w:val="00C7243F"/>
    <w:rsid w:val="00C7253F"/>
    <w:rsid w:val="00C72AA4"/>
    <w:rsid w:val="00C72B34"/>
    <w:rsid w:val="00C72BDD"/>
    <w:rsid w:val="00C7376B"/>
    <w:rsid w:val="00C73A93"/>
    <w:rsid w:val="00C73B0A"/>
    <w:rsid w:val="00C746E1"/>
    <w:rsid w:val="00C749BC"/>
    <w:rsid w:val="00C74D1B"/>
    <w:rsid w:val="00C74E35"/>
    <w:rsid w:val="00C750E1"/>
    <w:rsid w:val="00C756CA"/>
    <w:rsid w:val="00C759A3"/>
    <w:rsid w:val="00C75BD8"/>
    <w:rsid w:val="00C765F2"/>
    <w:rsid w:val="00C76A97"/>
    <w:rsid w:val="00C76C04"/>
    <w:rsid w:val="00C76D27"/>
    <w:rsid w:val="00C76D4B"/>
    <w:rsid w:val="00C771D2"/>
    <w:rsid w:val="00C775BD"/>
    <w:rsid w:val="00C7768C"/>
    <w:rsid w:val="00C77BF6"/>
    <w:rsid w:val="00C8008B"/>
    <w:rsid w:val="00C803C5"/>
    <w:rsid w:val="00C80DDF"/>
    <w:rsid w:val="00C80DF5"/>
    <w:rsid w:val="00C810F4"/>
    <w:rsid w:val="00C81166"/>
    <w:rsid w:val="00C81202"/>
    <w:rsid w:val="00C81BC7"/>
    <w:rsid w:val="00C821B5"/>
    <w:rsid w:val="00C828D0"/>
    <w:rsid w:val="00C832CD"/>
    <w:rsid w:val="00C835E6"/>
    <w:rsid w:val="00C838DC"/>
    <w:rsid w:val="00C83FCD"/>
    <w:rsid w:val="00C842E6"/>
    <w:rsid w:val="00C843B0"/>
    <w:rsid w:val="00C8443B"/>
    <w:rsid w:val="00C845E5"/>
    <w:rsid w:val="00C84614"/>
    <w:rsid w:val="00C8492D"/>
    <w:rsid w:val="00C84EEC"/>
    <w:rsid w:val="00C8528D"/>
    <w:rsid w:val="00C8537D"/>
    <w:rsid w:val="00C853A5"/>
    <w:rsid w:val="00C85E9F"/>
    <w:rsid w:val="00C8667D"/>
    <w:rsid w:val="00C86A0F"/>
    <w:rsid w:val="00C86BBB"/>
    <w:rsid w:val="00C86D46"/>
    <w:rsid w:val="00C87030"/>
    <w:rsid w:val="00C873B3"/>
    <w:rsid w:val="00C8777F"/>
    <w:rsid w:val="00C87A1E"/>
    <w:rsid w:val="00C87DA8"/>
    <w:rsid w:val="00C902AD"/>
    <w:rsid w:val="00C9079D"/>
    <w:rsid w:val="00C90990"/>
    <w:rsid w:val="00C90B09"/>
    <w:rsid w:val="00C90CC4"/>
    <w:rsid w:val="00C9179C"/>
    <w:rsid w:val="00C91914"/>
    <w:rsid w:val="00C919B4"/>
    <w:rsid w:val="00C91C21"/>
    <w:rsid w:val="00C92215"/>
    <w:rsid w:val="00C926F7"/>
    <w:rsid w:val="00C92999"/>
    <w:rsid w:val="00C92B2D"/>
    <w:rsid w:val="00C92B4E"/>
    <w:rsid w:val="00C92DE7"/>
    <w:rsid w:val="00C93268"/>
    <w:rsid w:val="00C933C5"/>
    <w:rsid w:val="00C937BB"/>
    <w:rsid w:val="00C942E4"/>
    <w:rsid w:val="00C94B5D"/>
    <w:rsid w:val="00C94BE8"/>
    <w:rsid w:val="00C9531F"/>
    <w:rsid w:val="00C955C6"/>
    <w:rsid w:val="00C95640"/>
    <w:rsid w:val="00C95999"/>
    <w:rsid w:val="00C95E86"/>
    <w:rsid w:val="00C973B4"/>
    <w:rsid w:val="00C97454"/>
    <w:rsid w:val="00C978D8"/>
    <w:rsid w:val="00CA0183"/>
    <w:rsid w:val="00CA020C"/>
    <w:rsid w:val="00CA0491"/>
    <w:rsid w:val="00CA05DB"/>
    <w:rsid w:val="00CA0E14"/>
    <w:rsid w:val="00CA0E31"/>
    <w:rsid w:val="00CA0E79"/>
    <w:rsid w:val="00CA1847"/>
    <w:rsid w:val="00CA24A2"/>
    <w:rsid w:val="00CA276F"/>
    <w:rsid w:val="00CA29A9"/>
    <w:rsid w:val="00CA2B7E"/>
    <w:rsid w:val="00CA2DC4"/>
    <w:rsid w:val="00CA3393"/>
    <w:rsid w:val="00CA3875"/>
    <w:rsid w:val="00CA3CD7"/>
    <w:rsid w:val="00CA402B"/>
    <w:rsid w:val="00CA4170"/>
    <w:rsid w:val="00CA4B24"/>
    <w:rsid w:val="00CA500B"/>
    <w:rsid w:val="00CA5456"/>
    <w:rsid w:val="00CA56CC"/>
    <w:rsid w:val="00CA5840"/>
    <w:rsid w:val="00CA5E19"/>
    <w:rsid w:val="00CA6188"/>
    <w:rsid w:val="00CA637F"/>
    <w:rsid w:val="00CA678B"/>
    <w:rsid w:val="00CA67A6"/>
    <w:rsid w:val="00CA6ABB"/>
    <w:rsid w:val="00CA6C73"/>
    <w:rsid w:val="00CA6ED5"/>
    <w:rsid w:val="00CA733F"/>
    <w:rsid w:val="00CA7721"/>
    <w:rsid w:val="00CA7A83"/>
    <w:rsid w:val="00CA7DDB"/>
    <w:rsid w:val="00CA7E9B"/>
    <w:rsid w:val="00CB0510"/>
    <w:rsid w:val="00CB06F4"/>
    <w:rsid w:val="00CB0A5D"/>
    <w:rsid w:val="00CB0EE4"/>
    <w:rsid w:val="00CB116A"/>
    <w:rsid w:val="00CB152C"/>
    <w:rsid w:val="00CB173F"/>
    <w:rsid w:val="00CB1EEE"/>
    <w:rsid w:val="00CB2945"/>
    <w:rsid w:val="00CB295E"/>
    <w:rsid w:val="00CB3146"/>
    <w:rsid w:val="00CB3755"/>
    <w:rsid w:val="00CB3963"/>
    <w:rsid w:val="00CB3F3F"/>
    <w:rsid w:val="00CB41D6"/>
    <w:rsid w:val="00CB4C44"/>
    <w:rsid w:val="00CB4C8A"/>
    <w:rsid w:val="00CB4FA3"/>
    <w:rsid w:val="00CB54FC"/>
    <w:rsid w:val="00CB562A"/>
    <w:rsid w:val="00CB57D2"/>
    <w:rsid w:val="00CB59B3"/>
    <w:rsid w:val="00CB5D0F"/>
    <w:rsid w:val="00CB62C8"/>
    <w:rsid w:val="00CB63C6"/>
    <w:rsid w:val="00CB64B1"/>
    <w:rsid w:val="00CB66CE"/>
    <w:rsid w:val="00CB6748"/>
    <w:rsid w:val="00CB6BC6"/>
    <w:rsid w:val="00CB6BE1"/>
    <w:rsid w:val="00CB6D1A"/>
    <w:rsid w:val="00CB6EF4"/>
    <w:rsid w:val="00CB7660"/>
    <w:rsid w:val="00CB7A5B"/>
    <w:rsid w:val="00CB7C0F"/>
    <w:rsid w:val="00CC0473"/>
    <w:rsid w:val="00CC0B88"/>
    <w:rsid w:val="00CC1C39"/>
    <w:rsid w:val="00CC1C78"/>
    <w:rsid w:val="00CC2049"/>
    <w:rsid w:val="00CC25CF"/>
    <w:rsid w:val="00CC324D"/>
    <w:rsid w:val="00CC38BB"/>
    <w:rsid w:val="00CC3C3D"/>
    <w:rsid w:val="00CC3E79"/>
    <w:rsid w:val="00CC3F8D"/>
    <w:rsid w:val="00CC43EC"/>
    <w:rsid w:val="00CC463F"/>
    <w:rsid w:val="00CC488E"/>
    <w:rsid w:val="00CC4C7E"/>
    <w:rsid w:val="00CC4EE8"/>
    <w:rsid w:val="00CC62EE"/>
    <w:rsid w:val="00CC6612"/>
    <w:rsid w:val="00CC6977"/>
    <w:rsid w:val="00CC6C06"/>
    <w:rsid w:val="00CC6EBC"/>
    <w:rsid w:val="00CC7E3E"/>
    <w:rsid w:val="00CD053E"/>
    <w:rsid w:val="00CD076F"/>
    <w:rsid w:val="00CD0939"/>
    <w:rsid w:val="00CD0A25"/>
    <w:rsid w:val="00CD0AE0"/>
    <w:rsid w:val="00CD0F18"/>
    <w:rsid w:val="00CD16E5"/>
    <w:rsid w:val="00CD1960"/>
    <w:rsid w:val="00CD1AD9"/>
    <w:rsid w:val="00CD1BD9"/>
    <w:rsid w:val="00CD1C36"/>
    <w:rsid w:val="00CD1F34"/>
    <w:rsid w:val="00CD25CC"/>
    <w:rsid w:val="00CD269B"/>
    <w:rsid w:val="00CD2867"/>
    <w:rsid w:val="00CD2E2E"/>
    <w:rsid w:val="00CD412C"/>
    <w:rsid w:val="00CD456B"/>
    <w:rsid w:val="00CD4922"/>
    <w:rsid w:val="00CD4E2E"/>
    <w:rsid w:val="00CD521E"/>
    <w:rsid w:val="00CD5712"/>
    <w:rsid w:val="00CD5946"/>
    <w:rsid w:val="00CD5BCF"/>
    <w:rsid w:val="00CD5D04"/>
    <w:rsid w:val="00CD5E02"/>
    <w:rsid w:val="00CD5F7B"/>
    <w:rsid w:val="00CD6120"/>
    <w:rsid w:val="00CD65CB"/>
    <w:rsid w:val="00CD6837"/>
    <w:rsid w:val="00CD68C2"/>
    <w:rsid w:val="00CD6A3E"/>
    <w:rsid w:val="00CD6BF0"/>
    <w:rsid w:val="00CD6C0C"/>
    <w:rsid w:val="00CD6F0F"/>
    <w:rsid w:val="00CD7072"/>
    <w:rsid w:val="00CD7F10"/>
    <w:rsid w:val="00CE03D5"/>
    <w:rsid w:val="00CE0555"/>
    <w:rsid w:val="00CE07B6"/>
    <w:rsid w:val="00CE0990"/>
    <w:rsid w:val="00CE0F34"/>
    <w:rsid w:val="00CE101C"/>
    <w:rsid w:val="00CE113E"/>
    <w:rsid w:val="00CE1392"/>
    <w:rsid w:val="00CE1C32"/>
    <w:rsid w:val="00CE1C4E"/>
    <w:rsid w:val="00CE1EF4"/>
    <w:rsid w:val="00CE2112"/>
    <w:rsid w:val="00CE21D5"/>
    <w:rsid w:val="00CE22CC"/>
    <w:rsid w:val="00CE24AD"/>
    <w:rsid w:val="00CE26AE"/>
    <w:rsid w:val="00CE2FE2"/>
    <w:rsid w:val="00CE31D8"/>
    <w:rsid w:val="00CE3220"/>
    <w:rsid w:val="00CE34B7"/>
    <w:rsid w:val="00CE38A2"/>
    <w:rsid w:val="00CE39DC"/>
    <w:rsid w:val="00CE3B2D"/>
    <w:rsid w:val="00CE3CEC"/>
    <w:rsid w:val="00CE4181"/>
    <w:rsid w:val="00CE43B1"/>
    <w:rsid w:val="00CE43D1"/>
    <w:rsid w:val="00CE4986"/>
    <w:rsid w:val="00CE52D3"/>
    <w:rsid w:val="00CE532A"/>
    <w:rsid w:val="00CE5737"/>
    <w:rsid w:val="00CE57DE"/>
    <w:rsid w:val="00CE5933"/>
    <w:rsid w:val="00CE5AC2"/>
    <w:rsid w:val="00CE5DD9"/>
    <w:rsid w:val="00CE5E97"/>
    <w:rsid w:val="00CE5EC7"/>
    <w:rsid w:val="00CE5FBB"/>
    <w:rsid w:val="00CE6519"/>
    <w:rsid w:val="00CE6562"/>
    <w:rsid w:val="00CE6648"/>
    <w:rsid w:val="00CE66D3"/>
    <w:rsid w:val="00CE6833"/>
    <w:rsid w:val="00CE6887"/>
    <w:rsid w:val="00CE6999"/>
    <w:rsid w:val="00CE6E60"/>
    <w:rsid w:val="00CE6E63"/>
    <w:rsid w:val="00CE77A2"/>
    <w:rsid w:val="00CF0084"/>
    <w:rsid w:val="00CF00CA"/>
    <w:rsid w:val="00CF0286"/>
    <w:rsid w:val="00CF09E5"/>
    <w:rsid w:val="00CF0C86"/>
    <w:rsid w:val="00CF0E73"/>
    <w:rsid w:val="00CF1048"/>
    <w:rsid w:val="00CF1589"/>
    <w:rsid w:val="00CF15DF"/>
    <w:rsid w:val="00CF1A84"/>
    <w:rsid w:val="00CF1B83"/>
    <w:rsid w:val="00CF1DED"/>
    <w:rsid w:val="00CF2333"/>
    <w:rsid w:val="00CF2408"/>
    <w:rsid w:val="00CF279A"/>
    <w:rsid w:val="00CF2B75"/>
    <w:rsid w:val="00CF329B"/>
    <w:rsid w:val="00CF3A08"/>
    <w:rsid w:val="00CF3C3B"/>
    <w:rsid w:val="00CF3EFC"/>
    <w:rsid w:val="00CF3F68"/>
    <w:rsid w:val="00CF409D"/>
    <w:rsid w:val="00CF4562"/>
    <w:rsid w:val="00CF4E0C"/>
    <w:rsid w:val="00CF52F3"/>
    <w:rsid w:val="00CF581A"/>
    <w:rsid w:val="00CF5BA3"/>
    <w:rsid w:val="00CF5CEF"/>
    <w:rsid w:val="00CF60EE"/>
    <w:rsid w:val="00CF63B4"/>
    <w:rsid w:val="00CF65BD"/>
    <w:rsid w:val="00CF6CA9"/>
    <w:rsid w:val="00CF759F"/>
    <w:rsid w:val="00CF7657"/>
    <w:rsid w:val="00CF7942"/>
    <w:rsid w:val="00CF79E3"/>
    <w:rsid w:val="00D001E0"/>
    <w:rsid w:val="00D00452"/>
    <w:rsid w:val="00D016F7"/>
    <w:rsid w:val="00D018A5"/>
    <w:rsid w:val="00D0225C"/>
    <w:rsid w:val="00D024BE"/>
    <w:rsid w:val="00D02B37"/>
    <w:rsid w:val="00D02D43"/>
    <w:rsid w:val="00D03016"/>
    <w:rsid w:val="00D03295"/>
    <w:rsid w:val="00D039D8"/>
    <w:rsid w:val="00D03B6C"/>
    <w:rsid w:val="00D043B5"/>
    <w:rsid w:val="00D047A4"/>
    <w:rsid w:val="00D047FD"/>
    <w:rsid w:val="00D04AB7"/>
    <w:rsid w:val="00D04D8B"/>
    <w:rsid w:val="00D04F97"/>
    <w:rsid w:val="00D05117"/>
    <w:rsid w:val="00D0526B"/>
    <w:rsid w:val="00D05316"/>
    <w:rsid w:val="00D054AA"/>
    <w:rsid w:val="00D05586"/>
    <w:rsid w:val="00D06DFE"/>
    <w:rsid w:val="00D07C3D"/>
    <w:rsid w:val="00D07DC7"/>
    <w:rsid w:val="00D07DCA"/>
    <w:rsid w:val="00D07F45"/>
    <w:rsid w:val="00D100B6"/>
    <w:rsid w:val="00D10B70"/>
    <w:rsid w:val="00D10FA8"/>
    <w:rsid w:val="00D110B2"/>
    <w:rsid w:val="00D1134E"/>
    <w:rsid w:val="00D11377"/>
    <w:rsid w:val="00D11B56"/>
    <w:rsid w:val="00D11CC7"/>
    <w:rsid w:val="00D11F75"/>
    <w:rsid w:val="00D120BD"/>
    <w:rsid w:val="00D127DB"/>
    <w:rsid w:val="00D128B8"/>
    <w:rsid w:val="00D12E4E"/>
    <w:rsid w:val="00D1323D"/>
    <w:rsid w:val="00D133A3"/>
    <w:rsid w:val="00D134F5"/>
    <w:rsid w:val="00D13766"/>
    <w:rsid w:val="00D1409C"/>
    <w:rsid w:val="00D14168"/>
    <w:rsid w:val="00D14606"/>
    <w:rsid w:val="00D147EF"/>
    <w:rsid w:val="00D14BC3"/>
    <w:rsid w:val="00D14D1C"/>
    <w:rsid w:val="00D15122"/>
    <w:rsid w:val="00D15379"/>
    <w:rsid w:val="00D15554"/>
    <w:rsid w:val="00D157B8"/>
    <w:rsid w:val="00D161D4"/>
    <w:rsid w:val="00D163E3"/>
    <w:rsid w:val="00D16755"/>
    <w:rsid w:val="00D16D24"/>
    <w:rsid w:val="00D16D7E"/>
    <w:rsid w:val="00D1713F"/>
    <w:rsid w:val="00D173FC"/>
    <w:rsid w:val="00D1774E"/>
    <w:rsid w:val="00D1776C"/>
    <w:rsid w:val="00D178D5"/>
    <w:rsid w:val="00D17903"/>
    <w:rsid w:val="00D17987"/>
    <w:rsid w:val="00D17AF8"/>
    <w:rsid w:val="00D17EB4"/>
    <w:rsid w:val="00D17F90"/>
    <w:rsid w:val="00D20071"/>
    <w:rsid w:val="00D2073A"/>
    <w:rsid w:val="00D2097A"/>
    <w:rsid w:val="00D20D9F"/>
    <w:rsid w:val="00D20DD0"/>
    <w:rsid w:val="00D214D7"/>
    <w:rsid w:val="00D2176E"/>
    <w:rsid w:val="00D21788"/>
    <w:rsid w:val="00D2188E"/>
    <w:rsid w:val="00D21DD7"/>
    <w:rsid w:val="00D21EDE"/>
    <w:rsid w:val="00D22172"/>
    <w:rsid w:val="00D2228A"/>
    <w:rsid w:val="00D22864"/>
    <w:rsid w:val="00D22C6F"/>
    <w:rsid w:val="00D22E7B"/>
    <w:rsid w:val="00D22F99"/>
    <w:rsid w:val="00D233A4"/>
    <w:rsid w:val="00D2373B"/>
    <w:rsid w:val="00D2376D"/>
    <w:rsid w:val="00D23CB8"/>
    <w:rsid w:val="00D23DCE"/>
    <w:rsid w:val="00D244A6"/>
    <w:rsid w:val="00D2456F"/>
    <w:rsid w:val="00D2497B"/>
    <w:rsid w:val="00D249C5"/>
    <w:rsid w:val="00D24D1E"/>
    <w:rsid w:val="00D24E9B"/>
    <w:rsid w:val="00D25397"/>
    <w:rsid w:val="00D2556E"/>
    <w:rsid w:val="00D2583A"/>
    <w:rsid w:val="00D25880"/>
    <w:rsid w:val="00D2589E"/>
    <w:rsid w:val="00D25966"/>
    <w:rsid w:val="00D25E4E"/>
    <w:rsid w:val="00D26186"/>
    <w:rsid w:val="00D261F9"/>
    <w:rsid w:val="00D267E1"/>
    <w:rsid w:val="00D26880"/>
    <w:rsid w:val="00D2696C"/>
    <w:rsid w:val="00D26996"/>
    <w:rsid w:val="00D26BA9"/>
    <w:rsid w:val="00D272F5"/>
    <w:rsid w:val="00D27460"/>
    <w:rsid w:val="00D275A5"/>
    <w:rsid w:val="00D2782F"/>
    <w:rsid w:val="00D30134"/>
    <w:rsid w:val="00D30753"/>
    <w:rsid w:val="00D309B1"/>
    <w:rsid w:val="00D315EF"/>
    <w:rsid w:val="00D31B24"/>
    <w:rsid w:val="00D31CBB"/>
    <w:rsid w:val="00D31E95"/>
    <w:rsid w:val="00D31F51"/>
    <w:rsid w:val="00D32C70"/>
    <w:rsid w:val="00D34101"/>
    <w:rsid w:val="00D34194"/>
    <w:rsid w:val="00D351FE"/>
    <w:rsid w:val="00D352F2"/>
    <w:rsid w:val="00D35539"/>
    <w:rsid w:val="00D357ED"/>
    <w:rsid w:val="00D35A43"/>
    <w:rsid w:val="00D35EEB"/>
    <w:rsid w:val="00D360E1"/>
    <w:rsid w:val="00D36AA6"/>
    <w:rsid w:val="00D36FDC"/>
    <w:rsid w:val="00D37582"/>
    <w:rsid w:val="00D3793F"/>
    <w:rsid w:val="00D37F31"/>
    <w:rsid w:val="00D4096D"/>
    <w:rsid w:val="00D409AF"/>
    <w:rsid w:val="00D409B7"/>
    <w:rsid w:val="00D40A35"/>
    <w:rsid w:val="00D40AB8"/>
    <w:rsid w:val="00D40DFB"/>
    <w:rsid w:val="00D4105B"/>
    <w:rsid w:val="00D414E4"/>
    <w:rsid w:val="00D41541"/>
    <w:rsid w:val="00D41641"/>
    <w:rsid w:val="00D41726"/>
    <w:rsid w:val="00D41860"/>
    <w:rsid w:val="00D41CFC"/>
    <w:rsid w:val="00D41F7F"/>
    <w:rsid w:val="00D42051"/>
    <w:rsid w:val="00D42179"/>
    <w:rsid w:val="00D42393"/>
    <w:rsid w:val="00D42A8D"/>
    <w:rsid w:val="00D43448"/>
    <w:rsid w:val="00D4376B"/>
    <w:rsid w:val="00D439BD"/>
    <w:rsid w:val="00D43D60"/>
    <w:rsid w:val="00D43DD5"/>
    <w:rsid w:val="00D43FBA"/>
    <w:rsid w:val="00D44B0C"/>
    <w:rsid w:val="00D44F3E"/>
    <w:rsid w:val="00D452F2"/>
    <w:rsid w:val="00D45543"/>
    <w:rsid w:val="00D455DE"/>
    <w:rsid w:val="00D4569F"/>
    <w:rsid w:val="00D459DB"/>
    <w:rsid w:val="00D45A00"/>
    <w:rsid w:val="00D45BF2"/>
    <w:rsid w:val="00D45FDA"/>
    <w:rsid w:val="00D46250"/>
    <w:rsid w:val="00D463C0"/>
    <w:rsid w:val="00D46614"/>
    <w:rsid w:val="00D467FF"/>
    <w:rsid w:val="00D46AF9"/>
    <w:rsid w:val="00D46BEA"/>
    <w:rsid w:val="00D46EAB"/>
    <w:rsid w:val="00D4755E"/>
    <w:rsid w:val="00D4772F"/>
    <w:rsid w:val="00D4793A"/>
    <w:rsid w:val="00D479ED"/>
    <w:rsid w:val="00D50529"/>
    <w:rsid w:val="00D506AF"/>
    <w:rsid w:val="00D50A1B"/>
    <w:rsid w:val="00D510B9"/>
    <w:rsid w:val="00D5126F"/>
    <w:rsid w:val="00D512F0"/>
    <w:rsid w:val="00D5132F"/>
    <w:rsid w:val="00D51577"/>
    <w:rsid w:val="00D5168E"/>
    <w:rsid w:val="00D51B7C"/>
    <w:rsid w:val="00D51F66"/>
    <w:rsid w:val="00D52195"/>
    <w:rsid w:val="00D5228A"/>
    <w:rsid w:val="00D523FD"/>
    <w:rsid w:val="00D525E9"/>
    <w:rsid w:val="00D52823"/>
    <w:rsid w:val="00D528EE"/>
    <w:rsid w:val="00D52C9A"/>
    <w:rsid w:val="00D52FD5"/>
    <w:rsid w:val="00D538F7"/>
    <w:rsid w:val="00D53EC8"/>
    <w:rsid w:val="00D53F01"/>
    <w:rsid w:val="00D54087"/>
    <w:rsid w:val="00D54423"/>
    <w:rsid w:val="00D545A9"/>
    <w:rsid w:val="00D546D7"/>
    <w:rsid w:val="00D55835"/>
    <w:rsid w:val="00D5601C"/>
    <w:rsid w:val="00D5619B"/>
    <w:rsid w:val="00D561B7"/>
    <w:rsid w:val="00D56274"/>
    <w:rsid w:val="00D56696"/>
    <w:rsid w:val="00D5670B"/>
    <w:rsid w:val="00D56900"/>
    <w:rsid w:val="00D5789C"/>
    <w:rsid w:val="00D57AEC"/>
    <w:rsid w:val="00D57B28"/>
    <w:rsid w:val="00D60BB4"/>
    <w:rsid w:val="00D60E0B"/>
    <w:rsid w:val="00D614AF"/>
    <w:rsid w:val="00D619AA"/>
    <w:rsid w:val="00D61B01"/>
    <w:rsid w:val="00D61B0B"/>
    <w:rsid w:val="00D6241B"/>
    <w:rsid w:val="00D62D19"/>
    <w:rsid w:val="00D636DF"/>
    <w:rsid w:val="00D63720"/>
    <w:rsid w:val="00D63AFD"/>
    <w:rsid w:val="00D63BE3"/>
    <w:rsid w:val="00D64027"/>
    <w:rsid w:val="00D647AC"/>
    <w:rsid w:val="00D64A9B"/>
    <w:rsid w:val="00D64C9F"/>
    <w:rsid w:val="00D65041"/>
    <w:rsid w:val="00D65186"/>
    <w:rsid w:val="00D651B9"/>
    <w:rsid w:val="00D65F11"/>
    <w:rsid w:val="00D65F37"/>
    <w:rsid w:val="00D6600D"/>
    <w:rsid w:val="00D660F7"/>
    <w:rsid w:val="00D66138"/>
    <w:rsid w:val="00D662B5"/>
    <w:rsid w:val="00D66927"/>
    <w:rsid w:val="00D66B10"/>
    <w:rsid w:val="00D66D6A"/>
    <w:rsid w:val="00D66D97"/>
    <w:rsid w:val="00D66EAB"/>
    <w:rsid w:val="00D674A2"/>
    <w:rsid w:val="00D67CD7"/>
    <w:rsid w:val="00D67DFD"/>
    <w:rsid w:val="00D67E30"/>
    <w:rsid w:val="00D71A22"/>
    <w:rsid w:val="00D722A5"/>
    <w:rsid w:val="00D7235A"/>
    <w:rsid w:val="00D72405"/>
    <w:rsid w:val="00D72593"/>
    <w:rsid w:val="00D72AB9"/>
    <w:rsid w:val="00D72B55"/>
    <w:rsid w:val="00D72D1C"/>
    <w:rsid w:val="00D72D3B"/>
    <w:rsid w:val="00D72DE7"/>
    <w:rsid w:val="00D731D7"/>
    <w:rsid w:val="00D733E9"/>
    <w:rsid w:val="00D73867"/>
    <w:rsid w:val="00D747CD"/>
    <w:rsid w:val="00D754FC"/>
    <w:rsid w:val="00D75CC6"/>
    <w:rsid w:val="00D75D62"/>
    <w:rsid w:val="00D75E66"/>
    <w:rsid w:val="00D75FAE"/>
    <w:rsid w:val="00D7632A"/>
    <w:rsid w:val="00D7687F"/>
    <w:rsid w:val="00D76998"/>
    <w:rsid w:val="00D769C1"/>
    <w:rsid w:val="00D76D96"/>
    <w:rsid w:val="00D778DA"/>
    <w:rsid w:val="00D77B10"/>
    <w:rsid w:val="00D80126"/>
    <w:rsid w:val="00D809BE"/>
    <w:rsid w:val="00D809D9"/>
    <w:rsid w:val="00D80A64"/>
    <w:rsid w:val="00D80C75"/>
    <w:rsid w:val="00D81078"/>
    <w:rsid w:val="00D81418"/>
    <w:rsid w:val="00D814D4"/>
    <w:rsid w:val="00D82219"/>
    <w:rsid w:val="00D825A7"/>
    <w:rsid w:val="00D82609"/>
    <w:rsid w:val="00D82732"/>
    <w:rsid w:val="00D82B8D"/>
    <w:rsid w:val="00D8318D"/>
    <w:rsid w:val="00D83460"/>
    <w:rsid w:val="00D837E1"/>
    <w:rsid w:val="00D839AD"/>
    <w:rsid w:val="00D83A1E"/>
    <w:rsid w:val="00D83A32"/>
    <w:rsid w:val="00D840A6"/>
    <w:rsid w:val="00D84812"/>
    <w:rsid w:val="00D84914"/>
    <w:rsid w:val="00D84A86"/>
    <w:rsid w:val="00D84CE6"/>
    <w:rsid w:val="00D84D2B"/>
    <w:rsid w:val="00D850D8"/>
    <w:rsid w:val="00D8533E"/>
    <w:rsid w:val="00D8581C"/>
    <w:rsid w:val="00D85E0F"/>
    <w:rsid w:val="00D85E7D"/>
    <w:rsid w:val="00D866C0"/>
    <w:rsid w:val="00D8674C"/>
    <w:rsid w:val="00D86C3E"/>
    <w:rsid w:val="00D87093"/>
    <w:rsid w:val="00D87343"/>
    <w:rsid w:val="00D8751D"/>
    <w:rsid w:val="00D904EE"/>
    <w:rsid w:val="00D9093F"/>
    <w:rsid w:val="00D90A45"/>
    <w:rsid w:val="00D911CA"/>
    <w:rsid w:val="00D91418"/>
    <w:rsid w:val="00D91512"/>
    <w:rsid w:val="00D91670"/>
    <w:rsid w:val="00D91969"/>
    <w:rsid w:val="00D91A06"/>
    <w:rsid w:val="00D91A0E"/>
    <w:rsid w:val="00D92118"/>
    <w:rsid w:val="00D92481"/>
    <w:rsid w:val="00D927C5"/>
    <w:rsid w:val="00D92C2B"/>
    <w:rsid w:val="00D93497"/>
    <w:rsid w:val="00D9375F"/>
    <w:rsid w:val="00D94C69"/>
    <w:rsid w:val="00D94F01"/>
    <w:rsid w:val="00D94F2D"/>
    <w:rsid w:val="00D94F30"/>
    <w:rsid w:val="00D9539F"/>
    <w:rsid w:val="00D95807"/>
    <w:rsid w:val="00D95857"/>
    <w:rsid w:val="00D95C68"/>
    <w:rsid w:val="00D960A1"/>
    <w:rsid w:val="00D97441"/>
    <w:rsid w:val="00D97649"/>
    <w:rsid w:val="00D97EE7"/>
    <w:rsid w:val="00DA0155"/>
    <w:rsid w:val="00DA01ED"/>
    <w:rsid w:val="00DA04DE"/>
    <w:rsid w:val="00DA05A1"/>
    <w:rsid w:val="00DA0949"/>
    <w:rsid w:val="00DA0988"/>
    <w:rsid w:val="00DA0BF8"/>
    <w:rsid w:val="00DA0F79"/>
    <w:rsid w:val="00DA1188"/>
    <w:rsid w:val="00DA120F"/>
    <w:rsid w:val="00DA13B8"/>
    <w:rsid w:val="00DA17A9"/>
    <w:rsid w:val="00DA1A89"/>
    <w:rsid w:val="00DA1C42"/>
    <w:rsid w:val="00DA1ED7"/>
    <w:rsid w:val="00DA2229"/>
    <w:rsid w:val="00DA22B9"/>
    <w:rsid w:val="00DA296E"/>
    <w:rsid w:val="00DA29CD"/>
    <w:rsid w:val="00DA2D36"/>
    <w:rsid w:val="00DA36C5"/>
    <w:rsid w:val="00DA3B34"/>
    <w:rsid w:val="00DA433D"/>
    <w:rsid w:val="00DA493E"/>
    <w:rsid w:val="00DA4A06"/>
    <w:rsid w:val="00DA4C47"/>
    <w:rsid w:val="00DA4CDD"/>
    <w:rsid w:val="00DA4DFE"/>
    <w:rsid w:val="00DA5580"/>
    <w:rsid w:val="00DA5A62"/>
    <w:rsid w:val="00DA5B07"/>
    <w:rsid w:val="00DA651B"/>
    <w:rsid w:val="00DA65BC"/>
    <w:rsid w:val="00DA6C13"/>
    <w:rsid w:val="00DA6EB9"/>
    <w:rsid w:val="00DA7233"/>
    <w:rsid w:val="00DA725D"/>
    <w:rsid w:val="00DA7592"/>
    <w:rsid w:val="00DA78A3"/>
    <w:rsid w:val="00DA79C0"/>
    <w:rsid w:val="00DA7B8B"/>
    <w:rsid w:val="00DA7F53"/>
    <w:rsid w:val="00DB038D"/>
    <w:rsid w:val="00DB03EF"/>
    <w:rsid w:val="00DB04B4"/>
    <w:rsid w:val="00DB054D"/>
    <w:rsid w:val="00DB0621"/>
    <w:rsid w:val="00DB0C45"/>
    <w:rsid w:val="00DB0F26"/>
    <w:rsid w:val="00DB1A46"/>
    <w:rsid w:val="00DB1C4D"/>
    <w:rsid w:val="00DB1F0D"/>
    <w:rsid w:val="00DB2677"/>
    <w:rsid w:val="00DB301E"/>
    <w:rsid w:val="00DB301F"/>
    <w:rsid w:val="00DB31E6"/>
    <w:rsid w:val="00DB3963"/>
    <w:rsid w:val="00DB3AE8"/>
    <w:rsid w:val="00DB3C67"/>
    <w:rsid w:val="00DB3D0B"/>
    <w:rsid w:val="00DB3D0C"/>
    <w:rsid w:val="00DB40DC"/>
    <w:rsid w:val="00DB4358"/>
    <w:rsid w:val="00DB45F3"/>
    <w:rsid w:val="00DB4893"/>
    <w:rsid w:val="00DB48AF"/>
    <w:rsid w:val="00DB4D4B"/>
    <w:rsid w:val="00DB4DA5"/>
    <w:rsid w:val="00DB57E5"/>
    <w:rsid w:val="00DB5A75"/>
    <w:rsid w:val="00DB5F6F"/>
    <w:rsid w:val="00DB6248"/>
    <w:rsid w:val="00DB672A"/>
    <w:rsid w:val="00DB6847"/>
    <w:rsid w:val="00DB6EB3"/>
    <w:rsid w:val="00DB7250"/>
    <w:rsid w:val="00DB737B"/>
    <w:rsid w:val="00DB7438"/>
    <w:rsid w:val="00DB7D11"/>
    <w:rsid w:val="00DC017A"/>
    <w:rsid w:val="00DC034B"/>
    <w:rsid w:val="00DC0716"/>
    <w:rsid w:val="00DC07D5"/>
    <w:rsid w:val="00DC0C4D"/>
    <w:rsid w:val="00DC1882"/>
    <w:rsid w:val="00DC18CC"/>
    <w:rsid w:val="00DC1B4A"/>
    <w:rsid w:val="00DC1C27"/>
    <w:rsid w:val="00DC1CAC"/>
    <w:rsid w:val="00DC2C25"/>
    <w:rsid w:val="00DC3202"/>
    <w:rsid w:val="00DC34B3"/>
    <w:rsid w:val="00DC37F1"/>
    <w:rsid w:val="00DC38E1"/>
    <w:rsid w:val="00DC3CCC"/>
    <w:rsid w:val="00DC3D96"/>
    <w:rsid w:val="00DC403F"/>
    <w:rsid w:val="00DC4430"/>
    <w:rsid w:val="00DC4A32"/>
    <w:rsid w:val="00DC4B28"/>
    <w:rsid w:val="00DC4C71"/>
    <w:rsid w:val="00DC53EB"/>
    <w:rsid w:val="00DC55BD"/>
    <w:rsid w:val="00DC57B1"/>
    <w:rsid w:val="00DC6B4F"/>
    <w:rsid w:val="00DC6E3E"/>
    <w:rsid w:val="00DC6E5A"/>
    <w:rsid w:val="00DC6F22"/>
    <w:rsid w:val="00DC766D"/>
    <w:rsid w:val="00DC7C38"/>
    <w:rsid w:val="00DD02B3"/>
    <w:rsid w:val="00DD0541"/>
    <w:rsid w:val="00DD0579"/>
    <w:rsid w:val="00DD0971"/>
    <w:rsid w:val="00DD0C12"/>
    <w:rsid w:val="00DD0DD0"/>
    <w:rsid w:val="00DD116C"/>
    <w:rsid w:val="00DD143B"/>
    <w:rsid w:val="00DD15BA"/>
    <w:rsid w:val="00DD1D81"/>
    <w:rsid w:val="00DD1DF7"/>
    <w:rsid w:val="00DD24AF"/>
    <w:rsid w:val="00DD2538"/>
    <w:rsid w:val="00DD2634"/>
    <w:rsid w:val="00DD26D9"/>
    <w:rsid w:val="00DD2A24"/>
    <w:rsid w:val="00DD2C00"/>
    <w:rsid w:val="00DD30AB"/>
    <w:rsid w:val="00DD311A"/>
    <w:rsid w:val="00DD36BA"/>
    <w:rsid w:val="00DD379B"/>
    <w:rsid w:val="00DD3FC3"/>
    <w:rsid w:val="00DD403C"/>
    <w:rsid w:val="00DD4315"/>
    <w:rsid w:val="00DD4A01"/>
    <w:rsid w:val="00DD4ADB"/>
    <w:rsid w:val="00DD4B3C"/>
    <w:rsid w:val="00DD4DB5"/>
    <w:rsid w:val="00DD54FC"/>
    <w:rsid w:val="00DD56F7"/>
    <w:rsid w:val="00DD601B"/>
    <w:rsid w:val="00DD6AB1"/>
    <w:rsid w:val="00DD735C"/>
    <w:rsid w:val="00DD76E6"/>
    <w:rsid w:val="00DD7E1F"/>
    <w:rsid w:val="00DD7E21"/>
    <w:rsid w:val="00DE03BF"/>
    <w:rsid w:val="00DE04CA"/>
    <w:rsid w:val="00DE0884"/>
    <w:rsid w:val="00DE192D"/>
    <w:rsid w:val="00DE1D2F"/>
    <w:rsid w:val="00DE1F71"/>
    <w:rsid w:val="00DE1FD5"/>
    <w:rsid w:val="00DE202D"/>
    <w:rsid w:val="00DE23A5"/>
    <w:rsid w:val="00DE2943"/>
    <w:rsid w:val="00DE3123"/>
    <w:rsid w:val="00DE316E"/>
    <w:rsid w:val="00DE345E"/>
    <w:rsid w:val="00DE364E"/>
    <w:rsid w:val="00DE369E"/>
    <w:rsid w:val="00DE3819"/>
    <w:rsid w:val="00DE3DCD"/>
    <w:rsid w:val="00DE3EA9"/>
    <w:rsid w:val="00DE3ED5"/>
    <w:rsid w:val="00DE446D"/>
    <w:rsid w:val="00DE4535"/>
    <w:rsid w:val="00DE4554"/>
    <w:rsid w:val="00DE47B9"/>
    <w:rsid w:val="00DE4900"/>
    <w:rsid w:val="00DE4D18"/>
    <w:rsid w:val="00DE4D2F"/>
    <w:rsid w:val="00DE50B7"/>
    <w:rsid w:val="00DE61CD"/>
    <w:rsid w:val="00DE674D"/>
    <w:rsid w:val="00DE6BBD"/>
    <w:rsid w:val="00DE6BED"/>
    <w:rsid w:val="00DE6BF1"/>
    <w:rsid w:val="00DE7037"/>
    <w:rsid w:val="00DE76A4"/>
    <w:rsid w:val="00DE77D4"/>
    <w:rsid w:val="00DE78DE"/>
    <w:rsid w:val="00DE7C56"/>
    <w:rsid w:val="00DF00EF"/>
    <w:rsid w:val="00DF06A3"/>
    <w:rsid w:val="00DF08C0"/>
    <w:rsid w:val="00DF0DCB"/>
    <w:rsid w:val="00DF0FAD"/>
    <w:rsid w:val="00DF134F"/>
    <w:rsid w:val="00DF1492"/>
    <w:rsid w:val="00DF18DD"/>
    <w:rsid w:val="00DF19DF"/>
    <w:rsid w:val="00DF1CA1"/>
    <w:rsid w:val="00DF1CB8"/>
    <w:rsid w:val="00DF2291"/>
    <w:rsid w:val="00DF2F1B"/>
    <w:rsid w:val="00DF2FA0"/>
    <w:rsid w:val="00DF31BD"/>
    <w:rsid w:val="00DF3213"/>
    <w:rsid w:val="00DF390A"/>
    <w:rsid w:val="00DF3B24"/>
    <w:rsid w:val="00DF3E29"/>
    <w:rsid w:val="00DF4089"/>
    <w:rsid w:val="00DF41EA"/>
    <w:rsid w:val="00DF43C4"/>
    <w:rsid w:val="00DF4B9D"/>
    <w:rsid w:val="00DF4C8C"/>
    <w:rsid w:val="00DF4E6B"/>
    <w:rsid w:val="00DF5362"/>
    <w:rsid w:val="00DF55F0"/>
    <w:rsid w:val="00DF5649"/>
    <w:rsid w:val="00DF56F4"/>
    <w:rsid w:val="00DF573E"/>
    <w:rsid w:val="00DF5BFA"/>
    <w:rsid w:val="00DF6090"/>
    <w:rsid w:val="00DF61BA"/>
    <w:rsid w:val="00DF632E"/>
    <w:rsid w:val="00DF6567"/>
    <w:rsid w:val="00DF6580"/>
    <w:rsid w:val="00DF6995"/>
    <w:rsid w:val="00DF710B"/>
    <w:rsid w:val="00DF76E1"/>
    <w:rsid w:val="00DF78D6"/>
    <w:rsid w:val="00DF7CB9"/>
    <w:rsid w:val="00DF7D1C"/>
    <w:rsid w:val="00DF7E30"/>
    <w:rsid w:val="00E00288"/>
    <w:rsid w:val="00E005F1"/>
    <w:rsid w:val="00E00629"/>
    <w:rsid w:val="00E00C31"/>
    <w:rsid w:val="00E00CBD"/>
    <w:rsid w:val="00E011DD"/>
    <w:rsid w:val="00E01212"/>
    <w:rsid w:val="00E0140C"/>
    <w:rsid w:val="00E0169A"/>
    <w:rsid w:val="00E01BD4"/>
    <w:rsid w:val="00E01F21"/>
    <w:rsid w:val="00E01F61"/>
    <w:rsid w:val="00E02220"/>
    <w:rsid w:val="00E0231A"/>
    <w:rsid w:val="00E0254B"/>
    <w:rsid w:val="00E027C7"/>
    <w:rsid w:val="00E02A39"/>
    <w:rsid w:val="00E02DA9"/>
    <w:rsid w:val="00E03D6B"/>
    <w:rsid w:val="00E03EB3"/>
    <w:rsid w:val="00E043F3"/>
    <w:rsid w:val="00E0467A"/>
    <w:rsid w:val="00E04770"/>
    <w:rsid w:val="00E04847"/>
    <w:rsid w:val="00E04C29"/>
    <w:rsid w:val="00E05A67"/>
    <w:rsid w:val="00E05B05"/>
    <w:rsid w:val="00E05BF3"/>
    <w:rsid w:val="00E05D18"/>
    <w:rsid w:val="00E05F28"/>
    <w:rsid w:val="00E05F81"/>
    <w:rsid w:val="00E061C1"/>
    <w:rsid w:val="00E0650D"/>
    <w:rsid w:val="00E06CAD"/>
    <w:rsid w:val="00E07253"/>
    <w:rsid w:val="00E074EB"/>
    <w:rsid w:val="00E0797F"/>
    <w:rsid w:val="00E07C2A"/>
    <w:rsid w:val="00E07F70"/>
    <w:rsid w:val="00E106F5"/>
    <w:rsid w:val="00E10886"/>
    <w:rsid w:val="00E10B41"/>
    <w:rsid w:val="00E11AA2"/>
    <w:rsid w:val="00E11C04"/>
    <w:rsid w:val="00E11F1C"/>
    <w:rsid w:val="00E12111"/>
    <w:rsid w:val="00E12132"/>
    <w:rsid w:val="00E121D4"/>
    <w:rsid w:val="00E122CA"/>
    <w:rsid w:val="00E12824"/>
    <w:rsid w:val="00E128AB"/>
    <w:rsid w:val="00E12987"/>
    <w:rsid w:val="00E12CC5"/>
    <w:rsid w:val="00E12DC4"/>
    <w:rsid w:val="00E12F7E"/>
    <w:rsid w:val="00E131A9"/>
    <w:rsid w:val="00E13F28"/>
    <w:rsid w:val="00E14424"/>
    <w:rsid w:val="00E14B7B"/>
    <w:rsid w:val="00E14BE9"/>
    <w:rsid w:val="00E14F73"/>
    <w:rsid w:val="00E1503A"/>
    <w:rsid w:val="00E152C7"/>
    <w:rsid w:val="00E1552B"/>
    <w:rsid w:val="00E15947"/>
    <w:rsid w:val="00E15B7E"/>
    <w:rsid w:val="00E15D11"/>
    <w:rsid w:val="00E162A5"/>
    <w:rsid w:val="00E16AD4"/>
    <w:rsid w:val="00E170F5"/>
    <w:rsid w:val="00E172CB"/>
    <w:rsid w:val="00E172E6"/>
    <w:rsid w:val="00E175B5"/>
    <w:rsid w:val="00E1772F"/>
    <w:rsid w:val="00E178F7"/>
    <w:rsid w:val="00E17A33"/>
    <w:rsid w:val="00E17AC2"/>
    <w:rsid w:val="00E2031D"/>
    <w:rsid w:val="00E2054E"/>
    <w:rsid w:val="00E210DA"/>
    <w:rsid w:val="00E211D4"/>
    <w:rsid w:val="00E21223"/>
    <w:rsid w:val="00E215FE"/>
    <w:rsid w:val="00E21A2C"/>
    <w:rsid w:val="00E21DC5"/>
    <w:rsid w:val="00E22CC4"/>
    <w:rsid w:val="00E22F0C"/>
    <w:rsid w:val="00E22FD9"/>
    <w:rsid w:val="00E2327C"/>
    <w:rsid w:val="00E2351E"/>
    <w:rsid w:val="00E236B5"/>
    <w:rsid w:val="00E237FB"/>
    <w:rsid w:val="00E23A45"/>
    <w:rsid w:val="00E23C3E"/>
    <w:rsid w:val="00E2468C"/>
    <w:rsid w:val="00E2498E"/>
    <w:rsid w:val="00E249B5"/>
    <w:rsid w:val="00E24BBA"/>
    <w:rsid w:val="00E24FF4"/>
    <w:rsid w:val="00E250C0"/>
    <w:rsid w:val="00E2524A"/>
    <w:rsid w:val="00E25754"/>
    <w:rsid w:val="00E26268"/>
    <w:rsid w:val="00E263DD"/>
    <w:rsid w:val="00E26427"/>
    <w:rsid w:val="00E26E04"/>
    <w:rsid w:val="00E2718A"/>
    <w:rsid w:val="00E27194"/>
    <w:rsid w:val="00E27282"/>
    <w:rsid w:val="00E275FA"/>
    <w:rsid w:val="00E27737"/>
    <w:rsid w:val="00E27D51"/>
    <w:rsid w:val="00E300A5"/>
    <w:rsid w:val="00E3012F"/>
    <w:rsid w:val="00E3029C"/>
    <w:rsid w:val="00E30303"/>
    <w:rsid w:val="00E30310"/>
    <w:rsid w:val="00E30438"/>
    <w:rsid w:val="00E30465"/>
    <w:rsid w:val="00E3070E"/>
    <w:rsid w:val="00E30881"/>
    <w:rsid w:val="00E30A23"/>
    <w:rsid w:val="00E30A62"/>
    <w:rsid w:val="00E310B9"/>
    <w:rsid w:val="00E312DB"/>
    <w:rsid w:val="00E3166C"/>
    <w:rsid w:val="00E317B7"/>
    <w:rsid w:val="00E31DCC"/>
    <w:rsid w:val="00E31DD4"/>
    <w:rsid w:val="00E32254"/>
    <w:rsid w:val="00E32765"/>
    <w:rsid w:val="00E328F6"/>
    <w:rsid w:val="00E32A6A"/>
    <w:rsid w:val="00E32CD8"/>
    <w:rsid w:val="00E3317F"/>
    <w:rsid w:val="00E33406"/>
    <w:rsid w:val="00E3363F"/>
    <w:rsid w:val="00E33C8F"/>
    <w:rsid w:val="00E3417F"/>
    <w:rsid w:val="00E341FF"/>
    <w:rsid w:val="00E34B3D"/>
    <w:rsid w:val="00E34D57"/>
    <w:rsid w:val="00E353E6"/>
    <w:rsid w:val="00E354B5"/>
    <w:rsid w:val="00E35805"/>
    <w:rsid w:val="00E359D0"/>
    <w:rsid w:val="00E36273"/>
    <w:rsid w:val="00E3651F"/>
    <w:rsid w:val="00E365CC"/>
    <w:rsid w:val="00E367B6"/>
    <w:rsid w:val="00E367E0"/>
    <w:rsid w:val="00E36956"/>
    <w:rsid w:val="00E36E03"/>
    <w:rsid w:val="00E36E30"/>
    <w:rsid w:val="00E37453"/>
    <w:rsid w:val="00E3768B"/>
    <w:rsid w:val="00E37AE6"/>
    <w:rsid w:val="00E37EFE"/>
    <w:rsid w:val="00E4022D"/>
    <w:rsid w:val="00E4039A"/>
    <w:rsid w:val="00E40542"/>
    <w:rsid w:val="00E4071C"/>
    <w:rsid w:val="00E408A6"/>
    <w:rsid w:val="00E40DBD"/>
    <w:rsid w:val="00E414A1"/>
    <w:rsid w:val="00E418FC"/>
    <w:rsid w:val="00E420E2"/>
    <w:rsid w:val="00E42A82"/>
    <w:rsid w:val="00E431A8"/>
    <w:rsid w:val="00E4330F"/>
    <w:rsid w:val="00E433CC"/>
    <w:rsid w:val="00E433F0"/>
    <w:rsid w:val="00E43585"/>
    <w:rsid w:val="00E437FE"/>
    <w:rsid w:val="00E4418A"/>
    <w:rsid w:val="00E44386"/>
    <w:rsid w:val="00E449E0"/>
    <w:rsid w:val="00E44A7D"/>
    <w:rsid w:val="00E44D1F"/>
    <w:rsid w:val="00E4503A"/>
    <w:rsid w:val="00E4545A"/>
    <w:rsid w:val="00E45828"/>
    <w:rsid w:val="00E4594F"/>
    <w:rsid w:val="00E45C15"/>
    <w:rsid w:val="00E45E3E"/>
    <w:rsid w:val="00E45F11"/>
    <w:rsid w:val="00E46229"/>
    <w:rsid w:val="00E462D7"/>
    <w:rsid w:val="00E469BC"/>
    <w:rsid w:val="00E46B91"/>
    <w:rsid w:val="00E47AA6"/>
    <w:rsid w:val="00E50637"/>
    <w:rsid w:val="00E50A06"/>
    <w:rsid w:val="00E50C68"/>
    <w:rsid w:val="00E50C8B"/>
    <w:rsid w:val="00E50E75"/>
    <w:rsid w:val="00E5123B"/>
    <w:rsid w:val="00E5151D"/>
    <w:rsid w:val="00E51676"/>
    <w:rsid w:val="00E516B4"/>
    <w:rsid w:val="00E517D2"/>
    <w:rsid w:val="00E51935"/>
    <w:rsid w:val="00E51DD3"/>
    <w:rsid w:val="00E51E91"/>
    <w:rsid w:val="00E52129"/>
    <w:rsid w:val="00E522EE"/>
    <w:rsid w:val="00E52874"/>
    <w:rsid w:val="00E53095"/>
    <w:rsid w:val="00E530B0"/>
    <w:rsid w:val="00E534DE"/>
    <w:rsid w:val="00E53768"/>
    <w:rsid w:val="00E53BF1"/>
    <w:rsid w:val="00E53D84"/>
    <w:rsid w:val="00E54256"/>
    <w:rsid w:val="00E54529"/>
    <w:rsid w:val="00E5483C"/>
    <w:rsid w:val="00E54983"/>
    <w:rsid w:val="00E54C71"/>
    <w:rsid w:val="00E550EC"/>
    <w:rsid w:val="00E554E5"/>
    <w:rsid w:val="00E5560D"/>
    <w:rsid w:val="00E55734"/>
    <w:rsid w:val="00E5592E"/>
    <w:rsid w:val="00E55AE0"/>
    <w:rsid w:val="00E56A2D"/>
    <w:rsid w:val="00E56DE7"/>
    <w:rsid w:val="00E56F2C"/>
    <w:rsid w:val="00E57A0F"/>
    <w:rsid w:val="00E57DBF"/>
    <w:rsid w:val="00E600DD"/>
    <w:rsid w:val="00E60157"/>
    <w:rsid w:val="00E60369"/>
    <w:rsid w:val="00E6084A"/>
    <w:rsid w:val="00E60CFB"/>
    <w:rsid w:val="00E60D55"/>
    <w:rsid w:val="00E60E1F"/>
    <w:rsid w:val="00E60FCC"/>
    <w:rsid w:val="00E61278"/>
    <w:rsid w:val="00E615FF"/>
    <w:rsid w:val="00E61800"/>
    <w:rsid w:val="00E619A7"/>
    <w:rsid w:val="00E61A7F"/>
    <w:rsid w:val="00E61C85"/>
    <w:rsid w:val="00E61EDC"/>
    <w:rsid w:val="00E625F1"/>
    <w:rsid w:val="00E627F8"/>
    <w:rsid w:val="00E62C90"/>
    <w:rsid w:val="00E62EF8"/>
    <w:rsid w:val="00E6337E"/>
    <w:rsid w:val="00E633F0"/>
    <w:rsid w:val="00E6420C"/>
    <w:rsid w:val="00E64915"/>
    <w:rsid w:val="00E6500E"/>
    <w:rsid w:val="00E65562"/>
    <w:rsid w:val="00E65740"/>
    <w:rsid w:val="00E65899"/>
    <w:rsid w:val="00E65A75"/>
    <w:rsid w:val="00E65AC4"/>
    <w:rsid w:val="00E65B64"/>
    <w:rsid w:val="00E65F96"/>
    <w:rsid w:val="00E66002"/>
    <w:rsid w:val="00E662BB"/>
    <w:rsid w:val="00E6648C"/>
    <w:rsid w:val="00E66BAB"/>
    <w:rsid w:val="00E6788F"/>
    <w:rsid w:val="00E706EA"/>
    <w:rsid w:val="00E7070D"/>
    <w:rsid w:val="00E70A1C"/>
    <w:rsid w:val="00E70D05"/>
    <w:rsid w:val="00E70EB0"/>
    <w:rsid w:val="00E7109F"/>
    <w:rsid w:val="00E7136D"/>
    <w:rsid w:val="00E7179D"/>
    <w:rsid w:val="00E71A10"/>
    <w:rsid w:val="00E71AC6"/>
    <w:rsid w:val="00E71E24"/>
    <w:rsid w:val="00E72109"/>
    <w:rsid w:val="00E72282"/>
    <w:rsid w:val="00E729B5"/>
    <w:rsid w:val="00E72E49"/>
    <w:rsid w:val="00E73063"/>
    <w:rsid w:val="00E73359"/>
    <w:rsid w:val="00E7378B"/>
    <w:rsid w:val="00E739FC"/>
    <w:rsid w:val="00E73A3C"/>
    <w:rsid w:val="00E74145"/>
    <w:rsid w:val="00E74409"/>
    <w:rsid w:val="00E74412"/>
    <w:rsid w:val="00E748ED"/>
    <w:rsid w:val="00E74DDB"/>
    <w:rsid w:val="00E75007"/>
    <w:rsid w:val="00E75427"/>
    <w:rsid w:val="00E755D7"/>
    <w:rsid w:val="00E756D4"/>
    <w:rsid w:val="00E75726"/>
    <w:rsid w:val="00E75807"/>
    <w:rsid w:val="00E75F87"/>
    <w:rsid w:val="00E75FD2"/>
    <w:rsid w:val="00E76133"/>
    <w:rsid w:val="00E764D3"/>
    <w:rsid w:val="00E7667D"/>
    <w:rsid w:val="00E76825"/>
    <w:rsid w:val="00E768DA"/>
    <w:rsid w:val="00E768FF"/>
    <w:rsid w:val="00E76AC4"/>
    <w:rsid w:val="00E76EC7"/>
    <w:rsid w:val="00E8076F"/>
    <w:rsid w:val="00E80816"/>
    <w:rsid w:val="00E80A24"/>
    <w:rsid w:val="00E80C14"/>
    <w:rsid w:val="00E80EA0"/>
    <w:rsid w:val="00E81010"/>
    <w:rsid w:val="00E8154A"/>
    <w:rsid w:val="00E8157F"/>
    <w:rsid w:val="00E81ED0"/>
    <w:rsid w:val="00E820C4"/>
    <w:rsid w:val="00E821F0"/>
    <w:rsid w:val="00E82307"/>
    <w:rsid w:val="00E82477"/>
    <w:rsid w:val="00E82934"/>
    <w:rsid w:val="00E829B4"/>
    <w:rsid w:val="00E82ADF"/>
    <w:rsid w:val="00E82F2B"/>
    <w:rsid w:val="00E82FFB"/>
    <w:rsid w:val="00E83728"/>
    <w:rsid w:val="00E84271"/>
    <w:rsid w:val="00E84E1F"/>
    <w:rsid w:val="00E852D7"/>
    <w:rsid w:val="00E85359"/>
    <w:rsid w:val="00E854AB"/>
    <w:rsid w:val="00E85504"/>
    <w:rsid w:val="00E85DFA"/>
    <w:rsid w:val="00E85FB4"/>
    <w:rsid w:val="00E86000"/>
    <w:rsid w:val="00E860C5"/>
    <w:rsid w:val="00E86368"/>
    <w:rsid w:val="00E8699D"/>
    <w:rsid w:val="00E86ABC"/>
    <w:rsid w:val="00E86C47"/>
    <w:rsid w:val="00E873AE"/>
    <w:rsid w:val="00E87528"/>
    <w:rsid w:val="00E87A5B"/>
    <w:rsid w:val="00E900D5"/>
    <w:rsid w:val="00E907A2"/>
    <w:rsid w:val="00E91343"/>
    <w:rsid w:val="00E91498"/>
    <w:rsid w:val="00E91671"/>
    <w:rsid w:val="00E91788"/>
    <w:rsid w:val="00E92B51"/>
    <w:rsid w:val="00E92E5D"/>
    <w:rsid w:val="00E934F6"/>
    <w:rsid w:val="00E93622"/>
    <w:rsid w:val="00E93A7D"/>
    <w:rsid w:val="00E93CEC"/>
    <w:rsid w:val="00E9469D"/>
    <w:rsid w:val="00E949F6"/>
    <w:rsid w:val="00E94C98"/>
    <w:rsid w:val="00E94DBC"/>
    <w:rsid w:val="00E951A8"/>
    <w:rsid w:val="00E9548C"/>
    <w:rsid w:val="00E956D4"/>
    <w:rsid w:val="00E95964"/>
    <w:rsid w:val="00E959EC"/>
    <w:rsid w:val="00E95DA7"/>
    <w:rsid w:val="00E960A1"/>
    <w:rsid w:val="00E96B8F"/>
    <w:rsid w:val="00E96E4F"/>
    <w:rsid w:val="00E96EFE"/>
    <w:rsid w:val="00E9702C"/>
    <w:rsid w:val="00E97559"/>
    <w:rsid w:val="00EA0594"/>
    <w:rsid w:val="00EA0785"/>
    <w:rsid w:val="00EA0CFD"/>
    <w:rsid w:val="00EA0F62"/>
    <w:rsid w:val="00EA16E5"/>
    <w:rsid w:val="00EA18EA"/>
    <w:rsid w:val="00EA1DFE"/>
    <w:rsid w:val="00EA1F0B"/>
    <w:rsid w:val="00EA21D4"/>
    <w:rsid w:val="00EA2752"/>
    <w:rsid w:val="00EA2BF3"/>
    <w:rsid w:val="00EA2FB4"/>
    <w:rsid w:val="00EA3019"/>
    <w:rsid w:val="00EA306F"/>
    <w:rsid w:val="00EA38D4"/>
    <w:rsid w:val="00EA3D4A"/>
    <w:rsid w:val="00EA4247"/>
    <w:rsid w:val="00EA4E4B"/>
    <w:rsid w:val="00EA54C7"/>
    <w:rsid w:val="00EA5F2F"/>
    <w:rsid w:val="00EA6044"/>
    <w:rsid w:val="00EA6129"/>
    <w:rsid w:val="00EA6456"/>
    <w:rsid w:val="00EA752A"/>
    <w:rsid w:val="00EB04DD"/>
    <w:rsid w:val="00EB05B0"/>
    <w:rsid w:val="00EB08B6"/>
    <w:rsid w:val="00EB0BD6"/>
    <w:rsid w:val="00EB0DC9"/>
    <w:rsid w:val="00EB116E"/>
    <w:rsid w:val="00EB1329"/>
    <w:rsid w:val="00EB1939"/>
    <w:rsid w:val="00EB20D1"/>
    <w:rsid w:val="00EB20E9"/>
    <w:rsid w:val="00EB22F3"/>
    <w:rsid w:val="00EB250A"/>
    <w:rsid w:val="00EB2739"/>
    <w:rsid w:val="00EB2D76"/>
    <w:rsid w:val="00EB2E22"/>
    <w:rsid w:val="00EB2E3C"/>
    <w:rsid w:val="00EB3653"/>
    <w:rsid w:val="00EB3729"/>
    <w:rsid w:val="00EB3D91"/>
    <w:rsid w:val="00EB3DD6"/>
    <w:rsid w:val="00EB468D"/>
    <w:rsid w:val="00EB46B7"/>
    <w:rsid w:val="00EB4B99"/>
    <w:rsid w:val="00EB4C11"/>
    <w:rsid w:val="00EB4C9F"/>
    <w:rsid w:val="00EB5591"/>
    <w:rsid w:val="00EB5A46"/>
    <w:rsid w:val="00EB5D20"/>
    <w:rsid w:val="00EB5E67"/>
    <w:rsid w:val="00EB5EDD"/>
    <w:rsid w:val="00EB5FEC"/>
    <w:rsid w:val="00EB5FEE"/>
    <w:rsid w:val="00EB651E"/>
    <w:rsid w:val="00EB68CF"/>
    <w:rsid w:val="00EB6C4F"/>
    <w:rsid w:val="00EB6C5C"/>
    <w:rsid w:val="00EB6D3D"/>
    <w:rsid w:val="00EB6FAC"/>
    <w:rsid w:val="00EB71A9"/>
    <w:rsid w:val="00EB7665"/>
    <w:rsid w:val="00EB76AC"/>
    <w:rsid w:val="00EB79F0"/>
    <w:rsid w:val="00EB7A5F"/>
    <w:rsid w:val="00EB7CE0"/>
    <w:rsid w:val="00EB7FD1"/>
    <w:rsid w:val="00EC0189"/>
    <w:rsid w:val="00EC079D"/>
    <w:rsid w:val="00EC0A4E"/>
    <w:rsid w:val="00EC0A64"/>
    <w:rsid w:val="00EC0B52"/>
    <w:rsid w:val="00EC153E"/>
    <w:rsid w:val="00EC1983"/>
    <w:rsid w:val="00EC1A5A"/>
    <w:rsid w:val="00EC1DC6"/>
    <w:rsid w:val="00EC2254"/>
    <w:rsid w:val="00EC25EB"/>
    <w:rsid w:val="00EC2723"/>
    <w:rsid w:val="00EC2B32"/>
    <w:rsid w:val="00EC30AB"/>
    <w:rsid w:val="00EC327F"/>
    <w:rsid w:val="00EC32ED"/>
    <w:rsid w:val="00EC3749"/>
    <w:rsid w:val="00EC391F"/>
    <w:rsid w:val="00EC40EB"/>
    <w:rsid w:val="00EC415F"/>
    <w:rsid w:val="00EC42C7"/>
    <w:rsid w:val="00EC50C9"/>
    <w:rsid w:val="00EC5208"/>
    <w:rsid w:val="00EC58C7"/>
    <w:rsid w:val="00EC5A10"/>
    <w:rsid w:val="00EC5D91"/>
    <w:rsid w:val="00EC667C"/>
    <w:rsid w:val="00EC7224"/>
    <w:rsid w:val="00EC75B5"/>
    <w:rsid w:val="00EC77A4"/>
    <w:rsid w:val="00EC7B72"/>
    <w:rsid w:val="00EC7C15"/>
    <w:rsid w:val="00EC7C53"/>
    <w:rsid w:val="00EC7D0D"/>
    <w:rsid w:val="00EC7D4F"/>
    <w:rsid w:val="00ED0083"/>
    <w:rsid w:val="00ED0A3B"/>
    <w:rsid w:val="00ED1018"/>
    <w:rsid w:val="00ED1233"/>
    <w:rsid w:val="00ED1948"/>
    <w:rsid w:val="00ED1994"/>
    <w:rsid w:val="00ED1E6C"/>
    <w:rsid w:val="00ED20B2"/>
    <w:rsid w:val="00ED222D"/>
    <w:rsid w:val="00ED2372"/>
    <w:rsid w:val="00ED254C"/>
    <w:rsid w:val="00ED275A"/>
    <w:rsid w:val="00ED288E"/>
    <w:rsid w:val="00ED2C02"/>
    <w:rsid w:val="00ED3177"/>
    <w:rsid w:val="00ED330C"/>
    <w:rsid w:val="00ED36DA"/>
    <w:rsid w:val="00ED378F"/>
    <w:rsid w:val="00ED39C2"/>
    <w:rsid w:val="00ED39FC"/>
    <w:rsid w:val="00ED3B4F"/>
    <w:rsid w:val="00ED3CB2"/>
    <w:rsid w:val="00ED3E8F"/>
    <w:rsid w:val="00ED3E97"/>
    <w:rsid w:val="00ED4310"/>
    <w:rsid w:val="00ED43DD"/>
    <w:rsid w:val="00ED5133"/>
    <w:rsid w:val="00ED54C4"/>
    <w:rsid w:val="00ED56EE"/>
    <w:rsid w:val="00ED5AE7"/>
    <w:rsid w:val="00ED5B77"/>
    <w:rsid w:val="00ED5BC8"/>
    <w:rsid w:val="00ED5BD4"/>
    <w:rsid w:val="00ED5CAA"/>
    <w:rsid w:val="00ED5EB6"/>
    <w:rsid w:val="00ED6244"/>
    <w:rsid w:val="00ED67E8"/>
    <w:rsid w:val="00ED6AB2"/>
    <w:rsid w:val="00ED70BB"/>
    <w:rsid w:val="00ED712D"/>
    <w:rsid w:val="00ED737B"/>
    <w:rsid w:val="00ED7EAD"/>
    <w:rsid w:val="00ED7EDF"/>
    <w:rsid w:val="00EE0219"/>
    <w:rsid w:val="00EE04CA"/>
    <w:rsid w:val="00EE0D40"/>
    <w:rsid w:val="00EE0DE1"/>
    <w:rsid w:val="00EE1412"/>
    <w:rsid w:val="00EE1B81"/>
    <w:rsid w:val="00EE24E9"/>
    <w:rsid w:val="00EE2882"/>
    <w:rsid w:val="00EE2B73"/>
    <w:rsid w:val="00EE2F0C"/>
    <w:rsid w:val="00EE2FF9"/>
    <w:rsid w:val="00EE3143"/>
    <w:rsid w:val="00EE3184"/>
    <w:rsid w:val="00EE327D"/>
    <w:rsid w:val="00EE397A"/>
    <w:rsid w:val="00EE3D20"/>
    <w:rsid w:val="00EE3E0F"/>
    <w:rsid w:val="00EE4131"/>
    <w:rsid w:val="00EE4354"/>
    <w:rsid w:val="00EE4357"/>
    <w:rsid w:val="00EE45DB"/>
    <w:rsid w:val="00EE4BAA"/>
    <w:rsid w:val="00EE5566"/>
    <w:rsid w:val="00EE578A"/>
    <w:rsid w:val="00EE597D"/>
    <w:rsid w:val="00EE5F45"/>
    <w:rsid w:val="00EE664B"/>
    <w:rsid w:val="00EE67D2"/>
    <w:rsid w:val="00EE68C2"/>
    <w:rsid w:val="00EE6D18"/>
    <w:rsid w:val="00EE766D"/>
    <w:rsid w:val="00EE7756"/>
    <w:rsid w:val="00EE780D"/>
    <w:rsid w:val="00EE7D39"/>
    <w:rsid w:val="00EF001E"/>
    <w:rsid w:val="00EF0078"/>
    <w:rsid w:val="00EF0372"/>
    <w:rsid w:val="00EF0550"/>
    <w:rsid w:val="00EF05BD"/>
    <w:rsid w:val="00EF123C"/>
    <w:rsid w:val="00EF19B1"/>
    <w:rsid w:val="00EF21C4"/>
    <w:rsid w:val="00EF21E4"/>
    <w:rsid w:val="00EF22FD"/>
    <w:rsid w:val="00EF2352"/>
    <w:rsid w:val="00EF293B"/>
    <w:rsid w:val="00EF2988"/>
    <w:rsid w:val="00EF2C47"/>
    <w:rsid w:val="00EF3170"/>
    <w:rsid w:val="00EF3382"/>
    <w:rsid w:val="00EF3669"/>
    <w:rsid w:val="00EF3BEB"/>
    <w:rsid w:val="00EF4114"/>
    <w:rsid w:val="00EF415A"/>
    <w:rsid w:val="00EF4679"/>
    <w:rsid w:val="00EF46AE"/>
    <w:rsid w:val="00EF4717"/>
    <w:rsid w:val="00EF4C52"/>
    <w:rsid w:val="00EF4D8C"/>
    <w:rsid w:val="00EF54E9"/>
    <w:rsid w:val="00EF5619"/>
    <w:rsid w:val="00EF5982"/>
    <w:rsid w:val="00EF5B62"/>
    <w:rsid w:val="00EF5E5D"/>
    <w:rsid w:val="00EF64AA"/>
    <w:rsid w:val="00EF6646"/>
    <w:rsid w:val="00EF665A"/>
    <w:rsid w:val="00EF6A2A"/>
    <w:rsid w:val="00EF6B0C"/>
    <w:rsid w:val="00EF6EA8"/>
    <w:rsid w:val="00EF6FFF"/>
    <w:rsid w:val="00EF7181"/>
    <w:rsid w:val="00EF73C8"/>
    <w:rsid w:val="00F00424"/>
    <w:rsid w:val="00F00442"/>
    <w:rsid w:val="00F00F98"/>
    <w:rsid w:val="00F01C96"/>
    <w:rsid w:val="00F02074"/>
    <w:rsid w:val="00F02369"/>
    <w:rsid w:val="00F02374"/>
    <w:rsid w:val="00F02536"/>
    <w:rsid w:val="00F02705"/>
    <w:rsid w:val="00F02C50"/>
    <w:rsid w:val="00F02CB0"/>
    <w:rsid w:val="00F02CD0"/>
    <w:rsid w:val="00F02F85"/>
    <w:rsid w:val="00F03653"/>
    <w:rsid w:val="00F038F1"/>
    <w:rsid w:val="00F03C86"/>
    <w:rsid w:val="00F0403B"/>
    <w:rsid w:val="00F048CC"/>
    <w:rsid w:val="00F04ECF"/>
    <w:rsid w:val="00F04FBF"/>
    <w:rsid w:val="00F051DB"/>
    <w:rsid w:val="00F054C4"/>
    <w:rsid w:val="00F0554F"/>
    <w:rsid w:val="00F0595C"/>
    <w:rsid w:val="00F05BF5"/>
    <w:rsid w:val="00F05DE3"/>
    <w:rsid w:val="00F05E19"/>
    <w:rsid w:val="00F05EE6"/>
    <w:rsid w:val="00F065EB"/>
    <w:rsid w:val="00F06666"/>
    <w:rsid w:val="00F06CEE"/>
    <w:rsid w:val="00F07043"/>
    <w:rsid w:val="00F070E7"/>
    <w:rsid w:val="00F07410"/>
    <w:rsid w:val="00F0767B"/>
    <w:rsid w:val="00F077AE"/>
    <w:rsid w:val="00F07B08"/>
    <w:rsid w:val="00F10242"/>
    <w:rsid w:val="00F10311"/>
    <w:rsid w:val="00F10392"/>
    <w:rsid w:val="00F1066E"/>
    <w:rsid w:val="00F10A3C"/>
    <w:rsid w:val="00F10EF7"/>
    <w:rsid w:val="00F11187"/>
    <w:rsid w:val="00F11485"/>
    <w:rsid w:val="00F11596"/>
    <w:rsid w:val="00F115BC"/>
    <w:rsid w:val="00F118BF"/>
    <w:rsid w:val="00F11A29"/>
    <w:rsid w:val="00F11FBF"/>
    <w:rsid w:val="00F121D9"/>
    <w:rsid w:val="00F1220D"/>
    <w:rsid w:val="00F12B62"/>
    <w:rsid w:val="00F12E83"/>
    <w:rsid w:val="00F1323C"/>
    <w:rsid w:val="00F13A60"/>
    <w:rsid w:val="00F13AEA"/>
    <w:rsid w:val="00F14FD0"/>
    <w:rsid w:val="00F15047"/>
    <w:rsid w:val="00F15207"/>
    <w:rsid w:val="00F15712"/>
    <w:rsid w:val="00F15DFA"/>
    <w:rsid w:val="00F15F35"/>
    <w:rsid w:val="00F1601C"/>
    <w:rsid w:val="00F16046"/>
    <w:rsid w:val="00F1605B"/>
    <w:rsid w:val="00F16765"/>
    <w:rsid w:val="00F16CBE"/>
    <w:rsid w:val="00F16CD1"/>
    <w:rsid w:val="00F1772B"/>
    <w:rsid w:val="00F177F4"/>
    <w:rsid w:val="00F17891"/>
    <w:rsid w:val="00F17A50"/>
    <w:rsid w:val="00F17EC6"/>
    <w:rsid w:val="00F17F7B"/>
    <w:rsid w:val="00F201EE"/>
    <w:rsid w:val="00F202DE"/>
    <w:rsid w:val="00F20359"/>
    <w:rsid w:val="00F2085B"/>
    <w:rsid w:val="00F208B8"/>
    <w:rsid w:val="00F20AE0"/>
    <w:rsid w:val="00F20AF4"/>
    <w:rsid w:val="00F20D7E"/>
    <w:rsid w:val="00F20DB6"/>
    <w:rsid w:val="00F21154"/>
    <w:rsid w:val="00F21192"/>
    <w:rsid w:val="00F214BD"/>
    <w:rsid w:val="00F214FA"/>
    <w:rsid w:val="00F215DE"/>
    <w:rsid w:val="00F221AA"/>
    <w:rsid w:val="00F22B35"/>
    <w:rsid w:val="00F22CA8"/>
    <w:rsid w:val="00F239DE"/>
    <w:rsid w:val="00F23F14"/>
    <w:rsid w:val="00F242D1"/>
    <w:rsid w:val="00F244BD"/>
    <w:rsid w:val="00F247D3"/>
    <w:rsid w:val="00F24829"/>
    <w:rsid w:val="00F24AC5"/>
    <w:rsid w:val="00F24D2A"/>
    <w:rsid w:val="00F251E3"/>
    <w:rsid w:val="00F25833"/>
    <w:rsid w:val="00F25A54"/>
    <w:rsid w:val="00F25CC0"/>
    <w:rsid w:val="00F25FB8"/>
    <w:rsid w:val="00F26154"/>
    <w:rsid w:val="00F261E5"/>
    <w:rsid w:val="00F2631B"/>
    <w:rsid w:val="00F26F8E"/>
    <w:rsid w:val="00F27028"/>
    <w:rsid w:val="00F2781A"/>
    <w:rsid w:val="00F27B5F"/>
    <w:rsid w:val="00F27DD5"/>
    <w:rsid w:val="00F27FEB"/>
    <w:rsid w:val="00F30565"/>
    <w:rsid w:val="00F3080E"/>
    <w:rsid w:val="00F314E8"/>
    <w:rsid w:val="00F315DF"/>
    <w:rsid w:val="00F31775"/>
    <w:rsid w:val="00F3254D"/>
    <w:rsid w:val="00F32AF1"/>
    <w:rsid w:val="00F32DF6"/>
    <w:rsid w:val="00F32E97"/>
    <w:rsid w:val="00F3328D"/>
    <w:rsid w:val="00F33D79"/>
    <w:rsid w:val="00F340F6"/>
    <w:rsid w:val="00F341AB"/>
    <w:rsid w:val="00F345C7"/>
    <w:rsid w:val="00F34759"/>
    <w:rsid w:val="00F34FFA"/>
    <w:rsid w:val="00F3506E"/>
    <w:rsid w:val="00F3536E"/>
    <w:rsid w:val="00F35488"/>
    <w:rsid w:val="00F35663"/>
    <w:rsid w:val="00F356B7"/>
    <w:rsid w:val="00F35CED"/>
    <w:rsid w:val="00F35E1C"/>
    <w:rsid w:val="00F35E99"/>
    <w:rsid w:val="00F363F4"/>
    <w:rsid w:val="00F36512"/>
    <w:rsid w:val="00F368F9"/>
    <w:rsid w:val="00F36C30"/>
    <w:rsid w:val="00F36D76"/>
    <w:rsid w:val="00F36EF2"/>
    <w:rsid w:val="00F370A6"/>
    <w:rsid w:val="00F37FCC"/>
    <w:rsid w:val="00F400DD"/>
    <w:rsid w:val="00F4098E"/>
    <w:rsid w:val="00F409BA"/>
    <w:rsid w:val="00F40A33"/>
    <w:rsid w:val="00F40EE8"/>
    <w:rsid w:val="00F41511"/>
    <w:rsid w:val="00F417F3"/>
    <w:rsid w:val="00F419BB"/>
    <w:rsid w:val="00F41A30"/>
    <w:rsid w:val="00F41B2E"/>
    <w:rsid w:val="00F41CBC"/>
    <w:rsid w:val="00F41FE6"/>
    <w:rsid w:val="00F42582"/>
    <w:rsid w:val="00F42C9A"/>
    <w:rsid w:val="00F4303A"/>
    <w:rsid w:val="00F433CF"/>
    <w:rsid w:val="00F4350C"/>
    <w:rsid w:val="00F43AE5"/>
    <w:rsid w:val="00F43B81"/>
    <w:rsid w:val="00F43ED2"/>
    <w:rsid w:val="00F43F0E"/>
    <w:rsid w:val="00F43F14"/>
    <w:rsid w:val="00F44012"/>
    <w:rsid w:val="00F440CF"/>
    <w:rsid w:val="00F44AEF"/>
    <w:rsid w:val="00F44CA3"/>
    <w:rsid w:val="00F45D94"/>
    <w:rsid w:val="00F45DC7"/>
    <w:rsid w:val="00F45E80"/>
    <w:rsid w:val="00F45EF3"/>
    <w:rsid w:val="00F461A1"/>
    <w:rsid w:val="00F469EA"/>
    <w:rsid w:val="00F46D48"/>
    <w:rsid w:val="00F473FA"/>
    <w:rsid w:val="00F47475"/>
    <w:rsid w:val="00F47E1A"/>
    <w:rsid w:val="00F47E9C"/>
    <w:rsid w:val="00F47EF1"/>
    <w:rsid w:val="00F47F3D"/>
    <w:rsid w:val="00F50188"/>
    <w:rsid w:val="00F50306"/>
    <w:rsid w:val="00F50679"/>
    <w:rsid w:val="00F5069A"/>
    <w:rsid w:val="00F50B67"/>
    <w:rsid w:val="00F50D80"/>
    <w:rsid w:val="00F50E66"/>
    <w:rsid w:val="00F50EB1"/>
    <w:rsid w:val="00F51138"/>
    <w:rsid w:val="00F51E4A"/>
    <w:rsid w:val="00F522F6"/>
    <w:rsid w:val="00F52A36"/>
    <w:rsid w:val="00F52A47"/>
    <w:rsid w:val="00F52A58"/>
    <w:rsid w:val="00F52AED"/>
    <w:rsid w:val="00F52E03"/>
    <w:rsid w:val="00F53434"/>
    <w:rsid w:val="00F53720"/>
    <w:rsid w:val="00F53C7A"/>
    <w:rsid w:val="00F54264"/>
    <w:rsid w:val="00F543E9"/>
    <w:rsid w:val="00F54626"/>
    <w:rsid w:val="00F5472D"/>
    <w:rsid w:val="00F54AB2"/>
    <w:rsid w:val="00F54E78"/>
    <w:rsid w:val="00F54F28"/>
    <w:rsid w:val="00F55467"/>
    <w:rsid w:val="00F55546"/>
    <w:rsid w:val="00F555AC"/>
    <w:rsid w:val="00F5560F"/>
    <w:rsid w:val="00F55831"/>
    <w:rsid w:val="00F55E8E"/>
    <w:rsid w:val="00F5647F"/>
    <w:rsid w:val="00F56B27"/>
    <w:rsid w:val="00F56BB9"/>
    <w:rsid w:val="00F56BE9"/>
    <w:rsid w:val="00F57008"/>
    <w:rsid w:val="00F571A6"/>
    <w:rsid w:val="00F572DD"/>
    <w:rsid w:val="00F57D36"/>
    <w:rsid w:val="00F600D8"/>
    <w:rsid w:val="00F600DC"/>
    <w:rsid w:val="00F60198"/>
    <w:rsid w:val="00F6019F"/>
    <w:rsid w:val="00F6029F"/>
    <w:rsid w:val="00F605A7"/>
    <w:rsid w:val="00F60EB0"/>
    <w:rsid w:val="00F61256"/>
    <w:rsid w:val="00F61594"/>
    <w:rsid w:val="00F619B1"/>
    <w:rsid w:val="00F61A2D"/>
    <w:rsid w:val="00F61BF7"/>
    <w:rsid w:val="00F61D10"/>
    <w:rsid w:val="00F61F17"/>
    <w:rsid w:val="00F62997"/>
    <w:rsid w:val="00F63448"/>
    <w:rsid w:val="00F634B0"/>
    <w:rsid w:val="00F6355F"/>
    <w:rsid w:val="00F63CB7"/>
    <w:rsid w:val="00F64855"/>
    <w:rsid w:val="00F652D6"/>
    <w:rsid w:val="00F66855"/>
    <w:rsid w:val="00F66F11"/>
    <w:rsid w:val="00F67958"/>
    <w:rsid w:val="00F67EB8"/>
    <w:rsid w:val="00F70416"/>
    <w:rsid w:val="00F70419"/>
    <w:rsid w:val="00F70F46"/>
    <w:rsid w:val="00F710A4"/>
    <w:rsid w:val="00F710C2"/>
    <w:rsid w:val="00F7154D"/>
    <w:rsid w:val="00F715F7"/>
    <w:rsid w:val="00F71D3F"/>
    <w:rsid w:val="00F7228C"/>
    <w:rsid w:val="00F723F0"/>
    <w:rsid w:val="00F727B0"/>
    <w:rsid w:val="00F72AF4"/>
    <w:rsid w:val="00F72BF2"/>
    <w:rsid w:val="00F72F20"/>
    <w:rsid w:val="00F730F7"/>
    <w:rsid w:val="00F73142"/>
    <w:rsid w:val="00F738CB"/>
    <w:rsid w:val="00F73937"/>
    <w:rsid w:val="00F73ED6"/>
    <w:rsid w:val="00F741DB"/>
    <w:rsid w:val="00F747E7"/>
    <w:rsid w:val="00F74A86"/>
    <w:rsid w:val="00F74C7A"/>
    <w:rsid w:val="00F74D04"/>
    <w:rsid w:val="00F74EF1"/>
    <w:rsid w:val="00F75AD6"/>
    <w:rsid w:val="00F75D65"/>
    <w:rsid w:val="00F76032"/>
    <w:rsid w:val="00F76A70"/>
    <w:rsid w:val="00F76A96"/>
    <w:rsid w:val="00F76DF1"/>
    <w:rsid w:val="00F772AC"/>
    <w:rsid w:val="00F77478"/>
    <w:rsid w:val="00F7773A"/>
    <w:rsid w:val="00F77953"/>
    <w:rsid w:val="00F77E69"/>
    <w:rsid w:val="00F80086"/>
    <w:rsid w:val="00F8012E"/>
    <w:rsid w:val="00F801F3"/>
    <w:rsid w:val="00F80366"/>
    <w:rsid w:val="00F803A2"/>
    <w:rsid w:val="00F803F0"/>
    <w:rsid w:val="00F80DDD"/>
    <w:rsid w:val="00F8104C"/>
    <w:rsid w:val="00F8104E"/>
    <w:rsid w:val="00F81700"/>
    <w:rsid w:val="00F819FF"/>
    <w:rsid w:val="00F81DA2"/>
    <w:rsid w:val="00F81EE5"/>
    <w:rsid w:val="00F81F8A"/>
    <w:rsid w:val="00F82546"/>
    <w:rsid w:val="00F8257C"/>
    <w:rsid w:val="00F826FA"/>
    <w:rsid w:val="00F828E7"/>
    <w:rsid w:val="00F82C82"/>
    <w:rsid w:val="00F82D20"/>
    <w:rsid w:val="00F82FE5"/>
    <w:rsid w:val="00F8306E"/>
    <w:rsid w:val="00F831CC"/>
    <w:rsid w:val="00F832BB"/>
    <w:rsid w:val="00F8345F"/>
    <w:rsid w:val="00F8375B"/>
    <w:rsid w:val="00F838F3"/>
    <w:rsid w:val="00F83FE7"/>
    <w:rsid w:val="00F848A1"/>
    <w:rsid w:val="00F85699"/>
    <w:rsid w:val="00F85A68"/>
    <w:rsid w:val="00F85BCC"/>
    <w:rsid w:val="00F85E37"/>
    <w:rsid w:val="00F863BD"/>
    <w:rsid w:val="00F86D9D"/>
    <w:rsid w:val="00F86FED"/>
    <w:rsid w:val="00F878D8"/>
    <w:rsid w:val="00F87AB7"/>
    <w:rsid w:val="00F903AE"/>
    <w:rsid w:val="00F909C5"/>
    <w:rsid w:val="00F90CB2"/>
    <w:rsid w:val="00F90E71"/>
    <w:rsid w:val="00F91135"/>
    <w:rsid w:val="00F91211"/>
    <w:rsid w:val="00F91617"/>
    <w:rsid w:val="00F91741"/>
    <w:rsid w:val="00F9184E"/>
    <w:rsid w:val="00F918B6"/>
    <w:rsid w:val="00F91A56"/>
    <w:rsid w:val="00F91CAE"/>
    <w:rsid w:val="00F92407"/>
    <w:rsid w:val="00F92700"/>
    <w:rsid w:val="00F9282A"/>
    <w:rsid w:val="00F92F7B"/>
    <w:rsid w:val="00F9316C"/>
    <w:rsid w:val="00F932E3"/>
    <w:rsid w:val="00F93841"/>
    <w:rsid w:val="00F93B2E"/>
    <w:rsid w:val="00F93B38"/>
    <w:rsid w:val="00F93D24"/>
    <w:rsid w:val="00F93EF3"/>
    <w:rsid w:val="00F9407E"/>
    <w:rsid w:val="00F940C5"/>
    <w:rsid w:val="00F9488B"/>
    <w:rsid w:val="00F94DF8"/>
    <w:rsid w:val="00F95560"/>
    <w:rsid w:val="00F95B6A"/>
    <w:rsid w:val="00F962F4"/>
    <w:rsid w:val="00F9642F"/>
    <w:rsid w:val="00F9682E"/>
    <w:rsid w:val="00F96F12"/>
    <w:rsid w:val="00F97000"/>
    <w:rsid w:val="00F9711C"/>
    <w:rsid w:val="00F978A0"/>
    <w:rsid w:val="00F97DEB"/>
    <w:rsid w:val="00FA00B6"/>
    <w:rsid w:val="00FA07B0"/>
    <w:rsid w:val="00FA0FBC"/>
    <w:rsid w:val="00FA1104"/>
    <w:rsid w:val="00FA1494"/>
    <w:rsid w:val="00FA1CE3"/>
    <w:rsid w:val="00FA1DA4"/>
    <w:rsid w:val="00FA1FBC"/>
    <w:rsid w:val="00FA2288"/>
    <w:rsid w:val="00FA2B1F"/>
    <w:rsid w:val="00FA2B2B"/>
    <w:rsid w:val="00FA2D89"/>
    <w:rsid w:val="00FA3CF3"/>
    <w:rsid w:val="00FA3DCD"/>
    <w:rsid w:val="00FA3EEC"/>
    <w:rsid w:val="00FA4148"/>
    <w:rsid w:val="00FA4D8B"/>
    <w:rsid w:val="00FA4DFF"/>
    <w:rsid w:val="00FA4FC0"/>
    <w:rsid w:val="00FA5067"/>
    <w:rsid w:val="00FA53D5"/>
    <w:rsid w:val="00FA545A"/>
    <w:rsid w:val="00FA5A12"/>
    <w:rsid w:val="00FA5F97"/>
    <w:rsid w:val="00FA6913"/>
    <w:rsid w:val="00FA6C39"/>
    <w:rsid w:val="00FA6CAE"/>
    <w:rsid w:val="00FA7421"/>
    <w:rsid w:val="00FA7B50"/>
    <w:rsid w:val="00FA7C13"/>
    <w:rsid w:val="00FB0347"/>
    <w:rsid w:val="00FB0349"/>
    <w:rsid w:val="00FB03EE"/>
    <w:rsid w:val="00FB0651"/>
    <w:rsid w:val="00FB0783"/>
    <w:rsid w:val="00FB0E3A"/>
    <w:rsid w:val="00FB1005"/>
    <w:rsid w:val="00FB109A"/>
    <w:rsid w:val="00FB118A"/>
    <w:rsid w:val="00FB1459"/>
    <w:rsid w:val="00FB15AF"/>
    <w:rsid w:val="00FB1708"/>
    <w:rsid w:val="00FB173A"/>
    <w:rsid w:val="00FB1744"/>
    <w:rsid w:val="00FB1A3C"/>
    <w:rsid w:val="00FB1B3D"/>
    <w:rsid w:val="00FB1D0E"/>
    <w:rsid w:val="00FB1D50"/>
    <w:rsid w:val="00FB1E7B"/>
    <w:rsid w:val="00FB22A7"/>
    <w:rsid w:val="00FB26E8"/>
    <w:rsid w:val="00FB2B92"/>
    <w:rsid w:val="00FB2D2E"/>
    <w:rsid w:val="00FB2E07"/>
    <w:rsid w:val="00FB2FA4"/>
    <w:rsid w:val="00FB2FBA"/>
    <w:rsid w:val="00FB30E1"/>
    <w:rsid w:val="00FB3211"/>
    <w:rsid w:val="00FB321B"/>
    <w:rsid w:val="00FB39F5"/>
    <w:rsid w:val="00FB3A60"/>
    <w:rsid w:val="00FB3AEB"/>
    <w:rsid w:val="00FB44E5"/>
    <w:rsid w:val="00FB4AA3"/>
    <w:rsid w:val="00FB50BC"/>
    <w:rsid w:val="00FB529D"/>
    <w:rsid w:val="00FB56B3"/>
    <w:rsid w:val="00FB59C2"/>
    <w:rsid w:val="00FB5C0B"/>
    <w:rsid w:val="00FB5C9F"/>
    <w:rsid w:val="00FB5D28"/>
    <w:rsid w:val="00FB5F9E"/>
    <w:rsid w:val="00FB6036"/>
    <w:rsid w:val="00FB603A"/>
    <w:rsid w:val="00FB61B5"/>
    <w:rsid w:val="00FB6766"/>
    <w:rsid w:val="00FB6A5E"/>
    <w:rsid w:val="00FB6D47"/>
    <w:rsid w:val="00FB6DB7"/>
    <w:rsid w:val="00FB7608"/>
    <w:rsid w:val="00FB7C73"/>
    <w:rsid w:val="00FC00AE"/>
    <w:rsid w:val="00FC0213"/>
    <w:rsid w:val="00FC06B0"/>
    <w:rsid w:val="00FC07BC"/>
    <w:rsid w:val="00FC0A8F"/>
    <w:rsid w:val="00FC0E50"/>
    <w:rsid w:val="00FC0F56"/>
    <w:rsid w:val="00FC102D"/>
    <w:rsid w:val="00FC1148"/>
    <w:rsid w:val="00FC1177"/>
    <w:rsid w:val="00FC11AE"/>
    <w:rsid w:val="00FC12A1"/>
    <w:rsid w:val="00FC17D4"/>
    <w:rsid w:val="00FC199C"/>
    <w:rsid w:val="00FC1E92"/>
    <w:rsid w:val="00FC28F1"/>
    <w:rsid w:val="00FC29D5"/>
    <w:rsid w:val="00FC2C73"/>
    <w:rsid w:val="00FC351E"/>
    <w:rsid w:val="00FC39D3"/>
    <w:rsid w:val="00FC3A87"/>
    <w:rsid w:val="00FC3BBF"/>
    <w:rsid w:val="00FC3E31"/>
    <w:rsid w:val="00FC4470"/>
    <w:rsid w:val="00FC4635"/>
    <w:rsid w:val="00FC476E"/>
    <w:rsid w:val="00FC47C5"/>
    <w:rsid w:val="00FC4BBC"/>
    <w:rsid w:val="00FC4D7E"/>
    <w:rsid w:val="00FC4D81"/>
    <w:rsid w:val="00FC552D"/>
    <w:rsid w:val="00FC577D"/>
    <w:rsid w:val="00FC582F"/>
    <w:rsid w:val="00FC5A20"/>
    <w:rsid w:val="00FC5E2D"/>
    <w:rsid w:val="00FC6951"/>
    <w:rsid w:val="00FC6BEC"/>
    <w:rsid w:val="00FC6D94"/>
    <w:rsid w:val="00FC7019"/>
    <w:rsid w:val="00FC76A0"/>
    <w:rsid w:val="00FC76A3"/>
    <w:rsid w:val="00FC77D4"/>
    <w:rsid w:val="00FC7881"/>
    <w:rsid w:val="00FC7C2B"/>
    <w:rsid w:val="00FD02E0"/>
    <w:rsid w:val="00FD05A2"/>
    <w:rsid w:val="00FD05B0"/>
    <w:rsid w:val="00FD09BE"/>
    <w:rsid w:val="00FD0D12"/>
    <w:rsid w:val="00FD1DE3"/>
    <w:rsid w:val="00FD1EB9"/>
    <w:rsid w:val="00FD1FAA"/>
    <w:rsid w:val="00FD221E"/>
    <w:rsid w:val="00FD28ED"/>
    <w:rsid w:val="00FD295E"/>
    <w:rsid w:val="00FD2A4E"/>
    <w:rsid w:val="00FD2D9F"/>
    <w:rsid w:val="00FD301B"/>
    <w:rsid w:val="00FD32FA"/>
    <w:rsid w:val="00FD3570"/>
    <w:rsid w:val="00FD3782"/>
    <w:rsid w:val="00FD41E1"/>
    <w:rsid w:val="00FD493F"/>
    <w:rsid w:val="00FD4F14"/>
    <w:rsid w:val="00FD4FB3"/>
    <w:rsid w:val="00FD51C9"/>
    <w:rsid w:val="00FD56BC"/>
    <w:rsid w:val="00FD5E0E"/>
    <w:rsid w:val="00FD62D5"/>
    <w:rsid w:val="00FD64F6"/>
    <w:rsid w:val="00FD6A39"/>
    <w:rsid w:val="00FD6A79"/>
    <w:rsid w:val="00FD6A95"/>
    <w:rsid w:val="00FD73ED"/>
    <w:rsid w:val="00FD7BF1"/>
    <w:rsid w:val="00FE0365"/>
    <w:rsid w:val="00FE07E4"/>
    <w:rsid w:val="00FE0A95"/>
    <w:rsid w:val="00FE1381"/>
    <w:rsid w:val="00FE160F"/>
    <w:rsid w:val="00FE22CE"/>
    <w:rsid w:val="00FE2669"/>
    <w:rsid w:val="00FE26AA"/>
    <w:rsid w:val="00FE2705"/>
    <w:rsid w:val="00FE27AB"/>
    <w:rsid w:val="00FE311F"/>
    <w:rsid w:val="00FE3442"/>
    <w:rsid w:val="00FE34EC"/>
    <w:rsid w:val="00FE3B21"/>
    <w:rsid w:val="00FE3B9A"/>
    <w:rsid w:val="00FE3C0B"/>
    <w:rsid w:val="00FE3F1C"/>
    <w:rsid w:val="00FE421E"/>
    <w:rsid w:val="00FE450B"/>
    <w:rsid w:val="00FE4BBA"/>
    <w:rsid w:val="00FE4E94"/>
    <w:rsid w:val="00FE50F0"/>
    <w:rsid w:val="00FE578D"/>
    <w:rsid w:val="00FE5AC6"/>
    <w:rsid w:val="00FE6396"/>
    <w:rsid w:val="00FE641F"/>
    <w:rsid w:val="00FE66BD"/>
    <w:rsid w:val="00FE6825"/>
    <w:rsid w:val="00FE6B12"/>
    <w:rsid w:val="00FE6D54"/>
    <w:rsid w:val="00FE703B"/>
    <w:rsid w:val="00FE7215"/>
    <w:rsid w:val="00FE7981"/>
    <w:rsid w:val="00FE7994"/>
    <w:rsid w:val="00FE79A4"/>
    <w:rsid w:val="00FE7FA1"/>
    <w:rsid w:val="00FF0214"/>
    <w:rsid w:val="00FF07F1"/>
    <w:rsid w:val="00FF080B"/>
    <w:rsid w:val="00FF0A25"/>
    <w:rsid w:val="00FF0E79"/>
    <w:rsid w:val="00FF0ED4"/>
    <w:rsid w:val="00FF0EF0"/>
    <w:rsid w:val="00FF133B"/>
    <w:rsid w:val="00FF1A8D"/>
    <w:rsid w:val="00FF1BDA"/>
    <w:rsid w:val="00FF2133"/>
    <w:rsid w:val="00FF22F3"/>
    <w:rsid w:val="00FF2387"/>
    <w:rsid w:val="00FF24EA"/>
    <w:rsid w:val="00FF2C31"/>
    <w:rsid w:val="00FF308D"/>
    <w:rsid w:val="00FF3183"/>
    <w:rsid w:val="00FF31D5"/>
    <w:rsid w:val="00FF3211"/>
    <w:rsid w:val="00FF32C2"/>
    <w:rsid w:val="00FF3A00"/>
    <w:rsid w:val="00FF3CE9"/>
    <w:rsid w:val="00FF4421"/>
    <w:rsid w:val="00FF44CF"/>
    <w:rsid w:val="00FF5258"/>
    <w:rsid w:val="00FF6053"/>
    <w:rsid w:val="00FF613C"/>
    <w:rsid w:val="00FF68C7"/>
    <w:rsid w:val="00FF6E35"/>
    <w:rsid w:val="00FF6F40"/>
    <w:rsid w:val="00FF7353"/>
    <w:rsid w:val="00FF7C2D"/>
    <w:rsid w:val="00FF7DBE"/>
    <w:rsid w:val="00FF7EEB"/>
    <w:rsid w:val="00FF7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553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uiPriority w:val="9"/>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
    <w:basedOn w:val="16"/>
    <w:semiHidden/>
    <w:rsid w:val="00E06CAD"/>
    <w:pPr>
      <w:spacing w:before="180"/>
      <w:ind w:left="2693" w:hanging="2693"/>
    </w:pPr>
    <w:rPr>
      <w:b/>
    </w:rPr>
  </w:style>
  <w:style w:type="paragraph" w:customStyle="1" w:styleId="16">
    <w:name w:val="目录 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
    <w:basedOn w:val="41"/>
    <w:semiHidden/>
    <w:rsid w:val="00E06CAD"/>
    <w:pPr>
      <w:ind w:left="1701" w:hanging="1701"/>
    </w:pPr>
  </w:style>
  <w:style w:type="paragraph" w:customStyle="1" w:styleId="41">
    <w:name w:val="目录 4"/>
    <w:basedOn w:val="35"/>
    <w:semiHidden/>
    <w:rsid w:val="00E06CAD"/>
    <w:pPr>
      <w:ind w:left="1418" w:hanging="1418"/>
    </w:pPr>
  </w:style>
  <w:style w:type="paragraph" w:customStyle="1" w:styleId="35">
    <w:name w:val="目录 3"/>
    <w:basedOn w:val="2b"/>
    <w:semiHidden/>
    <w:rsid w:val="00E06CAD"/>
    <w:pPr>
      <w:ind w:left="1134" w:hanging="1134"/>
    </w:pPr>
  </w:style>
  <w:style w:type="paragraph" w:customStyle="1" w:styleId="2b">
    <w:name w:val="目录 2"/>
    <w:basedOn w:val="16"/>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d">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
    <w:basedOn w:val="51"/>
    <w:next w:val="a1"/>
    <w:semiHidden/>
    <w:rsid w:val="00E06CAD"/>
    <w:pPr>
      <w:ind w:left="1985" w:hanging="1985"/>
    </w:pPr>
  </w:style>
  <w:style w:type="paragraph" w:customStyle="1" w:styleId="71">
    <w:name w:val="目录 7"/>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9"/>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0"/>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 w:type="table" w:styleId="1-3">
    <w:name w:val="Grid Table 1 Light Accent 3"/>
    <w:basedOn w:val="a3"/>
    <w:uiPriority w:val="46"/>
    <w:rsid w:val="0082349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2e">
    <w:name w:val="Grid Table 2"/>
    <w:basedOn w:val="a3"/>
    <w:uiPriority w:val="47"/>
    <w:rsid w:val="00917F1D"/>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
    <w:name w:val="List Table 2"/>
    <w:basedOn w:val="a3"/>
    <w:uiPriority w:val="47"/>
    <w:rsid w:val="008839D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ff">
    <w:name w:val="Unresolved Mention"/>
    <w:basedOn w:val="a2"/>
    <w:uiPriority w:val="99"/>
    <w:semiHidden/>
    <w:unhideWhenUsed/>
    <w:rsid w:val="00A721A1"/>
    <w:rPr>
      <w:color w:val="605E5C"/>
      <w:shd w:val="clear" w:color="auto" w:fill="E1DFDD"/>
    </w:rPr>
  </w:style>
  <w:style w:type="table" w:styleId="36">
    <w:name w:val="Plain Table 3"/>
    <w:basedOn w:val="a3"/>
    <w:uiPriority w:val="43"/>
    <w:rsid w:val="0015474A"/>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afff0">
    <w:name w:val="Strong"/>
    <w:uiPriority w:val="22"/>
    <w:qFormat/>
    <w:rsid w:val="00583A5E"/>
    <w:rPr>
      <w:b/>
      <w:bCs/>
    </w:rPr>
  </w:style>
  <w:style w:type="paragraph" w:customStyle="1" w:styleId="draftproposal0">
    <w:name w:val="draftproposal"/>
    <w:basedOn w:val="a1"/>
    <w:uiPriority w:val="99"/>
    <w:rsid w:val="00A41F45"/>
    <w:pPr>
      <w:widowControl/>
      <w:jc w:val="left"/>
    </w:pPr>
    <w:rPr>
      <w:rFonts w:ascii="Times New Roman" w:eastAsiaTheme="minorHAnsi" w:hAnsi="Times New Roman" w:cs="Times New Roman"/>
      <w:kern w:val="0"/>
      <w:lang w:val="fr-FR" w:eastAsia="fr-FR"/>
    </w:rPr>
  </w:style>
  <w:style w:type="paragraph" w:customStyle="1" w:styleId="DraftProposal">
    <w:name w:val="Draft Proposal"/>
    <w:basedOn w:val="a9"/>
    <w:next w:val="a1"/>
    <w:uiPriority w:val="99"/>
    <w:qFormat/>
    <w:rsid w:val="00323A0C"/>
    <w:pPr>
      <w:numPr>
        <w:numId w:val="13"/>
      </w:numPr>
      <w:tabs>
        <w:tab w:val="left" w:pos="1701"/>
      </w:tabs>
      <w:spacing w:beforeLines="0" w:afterLines="0" w:after="160" w:line="259" w:lineRule="auto"/>
    </w:pPr>
    <w:rPr>
      <w:rFonts w:ascii="Arial" w:eastAsiaTheme="minorHAnsi" w:hAnsi="Arial" w:cstheme="minorBidi"/>
      <w:b/>
      <w:bCs/>
      <w:sz w:val="22"/>
      <w:szCs w:val="22"/>
      <w:lang w:eastAsia="en-US"/>
    </w:rPr>
  </w:style>
  <w:style w:type="table" w:styleId="2f0">
    <w:name w:val="Plain Table 2"/>
    <w:basedOn w:val="a3"/>
    <w:uiPriority w:val="42"/>
    <w:rsid w:val="007617D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8">
    <w:name w:val="Plain Table 1"/>
    <w:basedOn w:val="a3"/>
    <w:uiPriority w:val="41"/>
    <w:rsid w:val="00FA149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basedOn w:val="a2"/>
    <w:rsid w:val="00FD28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199169923">
      <w:bodyDiv w:val="1"/>
      <w:marLeft w:val="0"/>
      <w:marRight w:val="0"/>
      <w:marTop w:val="0"/>
      <w:marBottom w:val="0"/>
      <w:divBdr>
        <w:top w:val="none" w:sz="0" w:space="0" w:color="auto"/>
        <w:left w:val="none" w:sz="0" w:space="0" w:color="auto"/>
        <w:bottom w:val="none" w:sz="0" w:space="0" w:color="auto"/>
        <w:right w:val="none" w:sz="0" w:space="0" w:color="auto"/>
      </w:divBdr>
    </w:div>
    <w:div w:id="270431668">
      <w:bodyDiv w:val="1"/>
      <w:marLeft w:val="0"/>
      <w:marRight w:val="0"/>
      <w:marTop w:val="0"/>
      <w:marBottom w:val="0"/>
      <w:divBdr>
        <w:top w:val="none" w:sz="0" w:space="0" w:color="auto"/>
        <w:left w:val="none" w:sz="0" w:space="0" w:color="auto"/>
        <w:bottom w:val="none" w:sz="0" w:space="0" w:color="auto"/>
        <w:right w:val="none" w:sz="0" w:space="0" w:color="auto"/>
      </w:divBdr>
    </w:div>
    <w:div w:id="505050670">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E5BE24-A80F-446B-B235-D8FD04E8C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3532</TotalTime>
  <Pages>11</Pages>
  <Words>5030</Words>
  <Characters>28674</Characters>
  <Application>Microsoft Office Word</Application>
  <DocSecurity>0</DocSecurity>
  <Lines>238</Lines>
  <Paragraphs>67</Paragraphs>
  <ScaleCrop>false</ScaleCrop>
  <Company/>
  <LinksUpToDate>false</LinksUpToDate>
  <CharactersWithSpaces>33637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3942</cp:revision>
  <dcterms:created xsi:type="dcterms:W3CDTF">2020-10-13T08:13:00Z</dcterms:created>
  <dcterms:modified xsi:type="dcterms:W3CDTF">2021-05-10T13:46:00Z</dcterms:modified>
</cp:coreProperties>
</file>