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C511F" w14:textId="055AE928" w:rsidR="00BB5048" w:rsidRPr="00DE5B89" w:rsidRDefault="00BB5048" w:rsidP="00BB5048">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546B64">
        <w:rPr>
          <w:bCs/>
          <w:sz w:val="24"/>
        </w:rPr>
        <w:t>5</w:t>
      </w:r>
      <w:r>
        <w:rPr>
          <w:bCs/>
          <w:sz w:val="24"/>
        </w:rPr>
        <w:t>-e</w:t>
      </w:r>
      <w:r w:rsidRPr="00DE5B89">
        <w:rPr>
          <w:bCs/>
          <w:sz w:val="24"/>
        </w:rPr>
        <w:tab/>
      </w:r>
      <w:r w:rsidRPr="00657AE4">
        <w:rPr>
          <w:bCs/>
          <w:sz w:val="24"/>
        </w:rPr>
        <w:t>R1-</w:t>
      </w:r>
      <w:r w:rsidR="000D565E" w:rsidRPr="00657AE4">
        <w:rPr>
          <w:bCs/>
          <w:sz w:val="24"/>
        </w:rPr>
        <w:t>2</w:t>
      </w:r>
      <w:r w:rsidR="000D565E">
        <w:rPr>
          <w:bCs/>
          <w:sz w:val="24"/>
        </w:rPr>
        <w:t>10</w:t>
      </w:r>
      <w:r w:rsidR="00E97F71">
        <w:rPr>
          <w:bCs/>
          <w:sz w:val="24"/>
        </w:rPr>
        <w:t>4554</w:t>
      </w:r>
    </w:p>
    <w:bookmarkEnd w:id="0"/>
    <w:p w14:paraId="16C0E1D7" w14:textId="6802AFDE" w:rsidR="00BB5048" w:rsidRPr="00DE5B89" w:rsidRDefault="00BB5048" w:rsidP="00BB5048">
      <w:pPr>
        <w:pStyle w:val="Header"/>
        <w:rPr>
          <w:bCs/>
          <w:sz w:val="24"/>
        </w:rPr>
      </w:pPr>
      <w:r w:rsidRPr="00A31EF1">
        <w:rPr>
          <w:bCs/>
          <w:sz w:val="24"/>
        </w:rPr>
        <w:t xml:space="preserve">e-Meeting, </w:t>
      </w:r>
      <w:r w:rsidR="00546B64">
        <w:rPr>
          <w:bCs/>
          <w:sz w:val="24"/>
        </w:rPr>
        <w:t>May</w:t>
      </w:r>
      <w:r>
        <w:rPr>
          <w:bCs/>
          <w:sz w:val="24"/>
        </w:rPr>
        <w:t xml:space="preserve"> 1</w:t>
      </w:r>
      <w:r w:rsidR="00546B64">
        <w:rPr>
          <w:bCs/>
          <w:sz w:val="24"/>
        </w:rPr>
        <w:t>9</w:t>
      </w:r>
      <w:r w:rsidRPr="00621D04">
        <w:rPr>
          <w:bCs/>
          <w:sz w:val="24"/>
          <w:vertAlign w:val="superscript"/>
        </w:rPr>
        <w:t>th</w:t>
      </w:r>
      <w:r w:rsidRPr="00621D04">
        <w:rPr>
          <w:bCs/>
          <w:sz w:val="24"/>
        </w:rPr>
        <w:t xml:space="preserve"> – </w:t>
      </w:r>
      <w:r>
        <w:rPr>
          <w:bCs/>
          <w:sz w:val="24"/>
        </w:rPr>
        <w:t>2</w:t>
      </w:r>
      <w:r w:rsidR="00A4203B">
        <w:rPr>
          <w:bCs/>
          <w:sz w:val="24"/>
        </w:rPr>
        <w:t>7</w:t>
      </w:r>
      <w:r w:rsidRPr="00621D04">
        <w:rPr>
          <w:bCs/>
          <w:sz w:val="24"/>
          <w:vertAlign w:val="superscript"/>
        </w:rPr>
        <w:t>th</w:t>
      </w:r>
      <w:r w:rsidRPr="00621D04">
        <w:rPr>
          <w:bCs/>
          <w:sz w:val="24"/>
        </w:rPr>
        <w:t>, 202</w:t>
      </w:r>
      <w:r>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0921CAC6"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7A5C94">
        <w:rPr>
          <w:rFonts w:cs="Arial"/>
          <w:b/>
          <w:bCs/>
          <w:sz w:val="24"/>
          <w:lang w:val="en-US"/>
        </w:rPr>
        <w:t>8.</w:t>
      </w:r>
      <w:r w:rsidR="00407A1D" w:rsidRPr="007A5C94">
        <w:rPr>
          <w:rFonts w:cs="Arial"/>
          <w:b/>
          <w:bCs/>
          <w:sz w:val="24"/>
          <w:lang w:val="en-US"/>
        </w:rPr>
        <w:t>6</w:t>
      </w:r>
      <w:r w:rsidR="00E02820" w:rsidRPr="007A5C94">
        <w:rPr>
          <w:rFonts w:cs="Arial"/>
          <w:b/>
          <w:bCs/>
          <w:sz w:val="24"/>
          <w:lang w:val="en-US"/>
        </w:rPr>
        <w:t>.1</w:t>
      </w:r>
      <w:r w:rsidR="0065632C" w:rsidRPr="007A5C94">
        <w:rPr>
          <w:rFonts w:cs="Arial"/>
          <w:b/>
          <w:bCs/>
          <w:sz w:val="24"/>
          <w:lang w:val="en-US"/>
        </w:rPr>
        <w:t>.</w:t>
      </w:r>
      <w:r w:rsidR="00546B64">
        <w:rPr>
          <w:rFonts w:cs="Arial"/>
          <w:b/>
          <w:bCs/>
          <w:sz w:val="24"/>
          <w:lang w:val="en-US"/>
        </w:rPr>
        <w:t>4</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706CD4BC"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bookmarkStart w:id="6" w:name="_Hlk68529604"/>
      <w:r w:rsidR="00546B64">
        <w:rPr>
          <w:rFonts w:ascii="Arial" w:hAnsi="Arial" w:cs="Arial"/>
          <w:b/>
          <w:bCs/>
          <w:sz w:val="24"/>
          <w:lang w:val="en-US"/>
        </w:rPr>
        <w:t xml:space="preserve">Other </w:t>
      </w:r>
      <w:r w:rsidR="00407A1D">
        <w:rPr>
          <w:rFonts w:ascii="Arial" w:hAnsi="Arial" w:cs="Arial"/>
          <w:b/>
          <w:bCs/>
          <w:sz w:val="24"/>
          <w:lang w:val="en-US"/>
        </w:rPr>
        <w:t>UE Complexity Reduction</w:t>
      </w:r>
      <w:r w:rsidR="0065632C">
        <w:rPr>
          <w:rFonts w:ascii="Arial" w:hAnsi="Arial" w:cs="Arial"/>
          <w:b/>
          <w:bCs/>
          <w:sz w:val="24"/>
          <w:lang w:val="en-US"/>
        </w:rPr>
        <w:t xml:space="preserve"> </w:t>
      </w:r>
      <w:r w:rsidR="00976E0B">
        <w:rPr>
          <w:rFonts w:ascii="Arial" w:hAnsi="Arial" w:cs="Arial"/>
          <w:b/>
          <w:bCs/>
          <w:sz w:val="24"/>
          <w:lang w:val="en-US"/>
        </w:rPr>
        <w:t xml:space="preserve">Aspects </w:t>
      </w:r>
      <w:bookmarkEnd w:id="6"/>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59BB215" w:rsidR="00626FC7" w:rsidRDefault="00626FC7" w:rsidP="00626FC7">
      <w:pPr>
        <w:pStyle w:val="ListParagraph"/>
        <w:spacing w:before="120" w:after="120"/>
        <w:ind w:left="0"/>
        <w:contextualSpacing w:val="0"/>
        <w:jc w:val="both"/>
        <w:rPr>
          <w:lang w:val="en-US"/>
        </w:rPr>
      </w:pPr>
      <w:bookmarkStart w:id="7"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0878D6">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w:t>
      </w:r>
      <w:r w:rsidR="00A4203B">
        <w:rPr>
          <w:lang w:val="en-US"/>
        </w:rPr>
        <w:t>Two aspects are considered in this agenda item</w:t>
      </w:r>
      <w:r>
        <w:rPr>
          <w:lang w:val="en-US"/>
        </w:rPr>
        <w:t xml:space="preserve"> –</w:t>
      </w:r>
    </w:p>
    <w:p w14:paraId="1641C8CA" w14:textId="77777777"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Maximum number of DL MIMO layers:</w:t>
      </w:r>
    </w:p>
    <w:p w14:paraId="74C0A97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1 Rx branch, 1 DL MIMO layer is supported.</w:t>
      </w:r>
    </w:p>
    <w:p w14:paraId="1E327AB9"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For a RedCap UE with 2 Rx branches, 2 DL MIMO layers are supported.</w:t>
      </w:r>
    </w:p>
    <w:p w14:paraId="119AD71D" w14:textId="77777777" w:rsidR="00A4203B" w:rsidRPr="00A4203B" w:rsidRDefault="00A4203B" w:rsidP="00A4203B">
      <w:pPr>
        <w:numPr>
          <w:ilvl w:val="0"/>
          <w:numId w:val="25"/>
        </w:numPr>
        <w:autoSpaceDE/>
        <w:autoSpaceDN/>
        <w:adjustRightInd/>
        <w:spacing w:after="120"/>
        <w:jc w:val="both"/>
        <w:textAlignment w:val="auto"/>
        <w:rPr>
          <w:rFonts w:eastAsia="MS Mincho"/>
          <w:bCs/>
          <w:iCs/>
          <w:lang w:val="en-US"/>
        </w:rPr>
      </w:pPr>
      <w:r w:rsidRPr="00A4203B">
        <w:rPr>
          <w:rFonts w:eastAsia="MS Mincho"/>
          <w:bCs/>
          <w:iCs/>
          <w:lang w:val="en-US"/>
        </w:rPr>
        <w:t>Relaxed maximum modulation order:</w:t>
      </w:r>
    </w:p>
    <w:p w14:paraId="7C3B2715" w14:textId="77777777"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Support of 256QAM in DL is optional (instead of mandatory) for an FR1 RedCap UE.</w:t>
      </w:r>
    </w:p>
    <w:p w14:paraId="27E1FCF9" w14:textId="04574FA3" w:rsidR="00A4203B" w:rsidRPr="00A4203B" w:rsidRDefault="00A4203B" w:rsidP="00A4203B">
      <w:pPr>
        <w:numPr>
          <w:ilvl w:val="1"/>
          <w:numId w:val="25"/>
        </w:numPr>
        <w:autoSpaceDE/>
        <w:autoSpaceDN/>
        <w:adjustRightInd/>
        <w:spacing w:after="120"/>
        <w:jc w:val="both"/>
        <w:textAlignment w:val="auto"/>
        <w:rPr>
          <w:rFonts w:eastAsia="MS Mincho"/>
          <w:bCs/>
          <w:iCs/>
          <w:lang w:val="en-US"/>
        </w:rPr>
      </w:pPr>
      <w:r w:rsidRPr="00A4203B">
        <w:rPr>
          <w:rFonts w:eastAsia="MS Mincho"/>
          <w:bCs/>
          <w:iCs/>
          <w:lang w:val="en-US"/>
        </w:rPr>
        <w:t>No other relaxations of maximum modulation order are specified for a RedCap UE.</w:t>
      </w:r>
    </w:p>
    <w:p w14:paraId="62883647" w14:textId="0F3AA911" w:rsidR="00481C1F" w:rsidRDefault="00481C1F" w:rsidP="001D5193">
      <w:pPr>
        <w:pStyle w:val="ListParagraph"/>
        <w:spacing w:before="120" w:after="120"/>
        <w:ind w:left="0"/>
        <w:contextualSpacing w:val="0"/>
        <w:jc w:val="both"/>
        <w:rPr>
          <w:rFonts w:ascii="Times" w:eastAsia="MS Mincho" w:hAnsi="Times" w:cs="Times"/>
          <w:lang w:val="en-US"/>
        </w:rPr>
      </w:pPr>
      <w:r>
        <w:rPr>
          <w:rFonts w:ascii="Times" w:eastAsia="MS Mincho" w:hAnsi="Times" w:cs="Times"/>
          <w:lang w:val="en-US"/>
        </w:rPr>
        <w:t>In RAN1#104</w:t>
      </w:r>
      <w:r w:rsidR="00425027">
        <w:rPr>
          <w:rFonts w:ascii="Times" w:eastAsia="MS Mincho" w:hAnsi="Times" w:cs="Times"/>
          <w:lang w:val="en-US"/>
        </w:rPr>
        <w:t>-e</w:t>
      </w:r>
      <w:r>
        <w:rPr>
          <w:rFonts w:ascii="Times" w:eastAsia="MS Mincho" w:hAnsi="Times" w:cs="Times"/>
          <w:lang w:val="en-US"/>
        </w:rPr>
        <w:t>, the following agreements have been made on these aspects –</w:t>
      </w:r>
    </w:p>
    <w:p w14:paraId="07D8C2E6" w14:textId="77777777" w:rsidR="00481C1F" w:rsidRPr="00481C1F" w:rsidRDefault="00481C1F" w:rsidP="001D5193">
      <w:pPr>
        <w:overflowPunct/>
        <w:autoSpaceDE/>
        <w:autoSpaceDN/>
        <w:adjustRightInd/>
        <w:spacing w:before="120" w:after="0"/>
        <w:textAlignment w:val="auto"/>
        <w:rPr>
          <w:rFonts w:ascii="Calibri" w:eastAsia="Batang" w:hAnsi="Calibri"/>
          <w:szCs w:val="22"/>
          <w:lang w:val="en-US"/>
        </w:rPr>
      </w:pPr>
      <w:r w:rsidRPr="00481C1F">
        <w:rPr>
          <w:rFonts w:eastAsia="Batang"/>
          <w:highlight w:val="green"/>
        </w:rPr>
        <w:t>Agreements:</w:t>
      </w:r>
    </w:p>
    <w:p w14:paraId="21B9ACC0" w14:textId="77777777" w:rsidR="00481C1F" w:rsidRPr="00481C1F" w:rsidRDefault="00481C1F" w:rsidP="001D5193">
      <w:pPr>
        <w:numPr>
          <w:ilvl w:val="0"/>
          <w:numId w:val="25"/>
        </w:numPr>
        <w:overflowPunct/>
        <w:autoSpaceDE/>
        <w:autoSpaceDN/>
        <w:adjustRightInd/>
        <w:spacing w:after="0" w:line="252" w:lineRule="auto"/>
        <w:contextualSpacing/>
        <w:textAlignment w:val="auto"/>
        <w:rPr>
          <w:rFonts w:ascii="Times" w:eastAsia="Batang" w:hAnsi="Times"/>
          <w:szCs w:val="24"/>
          <w:lang w:eastAsia="x-none"/>
        </w:rPr>
      </w:pPr>
      <w:r w:rsidRPr="00481C1F">
        <w:rPr>
          <w:rFonts w:eastAsia="Batang"/>
          <w:szCs w:val="24"/>
          <w:lang w:eastAsia="x-none"/>
        </w:rPr>
        <w:t>For relaxed maximum number of DL MIMO layers:</w:t>
      </w:r>
      <w:r w:rsidRPr="00481C1F">
        <w:rPr>
          <w:rFonts w:ascii="Times" w:eastAsia="Batang" w:hAnsi="Times"/>
          <w:szCs w:val="24"/>
          <w:lang w:eastAsia="x-none"/>
        </w:rPr>
        <w:t xml:space="preserve"> </w:t>
      </w:r>
    </w:p>
    <w:p w14:paraId="3ADAB5B6" w14:textId="77777777" w:rsidR="00481C1F" w:rsidRPr="00481C1F" w:rsidRDefault="00481C1F" w:rsidP="001D5193">
      <w:pPr>
        <w:numPr>
          <w:ilvl w:val="1"/>
          <w:numId w:val="25"/>
        </w:numPr>
        <w:overflowPunct/>
        <w:autoSpaceDE/>
        <w:autoSpaceDN/>
        <w:adjustRightInd/>
        <w:spacing w:after="0" w:line="252" w:lineRule="auto"/>
        <w:contextualSpacing/>
        <w:textAlignment w:val="auto"/>
        <w:rPr>
          <w:rFonts w:ascii="Times" w:eastAsia="Batang" w:hAnsi="Times"/>
          <w:szCs w:val="24"/>
          <w:lang w:eastAsia="x-none"/>
        </w:rPr>
      </w:pPr>
      <w:r w:rsidRPr="00481C1F">
        <w:rPr>
          <w:rFonts w:eastAsia="Batang"/>
          <w:szCs w:val="24"/>
          <w:lang w:eastAsia="x-none"/>
        </w:rPr>
        <w:t>FFS: need for modification of DCI fields/formats</w:t>
      </w:r>
    </w:p>
    <w:p w14:paraId="0519090A" w14:textId="2A69E09D" w:rsidR="00481C1F" w:rsidRPr="00481C1F" w:rsidRDefault="00481C1F" w:rsidP="001D5193">
      <w:pPr>
        <w:numPr>
          <w:ilvl w:val="1"/>
          <w:numId w:val="25"/>
        </w:numPr>
        <w:overflowPunct/>
        <w:autoSpaceDE/>
        <w:autoSpaceDN/>
        <w:adjustRightInd/>
        <w:spacing w:after="0" w:line="252" w:lineRule="auto"/>
        <w:contextualSpacing/>
        <w:textAlignment w:val="auto"/>
        <w:rPr>
          <w:rFonts w:ascii="Times" w:eastAsia="Batang" w:hAnsi="Times"/>
          <w:szCs w:val="24"/>
          <w:lang w:eastAsia="x-none"/>
        </w:rPr>
      </w:pPr>
      <w:r w:rsidRPr="00481C1F">
        <w:rPr>
          <w:rFonts w:eastAsia="Times New Roman"/>
        </w:rPr>
        <w:t>FFS: need for modification of CSI measurement/reporting</w:t>
      </w:r>
    </w:p>
    <w:p w14:paraId="2652E291" w14:textId="77777777" w:rsidR="00481C1F" w:rsidRPr="00B77987" w:rsidRDefault="00481C1F" w:rsidP="001D5193">
      <w:pPr>
        <w:spacing w:before="120" w:after="0"/>
      </w:pPr>
      <w:r w:rsidRPr="00B77987">
        <w:rPr>
          <w:highlight w:val="green"/>
        </w:rPr>
        <w:t>Agreements:</w:t>
      </w:r>
    </w:p>
    <w:p w14:paraId="54CAAC44" w14:textId="77777777" w:rsidR="00481C1F" w:rsidRPr="00B77987" w:rsidRDefault="00481C1F" w:rsidP="001D5193">
      <w:pPr>
        <w:pStyle w:val="ListParagraph"/>
        <w:numPr>
          <w:ilvl w:val="0"/>
          <w:numId w:val="38"/>
        </w:numPr>
        <w:overflowPunct/>
        <w:autoSpaceDE/>
        <w:autoSpaceDN/>
        <w:adjustRightInd/>
        <w:spacing w:after="0" w:line="252" w:lineRule="auto"/>
        <w:textAlignment w:val="auto"/>
      </w:pPr>
      <w:r w:rsidRPr="00B77987">
        <w:t>The MCS tables currently defined are re-used for RedCap UEs</w:t>
      </w:r>
    </w:p>
    <w:p w14:paraId="7E3F9380" w14:textId="77777777" w:rsidR="00481C1F" w:rsidRPr="00B77987" w:rsidRDefault="00481C1F" w:rsidP="001D5193">
      <w:pPr>
        <w:pStyle w:val="ListParagraph"/>
        <w:numPr>
          <w:ilvl w:val="1"/>
          <w:numId w:val="38"/>
        </w:numPr>
        <w:overflowPunct/>
        <w:autoSpaceDE/>
        <w:autoSpaceDN/>
        <w:adjustRightInd/>
        <w:spacing w:after="0" w:line="252" w:lineRule="auto"/>
        <w:textAlignment w:val="auto"/>
      </w:pPr>
      <w:r w:rsidRPr="00B77987">
        <w:t>FFS which MCS table is the default one for RedCap (i.e., the default one for non-RedCap UEs or the one with low SE entries)</w:t>
      </w:r>
    </w:p>
    <w:p w14:paraId="680A9DCB" w14:textId="77777777" w:rsidR="00481C1F" w:rsidRPr="00B77987" w:rsidRDefault="00481C1F" w:rsidP="001D5193">
      <w:pPr>
        <w:pStyle w:val="ListParagraph"/>
        <w:numPr>
          <w:ilvl w:val="1"/>
          <w:numId w:val="38"/>
        </w:numPr>
        <w:overflowPunct/>
        <w:autoSpaceDE/>
        <w:autoSpaceDN/>
        <w:adjustRightInd/>
        <w:spacing w:after="0" w:line="252" w:lineRule="auto"/>
        <w:textAlignment w:val="auto"/>
      </w:pPr>
      <w:r w:rsidRPr="00B77987">
        <w:t>FFS mandatory/optional of the MCS tables</w:t>
      </w:r>
    </w:p>
    <w:p w14:paraId="7A545E2B" w14:textId="77777777" w:rsidR="00481C1F" w:rsidRPr="00B77987" w:rsidRDefault="00481C1F" w:rsidP="001D5193">
      <w:pPr>
        <w:pStyle w:val="ListParagraph"/>
        <w:numPr>
          <w:ilvl w:val="1"/>
          <w:numId w:val="38"/>
        </w:numPr>
        <w:overflowPunct/>
        <w:autoSpaceDE/>
        <w:autoSpaceDN/>
        <w:adjustRightInd/>
        <w:spacing w:after="0" w:line="252" w:lineRule="auto"/>
        <w:textAlignment w:val="auto"/>
      </w:pPr>
      <w:r w:rsidRPr="00B77987">
        <w:t>Note: there is no new MCS table to be introduced for RedCap UEs</w:t>
      </w:r>
    </w:p>
    <w:p w14:paraId="52D97D51" w14:textId="77777777" w:rsidR="00481C1F" w:rsidRPr="00481C1F" w:rsidRDefault="00481C1F" w:rsidP="001D5193">
      <w:pPr>
        <w:overflowPunct/>
        <w:autoSpaceDE/>
        <w:autoSpaceDN/>
        <w:adjustRightInd/>
        <w:spacing w:before="120" w:after="0"/>
        <w:jc w:val="both"/>
        <w:textAlignment w:val="auto"/>
        <w:rPr>
          <w:rFonts w:eastAsia="Batang"/>
        </w:rPr>
      </w:pPr>
      <w:r w:rsidRPr="00481C1F">
        <w:rPr>
          <w:rFonts w:eastAsia="Batang"/>
          <w:highlight w:val="green"/>
        </w:rPr>
        <w:t>Agreements:</w:t>
      </w:r>
    </w:p>
    <w:p w14:paraId="7CA961EA" w14:textId="77777777" w:rsidR="00481C1F" w:rsidRPr="00481C1F" w:rsidRDefault="00481C1F" w:rsidP="001D5193">
      <w:pPr>
        <w:numPr>
          <w:ilvl w:val="0"/>
          <w:numId w:val="33"/>
        </w:numPr>
        <w:overflowPunct/>
        <w:autoSpaceDE/>
        <w:autoSpaceDN/>
        <w:adjustRightInd/>
        <w:spacing w:after="0" w:line="252" w:lineRule="auto"/>
        <w:contextualSpacing/>
        <w:jc w:val="both"/>
        <w:textAlignment w:val="auto"/>
        <w:rPr>
          <w:rFonts w:eastAsia="Batang"/>
        </w:rPr>
      </w:pPr>
      <w:r w:rsidRPr="00481C1F">
        <w:rPr>
          <w:rFonts w:eastAsia="Batang"/>
          <w:lang w:eastAsia="x-none"/>
        </w:rPr>
        <w:t>The CQI tables currently defined are re-used for RedCap UEs.</w:t>
      </w:r>
    </w:p>
    <w:p w14:paraId="091E57E1" w14:textId="77777777" w:rsidR="00481C1F" w:rsidRPr="00481C1F" w:rsidRDefault="00481C1F" w:rsidP="001D5193">
      <w:pPr>
        <w:numPr>
          <w:ilvl w:val="1"/>
          <w:numId w:val="33"/>
        </w:numPr>
        <w:overflowPunct/>
        <w:autoSpaceDE/>
        <w:autoSpaceDN/>
        <w:adjustRightInd/>
        <w:spacing w:after="0" w:line="252" w:lineRule="auto"/>
        <w:contextualSpacing/>
        <w:textAlignment w:val="auto"/>
        <w:rPr>
          <w:rFonts w:eastAsia="Batang"/>
          <w:lang w:val="en-US" w:eastAsia="ja-JP"/>
        </w:rPr>
      </w:pPr>
      <w:r w:rsidRPr="00481C1F">
        <w:rPr>
          <w:rFonts w:eastAsia="Batang"/>
          <w:lang w:eastAsia="x-none"/>
        </w:rPr>
        <w:t>FFS mandatory/optional of the CQI tables</w:t>
      </w:r>
    </w:p>
    <w:p w14:paraId="6C1E0E9B" w14:textId="77777777" w:rsidR="00481C1F" w:rsidRPr="00481C1F" w:rsidRDefault="00481C1F" w:rsidP="001D5193">
      <w:pPr>
        <w:numPr>
          <w:ilvl w:val="1"/>
          <w:numId w:val="33"/>
        </w:numPr>
        <w:overflowPunct/>
        <w:autoSpaceDE/>
        <w:autoSpaceDN/>
        <w:adjustRightInd/>
        <w:spacing w:after="0"/>
        <w:textAlignment w:val="auto"/>
        <w:rPr>
          <w:rFonts w:ascii="Times" w:eastAsia="Batang" w:hAnsi="Times"/>
        </w:rPr>
      </w:pPr>
      <w:r w:rsidRPr="00481C1F">
        <w:rPr>
          <w:rFonts w:eastAsia="Batang"/>
        </w:rPr>
        <w:t>There is no new CQI table to be introduced for RedCap UEs</w:t>
      </w:r>
    </w:p>
    <w:p w14:paraId="1C0F199E" w14:textId="0B8EBF2F" w:rsidR="004772C9" w:rsidRDefault="00422FD7" w:rsidP="00783BCB">
      <w:pPr>
        <w:pStyle w:val="ListParagraph"/>
        <w:spacing w:before="240" w:after="120"/>
        <w:ind w:left="0"/>
        <w:contextualSpacing w:val="0"/>
        <w:jc w:val="both"/>
        <w:rPr>
          <w:lang w:val="en-US"/>
        </w:rPr>
      </w:pPr>
      <w:r>
        <w:rPr>
          <w:rFonts w:ascii="Times" w:eastAsia="MS Mincho" w:hAnsi="Times" w:cs="Times"/>
          <w:lang w:val="en-US"/>
        </w:rPr>
        <w:t xml:space="preserve">In this contribution, we address issues related </w:t>
      </w:r>
      <w:r w:rsidR="00193AEE">
        <w:rPr>
          <w:rFonts w:ascii="Times" w:eastAsia="MS Mincho" w:hAnsi="Times" w:cs="Times"/>
          <w:lang w:val="en-US"/>
        </w:rPr>
        <w:t>these two aspects</w:t>
      </w:r>
      <w:r w:rsidR="00D267C2">
        <w:rPr>
          <w:rFonts w:ascii="Times" w:eastAsia="MS Mincho" w:hAnsi="Times" w:cs="Times"/>
          <w:lang w:val="en-US"/>
        </w:rPr>
        <w:t xml:space="preserve"> of reduced complexity</w:t>
      </w:r>
      <w:r>
        <w:rPr>
          <w:lang w:val="en-US"/>
        </w:rPr>
        <w:t>.</w:t>
      </w:r>
      <w:bookmarkEnd w:id="7"/>
    </w:p>
    <w:p w14:paraId="37FE77BA" w14:textId="2EA506C0" w:rsidR="00193AEE" w:rsidRPr="00DE5B89" w:rsidRDefault="00193AEE" w:rsidP="00193AEE">
      <w:pPr>
        <w:pStyle w:val="Heading1"/>
        <w:tabs>
          <w:tab w:val="clear" w:pos="1134"/>
          <w:tab w:val="num" w:pos="709"/>
        </w:tabs>
        <w:ind w:left="709" w:hanging="709"/>
        <w:rPr>
          <w:lang w:val="en-US"/>
        </w:rPr>
      </w:pPr>
      <w:r>
        <w:rPr>
          <w:lang w:val="en-US"/>
        </w:rPr>
        <w:t>Maximum number of DL MIMO layers</w:t>
      </w:r>
    </w:p>
    <w:p w14:paraId="7E8D117C" w14:textId="0216D94C" w:rsidR="001D5193" w:rsidRDefault="001D5193" w:rsidP="001D5193">
      <w:pPr>
        <w:jc w:val="both"/>
        <w:rPr>
          <w:lang w:val="en-US"/>
        </w:rPr>
      </w:pPr>
      <w:r>
        <w:rPr>
          <w:noProof/>
          <w:lang w:val="en-US" w:eastAsia="en-GB"/>
        </w:rPr>
        <w:t xml:space="preserve">The WI states that for a RedCap UE with 2 Rx branches, 2 DL MIMO layers are supported. In addiiton, for a RedCap UE with 1 Rx branch, 1 DL MIMO is supported. Thus, the number of supported DL MIMO layer is directly dependent on the number of Rx branches. </w:t>
      </w:r>
      <w:r>
        <w:rPr>
          <w:lang w:val="en-US"/>
        </w:rPr>
        <w:t xml:space="preserve">During initial access and in idle mode, all downlink transmission uses a single layer, so there is no issue. In connected mode, UE capability is known and the gNB can handle each UE type appropriately. </w:t>
      </w:r>
      <w:r w:rsidR="005C5FC6">
        <w:rPr>
          <w:lang w:val="en-US"/>
        </w:rPr>
        <w:t xml:space="preserve">In addition, there exists capability parameter </w:t>
      </w:r>
      <w:proofErr w:type="spellStart"/>
      <w:r w:rsidR="005C5FC6" w:rsidRPr="00AC2F55">
        <w:rPr>
          <w:i/>
          <w:iCs/>
          <w:lang w:eastAsia="ja-JP"/>
        </w:rPr>
        <w:t>maxNumberMIMO-LayersPDSCH</w:t>
      </w:r>
      <w:proofErr w:type="spellEnd"/>
      <w:r w:rsidR="005C5FC6">
        <w:rPr>
          <w:lang w:eastAsia="ja-JP"/>
        </w:rPr>
        <w:t xml:space="preserve"> that can be used by the UE to report the maximum number of DL MIMO layers supported by the UE.</w:t>
      </w:r>
      <w:r w:rsidR="005C5FC6">
        <w:rPr>
          <w:lang w:val="en-US"/>
        </w:rPr>
        <w:t xml:space="preserve"> </w:t>
      </w:r>
      <w:r>
        <w:rPr>
          <w:lang w:val="en-US"/>
        </w:rPr>
        <w:t>Therefore, there is no RAN1 specification impact for RedCap UE supporting 1 or 2 downlink MIMO layer.</w:t>
      </w:r>
    </w:p>
    <w:p w14:paraId="082041E9" w14:textId="144DE433" w:rsidR="00EC127E" w:rsidRDefault="00ED5EF4" w:rsidP="00182BFF">
      <w:pPr>
        <w:jc w:val="both"/>
        <w:rPr>
          <w:lang w:val="en-US"/>
        </w:rPr>
      </w:pPr>
      <w:r>
        <w:rPr>
          <w:lang w:val="en-US"/>
        </w:rPr>
        <w:lastRenderedPageBreak/>
        <w:t>In RAN1#104</w:t>
      </w:r>
      <w:r w:rsidR="0027500C">
        <w:rPr>
          <w:lang w:val="en-US"/>
        </w:rPr>
        <w:t>-e</w:t>
      </w:r>
      <w:r>
        <w:rPr>
          <w:lang w:val="en-US"/>
        </w:rPr>
        <w:t xml:space="preserve">, two potential optimization were noted for further study – DCI fields/formats, and </w:t>
      </w:r>
      <w:r w:rsidRPr="00481C1F">
        <w:rPr>
          <w:rFonts w:eastAsia="Times New Roman"/>
        </w:rPr>
        <w:t>CSI measurement/reporting</w:t>
      </w:r>
      <w:r>
        <w:rPr>
          <w:rFonts w:eastAsia="Times New Roman"/>
        </w:rPr>
        <w:t>.</w:t>
      </w:r>
      <w:r w:rsidR="00EC127E">
        <w:rPr>
          <w:rFonts w:eastAsia="Times New Roman"/>
        </w:rPr>
        <w:t xml:space="preserve"> With respect to DCI field optimization, </w:t>
      </w:r>
      <w:r w:rsidR="00182BFF">
        <w:rPr>
          <w:rFonts w:eastAsia="Times New Roman"/>
        </w:rPr>
        <w:t>it has been proposed that the t</w:t>
      </w:r>
      <w:r w:rsidR="00EC127E">
        <w:rPr>
          <w:lang w:val="en-US"/>
        </w:rPr>
        <w:t xml:space="preserve">he size of the antenna port fields </w:t>
      </w:r>
      <w:r w:rsidR="003E02F2">
        <w:rPr>
          <w:lang w:val="en-US"/>
        </w:rPr>
        <w:t xml:space="preserve">in DCI 1_1 </w:t>
      </w:r>
      <w:r w:rsidR="00EC127E">
        <w:rPr>
          <w:lang w:val="en-US"/>
        </w:rPr>
        <w:t xml:space="preserve">can be reduced by </w:t>
      </w:r>
      <w:r w:rsidR="003E02F2">
        <w:rPr>
          <w:lang w:val="en-US"/>
        </w:rPr>
        <w:t xml:space="preserve">at least </w:t>
      </w:r>
      <w:r w:rsidR="00EC127E">
        <w:rPr>
          <w:lang w:val="en-US"/>
        </w:rPr>
        <w:t>1 bit for UE with 1 Rx branch</w:t>
      </w:r>
      <w:r w:rsidR="00182BFF">
        <w:rPr>
          <w:lang w:val="en-US"/>
        </w:rPr>
        <w:t>. This, however, is a small optimization</w:t>
      </w:r>
      <w:r w:rsidR="00C7027B">
        <w:rPr>
          <w:lang w:val="en-US"/>
        </w:rPr>
        <w:t xml:space="preserve"> and unlikely to improve PDCCH detection performance meaningfully</w:t>
      </w:r>
      <w:r w:rsidR="00182BFF">
        <w:rPr>
          <w:lang w:val="en-US"/>
        </w:rPr>
        <w:t>. In addition, the</w:t>
      </w:r>
      <w:r w:rsidR="00C7027B">
        <w:rPr>
          <w:lang w:val="en-US"/>
        </w:rPr>
        <w:t xml:space="preserve">re could be a mixture of RedCap </w:t>
      </w:r>
      <w:r w:rsidR="0027500C">
        <w:rPr>
          <w:lang w:val="en-US"/>
        </w:rPr>
        <w:t xml:space="preserve">UEs </w:t>
      </w:r>
      <w:r w:rsidR="00C7027B">
        <w:rPr>
          <w:lang w:val="en-US"/>
        </w:rPr>
        <w:t xml:space="preserve">with 1 </w:t>
      </w:r>
      <w:r w:rsidR="0027500C">
        <w:rPr>
          <w:lang w:val="en-US"/>
        </w:rPr>
        <w:t>or</w:t>
      </w:r>
      <w:r w:rsidR="00C7027B">
        <w:rPr>
          <w:lang w:val="en-US"/>
        </w:rPr>
        <w:t xml:space="preserve"> 2 Rx branches in the network</w:t>
      </w:r>
      <w:r w:rsidR="00BA226E">
        <w:rPr>
          <w:lang w:val="en-US"/>
        </w:rPr>
        <w:t xml:space="preserve"> and it would simplify implementation if the same DCI size is used. Therefore, it is proposed that there is no need to optimize DCI size for </w:t>
      </w:r>
      <w:r w:rsidR="000E2EAC">
        <w:rPr>
          <w:lang w:val="en-US"/>
        </w:rPr>
        <w:t>RedCap UE</w:t>
      </w:r>
      <w:r w:rsidR="00BA226E">
        <w:rPr>
          <w:lang w:val="en-US"/>
        </w:rPr>
        <w:t>.</w:t>
      </w:r>
    </w:p>
    <w:p w14:paraId="5BEFF951" w14:textId="6C149D4A" w:rsidR="00BA226E" w:rsidRDefault="00BA226E" w:rsidP="00BA226E">
      <w:pPr>
        <w:jc w:val="both"/>
        <w:rPr>
          <w:b/>
          <w:bCs/>
          <w:noProof/>
          <w:lang w:val="en-US" w:eastAsia="en-GB"/>
        </w:rPr>
      </w:pPr>
      <w:r>
        <w:rPr>
          <w:b/>
          <w:bCs/>
          <w:noProof/>
          <w:lang w:val="en-US" w:eastAsia="en-GB"/>
        </w:rPr>
        <w:t xml:space="preserve">Proposal 1: There is no need to </w:t>
      </w:r>
      <w:r w:rsidR="006E4290">
        <w:rPr>
          <w:b/>
          <w:bCs/>
          <w:noProof/>
          <w:lang w:val="en-US" w:eastAsia="en-GB"/>
        </w:rPr>
        <w:t>modify</w:t>
      </w:r>
      <w:r>
        <w:rPr>
          <w:b/>
          <w:bCs/>
          <w:noProof/>
          <w:lang w:val="en-US" w:eastAsia="en-GB"/>
        </w:rPr>
        <w:t xml:space="preserve"> DCI fields/formats for RedCap UE</w:t>
      </w:r>
      <w:r w:rsidR="000E2EAC">
        <w:rPr>
          <w:b/>
          <w:bCs/>
          <w:noProof/>
          <w:lang w:val="en-US" w:eastAsia="en-GB"/>
        </w:rPr>
        <w:t xml:space="preserve"> </w:t>
      </w:r>
      <w:r w:rsidR="000213BA">
        <w:rPr>
          <w:b/>
          <w:bCs/>
          <w:noProof/>
          <w:lang w:val="en-US" w:eastAsia="en-GB"/>
        </w:rPr>
        <w:t>supporting 1</w:t>
      </w:r>
      <w:r w:rsidR="000E2EAC" w:rsidRPr="000E2EAC">
        <w:rPr>
          <w:b/>
          <w:bCs/>
          <w:noProof/>
          <w:lang w:val="en-US" w:eastAsia="en-GB"/>
        </w:rPr>
        <w:t xml:space="preserve"> DL MIMO layer</w:t>
      </w:r>
      <w:r>
        <w:rPr>
          <w:b/>
          <w:bCs/>
          <w:noProof/>
          <w:lang w:val="en-US" w:eastAsia="en-GB"/>
        </w:rPr>
        <w:t>.</w:t>
      </w:r>
    </w:p>
    <w:p w14:paraId="3843FA68" w14:textId="5C366E1B" w:rsidR="00193AEE" w:rsidRDefault="00EA7AFF" w:rsidP="00193AEE">
      <w:pPr>
        <w:jc w:val="both"/>
      </w:pPr>
      <w:r>
        <w:rPr>
          <w:lang w:val="en-US"/>
        </w:rPr>
        <w:t>The other potential optimization is from CSI measurement and reporting aspect. For instance, it has been suggested that CSI determination can be based on rank 1 only or limited to small number of CSI ports for small BWP. This is unnecessarily restriction and, in our view, unlikely to result in significant power saving. In addition, this configuration can be enabled by the gNB via implementation should it wishes to do so. Therefore, it is proposed that there is no need to optimize CSI measurement for RedCap UE.</w:t>
      </w:r>
    </w:p>
    <w:p w14:paraId="21CCA61E" w14:textId="25D7F713" w:rsidR="00ED5EF4" w:rsidRDefault="00ED5EF4" w:rsidP="00ED5EF4">
      <w:pPr>
        <w:jc w:val="both"/>
        <w:rPr>
          <w:b/>
          <w:bCs/>
          <w:noProof/>
          <w:lang w:val="en-US" w:eastAsia="en-GB"/>
        </w:rPr>
      </w:pPr>
      <w:r>
        <w:rPr>
          <w:b/>
          <w:bCs/>
          <w:noProof/>
          <w:lang w:val="en-US" w:eastAsia="en-GB"/>
        </w:rPr>
        <w:t xml:space="preserve">Proposal </w:t>
      </w:r>
      <w:r w:rsidR="00C53FDC">
        <w:rPr>
          <w:b/>
          <w:bCs/>
          <w:noProof/>
          <w:lang w:val="en-US" w:eastAsia="en-GB"/>
        </w:rPr>
        <w:t>2</w:t>
      </w:r>
      <w:r>
        <w:rPr>
          <w:b/>
          <w:bCs/>
          <w:noProof/>
          <w:lang w:val="en-US" w:eastAsia="en-GB"/>
        </w:rPr>
        <w:t xml:space="preserve">: </w:t>
      </w:r>
      <w:r w:rsidR="000E2EAC">
        <w:rPr>
          <w:b/>
          <w:bCs/>
          <w:noProof/>
          <w:lang w:val="en-US" w:eastAsia="en-GB"/>
        </w:rPr>
        <w:t xml:space="preserve">There is no need to </w:t>
      </w:r>
      <w:r w:rsidR="006E4290">
        <w:rPr>
          <w:b/>
          <w:bCs/>
          <w:noProof/>
          <w:lang w:val="en-US" w:eastAsia="en-GB"/>
        </w:rPr>
        <w:t xml:space="preserve">modify </w:t>
      </w:r>
      <w:r w:rsidR="006E4290" w:rsidRPr="006E4290">
        <w:rPr>
          <w:b/>
          <w:bCs/>
          <w:noProof/>
          <w:lang w:val="en-US" w:eastAsia="en-GB"/>
        </w:rPr>
        <w:t>CSI measurement/reporting</w:t>
      </w:r>
      <w:r w:rsidR="000E2EAC">
        <w:rPr>
          <w:b/>
          <w:bCs/>
          <w:noProof/>
          <w:lang w:val="en-US" w:eastAsia="en-GB"/>
        </w:rPr>
        <w:t xml:space="preserve"> for RedCap UE with </w:t>
      </w:r>
      <w:r w:rsidR="000E2EAC" w:rsidRPr="000E2EAC">
        <w:rPr>
          <w:b/>
          <w:bCs/>
          <w:noProof/>
          <w:lang w:val="en-US" w:eastAsia="en-GB"/>
        </w:rPr>
        <w:t>relaxed maximum number of DL MIMO layers</w:t>
      </w:r>
      <w:r>
        <w:rPr>
          <w:b/>
          <w:bCs/>
          <w:noProof/>
          <w:lang w:val="en-US" w:eastAsia="en-GB"/>
        </w:rPr>
        <w:t>.</w:t>
      </w:r>
    </w:p>
    <w:p w14:paraId="1E4C17F3" w14:textId="42B11C11" w:rsidR="00FD56D1" w:rsidRPr="00DE5B89" w:rsidRDefault="00193AEE" w:rsidP="00FD56D1">
      <w:pPr>
        <w:pStyle w:val="Heading1"/>
        <w:tabs>
          <w:tab w:val="clear" w:pos="1134"/>
          <w:tab w:val="num" w:pos="709"/>
        </w:tabs>
        <w:ind w:left="709" w:hanging="709"/>
        <w:rPr>
          <w:lang w:val="en-US"/>
        </w:rPr>
      </w:pPr>
      <w:bookmarkStart w:id="8" w:name="_Hlk4137067"/>
      <w:bookmarkStart w:id="9" w:name="_Hlk520894743"/>
      <w:bookmarkStart w:id="10" w:name="_Hlk7596973"/>
      <w:r>
        <w:rPr>
          <w:lang w:val="en-US"/>
        </w:rPr>
        <w:t>Maximum modulation order</w:t>
      </w:r>
    </w:p>
    <w:p w14:paraId="44E09C68" w14:textId="0226D8EF" w:rsidR="00267BA9" w:rsidRPr="00267BA9" w:rsidRDefault="00F44D71" w:rsidP="000406FB">
      <w:pPr>
        <w:jc w:val="both"/>
      </w:pPr>
      <w:r>
        <w:t xml:space="preserve">The issues of MCS and CQI tables have been discussed under modulation relaxation although </w:t>
      </w:r>
      <w:r w:rsidR="005E5281">
        <w:t>we feel they are more related to reduced number of Rx branches</w:t>
      </w:r>
      <w:r>
        <w:t>. This is because</w:t>
      </w:r>
      <w:r w:rsidR="005E5281">
        <w:t xml:space="preserve"> the discussion was focused around whether low-SE table should be mandatory and </w:t>
      </w:r>
      <w:r w:rsidR="0046330E">
        <w:t xml:space="preserve">whether </w:t>
      </w:r>
      <w:r w:rsidR="00184C96">
        <w:t>it</w:t>
      </w:r>
      <w:r w:rsidR="0046330E">
        <w:t xml:space="preserve"> should become </w:t>
      </w:r>
      <w:r w:rsidR="005E5281">
        <w:t>the default table.</w:t>
      </w:r>
    </w:p>
    <w:p w14:paraId="1C7D9A88" w14:textId="511F9D41" w:rsidR="00A24C30" w:rsidRPr="00540C90" w:rsidRDefault="00A24C30" w:rsidP="00A24C30">
      <w:pPr>
        <w:jc w:val="both"/>
        <w:rPr>
          <w:u w:val="single"/>
        </w:rPr>
      </w:pPr>
      <w:r>
        <w:rPr>
          <w:u w:val="single"/>
        </w:rPr>
        <w:t>MCS Tables</w:t>
      </w:r>
    </w:p>
    <w:p w14:paraId="4B199279" w14:textId="542A5F1F" w:rsidR="000878D6" w:rsidRDefault="00B6700A" w:rsidP="000878D6">
      <w:pPr>
        <w:jc w:val="both"/>
      </w:pPr>
      <w:r>
        <w:rPr>
          <w:lang w:val="en-US"/>
        </w:rPr>
        <w:t>In RAN</w:t>
      </w:r>
      <w:r w:rsidR="003D4277">
        <w:rPr>
          <w:lang w:val="en-US"/>
        </w:rPr>
        <w:t>1</w:t>
      </w:r>
      <w:r>
        <w:rPr>
          <w:lang w:val="en-US"/>
        </w:rPr>
        <w:t>#104</w:t>
      </w:r>
      <w:r w:rsidR="003D4277">
        <w:rPr>
          <w:lang w:val="en-US"/>
        </w:rPr>
        <w:t>e</w:t>
      </w:r>
      <w:r>
        <w:rPr>
          <w:lang w:val="en-US"/>
        </w:rPr>
        <w:t>, it was agreed that t</w:t>
      </w:r>
      <w:r w:rsidRPr="00B6700A">
        <w:rPr>
          <w:lang w:val="en-US"/>
        </w:rPr>
        <w:t>he MCS tables currently defined are re-used for RedCap UEs</w:t>
      </w:r>
      <w:r>
        <w:rPr>
          <w:lang w:val="en-US"/>
        </w:rPr>
        <w:t xml:space="preserve">. However, it was FFS which </w:t>
      </w:r>
      <w:r w:rsidRPr="00B6700A">
        <w:rPr>
          <w:lang w:val="en-US"/>
        </w:rPr>
        <w:t>MCS table is the default one for RedCap (i.e., the default one for non-RedCap UEs or the one with low SE entries)</w:t>
      </w:r>
      <w:r>
        <w:rPr>
          <w:lang w:val="en-US"/>
        </w:rPr>
        <w:t xml:space="preserve">. Furthermore, it was also </w:t>
      </w:r>
      <w:r w:rsidRPr="00B6700A">
        <w:rPr>
          <w:lang w:val="en-US"/>
        </w:rPr>
        <w:t xml:space="preserve">FFS </w:t>
      </w:r>
      <w:r>
        <w:rPr>
          <w:lang w:val="en-US"/>
        </w:rPr>
        <w:t xml:space="preserve">which table(s) would be </w:t>
      </w:r>
      <w:r w:rsidRPr="00B6700A">
        <w:rPr>
          <w:lang w:val="en-US"/>
        </w:rPr>
        <w:t>mandatory</w:t>
      </w:r>
      <w:r>
        <w:rPr>
          <w:lang w:val="en-US"/>
        </w:rPr>
        <w:t>.</w:t>
      </w:r>
      <w:r w:rsidR="00470EED">
        <w:rPr>
          <w:lang w:val="en-US"/>
        </w:rPr>
        <w:t xml:space="preserve"> The tables are shown in </w:t>
      </w:r>
      <w:r w:rsidR="00470EED">
        <w:rPr>
          <w:lang w:val="en-US"/>
        </w:rPr>
        <w:fldChar w:fldCharType="begin"/>
      </w:r>
      <w:r w:rsidR="00470EED">
        <w:rPr>
          <w:lang w:val="en-US"/>
        </w:rPr>
        <w:instrText xml:space="preserve"> REF _Ref67984167 </w:instrText>
      </w:r>
      <w:r w:rsidR="00470EED">
        <w:rPr>
          <w:lang w:val="en-US"/>
        </w:rPr>
        <w:fldChar w:fldCharType="separate"/>
      </w:r>
      <w:r w:rsidR="000878D6">
        <w:t xml:space="preserve">Figure </w:t>
      </w:r>
      <w:r w:rsidR="000878D6">
        <w:rPr>
          <w:noProof/>
        </w:rPr>
        <w:t>2</w:t>
      </w:r>
      <w:r w:rsidR="00470EED">
        <w:rPr>
          <w:lang w:val="en-US"/>
        </w:rPr>
        <w:fldChar w:fldCharType="end"/>
      </w:r>
      <w:r w:rsidR="00470EED">
        <w:rPr>
          <w:lang w:val="en-US"/>
        </w:rPr>
        <w:t xml:space="preserve">. </w:t>
      </w:r>
      <w:r w:rsidR="00CC1369">
        <w:rPr>
          <w:lang w:val="en-US"/>
        </w:rPr>
        <w:t xml:space="preserve">From the coverage results shown in </w:t>
      </w:r>
      <w:r w:rsidR="00CC1369">
        <w:rPr>
          <w:lang w:val="en-US"/>
        </w:rPr>
        <w:fldChar w:fldCharType="begin"/>
      </w:r>
      <w:r w:rsidR="00CC1369">
        <w:rPr>
          <w:lang w:val="en-US"/>
        </w:rPr>
        <w:instrText xml:space="preserve"> REF _Ref60741089 \n </w:instrText>
      </w:r>
      <w:r w:rsidR="00CC1369">
        <w:rPr>
          <w:lang w:val="en-US"/>
        </w:rPr>
        <w:fldChar w:fldCharType="separate"/>
      </w:r>
      <w:r w:rsidR="000878D6">
        <w:rPr>
          <w:lang w:val="en-US"/>
        </w:rPr>
        <w:t>[2]</w:t>
      </w:r>
      <w:r w:rsidR="00CC1369">
        <w:rPr>
          <w:lang w:val="en-US"/>
        </w:rPr>
        <w:fldChar w:fldCharType="end"/>
      </w:r>
      <w:r w:rsidR="00D029AF">
        <w:rPr>
          <w:lang w:val="en-US"/>
        </w:rPr>
        <w:t xml:space="preserve"> where most results have been submitted using MSC Table 1</w:t>
      </w:r>
      <w:r w:rsidR="00090533">
        <w:rPr>
          <w:lang w:val="en-US"/>
        </w:rPr>
        <w:t xml:space="preserve"> (i.e. Table 5.1.3.1-1 in 38.214)</w:t>
      </w:r>
      <w:r w:rsidR="00CC1369">
        <w:rPr>
          <w:lang w:val="en-US"/>
        </w:rPr>
        <w:t>, it is seen that MCS Table 1 is sufficient</w:t>
      </w:r>
      <w:r w:rsidR="00FD0B56">
        <w:rPr>
          <w:lang w:val="en-US"/>
        </w:rPr>
        <w:t xml:space="preserve"> even for UE with 1 Rx branch</w:t>
      </w:r>
      <w:r w:rsidR="00CC1369">
        <w:rPr>
          <w:lang w:val="en-US"/>
        </w:rPr>
        <w:t xml:space="preserve">. </w:t>
      </w:r>
      <w:r w:rsidR="000878D6">
        <w:t>For instance</w:t>
      </w:r>
      <w:r w:rsidR="000878D6">
        <w:t xml:space="preserve">, </w:t>
      </w:r>
      <w:r w:rsidR="000878D6">
        <w:fldChar w:fldCharType="begin"/>
      </w:r>
      <w:r w:rsidR="000878D6">
        <w:instrText xml:space="preserve"> REF _Ref71616912 \h </w:instrText>
      </w:r>
      <w:r w:rsidR="000878D6">
        <w:fldChar w:fldCharType="separate"/>
      </w:r>
      <w:r w:rsidR="000878D6">
        <w:t xml:space="preserve">Figure </w:t>
      </w:r>
      <w:r w:rsidR="000878D6">
        <w:rPr>
          <w:noProof/>
        </w:rPr>
        <w:t>1</w:t>
      </w:r>
      <w:r w:rsidR="000878D6">
        <w:fldChar w:fldCharType="end"/>
      </w:r>
      <w:r w:rsidR="000878D6">
        <w:t xml:space="preserve"> illustrates the CDF of DL SINR for UE with 1Rx at 2.6 GHz. It can be seen from the CDF that most UEs have SINR greater than 0 dB and ~90% of UEs have SINR greater than 10dB. Therefore, UEs will </w:t>
      </w:r>
      <w:r w:rsidR="00D34828">
        <w:t>typically not require low-SE MCS</w:t>
      </w:r>
      <w:r w:rsidR="000878D6">
        <w:t xml:space="preserve"> even with 1 Rx branch and reduced antenna efficiency.</w:t>
      </w:r>
      <w:r w:rsidR="000878D6">
        <w:t xml:space="preserve"> </w:t>
      </w:r>
      <w:r w:rsidR="000878D6">
        <w:rPr>
          <w:lang w:val="en-US"/>
        </w:rPr>
        <w:t>For UE with 2 Rx branches, there is no need to consider the low SE tables since clearly most UEs will be in better channel conditions and can take advantage of higher SE entries in Table 1.</w:t>
      </w:r>
    </w:p>
    <w:p w14:paraId="2F150725" w14:textId="77777777" w:rsidR="000878D6" w:rsidRDefault="000878D6" w:rsidP="000878D6">
      <w:pPr>
        <w:keepNext/>
        <w:jc w:val="center"/>
      </w:pPr>
      <w:r w:rsidRPr="000D084C">
        <w:rPr>
          <w:noProof/>
        </w:rPr>
        <w:drawing>
          <wp:inline distT="0" distB="0" distL="0" distR="0" wp14:anchorId="409F5C3C" wp14:editId="3CA242E3">
            <wp:extent cx="3652183"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2183" cy="2736000"/>
                    </a:xfrm>
                    <a:prstGeom prst="rect">
                      <a:avLst/>
                    </a:prstGeom>
                    <a:noFill/>
                    <a:ln>
                      <a:noFill/>
                    </a:ln>
                  </pic:spPr>
                </pic:pic>
              </a:graphicData>
            </a:graphic>
          </wp:inline>
        </w:drawing>
      </w:r>
    </w:p>
    <w:p w14:paraId="54BFF274" w14:textId="1002BEBC" w:rsidR="000878D6" w:rsidRPr="004F59A2" w:rsidRDefault="000878D6" w:rsidP="000878D6">
      <w:pPr>
        <w:pStyle w:val="Caption"/>
        <w:jc w:val="center"/>
        <w:rPr>
          <w:lang w:val="en-US"/>
        </w:rPr>
      </w:pPr>
      <w:bookmarkStart w:id="11" w:name="_Ref71616912"/>
      <w:r>
        <w:t xml:space="preserve">Figure </w:t>
      </w:r>
      <w:r>
        <w:fldChar w:fldCharType="begin"/>
      </w:r>
      <w:r>
        <w:instrText xml:space="preserve"> SEQ Figure \* ARABIC </w:instrText>
      </w:r>
      <w:r>
        <w:fldChar w:fldCharType="separate"/>
      </w:r>
      <w:r>
        <w:rPr>
          <w:noProof/>
        </w:rPr>
        <w:t>1</w:t>
      </w:r>
      <w:r>
        <w:fldChar w:fldCharType="end"/>
      </w:r>
      <w:bookmarkEnd w:id="11"/>
      <w:r>
        <w:rPr>
          <w:lang w:val="en-US"/>
        </w:rPr>
        <w:t>. CDF of DL SINR.</w:t>
      </w:r>
    </w:p>
    <w:p w14:paraId="35C11399" w14:textId="62C52813" w:rsidR="000878D6" w:rsidRDefault="000878D6" w:rsidP="00B6700A">
      <w:pPr>
        <w:jc w:val="both"/>
        <w:rPr>
          <w:lang w:val="en-US"/>
        </w:rPr>
      </w:pPr>
    </w:p>
    <w:p w14:paraId="467F806D" w14:textId="0A994A39" w:rsidR="00B6700A" w:rsidRDefault="00D029AF" w:rsidP="00B6700A">
      <w:pPr>
        <w:jc w:val="both"/>
        <w:rPr>
          <w:lang w:val="en-US"/>
        </w:rPr>
      </w:pPr>
      <w:r>
        <w:rPr>
          <w:lang w:val="en-US"/>
        </w:rPr>
        <w:t xml:space="preserve">Furthermore, besides Msg2, H-ARQ can be used so there should not be a coverage issue. For Msg2, TBS scaling is available in case additional redundancy is needed. </w:t>
      </w:r>
      <w:r w:rsidR="00CF17FE">
        <w:rPr>
          <w:lang w:val="en-US"/>
        </w:rPr>
        <w:t xml:space="preserve">In addition, during initial access, legacy UEs would only use MCS Table 1. Therefore, if MCS Table 3 is the default table for RedCap UE, it would be necessary to differentiate RedCap UE starting from Msg1. </w:t>
      </w:r>
      <w:r w:rsidR="00FD0B56">
        <w:rPr>
          <w:lang w:val="en-US"/>
        </w:rPr>
        <w:t xml:space="preserve">In addition, it may also be necessary to differentiate between RedCap UE with 1 or 2 Rx branches. </w:t>
      </w:r>
      <w:r w:rsidR="00CF17FE">
        <w:rPr>
          <w:lang w:val="en-US"/>
        </w:rPr>
        <w:t>This is against the WI objective that RedCap UE can be identified in</w:t>
      </w:r>
      <w:r w:rsidR="00CF17FE" w:rsidRPr="00CF17FE">
        <w:rPr>
          <w:lang w:val="en-US"/>
        </w:rPr>
        <w:t xml:space="preserve"> Msg1 and/or Msg3, and Msg A if supported, including the ability for the early indication to be configurable by the network.</w:t>
      </w:r>
    </w:p>
    <w:p w14:paraId="29CDD017" w14:textId="7437110A" w:rsidR="0092543B" w:rsidRDefault="0092543B" w:rsidP="00B6700A">
      <w:pPr>
        <w:jc w:val="both"/>
        <w:rPr>
          <w:b/>
          <w:bCs/>
          <w:noProof/>
          <w:lang w:val="en-US" w:eastAsia="en-GB"/>
        </w:rPr>
      </w:pPr>
      <w:r>
        <w:rPr>
          <w:b/>
          <w:bCs/>
          <w:noProof/>
          <w:lang w:val="en-US" w:eastAsia="en-GB"/>
        </w:rPr>
        <w:t xml:space="preserve">Proposal </w:t>
      </w:r>
      <w:r w:rsidR="00BB365E">
        <w:rPr>
          <w:b/>
          <w:bCs/>
          <w:noProof/>
          <w:lang w:val="en-US" w:eastAsia="en-GB"/>
        </w:rPr>
        <w:t>3</w:t>
      </w:r>
      <w:r>
        <w:rPr>
          <w:b/>
          <w:bCs/>
          <w:noProof/>
          <w:lang w:val="en-US" w:eastAsia="en-GB"/>
        </w:rPr>
        <w:t xml:space="preserve">: </w:t>
      </w:r>
      <w:r w:rsidR="0096571F">
        <w:rPr>
          <w:b/>
          <w:bCs/>
          <w:noProof/>
          <w:lang w:val="en-US" w:eastAsia="en-GB"/>
        </w:rPr>
        <w:t>MC</w:t>
      </w:r>
      <w:r w:rsidR="00333181">
        <w:rPr>
          <w:b/>
          <w:bCs/>
          <w:noProof/>
          <w:lang w:val="en-US" w:eastAsia="en-GB"/>
        </w:rPr>
        <w:t>S</w:t>
      </w:r>
      <w:r w:rsidR="0096571F">
        <w:rPr>
          <w:b/>
          <w:bCs/>
          <w:noProof/>
          <w:lang w:val="en-US" w:eastAsia="en-GB"/>
        </w:rPr>
        <w:t xml:space="preserve"> </w:t>
      </w:r>
      <w:r w:rsidR="00090533">
        <w:rPr>
          <w:b/>
          <w:bCs/>
          <w:noProof/>
          <w:lang w:val="en-US" w:eastAsia="en-GB"/>
        </w:rPr>
        <w:t>T</w:t>
      </w:r>
      <w:r w:rsidR="0096571F">
        <w:rPr>
          <w:b/>
          <w:bCs/>
          <w:noProof/>
          <w:lang w:val="en-US" w:eastAsia="en-GB"/>
        </w:rPr>
        <w:t>able</w:t>
      </w:r>
      <w:r w:rsidR="00844322">
        <w:rPr>
          <w:b/>
          <w:bCs/>
          <w:noProof/>
          <w:lang w:val="en-US" w:eastAsia="en-GB"/>
        </w:rPr>
        <w:t>s</w:t>
      </w:r>
      <w:r w:rsidR="0096571F">
        <w:rPr>
          <w:b/>
          <w:bCs/>
          <w:noProof/>
          <w:lang w:val="en-US" w:eastAsia="en-GB"/>
        </w:rPr>
        <w:t xml:space="preserve"> </w:t>
      </w:r>
      <w:r w:rsidR="00FE3984">
        <w:rPr>
          <w:b/>
          <w:bCs/>
          <w:noProof/>
          <w:lang w:val="en-US" w:eastAsia="en-GB"/>
        </w:rPr>
        <w:t xml:space="preserve">5.1.3.1-1 and </w:t>
      </w:r>
      <w:r w:rsidR="0006519E">
        <w:rPr>
          <w:b/>
          <w:bCs/>
          <w:noProof/>
          <w:lang w:val="en-US" w:eastAsia="en-GB"/>
        </w:rPr>
        <w:t>6.1.4.1-1</w:t>
      </w:r>
      <w:r w:rsidR="00090533">
        <w:rPr>
          <w:b/>
          <w:bCs/>
          <w:noProof/>
          <w:lang w:val="en-US" w:eastAsia="en-GB"/>
        </w:rPr>
        <w:t xml:space="preserve"> are</w:t>
      </w:r>
      <w:r w:rsidR="007D55F3">
        <w:rPr>
          <w:b/>
          <w:bCs/>
          <w:noProof/>
          <w:lang w:val="en-US" w:eastAsia="en-GB"/>
        </w:rPr>
        <w:t xml:space="preserve"> the default table</w:t>
      </w:r>
      <w:r w:rsidR="00090533">
        <w:rPr>
          <w:b/>
          <w:bCs/>
          <w:noProof/>
          <w:lang w:val="en-US" w:eastAsia="en-GB"/>
        </w:rPr>
        <w:t>s</w:t>
      </w:r>
      <w:r w:rsidR="007D55F3">
        <w:rPr>
          <w:b/>
          <w:bCs/>
          <w:noProof/>
          <w:lang w:val="en-US" w:eastAsia="en-GB"/>
        </w:rPr>
        <w:t xml:space="preserve"> for RedCap UE</w:t>
      </w:r>
      <w:r>
        <w:rPr>
          <w:b/>
          <w:bCs/>
          <w:noProof/>
          <w:lang w:val="en-US" w:eastAsia="en-GB"/>
        </w:rPr>
        <w:t>.</w:t>
      </w:r>
    </w:p>
    <w:p w14:paraId="012FC08C" w14:textId="1BB8D805" w:rsidR="007D55F3" w:rsidRDefault="001B1F77" w:rsidP="00B6700A">
      <w:pPr>
        <w:jc w:val="both"/>
        <w:rPr>
          <w:lang w:val="en-US"/>
        </w:rPr>
      </w:pPr>
      <w:r>
        <w:rPr>
          <w:lang w:val="en-US"/>
        </w:rPr>
        <w:t>Note that some RedCap use cases have higher reliability requirements (e.g. industrial sensor requires commercial service availability of 99.99% and video surveillance requires reliability of up to 99.9%). In addition, for some services it would be beneficial to use MCS Table 3 to improve coverage. Therefore, support for MCS Table 3 would be beneficial for some RedCap use cases or UEs. However, there is no need to make Table 3 support mandatory for all RedCap UEs. Therefore, it is proposed that MCS Table 3 can be optionally supported for RedCap UE.</w:t>
      </w:r>
    </w:p>
    <w:p w14:paraId="5909C86C" w14:textId="3AB1625A" w:rsidR="007D55F3" w:rsidRDefault="007D55F3" w:rsidP="007D55F3">
      <w:pPr>
        <w:jc w:val="both"/>
        <w:rPr>
          <w:lang w:val="en-US"/>
        </w:rPr>
      </w:pPr>
      <w:r>
        <w:rPr>
          <w:b/>
          <w:bCs/>
          <w:noProof/>
          <w:lang w:val="en-US" w:eastAsia="en-GB"/>
        </w:rPr>
        <w:t xml:space="preserve">Proposal </w:t>
      </w:r>
      <w:r w:rsidR="00BB365E">
        <w:rPr>
          <w:b/>
          <w:bCs/>
          <w:noProof/>
          <w:lang w:val="en-US" w:eastAsia="en-GB"/>
        </w:rPr>
        <w:t>4</w:t>
      </w:r>
      <w:r>
        <w:rPr>
          <w:b/>
          <w:bCs/>
          <w:noProof/>
          <w:lang w:val="en-US" w:eastAsia="en-GB"/>
        </w:rPr>
        <w:t xml:space="preserve">: </w:t>
      </w:r>
      <w:r w:rsidR="0096571F">
        <w:rPr>
          <w:b/>
          <w:bCs/>
          <w:noProof/>
          <w:lang w:val="en-US" w:eastAsia="en-GB"/>
        </w:rPr>
        <w:t xml:space="preserve">Low SE </w:t>
      </w:r>
      <w:r>
        <w:rPr>
          <w:b/>
          <w:bCs/>
          <w:noProof/>
          <w:lang w:val="en-US" w:eastAsia="en-GB"/>
        </w:rPr>
        <w:t xml:space="preserve">MCS </w:t>
      </w:r>
      <w:r w:rsidR="00090533">
        <w:rPr>
          <w:b/>
          <w:bCs/>
          <w:noProof/>
          <w:lang w:val="en-US" w:eastAsia="en-GB"/>
        </w:rPr>
        <w:t>T</w:t>
      </w:r>
      <w:r w:rsidR="0096571F">
        <w:rPr>
          <w:b/>
          <w:bCs/>
          <w:noProof/>
          <w:lang w:val="en-US" w:eastAsia="en-GB"/>
        </w:rPr>
        <w:t>able</w:t>
      </w:r>
      <w:r w:rsidR="00844322">
        <w:rPr>
          <w:b/>
          <w:bCs/>
          <w:noProof/>
          <w:lang w:val="en-US" w:eastAsia="en-GB"/>
        </w:rPr>
        <w:t>s</w:t>
      </w:r>
      <w:r>
        <w:rPr>
          <w:b/>
          <w:bCs/>
          <w:noProof/>
          <w:lang w:val="en-US" w:eastAsia="en-GB"/>
        </w:rPr>
        <w:t xml:space="preserve"> </w:t>
      </w:r>
      <w:r w:rsidR="00FE3984">
        <w:rPr>
          <w:b/>
          <w:bCs/>
          <w:noProof/>
          <w:lang w:val="en-US" w:eastAsia="en-GB"/>
        </w:rPr>
        <w:t xml:space="preserve">5.1.3.1-3 and </w:t>
      </w:r>
      <w:r w:rsidR="00844322">
        <w:rPr>
          <w:b/>
          <w:bCs/>
          <w:noProof/>
          <w:lang w:val="en-US" w:eastAsia="en-GB"/>
        </w:rPr>
        <w:t>6</w:t>
      </w:r>
      <w:r w:rsidR="0006519E">
        <w:rPr>
          <w:b/>
          <w:bCs/>
          <w:noProof/>
          <w:lang w:val="en-US" w:eastAsia="en-GB"/>
        </w:rPr>
        <w:t xml:space="preserve">.1.4.1-2 </w:t>
      </w:r>
      <w:r>
        <w:rPr>
          <w:b/>
          <w:bCs/>
          <w:noProof/>
          <w:lang w:val="en-US" w:eastAsia="en-GB"/>
        </w:rPr>
        <w:t>can be optionally supported for RedCap UE.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A3622" w14:paraId="238A77F3" w14:textId="77777777" w:rsidTr="00CA3622">
        <w:tc>
          <w:tcPr>
            <w:tcW w:w="4981"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1214"/>
              <w:gridCol w:w="1203"/>
              <w:gridCol w:w="1619"/>
            </w:tblGrid>
            <w:tr w:rsidR="00CA3622" w:rsidRPr="0048482F" w14:paraId="0268B687" w14:textId="77777777" w:rsidTr="00CA3622">
              <w:trPr>
                <w:cantSplit/>
                <w:trHeight w:val="407"/>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8F311A3" w14:textId="77777777" w:rsidR="00CA3622" w:rsidRPr="0048482F" w:rsidRDefault="00CA3622" w:rsidP="00CA362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FF89039" w14:textId="77777777" w:rsidR="00CA3622" w:rsidRPr="0048482F" w:rsidRDefault="00CA3622" w:rsidP="00CA362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120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DC1DE21" w14:textId="77777777" w:rsidR="00CA3622" w:rsidRPr="0048482F" w:rsidRDefault="00CA3622" w:rsidP="00CA362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619" w:type="dxa"/>
                  <w:tcBorders>
                    <w:top w:val="single" w:sz="4" w:space="0" w:color="auto"/>
                    <w:left w:val="single" w:sz="4" w:space="0" w:color="auto"/>
                    <w:bottom w:val="double" w:sz="4" w:space="0" w:color="auto"/>
                    <w:right w:val="single" w:sz="4" w:space="0" w:color="auto"/>
                  </w:tcBorders>
                  <w:shd w:val="clear" w:color="auto" w:fill="E0E0E0"/>
                  <w:vAlign w:val="center"/>
                </w:tcPr>
                <w:p w14:paraId="117388E9" w14:textId="77777777" w:rsidR="00CA3622" w:rsidRPr="00E17FE7" w:rsidRDefault="00CA3622" w:rsidP="00CA3622">
                  <w:pPr>
                    <w:pStyle w:val="TAH"/>
                  </w:pPr>
                  <w:r w:rsidRPr="00E17FE7">
                    <w:t>Spectral</w:t>
                  </w:r>
                </w:p>
                <w:p w14:paraId="1857FBEF" w14:textId="77777777" w:rsidR="00CA3622" w:rsidRPr="0048482F" w:rsidRDefault="00CA3622" w:rsidP="00CA3622">
                  <w:pPr>
                    <w:pStyle w:val="TAH"/>
                    <w:rPr>
                      <w:lang w:val="en-US"/>
                    </w:rPr>
                  </w:pPr>
                  <w:r w:rsidRPr="00E17FE7">
                    <w:t>efficiency</w:t>
                  </w:r>
                </w:p>
              </w:tc>
            </w:tr>
            <w:tr w:rsidR="00CA3622" w:rsidRPr="0048482F" w14:paraId="4120D783" w14:textId="77777777" w:rsidTr="00CA362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62EFD16" w14:textId="77777777" w:rsidR="00CA3622" w:rsidRPr="0048482F" w:rsidRDefault="00CA3622" w:rsidP="00CA362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53AFF6A1" w14:textId="77777777" w:rsidR="00CA3622" w:rsidRPr="0048482F" w:rsidRDefault="00CA3622" w:rsidP="00CA3622">
                  <w:pPr>
                    <w:pStyle w:val="TAC"/>
                    <w:rPr>
                      <w:color w:val="000000"/>
                      <w:lang w:val="en-US"/>
                    </w:rPr>
                  </w:pPr>
                  <w:r w:rsidRPr="0048482F">
                    <w:rPr>
                      <w:color w:val="000000"/>
                      <w:lang w:val="pt-BR"/>
                    </w:rPr>
                    <w:t>2</w:t>
                  </w:r>
                </w:p>
              </w:tc>
              <w:tc>
                <w:tcPr>
                  <w:tcW w:w="1203" w:type="dxa"/>
                  <w:tcBorders>
                    <w:top w:val="double" w:sz="4" w:space="0" w:color="auto"/>
                    <w:left w:val="single" w:sz="4" w:space="0" w:color="auto"/>
                    <w:bottom w:val="single" w:sz="4" w:space="0" w:color="auto"/>
                    <w:right w:val="single" w:sz="4" w:space="0" w:color="auto"/>
                  </w:tcBorders>
                </w:tcPr>
                <w:p w14:paraId="209573D2" w14:textId="77777777" w:rsidR="00CA3622" w:rsidRPr="0048482F" w:rsidRDefault="00CA3622" w:rsidP="00CA3622">
                  <w:pPr>
                    <w:pStyle w:val="TAC"/>
                    <w:rPr>
                      <w:color w:val="000000"/>
                      <w:lang w:val="en-US"/>
                    </w:rPr>
                  </w:pPr>
                  <w:r w:rsidRPr="0048482F">
                    <w:rPr>
                      <w:color w:val="000000"/>
                      <w:lang w:val="pt-BR"/>
                    </w:rPr>
                    <w:t>120</w:t>
                  </w:r>
                </w:p>
              </w:tc>
              <w:tc>
                <w:tcPr>
                  <w:tcW w:w="1619" w:type="dxa"/>
                  <w:tcBorders>
                    <w:top w:val="double" w:sz="4" w:space="0" w:color="auto"/>
                    <w:left w:val="single" w:sz="4" w:space="0" w:color="auto"/>
                    <w:bottom w:val="single" w:sz="4" w:space="0" w:color="auto"/>
                    <w:right w:val="single" w:sz="4" w:space="0" w:color="auto"/>
                  </w:tcBorders>
                </w:tcPr>
                <w:p w14:paraId="2088F4B7" w14:textId="77777777" w:rsidR="00CA3622" w:rsidRPr="0048482F" w:rsidRDefault="00CA3622" w:rsidP="00CA3622">
                  <w:pPr>
                    <w:pStyle w:val="TAC"/>
                    <w:rPr>
                      <w:color w:val="000000"/>
                      <w:lang w:val="en-US"/>
                    </w:rPr>
                  </w:pPr>
                  <w:r w:rsidRPr="00E17FE7">
                    <w:rPr>
                      <w:color w:val="000000"/>
                    </w:rPr>
                    <w:t>0.2344</w:t>
                  </w:r>
                </w:p>
              </w:tc>
            </w:tr>
            <w:tr w:rsidR="00CA3622" w:rsidRPr="0048482F" w14:paraId="6E61816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F89DEC" w14:textId="77777777" w:rsidR="00CA3622" w:rsidRPr="0048482F" w:rsidRDefault="00CA3622" w:rsidP="00CA362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13CF3EB4" w14:textId="77777777" w:rsidR="00CA3622" w:rsidRPr="0048482F" w:rsidRDefault="00CA3622" w:rsidP="00CA3622">
                  <w:pPr>
                    <w:pStyle w:val="TAC"/>
                    <w:rPr>
                      <w:color w:val="000000"/>
                      <w:lang w:val="en-US"/>
                    </w:rPr>
                  </w:pPr>
                  <w:r w:rsidRPr="0048482F">
                    <w:rPr>
                      <w:color w:val="000000"/>
                      <w:lang w:val="pt-BR"/>
                    </w:rPr>
                    <w:t>2</w:t>
                  </w:r>
                </w:p>
              </w:tc>
              <w:tc>
                <w:tcPr>
                  <w:tcW w:w="1203" w:type="dxa"/>
                  <w:tcBorders>
                    <w:top w:val="single" w:sz="4" w:space="0" w:color="auto"/>
                    <w:left w:val="single" w:sz="4" w:space="0" w:color="auto"/>
                    <w:bottom w:val="single" w:sz="4" w:space="0" w:color="auto"/>
                    <w:right w:val="single" w:sz="4" w:space="0" w:color="auto"/>
                  </w:tcBorders>
                </w:tcPr>
                <w:p w14:paraId="10A53C4F" w14:textId="77777777" w:rsidR="00CA3622" w:rsidRPr="0048482F" w:rsidRDefault="00CA3622" w:rsidP="00CA3622">
                  <w:pPr>
                    <w:pStyle w:val="TAC"/>
                    <w:rPr>
                      <w:color w:val="000000"/>
                      <w:lang w:val="en-US"/>
                    </w:rPr>
                  </w:pPr>
                  <w:r w:rsidRPr="0048482F">
                    <w:rPr>
                      <w:color w:val="000000"/>
                      <w:lang w:val="pt-BR"/>
                    </w:rPr>
                    <w:t>157</w:t>
                  </w:r>
                </w:p>
              </w:tc>
              <w:tc>
                <w:tcPr>
                  <w:tcW w:w="1619" w:type="dxa"/>
                  <w:tcBorders>
                    <w:top w:val="single" w:sz="4" w:space="0" w:color="auto"/>
                    <w:left w:val="single" w:sz="4" w:space="0" w:color="auto"/>
                    <w:bottom w:val="single" w:sz="4" w:space="0" w:color="auto"/>
                    <w:right w:val="single" w:sz="4" w:space="0" w:color="auto"/>
                  </w:tcBorders>
                </w:tcPr>
                <w:p w14:paraId="2E077007" w14:textId="77777777" w:rsidR="00CA3622" w:rsidRPr="0048482F" w:rsidRDefault="00CA3622" w:rsidP="00CA3622">
                  <w:pPr>
                    <w:pStyle w:val="TAC"/>
                    <w:rPr>
                      <w:color w:val="000000"/>
                      <w:lang w:val="en-US"/>
                    </w:rPr>
                  </w:pPr>
                  <w:r w:rsidRPr="00E17FE7">
                    <w:rPr>
                      <w:color w:val="000000"/>
                    </w:rPr>
                    <w:t>0.3066</w:t>
                  </w:r>
                </w:p>
              </w:tc>
            </w:tr>
            <w:tr w:rsidR="00CA3622" w:rsidRPr="0048482F" w14:paraId="277F985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AE237C" w14:textId="77777777" w:rsidR="00CA3622" w:rsidRPr="00E17FE7" w:rsidRDefault="00CA3622" w:rsidP="00CA362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0C942896"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AE5C27C" w14:textId="77777777" w:rsidR="00CA3622" w:rsidRPr="00E17FE7" w:rsidRDefault="00CA3622" w:rsidP="00CA3622">
                  <w:pPr>
                    <w:pStyle w:val="TAC"/>
                    <w:rPr>
                      <w:color w:val="000000"/>
                    </w:rPr>
                  </w:pPr>
                  <w:r w:rsidRPr="0048482F">
                    <w:rPr>
                      <w:color w:val="000000"/>
                      <w:lang w:val="pt-BR"/>
                    </w:rPr>
                    <w:t>193</w:t>
                  </w:r>
                </w:p>
              </w:tc>
              <w:tc>
                <w:tcPr>
                  <w:tcW w:w="1619" w:type="dxa"/>
                  <w:tcBorders>
                    <w:top w:val="single" w:sz="4" w:space="0" w:color="auto"/>
                    <w:left w:val="single" w:sz="4" w:space="0" w:color="auto"/>
                    <w:bottom w:val="single" w:sz="4" w:space="0" w:color="auto"/>
                    <w:right w:val="single" w:sz="4" w:space="0" w:color="auto"/>
                  </w:tcBorders>
                </w:tcPr>
                <w:p w14:paraId="4B62C72B" w14:textId="77777777" w:rsidR="00CA3622" w:rsidRPr="00E17FE7" w:rsidRDefault="00CA3622" w:rsidP="00CA3622">
                  <w:pPr>
                    <w:pStyle w:val="TAC"/>
                    <w:rPr>
                      <w:color w:val="000000"/>
                    </w:rPr>
                  </w:pPr>
                  <w:r w:rsidRPr="00E17FE7">
                    <w:rPr>
                      <w:color w:val="000000"/>
                    </w:rPr>
                    <w:t>0.3770</w:t>
                  </w:r>
                </w:p>
              </w:tc>
            </w:tr>
            <w:tr w:rsidR="00CA3622" w:rsidRPr="0048482F" w14:paraId="6D2970E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03DB4E" w14:textId="77777777" w:rsidR="00CA3622" w:rsidRPr="00E17FE7" w:rsidRDefault="00CA3622" w:rsidP="00CA362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00124CA"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6ED30FA" w14:textId="77777777" w:rsidR="00CA3622" w:rsidRPr="00E17FE7" w:rsidRDefault="00CA3622" w:rsidP="00CA3622">
                  <w:pPr>
                    <w:pStyle w:val="TAC"/>
                    <w:rPr>
                      <w:color w:val="000000"/>
                    </w:rPr>
                  </w:pPr>
                  <w:r w:rsidRPr="0048482F">
                    <w:rPr>
                      <w:color w:val="000000"/>
                      <w:lang w:val="pt-BR"/>
                    </w:rPr>
                    <w:t>251</w:t>
                  </w:r>
                </w:p>
              </w:tc>
              <w:tc>
                <w:tcPr>
                  <w:tcW w:w="1619" w:type="dxa"/>
                  <w:tcBorders>
                    <w:top w:val="single" w:sz="4" w:space="0" w:color="auto"/>
                    <w:left w:val="single" w:sz="4" w:space="0" w:color="auto"/>
                    <w:bottom w:val="single" w:sz="4" w:space="0" w:color="auto"/>
                    <w:right w:val="single" w:sz="4" w:space="0" w:color="auto"/>
                  </w:tcBorders>
                </w:tcPr>
                <w:p w14:paraId="747CA741" w14:textId="77777777" w:rsidR="00CA3622" w:rsidRPr="00E17FE7" w:rsidRDefault="00CA3622" w:rsidP="00CA3622">
                  <w:pPr>
                    <w:pStyle w:val="TAC"/>
                    <w:rPr>
                      <w:color w:val="000000"/>
                    </w:rPr>
                  </w:pPr>
                  <w:r w:rsidRPr="00E17FE7">
                    <w:rPr>
                      <w:color w:val="000000"/>
                    </w:rPr>
                    <w:t>0.4902</w:t>
                  </w:r>
                </w:p>
              </w:tc>
            </w:tr>
            <w:tr w:rsidR="00CA3622" w:rsidRPr="0048482F" w14:paraId="39D09BB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DD5DB4" w14:textId="77777777" w:rsidR="00CA3622" w:rsidRPr="00E17FE7" w:rsidRDefault="00CA3622" w:rsidP="00CA362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6C60B21B"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549DAF57" w14:textId="77777777" w:rsidR="00CA3622" w:rsidRPr="00E17FE7" w:rsidRDefault="00CA3622" w:rsidP="00CA3622">
                  <w:pPr>
                    <w:pStyle w:val="TAC"/>
                    <w:rPr>
                      <w:color w:val="000000"/>
                    </w:rPr>
                  </w:pPr>
                  <w:r w:rsidRPr="0048482F">
                    <w:rPr>
                      <w:color w:val="000000"/>
                      <w:lang w:val="pt-BR"/>
                    </w:rPr>
                    <w:t>308</w:t>
                  </w:r>
                </w:p>
              </w:tc>
              <w:tc>
                <w:tcPr>
                  <w:tcW w:w="1619" w:type="dxa"/>
                  <w:tcBorders>
                    <w:top w:val="single" w:sz="4" w:space="0" w:color="auto"/>
                    <w:left w:val="single" w:sz="4" w:space="0" w:color="auto"/>
                    <w:bottom w:val="single" w:sz="4" w:space="0" w:color="auto"/>
                    <w:right w:val="single" w:sz="4" w:space="0" w:color="auto"/>
                  </w:tcBorders>
                </w:tcPr>
                <w:p w14:paraId="405C8E6C" w14:textId="77777777" w:rsidR="00CA3622" w:rsidRPr="00E17FE7" w:rsidRDefault="00CA3622" w:rsidP="00CA3622">
                  <w:pPr>
                    <w:pStyle w:val="TAC"/>
                    <w:rPr>
                      <w:color w:val="000000"/>
                    </w:rPr>
                  </w:pPr>
                  <w:r w:rsidRPr="00E17FE7">
                    <w:rPr>
                      <w:color w:val="000000"/>
                    </w:rPr>
                    <w:t>0.6016</w:t>
                  </w:r>
                </w:p>
              </w:tc>
            </w:tr>
            <w:tr w:rsidR="00CA3622" w:rsidRPr="0048482F" w14:paraId="50444AAD"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F21366" w14:textId="77777777" w:rsidR="00CA3622" w:rsidRPr="00E17FE7" w:rsidRDefault="00CA3622" w:rsidP="00CA362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6BDEDCB6"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5FC615D8" w14:textId="77777777" w:rsidR="00CA3622" w:rsidRPr="00E17FE7" w:rsidRDefault="00CA3622" w:rsidP="00CA3622">
                  <w:pPr>
                    <w:pStyle w:val="TAC"/>
                    <w:rPr>
                      <w:color w:val="000000"/>
                    </w:rPr>
                  </w:pPr>
                  <w:r w:rsidRPr="0048482F">
                    <w:rPr>
                      <w:color w:val="000000"/>
                      <w:lang w:val="pt-BR"/>
                    </w:rPr>
                    <w:t>379</w:t>
                  </w:r>
                </w:p>
              </w:tc>
              <w:tc>
                <w:tcPr>
                  <w:tcW w:w="1619" w:type="dxa"/>
                  <w:tcBorders>
                    <w:top w:val="single" w:sz="4" w:space="0" w:color="auto"/>
                    <w:left w:val="single" w:sz="4" w:space="0" w:color="auto"/>
                    <w:bottom w:val="single" w:sz="4" w:space="0" w:color="auto"/>
                    <w:right w:val="single" w:sz="4" w:space="0" w:color="auto"/>
                  </w:tcBorders>
                </w:tcPr>
                <w:p w14:paraId="4D40F6AE" w14:textId="77777777" w:rsidR="00CA3622" w:rsidRPr="00E17FE7" w:rsidRDefault="00CA3622" w:rsidP="00CA3622">
                  <w:pPr>
                    <w:pStyle w:val="TAC"/>
                    <w:rPr>
                      <w:color w:val="000000"/>
                    </w:rPr>
                  </w:pPr>
                  <w:r w:rsidRPr="00E17FE7">
                    <w:rPr>
                      <w:color w:val="000000"/>
                    </w:rPr>
                    <w:t>0.7402</w:t>
                  </w:r>
                </w:p>
              </w:tc>
            </w:tr>
            <w:tr w:rsidR="00CA3622" w:rsidRPr="0048482F" w14:paraId="3989AD8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F1A40A" w14:textId="77777777" w:rsidR="00CA3622" w:rsidRPr="00E17FE7" w:rsidRDefault="00CA3622" w:rsidP="00CA362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5F2F01A0"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295E49D8" w14:textId="77777777" w:rsidR="00CA3622" w:rsidRPr="00E17FE7" w:rsidRDefault="00CA3622" w:rsidP="00CA3622">
                  <w:pPr>
                    <w:pStyle w:val="TAC"/>
                    <w:rPr>
                      <w:color w:val="000000"/>
                    </w:rPr>
                  </w:pPr>
                  <w:r w:rsidRPr="0048482F">
                    <w:rPr>
                      <w:color w:val="000000"/>
                      <w:lang w:val="pt-BR"/>
                    </w:rPr>
                    <w:t>449</w:t>
                  </w:r>
                </w:p>
              </w:tc>
              <w:tc>
                <w:tcPr>
                  <w:tcW w:w="1619" w:type="dxa"/>
                  <w:tcBorders>
                    <w:top w:val="single" w:sz="4" w:space="0" w:color="auto"/>
                    <w:left w:val="single" w:sz="4" w:space="0" w:color="auto"/>
                    <w:bottom w:val="single" w:sz="4" w:space="0" w:color="auto"/>
                    <w:right w:val="single" w:sz="4" w:space="0" w:color="auto"/>
                  </w:tcBorders>
                </w:tcPr>
                <w:p w14:paraId="21439A78" w14:textId="77777777" w:rsidR="00CA3622" w:rsidRPr="00E17FE7" w:rsidRDefault="00CA3622" w:rsidP="00CA3622">
                  <w:pPr>
                    <w:pStyle w:val="TAC"/>
                    <w:rPr>
                      <w:color w:val="000000"/>
                    </w:rPr>
                  </w:pPr>
                  <w:r w:rsidRPr="00E17FE7">
                    <w:rPr>
                      <w:color w:val="000000"/>
                    </w:rPr>
                    <w:t>0.8770</w:t>
                  </w:r>
                </w:p>
              </w:tc>
            </w:tr>
            <w:tr w:rsidR="00CA3622" w:rsidRPr="0048482F" w14:paraId="20E1170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D22BBD" w14:textId="77777777" w:rsidR="00CA3622" w:rsidRPr="00E17FE7" w:rsidRDefault="00CA3622" w:rsidP="00CA362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6E4F7DC"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390572B0" w14:textId="77777777" w:rsidR="00CA3622" w:rsidRPr="00E17FE7" w:rsidRDefault="00CA3622" w:rsidP="00CA3622">
                  <w:pPr>
                    <w:pStyle w:val="TAC"/>
                    <w:rPr>
                      <w:color w:val="000000"/>
                    </w:rPr>
                  </w:pPr>
                  <w:r w:rsidRPr="0048482F">
                    <w:rPr>
                      <w:color w:val="000000"/>
                      <w:lang w:val="pt-BR"/>
                    </w:rPr>
                    <w:t>526</w:t>
                  </w:r>
                </w:p>
              </w:tc>
              <w:tc>
                <w:tcPr>
                  <w:tcW w:w="1619" w:type="dxa"/>
                  <w:tcBorders>
                    <w:top w:val="single" w:sz="4" w:space="0" w:color="auto"/>
                    <w:left w:val="single" w:sz="4" w:space="0" w:color="auto"/>
                    <w:bottom w:val="single" w:sz="4" w:space="0" w:color="auto"/>
                    <w:right w:val="single" w:sz="4" w:space="0" w:color="auto"/>
                  </w:tcBorders>
                </w:tcPr>
                <w:p w14:paraId="210D9385" w14:textId="77777777" w:rsidR="00CA3622" w:rsidRPr="00E17FE7" w:rsidRDefault="00CA3622" w:rsidP="00CA3622">
                  <w:pPr>
                    <w:pStyle w:val="TAC"/>
                    <w:rPr>
                      <w:color w:val="000000"/>
                    </w:rPr>
                  </w:pPr>
                  <w:r w:rsidRPr="00E17FE7">
                    <w:rPr>
                      <w:color w:val="000000"/>
                    </w:rPr>
                    <w:t>1.0273</w:t>
                  </w:r>
                </w:p>
              </w:tc>
            </w:tr>
            <w:tr w:rsidR="00CA3622" w:rsidRPr="0048482F" w14:paraId="3F4C3F3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3D4CD8" w14:textId="77777777" w:rsidR="00CA3622" w:rsidRPr="00E17FE7" w:rsidRDefault="00CA3622" w:rsidP="00CA362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28B9EA7D"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7F658629" w14:textId="77777777" w:rsidR="00CA3622" w:rsidRPr="00E17FE7" w:rsidRDefault="00CA3622" w:rsidP="00CA3622">
                  <w:pPr>
                    <w:pStyle w:val="TAC"/>
                    <w:rPr>
                      <w:color w:val="000000"/>
                    </w:rPr>
                  </w:pPr>
                  <w:r w:rsidRPr="0048482F">
                    <w:rPr>
                      <w:color w:val="000000"/>
                      <w:lang w:val="pt-BR"/>
                    </w:rPr>
                    <w:t>602</w:t>
                  </w:r>
                </w:p>
              </w:tc>
              <w:tc>
                <w:tcPr>
                  <w:tcW w:w="1619" w:type="dxa"/>
                  <w:tcBorders>
                    <w:top w:val="single" w:sz="4" w:space="0" w:color="auto"/>
                    <w:left w:val="single" w:sz="4" w:space="0" w:color="auto"/>
                    <w:bottom w:val="single" w:sz="4" w:space="0" w:color="auto"/>
                    <w:right w:val="single" w:sz="4" w:space="0" w:color="auto"/>
                  </w:tcBorders>
                </w:tcPr>
                <w:p w14:paraId="74D8E168" w14:textId="77777777" w:rsidR="00CA3622" w:rsidRPr="00E17FE7" w:rsidRDefault="00CA3622" w:rsidP="00CA3622">
                  <w:pPr>
                    <w:pStyle w:val="TAC"/>
                    <w:rPr>
                      <w:color w:val="000000"/>
                    </w:rPr>
                  </w:pPr>
                  <w:r w:rsidRPr="00E17FE7">
                    <w:rPr>
                      <w:color w:val="000000"/>
                    </w:rPr>
                    <w:t>1.1758</w:t>
                  </w:r>
                </w:p>
              </w:tc>
            </w:tr>
            <w:tr w:rsidR="00CA3622" w:rsidRPr="0048482F" w14:paraId="20F9641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21816F" w14:textId="77777777" w:rsidR="00CA3622" w:rsidRPr="00E17FE7" w:rsidRDefault="00CA3622" w:rsidP="00CA362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7F6F6D77" w14:textId="77777777" w:rsidR="00CA3622" w:rsidRPr="00E17FE7" w:rsidRDefault="00CA3622" w:rsidP="00CA3622">
                  <w:pPr>
                    <w:pStyle w:val="TAC"/>
                    <w:rPr>
                      <w:color w:val="000000"/>
                    </w:rPr>
                  </w:pPr>
                  <w:r w:rsidRPr="00E17FE7">
                    <w:rPr>
                      <w:color w:val="000000"/>
                    </w:rPr>
                    <w:t>2</w:t>
                  </w:r>
                </w:p>
              </w:tc>
              <w:tc>
                <w:tcPr>
                  <w:tcW w:w="1203" w:type="dxa"/>
                  <w:tcBorders>
                    <w:top w:val="single" w:sz="4" w:space="0" w:color="auto"/>
                    <w:left w:val="single" w:sz="4" w:space="0" w:color="auto"/>
                    <w:bottom w:val="single" w:sz="4" w:space="0" w:color="auto"/>
                    <w:right w:val="single" w:sz="4" w:space="0" w:color="auto"/>
                  </w:tcBorders>
                </w:tcPr>
                <w:p w14:paraId="70C76F08" w14:textId="77777777" w:rsidR="00CA3622" w:rsidRPr="00E17FE7" w:rsidRDefault="00CA3622" w:rsidP="00CA3622">
                  <w:pPr>
                    <w:pStyle w:val="TAC"/>
                    <w:rPr>
                      <w:color w:val="000000"/>
                    </w:rPr>
                  </w:pPr>
                  <w:r w:rsidRPr="0048482F">
                    <w:rPr>
                      <w:color w:val="000000"/>
                      <w:lang w:val="pt-BR"/>
                    </w:rPr>
                    <w:t>679</w:t>
                  </w:r>
                </w:p>
              </w:tc>
              <w:tc>
                <w:tcPr>
                  <w:tcW w:w="1619" w:type="dxa"/>
                  <w:tcBorders>
                    <w:top w:val="single" w:sz="4" w:space="0" w:color="auto"/>
                    <w:left w:val="single" w:sz="4" w:space="0" w:color="auto"/>
                    <w:bottom w:val="single" w:sz="4" w:space="0" w:color="auto"/>
                    <w:right w:val="single" w:sz="4" w:space="0" w:color="auto"/>
                  </w:tcBorders>
                </w:tcPr>
                <w:p w14:paraId="2DFB690A" w14:textId="77777777" w:rsidR="00CA3622" w:rsidRPr="00E17FE7" w:rsidRDefault="00CA3622" w:rsidP="00CA3622">
                  <w:pPr>
                    <w:pStyle w:val="TAC"/>
                    <w:rPr>
                      <w:color w:val="000000"/>
                    </w:rPr>
                  </w:pPr>
                  <w:r w:rsidRPr="00E17FE7">
                    <w:rPr>
                      <w:color w:val="000000"/>
                    </w:rPr>
                    <w:t>1.3262</w:t>
                  </w:r>
                </w:p>
              </w:tc>
            </w:tr>
            <w:tr w:rsidR="00CA3622" w:rsidRPr="0048482F" w14:paraId="3FD8E7F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81E727" w14:textId="77777777" w:rsidR="00CA3622" w:rsidRPr="00E17FE7" w:rsidRDefault="00CA3622" w:rsidP="00CA362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048D955E"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6A7F497" w14:textId="77777777" w:rsidR="00CA3622" w:rsidRPr="00E17FE7" w:rsidRDefault="00CA3622" w:rsidP="00CA3622">
                  <w:pPr>
                    <w:pStyle w:val="TAC"/>
                    <w:rPr>
                      <w:color w:val="000000"/>
                    </w:rPr>
                  </w:pPr>
                  <w:r w:rsidRPr="0048482F">
                    <w:rPr>
                      <w:color w:val="000000"/>
                      <w:lang w:val="pt-BR"/>
                    </w:rPr>
                    <w:t>340</w:t>
                  </w:r>
                </w:p>
              </w:tc>
              <w:tc>
                <w:tcPr>
                  <w:tcW w:w="1619" w:type="dxa"/>
                  <w:tcBorders>
                    <w:top w:val="single" w:sz="4" w:space="0" w:color="auto"/>
                    <w:left w:val="single" w:sz="4" w:space="0" w:color="auto"/>
                    <w:bottom w:val="single" w:sz="4" w:space="0" w:color="auto"/>
                    <w:right w:val="single" w:sz="4" w:space="0" w:color="auto"/>
                  </w:tcBorders>
                </w:tcPr>
                <w:p w14:paraId="345F1C99" w14:textId="77777777" w:rsidR="00CA3622" w:rsidRPr="00E17FE7" w:rsidRDefault="00CA3622" w:rsidP="00CA3622">
                  <w:pPr>
                    <w:pStyle w:val="TAC"/>
                    <w:rPr>
                      <w:color w:val="000000"/>
                    </w:rPr>
                  </w:pPr>
                  <w:r w:rsidRPr="00E17FE7">
                    <w:rPr>
                      <w:color w:val="000000"/>
                    </w:rPr>
                    <w:t>1.3281</w:t>
                  </w:r>
                </w:p>
              </w:tc>
            </w:tr>
            <w:tr w:rsidR="00CA3622" w:rsidRPr="0048482F" w14:paraId="6645832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477BB1" w14:textId="77777777" w:rsidR="00CA3622" w:rsidRPr="00E17FE7" w:rsidRDefault="00CA3622" w:rsidP="00CA362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74611F65"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CFE6DB0" w14:textId="77777777" w:rsidR="00CA3622" w:rsidRPr="00E17FE7" w:rsidRDefault="00CA3622" w:rsidP="00CA3622">
                  <w:pPr>
                    <w:pStyle w:val="TAC"/>
                    <w:rPr>
                      <w:color w:val="000000"/>
                    </w:rPr>
                  </w:pPr>
                  <w:r w:rsidRPr="0048482F">
                    <w:rPr>
                      <w:color w:val="000000"/>
                      <w:lang w:val="pt-BR"/>
                    </w:rPr>
                    <w:t>378</w:t>
                  </w:r>
                </w:p>
              </w:tc>
              <w:tc>
                <w:tcPr>
                  <w:tcW w:w="1619" w:type="dxa"/>
                  <w:tcBorders>
                    <w:top w:val="single" w:sz="4" w:space="0" w:color="auto"/>
                    <w:left w:val="single" w:sz="4" w:space="0" w:color="auto"/>
                    <w:bottom w:val="single" w:sz="4" w:space="0" w:color="auto"/>
                    <w:right w:val="single" w:sz="4" w:space="0" w:color="auto"/>
                  </w:tcBorders>
                </w:tcPr>
                <w:p w14:paraId="57C2C67D" w14:textId="77777777" w:rsidR="00CA3622" w:rsidRPr="00E17FE7" w:rsidRDefault="00CA3622" w:rsidP="00CA3622">
                  <w:pPr>
                    <w:pStyle w:val="TAC"/>
                    <w:rPr>
                      <w:color w:val="000000"/>
                    </w:rPr>
                  </w:pPr>
                  <w:r w:rsidRPr="00E17FE7">
                    <w:rPr>
                      <w:color w:val="000000"/>
                    </w:rPr>
                    <w:t>1.4766</w:t>
                  </w:r>
                </w:p>
              </w:tc>
            </w:tr>
            <w:tr w:rsidR="00CA3622" w:rsidRPr="0048482F" w14:paraId="4533345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3C6200E" w14:textId="77777777" w:rsidR="00CA3622" w:rsidRPr="00E17FE7" w:rsidRDefault="00CA3622" w:rsidP="00CA362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32C8703C"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4E867BA6" w14:textId="77777777" w:rsidR="00CA3622" w:rsidRPr="00E17FE7" w:rsidRDefault="00CA3622" w:rsidP="00CA3622">
                  <w:pPr>
                    <w:pStyle w:val="TAC"/>
                    <w:rPr>
                      <w:color w:val="000000"/>
                    </w:rPr>
                  </w:pPr>
                  <w:r w:rsidRPr="0048482F">
                    <w:rPr>
                      <w:color w:val="000000"/>
                      <w:lang w:val="pt-BR"/>
                    </w:rPr>
                    <w:t>434</w:t>
                  </w:r>
                </w:p>
              </w:tc>
              <w:tc>
                <w:tcPr>
                  <w:tcW w:w="1619" w:type="dxa"/>
                  <w:tcBorders>
                    <w:top w:val="single" w:sz="4" w:space="0" w:color="auto"/>
                    <w:left w:val="single" w:sz="4" w:space="0" w:color="auto"/>
                    <w:bottom w:val="single" w:sz="4" w:space="0" w:color="auto"/>
                    <w:right w:val="single" w:sz="4" w:space="0" w:color="auto"/>
                  </w:tcBorders>
                </w:tcPr>
                <w:p w14:paraId="18425E95" w14:textId="77777777" w:rsidR="00CA3622" w:rsidRPr="00E17FE7" w:rsidRDefault="00CA3622" w:rsidP="00CA3622">
                  <w:pPr>
                    <w:pStyle w:val="TAC"/>
                    <w:rPr>
                      <w:color w:val="000000"/>
                    </w:rPr>
                  </w:pPr>
                  <w:r w:rsidRPr="00E17FE7">
                    <w:rPr>
                      <w:color w:val="000000"/>
                    </w:rPr>
                    <w:t>1.6953</w:t>
                  </w:r>
                </w:p>
              </w:tc>
            </w:tr>
            <w:tr w:rsidR="00CA3622" w:rsidRPr="0048482F" w14:paraId="5188871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6C1957" w14:textId="77777777" w:rsidR="00CA3622" w:rsidRPr="00E17FE7" w:rsidRDefault="00CA3622" w:rsidP="00CA362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461504BC"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2F6369E1" w14:textId="77777777" w:rsidR="00CA3622" w:rsidRPr="00E17FE7" w:rsidRDefault="00CA3622" w:rsidP="00CA3622">
                  <w:pPr>
                    <w:pStyle w:val="TAC"/>
                    <w:rPr>
                      <w:color w:val="000000"/>
                    </w:rPr>
                  </w:pPr>
                  <w:r w:rsidRPr="0048482F">
                    <w:rPr>
                      <w:color w:val="000000"/>
                      <w:lang w:val="pt-BR"/>
                    </w:rPr>
                    <w:t>490</w:t>
                  </w:r>
                </w:p>
              </w:tc>
              <w:tc>
                <w:tcPr>
                  <w:tcW w:w="1619" w:type="dxa"/>
                  <w:tcBorders>
                    <w:top w:val="single" w:sz="4" w:space="0" w:color="auto"/>
                    <w:left w:val="single" w:sz="4" w:space="0" w:color="auto"/>
                    <w:bottom w:val="single" w:sz="4" w:space="0" w:color="auto"/>
                    <w:right w:val="single" w:sz="4" w:space="0" w:color="auto"/>
                  </w:tcBorders>
                </w:tcPr>
                <w:p w14:paraId="13E19E74" w14:textId="77777777" w:rsidR="00CA3622" w:rsidRPr="00E17FE7" w:rsidRDefault="00CA3622" w:rsidP="00CA3622">
                  <w:pPr>
                    <w:pStyle w:val="TAC"/>
                    <w:rPr>
                      <w:color w:val="000000"/>
                    </w:rPr>
                  </w:pPr>
                  <w:r w:rsidRPr="00E17FE7">
                    <w:rPr>
                      <w:color w:val="000000"/>
                    </w:rPr>
                    <w:t>1.9141</w:t>
                  </w:r>
                </w:p>
              </w:tc>
            </w:tr>
            <w:tr w:rsidR="00CA3622" w:rsidRPr="0048482F" w14:paraId="588D3EB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DB2FA48" w14:textId="77777777" w:rsidR="00CA3622" w:rsidRPr="00E17FE7" w:rsidRDefault="00CA3622" w:rsidP="00CA362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56388B33"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524104DC" w14:textId="77777777" w:rsidR="00CA3622" w:rsidRPr="00E17FE7" w:rsidRDefault="00CA3622" w:rsidP="00CA3622">
                  <w:pPr>
                    <w:pStyle w:val="TAC"/>
                    <w:rPr>
                      <w:color w:val="000000"/>
                    </w:rPr>
                  </w:pPr>
                  <w:r w:rsidRPr="0048482F">
                    <w:rPr>
                      <w:color w:val="000000"/>
                      <w:lang w:val="pt-BR"/>
                    </w:rPr>
                    <w:t>553</w:t>
                  </w:r>
                </w:p>
              </w:tc>
              <w:tc>
                <w:tcPr>
                  <w:tcW w:w="1619" w:type="dxa"/>
                  <w:tcBorders>
                    <w:top w:val="single" w:sz="4" w:space="0" w:color="auto"/>
                    <w:left w:val="single" w:sz="4" w:space="0" w:color="auto"/>
                    <w:bottom w:val="single" w:sz="4" w:space="0" w:color="auto"/>
                    <w:right w:val="single" w:sz="4" w:space="0" w:color="auto"/>
                  </w:tcBorders>
                </w:tcPr>
                <w:p w14:paraId="236443E4" w14:textId="77777777" w:rsidR="00CA3622" w:rsidRPr="00E17FE7" w:rsidRDefault="00CA3622" w:rsidP="00CA3622">
                  <w:pPr>
                    <w:pStyle w:val="TAC"/>
                    <w:rPr>
                      <w:color w:val="000000"/>
                    </w:rPr>
                  </w:pPr>
                  <w:r w:rsidRPr="00E17FE7">
                    <w:rPr>
                      <w:color w:val="000000"/>
                    </w:rPr>
                    <w:t>2.1602</w:t>
                  </w:r>
                </w:p>
              </w:tc>
            </w:tr>
            <w:tr w:rsidR="00CA3622" w:rsidRPr="0048482F" w14:paraId="3694846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ACF2B7" w14:textId="77777777" w:rsidR="00CA3622" w:rsidRPr="00E17FE7" w:rsidRDefault="00CA3622" w:rsidP="00CA362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2EE81B57"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196DAFAD" w14:textId="77777777" w:rsidR="00CA3622" w:rsidRPr="00E17FE7" w:rsidRDefault="00CA3622" w:rsidP="00CA3622">
                  <w:pPr>
                    <w:pStyle w:val="TAC"/>
                    <w:rPr>
                      <w:color w:val="000000"/>
                    </w:rPr>
                  </w:pPr>
                  <w:r w:rsidRPr="0048482F">
                    <w:rPr>
                      <w:color w:val="000000"/>
                      <w:lang w:val="pt-BR"/>
                    </w:rPr>
                    <w:t>616</w:t>
                  </w:r>
                </w:p>
              </w:tc>
              <w:tc>
                <w:tcPr>
                  <w:tcW w:w="1619" w:type="dxa"/>
                  <w:tcBorders>
                    <w:top w:val="single" w:sz="4" w:space="0" w:color="auto"/>
                    <w:left w:val="single" w:sz="4" w:space="0" w:color="auto"/>
                    <w:bottom w:val="single" w:sz="4" w:space="0" w:color="auto"/>
                    <w:right w:val="single" w:sz="4" w:space="0" w:color="auto"/>
                  </w:tcBorders>
                </w:tcPr>
                <w:p w14:paraId="1FF935E0" w14:textId="77777777" w:rsidR="00CA3622" w:rsidRPr="00E17FE7" w:rsidRDefault="00CA3622" w:rsidP="00CA3622">
                  <w:pPr>
                    <w:pStyle w:val="TAC"/>
                    <w:rPr>
                      <w:color w:val="000000"/>
                    </w:rPr>
                  </w:pPr>
                  <w:r w:rsidRPr="00E17FE7">
                    <w:rPr>
                      <w:color w:val="000000"/>
                    </w:rPr>
                    <w:t>2.4063</w:t>
                  </w:r>
                </w:p>
              </w:tc>
            </w:tr>
            <w:tr w:rsidR="00CA3622" w:rsidRPr="0048482F" w14:paraId="4849D46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AA93052" w14:textId="77777777" w:rsidR="00CA3622" w:rsidRPr="00E17FE7" w:rsidRDefault="00CA3622" w:rsidP="00CA362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47AFBB1D" w14:textId="77777777" w:rsidR="00CA3622" w:rsidRPr="00E17FE7" w:rsidRDefault="00CA3622" w:rsidP="00CA3622">
                  <w:pPr>
                    <w:pStyle w:val="TAC"/>
                    <w:rPr>
                      <w:color w:val="000000"/>
                    </w:rPr>
                  </w:pPr>
                  <w:r w:rsidRPr="00E17FE7">
                    <w:rPr>
                      <w:color w:val="000000"/>
                    </w:rPr>
                    <w:t>4</w:t>
                  </w:r>
                </w:p>
              </w:tc>
              <w:tc>
                <w:tcPr>
                  <w:tcW w:w="1203" w:type="dxa"/>
                  <w:tcBorders>
                    <w:top w:val="single" w:sz="4" w:space="0" w:color="auto"/>
                    <w:left w:val="single" w:sz="4" w:space="0" w:color="auto"/>
                    <w:bottom w:val="single" w:sz="4" w:space="0" w:color="auto"/>
                    <w:right w:val="single" w:sz="4" w:space="0" w:color="auto"/>
                  </w:tcBorders>
                </w:tcPr>
                <w:p w14:paraId="3BAA3528" w14:textId="77777777" w:rsidR="00CA3622" w:rsidRPr="00E17FE7" w:rsidRDefault="00CA3622" w:rsidP="00CA3622">
                  <w:pPr>
                    <w:pStyle w:val="TAC"/>
                    <w:rPr>
                      <w:color w:val="000000"/>
                    </w:rPr>
                  </w:pPr>
                  <w:r w:rsidRPr="0048482F">
                    <w:rPr>
                      <w:color w:val="000000"/>
                      <w:lang w:val="pt-BR"/>
                    </w:rPr>
                    <w:t>658</w:t>
                  </w:r>
                </w:p>
              </w:tc>
              <w:tc>
                <w:tcPr>
                  <w:tcW w:w="1619" w:type="dxa"/>
                  <w:tcBorders>
                    <w:top w:val="single" w:sz="4" w:space="0" w:color="auto"/>
                    <w:left w:val="single" w:sz="4" w:space="0" w:color="auto"/>
                    <w:bottom w:val="single" w:sz="4" w:space="0" w:color="auto"/>
                    <w:right w:val="single" w:sz="4" w:space="0" w:color="auto"/>
                  </w:tcBorders>
                </w:tcPr>
                <w:p w14:paraId="0BC60F69" w14:textId="77777777" w:rsidR="00CA3622" w:rsidRPr="00E17FE7" w:rsidRDefault="00CA3622" w:rsidP="00CA3622">
                  <w:pPr>
                    <w:pStyle w:val="TAC"/>
                    <w:rPr>
                      <w:color w:val="000000"/>
                    </w:rPr>
                  </w:pPr>
                  <w:r w:rsidRPr="00E17FE7">
                    <w:rPr>
                      <w:color w:val="000000"/>
                    </w:rPr>
                    <w:t>2.5703</w:t>
                  </w:r>
                </w:p>
              </w:tc>
            </w:tr>
            <w:tr w:rsidR="00CA3622" w:rsidRPr="0048482F" w14:paraId="37619DB9"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659801" w14:textId="77777777" w:rsidR="00CA3622" w:rsidRPr="00E17FE7" w:rsidRDefault="00CA3622" w:rsidP="00CA362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B85477C"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43145A2E" w14:textId="77777777" w:rsidR="00CA3622" w:rsidRPr="00E17FE7" w:rsidRDefault="00CA3622" w:rsidP="00CA3622">
                  <w:pPr>
                    <w:pStyle w:val="TAC"/>
                    <w:rPr>
                      <w:color w:val="000000"/>
                    </w:rPr>
                  </w:pPr>
                  <w:r w:rsidRPr="0048482F">
                    <w:rPr>
                      <w:color w:val="000000"/>
                      <w:lang w:val="pt-BR"/>
                    </w:rPr>
                    <w:t>438</w:t>
                  </w:r>
                </w:p>
              </w:tc>
              <w:tc>
                <w:tcPr>
                  <w:tcW w:w="1619" w:type="dxa"/>
                  <w:tcBorders>
                    <w:top w:val="single" w:sz="4" w:space="0" w:color="auto"/>
                    <w:left w:val="single" w:sz="4" w:space="0" w:color="auto"/>
                    <w:bottom w:val="single" w:sz="4" w:space="0" w:color="auto"/>
                    <w:right w:val="single" w:sz="4" w:space="0" w:color="auto"/>
                  </w:tcBorders>
                </w:tcPr>
                <w:p w14:paraId="7ED4738B" w14:textId="77777777" w:rsidR="00CA3622" w:rsidRPr="00E17FE7" w:rsidRDefault="00CA3622" w:rsidP="00CA3622">
                  <w:pPr>
                    <w:pStyle w:val="TAC"/>
                    <w:rPr>
                      <w:color w:val="000000"/>
                    </w:rPr>
                  </w:pPr>
                  <w:r w:rsidRPr="00E17FE7">
                    <w:rPr>
                      <w:color w:val="000000"/>
                    </w:rPr>
                    <w:t>2.5664</w:t>
                  </w:r>
                </w:p>
              </w:tc>
            </w:tr>
            <w:tr w:rsidR="00CA3622" w:rsidRPr="0048482F" w14:paraId="47C54AE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EC905C" w14:textId="77777777" w:rsidR="00CA3622" w:rsidRPr="00E17FE7" w:rsidRDefault="00CA3622" w:rsidP="00CA362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C6ADE35"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1ADB675B" w14:textId="77777777" w:rsidR="00CA3622" w:rsidRPr="00E17FE7" w:rsidRDefault="00CA3622" w:rsidP="00CA3622">
                  <w:pPr>
                    <w:pStyle w:val="TAC"/>
                    <w:rPr>
                      <w:color w:val="000000"/>
                    </w:rPr>
                  </w:pPr>
                  <w:r w:rsidRPr="0048482F">
                    <w:rPr>
                      <w:color w:val="000000"/>
                      <w:lang w:val="pt-BR"/>
                    </w:rPr>
                    <w:t>466</w:t>
                  </w:r>
                </w:p>
              </w:tc>
              <w:tc>
                <w:tcPr>
                  <w:tcW w:w="1619" w:type="dxa"/>
                  <w:tcBorders>
                    <w:top w:val="single" w:sz="4" w:space="0" w:color="auto"/>
                    <w:left w:val="single" w:sz="4" w:space="0" w:color="auto"/>
                    <w:bottom w:val="single" w:sz="4" w:space="0" w:color="auto"/>
                    <w:right w:val="single" w:sz="4" w:space="0" w:color="auto"/>
                  </w:tcBorders>
                </w:tcPr>
                <w:p w14:paraId="6E18C833" w14:textId="77777777" w:rsidR="00CA3622" w:rsidRPr="00E17FE7" w:rsidRDefault="00CA3622" w:rsidP="00CA3622">
                  <w:pPr>
                    <w:pStyle w:val="TAC"/>
                    <w:rPr>
                      <w:color w:val="000000"/>
                    </w:rPr>
                  </w:pPr>
                  <w:r w:rsidRPr="00E17FE7">
                    <w:rPr>
                      <w:color w:val="000000"/>
                    </w:rPr>
                    <w:t>2.7305</w:t>
                  </w:r>
                </w:p>
              </w:tc>
            </w:tr>
            <w:tr w:rsidR="00CA3622" w:rsidRPr="0048482F" w14:paraId="6F0EB78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D876C8" w14:textId="77777777" w:rsidR="00CA3622" w:rsidRPr="00E17FE7" w:rsidRDefault="00CA3622" w:rsidP="00CA362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6951CD31"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0239B86E" w14:textId="77777777" w:rsidR="00CA3622" w:rsidRPr="00E17FE7" w:rsidRDefault="00CA3622" w:rsidP="00CA3622">
                  <w:pPr>
                    <w:pStyle w:val="TAC"/>
                    <w:rPr>
                      <w:color w:val="000000"/>
                    </w:rPr>
                  </w:pPr>
                  <w:r w:rsidRPr="0048482F">
                    <w:rPr>
                      <w:color w:val="000000"/>
                      <w:lang w:val="pt-BR"/>
                    </w:rPr>
                    <w:t>517</w:t>
                  </w:r>
                </w:p>
              </w:tc>
              <w:tc>
                <w:tcPr>
                  <w:tcW w:w="1619" w:type="dxa"/>
                  <w:tcBorders>
                    <w:top w:val="single" w:sz="4" w:space="0" w:color="auto"/>
                    <w:left w:val="single" w:sz="4" w:space="0" w:color="auto"/>
                    <w:bottom w:val="single" w:sz="4" w:space="0" w:color="auto"/>
                    <w:right w:val="single" w:sz="4" w:space="0" w:color="auto"/>
                  </w:tcBorders>
                </w:tcPr>
                <w:p w14:paraId="7B650F73" w14:textId="77777777" w:rsidR="00CA3622" w:rsidRPr="00E17FE7" w:rsidRDefault="00CA3622" w:rsidP="00CA3622">
                  <w:pPr>
                    <w:pStyle w:val="TAC"/>
                    <w:rPr>
                      <w:color w:val="000000"/>
                    </w:rPr>
                  </w:pPr>
                  <w:r w:rsidRPr="00E17FE7">
                    <w:rPr>
                      <w:color w:val="000000"/>
                    </w:rPr>
                    <w:t>3.0293</w:t>
                  </w:r>
                </w:p>
              </w:tc>
            </w:tr>
            <w:tr w:rsidR="00CA3622" w:rsidRPr="0048482F" w14:paraId="53CC68E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A36D1E" w14:textId="77777777" w:rsidR="00CA3622" w:rsidRPr="00E17FE7" w:rsidRDefault="00CA3622" w:rsidP="00CA362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29DDED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2D7B51EC" w14:textId="77777777" w:rsidR="00CA3622" w:rsidRPr="00E17FE7" w:rsidRDefault="00CA3622" w:rsidP="00CA3622">
                  <w:pPr>
                    <w:pStyle w:val="TAC"/>
                    <w:rPr>
                      <w:color w:val="000000"/>
                    </w:rPr>
                  </w:pPr>
                  <w:r w:rsidRPr="0048482F">
                    <w:rPr>
                      <w:color w:val="000000"/>
                      <w:lang w:val="pt-BR"/>
                    </w:rPr>
                    <w:t>567</w:t>
                  </w:r>
                </w:p>
              </w:tc>
              <w:tc>
                <w:tcPr>
                  <w:tcW w:w="1619" w:type="dxa"/>
                  <w:tcBorders>
                    <w:top w:val="single" w:sz="4" w:space="0" w:color="auto"/>
                    <w:left w:val="single" w:sz="4" w:space="0" w:color="auto"/>
                    <w:bottom w:val="single" w:sz="4" w:space="0" w:color="auto"/>
                    <w:right w:val="single" w:sz="4" w:space="0" w:color="auto"/>
                  </w:tcBorders>
                </w:tcPr>
                <w:p w14:paraId="6F02A6F8" w14:textId="77777777" w:rsidR="00CA3622" w:rsidRPr="00E17FE7" w:rsidRDefault="00CA3622" w:rsidP="00CA3622">
                  <w:pPr>
                    <w:pStyle w:val="TAC"/>
                    <w:rPr>
                      <w:color w:val="000000"/>
                    </w:rPr>
                  </w:pPr>
                  <w:r w:rsidRPr="00E17FE7">
                    <w:rPr>
                      <w:color w:val="000000"/>
                    </w:rPr>
                    <w:t>3.3223</w:t>
                  </w:r>
                </w:p>
              </w:tc>
            </w:tr>
            <w:tr w:rsidR="00CA3622" w:rsidRPr="0048482F" w14:paraId="3D053E4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E287F1" w14:textId="77777777" w:rsidR="00CA3622" w:rsidRPr="00E17FE7" w:rsidRDefault="00CA3622" w:rsidP="00CA362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048610B4"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263B8F4D" w14:textId="77777777" w:rsidR="00CA3622" w:rsidRPr="00E17FE7" w:rsidRDefault="00CA3622" w:rsidP="00CA3622">
                  <w:pPr>
                    <w:pStyle w:val="TAC"/>
                    <w:rPr>
                      <w:color w:val="000000"/>
                    </w:rPr>
                  </w:pPr>
                  <w:r w:rsidRPr="0048482F">
                    <w:rPr>
                      <w:color w:val="000000"/>
                      <w:lang w:val="pt-BR"/>
                    </w:rPr>
                    <w:t>616</w:t>
                  </w:r>
                </w:p>
              </w:tc>
              <w:tc>
                <w:tcPr>
                  <w:tcW w:w="1619" w:type="dxa"/>
                  <w:tcBorders>
                    <w:top w:val="single" w:sz="4" w:space="0" w:color="auto"/>
                    <w:left w:val="single" w:sz="4" w:space="0" w:color="auto"/>
                    <w:bottom w:val="single" w:sz="4" w:space="0" w:color="auto"/>
                    <w:right w:val="single" w:sz="4" w:space="0" w:color="auto"/>
                  </w:tcBorders>
                </w:tcPr>
                <w:p w14:paraId="55F54281" w14:textId="77777777" w:rsidR="00CA3622" w:rsidRPr="00E17FE7" w:rsidRDefault="00CA3622" w:rsidP="00CA3622">
                  <w:pPr>
                    <w:pStyle w:val="TAC"/>
                    <w:rPr>
                      <w:color w:val="000000"/>
                    </w:rPr>
                  </w:pPr>
                  <w:r w:rsidRPr="00E17FE7">
                    <w:rPr>
                      <w:color w:val="000000"/>
                    </w:rPr>
                    <w:t>3.6094</w:t>
                  </w:r>
                </w:p>
              </w:tc>
            </w:tr>
            <w:tr w:rsidR="00CA3622" w:rsidRPr="0048482F" w14:paraId="766A18B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332DD2" w14:textId="77777777" w:rsidR="00CA3622" w:rsidRPr="00E17FE7" w:rsidRDefault="00CA3622" w:rsidP="00CA362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7F7186B6"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4149E183" w14:textId="77777777" w:rsidR="00CA3622" w:rsidRPr="00E17FE7" w:rsidRDefault="00CA3622" w:rsidP="00CA3622">
                  <w:pPr>
                    <w:pStyle w:val="TAC"/>
                    <w:rPr>
                      <w:color w:val="000000"/>
                    </w:rPr>
                  </w:pPr>
                  <w:r w:rsidRPr="0048482F">
                    <w:rPr>
                      <w:color w:val="000000"/>
                      <w:lang w:val="pt-BR"/>
                    </w:rPr>
                    <w:t>666</w:t>
                  </w:r>
                </w:p>
              </w:tc>
              <w:tc>
                <w:tcPr>
                  <w:tcW w:w="1619" w:type="dxa"/>
                  <w:tcBorders>
                    <w:top w:val="single" w:sz="4" w:space="0" w:color="auto"/>
                    <w:left w:val="single" w:sz="4" w:space="0" w:color="auto"/>
                    <w:bottom w:val="single" w:sz="4" w:space="0" w:color="auto"/>
                    <w:right w:val="single" w:sz="4" w:space="0" w:color="auto"/>
                  </w:tcBorders>
                </w:tcPr>
                <w:p w14:paraId="4A5D3FEC" w14:textId="77777777" w:rsidR="00CA3622" w:rsidRPr="00E17FE7" w:rsidRDefault="00CA3622" w:rsidP="00CA3622">
                  <w:pPr>
                    <w:pStyle w:val="TAC"/>
                    <w:rPr>
                      <w:color w:val="000000"/>
                    </w:rPr>
                  </w:pPr>
                  <w:r w:rsidRPr="00E17FE7">
                    <w:rPr>
                      <w:color w:val="000000"/>
                    </w:rPr>
                    <w:t>3.9023</w:t>
                  </w:r>
                </w:p>
              </w:tc>
            </w:tr>
            <w:tr w:rsidR="00CA3622" w:rsidRPr="0048482F" w14:paraId="3D544AA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426E4E" w14:textId="77777777" w:rsidR="00CA3622" w:rsidRPr="00E17FE7" w:rsidRDefault="00CA3622" w:rsidP="00CA362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128E9A1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03BAA347" w14:textId="77777777" w:rsidR="00CA3622" w:rsidRPr="00E17FE7" w:rsidRDefault="00CA3622" w:rsidP="00CA3622">
                  <w:pPr>
                    <w:pStyle w:val="TAC"/>
                    <w:rPr>
                      <w:color w:val="000000"/>
                    </w:rPr>
                  </w:pPr>
                  <w:r w:rsidRPr="0048482F">
                    <w:rPr>
                      <w:color w:val="000000"/>
                      <w:lang w:val="pt-BR"/>
                    </w:rPr>
                    <w:t>719</w:t>
                  </w:r>
                </w:p>
              </w:tc>
              <w:tc>
                <w:tcPr>
                  <w:tcW w:w="1619" w:type="dxa"/>
                  <w:tcBorders>
                    <w:top w:val="single" w:sz="4" w:space="0" w:color="auto"/>
                    <w:left w:val="single" w:sz="4" w:space="0" w:color="auto"/>
                    <w:bottom w:val="single" w:sz="4" w:space="0" w:color="auto"/>
                    <w:right w:val="single" w:sz="4" w:space="0" w:color="auto"/>
                  </w:tcBorders>
                </w:tcPr>
                <w:p w14:paraId="2A168761" w14:textId="77777777" w:rsidR="00CA3622" w:rsidRPr="00E17FE7" w:rsidRDefault="00CA3622" w:rsidP="00CA3622">
                  <w:pPr>
                    <w:pStyle w:val="TAC"/>
                    <w:rPr>
                      <w:color w:val="000000"/>
                    </w:rPr>
                  </w:pPr>
                  <w:r w:rsidRPr="00E17FE7">
                    <w:rPr>
                      <w:color w:val="000000"/>
                    </w:rPr>
                    <w:t>4.2129</w:t>
                  </w:r>
                </w:p>
              </w:tc>
            </w:tr>
            <w:tr w:rsidR="00CA3622" w:rsidRPr="0048482F" w14:paraId="4602EEC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C0241B" w14:textId="77777777" w:rsidR="00CA3622" w:rsidRPr="00E17FE7" w:rsidRDefault="00CA3622" w:rsidP="00CA362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736184C"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114ED216" w14:textId="77777777" w:rsidR="00CA3622" w:rsidRPr="00E17FE7" w:rsidRDefault="00CA3622" w:rsidP="00CA3622">
                  <w:pPr>
                    <w:pStyle w:val="TAC"/>
                    <w:rPr>
                      <w:color w:val="000000"/>
                    </w:rPr>
                  </w:pPr>
                  <w:r w:rsidRPr="0048482F">
                    <w:rPr>
                      <w:color w:val="000000"/>
                      <w:lang w:val="pt-BR"/>
                    </w:rPr>
                    <w:t>772</w:t>
                  </w:r>
                </w:p>
              </w:tc>
              <w:tc>
                <w:tcPr>
                  <w:tcW w:w="1619" w:type="dxa"/>
                  <w:tcBorders>
                    <w:top w:val="single" w:sz="4" w:space="0" w:color="auto"/>
                    <w:left w:val="single" w:sz="4" w:space="0" w:color="auto"/>
                    <w:bottom w:val="single" w:sz="4" w:space="0" w:color="auto"/>
                    <w:right w:val="single" w:sz="4" w:space="0" w:color="auto"/>
                  </w:tcBorders>
                </w:tcPr>
                <w:p w14:paraId="17DE4B7E" w14:textId="77777777" w:rsidR="00CA3622" w:rsidRPr="00E17FE7" w:rsidRDefault="00CA3622" w:rsidP="00CA3622">
                  <w:pPr>
                    <w:pStyle w:val="TAC"/>
                    <w:rPr>
                      <w:color w:val="000000"/>
                    </w:rPr>
                  </w:pPr>
                  <w:r w:rsidRPr="00E17FE7">
                    <w:rPr>
                      <w:color w:val="000000"/>
                    </w:rPr>
                    <w:t>4.5234</w:t>
                  </w:r>
                </w:p>
              </w:tc>
            </w:tr>
            <w:tr w:rsidR="00CA3622" w:rsidRPr="0048482F" w14:paraId="510B42E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8EFF23" w14:textId="77777777" w:rsidR="00CA3622" w:rsidRPr="00E17FE7" w:rsidRDefault="00CA3622" w:rsidP="00CA362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7DDEE06A"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6A5448B4" w14:textId="77777777" w:rsidR="00CA3622" w:rsidRPr="00E17FE7" w:rsidRDefault="00CA3622" w:rsidP="00CA3622">
                  <w:pPr>
                    <w:pStyle w:val="TAC"/>
                    <w:rPr>
                      <w:color w:val="000000"/>
                    </w:rPr>
                  </w:pPr>
                  <w:r w:rsidRPr="0048482F">
                    <w:rPr>
                      <w:color w:val="000000"/>
                      <w:lang w:val="pt-BR"/>
                    </w:rPr>
                    <w:t>822</w:t>
                  </w:r>
                </w:p>
              </w:tc>
              <w:tc>
                <w:tcPr>
                  <w:tcW w:w="1619" w:type="dxa"/>
                  <w:tcBorders>
                    <w:top w:val="single" w:sz="4" w:space="0" w:color="auto"/>
                    <w:left w:val="single" w:sz="4" w:space="0" w:color="auto"/>
                    <w:bottom w:val="single" w:sz="4" w:space="0" w:color="auto"/>
                    <w:right w:val="single" w:sz="4" w:space="0" w:color="auto"/>
                  </w:tcBorders>
                </w:tcPr>
                <w:p w14:paraId="3E760785" w14:textId="77777777" w:rsidR="00CA3622" w:rsidRPr="00E17FE7" w:rsidRDefault="00CA3622" w:rsidP="00CA3622">
                  <w:pPr>
                    <w:pStyle w:val="TAC"/>
                    <w:rPr>
                      <w:color w:val="000000"/>
                    </w:rPr>
                  </w:pPr>
                  <w:r w:rsidRPr="00E17FE7">
                    <w:rPr>
                      <w:color w:val="000000"/>
                    </w:rPr>
                    <w:t>4.8164</w:t>
                  </w:r>
                </w:p>
              </w:tc>
            </w:tr>
            <w:tr w:rsidR="00CA3622" w:rsidRPr="0048482F" w14:paraId="046A9A5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123345" w14:textId="77777777" w:rsidR="00CA3622" w:rsidRPr="00E17FE7" w:rsidRDefault="00CA3622" w:rsidP="00CA362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2D459D02"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62A51F61" w14:textId="77777777" w:rsidR="00CA3622" w:rsidRPr="00E17FE7" w:rsidRDefault="00CA3622" w:rsidP="00CA3622">
                  <w:pPr>
                    <w:pStyle w:val="TAC"/>
                    <w:rPr>
                      <w:color w:val="000000"/>
                    </w:rPr>
                  </w:pPr>
                  <w:r w:rsidRPr="0048482F">
                    <w:rPr>
                      <w:color w:val="000000"/>
                      <w:lang w:val="pt-BR"/>
                    </w:rPr>
                    <w:t>873</w:t>
                  </w:r>
                </w:p>
              </w:tc>
              <w:tc>
                <w:tcPr>
                  <w:tcW w:w="1619" w:type="dxa"/>
                  <w:tcBorders>
                    <w:top w:val="single" w:sz="4" w:space="0" w:color="auto"/>
                    <w:left w:val="single" w:sz="4" w:space="0" w:color="auto"/>
                    <w:bottom w:val="single" w:sz="4" w:space="0" w:color="auto"/>
                    <w:right w:val="single" w:sz="4" w:space="0" w:color="auto"/>
                  </w:tcBorders>
                </w:tcPr>
                <w:p w14:paraId="73B1BB47" w14:textId="77777777" w:rsidR="00CA3622" w:rsidRPr="00E17FE7" w:rsidRDefault="00CA3622" w:rsidP="00CA3622">
                  <w:pPr>
                    <w:pStyle w:val="TAC"/>
                    <w:rPr>
                      <w:color w:val="000000"/>
                    </w:rPr>
                  </w:pPr>
                  <w:r w:rsidRPr="00E17FE7">
                    <w:rPr>
                      <w:color w:val="000000"/>
                    </w:rPr>
                    <w:t>5.1152</w:t>
                  </w:r>
                </w:p>
              </w:tc>
            </w:tr>
            <w:tr w:rsidR="00CA3622" w:rsidRPr="0048482F" w14:paraId="1E11C36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AFC5B7" w14:textId="77777777" w:rsidR="00CA3622" w:rsidRPr="00E17FE7" w:rsidRDefault="00CA3622" w:rsidP="00CA362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A40A33E"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7CC37057" w14:textId="77777777" w:rsidR="00CA3622" w:rsidRPr="00E17FE7" w:rsidRDefault="00CA3622" w:rsidP="00CA3622">
                  <w:pPr>
                    <w:pStyle w:val="TAC"/>
                    <w:rPr>
                      <w:color w:val="000000"/>
                    </w:rPr>
                  </w:pPr>
                  <w:r w:rsidRPr="0048482F">
                    <w:rPr>
                      <w:color w:val="000000"/>
                      <w:lang w:val="pt-BR"/>
                    </w:rPr>
                    <w:t>910</w:t>
                  </w:r>
                </w:p>
              </w:tc>
              <w:tc>
                <w:tcPr>
                  <w:tcW w:w="1619" w:type="dxa"/>
                  <w:tcBorders>
                    <w:top w:val="single" w:sz="4" w:space="0" w:color="auto"/>
                    <w:left w:val="single" w:sz="4" w:space="0" w:color="auto"/>
                    <w:bottom w:val="single" w:sz="4" w:space="0" w:color="auto"/>
                    <w:right w:val="single" w:sz="4" w:space="0" w:color="auto"/>
                  </w:tcBorders>
                </w:tcPr>
                <w:p w14:paraId="70B9AC3E" w14:textId="77777777" w:rsidR="00CA3622" w:rsidRPr="00E17FE7" w:rsidRDefault="00CA3622" w:rsidP="00CA3622">
                  <w:pPr>
                    <w:pStyle w:val="TAC"/>
                    <w:rPr>
                      <w:color w:val="000000"/>
                    </w:rPr>
                  </w:pPr>
                  <w:r w:rsidRPr="00E17FE7">
                    <w:rPr>
                      <w:color w:val="000000"/>
                    </w:rPr>
                    <w:t>5.3320</w:t>
                  </w:r>
                </w:p>
              </w:tc>
            </w:tr>
            <w:tr w:rsidR="00CA3622" w:rsidRPr="0048482F" w14:paraId="233ADEB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832502" w14:textId="77777777" w:rsidR="00CA3622" w:rsidRPr="00E17FE7" w:rsidRDefault="00CA3622" w:rsidP="00CA362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042F9399" w14:textId="77777777" w:rsidR="00CA3622" w:rsidRPr="00E17FE7" w:rsidRDefault="00CA3622" w:rsidP="00CA3622">
                  <w:pPr>
                    <w:pStyle w:val="TAC"/>
                    <w:rPr>
                      <w:color w:val="000000"/>
                    </w:rPr>
                  </w:pPr>
                  <w:r w:rsidRPr="00E17FE7">
                    <w:rPr>
                      <w:color w:val="000000"/>
                    </w:rPr>
                    <w:t>6</w:t>
                  </w:r>
                </w:p>
              </w:tc>
              <w:tc>
                <w:tcPr>
                  <w:tcW w:w="1203" w:type="dxa"/>
                  <w:tcBorders>
                    <w:top w:val="single" w:sz="4" w:space="0" w:color="auto"/>
                    <w:left w:val="single" w:sz="4" w:space="0" w:color="auto"/>
                    <w:bottom w:val="single" w:sz="4" w:space="0" w:color="auto"/>
                    <w:right w:val="single" w:sz="4" w:space="0" w:color="auto"/>
                  </w:tcBorders>
                </w:tcPr>
                <w:p w14:paraId="303E0E34" w14:textId="77777777" w:rsidR="00CA3622" w:rsidRPr="00E17FE7" w:rsidRDefault="00CA3622" w:rsidP="00CA3622">
                  <w:pPr>
                    <w:pStyle w:val="TAC"/>
                    <w:rPr>
                      <w:color w:val="000000"/>
                    </w:rPr>
                  </w:pPr>
                  <w:r w:rsidRPr="0048482F">
                    <w:rPr>
                      <w:color w:val="000000"/>
                      <w:lang w:val="pt-BR"/>
                    </w:rPr>
                    <w:t>948</w:t>
                  </w:r>
                </w:p>
              </w:tc>
              <w:tc>
                <w:tcPr>
                  <w:tcW w:w="1619" w:type="dxa"/>
                  <w:tcBorders>
                    <w:top w:val="single" w:sz="4" w:space="0" w:color="auto"/>
                    <w:left w:val="single" w:sz="4" w:space="0" w:color="auto"/>
                    <w:bottom w:val="single" w:sz="4" w:space="0" w:color="auto"/>
                    <w:right w:val="single" w:sz="4" w:space="0" w:color="auto"/>
                  </w:tcBorders>
                </w:tcPr>
                <w:p w14:paraId="57B3AE84" w14:textId="77777777" w:rsidR="00CA3622" w:rsidRPr="00E17FE7" w:rsidRDefault="00CA3622" w:rsidP="00CA3622">
                  <w:pPr>
                    <w:pStyle w:val="TAC"/>
                    <w:rPr>
                      <w:color w:val="000000"/>
                    </w:rPr>
                  </w:pPr>
                  <w:r w:rsidRPr="00E17FE7">
                    <w:rPr>
                      <w:color w:val="000000"/>
                    </w:rPr>
                    <w:t>5.5547</w:t>
                  </w:r>
                </w:p>
              </w:tc>
            </w:tr>
            <w:tr w:rsidR="00CA3622" w:rsidRPr="0048482F" w14:paraId="58DE8E6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7DCC86" w14:textId="77777777" w:rsidR="00CA3622" w:rsidRPr="00E17FE7" w:rsidRDefault="00CA3622" w:rsidP="00CA362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91BE835" w14:textId="77777777" w:rsidR="00CA3622" w:rsidRPr="00E17FE7" w:rsidRDefault="00CA3622" w:rsidP="00CA3622">
                  <w:pPr>
                    <w:pStyle w:val="TAC"/>
                    <w:rPr>
                      <w:color w:val="000000"/>
                    </w:rPr>
                  </w:pPr>
                  <w:r w:rsidRPr="00E17FE7">
                    <w:rPr>
                      <w:color w:val="000000"/>
                    </w:rPr>
                    <w:t>2</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0EA7DD39" w14:textId="77777777" w:rsidR="00CA3622" w:rsidRPr="00E17FE7" w:rsidRDefault="00CA3622" w:rsidP="00CA3622">
                  <w:pPr>
                    <w:pStyle w:val="TAC"/>
                    <w:rPr>
                      <w:color w:val="000000"/>
                    </w:rPr>
                  </w:pPr>
                  <w:r w:rsidRPr="00E17FE7">
                    <w:rPr>
                      <w:color w:val="000000"/>
                    </w:rPr>
                    <w:t>reserved</w:t>
                  </w:r>
                </w:p>
              </w:tc>
            </w:tr>
            <w:tr w:rsidR="00CA3622" w:rsidRPr="0048482F" w14:paraId="1818385E"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08DB54" w14:textId="77777777" w:rsidR="00CA3622" w:rsidRPr="00E17FE7" w:rsidRDefault="00CA3622" w:rsidP="00CA362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7D31949" w14:textId="77777777" w:rsidR="00CA3622" w:rsidRPr="00E17FE7" w:rsidRDefault="00CA3622" w:rsidP="00CA3622">
                  <w:pPr>
                    <w:pStyle w:val="TAC"/>
                    <w:rPr>
                      <w:color w:val="000000"/>
                    </w:rPr>
                  </w:pPr>
                  <w:r w:rsidRPr="00E17FE7">
                    <w:rPr>
                      <w:color w:val="000000"/>
                    </w:rPr>
                    <w:t>4</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487DAB0F" w14:textId="77777777" w:rsidR="00CA3622" w:rsidRPr="00E17FE7" w:rsidRDefault="00CA3622" w:rsidP="00CA3622">
                  <w:pPr>
                    <w:pStyle w:val="TAC"/>
                    <w:rPr>
                      <w:color w:val="000000"/>
                    </w:rPr>
                  </w:pPr>
                  <w:r w:rsidRPr="00E17FE7">
                    <w:rPr>
                      <w:color w:val="000000"/>
                    </w:rPr>
                    <w:t>reserved</w:t>
                  </w:r>
                </w:p>
              </w:tc>
            </w:tr>
            <w:tr w:rsidR="00CA3622" w:rsidRPr="0048482F" w14:paraId="2FA6A03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37206C" w14:textId="77777777" w:rsidR="00CA3622" w:rsidRPr="00E17FE7" w:rsidRDefault="00CA3622" w:rsidP="00CA362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3CADF" w14:textId="77777777" w:rsidR="00CA3622" w:rsidRPr="00E17FE7" w:rsidRDefault="00CA3622" w:rsidP="00CA3622">
                  <w:pPr>
                    <w:pStyle w:val="TAC"/>
                    <w:rPr>
                      <w:color w:val="000000"/>
                    </w:rPr>
                  </w:pPr>
                  <w:r w:rsidRPr="00E17FE7">
                    <w:rPr>
                      <w:color w:val="000000"/>
                    </w:rPr>
                    <w:t>6</w:t>
                  </w:r>
                </w:p>
              </w:tc>
              <w:tc>
                <w:tcPr>
                  <w:tcW w:w="2822" w:type="dxa"/>
                  <w:gridSpan w:val="2"/>
                  <w:tcBorders>
                    <w:top w:val="single" w:sz="4" w:space="0" w:color="auto"/>
                    <w:left w:val="single" w:sz="4" w:space="0" w:color="auto"/>
                    <w:bottom w:val="single" w:sz="4" w:space="0" w:color="auto"/>
                    <w:right w:val="single" w:sz="4" w:space="0" w:color="auto"/>
                  </w:tcBorders>
                  <w:vAlign w:val="center"/>
                </w:tcPr>
                <w:p w14:paraId="1AEA7567" w14:textId="77777777" w:rsidR="00CA3622" w:rsidRPr="00E17FE7" w:rsidRDefault="00CA3622" w:rsidP="00CA3622">
                  <w:pPr>
                    <w:pStyle w:val="TAC"/>
                    <w:rPr>
                      <w:color w:val="000000"/>
                    </w:rPr>
                  </w:pPr>
                  <w:r w:rsidRPr="00E17FE7">
                    <w:rPr>
                      <w:color w:val="000000"/>
                    </w:rPr>
                    <w:t>reserved</w:t>
                  </w:r>
                </w:p>
              </w:tc>
            </w:tr>
          </w:tbl>
          <w:p w14:paraId="41698B75" w14:textId="29CDF408" w:rsidR="00CA3622" w:rsidRDefault="00CA3622" w:rsidP="00CA3622">
            <w:pPr>
              <w:jc w:val="center"/>
              <w:rPr>
                <w:b/>
                <w:bCs/>
                <w:noProof/>
                <w:lang w:val="en-US" w:eastAsia="en-GB"/>
              </w:rPr>
            </w:pPr>
          </w:p>
          <w:p w14:paraId="25F5508F" w14:textId="59CBECAF" w:rsidR="00CA3622" w:rsidRDefault="00CA3622" w:rsidP="00CA3622">
            <w:pPr>
              <w:pStyle w:val="ListParagraph"/>
              <w:numPr>
                <w:ilvl w:val="0"/>
                <w:numId w:val="37"/>
              </w:numPr>
              <w:jc w:val="center"/>
              <w:rPr>
                <w:b/>
                <w:bCs/>
                <w:noProof/>
                <w:lang w:val="en-US" w:eastAsia="en-GB"/>
              </w:rPr>
            </w:pPr>
            <w:r w:rsidRPr="0048482F">
              <w:t>MCS index table 1</w:t>
            </w:r>
            <w:r w:rsidRPr="00CA3622">
              <w:rPr>
                <w:lang w:val="en-US"/>
              </w:rPr>
              <w:t xml:space="preserve"> </w:t>
            </w:r>
          </w:p>
        </w:tc>
        <w:tc>
          <w:tcPr>
            <w:tcW w:w="498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1193"/>
              <w:gridCol w:w="1080"/>
              <w:gridCol w:w="1780"/>
            </w:tblGrid>
            <w:tr w:rsidR="00CA3622" w:rsidRPr="0048482F" w14:paraId="12C42541" w14:textId="77777777" w:rsidTr="00CA362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FFA6E4A" w14:textId="77777777" w:rsidR="00CA3622" w:rsidRPr="0048482F" w:rsidRDefault="00CA3622" w:rsidP="00CA3622">
                  <w:pPr>
                    <w:pStyle w:val="TAH"/>
                    <w:rPr>
                      <w:lang w:val="en-US"/>
                    </w:rPr>
                  </w:pPr>
                  <w:r w:rsidRPr="0048482F">
                    <w:rPr>
                      <w:lang w:val="en-US"/>
                    </w:rPr>
                    <w:t>MCS Index</w:t>
                  </w:r>
                  <w:r w:rsidRPr="0048482F">
                    <w:rPr>
                      <w:lang w:val="en-US"/>
                    </w:rPr>
                    <w:br/>
                  </w:r>
                  <w:r w:rsidRPr="00E17FE7">
                    <w:rPr>
                      <w:i/>
                    </w:rPr>
                    <w:t>I</w:t>
                  </w:r>
                  <w:r w:rsidRPr="00E17FE7">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565BF76" w14:textId="77777777" w:rsidR="00CA3622" w:rsidRPr="0048482F" w:rsidRDefault="00CA3622" w:rsidP="00CA3622">
                  <w:pPr>
                    <w:pStyle w:val="TAH"/>
                    <w:rPr>
                      <w:lang w:val="en-US"/>
                    </w:rPr>
                  </w:pPr>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p>
              </w:tc>
              <w:tc>
                <w:tcPr>
                  <w:tcW w:w="108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7B6EDCA4" w14:textId="77777777" w:rsidR="00CA3622" w:rsidRPr="0048482F" w:rsidRDefault="00CA3622" w:rsidP="00CA3622">
                  <w:pPr>
                    <w:pStyle w:val="TAH"/>
                    <w:rPr>
                      <w:lang w:val="en-US"/>
                    </w:rPr>
                  </w:pPr>
                  <w:r w:rsidRPr="0048482F">
                    <w:rPr>
                      <w:lang w:val="en-US"/>
                    </w:rPr>
                    <w:t xml:space="preserve">Target code Rate </w:t>
                  </w:r>
                  <w:r w:rsidRPr="009511A1">
                    <w:rPr>
                      <w:i/>
                      <w:lang w:val="en-US"/>
                    </w:rPr>
                    <w:t>R</w:t>
                  </w:r>
                  <w:r>
                    <w:rPr>
                      <w:lang w:val="en-US"/>
                    </w:rPr>
                    <w:t xml:space="preserve"> </w:t>
                  </w:r>
                  <w:r w:rsidRPr="00E17FE7">
                    <w:t>x [1024]</w:t>
                  </w:r>
                </w:p>
              </w:tc>
              <w:tc>
                <w:tcPr>
                  <w:tcW w:w="1780" w:type="dxa"/>
                  <w:tcBorders>
                    <w:top w:val="single" w:sz="4" w:space="0" w:color="auto"/>
                    <w:left w:val="single" w:sz="4" w:space="0" w:color="auto"/>
                    <w:bottom w:val="double" w:sz="4" w:space="0" w:color="auto"/>
                    <w:right w:val="single" w:sz="4" w:space="0" w:color="auto"/>
                  </w:tcBorders>
                  <w:shd w:val="clear" w:color="auto" w:fill="E0E0E0"/>
                  <w:vAlign w:val="center"/>
                </w:tcPr>
                <w:p w14:paraId="67138A6B" w14:textId="77777777" w:rsidR="00CA3622" w:rsidRPr="00E17FE7" w:rsidRDefault="00CA3622" w:rsidP="00CA3622">
                  <w:pPr>
                    <w:pStyle w:val="TAH"/>
                  </w:pPr>
                  <w:r w:rsidRPr="00E17FE7">
                    <w:t>Spectral</w:t>
                  </w:r>
                </w:p>
                <w:p w14:paraId="73B21B09" w14:textId="77777777" w:rsidR="00CA3622" w:rsidRPr="0048482F" w:rsidRDefault="00CA3622" w:rsidP="00CA3622">
                  <w:pPr>
                    <w:pStyle w:val="TAH"/>
                    <w:rPr>
                      <w:lang w:val="en-US"/>
                    </w:rPr>
                  </w:pPr>
                  <w:r w:rsidRPr="00E17FE7">
                    <w:t>efficiency</w:t>
                  </w:r>
                </w:p>
              </w:tc>
            </w:tr>
            <w:tr w:rsidR="00CA3622" w:rsidRPr="0048482F" w14:paraId="5CC1EBFE" w14:textId="77777777" w:rsidTr="00CA362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9D5E132" w14:textId="77777777" w:rsidR="00CA3622" w:rsidRPr="0048482F" w:rsidRDefault="00CA3622" w:rsidP="00CA3622">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vAlign w:val="center"/>
                </w:tcPr>
                <w:p w14:paraId="6D2CDF94" w14:textId="77777777" w:rsidR="00CA3622" w:rsidRPr="0048482F" w:rsidRDefault="00CA3622" w:rsidP="00CA3622">
                  <w:pPr>
                    <w:pStyle w:val="TAC"/>
                    <w:rPr>
                      <w:color w:val="000000"/>
                      <w:lang w:val="en-US"/>
                    </w:rPr>
                  </w:pPr>
                  <w:r w:rsidRPr="000D0036">
                    <w:rPr>
                      <w:rFonts w:cs="Arial"/>
                      <w:szCs w:val="18"/>
                      <w:lang w:val="pt-BR" w:eastAsia="en-GB"/>
                    </w:rPr>
                    <w:t>2</w:t>
                  </w:r>
                </w:p>
              </w:tc>
              <w:tc>
                <w:tcPr>
                  <w:tcW w:w="1080" w:type="dxa"/>
                  <w:tcBorders>
                    <w:top w:val="double" w:sz="4" w:space="0" w:color="auto"/>
                    <w:left w:val="single" w:sz="4" w:space="0" w:color="auto"/>
                    <w:bottom w:val="single" w:sz="4" w:space="0" w:color="auto"/>
                    <w:right w:val="single" w:sz="4" w:space="0" w:color="auto"/>
                  </w:tcBorders>
                </w:tcPr>
                <w:p w14:paraId="6D8A153E" w14:textId="77777777" w:rsidR="00CA3622" w:rsidRPr="0048482F" w:rsidRDefault="00CA3622" w:rsidP="00CA3622">
                  <w:pPr>
                    <w:pStyle w:val="TAC"/>
                    <w:rPr>
                      <w:color w:val="000000"/>
                      <w:lang w:val="en-US"/>
                    </w:rPr>
                  </w:pPr>
                  <w:r w:rsidRPr="000D0036">
                    <w:rPr>
                      <w:rFonts w:cs="Arial"/>
                      <w:szCs w:val="18"/>
                      <w:lang w:val="pt-BR" w:eastAsia="en-GB"/>
                    </w:rPr>
                    <w:t>30</w:t>
                  </w:r>
                </w:p>
              </w:tc>
              <w:tc>
                <w:tcPr>
                  <w:tcW w:w="1780" w:type="dxa"/>
                  <w:tcBorders>
                    <w:top w:val="double" w:sz="4" w:space="0" w:color="auto"/>
                    <w:left w:val="single" w:sz="4" w:space="0" w:color="auto"/>
                    <w:bottom w:val="single" w:sz="4" w:space="0" w:color="auto"/>
                    <w:right w:val="single" w:sz="4" w:space="0" w:color="auto"/>
                  </w:tcBorders>
                </w:tcPr>
                <w:p w14:paraId="655DDBB0" w14:textId="77777777" w:rsidR="00CA3622" w:rsidRPr="0048482F" w:rsidRDefault="00CA3622" w:rsidP="00CA3622">
                  <w:pPr>
                    <w:pStyle w:val="TAC"/>
                    <w:rPr>
                      <w:color w:val="000000"/>
                      <w:lang w:val="en-US"/>
                    </w:rPr>
                  </w:pPr>
                  <w:r w:rsidRPr="000D0036">
                    <w:rPr>
                      <w:rFonts w:cs="Arial"/>
                      <w:szCs w:val="18"/>
                      <w:lang w:eastAsia="en-GB"/>
                    </w:rPr>
                    <w:t>0.0586</w:t>
                  </w:r>
                </w:p>
              </w:tc>
            </w:tr>
            <w:tr w:rsidR="00CA3622" w:rsidRPr="0048482F" w14:paraId="7635CF4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874F2F" w14:textId="77777777" w:rsidR="00CA3622" w:rsidRPr="0048482F" w:rsidRDefault="00CA3622" w:rsidP="00CA3622">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vAlign w:val="center"/>
                </w:tcPr>
                <w:p w14:paraId="5FF584BB" w14:textId="77777777" w:rsidR="00CA3622" w:rsidRPr="0048482F" w:rsidRDefault="00CA3622" w:rsidP="00CA3622">
                  <w:pPr>
                    <w:pStyle w:val="TAC"/>
                    <w:rPr>
                      <w:color w:val="000000"/>
                      <w:lang w:val="en-US"/>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68F1DEC9" w14:textId="77777777" w:rsidR="00CA3622" w:rsidRPr="0048482F" w:rsidRDefault="00CA3622" w:rsidP="00CA3622">
                  <w:pPr>
                    <w:pStyle w:val="TAC"/>
                    <w:rPr>
                      <w:color w:val="000000"/>
                      <w:lang w:val="en-US"/>
                    </w:rPr>
                  </w:pPr>
                  <w:r w:rsidRPr="000D0036">
                    <w:rPr>
                      <w:rFonts w:cs="Arial"/>
                      <w:szCs w:val="18"/>
                      <w:lang w:val="pt-BR" w:eastAsia="en-GB"/>
                    </w:rPr>
                    <w:t>40</w:t>
                  </w:r>
                </w:p>
              </w:tc>
              <w:tc>
                <w:tcPr>
                  <w:tcW w:w="1780" w:type="dxa"/>
                  <w:tcBorders>
                    <w:top w:val="single" w:sz="4" w:space="0" w:color="auto"/>
                    <w:left w:val="single" w:sz="4" w:space="0" w:color="auto"/>
                    <w:bottom w:val="single" w:sz="4" w:space="0" w:color="auto"/>
                    <w:right w:val="single" w:sz="4" w:space="0" w:color="auto"/>
                  </w:tcBorders>
                </w:tcPr>
                <w:p w14:paraId="21FCB198" w14:textId="77777777" w:rsidR="00CA3622" w:rsidRPr="0048482F" w:rsidRDefault="00CA3622" w:rsidP="00CA3622">
                  <w:pPr>
                    <w:pStyle w:val="TAC"/>
                    <w:rPr>
                      <w:color w:val="000000"/>
                      <w:lang w:val="en-US"/>
                    </w:rPr>
                  </w:pPr>
                  <w:r w:rsidRPr="000D0036">
                    <w:rPr>
                      <w:rFonts w:cs="Arial"/>
                      <w:szCs w:val="18"/>
                      <w:lang w:eastAsia="en-GB"/>
                    </w:rPr>
                    <w:t>0.0781</w:t>
                  </w:r>
                </w:p>
              </w:tc>
            </w:tr>
            <w:tr w:rsidR="00CA3622" w:rsidRPr="0048482F" w14:paraId="4C6D428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5D1C47" w14:textId="77777777" w:rsidR="00CA3622" w:rsidRPr="00E17FE7" w:rsidRDefault="00CA3622" w:rsidP="00CA3622">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541288AA"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6611B66D" w14:textId="77777777" w:rsidR="00CA3622" w:rsidRPr="00E17FE7" w:rsidRDefault="00CA3622" w:rsidP="00CA3622">
                  <w:pPr>
                    <w:pStyle w:val="TAC"/>
                    <w:rPr>
                      <w:color w:val="000000"/>
                    </w:rPr>
                  </w:pPr>
                  <w:r w:rsidRPr="000D0036">
                    <w:rPr>
                      <w:rFonts w:cs="Arial"/>
                      <w:szCs w:val="18"/>
                      <w:lang w:val="pt-BR" w:eastAsia="en-GB"/>
                    </w:rPr>
                    <w:t>50</w:t>
                  </w:r>
                </w:p>
              </w:tc>
              <w:tc>
                <w:tcPr>
                  <w:tcW w:w="1780" w:type="dxa"/>
                  <w:tcBorders>
                    <w:top w:val="single" w:sz="4" w:space="0" w:color="auto"/>
                    <w:left w:val="single" w:sz="4" w:space="0" w:color="auto"/>
                    <w:bottom w:val="single" w:sz="4" w:space="0" w:color="auto"/>
                    <w:right w:val="single" w:sz="4" w:space="0" w:color="auto"/>
                  </w:tcBorders>
                </w:tcPr>
                <w:p w14:paraId="5090572D" w14:textId="77777777" w:rsidR="00CA3622" w:rsidRPr="00E17FE7" w:rsidRDefault="00CA3622" w:rsidP="00CA3622">
                  <w:pPr>
                    <w:pStyle w:val="TAC"/>
                    <w:rPr>
                      <w:color w:val="000000"/>
                    </w:rPr>
                  </w:pPr>
                  <w:r w:rsidRPr="000D0036">
                    <w:rPr>
                      <w:rFonts w:cs="Arial"/>
                      <w:szCs w:val="18"/>
                      <w:lang w:eastAsia="en-GB"/>
                    </w:rPr>
                    <w:t>0.0977</w:t>
                  </w:r>
                </w:p>
              </w:tc>
            </w:tr>
            <w:tr w:rsidR="00CA3622" w:rsidRPr="0048482F" w14:paraId="448F2C4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9ECF9A" w14:textId="77777777" w:rsidR="00CA3622" w:rsidRPr="00E17FE7" w:rsidRDefault="00CA3622" w:rsidP="00CA3622">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658EF925"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8F8F51B" w14:textId="77777777" w:rsidR="00CA3622" w:rsidRPr="00E17FE7" w:rsidRDefault="00CA3622" w:rsidP="00CA3622">
                  <w:pPr>
                    <w:pStyle w:val="TAC"/>
                    <w:rPr>
                      <w:color w:val="000000"/>
                    </w:rPr>
                  </w:pPr>
                  <w:r w:rsidRPr="000D0036">
                    <w:rPr>
                      <w:rFonts w:cs="Arial"/>
                      <w:szCs w:val="18"/>
                      <w:lang w:val="pt-BR" w:eastAsia="en-GB"/>
                    </w:rPr>
                    <w:t>64</w:t>
                  </w:r>
                </w:p>
              </w:tc>
              <w:tc>
                <w:tcPr>
                  <w:tcW w:w="1780" w:type="dxa"/>
                  <w:tcBorders>
                    <w:top w:val="single" w:sz="4" w:space="0" w:color="auto"/>
                    <w:left w:val="single" w:sz="4" w:space="0" w:color="auto"/>
                    <w:bottom w:val="single" w:sz="4" w:space="0" w:color="auto"/>
                    <w:right w:val="single" w:sz="4" w:space="0" w:color="auto"/>
                  </w:tcBorders>
                </w:tcPr>
                <w:p w14:paraId="41DFDF88" w14:textId="77777777" w:rsidR="00CA3622" w:rsidRPr="00E17FE7" w:rsidRDefault="00CA3622" w:rsidP="00CA3622">
                  <w:pPr>
                    <w:pStyle w:val="TAC"/>
                    <w:rPr>
                      <w:color w:val="000000"/>
                    </w:rPr>
                  </w:pPr>
                  <w:r w:rsidRPr="000D0036">
                    <w:rPr>
                      <w:rFonts w:cs="Arial"/>
                      <w:szCs w:val="18"/>
                      <w:lang w:eastAsia="en-GB"/>
                    </w:rPr>
                    <w:t>0.1250</w:t>
                  </w:r>
                </w:p>
              </w:tc>
            </w:tr>
            <w:tr w:rsidR="00CA3622" w:rsidRPr="0048482F" w14:paraId="75A21FC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A1E799" w14:textId="77777777" w:rsidR="00CA3622" w:rsidRPr="00E17FE7" w:rsidRDefault="00CA3622" w:rsidP="00CA3622">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353EA995"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FFC7A2B" w14:textId="77777777" w:rsidR="00CA3622" w:rsidRPr="00E17FE7" w:rsidRDefault="00CA3622" w:rsidP="00CA3622">
                  <w:pPr>
                    <w:pStyle w:val="TAC"/>
                    <w:rPr>
                      <w:color w:val="000000"/>
                    </w:rPr>
                  </w:pPr>
                  <w:r w:rsidRPr="000D0036">
                    <w:rPr>
                      <w:rFonts w:cs="Arial"/>
                      <w:szCs w:val="18"/>
                      <w:lang w:val="pt-BR" w:eastAsia="en-GB"/>
                    </w:rPr>
                    <w:t>78</w:t>
                  </w:r>
                </w:p>
              </w:tc>
              <w:tc>
                <w:tcPr>
                  <w:tcW w:w="1780" w:type="dxa"/>
                  <w:tcBorders>
                    <w:top w:val="single" w:sz="4" w:space="0" w:color="auto"/>
                    <w:left w:val="single" w:sz="4" w:space="0" w:color="auto"/>
                    <w:bottom w:val="single" w:sz="4" w:space="0" w:color="auto"/>
                    <w:right w:val="single" w:sz="4" w:space="0" w:color="auto"/>
                  </w:tcBorders>
                </w:tcPr>
                <w:p w14:paraId="53E79092" w14:textId="77777777" w:rsidR="00CA3622" w:rsidRPr="00E17FE7" w:rsidRDefault="00CA3622" w:rsidP="00CA3622">
                  <w:pPr>
                    <w:pStyle w:val="TAC"/>
                    <w:rPr>
                      <w:color w:val="000000"/>
                    </w:rPr>
                  </w:pPr>
                  <w:r w:rsidRPr="000D0036">
                    <w:rPr>
                      <w:rFonts w:cs="Arial"/>
                      <w:szCs w:val="18"/>
                      <w:lang w:eastAsia="en-GB"/>
                    </w:rPr>
                    <w:t>0.1523</w:t>
                  </w:r>
                </w:p>
              </w:tc>
            </w:tr>
            <w:tr w:rsidR="00CA3622" w:rsidRPr="0048482F" w14:paraId="350A7E6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A2753" w14:textId="77777777" w:rsidR="00CA3622" w:rsidRPr="00E17FE7" w:rsidRDefault="00CA3622" w:rsidP="00CA3622">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05B39C1C"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56788270" w14:textId="77777777" w:rsidR="00CA3622" w:rsidRPr="00E17FE7" w:rsidRDefault="00CA3622" w:rsidP="00CA3622">
                  <w:pPr>
                    <w:pStyle w:val="TAC"/>
                    <w:rPr>
                      <w:color w:val="000000"/>
                    </w:rPr>
                  </w:pPr>
                  <w:r w:rsidRPr="000D0036">
                    <w:rPr>
                      <w:rFonts w:cs="Arial"/>
                      <w:szCs w:val="18"/>
                      <w:lang w:val="pt-BR" w:eastAsia="en-GB"/>
                    </w:rPr>
                    <w:t>99</w:t>
                  </w:r>
                </w:p>
              </w:tc>
              <w:tc>
                <w:tcPr>
                  <w:tcW w:w="1780" w:type="dxa"/>
                  <w:tcBorders>
                    <w:top w:val="single" w:sz="4" w:space="0" w:color="auto"/>
                    <w:left w:val="single" w:sz="4" w:space="0" w:color="auto"/>
                    <w:bottom w:val="single" w:sz="4" w:space="0" w:color="auto"/>
                    <w:right w:val="single" w:sz="4" w:space="0" w:color="auto"/>
                  </w:tcBorders>
                </w:tcPr>
                <w:p w14:paraId="6830D93A" w14:textId="77777777" w:rsidR="00CA3622" w:rsidRPr="00E17FE7" w:rsidRDefault="00CA3622" w:rsidP="00CA3622">
                  <w:pPr>
                    <w:pStyle w:val="TAC"/>
                    <w:rPr>
                      <w:color w:val="000000"/>
                    </w:rPr>
                  </w:pPr>
                  <w:r w:rsidRPr="000D0036">
                    <w:rPr>
                      <w:rFonts w:cs="Arial"/>
                      <w:szCs w:val="18"/>
                      <w:lang w:eastAsia="en-GB"/>
                    </w:rPr>
                    <w:t>0.1934</w:t>
                  </w:r>
                </w:p>
              </w:tc>
            </w:tr>
            <w:tr w:rsidR="00CA3622" w:rsidRPr="0048482F" w14:paraId="0A583AA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A02AAE" w14:textId="77777777" w:rsidR="00CA3622" w:rsidRPr="00E17FE7" w:rsidRDefault="00CA3622" w:rsidP="00CA3622">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1923951"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31ADA5AE" w14:textId="77777777" w:rsidR="00CA3622" w:rsidRPr="00E17FE7" w:rsidRDefault="00CA3622" w:rsidP="00CA3622">
                  <w:pPr>
                    <w:pStyle w:val="TAC"/>
                    <w:rPr>
                      <w:color w:val="000000"/>
                    </w:rPr>
                  </w:pPr>
                  <w:r w:rsidRPr="000D0036">
                    <w:rPr>
                      <w:rFonts w:cs="Arial"/>
                      <w:szCs w:val="18"/>
                      <w:lang w:val="pt-BR" w:eastAsia="en-GB"/>
                    </w:rPr>
                    <w:t>120</w:t>
                  </w:r>
                </w:p>
              </w:tc>
              <w:tc>
                <w:tcPr>
                  <w:tcW w:w="1780" w:type="dxa"/>
                  <w:tcBorders>
                    <w:top w:val="single" w:sz="4" w:space="0" w:color="auto"/>
                    <w:left w:val="single" w:sz="4" w:space="0" w:color="auto"/>
                    <w:bottom w:val="single" w:sz="4" w:space="0" w:color="auto"/>
                    <w:right w:val="single" w:sz="4" w:space="0" w:color="auto"/>
                  </w:tcBorders>
                </w:tcPr>
                <w:p w14:paraId="6DB9C219" w14:textId="77777777" w:rsidR="00CA3622" w:rsidRPr="00E17FE7" w:rsidRDefault="00CA3622" w:rsidP="00CA3622">
                  <w:pPr>
                    <w:pStyle w:val="TAC"/>
                    <w:rPr>
                      <w:color w:val="000000"/>
                    </w:rPr>
                  </w:pPr>
                  <w:r w:rsidRPr="000D0036">
                    <w:rPr>
                      <w:rFonts w:cs="Arial"/>
                      <w:szCs w:val="18"/>
                      <w:lang w:eastAsia="en-GB"/>
                    </w:rPr>
                    <w:t> 0.2344</w:t>
                  </w:r>
                </w:p>
              </w:tc>
            </w:tr>
            <w:tr w:rsidR="00CA3622" w:rsidRPr="0048482F" w14:paraId="518A3C46"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CE34EF" w14:textId="77777777" w:rsidR="00CA3622" w:rsidRPr="00E17FE7" w:rsidRDefault="00CA3622" w:rsidP="00CA3622">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02D1BE19" w14:textId="77777777" w:rsidR="00CA3622" w:rsidRPr="00E17FE7" w:rsidRDefault="00CA3622" w:rsidP="00CA3622">
                  <w:pPr>
                    <w:pStyle w:val="TAC"/>
                    <w:rPr>
                      <w:color w:val="000000"/>
                    </w:rPr>
                  </w:pPr>
                  <w:r w:rsidRPr="000D0036">
                    <w:rPr>
                      <w:rFonts w:cs="Arial"/>
                      <w:szCs w:val="18"/>
                      <w:lang w:val="pt-BR" w:eastAsia="en-GB"/>
                    </w:rPr>
                    <w:t>2</w:t>
                  </w:r>
                </w:p>
              </w:tc>
              <w:tc>
                <w:tcPr>
                  <w:tcW w:w="1080" w:type="dxa"/>
                  <w:tcBorders>
                    <w:top w:val="single" w:sz="4" w:space="0" w:color="auto"/>
                    <w:left w:val="single" w:sz="4" w:space="0" w:color="auto"/>
                    <w:bottom w:val="single" w:sz="4" w:space="0" w:color="auto"/>
                    <w:right w:val="single" w:sz="4" w:space="0" w:color="auto"/>
                  </w:tcBorders>
                </w:tcPr>
                <w:p w14:paraId="43766F91" w14:textId="77777777" w:rsidR="00CA3622" w:rsidRPr="00E17FE7" w:rsidRDefault="00CA3622" w:rsidP="00CA3622">
                  <w:pPr>
                    <w:pStyle w:val="TAC"/>
                    <w:rPr>
                      <w:color w:val="000000"/>
                    </w:rPr>
                  </w:pPr>
                  <w:r w:rsidRPr="000D0036">
                    <w:rPr>
                      <w:rFonts w:cs="Arial"/>
                      <w:szCs w:val="18"/>
                      <w:lang w:val="pt-BR" w:eastAsia="en-GB"/>
                    </w:rPr>
                    <w:t>157</w:t>
                  </w:r>
                </w:p>
              </w:tc>
              <w:tc>
                <w:tcPr>
                  <w:tcW w:w="1780" w:type="dxa"/>
                  <w:tcBorders>
                    <w:top w:val="single" w:sz="4" w:space="0" w:color="auto"/>
                    <w:left w:val="single" w:sz="4" w:space="0" w:color="auto"/>
                    <w:bottom w:val="single" w:sz="4" w:space="0" w:color="auto"/>
                    <w:right w:val="single" w:sz="4" w:space="0" w:color="auto"/>
                  </w:tcBorders>
                </w:tcPr>
                <w:p w14:paraId="31A2E725" w14:textId="77777777" w:rsidR="00CA3622" w:rsidRPr="00E17FE7" w:rsidRDefault="00CA3622" w:rsidP="00CA3622">
                  <w:pPr>
                    <w:pStyle w:val="TAC"/>
                    <w:rPr>
                      <w:color w:val="000000"/>
                    </w:rPr>
                  </w:pPr>
                  <w:r w:rsidRPr="000D0036">
                    <w:rPr>
                      <w:rFonts w:cs="Arial"/>
                      <w:szCs w:val="18"/>
                      <w:lang w:eastAsia="en-GB"/>
                    </w:rPr>
                    <w:t> 0.3066</w:t>
                  </w:r>
                </w:p>
              </w:tc>
            </w:tr>
            <w:tr w:rsidR="00CA3622" w:rsidRPr="0048482F" w14:paraId="43A55FA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372E5C" w14:textId="77777777" w:rsidR="00CA3622" w:rsidRPr="00E17FE7" w:rsidRDefault="00CA3622" w:rsidP="00CA3622">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42FA4C99"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175966DF" w14:textId="77777777" w:rsidR="00CA3622" w:rsidRPr="00E17FE7" w:rsidRDefault="00CA3622" w:rsidP="00CA3622">
                  <w:pPr>
                    <w:pStyle w:val="TAC"/>
                    <w:rPr>
                      <w:color w:val="000000"/>
                    </w:rPr>
                  </w:pPr>
                  <w:r w:rsidRPr="000D0036">
                    <w:rPr>
                      <w:rFonts w:cs="Arial"/>
                      <w:szCs w:val="18"/>
                      <w:lang w:val="pt-BR" w:eastAsia="en-GB"/>
                    </w:rPr>
                    <w:t>193</w:t>
                  </w:r>
                </w:p>
              </w:tc>
              <w:tc>
                <w:tcPr>
                  <w:tcW w:w="1780" w:type="dxa"/>
                  <w:tcBorders>
                    <w:top w:val="single" w:sz="4" w:space="0" w:color="auto"/>
                    <w:left w:val="single" w:sz="4" w:space="0" w:color="auto"/>
                    <w:bottom w:val="single" w:sz="4" w:space="0" w:color="auto"/>
                    <w:right w:val="single" w:sz="4" w:space="0" w:color="auto"/>
                  </w:tcBorders>
                </w:tcPr>
                <w:p w14:paraId="5BCC31F5" w14:textId="77777777" w:rsidR="00CA3622" w:rsidRPr="00E17FE7" w:rsidRDefault="00CA3622" w:rsidP="00CA3622">
                  <w:pPr>
                    <w:pStyle w:val="TAC"/>
                    <w:rPr>
                      <w:color w:val="000000"/>
                    </w:rPr>
                  </w:pPr>
                  <w:r w:rsidRPr="000D0036">
                    <w:rPr>
                      <w:rFonts w:cs="Arial"/>
                      <w:szCs w:val="18"/>
                      <w:lang w:eastAsia="en-GB"/>
                    </w:rPr>
                    <w:t> 0.3770</w:t>
                  </w:r>
                </w:p>
              </w:tc>
            </w:tr>
            <w:tr w:rsidR="00CA3622" w:rsidRPr="0048482F" w14:paraId="58C4BBB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52F60A" w14:textId="77777777" w:rsidR="00CA3622" w:rsidRPr="00E17FE7" w:rsidRDefault="00CA3622" w:rsidP="00CA3622">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BB5A0D9"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21E855B0" w14:textId="77777777" w:rsidR="00CA3622" w:rsidRPr="00E17FE7" w:rsidRDefault="00CA3622" w:rsidP="00CA3622">
                  <w:pPr>
                    <w:pStyle w:val="TAC"/>
                    <w:rPr>
                      <w:color w:val="000000"/>
                    </w:rPr>
                  </w:pPr>
                  <w:r w:rsidRPr="000D0036">
                    <w:rPr>
                      <w:rFonts w:cs="Arial"/>
                      <w:szCs w:val="18"/>
                      <w:lang w:val="pt-BR" w:eastAsia="en-GB"/>
                    </w:rPr>
                    <w:t>251</w:t>
                  </w:r>
                </w:p>
              </w:tc>
              <w:tc>
                <w:tcPr>
                  <w:tcW w:w="1780" w:type="dxa"/>
                  <w:tcBorders>
                    <w:top w:val="single" w:sz="4" w:space="0" w:color="auto"/>
                    <w:left w:val="single" w:sz="4" w:space="0" w:color="auto"/>
                    <w:bottom w:val="single" w:sz="4" w:space="0" w:color="auto"/>
                    <w:right w:val="single" w:sz="4" w:space="0" w:color="auto"/>
                  </w:tcBorders>
                </w:tcPr>
                <w:p w14:paraId="692C04E5" w14:textId="77777777" w:rsidR="00CA3622" w:rsidRPr="00E17FE7" w:rsidRDefault="00CA3622" w:rsidP="00CA3622">
                  <w:pPr>
                    <w:pStyle w:val="TAC"/>
                    <w:rPr>
                      <w:color w:val="000000"/>
                    </w:rPr>
                  </w:pPr>
                  <w:r w:rsidRPr="000D0036">
                    <w:rPr>
                      <w:rFonts w:cs="Arial"/>
                      <w:szCs w:val="18"/>
                      <w:lang w:eastAsia="en-GB"/>
                    </w:rPr>
                    <w:t> 0.4902</w:t>
                  </w:r>
                </w:p>
              </w:tc>
            </w:tr>
            <w:tr w:rsidR="00CA3622" w:rsidRPr="0048482F" w14:paraId="609E087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62B60D" w14:textId="77777777" w:rsidR="00CA3622" w:rsidRPr="00E17FE7" w:rsidRDefault="00CA3622" w:rsidP="00CA3622">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7BEEBE47"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1106946B" w14:textId="77777777" w:rsidR="00CA3622" w:rsidRPr="00E17FE7" w:rsidRDefault="00CA3622" w:rsidP="00CA3622">
                  <w:pPr>
                    <w:pStyle w:val="TAC"/>
                    <w:rPr>
                      <w:color w:val="000000"/>
                    </w:rPr>
                  </w:pPr>
                  <w:r w:rsidRPr="000D0036">
                    <w:rPr>
                      <w:rFonts w:cs="Arial"/>
                      <w:szCs w:val="18"/>
                      <w:lang w:val="pt-BR" w:eastAsia="en-GB"/>
                    </w:rPr>
                    <w:t>308</w:t>
                  </w:r>
                </w:p>
              </w:tc>
              <w:tc>
                <w:tcPr>
                  <w:tcW w:w="1780" w:type="dxa"/>
                  <w:tcBorders>
                    <w:top w:val="single" w:sz="4" w:space="0" w:color="auto"/>
                    <w:left w:val="single" w:sz="4" w:space="0" w:color="auto"/>
                    <w:bottom w:val="single" w:sz="4" w:space="0" w:color="auto"/>
                    <w:right w:val="single" w:sz="4" w:space="0" w:color="auto"/>
                  </w:tcBorders>
                </w:tcPr>
                <w:p w14:paraId="447892A1" w14:textId="77777777" w:rsidR="00CA3622" w:rsidRPr="00E17FE7" w:rsidRDefault="00CA3622" w:rsidP="00CA3622">
                  <w:pPr>
                    <w:pStyle w:val="TAC"/>
                    <w:rPr>
                      <w:color w:val="000000"/>
                    </w:rPr>
                  </w:pPr>
                  <w:r w:rsidRPr="000D0036">
                    <w:rPr>
                      <w:rFonts w:cs="Arial"/>
                      <w:szCs w:val="18"/>
                      <w:lang w:eastAsia="en-GB"/>
                    </w:rPr>
                    <w:t> 0.6016</w:t>
                  </w:r>
                </w:p>
              </w:tc>
            </w:tr>
            <w:tr w:rsidR="00CA3622" w:rsidRPr="0048482F" w14:paraId="2DE6E67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9B6F514" w14:textId="77777777" w:rsidR="00CA3622" w:rsidRPr="00E17FE7" w:rsidRDefault="00CA3622" w:rsidP="00CA3622">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6AE4B6D0"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63462C64" w14:textId="77777777" w:rsidR="00CA3622" w:rsidRPr="00E17FE7" w:rsidRDefault="00CA3622" w:rsidP="00CA3622">
                  <w:pPr>
                    <w:pStyle w:val="TAC"/>
                    <w:rPr>
                      <w:color w:val="000000"/>
                    </w:rPr>
                  </w:pPr>
                  <w:r>
                    <w:rPr>
                      <w:rFonts w:cs="Arial"/>
                      <w:szCs w:val="18"/>
                      <w:lang w:val="pt-BR" w:eastAsia="en-GB"/>
                    </w:rPr>
                    <w:t>379</w:t>
                  </w:r>
                </w:p>
              </w:tc>
              <w:tc>
                <w:tcPr>
                  <w:tcW w:w="1780" w:type="dxa"/>
                  <w:tcBorders>
                    <w:top w:val="single" w:sz="4" w:space="0" w:color="auto"/>
                    <w:left w:val="single" w:sz="4" w:space="0" w:color="auto"/>
                    <w:bottom w:val="single" w:sz="4" w:space="0" w:color="auto"/>
                    <w:right w:val="single" w:sz="4" w:space="0" w:color="auto"/>
                  </w:tcBorders>
                </w:tcPr>
                <w:p w14:paraId="1621E8A6" w14:textId="77777777" w:rsidR="00CA3622" w:rsidRPr="00E17FE7" w:rsidRDefault="00CA3622" w:rsidP="00CA3622">
                  <w:pPr>
                    <w:pStyle w:val="TAC"/>
                    <w:rPr>
                      <w:color w:val="000000"/>
                    </w:rPr>
                  </w:pPr>
                  <w:r>
                    <w:rPr>
                      <w:rFonts w:cs="Arial"/>
                      <w:szCs w:val="18"/>
                      <w:lang w:eastAsia="en-GB"/>
                    </w:rPr>
                    <w:t> 0.7402</w:t>
                  </w:r>
                </w:p>
              </w:tc>
            </w:tr>
            <w:tr w:rsidR="00CA3622" w:rsidRPr="0048482F" w14:paraId="008BACF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2566D6" w14:textId="77777777" w:rsidR="00CA3622" w:rsidRPr="00E17FE7" w:rsidRDefault="00CA3622" w:rsidP="00CA3622">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4BE6EB45"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74DC9380" w14:textId="77777777" w:rsidR="00CA3622" w:rsidRPr="00E17FE7" w:rsidRDefault="00CA3622" w:rsidP="00CA3622">
                  <w:pPr>
                    <w:pStyle w:val="TAC"/>
                    <w:rPr>
                      <w:color w:val="000000"/>
                    </w:rPr>
                  </w:pPr>
                  <w:r>
                    <w:rPr>
                      <w:rFonts w:cs="Arial"/>
                      <w:szCs w:val="18"/>
                      <w:lang w:val="pt-BR" w:eastAsia="en-GB"/>
                    </w:rPr>
                    <w:t>449</w:t>
                  </w:r>
                </w:p>
              </w:tc>
              <w:tc>
                <w:tcPr>
                  <w:tcW w:w="1780" w:type="dxa"/>
                  <w:tcBorders>
                    <w:top w:val="single" w:sz="4" w:space="0" w:color="auto"/>
                    <w:left w:val="single" w:sz="4" w:space="0" w:color="auto"/>
                    <w:bottom w:val="single" w:sz="4" w:space="0" w:color="auto"/>
                    <w:right w:val="single" w:sz="4" w:space="0" w:color="auto"/>
                  </w:tcBorders>
                </w:tcPr>
                <w:p w14:paraId="4D1382BF" w14:textId="77777777" w:rsidR="00CA3622" w:rsidRPr="00E17FE7" w:rsidRDefault="00CA3622" w:rsidP="00CA3622">
                  <w:pPr>
                    <w:pStyle w:val="TAC"/>
                    <w:rPr>
                      <w:color w:val="000000"/>
                    </w:rPr>
                  </w:pPr>
                  <w:r>
                    <w:rPr>
                      <w:rFonts w:cs="Arial"/>
                      <w:szCs w:val="18"/>
                      <w:lang w:eastAsia="en-GB"/>
                    </w:rPr>
                    <w:t> 0.8770</w:t>
                  </w:r>
                </w:p>
              </w:tc>
            </w:tr>
            <w:tr w:rsidR="00CA3622" w:rsidRPr="0048482F" w14:paraId="5F6603D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76149C" w14:textId="77777777" w:rsidR="00CA3622" w:rsidRPr="00E17FE7" w:rsidRDefault="00CA3622" w:rsidP="00CA3622">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1201589A" w14:textId="77777777" w:rsidR="00CA3622" w:rsidRPr="00E17FE7" w:rsidRDefault="00CA3622" w:rsidP="00CA3622">
                  <w:pPr>
                    <w:pStyle w:val="TAC"/>
                    <w:rPr>
                      <w:color w:val="000000"/>
                    </w:rPr>
                  </w:pPr>
                  <w:r>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58B0C633" w14:textId="77777777" w:rsidR="00CA3622" w:rsidRPr="00E17FE7" w:rsidRDefault="00CA3622" w:rsidP="00CA3622">
                  <w:pPr>
                    <w:pStyle w:val="TAC"/>
                    <w:rPr>
                      <w:color w:val="000000"/>
                    </w:rPr>
                  </w:pPr>
                  <w:r>
                    <w:rPr>
                      <w:rFonts w:cs="Arial"/>
                      <w:szCs w:val="18"/>
                      <w:lang w:val="pt-BR" w:eastAsia="en-GB"/>
                    </w:rPr>
                    <w:t>526</w:t>
                  </w:r>
                </w:p>
              </w:tc>
              <w:tc>
                <w:tcPr>
                  <w:tcW w:w="1780" w:type="dxa"/>
                  <w:tcBorders>
                    <w:top w:val="single" w:sz="4" w:space="0" w:color="auto"/>
                    <w:left w:val="single" w:sz="4" w:space="0" w:color="auto"/>
                    <w:bottom w:val="single" w:sz="4" w:space="0" w:color="auto"/>
                    <w:right w:val="single" w:sz="4" w:space="0" w:color="auto"/>
                  </w:tcBorders>
                </w:tcPr>
                <w:p w14:paraId="10B08835" w14:textId="77777777" w:rsidR="00CA3622" w:rsidRPr="00E17FE7" w:rsidRDefault="00CA3622" w:rsidP="00CA3622">
                  <w:pPr>
                    <w:pStyle w:val="TAC"/>
                    <w:rPr>
                      <w:color w:val="000000"/>
                    </w:rPr>
                  </w:pPr>
                  <w:r>
                    <w:rPr>
                      <w:rFonts w:cs="Arial"/>
                      <w:szCs w:val="18"/>
                      <w:lang w:eastAsia="en-GB"/>
                    </w:rPr>
                    <w:t> 1.0273</w:t>
                  </w:r>
                </w:p>
              </w:tc>
            </w:tr>
            <w:tr w:rsidR="00CA3622" w:rsidRPr="0048482F" w14:paraId="1AC2D82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AD22FE" w14:textId="77777777" w:rsidR="00CA3622" w:rsidRPr="00E17FE7" w:rsidRDefault="00CA3622" w:rsidP="00CA3622">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782461B5" w14:textId="77777777" w:rsidR="00CA3622" w:rsidRPr="00E17FE7" w:rsidRDefault="00CA3622" w:rsidP="00CA3622">
                  <w:pPr>
                    <w:pStyle w:val="TAC"/>
                    <w:rPr>
                      <w:color w:val="000000"/>
                    </w:rPr>
                  </w:pPr>
                  <w:r w:rsidRPr="000D0036">
                    <w:rPr>
                      <w:rFonts w:cs="Arial"/>
                      <w:szCs w:val="18"/>
                      <w:lang w:eastAsia="en-GB"/>
                    </w:rPr>
                    <w:t>2</w:t>
                  </w:r>
                </w:p>
              </w:tc>
              <w:tc>
                <w:tcPr>
                  <w:tcW w:w="1080" w:type="dxa"/>
                  <w:tcBorders>
                    <w:top w:val="single" w:sz="4" w:space="0" w:color="auto"/>
                    <w:left w:val="single" w:sz="4" w:space="0" w:color="auto"/>
                    <w:bottom w:val="single" w:sz="4" w:space="0" w:color="auto"/>
                    <w:right w:val="single" w:sz="4" w:space="0" w:color="auto"/>
                  </w:tcBorders>
                </w:tcPr>
                <w:p w14:paraId="26C54B20" w14:textId="77777777" w:rsidR="00CA3622" w:rsidRPr="00E17FE7" w:rsidRDefault="00CA3622" w:rsidP="00CA3622">
                  <w:pPr>
                    <w:pStyle w:val="TAC"/>
                    <w:rPr>
                      <w:color w:val="000000"/>
                    </w:rPr>
                  </w:pPr>
                  <w:r w:rsidRPr="000D0036">
                    <w:rPr>
                      <w:rFonts w:cs="Arial"/>
                      <w:szCs w:val="18"/>
                      <w:lang w:val="pt-BR" w:eastAsia="en-GB"/>
                    </w:rPr>
                    <w:t>602</w:t>
                  </w:r>
                </w:p>
              </w:tc>
              <w:tc>
                <w:tcPr>
                  <w:tcW w:w="1780" w:type="dxa"/>
                  <w:tcBorders>
                    <w:top w:val="single" w:sz="4" w:space="0" w:color="auto"/>
                    <w:left w:val="single" w:sz="4" w:space="0" w:color="auto"/>
                    <w:bottom w:val="single" w:sz="4" w:space="0" w:color="auto"/>
                    <w:right w:val="single" w:sz="4" w:space="0" w:color="auto"/>
                  </w:tcBorders>
                </w:tcPr>
                <w:p w14:paraId="79DFD387" w14:textId="77777777" w:rsidR="00CA3622" w:rsidRPr="00E17FE7" w:rsidRDefault="00CA3622" w:rsidP="00CA3622">
                  <w:pPr>
                    <w:pStyle w:val="TAC"/>
                    <w:rPr>
                      <w:color w:val="000000"/>
                    </w:rPr>
                  </w:pPr>
                  <w:r w:rsidRPr="000D0036">
                    <w:rPr>
                      <w:rFonts w:cs="Arial"/>
                      <w:szCs w:val="18"/>
                      <w:lang w:eastAsia="en-GB"/>
                    </w:rPr>
                    <w:t> 1.1758</w:t>
                  </w:r>
                </w:p>
              </w:tc>
            </w:tr>
            <w:tr w:rsidR="00CA3622" w:rsidRPr="0048482F" w14:paraId="59D264F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A4E05" w14:textId="77777777" w:rsidR="00CA3622" w:rsidRPr="00E17FE7" w:rsidRDefault="00CA3622" w:rsidP="00CA3622">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1ABFDC1A"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4D6B9375" w14:textId="77777777" w:rsidR="00CA3622" w:rsidRPr="00E17FE7" w:rsidRDefault="00CA3622" w:rsidP="00CA3622">
                  <w:pPr>
                    <w:pStyle w:val="TAC"/>
                    <w:rPr>
                      <w:color w:val="000000"/>
                    </w:rPr>
                  </w:pPr>
                  <w:r w:rsidRPr="000D0036">
                    <w:rPr>
                      <w:rFonts w:cs="Arial"/>
                      <w:szCs w:val="18"/>
                      <w:lang w:val="pt-BR" w:eastAsia="en-GB"/>
                    </w:rPr>
                    <w:t>340</w:t>
                  </w:r>
                </w:p>
              </w:tc>
              <w:tc>
                <w:tcPr>
                  <w:tcW w:w="1780" w:type="dxa"/>
                  <w:tcBorders>
                    <w:top w:val="single" w:sz="4" w:space="0" w:color="auto"/>
                    <w:left w:val="single" w:sz="4" w:space="0" w:color="auto"/>
                    <w:bottom w:val="single" w:sz="4" w:space="0" w:color="auto"/>
                    <w:right w:val="single" w:sz="4" w:space="0" w:color="auto"/>
                  </w:tcBorders>
                </w:tcPr>
                <w:p w14:paraId="3304CA51" w14:textId="77777777" w:rsidR="00CA3622" w:rsidRPr="00E17FE7" w:rsidRDefault="00CA3622" w:rsidP="00CA3622">
                  <w:pPr>
                    <w:pStyle w:val="TAC"/>
                    <w:rPr>
                      <w:color w:val="000000"/>
                    </w:rPr>
                  </w:pPr>
                  <w:r w:rsidRPr="000D0036">
                    <w:rPr>
                      <w:rFonts w:cs="Arial"/>
                      <w:szCs w:val="18"/>
                      <w:lang w:eastAsia="en-GB"/>
                    </w:rPr>
                    <w:t> 1.3281</w:t>
                  </w:r>
                </w:p>
              </w:tc>
            </w:tr>
            <w:tr w:rsidR="00CA3622" w:rsidRPr="0048482F" w14:paraId="73EE5DB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77FB8B" w14:textId="77777777" w:rsidR="00CA3622" w:rsidRPr="00E17FE7" w:rsidRDefault="00CA3622" w:rsidP="00CA3622">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50F9FCF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216A076A" w14:textId="77777777" w:rsidR="00CA3622" w:rsidRPr="00E17FE7" w:rsidRDefault="00CA3622" w:rsidP="00CA3622">
                  <w:pPr>
                    <w:pStyle w:val="TAC"/>
                    <w:rPr>
                      <w:color w:val="000000"/>
                    </w:rPr>
                  </w:pPr>
                  <w:r w:rsidRPr="000D0036">
                    <w:rPr>
                      <w:rFonts w:cs="Arial"/>
                      <w:szCs w:val="18"/>
                      <w:lang w:val="pt-BR" w:eastAsia="en-GB"/>
                    </w:rPr>
                    <w:t>378</w:t>
                  </w:r>
                </w:p>
              </w:tc>
              <w:tc>
                <w:tcPr>
                  <w:tcW w:w="1780" w:type="dxa"/>
                  <w:tcBorders>
                    <w:top w:val="single" w:sz="4" w:space="0" w:color="auto"/>
                    <w:left w:val="single" w:sz="4" w:space="0" w:color="auto"/>
                    <w:bottom w:val="single" w:sz="4" w:space="0" w:color="auto"/>
                    <w:right w:val="single" w:sz="4" w:space="0" w:color="auto"/>
                  </w:tcBorders>
                </w:tcPr>
                <w:p w14:paraId="7BAB4120" w14:textId="77777777" w:rsidR="00CA3622" w:rsidRPr="00E17FE7" w:rsidRDefault="00CA3622" w:rsidP="00CA3622">
                  <w:pPr>
                    <w:pStyle w:val="TAC"/>
                    <w:rPr>
                      <w:color w:val="000000"/>
                    </w:rPr>
                  </w:pPr>
                  <w:r w:rsidRPr="000D0036">
                    <w:rPr>
                      <w:rFonts w:cs="Arial"/>
                      <w:szCs w:val="18"/>
                      <w:lang w:eastAsia="en-GB"/>
                    </w:rPr>
                    <w:t xml:space="preserve"> 1.4766</w:t>
                  </w:r>
                </w:p>
              </w:tc>
            </w:tr>
            <w:tr w:rsidR="00CA3622" w:rsidRPr="0048482F" w14:paraId="08FAEA6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8EF1E8" w14:textId="77777777" w:rsidR="00CA3622" w:rsidRPr="00E17FE7" w:rsidRDefault="00CA3622" w:rsidP="00CA3622">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78E3077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38A1D37E" w14:textId="77777777" w:rsidR="00CA3622" w:rsidRPr="00E17FE7" w:rsidRDefault="00CA3622" w:rsidP="00CA3622">
                  <w:pPr>
                    <w:pStyle w:val="TAC"/>
                    <w:rPr>
                      <w:color w:val="000000"/>
                    </w:rPr>
                  </w:pPr>
                  <w:r w:rsidRPr="000D0036">
                    <w:rPr>
                      <w:rFonts w:cs="Arial"/>
                      <w:szCs w:val="18"/>
                      <w:lang w:val="pt-BR" w:eastAsia="en-GB"/>
                    </w:rPr>
                    <w:t>434</w:t>
                  </w:r>
                </w:p>
              </w:tc>
              <w:tc>
                <w:tcPr>
                  <w:tcW w:w="1780" w:type="dxa"/>
                  <w:tcBorders>
                    <w:top w:val="single" w:sz="4" w:space="0" w:color="auto"/>
                    <w:left w:val="single" w:sz="4" w:space="0" w:color="auto"/>
                    <w:bottom w:val="single" w:sz="4" w:space="0" w:color="auto"/>
                    <w:right w:val="single" w:sz="4" w:space="0" w:color="auto"/>
                  </w:tcBorders>
                </w:tcPr>
                <w:p w14:paraId="333B6769" w14:textId="77777777" w:rsidR="00CA3622" w:rsidRPr="00E17FE7" w:rsidRDefault="00CA3622" w:rsidP="00CA3622">
                  <w:pPr>
                    <w:pStyle w:val="TAC"/>
                    <w:rPr>
                      <w:color w:val="000000"/>
                    </w:rPr>
                  </w:pPr>
                  <w:r w:rsidRPr="000D0036">
                    <w:rPr>
                      <w:rFonts w:cs="Arial"/>
                      <w:szCs w:val="18"/>
                      <w:lang w:eastAsia="en-GB"/>
                    </w:rPr>
                    <w:t> 1.6953</w:t>
                  </w:r>
                </w:p>
              </w:tc>
            </w:tr>
            <w:tr w:rsidR="00CA3622" w:rsidRPr="0048482F" w14:paraId="09804377"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05C26" w14:textId="77777777" w:rsidR="00CA3622" w:rsidRPr="00E17FE7" w:rsidRDefault="00CA3622" w:rsidP="00CA3622">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31DBDDA5"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5AD2D37D" w14:textId="77777777" w:rsidR="00CA3622" w:rsidRPr="00E17FE7" w:rsidRDefault="00CA3622" w:rsidP="00CA3622">
                  <w:pPr>
                    <w:pStyle w:val="TAC"/>
                    <w:rPr>
                      <w:color w:val="000000"/>
                    </w:rPr>
                  </w:pPr>
                  <w:r w:rsidRPr="000D0036">
                    <w:rPr>
                      <w:rFonts w:cs="Arial"/>
                      <w:szCs w:val="18"/>
                      <w:lang w:val="pt-BR" w:eastAsia="en-GB"/>
                    </w:rPr>
                    <w:t>490</w:t>
                  </w:r>
                </w:p>
              </w:tc>
              <w:tc>
                <w:tcPr>
                  <w:tcW w:w="1780" w:type="dxa"/>
                  <w:tcBorders>
                    <w:top w:val="single" w:sz="4" w:space="0" w:color="auto"/>
                    <w:left w:val="single" w:sz="4" w:space="0" w:color="auto"/>
                    <w:bottom w:val="single" w:sz="4" w:space="0" w:color="auto"/>
                    <w:right w:val="single" w:sz="4" w:space="0" w:color="auto"/>
                  </w:tcBorders>
                </w:tcPr>
                <w:p w14:paraId="6508465D" w14:textId="77777777" w:rsidR="00CA3622" w:rsidRPr="00E17FE7" w:rsidRDefault="00CA3622" w:rsidP="00CA3622">
                  <w:pPr>
                    <w:pStyle w:val="TAC"/>
                    <w:rPr>
                      <w:color w:val="000000"/>
                    </w:rPr>
                  </w:pPr>
                  <w:r w:rsidRPr="000D0036">
                    <w:rPr>
                      <w:rFonts w:cs="Arial"/>
                      <w:szCs w:val="18"/>
                      <w:lang w:eastAsia="en-GB"/>
                    </w:rPr>
                    <w:t> 1.9141</w:t>
                  </w:r>
                </w:p>
              </w:tc>
            </w:tr>
            <w:tr w:rsidR="00CA3622" w:rsidRPr="0048482F" w14:paraId="6FC63F58"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A8F25E" w14:textId="77777777" w:rsidR="00CA3622" w:rsidRPr="00E17FE7" w:rsidRDefault="00CA3622" w:rsidP="00CA3622">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2466B43A"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131CD1C4" w14:textId="77777777" w:rsidR="00CA3622" w:rsidRPr="00E17FE7" w:rsidRDefault="00CA3622" w:rsidP="00CA3622">
                  <w:pPr>
                    <w:pStyle w:val="TAC"/>
                    <w:rPr>
                      <w:color w:val="000000"/>
                    </w:rPr>
                  </w:pPr>
                  <w:r w:rsidRPr="000D0036">
                    <w:rPr>
                      <w:rFonts w:cs="Arial"/>
                      <w:szCs w:val="18"/>
                      <w:lang w:val="pt-BR" w:eastAsia="en-GB"/>
                    </w:rPr>
                    <w:t>553</w:t>
                  </w:r>
                </w:p>
              </w:tc>
              <w:tc>
                <w:tcPr>
                  <w:tcW w:w="1780" w:type="dxa"/>
                  <w:tcBorders>
                    <w:top w:val="single" w:sz="4" w:space="0" w:color="auto"/>
                    <w:left w:val="single" w:sz="4" w:space="0" w:color="auto"/>
                    <w:bottom w:val="single" w:sz="4" w:space="0" w:color="auto"/>
                    <w:right w:val="single" w:sz="4" w:space="0" w:color="auto"/>
                  </w:tcBorders>
                </w:tcPr>
                <w:p w14:paraId="53A804A0" w14:textId="77777777" w:rsidR="00CA3622" w:rsidRPr="00E17FE7" w:rsidRDefault="00CA3622" w:rsidP="00CA3622">
                  <w:pPr>
                    <w:pStyle w:val="TAC"/>
                    <w:rPr>
                      <w:color w:val="000000"/>
                    </w:rPr>
                  </w:pPr>
                  <w:r w:rsidRPr="000D0036">
                    <w:rPr>
                      <w:rFonts w:cs="Arial"/>
                      <w:szCs w:val="18"/>
                      <w:lang w:eastAsia="en-GB"/>
                    </w:rPr>
                    <w:t> 2.1602</w:t>
                  </w:r>
                </w:p>
              </w:tc>
            </w:tr>
            <w:tr w:rsidR="00CA3622" w:rsidRPr="0048482F" w14:paraId="1309FA61"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790F47" w14:textId="77777777" w:rsidR="00CA3622" w:rsidRPr="00E17FE7" w:rsidRDefault="00CA3622" w:rsidP="00CA3622">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764BD774" w14:textId="77777777" w:rsidR="00CA3622" w:rsidRPr="00E17FE7" w:rsidRDefault="00CA3622" w:rsidP="00CA3622">
                  <w:pPr>
                    <w:pStyle w:val="TAC"/>
                    <w:rPr>
                      <w:color w:val="000000"/>
                    </w:rPr>
                  </w:pPr>
                  <w:r w:rsidRPr="000D0036">
                    <w:rPr>
                      <w:rFonts w:cs="Arial"/>
                      <w:szCs w:val="18"/>
                      <w:lang w:eastAsia="en-GB"/>
                    </w:rPr>
                    <w:t>4</w:t>
                  </w:r>
                </w:p>
              </w:tc>
              <w:tc>
                <w:tcPr>
                  <w:tcW w:w="1080" w:type="dxa"/>
                  <w:tcBorders>
                    <w:top w:val="single" w:sz="4" w:space="0" w:color="auto"/>
                    <w:left w:val="single" w:sz="4" w:space="0" w:color="auto"/>
                    <w:bottom w:val="single" w:sz="4" w:space="0" w:color="auto"/>
                    <w:right w:val="single" w:sz="4" w:space="0" w:color="auto"/>
                  </w:tcBorders>
                </w:tcPr>
                <w:p w14:paraId="569573FA" w14:textId="77777777" w:rsidR="00CA3622" w:rsidRPr="00E17FE7" w:rsidRDefault="00CA3622" w:rsidP="00CA3622">
                  <w:pPr>
                    <w:pStyle w:val="TAC"/>
                    <w:rPr>
                      <w:color w:val="000000"/>
                    </w:rPr>
                  </w:pPr>
                  <w:r w:rsidRPr="000D0036">
                    <w:rPr>
                      <w:rFonts w:cs="Arial"/>
                      <w:szCs w:val="18"/>
                      <w:lang w:val="pt-BR" w:eastAsia="en-GB"/>
                    </w:rPr>
                    <w:t>616</w:t>
                  </w:r>
                </w:p>
              </w:tc>
              <w:tc>
                <w:tcPr>
                  <w:tcW w:w="1780" w:type="dxa"/>
                  <w:tcBorders>
                    <w:top w:val="single" w:sz="4" w:space="0" w:color="auto"/>
                    <w:left w:val="single" w:sz="4" w:space="0" w:color="auto"/>
                    <w:bottom w:val="single" w:sz="4" w:space="0" w:color="auto"/>
                    <w:right w:val="single" w:sz="4" w:space="0" w:color="auto"/>
                  </w:tcBorders>
                </w:tcPr>
                <w:p w14:paraId="3E8F1AF5" w14:textId="77777777" w:rsidR="00CA3622" w:rsidRPr="00E17FE7" w:rsidRDefault="00CA3622" w:rsidP="00CA3622">
                  <w:pPr>
                    <w:pStyle w:val="TAC"/>
                    <w:rPr>
                      <w:color w:val="000000"/>
                    </w:rPr>
                  </w:pPr>
                  <w:r w:rsidRPr="000D0036">
                    <w:rPr>
                      <w:rFonts w:cs="Arial"/>
                      <w:szCs w:val="18"/>
                      <w:lang w:eastAsia="en-GB"/>
                    </w:rPr>
                    <w:t> 2.4063</w:t>
                  </w:r>
                </w:p>
              </w:tc>
            </w:tr>
            <w:tr w:rsidR="00CA3622" w:rsidRPr="0048482F" w14:paraId="2B1B7AC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D718C2" w14:textId="77777777" w:rsidR="00CA3622" w:rsidRPr="00E17FE7" w:rsidRDefault="00CA3622" w:rsidP="00CA3622">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56DD82D2"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0AF0A2E9" w14:textId="77777777" w:rsidR="00CA3622" w:rsidRPr="00E17FE7" w:rsidRDefault="00CA3622" w:rsidP="00CA3622">
                  <w:pPr>
                    <w:pStyle w:val="TAC"/>
                    <w:rPr>
                      <w:color w:val="000000"/>
                    </w:rPr>
                  </w:pPr>
                  <w:r w:rsidRPr="000D0036">
                    <w:rPr>
                      <w:rFonts w:cs="Arial"/>
                      <w:szCs w:val="18"/>
                      <w:lang w:val="pt-BR" w:eastAsia="en-GB"/>
                    </w:rPr>
                    <w:t>438</w:t>
                  </w:r>
                </w:p>
              </w:tc>
              <w:tc>
                <w:tcPr>
                  <w:tcW w:w="1780" w:type="dxa"/>
                  <w:tcBorders>
                    <w:top w:val="single" w:sz="4" w:space="0" w:color="auto"/>
                    <w:left w:val="single" w:sz="4" w:space="0" w:color="auto"/>
                    <w:bottom w:val="single" w:sz="4" w:space="0" w:color="auto"/>
                    <w:right w:val="single" w:sz="4" w:space="0" w:color="auto"/>
                  </w:tcBorders>
                </w:tcPr>
                <w:p w14:paraId="4CA683CF" w14:textId="77777777" w:rsidR="00CA3622" w:rsidRPr="00E17FE7" w:rsidRDefault="00CA3622" w:rsidP="00CA3622">
                  <w:pPr>
                    <w:pStyle w:val="TAC"/>
                    <w:rPr>
                      <w:color w:val="000000"/>
                    </w:rPr>
                  </w:pPr>
                  <w:r w:rsidRPr="000D0036">
                    <w:rPr>
                      <w:rFonts w:cs="Arial"/>
                      <w:szCs w:val="18"/>
                      <w:lang w:eastAsia="en-GB"/>
                    </w:rPr>
                    <w:t> 2.5664</w:t>
                  </w:r>
                </w:p>
              </w:tc>
            </w:tr>
            <w:tr w:rsidR="00CA3622" w:rsidRPr="0048482F" w14:paraId="066E0B5F"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414728" w14:textId="77777777" w:rsidR="00CA3622" w:rsidRPr="00E17FE7" w:rsidRDefault="00CA3622" w:rsidP="00CA3622">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B53ABD6"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33F41692" w14:textId="77777777" w:rsidR="00CA3622" w:rsidRPr="00E17FE7" w:rsidRDefault="00CA3622" w:rsidP="00CA3622">
                  <w:pPr>
                    <w:pStyle w:val="TAC"/>
                    <w:rPr>
                      <w:color w:val="000000"/>
                    </w:rPr>
                  </w:pPr>
                  <w:r w:rsidRPr="000D0036">
                    <w:rPr>
                      <w:rFonts w:cs="Arial"/>
                      <w:szCs w:val="18"/>
                      <w:lang w:val="pt-BR" w:eastAsia="en-GB"/>
                    </w:rPr>
                    <w:t>466</w:t>
                  </w:r>
                </w:p>
              </w:tc>
              <w:tc>
                <w:tcPr>
                  <w:tcW w:w="1780" w:type="dxa"/>
                  <w:tcBorders>
                    <w:top w:val="single" w:sz="4" w:space="0" w:color="auto"/>
                    <w:left w:val="single" w:sz="4" w:space="0" w:color="auto"/>
                    <w:bottom w:val="single" w:sz="4" w:space="0" w:color="auto"/>
                    <w:right w:val="single" w:sz="4" w:space="0" w:color="auto"/>
                  </w:tcBorders>
                </w:tcPr>
                <w:p w14:paraId="3612B31C" w14:textId="77777777" w:rsidR="00CA3622" w:rsidRPr="00E17FE7" w:rsidRDefault="00CA3622" w:rsidP="00CA3622">
                  <w:pPr>
                    <w:pStyle w:val="TAC"/>
                    <w:rPr>
                      <w:color w:val="000000"/>
                    </w:rPr>
                  </w:pPr>
                  <w:r w:rsidRPr="000D0036">
                    <w:rPr>
                      <w:rFonts w:cs="Arial"/>
                      <w:szCs w:val="18"/>
                      <w:lang w:eastAsia="en-GB"/>
                    </w:rPr>
                    <w:t> 2.7305</w:t>
                  </w:r>
                </w:p>
              </w:tc>
            </w:tr>
            <w:tr w:rsidR="00CA3622" w:rsidRPr="0048482F" w14:paraId="7D8ADA23"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B6F8F4" w14:textId="77777777" w:rsidR="00CA3622" w:rsidRPr="00E17FE7" w:rsidRDefault="00CA3622" w:rsidP="00CA3622">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74798061"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743EFDF9" w14:textId="77777777" w:rsidR="00CA3622" w:rsidRPr="00E17FE7" w:rsidRDefault="00CA3622" w:rsidP="00CA3622">
                  <w:pPr>
                    <w:pStyle w:val="TAC"/>
                    <w:rPr>
                      <w:color w:val="000000"/>
                    </w:rPr>
                  </w:pPr>
                  <w:r w:rsidRPr="000D0036">
                    <w:rPr>
                      <w:rFonts w:cs="Arial"/>
                      <w:szCs w:val="18"/>
                      <w:lang w:val="pt-BR" w:eastAsia="en-GB"/>
                    </w:rPr>
                    <w:t>517</w:t>
                  </w:r>
                </w:p>
              </w:tc>
              <w:tc>
                <w:tcPr>
                  <w:tcW w:w="1780" w:type="dxa"/>
                  <w:tcBorders>
                    <w:top w:val="single" w:sz="4" w:space="0" w:color="auto"/>
                    <w:left w:val="single" w:sz="4" w:space="0" w:color="auto"/>
                    <w:bottom w:val="single" w:sz="4" w:space="0" w:color="auto"/>
                    <w:right w:val="single" w:sz="4" w:space="0" w:color="auto"/>
                  </w:tcBorders>
                </w:tcPr>
                <w:p w14:paraId="2FA239A9" w14:textId="77777777" w:rsidR="00CA3622" w:rsidRPr="00E17FE7" w:rsidRDefault="00CA3622" w:rsidP="00CA3622">
                  <w:pPr>
                    <w:pStyle w:val="TAC"/>
                    <w:rPr>
                      <w:color w:val="000000"/>
                    </w:rPr>
                  </w:pPr>
                  <w:r w:rsidRPr="000D0036">
                    <w:rPr>
                      <w:rFonts w:cs="Arial"/>
                      <w:szCs w:val="18"/>
                      <w:lang w:eastAsia="en-GB"/>
                    </w:rPr>
                    <w:t> 3.0293</w:t>
                  </w:r>
                </w:p>
              </w:tc>
            </w:tr>
            <w:tr w:rsidR="00CA3622" w:rsidRPr="0048482F" w14:paraId="114FDD11"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DF776F" w14:textId="77777777" w:rsidR="00CA3622" w:rsidRPr="00E17FE7" w:rsidRDefault="00CA3622" w:rsidP="00CA3622">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61F5CDF1" w14:textId="77777777" w:rsidR="00CA3622" w:rsidRPr="00E17FE7" w:rsidRDefault="00CA3622" w:rsidP="00CA3622">
                  <w:pPr>
                    <w:pStyle w:val="TAC"/>
                    <w:rPr>
                      <w:color w:val="000000"/>
                    </w:rPr>
                  </w:pPr>
                  <w:r w:rsidRPr="000D0036">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2DEA709E" w14:textId="77777777" w:rsidR="00CA3622" w:rsidRPr="00E17FE7" w:rsidRDefault="00CA3622" w:rsidP="00CA3622">
                  <w:pPr>
                    <w:pStyle w:val="TAC"/>
                    <w:rPr>
                      <w:color w:val="000000"/>
                    </w:rPr>
                  </w:pPr>
                  <w:r w:rsidRPr="000D0036">
                    <w:rPr>
                      <w:rFonts w:cs="Arial"/>
                      <w:szCs w:val="18"/>
                      <w:lang w:val="pt-BR" w:eastAsia="en-GB"/>
                    </w:rPr>
                    <w:t>567</w:t>
                  </w:r>
                </w:p>
              </w:tc>
              <w:tc>
                <w:tcPr>
                  <w:tcW w:w="1780" w:type="dxa"/>
                  <w:tcBorders>
                    <w:top w:val="single" w:sz="4" w:space="0" w:color="auto"/>
                    <w:left w:val="single" w:sz="4" w:space="0" w:color="auto"/>
                    <w:bottom w:val="single" w:sz="4" w:space="0" w:color="auto"/>
                    <w:right w:val="single" w:sz="4" w:space="0" w:color="auto"/>
                  </w:tcBorders>
                </w:tcPr>
                <w:p w14:paraId="15EF1D9D" w14:textId="77777777" w:rsidR="00CA3622" w:rsidRPr="00E17FE7" w:rsidRDefault="00CA3622" w:rsidP="00CA3622">
                  <w:pPr>
                    <w:pStyle w:val="TAC"/>
                    <w:rPr>
                      <w:color w:val="000000"/>
                    </w:rPr>
                  </w:pPr>
                  <w:r w:rsidRPr="000D0036">
                    <w:rPr>
                      <w:rFonts w:cs="Arial"/>
                      <w:szCs w:val="18"/>
                      <w:lang w:eastAsia="en-GB"/>
                    </w:rPr>
                    <w:t> 3.3223</w:t>
                  </w:r>
                </w:p>
              </w:tc>
            </w:tr>
            <w:tr w:rsidR="00CA3622" w:rsidRPr="0048482F" w14:paraId="0E094862"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E07E29" w14:textId="77777777" w:rsidR="00CA3622" w:rsidRPr="00E17FE7" w:rsidRDefault="00CA3622" w:rsidP="00CA3622">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2254D273"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2B1A3A4E" w14:textId="77777777" w:rsidR="00CA3622" w:rsidRPr="00E17FE7" w:rsidRDefault="00CA3622" w:rsidP="00CA3622">
                  <w:pPr>
                    <w:pStyle w:val="TAC"/>
                    <w:rPr>
                      <w:color w:val="000000"/>
                    </w:rPr>
                  </w:pPr>
                  <w:r>
                    <w:rPr>
                      <w:rFonts w:cs="Arial"/>
                      <w:szCs w:val="18"/>
                      <w:lang w:val="pt-BR" w:eastAsia="en-GB"/>
                    </w:rPr>
                    <w:t>616</w:t>
                  </w:r>
                </w:p>
              </w:tc>
              <w:tc>
                <w:tcPr>
                  <w:tcW w:w="1780" w:type="dxa"/>
                  <w:tcBorders>
                    <w:top w:val="single" w:sz="4" w:space="0" w:color="auto"/>
                    <w:left w:val="single" w:sz="4" w:space="0" w:color="auto"/>
                    <w:bottom w:val="single" w:sz="4" w:space="0" w:color="auto"/>
                    <w:right w:val="single" w:sz="4" w:space="0" w:color="auto"/>
                  </w:tcBorders>
                </w:tcPr>
                <w:p w14:paraId="283B827A" w14:textId="77777777" w:rsidR="00CA3622" w:rsidRPr="00E17FE7" w:rsidRDefault="00CA3622" w:rsidP="00CA3622">
                  <w:pPr>
                    <w:pStyle w:val="TAC"/>
                    <w:rPr>
                      <w:color w:val="000000"/>
                    </w:rPr>
                  </w:pPr>
                  <w:r>
                    <w:rPr>
                      <w:rFonts w:cs="Arial"/>
                      <w:szCs w:val="18"/>
                      <w:lang w:eastAsia="en-GB"/>
                    </w:rPr>
                    <w:t> 3.6094</w:t>
                  </w:r>
                </w:p>
              </w:tc>
            </w:tr>
            <w:tr w:rsidR="00CA3622" w:rsidRPr="0048482F" w14:paraId="1F1D63AA"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2A84B6" w14:textId="77777777" w:rsidR="00CA3622" w:rsidRPr="00E17FE7" w:rsidRDefault="00CA3622" w:rsidP="00CA3622">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1B31FAEF"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7745ADE" w14:textId="77777777" w:rsidR="00CA3622" w:rsidRPr="00E17FE7" w:rsidRDefault="00CA3622" w:rsidP="00CA3622">
                  <w:pPr>
                    <w:pStyle w:val="TAC"/>
                    <w:rPr>
                      <w:color w:val="000000"/>
                    </w:rPr>
                  </w:pPr>
                  <w:r>
                    <w:rPr>
                      <w:rFonts w:cs="Arial"/>
                      <w:szCs w:val="18"/>
                      <w:lang w:val="pt-BR" w:eastAsia="en-GB"/>
                    </w:rPr>
                    <w:t>666</w:t>
                  </w:r>
                </w:p>
              </w:tc>
              <w:tc>
                <w:tcPr>
                  <w:tcW w:w="1780" w:type="dxa"/>
                  <w:tcBorders>
                    <w:top w:val="single" w:sz="4" w:space="0" w:color="auto"/>
                    <w:left w:val="single" w:sz="4" w:space="0" w:color="auto"/>
                    <w:bottom w:val="single" w:sz="4" w:space="0" w:color="auto"/>
                    <w:right w:val="single" w:sz="4" w:space="0" w:color="auto"/>
                  </w:tcBorders>
                </w:tcPr>
                <w:p w14:paraId="75CEF1C1" w14:textId="77777777" w:rsidR="00CA3622" w:rsidRPr="00E17FE7" w:rsidRDefault="00CA3622" w:rsidP="00CA3622">
                  <w:pPr>
                    <w:pStyle w:val="TAC"/>
                    <w:rPr>
                      <w:color w:val="000000"/>
                    </w:rPr>
                  </w:pPr>
                  <w:r>
                    <w:rPr>
                      <w:rFonts w:cs="Arial"/>
                      <w:szCs w:val="18"/>
                      <w:lang w:eastAsia="en-GB"/>
                    </w:rPr>
                    <w:t> 3.9023</w:t>
                  </w:r>
                </w:p>
              </w:tc>
            </w:tr>
            <w:tr w:rsidR="00CA3622" w:rsidRPr="0048482F" w14:paraId="289AE7C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852F9F" w14:textId="77777777" w:rsidR="00CA3622" w:rsidRPr="00E17FE7" w:rsidRDefault="00CA3622" w:rsidP="00CA3622">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2180CFD0"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5B12B5D" w14:textId="77777777" w:rsidR="00CA3622" w:rsidRPr="00E17FE7" w:rsidRDefault="00CA3622" w:rsidP="00CA3622">
                  <w:pPr>
                    <w:pStyle w:val="TAC"/>
                    <w:rPr>
                      <w:color w:val="000000"/>
                    </w:rPr>
                  </w:pPr>
                  <w:r>
                    <w:rPr>
                      <w:rFonts w:cs="Arial"/>
                      <w:szCs w:val="18"/>
                      <w:lang w:val="pt-BR" w:eastAsia="en-GB"/>
                    </w:rPr>
                    <w:t>719</w:t>
                  </w:r>
                </w:p>
              </w:tc>
              <w:tc>
                <w:tcPr>
                  <w:tcW w:w="1780" w:type="dxa"/>
                  <w:tcBorders>
                    <w:top w:val="single" w:sz="4" w:space="0" w:color="auto"/>
                    <w:left w:val="single" w:sz="4" w:space="0" w:color="auto"/>
                    <w:bottom w:val="single" w:sz="4" w:space="0" w:color="auto"/>
                    <w:right w:val="single" w:sz="4" w:space="0" w:color="auto"/>
                  </w:tcBorders>
                </w:tcPr>
                <w:p w14:paraId="58D96F97" w14:textId="77777777" w:rsidR="00CA3622" w:rsidRPr="00E17FE7" w:rsidRDefault="00CA3622" w:rsidP="00CA3622">
                  <w:pPr>
                    <w:pStyle w:val="TAC"/>
                    <w:rPr>
                      <w:color w:val="000000"/>
                    </w:rPr>
                  </w:pPr>
                  <w:r>
                    <w:rPr>
                      <w:rFonts w:cs="Arial"/>
                      <w:szCs w:val="18"/>
                      <w:lang w:eastAsia="en-GB"/>
                    </w:rPr>
                    <w:t> 4.2129</w:t>
                  </w:r>
                </w:p>
              </w:tc>
            </w:tr>
            <w:tr w:rsidR="00CA3622" w:rsidRPr="0048482F" w14:paraId="0FBA0E50"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BA4A54" w14:textId="77777777" w:rsidR="00CA3622" w:rsidRPr="00E17FE7" w:rsidRDefault="00CA3622" w:rsidP="00CA362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5AC26995" w14:textId="77777777" w:rsidR="00CA3622" w:rsidRPr="00E17FE7" w:rsidRDefault="00CA3622" w:rsidP="00CA3622">
                  <w:pPr>
                    <w:pStyle w:val="TAC"/>
                    <w:rPr>
                      <w:color w:val="000000"/>
                    </w:rPr>
                  </w:pPr>
                  <w:r>
                    <w:rPr>
                      <w:rFonts w:cs="Arial"/>
                      <w:szCs w:val="18"/>
                      <w:lang w:eastAsia="en-GB"/>
                    </w:rPr>
                    <w:t>6</w:t>
                  </w:r>
                </w:p>
              </w:tc>
              <w:tc>
                <w:tcPr>
                  <w:tcW w:w="1080" w:type="dxa"/>
                  <w:tcBorders>
                    <w:top w:val="single" w:sz="4" w:space="0" w:color="auto"/>
                    <w:left w:val="single" w:sz="4" w:space="0" w:color="auto"/>
                    <w:bottom w:val="single" w:sz="4" w:space="0" w:color="auto"/>
                    <w:right w:val="single" w:sz="4" w:space="0" w:color="auto"/>
                  </w:tcBorders>
                </w:tcPr>
                <w:p w14:paraId="6F5956A3" w14:textId="77777777" w:rsidR="00CA3622" w:rsidRPr="00E17FE7" w:rsidRDefault="00CA3622" w:rsidP="00CA3622">
                  <w:pPr>
                    <w:pStyle w:val="TAC"/>
                    <w:rPr>
                      <w:color w:val="000000"/>
                    </w:rPr>
                  </w:pPr>
                  <w:r>
                    <w:rPr>
                      <w:rFonts w:cs="Arial"/>
                      <w:szCs w:val="18"/>
                      <w:lang w:val="pt-BR" w:eastAsia="en-GB"/>
                    </w:rPr>
                    <w:t>772</w:t>
                  </w:r>
                </w:p>
              </w:tc>
              <w:tc>
                <w:tcPr>
                  <w:tcW w:w="1780" w:type="dxa"/>
                  <w:tcBorders>
                    <w:top w:val="single" w:sz="4" w:space="0" w:color="auto"/>
                    <w:left w:val="single" w:sz="4" w:space="0" w:color="auto"/>
                    <w:bottom w:val="single" w:sz="4" w:space="0" w:color="auto"/>
                    <w:right w:val="single" w:sz="4" w:space="0" w:color="auto"/>
                  </w:tcBorders>
                </w:tcPr>
                <w:p w14:paraId="515D9F6E" w14:textId="77777777" w:rsidR="00CA3622" w:rsidRPr="00E17FE7" w:rsidRDefault="00CA3622" w:rsidP="00CA3622">
                  <w:pPr>
                    <w:pStyle w:val="TAC"/>
                    <w:rPr>
                      <w:color w:val="000000"/>
                    </w:rPr>
                  </w:pPr>
                  <w:r>
                    <w:rPr>
                      <w:rFonts w:cs="Arial"/>
                      <w:szCs w:val="18"/>
                      <w:lang w:eastAsia="en-GB"/>
                    </w:rPr>
                    <w:t> 4.5234</w:t>
                  </w:r>
                </w:p>
              </w:tc>
            </w:tr>
            <w:tr w:rsidR="00CA3622" w:rsidRPr="0048482F" w14:paraId="6F6A2145"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C3D43F" w14:textId="77777777" w:rsidR="00CA3622" w:rsidRPr="00E17FE7" w:rsidRDefault="00CA3622" w:rsidP="00CA362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6B27623" w14:textId="77777777" w:rsidR="00CA3622" w:rsidRPr="00E17FE7" w:rsidRDefault="00CA3622" w:rsidP="00CA3622">
                  <w:pPr>
                    <w:pStyle w:val="TAC"/>
                    <w:rPr>
                      <w:color w:val="000000"/>
                    </w:rPr>
                  </w:pPr>
                  <w:r w:rsidRPr="00E17FE7">
                    <w:rPr>
                      <w:color w:val="000000"/>
                    </w:rPr>
                    <w:t>2</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476B034B" w14:textId="77777777" w:rsidR="00CA3622" w:rsidRPr="00E17FE7" w:rsidRDefault="00CA3622" w:rsidP="00CA3622">
                  <w:pPr>
                    <w:pStyle w:val="TAC"/>
                    <w:rPr>
                      <w:color w:val="000000"/>
                    </w:rPr>
                  </w:pPr>
                  <w:r w:rsidRPr="00E17FE7">
                    <w:rPr>
                      <w:color w:val="000000"/>
                    </w:rPr>
                    <w:t>reserved</w:t>
                  </w:r>
                </w:p>
              </w:tc>
            </w:tr>
            <w:tr w:rsidR="00CA3622" w:rsidRPr="0048482F" w14:paraId="2D255674"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8B49C7" w14:textId="77777777" w:rsidR="00CA3622" w:rsidRPr="00E17FE7" w:rsidRDefault="00CA3622" w:rsidP="00CA362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B9A3EEB" w14:textId="77777777" w:rsidR="00CA3622" w:rsidRPr="00E17FE7" w:rsidRDefault="00CA3622" w:rsidP="00CA3622">
                  <w:pPr>
                    <w:pStyle w:val="TAC"/>
                    <w:rPr>
                      <w:color w:val="000000"/>
                    </w:rPr>
                  </w:pPr>
                  <w:r w:rsidRPr="00E17FE7">
                    <w:rPr>
                      <w:color w:val="000000"/>
                    </w:rPr>
                    <w:t>4</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476C9F3A" w14:textId="77777777" w:rsidR="00CA3622" w:rsidRPr="00E17FE7" w:rsidRDefault="00CA3622" w:rsidP="00CA3622">
                  <w:pPr>
                    <w:pStyle w:val="TAC"/>
                    <w:rPr>
                      <w:color w:val="000000"/>
                    </w:rPr>
                  </w:pPr>
                  <w:r w:rsidRPr="00E17FE7">
                    <w:rPr>
                      <w:color w:val="000000"/>
                    </w:rPr>
                    <w:t>reserved</w:t>
                  </w:r>
                </w:p>
              </w:tc>
            </w:tr>
            <w:tr w:rsidR="00CA3622" w:rsidRPr="0048482F" w14:paraId="7B6190FC" w14:textId="77777777" w:rsidTr="00CA362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726694" w14:textId="77777777" w:rsidR="00CA3622" w:rsidRPr="00E17FE7" w:rsidRDefault="00CA3622" w:rsidP="00CA362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BD5E55A" w14:textId="77777777" w:rsidR="00CA3622" w:rsidRPr="00E17FE7" w:rsidRDefault="00CA3622" w:rsidP="00CA3622">
                  <w:pPr>
                    <w:pStyle w:val="TAC"/>
                    <w:rPr>
                      <w:color w:val="000000"/>
                    </w:rPr>
                  </w:pPr>
                  <w:r w:rsidRPr="00E17FE7">
                    <w:rPr>
                      <w:color w:val="000000"/>
                    </w:rPr>
                    <w:t>6</w:t>
                  </w:r>
                </w:p>
              </w:tc>
              <w:tc>
                <w:tcPr>
                  <w:tcW w:w="2860" w:type="dxa"/>
                  <w:gridSpan w:val="2"/>
                  <w:tcBorders>
                    <w:top w:val="single" w:sz="4" w:space="0" w:color="auto"/>
                    <w:left w:val="single" w:sz="4" w:space="0" w:color="auto"/>
                    <w:bottom w:val="single" w:sz="4" w:space="0" w:color="auto"/>
                    <w:right w:val="single" w:sz="4" w:space="0" w:color="auto"/>
                  </w:tcBorders>
                  <w:vAlign w:val="center"/>
                </w:tcPr>
                <w:p w14:paraId="77CC8043" w14:textId="77777777" w:rsidR="00CA3622" w:rsidRPr="00E17FE7" w:rsidRDefault="00CA3622" w:rsidP="00CA3622">
                  <w:pPr>
                    <w:pStyle w:val="TAC"/>
                    <w:rPr>
                      <w:color w:val="000000"/>
                    </w:rPr>
                  </w:pPr>
                  <w:r w:rsidRPr="00E17FE7">
                    <w:rPr>
                      <w:color w:val="000000"/>
                    </w:rPr>
                    <w:t>reserved</w:t>
                  </w:r>
                </w:p>
              </w:tc>
            </w:tr>
          </w:tbl>
          <w:p w14:paraId="08158C37" w14:textId="77777777" w:rsidR="00CA3622" w:rsidRDefault="00CA3622" w:rsidP="00A24C30">
            <w:pPr>
              <w:jc w:val="both"/>
              <w:rPr>
                <w:b/>
                <w:bCs/>
                <w:noProof/>
                <w:lang w:val="en-US" w:eastAsia="en-GB"/>
              </w:rPr>
            </w:pPr>
          </w:p>
          <w:p w14:paraId="4F2041D5" w14:textId="1D0E5085" w:rsidR="00CA3622" w:rsidRDefault="00CA3622" w:rsidP="00CA3622">
            <w:pPr>
              <w:jc w:val="center"/>
              <w:rPr>
                <w:b/>
                <w:bCs/>
                <w:noProof/>
                <w:lang w:val="en-US" w:eastAsia="en-GB"/>
              </w:rPr>
            </w:pPr>
            <w:r>
              <w:t xml:space="preserve">(b) </w:t>
            </w:r>
            <w:r w:rsidRPr="0048482F">
              <w:t xml:space="preserve">MCS index table </w:t>
            </w:r>
            <w:r>
              <w:t>3</w:t>
            </w:r>
            <w:r w:rsidRPr="0048482F">
              <w:rPr>
                <w:lang w:val="en-US"/>
              </w:rPr>
              <w:t xml:space="preserve"> </w:t>
            </w:r>
          </w:p>
        </w:tc>
      </w:tr>
    </w:tbl>
    <w:p w14:paraId="3F5E128A" w14:textId="647F7CDD" w:rsidR="00CA3622" w:rsidRPr="00CA3622" w:rsidRDefault="00CA3622" w:rsidP="00CA3622">
      <w:pPr>
        <w:pStyle w:val="Caption"/>
        <w:jc w:val="center"/>
        <w:rPr>
          <w:b w:val="0"/>
          <w:bCs/>
          <w:noProof/>
          <w:lang w:val="en-US" w:eastAsia="en-GB"/>
        </w:rPr>
      </w:pPr>
      <w:bookmarkStart w:id="12" w:name="_Ref67984167"/>
      <w:r>
        <w:t xml:space="preserve">Figure </w:t>
      </w:r>
      <w:r w:rsidR="002B1681">
        <w:fldChar w:fldCharType="begin"/>
      </w:r>
      <w:r w:rsidR="002B1681">
        <w:instrText xml:space="preserve"> SEQ Figure \* ARABIC </w:instrText>
      </w:r>
      <w:r w:rsidR="002B1681">
        <w:fldChar w:fldCharType="separate"/>
      </w:r>
      <w:r w:rsidR="000878D6">
        <w:rPr>
          <w:noProof/>
        </w:rPr>
        <w:t>2</w:t>
      </w:r>
      <w:r w:rsidR="002B1681">
        <w:rPr>
          <w:noProof/>
        </w:rPr>
        <w:fldChar w:fldCharType="end"/>
      </w:r>
      <w:bookmarkEnd w:id="12"/>
      <w:r>
        <w:rPr>
          <w:lang w:val="en-US"/>
        </w:rPr>
        <w:t>. MCS tables</w:t>
      </w:r>
      <w:r w:rsidR="0006519E">
        <w:rPr>
          <w:lang w:val="en-US"/>
        </w:rPr>
        <w:t xml:space="preserve"> for downlink and uplink</w:t>
      </w:r>
      <w:r>
        <w:rPr>
          <w:lang w:val="en-US"/>
        </w:rPr>
        <w:t>.</w:t>
      </w:r>
    </w:p>
    <w:p w14:paraId="43C93DA0" w14:textId="77777777" w:rsidR="00AD04DE" w:rsidRDefault="00AD04DE" w:rsidP="00422F62">
      <w:pPr>
        <w:jc w:val="both"/>
        <w:rPr>
          <w:u w:val="single"/>
        </w:rPr>
      </w:pPr>
    </w:p>
    <w:p w14:paraId="3F1088D5" w14:textId="77777777" w:rsidR="00AD04DE" w:rsidRDefault="00AD04DE" w:rsidP="00422F62">
      <w:pPr>
        <w:jc w:val="both"/>
        <w:rPr>
          <w:u w:val="single"/>
        </w:rPr>
      </w:pPr>
    </w:p>
    <w:p w14:paraId="342A8788" w14:textId="1A4E0B34" w:rsidR="00422F62" w:rsidRPr="00540C90" w:rsidRDefault="00422F62" w:rsidP="00422F62">
      <w:pPr>
        <w:jc w:val="both"/>
        <w:rPr>
          <w:u w:val="single"/>
        </w:rPr>
      </w:pPr>
      <w:r>
        <w:rPr>
          <w:u w:val="single"/>
        </w:rPr>
        <w:t>CQI Tables</w:t>
      </w:r>
    </w:p>
    <w:p w14:paraId="199E02D7" w14:textId="2643F94E" w:rsidR="00A24C30" w:rsidRDefault="00F6381B" w:rsidP="00A24C30">
      <w:pPr>
        <w:jc w:val="both"/>
        <w:rPr>
          <w:lang w:val="en-US"/>
        </w:rPr>
      </w:pPr>
      <w:r>
        <w:rPr>
          <w:lang w:val="en-US"/>
        </w:rPr>
        <w:t>Similar to the agreement on MCS tables</w:t>
      </w:r>
      <w:r w:rsidR="00E20809">
        <w:rPr>
          <w:lang w:val="en-US"/>
        </w:rPr>
        <w:t xml:space="preserve"> in RAN1#10</w:t>
      </w:r>
      <w:r w:rsidR="00ED2DCB">
        <w:rPr>
          <w:lang w:val="en-US"/>
        </w:rPr>
        <w:t>4</w:t>
      </w:r>
      <w:r w:rsidR="00E20809">
        <w:rPr>
          <w:lang w:val="en-US"/>
        </w:rPr>
        <w:t>-e</w:t>
      </w:r>
      <w:r>
        <w:rPr>
          <w:lang w:val="en-US"/>
        </w:rPr>
        <w:t xml:space="preserve">, it was agreed </w:t>
      </w:r>
      <w:r w:rsidR="004B20D2">
        <w:rPr>
          <w:lang w:val="en-US"/>
        </w:rPr>
        <w:t xml:space="preserve">that the </w:t>
      </w:r>
      <w:r w:rsidR="004B20D2" w:rsidRPr="004D78B4">
        <w:t>CQI tables currently defined are re-used for RedCap UEs</w:t>
      </w:r>
      <w:r w:rsidR="00A24C30" w:rsidRPr="0090387E">
        <w:t>.</w:t>
      </w:r>
      <w:r w:rsidR="004B20D2" w:rsidRPr="004B20D2">
        <w:rPr>
          <w:lang w:val="en-US"/>
        </w:rPr>
        <w:t xml:space="preserve"> </w:t>
      </w:r>
      <w:r w:rsidR="004B20D2">
        <w:rPr>
          <w:lang w:val="en-US"/>
        </w:rPr>
        <w:t xml:space="preserve">Furthermore, it was also </w:t>
      </w:r>
      <w:r w:rsidR="004B20D2" w:rsidRPr="00B6700A">
        <w:rPr>
          <w:lang w:val="en-US"/>
        </w:rPr>
        <w:t xml:space="preserve">FFS </w:t>
      </w:r>
      <w:r w:rsidR="004B20D2">
        <w:rPr>
          <w:lang w:val="en-US"/>
        </w:rPr>
        <w:t xml:space="preserve">which table(s) would be </w:t>
      </w:r>
      <w:r w:rsidR="004B20D2" w:rsidRPr="00B6700A">
        <w:rPr>
          <w:lang w:val="en-US"/>
        </w:rPr>
        <w:t>mandatory</w:t>
      </w:r>
      <w:r w:rsidR="004B20D2">
        <w:rPr>
          <w:lang w:val="en-US"/>
        </w:rPr>
        <w:t xml:space="preserve"> as this would naturally follow the decision on MCS tables.</w:t>
      </w:r>
      <w:r w:rsidR="00B64C99">
        <w:rPr>
          <w:lang w:val="en-US"/>
        </w:rPr>
        <w:t xml:space="preserve"> </w:t>
      </w:r>
      <w:r w:rsidR="00A34085">
        <w:rPr>
          <w:lang w:val="en-US"/>
        </w:rPr>
        <w:t>In NR</w:t>
      </w:r>
      <w:r w:rsidR="00B64C99">
        <w:rPr>
          <w:lang w:val="en-US"/>
        </w:rPr>
        <w:t xml:space="preserve">, there are 3 CQI tables defined </w:t>
      </w:r>
      <w:r w:rsidR="00A34085">
        <w:rPr>
          <w:lang w:val="en-US"/>
        </w:rPr>
        <w:t xml:space="preserve">with one-to-one </w:t>
      </w:r>
      <w:r w:rsidR="00B64C99">
        <w:rPr>
          <w:lang w:val="en-US"/>
        </w:rPr>
        <w:t>correspond</w:t>
      </w:r>
      <w:r w:rsidR="00A34085">
        <w:rPr>
          <w:lang w:val="en-US"/>
        </w:rPr>
        <w:t>ence</w:t>
      </w:r>
      <w:r w:rsidR="00B64C99">
        <w:rPr>
          <w:lang w:val="en-US"/>
        </w:rPr>
        <w:t xml:space="preserve"> to the </w:t>
      </w:r>
      <w:r w:rsidR="00A34085">
        <w:rPr>
          <w:lang w:val="en-US"/>
        </w:rPr>
        <w:t>configured MCS table</w:t>
      </w:r>
      <w:r w:rsidR="00B64C99">
        <w:rPr>
          <w:lang w:val="en-US"/>
        </w:rPr>
        <w:t>. Following our proposals regarding MCS tables,</w:t>
      </w:r>
      <w:r w:rsidR="00B271A9">
        <w:rPr>
          <w:lang w:val="en-US"/>
        </w:rPr>
        <w:t xml:space="preserve"> we make analogous proposals for CQI tables below.</w:t>
      </w:r>
    </w:p>
    <w:p w14:paraId="1B353B09" w14:textId="30165139" w:rsidR="00AA7AFE" w:rsidRDefault="00AA7AFE" w:rsidP="00AA7AFE">
      <w:pPr>
        <w:jc w:val="both"/>
        <w:rPr>
          <w:b/>
          <w:bCs/>
          <w:noProof/>
          <w:lang w:val="en-US" w:eastAsia="en-GB"/>
        </w:rPr>
      </w:pPr>
      <w:r>
        <w:rPr>
          <w:b/>
          <w:bCs/>
          <w:noProof/>
          <w:lang w:val="en-US" w:eastAsia="en-GB"/>
        </w:rPr>
        <w:t xml:space="preserve">Proposal </w:t>
      </w:r>
      <w:r w:rsidR="00BB365E">
        <w:rPr>
          <w:b/>
          <w:bCs/>
          <w:noProof/>
          <w:lang w:val="en-US" w:eastAsia="en-GB"/>
        </w:rPr>
        <w:t>5</w:t>
      </w:r>
      <w:r>
        <w:rPr>
          <w:b/>
          <w:bCs/>
          <w:noProof/>
          <w:lang w:val="en-US" w:eastAsia="en-GB"/>
        </w:rPr>
        <w:t xml:space="preserve">: </w:t>
      </w:r>
      <w:r w:rsidR="0096571F">
        <w:rPr>
          <w:b/>
          <w:bCs/>
          <w:noProof/>
          <w:lang w:val="en-US" w:eastAsia="en-GB"/>
        </w:rPr>
        <w:t xml:space="preserve">CQI </w:t>
      </w:r>
      <w:r w:rsidR="00090533">
        <w:rPr>
          <w:b/>
          <w:bCs/>
          <w:noProof/>
          <w:lang w:val="en-US" w:eastAsia="en-GB"/>
        </w:rPr>
        <w:t>Table 5.2.2.1-2</w:t>
      </w:r>
      <w:r w:rsidR="00844322">
        <w:rPr>
          <w:b/>
          <w:bCs/>
          <w:noProof/>
          <w:lang w:val="en-US" w:eastAsia="en-GB"/>
        </w:rPr>
        <w:t xml:space="preserve"> </w:t>
      </w:r>
      <w:r w:rsidR="00B64C99">
        <w:rPr>
          <w:b/>
          <w:bCs/>
          <w:noProof/>
          <w:lang w:val="en-US" w:eastAsia="en-GB"/>
        </w:rPr>
        <w:t>is the default table for RedCap UE</w:t>
      </w:r>
      <w:r>
        <w:rPr>
          <w:b/>
          <w:bCs/>
          <w:noProof/>
          <w:lang w:val="en-US" w:eastAsia="en-GB"/>
        </w:rPr>
        <w:t>.</w:t>
      </w:r>
    </w:p>
    <w:p w14:paraId="385781B5" w14:textId="15A37755" w:rsidR="00B64C99" w:rsidRDefault="00B64C99" w:rsidP="00B64C99">
      <w:pPr>
        <w:jc w:val="both"/>
        <w:rPr>
          <w:lang w:val="en-US"/>
        </w:rPr>
      </w:pPr>
      <w:r>
        <w:rPr>
          <w:b/>
          <w:bCs/>
          <w:noProof/>
          <w:lang w:val="en-US" w:eastAsia="en-GB"/>
        </w:rPr>
        <w:t xml:space="preserve">Proposal </w:t>
      </w:r>
      <w:r w:rsidR="00BB365E">
        <w:rPr>
          <w:b/>
          <w:bCs/>
          <w:noProof/>
          <w:lang w:val="en-US" w:eastAsia="en-GB"/>
        </w:rPr>
        <w:t>6</w:t>
      </w:r>
      <w:r>
        <w:rPr>
          <w:b/>
          <w:bCs/>
          <w:noProof/>
          <w:lang w:val="en-US" w:eastAsia="en-GB"/>
        </w:rPr>
        <w:t xml:space="preserve">: </w:t>
      </w:r>
      <w:r w:rsidR="0096571F">
        <w:rPr>
          <w:b/>
          <w:bCs/>
          <w:noProof/>
          <w:lang w:val="en-US" w:eastAsia="en-GB"/>
        </w:rPr>
        <w:t xml:space="preserve">Low SE </w:t>
      </w:r>
      <w:r>
        <w:rPr>
          <w:b/>
          <w:bCs/>
          <w:noProof/>
          <w:lang w:val="en-US" w:eastAsia="en-GB"/>
        </w:rPr>
        <w:t xml:space="preserve">CQI </w:t>
      </w:r>
      <w:r w:rsidR="00090533">
        <w:rPr>
          <w:b/>
          <w:bCs/>
          <w:noProof/>
          <w:lang w:val="en-US" w:eastAsia="en-GB"/>
        </w:rPr>
        <w:t>T</w:t>
      </w:r>
      <w:r w:rsidR="0096571F">
        <w:rPr>
          <w:b/>
          <w:bCs/>
          <w:noProof/>
          <w:lang w:val="en-US" w:eastAsia="en-GB"/>
        </w:rPr>
        <w:t>able</w:t>
      </w:r>
      <w:r>
        <w:rPr>
          <w:b/>
          <w:bCs/>
          <w:noProof/>
          <w:lang w:val="en-US" w:eastAsia="en-GB"/>
        </w:rPr>
        <w:t xml:space="preserve"> </w:t>
      </w:r>
      <w:r w:rsidR="00090533">
        <w:rPr>
          <w:b/>
          <w:bCs/>
          <w:noProof/>
          <w:lang w:val="en-US" w:eastAsia="en-GB"/>
        </w:rPr>
        <w:t xml:space="preserve">5.2.2.1-4 </w:t>
      </w:r>
      <w:r>
        <w:rPr>
          <w:b/>
          <w:bCs/>
          <w:noProof/>
          <w:lang w:val="en-US" w:eastAsia="en-GB"/>
        </w:rPr>
        <w:t>can be optionally supported for RedCap UE.</w:t>
      </w:r>
    </w:p>
    <w:bookmarkEnd w:id="8"/>
    <w:bookmarkEnd w:id="9"/>
    <w:bookmarkEnd w:id="10"/>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7FAC2736" w:rsidR="00931B76" w:rsidRDefault="00931B76" w:rsidP="00931B76">
      <w:pPr>
        <w:spacing w:before="120" w:after="120"/>
        <w:jc w:val="both"/>
        <w:rPr>
          <w:lang w:val="en-US"/>
        </w:rPr>
      </w:pPr>
      <w:r w:rsidRPr="002651FD">
        <w:rPr>
          <w:rFonts w:ascii="Times" w:eastAsia="MS Mincho" w:hAnsi="Times" w:cs="Times"/>
          <w:lang w:val="en-US"/>
        </w:rPr>
        <w:t xml:space="preserve">In this contribution, we </w:t>
      </w:r>
      <w:r w:rsidR="009D62E8">
        <w:rPr>
          <w:rFonts w:ascii="Times" w:eastAsia="MS Mincho" w:hAnsi="Times" w:cs="Times"/>
          <w:lang w:val="en-US"/>
        </w:rPr>
        <w:t xml:space="preserve">consider </w:t>
      </w:r>
      <w:r w:rsidR="00C83DDC">
        <w:rPr>
          <w:rFonts w:ascii="Times" w:eastAsia="MS Mincho" w:hAnsi="Times" w:cs="Times"/>
          <w:lang w:val="en-US"/>
        </w:rPr>
        <w:t>remaining aspects of UE complexity reduction</w:t>
      </w:r>
      <w:r w:rsidR="0058133D">
        <w:rPr>
          <w:lang w:val="en-US"/>
        </w:rPr>
        <w:t xml:space="preserve"> </w:t>
      </w:r>
      <w:r w:rsidR="009D62E8">
        <w:rPr>
          <w:lang w:val="en-US"/>
        </w:rPr>
        <w:t xml:space="preserve">related </w:t>
      </w:r>
      <w:r w:rsidR="006010B8">
        <w:rPr>
          <w:lang w:val="en-US"/>
        </w:rPr>
        <w:t xml:space="preserve">to the </w:t>
      </w:r>
      <w:bookmarkStart w:id="13" w:name="_GoBack"/>
      <w:bookmarkEnd w:id="13"/>
      <w:r w:rsidR="009D62E8">
        <w:rPr>
          <w:lang w:val="en-US"/>
        </w:rPr>
        <w:t xml:space="preserve">number of DL MIMO layers and relaxed modulation order and </w:t>
      </w:r>
      <w:r w:rsidR="0058133D">
        <w:rPr>
          <w:lang w:val="en-US"/>
        </w:rPr>
        <w:t>make the following</w:t>
      </w:r>
      <w:r w:rsidR="00A47F99">
        <w:rPr>
          <w:lang w:val="en-US"/>
        </w:rPr>
        <w:t xml:space="preserve"> </w:t>
      </w:r>
      <w:r w:rsidR="00B327B9">
        <w:rPr>
          <w:lang w:val="en-US"/>
        </w:rPr>
        <w:t>proposals</w:t>
      </w:r>
      <w:r w:rsidR="003F43D8">
        <w:rPr>
          <w:lang w:val="en-US"/>
        </w:rPr>
        <w:t xml:space="preserve"> </w:t>
      </w:r>
      <w:r w:rsidRPr="002651FD">
        <w:rPr>
          <w:lang w:val="en-US"/>
        </w:rPr>
        <w:t>–</w:t>
      </w:r>
    </w:p>
    <w:p w14:paraId="110BF4FA" w14:textId="28C86602" w:rsidR="00E97F71" w:rsidRDefault="00296569" w:rsidP="00E97F71">
      <w:pPr>
        <w:jc w:val="both"/>
        <w:rPr>
          <w:b/>
          <w:bCs/>
          <w:noProof/>
          <w:lang w:val="en-US" w:eastAsia="en-GB"/>
        </w:rPr>
      </w:pPr>
      <w:r>
        <w:rPr>
          <w:b/>
          <w:bCs/>
          <w:noProof/>
          <w:lang w:val="en-US" w:eastAsia="en-GB"/>
        </w:rPr>
        <w:t>Proposal 1: There is no need to modify DCI fields/formats for RedCap UE supporting 1</w:t>
      </w:r>
      <w:r w:rsidRPr="000E2EAC">
        <w:rPr>
          <w:b/>
          <w:bCs/>
          <w:noProof/>
          <w:lang w:val="en-US" w:eastAsia="en-GB"/>
        </w:rPr>
        <w:t xml:space="preserve"> DL MIMO layer</w:t>
      </w:r>
      <w:r>
        <w:rPr>
          <w:b/>
          <w:bCs/>
          <w:noProof/>
          <w:lang w:val="en-US" w:eastAsia="en-GB"/>
        </w:rPr>
        <w:t>.</w:t>
      </w:r>
    </w:p>
    <w:p w14:paraId="4B5E71C7" w14:textId="77777777" w:rsidR="00E97F71" w:rsidRDefault="00E97F71" w:rsidP="00E97F71">
      <w:pPr>
        <w:jc w:val="both"/>
        <w:rPr>
          <w:b/>
          <w:bCs/>
          <w:noProof/>
          <w:lang w:val="en-US" w:eastAsia="en-GB"/>
        </w:rPr>
      </w:pPr>
      <w:r>
        <w:rPr>
          <w:b/>
          <w:bCs/>
          <w:noProof/>
          <w:lang w:val="en-US" w:eastAsia="en-GB"/>
        </w:rPr>
        <w:t xml:space="preserve">Proposal 2: There is no need to modify </w:t>
      </w:r>
      <w:r w:rsidRPr="006E4290">
        <w:rPr>
          <w:b/>
          <w:bCs/>
          <w:noProof/>
          <w:lang w:val="en-US" w:eastAsia="en-GB"/>
        </w:rPr>
        <w:t>CSI measurement/reporting</w:t>
      </w:r>
      <w:r>
        <w:rPr>
          <w:b/>
          <w:bCs/>
          <w:noProof/>
          <w:lang w:val="en-US" w:eastAsia="en-GB"/>
        </w:rPr>
        <w:t xml:space="preserve"> for RedCap UE with </w:t>
      </w:r>
      <w:r w:rsidRPr="000E2EAC">
        <w:rPr>
          <w:b/>
          <w:bCs/>
          <w:noProof/>
          <w:lang w:val="en-US" w:eastAsia="en-GB"/>
        </w:rPr>
        <w:t>relaxed maximum number of DL MIMO layers</w:t>
      </w:r>
      <w:r>
        <w:rPr>
          <w:b/>
          <w:bCs/>
          <w:noProof/>
          <w:lang w:val="en-US" w:eastAsia="en-GB"/>
        </w:rPr>
        <w:t>.</w:t>
      </w:r>
    </w:p>
    <w:p w14:paraId="155C53CF" w14:textId="5319E1A6" w:rsidR="00E97F71" w:rsidRDefault="00E97F71" w:rsidP="00E97F71">
      <w:pPr>
        <w:jc w:val="both"/>
        <w:rPr>
          <w:b/>
          <w:bCs/>
          <w:noProof/>
          <w:lang w:val="en-US" w:eastAsia="en-GB"/>
        </w:rPr>
      </w:pPr>
      <w:r>
        <w:rPr>
          <w:b/>
          <w:bCs/>
          <w:noProof/>
          <w:lang w:val="en-US" w:eastAsia="en-GB"/>
        </w:rPr>
        <w:t>Proposal 3: MCS Tables 5.1.3.1-1 and 6.1.4.1-1 are the default tables for RedCap UE.</w:t>
      </w:r>
    </w:p>
    <w:p w14:paraId="18E69577" w14:textId="717596AF" w:rsidR="00E97F71" w:rsidRDefault="00E97F71" w:rsidP="00E97F71">
      <w:pPr>
        <w:jc w:val="both"/>
        <w:rPr>
          <w:lang w:val="en-US"/>
        </w:rPr>
      </w:pPr>
      <w:r>
        <w:rPr>
          <w:b/>
          <w:bCs/>
          <w:noProof/>
          <w:lang w:val="en-US" w:eastAsia="en-GB"/>
        </w:rPr>
        <w:t>Proposal 4: Low SE MCS Tables 5.1.3.1-3 and 6.1.4.1-2 can be optionally supported for RedCap UE.</w:t>
      </w:r>
    </w:p>
    <w:p w14:paraId="7E2E56B8" w14:textId="602BE290" w:rsidR="00E97F71" w:rsidRDefault="00E97F71" w:rsidP="00E97F71">
      <w:pPr>
        <w:jc w:val="both"/>
        <w:rPr>
          <w:b/>
          <w:bCs/>
          <w:noProof/>
          <w:lang w:val="en-US" w:eastAsia="en-GB"/>
        </w:rPr>
      </w:pPr>
      <w:r>
        <w:rPr>
          <w:b/>
          <w:bCs/>
          <w:noProof/>
          <w:lang w:val="en-US" w:eastAsia="en-GB"/>
        </w:rPr>
        <w:t>Proposal 5: CQI Table 5.2.2.1-2 is the default table for RedCap UE.</w:t>
      </w:r>
    </w:p>
    <w:p w14:paraId="52C1D2EB" w14:textId="77777777" w:rsidR="00E97F71" w:rsidRDefault="00E97F71" w:rsidP="00E97F71">
      <w:pPr>
        <w:jc w:val="both"/>
        <w:rPr>
          <w:lang w:val="en-US"/>
        </w:rPr>
      </w:pPr>
      <w:r>
        <w:rPr>
          <w:b/>
          <w:bCs/>
          <w:noProof/>
          <w:lang w:val="en-US" w:eastAsia="en-GB"/>
        </w:rPr>
        <w:t>Proposal 6: Low SE CQI Table 5.2.2.1-4 can be optionally supported for RedCap UE.</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4"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4"/>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5" w:name="_Ref60741089"/>
      <w:r w:rsidRPr="005F1B1A">
        <w:rPr>
          <w:rFonts w:eastAsia="MS Mincho"/>
          <w:lang w:val="en-US" w:eastAsia="ja-JP"/>
        </w:rPr>
        <w:t>TR 38.875, “Study on support of reduced capability NR devices,” v1.0.0, December 2020.</w:t>
      </w:r>
      <w:bookmarkEnd w:id="15"/>
    </w:p>
    <w:p w14:paraId="4AF95106" w14:textId="373C93DA" w:rsidR="00AA7AFE" w:rsidRPr="00D60783" w:rsidRDefault="004D5BE2" w:rsidP="00D60783">
      <w:pPr>
        <w:numPr>
          <w:ilvl w:val="0"/>
          <w:numId w:val="1"/>
        </w:numPr>
        <w:tabs>
          <w:tab w:val="left" w:pos="360"/>
        </w:tabs>
        <w:spacing w:after="120"/>
        <w:jc w:val="both"/>
        <w:rPr>
          <w:rFonts w:eastAsia="MS Mincho"/>
          <w:lang w:val="en-US" w:eastAsia="ja-JP"/>
        </w:rPr>
      </w:pPr>
      <w:bookmarkStart w:id="16" w:name="_Ref60822310"/>
      <w:r>
        <w:rPr>
          <w:rFonts w:eastAsia="MS Mincho"/>
          <w:lang w:val="en-US" w:eastAsia="ja-JP"/>
        </w:rPr>
        <w:t>R1-2</w:t>
      </w:r>
      <w:r w:rsidR="00D60783">
        <w:rPr>
          <w:rFonts w:eastAsia="MS Mincho"/>
          <w:lang w:val="en-US" w:eastAsia="ja-JP"/>
        </w:rPr>
        <w:t>103967</w:t>
      </w:r>
      <w:r>
        <w:rPr>
          <w:rFonts w:eastAsia="MS Mincho"/>
          <w:lang w:val="en-US" w:eastAsia="ja-JP"/>
        </w:rPr>
        <w:t>,</w:t>
      </w:r>
      <w:r w:rsidRPr="00CB3152">
        <w:rPr>
          <w:rFonts w:eastAsia="MS Mincho"/>
          <w:lang w:val="en-US" w:eastAsia="ja-JP"/>
        </w:rPr>
        <w:t xml:space="preserve"> “</w:t>
      </w:r>
      <w:r w:rsidR="00D60783">
        <w:t xml:space="preserve">FL summary #4 on reduced </w:t>
      </w:r>
      <w:r w:rsidR="00D60783">
        <w:rPr>
          <w:lang w:eastAsia="x-none"/>
        </w:rPr>
        <w:t>number of Rx branches for RedCap</w:t>
      </w:r>
      <w:r>
        <w:rPr>
          <w:lang w:eastAsia="x-none"/>
        </w:rPr>
        <w:t>,</w:t>
      </w:r>
      <w:r w:rsidRPr="00CB3152">
        <w:rPr>
          <w:rFonts w:eastAsia="MS Mincho"/>
          <w:lang w:val="en-US" w:eastAsia="ja-JP"/>
        </w:rPr>
        <w:t xml:space="preserve">” </w:t>
      </w:r>
      <w:r w:rsidR="00D60783">
        <w:rPr>
          <w:lang w:val="en-US"/>
        </w:rPr>
        <w:t>Moderator (Apple)</w:t>
      </w:r>
      <w:r>
        <w:rPr>
          <w:lang w:val="en-US"/>
        </w:rPr>
        <w:t>, RAN1#10</w:t>
      </w:r>
      <w:r w:rsidR="00D60783">
        <w:rPr>
          <w:lang w:val="en-US"/>
        </w:rPr>
        <w:t>4bis</w:t>
      </w:r>
      <w:r>
        <w:rPr>
          <w:lang w:val="en-US"/>
        </w:rPr>
        <w:t>-e, electronic meeting</w:t>
      </w:r>
      <w:r>
        <w:rPr>
          <w:rFonts w:eastAsia="MS Mincho"/>
          <w:lang w:val="en-US" w:eastAsia="ja-JP"/>
        </w:rPr>
        <w:t>.</w:t>
      </w:r>
      <w:bookmarkEnd w:id="16"/>
    </w:p>
    <w:sectPr w:rsidR="00AA7AFE" w:rsidRPr="00D60783"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B479D" w14:textId="77777777" w:rsidR="00DD5477" w:rsidRDefault="00DD5477">
      <w:r>
        <w:separator/>
      </w:r>
    </w:p>
  </w:endnote>
  <w:endnote w:type="continuationSeparator" w:id="0">
    <w:p w14:paraId="407630A9" w14:textId="77777777" w:rsidR="00DD5477" w:rsidRDefault="00DD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A2635" w14:textId="77777777" w:rsidR="00DD5477" w:rsidRDefault="00DD5477">
      <w:r>
        <w:separator/>
      </w:r>
    </w:p>
  </w:footnote>
  <w:footnote w:type="continuationSeparator" w:id="0">
    <w:p w14:paraId="705BB4BA" w14:textId="77777777" w:rsidR="00DD5477" w:rsidRDefault="00DD5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F5B8E"/>
    <w:multiLevelType w:val="hybridMultilevel"/>
    <w:tmpl w:val="4EFA2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9"/>
  </w:num>
  <w:num w:numId="3">
    <w:abstractNumId w:val="14"/>
  </w:num>
  <w:num w:numId="4">
    <w:abstractNumId w:val="21"/>
  </w:num>
  <w:num w:numId="5">
    <w:abstractNumId w:val="36"/>
  </w:num>
  <w:num w:numId="6">
    <w:abstractNumId w:val="22"/>
  </w:num>
  <w:num w:numId="7">
    <w:abstractNumId w:val="19"/>
  </w:num>
  <w:num w:numId="8">
    <w:abstractNumId w:val="2"/>
  </w:num>
  <w:num w:numId="9">
    <w:abstractNumId w:val="33"/>
  </w:num>
  <w:num w:numId="10">
    <w:abstractNumId w:val="15"/>
  </w:num>
  <w:num w:numId="11">
    <w:abstractNumId w:val="35"/>
  </w:num>
  <w:num w:numId="12">
    <w:abstractNumId w:val="29"/>
  </w:num>
  <w:num w:numId="13">
    <w:abstractNumId w:val="30"/>
  </w:num>
  <w:num w:numId="14">
    <w:abstractNumId w:val="26"/>
  </w:num>
  <w:num w:numId="15">
    <w:abstractNumId w:val="18"/>
  </w:num>
  <w:num w:numId="16">
    <w:abstractNumId w:val="7"/>
  </w:num>
  <w:num w:numId="17">
    <w:abstractNumId w:val="27"/>
  </w:num>
  <w:num w:numId="18">
    <w:abstractNumId w:val="23"/>
  </w:num>
  <w:num w:numId="19">
    <w:abstractNumId w:val="3"/>
  </w:num>
  <w:num w:numId="20">
    <w:abstractNumId w:val="10"/>
  </w:num>
  <w:num w:numId="21">
    <w:abstractNumId w:val="0"/>
  </w:num>
  <w:num w:numId="22">
    <w:abstractNumId w:val="34"/>
  </w:num>
  <w:num w:numId="23">
    <w:abstractNumId w:val="17"/>
  </w:num>
  <w:num w:numId="24">
    <w:abstractNumId w:val="31"/>
  </w:num>
  <w:num w:numId="25">
    <w:abstractNumId w:val="12"/>
  </w:num>
  <w:num w:numId="26">
    <w:abstractNumId w:val="8"/>
  </w:num>
  <w:num w:numId="27">
    <w:abstractNumId w:val="13"/>
  </w:num>
  <w:num w:numId="28">
    <w:abstractNumId w:val="4"/>
  </w:num>
  <w:num w:numId="29">
    <w:abstractNumId w:val="25"/>
  </w:num>
  <w:num w:numId="30">
    <w:abstractNumId w:val="24"/>
  </w:num>
  <w:num w:numId="31">
    <w:abstractNumId w:val="20"/>
  </w:num>
  <w:num w:numId="32">
    <w:abstractNumId w:val="12"/>
  </w:num>
  <w:num w:numId="33">
    <w:abstractNumId w:val="32"/>
  </w:num>
  <w:num w:numId="34">
    <w:abstractNumId w:val="28"/>
  </w:num>
  <w:num w:numId="35">
    <w:abstractNumId w:val="16"/>
  </w:num>
  <w:num w:numId="36">
    <w:abstractNumId w:val="6"/>
  </w:num>
  <w:num w:numId="37">
    <w:abstractNumId w:val="5"/>
  </w:num>
  <w:num w:numId="38">
    <w:abstractNumId w:val="12"/>
  </w:num>
  <w:num w:numId="39">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3BA"/>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6FB"/>
    <w:rsid w:val="000407B4"/>
    <w:rsid w:val="00040C59"/>
    <w:rsid w:val="00040C84"/>
    <w:rsid w:val="00040E5A"/>
    <w:rsid w:val="000411E0"/>
    <w:rsid w:val="000417BF"/>
    <w:rsid w:val="00041923"/>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19E"/>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6"/>
    <w:rsid w:val="00087C0A"/>
    <w:rsid w:val="00087E56"/>
    <w:rsid w:val="00090533"/>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65E"/>
    <w:rsid w:val="000D5879"/>
    <w:rsid w:val="000D59C5"/>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2EAC"/>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ADC"/>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AE1"/>
    <w:rsid w:val="001670E0"/>
    <w:rsid w:val="001670EA"/>
    <w:rsid w:val="001674A0"/>
    <w:rsid w:val="001701FA"/>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2BFF"/>
    <w:rsid w:val="00183279"/>
    <w:rsid w:val="001834F4"/>
    <w:rsid w:val="00183C4F"/>
    <w:rsid w:val="00183FEC"/>
    <w:rsid w:val="001842AF"/>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3AEE"/>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193"/>
    <w:rsid w:val="001D52BE"/>
    <w:rsid w:val="001D6350"/>
    <w:rsid w:val="001D64B9"/>
    <w:rsid w:val="001D6C2E"/>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A0E"/>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B5E"/>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13E"/>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0C"/>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569"/>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681"/>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9FC"/>
    <w:rsid w:val="002F319A"/>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181"/>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309"/>
    <w:rsid w:val="0034388A"/>
    <w:rsid w:val="00343B5C"/>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4C2"/>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D9"/>
    <w:rsid w:val="003D767C"/>
    <w:rsid w:val="003D76FA"/>
    <w:rsid w:val="003D774E"/>
    <w:rsid w:val="003D782D"/>
    <w:rsid w:val="003E02F2"/>
    <w:rsid w:val="003E031F"/>
    <w:rsid w:val="003E065B"/>
    <w:rsid w:val="003E0F5A"/>
    <w:rsid w:val="003E17F9"/>
    <w:rsid w:val="003E1FA3"/>
    <w:rsid w:val="003E2396"/>
    <w:rsid w:val="003E2A36"/>
    <w:rsid w:val="003E3F38"/>
    <w:rsid w:val="003E42DD"/>
    <w:rsid w:val="003E4580"/>
    <w:rsid w:val="003E521B"/>
    <w:rsid w:val="003E5428"/>
    <w:rsid w:val="003E5AD0"/>
    <w:rsid w:val="003E5B0C"/>
    <w:rsid w:val="003E5B29"/>
    <w:rsid w:val="003E5E46"/>
    <w:rsid w:val="003E6282"/>
    <w:rsid w:val="003E6A4B"/>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BBE"/>
    <w:rsid w:val="00422DA2"/>
    <w:rsid w:val="00422F62"/>
    <w:rsid w:val="00422FD7"/>
    <w:rsid w:val="00423108"/>
    <w:rsid w:val="004231E8"/>
    <w:rsid w:val="004234F9"/>
    <w:rsid w:val="004241D0"/>
    <w:rsid w:val="0042457E"/>
    <w:rsid w:val="004247C2"/>
    <w:rsid w:val="00424FA7"/>
    <w:rsid w:val="00425027"/>
    <w:rsid w:val="004255B8"/>
    <w:rsid w:val="004257BB"/>
    <w:rsid w:val="00425AFA"/>
    <w:rsid w:val="00425E33"/>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47"/>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C1F"/>
    <w:rsid w:val="00481D65"/>
    <w:rsid w:val="00481E7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3F2"/>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0E10"/>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6B64"/>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7E9"/>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FC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3D09"/>
    <w:rsid w:val="005E4F2B"/>
    <w:rsid w:val="005E5021"/>
    <w:rsid w:val="005E5281"/>
    <w:rsid w:val="005E58DE"/>
    <w:rsid w:val="005E6613"/>
    <w:rsid w:val="005E6953"/>
    <w:rsid w:val="005E701C"/>
    <w:rsid w:val="005E778E"/>
    <w:rsid w:val="005E7A9F"/>
    <w:rsid w:val="005E7F0A"/>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0B8"/>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62"/>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3DE3"/>
    <w:rsid w:val="006B456F"/>
    <w:rsid w:val="006B54F5"/>
    <w:rsid w:val="006B5571"/>
    <w:rsid w:val="006B5792"/>
    <w:rsid w:val="006B5858"/>
    <w:rsid w:val="006B6263"/>
    <w:rsid w:val="006B6411"/>
    <w:rsid w:val="006B650B"/>
    <w:rsid w:val="006B6977"/>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D74"/>
    <w:rsid w:val="006E421D"/>
    <w:rsid w:val="006E4290"/>
    <w:rsid w:val="006E50C2"/>
    <w:rsid w:val="006E52A1"/>
    <w:rsid w:val="006E54FC"/>
    <w:rsid w:val="006E65D0"/>
    <w:rsid w:val="006E6693"/>
    <w:rsid w:val="006E671C"/>
    <w:rsid w:val="006E6918"/>
    <w:rsid w:val="006E6A0C"/>
    <w:rsid w:val="006E6AB2"/>
    <w:rsid w:val="006E6BA3"/>
    <w:rsid w:val="006E6BC0"/>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EDA"/>
    <w:rsid w:val="00714554"/>
    <w:rsid w:val="007152C6"/>
    <w:rsid w:val="00715417"/>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31E"/>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94"/>
    <w:rsid w:val="007A5CF1"/>
    <w:rsid w:val="007A6C7A"/>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3F3"/>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32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4C8"/>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2D23"/>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71F"/>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E0B"/>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02"/>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2E8"/>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9E"/>
    <w:rsid w:val="009F42DF"/>
    <w:rsid w:val="009F44EB"/>
    <w:rsid w:val="009F4B9B"/>
    <w:rsid w:val="009F5041"/>
    <w:rsid w:val="009F50A2"/>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04"/>
    <w:rsid w:val="00A01714"/>
    <w:rsid w:val="00A01903"/>
    <w:rsid w:val="00A01970"/>
    <w:rsid w:val="00A02FCE"/>
    <w:rsid w:val="00A038DE"/>
    <w:rsid w:val="00A0394F"/>
    <w:rsid w:val="00A03A8A"/>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03B"/>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47F99"/>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EB2"/>
    <w:rsid w:val="00A95682"/>
    <w:rsid w:val="00A95937"/>
    <w:rsid w:val="00A95DE4"/>
    <w:rsid w:val="00A9789A"/>
    <w:rsid w:val="00A97B18"/>
    <w:rsid w:val="00A97D32"/>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AFE"/>
    <w:rsid w:val="00AA7FA4"/>
    <w:rsid w:val="00AB0E52"/>
    <w:rsid w:val="00AB1584"/>
    <w:rsid w:val="00AB1A72"/>
    <w:rsid w:val="00AB1D3F"/>
    <w:rsid w:val="00AB2574"/>
    <w:rsid w:val="00AB2697"/>
    <w:rsid w:val="00AB2E67"/>
    <w:rsid w:val="00AB2FE2"/>
    <w:rsid w:val="00AB3413"/>
    <w:rsid w:val="00AB3462"/>
    <w:rsid w:val="00AB4B95"/>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4DE"/>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26E"/>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65E"/>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0F85"/>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586"/>
    <w:rsid w:val="00C5377D"/>
    <w:rsid w:val="00C53BDB"/>
    <w:rsid w:val="00C53BE7"/>
    <w:rsid w:val="00C53FDC"/>
    <w:rsid w:val="00C5531A"/>
    <w:rsid w:val="00C5535A"/>
    <w:rsid w:val="00C55384"/>
    <w:rsid w:val="00C55732"/>
    <w:rsid w:val="00C56203"/>
    <w:rsid w:val="00C5648E"/>
    <w:rsid w:val="00C56F16"/>
    <w:rsid w:val="00C57019"/>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7027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3DDC"/>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5B7"/>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CA5"/>
    <w:rsid w:val="00CD2F63"/>
    <w:rsid w:val="00CD2FE6"/>
    <w:rsid w:val="00CD307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7FE"/>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9AF"/>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C2"/>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828"/>
    <w:rsid w:val="00D34903"/>
    <w:rsid w:val="00D35511"/>
    <w:rsid w:val="00D36010"/>
    <w:rsid w:val="00D3626A"/>
    <w:rsid w:val="00D3683C"/>
    <w:rsid w:val="00D37204"/>
    <w:rsid w:val="00D37AD5"/>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3F"/>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83"/>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7C2"/>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BB1"/>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477"/>
    <w:rsid w:val="00DD55E0"/>
    <w:rsid w:val="00DD572D"/>
    <w:rsid w:val="00DD58AE"/>
    <w:rsid w:val="00DD5A71"/>
    <w:rsid w:val="00DD603D"/>
    <w:rsid w:val="00DD62A3"/>
    <w:rsid w:val="00DD6C91"/>
    <w:rsid w:val="00DD75DD"/>
    <w:rsid w:val="00DD78CA"/>
    <w:rsid w:val="00DE0301"/>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809"/>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B0E"/>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97F71"/>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AFF"/>
    <w:rsid w:val="00EA7D0F"/>
    <w:rsid w:val="00EA7E02"/>
    <w:rsid w:val="00EB022A"/>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27E"/>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DCB"/>
    <w:rsid w:val="00ED2FDD"/>
    <w:rsid w:val="00ED3B6C"/>
    <w:rsid w:val="00ED47D4"/>
    <w:rsid w:val="00ED4F53"/>
    <w:rsid w:val="00ED572D"/>
    <w:rsid w:val="00ED5898"/>
    <w:rsid w:val="00ED5D44"/>
    <w:rsid w:val="00ED5EF4"/>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4D71"/>
    <w:rsid w:val="00F45117"/>
    <w:rsid w:val="00F452D6"/>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81B"/>
    <w:rsid w:val="00F63DBC"/>
    <w:rsid w:val="00F63E82"/>
    <w:rsid w:val="00F6478F"/>
    <w:rsid w:val="00F648F1"/>
    <w:rsid w:val="00F64C90"/>
    <w:rsid w:val="00F651D3"/>
    <w:rsid w:val="00F6556C"/>
    <w:rsid w:val="00F657B2"/>
    <w:rsid w:val="00F65D7C"/>
    <w:rsid w:val="00F65F7B"/>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0B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98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paragraph" w:customStyle="1" w:styleId="paragraph">
    <w:name w:val="paragraph"/>
    <w:basedOn w:val="Normal"/>
    <w:rsid w:val="00230A0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30A0E"/>
  </w:style>
  <w:style w:type="character" w:customStyle="1" w:styleId="eop">
    <w:name w:val="eop"/>
    <w:basedOn w:val="DefaultParagraphFont"/>
    <w:rsid w:val="00230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8449568">
      <w:bodyDiv w:val="1"/>
      <w:marLeft w:val="0"/>
      <w:marRight w:val="0"/>
      <w:marTop w:val="0"/>
      <w:marBottom w:val="0"/>
      <w:divBdr>
        <w:top w:val="none" w:sz="0" w:space="0" w:color="auto"/>
        <w:left w:val="none" w:sz="0" w:space="0" w:color="auto"/>
        <w:bottom w:val="none" w:sz="0" w:space="0" w:color="auto"/>
        <w:right w:val="none" w:sz="0" w:space="0" w:color="auto"/>
      </w:divBdr>
      <w:divsChild>
        <w:div w:id="3897080">
          <w:marLeft w:val="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6.xml><?xml version="1.0" encoding="utf-8"?>
<ds:datastoreItem xmlns:ds="http://schemas.openxmlformats.org/officeDocument/2006/customXml" ds:itemID="{89C01AD5-51A8-4108-B6C5-DF1C1C42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4</Pages>
  <Words>1442</Words>
  <Characters>8221</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Contribution</vt:lpstr>
      <vt:lpstr>Introduction</vt:lpstr>
      <vt:lpstr>Maximum number of DL MIMO layers</vt:lpstr>
      <vt:lpstr>Maximum modulation order</vt:lpstr>
      <vt:lpstr>Conclusions</vt:lpstr>
      <vt:lpstr>References</vt:lpstr>
    </vt:vector>
  </TitlesOfParts>
  <Company>Nokia Siemens Networks</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47</cp:revision>
  <cp:lastPrinted>2019-04-30T02:45:00Z</cp:lastPrinted>
  <dcterms:created xsi:type="dcterms:W3CDTF">2021-04-06T15:07:00Z</dcterms:created>
  <dcterms:modified xsi:type="dcterms:W3CDTF">2021-05-11T14:18:00Z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