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7FD7A" w14:textId="500EAD86" w:rsidR="005D14CB" w:rsidRPr="005D14CB" w:rsidRDefault="00D808D5" w:rsidP="00843A1B">
      <w:pPr>
        <w:pStyle w:val="a5"/>
        <w:rPr>
          <w:rFonts w:cs="Arial"/>
          <w:bCs/>
          <w:sz w:val="22"/>
        </w:rPr>
      </w:pPr>
      <w:r w:rsidRPr="00D808D5">
        <w:rPr>
          <w:rFonts w:cs="Arial"/>
          <w:bCs/>
          <w:sz w:val="22"/>
        </w:rPr>
        <w:t>3GPP TSG RAN WG1 #10</w:t>
      </w:r>
      <w:r w:rsidR="00DE616C">
        <w:rPr>
          <w:rFonts w:cs="Arial"/>
          <w:bCs/>
          <w:sz w:val="22"/>
        </w:rPr>
        <w:t>5</w:t>
      </w:r>
      <w:r w:rsidR="008D52FF">
        <w:rPr>
          <w:rFonts w:cs="Arial"/>
          <w:bCs/>
          <w:sz w:val="22"/>
        </w:rPr>
        <w:t>-e</w:t>
      </w:r>
      <w:r w:rsidR="00843A1B">
        <w:rPr>
          <w:rFonts w:cs="Arial"/>
          <w:bCs/>
          <w:sz w:val="22"/>
        </w:rPr>
        <w:tab/>
      </w:r>
      <w:r w:rsidR="00843A1B">
        <w:rPr>
          <w:rFonts w:cs="Arial"/>
          <w:bCs/>
          <w:sz w:val="22"/>
        </w:rPr>
        <w:tab/>
      </w:r>
      <w:r w:rsidR="00175526" w:rsidRPr="00175526">
        <w:rPr>
          <w:rFonts w:cs="Arial"/>
          <w:bCs/>
          <w:sz w:val="22"/>
        </w:rPr>
        <w:t>R1-2104365</w:t>
      </w:r>
      <w:r w:rsidR="005D14CB">
        <w:rPr>
          <w:rFonts w:cs="Arial"/>
          <w:bCs/>
          <w:sz w:val="22"/>
        </w:rPr>
        <w:t xml:space="preserve">                                                                                                                             </w:t>
      </w:r>
    </w:p>
    <w:p w14:paraId="048176E6" w14:textId="48765DE2" w:rsidR="00843A1B" w:rsidRPr="003F0617" w:rsidRDefault="00D808D5" w:rsidP="00843A1B">
      <w:pPr>
        <w:pStyle w:val="a5"/>
        <w:rPr>
          <w:rFonts w:cs="Arial"/>
          <w:bCs/>
          <w:sz w:val="22"/>
        </w:rPr>
      </w:pPr>
      <w:r w:rsidRPr="00D808D5">
        <w:rPr>
          <w:rFonts w:cs="Arial"/>
          <w:bCs/>
          <w:sz w:val="22"/>
          <w:szCs w:val="22"/>
          <w:lang w:eastAsia="ja-JP"/>
        </w:rPr>
        <w:t xml:space="preserve">e-Meeting, </w:t>
      </w:r>
      <w:r w:rsidR="00DE616C" w:rsidRPr="00DE616C">
        <w:rPr>
          <w:rFonts w:cs="Arial"/>
          <w:bCs/>
          <w:sz w:val="22"/>
          <w:szCs w:val="22"/>
          <w:lang w:eastAsia="ja-JP"/>
        </w:rPr>
        <w:t>May 10th – 27th, 2021</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58634B"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7D7362E0" w:rsidR="005D14CB" w:rsidRPr="003F0617" w:rsidRDefault="000F57D5" w:rsidP="005D14CB">
      <w:pPr>
        <w:pStyle w:val="a5"/>
        <w:ind w:left="1870" w:hangingChars="850" w:hanging="1870"/>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557383" w:rsidRPr="00557383">
        <w:rPr>
          <w:rFonts w:cs="Arial"/>
          <w:sz w:val="22"/>
          <w:szCs w:val="22"/>
        </w:rPr>
        <w:t xml:space="preserve">Discussion on </w:t>
      </w:r>
      <w:r w:rsidR="00302E52" w:rsidRPr="00302E52">
        <w:rPr>
          <w:rFonts w:cs="Arial"/>
          <w:sz w:val="22"/>
          <w:szCs w:val="22"/>
        </w:rPr>
        <w:t>reduced maximum UE bandwidth</w:t>
      </w:r>
      <w:r w:rsidR="00AB4C9A" w:rsidRPr="00D15276">
        <w:rPr>
          <w:rFonts w:cs="Arial"/>
          <w:sz w:val="22"/>
          <w:szCs w:val="22"/>
        </w:rPr>
        <w:t xml:space="preserve"> </w:t>
      </w:r>
    </w:p>
    <w:p w14:paraId="28EC936D" w14:textId="3BD71BA2" w:rsidR="00024619" w:rsidRDefault="000F57D5" w:rsidP="00024619">
      <w:pPr>
        <w:pStyle w:val="a5"/>
        <w:tabs>
          <w:tab w:val="left" w:pos="1903"/>
        </w:tabs>
        <w:spacing w:after="120"/>
        <w:ind w:left="1791" w:hangingChars="814" w:hanging="1791"/>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260154">
        <w:rPr>
          <w:rFonts w:eastAsia="宋体" w:cs="Arial"/>
          <w:sz w:val="22"/>
          <w:szCs w:val="22"/>
          <w:lang w:eastAsia="zh-CN"/>
        </w:rPr>
        <w:t>.1</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39A1753A"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666A16">
        <w:rPr>
          <w:rFonts w:eastAsia="宋体"/>
          <w:lang w:eastAsia="zh-CN"/>
        </w:rPr>
        <w:t xml:space="preserve">the </w:t>
      </w:r>
      <w:r w:rsidR="00A62F82">
        <w:rPr>
          <w:rFonts w:eastAsia="宋体"/>
          <w:lang w:eastAsia="zh-CN"/>
        </w:rPr>
        <w:t>RAN</w:t>
      </w:r>
      <w:r w:rsidR="00666A16">
        <w:rPr>
          <w:rFonts w:eastAsia="宋体"/>
          <w:lang w:eastAsia="zh-CN"/>
        </w:rPr>
        <w:t>1#104</w:t>
      </w:r>
      <w:r w:rsidR="00E81351">
        <w:rPr>
          <w:rFonts w:eastAsia="宋体"/>
          <w:lang w:eastAsia="zh-CN"/>
        </w:rPr>
        <w:t>bis</w:t>
      </w:r>
      <w:r w:rsidR="00666A16">
        <w:rPr>
          <w:rFonts w:eastAsia="宋体"/>
          <w:lang w:eastAsia="zh-CN"/>
        </w:rPr>
        <w:t>-e</w:t>
      </w:r>
      <w:r w:rsidR="00A62F82">
        <w:rPr>
          <w:rFonts w:eastAsia="宋体"/>
          <w:lang w:eastAsia="zh-CN"/>
        </w:rPr>
        <w:t xml:space="preserve"> meeting,</w:t>
      </w:r>
      <w:r w:rsidR="00666A16">
        <w:rPr>
          <w:rFonts w:eastAsia="宋体"/>
          <w:lang w:eastAsia="zh-CN"/>
        </w:rPr>
        <w:t xml:space="preserve"> </w:t>
      </w:r>
      <w:r w:rsidR="008C6FFC">
        <w:rPr>
          <w:rFonts w:eastAsia="宋体"/>
          <w:lang w:eastAsia="zh-CN"/>
        </w:rPr>
        <w:t xml:space="preserve">following </w:t>
      </w:r>
      <w:r w:rsidR="00E81351">
        <w:rPr>
          <w:rFonts w:eastAsia="宋体"/>
          <w:lang w:eastAsia="zh-CN"/>
        </w:rPr>
        <w:t xml:space="preserve">working assumptions and </w:t>
      </w:r>
      <w:r w:rsidR="00666A16">
        <w:rPr>
          <w:rFonts w:eastAsia="宋体"/>
          <w:lang w:eastAsia="zh-CN"/>
        </w:rPr>
        <w:t xml:space="preserve">agreements </w:t>
      </w:r>
      <w:r w:rsidR="008C6FFC">
        <w:rPr>
          <w:rFonts w:eastAsia="宋体"/>
          <w:lang w:eastAsia="zh-CN"/>
        </w:rPr>
        <w:t xml:space="preserve">were </w:t>
      </w:r>
      <w:r w:rsidR="00666A16">
        <w:rPr>
          <w:rFonts w:eastAsia="宋体"/>
          <w:lang w:eastAsia="zh-CN"/>
        </w:rPr>
        <w:t xml:space="preserve">made for </w:t>
      </w:r>
      <w:r w:rsidR="0004504E" w:rsidRPr="0004504E">
        <w:rPr>
          <w:rFonts w:eastAsia="宋体"/>
          <w:lang w:eastAsia="zh-CN"/>
        </w:rPr>
        <w:t>reduced maximum UE bandwidth</w:t>
      </w:r>
      <w:r w:rsidR="00002840">
        <w:rPr>
          <w:rFonts w:eastAsia="宋体"/>
          <w:lang w:eastAsia="zh-CN"/>
        </w:rPr>
        <w:t xml:space="preserve"> [1]</w:t>
      </w:r>
      <w:r w:rsidR="00A62F82">
        <w:rPr>
          <w:rFonts w:eastAsia="宋体"/>
          <w:lang w:eastAsia="zh-CN"/>
        </w:rPr>
        <w:t>:</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2B63306B" w14:textId="77777777" w:rsidR="00614D94" w:rsidRPr="00614D94" w:rsidRDefault="00614D94" w:rsidP="00614D94">
            <w:pPr>
              <w:rPr>
                <w:rFonts w:eastAsia="Batang"/>
                <w:szCs w:val="20"/>
                <w:highlight w:val="darkYellow"/>
              </w:rPr>
            </w:pPr>
            <w:r w:rsidRPr="00614D94">
              <w:rPr>
                <w:rFonts w:eastAsia="Batang"/>
                <w:szCs w:val="20"/>
                <w:highlight w:val="darkYellow"/>
                <w:lang w:val="en-GB"/>
              </w:rPr>
              <w:t>Working assumption:</w:t>
            </w:r>
          </w:p>
          <w:p w14:paraId="17453A83" w14:textId="77777777" w:rsidR="00614D94" w:rsidRPr="00614D94" w:rsidRDefault="00614D94" w:rsidP="00614D94">
            <w:pPr>
              <w:numPr>
                <w:ilvl w:val="0"/>
                <w:numId w:val="20"/>
              </w:numPr>
              <w:rPr>
                <w:szCs w:val="20"/>
                <w:lang w:val="en-GB" w:eastAsia="x-none"/>
              </w:rPr>
            </w:pPr>
            <w:r w:rsidRPr="00614D94">
              <w:rPr>
                <w:szCs w:val="20"/>
                <w:lang w:val="en-GB" w:eastAsia="x-none"/>
              </w:rPr>
              <w:t xml:space="preserve">During initial access, the bandwidth of the initial DL BWP for </w:t>
            </w:r>
            <w:proofErr w:type="spellStart"/>
            <w:r w:rsidRPr="00614D94">
              <w:rPr>
                <w:szCs w:val="20"/>
                <w:lang w:val="en-GB" w:eastAsia="x-none"/>
              </w:rPr>
              <w:t>RedCap</w:t>
            </w:r>
            <w:proofErr w:type="spellEnd"/>
            <w:r w:rsidRPr="00614D94">
              <w:rPr>
                <w:szCs w:val="20"/>
                <w:lang w:val="en-GB" w:eastAsia="x-none"/>
              </w:rPr>
              <w:t xml:space="preserve"> UEs is not expected to exceed the maximum </w:t>
            </w:r>
            <w:proofErr w:type="spellStart"/>
            <w:r w:rsidRPr="00614D94">
              <w:rPr>
                <w:szCs w:val="20"/>
                <w:lang w:val="en-GB" w:eastAsia="x-none"/>
              </w:rPr>
              <w:t>RedCap</w:t>
            </w:r>
            <w:proofErr w:type="spellEnd"/>
            <w:r w:rsidRPr="00614D94">
              <w:rPr>
                <w:szCs w:val="20"/>
                <w:lang w:val="en-GB" w:eastAsia="x-none"/>
              </w:rPr>
              <w:t xml:space="preserve"> UE bandwidth.</w:t>
            </w:r>
          </w:p>
          <w:p w14:paraId="55E26B8F" w14:textId="77777777" w:rsidR="00614D94" w:rsidRPr="00614D94" w:rsidRDefault="00614D94" w:rsidP="00614D94">
            <w:pPr>
              <w:numPr>
                <w:ilvl w:val="1"/>
                <w:numId w:val="20"/>
              </w:numPr>
              <w:rPr>
                <w:szCs w:val="20"/>
                <w:lang w:val="en-GB" w:eastAsia="x-none"/>
              </w:rPr>
            </w:pPr>
            <w:r w:rsidRPr="00614D94">
              <w:rPr>
                <w:szCs w:val="20"/>
                <w:lang w:val="en-GB" w:eastAsia="x-none"/>
              </w:rPr>
              <w:t xml:space="preserve">The bandwidth and location of the initial DL BWP for </w:t>
            </w:r>
            <w:proofErr w:type="spellStart"/>
            <w:r w:rsidRPr="00614D94">
              <w:rPr>
                <w:szCs w:val="20"/>
                <w:lang w:val="en-GB" w:eastAsia="x-none"/>
              </w:rPr>
              <w:t>RedCap</w:t>
            </w:r>
            <w:proofErr w:type="spellEnd"/>
            <w:r w:rsidRPr="00614D94">
              <w:rPr>
                <w:szCs w:val="20"/>
                <w:lang w:val="en-GB" w:eastAsia="x-none"/>
              </w:rPr>
              <w:t xml:space="preserve"> UEs can be the same as the bandwidth and location of the MIB-configured initial DL BWP for non-</w:t>
            </w:r>
            <w:proofErr w:type="spellStart"/>
            <w:r w:rsidRPr="00614D94">
              <w:rPr>
                <w:szCs w:val="20"/>
                <w:lang w:val="en-GB" w:eastAsia="x-none"/>
              </w:rPr>
              <w:t>RedCap</w:t>
            </w:r>
            <w:proofErr w:type="spellEnd"/>
            <w:r w:rsidRPr="00614D94">
              <w:rPr>
                <w:szCs w:val="20"/>
                <w:lang w:val="en-GB" w:eastAsia="x-none"/>
              </w:rPr>
              <w:t xml:space="preserve"> UEs.</w:t>
            </w:r>
          </w:p>
          <w:p w14:paraId="6A454116" w14:textId="77777777" w:rsidR="00614D94" w:rsidRPr="00614D94" w:rsidRDefault="00614D94" w:rsidP="00614D94">
            <w:pPr>
              <w:numPr>
                <w:ilvl w:val="1"/>
                <w:numId w:val="20"/>
              </w:numPr>
              <w:rPr>
                <w:szCs w:val="20"/>
                <w:lang w:val="en-GB" w:eastAsia="x-none"/>
              </w:rPr>
            </w:pPr>
            <w:r w:rsidRPr="00614D94">
              <w:rPr>
                <w:szCs w:val="20"/>
                <w:lang w:val="en-GB" w:eastAsia="x-none"/>
              </w:rPr>
              <w:t>This does not preclude a SIB-configured initial DL BWP for non-</w:t>
            </w:r>
            <w:proofErr w:type="spellStart"/>
            <w:r w:rsidRPr="00614D94">
              <w:rPr>
                <w:szCs w:val="20"/>
                <w:lang w:val="en-GB" w:eastAsia="x-none"/>
              </w:rPr>
              <w:t>RedCap</w:t>
            </w:r>
            <w:proofErr w:type="spellEnd"/>
            <w:r w:rsidRPr="00614D94">
              <w:rPr>
                <w:szCs w:val="20"/>
                <w:lang w:val="en-GB" w:eastAsia="x-none"/>
              </w:rPr>
              <w:t xml:space="preserve"> UEs only with a wider bandwidth than the maximum </w:t>
            </w:r>
            <w:proofErr w:type="spellStart"/>
            <w:r w:rsidRPr="00614D94">
              <w:rPr>
                <w:szCs w:val="20"/>
                <w:lang w:val="en-GB" w:eastAsia="x-none"/>
              </w:rPr>
              <w:t>RedCap</w:t>
            </w:r>
            <w:proofErr w:type="spellEnd"/>
            <w:r w:rsidRPr="00614D94">
              <w:rPr>
                <w:szCs w:val="20"/>
                <w:lang w:val="en-GB" w:eastAsia="x-none"/>
              </w:rPr>
              <w:t xml:space="preserve"> UE bandwidth.</w:t>
            </w:r>
          </w:p>
          <w:p w14:paraId="7DDED7A8" w14:textId="77777777" w:rsidR="00614D94" w:rsidRPr="00614D94" w:rsidRDefault="00614D94" w:rsidP="00614D94">
            <w:pPr>
              <w:numPr>
                <w:ilvl w:val="1"/>
                <w:numId w:val="20"/>
              </w:numPr>
              <w:rPr>
                <w:szCs w:val="20"/>
                <w:lang w:eastAsia="x-none"/>
              </w:rPr>
            </w:pPr>
            <w:r w:rsidRPr="00614D94">
              <w:rPr>
                <w:szCs w:val="20"/>
                <w:lang w:val="en-GB" w:eastAsia="x-none"/>
              </w:rPr>
              <w:t xml:space="preserve">This does not preclude separate or additional bandwidth and location for initial DL BWP for </w:t>
            </w:r>
            <w:proofErr w:type="spellStart"/>
            <w:r w:rsidRPr="00614D94">
              <w:rPr>
                <w:szCs w:val="20"/>
                <w:lang w:val="en-GB" w:eastAsia="x-none"/>
              </w:rPr>
              <w:t>RedCap</w:t>
            </w:r>
            <w:proofErr w:type="spellEnd"/>
            <w:r w:rsidRPr="00614D94">
              <w:rPr>
                <w:szCs w:val="20"/>
                <w:lang w:val="en-GB" w:eastAsia="x-none"/>
              </w:rPr>
              <w:t xml:space="preserve"> UEs (FFS).</w:t>
            </w:r>
          </w:p>
          <w:p w14:paraId="69045319" w14:textId="77777777" w:rsidR="00614D94" w:rsidRPr="00614D94" w:rsidRDefault="00614D94" w:rsidP="00614D94">
            <w:pPr>
              <w:rPr>
                <w:rFonts w:eastAsia="Calibri"/>
                <w:szCs w:val="20"/>
              </w:rPr>
            </w:pPr>
          </w:p>
          <w:p w14:paraId="65F4C4B7" w14:textId="77777777" w:rsidR="00614D94" w:rsidRPr="00614D94" w:rsidRDefault="00614D94" w:rsidP="00614D94">
            <w:pPr>
              <w:rPr>
                <w:rFonts w:eastAsia="Batang"/>
                <w:szCs w:val="20"/>
                <w:lang w:val="en-GB" w:eastAsia="x-none"/>
              </w:rPr>
            </w:pPr>
            <w:r w:rsidRPr="00614D94">
              <w:rPr>
                <w:rFonts w:eastAsia="Batang"/>
                <w:szCs w:val="20"/>
                <w:highlight w:val="darkYellow"/>
                <w:lang w:val="en-GB" w:eastAsia="x-none"/>
              </w:rPr>
              <w:t xml:space="preserve">Working assumption: </w:t>
            </w:r>
          </w:p>
          <w:p w14:paraId="7A2B8A20" w14:textId="77777777" w:rsidR="00614D94" w:rsidRPr="00614D94" w:rsidRDefault="00614D94" w:rsidP="00614D94">
            <w:pPr>
              <w:numPr>
                <w:ilvl w:val="0"/>
                <w:numId w:val="20"/>
              </w:numPr>
              <w:rPr>
                <w:szCs w:val="20"/>
                <w:lang w:val="en-GB" w:eastAsia="x-none"/>
              </w:rPr>
            </w:pPr>
            <w:r w:rsidRPr="00614D94">
              <w:rPr>
                <w:szCs w:val="20"/>
                <w:lang w:val="en-GB" w:eastAsia="x-none"/>
              </w:rPr>
              <w:t xml:space="preserve">After initial access, at least for BWP#0 configuration option 1 (as in 38.331, Appendix B2), a </w:t>
            </w:r>
            <w:proofErr w:type="spellStart"/>
            <w:r w:rsidRPr="00614D94">
              <w:rPr>
                <w:szCs w:val="20"/>
                <w:lang w:val="en-GB" w:eastAsia="x-none"/>
              </w:rPr>
              <w:t>RedCap</w:t>
            </w:r>
            <w:proofErr w:type="spellEnd"/>
            <w:r w:rsidRPr="00614D94">
              <w:rPr>
                <w:szCs w:val="20"/>
                <w:lang w:val="en-GB" w:eastAsia="x-none"/>
              </w:rPr>
              <w:t xml:space="preserve"> UE is not expected to operate with an initial DL BWP wider than the maximum </w:t>
            </w:r>
            <w:proofErr w:type="spellStart"/>
            <w:r w:rsidRPr="00614D94">
              <w:rPr>
                <w:szCs w:val="20"/>
                <w:lang w:val="en-GB" w:eastAsia="x-none"/>
              </w:rPr>
              <w:t>RedCap</w:t>
            </w:r>
            <w:proofErr w:type="spellEnd"/>
            <w:r w:rsidRPr="00614D94">
              <w:rPr>
                <w:szCs w:val="20"/>
                <w:lang w:val="en-GB" w:eastAsia="x-none"/>
              </w:rPr>
              <w:t xml:space="preserve"> UE bandwidth.</w:t>
            </w:r>
          </w:p>
          <w:p w14:paraId="735EF22C" w14:textId="77777777" w:rsidR="00614D94" w:rsidRPr="00614D94" w:rsidRDefault="00614D94" w:rsidP="00614D94">
            <w:pPr>
              <w:numPr>
                <w:ilvl w:val="1"/>
                <w:numId w:val="20"/>
              </w:numPr>
              <w:rPr>
                <w:szCs w:val="20"/>
                <w:lang w:eastAsia="x-none"/>
              </w:rPr>
            </w:pPr>
            <w:r w:rsidRPr="00614D94">
              <w:rPr>
                <w:szCs w:val="20"/>
                <w:lang w:eastAsia="x-none"/>
              </w:rPr>
              <w:t>FFS: BWP#0 configuration option 2 (as in 38.331</w:t>
            </w:r>
            <w:r w:rsidRPr="00614D94">
              <w:rPr>
                <w:szCs w:val="20"/>
                <w:lang w:val="en-GB" w:eastAsia="x-none"/>
              </w:rPr>
              <w:t>, Appendix B2</w:t>
            </w:r>
            <w:r w:rsidRPr="00614D94">
              <w:rPr>
                <w:szCs w:val="20"/>
                <w:lang w:eastAsia="x-none"/>
              </w:rPr>
              <w:t>)</w:t>
            </w:r>
          </w:p>
          <w:p w14:paraId="1C7D6844" w14:textId="77777777" w:rsidR="00614D94" w:rsidRPr="00614D94" w:rsidRDefault="00614D94" w:rsidP="00614D94">
            <w:pPr>
              <w:rPr>
                <w:rFonts w:eastAsia="Calibri"/>
                <w:szCs w:val="20"/>
              </w:rPr>
            </w:pPr>
          </w:p>
          <w:p w14:paraId="1215A9EF" w14:textId="77777777" w:rsidR="00614D94" w:rsidRPr="00614D94" w:rsidRDefault="00614D94" w:rsidP="00614D94">
            <w:pPr>
              <w:rPr>
                <w:rFonts w:eastAsia="Batang"/>
                <w:szCs w:val="20"/>
                <w:lang w:val="sv-SE"/>
              </w:rPr>
            </w:pPr>
            <w:r w:rsidRPr="00614D94">
              <w:rPr>
                <w:rFonts w:eastAsia="Batang"/>
                <w:szCs w:val="20"/>
                <w:highlight w:val="green"/>
                <w:lang w:val="en-GB"/>
              </w:rPr>
              <w:t>Agreements:</w:t>
            </w:r>
          </w:p>
          <w:p w14:paraId="6424F643" w14:textId="77777777" w:rsidR="00614D94" w:rsidRPr="00614D94" w:rsidRDefault="00614D94" w:rsidP="00614D94">
            <w:pPr>
              <w:numPr>
                <w:ilvl w:val="0"/>
                <w:numId w:val="20"/>
              </w:numPr>
              <w:rPr>
                <w:szCs w:val="20"/>
                <w:lang w:eastAsia="x-none"/>
              </w:rPr>
            </w:pPr>
            <w:r w:rsidRPr="00614D94">
              <w:rPr>
                <w:szCs w:val="20"/>
                <w:lang w:val="en-GB" w:eastAsia="x-none"/>
              </w:rPr>
              <w:t>During initial access, for the scenario where the initial UL BWP for non-</w:t>
            </w:r>
            <w:proofErr w:type="spellStart"/>
            <w:r w:rsidRPr="00614D94">
              <w:rPr>
                <w:szCs w:val="20"/>
                <w:lang w:val="en-GB" w:eastAsia="x-none"/>
              </w:rPr>
              <w:t>RedCap</w:t>
            </w:r>
            <w:proofErr w:type="spellEnd"/>
            <w:r w:rsidRPr="00614D94">
              <w:rPr>
                <w:szCs w:val="20"/>
                <w:lang w:val="en-GB" w:eastAsia="x-none"/>
              </w:rPr>
              <w:t xml:space="preserve"> UEs is configured to be wider than the </w:t>
            </w:r>
            <w:proofErr w:type="spellStart"/>
            <w:r w:rsidRPr="00614D94">
              <w:rPr>
                <w:szCs w:val="20"/>
                <w:lang w:val="en-GB" w:eastAsia="x-none"/>
              </w:rPr>
              <w:t>RedCap</w:t>
            </w:r>
            <w:proofErr w:type="spellEnd"/>
            <w:r w:rsidRPr="00614D94">
              <w:rPr>
                <w:szCs w:val="20"/>
                <w:lang w:val="en-GB" w:eastAsia="x-none"/>
              </w:rPr>
              <w:t xml:space="preserve"> UE bandwidth, down select among the following options in RAN1#105-e</w:t>
            </w:r>
          </w:p>
          <w:p w14:paraId="79084A45" w14:textId="77777777" w:rsidR="00614D94" w:rsidRPr="00614D94" w:rsidRDefault="00614D94" w:rsidP="00614D94">
            <w:pPr>
              <w:numPr>
                <w:ilvl w:val="1"/>
                <w:numId w:val="20"/>
              </w:numPr>
              <w:rPr>
                <w:szCs w:val="20"/>
                <w:lang w:val="en-GB" w:eastAsia="x-none"/>
              </w:rPr>
            </w:pPr>
            <w:r w:rsidRPr="00614D94">
              <w:rPr>
                <w:szCs w:val="20"/>
                <w:lang w:val="en-GB" w:eastAsia="x-none"/>
              </w:rPr>
              <w:t xml:space="preserve">Option 1: The scenario is allowed, and a </w:t>
            </w:r>
            <w:proofErr w:type="spellStart"/>
            <w:r w:rsidRPr="00614D94">
              <w:rPr>
                <w:szCs w:val="20"/>
                <w:lang w:val="en-GB" w:eastAsia="x-none"/>
              </w:rPr>
              <w:t>RedCap</w:t>
            </w:r>
            <w:proofErr w:type="spellEnd"/>
            <w:r w:rsidRPr="00614D94">
              <w:rPr>
                <w:szCs w:val="20"/>
                <w:lang w:val="en-GB" w:eastAsia="x-none"/>
              </w:rPr>
              <w:t xml:space="preserve"> UE can use the same UL BWP.</w:t>
            </w:r>
          </w:p>
          <w:p w14:paraId="4E16226A" w14:textId="77777777" w:rsidR="00614D94" w:rsidRPr="00614D94" w:rsidRDefault="00614D94" w:rsidP="00614D94">
            <w:pPr>
              <w:numPr>
                <w:ilvl w:val="1"/>
                <w:numId w:val="20"/>
              </w:numPr>
              <w:rPr>
                <w:szCs w:val="20"/>
                <w:lang w:val="en-GB" w:eastAsia="x-none"/>
              </w:rPr>
            </w:pPr>
            <w:r w:rsidRPr="00614D94">
              <w:rPr>
                <w:szCs w:val="20"/>
                <w:lang w:val="en-GB" w:eastAsia="x-none"/>
              </w:rPr>
              <w:t xml:space="preserve">Option 2: The scenario is allowed, but a separate initial UL BWP no wider than the </w:t>
            </w:r>
            <w:proofErr w:type="spellStart"/>
            <w:r w:rsidRPr="00614D94">
              <w:rPr>
                <w:szCs w:val="20"/>
                <w:lang w:val="en-GB" w:eastAsia="x-none"/>
              </w:rPr>
              <w:t>RedCap</w:t>
            </w:r>
            <w:proofErr w:type="spellEnd"/>
            <w:r w:rsidRPr="00614D94">
              <w:rPr>
                <w:szCs w:val="20"/>
                <w:lang w:val="en-GB" w:eastAsia="x-none"/>
              </w:rPr>
              <w:t xml:space="preserve"> UE maximum bandwidth is configured/defined for </w:t>
            </w:r>
            <w:proofErr w:type="spellStart"/>
            <w:r w:rsidRPr="00614D94">
              <w:rPr>
                <w:szCs w:val="20"/>
                <w:lang w:val="en-GB" w:eastAsia="x-none"/>
              </w:rPr>
              <w:t>RedCap</w:t>
            </w:r>
            <w:proofErr w:type="spellEnd"/>
            <w:r w:rsidRPr="00614D94">
              <w:rPr>
                <w:szCs w:val="20"/>
                <w:lang w:val="en-GB" w:eastAsia="x-none"/>
              </w:rPr>
              <w:t xml:space="preserve"> UEs.</w:t>
            </w:r>
          </w:p>
          <w:p w14:paraId="42332555" w14:textId="77777777" w:rsidR="00614D94" w:rsidRPr="00614D94" w:rsidRDefault="00614D94" w:rsidP="00614D94">
            <w:pPr>
              <w:numPr>
                <w:ilvl w:val="1"/>
                <w:numId w:val="20"/>
              </w:numPr>
              <w:rPr>
                <w:szCs w:val="20"/>
                <w:lang w:val="en-GB" w:eastAsia="x-none"/>
              </w:rPr>
            </w:pPr>
            <w:r w:rsidRPr="00614D94">
              <w:rPr>
                <w:szCs w:val="20"/>
                <w:lang w:val="en-GB" w:eastAsia="x-none"/>
              </w:rPr>
              <w:t xml:space="preserve">Option 3: The scenario is not allowed, and a </w:t>
            </w:r>
            <w:proofErr w:type="spellStart"/>
            <w:r w:rsidRPr="00614D94">
              <w:rPr>
                <w:szCs w:val="20"/>
                <w:lang w:val="en-GB" w:eastAsia="x-none"/>
              </w:rPr>
              <w:t>RedCap</w:t>
            </w:r>
            <w:proofErr w:type="spellEnd"/>
            <w:r w:rsidRPr="00614D94">
              <w:rPr>
                <w:szCs w:val="20"/>
                <w:lang w:val="en-GB" w:eastAsia="x-none"/>
              </w:rPr>
              <w:t xml:space="preserve"> UE is not expected to operate in an initial UL BWP wider than the </w:t>
            </w:r>
            <w:proofErr w:type="spellStart"/>
            <w:r w:rsidRPr="00614D94">
              <w:rPr>
                <w:szCs w:val="20"/>
                <w:lang w:val="en-GB" w:eastAsia="x-none"/>
              </w:rPr>
              <w:t>RedCap</w:t>
            </w:r>
            <w:proofErr w:type="spellEnd"/>
            <w:r w:rsidRPr="00614D94">
              <w:rPr>
                <w:szCs w:val="20"/>
                <w:lang w:val="en-GB" w:eastAsia="x-none"/>
              </w:rPr>
              <w:t xml:space="preserve"> UE maximum bandwidth.</w:t>
            </w:r>
          </w:p>
          <w:p w14:paraId="3F2C0C24" w14:textId="77777777" w:rsidR="00614D94" w:rsidRPr="00614D94" w:rsidRDefault="00614D94" w:rsidP="00614D94">
            <w:pPr>
              <w:rPr>
                <w:rFonts w:eastAsia="Calibri"/>
                <w:szCs w:val="20"/>
                <w:lang w:val="en-GB"/>
              </w:rPr>
            </w:pPr>
          </w:p>
          <w:p w14:paraId="17DA87E3" w14:textId="77777777" w:rsidR="00614D94" w:rsidRPr="00614D94" w:rsidRDefault="00614D94" w:rsidP="00614D94">
            <w:pPr>
              <w:rPr>
                <w:rFonts w:eastAsia="Batang"/>
                <w:szCs w:val="20"/>
                <w:lang w:val="sv-SE"/>
              </w:rPr>
            </w:pPr>
            <w:r w:rsidRPr="00614D94">
              <w:rPr>
                <w:rFonts w:eastAsia="Batang"/>
                <w:szCs w:val="20"/>
                <w:highlight w:val="green"/>
                <w:lang w:val="en-GB"/>
              </w:rPr>
              <w:t>Agreements:</w:t>
            </w:r>
          </w:p>
          <w:p w14:paraId="359BDBE5" w14:textId="77777777" w:rsidR="00614D94" w:rsidRPr="00614D94" w:rsidRDefault="00614D94" w:rsidP="00614D94">
            <w:pPr>
              <w:numPr>
                <w:ilvl w:val="0"/>
                <w:numId w:val="20"/>
              </w:numPr>
              <w:rPr>
                <w:szCs w:val="20"/>
                <w:lang w:eastAsia="x-none"/>
              </w:rPr>
            </w:pPr>
            <w:r w:rsidRPr="00614D94">
              <w:rPr>
                <w:szCs w:val="20"/>
                <w:lang w:val="en-GB" w:eastAsia="x-none"/>
              </w:rPr>
              <w:t>After initial access, for the scenario where the initial UL BWP for non-</w:t>
            </w:r>
            <w:proofErr w:type="spellStart"/>
            <w:r w:rsidRPr="00614D94">
              <w:rPr>
                <w:szCs w:val="20"/>
                <w:lang w:val="en-GB" w:eastAsia="x-none"/>
              </w:rPr>
              <w:t>RedCap</w:t>
            </w:r>
            <w:proofErr w:type="spellEnd"/>
            <w:r w:rsidRPr="00614D94">
              <w:rPr>
                <w:szCs w:val="20"/>
                <w:lang w:val="en-GB" w:eastAsia="x-none"/>
              </w:rPr>
              <w:t xml:space="preserve"> UEs is configured to be wider than the </w:t>
            </w:r>
            <w:proofErr w:type="spellStart"/>
            <w:r w:rsidRPr="00614D94">
              <w:rPr>
                <w:szCs w:val="20"/>
                <w:lang w:val="en-GB" w:eastAsia="x-none"/>
              </w:rPr>
              <w:t>RedCap</w:t>
            </w:r>
            <w:proofErr w:type="spellEnd"/>
            <w:r w:rsidRPr="00614D94">
              <w:rPr>
                <w:szCs w:val="20"/>
                <w:lang w:val="en-GB" w:eastAsia="x-none"/>
              </w:rPr>
              <w:t xml:space="preserve"> UE bandwidth, down select among the following options in RAN1#105-e:</w:t>
            </w:r>
          </w:p>
          <w:p w14:paraId="374F9E28" w14:textId="77777777" w:rsidR="00614D94" w:rsidRPr="00614D94" w:rsidRDefault="00614D94" w:rsidP="00614D94">
            <w:pPr>
              <w:numPr>
                <w:ilvl w:val="1"/>
                <w:numId w:val="20"/>
              </w:numPr>
              <w:rPr>
                <w:szCs w:val="20"/>
                <w:lang w:val="en-GB" w:eastAsia="x-none"/>
              </w:rPr>
            </w:pPr>
            <w:r w:rsidRPr="00614D94">
              <w:rPr>
                <w:szCs w:val="20"/>
                <w:lang w:val="en-GB" w:eastAsia="x-none"/>
              </w:rPr>
              <w:t xml:space="preserve">Option 1: The scenario is allowed, and a </w:t>
            </w:r>
            <w:proofErr w:type="spellStart"/>
            <w:r w:rsidRPr="00614D94">
              <w:rPr>
                <w:szCs w:val="20"/>
                <w:lang w:val="en-GB" w:eastAsia="x-none"/>
              </w:rPr>
              <w:t>RedCap</w:t>
            </w:r>
            <w:proofErr w:type="spellEnd"/>
            <w:r w:rsidRPr="00614D94">
              <w:rPr>
                <w:szCs w:val="20"/>
                <w:lang w:val="en-GB" w:eastAsia="x-none"/>
              </w:rPr>
              <w:t xml:space="preserve"> UE can use the same UL BWP.</w:t>
            </w:r>
          </w:p>
          <w:p w14:paraId="047346B1" w14:textId="77777777" w:rsidR="00614D94" w:rsidRPr="00614D94" w:rsidRDefault="00614D94" w:rsidP="00614D94">
            <w:pPr>
              <w:numPr>
                <w:ilvl w:val="1"/>
                <w:numId w:val="20"/>
              </w:numPr>
              <w:rPr>
                <w:szCs w:val="20"/>
                <w:lang w:val="en-GB" w:eastAsia="x-none"/>
              </w:rPr>
            </w:pPr>
            <w:r w:rsidRPr="00614D94">
              <w:rPr>
                <w:szCs w:val="20"/>
                <w:lang w:val="en-GB" w:eastAsia="x-none"/>
              </w:rPr>
              <w:t xml:space="preserve">Option 2: The scenario is allowed, but a separate initial UL BWP no wider than the </w:t>
            </w:r>
            <w:proofErr w:type="spellStart"/>
            <w:r w:rsidRPr="00614D94">
              <w:rPr>
                <w:szCs w:val="20"/>
                <w:lang w:val="en-GB" w:eastAsia="x-none"/>
              </w:rPr>
              <w:t>RedCap</w:t>
            </w:r>
            <w:proofErr w:type="spellEnd"/>
            <w:r w:rsidRPr="00614D94">
              <w:rPr>
                <w:szCs w:val="20"/>
                <w:lang w:val="en-GB" w:eastAsia="x-none"/>
              </w:rPr>
              <w:t xml:space="preserve"> UE maximum bandwidth is configured/defined for </w:t>
            </w:r>
            <w:proofErr w:type="spellStart"/>
            <w:r w:rsidRPr="00614D94">
              <w:rPr>
                <w:szCs w:val="20"/>
                <w:lang w:val="en-GB" w:eastAsia="x-none"/>
              </w:rPr>
              <w:t>RedCap</w:t>
            </w:r>
            <w:proofErr w:type="spellEnd"/>
            <w:r w:rsidRPr="00614D94">
              <w:rPr>
                <w:szCs w:val="20"/>
                <w:lang w:val="en-GB" w:eastAsia="x-none"/>
              </w:rPr>
              <w:t xml:space="preserve"> UEs.</w:t>
            </w:r>
          </w:p>
          <w:p w14:paraId="556BA5D4" w14:textId="77777777" w:rsidR="00614D94" w:rsidRPr="00614D94" w:rsidRDefault="00614D94" w:rsidP="00614D94">
            <w:pPr>
              <w:numPr>
                <w:ilvl w:val="1"/>
                <w:numId w:val="20"/>
              </w:numPr>
              <w:rPr>
                <w:szCs w:val="20"/>
                <w:lang w:val="en-GB" w:eastAsia="x-none"/>
              </w:rPr>
            </w:pPr>
            <w:r w:rsidRPr="00614D94">
              <w:rPr>
                <w:szCs w:val="20"/>
                <w:lang w:val="en-GB" w:eastAsia="x-none"/>
              </w:rPr>
              <w:t xml:space="preserve">Option 3: The scenario is not allowed, and a </w:t>
            </w:r>
            <w:proofErr w:type="spellStart"/>
            <w:r w:rsidRPr="00614D94">
              <w:rPr>
                <w:szCs w:val="20"/>
                <w:lang w:val="en-GB" w:eastAsia="x-none"/>
              </w:rPr>
              <w:t>RedCap</w:t>
            </w:r>
            <w:proofErr w:type="spellEnd"/>
            <w:r w:rsidRPr="00614D94">
              <w:rPr>
                <w:szCs w:val="20"/>
                <w:lang w:val="en-GB" w:eastAsia="x-none"/>
              </w:rPr>
              <w:t xml:space="preserve"> UE is not expected to operate in an initial UL BWP wider than the </w:t>
            </w:r>
            <w:proofErr w:type="spellStart"/>
            <w:r w:rsidRPr="00614D94">
              <w:rPr>
                <w:szCs w:val="20"/>
                <w:lang w:val="en-GB" w:eastAsia="x-none"/>
              </w:rPr>
              <w:t>RedCap</w:t>
            </w:r>
            <w:proofErr w:type="spellEnd"/>
            <w:r w:rsidRPr="00614D94">
              <w:rPr>
                <w:szCs w:val="20"/>
                <w:lang w:val="en-GB" w:eastAsia="x-none"/>
              </w:rPr>
              <w:t xml:space="preserve"> UE maximum bandwidth.</w:t>
            </w:r>
          </w:p>
          <w:p w14:paraId="4840F46C" w14:textId="77777777" w:rsidR="007A5022" w:rsidRPr="00614D94" w:rsidRDefault="007A5022" w:rsidP="00614D94">
            <w:pPr>
              <w:rPr>
                <w:rFonts w:eastAsia="Calibri"/>
                <w:szCs w:val="20"/>
                <w:lang w:val="en-GB"/>
              </w:rPr>
            </w:pPr>
          </w:p>
          <w:p w14:paraId="3F8B71F7" w14:textId="77777777" w:rsidR="00614D94" w:rsidRPr="00614D94" w:rsidRDefault="00614D94" w:rsidP="00614D94">
            <w:pPr>
              <w:rPr>
                <w:rFonts w:eastAsia="Batang"/>
                <w:szCs w:val="20"/>
                <w:lang w:val="en-GB" w:eastAsia="x-none"/>
              </w:rPr>
            </w:pPr>
            <w:r w:rsidRPr="00614D94">
              <w:rPr>
                <w:rFonts w:eastAsia="Batang"/>
                <w:szCs w:val="20"/>
                <w:highlight w:val="darkYellow"/>
                <w:lang w:val="en-GB" w:eastAsia="x-none"/>
              </w:rPr>
              <w:t xml:space="preserve">Working assumption: </w:t>
            </w:r>
          </w:p>
          <w:p w14:paraId="639FD537" w14:textId="77777777" w:rsidR="00614D94" w:rsidRPr="00614D94" w:rsidRDefault="00614D94" w:rsidP="00614D94">
            <w:pPr>
              <w:numPr>
                <w:ilvl w:val="0"/>
                <w:numId w:val="20"/>
              </w:numPr>
              <w:rPr>
                <w:rFonts w:eastAsia="Batang"/>
                <w:szCs w:val="20"/>
                <w:lang w:val="en-GB"/>
              </w:rPr>
            </w:pPr>
            <w:r w:rsidRPr="00614D94">
              <w:rPr>
                <w:rFonts w:eastAsia="Batang"/>
                <w:szCs w:val="20"/>
                <w:lang w:val="en-GB"/>
              </w:rPr>
              <w:t xml:space="preserve">A </w:t>
            </w:r>
            <w:proofErr w:type="spellStart"/>
            <w:r w:rsidRPr="00614D94">
              <w:rPr>
                <w:rFonts w:eastAsia="Batang"/>
                <w:szCs w:val="20"/>
                <w:lang w:val="en-GB"/>
              </w:rPr>
              <w:t>RedCap</w:t>
            </w:r>
            <w:proofErr w:type="spellEnd"/>
            <w:r w:rsidRPr="00614D94">
              <w:rPr>
                <w:rFonts w:eastAsia="Batang"/>
                <w:szCs w:val="20"/>
                <w:lang w:val="en-GB"/>
              </w:rPr>
              <w:t xml:space="preserve"> UE cannot be configured with a non-initial (DL or UL) BWP (i.e., a BWP with a non-zero index) wider than </w:t>
            </w:r>
            <w:r w:rsidRPr="00614D94">
              <w:rPr>
                <w:szCs w:val="20"/>
                <w:lang w:val="en-GB" w:eastAsia="x-none"/>
              </w:rPr>
              <w:t>the</w:t>
            </w:r>
            <w:r w:rsidRPr="00614D94">
              <w:rPr>
                <w:rFonts w:eastAsia="Batang"/>
                <w:szCs w:val="20"/>
                <w:lang w:val="en-GB"/>
              </w:rPr>
              <w:t xml:space="preserve"> maximum bandwidth of the </w:t>
            </w:r>
            <w:proofErr w:type="spellStart"/>
            <w:r w:rsidRPr="00614D94">
              <w:rPr>
                <w:rFonts w:eastAsia="Batang"/>
                <w:szCs w:val="20"/>
                <w:lang w:val="en-GB"/>
              </w:rPr>
              <w:t>RedCap</w:t>
            </w:r>
            <w:proofErr w:type="spellEnd"/>
            <w:r w:rsidRPr="00614D94">
              <w:rPr>
                <w:rFonts w:eastAsia="Batang"/>
                <w:szCs w:val="20"/>
                <w:lang w:val="en-GB"/>
              </w:rPr>
              <w:t xml:space="preserve"> UE.</w:t>
            </w:r>
          </w:p>
          <w:p w14:paraId="5CEB58A7" w14:textId="1EDEA5DE" w:rsidR="00F87CDF" w:rsidRPr="00614D94" w:rsidRDefault="00614D94" w:rsidP="00614D94">
            <w:pPr>
              <w:numPr>
                <w:ilvl w:val="1"/>
                <w:numId w:val="20"/>
              </w:numPr>
              <w:tabs>
                <w:tab w:val="num" w:pos="720"/>
              </w:tabs>
              <w:rPr>
                <w:rFonts w:eastAsia="Batang"/>
                <w:szCs w:val="20"/>
                <w:lang w:val="en-GB"/>
              </w:rPr>
            </w:pPr>
            <w:r w:rsidRPr="00614D94">
              <w:rPr>
                <w:rFonts w:eastAsia="Batang"/>
                <w:szCs w:val="20"/>
                <w:lang w:val="en-GB"/>
              </w:rPr>
              <w:t xml:space="preserve">At least for FR1, FG 6-1 ("Basic BWP operation with restriction" as described in TR 38.822) is used as a starting point for the </w:t>
            </w:r>
            <w:proofErr w:type="spellStart"/>
            <w:r w:rsidRPr="00614D94">
              <w:rPr>
                <w:rFonts w:eastAsia="Batang"/>
                <w:szCs w:val="20"/>
                <w:lang w:val="en-GB"/>
              </w:rPr>
              <w:t>RedCap</w:t>
            </w:r>
            <w:proofErr w:type="spellEnd"/>
            <w:r w:rsidRPr="00614D94">
              <w:rPr>
                <w:rFonts w:eastAsia="Batang"/>
                <w:szCs w:val="20"/>
                <w:lang w:val="en-GB"/>
              </w:rPr>
              <w:t xml:space="preserve"> UE type capability.</w:t>
            </w:r>
          </w:p>
        </w:tc>
      </w:tr>
    </w:tbl>
    <w:p w14:paraId="347DE8A0" w14:textId="05107055" w:rsidR="001600CE" w:rsidRDefault="001600CE" w:rsidP="00A348C6">
      <w:pPr>
        <w:jc w:val="both"/>
        <w:rPr>
          <w:rFonts w:eastAsia="宋体"/>
          <w:lang w:eastAsia="zh-CN"/>
        </w:rPr>
      </w:pPr>
    </w:p>
    <w:p w14:paraId="3A996C1F" w14:textId="0901FBC2" w:rsidR="006E2695" w:rsidRPr="006E2695" w:rsidRDefault="00A62F82" w:rsidP="00646F28">
      <w:pPr>
        <w:adjustRightInd w:val="0"/>
        <w:snapToGrid w:val="0"/>
        <w:spacing w:afterLines="50" w:after="120"/>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A348C6">
        <w:rPr>
          <w:rFonts w:eastAsia="宋体"/>
          <w:lang w:eastAsia="zh-CN"/>
        </w:rPr>
        <w:t xml:space="preserve"> on </w:t>
      </w:r>
      <w:r w:rsidR="007F0AC6">
        <w:rPr>
          <w:rFonts w:eastAsia="宋体"/>
          <w:lang w:eastAsia="zh-CN"/>
        </w:rPr>
        <w:t xml:space="preserve">the </w:t>
      </w:r>
      <w:r w:rsidR="00614D94">
        <w:rPr>
          <w:rFonts w:eastAsia="宋体"/>
          <w:lang w:eastAsia="zh-CN"/>
        </w:rPr>
        <w:t>r</w:t>
      </w:r>
      <w:r w:rsidR="00614D94" w:rsidRPr="00614D94">
        <w:rPr>
          <w:rFonts w:eastAsia="宋体"/>
          <w:lang w:eastAsia="zh-CN"/>
        </w:rPr>
        <w:t xml:space="preserve">educed maximum UE bandwidth </w:t>
      </w:r>
      <w:r w:rsidR="00DE0DB7">
        <w:rPr>
          <w:rFonts w:eastAsia="宋体"/>
          <w:lang w:eastAsia="zh-CN"/>
        </w:rPr>
        <w:t>in order</w:t>
      </w:r>
      <w:r w:rsidR="008C6FFC">
        <w:rPr>
          <w:rFonts w:eastAsia="宋体"/>
          <w:lang w:eastAsia="zh-CN"/>
        </w:rPr>
        <w:t xml:space="preserve"> to efficiently support the </w:t>
      </w:r>
      <w:proofErr w:type="spellStart"/>
      <w:r w:rsidR="008C6FFC">
        <w:rPr>
          <w:rFonts w:eastAsia="宋体"/>
          <w:lang w:eastAsia="zh-CN"/>
        </w:rPr>
        <w:t>RedCap</w:t>
      </w:r>
      <w:proofErr w:type="spellEnd"/>
      <w:r w:rsidR="008C6FFC">
        <w:rPr>
          <w:rFonts w:eastAsia="宋体"/>
          <w:lang w:eastAsia="zh-CN"/>
        </w:rPr>
        <w:t xml:space="preserve"> </w:t>
      </w:r>
      <w:r w:rsidR="00A348C6">
        <w:rPr>
          <w:rFonts w:eastAsia="宋体"/>
          <w:lang w:eastAsia="zh-CN"/>
        </w:rPr>
        <w:t xml:space="preserve">UE </w:t>
      </w:r>
      <w:r w:rsidR="008C6FFC">
        <w:rPr>
          <w:rFonts w:eastAsia="宋体"/>
          <w:lang w:eastAsia="zh-CN"/>
        </w:rPr>
        <w:t xml:space="preserve">in the network. </w:t>
      </w:r>
    </w:p>
    <w:p w14:paraId="04E6A565" w14:textId="17F65C61" w:rsidR="00AF379E" w:rsidRDefault="00AF379E" w:rsidP="00591A8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AF379E">
        <w:rPr>
          <w:rFonts w:cs="Times New Roman"/>
          <w:bCs w:val="0"/>
          <w:kern w:val="0"/>
          <w:sz w:val="36"/>
          <w:szCs w:val="20"/>
          <w:lang w:val="fr-FR"/>
        </w:rPr>
        <w:lastRenderedPageBreak/>
        <w:t xml:space="preserve">UE bandwidth reduction </w:t>
      </w:r>
    </w:p>
    <w:p w14:paraId="7BC0BBEE" w14:textId="33A7E5BB" w:rsidR="00A74B6C" w:rsidRPr="00F22BFE" w:rsidRDefault="002E49A1" w:rsidP="00A74B6C">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F22BFE">
        <w:rPr>
          <w:rFonts w:ascii="Arial" w:eastAsia="宋体" w:hAnsi="Arial"/>
          <w:b/>
          <w:bCs/>
          <w:iCs/>
          <w:sz w:val="28"/>
          <w:lang w:val="en-GB" w:eastAsia="zh-CN"/>
        </w:rPr>
        <w:t>The i</w:t>
      </w:r>
      <w:r w:rsidR="008C6FFC" w:rsidRPr="00F22BFE">
        <w:rPr>
          <w:rFonts w:ascii="Arial" w:eastAsia="宋体" w:hAnsi="Arial"/>
          <w:b/>
          <w:bCs/>
          <w:iCs/>
          <w:sz w:val="28"/>
          <w:lang w:val="en-GB" w:eastAsia="zh-CN"/>
        </w:rPr>
        <w:t xml:space="preserve">nitial </w:t>
      </w:r>
      <w:r w:rsidR="00ED1BF9" w:rsidRPr="00F22BFE">
        <w:rPr>
          <w:rFonts w:ascii="Arial" w:eastAsia="宋体" w:hAnsi="Arial"/>
          <w:b/>
          <w:bCs/>
          <w:iCs/>
          <w:sz w:val="28"/>
          <w:lang w:val="en-GB" w:eastAsia="zh-CN"/>
        </w:rPr>
        <w:t xml:space="preserve">DL </w:t>
      </w:r>
      <w:r w:rsidR="008C6FFC" w:rsidRPr="00F22BFE">
        <w:rPr>
          <w:rFonts w:ascii="Arial" w:eastAsia="宋体" w:hAnsi="Arial"/>
          <w:b/>
          <w:bCs/>
          <w:iCs/>
          <w:sz w:val="28"/>
          <w:lang w:val="en-GB" w:eastAsia="zh-CN"/>
        </w:rPr>
        <w:t>BWP</w:t>
      </w:r>
      <w:r w:rsidRPr="00F22BFE">
        <w:rPr>
          <w:rFonts w:ascii="Arial" w:eastAsia="宋体" w:hAnsi="Arial"/>
          <w:b/>
          <w:bCs/>
          <w:iCs/>
          <w:sz w:val="28"/>
          <w:lang w:val="en-GB" w:eastAsia="zh-CN"/>
        </w:rPr>
        <w:t xml:space="preserve"> for </w:t>
      </w:r>
      <w:proofErr w:type="spellStart"/>
      <w:r w:rsidRPr="00F22BFE">
        <w:rPr>
          <w:rFonts w:ascii="Arial" w:eastAsia="宋体" w:hAnsi="Arial"/>
          <w:b/>
          <w:bCs/>
          <w:iCs/>
          <w:sz w:val="28"/>
          <w:lang w:val="en-GB" w:eastAsia="zh-CN"/>
        </w:rPr>
        <w:t>RedCap</w:t>
      </w:r>
      <w:proofErr w:type="spellEnd"/>
    </w:p>
    <w:p w14:paraId="4052FD06" w14:textId="0A8F16DE" w:rsidR="00F31BFE" w:rsidRPr="00624D95" w:rsidRDefault="007F0AC6" w:rsidP="005B666E">
      <w:pPr>
        <w:pStyle w:val="ArialText"/>
        <w:adjustRightInd w:val="0"/>
        <w:snapToGrid w:val="0"/>
        <w:spacing w:afterLines="50" w:after="120" w:line="240" w:lineRule="auto"/>
        <w:rPr>
          <w:rFonts w:ascii="Times New Roman" w:eastAsia="MS Mincho" w:hAnsi="Times New Roman" w:cs="Times New Roman"/>
          <w:szCs w:val="24"/>
          <w:lang w:eastAsia="en-US"/>
        </w:rPr>
      </w:pPr>
      <w:r w:rsidRPr="00624D95">
        <w:rPr>
          <w:rFonts w:ascii="Times New Roman" w:eastAsia="MS Mincho" w:hAnsi="Times New Roman" w:cs="Times New Roman"/>
          <w:szCs w:val="24"/>
          <w:lang w:eastAsia="en-US"/>
        </w:rPr>
        <w:t>Two working assumptions were made on the initial DL BWP</w:t>
      </w:r>
      <w:r w:rsidR="007D67E3" w:rsidRPr="00624D95">
        <w:rPr>
          <w:rFonts w:ascii="Times New Roman" w:eastAsia="MS Mincho" w:hAnsi="Times New Roman" w:cs="Times New Roman"/>
          <w:szCs w:val="24"/>
          <w:lang w:eastAsia="en-US"/>
        </w:rPr>
        <w:t xml:space="preserve"> for the </w:t>
      </w:r>
      <w:proofErr w:type="spellStart"/>
      <w:r w:rsidR="007D67E3" w:rsidRPr="00624D95">
        <w:rPr>
          <w:rFonts w:ascii="Times New Roman" w:eastAsia="MS Mincho" w:hAnsi="Times New Roman" w:cs="Times New Roman"/>
          <w:szCs w:val="24"/>
          <w:lang w:eastAsia="en-US"/>
        </w:rPr>
        <w:t>RedCap</w:t>
      </w:r>
      <w:proofErr w:type="spellEnd"/>
      <w:r w:rsidR="007D67E3" w:rsidRPr="00624D95">
        <w:rPr>
          <w:rFonts w:ascii="Times New Roman" w:eastAsia="MS Mincho" w:hAnsi="Times New Roman" w:cs="Times New Roman"/>
          <w:szCs w:val="24"/>
          <w:lang w:eastAsia="en-US"/>
        </w:rPr>
        <w:t xml:space="preserve"> UEs. One discussion point is for BWP#0 configuration option 2 as </w:t>
      </w:r>
      <w:r w:rsidR="00DD6299" w:rsidRPr="00624D95">
        <w:rPr>
          <w:rFonts w:ascii="Times New Roman" w:eastAsia="MS Mincho" w:hAnsi="Times New Roman" w:cs="Times New Roman"/>
          <w:szCs w:val="24"/>
          <w:lang w:eastAsia="en-US"/>
        </w:rPr>
        <w:t xml:space="preserve">described </w:t>
      </w:r>
      <w:r w:rsidR="007D67E3" w:rsidRPr="00624D95">
        <w:rPr>
          <w:rFonts w:ascii="Times New Roman" w:eastAsia="MS Mincho" w:hAnsi="Times New Roman" w:cs="Times New Roman"/>
          <w:szCs w:val="24"/>
          <w:lang w:eastAsia="en-US"/>
        </w:rPr>
        <w:t xml:space="preserve">in </w:t>
      </w:r>
      <w:r w:rsidR="00DD6299" w:rsidRPr="00624D95">
        <w:rPr>
          <w:rFonts w:ascii="Times New Roman" w:eastAsia="MS Mincho" w:hAnsi="Times New Roman" w:cs="Times New Roman"/>
          <w:szCs w:val="24"/>
          <w:lang w:eastAsia="en-US"/>
        </w:rPr>
        <w:t xml:space="preserve">Appendix B2 of TS </w:t>
      </w:r>
      <w:r w:rsidR="007D67E3" w:rsidRPr="00624D95">
        <w:rPr>
          <w:rFonts w:ascii="Times New Roman" w:eastAsia="MS Mincho" w:hAnsi="Times New Roman" w:cs="Times New Roman"/>
          <w:szCs w:val="24"/>
          <w:lang w:eastAsia="en-US"/>
        </w:rPr>
        <w:t xml:space="preserve">38.331, </w:t>
      </w:r>
      <w:r w:rsidR="00DD6299" w:rsidRPr="00624D95">
        <w:rPr>
          <w:rFonts w:ascii="Times New Roman" w:eastAsia="MS Mincho" w:hAnsi="Times New Roman" w:cs="Times New Roman"/>
          <w:szCs w:val="24"/>
          <w:lang w:eastAsia="en-US"/>
        </w:rPr>
        <w:t>whether the</w:t>
      </w:r>
      <w:r w:rsidR="00DD6299" w:rsidRPr="00624D95">
        <w:rPr>
          <w:rStyle w:val="afa"/>
          <w:rFonts w:ascii="Times New Roman" w:eastAsia="Times New Roman" w:hAnsi="Times New Roman" w:cs="Times New Roman"/>
          <w:b w:val="0"/>
          <w:bCs w:val="0"/>
          <w:szCs w:val="20"/>
        </w:rPr>
        <w:t xml:space="preserve"> bandwidth of the initial DL BWP for </w:t>
      </w:r>
      <w:proofErr w:type="spellStart"/>
      <w:r w:rsidR="00DD6299" w:rsidRPr="00624D95">
        <w:rPr>
          <w:rStyle w:val="afa"/>
          <w:rFonts w:ascii="Times New Roman" w:eastAsia="Times New Roman" w:hAnsi="Times New Roman" w:cs="Times New Roman"/>
          <w:b w:val="0"/>
          <w:bCs w:val="0"/>
          <w:szCs w:val="20"/>
        </w:rPr>
        <w:t>RedCap</w:t>
      </w:r>
      <w:proofErr w:type="spellEnd"/>
      <w:r w:rsidR="00DD6299" w:rsidRPr="00624D95">
        <w:rPr>
          <w:rStyle w:val="afa"/>
          <w:rFonts w:ascii="Times New Roman" w:eastAsia="Times New Roman" w:hAnsi="Times New Roman" w:cs="Times New Roman"/>
          <w:b w:val="0"/>
          <w:bCs w:val="0"/>
          <w:szCs w:val="20"/>
        </w:rPr>
        <w:t xml:space="preserve"> UEs</w:t>
      </w:r>
      <w:r w:rsidR="00DD6299" w:rsidRPr="00624D95">
        <w:rPr>
          <w:rFonts w:ascii="Times New Roman" w:eastAsia="MS Mincho" w:hAnsi="Times New Roman" w:cs="Times New Roman"/>
          <w:szCs w:val="24"/>
          <w:lang w:eastAsia="en-US"/>
        </w:rPr>
        <w:t xml:space="preserve"> can be configured to exceed the </w:t>
      </w:r>
      <w:r w:rsidR="00DD6299" w:rsidRPr="00624D95">
        <w:rPr>
          <w:rStyle w:val="afa"/>
          <w:rFonts w:ascii="Times New Roman" w:eastAsia="Times New Roman" w:hAnsi="Times New Roman" w:cs="Times New Roman"/>
          <w:b w:val="0"/>
          <w:bCs w:val="0"/>
          <w:szCs w:val="20"/>
        </w:rPr>
        <w:t xml:space="preserve">maximum </w:t>
      </w:r>
      <w:proofErr w:type="spellStart"/>
      <w:r w:rsidR="00DD6299" w:rsidRPr="00624D95">
        <w:rPr>
          <w:rStyle w:val="afa"/>
          <w:rFonts w:ascii="Times New Roman" w:eastAsia="Times New Roman" w:hAnsi="Times New Roman" w:cs="Times New Roman"/>
          <w:b w:val="0"/>
          <w:bCs w:val="0"/>
          <w:szCs w:val="20"/>
        </w:rPr>
        <w:t>RedCap</w:t>
      </w:r>
      <w:proofErr w:type="spellEnd"/>
      <w:r w:rsidR="00DD6299" w:rsidRPr="00624D95">
        <w:rPr>
          <w:rStyle w:val="afa"/>
          <w:rFonts w:ascii="Times New Roman" w:eastAsia="Times New Roman" w:hAnsi="Times New Roman" w:cs="Times New Roman"/>
          <w:b w:val="0"/>
          <w:bCs w:val="0"/>
          <w:szCs w:val="20"/>
        </w:rPr>
        <w:t xml:space="preserve"> UE bandwidth. The main motivation for it is to allow network to establish a fully operational connection with UEs with a single BWP</w:t>
      </w:r>
      <w:r w:rsidR="00594584" w:rsidRPr="00624D95">
        <w:rPr>
          <w:rStyle w:val="afa"/>
          <w:rFonts w:ascii="Times New Roman" w:eastAsia="Times New Roman" w:hAnsi="Times New Roman" w:cs="Times New Roman"/>
          <w:b w:val="0"/>
          <w:bCs w:val="0"/>
          <w:szCs w:val="20"/>
        </w:rPr>
        <w:t xml:space="preserve"> by using </w:t>
      </w:r>
      <w:r w:rsidR="00594584" w:rsidRPr="00624D95">
        <w:rPr>
          <w:rFonts w:ascii="Times New Roman" w:eastAsia="MS Mincho" w:hAnsi="Times New Roman" w:cs="Times New Roman"/>
          <w:szCs w:val="24"/>
          <w:lang w:eastAsia="en-US"/>
        </w:rPr>
        <w:t>BWP#0 configuration option 2</w:t>
      </w:r>
      <w:r w:rsidR="00DD6299" w:rsidRPr="00624D95">
        <w:rPr>
          <w:rStyle w:val="afa"/>
          <w:rFonts w:ascii="Times New Roman" w:eastAsia="Times New Roman" w:hAnsi="Times New Roman" w:cs="Times New Roman"/>
          <w:b w:val="0"/>
          <w:bCs w:val="0"/>
          <w:szCs w:val="20"/>
        </w:rPr>
        <w:t xml:space="preserve">. </w:t>
      </w:r>
      <w:r w:rsidR="00BD2DCB" w:rsidRPr="00624D95">
        <w:rPr>
          <w:rStyle w:val="afa"/>
          <w:rFonts w:ascii="Times New Roman" w:eastAsia="Times New Roman" w:hAnsi="Times New Roman" w:cs="Times New Roman"/>
          <w:b w:val="0"/>
          <w:bCs w:val="0"/>
          <w:szCs w:val="20"/>
        </w:rPr>
        <w:t xml:space="preserve">It </w:t>
      </w:r>
      <w:r w:rsidR="00AC5757">
        <w:rPr>
          <w:rStyle w:val="afa"/>
          <w:rFonts w:ascii="Times New Roman" w:eastAsia="Times New Roman" w:hAnsi="Times New Roman" w:cs="Times New Roman"/>
          <w:b w:val="0"/>
          <w:bCs w:val="0"/>
          <w:szCs w:val="20"/>
        </w:rPr>
        <w:t>might be simpler</w:t>
      </w:r>
      <w:r w:rsidR="00BD2DCB" w:rsidRPr="00624D95">
        <w:rPr>
          <w:rStyle w:val="afa"/>
          <w:rFonts w:ascii="Times New Roman" w:eastAsia="Times New Roman" w:hAnsi="Times New Roman" w:cs="Times New Roman"/>
          <w:b w:val="0"/>
          <w:bCs w:val="0"/>
          <w:szCs w:val="20"/>
        </w:rPr>
        <w:t xml:space="preserve"> for the network deploym</w:t>
      </w:r>
      <w:r w:rsidR="000377B0" w:rsidRPr="00624D95">
        <w:rPr>
          <w:rStyle w:val="afa"/>
          <w:rFonts w:ascii="Times New Roman" w:eastAsia="Times New Roman" w:hAnsi="Times New Roman" w:cs="Times New Roman"/>
          <w:b w:val="0"/>
          <w:bCs w:val="0"/>
          <w:szCs w:val="20"/>
        </w:rPr>
        <w:t>ent</w:t>
      </w:r>
      <w:r w:rsidR="00AC5757">
        <w:rPr>
          <w:rStyle w:val="afa"/>
          <w:rFonts w:ascii="Times New Roman" w:eastAsia="Times New Roman" w:hAnsi="Times New Roman" w:cs="Times New Roman"/>
          <w:b w:val="0"/>
          <w:bCs w:val="0"/>
          <w:szCs w:val="20"/>
        </w:rPr>
        <w:t xml:space="preserve"> perspective</w:t>
      </w:r>
      <w:r w:rsidR="000377B0" w:rsidRPr="00624D95">
        <w:rPr>
          <w:rStyle w:val="afa"/>
          <w:rFonts w:ascii="Times New Roman" w:eastAsia="Times New Roman" w:hAnsi="Times New Roman" w:cs="Times New Roman"/>
          <w:b w:val="0"/>
          <w:bCs w:val="0"/>
          <w:szCs w:val="20"/>
        </w:rPr>
        <w:t>, but many neg</w:t>
      </w:r>
      <w:r w:rsidR="009E7C8F" w:rsidRPr="00624D95">
        <w:rPr>
          <w:rStyle w:val="afa"/>
          <w:rFonts w:ascii="Times New Roman" w:eastAsia="Times New Roman" w:hAnsi="Times New Roman" w:cs="Times New Roman"/>
          <w:b w:val="0"/>
          <w:bCs w:val="0"/>
          <w:szCs w:val="20"/>
        </w:rPr>
        <w:t xml:space="preserve">ative impacts for </w:t>
      </w:r>
      <w:proofErr w:type="spellStart"/>
      <w:r w:rsidR="009E7C8F" w:rsidRPr="00624D95">
        <w:rPr>
          <w:rStyle w:val="afa"/>
          <w:rFonts w:ascii="Times New Roman" w:eastAsia="Times New Roman" w:hAnsi="Times New Roman" w:cs="Times New Roman"/>
          <w:b w:val="0"/>
          <w:bCs w:val="0"/>
          <w:szCs w:val="20"/>
        </w:rPr>
        <w:t>RedCap</w:t>
      </w:r>
      <w:proofErr w:type="spellEnd"/>
      <w:r w:rsidR="009E7C8F" w:rsidRPr="00624D95">
        <w:rPr>
          <w:rStyle w:val="afa"/>
          <w:rFonts w:ascii="Times New Roman" w:eastAsia="Times New Roman" w:hAnsi="Times New Roman" w:cs="Times New Roman"/>
          <w:b w:val="0"/>
          <w:bCs w:val="0"/>
          <w:szCs w:val="20"/>
        </w:rPr>
        <w:t xml:space="preserve"> UE are expected. For example,</w:t>
      </w:r>
      <w:r w:rsidR="000377B0" w:rsidRPr="00624D95">
        <w:rPr>
          <w:rStyle w:val="afa"/>
          <w:rFonts w:ascii="Times New Roman" w:eastAsia="Times New Roman" w:hAnsi="Times New Roman" w:cs="Times New Roman"/>
          <w:b w:val="0"/>
          <w:bCs w:val="0"/>
          <w:szCs w:val="20"/>
        </w:rPr>
        <w:t xml:space="preserve"> </w:t>
      </w:r>
      <w:proofErr w:type="spellStart"/>
      <w:r w:rsidR="00192E11" w:rsidRPr="00624D95">
        <w:rPr>
          <w:rStyle w:val="afa"/>
          <w:rFonts w:ascii="Times New Roman" w:eastAsia="Times New Roman" w:hAnsi="Times New Roman" w:cs="Times New Roman"/>
          <w:b w:val="0"/>
          <w:bCs w:val="0"/>
          <w:szCs w:val="20"/>
        </w:rPr>
        <w:t>RedCap</w:t>
      </w:r>
      <w:proofErr w:type="spellEnd"/>
      <w:r w:rsidR="00192E11" w:rsidRPr="00624D95">
        <w:rPr>
          <w:rStyle w:val="afa"/>
          <w:rFonts w:ascii="Times New Roman" w:eastAsia="Times New Roman" w:hAnsi="Times New Roman" w:cs="Times New Roman"/>
          <w:b w:val="0"/>
          <w:bCs w:val="0"/>
          <w:szCs w:val="20"/>
        </w:rPr>
        <w:t xml:space="preserve"> UE may need to support </w:t>
      </w:r>
      <w:r w:rsidR="00BD2DCB" w:rsidRPr="00624D95">
        <w:rPr>
          <w:rFonts w:ascii="Times New Roman" w:hAnsi="Times New Roman" w:cs="Times New Roman"/>
        </w:rPr>
        <w:t xml:space="preserve">potential </w:t>
      </w:r>
      <w:r w:rsidR="00AC5757">
        <w:rPr>
          <w:rFonts w:ascii="Times New Roman" w:hAnsi="Times New Roman" w:cs="Times New Roman"/>
        </w:rPr>
        <w:t>RF</w:t>
      </w:r>
      <w:r w:rsidR="00AC5757" w:rsidRPr="00624D95">
        <w:rPr>
          <w:rFonts w:ascii="Times New Roman" w:hAnsi="Times New Roman" w:cs="Times New Roman"/>
        </w:rPr>
        <w:t xml:space="preserve"> </w:t>
      </w:r>
      <w:r w:rsidR="00BD2DCB" w:rsidRPr="00624D95">
        <w:rPr>
          <w:rFonts w:ascii="Times New Roman" w:hAnsi="Times New Roman" w:cs="Times New Roman"/>
        </w:rPr>
        <w:t>switching</w:t>
      </w:r>
      <w:r w:rsidR="00AC5757">
        <w:rPr>
          <w:rFonts w:ascii="Times New Roman" w:hAnsi="Times New Roman" w:cs="Times New Roman"/>
        </w:rPr>
        <w:t xml:space="preserve"> or retuning within the wider initial BWP</w:t>
      </w:r>
      <w:r w:rsidR="000377B0" w:rsidRPr="00624D95">
        <w:rPr>
          <w:rStyle w:val="afa"/>
          <w:rFonts w:ascii="Times New Roman" w:eastAsia="Times New Roman" w:hAnsi="Times New Roman" w:cs="Times New Roman"/>
          <w:b w:val="0"/>
          <w:bCs w:val="0"/>
          <w:szCs w:val="20"/>
        </w:rPr>
        <w:t xml:space="preserve">, CSI measurement outside its maximum BW </w:t>
      </w:r>
      <w:proofErr w:type="spellStart"/>
      <w:r w:rsidR="000377B0" w:rsidRPr="00624D95">
        <w:rPr>
          <w:rStyle w:val="afa"/>
          <w:rFonts w:ascii="Times New Roman" w:eastAsia="Times New Roman" w:hAnsi="Times New Roman" w:cs="Times New Roman"/>
          <w:b w:val="0"/>
          <w:bCs w:val="0"/>
          <w:szCs w:val="20"/>
        </w:rPr>
        <w:t>etc</w:t>
      </w:r>
      <w:proofErr w:type="spellEnd"/>
      <w:r w:rsidR="009E7C8F" w:rsidRPr="00624D95">
        <w:rPr>
          <w:rStyle w:val="afa"/>
          <w:rFonts w:ascii="Times New Roman" w:eastAsia="Times New Roman" w:hAnsi="Times New Roman" w:cs="Times New Roman"/>
          <w:b w:val="0"/>
          <w:bCs w:val="0"/>
          <w:szCs w:val="20"/>
        </w:rPr>
        <w:t xml:space="preserve">, </w:t>
      </w:r>
      <w:r w:rsidR="00192E11" w:rsidRPr="00624D95">
        <w:rPr>
          <w:rStyle w:val="afa"/>
          <w:rFonts w:ascii="Times New Roman" w:eastAsia="Times New Roman" w:hAnsi="Times New Roman" w:cs="Times New Roman"/>
          <w:b w:val="0"/>
          <w:bCs w:val="0"/>
          <w:szCs w:val="20"/>
        </w:rPr>
        <w:t>which adds</w:t>
      </w:r>
      <w:r w:rsidR="009E7C8F" w:rsidRPr="00624D95">
        <w:rPr>
          <w:rStyle w:val="afa"/>
          <w:rFonts w:ascii="Times New Roman" w:eastAsia="Times New Roman" w:hAnsi="Times New Roman" w:cs="Times New Roman"/>
          <w:b w:val="0"/>
          <w:bCs w:val="0"/>
          <w:szCs w:val="20"/>
        </w:rPr>
        <w:t xml:space="preserve"> more complexity; </w:t>
      </w:r>
      <w:r w:rsidR="00192E11" w:rsidRPr="00624D95">
        <w:rPr>
          <w:rStyle w:val="afa"/>
          <w:rFonts w:ascii="Times New Roman" w:eastAsia="Times New Roman" w:hAnsi="Times New Roman" w:cs="Times New Roman"/>
          <w:b w:val="0"/>
          <w:bCs w:val="0"/>
          <w:szCs w:val="20"/>
        </w:rPr>
        <w:t xml:space="preserve">the larger bandwidth increases the </w:t>
      </w:r>
      <w:r w:rsidR="009E7C8F" w:rsidRPr="00624D95">
        <w:rPr>
          <w:rStyle w:val="afa"/>
          <w:rFonts w:ascii="Times New Roman" w:eastAsia="Times New Roman" w:hAnsi="Times New Roman" w:cs="Times New Roman"/>
          <w:b w:val="0"/>
          <w:bCs w:val="0"/>
          <w:szCs w:val="20"/>
        </w:rPr>
        <w:t>DCI format</w:t>
      </w:r>
      <w:r w:rsidR="00192E11" w:rsidRPr="00624D95">
        <w:rPr>
          <w:rStyle w:val="afa"/>
          <w:rFonts w:ascii="Times New Roman" w:eastAsia="Times New Roman" w:hAnsi="Times New Roman" w:cs="Times New Roman"/>
          <w:b w:val="0"/>
          <w:bCs w:val="0"/>
          <w:szCs w:val="20"/>
        </w:rPr>
        <w:t xml:space="preserve"> size, resulting in the performance degradation for the </w:t>
      </w:r>
      <w:proofErr w:type="spellStart"/>
      <w:r w:rsidR="00192E11" w:rsidRPr="00624D95">
        <w:rPr>
          <w:rStyle w:val="afa"/>
          <w:rFonts w:ascii="Times New Roman" w:eastAsia="Times New Roman" w:hAnsi="Times New Roman" w:cs="Times New Roman"/>
          <w:b w:val="0"/>
          <w:bCs w:val="0"/>
          <w:szCs w:val="20"/>
        </w:rPr>
        <w:t>RedCap</w:t>
      </w:r>
      <w:proofErr w:type="spellEnd"/>
      <w:r w:rsidR="00192E11" w:rsidRPr="00624D95">
        <w:rPr>
          <w:rStyle w:val="afa"/>
          <w:rFonts w:ascii="Times New Roman" w:eastAsia="Times New Roman" w:hAnsi="Times New Roman" w:cs="Times New Roman"/>
          <w:b w:val="0"/>
          <w:bCs w:val="0"/>
          <w:szCs w:val="20"/>
        </w:rPr>
        <w:t xml:space="preserve"> UEs. For non-</w:t>
      </w:r>
      <w:proofErr w:type="spellStart"/>
      <w:r w:rsidR="00192E11" w:rsidRPr="00624D95">
        <w:rPr>
          <w:rStyle w:val="afa"/>
          <w:rFonts w:ascii="Times New Roman" w:eastAsia="Times New Roman" w:hAnsi="Times New Roman" w:cs="Times New Roman"/>
          <w:b w:val="0"/>
          <w:bCs w:val="0"/>
          <w:szCs w:val="20"/>
        </w:rPr>
        <w:t>RedCap</w:t>
      </w:r>
      <w:proofErr w:type="spellEnd"/>
      <w:r w:rsidR="00192E11" w:rsidRPr="00624D95">
        <w:rPr>
          <w:rStyle w:val="afa"/>
          <w:rFonts w:ascii="Times New Roman" w:eastAsia="Times New Roman" w:hAnsi="Times New Roman" w:cs="Times New Roman"/>
          <w:b w:val="0"/>
          <w:bCs w:val="0"/>
          <w:szCs w:val="20"/>
        </w:rPr>
        <w:t xml:space="preserve"> UEs, </w:t>
      </w:r>
      <w:r w:rsidR="003F1A3D" w:rsidRPr="00624D95">
        <w:rPr>
          <w:rFonts w:ascii="Times New Roman" w:eastAsia="MS Mincho" w:hAnsi="Times New Roman" w:cs="Times New Roman"/>
          <w:szCs w:val="24"/>
          <w:lang w:eastAsia="en-US"/>
        </w:rPr>
        <w:t xml:space="preserve">BWP#0 configuration option 2 can still be applied. For </w:t>
      </w:r>
      <w:proofErr w:type="spellStart"/>
      <w:r w:rsidR="003F1A3D" w:rsidRPr="00624D95">
        <w:rPr>
          <w:rFonts w:ascii="Times New Roman" w:eastAsia="MS Mincho" w:hAnsi="Times New Roman" w:cs="Times New Roman"/>
          <w:szCs w:val="24"/>
          <w:lang w:eastAsia="en-US"/>
        </w:rPr>
        <w:t>RedCap</w:t>
      </w:r>
      <w:proofErr w:type="spellEnd"/>
      <w:r w:rsidR="003F1A3D" w:rsidRPr="00624D95">
        <w:rPr>
          <w:rFonts w:ascii="Times New Roman" w:eastAsia="MS Mincho" w:hAnsi="Times New Roman" w:cs="Times New Roman"/>
          <w:szCs w:val="24"/>
          <w:lang w:eastAsia="en-US"/>
        </w:rPr>
        <w:t xml:space="preserve"> UEs, </w:t>
      </w:r>
      <w:r w:rsidR="00EE4AFB" w:rsidRPr="00624D95">
        <w:rPr>
          <w:rFonts w:ascii="Times New Roman" w:eastAsia="MS Mincho" w:hAnsi="Times New Roman" w:cs="Times New Roman"/>
          <w:szCs w:val="24"/>
          <w:lang w:eastAsia="en-US"/>
        </w:rPr>
        <w:t xml:space="preserve">after initial access, </w:t>
      </w:r>
      <w:r w:rsidR="003F1A3D" w:rsidRPr="00624D95">
        <w:rPr>
          <w:rFonts w:ascii="Times New Roman" w:eastAsia="MS Mincho" w:hAnsi="Times New Roman" w:cs="Times New Roman"/>
          <w:szCs w:val="24"/>
          <w:lang w:eastAsia="en-US"/>
        </w:rPr>
        <w:t>it</w:t>
      </w:r>
      <w:r w:rsidR="00EE4AFB" w:rsidRPr="00624D95">
        <w:rPr>
          <w:rFonts w:ascii="Times New Roman" w:eastAsia="MS Mincho" w:hAnsi="Times New Roman" w:cs="Times New Roman"/>
          <w:szCs w:val="24"/>
          <w:lang w:eastAsia="en-US"/>
        </w:rPr>
        <w:t xml:space="preserve"> can be configured with a separate BWP#0 either contained within or </w:t>
      </w:r>
      <w:proofErr w:type="spellStart"/>
      <w:r w:rsidR="00EE4AFB" w:rsidRPr="00624D95">
        <w:rPr>
          <w:rFonts w:ascii="Times New Roman" w:eastAsia="MS Mincho" w:hAnsi="Times New Roman" w:cs="Times New Roman"/>
          <w:szCs w:val="24"/>
          <w:lang w:eastAsia="en-US"/>
        </w:rPr>
        <w:t>FDMed</w:t>
      </w:r>
      <w:proofErr w:type="spellEnd"/>
      <w:r w:rsidR="00EE4AFB" w:rsidRPr="00624D95">
        <w:rPr>
          <w:rFonts w:ascii="Times New Roman" w:eastAsia="MS Mincho" w:hAnsi="Times New Roman" w:cs="Times New Roman"/>
          <w:szCs w:val="24"/>
          <w:lang w:eastAsia="en-US"/>
        </w:rPr>
        <w:t xml:space="preserve"> with the BWP#0 for non-</w:t>
      </w:r>
      <w:proofErr w:type="spellStart"/>
      <w:r w:rsidR="00EE4AFB" w:rsidRPr="00624D95">
        <w:rPr>
          <w:rFonts w:ascii="Times New Roman" w:eastAsia="MS Mincho" w:hAnsi="Times New Roman" w:cs="Times New Roman"/>
          <w:szCs w:val="24"/>
          <w:lang w:eastAsia="en-US"/>
        </w:rPr>
        <w:t>RedCap</w:t>
      </w:r>
      <w:proofErr w:type="spellEnd"/>
      <w:r w:rsidR="00EE4AFB" w:rsidRPr="00624D95">
        <w:rPr>
          <w:rFonts w:ascii="Times New Roman" w:eastAsia="MS Mincho" w:hAnsi="Times New Roman" w:cs="Times New Roman"/>
          <w:szCs w:val="24"/>
          <w:lang w:eastAsia="en-US"/>
        </w:rPr>
        <w:t xml:space="preserve"> UEs, the BWP#0 for </w:t>
      </w:r>
      <w:proofErr w:type="spellStart"/>
      <w:r w:rsidR="00EE4AFB" w:rsidRPr="00624D95">
        <w:rPr>
          <w:rFonts w:ascii="Times New Roman" w:eastAsia="MS Mincho" w:hAnsi="Times New Roman" w:cs="Times New Roman"/>
          <w:szCs w:val="24"/>
          <w:lang w:eastAsia="en-US"/>
        </w:rPr>
        <w:t>RedCap</w:t>
      </w:r>
      <w:proofErr w:type="spellEnd"/>
      <w:r w:rsidR="00EE4AFB" w:rsidRPr="00624D95">
        <w:rPr>
          <w:rFonts w:ascii="Times New Roman" w:eastAsia="MS Mincho" w:hAnsi="Times New Roman" w:cs="Times New Roman"/>
          <w:szCs w:val="24"/>
          <w:lang w:eastAsia="en-US"/>
        </w:rPr>
        <w:t xml:space="preserve"> UE should</w:t>
      </w:r>
      <w:r w:rsidR="00F31BFE" w:rsidRPr="00624D95">
        <w:rPr>
          <w:rFonts w:ascii="Times New Roman" w:eastAsia="MS Mincho" w:hAnsi="Times New Roman" w:cs="Times New Roman"/>
          <w:szCs w:val="24"/>
          <w:lang w:eastAsia="en-US"/>
        </w:rPr>
        <w:t xml:space="preserve"> not</w:t>
      </w:r>
      <w:r w:rsidR="00EE4AFB" w:rsidRPr="00624D95">
        <w:rPr>
          <w:rFonts w:ascii="Times New Roman" w:eastAsia="MS Mincho" w:hAnsi="Times New Roman" w:cs="Times New Roman"/>
          <w:szCs w:val="24"/>
          <w:lang w:eastAsia="en-US"/>
        </w:rPr>
        <w:t xml:space="preserve"> </w:t>
      </w:r>
      <w:r w:rsidR="00F31BFE" w:rsidRPr="00624D95">
        <w:rPr>
          <w:rFonts w:ascii="Times New Roman" w:eastAsia="MS Mincho" w:hAnsi="Times New Roman" w:cs="Times New Roman"/>
          <w:szCs w:val="24"/>
          <w:lang w:eastAsia="en-US"/>
        </w:rPr>
        <w:t xml:space="preserve">exceed its maximum bandwidth. </w:t>
      </w:r>
      <w:r w:rsidR="00EE4AFB" w:rsidRPr="00624D95">
        <w:rPr>
          <w:rFonts w:ascii="Times New Roman" w:eastAsia="MS Mincho" w:hAnsi="Times New Roman" w:cs="Times New Roman"/>
          <w:szCs w:val="24"/>
          <w:lang w:eastAsia="en-US"/>
        </w:rPr>
        <w:t xml:space="preserve">   </w:t>
      </w:r>
    </w:p>
    <w:p w14:paraId="02BA53C7" w14:textId="2E6CF9A6" w:rsidR="00F31BFE" w:rsidRPr="00624D95" w:rsidRDefault="00F31BFE" w:rsidP="005B666E">
      <w:pPr>
        <w:pStyle w:val="ArialText"/>
        <w:adjustRightInd w:val="0"/>
        <w:snapToGrid w:val="0"/>
        <w:spacing w:afterLines="50" w:after="120" w:line="240" w:lineRule="auto"/>
        <w:rPr>
          <w:rFonts w:ascii="Times New Roman" w:eastAsiaTheme="minorEastAsia" w:hAnsi="Times New Roman" w:cs="Times New Roman"/>
          <w:b/>
          <w:szCs w:val="24"/>
          <w:lang w:eastAsia="zh-CN"/>
        </w:rPr>
      </w:pPr>
      <w:r w:rsidRPr="00624D95">
        <w:rPr>
          <w:rFonts w:ascii="Times New Roman" w:eastAsiaTheme="minorEastAsia" w:hAnsi="Times New Roman" w:cs="Times New Roman"/>
          <w:b/>
          <w:szCs w:val="24"/>
          <w:lang w:eastAsia="zh-CN"/>
        </w:rPr>
        <w:t xml:space="preserve">Proposal 1: </w:t>
      </w:r>
      <w:r w:rsidR="00F05535">
        <w:rPr>
          <w:rFonts w:ascii="Times New Roman" w:eastAsiaTheme="minorEastAsia" w:hAnsi="Times New Roman" w:cs="Times New Roman"/>
          <w:b/>
          <w:szCs w:val="24"/>
          <w:lang w:eastAsia="zh-CN"/>
        </w:rPr>
        <w:t>C</w:t>
      </w:r>
      <w:r w:rsidR="00F05535" w:rsidRPr="00624D95">
        <w:rPr>
          <w:rFonts w:ascii="Times New Roman" w:eastAsiaTheme="minorEastAsia" w:hAnsi="Times New Roman" w:cs="Times New Roman"/>
          <w:b/>
          <w:szCs w:val="24"/>
          <w:lang w:eastAsia="zh-CN"/>
        </w:rPr>
        <w:t xml:space="preserve">onfirm </w:t>
      </w:r>
      <w:r w:rsidRPr="00624D95">
        <w:rPr>
          <w:rFonts w:ascii="Times New Roman" w:eastAsiaTheme="minorEastAsia" w:hAnsi="Times New Roman" w:cs="Times New Roman"/>
          <w:b/>
          <w:szCs w:val="24"/>
          <w:lang w:eastAsia="zh-CN"/>
        </w:rPr>
        <w:t xml:space="preserve">the working assumption that during initial access, the bandwidth of the initial DL BWP for </w:t>
      </w:r>
      <w:proofErr w:type="spellStart"/>
      <w:r w:rsidRPr="00624D95">
        <w:rPr>
          <w:rFonts w:ascii="Times New Roman" w:eastAsiaTheme="minorEastAsia" w:hAnsi="Times New Roman" w:cs="Times New Roman"/>
          <w:b/>
          <w:szCs w:val="24"/>
          <w:lang w:eastAsia="zh-CN"/>
        </w:rPr>
        <w:t>RedCap</w:t>
      </w:r>
      <w:proofErr w:type="spellEnd"/>
      <w:r w:rsidRPr="00624D95">
        <w:rPr>
          <w:rFonts w:ascii="Times New Roman" w:eastAsiaTheme="minorEastAsia" w:hAnsi="Times New Roman" w:cs="Times New Roman"/>
          <w:b/>
          <w:szCs w:val="24"/>
          <w:lang w:eastAsia="zh-CN"/>
        </w:rPr>
        <w:t xml:space="preserve"> UEs is not expected to exceed the maximum </w:t>
      </w:r>
      <w:proofErr w:type="spellStart"/>
      <w:r w:rsidRPr="00624D95">
        <w:rPr>
          <w:rFonts w:ascii="Times New Roman" w:eastAsiaTheme="minorEastAsia" w:hAnsi="Times New Roman" w:cs="Times New Roman"/>
          <w:b/>
          <w:szCs w:val="24"/>
          <w:lang w:eastAsia="zh-CN"/>
        </w:rPr>
        <w:t>RedCap</w:t>
      </w:r>
      <w:proofErr w:type="spellEnd"/>
      <w:r w:rsidRPr="00624D95">
        <w:rPr>
          <w:rFonts w:ascii="Times New Roman" w:eastAsiaTheme="minorEastAsia" w:hAnsi="Times New Roman" w:cs="Times New Roman"/>
          <w:b/>
          <w:szCs w:val="24"/>
          <w:lang w:eastAsia="zh-CN"/>
        </w:rPr>
        <w:t xml:space="preserve"> UE bandwidth.</w:t>
      </w:r>
    </w:p>
    <w:p w14:paraId="0AB08C59" w14:textId="1CC95C0E" w:rsidR="00F31BFE" w:rsidRPr="00624D95" w:rsidRDefault="00F31BFE" w:rsidP="005B666E">
      <w:pPr>
        <w:pStyle w:val="ArialText"/>
        <w:adjustRightInd w:val="0"/>
        <w:snapToGrid w:val="0"/>
        <w:spacing w:afterLines="50" w:after="120" w:line="240" w:lineRule="auto"/>
        <w:rPr>
          <w:rFonts w:ascii="Times New Roman" w:eastAsiaTheme="minorEastAsia" w:hAnsi="Times New Roman" w:cs="Times New Roman"/>
          <w:b/>
          <w:szCs w:val="24"/>
          <w:lang w:eastAsia="zh-CN"/>
        </w:rPr>
      </w:pPr>
      <w:r w:rsidRPr="00624D95">
        <w:rPr>
          <w:rFonts w:ascii="Times New Roman" w:eastAsiaTheme="minorEastAsia" w:hAnsi="Times New Roman" w:cs="Times New Roman"/>
          <w:b/>
          <w:szCs w:val="24"/>
          <w:lang w:eastAsia="zh-CN"/>
        </w:rPr>
        <w:t xml:space="preserve">Proposal 2: </w:t>
      </w:r>
      <w:r w:rsidR="00017558">
        <w:rPr>
          <w:rFonts w:ascii="Times New Roman" w:eastAsiaTheme="minorEastAsia" w:hAnsi="Times New Roman" w:cs="Times New Roman"/>
          <w:b/>
          <w:szCs w:val="24"/>
          <w:lang w:eastAsia="zh-CN"/>
        </w:rPr>
        <w:t>C</w:t>
      </w:r>
      <w:r w:rsidRPr="00624D95">
        <w:rPr>
          <w:rFonts w:ascii="Times New Roman" w:eastAsiaTheme="minorEastAsia" w:hAnsi="Times New Roman" w:cs="Times New Roman"/>
          <w:b/>
          <w:szCs w:val="24"/>
          <w:lang w:eastAsia="zh-CN"/>
        </w:rPr>
        <w:t>onfirm the working assumption with following updates</w:t>
      </w:r>
    </w:p>
    <w:p w14:paraId="2AA07034" w14:textId="77777777" w:rsidR="00F31BFE" w:rsidRPr="00624D95" w:rsidRDefault="00F31BFE" w:rsidP="005B666E">
      <w:pPr>
        <w:numPr>
          <w:ilvl w:val="0"/>
          <w:numId w:val="20"/>
        </w:numPr>
        <w:adjustRightInd w:val="0"/>
        <w:snapToGrid w:val="0"/>
        <w:spacing w:afterLines="50" w:after="120"/>
        <w:jc w:val="both"/>
        <w:rPr>
          <w:b/>
          <w:szCs w:val="20"/>
          <w:lang w:val="en-GB" w:eastAsia="x-none"/>
        </w:rPr>
      </w:pPr>
      <w:r w:rsidRPr="00624D95">
        <w:rPr>
          <w:b/>
          <w:szCs w:val="20"/>
          <w:lang w:val="en-GB" w:eastAsia="x-none"/>
        </w:rPr>
        <w:t xml:space="preserve">After initial access, </w:t>
      </w:r>
      <w:r w:rsidRPr="00624D95">
        <w:rPr>
          <w:b/>
          <w:strike/>
          <w:szCs w:val="20"/>
          <w:lang w:val="en-GB" w:eastAsia="x-none"/>
        </w:rPr>
        <w:t>at least for BWP#0 configuration option 1 (as in 38.331, Appendix B2),</w:t>
      </w:r>
      <w:r w:rsidRPr="00624D95">
        <w:rPr>
          <w:b/>
          <w:szCs w:val="20"/>
          <w:lang w:val="en-GB" w:eastAsia="x-none"/>
        </w:rPr>
        <w:t xml:space="preserve"> a </w:t>
      </w:r>
      <w:proofErr w:type="spellStart"/>
      <w:r w:rsidRPr="00624D95">
        <w:rPr>
          <w:b/>
          <w:szCs w:val="20"/>
          <w:lang w:val="en-GB" w:eastAsia="x-none"/>
        </w:rPr>
        <w:t>RedCap</w:t>
      </w:r>
      <w:proofErr w:type="spellEnd"/>
      <w:r w:rsidRPr="00624D95">
        <w:rPr>
          <w:b/>
          <w:szCs w:val="20"/>
          <w:lang w:val="en-GB" w:eastAsia="x-none"/>
        </w:rPr>
        <w:t xml:space="preserve"> UE is not expected to operate with an initial DL BWP wider than the maximum </w:t>
      </w:r>
      <w:proofErr w:type="spellStart"/>
      <w:r w:rsidRPr="00624D95">
        <w:rPr>
          <w:b/>
          <w:szCs w:val="20"/>
          <w:lang w:val="en-GB" w:eastAsia="x-none"/>
        </w:rPr>
        <w:t>RedCap</w:t>
      </w:r>
      <w:proofErr w:type="spellEnd"/>
      <w:r w:rsidRPr="00624D95">
        <w:rPr>
          <w:b/>
          <w:szCs w:val="20"/>
          <w:lang w:val="en-GB" w:eastAsia="x-none"/>
        </w:rPr>
        <w:t xml:space="preserve"> UE bandwidth.</w:t>
      </w:r>
    </w:p>
    <w:p w14:paraId="67FD53D4" w14:textId="048F95B2" w:rsidR="00F31BFE" w:rsidRPr="00624D95" w:rsidRDefault="00F31BFE" w:rsidP="005B666E">
      <w:pPr>
        <w:numPr>
          <w:ilvl w:val="1"/>
          <w:numId w:val="20"/>
        </w:numPr>
        <w:adjustRightInd w:val="0"/>
        <w:snapToGrid w:val="0"/>
        <w:spacing w:afterLines="50" w:after="120"/>
        <w:jc w:val="both"/>
        <w:rPr>
          <w:b/>
          <w:strike/>
          <w:szCs w:val="20"/>
          <w:lang w:eastAsia="x-none"/>
        </w:rPr>
      </w:pPr>
      <w:r w:rsidRPr="00624D95">
        <w:rPr>
          <w:b/>
          <w:strike/>
          <w:szCs w:val="20"/>
          <w:lang w:eastAsia="x-none"/>
        </w:rPr>
        <w:t>FFS: BWP#0 configuration option 2 (as in 38.331</w:t>
      </w:r>
      <w:r w:rsidRPr="00624D95">
        <w:rPr>
          <w:b/>
          <w:strike/>
          <w:szCs w:val="20"/>
          <w:lang w:val="en-GB" w:eastAsia="x-none"/>
        </w:rPr>
        <w:t>, Appendix B2</w:t>
      </w:r>
      <w:r w:rsidRPr="00624D95">
        <w:rPr>
          <w:b/>
          <w:strike/>
          <w:szCs w:val="20"/>
          <w:lang w:eastAsia="x-none"/>
        </w:rPr>
        <w:t>)</w:t>
      </w:r>
    </w:p>
    <w:p w14:paraId="3AC24DF0" w14:textId="44671B8A" w:rsidR="00ED1BF9" w:rsidRPr="003D6929" w:rsidRDefault="00ED1BF9" w:rsidP="00ED1BF9">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3D6929">
        <w:rPr>
          <w:rFonts w:ascii="Arial" w:eastAsia="宋体" w:hAnsi="Arial"/>
          <w:b/>
          <w:bCs/>
          <w:iCs/>
          <w:sz w:val="28"/>
          <w:lang w:val="en-GB" w:eastAsia="zh-CN"/>
        </w:rPr>
        <w:t xml:space="preserve">The initial </w:t>
      </w:r>
      <w:r w:rsidR="00ED1C9E" w:rsidRPr="003D6929">
        <w:rPr>
          <w:rFonts w:ascii="Arial" w:eastAsia="宋体" w:hAnsi="Arial"/>
          <w:b/>
          <w:bCs/>
          <w:iCs/>
          <w:sz w:val="28"/>
          <w:lang w:val="en-GB" w:eastAsia="zh-CN"/>
        </w:rPr>
        <w:t xml:space="preserve">and RRC-configured </w:t>
      </w:r>
      <w:r w:rsidRPr="003D6929">
        <w:rPr>
          <w:rFonts w:ascii="Arial" w:eastAsia="宋体" w:hAnsi="Arial"/>
          <w:b/>
          <w:bCs/>
          <w:iCs/>
          <w:sz w:val="28"/>
          <w:lang w:val="en-GB" w:eastAsia="zh-CN"/>
        </w:rPr>
        <w:t xml:space="preserve">UL BWP for </w:t>
      </w:r>
      <w:proofErr w:type="spellStart"/>
      <w:r w:rsidRPr="003D6929">
        <w:rPr>
          <w:rFonts w:ascii="Arial" w:eastAsia="宋体" w:hAnsi="Arial"/>
          <w:b/>
          <w:bCs/>
          <w:iCs/>
          <w:sz w:val="28"/>
          <w:lang w:val="en-GB" w:eastAsia="zh-CN"/>
        </w:rPr>
        <w:t>RedCap</w:t>
      </w:r>
      <w:proofErr w:type="spellEnd"/>
    </w:p>
    <w:p w14:paraId="3C066060" w14:textId="205DEA3A" w:rsidR="002746B1" w:rsidRDefault="003F6B63" w:rsidP="00D81AA8">
      <w:pPr>
        <w:pStyle w:val="a0"/>
        <w:adjustRightInd w:val="0"/>
        <w:snapToGrid w:val="0"/>
        <w:spacing w:afterLines="50"/>
        <w:rPr>
          <w:rFonts w:eastAsiaTheme="minorEastAsia"/>
          <w:lang w:val="en-GB" w:eastAsia="zh-CN"/>
        </w:rPr>
      </w:pPr>
      <w:r>
        <w:rPr>
          <w:rFonts w:eastAsiaTheme="minorEastAsia"/>
          <w:lang w:val="en-GB" w:eastAsia="zh-CN"/>
        </w:rPr>
        <w:t>For initial UL BWP during and a</w:t>
      </w:r>
      <w:r w:rsidR="00EF4493">
        <w:rPr>
          <w:rFonts w:eastAsiaTheme="minorEastAsia"/>
          <w:lang w:val="en-GB" w:eastAsia="zh-CN"/>
        </w:rPr>
        <w:t xml:space="preserve">fter the initial access, </w:t>
      </w:r>
      <w:r>
        <w:rPr>
          <w:rFonts w:eastAsiaTheme="minorEastAsia"/>
          <w:lang w:val="en-GB" w:eastAsia="zh-CN"/>
        </w:rPr>
        <w:t xml:space="preserve">besides the reason </w:t>
      </w:r>
      <w:r w:rsidRPr="00CA2B0F">
        <w:rPr>
          <w:rFonts w:eastAsiaTheme="minorEastAsia"/>
          <w:lang w:val="en-GB" w:eastAsia="zh-CN"/>
        </w:rPr>
        <w:t xml:space="preserve">of allowing the network to reuse the existing BWP#0 configuration option 2 similar as the initial DL BWP, other </w:t>
      </w:r>
      <w:r w:rsidR="0091290E">
        <w:rPr>
          <w:rFonts w:eastAsiaTheme="minorEastAsia"/>
          <w:lang w:val="en-GB" w:eastAsia="zh-CN"/>
        </w:rPr>
        <w:t xml:space="preserve">motivations to support allowing a </w:t>
      </w:r>
      <w:proofErr w:type="spellStart"/>
      <w:r w:rsidR="0091290E">
        <w:rPr>
          <w:rFonts w:eastAsiaTheme="minorEastAsia"/>
          <w:lang w:val="en-GB" w:eastAsia="zh-CN"/>
        </w:rPr>
        <w:t>RedCap</w:t>
      </w:r>
      <w:proofErr w:type="spellEnd"/>
      <w:r w:rsidR="0091290E">
        <w:rPr>
          <w:rFonts w:eastAsiaTheme="minorEastAsia"/>
          <w:lang w:val="en-GB" w:eastAsia="zh-CN"/>
        </w:rPr>
        <w:t xml:space="preserve"> UE to </w:t>
      </w:r>
      <w:r w:rsidR="0091290E" w:rsidRPr="0091290E">
        <w:rPr>
          <w:rFonts w:eastAsiaTheme="minorEastAsia"/>
          <w:lang w:val="en-GB" w:eastAsia="zh-CN"/>
        </w:rPr>
        <w:t xml:space="preserve">operate with an initial UL BWP </w:t>
      </w:r>
      <w:r>
        <w:rPr>
          <w:rFonts w:eastAsiaTheme="minorEastAsia"/>
          <w:lang w:val="en-GB" w:eastAsia="zh-CN"/>
        </w:rPr>
        <w:t>(</w:t>
      </w:r>
      <w:r w:rsidR="0091290E">
        <w:rPr>
          <w:rFonts w:eastAsiaTheme="minorEastAsia"/>
          <w:lang w:val="en-GB" w:eastAsia="zh-CN"/>
        </w:rPr>
        <w:t xml:space="preserve">or </w:t>
      </w:r>
      <w:r w:rsidR="00DE6FD9">
        <w:rPr>
          <w:rFonts w:eastAsiaTheme="minorEastAsia"/>
          <w:lang w:val="en-GB" w:eastAsia="zh-CN"/>
        </w:rPr>
        <w:t>RRC-configured BWP</w:t>
      </w:r>
      <w:r>
        <w:rPr>
          <w:rFonts w:eastAsiaTheme="minorEastAsia"/>
          <w:lang w:val="en-GB" w:eastAsia="zh-CN"/>
        </w:rPr>
        <w:t>)</w:t>
      </w:r>
      <w:r w:rsidR="00DE6FD9">
        <w:rPr>
          <w:rFonts w:eastAsiaTheme="minorEastAsia"/>
          <w:lang w:val="en-GB" w:eastAsia="zh-CN"/>
        </w:rPr>
        <w:t xml:space="preserve"> </w:t>
      </w:r>
      <w:r w:rsidR="0091290E" w:rsidRPr="0091290E">
        <w:rPr>
          <w:rFonts w:eastAsiaTheme="minorEastAsia"/>
          <w:lang w:val="en-GB" w:eastAsia="zh-CN"/>
        </w:rPr>
        <w:t xml:space="preserve">wider than the maximum </w:t>
      </w:r>
      <w:proofErr w:type="spellStart"/>
      <w:r w:rsidR="0091290E" w:rsidRPr="0091290E">
        <w:rPr>
          <w:rFonts w:eastAsiaTheme="minorEastAsia"/>
          <w:lang w:val="en-GB" w:eastAsia="zh-CN"/>
        </w:rPr>
        <w:t>RedCap</w:t>
      </w:r>
      <w:proofErr w:type="spellEnd"/>
      <w:r w:rsidR="0091290E" w:rsidRPr="0091290E">
        <w:rPr>
          <w:rFonts w:eastAsiaTheme="minorEastAsia"/>
          <w:lang w:val="en-GB" w:eastAsia="zh-CN"/>
        </w:rPr>
        <w:t xml:space="preserve"> UE bandwidth</w:t>
      </w:r>
      <w:r w:rsidR="0091290E">
        <w:rPr>
          <w:rFonts w:eastAsiaTheme="minorEastAsia"/>
          <w:lang w:val="en-GB" w:eastAsia="zh-CN"/>
        </w:rPr>
        <w:t xml:space="preserve"> are to a</w:t>
      </w:r>
      <w:r w:rsidR="00AF27AB">
        <w:rPr>
          <w:rFonts w:eastAsiaTheme="minorEastAsia"/>
          <w:lang w:val="en-GB" w:eastAsia="zh-CN"/>
        </w:rPr>
        <w:t>chieve frequency diversity gain, or frequency selective gain or</w:t>
      </w:r>
      <w:r w:rsidR="0091290E">
        <w:rPr>
          <w:rFonts w:eastAsiaTheme="minorEastAsia"/>
          <w:lang w:val="en-GB" w:eastAsia="zh-CN"/>
        </w:rPr>
        <w:t xml:space="preserve"> to avoid/reduce </w:t>
      </w:r>
      <w:r w:rsidR="0091290E" w:rsidRPr="0091290E">
        <w:rPr>
          <w:rFonts w:eastAsiaTheme="minorEastAsia"/>
          <w:lang w:val="en-GB" w:eastAsia="zh-CN"/>
        </w:rPr>
        <w:t>fragmentation of PUSCH resources for non-</w:t>
      </w:r>
      <w:proofErr w:type="spellStart"/>
      <w:r w:rsidR="0091290E" w:rsidRPr="0091290E">
        <w:rPr>
          <w:rFonts w:eastAsiaTheme="minorEastAsia"/>
          <w:lang w:val="en-GB" w:eastAsia="zh-CN"/>
        </w:rPr>
        <w:t>RedCap</w:t>
      </w:r>
      <w:proofErr w:type="spellEnd"/>
      <w:r w:rsidR="0091290E" w:rsidRPr="0091290E">
        <w:rPr>
          <w:rFonts w:eastAsiaTheme="minorEastAsia"/>
          <w:lang w:val="en-GB" w:eastAsia="zh-CN"/>
        </w:rPr>
        <w:t xml:space="preserve"> UEs</w:t>
      </w:r>
      <w:r>
        <w:rPr>
          <w:rFonts w:eastAsiaTheme="minorEastAsia"/>
          <w:lang w:val="en-GB" w:eastAsia="zh-CN"/>
        </w:rPr>
        <w:t xml:space="preserve"> [</w:t>
      </w:r>
      <w:r w:rsidR="0075181F">
        <w:rPr>
          <w:rFonts w:eastAsiaTheme="minorEastAsia"/>
          <w:lang w:val="en-GB" w:eastAsia="zh-CN"/>
        </w:rPr>
        <w:t>2</w:t>
      </w:r>
      <w:r>
        <w:rPr>
          <w:rFonts w:eastAsiaTheme="minorEastAsia"/>
          <w:lang w:val="en-GB" w:eastAsia="zh-CN"/>
        </w:rPr>
        <w:t>]</w:t>
      </w:r>
      <w:r w:rsidR="0091290E">
        <w:rPr>
          <w:rFonts w:eastAsiaTheme="minorEastAsia"/>
          <w:lang w:val="en-GB" w:eastAsia="zh-CN"/>
        </w:rPr>
        <w:t xml:space="preserve">. </w:t>
      </w:r>
    </w:p>
    <w:p w14:paraId="758DFF13" w14:textId="1181993C" w:rsidR="006F7C8C" w:rsidRPr="00CA2B0F" w:rsidRDefault="00E13E47" w:rsidP="00D81AA8">
      <w:pPr>
        <w:pStyle w:val="a0"/>
        <w:adjustRightInd w:val="0"/>
        <w:snapToGrid w:val="0"/>
        <w:spacing w:afterLines="50"/>
        <w:rPr>
          <w:rFonts w:eastAsiaTheme="minorEastAsia"/>
          <w:lang w:val="en-GB" w:eastAsia="zh-CN"/>
        </w:rPr>
      </w:pPr>
      <w:r>
        <w:rPr>
          <w:rFonts w:eastAsiaTheme="minorEastAsia"/>
          <w:lang w:val="en-GB" w:eastAsia="zh-CN"/>
        </w:rPr>
        <w:t>For</w:t>
      </w:r>
      <w:r w:rsidR="00DE6FD9">
        <w:rPr>
          <w:rFonts w:eastAsiaTheme="minorEastAsia"/>
          <w:lang w:val="en-GB" w:eastAsia="zh-CN"/>
        </w:rPr>
        <w:t xml:space="preserve"> </w:t>
      </w:r>
      <w:r w:rsidR="00214C15">
        <w:rPr>
          <w:rFonts w:eastAsiaTheme="minorEastAsia"/>
          <w:lang w:val="en-GB" w:eastAsia="zh-CN"/>
        </w:rPr>
        <w:t xml:space="preserve">the claimed issue of </w:t>
      </w:r>
      <w:r w:rsidRPr="0091290E">
        <w:rPr>
          <w:rFonts w:eastAsiaTheme="minorEastAsia"/>
          <w:lang w:val="en-GB" w:eastAsia="zh-CN"/>
        </w:rPr>
        <w:t>PUSCH resource</w:t>
      </w:r>
      <w:r w:rsidR="00214C15">
        <w:rPr>
          <w:rFonts w:eastAsiaTheme="minorEastAsia"/>
          <w:lang w:val="en-GB" w:eastAsia="zh-CN"/>
        </w:rPr>
        <w:t xml:space="preserve"> fragmentation </w:t>
      </w:r>
      <w:r w:rsidRPr="0091290E">
        <w:rPr>
          <w:rFonts w:eastAsiaTheme="minorEastAsia"/>
          <w:lang w:val="en-GB" w:eastAsia="zh-CN"/>
        </w:rPr>
        <w:t>for non-</w:t>
      </w:r>
      <w:proofErr w:type="spellStart"/>
      <w:r w:rsidRPr="0091290E">
        <w:rPr>
          <w:rFonts w:eastAsiaTheme="minorEastAsia"/>
          <w:lang w:val="en-GB" w:eastAsia="zh-CN"/>
        </w:rPr>
        <w:t>RedCap</w:t>
      </w:r>
      <w:proofErr w:type="spellEnd"/>
      <w:r w:rsidRPr="0091290E">
        <w:rPr>
          <w:rFonts w:eastAsiaTheme="minorEastAsia"/>
          <w:lang w:val="en-GB" w:eastAsia="zh-CN"/>
        </w:rPr>
        <w:t xml:space="preserve"> UEs</w:t>
      </w:r>
      <w:r>
        <w:rPr>
          <w:rFonts w:eastAsiaTheme="minorEastAsia"/>
          <w:lang w:val="en-GB" w:eastAsia="zh-CN"/>
        </w:rPr>
        <w:t xml:space="preserve">, this is a not specific issue created by supporting </w:t>
      </w:r>
      <w:proofErr w:type="spellStart"/>
      <w:r>
        <w:rPr>
          <w:rFonts w:eastAsiaTheme="minorEastAsia"/>
          <w:lang w:val="en-GB" w:eastAsia="zh-CN"/>
        </w:rPr>
        <w:t>RedCap</w:t>
      </w:r>
      <w:proofErr w:type="spellEnd"/>
      <w:r>
        <w:rPr>
          <w:rFonts w:eastAsiaTheme="minorEastAsia"/>
          <w:lang w:val="en-GB" w:eastAsia="zh-CN"/>
        </w:rPr>
        <w:t xml:space="preserve"> UEs. Existing network allows the operation of </w:t>
      </w:r>
      <w:r w:rsidRPr="00CA2B0F">
        <w:rPr>
          <w:rFonts w:eastAsiaTheme="minorEastAsia"/>
          <w:lang w:val="en-GB" w:eastAsia="zh-CN"/>
        </w:rPr>
        <w:t xml:space="preserve">configuring different UL BWP sizes for different </w:t>
      </w:r>
      <w:proofErr w:type="spellStart"/>
      <w:r w:rsidRPr="00CA2B0F">
        <w:rPr>
          <w:rFonts w:eastAsiaTheme="minorEastAsia"/>
          <w:lang w:val="en-GB" w:eastAsia="zh-CN"/>
        </w:rPr>
        <w:t>UEs</w:t>
      </w:r>
      <w:r w:rsidR="00761F26" w:rsidRPr="00CA2B0F">
        <w:rPr>
          <w:rFonts w:eastAsiaTheme="minorEastAsia"/>
          <w:lang w:val="en-GB" w:eastAsia="zh-CN"/>
        </w:rPr>
        <w:t>.Therefore</w:t>
      </w:r>
      <w:proofErr w:type="spellEnd"/>
      <w:r w:rsidR="00761F26" w:rsidRPr="00CA2B0F">
        <w:rPr>
          <w:rFonts w:eastAsiaTheme="minorEastAsia"/>
          <w:lang w:val="en-GB" w:eastAsia="zh-CN"/>
        </w:rPr>
        <w:t xml:space="preserve">, it can be handled by </w:t>
      </w:r>
      <w:proofErr w:type="spellStart"/>
      <w:r w:rsidR="00761F26" w:rsidRPr="00CA2B0F">
        <w:rPr>
          <w:rFonts w:eastAsiaTheme="minorEastAsia"/>
          <w:lang w:val="en-GB" w:eastAsia="zh-CN"/>
        </w:rPr>
        <w:t>gNB’s</w:t>
      </w:r>
      <w:proofErr w:type="spellEnd"/>
      <w:r w:rsidR="00761F26" w:rsidRPr="00CA2B0F">
        <w:rPr>
          <w:rFonts w:eastAsiaTheme="minorEastAsia"/>
          <w:lang w:val="en-GB" w:eastAsia="zh-CN"/>
        </w:rPr>
        <w:t xml:space="preserve"> proper configuration.</w:t>
      </w:r>
      <w:r w:rsidR="00DB55B9" w:rsidRPr="00CA2B0F">
        <w:rPr>
          <w:rFonts w:eastAsiaTheme="minorEastAsia"/>
          <w:lang w:val="en-GB" w:eastAsia="zh-CN"/>
        </w:rPr>
        <w:t xml:space="preserve"> </w:t>
      </w:r>
      <w:r w:rsidR="00BF4313">
        <w:rPr>
          <w:rFonts w:eastAsiaTheme="minorEastAsia"/>
          <w:lang w:val="en-GB" w:eastAsia="zh-CN"/>
        </w:rPr>
        <w:t xml:space="preserve">In addition, in order to not fragment the PRACH resources the </w:t>
      </w:r>
      <w:proofErr w:type="spellStart"/>
      <w:r w:rsidR="00BF4313">
        <w:rPr>
          <w:rFonts w:eastAsiaTheme="minorEastAsia"/>
          <w:lang w:val="en-GB" w:eastAsia="zh-CN"/>
        </w:rPr>
        <w:t>gNB</w:t>
      </w:r>
      <w:proofErr w:type="spellEnd"/>
      <w:r w:rsidR="00BF4313">
        <w:rPr>
          <w:rFonts w:eastAsiaTheme="minorEastAsia"/>
          <w:lang w:val="en-GB" w:eastAsia="zh-CN"/>
        </w:rPr>
        <w:t xml:space="preserve"> can configure the initial UL BWP for </w:t>
      </w:r>
      <w:proofErr w:type="spellStart"/>
      <w:r w:rsidR="0080404F">
        <w:rPr>
          <w:rFonts w:eastAsiaTheme="minorEastAsia"/>
          <w:lang w:val="en-GB" w:eastAsia="zh-CN"/>
        </w:rPr>
        <w:t>R</w:t>
      </w:r>
      <w:r w:rsidR="00BF4313">
        <w:rPr>
          <w:rFonts w:eastAsiaTheme="minorEastAsia"/>
          <w:lang w:val="en-GB" w:eastAsia="zh-CN"/>
        </w:rPr>
        <w:t>ed</w:t>
      </w:r>
      <w:r w:rsidR="0080404F">
        <w:rPr>
          <w:rFonts w:eastAsiaTheme="minorEastAsia"/>
          <w:lang w:val="en-GB" w:eastAsia="zh-CN"/>
        </w:rPr>
        <w:t>C</w:t>
      </w:r>
      <w:r w:rsidR="00BF4313">
        <w:rPr>
          <w:rFonts w:eastAsiaTheme="minorEastAsia"/>
          <w:lang w:val="en-GB" w:eastAsia="zh-CN"/>
        </w:rPr>
        <w:t>ap</w:t>
      </w:r>
      <w:proofErr w:type="spellEnd"/>
      <w:r w:rsidR="00BF4313">
        <w:rPr>
          <w:rFonts w:eastAsiaTheme="minorEastAsia"/>
          <w:lang w:val="en-GB" w:eastAsia="zh-CN"/>
        </w:rPr>
        <w:t xml:space="preserve"> UEs to be nested within the initial UL BWP for non-</w:t>
      </w:r>
      <w:proofErr w:type="spellStart"/>
      <w:r w:rsidR="0080404F">
        <w:rPr>
          <w:rFonts w:eastAsiaTheme="minorEastAsia"/>
          <w:lang w:val="en-GB" w:eastAsia="zh-CN"/>
        </w:rPr>
        <w:t>R</w:t>
      </w:r>
      <w:r w:rsidR="00BF4313">
        <w:rPr>
          <w:rFonts w:eastAsiaTheme="minorEastAsia"/>
          <w:lang w:val="en-GB" w:eastAsia="zh-CN"/>
        </w:rPr>
        <w:t>ed</w:t>
      </w:r>
      <w:r w:rsidR="0080404F">
        <w:rPr>
          <w:rFonts w:eastAsiaTheme="minorEastAsia"/>
          <w:lang w:val="en-GB" w:eastAsia="zh-CN"/>
        </w:rPr>
        <w:t>C</w:t>
      </w:r>
      <w:r w:rsidR="00BF4313">
        <w:rPr>
          <w:rFonts w:eastAsiaTheme="minorEastAsia"/>
          <w:lang w:val="en-GB" w:eastAsia="zh-CN"/>
        </w:rPr>
        <w:t>ap</w:t>
      </w:r>
      <w:proofErr w:type="spellEnd"/>
      <w:r w:rsidR="00BF4313">
        <w:rPr>
          <w:rFonts w:eastAsiaTheme="minorEastAsia"/>
          <w:lang w:val="en-GB" w:eastAsia="zh-CN"/>
        </w:rPr>
        <w:t xml:space="preserve"> UEs. </w:t>
      </w:r>
    </w:p>
    <w:p w14:paraId="6A74A0C6" w14:textId="6B0D53D5" w:rsidR="00547014" w:rsidRDefault="00DB55B9" w:rsidP="00D81AA8">
      <w:pPr>
        <w:pStyle w:val="a0"/>
        <w:adjustRightInd w:val="0"/>
        <w:snapToGrid w:val="0"/>
        <w:spacing w:afterLines="50"/>
        <w:rPr>
          <w:rFonts w:eastAsiaTheme="minorEastAsia"/>
          <w:lang w:val="en-GB" w:eastAsia="zh-CN"/>
        </w:rPr>
      </w:pPr>
      <w:r w:rsidRPr="00CA2B0F">
        <w:rPr>
          <w:rFonts w:eastAsiaTheme="minorEastAsia"/>
          <w:lang w:val="en-GB" w:eastAsia="zh-CN"/>
        </w:rPr>
        <w:t xml:space="preserve">For </w:t>
      </w:r>
      <w:r w:rsidR="00214C15">
        <w:rPr>
          <w:rFonts w:eastAsiaTheme="minorEastAsia"/>
          <w:lang w:val="en-GB" w:eastAsia="zh-CN"/>
        </w:rPr>
        <w:t xml:space="preserve">the claimed </w:t>
      </w:r>
      <w:r w:rsidRPr="00CA2B0F">
        <w:rPr>
          <w:rFonts w:eastAsiaTheme="minorEastAsia"/>
          <w:lang w:val="en-GB" w:eastAsia="zh-CN"/>
        </w:rPr>
        <w:t xml:space="preserve">frequency selective gain, </w:t>
      </w:r>
      <w:r w:rsidR="00C32376" w:rsidRPr="00CA2B0F">
        <w:rPr>
          <w:rFonts w:eastAsiaTheme="minorEastAsia"/>
          <w:lang w:val="en-GB" w:eastAsia="zh-CN"/>
        </w:rPr>
        <w:t>it is observed in [</w:t>
      </w:r>
      <w:r w:rsidR="0075181F">
        <w:rPr>
          <w:rFonts w:eastAsiaTheme="minorEastAsia"/>
          <w:lang w:val="en-GB" w:eastAsia="zh-CN"/>
        </w:rPr>
        <w:t>3</w:t>
      </w:r>
      <w:r w:rsidR="00C32376" w:rsidRPr="00CA2B0F">
        <w:rPr>
          <w:rFonts w:eastAsiaTheme="minorEastAsia"/>
          <w:lang w:val="en-GB" w:eastAsia="zh-CN"/>
        </w:rPr>
        <w:t>] that around 1</w:t>
      </w:r>
      <w:r w:rsidR="00C32376" w:rsidRPr="00CA2B0F">
        <w:rPr>
          <w:rFonts w:eastAsiaTheme="minorEastAsia" w:hint="eastAsia"/>
          <w:lang w:val="en-GB" w:eastAsia="zh-CN"/>
        </w:rPr>
        <w:t>d</w:t>
      </w:r>
      <w:r w:rsidR="00C32376" w:rsidRPr="00CA2B0F">
        <w:rPr>
          <w:rFonts w:eastAsiaTheme="minorEastAsia"/>
          <w:lang w:val="en-GB" w:eastAsia="zh-CN"/>
        </w:rPr>
        <w:t xml:space="preserve">B </w:t>
      </w:r>
      <w:r w:rsidR="005C7805" w:rsidRPr="00CA2B0F">
        <w:rPr>
          <w:rFonts w:eastAsiaTheme="minorEastAsia"/>
          <w:lang w:val="en-GB" w:eastAsia="zh-CN"/>
        </w:rPr>
        <w:t>and 2.5</w:t>
      </w:r>
      <w:r w:rsidR="005C7805" w:rsidRPr="00CA2B0F">
        <w:rPr>
          <w:rFonts w:eastAsiaTheme="minorEastAsia" w:hint="eastAsia"/>
          <w:lang w:val="en-GB" w:eastAsia="zh-CN"/>
        </w:rPr>
        <w:t>d</w:t>
      </w:r>
      <w:r w:rsidR="005C7805" w:rsidRPr="00CA2B0F">
        <w:rPr>
          <w:rFonts w:eastAsiaTheme="minorEastAsia"/>
          <w:lang w:val="en-GB" w:eastAsia="zh-CN"/>
        </w:rPr>
        <w:t xml:space="preserve">B gain can be obtained </w:t>
      </w:r>
      <w:r w:rsidR="00C32376" w:rsidRPr="00CA2B0F">
        <w:rPr>
          <w:rFonts w:eastAsiaTheme="minorEastAsia"/>
          <w:lang w:val="en-GB" w:eastAsia="zh-CN"/>
        </w:rPr>
        <w:t xml:space="preserve">when the frequency bandwidth is increased from 20MHz to 40MHz and </w:t>
      </w:r>
      <w:r w:rsidR="005C7805" w:rsidRPr="00CA2B0F">
        <w:rPr>
          <w:rFonts w:eastAsiaTheme="minorEastAsia"/>
          <w:lang w:val="en-GB" w:eastAsia="zh-CN"/>
        </w:rPr>
        <w:t xml:space="preserve">from 20MHz to 100MHz. </w:t>
      </w:r>
      <w:r w:rsidR="00E35C48">
        <w:rPr>
          <w:rFonts w:eastAsiaTheme="minorEastAsia"/>
          <w:lang w:val="en-GB" w:eastAsia="zh-CN"/>
        </w:rPr>
        <w:t>S</w:t>
      </w:r>
      <w:r w:rsidR="00214C15">
        <w:rPr>
          <w:rFonts w:eastAsiaTheme="minorEastAsia"/>
          <w:lang w:val="en-GB" w:eastAsia="zh-CN"/>
        </w:rPr>
        <w:t>uch frequency selective gain is obtained under an ideal assumption</w:t>
      </w:r>
      <w:r w:rsidR="005C7805" w:rsidRPr="00CA2B0F">
        <w:rPr>
          <w:rFonts w:eastAsiaTheme="minorEastAsia" w:hint="eastAsia"/>
          <w:lang w:val="en-GB" w:eastAsia="zh-CN"/>
        </w:rPr>
        <w:t xml:space="preserve"> </w:t>
      </w:r>
      <w:r w:rsidR="005C7805" w:rsidRPr="00CA2B0F">
        <w:rPr>
          <w:rFonts w:eastAsiaTheme="minorEastAsia"/>
          <w:lang w:val="en-GB" w:eastAsia="zh-CN"/>
        </w:rPr>
        <w:t xml:space="preserve">that </w:t>
      </w:r>
      <w:r w:rsidR="00C32376" w:rsidRPr="00CA2B0F">
        <w:rPr>
          <w:rFonts w:eastAsiaTheme="minorEastAsia" w:hint="eastAsia"/>
          <w:lang w:val="en-GB" w:eastAsia="zh-CN"/>
        </w:rPr>
        <w:t xml:space="preserve">the resource with </w:t>
      </w:r>
      <w:r w:rsidR="005C7805" w:rsidRPr="00CA2B0F">
        <w:rPr>
          <w:rFonts w:eastAsiaTheme="minorEastAsia"/>
          <w:lang w:val="en-GB" w:eastAsia="zh-CN"/>
        </w:rPr>
        <w:t xml:space="preserve">the </w:t>
      </w:r>
      <w:r w:rsidR="00C32376" w:rsidRPr="00CA2B0F">
        <w:rPr>
          <w:rFonts w:eastAsiaTheme="minorEastAsia" w:hint="eastAsia"/>
          <w:lang w:val="en-GB" w:eastAsia="zh-CN"/>
        </w:rPr>
        <w:t>best SINR</w:t>
      </w:r>
      <w:r w:rsidR="005C7805" w:rsidRPr="00CA2B0F">
        <w:rPr>
          <w:rFonts w:eastAsiaTheme="minorEastAsia"/>
          <w:lang w:val="en-GB" w:eastAsia="zh-CN"/>
        </w:rPr>
        <w:t xml:space="preserve"> is selected</w:t>
      </w:r>
      <w:r w:rsidR="00C32376" w:rsidRPr="00CA2B0F">
        <w:rPr>
          <w:rFonts w:eastAsiaTheme="minorEastAsia" w:hint="eastAsia"/>
          <w:lang w:val="en-GB" w:eastAsia="zh-CN"/>
        </w:rPr>
        <w:t xml:space="preserve"> within the </w:t>
      </w:r>
      <w:r w:rsidR="005C7805" w:rsidRPr="00CA2B0F">
        <w:rPr>
          <w:rFonts w:eastAsiaTheme="minorEastAsia"/>
          <w:lang w:val="en-GB" w:eastAsia="zh-CN"/>
        </w:rPr>
        <w:t>40MHz or 100MHz</w:t>
      </w:r>
      <w:r w:rsidR="00C32376" w:rsidRPr="00CA2B0F">
        <w:rPr>
          <w:rFonts w:eastAsiaTheme="minorEastAsia" w:hint="eastAsia"/>
          <w:lang w:val="en-GB" w:eastAsia="zh-CN"/>
        </w:rPr>
        <w:t xml:space="preserve"> system bandwidth</w:t>
      </w:r>
      <w:r w:rsidR="005C7805" w:rsidRPr="00CA2B0F">
        <w:rPr>
          <w:rFonts w:eastAsiaTheme="minorEastAsia"/>
          <w:lang w:val="en-GB" w:eastAsia="zh-CN"/>
        </w:rPr>
        <w:t xml:space="preserve">. </w:t>
      </w:r>
      <w:r w:rsidR="002746B1" w:rsidRPr="00CA2B0F">
        <w:rPr>
          <w:rFonts w:eastAsiaTheme="minorEastAsia"/>
          <w:lang w:val="en-GB" w:eastAsia="zh-CN"/>
        </w:rPr>
        <w:t xml:space="preserve">However, </w:t>
      </w:r>
      <w:r w:rsidR="00DC577B" w:rsidRPr="00CA2B0F">
        <w:rPr>
          <w:rFonts w:eastAsiaTheme="minorEastAsia"/>
          <w:lang w:val="en-GB" w:eastAsia="zh-CN"/>
        </w:rPr>
        <w:t xml:space="preserve">for </w:t>
      </w:r>
      <w:r w:rsidR="002746B1" w:rsidRPr="00CA2B0F">
        <w:rPr>
          <w:rFonts w:eastAsiaTheme="minorEastAsia"/>
          <w:lang w:val="en-GB" w:eastAsia="zh-CN"/>
        </w:rPr>
        <w:t xml:space="preserve">a Redcap UE only capable of 20MHz in </w:t>
      </w:r>
      <w:r w:rsidR="00C96359" w:rsidRPr="00CA2B0F">
        <w:rPr>
          <w:rFonts w:eastAsiaTheme="minorEastAsia"/>
          <w:lang w:val="en-GB" w:eastAsia="zh-CN"/>
        </w:rPr>
        <w:t xml:space="preserve">FR1 </w:t>
      </w:r>
      <w:r w:rsidR="002746B1" w:rsidRPr="00CA2B0F">
        <w:rPr>
          <w:rFonts w:eastAsiaTheme="minorEastAsia"/>
          <w:lang w:val="en-GB" w:eastAsia="zh-CN"/>
        </w:rPr>
        <w:t xml:space="preserve">DL and UL, </w:t>
      </w:r>
      <w:r w:rsidR="00E07654" w:rsidRPr="00CA2B0F">
        <w:rPr>
          <w:rFonts w:eastAsiaTheme="minorEastAsia"/>
          <w:lang w:val="en-GB" w:eastAsia="zh-CN"/>
        </w:rPr>
        <w:t>in order to select the resource with the best SINR, it requires the</w:t>
      </w:r>
      <w:r w:rsidR="00FF451E" w:rsidRPr="00CA2B0F">
        <w:rPr>
          <w:rFonts w:eastAsiaTheme="minorEastAsia"/>
          <w:lang w:val="en-GB" w:eastAsia="zh-CN"/>
        </w:rPr>
        <w:t xml:space="preserve"> </w:t>
      </w:r>
      <w:proofErr w:type="spellStart"/>
      <w:r w:rsidR="00FF451E" w:rsidRPr="00CA2B0F">
        <w:rPr>
          <w:rFonts w:eastAsiaTheme="minorEastAsia"/>
          <w:lang w:val="en-GB" w:eastAsia="zh-CN"/>
        </w:rPr>
        <w:t>RedCap</w:t>
      </w:r>
      <w:proofErr w:type="spellEnd"/>
      <w:r w:rsidR="00FF451E" w:rsidRPr="00CA2B0F">
        <w:rPr>
          <w:rFonts w:eastAsiaTheme="minorEastAsia"/>
          <w:lang w:val="en-GB" w:eastAsia="zh-CN"/>
        </w:rPr>
        <w:t xml:space="preserve"> UE</w:t>
      </w:r>
      <w:r w:rsidR="00C96359" w:rsidRPr="00CA2B0F">
        <w:rPr>
          <w:rFonts w:eastAsiaTheme="minorEastAsia"/>
          <w:lang w:val="en-GB" w:eastAsia="zh-CN"/>
        </w:rPr>
        <w:t xml:space="preserve"> </w:t>
      </w:r>
      <w:r w:rsidR="00E35C48">
        <w:rPr>
          <w:rFonts w:eastAsiaTheme="minorEastAsia"/>
          <w:lang w:val="en-GB" w:eastAsia="zh-CN"/>
        </w:rPr>
        <w:t xml:space="preserve">to </w:t>
      </w:r>
      <w:r w:rsidR="00C96359" w:rsidRPr="00CA2B0F">
        <w:rPr>
          <w:rFonts w:eastAsiaTheme="minorEastAsia"/>
          <w:lang w:val="en-GB" w:eastAsia="zh-CN"/>
        </w:rPr>
        <w:t>conduct the</w:t>
      </w:r>
      <w:r w:rsidR="002746B1" w:rsidRPr="00CA2B0F">
        <w:rPr>
          <w:rFonts w:eastAsiaTheme="minorEastAsia"/>
          <w:lang w:val="en-GB" w:eastAsia="zh-CN"/>
        </w:rPr>
        <w:t xml:space="preserve"> CSI measurement/SRS transmission outside the 20MHz </w:t>
      </w:r>
      <w:r w:rsidR="00C96359" w:rsidRPr="00CA2B0F">
        <w:rPr>
          <w:rFonts w:eastAsiaTheme="minorEastAsia"/>
          <w:lang w:val="en-GB" w:eastAsia="zh-CN"/>
        </w:rPr>
        <w:t>bandwidth.</w:t>
      </w:r>
      <w:r w:rsidR="002746B1" w:rsidRPr="00CA2B0F">
        <w:rPr>
          <w:rFonts w:eastAsiaTheme="minorEastAsia"/>
          <w:lang w:val="en-GB" w:eastAsia="zh-CN"/>
        </w:rPr>
        <w:t xml:space="preserve"> </w:t>
      </w:r>
      <w:r w:rsidR="00C96359" w:rsidRPr="00CA2B0F">
        <w:rPr>
          <w:rFonts w:eastAsiaTheme="minorEastAsia"/>
          <w:lang w:val="en-GB" w:eastAsia="zh-CN"/>
        </w:rPr>
        <w:t xml:space="preserve">Large </w:t>
      </w:r>
      <w:r w:rsidR="002746B1" w:rsidRPr="00CA2B0F">
        <w:rPr>
          <w:rFonts w:eastAsiaTheme="minorEastAsia"/>
          <w:lang w:val="en-GB" w:eastAsia="zh-CN"/>
        </w:rPr>
        <w:t xml:space="preserve">interruption to the reception or transmission within the </w:t>
      </w:r>
      <w:r w:rsidR="00E07654" w:rsidRPr="00CA2B0F">
        <w:rPr>
          <w:rFonts w:eastAsiaTheme="minorEastAsia"/>
          <w:lang w:val="en-GB" w:eastAsia="zh-CN"/>
        </w:rPr>
        <w:t xml:space="preserve">current </w:t>
      </w:r>
      <w:r w:rsidR="002746B1" w:rsidRPr="00CA2B0F">
        <w:rPr>
          <w:rFonts w:eastAsiaTheme="minorEastAsia"/>
          <w:lang w:val="en-GB" w:eastAsia="zh-CN"/>
        </w:rPr>
        <w:t>active BW</w:t>
      </w:r>
      <w:r w:rsidR="00C96359" w:rsidRPr="00CA2B0F">
        <w:rPr>
          <w:rFonts w:eastAsiaTheme="minorEastAsia"/>
          <w:lang w:val="en-GB" w:eastAsia="zh-CN"/>
        </w:rPr>
        <w:t>P is expected</w:t>
      </w:r>
      <w:r w:rsidR="00547014" w:rsidRPr="00CA2B0F">
        <w:rPr>
          <w:rFonts w:eastAsiaTheme="minorEastAsia"/>
          <w:lang w:val="en-GB" w:eastAsia="zh-CN"/>
        </w:rPr>
        <w:t xml:space="preserve">. For example, assuming the system bandwidth is 100MHz including 5 sub-bands with 20MHz per sub-band, the </w:t>
      </w:r>
      <w:proofErr w:type="spellStart"/>
      <w:r w:rsidR="00547014" w:rsidRPr="00CA2B0F">
        <w:rPr>
          <w:rFonts w:eastAsiaTheme="minorEastAsia"/>
          <w:lang w:val="en-GB" w:eastAsia="zh-CN"/>
        </w:rPr>
        <w:t>RedCap</w:t>
      </w:r>
      <w:proofErr w:type="spellEnd"/>
      <w:r w:rsidR="00547014" w:rsidRPr="00CA2B0F">
        <w:rPr>
          <w:rFonts w:eastAsiaTheme="minorEastAsia"/>
          <w:lang w:val="en-GB" w:eastAsia="zh-CN"/>
        </w:rPr>
        <w:t xml:space="preserve"> UE needs to measure the DL CSI with RF retuning on the 5 sub-bands. </w:t>
      </w:r>
      <w:r w:rsidR="008827A1" w:rsidRPr="00CA2B0F">
        <w:rPr>
          <w:rFonts w:eastAsiaTheme="minorEastAsia"/>
          <w:lang w:val="en-GB" w:eastAsia="zh-CN"/>
        </w:rPr>
        <w:t>It may take more than 10ms with Type 1 BWP switching delay.</w:t>
      </w:r>
      <w:r w:rsidR="0003228F" w:rsidRPr="00CA2B0F">
        <w:rPr>
          <w:rFonts w:eastAsiaTheme="minorEastAsia"/>
          <w:lang w:val="en-GB" w:eastAsia="zh-CN"/>
        </w:rPr>
        <w:t xml:space="preserve"> Similarly, more than 10ms interruption is needed to select the resource with the best SINR for UL transmission. </w:t>
      </w:r>
      <w:r w:rsidR="008827A1" w:rsidRPr="00CA2B0F">
        <w:rPr>
          <w:rFonts w:eastAsiaTheme="minorEastAsia"/>
          <w:lang w:val="en-GB" w:eastAsia="zh-CN"/>
        </w:rPr>
        <w:t>For TDD operation</w:t>
      </w:r>
      <w:r w:rsidR="00C511CE" w:rsidRPr="00CA2B0F">
        <w:rPr>
          <w:rFonts w:eastAsiaTheme="minorEastAsia"/>
          <w:lang w:val="en-GB" w:eastAsia="zh-CN"/>
        </w:rPr>
        <w:t>, it will become more complex</w:t>
      </w:r>
      <w:r w:rsidR="00CA2B0F" w:rsidRPr="00CA2B0F">
        <w:rPr>
          <w:rFonts w:eastAsiaTheme="minorEastAsia"/>
          <w:lang w:val="en-GB" w:eastAsia="zh-CN"/>
        </w:rPr>
        <w:t xml:space="preserve"> and restrictive</w:t>
      </w:r>
      <w:r w:rsidR="00C511CE" w:rsidRPr="00CA2B0F">
        <w:rPr>
          <w:rFonts w:eastAsiaTheme="minorEastAsia"/>
          <w:lang w:val="en-GB" w:eastAsia="zh-CN"/>
        </w:rPr>
        <w:t xml:space="preserve"> to conduct the measurement</w:t>
      </w:r>
      <w:r w:rsidR="00CA2B0F" w:rsidRPr="00CA2B0F">
        <w:rPr>
          <w:rFonts w:eastAsiaTheme="minorEastAsia"/>
          <w:lang w:val="en-GB" w:eastAsia="zh-CN"/>
        </w:rPr>
        <w:t xml:space="preserve"> and </w:t>
      </w:r>
      <w:r w:rsidR="00C511CE" w:rsidRPr="00CA2B0F">
        <w:rPr>
          <w:rFonts w:eastAsiaTheme="minorEastAsia"/>
          <w:lang w:val="en-GB" w:eastAsia="zh-CN"/>
        </w:rPr>
        <w:t>transmission for DL and UL since</w:t>
      </w:r>
      <w:r w:rsidR="008827A1" w:rsidRPr="00CA2B0F">
        <w:rPr>
          <w:rFonts w:eastAsiaTheme="minorEastAsia"/>
          <w:lang w:val="en-GB" w:eastAsia="zh-CN"/>
        </w:rPr>
        <w:t xml:space="preserve"> the </w:t>
      </w:r>
      <w:proofErr w:type="spellStart"/>
      <w:r w:rsidR="008827A1" w:rsidRPr="00CA2B0F">
        <w:rPr>
          <w:rFonts w:eastAsiaTheme="minorEastAsia"/>
          <w:lang w:val="en-GB" w:eastAsia="zh-CN"/>
        </w:rPr>
        <w:t>center</w:t>
      </w:r>
      <w:proofErr w:type="spellEnd"/>
      <w:r w:rsidR="008827A1" w:rsidRPr="00CA2B0F">
        <w:rPr>
          <w:rFonts w:eastAsiaTheme="minorEastAsia"/>
          <w:lang w:val="en-GB" w:eastAsia="zh-CN"/>
        </w:rPr>
        <w:t xml:space="preserve"> frequency </w:t>
      </w:r>
      <w:r w:rsidR="00C511CE" w:rsidRPr="00CA2B0F">
        <w:rPr>
          <w:rFonts w:eastAsiaTheme="minorEastAsia"/>
          <w:lang w:val="en-GB" w:eastAsia="zh-CN"/>
        </w:rPr>
        <w:t>needs</w:t>
      </w:r>
      <w:r w:rsidR="008827A1" w:rsidRPr="00CA2B0F">
        <w:rPr>
          <w:rFonts w:eastAsiaTheme="minorEastAsia"/>
          <w:lang w:val="en-GB" w:eastAsia="zh-CN"/>
        </w:rPr>
        <w:t xml:space="preserve"> be kept the same between DL and UL</w:t>
      </w:r>
      <w:r w:rsidR="00C511CE" w:rsidRPr="00CA2B0F">
        <w:rPr>
          <w:rFonts w:eastAsiaTheme="minorEastAsia"/>
          <w:lang w:val="en-GB" w:eastAsia="zh-CN"/>
        </w:rPr>
        <w:t xml:space="preserve">. </w:t>
      </w:r>
      <w:r w:rsidR="00CA2B0F" w:rsidRPr="00CA2B0F">
        <w:rPr>
          <w:rFonts w:eastAsiaTheme="minorEastAsia"/>
          <w:lang w:val="en-GB" w:eastAsia="zh-CN"/>
        </w:rPr>
        <w:t xml:space="preserve">After such long preparation </w:t>
      </w:r>
      <w:r w:rsidR="0042230B">
        <w:rPr>
          <w:rFonts w:eastAsiaTheme="minorEastAsia"/>
          <w:lang w:val="en-GB" w:eastAsia="zh-CN"/>
        </w:rPr>
        <w:t>time</w:t>
      </w:r>
      <w:r w:rsidR="00CA2B0F" w:rsidRPr="00CA2B0F">
        <w:rPr>
          <w:rFonts w:eastAsiaTheme="minorEastAsia"/>
          <w:lang w:val="en-GB" w:eastAsia="zh-CN"/>
        </w:rPr>
        <w:t xml:space="preserve">, </w:t>
      </w:r>
      <w:r w:rsidR="00F23C9B">
        <w:rPr>
          <w:rFonts w:eastAsiaTheme="minorEastAsia"/>
          <w:lang w:val="en-GB" w:eastAsia="zh-CN"/>
        </w:rPr>
        <w:t xml:space="preserve">the CSI information may already expire, and </w:t>
      </w:r>
      <w:r w:rsidR="00CA2B0F" w:rsidRPr="00CA2B0F">
        <w:rPr>
          <w:rFonts w:eastAsiaTheme="minorEastAsia"/>
          <w:lang w:val="en-GB" w:eastAsia="zh-CN"/>
        </w:rPr>
        <w:t xml:space="preserve">the real data transmission may last only a few slots, which could be much shorter than the preparation </w:t>
      </w:r>
      <w:r w:rsidR="0042230B">
        <w:rPr>
          <w:rFonts w:eastAsiaTheme="minorEastAsia"/>
          <w:lang w:val="en-GB" w:eastAsia="zh-CN"/>
        </w:rPr>
        <w:t>time</w:t>
      </w:r>
      <w:r w:rsidR="00CA2B0F" w:rsidRPr="00CA2B0F">
        <w:rPr>
          <w:rFonts w:eastAsiaTheme="minorEastAsia"/>
          <w:lang w:val="en-GB" w:eastAsia="zh-CN"/>
        </w:rPr>
        <w:t xml:space="preserve">, as the packet size for </w:t>
      </w:r>
      <w:proofErr w:type="spellStart"/>
      <w:r w:rsidR="0042230B">
        <w:rPr>
          <w:rFonts w:eastAsiaTheme="minorEastAsia"/>
          <w:lang w:val="en-GB" w:eastAsia="zh-CN"/>
        </w:rPr>
        <w:t>RedCap</w:t>
      </w:r>
      <w:proofErr w:type="spellEnd"/>
      <w:r w:rsidR="00CA2B0F" w:rsidRPr="00CA2B0F">
        <w:rPr>
          <w:rFonts w:eastAsiaTheme="minorEastAsia"/>
          <w:lang w:val="en-GB" w:eastAsia="zh-CN"/>
        </w:rPr>
        <w:t xml:space="preserve"> use cases would typically be small. Therefore</w:t>
      </w:r>
      <w:r w:rsidR="0042230B">
        <w:rPr>
          <w:rFonts w:eastAsiaTheme="minorEastAsia"/>
          <w:lang w:val="en-GB" w:eastAsia="zh-CN"/>
        </w:rPr>
        <w:t>,</w:t>
      </w:r>
      <w:r w:rsidR="00CA2B0F" w:rsidRPr="00CA2B0F">
        <w:rPr>
          <w:rFonts w:eastAsiaTheme="minorEastAsia"/>
          <w:lang w:val="en-GB" w:eastAsia="zh-CN"/>
        </w:rPr>
        <w:t xml:space="preserve"> </w:t>
      </w:r>
      <w:r w:rsidR="0042230B">
        <w:rPr>
          <w:rFonts w:eastAsiaTheme="minorEastAsia"/>
          <w:lang w:val="en-GB" w:eastAsia="zh-CN"/>
        </w:rPr>
        <w:t xml:space="preserve">the </w:t>
      </w:r>
      <w:r w:rsidR="00AC6E2D">
        <w:rPr>
          <w:rFonts w:eastAsiaTheme="minorEastAsia"/>
          <w:lang w:val="en-GB" w:eastAsia="zh-CN"/>
        </w:rPr>
        <w:t xml:space="preserve">loss of the UE’s power consumption, complexity and network spectral efficiency </w:t>
      </w:r>
      <w:r w:rsidR="00374B32">
        <w:rPr>
          <w:rFonts w:eastAsiaTheme="minorEastAsia"/>
          <w:lang w:val="en-GB" w:eastAsia="zh-CN"/>
        </w:rPr>
        <w:t xml:space="preserve">greatly </w:t>
      </w:r>
      <w:r w:rsidR="00AC6E2D">
        <w:rPr>
          <w:rFonts w:eastAsiaTheme="minorEastAsia"/>
          <w:lang w:val="en-GB" w:eastAsia="zh-CN"/>
        </w:rPr>
        <w:t xml:space="preserve">outweighs the </w:t>
      </w:r>
      <w:r w:rsidR="00EE3DAF">
        <w:rPr>
          <w:rFonts w:eastAsiaTheme="minorEastAsia"/>
          <w:lang w:val="en-GB" w:eastAsia="zh-CN"/>
        </w:rPr>
        <w:t xml:space="preserve">claimed </w:t>
      </w:r>
      <w:r w:rsidR="0042230B">
        <w:rPr>
          <w:rFonts w:eastAsiaTheme="minorEastAsia"/>
          <w:lang w:val="en-GB" w:eastAsia="zh-CN"/>
        </w:rPr>
        <w:t>frequency</w:t>
      </w:r>
      <w:r w:rsidR="00AC6E2D">
        <w:rPr>
          <w:rFonts w:eastAsiaTheme="minorEastAsia"/>
          <w:lang w:val="en-GB" w:eastAsia="zh-CN"/>
        </w:rPr>
        <w:t xml:space="preserve"> diversity gain</w:t>
      </w:r>
      <w:r w:rsidR="00CA2B0F" w:rsidRPr="00CA2B0F">
        <w:rPr>
          <w:rFonts w:eastAsiaTheme="minorEastAsia"/>
          <w:lang w:val="en-GB" w:eastAsia="zh-CN"/>
        </w:rPr>
        <w:t>.</w:t>
      </w:r>
      <w:r w:rsidR="0042230B">
        <w:rPr>
          <w:rFonts w:eastAsiaTheme="minorEastAsia"/>
          <w:lang w:val="en-GB" w:eastAsia="zh-CN"/>
        </w:rPr>
        <w:t xml:space="preserve"> </w:t>
      </w:r>
    </w:p>
    <w:p w14:paraId="490742C6" w14:textId="7B9BB3B4" w:rsidR="002746B1" w:rsidRDefault="006F7C8C" w:rsidP="00D81AA8">
      <w:pPr>
        <w:pStyle w:val="a0"/>
        <w:adjustRightInd w:val="0"/>
        <w:snapToGrid w:val="0"/>
        <w:spacing w:afterLines="50"/>
        <w:rPr>
          <w:rFonts w:eastAsia="等线"/>
          <w:lang w:eastAsia="zh-CN"/>
        </w:rPr>
      </w:pPr>
      <w:r>
        <w:rPr>
          <w:rFonts w:eastAsia="等线"/>
          <w:lang w:eastAsia="zh-CN"/>
        </w:rPr>
        <w:t>For frequency diversity gain</w:t>
      </w:r>
      <w:r w:rsidR="00DB4902">
        <w:rPr>
          <w:rFonts w:eastAsia="等线"/>
          <w:lang w:eastAsia="zh-CN"/>
        </w:rPr>
        <w:t xml:space="preserve"> by supporting frequency hopping</w:t>
      </w:r>
      <w:r>
        <w:rPr>
          <w:rFonts w:eastAsia="等线"/>
          <w:lang w:eastAsia="zh-CN"/>
        </w:rPr>
        <w:t xml:space="preserve">, </w:t>
      </w:r>
      <w:r w:rsidR="00DB4902">
        <w:rPr>
          <w:rFonts w:eastAsia="等线"/>
          <w:lang w:eastAsia="zh-CN"/>
        </w:rPr>
        <w:t>the impacts of RF retuning gap need to be considered. Based on our simulation results in [</w:t>
      </w:r>
      <w:r w:rsidR="0075181F">
        <w:rPr>
          <w:rFonts w:eastAsia="等线"/>
          <w:lang w:eastAsia="zh-CN"/>
        </w:rPr>
        <w:t>4</w:t>
      </w:r>
      <w:r w:rsidR="00DB4902">
        <w:rPr>
          <w:rFonts w:eastAsia="等线"/>
          <w:lang w:eastAsia="zh-CN"/>
        </w:rPr>
        <w:t xml:space="preserve">], it is observed that  </w:t>
      </w:r>
    </w:p>
    <w:p w14:paraId="43D54D94" w14:textId="77777777" w:rsidR="00DB4902" w:rsidRPr="0001302F" w:rsidRDefault="005E7605" w:rsidP="00D81AA8">
      <w:pPr>
        <w:pStyle w:val="a0"/>
        <w:numPr>
          <w:ilvl w:val="0"/>
          <w:numId w:val="22"/>
        </w:numPr>
        <w:adjustRightInd w:val="0"/>
        <w:snapToGrid w:val="0"/>
        <w:spacing w:afterLines="50"/>
        <w:rPr>
          <w:rFonts w:eastAsiaTheme="minorEastAsia"/>
          <w:lang w:val="en-GB"/>
        </w:rPr>
      </w:pPr>
      <w:r w:rsidRPr="00C502E1">
        <w:rPr>
          <w:rFonts w:eastAsiaTheme="minorEastAsia"/>
          <w:lang w:val="en-GB"/>
        </w:rPr>
        <w:t>F</w:t>
      </w:r>
      <w:r w:rsidR="00E90EB1" w:rsidRPr="00C502E1">
        <w:rPr>
          <w:rFonts w:eastAsiaTheme="minorEastAsia"/>
          <w:lang w:val="en-GB"/>
        </w:rPr>
        <w:t>or Msg.3</w:t>
      </w:r>
      <w:r w:rsidRPr="00C502E1">
        <w:rPr>
          <w:rFonts w:eastAsiaTheme="minorEastAsia"/>
          <w:lang w:val="en-GB"/>
        </w:rPr>
        <w:t xml:space="preserve"> with 10% BLER</w:t>
      </w:r>
      <w:r w:rsidR="00E90EB1" w:rsidRPr="00C502E1">
        <w:rPr>
          <w:rFonts w:eastAsiaTheme="minorEastAsia"/>
          <w:lang w:val="en-GB"/>
        </w:rPr>
        <w:t>,</w:t>
      </w:r>
      <w:r w:rsidRPr="00C502E1">
        <w:rPr>
          <w:rFonts w:eastAsiaTheme="minorEastAsia"/>
          <w:lang w:val="en-GB"/>
        </w:rPr>
        <w:t xml:space="preserve"> </w:t>
      </w:r>
      <w:r w:rsidR="00F1299A" w:rsidRPr="00C502E1">
        <w:rPr>
          <w:rFonts w:eastAsiaTheme="minorEastAsia"/>
          <w:lang w:val="en-GB"/>
        </w:rPr>
        <w:t xml:space="preserve">compared with the case of FH cross 20MHz without RF retuning, the </w:t>
      </w:r>
      <w:r w:rsidR="00F1299A" w:rsidRPr="0001302F">
        <w:rPr>
          <w:rFonts w:eastAsiaTheme="minorEastAsia"/>
          <w:lang w:val="en-GB"/>
        </w:rPr>
        <w:t xml:space="preserve">performance loss for the case of FH over 100MHz BW with 2-symbol and 4-symbol RF retuning are around 0.17dB and 0.83dB respectively. </w:t>
      </w:r>
    </w:p>
    <w:p w14:paraId="7062C690" w14:textId="5D983E4A" w:rsidR="00BF1A2B" w:rsidRPr="0001302F" w:rsidRDefault="00E90EB1" w:rsidP="00D81AA8">
      <w:pPr>
        <w:pStyle w:val="a0"/>
        <w:numPr>
          <w:ilvl w:val="0"/>
          <w:numId w:val="22"/>
        </w:numPr>
        <w:adjustRightInd w:val="0"/>
        <w:snapToGrid w:val="0"/>
        <w:spacing w:afterLines="50"/>
        <w:rPr>
          <w:rFonts w:eastAsiaTheme="minorEastAsia"/>
          <w:lang w:val="en-GB"/>
        </w:rPr>
      </w:pPr>
      <w:r w:rsidRPr="00C502E1">
        <w:rPr>
          <w:rFonts w:eastAsiaTheme="minorEastAsia"/>
          <w:lang w:val="en-GB"/>
        </w:rPr>
        <w:lastRenderedPageBreak/>
        <w:t>F</w:t>
      </w:r>
      <w:r w:rsidR="00833C03" w:rsidRPr="00C502E1">
        <w:rPr>
          <w:rFonts w:eastAsiaTheme="minorEastAsia"/>
          <w:lang w:val="en-GB"/>
        </w:rPr>
        <w:t>or PUCCH</w:t>
      </w:r>
      <w:r w:rsidR="005E7605" w:rsidRPr="00C502E1">
        <w:rPr>
          <w:rFonts w:eastAsiaTheme="minorEastAsia"/>
          <w:lang w:val="en-GB"/>
        </w:rPr>
        <w:t xml:space="preserve"> </w:t>
      </w:r>
      <w:r w:rsidR="00BC7EF6" w:rsidRPr="00C502E1">
        <w:rPr>
          <w:rFonts w:eastAsiaTheme="minorEastAsia"/>
          <w:lang w:val="en-GB"/>
        </w:rPr>
        <w:t xml:space="preserve">format 1 </w:t>
      </w:r>
      <w:r w:rsidR="005E7605" w:rsidRPr="00C502E1">
        <w:rPr>
          <w:rFonts w:eastAsiaTheme="minorEastAsia"/>
          <w:lang w:val="en-GB"/>
        </w:rPr>
        <w:t xml:space="preserve">with </w:t>
      </w:r>
      <w:r w:rsidR="005E7605" w:rsidRPr="0001302F">
        <w:rPr>
          <w:rFonts w:eastAsiaTheme="minorEastAsia"/>
          <w:lang w:val="en-GB"/>
        </w:rPr>
        <w:t>0.1% NACK-to-ACK</w:t>
      </w:r>
      <w:r w:rsidR="0001302F">
        <w:rPr>
          <w:rFonts w:eastAsiaTheme="minorEastAsia"/>
          <w:lang w:val="en-GB"/>
        </w:rPr>
        <w:t xml:space="preserve"> </w:t>
      </w:r>
      <w:r w:rsidR="00C502E1" w:rsidRPr="00C502E1">
        <w:rPr>
          <w:rFonts w:eastAsiaTheme="minorEastAsia"/>
          <w:lang w:val="en-GB"/>
        </w:rPr>
        <w:t xml:space="preserve">and PUCCH format 3 with </w:t>
      </w:r>
      <w:r w:rsidR="00C502E1" w:rsidRPr="0001302F">
        <w:rPr>
          <w:rFonts w:eastAsiaTheme="minorEastAsia"/>
          <w:lang w:val="en-GB"/>
        </w:rPr>
        <w:t>1% BER</w:t>
      </w:r>
      <w:r w:rsidR="00C502E1" w:rsidRPr="00C502E1">
        <w:rPr>
          <w:rFonts w:eastAsiaTheme="minorEastAsia"/>
          <w:lang w:val="en-GB"/>
        </w:rPr>
        <w:t xml:space="preserve">, </w:t>
      </w:r>
      <w:r w:rsidR="00C502E1" w:rsidRPr="0001302F">
        <w:rPr>
          <w:rFonts w:eastAsiaTheme="minorEastAsia"/>
          <w:lang w:val="en-GB"/>
        </w:rPr>
        <w:t>the performance for the case of FH cross 100MHz with 2-symbol RF retuning time that consumes one-symbol per hop is similar as the case of FH cross 20MHz without RF retuning.</w:t>
      </w:r>
    </w:p>
    <w:p w14:paraId="56E01B31" w14:textId="404EE71D" w:rsidR="0001302F" w:rsidRPr="0001302F" w:rsidRDefault="0001302F" w:rsidP="00D81AA8">
      <w:pPr>
        <w:pStyle w:val="a0"/>
        <w:numPr>
          <w:ilvl w:val="0"/>
          <w:numId w:val="15"/>
        </w:numPr>
        <w:adjustRightInd w:val="0"/>
        <w:snapToGrid w:val="0"/>
        <w:spacing w:afterLines="50"/>
        <w:rPr>
          <w:rFonts w:eastAsiaTheme="minorEastAsia"/>
          <w:lang w:val="en-GB"/>
        </w:rPr>
      </w:pPr>
      <w:r w:rsidRPr="00C502E1">
        <w:rPr>
          <w:rFonts w:eastAsiaTheme="minorEastAsia"/>
          <w:lang w:val="en-GB"/>
        </w:rPr>
        <w:t xml:space="preserve">For PUCCH format 1 with </w:t>
      </w:r>
      <w:r w:rsidRPr="0001302F">
        <w:rPr>
          <w:rFonts w:eastAsiaTheme="minorEastAsia"/>
          <w:lang w:val="en-GB"/>
        </w:rPr>
        <w:t>0.1% NACK-to-ACK</w:t>
      </w:r>
      <w:r w:rsidRPr="00C502E1">
        <w:rPr>
          <w:rFonts w:eastAsiaTheme="minorEastAsia"/>
          <w:lang w:val="en-GB"/>
        </w:rPr>
        <w:t xml:space="preserve"> and PUCCH format 3 with </w:t>
      </w:r>
      <w:r w:rsidRPr="0001302F">
        <w:rPr>
          <w:rFonts w:eastAsiaTheme="minorEastAsia"/>
          <w:lang w:val="en-GB"/>
        </w:rPr>
        <w:t>1% BER</w:t>
      </w:r>
      <w:r w:rsidRPr="00C502E1">
        <w:rPr>
          <w:rFonts w:eastAsiaTheme="minorEastAsia"/>
          <w:lang w:val="en-GB"/>
        </w:rPr>
        <w:t>,</w:t>
      </w:r>
      <w:r>
        <w:rPr>
          <w:rFonts w:eastAsiaTheme="minorEastAsia"/>
          <w:lang w:val="en-GB"/>
        </w:rPr>
        <w:t xml:space="preserve"> </w:t>
      </w:r>
      <w:r w:rsidRPr="0001302F">
        <w:rPr>
          <w:rFonts w:eastAsiaTheme="minorEastAsia"/>
          <w:lang w:val="en-GB"/>
        </w:rPr>
        <w:t>the performance for the case of FH cross 100MHz with 4-symbol RF retuning time that consumes two-symbol per hop is about 1.5 dB to 2.7 dB worse than the he case of FH cross 20MHz without RF retuning.</w:t>
      </w:r>
    </w:p>
    <w:p w14:paraId="58BE60DA" w14:textId="275F7900" w:rsidR="00CC5A99" w:rsidRDefault="00394650" w:rsidP="00D81AA8">
      <w:pPr>
        <w:pStyle w:val="a0"/>
        <w:adjustRightInd w:val="0"/>
        <w:snapToGrid w:val="0"/>
        <w:spacing w:afterLines="50"/>
        <w:rPr>
          <w:rFonts w:eastAsiaTheme="minorEastAsia"/>
          <w:lang w:val="en-GB" w:eastAsia="zh-CN"/>
        </w:rPr>
      </w:pPr>
      <w:r>
        <w:rPr>
          <w:rFonts w:eastAsiaTheme="minorEastAsia"/>
          <w:lang w:val="en-GB" w:eastAsia="zh-CN"/>
        </w:rPr>
        <w:t>In addition</w:t>
      </w:r>
      <w:r w:rsidR="00CC5A99">
        <w:rPr>
          <w:rFonts w:eastAsiaTheme="minorEastAsia"/>
          <w:lang w:val="en-GB" w:eastAsia="zh-CN"/>
        </w:rPr>
        <w:t>, with 2-</w:t>
      </w:r>
      <w:r w:rsidR="00384B67">
        <w:rPr>
          <w:rFonts w:eastAsiaTheme="minorEastAsia"/>
          <w:lang w:val="en-GB" w:eastAsia="zh-CN"/>
        </w:rPr>
        <w:t>symbol</w:t>
      </w:r>
      <w:r w:rsidR="00CC5A99">
        <w:rPr>
          <w:rFonts w:eastAsiaTheme="minorEastAsia"/>
          <w:lang w:val="en-GB" w:eastAsia="zh-CN"/>
        </w:rPr>
        <w:t xml:space="preserve"> or 4-symbol RF retuning gap, </w:t>
      </w:r>
      <w:r w:rsidR="00384B67">
        <w:rPr>
          <w:rFonts w:eastAsiaTheme="minorEastAsia"/>
          <w:lang w:val="en-GB" w:eastAsia="zh-CN"/>
        </w:rPr>
        <w:t xml:space="preserve">FH over wider bandwidth cannot be applied to </w:t>
      </w:r>
      <w:r w:rsidR="005E7605">
        <w:rPr>
          <w:rFonts w:eastAsiaTheme="minorEastAsia"/>
          <w:lang w:val="en-GB" w:eastAsia="zh-CN"/>
        </w:rPr>
        <w:t xml:space="preserve">the PUCCH </w:t>
      </w:r>
      <w:r w:rsidR="00384B67">
        <w:rPr>
          <w:rFonts w:eastAsiaTheme="minorEastAsia"/>
          <w:lang w:val="en-GB" w:eastAsia="zh-CN"/>
        </w:rPr>
        <w:t xml:space="preserve">transmission length smaller than 5 symbols or </w:t>
      </w:r>
      <w:r>
        <w:rPr>
          <w:rFonts w:eastAsiaTheme="minorEastAsia"/>
          <w:lang w:val="en-GB" w:eastAsia="zh-CN"/>
        </w:rPr>
        <w:t>7 symbols</w:t>
      </w:r>
      <w:r w:rsidR="005E7605">
        <w:rPr>
          <w:rFonts w:eastAsiaTheme="minorEastAsia"/>
          <w:lang w:val="en-GB" w:eastAsia="zh-CN"/>
        </w:rPr>
        <w:t xml:space="preserve"> </w:t>
      </w:r>
      <w:r>
        <w:rPr>
          <w:rFonts w:eastAsiaTheme="minorEastAsia"/>
          <w:lang w:val="en-GB" w:eastAsia="zh-CN"/>
        </w:rPr>
        <w:t xml:space="preserve">which further </w:t>
      </w:r>
      <w:r w:rsidR="00ED1C9E">
        <w:rPr>
          <w:rFonts w:eastAsiaTheme="minorEastAsia"/>
          <w:lang w:val="en-GB" w:eastAsia="zh-CN"/>
        </w:rPr>
        <w:t xml:space="preserve">weaken the benefits for supporting the </w:t>
      </w:r>
      <w:r w:rsidR="00ED1C9E" w:rsidRPr="00EF4493">
        <w:rPr>
          <w:rFonts w:eastAsiaTheme="minorEastAsia"/>
          <w:lang w:val="en-GB" w:eastAsia="zh-CN"/>
        </w:rPr>
        <w:t xml:space="preserve">initial </w:t>
      </w:r>
      <w:r w:rsidR="00ED1C9E">
        <w:rPr>
          <w:rFonts w:eastAsiaTheme="minorEastAsia"/>
          <w:lang w:val="en-GB" w:eastAsia="zh-CN"/>
        </w:rPr>
        <w:t xml:space="preserve">or RRC-configured UL BWP wider than the UE’s </w:t>
      </w:r>
      <w:r w:rsidR="00ED1C9E" w:rsidRPr="00EF4493">
        <w:rPr>
          <w:rFonts w:eastAsiaTheme="minorEastAsia"/>
          <w:lang w:val="en-GB" w:eastAsia="zh-CN"/>
        </w:rPr>
        <w:t xml:space="preserve">maximum </w:t>
      </w:r>
      <w:r w:rsidR="00ED1C9E">
        <w:rPr>
          <w:rFonts w:eastAsiaTheme="minorEastAsia"/>
          <w:lang w:val="en-GB" w:eastAsia="zh-CN"/>
        </w:rPr>
        <w:t xml:space="preserve">bandwidth capability for </w:t>
      </w:r>
      <w:proofErr w:type="spellStart"/>
      <w:r w:rsidR="00ED1C9E">
        <w:rPr>
          <w:rFonts w:eastAsiaTheme="minorEastAsia"/>
          <w:lang w:val="en-GB" w:eastAsia="zh-CN"/>
        </w:rPr>
        <w:t>RedCap</w:t>
      </w:r>
      <w:proofErr w:type="spellEnd"/>
      <w:r w:rsidR="00ED1C9E">
        <w:rPr>
          <w:rFonts w:eastAsiaTheme="minorEastAsia"/>
          <w:lang w:val="en-GB" w:eastAsia="zh-CN"/>
        </w:rPr>
        <w:t xml:space="preserve"> UEs.</w:t>
      </w:r>
    </w:p>
    <w:p w14:paraId="1F5F400E" w14:textId="1C40DF8E" w:rsidR="007D24FF" w:rsidRDefault="000B17A8" w:rsidP="00D81AA8">
      <w:pPr>
        <w:adjustRightInd w:val="0"/>
        <w:snapToGrid w:val="0"/>
        <w:spacing w:after="50"/>
        <w:jc w:val="both"/>
        <w:rPr>
          <w:rFonts w:eastAsiaTheme="minorEastAsia"/>
          <w:lang w:eastAsia="zh-CN"/>
        </w:rPr>
      </w:pPr>
      <w:r>
        <w:rPr>
          <w:rFonts w:eastAsiaTheme="minorEastAsia"/>
          <w:lang w:val="en-GB" w:eastAsia="zh-CN"/>
        </w:rPr>
        <w:t xml:space="preserve">In summary, from reduction of PUSCH resource </w:t>
      </w:r>
      <w:r w:rsidRPr="0091290E">
        <w:rPr>
          <w:rFonts w:eastAsiaTheme="minorEastAsia"/>
          <w:lang w:val="en-GB" w:eastAsia="zh-CN"/>
        </w:rPr>
        <w:t>fragmentation</w:t>
      </w:r>
      <w:r>
        <w:rPr>
          <w:rFonts w:eastAsiaTheme="minorEastAsia"/>
          <w:lang w:val="en-GB" w:eastAsia="zh-CN"/>
        </w:rPr>
        <w:t xml:space="preserve">, </w:t>
      </w:r>
      <w:r w:rsidR="00EE3DAF">
        <w:rPr>
          <w:rFonts w:eastAsiaTheme="minorEastAsia"/>
          <w:lang w:val="en-GB" w:eastAsia="zh-CN"/>
        </w:rPr>
        <w:t xml:space="preserve">from </w:t>
      </w:r>
      <w:r w:rsidRPr="00CA2B0F">
        <w:rPr>
          <w:rFonts w:eastAsiaTheme="minorEastAsia"/>
          <w:lang w:val="en-GB" w:eastAsia="zh-CN"/>
        </w:rPr>
        <w:t xml:space="preserve">frequency selective </w:t>
      </w:r>
      <w:r w:rsidR="00EE3DAF">
        <w:rPr>
          <w:rFonts w:eastAsiaTheme="minorEastAsia"/>
          <w:lang w:val="en-GB" w:eastAsia="zh-CN"/>
        </w:rPr>
        <w:t xml:space="preserve">scheduling </w:t>
      </w:r>
      <w:r>
        <w:rPr>
          <w:rFonts w:eastAsiaTheme="minorEastAsia"/>
          <w:lang w:val="en-GB" w:eastAsia="zh-CN"/>
        </w:rPr>
        <w:t xml:space="preserve">and </w:t>
      </w:r>
      <w:r>
        <w:rPr>
          <w:rFonts w:eastAsia="等线"/>
          <w:lang w:eastAsia="zh-CN"/>
        </w:rPr>
        <w:t xml:space="preserve">frequency diversity perspective, </w:t>
      </w:r>
      <w:r w:rsidR="007D24FF">
        <w:rPr>
          <w:rFonts w:eastAsiaTheme="minorEastAsia"/>
          <w:lang w:eastAsia="zh-CN"/>
        </w:rPr>
        <w:t xml:space="preserve">there are no </w:t>
      </w:r>
      <w:r>
        <w:rPr>
          <w:rFonts w:eastAsiaTheme="minorEastAsia"/>
          <w:lang w:eastAsia="zh-CN"/>
        </w:rPr>
        <w:t>practical benefit</w:t>
      </w:r>
      <w:r w:rsidR="007D24FF">
        <w:rPr>
          <w:rFonts w:eastAsiaTheme="minorEastAsia"/>
          <w:lang w:eastAsia="zh-CN"/>
        </w:rPr>
        <w:t xml:space="preserve"> to support wider initial UL BWP for </w:t>
      </w:r>
      <w:proofErr w:type="spellStart"/>
      <w:r w:rsidR="007D24FF">
        <w:rPr>
          <w:rFonts w:eastAsiaTheme="minorEastAsia"/>
          <w:lang w:eastAsia="zh-CN"/>
        </w:rPr>
        <w:t>RedCap</w:t>
      </w:r>
      <w:proofErr w:type="spellEnd"/>
      <w:r>
        <w:rPr>
          <w:rFonts w:eastAsiaTheme="minorEastAsia"/>
          <w:lang w:eastAsia="zh-CN"/>
        </w:rPr>
        <w:t xml:space="preserve"> UEs</w:t>
      </w:r>
      <w:r w:rsidR="00507F1E">
        <w:rPr>
          <w:rFonts w:eastAsiaTheme="minorEastAsia"/>
          <w:lang w:eastAsia="zh-CN"/>
        </w:rPr>
        <w:t xml:space="preserve"> considering the practical assumptions</w:t>
      </w:r>
      <w:r>
        <w:rPr>
          <w:rFonts w:eastAsiaTheme="minorEastAsia"/>
          <w:lang w:eastAsia="zh-CN"/>
        </w:rPr>
        <w:t>. Therefore, following is proposed:</w:t>
      </w:r>
    </w:p>
    <w:p w14:paraId="7FDB103C" w14:textId="28E600D3" w:rsidR="007D24FF" w:rsidRPr="006E2E00" w:rsidRDefault="000B17A8" w:rsidP="00D81AA8">
      <w:pPr>
        <w:adjustRightInd w:val="0"/>
        <w:snapToGrid w:val="0"/>
        <w:spacing w:after="50"/>
        <w:jc w:val="both"/>
        <w:rPr>
          <w:rFonts w:eastAsiaTheme="minorEastAsia"/>
          <w:b/>
          <w:lang w:eastAsia="zh-CN"/>
        </w:rPr>
      </w:pPr>
      <w:r w:rsidRPr="006E2E00">
        <w:rPr>
          <w:rFonts w:eastAsiaTheme="minorEastAsia"/>
          <w:b/>
          <w:lang w:eastAsia="zh-CN"/>
        </w:rPr>
        <w:t>Proposal</w:t>
      </w:r>
      <w:r w:rsidR="00DD3BB6" w:rsidRPr="006E2E00">
        <w:rPr>
          <w:rFonts w:eastAsiaTheme="minorEastAsia"/>
          <w:b/>
          <w:lang w:eastAsia="zh-CN"/>
        </w:rPr>
        <w:t xml:space="preserve"> 3</w:t>
      </w:r>
      <w:r w:rsidRPr="006E2E00">
        <w:rPr>
          <w:rFonts w:eastAsiaTheme="minorEastAsia"/>
          <w:b/>
          <w:lang w:eastAsia="zh-CN"/>
        </w:rPr>
        <w:t>: A</w:t>
      </w:r>
      <w:r w:rsidRPr="006E2E00">
        <w:rPr>
          <w:b/>
        </w:rPr>
        <w:t xml:space="preserve"> </w:t>
      </w:r>
      <w:proofErr w:type="spellStart"/>
      <w:r w:rsidRPr="006E2E00">
        <w:rPr>
          <w:b/>
        </w:rPr>
        <w:t>RedCap</w:t>
      </w:r>
      <w:proofErr w:type="spellEnd"/>
      <w:r w:rsidRPr="006E2E00">
        <w:rPr>
          <w:b/>
        </w:rPr>
        <w:t xml:space="preserve"> UE should NOT be allowed to operate with an initial UL BWP wider than the maximum </w:t>
      </w:r>
      <w:proofErr w:type="spellStart"/>
      <w:r w:rsidRPr="006E2E00">
        <w:rPr>
          <w:b/>
        </w:rPr>
        <w:t>RedCap</w:t>
      </w:r>
      <w:proofErr w:type="spellEnd"/>
      <w:r w:rsidRPr="006E2E00">
        <w:rPr>
          <w:b/>
        </w:rPr>
        <w:t xml:space="preserve"> UE bandwidth during and after the initial access.</w:t>
      </w:r>
    </w:p>
    <w:p w14:paraId="79CD6F53" w14:textId="5D493D1B" w:rsidR="00095C20" w:rsidRDefault="00DD3BB6" w:rsidP="00D81AA8">
      <w:pPr>
        <w:pStyle w:val="a0"/>
        <w:adjustRightInd w:val="0"/>
        <w:snapToGrid w:val="0"/>
        <w:spacing w:afterLines="50"/>
        <w:rPr>
          <w:rFonts w:eastAsiaTheme="minorEastAsia"/>
          <w:lang w:val="en-GB" w:eastAsia="zh-CN"/>
        </w:rPr>
      </w:pPr>
      <w:r>
        <w:rPr>
          <w:rFonts w:eastAsiaTheme="minorEastAsia"/>
          <w:lang w:eastAsia="zh-CN"/>
        </w:rPr>
        <w:t>Based on proposal 3, f</w:t>
      </w:r>
      <w:r w:rsidR="00AF30E8" w:rsidRPr="007D24FF">
        <w:rPr>
          <w:rFonts w:eastAsiaTheme="minorEastAsia"/>
          <w:lang w:val="en-GB" w:eastAsia="zh-CN"/>
        </w:rPr>
        <w:t>or the scenario where the initial UL BWP for non-</w:t>
      </w:r>
      <w:proofErr w:type="spellStart"/>
      <w:r w:rsidR="00AF30E8" w:rsidRPr="007D24FF">
        <w:rPr>
          <w:rFonts w:eastAsiaTheme="minorEastAsia"/>
          <w:lang w:val="en-GB" w:eastAsia="zh-CN"/>
        </w:rPr>
        <w:t>RedCap</w:t>
      </w:r>
      <w:proofErr w:type="spellEnd"/>
      <w:r w:rsidR="00AF30E8" w:rsidRPr="007D24FF">
        <w:rPr>
          <w:rFonts w:eastAsiaTheme="minorEastAsia"/>
          <w:lang w:val="en-GB" w:eastAsia="zh-CN"/>
        </w:rPr>
        <w:t xml:space="preserve"> UEs is configured to be wider than the </w:t>
      </w:r>
      <w:proofErr w:type="spellStart"/>
      <w:r w:rsidR="00AF30E8" w:rsidRPr="007D24FF">
        <w:rPr>
          <w:rFonts w:eastAsiaTheme="minorEastAsia"/>
          <w:lang w:val="en-GB" w:eastAsia="zh-CN"/>
        </w:rPr>
        <w:t>RedCap</w:t>
      </w:r>
      <w:proofErr w:type="spellEnd"/>
      <w:r w:rsidR="00AF30E8" w:rsidRPr="007D24FF">
        <w:rPr>
          <w:rFonts w:eastAsiaTheme="minorEastAsia"/>
          <w:lang w:val="en-GB" w:eastAsia="zh-CN"/>
        </w:rPr>
        <w:t xml:space="preserve"> UE bandwidth</w:t>
      </w:r>
      <w:r w:rsidR="006B3B4C">
        <w:rPr>
          <w:rFonts w:eastAsiaTheme="minorEastAsia"/>
          <w:lang w:val="en-GB" w:eastAsia="zh-CN"/>
        </w:rPr>
        <w:t xml:space="preserve"> during and after the initial access</w:t>
      </w:r>
      <w:r w:rsidR="00AF30E8" w:rsidRPr="007D24FF">
        <w:rPr>
          <w:rFonts w:eastAsiaTheme="minorEastAsia"/>
          <w:lang w:val="en-GB" w:eastAsia="zh-CN"/>
        </w:rPr>
        <w:t xml:space="preserve">, </w:t>
      </w:r>
      <w:r w:rsidR="006B3B4C">
        <w:rPr>
          <w:rFonts w:eastAsiaTheme="minorEastAsia"/>
          <w:lang w:val="en-GB" w:eastAsia="zh-CN"/>
        </w:rPr>
        <w:t xml:space="preserve">we do not support option 1 that a </w:t>
      </w:r>
      <w:proofErr w:type="spellStart"/>
      <w:r w:rsidR="006B3B4C">
        <w:rPr>
          <w:rFonts w:eastAsiaTheme="minorEastAsia"/>
          <w:lang w:val="en-GB" w:eastAsia="zh-CN"/>
        </w:rPr>
        <w:t>RedCap</w:t>
      </w:r>
      <w:proofErr w:type="spellEnd"/>
      <w:r w:rsidR="006B3B4C">
        <w:rPr>
          <w:rFonts w:eastAsiaTheme="minorEastAsia"/>
          <w:lang w:val="en-GB" w:eastAsia="zh-CN"/>
        </w:rPr>
        <w:t xml:space="preserve"> UE can use the same UL BWP</w:t>
      </w:r>
      <w:r w:rsidR="007257E3">
        <w:rPr>
          <w:rFonts w:eastAsiaTheme="minorEastAsia"/>
          <w:lang w:val="en-GB" w:eastAsia="zh-CN"/>
        </w:rPr>
        <w:t xml:space="preserve"> with requiring the </w:t>
      </w:r>
      <w:proofErr w:type="spellStart"/>
      <w:r w:rsidR="007257E3">
        <w:rPr>
          <w:rFonts w:eastAsiaTheme="minorEastAsia"/>
          <w:lang w:val="en-GB" w:eastAsia="zh-CN"/>
        </w:rPr>
        <w:t>RedCap</w:t>
      </w:r>
      <w:proofErr w:type="spellEnd"/>
      <w:r w:rsidR="007257E3">
        <w:rPr>
          <w:rFonts w:eastAsiaTheme="minorEastAsia"/>
          <w:lang w:val="en-GB" w:eastAsia="zh-CN"/>
        </w:rPr>
        <w:t xml:space="preserve"> UE do </w:t>
      </w:r>
      <w:r w:rsidR="007A5022">
        <w:rPr>
          <w:rFonts w:eastAsiaTheme="minorEastAsia"/>
          <w:lang w:val="en-GB" w:eastAsia="zh-CN"/>
        </w:rPr>
        <w:t>RF-retuning</w:t>
      </w:r>
      <w:r w:rsidR="006B3B4C">
        <w:rPr>
          <w:rFonts w:eastAsiaTheme="minorEastAsia"/>
          <w:lang w:val="en-GB" w:eastAsia="zh-CN"/>
        </w:rPr>
        <w:t xml:space="preserve">. </w:t>
      </w:r>
      <w:r>
        <w:rPr>
          <w:rFonts w:eastAsiaTheme="minorEastAsia"/>
          <w:lang w:val="en-GB" w:eastAsia="zh-CN"/>
        </w:rPr>
        <w:t xml:space="preserve">For option 3, </w:t>
      </w:r>
      <w:r w:rsidR="007A5022">
        <w:rPr>
          <w:rFonts w:eastAsiaTheme="minorEastAsia"/>
          <w:lang w:val="en-GB" w:eastAsia="zh-CN"/>
        </w:rPr>
        <w:t xml:space="preserve">if </w:t>
      </w:r>
      <w:r w:rsidR="00074F83">
        <w:rPr>
          <w:rFonts w:eastAsiaTheme="minorEastAsia"/>
          <w:lang w:val="en-GB" w:eastAsia="zh-CN"/>
        </w:rPr>
        <w:t>not allowing such scenario is considered too restrictive for non-</w:t>
      </w:r>
      <w:proofErr w:type="spellStart"/>
      <w:r w:rsidR="00074F83">
        <w:rPr>
          <w:rFonts w:eastAsiaTheme="minorEastAsia"/>
          <w:lang w:val="en-GB" w:eastAsia="zh-CN"/>
        </w:rPr>
        <w:t>RedCap</w:t>
      </w:r>
      <w:proofErr w:type="spellEnd"/>
      <w:r w:rsidR="00074F83">
        <w:rPr>
          <w:rFonts w:eastAsiaTheme="minorEastAsia"/>
          <w:lang w:val="en-GB" w:eastAsia="zh-CN"/>
        </w:rPr>
        <w:t xml:space="preserve"> UEs, option 2 that configuring/defining </w:t>
      </w:r>
      <w:r w:rsidR="00074F83" w:rsidRPr="00614D94">
        <w:rPr>
          <w:szCs w:val="20"/>
          <w:lang w:val="en-GB" w:eastAsia="x-none"/>
        </w:rPr>
        <w:t xml:space="preserve">a separate initial UL BWP no wider than the </w:t>
      </w:r>
      <w:proofErr w:type="spellStart"/>
      <w:r w:rsidR="00074F83" w:rsidRPr="00614D94">
        <w:rPr>
          <w:szCs w:val="20"/>
          <w:lang w:val="en-GB" w:eastAsia="x-none"/>
        </w:rPr>
        <w:t>RedCap</w:t>
      </w:r>
      <w:proofErr w:type="spellEnd"/>
      <w:r w:rsidR="00074F83" w:rsidRPr="00614D94">
        <w:rPr>
          <w:szCs w:val="20"/>
          <w:lang w:val="en-GB" w:eastAsia="x-none"/>
        </w:rPr>
        <w:t xml:space="preserve"> UE maximum bandwidth</w:t>
      </w:r>
      <w:r w:rsidR="00074F83">
        <w:rPr>
          <w:rFonts w:eastAsiaTheme="minorEastAsia"/>
          <w:lang w:val="en-GB" w:eastAsia="zh-CN"/>
        </w:rPr>
        <w:t xml:space="preserve"> can be supported.</w:t>
      </w:r>
      <w:r w:rsidR="0093500F">
        <w:rPr>
          <w:rFonts w:eastAsiaTheme="minorEastAsia"/>
          <w:lang w:val="en-GB" w:eastAsia="zh-CN"/>
        </w:rPr>
        <w:t xml:space="preserve"> For TDD, to maintain the same </w:t>
      </w:r>
      <w:r w:rsidR="0080404F">
        <w:rPr>
          <w:rFonts w:eastAsiaTheme="minorEastAsia"/>
          <w:lang w:val="en-GB" w:eastAsia="zh-CN"/>
        </w:rPr>
        <w:t>centre</w:t>
      </w:r>
      <w:r w:rsidR="0093500F">
        <w:rPr>
          <w:rFonts w:eastAsiaTheme="minorEastAsia"/>
          <w:lang w:val="en-GB" w:eastAsia="zh-CN"/>
        </w:rPr>
        <w:t xml:space="preserve"> frequency between initial DL BWP and initial UL BWP for </w:t>
      </w:r>
      <w:proofErr w:type="spellStart"/>
      <w:r w:rsidR="0080404F">
        <w:rPr>
          <w:rFonts w:eastAsiaTheme="minorEastAsia"/>
          <w:lang w:val="en-GB" w:eastAsia="zh-CN"/>
        </w:rPr>
        <w:t>R</w:t>
      </w:r>
      <w:r w:rsidR="0093500F">
        <w:rPr>
          <w:rFonts w:eastAsiaTheme="minorEastAsia"/>
          <w:lang w:val="en-GB" w:eastAsia="zh-CN"/>
        </w:rPr>
        <w:t>ed</w:t>
      </w:r>
      <w:r w:rsidR="0080404F">
        <w:rPr>
          <w:rFonts w:eastAsiaTheme="minorEastAsia"/>
          <w:lang w:val="en-GB" w:eastAsia="zh-CN"/>
        </w:rPr>
        <w:t>C</w:t>
      </w:r>
      <w:r w:rsidR="0093500F">
        <w:rPr>
          <w:rFonts w:eastAsiaTheme="minorEastAsia"/>
          <w:lang w:val="en-GB" w:eastAsia="zh-CN"/>
        </w:rPr>
        <w:t>ap</w:t>
      </w:r>
      <w:proofErr w:type="spellEnd"/>
      <w:r w:rsidR="0093500F">
        <w:rPr>
          <w:rFonts w:eastAsiaTheme="minorEastAsia"/>
          <w:lang w:val="en-GB" w:eastAsia="zh-CN"/>
        </w:rPr>
        <w:t xml:space="preserve"> UEs, a separate initial DL BWP can also be configured for the </w:t>
      </w:r>
      <w:proofErr w:type="spellStart"/>
      <w:r w:rsidR="0080404F">
        <w:rPr>
          <w:rFonts w:eastAsiaTheme="minorEastAsia"/>
          <w:lang w:val="en-GB" w:eastAsia="zh-CN"/>
        </w:rPr>
        <w:t>R</w:t>
      </w:r>
      <w:r w:rsidR="0093500F">
        <w:rPr>
          <w:rFonts w:eastAsiaTheme="minorEastAsia"/>
          <w:lang w:val="en-GB" w:eastAsia="zh-CN"/>
        </w:rPr>
        <w:t>ed</w:t>
      </w:r>
      <w:r w:rsidR="0080404F">
        <w:rPr>
          <w:rFonts w:eastAsiaTheme="minorEastAsia"/>
          <w:lang w:val="en-GB" w:eastAsia="zh-CN"/>
        </w:rPr>
        <w:t>C</w:t>
      </w:r>
      <w:r w:rsidR="0093500F">
        <w:rPr>
          <w:rFonts w:eastAsiaTheme="minorEastAsia"/>
          <w:lang w:val="en-GB" w:eastAsia="zh-CN"/>
        </w:rPr>
        <w:t>ap</w:t>
      </w:r>
      <w:proofErr w:type="spellEnd"/>
      <w:r w:rsidR="0093500F">
        <w:rPr>
          <w:rFonts w:eastAsiaTheme="minorEastAsia"/>
          <w:lang w:val="en-GB" w:eastAsia="zh-CN"/>
        </w:rPr>
        <w:t xml:space="preserve"> UEs. </w:t>
      </w:r>
    </w:p>
    <w:p w14:paraId="5637A2D3" w14:textId="0CCAB471" w:rsidR="00095C20" w:rsidRPr="006E2E00" w:rsidRDefault="00074F83" w:rsidP="00D81AA8">
      <w:pPr>
        <w:pStyle w:val="a0"/>
        <w:adjustRightInd w:val="0"/>
        <w:snapToGrid w:val="0"/>
        <w:spacing w:afterLines="50"/>
        <w:rPr>
          <w:rFonts w:eastAsiaTheme="minorEastAsia"/>
          <w:b/>
          <w:lang w:val="en-GB" w:eastAsia="zh-CN"/>
        </w:rPr>
      </w:pPr>
      <w:r w:rsidRPr="006E2E00">
        <w:rPr>
          <w:rFonts w:eastAsiaTheme="minorEastAsia"/>
          <w:b/>
          <w:lang w:eastAsia="zh-CN"/>
        </w:rPr>
        <w:t xml:space="preserve">Proposal 4: </w:t>
      </w:r>
      <w:r w:rsidRPr="006E2E00">
        <w:rPr>
          <w:b/>
          <w:szCs w:val="20"/>
          <w:lang w:val="en-GB" w:eastAsia="x-none"/>
        </w:rPr>
        <w:t>During and after initial access, for the scenario where the initial UL BWP for non-</w:t>
      </w:r>
      <w:proofErr w:type="spellStart"/>
      <w:r w:rsidRPr="006E2E00">
        <w:rPr>
          <w:b/>
          <w:szCs w:val="20"/>
          <w:lang w:val="en-GB" w:eastAsia="x-none"/>
        </w:rPr>
        <w:t>RedCap</w:t>
      </w:r>
      <w:proofErr w:type="spellEnd"/>
      <w:r w:rsidRPr="006E2E00">
        <w:rPr>
          <w:b/>
          <w:szCs w:val="20"/>
          <w:lang w:val="en-GB" w:eastAsia="x-none"/>
        </w:rPr>
        <w:t xml:space="preserve"> UEs is configured to be wider than the </w:t>
      </w:r>
      <w:proofErr w:type="spellStart"/>
      <w:r w:rsidRPr="006E2E00">
        <w:rPr>
          <w:b/>
          <w:szCs w:val="20"/>
          <w:lang w:val="en-GB" w:eastAsia="x-none"/>
        </w:rPr>
        <w:t>RedCap</w:t>
      </w:r>
      <w:proofErr w:type="spellEnd"/>
      <w:r w:rsidRPr="006E2E00">
        <w:rPr>
          <w:b/>
          <w:szCs w:val="20"/>
          <w:lang w:val="en-GB" w:eastAsia="x-none"/>
        </w:rPr>
        <w:t xml:space="preserve"> UE bandwidth, </w:t>
      </w:r>
      <w:r w:rsidR="00D47A26" w:rsidRPr="006E2E00">
        <w:rPr>
          <w:b/>
          <w:szCs w:val="20"/>
          <w:lang w:val="en-GB" w:eastAsia="x-none"/>
        </w:rPr>
        <w:t xml:space="preserve">support </w:t>
      </w:r>
      <w:r w:rsidRPr="006E2E00">
        <w:rPr>
          <w:b/>
          <w:szCs w:val="20"/>
          <w:lang w:val="en-GB" w:eastAsia="x-none"/>
        </w:rPr>
        <w:t xml:space="preserve">option 2 </w:t>
      </w:r>
      <w:r w:rsidR="00D47A26" w:rsidRPr="006E2E00">
        <w:rPr>
          <w:b/>
          <w:szCs w:val="20"/>
          <w:lang w:val="en-GB" w:eastAsia="x-none"/>
        </w:rPr>
        <w:t xml:space="preserve">that </w:t>
      </w:r>
      <w:r w:rsidRPr="006E2E00">
        <w:rPr>
          <w:b/>
          <w:szCs w:val="20"/>
          <w:lang w:val="en-GB" w:eastAsia="x-none"/>
        </w:rPr>
        <w:t xml:space="preserve">the scenario is allowed, but a separate initial UL BWP no wider than the </w:t>
      </w:r>
      <w:proofErr w:type="spellStart"/>
      <w:r w:rsidRPr="006E2E00">
        <w:rPr>
          <w:b/>
          <w:szCs w:val="20"/>
          <w:lang w:val="en-GB" w:eastAsia="x-none"/>
        </w:rPr>
        <w:t>RedCap</w:t>
      </w:r>
      <w:proofErr w:type="spellEnd"/>
      <w:r w:rsidRPr="006E2E00">
        <w:rPr>
          <w:b/>
          <w:szCs w:val="20"/>
          <w:lang w:val="en-GB" w:eastAsia="x-none"/>
        </w:rPr>
        <w:t xml:space="preserve"> UE maximum bandwidth is configured/defined for </w:t>
      </w:r>
      <w:proofErr w:type="spellStart"/>
      <w:r w:rsidRPr="006E2E00">
        <w:rPr>
          <w:b/>
          <w:szCs w:val="20"/>
          <w:lang w:val="en-GB" w:eastAsia="x-none"/>
        </w:rPr>
        <w:t>RedCap</w:t>
      </w:r>
      <w:proofErr w:type="spellEnd"/>
      <w:r w:rsidRPr="006E2E00">
        <w:rPr>
          <w:b/>
          <w:szCs w:val="20"/>
          <w:lang w:val="en-GB" w:eastAsia="x-none"/>
        </w:rPr>
        <w:t xml:space="preserve"> UEs.</w:t>
      </w:r>
    </w:p>
    <w:p w14:paraId="69675E7E" w14:textId="779ADD61" w:rsidR="007E4154" w:rsidRDefault="00DD3BB6" w:rsidP="0075181F">
      <w:pPr>
        <w:pStyle w:val="a0"/>
        <w:adjustRightInd w:val="0"/>
        <w:snapToGrid w:val="0"/>
        <w:spacing w:afterLines="50"/>
        <w:rPr>
          <w:rFonts w:eastAsiaTheme="minorEastAsia"/>
          <w:lang w:eastAsia="zh-CN"/>
        </w:rPr>
      </w:pPr>
      <w:r>
        <w:rPr>
          <w:rFonts w:eastAsiaTheme="minorEastAsia"/>
          <w:lang w:eastAsia="zh-CN"/>
        </w:rPr>
        <w:t>Consequently,</w:t>
      </w:r>
      <w:r w:rsidR="001747CA">
        <w:rPr>
          <w:rFonts w:eastAsiaTheme="minorEastAsia"/>
          <w:lang w:eastAsia="zh-CN"/>
        </w:rPr>
        <w:t xml:space="preserve"> regarding to how to enable/support the UL transmissions during the initial access such as PRACH, PUCCH for Msg.</w:t>
      </w:r>
      <w:r w:rsidR="001747CA" w:rsidRPr="00853504">
        <w:t xml:space="preserve"> </w:t>
      </w:r>
      <w:r w:rsidR="001747CA" w:rsidRPr="00B13197">
        <w:t>4/[</w:t>
      </w:r>
      <w:proofErr w:type="spellStart"/>
      <w:r w:rsidR="001747CA" w:rsidRPr="00B13197">
        <w:t>MsgB</w:t>
      </w:r>
      <w:proofErr w:type="spellEnd"/>
      <w:r w:rsidR="001747CA" w:rsidRPr="00B13197">
        <w:t>] HARQ feedback</w:t>
      </w:r>
      <w:r w:rsidR="001747CA">
        <w:t xml:space="preserve"> and </w:t>
      </w:r>
      <w:r w:rsidR="001747CA" w:rsidRPr="00B13197">
        <w:t>Msg3/[</w:t>
      </w:r>
      <w:proofErr w:type="spellStart"/>
      <w:r w:rsidR="001747CA" w:rsidRPr="00B13197">
        <w:t>MsgA</w:t>
      </w:r>
      <w:proofErr w:type="spellEnd"/>
      <w:r w:rsidR="001747CA" w:rsidRPr="00B13197">
        <w:t>]</w:t>
      </w:r>
      <w:r w:rsidR="001747CA">
        <w:t xml:space="preserve"> </w:t>
      </w:r>
      <w:r w:rsidR="001747CA" w:rsidRPr="00B13197">
        <w:t xml:space="preserve">fall within the </w:t>
      </w:r>
      <w:proofErr w:type="spellStart"/>
      <w:r w:rsidR="001747CA" w:rsidRPr="00B13197">
        <w:t>RedCap</w:t>
      </w:r>
      <w:proofErr w:type="spellEnd"/>
      <w:r w:rsidR="001747CA" w:rsidRPr="00B13197">
        <w:t xml:space="preserve"> UE bandwidth</w:t>
      </w:r>
      <w:r w:rsidR="00136A7F">
        <w:t xml:space="preserve"> [</w:t>
      </w:r>
      <w:r w:rsidR="0075181F">
        <w:t>5]</w:t>
      </w:r>
      <w:r w:rsidR="001747CA">
        <w:rPr>
          <w:rFonts w:eastAsiaTheme="minorEastAsia"/>
          <w:lang w:eastAsia="zh-CN"/>
        </w:rPr>
        <w:t xml:space="preserve">, </w:t>
      </w:r>
      <w:r w:rsidR="00D47A26">
        <w:rPr>
          <w:rFonts w:eastAsiaTheme="minorEastAsia"/>
          <w:lang w:eastAsia="zh-CN"/>
        </w:rPr>
        <w:t>following two options are preferred</w:t>
      </w:r>
      <w:r w:rsidR="007E4154">
        <w:rPr>
          <w:rFonts w:eastAsiaTheme="minorEastAsia"/>
          <w:lang w:eastAsia="zh-CN"/>
        </w:rPr>
        <w:t>:</w:t>
      </w:r>
    </w:p>
    <w:p w14:paraId="716C3BBA" w14:textId="718B7BB7" w:rsidR="007E4154" w:rsidRDefault="007E4154" w:rsidP="0075181F">
      <w:pPr>
        <w:pStyle w:val="a0"/>
        <w:numPr>
          <w:ilvl w:val="0"/>
          <w:numId w:val="15"/>
        </w:numPr>
        <w:adjustRightInd w:val="0"/>
        <w:snapToGrid w:val="0"/>
        <w:spacing w:afterLines="50"/>
        <w:rPr>
          <w:rFonts w:eastAsiaTheme="minorEastAsia"/>
          <w:lang w:eastAsia="zh-CN"/>
        </w:rPr>
      </w:pPr>
      <w:r>
        <w:rPr>
          <w:rFonts w:eastAsiaTheme="minorEastAsia"/>
          <w:lang w:eastAsia="zh-CN"/>
        </w:rPr>
        <w:t xml:space="preserve">Option a: </w:t>
      </w:r>
      <w:r w:rsidRPr="00DC68D6">
        <w:t xml:space="preserve">Separate initial UL BWP(s) for </w:t>
      </w:r>
      <w:proofErr w:type="spellStart"/>
      <w:r w:rsidRPr="00DC68D6">
        <w:t>RedCap</w:t>
      </w:r>
      <w:proofErr w:type="spellEnd"/>
      <w:r w:rsidRPr="00DC68D6">
        <w:t xml:space="preserve"> UEs</w:t>
      </w:r>
    </w:p>
    <w:p w14:paraId="29FEA76B" w14:textId="7029174C" w:rsidR="008B3EEE" w:rsidRDefault="007E4154" w:rsidP="0075181F">
      <w:pPr>
        <w:pStyle w:val="a0"/>
        <w:numPr>
          <w:ilvl w:val="0"/>
          <w:numId w:val="15"/>
        </w:numPr>
        <w:adjustRightInd w:val="0"/>
        <w:snapToGrid w:val="0"/>
        <w:spacing w:afterLines="50"/>
      </w:pPr>
      <w:r>
        <w:rPr>
          <w:rFonts w:eastAsiaTheme="minorEastAsia"/>
          <w:lang w:eastAsia="zh-CN"/>
        </w:rPr>
        <w:t xml:space="preserve">Option b: </w:t>
      </w:r>
      <w:proofErr w:type="spellStart"/>
      <w:r w:rsidR="00D47A26">
        <w:rPr>
          <w:rFonts w:eastAsiaTheme="minorEastAsia"/>
          <w:lang w:eastAsia="zh-CN"/>
        </w:rPr>
        <w:t>gNB</w:t>
      </w:r>
      <w:proofErr w:type="spellEnd"/>
      <w:r w:rsidR="00D47A26">
        <w:rPr>
          <w:rFonts w:eastAsiaTheme="minorEastAsia"/>
          <w:lang w:eastAsia="zh-CN"/>
        </w:rPr>
        <w:t xml:space="preserve"> configuration such as </w:t>
      </w:r>
      <w:r w:rsidR="00D47A26" w:rsidRPr="00DC68D6">
        <w:t xml:space="preserve">always restricting the initial UL BWP to within </w:t>
      </w:r>
      <w:proofErr w:type="spellStart"/>
      <w:r w:rsidR="00D47A26" w:rsidRPr="00DC68D6">
        <w:t>RedCap</w:t>
      </w:r>
      <w:proofErr w:type="spellEnd"/>
      <w:r w:rsidR="00D47A26" w:rsidRPr="00DC68D6">
        <w:t xml:space="preserve"> UE bandwidth</w:t>
      </w:r>
      <w:r>
        <w:t>.</w:t>
      </w:r>
    </w:p>
    <w:p w14:paraId="736FBE36" w14:textId="79F69001" w:rsidR="007E4154" w:rsidRDefault="007E4154" w:rsidP="0075181F">
      <w:pPr>
        <w:pStyle w:val="a0"/>
        <w:adjustRightInd w:val="0"/>
        <w:snapToGrid w:val="0"/>
        <w:spacing w:afterLines="50"/>
        <w:rPr>
          <w:rFonts w:eastAsiaTheme="minorEastAsia"/>
          <w:lang w:eastAsia="zh-CN"/>
        </w:rPr>
      </w:pPr>
      <w:r>
        <w:t>Option a can be used for</w:t>
      </w:r>
      <w:r>
        <w:rPr>
          <w:szCs w:val="20"/>
          <w:lang w:val="en-GB" w:eastAsia="x-none"/>
        </w:rPr>
        <w:t xml:space="preserve"> </w:t>
      </w:r>
      <w:r w:rsidRPr="00614D94">
        <w:rPr>
          <w:szCs w:val="20"/>
          <w:lang w:val="en-GB" w:eastAsia="x-none"/>
        </w:rPr>
        <w:t>scenario</w:t>
      </w:r>
      <w:r>
        <w:rPr>
          <w:szCs w:val="20"/>
          <w:lang w:val="en-GB" w:eastAsia="x-none"/>
        </w:rPr>
        <w:t>s</w:t>
      </w:r>
      <w:r w:rsidRPr="00614D94">
        <w:rPr>
          <w:szCs w:val="20"/>
          <w:lang w:val="en-GB" w:eastAsia="x-none"/>
        </w:rPr>
        <w:t xml:space="preserve"> where the initial UL BWP for non-</w:t>
      </w:r>
      <w:proofErr w:type="spellStart"/>
      <w:r w:rsidRPr="00614D94">
        <w:rPr>
          <w:szCs w:val="20"/>
          <w:lang w:val="en-GB" w:eastAsia="x-none"/>
        </w:rPr>
        <w:t>RedCap</w:t>
      </w:r>
      <w:proofErr w:type="spellEnd"/>
      <w:r w:rsidRPr="00614D94">
        <w:rPr>
          <w:szCs w:val="20"/>
          <w:lang w:val="en-GB" w:eastAsia="x-none"/>
        </w:rPr>
        <w:t xml:space="preserve"> UEs is configured to be wider than </w:t>
      </w:r>
      <w:r>
        <w:rPr>
          <w:szCs w:val="20"/>
          <w:lang w:val="en-GB" w:eastAsia="x-none"/>
        </w:rPr>
        <w:t xml:space="preserve">or the same as </w:t>
      </w:r>
      <w:r w:rsidRPr="00614D94">
        <w:rPr>
          <w:szCs w:val="20"/>
          <w:lang w:val="en-GB" w:eastAsia="x-none"/>
        </w:rPr>
        <w:t xml:space="preserve">the </w:t>
      </w:r>
      <w:proofErr w:type="spellStart"/>
      <w:r w:rsidRPr="00614D94">
        <w:rPr>
          <w:szCs w:val="20"/>
          <w:lang w:val="en-GB" w:eastAsia="x-none"/>
        </w:rPr>
        <w:t>RedCap</w:t>
      </w:r>
      <w:proofErr w:type="spellEnd"/>
      <w:r w:rsidRPr="00614D94">
        <w:rPr>
          <w:szCs w:val="20"/>
          <w:lang w:val="en-GB" w:eastAsia="x-none"/>
        </w:rPr>
        <w:t xml:space="preserve"> UE bandwidth</w:t>
      </w:r>
      <w:r>
        <w:rPr>
          <w:szCs w:val="20"/>
          <w:lang w:val="en-GB" w:eastAsia="x-none"/>
        </w:rPr>
        <w:t xml:space="preserve">; Option b is used for the scenario where </w:t>
      </w:r>
      <w:r w:rsidRPr="00614D94">
        <w:rPr>
          <w:szCs w:val="20"/>
          <w:lang w:val="en-GB" w:eastAsia="x-none"/>
        </w:rPr>
        <w:t>the initial UL BWP for non-</w:t>
      </w:r>
      <w:proofErr w:type="spellStart"/>
      <w:r w:rsidRPr="00614D94">
        <w:rPr>
          <w:szCs w:val="20"/>
          <w:lang w:val="en-GB" w:eastAsia="x-none"/>
        </w:rPr>
        <w:t>RedCap</w:t>
      </w:r>
      <w:proofErr w:type="spellEnd"/>
      <w:r w:rsidRPr="00614D94">
        <w:rPr>
          <w:szCs w:val="20"/>
          <w:lang w:val="en-GB" w:eastAsia="x-none"/>
        </w:rPr>
        <w:t xml:space="preserve"> UEs</w:t>
      </w:r>
      <w:r>
        <w:rPr>
          <w:szCs w:val="20"/>
          <w:lang w:val="en-GB" w:eastAsia="x-none"/>
        </w:rPr>
        <w:t xml:space="preserve"> is the same as </w:t>
      </w:r>
      <w:r w:rsidRPr="00614D94">
        <w:rPr>
          <w:szCs w:val="20"/>
          <w:lang w:val="en-GB" w:eastAsia="x-none"/>
        </w:rPr>
        <w:t xml:space="preserve">the </w:t>
      </w:r>
      <w:proofErr w:type="spellStart"/>
      <w:r w:rsidRPr="00614D94">
        <w:rPr>
          <w:szCs w:val="20"/>
          <w:lang w:val="en-GB" w:eastAsia="x-none"/>
        </w:rPr>
        <w:t>RedCap</w:t>
      </w:r>
      <w:proofErr w:type="spellEnd"/>
      <w:r w:rsidRPr="00614D94">
        <w:rPr>
          <w:szCs w:val="20"/>
          <w:lang w:val="en-GB" w:eastAsia="x-none"/>
        </w:rPr>
        <w:t xml:space="preserve"> UE bandwidth</w:t>
      </w:r>
      <w:r>
        <w:rPr>
          <w:szCs w:val="20"/>
          <w:lang w:val="en-GB" w:eastAsia="x-none"/>
        </w:rPr>
        <w:t xml:space="preserve">. </w:t>
      </w:r>
    </w:p>
    <w:p w14:paraId="792EAF65" w14:textId="5B00FFB7" w:rsidR="00BD6C3D" w:rsidRPr="00A51141" w:rsidRDefault="00BD6C3D" w:rsidP="0075181F">
      <w:pPr>
        <w:pStyle w:val="a0"/>
        <w:adjustRightInd w:val="0"/>
        <w:snapToGrid w:val="0"/>
        <w:spacing w:afterLines="50"/>
        <w:rPr>
          <w:b/>
        </w:rPr>
      </w:pPr>
      <w:r w:rsidRPr="00A51141">
        <w:rPr>
          <w:rFonts w:eastAsia="等线"/>
          <w:b/>
          <w:lang w:eastAsia="zh-CN"/>
        </w:rPr>
        <w:t xml:space="preserve">Proposal </w:t>
      </w:r>
      <w:r w:rsidR="00C238AD">
        <w:rPr>
          <w:rFonts w:eastAsia="等线"/>
          <w:b/>
          <w:lang w:eastAsia="zh-CN"/>
        </w:rPr>
        <w:t>5</w:t>
      </w:r>
      <w:r w:rsidRPr="00A51141">
        <w:rPr>
          <w:rFonts w:eastAsia="等线"/>
          <w:b/>
          <w:lang w:eastAsia="zh-CN"/>
        </w:rPr>
        <w:t>:</w:t>
      </w:r>
      <w:r w:rsidR="00CA2973" w:rsidRPr="00A51141">
        <w:rPr>
          <w:rFonts w:eastAsia="等线"/>
          <w:b/>
          <w:lang w:eastAsia="zh-CN"/>
        </w:rPr>
        <w:t xml:space="preserve"> </w:t>
      </w:r>
      <w:r w:rsidR="00981DB2">
        <w:rPr>
          <w:rFonts w:eastAsia="Batang"/>
          <w:b/>
          <w:lang w:eastAsia="x-none"/>
        </w:rPr>
        <w:t xml:space="preserve">Support </w:t>
      </w:r>
      <w:r w:rsidR="00294088">
        <w:rPr>
          <w:rFonts w:eastAsia="Batang"/>
          <w:b/>
          <w:lang w:eastAsia="x-none"/>
        </w:rPr>
        <w:t xml:space="preserve">following options </w:t>
      </w:r>
      <w:r w:rsidRPr="00A51141">
        <w:rPr>
          <w:rFonts w:eastAsia="Batang"/>
          <w:b/>
          <w:lang w:eastAsia="x-none"/>
        </w:rPr>
        <w:t>to enable/support that a RACH occasi</w:t>
      </w:r>
      <w:r w:rsidR="00D55165">
        <w:rPr>
          <w:rFonts w:eastAsia="Batang"/>
          <w:b/>
          <w:lang w:eastAsia="x-none"/>
        </w:rPr>
        <w:t xml:space="preserve">on associated with the best SSB and that </w:t>
      </w:r>
      <w:r w:rsidR="00D55165" w:rsidRPr="00A51141">
        <w:rPr>
          <w:rFonts w:eastAsia="等线"/>
          <w:b/>
          <w:lang w:eastAsia="zh-CN"/>
        </w:rPr>
        <w:t>PUCCH (for Msg4/[</w:t>
      </w:r>
      <w:proofErr w:type="spellStart"/>
      <w:r w:rsidR="00D55165" w:rsidRPr="00A51141">
        <w:rPr>
          <w:rFonts w:eastAsia="等线"/>
          <w:b/>
          <w:lang w:eastAsia="zh-CN"/>
        </w:rPr>
        <w:t>MsgB</w:t>
      </w:r>
      <w:proofErr w:type="spellEnd"/>
      <w:r w:rsidR="00D55165" w:rsidRPr="00A51141">
        <w:rPr>
          <w:rFonts w:eastAsia="等线"/>
          <w:b/>
          <w:lang w:eastAsia="zh-CN"/>
        </w:rPr>
        <w:t>] HARQ feedback) and/or PUSCH (for Msg3/[</w:t>
      </w:r>
      <w:proofErr w:type="spellStart"/>
      <w:r w:rsidR="00D55165" w:rsidRPr="00A51141">
        <w:rPr>
          <w:rFonts w:eastAsia="等线"/>
          <w:b/>
          <w:lang w:eastAsia="zh-CN"/>
        </w:rPr>
        <w:t>MsgA</w:t>
      </w:r>
      <w:proofErr w:type="spellEnd"/>
      <w:r w:rsidR="00D55165" w:rsidRPr="00A51141">
        <w:rPr>
          <w:rFonts w:eastAsia="等线"/>
          <w:b/>
          <w:lang w:eastAsia="zh-CN"/>
        </w:rPr>
        <w:t>]) transmissions</w:t>
      </w:r>
      <w:r w:rsidR="00D55165">
        <w:rPr>
          <w:rFonts w:eastAsia="等线"/>
          <w:b/>
          <w:lang w:eastAsia="zh-CN"/>
        </w:rPr>
        <w:t xml:space="preserve"> </w:t>
      </w:r>
      <w:r w:rsidRPr="00A51141">
        <w:rPr>
          <w:rFonts w:eastAsia="Batang"/>
          <w:b/>
          <w:lang w:eastAsia="x-none"/>
        </w:rPr>
        <w:t xml:space="preserve">fall within the </w:t>
      </w:r>
      <w:proofErr w:type="spellStart"/>
      <w:r w:rsidRPr="00A51141">
        <w:rPr>
          <w:rFonts w:eastAsia="Batang"/>
          <w:b/>
          <w:lang w:eastAsia="x-none"/>
        </w:rPr>
        <w:t>RedCap</w:t>
      </w:r>
      <w:proofErr w:type="spellEnd"/>
      <w:r w:rsidRPr="00A51141">
        <w:rPr>
          <w:rFonts w:eastAsia="Batang"/>
          <w:b/>
          <w:lang w:eastAsia="x-none"/>
        </w:rPr>
        <w:t xml:space="preserve"> UE bandwidth</w:t>
      </w:r>
      <w:r w:rsidR="00A51141">
        <w:rPr>
          <w:rFonts w:eastAsia="Batang"/>
          <w:b/>
          <w:lang w:eastAsia="x-none"/>
        </w:rPr>
        <w:t>.</w:t>
      </w:r>
    </w:p>
    <w:p w14:paraId="0F0BAD81" w14:textId="7B9267AC" w:rsidR="00BD6C3D" w:rsidRPr="00A51141" w:rsidRDefault="00BD6C3D" w:rsidP="0075181F">
      <w:pPr>
        <w:pStyle w:val="a0"/>
        <w:numPr>
          <w:ilvl w:val="0"/>
          <w:numId w:val="15"/>
        </w:numPr>
        <w:adjustRightInd w:val="0"/>
        <w:snapToGrid w:val="0"/>
        <w:spacing w:afterLines="50"/>
        <w:rPr>
          <w:b/>
        </w:rPr>
      </w:pPr>
      <w:r w:rsidRPr="00A51141">
        <w:rPr>
          <w:b/>
        </w:rPr>
        <w:t xml:space="preserve">Option </w:t>
      </w:r>
      <w:r w:rsidR="00D55165">
        <w:rPr>
          <w:b/>
        </w:rPr>
        <w:t>a</w:t>
      </w:r>
      <w:r w:rsidRPr="00A51141">
        <w:rPr>
          <w:b/>
        </w:rPr>
        <w:t xml:space="preserve">: Separate initial UL BWP(s) for </w:t>
      </w:r>
      <w:proofErr w:type="spellStart"/>
      <w:r w:rsidRPr="00A51141">
        <w:rPr>
          <w:b/>
        </w:rPr>
        <w:t>RedCap</w:t>
      </w:r>
      <w:proofErr w:type="spellEnd"/>
      <w:r w:rsidRPr="00A51141">
        <w:rPr>
          <w:b/>
        </w:rPr>
        <w:t xml:space="preserve"> UEs</w:t>
      </w:r>
    </w:p>
    <w:p w14:paraId="63E7A36F" w14:textId="2CFDA9FE" w:rsidR="00D55165" w:rsidRDefault="00BD6C3D" w:rsidP="0075181F">
      <w:pPr>
        <w:pStyle w:val="a0"/>
        <w:numPr>
          <w:ilvl w:val="0"/>
          <w:numId w:val="15"/>
        </w:numPr>
        <w:adjustRightInd w:val="0"/>
        <w:snapToGrid w:val="0"/>
        <w:spacing w:afterLines="50"/>
        <w:rPr>
          <w:b/>
        </w:rPr>
      </w:pPr>
      <w:r w:rsidRPr="00A51141">
        <w:rPr>
          <w:b/>
        </w:rPr>
        <w:t xml:space="preserve">Option </w:t>
      </w:r>
      <w:r w:rsidR="00D55165">
        <w:rPr>
          <w:b/>
        </w:rPr>
        <w:t>b</w:t>
      </w:r>
      <w:r w:rsidRPr="00A51141">
        <w:rPr>
          <w:b/>
        </w:rPr>
        <w:t xml:space="preserve">: </w:t>
      </w:r>
      <w:proofErr w:type="spellStart"/>
      <w:r w:rsidRPr="00A51141">
        <w:rPr>
          <w:b/>
        </w:rPr>
        <w:t>gNB</w:t>
      </w:r>
      <w:proofErr w:type="spellEnd"/>
      <w:r w:rsidRPr="00A51141">
        <w:rPr>
          <w:b/>
        </w:rPr>
        <w:t xml:space="preserve"> configuration </w:t>
      </w:r>
      <w:r w:rsidR="00D55165">
        <w:rPr>
          <w:b/>
        </w:rPr>
        <w:t xml:space="preserve">of </w:t>
      </w:r>
      <w:r w:rsidRPr="00A51141">
        <w:rPr>
          <w:b/>
        </w:rPr>
        <w:t xml:space="preserve">always restricting the initial UL BWP to within </w:t>
      </w:r>
      <w:proofErr w:type="spellStart"/>
      <w:r w:rsidRPr="00A51141">
        <w:rPr>
          <w:b/>
        </w:rPr>
        <w:t>RedCap</w:t>
      </w:r>
      <w:proofErr w:type="spellEnd"/>
      <w:r w:rsidRPr="00A51141">
        <w:rPr>
          <w:b/>
        </w:rPr>
        <w:t xml:space="preserve"> UE bandwidth</w:t>
      </w:r>
      <w:r w:rsidR="00D55165">
        <w:rPr>
          <w:b/>
        </w:rPr>
        <w:t xml:space="preserve"> </w:t>
      </w:r>
    </w:p>
    <w:p w14:paraId="79914910" w14:textId="669DFAC2" w:rsidR="00E0266F" w:rsidRDefault="00B35B86" w:rsidP="0075181F">
      <w:pPr>
        <w:pStyle w:val="a0"/>
        <w:adjustRightInd w:val="0"/>
        <w:snapToGrid w:val="0"/>
        <w:spacing w:afterLines="50"/>
        <w:rPr>
          <w:rFonts w:eastAsia="Batang"/>
          <w:szCs w:val="20"/>
          <w:lang w:val="en-GB"/>
        </w:rPr>
      </w:pPr>
      <w:r w:rsidRPr="00D81AA8">
        <w:rPr>
          <w:rFonts w:eastAsia="Batang"/>
          <w:szCs w:val="20"/>
          <w:lang w:val="en-GB"/>
        </w:rPr>
        <w:t xml:space="preserve">After initial access, </w:t>
      </w:r>
      <w:r w:rsidR="00915EE6">
        <w:rPr>
          <w:rFonts w:eastAsia="Batang"/>
          <w:szCs w:val="20"/>
          <w:lang w:val="en-GB"/>
        </w:rPr>
        <w:t xml:space="preserve">there is no reason to </w:t>
      </w:r>
      <w:r w:rsidR="00EC210F">
        <w:rPr>
          <w:rFonts w:eastAsia="Batang"/>
          <w:szCs w:val="20"/>
          <w:lang w:val="en-GB"/>
        </w:rPr>
        <w:t xml:space="preserve">configure a </w:t>
      </w:r>
      <w:proofErr w:type="spellStart"/>
      <w:r w:rsidR="00EC210F">
        <w:rPr>
          <w:rFonts w:eastAsia="Batang"/>
          <w:szCs w:val="20"/>
          <w:lang w:val="en-GB"/>
        </w:rPr>
        <w:t>RedCap</w:t>
      </w:r>
      <w:proofErr w:type="spellEnd"/>
      <w:r w:rsidR="00EC210F">
        <w:rPr>
          <w:rFonts w:eastAsia="Batang"/>
          <w:szCs w:val="20"/>
          <w:lang w:val="en-GB"/>
        </w:rPr>
        <w:t xml:space="preserve"> UE with </w:t>
      </w:r>
      <w:r w:rsidR="00915EE6" w:rsidRPr="00614D94">
        <w:rPr>
          <w:rFonts w:eastAsia="Batang"/>
          <w:szCs w:val="20"/>
          <w:lang w:val="en-GB"/>
        </w:rPr>
        <w:t>a non-initial (DL or UL) BWP (i.e., a BWP with a non-zero index)</w:t>
      </w:r>
      <w:r w:rsidR="00EC210F">
        <w:rPr>
          <w:rFonts w:eastAsia="Batang"/>
          <w:szCs w:val="20"/>
          <w:lang w:val="en-GB"/>
        </w:rPr>
        <w:t xml:space="preserve"> </w:t>
      </w:r>
      <w:r w:rsidR="00EC210F" w:rsidRPr="00614D94">
        <w:rPr>
          <w:rFonts w:eastAsia="Batang"/>
          <w:szCs w:val="20"/>
          <w:lang w:val="en-GB"/>
        </w:rPr>
        <w:t xml:space="preserve">wider than </w:t>
      </w:r>
      <w:r w:rsidR="00EC210F" w:rsidRPr="00614D94">
        <w:rPr>
          <w:szCs w:val="20"/>
          <w:lang w:val="en-GB" w:eastAsia="x-none"/>
        </w:rPr>
        <w:t>the</w:t>
      </w:r>
      <w:r w:rsidR="00EC210F" w:rsidRPr="00614D94">
        <w:rPr>
          <w:rFonts w:eastAsia="Batang"/>
          <w:szCs w:val="20"/>
          <w:lang w:val="en-GB"/>
        </w:rPr>
        <w:t xml:space="preserve"> maximum bandwidth of the </w:t>
      </w:r>
      <w:proofErr w:type="spellStart"/>
      <w:r w:rsidR="00EC210F" w:rsidRPr="00614D94">
        <w:rPr>
          <w:rFonts w:eastAsia="Batang"/>
          <w:szCs w:val="20"/>
          <w:lang w:val="en-GB"/>
        </w:rPr>
        <w:t>RedCap</w:t>
      </w:r>
      <w:proofErr w:type="spellEnd"/>
      <w:r w:rsidR="00EC210F" w:rsidRPr="00614D94">
        <w:rPr>
          <w:rFonts w:eastAsia="Batang"/>
          <w:szCs w:val="20"/>
          <w:lang w:val="en-GB"/>
        </w:rPr>
        <w:t xml:space="preserve"> UE</w:t>
      </w:r>
      <w:r w:rsidR="00EC210F">
        <w:rPr>
          <w:rFonts w:eastAsia="Batang"/>
          <w:szCs w:val="20"/>
          <w:lang w:val="en-GB"/>
        </w:rPr>
        <w:t xml:space="preserve">. </w:t>
      </w:r>
      <w:r w:rsidR="00E20A2D">
        <w:rPr>
          <w:rFonts w:eastAsia="Batang"/>
          <w:szCs w:val="20"/>
          <w:lang w:val="en-GB"/>
        </w:rPr>
        <w:t xml:space="preserve">For BWP operation, it is reasonable to apply the current basic BWP feature i.e., FG 6-1 </w:t>
      </w:r>
      <w:r w:rsidR="007227D8">
        <w:rPr>
          <w:rFonts w:eastAsia="Batang"/>
          <w:szCs w:val="20"/>
          <w:lang w:val="en-GB"/>
        </w:rPr>
        <w:t xml:space="preserve">see below </w:t>
      </w:r>
      <w:r w:rsidR="00E20A2D">
        <w:rPr>
          <w:rFonts w:eastAsia="Batang"/>
          <w:szCs w:val="20"/>
          <w:lang w:val="en-GB"/>
        </w:rPr>
        <w:t xml:space="preserve">that is </w:t>
      </w:r>
      <w:r w:rsidR="00E20A2D" w:rsidRPr="000E3724">
        <w:t xml:space="preserve">mandatory without capability </w:t>
      </w:r>
      <w:r w:rsidR="007227D8" w:rsidRPr="000E3724">
        <w:t>signaling</w:t>
      </w:r>
      <w:r w:rsidR="00E20A2D">
        <w:rPr>
          <w:rFonts w:eastAsia="Batang"/>
          <w:szCs w:val="20"/>
          <w:lang w:val="en-GB"/>
        </w:rPr>
        <w:t xml:space="preserve"> for </w:t>
      </w:r>
      <w:proofErr w:type="spellStart"/>
      <w:r w:rsidR="00E20A2D">
        <w:rPr>
          <w:rFonts w:eastAsia="Batang"/>
          <w:szCs w:val="20"/>
          <w:lang w:val="en-GB"/>
        </w:rPr>
        <w:t>RedCap</w:t>
      </w:r>
      <w:proofErr w:type="spellEnd"/>
      <w:r w:rsidR="00E20A2D">
        <w:rPr>
          <w:rFonts w:eastAsia="Batang"/>
          <w:szCs w:val="20"/>
          <w:lang w:val="en-GB"/>
        </w:rPr>
        <w:t xml:space="preserve"> UEs to </w:t>
      </w:r>
      <w:r w:rsidR="007227D8">
        <w:rPr>
          <w:rFonts w:eastAsia="Batang"/>
          <w:szCs w:val="20"/>
          <w:lang w:val="en-GB"/>
        </w:rPr>
        <w:t xml:space="preserve">support the BWP basic functions and </w:t>
      </w:r>
      <w:r w:rsidR="00E20A2D">
        <w:rPr>
          <w:rFonts w:eastAsia="Batang"/>
          <w:szCs w:val="20"/>
          <w:lang w:val="en-GB"/>
        </w:rPr>
        <w:t>reduce the</w:t>
      </w:r>
      <w:r w:rsidR="007227D8">
        <w:rPr>
          <w:rFonts w:eastAsia="Batang"/>
          <w:szCs w:val="20"/>
          <w:lang w:val="en-GB"/>
        </w:rPr>
        <w:t xml:space="preserve"> complexity with certain restriction. </w:t>
      </w:r>
      <w:r w:rsidR="00136A7F">
        <w:rPr>
          <w:rFonts w:eastAsia="Batang"/>
          <w:szCs w:val="20"/>
          <w:lang w:val="en-GB"/>
        </w:rPr>
        <w:t xml:space="preserve">Therefore, we propose to confirm the working assumption. </w:t>
      </w:r>
      <w:r w:rsidR="00EC210F">
        <w:rPr>
          <w:rFonts w:eastAsia="Batang"/>
          <w:szCs w:val="20"/>
          <w:lang w:val="en-GB"/>
        </w:rPr>
        <w:t xml:space="preserve"> </w:t>
      </w:r>
    </w:p>
    <w:tbl>
      <w:tblPr>
        <w:tblStyle w:val="14"/>
        <w:tblW w:w="5000" w:type="pct"/>
        <w:tblLook w:val="04A0" w:firstRow="1" w:lastRow="0" w:firstColumn="1" w:lastColumn="0" w:noHBand="0" w:noVBand="1"/>
      </w:tblPr>
      <w:tblGrid>
        <w:gridCol w:w="798"/>
        <w:gridCol w:w="564"/>
        <w:gridCol w:w="910"/>
        <w:gridCol w:w="3253"/>
        <w:gridCol w:w="2549"/>
        <w:gridCol w:w="986"/>
      </w:tblGrid>
      <w:tr w:rsidR="007227D8" w:rsidRPr="007227D8" w14:paraId="13B79B4D" w14:textId="7BD6A358" w:rsidTr="007227D8">
        <w:tc>
          <w:tcPr>
            <w:tcW w:w="440" w:type="pct"/>
          </w:tcPr>
          <w:p w14:paraId="6FCCE4AD" w14:textId="77777777" w:rsidR="007227D8" w:rsidRPr="007227D8" w:rsidRDefault="007227D8" w:rsidP="007227D8">
            <w:pPr>
              <w:pStyle w:val="TAL"/>
              <w:rPr>
                <w:sz w:val="16"/>
              </w:rPr>
            </w:pPr>
            <w:r w:rsidRPr="007227D8">
              <w:rPr>
                <w:sz w:val="16"/>
              </w:rPr>
              <w:t>6. CA/DC, BWP, SUL</w:t>
            </w:r>
          </w:p>
        </w:tc>
        <w:tc>
          <w:tcPr>
            <w:tcW w:w="311" w:type="pct"/>
          </w:tcPr>
          <w:p w14:paraId="226DBF1B" w14:textId="77777777" w:rsidR="007227D8" w:rsidRPr="007227D8" w:rsidRDefault="007227D8" w:rsidP="007227D8">
            <w:pPr>
              <w:pStyle w:val="TAL"/>
              <w:rPr>
                <w:sz w:val="16"/>
              </w:rPr>
            </w:pPr>
            <w:r w:rsidRPr="007227D8">
              <w:rPr>
                <w:sz w:val="16"/>
              </w:rPr>
              <w:t>6-1</w:t>
            </w:r>
          </w:p>
        </w:tc>
        <w:tc>
          <w:tcPr>
            <w:tcW w:w="502" w:type="pct"/>
          </w:tcPr>
          <w:p w14:paraId="674924D4" w14:textId="77777777" w:rsidR="007227D8" w:rsidRPr="007227D8" w:rsidRDefault="007227D8" w:rsidP="007227D8">
            <w:pPr>
              <w:pStyle w:val="TAL"/>
              <w:rPr>
                <w:sz w:val="16"/>
              </w:rPr>
            </w:pPr>
            <w:r w:rsidRPr="007227D8">
              <w:rPr>
                <w:sz w:val="16"/>
              </w:rPr>
              <w:t>Basic BWP operation with restriction</w:t>
            </w:r>
          </w:p>
        </w:tc>
        <w:tc>
          <w:tcPr>
            <w:tcW w:w="1795" w:type="pct"/>
          </w:tcPr>
          <w:p w14:paraId="7C16D7CA" w14:textId="77777777" w:rsidR="007227D8" w:rsidRPr="007227D8" w:rsidRDefault="007227D8" w:rsidP="007227D8">
            <w:pPr>
              <w:pStyle w:val="TAL"/>
              <w:rPr>
                <w:sz w:val="16"/>
              </w:rPr>
            </w:pPr>
            <w:r w:rsidRPr="007227D8">
              <w:rPr>
                <w:sz w:val="16"/>
              </w:rPr>
              <w:t>1) 1 UE-specific RRC configured DL BWP per carrier</w:t>
            </w:r>
          </w:p>
          <w:p w14:paraId="13616D7A" w14:textId="77777777" w:rsidR="007227D8" w:rsidRPr="007227D8" w:rsidRDefault="007227D8" w:rsidP="007227D8">
            <w:pPr>
              <w:pStyle w:val="TAL"/>
              <w:rPr>
                <w:sz w:val="16"/>
              </w:rPr>
            </w:pPr>
            <w:r w:rsidRPr="007227D8">
              <w:rPr>
                <w:sz w:val="16"/>
              </w:rPr>
              <w:t>2) 1 UE-specific RRC configured UL BWP per carrier</w:t>
            </w:r>
          </w:p>
          <w:p w14:paraId="1BB195FF" w14:textId="77777777" w:rsidR="007227D8" w:rsidRPr="007227D8" w:rsidRDefault="007227D8" w:rsidP="007227D8">
            <w:pPr>
              <w:pStyle w:val="TAL"/>
              <w:rPr>
                <w:sz w:val="16"/>
              </w:rPr>
            </w:pPr>
            <w:r w:rsidRPr="007227D8">
              <w:rPr>
                <w:sz w:val="16"/>
              </w:rPr>
              <w:t>3) RRC reconfiguration of any parameters related to BWP</w:t>
            </w:r>
          </w:p>
          <w:p w14:paraId="06D425B7" w14:textId="77777777" w:rsidR="007227D8" w:rsidRPr="007227D8" w:rsidRDefault="007227D8" w:rsidP="007227D8">
            <w:pPr>
              <w:pStyle w:val="TAL"/>
              <w:rPr>
                <w:sz w:val="16"/>
              </w:rPr>
            </w:pPr>
            <w:r w:rsidRPr="007227D8">
              <w:rPr>
                <w:sz w:val="16"/>
              </w:rPr>
              <w:t xml:space="preserve">4) BW of a UE-specific RRC configured BWP includes BW of CORESET#0 (if CORESET#0 is present) and SSB for </w:t>
            </w:r>
            <w:proofErr w:type="spellStart"/>
            <w:r w:rsidRPr="007227D8">
              <w:rPr>
                <w:sz w:val="16"/>
              </w:rPr>
              <w:t>PCell</w:t>
            </w:r>
            <w:proofErr w:type="spellEnd"/>
            <w:r w:rsidRPr="007227D8">
              <w:rPr>
                <w:sz w:val="16"/>
              </w:rPr>
              <w:t>/</w:t>
            </w:r>
            <w:proofErr w:type="spellStart"/>
            <w:r w:rsidRPr="007227D8">
              <w:rPr>
                <w:sz w:val="16"/>
              </w:rPr>
              <w:t>PSCell</w:t>
            </w:r>
            <w:proofErr w:type="spellEnd"/>
            <w:r w:rsidRPr="007227D8">
              <w:rPr>
                <w:sz w:val="16"/>
              </w:rPr>
              <w:t xml:space="preserve"> (if configured) and BW of the UE-specific RRC configured BWP includes SSB for </w:t>
            </w:r>
            <w:proofErr w:type="spellStart"/>
            <w:r w:rsidRPr="007227D8">
              <w:rPr>
                <w:sz w:val="16"/>
              </w:rPr>
              <w:t>SCell</w:t>
            </w:r>
            <w:proofErr w:type="spellEnd"/>
            <w:r w:rsidRPr="007227D8">
              <w:rPr>
                <w:sz w:val="16"/>
              </w:rPr>
              <w:t xml:space="preserve"> if there is SSB on </w:t>
            </w:r>
            <w:proofErr w:type="spellStart"/>
            <w:r w:rsidRPr="007227D8">
              <w:rPr>
                <w:sz w:val="16"/>
              </w:rPr>
              <w:t>SCell</w:t>
            </w:r>
            <w:proofErr w:type="spellEnd"/>
          </w:p>
        </w:tc>
        <w:tc>
          <w:tcPr>
            <w:tcW w:w="1407" w:type="pct"/>
          </w:tcPr>
          <w:p w14:paraId="3DF97D7C" w14:textId="77777777" w:rsidR="007227D8" w:rsidRPr="007227D8" w:rsidRDefault="007227D8" w:rsidP="007227D8">
            <w:pPr>
              <w:pStyle w:val="TAL"/>
              <w:rPr>
                <w:sz w:val="16"/>
              </w:rPr>
            </w:pPr>
            <w:r w:rsidRPr="007227D8">
              <w:rPr>
                <w:sz w:val="16"/>
              </w:rPr>
              <w:t>This feature should be mandatory without capability signalling for at least BWPs which is the same as the set of specified channel BW</w:t>
            </w:r>
          </w:p>
          <w:p w14:paraId="274FD4AA" w14:textId="77777777" w:rsidR="007227D8" w:rsidRPr="007227D8" w:rsidRDefault="007227D8" w:rsidP="007227D8">
            <w:pPr>
              <w:pStyle w:val="TAL"/>
              <w:rPr>
                <w:sz w:val="16"/>
              </w:rPr>
            </w:pPr>
          </w:p>
          <w:p w14:paraId="74455DCD" w14:textId="3C9E56B3" w:rsidR="007227D8" w:rsidRPr="007227D8" w:rsidRDefault="007227D8" w:rsidP="007227D8">
            <w:pPr>
              <w:pStyle w:val="TAL"/>
              <w:rPr>
                <w:sz w:val="16"/>
              </w:rPr>
            </w:pPr>
            <w:r w:rsidRPr="007227D8">
              <w:rPr>
                <w:sz w:val="16"/>
              </w:rPr>
              <w:t>UE-specific RRC configured DL/UL BWP can have the same or different numerology from the initial active DL/UL BWP</w:t>
            </w:r>
          </w:p>
        </w:tc>
        <w:tc>
          <w:tcPr>
            <w:tcW w:w="544" w:type="pct"/>
          </w:tcPr>
          <w:p w14:paraId="242C84F9" w14:textId="2170DBCF" w:rsidR="007227D8" w:rsidRPr="007227D8" w:rsidRDefault="007227D8" w:rsidP="007227D8">
            <w:pPr>
              <w:pStyle w:val="TAL"/>
              <w:rPr>
                <w:sz w:val="16"/>
              </w:rPr>
            </w:pPr>
            <w:r w:rsidRPr="007227D8">
              <w:rPr>
                <w:sz w:val="16"/>
              </w:rPr>
              <w:t>Mandatory without capability signalling</w:t>
            </w:r>
          </w:p>
        </w:tc>
      </w:tr>
    </w:tbl>
    <w:p w14:paraId="27A33D8C" w14:textId="77777777" w:rsidR="007227D8" w:rsidRDefault="007227D8" w:rsidP="0075181F">
      <w:pPr>
        <w:pStyle w:val="a0"/>
        <w:adjustRightInd w:val="0"/>
        <w:snapToGrid w:val="0"/>
        <w:spacing w:afterLines="50"/>
        <w:rPr>
          <w:b/>
        </w:rPr>
      </w:pPr>
    </w:p>
    <w:p w14:paraId="4A0CBCD4" w14:textId="7FCD0ADF" w:rsidR="00B35B86" w:rsidRDefault="00E0266F" w:rsidP="0075181F">
      <w:pPr>
        <w:pStyle w:val="a0"/>
        <w:adjustRightInd w:val="0"/>
        <w:snapToGrid w:val="0"/>
        <w:spacing w:afterLines="50"/>
        <w:rPr>
          <w:b/>
        </w:rPr>
      </w:pPr>
      <w:r>
        <w:rPr>
          <w:b/>
        </w:rPr>
        <w:t xml:space="preserve">Proposal </w:t>
      </w:r>
      <w:r w:rsidR="00B35B86">
        <w:rPr>
          <w:b/>
        </w:rPr>
        <w:t>6</w:t>
      </w:r>
      <w:r>
        <w:rPr>
          <w:b/>
        </w:rPr>
        <w:t xml:space="preserve">: </w:t>
      </w:r>
      <w:r w:rsidR="00F05535">
        <w:rPr>
          <w:b/>
        </w:rPr>
        <w:t xml:space="preserve">Confirm </w:t>
      </w:r>
      <w:r w:rsidR="00B35B86">
        <w:rPr>
          <w:b/>
        </w:rPr>
        <w:t>following working assumption:</w:t>
      </w:r>
    </w:p>
    <w:p w14:paraId="29547B76" w14:textId="77777777" w:rsidR="00B35B86" w:rsidRPr="00B35B86" w:rsidRDefault="00B35B86" w:rsidP="0075181F">
      <w:pPr>
        <w:pStyle w:val="a0"/>
        <w:numPr>
          <w:ilvl w:val="0"/>
          <w:numId w:val="15"/>
        </w:numPr>
        <w:adjustRightInd w:val="0"/>
        <w:snapToGrid w:val="0"/>
        <w:spacing w:afterLines="50"/>
        <w:rPr>
          <w:b/>
        </w:rPr>
      </w:pPr>
      <w:r w:rsidRPr="00B35B86">
        <w:rPr>
          <w:b/>
        </w:rPr>
        <w:lastRenderedPageBreak/>
        <w:t xml:space="preserve">A </w:t>
      </w:r>
      <w:proofErr w:type="spellStart"/>
      <w:r w:rsidRPr="00B35B86">
        <w:rPr>
          <w:b/>
        </w:rPr>
        <w:t>RedCap</w:t>
      </w:r>
      <w:proofErr w:type="spellEnd"/>
      <w:r w:rsidRPr="00B35B86">
        <w:rPr>
          <w:b/>
        </w:rPr>
        <w:t xml:space="preserve"> UE cannot be configured with a non-initial (DL or UL) BWP (i.e., a BWP with a non-zero index) wider than the maximum bandwidth of the </w:t>
      </w:r>
      <w:proofErr w:type="spellStart"/>
      <w:r w:rsidRPr="00B35B86">
        <w:rPr>
          <w:b/>
        </w:rPr>
        <w:t>RedCap</w:t>
      </w:r>
      <w:proofErr w:type="spellEnd"/>
      <w:r w:rsidRPr="00B35B86">
        <w:rPr>
          <w:b/>
        </w:rPr>
        <w:t xml:space="preserve"> UE.</w:t>
      </w:r>
    </w:p>
    <w:p w14:paraId="6849FD8F" w14:textId="29111CE2" w:rsidR="00E0266F" w:rsidRPr="00D55165" w:rsidRDefault="00B35B86" w:rsidP="0075181F">
      <w:pPr>
        <w:pStyle w:val="a0"/>
        <w:numPr>
          <w:ilvl w:val="1"/>
          <w:numId w:val="23"/>
        </w:numPr>
        <w:adjustRightInd w:val="0"/>
        <w:snapToGrid w:val="0"/>
        <w:spacing w:afterLines="50"/>
        <w:rPr>
          <w:b/>
        </w:rPr>
      </w:pPr>
      <w:r w:rsidRPr="00B35B86">
        <w:rPr>
          <w:b/>
        </w:rPr>
        <w:t xml:space="preserve">At least for FR1, FG 6-1 ("Basic BWP operation with restriction" as described in TR 38.822) is used as a starting point for the </w:t>
      </w:r>
      <w:proofErr w:type="spellStart"/>
      <w:r w:rsidRPr="00B35B86">
        <w:rPr>
          <w:b/>
        </w:rPr>
        <w:t>RedCap</w:t>
      </w:r>
      <w:proofErr w:type="spellEnd"/>
      <w:r w:rsidRPr="00B35B86">
        <w:rPr>
          <w:b/>
        </w:rPr>
        <w:t xml:space="preserve"> UE type capability.</w:t>
      </w:r>
    </w:p>
    <w:p w14:paraId="2B3993C8" w14:textId="52D47AAA" w:rsidR="00D35B11" w:rsidRPr="003D6929" w:rsidRDefault="00CE49ED" w:rsidP="00D35B11">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3D6929">
        <w:rPr>
          <w:rFonts w:ascii="Arial" w:eastAsia="宋体" w:hAnsi="Arial"/>
          <w:b/>
          <w:bCs/>
          <w:iCs/>
          <w:sz w:val="28"/>
          <w:lang w:val="en-GB" w:eastAsia="zh-CN"/>
        </w:rPr>
        <w:t>S</w:t>
      </w:r>
      <w:r w:rsidR="00D35B11" w:rsidRPr="003D6929">
        <w:rPr>
          <w:rFonts w:ascii="Arial" w:eastAsia="宋体" w:hAnsi="Arial"/>
          <w:b/>
          <w:bCs/>
          <w:iCs/>
          <w:sz w:val="28"/>
          <w:lang w:val="en-GB" w:eastAsia="zh-CN"/>
        </w:rPr>
        <w:t>eparate initial BWP</w:t>
      </w:r>
      <w:r w:rsidRPr="003D6929">
        <w:rPr>
          <w:rFonts w:ascii="Arial" w:eastAsia="宋体" w:hAnsi="Arial"/>
          <w:b/>
          <w:bCs/>
          <w:iCs/>
          <w:sz w:val="28"/>
          <w:lang w:val="en-GB" w:eastAsia="zh-CN"/>
        </w:rPr>
        <w:t xml:space="preserve"> for </w:t>
      </w:r>
      <w:proofErr w:type="spellStart"/>
      <w:r w:rsidRPr="003D6929">
        <w:rPr>
          <w:rFonts w:ascii="Arial" w:eastAsia="宋体" w:hAnsi="Arial"/>
          <w:b/>
          <w:bCs/>
          <w:iCs/>
          <w:sz w:val="28"/>
          <w:lang w:val="en-GB" w:eastAsia="zh-CN"/>
        </w:rPr>
        <w:t>RedCap</w:t>
      </w:r>
      <w:proofErr w:type="spellEnd"/>
    </w:p>
    <w:p w14:paraId="414B080D" w14:textId="7FFFFB16" w:rsidR="00720A73" w:rsidRDefault="002422B7" w:rsidP="00720A73">
      <w:pPr>
        <w:pStyle w:val="a0"/>
        <w:rPr>
          <w:lang w:eastAsia="ja-JP"/>
        </w:rPr>
      </w:pPr>
      <w:r>
        <w:rPr>
          <w:lang w:eastAsia="ja-JP"/>
        </w:rPr>
        <w:t xml:space="preserve">As mentioned in section 2.2, </w:t>
      </w:r>
      <w:r w:rsidR="00720A73">
        <w:t xml:space="preserve">if the network concerns on the </w:t>
      </w:r>
      <w:r w:rsidR="00720A73" w:rsidRPr="00953A80">
        <w:rPr>
          <w:lang w:eastAsia="ja-JP"/>
        </w:rPr>
        <w:t>coexistence</w:t>
      </w:r>
      <w:r w:rsidR="00720A73">
        <w:rPr>
          <w:lang w:eastAsia="ja-JP"/>
        </w:rPr>
        <w:t xml:space="preserve"> between the </w:t>
      </w:r>
      <w:proofErr w:type="spellStart"/>
      <w:r w:rsidR="00720A73">
        <w:rPr>
          <w:lang w:eastAsia="ja-JP"/>
        </w:rPr>
        <w:t>RedCap</w:t>
      </w:r>
      <w:proofErr w:type="spellEnd"/>
      <w:r w:rsidR="00720A73">
        <w:rPr>
          <w:lang w:eastAsia="ja-JP"/>
        </w:rPr>
        <w:t xml:space="preserve"> and legacy UEs, </w:t>
      </w:r>
      <w:r w:rsidR="00720A73">
        <w:rPr>
          <w:rFonts w:eastAsiaTheme="minorEastAsia"/>
          <w:lang w:eastAsia="zh-CN"/>
        </w:rPr>
        <w:t xml:space="preserve">a better and cleaner way is to configure </w:t>
      </w:r>
      <w:r w:rsidR="00720A73">
        <w:t>s</w:t>
      </w:r>
      <w:r w:rsidR="00720A73" w:rsidRPr="00B13197">
        <w:t xml:space="preserve">eparate initial UL BWP(s) for </w:t>
      </w:r>
      <w:proofErr w:type="spellStart"/>
      <w:r w:rsidR="00720A73" w:rsidRPr="00B13197">
        <w:t>RedCap</w:t>
      </w:r>
      <w:proofErr w:type="spellEnd"/>
      <w:r w:rsidR="00720A73">
        <w:t xml:space="preserve">. Then the </w:t>
      </w:r>
      <w:r w:rsidR="00720A73">
        <w:rPr>
          <w:lang w:eastAsia="ja-JP"/>
        </w:rPr>
        <w:t xml:space="preserve">legacy UEs can have a wider initial UL BWP and </w:t>
      </w:r>
      <w:proofErr w:type="spellStart"/>
      <w:r w:rsidR="00720A73">
        <w:rPr>
          <w:lang w:eastAsia="ja-JP"/>
        </w:rPr>
        <w:t>RedCap</w:t>
      </w:r>
      <w:proofErr w:type="spellEnd"/>
      <w:r w:rsidR="00720A73">
        <w:rPr>
          <w:lang w:eastAsia="ja-JP"/>
        </w:rPr>
        <w:t xml:space="preserve"> UEs can have the initial BWP within its capability. Additional benefit to support separate initial BWP for </w:t>
      </w:r>
      <w:proofErr w:type="spellStart"/>
      <w:r w:rsidR="00720A73">
        <w:rPr>
          <w:lang w:eastAsia="ja-JP"/>
        </w:rPr>
        <w:t>RedCap</w:t>
      </w:r>
      <w:proofErr w:type="spellEnd"/>
      <w:r w:rsidR="00720A73">
        <w:rPr>
          <w:lang w:eastAsia="ja-JP"/>
        </w:rPr>
        <w:t xml:space="preserve"> UE is for offloading purpose to avoid or reduce the network congestion.</w:t>
      </w:r>
      <w:r w:rsidR="00720A73" w:rsidRPr="00720A73">
        <w:rPr>
          <w:rFonts w:eastAsia="等线"/>
          <w:lang w:eastAsia="zh-CN"/>
        </w:rPr>
        <w:t xml:space="preserve"> </w:t>
      </w:r>
      <w:r w:rsidR="00C81971">
        <w:rPr>
          <w:rFonts w:eastAsia="等线"/>
          <w:lang w:eastAsia="zh-CN"/>
        </w:rPr>
        <w:t>Note that t</w:t>
      </w:r>
      <w:r w:rsidR="00720A73">
        <w:rPr>
          <w:rFonts w:eastAsia="等线"/>
          <w:lang w:eastAsia="zh-CN"/>
        </w:rPr>
        <w:t xml:space="preserve">he bandwidth for the separate initial BWP for </w:t>
      </w:r>
      <w:proofErr w:type="spellStart"/>
      <w:r w:rsidR="00720A73">
        <w:rPr>
          <w:rFonts w:eastAsia="等线"/>
          <w:lang w:eastAsia="zh-CN"/>
        </w:rPr>
        <w:t>RedCap</w:t>
      </w:r>
      <w:proofErr w:type="spellEnd"/>
      <w:r w:rsidR="00720A73">
        <w:rPr>
          <w:rFonts w:eastAsia="等线"/>
          <w:lang w:eastAsia="zh-CN"/>
        </w:rPr>
        <w:t xml:space="preserve"> should not be larger than </w:t>
      </w:r>
      <w:proofErr w:type="spellStart"/>
      <w:r w:rsidR="00720A73">
        <w:rPr>
          <w:rFonts w:eastAsia="等线"/>
          <w:lang w:eastAsia="zh-CN"/>
        </w:rPr>
        <w:t>RedCap</w:t>
      </w:r>
      <w:proofErr w:type="spellEnd"/>
      <w:r w:rsidR="00720A73">
        <w:rPr>
          <w:rFonts w:eastAsia="等线"/>
          <w:lang w:eastAsia="zh-CN"/>
        </w:rPr>
        <w:t xml:space="preserve"> UE’s capability. </w:t>
      </w:r>
      <w:r w:rsidR="009128DC">
        <w:rPr>
          <w:rFonts w:eastAsiaTheme="minorEastAsia"/>
          <w:lang w:val="en-GB" w:eastAsia="zh-CN"/>
        </w:rPr>
        <w:t xml:space="preserve">For TDD, to maintain the same </w:t>
      </w:r>
      <w:r w:rsidR="0080404F">
        <w:rPr>
          <w:rFonts w:eastAsiaTheme="minorEastAsia"/>
          <w:lang w:val="en-GB" w:eastAsia="zh-CN"/>
        </w:rPr>
        <w:t>centre</w:t>
      </w:r>
      <w:r w:rsidR="009128DC">
        <w:rPr>
          <w:rFonts w:eastAsiaTheme="minorEastAsia"/>
          <w:lang w:val="en-GB" w:eastAsia="zh-CN"/>
        </w:rPr>
        <w:t xml:space="preserve"> frequency between initial DL BWP and initial UL BWP for </w:t>
      </w:r>
      <w:proofErr w:type="spellStart"/>
      <w:r w:rsidR="0080404F">
        <w:rPr>
          <w:rFonts w:eastAsiaTheme="minorEastAsia"/>
          <w:lang w:val="en-GB" w:eastAsia="zh-CN"/>
        </w:rPr>
        <w:t>R</w:t>
      </w:r>
      <w:r w:rsidR="009128DC">
        <w:rPr>
          <w:rFonts w:eastAsiaTheme="minorEastAsia"/>
          <w:lang w:val="en-GB" w:eastAsia="zh-CN"/>
        </w:rPr>
        <w:t>ed</w:t>
      </w:r>
      <w:r w:rsidR="0080404F">
        <w:rPr>
          <w:rFonts w:eastAsiaTheme="minorEastAsia"/>
          <w:lang w:val="en-GB" w:eastAsia="zh-CN"/>
        </w:rPr>
        <w:t>C</w:t>
      </w:r>
      <w:r w:rsidR="009128DC">
        <w:rPr>
          <w:rFonts w:eastAsiaTheme="minorEastAsia"/>
          <w:lang w:val="en-GB" w:eastAsia="zh-CN"/>
        </w:rPr>
        <w:t>ap</w:t>
      </w:r>
      <w:proofErr w:type="spellEnd"/>
      <w:r w:rsidR="009128DC">
        <w:rPr>
          <w:rFonts w:eastAsiaTheme="minorEastAsia"/>
          <w:lang w:val="en-GB" w:eastAsia="zh-CN"/>
        </w:rPr>
        <w:t xml:space="preserve"> UEs, a separate initial DL BWP can also be configured for the </w:t>
      </w:r>
      <w:proofErr w:type="spellStart"/>
      <w:r w:rsidR="0080404F">
        <w:rPr>
          <w:rFonts w:eastAsiaTheme="minorEastAsia"/>
          <w:lang w:val="en-GB" w:eastAsia="zh-CN"/>
        </w:rPr>
        <w:t>RedCap</w:t>
      </w:r>
      <w:proofErr w:type="spellEnd"/>
      <w:r w:rsidR="009128DC">
        <w:rPr>
          <w:rFonts w:eastAsiaTheme="minorEastAsia"/>
          <w:lang w:val="en-GB" w:eastAsia="zh-CN"/>
        </w:rPr>
        <w:t xml:space="preserve"> UEs.</w:t>
      </w:r>
    </w:p>
    <w:p w14:paraId="78DD5913" w14:textId="0B83D69D" w:rsidR="00A74B6C" w:rsidRDefault="00A74B6C" w:rsidP="00A74B6C">
      <w:pPr>
        <w:pStyle w:val="a0"/>
        <w:rPr>
          <w:rFonts w:eastAsiaTheme="minorEastAsia"/>
          <w:lang w:eastAsia="zh-CN"/>
        </w:rPr>
      </w:pPr>
      <w:r>
        <w:t xml:space="preserve">In Rel-15, </w:t>
      </w:r>
      <w:r>
        <w:rPr>
          <w:rFonts w:eastAsiaTheme="minorEastAsia"/>
          <w:lang w:eastAsia="zh-CN"/>
        </w:rPr>
        <w:t>cell defining SSBs (CD-SSB) are used for synchronization</w:t>
      </w:r>
      <w:r w:rsidDel="004225A1">
        <w:rPr>
          <w:rFonts w:eastAsiaTheme="minorEastAsia"/>
          <w:lang w:eastAsia="zh-CN"/>
        </w:rPr>
        <w:t>,</w:t>
      </w:r>
      <w:r>
        <w:rPr>
          <w:rFonts w:eastAsiaTheme="minorEastAsia"/>
          <w:lang w:eastAsia="zh-CN"/>
        </w:rPr>
        <w:t xml:space="preserve"> intra-frequency RRM, RLM and etc., and the CD-SSB is contained in the initial DL BWP for</w:t>
      </w:r>
      <w:r w:rsidRPr="008407BC">
        <w:rPr>
          <w:rFonts w:eastAsiaTheme="minorEastAsia"/>
          <w:lang w:eastAsia="zh-CN"/>
        </w:rPr>
        <w:t xml:space="preserve"> </w:t>
      </w:r>
      <w:r>
        <w:rPr>
          <w:rFonts w:eastAsia="Batang"/>
          <w:color w:val="000000"/>
          <w:lang w:val="en-GB"/>
        </w:rPr>
        <w:t>SSB&amp;CORESET#0 multiplexing pattern 1</w:t>
      </w:r>
      <w:r>
        <w:rPr>
          <w:rFonts w:eastAsiaTheme="minorEastAsia"/>
          <w:lang w:eastAsia="zh-CN"/>
        </w:rPr>
        <w:t xml:space="preserve"> in FR1. In this case, UE can receive SSBs inside the operating bandwidth without RF retuning.</w:t>
      </w:r>
      <w:r>
        <w:rPr>
          <w:rFonts w:eastAsiaTheme="minorEastAsia" w:hint="eastAsia"/>
          <w:lang w:eastAsia="zh-CN"/>
        </w:rPr>
        <w:t xml:space="preserve"> </w:t>
      </w:r>
      <w:r>
        <w:rPr>
          <w:rFonts w:eastAsiaTheme="minorEastAsia"/>
          <w:lang w:eastAsia="zh-CN"/>
        </w:rPr>
        <w:t xml:space="preserve">If </w:t>
      </w:r>
      <w:r w:rsidR="00037455">
        <w:rPr>
          <w:rFonts w:eastAsiaTheme="minorEastAsia"/>
          <w:lang w:eastAsia="zh-CN"/>
        </w:rPr>
        <w:t xml:space="preserve">a </w:t>
      </w:r>
      <w:proofErr w:type="spellStart"/>
      <w:r>
        <w:rPr>
          <w:rFonts w:eastAsiaTheme="minorEastAsia"/>
          <w:lang w:eastAsia="zh-CN"/>
        </w:rPr>
        <w:t>RedCap</w:t>
      </w:r>
      <w:proofErr w:type="spellEnd"/>
      <w:r>
        <w:rPr>
          <w:rFonts w:eastAsiaTheme="minorEastAsia"/>
          <w:lang w:eastAsia="zh-CN"/>
        </w:rPr>
        <w:t xml:space="preserve"> UE is offloaded to a BWP without SSB, </w:t>
      </w:r>
      <w:r w:rsidR="00037455">
        <w:rPr>
          <w:rFonts w:eastAsiaTheme="minorEastAsia"/>
          <w:lang w:eastAsia="zh-CN"/>
        </w:rPr>
        <w:t xml:space="preserve">the </w:t>
      </w:r>
      <w:r>
        <w:rPr>
          <w:rFonts w:eastAsiaTheme="minorEastAsia"/>
          <w:lang w:eastAsia="zh-CN"/>
        </w:rPr>
        <w:t xml:space="preserve">UE may need to perform RF retuning frequently to receive SSB for synchronization, RRM and RLM, etc. </w:t>
      </w:r>
      <w:r w:rsidR="00037455">
        <w:rPr>
          <w:rFonts w:eastAsiaTheme="minorEastAsia"/>
          <w:lang w:eastAsia="zh-CN"/>
        </w:rPr>
        <w:t>Given</w:t>
      </w:r>
      <w:r>
        <w:rPr>
          <w:rFonts w:eastAsiaTheme="minorEastAsia"/>
          <w:lang w:eastAsia="zh-CN"/>
        </w:rPr>
        <w:t xml:space="preserve"> the BWP switching delay may be up to 3ms, it may lead to frequent interruption for </w:t>
      </w:r>
      <w:proofErr w:type="spellStart"/>
      <w:r>
        <w:rPr>
          <w:rFonts w:eastAsiaTheme="minorEastAsia"/>
          <w:lang w:eastAsia="zh-CN"/>
        </w:rPr>
        <w:t>RedCap</w:t>
      </w:r>
      <w:proofErr w:type="spellEnd"/>
      <w:r>
        <w:rPr>
          <w:rFonts w:eastAsiaTheme="minorEastAsia"/>
          <w:lang w:eastAsia="zh-CN"/>
        </w:rPr>
        <w:t xml:space="preserve"> UEs, as shown in </w:t>
      </w:r>
      <w:r w:rsidRPr="00522F88">
        <w:rPr>
          <w:rFonts w:eastAsiaTheme="minorEastAsia"/>
          <w:lang w:eastAsia="zh-CN"/>
        </w:rPr>
        <w:fldChar w:fldCharType="begin"/>
      </w:r>
      <w:r w:rsidRPr="00522F88">
        <w:rPr>
          <w:rFonts w:eastAsiaTheme="minorEastAsia"/>
          <w:lang w:eastAsia="zh-CN"/>
        </w:rPr>
        <w:instrText xml:space="preserve"> REF _Ref40378380 \h  \* MERGEFORMAT </w:instrText>
      </w:r>
      <w:r w:rsidRPr="00522F88">
        <w:rPr>
          <w:rFonts w:eastAsiaTheme="minorEastAsia"/>
          <w:lang w:eastAsia="zh-CN"/>
        </w:rPr>
      </w:r>
      <w:r w:rsidRPr="00522F88">
        <w:rPr>
          <w:rFonts w:eastAsiaTheme="minorEastAsia"/>
          <w:lang w:eastAsia="zh-CN"/>
        </w:rPr>
        <w:fldChar w:fldCharType="separate"/>
      </w:r>
      <w:r w:rsidRPr="00522F88">
        <w:rPr>
          <w:rFonts w:eastAsia="宋体"/>
          <w:lang w:eastAsia="zh-CN"/>
        </w:rPr>
        <w:t xml:space="preserve">Figure </w:t>
      </w:r>
      <w:r w:rsidRPr="00522F88">
        <w:rPr>
          <w:rFonts w:eastAsiaTheme="minorEastAsia"/>
          <w:lang w:eastAsia="zh-CN"/>
        </w:rPr>
        <w:fldChar w:fldCharType="end"/>
      </w:r>
      <w:r w:rsidR="00206964">
        <w:rPr>
          <w:rFonts w:eastAsiaTheme="minorEastAsia"/>
          <w:lang w:eastAsia="zh-CN"/>
        </w:rPr>
        <w:t>1</w:t>
      </w:r>
      <w:r>
        <w:rPr>
          <w:rFonts w:eastAsiaTheme="minorEastAsia"/>
          <w:lang w:eastAsia="zh-CN"/>
        </w:rPr>
        <w:t>a</w:t>
      </w:r>
      <w:r w:rsidR="00206964">
        <w:rPr>
          <w:rFonts w:eastAsiaTheme="minorEastAsia"/>
          <w:lang w:eastAsia="zh-CN"/>
        </w:rPr>
        <w:t xml:space="preserve"> </w:t>
      </w:r>
      <w:r w:rsidR="00206964">
        <w:rPr>
          <w:rFonts w:eastAsiaTheme="minorEastAsia" w:hint="eastAsia"/>
          <w:lang w:eastAsia="zh-CN"/>
        </w:rPr>
        <w:t>which</w:t>
      </w:r>
      <w:r w:rsidR="00206964">
        <w:rPr>
          <w:rFonts w:eastAsiaTheme="minorEastAsia"/>
          <w:lang w:eastAsia="zh-CN"/>
        </w:rPr>
        <w:t xml:space="preserve"> </w:t>
      </w:r>
      <w:r w:rsidR="00206964">
        <w:rPr>
          <w:rFonts w:eastAsiaTheme="minorEastAsia" w:hint="eastAsia"/>
          <w:lang w:eastAsia="zh-CN"/>
        </w:rPr>
        <w:t>is</w:t>
      </w:r>
      <w:r w:rsidR="00206964">
        <w:rPr>
          <w:rFonts w:eastAsiaTheme="minorEastAsia"/>
          <w:lang w:eastAsia="zh-CN"/>
        </w:rPr>
        <w:t xml:space="preserve"> not preferred from UE complexity perspective</w:t>
      </w:r>
      <w:r>
        <w:rPr>
          <w:rFonts w:eastAsiaTheme="minorEastAsia"/>
          <w:lang w:eastAsia="zh-CN"/>
        </w:rPr>
        <w:t xml:space="preserve">. On the other hand, if </w:t>
      </w:r>
      <w:r w:rsidR="001F4C58">
        <w:rPr>
          <w:rFonts w:eastAsiaTheme="minorEastAsia"/>
          <w:lang w:eastAsia="zh-CN"/>
        </w:rPr>
        <w:t xml:space="preserve">the </w:t>
      </w:r>
      <w:proofErr w:type="spellStart"/>
      <w:r w:rsidR="001F4C58">
        <w:rPr>
          <w:rFonts w:eastAsiaTheme="minorEastAsia"/>
          <w:lang w:eastAsia="zh-CN"/>
        </w:rPr>
        <w:t>RedCap</w:t>
      </w:r>
      <w:proofErr w:type="spellEnd"/>
      <w:r w:rsidR="001F4C58">
        <w:rPr>
          <w:rFonts w:eastAsiaTheme="minorEastAsia"/>
          <w:lang w:eastAsia="zh-CN"/>
        </w:rPr>
        <w:t xml:space="preserve"> </w:t>
      </w:r>
      <w:r>
        <w:rPr>
          <w:rFonts w:eastAsiaTheme="minorEastAsia"/>
          <w:lang w:eastAsia="zh-CN"/>
        </w:rPr>
        <w:t xml:space="preserve">UE is offloaded to a BWP containing SSB, UE can receive SSB within the active BWP without frequent RF retuning, as shown in </w:t>
      </w:r>
      <w:r w:rsidRPr="00062F1A">
        <w:rPr>
          <w:rFonts w:eastAsiaTheme="minorEastAsia"/>
          <w:lang w:eastAsia="zh-CN"/>
        </w:rPr>
        <w:fldChar w:fldCharType="begin"/>
      </w:r>
      <w:r w:rsidRPr="00876278">
        <w:rPr>
          <w:rFonts w:eastAsiaTheme="minorEastAsia"/>
          <w:lang w:eastAsia="zh-CN"/>
        </w:rPr>
        <w:instrText xml:space="preserve"> REF _Ref40378380 \h </w:instrText>
      </w:r>
      <w:r w:rsidRPr="00062F1A">
        <w:rPr>
          <w:rFonts w:eastAsiaTheme="minorEastAsia"/>
          <w:lang w:eastAsia="zh-CN"/>
        </w:rPr>
        <w:instrText xml:space="preserve"> \* MERGEFORMAT </w:instrText>
      </w:r>
      <w:r w:rsidRPr="00062F1A">
        <w:rPr>
          <w:rFonts w:eastAsiaTheme="minorEastAsia"/>
          <w:lang w:eastAsia="zh-CN"/>
        </w:rPr>
      </w:r>
      <w:r w:rsidRPr="00062F1A">
        <w:rPr>
          <w:rFonts w:eastAsiaTheme="minorEastAsia"/>
          <w:lang w:eastAsia="zh-CN"/>
        </w:rPr>
        <w:fldChar w:fldCharType="separate"/>
      </w:r>
      <w:r w:rsidRPr="005F2F7B">
        <w:rPr>
          <w:rFonts w:eastAsiaTheme="minorEastAsia"/>
          <w:lang w:eastAsia="zh-CN"/>
        </w:rPr>
        <w:t xml:space="preserve">Figure </w:t>
      </w:r>
      <w:r w:rsidRPr="00062F1A">
        <w:rPr>
          <w:rFonts w:eastAsiaTheme="minorEastAsia"/>
          <w:lang w:eastAsia="zh-CN"/>
        </w:rPr>
        <w:fldChar w:fldCharType="end"/>
      </w:r>
      <w:r w:rsidR="00206964">
        <w:rPr>
          <w:rFonts w:eastAsiaTheme="minorEastAsia"/>
          <w:lang w:eastAsia="zh-CN"/>
        </w:rPr>
        <w:t>1</w:t>
      </w:r>
      <w:r w:rsidRPr="00876278">
        <w:rPr>
          <w:rFonts w:eastAsiaTheme="minorEastAsia"/>
          <w:lang w:eastAsia="zh-CN"/>
        </w:rPr>
        <w:t>b</w:t>
      </w:r>
      <w:r w:rsidR="00D838B4">
        <w:rPr>
          <w:rFonts w:eastAsiaTheme="minorEastAsia"/>
          <w:lang w:eastAsia="zh-CN"/>
        </w:rPr>
        <w:t xml:space="preserve"> </w:t>
      </w:r>
      <w:r w:rsidR="005F2F7B">
        <w:rPr>
          <w:rFonts w:eastAsiaTheme="minorEastAsia"/>
          <w:lang w:eastAsia="zh-CN"/>
        </w:rPr>
        <w:t>which is also aligned with FG 6-1 of b</w:t>
      </w:r>
      <w:r w:rsidR="005F2F7B" w:rsidRPr="005F2F7B">
        <w:rPr>
          <w:rFonts w:eastAsiaTheme="minorEastAsia"/>
          <w:lang w:eastAsia="zh-CN"/>
        </w:rPr>
        <w:t>asic BWP operation with restriction</w:t>
      </w:r>
      <w:r w:rsidR="005F2F7B">
        <w:rPr>
          <w:rFonts w:eastAsiaTheme="minorEastAsia"/>
          <w:lang w:eastAsia="zh-CN"/>
        </w:rPr>
        <w:t xml:space="preserve">. </w:t>
      </w:r>
      <w:r w:rsidR="001D4D1E" w:rsidRPr="001D4D1E">
        <w:rPr>
          <w:rFonts w:eastAsiaTheme="minorEastAsia"/>
          <w:lang w:eastAsia="zh-CN"/>
        </w:rPr>
        <w:t xml:space="preserve">To have SSB transmitted in the operating BWP for </w:t>
      </w:r>
      <w:proofErr w:type="spellStart"/>
      <w:r w:rsidR="001D4D1E" w:rsidRPr="001D4D1E">
        <w:rPr>
          <w:rFonts w:eastAsiaTheme="minorEastAsia"/>
          <w:lang w:eastAsia="zh-CN"/>
        </w:rPr>
        <w:t>RedCap</w:t>
      </w:r>
      <w:proofErr w:type="spellEnd"/>
      <w:r w:rsidR="001D4D1E" w:rsidRPr="001D4D1E">
        <w:rPr>
          <w:rFonts w:eastAsiaTheme="minorEastAsia"/>
          <w:lang w:eastAsia="zh-CN"/>
        </w:rPr>
        <w:t xml:space="preserve"> UEs</w:t>
      </w:r>
      <w:r w:rsidR="001D4D1E">
        <w:rPr>
          <w:rFonts w:eastAsiaTheme="minorEastAsia"/>
          <w:lang w:eastAsia="zh-CN"/>
        </w:rPr>
        <w:t xml:space="preserve">, </w:t>
      </w:r>
      <w:r>
        <w:rPr>
          <w:rFonts w:eastAsiaTheme="minorEastAsia"/>
          <w:lang w:eastAsia="zh-CN"/>
        </w:rPr>
        <w:t>it may lead to higher overhead</w:t>
      </w:r>
      <w:r w:rsidR="001D4D1E">
        <w:rPr>
          <w:rFonts w:eastAsiaTheme="minorEastAsia"/>
          <w:lang w:eastAsia="zh-CN"/>
        </w:rPr>
        <w:t xml:space="preserve">. However, </w:t>
      </w:r>
      <w:r w:rsidR="001D4D1E">
        <w:t>providing multiple SS/PBCH block signals for reference at different frequencies</w:t>
      </w:r>
      <w:r w:rsidR="001D4D1E">
        <w:rPr>
          <w:rFonts w:eastAsiaTheme="minorEastAsia"/>
          <w:lang w:eastAsia="zh-CN"/>
        </w:rPr>
        <w:t xml:space="preserve"> is beneficial</w:t>
      </w:r>
      <w:r w:rsidR="00276E6F">
        <w:rPr>
          <w:rFonts w:eastAsiaTheme="minorEastAsia"/>
          <w:lang w:eastAsia="zh-CN"/>
        </w:rPr>
        <w:t xml:space="preserve"> </w:t>
      </w:r>
      <w:r w:rsidR="001D4D1E">
        <w:rPr>
          <w:rFonts w:eastAsiaTheme="minorEastAsia"/>
          <w:lang w:eastAsia="zh-CN"/>
        </w:rPr>
        <w:t xml:space="preserve">for accurate measurement </w:t>
      </w:r>
      <w:r w:rsidR="00276E6F">
        <w:rPr>
          <w:rFonts w:eastAsiaTheme="minorEastAsia"/>
          <w:lang w:eastAsia="zh-CN"/>
        </w:rPr>
        <w:t>in case the network ope</w:t>
      </w:r>
      <w:r w:rsidR="001D4D1E">
        <w:rPr>
          <w:rFonts w:eastAsiaTheme="minorEastAsia"/>
          <w:lang w:eastAsia="zh-CN"/>
        </w:rPr>
        <w:t>rates a cell with wideband</w:t>
      </w:r>
      <w:r w:rsidR="00C16CA2">
        <w:rPr>
          <w:rFonts w:eastAsiaTheme="minorEastAsia"/>
          <w:lang w:eastAsia="zh-CN"/>
        </w:rPr>
        <w:t>.</w:t>
      </w:r>
    </w:p>
    <w:p w14:paraId="13E84096" w14:textId="77777777" w:rsidR="00206964" w:rsidRPr="00206964" w:rsidRDefault="00206964" w:rsidP="00A74B6C">
      <w:pPr>
        <w:pStyle w:val="a0"/>
        <w:rPr>
          <w:rFonts w:eastAsiaTheme="minorEastAsia"/>
          <w:lang w:eastAsia="zh-CN"/>
        </w:rPr>
      </w:pPr>
    </w:p>
    <w:p w14:paraId="5EAF30F3" w14:textId="124EFEB7" w:rsidR="00A74B6C" w:rsidRDefault="001269AB" w:rsidP="00A74B6C">
      <w:pPr>
        <w:pStyle w:val="a0"/>
      </w:pPr>
      <w:r>
        <w:object w:dxaOrig="9075" w:dyaOrig="8265" w14:anchorId="6617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2pt;height:179.05pt" o:ole="">
            <v:imagedata r:id="rId8" o:title=""/>
          </v:shape>
          <o:OLEObject Type="Embed" ProgID="Visio.Drawing.15" ShapeID="_x0000_i1025" DrawAspect="Content" ObjectID="_1682174157" r:id="rId9"/>
        </w:object>
      </w:r>
      <w:r>
        <w:t xml:space="preserve">          </w:t>
      </w:r>
      <w:r>
        <w:object w:dxaOrig="9075" w:dyaOrig="8265" w14:anchorId="501A1726">
          <v:shape id="_x0000_i1026" type="#_x0000_t75" style="width:195.2pt;height:179.05pt" o:ole="">
            <v:imagedata r:id="rId10" o:title=""/>
          </v:shape>
          <o:OLEObject Type="Embed" ProgID="Visio.Drawing.15" ShapeID="_x0000_i1026" DrawAspect="Content" ObjectID="_1682174158" r:id="rId11"/>
        </w:object>
      </w:r>
    </w:p>
    <w:p w14:paraId="01F5CEA5" w14:textId="0865BB05" w:rsidR="00A74B6C" w:rsidRPr="00062F1A" w:rsidRDefault="00A74B6C" w:rsidP="00A74B6C">
      <w:pPr>
        <w:pStyle w:val="a0"/>
        <w:numPr>
          <w:ilvl w:val="0"/>
          <w:numId w:val="10"/>
        </w:numPr>
        <w:rPr>
          <w:rFonts w:eastAsiaTheme="minorEastAsia"/>
          <w:lang w:eastAsia="zh-CN"/>
        </w:rPr>
      </w:pPr>
      <w:r>
        <w:rPr>
          <w:rFonts w:eastAsiaTheme="minorEastAsia"/>
          <w:lang w:eastAsia="zh-CN"/>
        </w:rPr>
        <w:t xml:space="preserve">                                                                              (b)</w:t>
      </w:r>
    </w:p>
    <w:p w14:paraId="45067C81" w14:textId="77777777" w:rsidR="001269AB" w:rsidRDefault="001269AB" w:rsidP="00A74B6C">
      <w:pPr>
        <w:pStyle w:val="a0"/>
        <w:jc w:val="center"/>
        <w:rPr>
          <w:rFonts w:eastAsia="宋体"/>
          <w:b/>
          <w:lang w:eastAsia="zh-CN"/>
        </w:rPr>
      </w:pPr>
      <w:bookmarkStart w:id="5" w:name="_Ref40378380"/>
    </w:p>
    <w:p w14:paraId="4E0546CA" w14:textId="4083D3B7" w:rsidR="00A74B6C" w:rsidRPr="003379AD" w:rsidRDefault="00A74B6C" w:rsidP="00A74B6C">
      <w:pPr>
        <w:pStyle w:val="a0"/>
        <w:jc w:val="center"/>
        <w:rPr>
          <w:rFonts w:eastAsia="宋体"/>
          <w:b/>
          <w:lang w:eastAsia="zh-CN"/>
        </w:rPr>
      </w:pPr>
      <w:r w:rsidRPr="00A5689D">
        <w:rPr>
          <w:rFonts w:eastAsia="宋体"/>
          <w:b/>
          <w:lang w:eastAsia="zh-CN"/>
        </w:rPr>
        <w:t xml:space="preserve">Figure </w:t>
      </w:r>
      <w:bookmarkEnd w:id="5"/>
      <w:r w:rsidR="00C3138A">
        <w:rPr>
          <w:rFonts w:eastAsia="宋体"/>
          <w:b/>
          <w:lang w:eastAsia="zh-CN"/>
        </w:rPr>
        <w:t>1</w:t>
      </w:r>
      <w:r>
        <w:rPr>
          <w:rFonts w:eastAsia="宋体"/>
          <w:b/>
          <w:lang w:eastAsia="zh-CN"/>
        </w:rPr>
        <w:t>:</w:t>
      </w:r>
      <w:r w:rsidRPr="00383071">
        <w:rPr>
          <w:rFonts w:eastAsia="宋体"/>
          <w:b/>
          <w:lang w:val="fr-FR" w:eastAsia="zh-CN"/>
        </w:rPr>
        <w:t> </w:t>
      </w:r>
      <w:r w:rsidRPr="00383071">
        <w:rPr>
          <w:rFonts w:eastAsia="宋体"/>
          <w:b/>
          <w:lang w:eastAsia="zh-CN"/>
        </w:rPr>
        <w:t xml:space="preserve"> </w:t>
      </w:r>
      <w:r>
        <w:rPr>
          <w:rFonts w:eastAsia="宋体"/>
          <w:b/>
          <w:lang w:eastAsia="zh-CN"/>
        </w:rPr>
        <w:t xml:space="preserve">Offloading </w:t>
      </w:r>
      <w:r w:rsidR="007806A7">
        <w:rPr>
          <w:rFonts w:eastAsia="宋体"/>
          <w:b/>
          <w:lang w:eastAsia="zh-CN"/>
        </w:rPr>
        <w:t xml:space="preserve">RedCap </w:t>
      </w:r>
      <w:r>
        <w:rPr>
          <w:rFonts w:eastAsia="宋体" w:hint="eastAsia"/>
          <w:b/>
          <w:lang w:eastAsia="zh-CN"/>
        </w:rPr>
        <w:t>UEs</w:t>
      </w:r>
      <w:r>
        <w:rPr>
          <w:rFonts w:eastAsia="宋体"/>
          <w:b/>
          <w:lang w:eastAsia="zh-CN"/>
        </w:rPr>
        <w:t xml:space="preserve"> </w:t>
      </w:r>
      <w:r>
        <w:rPr>
          <w:rFonts w:eastAsia="宋体" w:hint="eastAsia"/>
          <w:b/>
          <w:lang w:eastAsia="zh-CN"/>
        </w:rPr>
        <w:t>to</w:t>
      </w:r>
      <w:r>
        <w:rPr>
          <w:rFonts w:eastAsia="宋体"/>
          <w:b/>
          <w:lang w:eastAsia="zh-CN"/>
        </w:rPr>
        <w:t xml:space="preserve"> </w:t>
      </w:r>
      <w:r w:rsidR="007806A7">
        <w:rPr>
          <w:rFonts w:eastAsia="宋体"/>
          <w:b/>
          <w:lang w:eastAsia="zh-CN"/>
        </w:rPr>
        <w:t xml:space="preserve">a separate initial </w:t>
      </w:r>
      <w:r>
        <w:rPr>
          <w:rFonts w:eastAsia="宋体"/>
          <w:b/>
          <w:lang w:eastAsia="zh-CN"/>
        </w:rPr>
        <w:t>BWP</w:t>
      </w:r>
    </w:p>
    <w:p w14:paraId="52667A8C" w14:textId="11724C07" w:rsidR="00C16CA2" w:rsidRDefault="00A74B6C" w:rsidP="00C16CA2">
      <w:pPr>
        <w:pStyle w:val="a0"/>
        <w:adjustRightInd w:val="0"/>
        <w:snapToGrid w:val="0"/>
        <w:spacing w:afterLines="50"/>
        <w:rPr>
          <w:b/>
          <w:szCs w:val="20"/>
          <w:lang w:val="en-GB" w:eastAsia="x-none"/>
        </w:rPr>
      </w:pPr>
      <w:r w:rsidRPr="00D30939">
        <w:rPr>
          <w:b/>
        </w:rPr>
        <w:t xml:space="preserve">Proposal </w:t>
      </w:r>
      <w:r w:rsidR="00C238AD">
        <w:rPr>
          <w:b/>
        </w:rPr>
        <w:t>7</w:t>
      </w:r>
      <w:r w:rsidRPr="004E13B5">
        <w:rPr>
          <w:rFonts w:eastAsiaTheme="minorEastAsia"/>
          <w:b/>
          <w:lang w:eastAsia="zh-CN"/>
        </w:rPr>
        <w:t>:</w:t>
      </w:r>
      <w:r>
        <w:rPr>
          <w:rFonts w:eastAsiaTheme="minorEastAsia"/>
          <w:b/>
          <w:lang w:eastAsia="zh-CN"/>
        </w:rPr>
        <w:t xml:space="preserve"> To </w:t>
      </w:r>
      <w:r w:rsidR="00405FA3">
        <w:rPr>
          <w:rFonts w:eastAsiaTheme="minorEastAsia"/>
          <w:b/>
          <w:lang w:eastAsia="zh-CN"/>
        </w:rPr>
        <w:t xml:space="preserve">support </w:t>
      </w:r>
      <w:r>
        <w:rPr>
          <w:rFonts w:eastAsiaTheme="minorEastAsia"/>
          <w:b/>
          <w:lang w:eastAsia="zh-CN"/>
        </w:rPr>
        <w:t xml:space="preserve">mechanisms </w:t>
      </w:r>
      <w:r w:rsidR="00C16CA2">
        <w:rPr>
          <w:rFonts w:eastAsiaTheme="minorEastAsia"/>
          <w:b/>
          <w:lang w:eastAsia="zh-CN"/>
        </w:rPr>
        <w:t xml:space="preserve">that </w:t>
      </w:r>
      <w:r w:rsidR="00C16CA2" w:rsidRPr="006E2E00">
        <w:rPr>
          <w:b/>
          <w:szCs w:val="20"/>
          <w:lang w:val="en-GB" w:eastAsia="x-none"/>
        </w:rPr>
        <w:t xml:space="preserve">a separate initial </w:t>
      </w:r>
      <w:r w:rsidR="009128DC">
        <w:rPr>
          <w:b/>
          <w:szCs w:val="20"/>
          <w:lang w:val="en-GB" w:eastAsia="x-none"/>
        </w:rPr>
        <w:t xml:space="preserve">DL and UL </w:t>
      </w:r>
      <w:r w:rsidR="00C16CA2" w:rsidRPr="006E2E00">
        <w:rPr>
          <w:b/>
          <w:szCs w:val="20"/>
          <w:lang w:val="en-GB" w:eastAsia="x-none"/>
        </w:rPr>
        <w:t>BWP no wider than the RedCap UE maximum bandwidth is configured/defined for RedCap UEs.</w:t>
      </w:r>
    </w:p>
    <w:p w14:paraId="2CEBEBA0" w14:textId="11B88D76" w:rsidR="00C16CA2" w:rsidRDefault="00C16CA2" w:rsidP="00C16CA2">
      <w:pPr>
        <w:pStyle w:val="a0"/>
        <w:adjustRightInd w:val="0"/>
        <w:snapToGrid w:val="0"/>
        <w:spacing w:after="50"/>
        <w:rPr>
          <w:rFonts w:eastAsiaTheme="minorEastAsia"/>
          <w:b/>
          <w:lang w:eastAsia="zh-CN"/>
        </w:rPr>
      </w:pPr>
      <w:r w:rsidRPr="00D30939">
        <w:rPr>
          <w:b/>
        </w:rPr>
        <w:t xml:space="preserve">Proposal </w:t>
      </w:r>
      <w:r>
        <w:rPr>
          <w:b/>
        </w:rPr>
        <w:t>8</w:t>
      </w:r>
      <w:r>
        <w:rPr>
          <w:rFonts w:eastAsiaTheme="minorEastAsia"/>
          <w:b/>
          <w:lang w:eastAsia="zh-CN"/>
        </w:rPr>
        <w:t>:</w:t>
      </w:r>
      <w:r w:rsidRPr="00FE559A">
        <w:rPr>
          <w:rFonts w:eastAsiaTheme="minorEastAsia"/>
          <w:b/>
          <w:lang w:eastAsia="zh-CN"/>
        </w:rPr>
        <w:t xml:space="preserve"> </w:t>
      </w:r>
      <w:r>
        <w:rPr>
          <w:rFonts w:eastAsiaTheme="minorEastAsia"/>
          <w:b/>
          <w:lang w:eastAsia="zh-CN"/>
        </w:rPr>
        <w:t xml:space="preserve">For both IDLE/INACTIVE and RRC-CONNECTED modes, if </w:t>
      </w:r>
      <w:r w:rsidRPr="006E2E00">
        <w:rPr>
          <w:b/>
          <w:szCs w:val="20"/>
          <w:lang w:val="en-GB" w:eastAsia="x-none"/>
        </w:rPr>
        <w:t>a separate initial BWP</w:t>
      </w:r>
      <w:r>
        <w:rPr>
          <w:rFonts w:eastAsiaTheme="minorEastAsia"/>
          <w:b/>
          <w:lang w:eastAsia="zh-CN"/>
        </w:rPr>
        <w:t xml:space="preserve"> is configured/defined for RedCap UEs, SSB should be transmitted in the operating BWP for RedCap UEs.</w:t>
      </w:r>
    </w:p>
    <w:p w14:paraId="59E2D843" w14:textId="56D72488" w:rsidR="00E716F7" w:rsidRPr="009A4112" w:rsidRDefault="00136A7F" w:rsidP="00C16CA2">
      <w:pPr>
        <w:adjustRightInd w:val="0"/>
        <w:snapToGrid w:val="0"/>
        <w:spacing w:after="50"/>
        <w:jc w:val="both"/>
      </w:pPr>
      <w:r w:rsidRPr="00136A7F">
        <w:rPr>
          <w:rFonts w:eastAsia="等线"/>
          <w:lang w:eastAsia="zh-CN"/>
        </w:rPr>
        <w:t>About whether to support a</w:t>
      </w:r>
      <w:r w:rsidR="00184F37" w:rsidRPr="00136A7F">
        <w:rPr>
          <w:rFonts w:eastAsia="等线" w:hint="eastAsia"/>
          <w:lang w:eastAsia="zh-CN"/>
        </w:rPr>
        <w:t>dditional</w:t>
      </w:r>
      <w:r w:rsidR="00184F37" w:rsidRPr="00136A7F">
        <w:rPr>
          <w:rFonts w:eastAsia="等线"/>
          <w:lang w:eastAsia="zh-CN"/>
        </w:rPr>
        <w:t xml:space="preserve"> CORESET</w:t>
      </w:r>
      <w:r w:rsidRPr="00136A7F">
        <w:rPr>
          <w:rFonts w:eastAsia="等线"/>
          <w:lang w:eastAsia="zh-CN"/>
        </w:rPr>
        <w:t xml:space="preserve"> for scheduling of Msg2 and/or Msg4 and/or Paging and/or SI for RedCap UEs</w:t>
      </w:r>
      <w:r>
        <w:rPr>
          <w:rFonts w:eastAsia="等线"/>
          <w:lang w:eastAsia="zh-CN"/>
        </w:rPr>
        <w:t>, the main use cases are for offloading purpose</w:t>
      </w:r>
      <w:r>
        <w:rPr>
          <w:szCs w:val="20"/>
          <w:lang w:val="en-GB" w:eastAsia="x-none"/>
        </w:rPr>
        <w:t xml:space="preserve">. </w:t>
      </w:r>
      <w:r w:rsidR="00B1234D">
        <w:rPr>
          <w:szCs w:val="20"/>
          <w:lang w:val="en-GB" w:eastAsia="x-none"/>
        </w:rPr>
        <w:t xml:space="preserve">Since </w:t>
      </w:r>
      <w:r>
        <w:t xml:space="preserve">separate initial DL BWP </w:t>
      </w:r>
      <w:r w:rsidR="00B1234D">
        <w:t xml:space="preserve">for RedCap UE </w:t>
      </w:r>
      <w:r>
        <w:t>is preferred</w:t>
      </w:r>
      <w:r w:rsidR="00B1234D">
        <w:t xml:space="preserve"> </w:t>
      </w:r>
      <w:r w:rsidR="00B1234D">
        <w:rPr>
          <w:szCs w:val="20"/>
          <w:lang w:val="en-GB" w:eastAsia="x-none"/>
        </w:rPr>
        <w:t xml:space="preserve">for above uses cases, it is not necessary to support the </w:t>
      </w:r>
      <w:r w:rsidR="00B1234D">
        <w:t>additional CORESET that is within the initial DL BWP shared between the RedCap and non-RedCap UEs for scheduling of Msg2 and/or Msg4 and/or Paging and/or SI for RedCap UEs</w:t>
      </w:r>
      <w:r w:rsidR="00E716F7" w:rsidRPr="009A4112">
        <w:t xml:space="preserve">. </w:t>
      </w:r>
    </w:p>
    <w:p w14:paraId="10A7E243" w14:textId="16A14F9F" w:rsidR="0061772D" w:rsidRPr="00231DE6" w:rsidRDefault="00E716F7" w:rsidP="00C16CA2">
      <w:pPr>
        <w:adjustRightInd w:val="0"/>
        <w:snapToGrid w:val="0"/>
        <w:spacing w:after="50"/>
        <w:jc w:val="both"/>
        <w:rPr>
          <w:b/>
        </w:rPr>
      </w:pPr>
      <w:r w:rsidRPr="00231DE6">
        <w:rPr>
          <w:b/>
        </w:rPr>
        <w:t>Proposal</w:t>
      </w:r>
      <w:r w:rsidR="00C16CA2">
        <w:rPr>
          <w:b/>
        </w:rPr>
        <w:t xml:space="preserve"> 9</w:t>
      </w:r>
      <w:r w:rsidRPr="00231DE6">
        <w:rPr>
          <w:b/>
        </w:rPr>
        <w:t xml:space="preserve">: </w:t>
      </w:r>
      <w:r w:rsidR="00F05535">
        <w:rPr>
          <w:b/>
        </w:rPr>
        <w:t>D</w:t>
      </w:r>
      <w:r w:rsidR="00F05535" w:rsidRPr="00231DE6">
        <w:rPr>
          <w:b/>
        </w:rPr>
        <w:t xml:space="preserve">o </w:t>
      </w:r>
      <w:r w:rsidRPr="00231DE6">
        <w:rPr>
          <w:b/>
        </w:rPr>
        <w:t xml:space="preserve">not support additional CORESET for scheduling of Msg2 and/or Msg4 and/or Paging and/or SI for RedCap UEs if the </w:t>
      </w:r>
      <w:r w:rsidR="00764767" w:rsidRPr="00231DE6">
        <w:rPr>
          <w:b/>
        </w:rPr>
        <w:t xml:space="preserve">bandwidth </w:t>
      </w:r>
      <w:r w:rsidRPr="00231DE6">
        <w:rPr>
          <w:b/>
        </w:rPr>
        <w:t>initial UL BWP is within RedCap UE bandwidth and shared b</w:t>
      </w:r>
      <w:r w:rsidR="009A4112" w:rsidRPr="00231DE6">
        <w:rPr>
          <w:b/>
        </w:rPr>
        <w:t xml:space="preserve">y RedCap and Non-RedCap UEs. </w:t>
      </w:r>
    </w:p>
    <w:p w14:paraId="5ED68F25" w14:textId="2EB4D220" w:rsidR="00184F37" w:rsidRDefault="00184F37" w:rsidP="0061772D">
      <w:pPr>
        <w:rPr>
          <w:rFonts w:eastAsiaTheme="minorEastAsia"/>
        </w:rPr>
      </w:pPr>
    </w:p>
    <w:p w14:paraId="69EDECC4" w14:textId="33476E3D" w:rsidR="003D6929" w:rsidRPr="003D6929" w:rsidRDefault="003D6929" w:rsidP="003D6929">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3D6929">
        <w:rPr>
          <w:rFonts w:ascii="Arial" w:eastAsia="宋体" w:hAnsi="Arial" w:hint="eastAsia"/>
          <w:b/>
          <w:bCs/>
          <w:iCs/>
          <w:sz w:val="28"/>
          <w:lang w:val="en-GB" w:eastAsia="zh-CN"/>
        </w:rPr>
        <w:lastRenderedPageBreak/>
        <w:t>BWP</w:t>
      </w:r>
      <w:r w:rsidRPr="003D6929">
        <w:rPr>
          <w:rFonts w:ascii="Arial" w:eastAsia="宋体" w:hAnsi="Arial"/>
          <w:b/>
          <w:bCs/>
          <w:iCs/>
          <w:sz w:val="28"/>
          <w:lang w:val="en-GB" w:eastAsia="zh-CN"/>
        </w:rPr>
        <w:t xml:space="preserve"> switching </w:t>
      </w:r>
      <w:r w:rsidR="00152C70">
        <w:rPr>
          <w:rFonts w:ascii="Arial" w:eastAsia="宋体" w:hAnsi="Arial"/>
          <w:b/>
          <w:bCs/>
          <w:iCs/>
          <w:sz w:val="28"/>
          <w:lang w:val="en-GB" w:eastAsia="zh-CN"/>
        </w:rPr>
        <w:t>for RedCap</w:t>
      </w:r>
    </w:p>
    <w:p w14:paraId="4488154E" w14:textId="5ECD72BF" w:rsidR="003D6929" w:rsidRDefault="00902501" w:rsidP="00D4741D">
      <w:pPr>
        <w:adjustRightInd w:val="0"/>
        <w:snapToGrid w:val="0"/>
        <w:spacing w:afterLines="50" w:after="120"/>
        <w:jc w:val="both"/>
        <w:rPr>
          <w:rFonts w:eastAsiaTheme="minorEastAsia"/>
          <w:lang w:eastAsia="zh-CN"/>
        </w:rPr>
      </w:pPr>
      <w:r>
        <w:rPr>
          <w:rFonts w:eastAsiaTheme="minorEastAsia"/>
          <w:lang w:eastAsia="zh-CN"/>
        </w:rPr>
        <w:t xml:space="preserve">Based on the working assumption, for DL BWP, during and after the initial access, the initial and non-initial DL BWP cannot exceed RedCap UE’s maximum BWP capability; for UL BWP, </w:t>
      </w:r>
      <w:r w:rsidR="008852E6">
        <w:rPr>
          <w:rFonts w:eastAsiaTheme="minorEastAsia"/>
          <w:lang w:eastAsia="zh-CN"/>
        </w:rPr>
        <w:t xml:space="preserve">after the initial access, at least the non-initial UL BWP cannot exceed RedCap UE’s maximum BWP capability. For initial UL BWP during and after initial access, as analyzed in section 2.2, from the perspective of </w:t>
      </w:r>
      <w:r w:rsidR="008852E6">
        <w:rPr>
          <w:rFonts w:eastAsiaTheme="minorEastAsia"/>
          <w:lang w:val="en-GB" w:eastAsia="zh-CN"/>
        </w:rPr>
        <w:t>reduc</w:t>
      </w:r>
      <w:r w:rsidR="00585B8F">
        <w:rPr>
          <w:rFonts w:eastAsiaTheme="minorEastAsia"/>
          <w:lang w:val="en-GB" w:eastAsia="zh-CN"/>
        </w:rPr>
        <w:t xml:space="preserve">ing </w:t>
      </w:r>
      <w:r w:rsidR="008852E6">
        <w:rPr>
          <w:rFonts w:eastAsiaTheme="minorEastAsia"/>
          <w:lang w:val="en-GB" w:eastAsia="zh-CN"/>
        </w:rPr>
        <w:t xml:space="preserve">PUSCH resource </w:t>
      </w:r>
      <w:r w:rsidR="008852E6" w:rsidRPr="0091290E">
        <w:rPr>
          <w:rFonts w:eastAsiaTheme="minorEastAsia"/>
          <w:lang w:val="en-GB" w:eastAsia="zh-CN"/>
        </w:rPr>
        <w:t>fragmentation</w:t>
      </w:r>
      <w:r w:rsidR="008852E6">
        <w:rPr>
          <w:rFonts w:eastAsiaTheme="minorEastAsia"/>
          <w:lang w:val="en-GB" w:eastAsia="zh-CN"/>
        </w:rPr>
        <w:t>, obtain</w:t>
      </w:r>
      <w:r w:rsidR="00585B8F">
        <w:rPr>
          <w:rFonts w:eastAsiaTheme="minorEastAsia"/>
          <w:lang w:val="en-GB" w:eastAsia="zh-CN"/>
        </w:rPr>
        <w:t>ing</w:t>
      </w:r>
      <w:r w:rsidR="008852E6">
        <w:rPr>
          <w:rFonts w:eastAsiaTheme="minorEastAsia"/>
          <w:lang w:val="en-GB" w:eastAsia="zh-CN"/>
        </w:rPr>
        <w:t xml:space="preserve"> </w:t>
      </w:r>
      <w:r w:rsidR="008852E6" w:rsidRPr="00CA2B0F">
        <w:rPr>
          <w:rFonts w:eastAsiaTheme="minorEastAsia"/>
          <w:lang w:val="en-GB" w:eastAsia="zh-CN"/>
        </w:rPr>
        <w:t xml:space="preserve">frequency selective </w:t>
      </w:r>
      <w:r w:rsidR="008852E6">
        <w:rPr>
          <w:rFonts w:eastAsiaTheme="minorEastAsia"/>
          <w:lang w:val="en-GB" w:eastAsia="zh-CN"/>
        </w:rPr>
        <w:t xml:space="preserve">and </w:t>
      </w:r>
      <w:r w:rsidR="008852E6">
        <w:rPr>
          <w:rFonts w:eastAsia="等线"/>
          <w:lang w:eastAsia="zh-CN"/>
        </w:rPr>
        <w:t>frequency diversity gain</w:t>
      </w:r>
      <w:r w:rsidR="00585B8F">
        <w:rPr>
          <w:rFonts w:eastAsia="等线"/>
          <w:lang w:eastAsia="zh-CN"/>
        </w:rPr>
        <w:t xml:space="preserve"> by BWP hopping or retuning, </w:t>
      </w:r>
      <w:r w:rsidR="008852E6">
        <w:rPr>
          <w:rFonts w:eastAsiaTheme="minorEastAsia"/>
          <w:lang w:eastAsia="zh-CN"/>
        </w:rPr>
        <w:t xml:space="preserve">no </w:t>
      </w:r>
      <w:r w:rsidR="00585B8F">
        <w:rPr>
          <w:rFonts w:eastAsiaTheme="minorEastAsia"/>
          <w:lang w:eastAsia="zh-CN"/>
        </w:rPr>
        <w:t>practical benefits are</w:t>
      </w:r>
      <w:r w:rsidR="008852E6">
        <w:rPr>
          <w:rFonts w:eastAsiaTheme="minorEastAsia"/>
          <w:lang w:eastAsia="zh-CN"/>
        </w:rPr>
        <w:t xml:space="preserve"> found</w:t>
      </w:r>
      <w:r w:rsidR="00585B8F">
        <w:rPr>
          <w:rFonts w:eastAsiaTheme="minorEastAsia"/>
          <w:lang w:eastAsia="zh-CN"/>
        </w:rPr>
        <w:t xml:space="preserve">. Therefore, we </w:t>
      </w:r>
      <w:r w:rsidR="00F47221">
        <w:rPr>
          <w:rFonts w:eastAsiaTheme="minorEastAsia"/>
          <w:lang w:eastAsia="zh-CN"/>
        </w:rPr>
        <w:t>propose for RedCap, do not support the BWP hopping or retuning for a transmission and reception including repetitions if any.</w:t>
      </w:r>
      <w:r w:rsidR="009B5137">
        <w:rPr>
          <w:rFonts w:eastAsiaTheme="minorEastAsia"/>
          <w:lang w:eastAsia="zh-CN"/>
        </w:rPr>
        <w:t xml:space="preserve"> The existing BWP switching </w:t>
      </w:r>
      <w:r w:rsidR="00CD5ED0">
        <w:rPr>
          <w:rFonts w:eastAsiaTheme="minorEastAsia"/>
          <w:lang w:eastAsia="zh-CN"/>
        </w:rPr>
        <w:t>methods</w:t>
      </w:r>
      <w:r w:rsidR="009B5137">
        <w:rPr>
          <w:rFonts w:eastAsiaTheme="minorEastAsia"/>
          <w:lang w:eastAsia="zh-CN"/>
        </w:rPr>
        <w:t xml:space="preserve">, including RRC based, DCI based, or timer based BWP switching methods, can be reused for BWP switching for redcap UEs. </w:t>
      </w:r>
    </w:p>
    <w:p w14:paraId="1DCFA8B8" w14:textId="345E59CB" w:rsidR="00F47221" w:rsidRPr="00F47221" w:rsidRDefault="00F47221" w:rsidP="00D4741D">
      <w:pPr>
        <w:pStyle w:val="ArialText"/>
        <w:adjustRightInd w:val="0"/>
        <w:snapToGrid w:val="0"/>
        <w:spacing w:afterLines="50" w:after="120" w:line="240" w:lineRule="auto"/>
        <w:rPr>
          <w:rFonts w:ascii="Times New Roman" w:eastAsiaTheme="minorEastAsia" w:hAnsi="Times New Roman" w:cs="Times New Roman"/>
          <w:b/>
          <w:szCs w:val="24"/>
          <w:lang w:eastAsia="zh-CN"/>
        </w:rPr>
      </w:pPr>
      <w:r w:rsidRPr="00F47221">
        <w:rPr>
          <w:rFonts w:ascii="Times New Roman" w:eastAsiaTheme="minorEastAsia" w:hAnsi="Times New Roman" w:cs="Times New Roman"/>
          <w:b/>
          <w:szCs w:val="24"/>
          <w:lang w:eastAsia="zh-CN"/>
        </w:rPr>
        <w:t xml:space="preserve">Proposal 10: For RedCap, do not support </w:t>
      </w:r>
      <w:r w:rsidR="009B5137">
        <w:rPr>
          <w:rFonts w:ascii="Times New Roman" w:eastAsiaTheme="minorEastAsia" w:hAnsi="Times New Roman" w:cs="Times New Roman"/>
          <w:b/>
          <w:szCs w:val="24"/>
          <w:lang w:eastAsia="zh-CN"/>
        </w:rPr>
        <w:t>new</w:t>
      </w:r>
      <w:r w:rsidR="009B5137" w:rsidRPr="00F47221">
        <w:rPr>
          <w:rFonts w:ascii="Times New Roman" w:eastAsiaTheme="minorEastAsia" w:hAnsi="Times New Roman" w:cs="Times New Roman"/>
          <w:b/>
          <w:szCs w:val="24"/>
          <w:lang w:eastAsia="zh-CN"/>
        </w:rPr>
        <w:t xml:space="preserve"> </w:t>
      </w:r>
      <w:r w:rsidRPr="00F47221">
        <w:rPr>
          <w:rFonts w:ascii="Times New Roman" w:eastAsiaTheme="minorEastAsia" w:hAnsi="Times New Roman" w:cs="Times New Roman"/>
          <w:b/>
          <w:szCs w:val="24"/>
          <w:lang w:eastAsia="zh-CN"/>
        </w:rPr>
        <w:t xml:space="preserve">BWP hopping or retuning </w:t>
      </w:r>
      <w:r w:rsidR="009B5137">
        <w:rPr>
          <w:rFonts w:ascii="Times New Roman" w:eastAsiaTheme="minorEastAsia" w:hAnsi="Times New Roman" w:cs="Times New Roman"/>
          <w:b/>
          <w:szCs w:val="24"/>
          <w:lang w:eastAsia="zh-CN"/>
        </w:rPr>
        <w:t>beyond existing BWP switching methods</w:t>
      </w:r>
      <w:r w:rsidRPr="00F47221">
        <w:rPr>
          <w:rFonts w:ascii="Times New Roman" w:eastAsiaTheme="minorEastAsia" w:hAnsi="Times New Roman" w:cs="Times New Roman"/>
          <w:b/>
          <w:szCs w:val="24"/>
          <w:lang w:eastAsia="zh-CN"/>
        </w:rPr>
        <w:t xml:space="preserve">. </w:t>
      </w:r>
    </w:p>
    <w:p w14:paraId="6AD19EB5" w14:textId="1D6E55C9" w:rsidR="00F10A72" w:rsidRDefault="004E1248" w:rsidP="00D4741D">
      <w:pPr>
        <w:adjustRightInd w:val="0"/>
        <w:snapToGrid w:val="0"/>
        <w:spacing w:afterLines="50" w:after="120"/>
        <w:jc w:val="both"/>
      </w:pPr>
      <w:r>
        <w:rPr>
          <w:rFonts w:eastAsiaTheme="minorEastAsia" w:hint="eastAsia"/>
          <w:lang w:eastAsia="zh-CN"/>
        </w:rPr>
        <w:t>A</w:t>
      </w:r>
      <w:r>
        <w:rPr>
          <w:rFonts w:eastAsiaTheme="minorEastAsia"/>
          <w:lang w:eastAsia="zh-CN"/>
        </w:rPr>
        <w:t xml:space="preserve">fter the initial access, </w:t>
      </w:r>
      <w:r w:rsidR="003A01FF">
        <w:rPr>
          <w:rFonts w:eastAsiaTheme="minorEastAsia"/>
          <w:lang w:eastAsia="zh-CN"/>
        </w:rPr>
        <w:t xml:space="preserve">similar as non-RedCap UEs, </w:t>
      </w:r>
      <w:r>
        <w:rPr>
          <w:rFonts w:eastAsiaTheme="minorEastAsia"/>
          <w:lang w:eastAsia="zh-CN"/>
        </w:rPr>
        <w:t xml:space="preserve">the RedCap UE can be switched </w:t>
      </w:r>
      <w:r w:rsidR="0044467F">
        <w:rPr>
          <w:rFonts w:eastAsiaTheme="minorEastAsia"/>
          <w:lang w:eastAsia="zh-CN"/>
        </w:rPr>
        <w:t>to an active BWP other than the initial BWP for offloading or power saving purpose</w:t>
      </w:r>
      <w:r w:rsidR="00D045EA">
        <w:rPr>
          <w:rFonts w:eastAsiaTheme="minorEastAsia"/>
          <w:lang w:eastAsia="zh-CN"/>
        </w:rPr>
        <w:t>, where the size of an active BWP shall not exceed the BW capability of a redcap UE</w:t>
      </w:r>
      <w:r w:rsidR="0044467F">
        <w:rPr>
          <w:rFonts w:eastAsiaTheme="minorEastAsia"/>
          <w:lang w:eastAsia="zh-CN"/>
        </w:rPr>
        <w:t xml:space="preserve">. </w:t>
      </w:r>
      <w:r w:rsidR="00CC09C9">
        <w:rPr>
          <w:rFonts w:eastAsiaTheme="minorEastAsia"/>
          <w:lang w:eastAsia="zh-CN"/>
        </w:rPr>
        <w:t xml:space="preserve">Given the existing BWP switching methods are to be reused, the existing BWP switching delay requirement can be reused as the baseline. There is no need to introduce faster BWP switching delay requirement for redcap UE. </w:t>
      </w:r>
    </w:p>
    <w:p w14:paraId="005381F6" w14:textId="77777777" w:rsidR="00062274" w:rsidRDefault="00D22113" w:rsidP="00D4741D">
      <w:pPr>
        <w:adjustRightInd w:val="0"/>
        <w:snapToGrid w:val="0"/>
        <w:spacing w:afterLines="50" w:after="120"/>
        <w:jc w:val="both"/>
        <w:rPr>
          <w:rFonts w:eastAsiaTheme="minorEastAsia"/>
          <w:b/>
          <w:lang w:eastAsia="zh-CN"/>
        </w:rPr>
      </w:pPr>
      <w:r w:rsidRPr="00D4741D">
        <w:rPr>
          <w:rFonts w:eastAsiaTheme="minorEastAsia"/>
          <w:b/>
          <w:lang w:eastAsia="zh-CN"/>
        </w:rPr>
        <w:t xml:space="preserve">Proposal 11: </w:t>
      </w:r>
    </w:p>
    <w:p w14:paraId="0D935525" w14:textId="37065E8F" w:rsidR="00062274" w:rsidRPr="007606D8" w:rsidRDefault="0086759B" w:rsidP="007606D8">
      <w:pPr>
        <w:pStyle w:val="af2"/>
        <w:numPr>
          <w:ilvl w:val="0"/>
          <w:numId w:val="24"/>
        </w:numPr>
        <w:adjustRightInd w:val="0"/>
        <w:snapToGrid w:val="0"/>
        <w:spacing w:afterLines="50" w:after="120"/>
        <w:ind w:firstLineChars="0"/>
        <w:rPr>
          <w:rFonts w:ascii="Times New Roman" w:eastAsia="Times New Roman" w:hAnsi="Times New Roman"/>
          <w:b/>
          <w:kern w:val="0"/>
          <w:sz w:val="20"/>
          <w:szCs w:val="24"/>
          <w:lang w:eastAsia="en-US"/>
        </w:rPr>
      </w:pPr>
      <w:r w:rsidRPr="007606D8">
        <w:rPr>
          <w:rFonts w:ascii="Times New Roman" w:eastAsia="Times New Roman" w:hAnsi="Times New Roman"/>
          <w:b/>
          <w:kern w:val="0"/>
          <w:sz w:val="20"/>
          <w:szCs w:val="24"/>
          <w:lang w:eastAsia="en-US"/>
        </w:rPr>
        <w:t xml:space="preserve">RAN1 to conclude no faster BWP switching </w:t>
      </w:r>
      <w:r w:rsidR="00062274" w:rsidRPr="007606D8">
        <w:rPr>
          <w:rFonts w:ascii="Times New Roman" w:eastAsia="Times New Roman" w:hAnsi="Times New Roman"/>
          <w:b/>
          <w:kern w:val="0"/>
          <w:sz w:val="20"/>
          <w:szCs w:val="24"/>
          <w:lang w:eastAsia="en-US"/>
        </w:rPr>
        <w:t>delay requirement</w:t>
      </w:r>
      <w:r w:rsidRPr="007606D8">
        <w:rPr>
          <w:rFonts w:ascii="Times New Roman" w:eastAsia="Times New Roman" w:hAnsi="Times New Roman"/>
          <w:b/>
          <w:kern w:val="0"/>
          <w:sz w:val="20"/>
          <w:szCs w:val="24"/>
          <w:lang w:eastAsia="en-US"/>
        </w:rPr>
        <w:t xml:space="preserve"> than Rel-15/16 will be introduced for </w:t>
      </w:r>
      <w:r w:rsidR="0080404F">
        <w:rPr>
          <w:rFonts w:ascii="Times New Roman" w:eastAsia="Times New Roman" w:hAnsi="Times New Roman"/>
          <w:b/>
          <w:kern w:val="0"/>
          <w:sz w:val="20"/>
          <w:szCs w:val="24"/>
          <w:lang w:eastAsia="en-US"/>
        </w:rPr>
        <w:t>R</w:t>
      </w:r>
      <w:r w:rsidR="0080404F" w:rsidRPr="0080404F">
        <w:rPr>
          <w:rFonts w:ascii="Times New Roman" w:eastAsia="Times New Roman" w:hAnsi="Times New Roman"/>
          <w:b/>
          <w:kern w:val="0"/>
          <w:sz w:val="20"/>
          <w:szCs w:val="24"/>
          <w:lang w:eastAsia="en-US"/>
        </w:rPr>
        <w:t>ed</w:t>
      </w:r>
      <w:r w:rsidR="0080404F">
        <w:rPr>
          <w:rFonts w:ascii="Times New Roman" w:eastAsia="Times New Roman" w:hAnsi="Times New Roman"/>
          <w:b/>
          <w:kern w:val="0"/>
          <w:sz w:val="20"/>
          <w:szCs w:val="24"/>
          <w:lang w:eastAsia="en-US"/>
        </w:rPr>
        <w:t>C</w:t>
      </w:r>
      <w:r w:rsidRPr="007606D8">
        <w:rPr>
          <w:rFonts w:ascii="Times New Roman" w:eastAsia="Times New Roman" w:hAnsi="Times New Roman"/>
          <w:b/>
          <w:kern w:val="0"/>
          <w:sz w:val="20"/>
          <w:szCs w:val="24"/>
          <w:lang w:eastAsia="en-US"/>
        </w:rPr>
        <w:t xml:space="preserve">ap UEs. </w:t>
      </w:r>
    </w:p>
    <w:p w14:paraId="3EB6049C" w14:textId="4C946C87" w:rsidR="0086759B" w:rsidRPr="007606D8" w:rsidRDefault="00674FB5" w:rsidP="007606D8">
      <w:pPr>
        <w:pStyle w:val="af2"/>
        <w:numPr>
          <w:ilvl w:val="0"/>
          <w:numId w:val="24"/>
        </w:numPr>
        <w:adjustRightInd w:val="0"/>
        <w:snapToGrid w:val="0"/>
        <w:spacing w:afterLines="50" w:after="120"/>
        <w:ind w:firstLineChars="0"/>
        <w:rPr>
          <w:rFonts w:ascii="Times New Roman" w:eastAsia="Times New Roman" w:hAnsi="Times New Roman"/>
          <w:b/>
          <w:kern w:val="0"/>
          <w:sz w:val="20"/>
          <w:szCs w:val="24"/>
          <w:lang w:eastAsia="en-US"/>
        </w:rPr>
      </w:pPr>
      <w:r w:rsidRPr="007606D8">
        <w:rPr>
          <w:rFonts w:ascii="Times New Roman" w:eastAsia="Times New Roman" w:hAnsi="Times New Roman"/>
          <w:b/>
          <w:kern w:val="0"/>
          <w:sz w:val="20"/>
          <w:szCs w:val="24"/>
          <w:lang w:eastAsia="en-US"/>
        </w:rPr>
        <w:t xml:space="preserve">RAN1 to confirm </w:t>
      </w:r>
      <w:r w:rsidR="004A55D0" w:rsidRPr="007606D8">
        <w:rPr>
          <w:rFonts w:ascii="Times New Roman" w:eastAsia="Times New Roman" w:hAnsi="Times New Roman"/>
          <w:b/>
          <w:kern w:val="0"/>
          <w:sz w:val="20"/>
          <w:szCs w:val="24"/>
          <w:lang w:eastAsia="en-US"/>
        </w:rPr>
        <w:t xml:space="preserve">with RAN4 whether Rel-15/16 BWP switching </w:t>
      </w:r>
      <w:r w:rsidR="00062274" w:rsidRPr="007606D8">
        <w:rPr>
          <w:rFonts w:ascii="Times New Roman" w:eastAsia="Times New Roman" w:hAnsi="Times New Roman"/>
          <w:b/>
          <w:kern w:val="0"/>
          <w:sz w:val="20"/>
          <w:szCs w:val="24"/>
          <w:lang w:eastAsia="en-US"/>
        </w:rPr>
        <w:t>delay</w:t>
      </w:r>
      <w:r w:rsidR="004A55D0" w:rsidRPr="007606D8">
        <w:rPr>
          <w:rFonts w:ascii="Times New Roman" w:eastAsia="Times New Roman" w:hAnsi="Times New Roman"/>
          <w:b/>
          <w:kern w:val="0"/>
          <w:sz w:val="20"/>
          <w:szCs w:val="24"/>
          <w:lang w:eastAsia="en-US"/>
        </w:rPr>
        <w:t xml:space="preserve"> requirement can be </w:t>
      </w:r>
      <w:r w:rsidR="00062274" w:rsidRPr="007606D8">
        <w:rPr>
          <w:rFonts w:ascii="Times New Roman" w:eastAsia="Times New Roman" w:hAnsi="Times New Roman"/>
          <w:b/>
          <w:kern w:val="0"/>
          <w:sz w:val="20"/>
          <w:szCs w:val="24"/>
          <w:lang w:eastAsia="en-US"/>
        </w:rPr>
        <w:t>reused</w:t>
      </w:r>
      <w:r w:rsidR="004A55D0" w:rsidRPr="007606D8">
        <w:rPr>
          <w:rFonts w:ascii="Times New Roman" w:eastAsia="Times New Roman" w:hAnsi="Times New Roman"/>
          <w:b/>
          <w:kern w:val="0"/>
          <w:sz w:val="20"/>
          <w:szCs w:val="24"/>
          <w:lang w:eastAsia="en-US"/>
        </w:rPr>
        <w:t xml:space="preserve"> for </w:t>
      </w:r>
      <w:r w:rsidR="0080404F">
        <w:rPr>
          <w:rFonts w:ascii="Times New Roman" w:eastAsia="Times New Roman" w:hAnsi="Times New Roman"/>
          <w:b/>
          <w:kern w:val="0"/>
          <w:sz w:val="20"/>
          <w:szCs w:val="24"/>
          <w:lang w:eastAsia="en-US"/>
        </w:rPr>
        <w:t>R</w:t>
      </w:r>
      <w:r w:rsidR="0080404F" w:rsidRPr="0080404F">
        <w:rPr>
          <w:rFonts w:ascii="Times New Roman" w:eastAsia="Times New Roman" w:hAnsi="Times New Roman"/>
          <w:b/>
          <w:kern w:val="0"/>
          <w:sz w:val="20"/>
          <w:szCs w:val="24"/>
          <w:lang w:eastAsia="en-US"/>
        </w:rPr>
        <w:t>ed</w:t>
      </w:r>
      <w:r w:rsidR="0080404F">
        <w:rPr>
          <w:rFonts w:ascii="Times New Roman" w:eastAsia="Times New Roman" w:hAnsi="Times New Roman"/>
          <w:b/>
          <w:kern w:val="0"/>
          <w:sz w:val="20"/>
          <w:szCs w:val="24"/>
          <w:lang w:eastAsia="en-US"/>
        </w:rPr>
        <w:t>C</w:t>
      </w:r>
      <w:r w:rsidR="0080404F" w:rsidRPr="004672AA">
        <w:rPr>
          <w:rFonts w:ascii="Times New Roman" w:eastAsia="Times New Roman" w:hAnsi="Times New Roman"/>
          <w:b/>
          <w:kern w:val="0"/>
          <w:sz w:val="20"/>
          <w:szCs w:val="24"/>
          <w:lang w:eastAsia="en-US"/>
        </w:rPr>
        <w:t>ap</w:t>
      </w:r>
      <w:r w:rsidR="004A55D0" w:rsidRPr="007606D8">
        <w:rPr>
          <w:rFonts w:ascii="Times New Roman" w:eastAsia="Times New Roman" w:hAnsi="Times New Roman"/>
          <w:b/>
          <w:kern w:val="0"/>
          <w:sz w:val="20"/>
          <w:szCs w:val="24"/>
          <w:lang w:eastAsia="en-US"/>
        </w:rPr>
        <w:t xml:space="preserve"> UEs. </w:t>
      </w:r>
    </w:p>
    <w:p w14:paraId="4FEF89F0" w14:textId="338B98CD" w:rsidR="003A01FF" w:rsidRDefault="003A01FF" w:rsidP="00F47221">
      <w:pPr>
        <w:jc w:val="both"/>
        <w:rPr>
          <w:rFonts w:eastAsiaTheme="minorEastAsia"/>
          <w:lang w:eastAsia="zh-CN"/>
        </w:rPr>
      </w:pP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24B9ED98" w:rsidR="00736D09" w:rsidRDefault="00736D09" w:rsidP="00E33988">
      <w:pPr>
        <w:pStyle w:val="a0"/>
        <w:adjustRightInd w:val="0"/>
        <w:snapToGrid w:val="0"/>
        <w:spacing w:afterLines="5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00002840">
        <w:rPr>
          <w:rFonts w:eastAsia="宋体"/>
          <w:lang w:eastAsia="zh-CN"/>
        </w:rPr>
        <w:t>reduced bandwidth</w:t>
      </w:r>
      <w:r w:rsidRPr="00EF72B7">
        <w:rPr>
          <w:rFonts w:eastAsia="宋体"/>
          <w:lang w:eastAsia="zh-CN"/>
        </w:rPr>
        <w:t xml:space="preserve"> for</w:t>
      </w:r>
      <w:r>
        <w:rPr>
          <w:rFonts w:eastAsia="宋体"/>
          <w:lang w:eastAsia="zh-CN"/>
        </w:rPr>
        <w:t xml:space="preserve"> RedCap</w:t>
      </w:r>
      <w:r w:rsidR="007F20F0">
        <w:rPr>
          <w:rFonts w:eastAsia="宋体"/>
          <w:lang w:eastAsia="zh-CN"/>
        </w:rPr>
        <w:t xml:space="preserve"> devices</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o</w:t>
      </w:r>
      <w:r w:rsidRPr="00736D09">
        <w:rPr>
          <w:rFonts w:eastAsia="宋体"/>
          <w:lang w:eastAsia="zh-CN"/>
        </w:rPr>
        <w:t>bservation</w:t>
      </w:r>
      <w:r>
        <w:rPr>
          <w:rFonts w:eastAsia="宋体"/>
          <w:lang w:eastAsia="zh-CN"/>
        </w:rPr>
        <w:t>s and proposals</w:t>
      </w:r>
      <w:r w:rsidR="007F20F0">
        <w:rPr>
          <w:rFonts w:eastAsia="宋体"/>
          <w:lang w:eastAsia="zh-CN"/>
        </w:rPr>
        <w:t xml:space="preserve"> are summarized as following</w:t>
      </w:r>
      <w:r>
        <w:rPr>
          <w:rFonts w:eastAsia="宋体"/>
          <w:lang w:eastAsia="zh-CN"/>
        </w:rPr>
        <w:t>:</w:t>
      </w:r>
    </w:p>
    <w:p w14:paraId="44EEF44B" w14:textId="009BC12D" w:rsidR="00C3138A" w:rsidRPr="00624D95" w:rsidRDefault="00C3138A" w:rsidP="007606D8">
      <w:pPr>
        <w:pStyle w:val="ArialText"/>
        <w:adjustRightInd w:val="0"/>
        <w:snapToGrid w:val="0"/>
        <w:spacing w:afterLines="50" w:after="120" w:line="240" w:lineRule="auto"/>
        <w:rPr>
          <w:rFonts w:ascii="Times New Roman" w:eastAsiaTheme="minorEastAsia" w:hAnsi="Times New Roman" w:cs="Times New Roman"/>
          <w:b/>
          <w:szCs w:val="24"/>
          <w:lang w:eastAsia="zh-CN"/>
        </w:rPr>
      </w:pPr>
      <w:r w:rsidRPr="00624D95">
        <w:rPr>
          <w:rFonts w:ascii="Times New Roman" w:eastAsiaTheme="minorEastAsia" w:hAnsi="Times New Roman" w:cs="Times New Roman"/>
          <w:b/>
          <w:szCs w:val="24"/>
          <w:lang w:eastAsia="zh-CN"/>
        </w:rPr>
        <w:t xml:space="preserve">Proposal 1: </w:t>
      </w:r>
      <w:r w:rsidR="006F5D2B">
        <w:rPr>
          <w:rFonts w:ascii="Times New Roman" w:eastAsiaTheme="minorEastAsia" w:hAnsi="Times New Roman" w:cs="Times New Roman"/>
          <w:b/>
          <w:szCs w:val="24"/>
          <w:lang w:eastAsia="zh-CN"/>
        </w:rPr>
        <w:t>C</w:t>
      </w:r>
      <w:r w:rsidR="006F5D2B" w:rsidRPr="00624D95">
        <w:rPr>
          <w:rFonts w:ascii="Times New Roman" w:eastAsiaTheme="minorEastAsia" w:hAnsi="Times New Roman" w:cs="Times New Roman"/>
          <w:b/>
          <w:szCs w:val="24"/>
          <w:lang w:eastAsia="zh-CN"/>
        </w:rPr>
        <w:t xml:space="preserve">onfirm </w:t>
      </w:r>
      <w:r w:rsidRPr="00624D95">
        <w:rPr>
          <w:rFonts w:ascii="Times New Roman" w:eastAsiaTheme="minorEastAsia" w:hAnsi="Times New Roman" w:cs="Times New Roman"/>
          <w:b/>
          <w:szCs w:val="24"/>
          <w:lang w:eastAsia="zh-CN"/>
        </w:rPr>
        <w:t>the working assumption that during initial access, the bandwidth of the initial DL BWP for RedCap UEs is not expected to exceed the maximum RedCap UE bandwidth.</w:t>
      </w:r>
    </w:p>
    <w:p w14:paraId="1E1EB3D2" w14:textId="724E836E" w:rsidR="00C3138A" w:rsidRPr="00624D95" w:rsidRDefault="00C3138A" w:rsidP="007606D8">
      <w:pPr>
        <w:pStyle w:val="ArialText"/>
        <w:adjustRightInd w:val="0"/>
        <w:snapToGrid w:val="0"/>
        <w:spacing w:afterLines="50" w:after="120" w:line="240" w:lineRule="auto"/>
        <w:rPr>
          <w:rFonts w:ascii="Times New Roman" w:eastAsiaTheme="minorEastAsia" w:hAnsi="Times New Roman" w:cs="Times New Roman"/>
          <w:b/>
          <w:szCs w:val="24"/>
          <w:lang w:eastAsia="zh-CN"/>
        </w:rPr>
      </w:pPr>
      <w:r w:rsidRPr="00624D95">
        <w:rPr>
          <w:rFonts w:ascii="Times New Roman" w:eastAsiaTheme="minorEastAsia" w:hAnsi="Times New Roman" w:cs="Times New Roman"/>
          <w:b/>
          <w:szCs w:val="24"/>
          <w:lang w:eastAsia="zh-CN"/>
        </w:rPr>
        <w:t xml:space="preserve">Proposal 2: </w:t>
      </w:r>
      <w:r w:rsidR="006F5D2B">
        <w:rPr>
          <w:rFonts w:ascii="Times New Roman" w:eastAsiaTheme="minorEastAsia" w:hAnsi="Times New Roman" w:cs="Times New Roman"/>
          <w:b/>
          <w:szCs w:val="24"/>
          <w:lang w:eastAsia="zh-CN"/>
        </w:rPr>
        <w:t>C</w:t>
      </w:r>
      <w:r w:rsidR="006F5D2B" w:rsidRPr="00624D95">
        <w:rPr>
          <w:rFonts w:ascii="Times New Roman" w:eastAsiaTheme="minorEastAsia" w:hAnsi="Times New Roman" w:cs="Times New Roman"/>
          <w:b/>
          <w:szCs w:val="24"/>
          <w:lang w:eastAsia="zh-CN"/>
        </w:rPr>
        <w:t xml:space="preserve">onfirm </w:t>
      </w:r>
      <w:r w:rsidRPr="00624D95">
        <w:rPr>
          <w:rFonts w:ascii="Times New Roman" w:eastAsiaTheme="minorEastAsia" w:hAnsi="Times New Roman" w:cs="Times New Roman"/>
          <w:b/>
          <w:szCs w:val="24"/>
          <w:lang w:eastAsia="zh-CN"/>
        </w:rPr>
        <w:t>the working assumption with following updates</w:t>
      </w:r>
    </w:p>
    <w:p w14:paraId="1AE53936" w14:textId="77777777" w:rsidR="00C3138A" w:rsidRPr="00624D95" w:rsidRDefault="00C3138A" w:rsidP="007606D8">
      <w:pPr>
        <w:numPr>
          <w:ilvl w:val="0"/>
          <w:numId w:val="20"/>
        </w:numPr>
        <w:adjustRightInd w:val="0"/>
        <w:snapToGrid w:val="0"/>
        <w:spacing w:afterLines="50" w:after="120"/>
        <w:jc w:val="both"/>
        <w:rPr>
          <w:b/>
          <w:szCs w:val="20"/>
          <w:lang w:val="en-GB" w:eastAsia="x-none"/>
        </w:rPr>
      </w:pPr>
      <w:r w:rsidRPr="00624D95">
        <w:rPr>
          <w:b/>
          <w:szCs w:val="20"/>
          <w:lang w:val="en-GB" w:eastAsia="x-none"/>
        </w:rPr>
        <w:t xml:space="preserve">After initial access, </w:t>
      </w:r>
      <w:r w:rsidRPr="00624D95">
        <w:rPr>
          <w:b/>
          <w:strike/>
          <w:szCs w:val="20"/>
          <w:lang w:val="en-GB" w:eastAsia="x-none"/>
        </w:rPr>
        <w:t>at least for BWP#0 configuration option 1 (as in 38.331, Appendix B2),</w:t>
      </w:r>
      <w:r w:rsidRPr="00624D95">
        <w:rPr>
          <w:b/>
          <w:szCs w:val="20"/>
          <w:lang w:val="en-GB" w:eastAsia="x-none"/>
        </w:rPr>
        <w:t xml:space="preserve"> a RedCap UE is not expected to operate with an initial DL BWP wider than the maximum RedCap UE bandwidth.</w:t>
      </w:r>
    </w:p>
    <w:p w14:paraId="66D08FC0" w14:textId="77777777" w:rsidR="00C3138A" w:rsidRPr="00624D95" w:rsidRDefault="00C3138A" w:rsidP="007606D8">
      <w:pPr>
        <w:numPr>
          <w:ilvl w:val="1"/>
          <w:numId w:val="20"/>
        </w:numPr>
        <w:adjustRightInd w:val="0"/>
        <w:snapToGrid w:val="0"/>
        <w:spacing w:afterLines="50" w:after="120"/>
        <w:jc w:val="both"/>
        <w:rPr>
          <w:b/>
          <w:strike/>
          <w:szCs w:val="20"/>
          <w:lang w:eastAsia="x-none"/>
        </w:rPr>
      </w:pPr>
      <w:r w:rsidRPr="00624D95">
        <w:rPr>
          <w:b/>
          <w:strike/>
          <w:szCs w:val="20"/>
          <w:lang w:eastAsia="x-none"/>
        </w:rPr>
        <w:t>FFS: BWP#0 configuratio</w:t>
      </w:r>
      <w:bookmarkStart w:id="6" w:name="_GoBack"/>
      <w:bookmarkEnd w:id="6"/>
      <w:r w:rsidRPr="00624D95">
        <w:rPr>
          <w:b/>
          <w:strike/>
          <w:szCs w:val="20"/>
          <w:lang w:eastAsia="x-none"/>
        </w:rPr>
        <w:t>n option 2 (as in 38.331</w:t>
      </w:r>
      <w:r w:rsidRPr="00624D95">
        <w:rPr>
          <w:b/>
          <w:strike/>
          <w:szCs w:val="20"/>
          <w:lang w:val="en-GB" w:eastAsia="x-none"/>
        </w:rPr>
        <w:t>, Appendix B2</w:t>
      </w:r>
      <w:r w:rsidRPr="00624D95">
        <w:rPr>
          <w:b/>
          <w:strike/>
          <w:szCs w:val="20"/>
          <w:lang w:eastAsia="x-none"/>
        </w:rPr>
        <w:t>)</w:t>
      </w:r>
    </w:p>
    <w:p w14:paraId="6A27AF5C" w14:textId="77777777" w:rsidR="00C3138A" w:rsidRPr="006E2E00" w:rsidRDefault="00C3138A" w:rsidP="007606D8">
      <w:pPr>
        <w:adjustRightInd w:val="0"/>
        <w:snapToGrid w:val="0"/>
        <w:spacing w:after="50"/>
        <w:jc w:val="both"/>
        <w:rPr>
          <w:rFonts w:eastAsiaTheme="minorEastAsia"/>
          <w:b/>
          <w:lang w:eastAsia="zh-CN"/>
        </w:rPr>
      </w:pPr>
      <w:r w:rsidRPr="006E2E00">
        <w:rPr>
          <w:rFonts w:eastAsiaTheme="minorEastAsia"/>
          <w:b/>
          <w:lang w:eastAsia="zh-CN"/>
        </w:rPr>
        <w:t>Proposal 3: A</w:t>
      </w:r>
      <w:r w:rsidRPr="006E2E00">
        <w:rPr>
          <w:b/>
        </w:rPr>
        <w:t xml:space="preserve"> RedCap UE should NOT be allowed to operate with an initial UL BWP wider than the maximum RedCap UE bandwidth during and after the initial access.</w:t>
      </w:r>
    </w:p>
    <w:p w14:paraId="0F7F4ADF" w14:textId="77777777" w:rsidR="00C3138A" w:rsidRPr="006E2E00" w:rsidRDefault="00C3138A" w:rsidP="007606D8">
      <w:pPr>
        <w:pStyle w:val="a0"/>
        <w:adjustRightInd w:val="0"/>
        <w:snapToGrid w:val="0"/>
        <w:spacing w:afterLines="50"/>
        <w:rPr>
          <w:rFonts w:eastAsiaTheme="minorEastAsia"/>
          <w:b/>
          <w:lang w:val="en-GB" w:eastAsia="zh-CN"/>
        </w:rPr>
      </w:pPr>
      <w:r w:rsidRPr="006E2E00">
        <w:rPr>
          <w:rFonts w:eastAsiaTheme="minorEastAsia"/>
          <w:b/>
          <w:lang w:eastAsia="zh-CN"/>
        </w:rPr>
        <w:t xml:space="preserve">Proposal 4: </w:t>
      </w:r>
      <w:r w:rsidRPr="006E2E00">
        <w:rPr>
          <w:b/>
          <w:szCs w:val="20"/>
          <w:lang w:val="en-GB" w:eastAsia="x-none"/>
        </w:rPr>
        <w:t>During and after initial access, for the scenario where the initial UL BWP for non-RedCap UEs is configured to be wider than the RedCap UE bandwidth, support option 2 that the scenario is allowed, but a separate initial UL BWP no wider than the RedCap UE maximum bandwidth is configured/defined for RedCap UEs.</w:t>
      </w:r>
    </w:p>
    <w:p w14:paraId="2167F673" w14:textId="77777777" w:rsidR="00C3138A" w:rsidRPr="00A51141" w:rsidRDefault="00C3138A" w:rsidP="007606D8">
      <w:pPr>
        <w:pStyle w:val="a0"/>
        <w:adjustRightInd w:val="0"/>
        <w:snapToGrid w:val="0"/>
        <w:spacing w:afterLines="50"/>
        <w:rPr>
          <w:b/>
        </w:rPr>
      </w:pPr>
      <w:r w:rsidRPr="00A51141">
        <w:rPr>
          <w:rFonts w:eastAsia="等线"/>
          <w:b/>
          <w:lang w:eastAsia="zh-CN"/>
        </w:rPr>
        <w:t xml:space="preserve">Proposal </w:t>
      </w:r>
      <w:r>
        <w:rPr>
          <w:rFonts w:eastAsia="等线"/>
          <w:b/>
          <w:lang w:eastAsia="zh-CN"/>
        </w:rPr>
        <w:t>5</w:t>
      </w:r>
      <w:r w:rsidRPr="00A51141">
        <w:rPr>
          <w:rFonts w:eastAsia="等线"/>
          <w:b/>
          <w:lang w:eastAsia="zh-CN"/>
        </w:rPr>
        <w:t xml:space="preserve">: </w:t>
      </w:r>
      <w:r>
        <w:rPr>
          <w:rFonts w:eastAsia="Batang"/>
          <w:b/>
          <w:lang w:eastAsia="x-none"/>
        </w:rPr>
        <w:t xml:space="preserve">Support following options </w:t>
      </w:r>
      <w:r w:rsidRPr="00A51141">
        <w:rPr>
          <w:rFonts w:eastAsia="Batang"/>
          <w:b/>
          <w:lang w:eastAsia="x-none"/>
        </w:rPr>
        <w:t>to enable/support that a RACH occasi</w:t>
      </w:r>
      <w:r>
        <w:rPr>
          <w:rFonts w:eastAsia="Batang"/>
          <w:b/>
          <w:lang w:eastAsia="x-none"/>
        </w:rPr>
        <w:t xml:space="preserve">on associated with the best SSB and that </w:t>
      </w:r>
      <w:r w:rsidRPr="00A51141">
        <w:rPr>
          <w:rFonts w:eastAsia="等线"/>
          <w:b/>
          <w:lang w:eastAsia="zh-CN"/>
        </w:rPr>
        <w:t>PUCCH (for Msg4/[MsgB] HARQ feedback) and/or PUSCH (for Msg3/[MsgA]) transmissions</w:t>
      </w:r>
      <w:r>
        <w:rPr>
          <w:rFonts w:eastAsia="等线"/>
          <w:b/>
          <w:lang w:eastAsia="zh-CN"/>
        </w:rPr>
        <w:t xml:space="preserve"> </w:t>
      </w:r>
      <w:r w:rsidRPr="00A51141">
        <w:rPr>
          <w:rFonts w:eastAsia="Batang"/>
          <w:b/>
          <w:lang w:eastAsia="x-none"/>
        </w:rPr>
        <w:t>fall within the RedCap UE bandwidth</w:t>
      </w:r>
      <w:r>
        <w:rPr>
          <w:rFonts w:eastAsia="Batang"/>
          <w:b/>
          <w:lang w:eastAsia="x-none"/>
        </w:rPr>
        <w:t>.</w:t>
      </w:r>
    </w:p>
    <w:p w14:paraId="2C665E6A" w14:textId="77777777" w:rsidR="00C3138A" w:rsidRPr="00A51141" w:rsidRDefault="00C3138A" w:rsidP="007606D8">
      <w:pPr>
        <w:pStyle w:val="a0"/>
        <w:numPr>
          <w:ilvl w:val="0"/>
          <w:numId w:val="15"/>
        </w:numPr>
        <w:adjustRightInd w:val="0"/>
        <w:snapToGrid w:val="0"/>
        <w:spacing w:afterLines="50"/>
        <w:rPr>
          <w:b/>
        </w:rPr>
      </w:pPr>
      <w:r w:rsidRPr="00A51141">
        <w:rPr>
          <w:b/>
        </w:rPr>
        <w:t xml:space="preserve">Option </w:t>
      </w:r>
      <w:r>
        <w:rPr>
          <w:b/>
        </w:rPr>
        <w:t>a</w:t>
      </w:r>
      <w:r w:rsidRPr="00A51141">
        <w:rPr>
          <w:b/>
        </w:rPr>
        <w:t>: Separate initial UL BWP(s) for RedCap UEs</w:t>
      </w:r>
    </w:p>
    <w:p w14:paraId="6E40CAAB" w14:textId="77777777" w:rsidR="00C3138A" w:rsidRDefault="00C3138A" w:rsidP="007606D8">
      <w:pPr>
        <w:pStyle w:val="a0"/>
        <w:numPr>
          <w:ilvl w:val="0"/>
          <w:numId w:val="15"/>
        </w:numPr>
        <w:adjustRightInd w:val="0"/>
        <w:snapToGrid w:val="0"/>
        <w:spacing w:afterLines="50"/>
        <w:rPr>
          <w:b/>
        </w:rPr>
      </w:pPr>
      <w:r w:rsidRPr="00A51141">
        <w:rPr>
          <w:b/>
        </w:rPr>
        <w:t xml:space="preserve">Option </w:t>
      </w:r>
      <w:r>
        <w:rPr>
          <w:b/>
        </w:rPr>
        <w:t>b</w:t>
      </w:r>
      <w:r w:rsidRPr="00A51141">
        <w:rPr>
          <w:b/>
        </w:rPr>
        <w:t xml:space="preserve">: gNB configuration </w:t>
      </w:r>
      <w:r>
        <w:rPr>
          <w:b/>
        </w:rPr>
        <w:t xml:space="preserve">of </w:t>
      </w:r>
      <w:r w:rsidRPr="00A51141">
        <w:rPr>
          <w:b/>
        </w:rPr>
        <w:t>always restricting the initial UL BWP to within RedCap UE bandwidth</w:t>
      </w:r>
      <w:r>
        <w:rPr>
          <w:b/>
        </w:rPr>
        <w:t xml:space="preserve"> </w:t>
      </w:r>
    </w:p>
    <w:p w14:paraId="46ABEADF" w14:textId="491519FC" w:rsidR="00C3138A" w:rsidRDefault="00C3138A" w:rsidP="007606D8">
      <w:pPr>
        <w:pStyle w:val="a0"/>
        <w:adjustRightInd w:val="0"/>
        <w:snapToGrid w:val="0"/>
        <w:spacing w:after="50"/>
        <w:rPr>
          <w:b/>
        </w:rPr>
      </w:pPr>
      <w:r>
        <w:rPr>
          <w:b/>
        </w:rPr>
        <w:t xml:space="preserve">Proposal 6: </w:t>
      </w:r>
      <w:r w:rsidR="006F5D2B">
        <w:rPr>
          <w:b/>
        </w:rPr>
        <w:t xml:space="preserve">Confirm </w:t>
      </w:r>
      <w:r>
        <w:rPr>
          <w:b/>
        </w:rPr>
        <w:t>following working assumption:</w:t>
      </w:r>
    </w:p>
    <w:p w14:paraId="4C5E4474" w14:textId="77777777" w:rsidR="00C3138A" w:rsidRPr="00B35B86" w:rsidRDefault="00C3138A" w:rsidP="007606D8">
      <w:pPr>
        <w:pStyle w:val="a0"/>
        <w:numPr>
          <w:ilvl w:val="0"/>
          <w:numId w:val="15"/>
        </w:numPr>
        <w:adjustRightInd w:val="0"/>
        <w:snapToGrid w:val="0"/>
        <w:spacing w:afterLines="50"/>
        <w:rPr>
          <w:b/>
        </w:rPr>
      </w:pPr>
      <w:r w:rsidRPr="00B35B86">
        <w:rPr>
          <w:b/>
        </w:rPr>
        <w:t>A RedCap UE cannot be configured with a non-initial (DL or UL) BWP (i.e., a BWP with a non-zero index) wider than the maximum bandwidth of the RedCap UE.</w:t>
      </w:r>
    </w:p>
    <w:p w14:paraId="5774EF01" w14:textId="77777777" w:rsidR="00C3138A" w:rsidRPr="00D55165" w:rsidRDefault="00C3138A" w:rsidP="007606D8">
      <w:pPr>
        <w:pStyle w:val="a0"/>
        <w:numPr>
          <w:ilvl w:val="1"/>
          <w:numId w:val="23"/>
        </w:numPr>
        <w:adjustRightInd w:val="0"/>
        <w:snapToGrid w:val="0"/>
        <w:spacing w:afterLines="50"/>
        <w:rPr>
          <w:b/>
        </w:rPr>
      </w:pPr>
      <w:r w:rsidRPr="00B35B86">
        <w:rPr>
          <w:b/>
        </w:rPr>
        <w:t>At least for FR1, FG 6-1 ("Basic BWP operation with restriction" as described in TR 38.822) is used as a starting point for the RedCap UE type capability.</w:t>
      </w:r>
    </w:p>
    <w:p w14:paraId="6B6301B8" w14:textId="775FD033" w:rsidR="00C16CA2" w:rsidRPr="00C16CA2" w:rsidRDefault="00C16CA2" w:rsidP="007606D8">
      <w:pPr>
        <w:pStyle w:val="a0"/>
        <w:adjustRightInd w:val="0"/>
        <w:snapToGrid w:val="0"/>
        <w:spacing w:after="50"/>
        <w:rPr>
          <w:b/>
        </w:rPr>
      </w:pPr>
      <w:r w:rsidRPr="00C16CA2">
        <w:rPr>
          <w:b/>
        </w:rPr>
        <w:t xml:space="preserve">Proposal 7: To support mechanisms that a separate initial </w:t>
      </w:r>
      <w:r w:rsidR="006F5D2B">
        <w:rPr>
          <w:b/>
        </w:rPr>
        <w:t xml:space="preserve">DL and UL </w:t>
      </w:r>
      <w:r w:rsidRPr="00C16CA2">
        <w:rPr>
          <w:b/>
        </w:rPr>
        <w:t>BWP no wider than the RedCap UE maximum bandwidth is configured/defined for RedCap UEs.</w:t>
      </w:r>
    </w:p>
    <w:p w14:paraId="5045D8AB" w14:textId="77777777" w:rsidR="00C16CA2" w:rsidRPr="00C16CA2" w:rsidRDefault="00C16CA2" w:rsidP="007606D8">
      <w:pPr>
        <w:pStyle w:val="a0"/>
        <w:adjustRightInd w:val="0"/>
        <w:snapToGrid w:val="0"/>
        <w:spacing w:after="50"/>
        <w:rPr>
          <w:b/>
        </w:rPr>
      </w:pPr>
      <w:r w:rsidRPr="00C16CA2">
        <w:rPr>
          <w:b/>
        </w:rPr>
        <w:lastRenderedPageBreak/>
        <w:t>Proposal 8: For both IDLE/INACTIVE and RRC-CONNECTED modes, if a separate initial BWP is configured/defined for RedCap UEs, SSB should be transmitted in the operating BWP for RedCap UEs.</w:t>
      </w:r>
    </w:p>
    <w:p w14:paraId="28F286C7" w14:textId="199EEAFD" w:rsidR="001269AB" w:rsidRDefault="00C16CA2" w:rsidP="007606D8">
      <w:pPr>
        <w:pStyle w:val="a0"/>
        <w:adjustRightInd w:val="0"/>
        <w:snapToGrid w:val="0"/>
        <w:spacing w:after="50"/>
        <w:rPr>
          <w:b/>
        </w:rPr>
      </w:pPr>
      <w:r w:rsidRPr="00C16CA2">
        <w:rPr>
          <w:b/>
        </w:rPr>
        <w:t xml:space="preserve">Proposal 9: </w:t>
      </w:r>
      <w:r w:rsidR="006F5D2B">
        <w:rPr>
          <w:b/>
        </w:rPr>
        <w:t>D</w:t>
      </w:r>
      <w:r w:rsidR="006F5D2B" w:rsidRPr="00C16CA2">
        <w:rPr>
          <w:b/>
        </w:rPr>
        <w:t xml:space="preserve">o </w:t>
      </w:r>
      <w:r w:rsidRPr="00C16CA2">
        <w:rPr>
          <w:b/>
        </w:rPr>
        <w:t>not support additional CORESET for scheduling of Msg2 and/or Msg4 and/or Paging and/or SI for RedCap UEs if the bandwidth initial UL BWP is within RedCap UE bandwidth and shared by RedCap and Non-RedCap UEs.</w:t>
      </w:r>
    </w:p>
    <w:p w14:paraId="1E95A5CD" w14:textId="365DFAAA" w:rsidR="00D4741D" w:rsidRPr="00F47221" w:rsidRDefault="00D4741D" w:rsidP="007606D8">
      <w:pPr>
        <w:pStyle w:val="ArialText"/>
        <w:adjustRightInd w:val="0"/>
        <w:snapToGrid w:val="0"/>
        <w:spacing w:afterLines="50" w:after="120" w:line="240" w:lineRule="auto"/>
        <w:rPr>
          <w:rFonts w:ascii="Times New Roman" w:eastAsiaTheme="minorEastAsia" w:hAnsi="Times New Roman" w:cs="Times New Roman"/>
          <w:b/>
          <w:szCs w:val="24"/>
          <w:lang w:eastAsia="zh-CN"/>
        </w:rPr>
      </w:pPr>
      <w:r w:rsidRPr="00F47221">
        <w:rPr>
          <w:rFonts w:ascii="Times New Roman" w:eastAsiaTheme="minorEastAsia" w:hAnsi="Times New Roman" w:cs="Times New Roman"/>
          <w:b/>
          <w:szCs w:val="24"/>
          <w:lang w:eastAsia="zh-CN"/>
        </w:rPr>
        <w:t xml:space="preserve">Proposal 10: </w:t>
      </w:r>
      <w:r w:rsidR="006F5D2B" w:rsidRPr="00F47221">
        <w:rPr>
          <w:rFonts w:ascii="Times New Roman" w:eastAsiaTheme="minorEastAsia" w:hAnsi="Times New Roman" w:cs="Times New Roman"/>
          <w:b/>
          <w:szCs w:val="24"/>
          <w:lang w:eastAsia="zh-CN"/>
        </w:rPr>
        <w:t xml:space="preserve">For RedCap, do not support </w:t>
      </w:r>
      <w:r w:rsidR="006F5D2B">
        <w:rPr>
          <w:rFonts w:ascii="Times New Roman" w:eastAsiaTheme="minorEastAsia" w:hAnsi="Times New Roman" w:cs="Times New Roman"/>
          <w:b/>
          <w:szCs w:val="24"/>
          <w:lang w:eastAsia="zh-CN"/>
        </w:rPr>
        <w:t>new</w:t>
      </w:r>
      <w:r w:rsidR="006F5D2B" w:rsidRPr="00F47221">
        <w:rPr>
          <w:rFonts w:ascii="Times New Roman" w:eastAsiaTheme="minorEastAsia" w:hAnsi="Times New Roman" w:cs="Times New Roman"/>
          <w:b/>
          <w:szCs w:val="24"/>
          <w:lang w:eastAsia="zh-CN"/>
        </w:rPr>
        <w:t xml:space="preserve"> BWP hopping or retuning </w:t>
      </w:r>
      <w:r w:rsidR="006F5D2B">
        <w:rPr>
          <w:rFonts w:ascii="Times New Roman" w:eastAsiaTheme="minorEastAsia" w:hAnsi="Times New Roman" w:cs="Times New Roman"/>
          <w:b/>
          <w:szCs w:val="24"/>
          <w:lang w:eastAsia="zh-CN"/>
        </w:rPr>
        <w:t>beyond existing BWP switching methods</w:t>
      </w:r>
      <w:r w:rsidR="006F5D2B" w:rsidRPr="00F47221">
        <w:rPr>
          <w:rFonts w:ascii="Times New Roman" w:eastAsiaTheme="minorEastAsia" w:hAnsi="Times New Roman" w:cs="Times New Roman"/>
          <w:b/>
          <w:szCs w:val="24"/>
          <w:lang w:eastAsia="zh-CN"/>
        </w:rPr>
        <w:t xml:space="preserve">. </w:t>
      </w:r>
    </w:p>
    <w:p w14:paraId="299DF741" w14:textId="77777777" w:rsidR="006F5D2B" w:rsidRDefault="00D4741D" w:rsidP="007606D8">
      <w:pPr>
        <w:adjustRightInd w:val="0"/>
        <w:snapToGrid w:val="0"/>
        <w:spacing w:afterLines="50" w:after="120"/>
        <w:jc w:val="both"/>
        <w:rPr>
          <w:rFonts w:eastAsiaTheme="minorEastAsia"/>
          <w:b/>
          <w:lang w:eastAsia="zh-CN"/>
        </w:rPr>
      </w:pPr>
      <w:r w:rsidRPr="00D4741D">
        <w:rPr>
          <w:rFonts w:eastAsiaTheme="minorEastAsia"/>
          <w:b/>
          <w:lang w:eastAsia="zh-CN"/>
        </w:rPr>
        <w:t xml:space="preserve">Proposal 11: </w:t>
      </w:r>
    </w:p>
    <w:p w14:paraId="36A89545" w14:textId="77777777" w:rsidR="0080404F" w:rsidRPr="004672AA" w:rsidRDefault="0080404F" w:rsidP="007606D8">
      <w:pPr>
        <w:pStyle w:val="af2"/>
        <w:numPr>
          <w:ilvl w:val="0"/>
          <w:numId w:val="24"/>
        </w:numPr>
        <w:adjustRightInd w:val="0"/>
        <w:snapToGrid w:val="0"/>
        <w:spacing w:afterLines="50" w:after="120"/>
        <w:ind w:firstLineChars="0"/>
        <w:rPr>
          <w:rFonts w:ascii="Times New Roman" w:eastAsia="Times New Roman" w:hAnsi="Times New Roman"/>
          <w:b/>
          <w:kern w:val="0"/>
          <w:sz w:val="20"/>
          <w:szCs w:val="24"/>
          <w:lang w:eastAsia="en-US"/>
        </w:rPr>
      </w:pPr>
      <w:r w:rsidRPr="004672AA">
        <w:rPr>
          <w:rFonts w:ascii="Times New Roman" w:eastAsia="Times New Roman" w:hAnsi="Times New Roman"/>
          <w:b/>
          <w:kern w:val="0"/>
          <w:sz w:val="20"/>
          <w:szCs w:val="24"/>
          <w:lang w:eastAsia="en-US"/>
        </w:rPr>
        <w:t xml:space="preserve">RAN1 to conclude no faster BWP switching delay requirement than Rel-15/16 will be introduced for </w:t>
      </w:r>
      <w:r>
        <w:rPr>
          <w:rFonts w:ascii="Times New Roman" w:eastAsia="Times New Roman" w:hAnsi="Times New Roman"/>
          <w:b/>
          <w:kern w:val="0"/>
          <w:sz w:val="20"/>
          <w:szCs w:val="24"/>
          <w:lang w:eastAsia="en-US"/>
        </w:rPr>
        <w:t>R</w:t>
      </w:r>
      <w:r w:rsidRPr="0080404F">
        <w:rPr>
          <w:rFonts w:ascii="Times New Roman" w:eastAsia="Times New Roman" w:hAnsi="Times New Roman"/>
          <w:b/>
          <w:kern w:val="0"/>
          <w:sz w:val="20"/>
          <w:szCs w:val="24"/>
          <w:lang w:eastAsia="en-US"/>
        </w:rPr>
        <w:t>ed</w:t>
      </w:r>
      <w:r>
        <w:rPr>
          <w:rFonts w:ascii="Times New Roman" w:eastAsia="Times New Roman" w:hAnsi="Times New Roman"/>
          <w:b/>
          <w:kern w:val="0"/>
          <w:sz w:val="20"/>
          <w:szCs w:val="24"/>
          <w:lang w:eastAsia="en-US"/>
        </w:rPr>
        <w:t>C</w:t>
      </w:r>
      <w:r w:rsidRPr="004672AA">
        <w:rPr>
          <w:rFonts w:ascii="Times New Roman" w:eastAsia="Times New Roman" w:hAnsi="Times New Roman"/>
          <w:b/>
          <w:kern w:val="0"/>
          <w:sz w:val="20"/>
          <w:szCs w:val="24"/>
          <w:lang w:eastAsia="en-US"/>
        </w:rPr>
        <w:t xml:space="preserve">ap UEs. </w:t>
      </w:r>
    </w:p>
    <w:p w14:paraId="7C733907" w14:textId="77777777" w:rsidR="0080404F" w:rsidRPr="004672AA" w:rsidRDefault="0080404F" w:rsidP="007606D8">
      <w:pPr>
        <w:pStyle w:val="af2"/>
        <w:numPr>
          <w:ilvl w:val="0"/>
          <w:numId w:val="24"/>
        </w:numPr>
        <w:adjustRightInd w:val="0"/>
        <w:snapToGrid w:val="0"/>
        <w:spacing w:afterLines="50" w:after="120"/>
        <w:ind w:firstLineChars="0"/>
        <w:rPr>
          <w:rFonts w:ascii="Times New Roman" w:eastAsia="Times New Roman" w:hAnsi="Times New Roman"/>
          <w:b/>
          <w:kern w:val="0"/>
          <w:sz w:val="20"/>
          <w:szCs w:val="24"/>
          <w:lang w:eastAsia="en-US"/>
        </w:rPr>
      </w:pPr>
      <w:r w:rsidRPr="004672AA">
        <w:rPr>
          <w:rFonts w:ascii="Times New Roman" w:eastAsia="Times New Roman" w:hAnsi="Times New Roman"/>
          <w:b/>
          <w:kern w:val="0"/>
          <w:sz w:val="20"/>
          <w:szCs w:val="24"/>
          <w:lang w:eastAsia="en-US"/>
        </w:rPr>
        <w:t xml:space="preserve">RAN1 to confirm with RAN4 whether Rel-15/16 BWP switching delay requirement can be reused for </w:t>
      </w:r>
      <w:r>
        <w:rPr>
          <w:rFonts w:ascii="Times New Roman" w:eastAsia="Times New Roman" w:hAnsi="Times New Roman"/>
          <w:b/>
          <w:kern w:val="0"/>
          <w:sz w:val="20"/>
          <w:szCs w:val="24"/>
          <w:lang w:eastAsia="en-US"/>
        </w:rPr>
        <w:t>R</w:t>
      </w:r>
      <w:r w:rsidRPr="0080404F">
        <w:rPr>
          <w:rFonts w:ascii="Times New Roman" w:eastAsia="Times New Roman" w:hAnsi="Times New Roman"/>
          <w:b/>
          <w:kern w:val="0"/>
          <w:sz w:val="20"/>
          <w:szCs w:val="24"/>
          <w:lang w:eastAsia="en-US"/>
        </w:rPr>
        <w:t>ed</w:t>
      </w:r>
      <w:r>
        <w:rPr>
          <w:rFonts w:ascii="Times New Roman" w:eastAsia="Times New Roman" w:hAnsi="Times New Roman"/>
          <w:b/>
          <w:kern w:val="0"/>
          <w:sz w:val="20"/>
          <w:szCs w:val="24"/>
          <w:lang w:eastAsia="en-US"/>
        </w:rPr>
        <w:t>C</w:t>
      </w:r>
      <w:r w:rsidRPr="004672AA">
        <w:rPr>
          <w:rFonts w:ascii="Times New Roman" w:eastAsia="Times New Roman" w:hAnsi="Times New Roman"/>
          <w:b/>
          <w:kern w:val="0"/>
          <w:sz w:val="20"/>
          <w:szCs w:val="24"/>
          <w:lang w:eastAsia="en-US"/>
        </w:rPr>
        <w:t xml:space="preserve">ap UEs. </w:t>
      </w:r>
    </w:p>
    <w:p w14:paraId="3A81BF53" w14:textId="11F19895" w:rsidR="00D4741D" w:rsidRPr="00D4741D" w:rsidRDefault="006F5D2B" w:rsidP="007606D8">
      <w:pPr>
        <w:adjustRightInd w:val="0"/>
        <w:snapToGrid w:val="0"/>
        <w:spacing w:afterLines="50" w:after="120"/>
        <w:jc w:val="both"/>
        <w:rPr>
          <w:rFonts w:eastAsiaTheme="minorEastAsia"/>
          <w:b/>
        </w:rPr>
      </w:pPr>
      <w:r>
        <w:rPr>
          <w:rFonts w:eastAsiaTheme="minorEastAsia"/>
          <w:b/>
          <w:lang w:eastAsia="zh-CN"/>
        </w:rPr>
        <w:t xml:space="preserve"> </w:t>
      </w:r>
    </w:p>
    <w:p w14:paraId="15CDFAE0" w14:textId="6D0D966F" w:rsidR="00F04983" w:rsidRDefault="00F04983" w:rsidP="006B439D">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14:paraId="299CE79E" w14:textId="5724B313" w:rsidR="00002840" w:rsidRPr="00002840" w:rsidRDefault="00002840" w:rsidP="000764FE">
      <w:pPr>
        <w:pStyle w:val="a0"/>
        <w:numPr>
          <w:ilvl w:val="0"/>
          <w:numId w:val="8"/>
        </w:numPr>
        <w:adjustRightInd w:val="0"/>
        <w:snapToGrid w:val="0"/>
        <w:spacing w:afterLines="50" w:line="268" w:lineRule="auto"/>
        <w:rPr>
          <w:rFonts w:eastAsia="Times New Roman"/>
          <w:color w:val="000000"/>
        </w:rPr>
      </w:pPr>
      <w:r w:rsidRPr="00002840">
        <w:rPr>
          <w:rFonts w:eastAsia="Times New Roman" w:hint="eastAsia"/>
          <w:color w:val="000000"/>
        </w:rPr>
        <w:t>3</w:t>
      </w:r>
      <w:r w:rsidRPr="00002840">
        <w:rPr>
          <w:rFonts w:eastAsia="Times New Roman"/>
          <w:color w:val="000000"/>
        </w:rPr>
        <w:t>GPP RAN1#104</w:t>
      </w:r>
      <w:r w:rsidR="005B666E">
        <w:rPr>
          <w:rFonts w:eastAsia="Times New Roman"/>
          <w:color w:val="000000"/>
        </w:rPr>
        <w:t>bis</w:t>
      </w:r>
      <w:r w:rsidRPr="00002840">
        <w:rPr>
          <w:rFonts w:eastAsia="Times New Roman"/>
          <w:color w:val="000000"/>
        </w:rPr>
        <w:t>-e meeting, Chairman’s notes.</w:t>
      </w:r>
    </w:p>
    <w:p w14:paraId="73B14B4E" w14:textId="2E85244F" w:rsidR="00002840" w:rsidRPr="00004AD3" w:rsidRDefault="00002840" w:rsidP="000764FE">
      <w:pPr>
        <w:pStyle w:val="a0"/>
        <w:numPr>
          <w:ilvl w:val="0"/>
          <w:numId w:val="8"/>
        </w:numPr>
        <w:adjustRightInd w:val="0"/>
        <w:snapToGrid w:val="0"/>
        <w:spacing w:afterLines="50" w:line="268" w:lineRule="auto"/>
        <w:rPr>
          <w:rFonts w:eastAsia="Times New Roman"/>
          <w:color w:val="000000"/>
        </w:rPr>
      </w:pPr>
      <w:r w:rsidRPr="00004AD3">
        <w:rPr>
          <w:rFonts w:eastAsia="Times New Roman"/>
          <w:color w:val="000000"/>
        </w:rPr>
        <w:t>R1-2101850</w:t>
      </w:r>
      <w:r w:rsidR="00AE3436" w:rsidRPr="00004AD3">
        <w:rPr>
          <w:rFonts w:eastAsia="Times New Roman"/>
          <w:color w:val="000000"/>
        </w:rPr>
        <w:t>, ‘</w:t>
      </w:r>
      <w:r w:rsidR="00004AD3" w:rsidRPr="00004AD3">
        <w:rPr>
          <w:rFonts w:eastAsia="Times New Roman"/>
          <w:color w:val="000000"/>
        </w:rPr>
        <w:t>FL summary #2 for UE complexity reduction for RedCap,’ Moderator (Ericsson)</w:t>
      </w:r>
    </w:p>
    <w:p w14:paraId="2C760CCC" w14:textId="380D1575" w:rsidR="0075181F" w:rsidRPr="0075181F" w:rsidRDefault="0075181F" w:rsidP="000764FE">
      <w:pPr>
        <w:pStyle w:val="a0"/>
        <w:numPr>
          <w:ilvl w:val="0"/>
          <w:numId w:val="8"/>
        </w:numPr>
        <w:adjustRightInd w:val="0"/>
        <w:snapToGrid w:val="0"/>
        <w:spacing w:afterLines="50" w:line="268" w:lineRule="auto"/>
        <w:rPr>
          <w:rFonts w:eastAsia="Times New Roman"/>
          <w:color w:val="000000"/>
        </w:rPr>
      </w:pPr>
      <w:r w:rsidRPr="0075181F">
        <w:rPr>
          <w:rFonts w:eastAsiaTheme="minorEastAsia"/>
          <w:lang w:val="en-GB" w:eastAsia="zh-CN"/>
        </w:rPr>
        <w:t xml:space="preserve">R1-2102988, ‘Discussion on the reduced maximum UE bandwidth for RedCap, Xiaomi’ </w:t>
      </w:r>
    </w:p>
    <w:p w14:paraId="4FF2E086" w14:textId="76F94AC5" w:rsidR="00DB4902" w:rsidRDefault="00DE228B" w:rsidP="000764FE">
      <w:pPr>
        <w:pStyle w:val="af2"/>
        <w:numPr>
          <w:ilvl w:val="0"/>
          <w:numId w:val="8"/>
        </w:numPr>
        <w:adjustRightInd w:val="0"/>
        <w:snapToGrid w:val="0"/>
        <w:spacing w:afterLines="50" w:after="120"/>
        <w:ind w:firstLineChars="0"/>
        <w:rPr>
          <w:rFonts w:ascii="Times New Roman" w:eastAsia="Times New Roman" w:hAnsi="Times New Roman"/>
          <w:color w:val="000000"/>
          <w:kern w:val="0"/>
          <w:sz w:val="20"/>
          <w:szCs w:val="24"/>
          <w:lang w:eastAsia="en-US"/>
        </w:rPr>
      </w:pPr>
      <w:hyperlink r:id="rId12" w:history="1">
        <w:r w:rsidR="00DB4902" w:rsidRPr="00DB4902">
          <w:rPr>
            <w:rFonts w:ascii="Times New Roman" w:eastAsia="Times New Roman" w:hAnsi="Times New Roman"/>
            <w:color w:val="000000"/>
            <w:kern w:val="0"/>
            <w:sz w:val="20"/>
            <w:szCs w:val="24"/>
            <w:lang w:eastAsia="en-US"/>
          </w:rPr>
          <w:t>R1-2102529</w:t>
        </w:r>
      </w:hyperlink>
      <w:r w:rsidR="00C502E1">
        <w:rPr>
          <w:rFonts w:ascii="Times New Roman" w:eastAsia="Times New Roman" w:hAnsi="Times New Roman"/>
          <w:color w:val="000000"/>
          <w:kern w:val="0"/>
          <w:sz w:val="20"/>
          <w:szCs w:val="24"/>
          <w:lang w:eastAsia="en-US"/>
        </w:rPr>
        <w:t xml:space="preserve">, </w:t>
      </w:r>
      <w:r w:rsidR="00DB4902" w:rsidRPr="00DB4902">
        <w:rPr>
          <w:rFonts w:ascii="Times New Roman" w:eastAsia="Times New Roman" w:hAnsi="Times New Roman"/>
          <w:color w:val="000000"/>
          <w:kern w:val="0"/>
          <w:sz w:val="20"/>
          <w:szCs w:val="24"/>
          <w:lang w:eastAsia="en-US"/>
        </w:rPr>
        <w:t>Discussion on reduced maximum UE bandwidth</w:t>
      </w:r>
      <w:r w:rsidR="00DB4902" w:rsidRPr="00DB4902">
        <w:rPr>
          <w:rFonts w:ascii="Times New Roman" w:eastAsia="Times New Roman" w:hAnsi="Times New Roman"/>
          <w:color w:val="000000"/>
          <w:kern w:val="0"/>
          <w:sz w:val="20"/>
          <w:szCs w:val="24"/>
          <w:lang w:eastAsia="en-US"/>
        </w:rPr>
        <w:tab/>
        <w:t>vivo, Guangdong Genius</w:t>
      </w:r>
    </w:p>
    <w:p w14:paraId="1A331574" w14:textId="7AF87330" w:rsidR="0075181F" w:rsidRPr="00002840" w:rsidRDefault="0075181F" w:rsidP="000764FE">
      <w:pPr>
        <w:pStyle w:val="a0"/>
        <w:numPr>
          <w:ilvl w:val="0"/>
          <w:numId w:val="8"/>
        </w:numPr>
        <w:adjustRightInd w:val="0"/>
        <w:snapToGrid w:val="0"/>
        <w:spacing w:afterLines="50" w:line="268" w:lineRule="auto"/>
        <w:rPr>
          <w:rFonts w:eastAsia="Times New Roman"/>
          <w:color w:val="000000"/>
        </w:rPr>
      </w:pPr>
      <w:r w:rsidRPr="00002840">
        <w:rPr>
          <w:rFonts w:eastAsia="Times New Roman" w:hint="eastAsia"/>
          <w:color w:val="000000"/>
        </w:rPr>
        <w:t>3</w:t>
      </w:r>
      <w:r w:rsidRPr="00002840">
        <w:rPr>
          <w:rFonts w:eastAsia="Times New Roman"/>
          <w:color w:val="000000"/>
        </w:rPr>
        <w:t>GPP RAN1#104-e meeting, Chairman’s notes.</w:t>
      </w:r>
    </w:p>
    <w:p w14:paraId="003E6C61" w14:textId="77777777" w:rsidR="007A1BBA" w:rsidRDefault="007A1BBA" w:rsidP="007A1BBA">
      <w:pPr>
        <w:pStyle w:val="a0"/>
        <w:spacing w:before="120" w:line="268" w:lineRule="auto"/>
        <w:rPr>
          <w:rFonts w:eastAsia="Times New Roman"/>
          <w:color w:val="000000"/>
        </w:rPr>
      </w:pPr>
    </w:p>
    <w:sectPr w:rsidR="007A1BBA" w:rsidSect="00244925">
      <w:headerReference w:type="default" r:id="rId13"/>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05649A" w16cid:durableId="2443E9D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67A27" w14:textId="77777777" w:rsidR="00DE228B" w:rsidRDefault="00DE228B">
      <w:r>
        <w:separator/>
      </w:r>
    </w:p>
  </w:endnote>
  <w:endnote w:type="continuationSeparator" w:id="0">
    <w:p w14:paraId="517B47FA" w14:textId="77777777" w:rsidR="00DE228B" w:rsidRDefault="00DE2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94A48" w14:textId="77777777" w:rsidR="00DE228B" w:rsidRDefault="00DE228B">
      <w:r>
        <w:separator/>
      </w:r>
    </w:p>
  </w:footnote>
  <w:footnote w:type="continuationSeparator" w:id="0">
    <w:p w14:paraId="170A553B" w14:textId="77777777" w:rsidR="00DE228B" w:rsidRDefault="00DE22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597DD8" w:rsidRDefault="00597DD8"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068A0"/>
    <w:multiLevelType w:val="hybridMultilevel"/>
    <w:tmpl w:val="01B84CD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2F662268"/>
    <w:multiLevelType w:val="hybridMultilevel"/>
    <w:tmpl w:val="E2184AC6"/>
    <w:lvl w:ilvl="0" w:tplc="786E7640">
      <w:start w:val="1"/>
      <w:numFmt w:val="lowerLetter"/>
      <w:lvlText w:val="(%1)"/>
      <w:lvlJc w:val="left"/>
      <w:pPr>
        <w:ind w:left="2460" w:hanging="360"/>
      </w:pPr>
      <w:rPr>
        <w:rFonts w:hint="default"/>
      </w:rPr>
    </w:lvl>
    <w:lvl w:ilvl="1" w:tplc="04090019" w:tentative="1">
      <w:start w:val="1"/>
      <w:numFmt w:val="lowerLetter"/>
      <w:lvlText w:val="%2)"/>
      <w:lvlJc w:val="left"/>
      <w:pPr>
        <w:ind w:left="2940" w:hanging="420"/>
      </w:pPr>
    </w:lvl>
    <w:lvl w:ilvl="2" w:tplc="0409001B" w:tentative="1">
      <w:start w:val="1"/>
      <w:numFmt w:val="lowerRoman"/>
      <w:lvlText w:val="%3."/>
      <w:lvlJc w:val="right"/>
      <w:pPr>
        <w:ind w:left="3360" w:hanging="420"/>
      </w:pPr>
    </w:lvl>
    <w:lvl w:ilvl="3" w:tplc="0409000F" w:tentative="1">
      <w:start w:val="1"/>
      <w:numFmt w:val="decimal"/>
      <w:lvlText w:val="%4."/>
      <w:lvlJc w:val="left"/>
      <w:pPr>
        <w:ind w:left="3780" w:hanging="420"/>
      </w:pPr>
    </w:lvl>
    <w:lvl w:ilvl="4" w:tplc="04090019" w:tentative="1">
      <w:start w:val="1"/>
      <w:numFmt w:val="lowerLetter"/>
      <w:lvlText w:val="%5)"/>
      <w:lvlJc w:val="left"/>
      <w:pPr>
        <w:ind w:left="4200" w:hanging="420"/>
      </w:pPr>
    </w:lvl>
    <w:lvl w:ilvl="5" w:tplc="0409001B" w:tentative="1">
      <w:start w:val="1"/>
      <w:numFmt w:val="lowerRoman"/>
      <w:lvlText w:val="%6."/>
      <w:lvlJc w:val="right"/>
      <w:pPr>
        <w:ind w:left="4620" w:hanging="420"/>
      </w:pPr>
    </w:lvl>
    <w:lvl w:ilvl="6" w:tplc="0409000F" w:tentative="1">
      <w:start w:val="1"/>
      <w:numFmt w:val="decimal"/>
      <w:lvlText w:val="%7."/>
      <w:lvlJc w:val="left"/>
      <w:pPr>
        <w:ind w:left="5040" w:hanging="420"/>
      </w:pPr>
    </w:lvl>
    <w:lvl w:ilvl="7" w:tplc="04090019" w:tentative="1">
      <w:start w:val="1"/>
      <w:numFmt w:val="lowerLetter"/>
      <w:lvlText w:val="%8)"/>
      <w:lvlJc w:val="left"/>
      <w:pPr>
        <w:ind w:left="5460" w:hanging="420"/>
      </w:pPr>
    </w:lvl>
    <w:lvl w:ilvl="8" w:tplc="0409001B" w:tentative="1">
      <w:start w:val="1"/>
      <w:numFmt w:val="lowerRoman"/>
      <w:lvlText w:val="%9."/>
      <w:lvlJc w:val="right"/>
      <w:pPr>
        <w:ind w:left="5880" w:hanging="420"/>
      </w:pPr>
    </w:lvl>
  </w:abstractNum>
  <w:abstractNum w:abstractNumId="5" w15:restartNumberingAfterBreak="0">
    <w:nsid w:val="305854B0"/>
    <w:multiLevelType w:val="hybridMultilevel"/>
    <w:tmpl w:val="66B80E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40A032F"/>
    <w:multiLevelType w:val="hybridMultilevel"/>
    <w:tmpl w:val="BD3A0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B620F1"/>
    <w:multiLevelType w:val="hybridMultilevel"/>
    <w:tmpl w:val="1F7C2DD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9FF00FA"/>
    <w:multiLevelType w:val="hybridMultilevel"/>
    <w:tmpl w:val="553C74B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6" w15:restartNumberingAfterBreak="0">
    <w:nsid w:val="5A552B84"/>
    <w:multiLevelType w:val="hybridMultilevel"/>
    <w:tmpl w:val="6C68429C"/>
    <w:lvl w:ilvl="0" w:tplc="DAAA6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514D9C"/>
    <w:multiLevelType w:val="hybridMultilevel"/>
    <w:tmpl w:val="6152DE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61DC0555"/>
    <w:multiLevelType w:val="hybridMultilevel"/>
    <w:tmpl w:val="949A654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6D6C0433"/>
    <w:multiLevelType w:val="multilevel"/>
    <w:tmpl w:val="A16C50D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22"/>
  </w:num>
  <w:num w:numId="3">
    <w:abstractNumId w:val="9"/>
  </w:num>
  <w:num w:numId="4">
    <w:abstractNumId w:val="21"/>
  </w:num>
  <w:num w:numId="5">
    <w:abstractNumId w:val="14"/>
  </w:num>
  <w:num w:numId="6">
    <w:abstractNumId w:val="8"/>
  </w:num>
  <w:num w:numId="7">
    <w:abstractNumId w:val="7"/>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4"/>
  </w:num>
  <w:num w:numId="11">
    <w:abstractNumId w:val="6"/>
  </w:num>
  <w:num w:numId="12">
    <w:abstractNumId w:val="3"/>
  </w:num>
  <w:num w:numId="13">
    <w:abstractNumId w:val="20"/>
  </w:num>
  <w:num w:numId="14">
    <w:abstractNumId w:val="2"/>
  </w:num>
  <w:num w:numId="15">
    <w:abstractNumId w:val="5"/>
  </w:num>
  <w:num w:numId="16">
    <w:abstractNumId w:val="1"/>
  </w:num>
  <w:num w:numId="17">
    <w:abstractNumId w:val="11"/>
  </w:num>
  <w:num w:numId="18">
    <w:abstractNumId w:val="16"/>
  </w:num>
  <w:num w:numId="19">
    <w:abstractNumId w:val="12"/>
  </w:num>
  <w:num w:numId="20">
    <w:abstractNumId w:val="18"/>
  </w:num>
  <w:num w:numId="21">
    <w:abstractNumId w:val="19"/>
  </w:num>
  <w:num w:numId="22">
    <w:abstractNumId w:val="10"/>
  </w:num>
  <w:num w:numId="23">
    <w:abstractNumId w:val="17"/>
  </w:num>
  <w:num w:numId="24">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840"/>
    <w:rsid w:val="000028C7"/>
    <w:rsid w:val="0000314A"/>
    <w:rsid w:val="00003886"/>
    <w:rsid w:val="0000410D"/>
    <w:rsid w:val="0000460A"/>
    <w:rsid w:val="00004700"/>
    <w:rsid w:val="00004AD3"/>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02F"/>
    <w:rsid w:val="00013186"/>
    <w:rsid w:val="00013216"/>
    <w:rsid w:val="000137AA"/>
    <w:rsid w:val="0001397F"/>
    <w:rsid w:val="00013E98"/>
    <w:rsid w:val="0001471B"/>
    <w:rsid w:val="00014D04"/>
    <w:rsid w:val="000152BC"/>
    <w:rsid w:val="00015654"/>
    <w:rsid w:val="00015970"/>
    <w:rsid w:val="00015A50"/>
    <w:rsid w:val="00015A87"/>
    <w:rsid w:val="00015CF4"/>
    <w:rsid w:val="00016208"/>
    <w:rsid w:val="00016AC6"/>
    <w:rsid w:val="00016CED"/>
    <w:rsid w:val="00016CFA"/>
    <w:rsid w:val="0001706A"/>
    <w:rsid w:val="000174AD"/>
    <w:rsid w:val="00017558"/>
    <w:rsid w:val="00017B6A"/>
    <w:rsid w:val="00017BA4"/>
    <w:rsid w:val="00017F49"/>
    <w:rsid w:val="000208A6"/>
    <w:rsid w:val="000208D8"/>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52A"/>
    <w:rsid w:val="00025A64"/>
    <w:rsid w:val="00025B5D"/>
    <w:rsid w:val="00025E94"/>
    <w:rsid w:val="000260C1"/>
    <w:rsid w:val="0002754F"/>
    <w:rsid w:val="0003001F"/>
    <w:rsid w:val="00030815"/>
    <w:rsid w:val="00030BD6"/>
    <w:rsid w:val="00030DFC"/>
    <w:rsid w:val="00031855"/>
    <w:rsid w:val="0003228F"/>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455"/>
    <w:rsid w:val="0003772C"/>
    <w:rsid w:val="00037767"/>
    <w:rsid w:val="000377B0"/>
    <w:rsid w:val="000377D4"/>
    <w:rsid w:val="00037A41"/>
    <w:rsid w:val="00037DBD"/>
    <w:rsid w:val="00037E65"/>
    <w:rsid w:val="0004000C"/>
    <w:rsid w:val="000412E1"/>
    <w:rsid w:val="000412FF"/>
    <w:rsid w:val="000415EB"/>
    <w:rsid w:val="00041AB4"/>
    <w:rsid w:val="00041C1F"/>
    <w:rsid w:val="00041D80"/>
    <w:rsid w:val="00041E6C"/>
    <w:rsid w:val="000421F2"/>
    <w:rsid w:val="00042668"/>
    <w:rsid w:val="00042725"/>
    <w:rsid w:val="0004291C"/>
    <w:rsid w:val="00042955"/>
    <w:rsid w:val="00042AB0"/>
    <w:rsid w:val="00043767"/>
    <w:rsid w:val="00043861"/>
    <w:rsid w:val="000439E7"/>
    <w:rsid w:val="00043F7C"/>
    <w:rsid w:val="00044275"/>
    <w:rsid w:val="00044623"/>
    <w:rsid w:val="00044A35"/>
    <w:rsid w:val="00044DAA"/>
    <w:rsid w:val="0004503B"/>
    <w:rsid w:val="0004504E"/>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15"/>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3E6"/>
    <w:rsid w:val="00062274"/>
    <w:rsid w:val="000624F1"/>
    <w:rsid w:val="000632FB"/>
    <w:rsid w:val="0006415F"/>
    <w:rsid w:val="000641A0"/>
    <w:rsid w:val="000643C3"/>
    <w:rsid w:val="000643CC"/>
    <w:rsid w:val="0006474D"/>
    <w:rsid w:val="000647E2"/>
    <w:rsid w:val="00065319"/>
    <w:rsid w:val="00065867"/>
    <w:rsid w:val="000658F2"/>
    <w:rsid w:val="000659D8"/>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454"/>
    <w:rsid w:val="0007378E"/>
    <w:rsid w:val="000738A7"/>
    <w:rsid w:val="0007403F"/>
    <w:rsid w:val="00074227"/>
    <w:rsid w:val="000749EF"/>
    <w:rsid w:val="00074E57"/>
    <w:rsid w:val="00074F83"/>
    <w:rsid w:val="00075FDA"/>
    <w:rsid w:val="00076083"/>
    <w:rsid w:val="00076367"/>
    <w:rsid w:val="000763C6"/>
    <w:rsid w:val="000764FE"/>
    <w:rsid w:val="0007680E"/>
    <w:rsid w:val="00076A2B"/>
    <w:rsid w:val="00076A3F"/>
    <w:rsid w:val="00076E3A"/>
    <w:rsid w:val="00076FB0"/>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610"/>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C20"/>
    <w:rsid w:val="00095F77"/>
    <w:rsid w:val="0009605A"/>
    <w:rsid w:val="000961F9"/>
    <w:rsid w:val="000965C9"/>
    <w:rsid w:val="00096648"/>
    <w:rsid w:val="00096D82"/>
    <w:rsid w:val="00096E01"/>
    <w:rsid w:val="00096F93"/>
    <w:rsid w:val="0009777D"/>
    <w:rsid w:val="00097909"/>
    <w:rsid w:val="00097AB3"/>
    <w:rsid w:val="00097BD5"/>
    <w:rsid w:val="00097E27"/>
    <w:rsid w:val="000A07A7"/>
    <w:rsid w:val="000A09D3"/>
    <w:rsid w:val="000A0ECB"/>
    <w:rsid w:val="000A0F54"/>
    <w:rsid w:val="000A17EB"/>
    <w:rsid w:val="000A182C"/>
    <w:rsid w:val="000A190B"/>
    <w:rsid w:val="000A1A4E"/>
    <w:rsid w:val="000A1BC9"/>
    <w:rsid w:val="000A2339"/>
    <w:rsid w:val="000A2375"/>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7A8"/>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174"/>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2C4"/>
    <w:rsid w:val="000C4771"/>
    <w:rsid w:val="000C48FF"/>
    <w:rsid w:val="000C4D73"/>
    <w:rsid w:val="000C515A"/>
    <w:rsid w:val="000C515B"/>
    <w:rsid w:val="000C5A1A"/>
    <w:rsid w:val="000C5C86"/>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5D7"/>
    <w:rsid w:val="000D5894"/>
    <w:rsid w:val="000D5FEF"/>
    <w:rsid w:val="000D710F"/>
    <w:rsid w:val="000E02BD"/>
    <w:rsid w:val="000E0369"/>
    <w:rsid w:val="000E0491"/>
    <w:rsid w:val="000E068D"/>
    <w:rsid w:val="000E078F"/>
    <w:rsid w:val="000E0F87"/>
    <w:rsid w:val="000E147A"/>
    <w:rsid w:val="000E1909"/>
    <w:rsid w:val="000E1C4A"/>
    <w:rsid w:val="000E3C6B"/>
    <w:rsid w:val="000E43B6"/>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89"/>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07DC9"/>
    <w:rsid w:val="001109E6"/>
    <w:rsid w:val="0011106D"/>
    <w:rsid w:val="001113AF"/>
    <w:rsid w:val="00111719"/>
    <w:rsid w:val="00111C08"/>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2469"/>
    <w:rsid w:val="001228D2"/>
    <w:rsid w:val="00123327"/>
    <w:rsid w:val="001233A1"/>
    <w:rsid w:val="00123B33"/>
    <w:rsid w:val="00123C10"/>
    <w:rsid w:val="00123E23"/>
    <w:rsid w:val="00123E88"/>
    <w:rsid w:val="0012412F"/>
    <w:rsid w:val="00124716"/>
    <w:rsid w:val="00124872"/>
    <w:rsid w:val="00124BE6"/>
    <w:rsid w:val="00124FAA"/>
    <w:rsid w:val="00125C01"/>
    <w:rsid w:val="00125CA4"/>
    <w:rsid w:val="00125D22"/>
    <w:rsid w:val="00125ED7"/>
    <w:rsid w:val="00126884"/>
    <w:rsid w:val="001269AB"/>
    <w:rsid w:val="00126A1D"/>
    <w:rsid w:val="00127206"/>
    <w:rsid w:val="001274C0"/>
    <w:rsid w:val="001279D0"/>
    <w:rsid w:val="00127EA2"/>
    <w:rsid w:val="00130753"/>
    <w:rsid w:val="00130B3A"/>
    <w:rsid w:val="00130B83"/>
    <w:rsid w:val="00130EAE"/>
    <w:rsid w:val="00130EB7"/>
    <w:rsid w:val="001326B7"/>
    <w:rsid w:val="00132726"/>
    <w:rsid w:val="00132A49"/>
    <w:rsid w:val="00132BAC"/>
    <w:rsid w:val="00132CFC"/>
    <w:rsid w:val="0013361D"/>
    <w:rsid w:val="00134522"/>
    <w:rsid w:val="00134727"/>
    <w:rsid w:val="00134974"/>
    <w:rsid w:val="00134B9D"/>
    <w:rsid w:val="0013594B"/>
    <w:rsid w:val="00135972"/>
    <w:rsid w:val="00135A19"/>
    <w:rsid w:val="00136179"/>
    <w:rsid w:val="0013618B"/>
    <w:rsid w:val="001361A6"/>
    <w:rsid w:val="00136466"/>
    <w:rsid w:val="00136576"/>
    <w:rsid w:val="0013659E"/>
    <w:rsid w:val="0013688A"/>
    <w:rsid w:val="00136A7F"/>
    <w:rsid w:val="00136C03"/>
    <w:rsid w:val="00136EA1"/>
    <w:rsid w:val="00137CB2"/>
    <w:rsid w:val="00137CD3"/>
    <w:rsid w:val="001405C9"/>
    <w:rsid w:val="001406B8"/>
    <w:rsid w:val="00140A67"/>
    <w:rsid w:val="00140B4E"/>
    <w:rsid w:val="001410A9"/>
    <w:rsid w:val="00141757"/>
    <w:rsid w:val="00141AC2"/>
    <w:rsid w:val="00141B8E"/>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2C70"/>
    <w:rsid w:val="00152ED6"/>
    <w:rsid w:val="00153000"/>
    <w:rsid w:val="0015312D"/>
    <w:rsid w:val="001532B4"/>
    <w:rsid w:val="00153307"/>
    <w:rsid w:val="00153B22"/>
    <w:rsid w:val="00153DB3"/>
    <w:rsid w:val="00153F05"/>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47CA"/>
    <w:rsid w:val="0017500E"/>
    <w:rsid w:val="00175526"/>
    <w:rsid w:val="00175564"/>
    <w:rsid w:val="001759F9"/>
    <w:rsid w:val="00175A16"/>
    <w:rsid w:val="00175CFB"/>
    <w:rsid w:val="00176179"/>
    <w:rsid w:val="0017669A"/>
    <w:rsid w:val="00176D09"/>
    <w:rsid w:val="00176D18"/>
    <w:rsid w:val="0017751C"/>
    <w:rsid w:val="00177528"/>
    <w:rsid w:val="00177B0A"/>
    <w:rsid w:val="00177CD9"/>
    <w:rsid w:val="00180604"/>
    <w:rsid w:val="00180CB0"/>
    <w:rsid w:val="001829FA"/>
    <w:rsid w:val="001830A4"/>
    <w:rsid w:val="00183510"/>
    <w:rsid w:val="00183699"/>
    <w:rsid w:val="0018370D"/>
    <w:rsid w:val="00183C8D"/>
    <w:rsid w:val="00183E77"/>
    <w:rsid w:val="00184249"/>
    <w:rsid w:val="00184F37"/>
    <w:rsid w:val="0018573F"/>
    <w:rsid w:val="00185B5F"/>
    <w:rsid w:val="00186DEA"/>
    <w:rsid w:val="00187A30"/>
    <w:rsid w:val="00187F78"/>
    <w:rsid w:val="00187FAC"/>
    <w:rsid w:val="001901E2"/>
    <w:rsid w:val="001907C4"/>
    <w:rsid w:val="00191998"/>
    <w:rsid w:val="00191DFE"/>
    <w:rsid w:val="0019214A"/>
    <w:rsid w:val="001927F4"/>
    <w:rsid w:val="001928FA"/>
    <w:rsid w:val="001929DB"/>
    <w:rsid w:val="00192E11"/>
    <w:rsid w:val="001932DB"/>
    <w:rsid w:val="001932E5"/>
    <w:rsid w:val="0019349F"/>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11E"/>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A9F"/>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746"/>
    <w:rsid w:val="001C3D68"/>
    <w:rsid w:val="001C41EF"/>
    <w:rsid w:val="001C4D23"/>
    <w:rsid w:val="001C4F0D"/>
    <w:rsid w:val="001C56C5"/>
    <w:rsid w:val="001C58B8"/>
    <w:rsid w:val="001C5AE9"/>
    <w:rsid w:val="001C5D2D"/>
    <w:rsid w:val="001C626F"/>
    <w:rsid w:val="001C66B3"/>
    <w:rsid w:val="001C7268"/>
    <w:rsid w:val="001C7321"/>
    <w:rsid w:val="001C75D8"/>
    <w:rsid w:val="001C78FC"/>
    <w:rsid w:val="001D096F"/>
    <w:rsid w:val="001D0975"/>
    <w:rsid w:val="001D0DD1"/>
    <w:rsid w:val="001D155F"/>
    <w:rsid w:val="001D1579"/>
    <w:rsid w:val="001D1859"/>
    <w:rsid w:val="001D1C3D"/>
    <w:rsid w:val="001D28DE"/>
    <w:rsid w:val="001D3507"/>
    <w:rsid w:val="001D363E"/>
    <w:rsid w:val="001D371F"/>
    <w:rsid w:val="001D3CC4"/>
    <w:rsid w:val="001D4D1E"/>
    <w:rsid w:val="001D58CB"/>
    <w:rsid w:val="001D591D"/>
    <w:rsid w:val="001D5B6E"/>
    <w:rsid w:val="001D5C94"/>
    <w:rsid w:val="001D6628"/>
    <w:rsid w:val="001D6853"/>
    <w:rsid w:val="001D6C50"/>
    <w:rsid w:val="001D6E2D"/>
    <w:rsid w:val="001D74FE"/>
    <w:rsid w:val="001E0637"/>
    <w:rsid w:val="001E085D"/>
    <w:rsid w:val="001E1051"/>
    <w:rsid w:val="001E1792"/>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3C10"/>
    <w:rsid w:val="001F3FCA"/>
    <w:rsid w:val="001F4299"/>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10B"/>
    <w:rsid w:val="00202C7F"/>
    <w:rsid w:val="00203036"/>
    <w:rsid w:val="0020379F"/>
    <w:rsid w:val="002039ED"/>
    <w:rsid w:val="00203BDA"/>
    <w:rsid w:val="00203C89"/>
    <w:rsid w:val="002040F5"/>
    <w:rsid w:val="002043AC"/>
    <w:rsid w:val="0020540C"/>
    <w:rsid w:val="00205517"/>
    <w:rsid w:val="0020586E"/>
    <w:rsid w:val="00205CC9"/>
    <w:rsid w:val="0020655B"/>
    <w:rsid w:val="0020677C"/>
    <w:rsid w:val="00206964"/>
    <w:rsid w:val="00206CB7"/>
    <w:rsid w:val="00207136"/>
    <w:rsid w:val="00207641"/>
    <w:rsid w:val="0020769D"/>
    <w:rsid w:val="002077D6"/>
    <w:rsid w:val="00207C49"/>
    <w:rsid w:val="002100B5"/>
    <w:rsid w:val="00210CD7"/>
    <w:rsid w:val="002112DA"/>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6A8"/>
    <w:rsid w:val="002146BB"/>
    <w:rsid w:val="00214C15"/>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5FD"/>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DE6"/>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637"/>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2B7"/>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6735"/>
    <w:rsid w:val="00256B58"/>
    <w:rsid w:val="00256FB0"/>
    <w:rsid w:val="002572EA"/>
    <w:rsid w:val="002573BB"/>
    <w:rsid w:val="00257575"/>
    <w:rsid w:val="00257702"/>
    <w:rsid w:val="00257BA5"/>
    <w:rsid w:val="00257C26"/>
    <w:rsid w:val="00260154"/>
    <w:rsid w:val="002609BD"/>
    <w:rsid w:val="00260DC3"/>
    <w:rsid w:val="0026130C"/>
    <w:rsid w:val="002617E4"/>
    <w:rsid w:val="00261877"/>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C05"/>
    <w:rsid w:val="00270E2E"/>
    <w:rsid w:val="00271179"/>
    <w:rsid w:val="0027121D"/>
    <w:rsid w:val="002717A3"/>
    <w:rsid w:val="00272414"/>
    <w:rsid w:val="00272BBD"/>
    <w:rsid w:val="00272BDF"/>
    <w:rsid w:val="002738DD"/>
    <w:rsid w:val="00273AA1"/>
    <w:rsid w:val="00273C79"/>
    <w:rsid w:val="00273CA9"/>
    <w:rsid w:val="00273CCD"/>
    <w:rsid w:val="00273EB1"/>
    <w:rsid w:val="00274054"/>
    <w:rsid w:val="00274641"/>
    <w:rsid w:val="002746B1"/>
    <w:rsid w:val="00274BDE"/>
    <w:rsid w:val="00274FDD"/>
    <w:rsid w:val="00275037"/>
    <w:rsid w:val="00275303"/>
    <w:rsid w:val="00275952"/>
    <w:rsid w:val="00275E47"/>
    <w:rsid w:val="0027628C"/>
    <w:rsid w:val="002763EA"/>
    <w:rsid w:val="0027662B"/>
    <w:rsid w:val="002766C7"/>
    <w:rsid w:val="00276E6F"/>
    <w:rsid w:val="002802E9"/>
    <w:rsid w:val="002802F5"/>
    <w:rsid w:val="002804B3"/>
    <w:rsid w:val="00280862"/>
    <w:rsid w:val="00280C3C"/>
    <w:rsid w:val="00281228"/>
    <w:rsid w:val="00281F30"/>
    <w:rsid w:val="00281FAD"/>
    <w:rsid w:val="00282534"/>
    <w:rsid w:val="00282907"/>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503"/>
    <w:rsid w:val="00290D5F"/>
    <w:rsid w:val="00290FFD"/>
    <w:rsid w:val="00291054"/>
    <w:rsid w:val="002911A8"/>
    <w:rsid w:val="002912F0"/>
    <w:rsid w:val="002914F5"/>
    <w:rsid w:val="00291567"/>
    <w:rsid w:val="00291BBE"/>
    <w:rsid w:val="0029239F"/>
    <w:rsid w:val="002926A4"/>
    <w:rsid w:val="0029284F"/>
    <w:rsid w:val="002929C2"/>
    <w:rsid w:val="00292C9D"/>
    <w:rsid w:val="002933AB"/>
    <w:rsid w:val="00293918"/>
    <w:rsid w:val="00293F4E"/>
    <w:rsid w:val="00294088"/>
    <w:rsid w:val="0029429A"/>
    <w:rsid w:val="0029469F"/>
    <w:rsid w:val="002953DF"/>
    <w:rsid w:val="00295560"/>
    <w:rsid w:val="002955EE"/>
    <w:rsid w:val="00296077"/>
    <w:rsid w:val="00296F9E"/>
    <w:rsid w:val="0029723B"/>
    <w:rsid w:val="002972EA"/>
    <w:rsid w:val="00297314"/>
    <w:rsid w:val="002974BF"/>
    <w:rsid w:val="0029768D"/>
    <w:rsid w:val="00297743"/>
    <w:rsid w:val="00297D26"/>
    <w:rsid w:val="002A04D2"/>
    <w:rsid w:val="002A0D9D"/>
    <w:rsid w:val="002A0E29"/>
    <w:rsid w:val="002A18E0"/>
    <w:rsid w:val="002A1CAD"/>
    <w:rsid w:val="002A1E26"/>
    <w:rsid w:val="002A22A1"/>
    <w:rsid w:val="002A2461"/>
    <w:rsid w:val="002A2899"/>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8F"/>
    <w:rsid w:val="002B6B19"/>
    <w:rsid w:val="002B6D8B"/>
    <w:rsid w:val="002B7006"/>
    <w:rsid w:val="002B72A6"/>
    <w:rsid w:val="002B72C2"/>
    <w:rsid w:val="002B7498"/>
    <w:rsid w:val="002B7D11"/>
    <w:rsid w:val="002B7D96"/>
    <w:rsid w:val="002B7F7C"/>
    <w:rsid w:val="002C04E2"/>
    <w:rsid w:val="002C061B"/>
    <w:rsid w:val="002C09D3"/>
    <w:rsid w:val="002C0DAC"/>
    <w:rsid w:val="002C1254"/>
    <w:rsid w:val="002C1378"/>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38A"/>
    <w:rsid w:val="002D74CF"/>
    <w:rsid w:val="002E0098"/>
    <w:rsid w:val="002E0347"/>
    <w:rsid w:val="002E07B1"/>
    <w:rsid w:val="002E093C"/>
    <w:rsid w:val="002E0F00"/>
    <w:rsid w:val="002E1B11"/>
    <w:rsid w:val="002E2086"/>
    <w:rsid w:val="002E210F"/>
    <w:rsid w:val="002E2699"/>
    <w:rsid w:val="002E343D"/>
    <w:rsid w:val="002E42FD"/>
    <w:rsid w:val="002E44AA"/>
    <w:rsid w:val="002E49A1"/>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D5F"/>
    <w:rsid w:val="002F052A"/>
    <w:rsid w:val="002F18F3"/>
    <w:rsid w:val="002F1DC3"/>
    <w:rsid w:val="002F214C"/>
    <w:rsid w:val="002F219B"/>
    <w:rsid w:val="002F22CC"/>
    <w:rsid w:val="002F2438"/>
    <w:rsid w:val="002F3033"/>
    <w:rsid w:val="002F3228"/>
    <w:rsid w:val="002F3E27"/>
    <w:rsid w:val="002F4476"/>
    <w:rsid w:val="002F48D6"/>
    <w:rsid w:val="002F4C5D"/>
    <w:rsid w:val="002F4CC1"/>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2E52"/>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AF1"/>
    <w:rsid w:val="003220D6"/>
    <w:rsid w:val="00322493"/>
    <w:rsid w:val="00322A67"/>
    <w:rsid w:val="00322BF3"/>
    <w:rsid w:val="00323092"/>
    <w:rsid w:val="00323152"/>
    <w:rsid w:val="00323922"/>
    <w:rsid w:val="003239A5"/>
    <w:rsid w:val="00323D47"/>
    <w:rsid w:val="0032421F"/>
    <w:rsid w:val="0032441E"/>
    <w:rsid w:val="003257CB"/>
    <w:rsid w:val="00325B1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4CE"/>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3"/>
    <w:rsid w:val="0035372B"/>
    <w:rsid w:val="003538E6"/>
    <w:rsid w:val="0035396B"/>
    <w:rsid w:val="00353B7D"/>
    <w:rsid w:val="003543CC"/>
    <w:rsid w:val="00355056"/>
    <w:rsid w:val="00355617"/>
    <w:rsid w:val="00355836"/>
    <w:rsid w:val="00355BC7"/>
    <w:rsid w:val="00355D94"/>
    <w:rsid w:val="00355EDA"/>
    <w:rsid w:val="003561A0"/>
    <w:rsid w:val="0035635C"/>
    <w:rsid w:val="003564EA"/>
    <w:rsid w:val="00356A53"/>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7DD"/>
    <w:rsid w:val="003647FC"/>
    <w:rsid w:val="00364DEA"/>
    <w:rsid w:val="0036569E"/>
    <w:rsid w:val="0036604C"/>
    <w:rsid w:val="003662E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4AD5"/>
    <w:rsid w:val="00374B32"/>
    <w:rsid w:val="0037540A"/>
    <w:rsid w:val="00375C1F"/>
    <w:rsid w:val="0037657F"/>
    <w:rsid w:val="0037711F"/>
    <w:rsid w:val="003771A5"/>
    <w:rsid w:val="00377325"/>
    <w:rsid w:val="00377C9C"/>
    <w:rsid w:val="00377CDF"/>
    <w:rsid w:val="00377E40"/>
    <w:rsid w:val="003801C8"/>
    <w:rsid w:val="0038062E"/>
    <w:rsid w:val="00380A2A"/>
    <w:rsid w:val="003814AD"/>
    <w:rsid w:val="003817C3"/>
    <w:rsid w:val="00381CCA"/>
    <w:rsid w:val="00382699"/>
    <w:rsid w:val="00382848"/>
    <w:rsid w:val="0038292E"/>
    <w:rsid w:val="00382C54"/>
    <w:rsid w:val="00382F03"/>
    <w:rsid w:val="0038335C"/>
    <w:rsid w:val="003835FA"/>
    <w:rsid w:val="00383769"/>
    <w:rsid w:val="00384102"/>
    <w:rsid w:val="00384B67"/>
    <w:rsid w:val="00384CFE"/>
    <w:rsid w:val="00384FFC"/>
    <w:rsid w:val="003850CA"/>
    <w:rsid w:val="00386785"/>
    <w:rsid w:val="00386944"/>
    <w:rsid w:val="00386C50"/>
    <w:rsid w:val="00386D1C"/>
    <w:rsid w:val="003870EF"/>
    <w:rsid w:val="003872FF"/>
    <w:rsid w:val="0038772F"/>
    <w:rsid w:val="003877CD"/>
    <w:rsid w:val="00387D76"/>
    <w:rsid w:val="00387E8A"/>
    <w:rsid w:val="003901E6"/>
    <w:rsid w:val="00390C9F"/>
    <w:rsid w:val="00390D20"/>
    <w:rsid w:val="00390DA8"/>
    <w:rsid w:val="003919B8"/>
    <w:rsid w:val="00391D58"/>
    <w:rsid w:val="00392313"/>
    <w:rsid w:val="003923C7"/>
    <w:rsid w:val="00393111"/>
    <w:rsid w:val="00393348"/>
    <w:rsid w:val="00393815"/>
    <w:rsid w:val="003940C5"/>
    <w:rsid w:val="00394179"/>
    <w:rsid w:val="003943CC"/>
    <w:rsid w:val="00394650"/>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1FF"/>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47ED"/>
    <w:rsid w:val="003C5004"/>
    <w:rsid w:val="003C5336"/>
    <w:rsid w:val="003C56B9"/>
    <w:rsid w:val="003C570C"/>
    <w:rsid w:val="003C5B09"/>
    <w:rsid w:val="003C5DB9"/>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929"/>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27"/>
    <w:rsid w:val="003F1A3D"/>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648"/>
    <w:rsid w:val="003F6809"/>
    <w:rsid w:val="003F6B63"/>
    <w:rsid w:val="003F6C92"/>
    <w:rsid w:val="003F6EC5"/>
    <w:rsid w:val="003F6ED2"/>
    <w:rsid w:val="003F7373"/>
    <w:rsid w:val="003F7C3A"/>
    <w:rsid w:val="003F7C62"/>
    <w:rsid w:val="00400744"/>
    <w:rsid w:val="004009B1"/>
    <w:rsid w:val="00400C31"/>
    <w:rsid w:val="0040123F"/>
    <w:rsid w:val="00401BBD"/>
    <w:rsid w:val="004020AD"/>
    <w:rsid w:val="004035E3"/>
    <w:rsid w:val="0040374D"/>
    <w:rsid w:val="00404D63"/>
    <w:rsid w:val="004054EA"/>
    <w:rsid w:val="004058B8"/>
    <w:rsid w:val="00405A83"/>
    <w:rsid w:val="00405E3B"/>
    <w:rsid w:val="00405E94"/>
    <w:rsid w:val="00405E97"/>
    <w:rsid w:val="00405FA3"/>
    <w:rsid w:val="00406235"/>
    <w:rsid w:val="00406A66"/>
    <w:rsid w:val="00406AE5"/>
    <w:rsid w:val="00406C82"/>
    <w:rsid w:val="0040734D"/>
    <w:rsid w:val="004074AB"/>
    <w:rsid w:val="0040762D"/>
    <w:rsid w:val="00407B38"/>
    <w:rsid w:val="00407CB8"/>
    <w:rsid w:val="00407CCC"/>
    <w:rsid w:val="0041055B"/>
    <w:rsid w:val="004106D7"/>
    <w:rsid w:val="00410F3D"/>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AD4"/>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0B"/>
    <w:rsid w:val="004223DF"/>
    <w:rsid w:val="00422845"/>
    <w:rsid w:val="00422A68"/>
    <w:rsid w:val="00422A93"/>
    <w:rsid w:val="00422CA3"/>
    <w:rsid w:val="00423437"/>
    <w:rsid w:val="00423D1D"/>
    <w:rsid w:val="004242F7"/>
    <w:rsid w:val="0042475E"/>
    <w:rsid w:val="00424AB6"/>
    <w:rsid w:val="00424CAD"/>
    <w:rsid w:val="0042557B"/>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57A"/>
    <w:rsid w:val="00427AEF"/>
    <w:rsid w:val="004300E5"/>
    <w:rsid w:val="00430AA9"/>
    <w:rsid w:val="00430BBC"/>
    <w:rsid w:val="00430C98"/>
    <w:rsid w:val="004313E7"/>
    <w:rsid w:val="00431CAB"/>
    <w:rsid w:val="00431D36"/>
    <w:rsid w:val="00433186"/>
    <w:rsid w:val="00433E00"/>
    <w:rsid w:val="00433E1F"/>
    <w:rsid w:val="004342E6"/>
    <w:rsid w:val="004348BC"/>
    <w:rsid w:val="004348BF"/>
    <w:rsid w:val="00434B32"/>
    <w:rsid w:val="0043526F"/>
    <w:rsid w:val="004353DA"/>
    <w:rsid w:val="00435604"/>
    <w:rsid w:val="00435BF4"/>
    <w:rsid w:val="00435FBE"/>
    <w:rsid w:val="00436517"/>
    <w:rsid w:val="00436C3F"/>
    <w:rsid w:val="004370FA"/>
    <w:rsid w:val="004376F5"/>
    <w:rsid w:val="00437CE5"/>
    <w:rsid w:val="00437CE9"/>
    <w:rsid w:val="00437F16"/>
    <w:rsid w:val="00440408"/>
    <w:rsid w:val="00440802"/>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67F"/>
    <w:rsid w:val="00444904"/>
    <w:rsid w:val="00444F2C"/>
    <w:rsid w:val="0044501F"/>
    <w:rsid w:val="00445B35"/>
    <w:rsid w:val="00445DC6"/>
    <w:rsid w:val="004463B0"/>
    <w:rsid w:val="004467E3"/>
    <w:rsid w:val="00446870"/>
    <w:rsid w:val="00446A04"/>
    <w:rsid w:val="004474CF"/>
    <w:rsid w:val="00450175"/>
    <w:rsid w:val="004507BE"/>
    <w:rsid w:val="004517C8"/>
    <w:rsid w:val="00451CDA"/>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46C3"/>
    <w:rsid w:val="00464C7A"/>
    <w:rsid w:val="00465BDA"/>
    <w:rsid w:val="00465D21"/>
    <w:rsid w:val="00465E8A"/>
    <w:rsid w:val="0046629E"/>
    <w:rsid w:val="00466693"/>
    <w:rsid w:val="00466C97"/>
    <w:rsid w:val="004670C4"/>
    <w:rsid w:val="00467139"/>
    <w:rsid w:val="00467438"/>
    <w:rsid w:val="0046767C"/>
    <w:rsid w:val="004701D3"/>
    <w:rsid w:val="00470954"/>
    <w:rsid w:val="004709B8"/>
    <w:rsid w:val="00471059"/>
    <w:rsid w:val="00471A1B"/>
    <w:rsid w:val="00471F9C"/>
    <w:rsid w:val="0047237D"/>
    <w:rsid w:val="004724C4"/>
    <w:rsid w:val="00473B1A"/>
    <w:rsid w:val="00473FC3"/>
    <w:rsid w:val="00474008"/>
    <w:rsid w:val="00474346"/>
    <w:rsid w:val="00474956"/>
    <w:rsid w:val="00474D87"/>
    <w:rsid w:val="0047524F"/>
    <w:rsid w:val="00475349"/>
    <w:rsid w:val="0047556D"/>
    <w:rsid w:val="00475970"/>
    <w:rsid w:val="00475B73"/>
    <w:rsid w:val="00476496"/>
    <w:rsid w:val="004765DF"/>
    <w:rsid w:val="00476D19"/>
    <w:rsid w:val="004771D3"/>
    <w:rsid w:val="004776D9"/>
    <w:rsid w:val="004779CD"/>
    <w:rsid w:val="00477C2D"/>
    <w:rsid w:val="00477C77"/>
    <w:rsid w:val="00480BFA"/>
    <w:rsid w:val="00480DD5"/>
    <w:rsid w:val="0048152B"/>
    <w:rsid w:val="00482AA0"/>
    <w:rsid w:val="004831D7"/>
    <w:rsid w:val="00483752"/>
    <w:rsid w:val="004837A8"/>
    <w:rsid w:val="00483CBD"/>
    <w:rsid w:val="00484189"/>
    <w:rsid w:val="00484197"/>
    <w:rsid w:val="00484588"/>
    <w:rsid w:val="0048492F"/>
    <w:rsid w:val="00484F97"/>
    <w:rsid w:val="0048509C"/>
    <w:rsid w:val="00485EF6"/>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55D0"/>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C51"/>
    <w:rsid w:val="004B5D95"/>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6243"/>
    <w:rsid w:val="004C69F7"/>
    <w:rsid w:val="004C6A26"/>
    <w:rsid w:val="004C6D16"/>
    <w:rsid w:val="004C75DA"/>
    <w:rsid w:val="004C7D3B"/>
    <w:rsid w:val="004D06C7"/>
    <w:rsid w:val="004D0E4A"/>
    <w:rsid w:val="004D10F7"/>
    <w:rsid w:val="004D18C8"/>
    <w:rsid w:val="004D1A15"/>
    <w:rsid w:val="004D1D7A"/>
    <w:rsid w:val="004D1DB0"/>
    <w:rsid w:val="004D1E24"/>
    <w:rsid w:val="004D23F8"/>
    <w:rsid w:val="004D248F"/>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FBE"/>
    <w:rsid w:val="004E0FF1"/>
    <w:rsid w:val="004E1248"/>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519"/>
    <w:rsid w:val="004E5851"/>
    <w:rsid w:val="004E5BB5"/>
    <w:rsid w:val="004E6072"/>
    <w:rsid w:val="004E6648"/>
    <w:rsid w:val="004E6C0C"/>
    <w:rsid w:val="004E6C49"/>
    <w:rsid w:val="004E7364"/>
    <w:rsid w:val="004E7A5B"/>
    <w:rsid w:val="004E7B7C"/>
    <w:rsid w:val="004E7CFE"/>
    <w:rsid w:val="004E7EB1"/>
    <w:rsid w:val="004F0889"/>
    <w:rsid w:val="004F0B10"/>
    <w:rsid w:val="004F11E3"/>
    <w:rsid w:val="004F13E6"/>
    <w:rsid w:val="004F1797"/>
    <w:rsid w:val="004F1BD0"/>
    <w:rsid w:val="004F1E8E"/>
    <w:rsid w:val="004F25F4"/>
    <w:rsid w:val="004F3085"/>
    <w:rsid w:val="004F45ED"/>
    <w:rsid w:val="004F4815"/>
    <w:rsid w:val="004F592B"/>
    <w:rsid w:val="004F5F62"/>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07F1E"/>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1AD"/>
    <w:rsid w:val="0051645C"/>
    <w:rsid w:val="0051658A"/>
    <w:rsid w:val="005167B8"/>
    <w:rsid w:val="00517D6C"/>
    <w:rsid w:val="00517FD2"/>
    <w:rsid w:val="00520A75"/>
    <w:rsid w:val="00520B5F"/>
    <w:rsid w:val="00520F87"/>
    <w:rsid w:val="005210F4"/>
    <w:rsid w:val="00521341"/>
    <w:rsid w:val="00521650"/>
    <w:rsid w:val="0052175E"/>
    <w:rsid w:val="00521838"/>
    <w:rsid w:val="005218CE"/>
    <w:rsid w:val="00521D93"/>
    <w:rsid w:val="005220D2"/>
    <w:rsid w:val="00522400"/>
    <w:rsid w:val="00522606"/>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6BD"/>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014"/>
    <w:rsid w:val="005471B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3BAE"/>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9F0"/>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1A3"/>
    <w:rsid w:val="005736E0"/>
    <w:rsid w:val="00574007"/>
    <w:rsid w:val="005743A2"/>
    <w:rsid w:val="005743F3"/>
    <w:rsid w:val="0057465B"/>
    <w:rsid w:val="00575674"/>
    <w:rsid w:val="005759B4"/>
    <w:rsid w:val="005766EC"/>
    <w:rsid w:val="005767D9"/>
    <w:rsid w:val="005768E6"/>
    <w:rsid w:val="00576B02"/>
    <w:rsid w:val="00577146"/>
    <w:rsid w:val="005773A0"/>
    <w:rsid w:val="0057759C"/>
    <w:rsid w:val="0057762E"/>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C58"/>
    <w:rsid w:val="00584050"/>
    <w:rsid w:val="005843D8"/>
    <w:rsid w:val="005845F7"/>
    <w:rsid w:val="00584CF3"/>
    <w:rsid w:val="0058501F"/>
    <w:rsid w:val="00585525"/>
    <w:rsid w:val="00585538"/>
    <w:rsid w:val="0058570E"/>
    <w:rsid w:val="00585B8F"/>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584"/>
    <w:rsid w:val="00594A39"/>
    <w:rsid w:val="00594E2A"/>
    <w:rsid w:val="00595BCD"/>
    <w:rsid w:val="00595F55"/>
    <w:rsid w:val="00596621"/>
    <w:rsid w:val="00596DF4"/>
    <w:rsid w:val="005975A5"/>
    <w:rsid w:val="00597C10"/>
    <w:rsid w:val="00597DD8"/>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6E"/>
    <w:rsid w:val="005B66AB"/>
    <w:rsid w:val="005B6975"/>
    <w:rsid w:val="005B6993"/>
    <w:rsid w:val="005B6BC6"/>
    <w:rsid w:val="005B6C5A"/>
    <w:rsid w:val="005B77F0"/>
    <w:rsid w:val="005B787B"/>
    <w:rsid w:val="005C03A9"/>
    <w:rsid w:val="005C06EF"/>
    <w:rsid w:val="005C0986"/>
    <w:rsid w:val="005C10C3"/>
    <w:rsid w:val="005C10CA"/>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805"/>
    <w:rsid w:val="005C7950"/>
    <w:rsid w:val="005C7953"/>
    <w:rsid w:val="005C7BCD"/>
    <w:rsid w:val="005D0161"/>
    <w:rsid w:val="005D01BE"/>
    <w:rsid w:val="005D0D1A"/>
    <w:rsid w:val="005D0F2E"/>
    <w:rsid w:val="005D13A0"/>
    <w:rsid w:val="005D14CB"/>
    <w:rsid w:val="005D181A"/>
    <w:rsid w:val="005D26B8"/>
    <w:rsid w:val="005D2E7F"/>
    <w:rsid w:val="005D3067"/>
    <w:rsid w:val="005D4125"/>
    <w:rsid w:val="005D4773"/>
    <w:rsid w:val="005D4C7F"/>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732"/>
    <w:rsid w:val="005E2F66"/>
    <w:rsid w:val="005E2FB4"/>
    <w:rsid w:val="005E34E5"/>
    <w:rsid w:val="005E3CA2"/>
    <w:rsid w:val="005E428C"/>
    <w:rsid w:val="005E4656"/>
    <w:rsid w:val="005E555E"/>
    <w:rsid w:val="005E5A3A"/>
    <w:rsid w:val="005E63C9"/>
    <w:rsid w:val="005E656A"/>
    <w:rsid w:val="005E6E34"/>
    <w:rsid w:val="005E7267"/>
    <w:rsid w:val="005E7605"/>
    <w:rsid w:val="005E7759"/>
    <w:rsid w:val="005E78BC"/>
    <w:rsid w:val="005E7BF8"/>
    <w:rsid w:val="005E7C46"/>
    <w:rsid w:val="005E7E1D"/>
    <w:rsid w:val="005F044F"/>
    <w:rsid w:val="005F0905"/>
    <w:rsid w:val="005F0F5F"/>
    <w:rsid w:val="005F1827"/>
    <w:rsid w:val="005F21FE"/>
    <w:rsid w:val="005F25E8"/>
    <w:rsid w:val="005F29F4"/>
    <w:rsid w:val="005F2D82"/>
    <w:rsid w:val="005F2F7B"/>
    <w:rsid w:val="005F2F80"/>
    <w:rsid w:val="005F4664"/>
    <w:rsid w:val="005F4AE0"/>
    <w:rsid w:val="005F4CDA"/>
    <w:rsid w:val="005F4F82"/>
    <w:rsid w:val="005F5147"/>
    <w:rsid w:val="005F53C3"/>
    <w:rsid w:val="005F55FC"/>
    <w:rsid w:val="005F5E1F"/>
    <w:rsid w:val="005F5EFB"/>
    <w:rsid w:val="005F60E5"/>
    <w:rsid w:val="005F640D"/>
    <w:rsid w:val="005F6664"/>
    <w:rsid w:val="005F66E7"/>
    <w:rsid w:val="005F6EA9"/>
    <w:rsid w:val="005F7387"/>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0C6"/>
    <w:rsid w:val="00612222"/>
    <w:rsid w:val="006122D7"/>
    <w:rsid w:val="006123CD"/>
    <w:rsid w:val="00612DFF"/>
    <w:rsid w:val="00612E37"/>
    <w:rsid w:val="00612EA2"/>
    <w:rsid w:val="0061335D"/>
    <w:rsid w:val="00613420"/>
    <w:rsid w:val="006135BF"/>
    <w:rsid w:val="00614014"/>
    <w:rsid w:val="00614076"/>
    <w:rsid w:val="00614D4E"/>
    <w:rsid w:val="00614D94"/>
    <w:rsid w:val="00614DDA"/>
    <w:rsid w:val="006153B0"/>
    <w:rsid w:val="006157AC"/>
    <w:rsid w:val="006158A2"/>
    <w:rsid w:val="00615CF4"/>
    <w:rsid w:val="00615F02"/>
    <w:rsid w:val="0061689F"/>
    <w:rsid w:val="006169A6"/>
    <w:rsid w:val="00616C29"/>
    <w:rsid w:val="00616C53"/>
    <w:rsid w:val="00616F57"/>
    <w:rsid w:val="0061772D"/>
    <w:rsid w:val="006177E7"/>
    <w:rsid w:val="00617981"/>
    <w:rsid w:val="006179A5"/>
    <w:rsid w:val="0062003D"/>
    <w:rsid w:val="006201F3"/>
    <w:rsid w:val="00620A2B"/>
    <w:rsid w:val="00620B76"/>
    <w:rsid w:val="00620E48"/>
    <w:rsid w:val="00620E8E"/>
    <w:rsid w:val="00620EA7"/>
    <w:rsid w:val="00620F62"/>
    <w:rsid w:val="00621149"/>
    <w:rsid w:val="00621A9E"/>
    <w:rsid w:val="00621E6D"/>
    <w:rsid w:val="0062203D"/>
    <w:rsid w:val="006222B0"/>
    <w:rsid w:val="006224BC"/>
    <w:rsid w:val="006234BC"/>
    <w:rsid w:val="00623670"/>
    <w:rsid w:val="006238AF"/>
    <w:rsid w:val="00624D92"/>
    <w:rsid w:val="00624D95"/>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30372"/>
    <w:rsid w:val="0063093C"/>
    <w:rsid w:val="0063094E"/>
    <w:rsid w:val="00630D32"/>
    <w:rsid w:val="0063104F"/>
    <w:rsid w:val="00631DD1"/>
    <w:rsid w:val="00631E70"/>
    <w:rsid w:val="006325CD"/>
    <w:rsid w:val="00632A7D"/>
    <w:rsid w:val="00632B31"/>
    <w:rsid w:val="00632D00"/>
    <w:rsid w:val="00633361"/>
    <w:rsid w:val="00633A50"/>
    <w:rsid w:val="00633BFB"/>
    <w:rsid w:val="00633C1C"/>
    <w:rsid w:val="00633E0C"/>
    <w:rsid w:val="00633FE5"/>
    <w:rsid w:val="0063479F"/>
    <w:rsid w:val="00634D0D"/>
    <w:rsid w:val="0063557A"/>
    <w:rsid w:val="00635602"/>
    <w:rsid w:val="00635BA7"/>
    <w:rsid w:val="00635EE1"/>
    <w:rsid w:val="00636495"/>
    <w:rsid w:val="0063672E"/>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EFD"/>
    <w:rsid w:val="00644FD3"/>
    <w:rsid w:val="0064518D"/>
    <w:rsid w:val="0064525A"/>
    <w:rsid w:val="006455B2"/>
    <w:rsid w:val="00646F28"/>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3E8B"/>
    <w:rsid w:val="00654111"/>
    <w:rsid w:val="0065498F"/>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9B"/>
    <w:rsid w:val="006611C8"/>
    <w:rsid w:val="006624A8"/>
    <w:rsid w:val="006635E6"/>
    <w:rsid w:val="00663AF6"/>
    <w:rsid w:val="00663BE1"/>
    <w:rsid w:val="00663C11"/>
    <w:rsid w:val="00663CA8"/>
    <w:rsid w:val="006651EE"/>
    <w:rsid w:val="006658ED"/>
    <w:rsid w:val="00665957"/>
    <w:rsid w:val="006668C2"/>
    <w:rsid w:val="00666946"/>
    <w:rsid w:val="006669D2"/>
    <w:rsid w:val="00666A16"/>
    <w:rsid w:val="006670F7"/>
    <w:rsid w:val="00670428"/>
    <w:rsid w:val="006709B2"/>
    <w:rsid w:val="00671167"/>
    <w:rsid w:val="00671534"/>
    <w:rsid w:val="006715E2"/>
    <w:rsid w:val="00671E25"/>
    <w:rsid w:val="00672002"/>
    <w:rsid w:val="00672322"/>
    <w:rsid w:val="00672580"/>
    <w:rsid w:val="006734B8"/>
    <w:rsid w:val="00673501"/>
    <w:rsid w:val="00673FF7"/>
    <w:rsid w:val="00674026"/>
    <w:rsid w:val="00674386"/>
    <w:rsid w:val="006744CA"/>
    <w:rsid w:val="006746BA"/>
    <w:rsid w:val="00674FB5"/>
    <w:rsid w:val="00675144"/>
    <w:rsid w:val="00675C5D"/>
    <w:rsid w:val="0067605A"/>
    <w:rsid w:val="006763B7"/>
    <w:rsid w:val="0067660C"/>
    <w:rsid w:val="00676749"/>
    <w:rsid w:val="00676A9A"/>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86B"/>
    <w:rsid w:val="006873B6"/>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1B44"/>
    <w:rsid w:val="006B209D"/>
    <w:rsid w:val="006B231F"/>
    <w:rsid w:val="006B2B1E"/>
    <w:rsid w:val="006B2BD9"/>
    <w:rsid w:val="006B3234"/>
    <w:rsid w:val="006B32D7"/>
    <w:rsid w:val="006B35C8"/>
    <w:rsid w:val="006B3B4C"/>
    <w:rsid w:val="006B40AA"/>
    <w:rsid w:val="006B417E"/>
    <w:rsid w:val="006B439D"/>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226"/>
    <w:rsid w:val="006C35EF"/>
    <w:rsid w:val="006C3673"/>
    <w:rsid w:val="006C387D"/>
    <w:rsid w:val="006C3D77"/>
    <w:rsid w:val="006C400E"/>
    <w:rsid w:val="006C4190"/>
    <w:rsid w:val="006C41EF"/>
    <w:rsid w:val="006C49A9"/>
    <w:rsid w:val="006C51F9"/>
    <w:rsid w:val="006C53D0"/>
    <w:rsid w:val="006C5D4C"/>
    <w:rsid w:val="006C65E2"/>
    <w:rsid w:val="006C703C"/>
    <w:rsid w:val="006C71F6"/>
    <w:rsid w:val="006C759B"/>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5D9"/>
    <w:rsid w:val="006D6782"/>
    <w:rsid w:val="006D706F"/>
    <w:rsid w:val="006D7963"/>
    <w:rsid w:val="006D79DA"/>
    <w:rsid w:val="006E01CF"/>
    <w:rsid w:val="006E0951"/>
    <w:rsid w:val="006E151D"/>
    <w:rsid w:val="006E19CD"/>
    <w:rsid w:val="006E2695"/>
    <w:rsid w:val="006E28EA"/>
    <w:rsid w:val="006E2CB3"/>
    <w:rsid w:val="006E2E00"/>
    <w:rsid w:val="006E328A"/>
    <w:rsid w:val="006E349E"/>
    <w:rsid w:val="006E3530"/>
    <w:rsid w:val="006E38EE"/>
    <w:rsid w:val="006E411F"/>
    <w:rsid w:val="006E4457"/>
    <w:rsid w:val="006E48AC"/>
    <w:rsid w:val="006E4CD8"/>
    <w:rsid w:val="006E58AB"/>
    <w:rsid w:val="006E592E"/>
    <w:rsid w:val="006E59AF"/>
    <w:rsid w:val="006E6655"/>
    <w:rsid w:val="006E66FB"/>
    <w:rsid w:val="006E6B57"/>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D2B"/>
    <w:rsid w:val="006F5E0B"/>
    <w:rsid w:val="006F664B"/>
    <w:rsid w:val="006F683D"/>
    <w:rsid w:val="006F7098"/>
    <w:rsid w:val="006F70A0"/>
    <w:rsid w:val="006F7382"/>
    <w:rsid w:val="006F79BF"/>
    <w:rsid w:val="006F7BA8"/>
    <w:rsid w:val="006F7C8C"/>
    <w:rsid w:val="006F7D67"/>
    <w:rsid w:val="006F7F00"/>
    <w:rsid w:val="007010F1"/>
    <w:rsid w:val="00701174"/>
    <w:rsid w:val="0070160B"/>
    <w:rsid w:val="00701A1E"/>
    <w:rsid w:val="007022B6"/>
    <w:rsid w:val="0070289A"/>
    <w:rsid w:val="00702BBF"/>
    <w:rsid w:val="00702C65"/>
    <w:rsid w:val="00702EF2"/>
    <w:rsid w:val="00702F01"/>
    <w:rsid w:val="007034F8"/>
    <w:rsid w:val="0070418B"/>
    <w:rsid w:val="00704C49"/>
    <w:rsid w:val="00704FAF"/>
    <w:rsid w:val="00705211"/>
    <w:rsid w:val="00705901"/>
    <w:rsid w:val="00705F13"/>
    <w:rsid w:val="00706AA0"/>
    <w:rsid w:val="00706BAA"/>
    <w:rsid w:val="00706BC4"/>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6195"/>
    <w:rsid w:val="00716B4F"/>
    <w:rsid w:val="007173D9"/>
    <w:rsid w:val="0071761A"/>
    <w:rsid w:val="00717988"/>
    <w:rsid w:val="007201BA"/>
    <w:rsid w:val="007204FE"/>
    <w:rsid w:val="00720A73"/>
    <w:rsid w:val="00721024"/>
    <w:rsid w:val="0072150D"/>
    <w:rsid w:val="00722095"/>
    <w:rsid w:val="007225F1"/>
    <w:rsid w:val="007227D8"/>
    <w:rsid w:val="00722C37"/>
    <w:rsid w:val="00722F04"/>
    <w:rsid w:val="00722FEA"/>
    <w:rsid w:val="00723E3D"/>
    <w:rsid w:val="0072438F"/>
    <w:rsid w:val="00724792"/>
    <w:rsid w:val="00724A52"/>
    <w:rsid w:val="00724B9F"/>
    <w:rsid w:val="00724CBA"/>
    <w:rsid w:val="0072524A"/>
    <w:rsid w:val="00725667"/>
    <w:rsid w:val="007257E3"/>
    <w:rsid w:val="00725ED9"/>
    <w:rsid w:val="00726066"/>
    <w:rsid w:val="00726807"/>
    <w:rsid w:val="007271E1"/>
    <w:rsid w:val="007272EA"/>
    <w:rsid w:val="007302DA"/>
    <w:rsid w:val="00730491"/>
    <w:rsid w:val="00730A00"/>
    <w:rsid w:val="00730CDA"/>
    <w:rsid w:val="00731AF9"/>
    <w:rsid w:val="00731DA9"/>
    <w:rsid w:val="00731FA7"/>
    <w:rsid w:val="007339AE"/>
    <w:rsid w:val="00733B12"/>
    <w:rsid w:val="00733F14"/>
    <w:rsid w:val="00733FB8"/>
    <w:rsid w:val="007343A6"/>
    <w:rsid w:val="00734B6D"/>
    <w:rsid w:val="00734DD2"/>
    <w:rsid w:val="00735171"/>
    <w:rsid w:val="007357FF"/>
    <w:rsid w:val="00735A01"/>
    <w:rsid w:val="00735F49"/>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81F"/>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381"/>
    <w:rsid w:val="00755637"/>
    <w:rsid w:val="00755832"/>
    <w:rsid w:val="00755B50"/>
    <w:rsid w:val="00755D9F"/>
    <w:rsid w:val="00756513"/>
    <w:rsid w:val="00756973"/>
    <w:rsid w:val="00756EFE"/>
    <w:rsid w:val="00757568"/>
    <w:rsid w:val="0076017C"/>
    <w:rsid w:val="00760502"/>
    <w:rsid w:val="007606D8"/>
    <w:rsid w:val="007608D7"/>
    <w:rsid w:val="00761C27"/>
    <w:rsid w:val="00761EE6"/>
    <w:rsid w:val="00761F26"/>
    <w:rsid w:val="00762957"/>
    <w:rsid w:val="00762DB4"/>
    <w:rsid w:val="0076312F"/>
    <w:rsid w:val="007631A4"/>
    <w:rsid w:val="007638DA"/>
    <w:rsid w:val="00763AFA"/>
    <w:rsid w:val="00763F50"/>
    <w:rsid w:val="00763FC4"/>
    <w:rsid w:val="00763FE5"/>
    <w:rsid w:val="00764014"/>
    <w:rsid w:val="00764285"/>
    <w:rsid w:val="007645BB"/>
    <w:rsid w:val="007645E7"/>
    <w:rsid w:val="007646A3"/>
    <w:rsid w:val="00764767"/>
    <w:rsid w:val="00764831"/>
    <w:rsid w:val="00764B89"/>
    <w:rsid w:val="00764EBD"/>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5C6"/>
    <w:rsid w:val="007747B4"/>
    <w:rsid w:val="00775395"/>
    <w:rsid w:val="00775446"/>
    <w:rsid w:val="00775BFF"/>
    <w:rsid w:val="00775CB4"/>
    <w:rsid w:val="00775DDB"/>
    <w:rsid w:val="00776269"/>
    <w:rsid w:val="00776CF8"/>
    <w:rsid w:val="00776D50"/>
    <w:rsid w:val="00777157"/>
    <w:rsid w:val="007773EC"/>
    <w:rsid w:val="00777C3C"/>
    <w:rsid w:val="007802DA"/>
    <w:rsid w:val="00780697"/>
    <w:rsid w:val="007806A7"/>
    <w:rsid w:val="00780754"/>
    <w:rsid w:val="007809EE"/>
    <w:rsid w:val="00780DC4"/>
    <w:rsid w:val="00780E00"/>
    <w:rsid w:val="0078109D"/>
    <w:rsid w:val="007812DA"/>
    <w:rsid w:val="00781801"/>
    <w:rsid w:val="007818F8"/>
    <w:rsid w:val="007822F4"/>
    <w:rsid w:val="007823D9"/>
    <w:rsid w:val="007828DD"/>
    <w:rsid w:val="00782AFF"/>
    <w:rsid w:val="00782E4E"/>
    <w:rsid w:val="00783086"/>
    <w:rsid w:val="0078368A"/>
    <w:rsid w:val="00783725"/>
    <w:rsid w:val="00783905"/>
    <w:rsid w:val="00783AC2"/>
    <w:rsid w:val="00783EEC"/>
    <w:rsid w:val="00784463"/>
    <w:rsid w:val="00784790"/>
    <w:rsid w:val="00784B69"/>
    <w:rsid w:val="0078529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0B9E"/>
    <w:rsid w:val="007A12AD"/>
    <w:rsid w:val="007A12FE"/>
    <w:rsid w:val="007A1AB3"/>
    <w:rsid w:val="007A1BBA"/>
    <w:rsid w:val="007A1EFD"/>
    <w:rsid w:val="007A214E"/>
    <w:rsid w:val="007A2F9F"/>
    <w:rsid w:val="007A4558"/>
    <w:rsid w:val="007A4593"/>
    <w:rsid w:val="007A4909"/>
    <w:rsid w:val="007A4CA0"/>
    <w:rsid w:val="007A4FE9"/>
    <w:rsid w:val="007A4FF6"/>
    <w:rsid w:val="007A5022"/>
    <w:rsid w:val="007A5341"/>
    <w:rsid w:val="007A57ED"/>
    <w:rsid w:val="007A58E5"/>
    <w:rsid w:val="007A5C2E"/>
    <w:rsid w:val="007A5C72"/>
    <w:rsid w:val="007A5CDB"/>
    <w:rsid w:val="007A5E57"/>
    <w:rsid w:val="007A5E6E"/>
    <w:rsid w:val="007A61C4"/>
    <w:rsid w:val="007A6B75"/>
    <w:rsid w:val="007A74B3"/>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427"/>
    <w:rsid w:val="007C2860"/>
    <w:rsid w:val="007C2BC3"/>
    <w:rsid w:val="007C2E60"/>
    <w:rsid w:val="007C2E62"/>
    <w:rsid w:val="007C3671"/>
    <w:rsid w:val="007C3FCB"/>
    <w:rsid w:val="007C42E8"/>
    <w:rsid w:val="007C49F6"/>
    <w:rsid w:val="007C57D3"/>
    <w:rsid w:val="007C5AD1"/>
    <w:rsid w:val="007C6284"/>
    <w:rsid w:val="007C6608"/>
    <w:rsid w:val="007C66E5"/>
    <w:rsid w:val="007C6B5C"/>
    <w:rsid w:val="007C6E23"/>
    <w:rsid w:val="007C785C"/>
    <w:rsid w:val="007C7DA5"/>
    <w:rsid w:val="007D01D7"/>
    <w:rsid w:val="007D07CA"/>
    <w:rsid w:val="007D0B67"/>
    <w:rsid w:val="007D12ED"/>
    <w:rsid w:val="007D136E"/>
    <w:rsid w:val="007D1462"/>
    <w:rsid w:val="007D1468"/>
    <w:rsid w:val="007D1C1E"/>
    <w:rsid w:val="007D24FF"/>
    <w:rsid w:val="007D25B7"/>
    <w:rsid w:val="007D2648"/>
    <w:rsid w:val="007D2994"/>
    <w:rsid w:val="007D2B83"/>
    <w:rsid w:val="007D2C72"/>
    <w:rsid w:val="007D2EB0"/>
    <w:rsid w:val="007D4097"/>
    <w:rsid w:val="007D41B5"/>
    <w:rsid w:val="007D41F2"/>
    <w:rsid w:val="007D4739"/>
    <w:rsid w:val="007D49DA"/>
    <w:rsid w:val="007D49FA"/>
    <w:rsid w:val="007D4B19"/>
    <w:rsid w:val="007D4BA0"/>
    <w:rsid w:val="007D501C"/>
    <w:rsid w:val="007D54A0"/>
    <w:rsid w:val="007D5AD6"/>
    <w:rsid w:val="007D63C3"/>
    <w:rsid w:val="007D640D"/>
    <w:rsid w:val="007D66F3"/>
    <w:rsid w:val="007D67E3"/>
    <w:rsid w:val="007D69A5"/>
    <w:rsid w:val="007D712C"/>
    <w:rsid w:val="007D7ACA"/>
    <w:rsid w:val="007E011E"/>
    <w:rsid w:val="007E0290"/>
    <w:rsid w:val="007E0EEC"/>
    <w:rsid w:val="007E16C8"/>
    <w:rsid w:val="007E1A38"/>
    <w:rsid w:val="007E1A5B"/>
    <w:rsid w:val="007E22BF"/>
    <w:rsid w:val="007E24C9"/>
    <w:rsid w:val="007E27B4"/>
    <w:rsid w:val="007E3A95"/>
    <w:rsid w:val="007E3BCD"/>
    <w:rsid w:val="007E3FB4"/>
    <w:rsid w:val="007E4154"/>
    <w:rsid w:val="007E44BD"/>
    <w:rsid w:val="007E4C21"/>
    <w:rsid w:val="007E5C22"/>
    <w:rsid w:val="007E5D4F"/>
    <w:rsid w:val="007E70B2"/>
    <w:rsid w:val="007E72AA"/>
    <w:rsid w:val="007E746D"/>
    <w:rsid w:val="007F0256"/>
    <w:rsid w:val="007F0604"/>
    <w:rsid w:val="007F0AC6"/>
    <w:rsid w:val="007F0DC3"/>
    <w:rsid w:val="007F15A7"/>
    <w:rsid w:val="007F20F0"/>
    <w:rsid w:val="007F2780"/>
    <w:rsid w:val="007F304B"/>
    <w:rsid w:val="007F3744"/>
    <w:rsid w:val="007F3760"/>
    <w:rsid w:val="007F39CE"/>
    <w:rsid w:val="007F3ACC"/>
    <w:rsid w:val="007F3DC9"/>
    <w:rsid w:val="007F45B1"/>
    <w:rsid w:val="007F4B39"/>
    <w:rsid w:val="007F4D1C"/>
    <w:rsid w:val="007F5E32"/>
    <w:rsid w:val="007F6705"/>
    <w:rsid w:val="007F6D53"/>
    <w:rsid w:val="007F6E98"/>
    <w:rsid w:val="007F70AB"/>
    <w:rsid w:val="007F7149"/>
    <w:rsid w:val="007F7296"/>
    <w:rsid w:val="007F744C"/>
    <w:rsid w:val="007F7AE2"/>
    <w:rsid w:val="007F7FC6"/>
    <w:rsid w:val="00800953"/>
    <w:rsid w:val="00800D8A"/>
    <w:rsid w:val="0080117B"/>
    <w:rsid w:val="008012F9"/>
    <w:rsid w:val="0080147F"/>
    <w:rsid w:val="00801582"/>
    <w:rsid w:val="00801939"/>
    <w:rsid w:val="00801F29"/>
    <w:rsid w:val="0080233F"/>
    <w:rsid w:val="0080243C"/>
    <w:rsid w:val="008024B9"/>
    <w:rsid w:val="008032EB"/>
    <w:rsid w:val="00803CF1"/>
    <w:rsid w:val="00804011"/>
    <w:rsid w:val="0080404F"/>
    <w:rsid w:val="0080432C"/>
    <w:rsid w:val="00804440"/>
    <w:rsid w:val="0080482A"/>
    <w:rsid w:val="00804B93"/>
    <w:rsid w:val="008051D0"/>
    <w:rsid w:val="00805EB6"/>
    <w:rsid w:val="008062B3"/>
    <w:rsid w:val="00806636"/>
    <w:rsid w:val="0080680B"/>
    <w:rsid w:val="00807393"/>
    <w:rsid w:val="00807504"/>
    <w:rsid w:val="00807EEE"/>
    <w:rsid w:val="00810632"/>
    <w:rsid w:val="00810BED"/>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176CB"/>
    <w:rsid w:val="00820879"/>
    <w:rsid w:val="00821622"/>
    <w:rsid w:val="008217E8"/>
    <w:rsid w:val="00821863"/>
    <w:rsid w:val="00821B30"/>
    <w:rsid w:val="0082203E"/>
    <w:rsid w:val="008223F1"/>
    <w:rsid w:val="0082252D"/>
    <w:rsid w:val="008229F2"/>
    <w:rsid w:val="00822B5C"/>
    <w:rsid w:val="008231C9"/>
    <w:rsid w:val="00823255"/>
    <w:rsid w:val="00823DCC"/>
    <w:rsid w:val="0082574B"/>
    <w:rsid w:val="00825DE4"/>
    <w:rsid w:val="0082633B"/>
    <w:rsid w:val="008264F1"/>
    <w:rsid w:val="00826B86"/>
    <w:rsid w:val="00827242"/>
    <w:rsid w:val="00827540"/>
    <w:rsid w:val="00827941"/>
    <w:rsid w:val="00827DF7"/>
    <w:rsid w:val="00827FDF"/>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3C03"/>
    <w:rsid w:val="00834553"/>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97"/>
    <w:rsid w:val="008436A1"/>
    <w:rsid w:val="008437B1"/>
    <w:rsid w:val="008438FF"/>
    <w:rsid w:val="00843A1B"/>
    <w:rsid w:val="00843B55"/>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9E"/>
    <w:rsid w:val="008474D9"/>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504"/>
    <w:rsid w:val="0085392E"/>
    <w:rsid w:val="00853A98"/>
    <w:rsid w:val="008540B2"/>
    <w:rsid w:val="00854A52"/>
    <w:rsid w:val="00855394"/>
    <w:rsid w:val="00855AF6"/>
    <w:rsid w:val="008563D7"/>
    <w:rsid w:val="00856474"/>
    <w:rsid w:val="008569BD"/>
    <w:rsid w:val="00856CCB"/>
    <w:rsid w:val="00856D9A"/>
    <w:rsid w:val="008573A2"/>
    <w:rsid w:val="00857D01"/>
    <w:rsid w:val="00860BAA"/>
    <w:rsid w:val="0086117F"/>
    <w:rsid w:val="008611CD"/>
    <w:rsid w:val="0086199A"/>
    <w:rsid w:val="00861E7A"/>
    <w:rsid w:val="008627E1"/>
    <w:rsid w:val="00862F19"/>
    <w:rsid w:val="00863044"/>
    <w:rsid w:val="0086479A"/>
    <w:rsid w:val="008647F3"/>
    <w:rsid w:val="00864E5B"/>
    <w:rsid w:val="008653F3"/>
    <w:rsid w:val="008654C3"/>
    <w:rsid w:val="00865AA0"/>
    <w:rsid w:val="00865B0E"/>
    <w:rsid w:val="00865B8B"/>
    <w:rsid w:val="0086610C"/>
    <w:rsid w:val="00866FE8"/>
    <w:rsid w:val="00867255"/>
    <w:rsid w:val="008674A5"/>
    <w:rsid w:val="0086759B"/>
    <w:rsid w:val="0086785A"/>
    <w:rsid w:val="008678CB"/>
    <w:rsid w:val="008678F0"/>
    <w:rsid w:val="0086798E"/>
    <w:rsid w:val="00867A40"/>
    <w:rsid w:val="00867D47"/>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7A1"/>
    <w:rsid w:val="0088293C"/>
    <w:rsid w:val="00882A24"/>
    <w:rsid w:val="00883487"/>
    <w:rsid w:val="0088355F"/>
    <w:rsid w:val="00883669"/>
    <w:rsid w:val="00883980"/>
    <w:rsid w:val="00883A06"/>
    <w:rsid w:val="00883B5C"/>
    <w:rsid w:val="00883CF0"/>
    <w:rsid w:val="00883EFC"/>
    <w:rsid w:val="00884035"/>
    <w:rsid w:val="00884B75"/>
    <w:rsid w:val="00885074"/>
    <w:rsid w:val="00885271"/>
    <w:rsid w:val="008852D7"/>
    <w:rsid w:val="008852E6"/>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CD6"/>
    <w:rsid w:val="00896415"/>
    <w:rsid w:val="00896903"/>
    <w:rsid w:val="00896A50"/>
    <w:rsid w:val="00896F84"/>
    <w:rsid w:val="00897033"/>
    <w:rsid w:val="0089706F"/>
    <w:rsid w:val="008970BE"/>
    <w:rsid w:val="00897754"/>
    <w:rsid w:val="0089794D"/>
    <w:rsid w:val="00897D1E"/>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3EEE"/>
    <w:rsid w:val="008B4764"/>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1A13"/>
    <w:rsid w:val="008C25CC"/>
    <w:rsid w:val="008C25D2"/>
    <w:rsid w:val="008C28C7"/>
    <w:rsid w:val="008C2960"/>
    <w:rsid w:val="008C2CBA"/>
    <w:rsid w:val="008C2CBC"/>
    <w:rsid w:val="008C2D29"/>
    <w:rsid w:val="008C2FFC"/>
    <w:rsid w:val="008C3279"/>
    <w:rsid w:val="008C3FF6"/>
    <w:rsid w:val="008C4839"/>
    <w:rsid w:val="008C4969"/>
    <w:rsid w:val="008C4A68"/>
    <w:rsid w:val="008C5868"/>
    <w:rsid w:val="008C5BFC"/>
    <w:rsid w:val="008C6058"/>
    <w:rsid w:val="008C6FFC"/>
    <w:rsid w:val="008C70AD"/>
    <w:rsid w:val="008C7405"/>
    <w:rsid w:val="008C7D55"/>
    <w:rsid w:val="008C7F10"/>
    <w:rsid w:val="008C7F4D"/>
    <w:rsid w:val="008D0034"/>
    <w:rsid w:val="008D032C"/>
    <w:rsid w:val="008D0688"/>
    <w:rsid w:val="008D1464"/>
    <w:rsid w:val="008D1CA0"/>
    <w:rsid w:val="008D276E"/>
    <w:rsid w:val="008D2D81"/>
    <w:rsid w:val="008D2E38"/>
    <w:rsid w:val="008D353B"/>
    <w:rsid w:val="008D3EC4"/>
    <w:rsid w:val="008D3F3E"/>
    <w:rsid w:val="008D4533"/>
    <w:rsid w:val="008D4C85"/>
    <w:rsid w:val="008D52FF"/>
    <w:rsid w:val="008D5541"/>
    <w:rsid w:val="008D5C81"/>
    <w:rsid w:val="008D6DFB"/>
    <w:rsid w:val="008D774E"/>
    <w:rsid w:val="008E01AC"/>
    <w:rsid w:val="008E0421"/>
    <w:rsid w:val="008E074A"/>
    <w:rsid w:val="008E081B"/>
    <w:rsid w:val="008E10FD"/>
    <w:rsid w:val="008E1538"/>
    <w:rsid w:val="008E1DCF"/>
    <w:rsid w:val="008E274C"/>
    <w:rsid w:val="008E29F3"/>
    <w:rsid w:val="008E2C32"/>
    <w:rsid w:val="008E2CD8"/>
    <w:rsid w:val="008E3217"/>
    <w:rsid w:val="008E336D"/>
    <w:rsid w:val="008E3773"/>
    <w:rsid w:val="008E3F0E"/>
    <w:rsid w:val="008E40B8"/>
    <w:rsid w:val="008E42F8"/>
    <w:rsid w:val="008E45B9"/>
    <w:rsid w:val="008E5771"/>
    <w:rsid w:val="008E6079"/>
    <w:rsid w:val="008E61C8"/>
    <w:rsid w:val="008E6A1E"/>
    <w:rsid w:val="008E6CB7"/>
    <w:rsid w:val="008E6F1D"/>
    <w:rsid w:val="008E732A"/>
    <w:rsid w:val="008E793F"/>
    <w:rsid w:val="008E7CA0"/>
    <w:rsid w:val="008E7DFA"/>
    <w:rsid w:val="008F0500"/>
    <w:rsid w:val="008F11C6"/>
    <w:rsid w:val="008F1583"/>
    <w:rsid w:val="008F1A87"/>
    <w:rsid w:val="008F2A83"/>
    <w:rsid w:val="008F2B90"/>
    <w:rsid w:val="008F2DA5"/>
    <w:rsid w:val="008F2FD9"/>
    <w:rsid w:val="008F3218"/>
    <w:rsid w:val="008F32C5"/>
    <w:rsid w:val="008F397D"/>
    <w:rsid w:val="008F4159"/>
    <w:rsid w:val="008F4541"/>
    <w:rsid w:val="008F477F"/>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384"/>
    <w:rsid w:val="0090159B"/>
    <w:rsid w:val="009016BB"/>
    <w:rsid w:val="00901A54"/>
    <w:rsid w:val="00901AA7"/>
    <w:rsid w:val="0090230C"/>
    <w:rsid w:val="00902501"/>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15B8"/>
    <w:rsid w:val="009115C7"/>
    <w:rsid w:val="00911711"/>
    <w:rsid w:val="009118F9"/>
    <w:rsid w:val="00911BF0"/>
    <w:rsid w:val="00911FE8"/>
    <w:rsid w:val="009128DC"/>
    <w:rsid w:val="0091290E"/>
    <w:rsid w:val="00912D26"/>
    <w:rsid w:val="009137FC"/>
    <w:rsid w:val="00913977"/>
    <w:rsid w:val="00913DEC"/>
    <w:rsid w:val="00913FA0"/>
    <w:rsid w:val="00914203"/>
    <w:rsid w:val="00915EE6"/>
    <w:rsid w:val="009163F2"/>
    <w:rsid w:val="00916A6B"/>
    <w:rsid w:val="0091760A"/>
    <w:rsid w:val="0091787D"/>
    <w:rsid w:val="00917F6F"/>
    <w:rsid w:val="00920531"/>
    <w:rsid w:val="0092068A"/>
    <w:rsid w:val="0092142F"/>
    <w:rsid w:val="009228DD"/>
    <w:rsid w:val="0092296C"/>
    <w:rsid w:val="009231C2"/>
    <w:rsid w:val="00923245"/>
    <w:rsid w:val="009235D9"/>
    <w:rsid w:val="0092394E"/>
    <w:rsid w:val="0092560D"/>
    <w:rsid w:val="00925867"/>
    <w:rsid w:val="00925DD5"/>
    <w:rsid w:val="00925F34"/>
    <w:rsid w:val="0092604E"/>
    <w:rsid w:val="0092649C"/>
    <w:rsid w:val="0092752C"/>
    <w:rsid w:val="009279D8"/>
    <w:rsid w:val="00927E27"/>
    <w:rsid w:val="00927F34"/>
    <w:rsid w:val="00930216"/>
    <w:rsid w:val="00930847"/>
    <w:rsid w:val="00930A51"/>
    <w:rsid w:val="00930C9C"/>
    <w:rsid w:val="00930D5D"/>
    <w:rsid w:val="00930EE0"/>
    <w:rsid w:val="00931010"/>
    <w:rsid w:val="0093155F"/>
    <w:rsid w:val="00931A98"/>
    <w:rsid w:val="009321E6"/>
    <w:rsid w:val="0093234D"/>
    <w:rsid w:val="0093336C"/>
    <w:rsid w:val="009335CA"/>
    <w:rsid w:val="00933951"/>
    <w:rsid w:val="00933A79"/>
    <w:rsid w:val="0093431D"/>
    <w:rsid w:val="00934469"/>
    <w:rsid w:val="00934643"/>
    <w:rsid w:val="00934780"/>
    <w:rsid w:val="009347F3"/>
    <w:rsid w:val="009348A1"/>
    <w:rsid w:val="00934ED1"/>
    <w:rsid w:val="0093500F"/>
    <w:rsid w:val="00935D20"/>
    <w:rsid w:val="00936291"/>
    <w:rsid w:val="00936ED8"/>
    <w:rsid w:val="009370E1"/>
    <w:rsid w:val="009370FC"/>
    <w:rsid w:val="00937B32"/>
    <w:rsid w:val="00937C62"/>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823"/>
    <w:rsid w:val="00945833"/>
    <w:rsid w:val="00945D36"/>
    <w:rsid w:val="00945FC0"/>
    <w:rsid w:val="009463E2"/>
    <w:rsid w:val="009464C8"/>
    <w:rsid w:val="009465CB"/>
    <w:rsid w:val="00946FAA"/>
    <w:rsid w:val="00950498"/>
    <w:rsid w:val="009509FD"/>
    <w:rsid w:val="00950CE7"/>
    <w:rsid w:val="00950ED7"/>
    <w:rsid w:val="00951AE4"/>
    <w:rsid w:val="00952EE1"/>
    <w:rsid w:val="0095325A"/>
    <w:rsid w:val="00953349"/>
    <w:rsid w:val="009536DD"/>
    <w:rsid w:val="00953F79"/>
    <w:rsid w:val="009545AE"/>
    <w:rsid w:val="00954A06"/>
    <w:rsid w:val="00954A6D"/>
    <w:rsid w:val="00954B9B"/>
    <w:rsid w:val="0095520B"/>
    <w:rsid w:val="00955481"/>
    <w:rsid w:val="00955679"/>
    <w:rsid w:val="00955916"/>
    <w:rsid w:val="00956846"/>
    <w:rsid w:val="00956A9F"/>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4425"/>
    <w:rsid w:val="00965E56"/>
    <w:rsid w:val="00965E9C"/>
    <w:rsid w:val="00965F20"/>
    <w:rsid w:val="00966030"/>
    <w:rsid w:val="00966232"/>
    <w:rsid w:val="009664C7"/>
    <w:rsid w:val="009665E0"/>
    <w:rsid w:val="009667B6"/>
    <w:rsid w:val="00966D66"/>
    <w:rsid w:val="00966DE8"/>
    <w:rsid w:val="00967004"/>
    <w:rsid w:val="0096705C"/>
    <w:rsid w:val="00967978"/>
    <w:rsid w:val="009701E1"/>
    <w:rsid w:val="0097047F"/>
    <w:rsid w:val="00970F83"/>
    <w:rsid w:val="0097106C"/>
    <w:rsid w:val="009712D4"/>
    <w:rsid w:val="00971DB8"/>
    <w:rsid w:val="00971DFA"/>
    <w:rsid w:val="00972794"/>
    <w:rsid w:val="00972F80"/>
    <w:rsid w:val="009732AB"/>
    <w:rsid w:val="00973976"/>
    <w:rsid w:val="00974A5F"/>
    <w:rsid w:val="00975175"/>
    <w:rsid w:val="00977898"/>
    <w:rsid w:val="00977D86"/>
    <w:rsid w:val="00977F3E"/>
    <w:rsid w:val="00980CEF"/>
    <w:rsid w:val="00980FD5"/>
    <w:rsid w:val="009814BA"/>
    <w:rsid w:val="00981B3B"/>
    <w:rsid w:val="00981C63"/>
    <w:rsid w:val="00981DB2"/>
    <w:rsid w:val="00981DF3"/>
    <w:rsid w:val="00982786"/>
    <w:rsid w:val="00982AAE"/>
    <w:rsid w:val="00982AC2"/>
    <w:rsid w:val="00982BE2"/>
    <w:rsid w:val="00982C3A"/>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0997"/>
    <w:rsid w:val="00991116"/>
    <w:rsid w:val="0099184F"/>
    <w:rsid w:val="00991B8B"/>
    <w:rsid w:val="0099266E"/>
    <w:rsid w:val="00992AEB"/>
    <w:rsid w:val="00992B76"/>
    <w:rsid w:val="00992ECB"/>
    <w:rsid w:val="0099305B"/>
    <w:rsid w:val="00993870"/>
    <w:rsid w:val="009938D1"/>
    <w:rsid w:val="009939D8"/>
    <w:rsid w:val="00993BDD"/>
    <w:rsid w:val="00993E62"/>
    <w:rsid w:val="00994642"/>
    <w:rsid w:val="00994811"/>
    <w:rsid w:val="009950A7"/>
    <w:rsid w:val="009966DC"/>
    <w:rsid w:val="00996EE2"/>
    <w:rsid w:val="0099750B"/>
    <w:rsid w:val="00997536"/>
    <w:rsid w:val="00997957"/>
    <w:rsid w:val="00997AC7"/>
    <w:rsid w:val="009A0411"/>
    <w:rsid w:val="009A0427"/>
    <w:rsid w:val="009A0550"/>
    <w:rsid w:val="009A067B"/>
    <w:rsid w:val="009A0733"/>
    <w:rsid w:val="009A0B4C"/>
    <w:rsid w:val="009A125A"/>
    <w:rsid w:val="009A125E"/>
    <w:rsid w:val="009A167C"/>
    <w:rsid w:val="009A271E"/>
    <w:rsid w:val="009A2D35"/>
    <w:rsid w:val="009A38D8"/>
    <w:rsid w:val="009A39E3"/>
    <w:rsid w:val="009A4112"/>
    <w:rsid w:val="009A4CB6"/>
    <w:rsid w:val="009A4F7F"/>
    <w:rsid w:val="009A4FB1"/>
    <w:rsid w:val="009A519B"/>
    <w:rsid w:val="009A5411"/>
    <w:rsid w:val="009A61D0"/>
    <w:rsid w:val="009A6E18"/>
    <w:rsid w:val="009A78ED"/>
    <w:rsid w:val="009A7B00"/>
    <w:rsid w:val="009A7FCD"/>
    <w:rsid w:val="009B0214"/>
    <w:rsid w:val="009B03AF"/>
    <w:rsid w:val="009B03B7"/>
    <w:rsid w:val="009B0731"/>
    <w:rsid w:val="009B0996"/>
    <w:rsid w:val="009B0B4D"/>
    <w:rsid w:val="009B0C1C"/>
    <w:rsid w:val="009B14E0"/>
    <w:rsid w:val="009B163B"/>
    <w:rsid w:val="009B1E9E"/>
    <w:rsid w:val="009B1F47"/>
    <w:rsid w:val="009B1F99"/>
    <w:rsid w:val="009B20CD"/>
    <w:rsid w:val="009B2875"/>
    <w:rsid w:val="009B3099"/>
    <w:rsid w:val="009B322A"/>
    <w:rsid w:val="009B35A1"/>
    <w:rsid w:val="009B3697"/>
    <w:rsid w:val="009B3CA9"/>
    <w:rsid w:val="009B411E"/>
    <w:rsid w:val="009B420C"/>
    <w:rsid w:val="009B4500"/>
    <w:rsid w:val="009B451E"/>
    <w:rsid w:val="009B477C"/>
    <w:rsid w:val="009B4CB4"/>
    <w:rsid w:val="009B5137"/>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128"/>
    <w:rsid w:val="009C28FA"/>
    <w:rsid w:val="009C2991"/>
    <w:rsid w:val="009C2DDE"/>
    <w:rsid w:val="009C32C7"/>
    <w:rsid w:val="009C392E"/>
    <w:rsid w:val="009C3A60"/>
    <w:rsid w:val="009C3B5D"/>
    <w:rsid w:val="009C3ED7"/>
    <w:rsid w:val="009C458C"/>
    <w:rsid w:val="009C458E"/>
    <w:rsid w:val="009C4A36"/>
    <w:rsid w:val="009C4D99"/>
    <w:rsid w:val="009C519E"/>
    <w:rsid w:val="009C52CB"/>
    <w:rsid w:val="009C5587"/>
    <w:rsid w:val="009C58B4"/>
    <w:rsid w:val="009C5A97"/>
    <w:rsid w:val="009C5F02"/>
    <w:rsid w:val="009C6A3A"/>
    <w:rsid w:val="009C7097"/>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807"/>
    <w:rsid w:val="009E39FE"/>
    <w:rsid w:val="009E403B"/>
    <w:rsid w:val="009E447D"/>
    <w:rsid w:val="009E4B3D"/>
    <w:rsid w:val="009E5B6D"/>
    <w:rsid w:val="009E5D22"/>
    <w:rsid w:val="009E5ED1"/>
    <w:rsid w:val="009E605F"/>
    <w:rsid w:val="009E66EC"/>
    <w:rsid w:val="009E68BA"/>
    <w:rsid w:val="009E6951"/>
    <w:rsid w:val="009E6BD8"/>
    <w:rsid w:val="009E6D81"/>
    <w:rsid w:val="009E75C1"/>
    <w:rsid w:val="009E775E"/>
    <w:rsid w:val="009E7C8F"/>
    <w:rsid w:val="009F0327"/>
    <w:rsid w:val="009F0423"/>
    <w:rsid w:val="009F0961"/>
    <w:rsid w:val="009F13EE"/>
    <w:rsid w:val="009F15B7"/>
    <w:rsid w:val="009F15E8"/>
    <w:rsid w:val="009F1A8A"/>
    <w:rsid w:val="009F2184"/>
    <w:rsid w:val="009F2287"/>
    <w:rsid w:val="009F26B9"/>
    <w:rsid w:val="009F3411"/>
    <w:rsid w:val="009F36C9"/>
    <w:rsid w:val="009F3991"/>
    <w:rsid w:val="009F3FBC"/>
    <w:rsid w:val="009F44BD"/>
    <w:rsid w:val="009F4F09"/>
    <w:rsid w:val="009F505E"/>
    <w:rsid w:val="009F5468"/>
    <w:rsid w:val="009F5C98"/>
    <w:rsid w:val="009F690C"/>
    <w:rsid w:val="009F6DF9"/>
    <w:rsid w:val="009F7494"/>
    <w:rsid w:val="00A0005D"/>
    <w:rsid w:val="00A009FA"/>
    <w:rsid w:val="00A00CE6"/>
    <w:rsid w:val="00A011D3"/>
    <w:rsid w:val="00A0148E"/>
    <w:rsid w:val="00A01552"/>
    <w:rsid w:val="00A01658"/>
    <w:rsid w:val="00A0170C"/>
    <w:rsid w:val="00A01A77"/>
    <w:rsid w:val="00A02BE8"/>
    <w:rsid w:val="00A03A83"/>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544"/>
    <w:rsid w:val="00A137F2"/>
    <w:rsid w:val="00A13E05"/>
    <w:rsid w:val="00A13FC8"/>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4C4"/>
    <w:rsid w:val="00A21956"/>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51D"/>
    <w:rsid w:val="00A24C08"/>
    <w:rsid w:val="00A25998"/>
    <w:rsid w:val="00A26006"/>
    <w:rsid w:val="00A2677B"/>
    <w:rsid w:val="00A26789"/>
    <w:rsid w:val="00A26C28"/>
    <w:rsid w:val="00A272EF"/>
    <w:rsid w:val="00A27370"/>
    <w:rsid w:val="00A27858"/>
    <w:rsid w:val="00A27B91"/>
    <w:rsid w:val="00A27D50"/>
    <w:rsid w:val="00A301E1"/>
    <w:rsid w:val="00A30D68"/>
    <w:rsid w:val="00A31376"/>
    <w:rsid w:val="00A31CE1"/>
    <w:rsid w:val="00A31F4B"/>
    <w:rsid w:val="00A323F7"/>
    <w:rsid w:val="00A3311F"/>
    <w:rsid w:val="00A339EA"/>
    <w:rsid w:val="00A33CFF"/>
    <w:rsid w:val="00A33D88"/>
    <w:rsid w:val="00A34010"/>
    <w:rsid w:val="00A3415A"/>
    <w:rsid w:val="00A348C6"/>
    <w:rsid w:val="00A348FF"/>
    <w:rsid w:val="00A34BAC"/>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141"/>
    <w:rsid w:val="00A518EA"/>
    <w:rsid w:val="00A5193F"/>
    <w:rsid w:val="00A52111"/>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0C6"/>
    <w:rsid w:val="00A671C5"/>
    <w:rsid w:val="00A677C0"/>
    <w:rsid w:val="00A67CED"/>
    <w:rsid w:val="00A67F2F"/>
    <w:rsid w:val="00A70683"/>
    <w:rsid w:val="00A7096D"/>
    <w:rsid w:val="00A70C2B"/>
    <w:rsid w:val="00A71007"/>
    <w:rsid w:val="00A710C3"/>
    <w:rsid w:val="00A71286"/>
    <w:rsid w:val="00A71F87"/>
    <w:rsid w:val="00A72DBD"/>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B8"/>
    <w:rsid w:val="00A761C3"/>
    <w:rsid w:val="00A7654F"/>
    <w:rsid w:val="00A76DA0"/>
    <w:rsid w:val="00A771B7"/>
    <w:rsid w:val="00A77222"/>
    <w:rsid w:val="00A7794A"/>
    <w:rsid w:val="00A77E21"/>
    <w:rsid w:val="00A77F97"/>
    <w:rsid w:val="00A8052D"/>
    <w:rsid w:val="00A80C95"/>
    <w:rsid w:val="00A80DB4"/>
    <w:rsid w:val="00A80F2B"/>
    <w:rsid w:val="00A816EF"/>
    <w:rsid w:val="00A81A07"/>
    <w:rsid w:val="00A81A84"/>
    <w:rsid w:val="00A81AEE"/>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3DC"/>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4E6"/>
    <w:rsid w:val="00AA77AC"/>
    <w:rsid w:val="00AA7B67"/>
    <w:rsid w:val="00AA7B99"/>
    <w:rsid w:val="00AA7E5F"/>
    <w:rsid w:val="00AA7EFA"/>
    <w:rsid w:val="00AB0FCC"/>
    <w:rsid w:val="00AB185C"/>
    <w:rsid w:val="00AB1943"/>
    <w:rsid w:val="00AB2045"/>
    <w:rsid w:val="00AB20AF"/>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A1F"/>
    <w:rsid w:val="00AC0119"/>
    <w:rsid w:val="00AC0750"/>
    <w:rsid w:val="00AC0831"/>
    <w:rsid w:val="00AC0CFA"/>
    <w:rsid w:val="00AC0D3A"/>
    <w:rsid w:val="00AC114A"/>
    <w:rsid w:val="00AC1156"/>
    <w:rsid w:val="00AC1E48"/>
    <w:rsid w:val="00AC2342"/>
    <w:rsid w:val="00AC238C"/>
    <w:rsid w:val="00AC2ECE"/>
    <w:rsid w:val="00AC3264"/>
    <w:rsid w:val="00AC3772"/>
    <w:rsid w:val="00AC3A7A"/>
    <w:rsid w:val="00AC3C6A"/>
    <w:rsid w:val="00AC4D20"/>
    <w:rsid w:val="00AC53C8"/>
    <w:rsid w:val="00AC5535"/>
    <w:rsid w:val="00AC5757"/>
    <w:rsid w:val="00AC5D47"/>
    <w:rsid w:val="00AC5DE1"/>
    <w:rsid w:val="00AC6094"/>
    <w:rsid w:val="00AC62E4"/>
    <w:rsid w:val="00AC69F4"/>
    <w:rsid w:val="00AC6D33"/>
    <w:rsid w:val="00AC6E2D"/>
    <w:rsid w:val="00AC721A"/>
    <w:rsid w:val="00AD01CE"/>
    <w:rsid w:val="00AD02BF"/>
    <w:rsid w:val="00AD04E0"/>
    <w:rsid w:val="00AD07AF"/>
    <w:rsid w:val="00AD1109"/>
    <w:rsid w:val="00AD1681"/>
    <w:rsid w:val="00AD20D0"/>
    <w:rsid w:val="00AD2B53"/>
    <w:rsid w:val="00AD300B"/>
    <w:rsid w:val="00AD4118"/>
    <w:rsid w:val="00AD545D"/>
    <w:rsid w:val="00AD56C8"/>
    <w:rsid w:val="00AD5A35"/>
    <w:rsid w:val="00AD5EEC"/>
    <w:rsid w:val="00AD64A8"/>
    <w:rsid w:val="00AD66BE"/>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436"/>
    <w:rsid w:val="00AE3667"/>
    <w:rsid w:val="00AE3AC0"/>
    <w:rsid w:val="00AE3C66"/>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20EE"/>
    <w:rsid w:val="00AF27AB"/>
    <w:rsid w:val="00AF2904"/>
    <w:rsid w:val="00AF30E8"/>
    <w:rsid w:val="00AF337D"/>
    <w:rsid w:val="00AF33F6"/>
    <w:rsid w:val="00AF379E"/>
    <w:rsid w:val="00AF39F8"/>
    <w:rsid w:val="00AF3BA1"/>
    <w:rsid w:val="00AF405D"/>
    <w:rsid w:val="00AF4241"/>
    <w:rsid w:val="00AF4F89"/>
    <w:rsid w:val="00AF623E"/>
    <w:rsid w:val="00AF62F1"/>
    <w:rsid w:val="00AF6491"/>
    <w:rsid w:val="00AF764A"/>
    <w:rsid w:val="00B006E8"/>
    <w:rsid w:val="00B01052"/>
    <w:rsid w:val="00B011A3"/>
    <w:rsid w:val="00B01619"/>
    <w:rsid w:val="00B017B3"/>
    <w:rsid w:val="00B017B4"/>
    <w:rsid w:val="00B022FC"/>
    <w:rsid w:val="00B0289D"/>
    <w:rsid w:val="00B02B6D"/>
    <w:rsid w:val="00B0334E"/>
    <w:rsid w:val="00B03CD6"/>
    <w:rsid w:val="00B04116"/>
    <w:rsid w:val="00B0537A"/>
    <w:rsid w:val="00B05975"/>
    <w:rsid w:val="00B05EB5"/>
    <w:rsid w:val="00B06437"/>
    <w:rsid w:val="00B069FC"/>
    <w:rsid w:val="00B06A3B"/>
    <w:rsid w:val="00B06DFC"/>
    <w:rsid w:val="00B07045"/>
    <w:rsid w:val="00B07356"/>
    <w:rsid w:val="00B07854"/>
    <w:rsid w:val="00B11052"/>
    <w:rsid w:val="00B113DD"/>
    <w:rsid w:val="00B12315"/>
    <w:rsid w:val="00B1234D"/>
    <w:rsid w:val="00B1252E"/>
    <w:rsid w:val="00B12F8A"/>
    <w:rsid w:val="00B13970"/>
    <w:rsid w:val="00B14C1A"/>
    <w:rsid w:val="00B14DF5"/>
    <w:rsid w:val="00B14E78"/>
    <w:rsid w:val="00B15097"/>
    <w:rsid w:val="00B1521D"/>
    <w:rsid w:val="00B15672"/>
    <w:rsid w:val="00B15880"/>
    <w:rsid w:val="00B15DF0"/>
    <w:rsid w:val="00B16039"/>
    <w:rsid w:val="00B1695B"/>
    <w:rsid w:val="00B171EC"/>
    <w:rsid w:val="00B17D65"/>
    <w:rsid w:val="00B21200"/>
    <w:rsid w:val="00B216D5"/>
    <w:rsid w:val="00B21B1E"/>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2F4"/>
    <w:rsid w:val="00B27546"/>
    <w:rsid w:val="00B27732"/>
    <w:rsid w:val="00B27B01"/>
    <w:rsid w:val="00B27C76"/>
    <w:rsid w:val="00B30115"/>
    <w:rsid w:val="00B3027F"/>
    <w:rsid w:val="00B30308"/>
    <w:rsid w:val="00B30499"/>
    <w:rsid w:val="00B308F5"/>
    <w:rsid w:val="00B30AF2"/>
    <w:rsid w:val="00B30FF1"/>
    <w:rsid w:val="00B31D3E"/>
    <w:rsid w:val="00B31DDE"/>
    <w:rsid w:val="00B32F82"/>
    <w:rsid w:val="00B3409D"/>
    <w:rsid w:val="00B3467E"/>
    <w:rsid w:val="00B34B0B"/>
    <w:rsid w:val="00B34E50"/>
    <w:rsid w:val="00B3536A"/>
    <w:rsid w:val="00B35590"/>
    <w:rsid w:val="00B359A9"/>
    <w:rsid w:val="00B35A9B"/>
    <w:rsid w:val="00B35B86"/>
    <w:rsid w:val="00B35E90"/>
    <w:rsid w:val="00B366BB"/>
    <w:rsid w:val="00B36887"/>
    <w:rsid w:val="00B36B7E"/>
    <w:rsid w:val="00B36DDB"/>
    <w:rsid w:val="00B3705D"/>
    <w:rsid w:val="00B370D5"/>
    <w:rsid w:val="00B37B59"/>
    <w:rsid w:val="00B37F97"/>
    <w:rsid w:val="00B40651"/>
    <w:rsid w:val="00B407D3"/>
    <w:rsid w:val="00B40F77"/>
    <w:rsid w:val="00B4131F"/>
    <w:rsid w:val="00B418BC"/>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50E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A25"/>
    <w:rsid w:val="00B55E70"/>
    <w:rsid w:val="00B563A7"/>
    <w:rsid w:val="00B56486"/>
    <w:rsid w:val="00B570A7"/>
    <w:rsid w:val="00B57477"/>
    <w:rsid w:val="00B574C7"/>
    <w:rsid w:val="00B57DCA"/>
    <w:rsid w:val="00B60377"/>
    <w:rsid w:val="00B6160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67FC9"/>
    <w:rsid w:val="00B700D1"/>
    <w:rsid w:val="00B70329"/>
    <w:rsid w:val="00B705A0"/>
    <w:rsid w:val="00B70610"/>
    <w:rsid w:val="00B70C23"/>
    <w:rsid w:val="00B70E24"/>
    <w:rsid w:val="00B719B9"/>
    <w:rsid w:val="00B71D92"/>
    <w:rsid w:val="00B71D9E"/>
    <w:rsid w:val="00B72202"/>
    <w:rsid w:val="00B722CD"/>
    <w:rsid w:val="00B731F0"/>
    <w:rsid w:val="00B73294"/>
    <w:rsid w:val="00B73629"/>
    <w:rsid w:val="00B736B5"/>
    <w:rsid w:val="00B73B55"/>
    <w:rsid w:val="00B73F08"/>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6088"/>
    <w:rsid w:val="00B868B2"/>
    <w:rsid w:val="00B86F02"/>
    <w:rsid w:val="00B87285"/>
    <w:rsid w:val="00B872ED"/>
    <w:rsid w:val="00B8794B"/>
    <w:rsid w:val="00B87ABC"/>
    <w:rsid w:val="00B87FBC"/>
    <w:rsid w:val="00B911E7"/>
    <w:rsid w:val="00B918C9"/>
    <w:rsid w:val="00B92094"/>
    <w:rsid w:val="00B926C1"/>
    <w:rsid w:val="00B92F24"/>
    <w:rsid w:val="00B930A0"/>
    <w:rsid w:val="00B93401"/>
    <w:rsid w:val="00B934AC"/>
    <w:rsid w:val="00B93D69"/>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A87"/>
    <w:rsid w:val="00BC0B8F"/>
    <w:rsid w:val="00BC0BF0"/>
    <w:rsid w:val="00BC135F"/>
    <w:rsid w:val="00BC13AE"/>
    <w:rsid w:val="00BC1786"/>
    <w:rsid w:val="00BC1D8A"/>
    <w:rsid w:val="00BC2F32"/>
    <w:rsid w:val="00BC31DB"/>
    <w:rsid w:val="00BC35AF"/>
    <w:rsid w:val="00BC3A2F"/>
    <w:rsid w:val="00BC4E3E"/>
    <w:rsid w:val="00BC53C3"/>
    <w:rsid w:val="00BC57F9"/>
    <w:rsid w:val="00BC5ED0"/>
    <w:rsid w:val="00BC5FAB"/>
    <w:rsid w:val="00BC62B8"/>
    <w:rsid w:val="00BC73AE"/>
    <w:rsid w:val="00BC75E0"/>
    <w:rsid w:val="00BC77E1"/>
    <w:rsid w:val="00BC7EF6"/>
    <w:rsid w:val="00BD00B8"/>
    <w:rsid w:val="00BD0132"/>
    <w:rsid w:val="00BD0B11"/>
    <w:rsid w:val="00BD0D89"/>
    <w:rsid w:val="00BD0D8A"/>
    <w:rsid w:val="00BD1B0C"/>
    <w:rsid w:val="00BD21E7"/>
    <w:rsid w:val="00BD2253"/>
    <w:rsid w:val="00BD260E"/>
    <w:rsid w:val="00BD2DCB"/>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3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124"/>
    <w:rsid w:val="00BE66A3"/>
    <w:rsid w:val="00BE68FA"/>
    <w:rsid w:val="00BE69F5"/>
    <w:rsid w:val="00BE6BA3"/>
    <w:rsid w:val="00BE77AD"/>
    <w:rsid w:val="00BF03E9"/>
    <w:rsid w:val="00BF0412"/>
    <w:rsid w:val="00BF0866"/>
    <w:rsid w:val="00BF09D8"/>
    <w:rsid w:val="00BF0D8D"/>
    <w:rsid w:val="00BF12B9"/>
    <w:rsid w:val="00BF14DD"/>
    <w:rsid w:val="00BF1529"/>
    <w:rsid w:val="00BF16CC"/>
    <w:rsid w:val="00BF1A2B"/>
    <w:rsid w:val="00BF1ED8"/>
    <w:rsid w:val="00BF2632"/>
    <w:rsid w:val="00BF272D"/>
    <w:rsid w:val="00BF294B"/>
    <w:rsid w:val="00BF2B41"/>
    <w:rsid w:val="00BF2D38"/>
    <w:rsid w:val="00BF2DF0"/>
    <w:rsid w:val="00BF393D"/>
    <w:rsid w:val="00BF400D"/>
    <w:rsid w:val="00BF4313"/>
    <w:rsid w:val="00BF4BDA"/>
    <w:rsid w:val="00BF4D1F"/>
    <w:rsid w:val="00BF4D5B"/>
    <w:rsid w:val="00BF53B1"/>
    <w:rsid w:val="00BF5F10"/>
    <w:rsid w:val="00BF611E"/>
    <w:rsid w:val="00BF67C1"/>
    <w:rsid w:val="00BF6A68"/>
    <w:rsid w:val="00BF70A6"/>
    <w:rsid w:val="00BF71D8"/>
    <w:rsid w:val="00BF73F2"/>
    <w:rsid w:val="00BF7B4F"/>
    <w:rsid w:val="00BF7BAB"/>
    <w:rsid w:val="00C001BB"/>
    <w:rsid w:val="00C007E0"/>
    <w:rsid w:val="00C0089E"/>
    <w:rsid w:val="00C0102A"/>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862"/>
    <w:rsid w:val="00C16B50"/>
    <w:rsid w:val="00C16CA2"/>
    <w:rsid w:val="00C172C3"/>
    <w:rsid w:val="00C17311"/>
    <w:rsid w:val="00C173BD"/>
    <w:rsid w:val="00C17596"/>
    <w:rsid w:val="00C1772B"/>
    <w:rsid w:val="00C17D64"/>
    <w:rsid w:val="00C204CF"/>
    <w:rsid w:val="00C20646"/>
    <w:rsid w:val="00C20B7F"/>
    <w:rsid w:val="00C20CEE"/>
    <w:rsid w:val="00C2105A"/>
    <w:rsid w:val="00C21185"/>
    <w:rsid w:val="00C214D0"/>
    <w:rsid w:val="00C22122"/>
    <w:rsid w:val="00C2248D"/>
    <w:rsid w:val="00C22829"/>
    <w:rsid w:val="00C22D21"/>
    <w:rsid w:val="00C22E03"/>
    <w:rsid w:val="00C238AD"/>
    <w:rsid w:val="00C24161"/>
    <w:rsid w:val="00C244C9"/>
    <w:rsid w:val="00C24667"/>
    <w:rsid w:val="00C247A1"/>
    <w:rsid w:val="00C24D79"/>
    <w:rsid w:val="00C24DEA"/>
    <w:rsid w:val="00C25517"/>
    <w:rsid w:val="00C259D5"/>
    <w:rsid w:val="00C25CA2"/>
    <w:rsid w:val="00C2600B"/>
    <w:rsid w:val="00C26576"/>
    <w:rsid w:val="00C26764"/>
    <w:rsid w:val="00C27766"/>
    <w:rsid w:val="00C27D7B"/>
    <w:rsid w:val="00C30004"/>
    <w:rsid w:val="00C3004C"/>
    <w:rsid w:val="00C30246"/>
    <w:rsid w:val="00C30279"/>
    <w:rsid w:val="00C303E4"/>
    <w:rsid w:val="00C30734"/>
    <w:rsid w:val="00C30849"/>
    <w:rsid w:val="00C3138A"/>
    <w:rsid w:val="00C31C91"/>
    <w:rsid w:val="00C31CA2"/>
    <w:rsid w:val="00C32376"/>
    <w:rsid w:val="00C329C7"/>
    <w:rsid w:val="00C3370B"/>
    <w:rsid w:val="00C3384E"/>
    <w:rsid w:val="00C33B1E"/>
    <w:rsid w:val="00C34BEC"/>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5DE2"/>
    <w:rsid w:val="00C462D3"/>
    <w:rsid w:val="00C46D3B"/>
    <w:rsid w:val="00C4713E"/>
    <w:rsid w:val="00C47167"/>
    <w:rsid w:val="00C476B3"/>
    <w:rsid w:val="00C4772C"/>
    <w:rsid w:val="00C502E1"/>
    <w:rsid w:val="00C503C3"/>
    <w:rsid w:val="00C50D29"/>
    <w:rsid w:val="00C50E31"/>
    <w:rsid w:val="00C511CE"/>
    <w:rsid w:val="00C516A9"/>
    <w:rsid w:val="00C51EE3"/>
    <w:rsid w:val="00C520EF"/>
    <w:rsid w:val="00C520FC"/>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A6A"/>
    <w:rsid w:val="00C56CCB"/>
    <w:rsid w:val="00C56F4F"/>
    <w:rsid w:val="00C5720E"/>
    <w:rsid w:val="00C5751D"/>
    <w:rsid w:val="00C5758D"/>
    <w:rsid w:val="00C57889"/>
    <w:rsid w:val="00C578DB"/>
    <w:rsid w:val="00C57D4F"/>
    <w:rsid w:val="00C6003D"/>
    <w:rsid w:val="00C60479"/>
    <w:rsid w:val="00C61071"/>
    <w:rsid w:val="00C61874"/>
    <w:rsid w:val="00C61901"/>
    <w:rsid w:val="00C619C4"/>
    <w:rsid w:val="00C61A4C"/>
    <w:rsid w:val="00C6200C"/>
    <w:rsid w:val="00C621B4"/>
    <w:rsid w:val="00C6256E"/>
    <w:rsid w:val="00C62A19"/>
    <w:rsid w:val="00C62BF3"/>
    <w:rsid w:val="00C633AA"/>
    <w:rsid w:val="00C6348C"/>
    <w:rsid w:val="00C638AE"/>
    <w:rsid w:val="00C63BD5"/>
    <w:rsid w:val="00C63C2C"/>
    <w:rsid w:val="00C63C75"/>
    <w:rsid w:val="00C63F9B"/>
    <w:rsid w:val="00C641ED"/>
    <w:rsid w:val="00C64A99"/>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1F8"/>
    <w:rsid w:val="00C73926"/>
    <w:rsid w:val="00C73AF5"/>
    <w:rsid w:val="00C7415E"/>
    <w:rsid w:val="00C749B4"/>
    <w:rsid w:val="00C7508D"/>
    <w:rsid w:val="00C75487"/>
    <w:rsid w:val="00C75861"/>
    <w:rsid w:val="00C75A33"/>
    <w:rsid w:val="00C75F20"/>
    <w:rsid w:val="00C75FC0"/>
    <w:rsid w:val="00C766F0"/>
    <w:rsid w:val="00C76E3F"/>
    <w:rsid w:val="00C77B8A"/>
    <w:rsid w:val="00C77CA7"/>
    <w:rsid w:val="00C77F58"/>
    <w:rsid w:val="00C80BF5"/>
    <w:rsid w:val="00C81439"/>
    <w:rsid w:val="00C816E3"/>
    <w:rsid w:val="00C81971"/>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6359"/>
    <w:rsid w:val="00C97426"/>
    <w:rsid w:val="00C978F9"/>
    <w:rsid w:val="00CA060E"/>
    <w:rsid w:val="00CA0610"/>
    <w:rsid w:val="00CA0A76"/>
    <w:rsid w:val="00CA0F79"/>
    <w:rsid w:val="00CA1435"/>
    <w:rsid w:val="00CA1A24"/>
    <w:rsid w:val="00CA1D82"/>
    <w:rsid w:val="00CA1E43"/>
    <w:rsid w:val="00CA21D4"/>
    <w:rsid w:val="00CA2256"/>
    <w:rsid w:val="00CA2973"/>
    <w:rsid w:val="00CA2B0F"/>
    <w:rsid w:val="00CA3655"/>
    <w:rsid w:val="00CA408E"/>
    <w:rsid w:val="00CA43C5"/>
    <w:rsid w:val="00CA43CA"/>
    <w:rsid w:val="00CA4883"/>
    <w:rsid w:val="00CA4CEE"/>
    <w:rsid w:val="00CA4E1C"/>
    <w:rsid w:val="00CA4FC2"/>
    <w:rsid w:val="00CA531A"/>
    <w:rsid w:val="00CA5414"/>
    <w:rsid w:val="00CA542E"/>
    <w:rsid w:val="00CA54D4"/>
    <w:rsid w:val="00CA5F7D"/>
    <w:rsid w:val="00CA752A"/>
    <w:rsid w:val="00CB0613"/>
    <w:rsid w:val="00CB071C"/>
    <w:rsid w:val="00CB0732"/>
    <w:rsid w:val="00CB0AB6"/>
    <w:rsid w:val="00CB0B5A"/>
    <w:rsid w:val="00CB0E4E"/>
    <w:rsid w:val="00CB0F05"/>
    <w:rsid w:val="00CB1167"/>
    <w:rsid w:val="00CB1A3A"/>
    <w:rsid w:val="00CB1CCF"/>
    <w:rsid w:val="00CB2377"/>
    <w:rsid w:val="00CB251C"/>
    <w:rsid w:val="00CB3E38"/>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09C9"/>
    <w:rsid w:val="00CC1400"/>
    <w:rsid w:val="00CC1E9E"/>
    <w:rsid w:val="00CC212F"/>
    <w:rsid w:val="00CC228B"/>
    <w:rsid w:val="00CC2827"/>
    <w:rsid w:val="00CC2CC2"/>
    <w:rsid w:val="00CC33F6"/>
    <w:rsid w:val="00CC3774"/>
    <w:rsid w:val="00CC3BA8"/>
    <w:rsid w:val="00CC3E48"/>
    <w:rsid w:val="00CC3F96"/>
    <w:rsid w:val="00CC4398"/>
    <w:rsid w:val="00CC4658"/>
    <w:rsid w:val="00CC4DAA"/>
    <w:rsid w:val="00CC4F26"/>
    <w:rsid w:val="00CC525E"/>
    <w:rsid w:val="00CC5A99"/>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E55"/>
    <w:rsid w:val="00CD5ED0"/>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41C"/>
    <w:rsid w:val="00CE3433"/>
    <w:rsid w:val="00CE34DC"/>
    <w:rsid w:val="00CE3528"/>
    <w:rsid w:val="00CE40B1"/>
    <w:rsid w:val="00CE430A"/>
    <w:rsid w:val="00CE479F"/>
    <w:rsid w:val="00CE496C"/>
    <w:rsid w:val="00CE49ED"/>
    <w:rsid w:val="00CE4D0E"/>
    <w:rsid w:val="00CE5D05"/>
    <w:rsid w:val="00CE5D29"/>
    <w:rsid w:val="00CE5F66"/>
    <w:rsid w:val="00CE6A91"/>
    <w:rsid w:val="00CE7308"/>
    <w:rsid w:val="00CE761A"/>
    <w:rsid w:val="00CE7A51"/>
    <w:rsid w:val="00CE7CA4"/>
    <w:rsid w:val="00CF1073"/>
    <w:rsid w:val="00CF15C3"/>
    <w:rsid w:val="00CF1985"/>
    <w:rsid w:val="00CF1B22"/>
    <w:rsid w:val="00CF1C37"/>
    <w:rsid w:val="00CF1C9C"/>
    <w:rsid w:val="00CF1FFF"/>
    <w:rsid w:val="00CF22F0"/>
    <w:rsid w:val="00CF2868"/>
    <w:rsid w:val="00CF2A20"/>
    <w:rsid w:val="00CF3246"/>
    <w:rsid w:val="00CF33CE"/>
    <w:rsid w:val="00CF3B31"/>
    <w:rsid w:val="00CF42ED"/>
    <w:rsid w:val="00CF4871"/>
    <w:rsid w:val="00CF4946"/>
    <w:rsid w:val="00CF4A72"/>
    <w:rsid w:val="00CF4AB5"/>
    <w:rsid w:val="00CF4B1F"/>
    <w:rsid w:val="00CF4CED"/>
    <w:rsid w:val="00CF52CC"/>
    <w:rsid w:val="00CF53B9"/>
    <w:rsid w:val="00CF5557"/>
    <w:rsid w:val="00CF583F"/>
    <w:rsid w:val="00CF61A8"/>
    <w:rsid w:val="00CF6471"/>
    <w:rsid w:val="00CF6596"/>
    <w:rsid w:val="00CF6782"/>
    <w:rsid w:val="00CF67BC"/>
    <w:rsid w:val="00CF6996"/>
    <w:rsid w:val="00CF6CCB"/>
    <w:rsid w:val="00CF70A9"/>
    <w:rsid w:val="00CF712B"/>
    <w:rsid w:val="00CF7420"/>
    <w:rsid w:val="00CF7452"/>
    <w:rsid w:val="00D007B5"/>
    <w:rsid w:val="00D00E11"/>
    <w:rsid w:val="00D0138A"/>
    <w:rsid w:val="00D021C1"/>
    <w:rsid w:val="00D02F36"/>
    <w:rsid w:val="00D034DA"/>
    <w:rsid w:val="00D03C49"/>
    <w:rsid w:val="00D045EA"/>
    <w:rsid w:val="00D04F89"/>
    <w:rsid w:val="00D0545F"/>
    <w:rsid w:val="00D05548"/>
    <w:rsid w:val="00D05A46"/>
    <w:rsid w:val="00D05DFF"/>
    <w:rsid w:val="00D05E82"/>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3E2"/>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113"/>
    <w:rsid w:val="00D222F9"/>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299"/>
    <w:rsid w:val="00D32A6B"/>
    <w:rsid w:val="00D32EB4"/>
    <w:rsid w:val="00D333C9"/>
    <w:rsid w:val="00D3344B"/>
    <w:rsid w:val="00D3367D"/>
    <w:rsid w:val="00D33963"/>
    <w:rsid w:val="00D33B69"/>
    <w:rsid w:val="00D34B7B"/>
    <w:rsid w:val="00D34CC9"/>
    <w:rsid w:val="00D34F90"/>
    <w:rsid w:val="00D34FD4"/>
    <w:rsid w:val="00D35A26"/>
    <w:rsid w:val="00D35B11"/>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41D"/>
    <w:rsid w:val="00D47651"/>
    <w:rsid w:val="00D47A26"/>
    <w:rsid w:val="00D47D7E"/>
    <w:rsid w:val="00D5012A"/>
    <w:rsid w:val="00D502A4"/>
    <w:rsid w:val="00D50471"/>
    <w:rsid w:val="00D50955"/>
    <w:rsid w:val="00D51DBE"/>
    <w:rsid w:val="00D51E6F"/>
    <w:rsid w:val="00D52011"/>
    <w:rsid w:val="00D52472"/>
    <w:rsid w:val="00D52B7C"/>
    <w:rsid w:val="00D52DD4"/>
    <w:rsid w:val="00D53348"/>
    <w:rsid w:val="00D5344C"/>
    <w:rsid w:val="00D53A22"/>
    <w:rsid w:val="00D53B4E"/>
    <w:rsid w:val="00D53F07"/>
    <w:rsid w:val="00D541BE"/>
    <w:rsid w:val="00D54265"/>
    <w:rsid w:val="00D545B5"/>
    <w:rsid w:val="00D54B93"/>
    <w:rsid w:val="00D55165"/>
    <w:rsid w:val="00D559CC"/>
    <w:rsid w:val="00D55BDD"/>
    <w:rsid w:val="00D56A89"/>
    <w:rsid w:val="00D572B9"/>
    <w:rsid w:val="00D57372"/>
    <w:rsid w:val="00D577DD"/>
    <w:rsid w:val="00D57829"/>
    <w:rsid w:val="00D57893"/>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1AA8"/>
    <w:rsid w:val="00D82BC7"/>
    <w:rsid w:val="00D82D71"/>
    <w:rsid w:val="00D83756"/>
    <w:rsid w:val="00D838B4"/>
    <w:rsid w:val="00D839E6"/>
    <w:rsid w:val="00D83B39"/>
    <w:rsid w:val="00D83FB8"/>
    <w:rsid w:val="00D84139"/>
    <w:rsid w:val="00D841C8"/>
    <w:rsid w:val="00D84543"/>
    <w:rsid w:val="00D84E4A"/>
    <w:rsid w:val="00D8520F"/>
    <w:rsid w:val="00D85271"/>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75"/>
    <w:rsid w:val="00D924BB"/>
    <w:rsid w:val="00D925CA"/>
    <w:rsid w:val="00D927FE"/>
    <w:rsid w:val="00D92CAF"/>
    <w:rsid w:val="00D92DB4"/>
    <w:rsid w:val="00D93189"/>
    <w:rsid w:val="00D936AE"/>
    <w:rsid w:val="00D94748"/>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E3C"/>
    <w:rsid w:val="00DA6E46"/>
    <w:rsid w:val="00DA6EFF"/>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02"/>
    <w:rsid w:val="00DB4997"/>
    <w:rsid w:val="00DB55B9"/>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BA"/>
    <w:rsid w:val="00DC4709"/>
    <w:rsid w:val="00DC4CB9"/>
    <w:rsid w:val="00DC5198"/>
    <w:rsid w:val="00DC577B"/>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C14"/>
    <w:rsid w:val="00DD2DCB"/>
    <w:rsid w:val="00DD2F3B"/>
    <w:rsid w:val="00DD3770"/>
    <w:rsid w:val="00DD39B8"/>
    <w:rsid w:val="00DD3BB6"/>
    <w:rsid w:val="00DD3C2D"/>
    <w:rsid w:val="00DD4257"/>
    <w:rsid w:val="00DD433B"/>
    <w:rsid w:val="00DD43D0"/>
    <w:rsid w:val="00DD4B3A"/>
    <w:rsid w:val="00DD4B40"/>
    <w:rsid w:val="00DD56A3"/>
    <w:rsid w:val="00DD5CB8"/>
    <w:rsid w:val="00DD6071"/>
    <w:rsid w:val="00DD6299"/>
    <w:rsid w:val="00DD63A9"/>
    <w:rsid w:val="00DD63DD"/>
    <w:rsid w:val="00DD645E"/>
    <w:rsid w:val="00DD6F4C"/>
    <w:rsid w:val="00DD6FAC"/>
    <w:rsid w:val="00DD73E6"/>
    <w:rsid w:val="00DD76CE"/>
    <w:rsid w:val="00DD79D0"/>
    <w:rsid w:val="00DD7EF3"/>
    <w:rsid w:val="00DE007D"/>
    <w:rsid w:val="00DE0DB7"/>
    <w:rsid w:val="00DE134F"/>
    <w:rsid w:val="00DE228B"/>
    <w:rsid w:val="00DE2E05"/>
    <w:rsid w:val="00DE3456"/>
    <w:rsid w:val="00DE40FE"/>
    <w:rsid w:val="00DE4144"/>
    <w:rsid w:val="00DE5700"/>
    <w:rsid w:val="00DE5A67"/>
    <w:rsid w:val="00DE6164"/>
    <w:rsid w:val="00DE616C"/>
    <w:rsid w:val="00DE6317"/>
    <w:rsid w:val="00DE6365"/>
    <w:rsid w:val="00DE64F6"/>
    <w:rsid w:val="00DE6FD9"/>
    <w:rsid w:val="00DE720D"/>
    <w:rsid w:val="00DE77E5"/>
    <w:rsid w:val="00DE7824"/>
    <w:rsid w:val="00DE7F22"/>
    <w:rsid w:val="00DF012D"/>
    <w:rsid w:val="00DF02E3"/>
    <w:rsid w:val="00DF0467"/>
    <w:rsid w:val="00DF07DC"/>
    <w:rsid w:val="00DF0879"/>
    <w:rsid w:val="00DF0C6A"/>
    <w:rsid w:val="00DF11E3"/>
    <w:rsid w:val="00DF136A"/>
    <w:rsid w:val="00DF14B6"/>
    <w:rsid w:val="00DF16B0"/>
    <w:rsid w:val="00DF1BFC"/>
    <w:rsid w:val="00DF25C1"/>
    <w:rsid w:val="00DF2695"/>
    <w:rsid w:val="00DF2AEB"/>
    <w:rsid w:val="00DF2CD7"/>
    <w:rsid w:val="00DF2FC3"/>
    <w:rsid w:val="00DF308A"/>
    <w:rsid w:val="00DF3236"/>
    <w:rsid w:val="00DF3427"/>
    <w:rsid w:val="00DF38C5"/>
    <w:rsid w:val="00DF3B9A"/>
    <w:rsid w:val="00DF4777"/>
    <w:rsid w:val="00DF487D"/>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949"/>
    <w:rsid w:val="00E01EFC"/>
    <w:rsid w:val="00E02610"/>
    <w:rsid w:val="00E0266F"/>
    <w:rsid w:val="00E02721"/>
    <w:rsid w:val="00E0277E"/>
    <w:rsid w:val="00E039C2"/>
    <w:rsid w:val="00E03D38"/>
    <w:rsid w:val="00E040F8"/>
    <w:rsid w:val="00E0525F"/>
    <w:rsid w:val="00E06723"/>
    <w:rsid w:val="00E06973"/>
    <w:rsid w:val="00E06C0A"/>
    <w:rsid w:val="00E06CBE"/>
    <w:rsid w:val="00E07584"/>
    <w:rsid w:val="00E07654"/>
    <w:rsid w:val="00E07D8A"/>
    <w:rsid w:val="00E10643"/>
    <w:rsid w:val="00E116E0"/>
    <w:rsid w:val="00E1249C"/>
    <w:rsid w:val="00E12591"/>
    <w:rsid w:val="00E12F2F"/>
    <w:rsid w:val="00E13455"/>
    <w:rsid w:val="00E13E47"/>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0A2D"/>
    <w:rsid w:val="00E21270"/>
    <w:rsid w:val="00E21315"/>
    <w:rsid w:val="00E21E15"/>
    <w:rsid w:val="00E226B4"/>
    <w:rsid w:val="00E228B3"/>
    <w:rsid w:val="00E22B61"/>
    <w:rsid w:val="00E22DBA"/>
    <w:rsid w:val="00E22FA4"/>
    <w:rsid w:val="00E2368E"/>
    <w:rsid w:val="00E23784"/>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1B01"/>
    <w:rsid w:val="00E32141"/>
    <w:rsid w:val="00E32585"/>
    <w:rsid w:val="00E32A31"/>
    <w:rsid w:val="00E32BBD"/>
    <w:rsid w:val="00E32FBC"/>
    <w:rsid w:val="00E331A2"/>
    <w:rsid w:val="00E33988"/>
    <w:rsid w:val="00E34105"/>
    <w:rsid w:val="00E34670"/>
    <w:rsid w:val="00E34991"/>
    <w:rsid w:val="00E34DA7"/>
    <w:rsid w:val="00E34EDA"/>
    <w:rsid w:val="00E35C48"/>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2DDB"/>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4E7B"/>
    <w:rsid w:val="00E55383"/>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0DC"/>
    <w:rsid w:val="00E6112A"/>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6F7"/>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30A"/>
    <w:rsid w:val="00E81351"/>
    <w:rsid w:val="00E814A0"/>
    <w:rsid w:val="00E81C17"/>
    <w:rsid w:val="00E81C39"/>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359"/>
    <w:rsid w:val="00E85704"/>
    <w:rsid w:val="00E8580F"/>
    <w:rsid w:val="00E8592B"/>
    <w:rsid w:val="00E860DA"/>
    <w:rsid w:val="00E8676C"/>
    <w:rsid w:val="00E86B5D"/>
    <w:rsid w:val="00E86E15"/>
    <w:rsid w:val="00E87A8A"/>
    <w:rsid w:val="00E87C43"/>
    <w:rsid w:val="00E87D16"/>
    <w:rsid w:val="00E87DC5"/>
    <w:rsid w:val="00E90EB1"/>
    <w:rsid w:val="00E9180F"/>
    <w:rsid w:val="00E92328"/>
    <w:rsid w:val="00E924CF"/>
    <w:rsid w:val="00E92A17"/>
    <w:rsid w:val="00E92C20"/>
    <w:rsid w:val="00E92F0F"/>
    <w:rsid w:val="00E932C9"/>
    <w:rsid w:val="00E933A7"/>
    <w:rsid w:val="00E93755"/>
    <w:rsid w:val="00E93D06"/>
    <w:rsid w:val="00E949FD"/>
    <w:rsid w:val="00E95477"/>
    <w:rsid w:val="00E962F8"/>
    <w:rsid w:val="00E967AA"/>
    <w:rsid w:val="00E96A7A"/>
    <w:rsid w:val="00E96AA0"/>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10F"/>
    <w:rsid w:val="00EC265A"/>
    <w:rsid w:val="00EC2826"/>
    <w:rsid w:val="00EC289F"/>
    <w:rsid w:val="00EC3114"/>
    <w:rsid w:val="00EC324B"/>
    <w:rsid w:val="00EC3316"/>
    <w:rsid w:val="00EC3B0E"/>
    <w:rsid w:val="00EC3D0A"/>
    <w:rsid w:val="00EC407D"/>
    <w:rsid w:val="00EC40C1"/>
    <w:rsid w:val="00EC4948"/>
    <w:rsid w:val="00EC4BE1"/>
    <w:rsid w:val="00EC5933"/>
    <w:rsid w:val="00EC5EA9"/>
    <w:rsid w:val="00EC6810"/>
    <w:rsid w:val="00EC6CCD"/>
    <w:rsid w:val="00EC76F7"/>
    <w:rsid w:val="00EC7D81"/>
    <w:rsid w:val="00EC7FBF"/>
    <w:rsid w:val="00ED0040"/>
    <w:rsid w:val="00ED02E9"/>
    <w:rsid w:val="00ED0DEA"/>
    <w:rsid w:val="00ED19A9"/>
    <w:rsid w:val="00ED1BF9"/>
    <w:rsid w:val="00ED1C9E"/>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78C"/>
    <w:rsid w:val="00EE0841"/>
    <w:rsid w:val="00EE0C41"/>
    <w:rsid w:val="00EE0D68"/>
    <w:rsid w:val="00EE0DD3"/>
    <w:rsid w:val="00EE10A4"/>
    <w:rsid w:val="00EE11AD"/>
    <w:rsid w:val="00EE17AB"/>
    <w:rsid w:val="00EE18EC"/>
    <w:rsid w:val="00EE2AF5"/>
    <w:rsid w:val="00EE38D3"/>
    <w:rsid w:val="00EE3920"/>
    <w:rsid w:val="00EE3B8A"/>
    <w:rsid w:val="00EE3DAF"/>
    <w:rsid w:val="00EE4175"/>
    <w:rsid w:val="00EE4508"/>
    <w:rsid w:val="00EE4721"/>
    <w:rsid w:val="00EE4AFB"/>
    <w:rsid w:val="00EE4CC9"/>
    <w:rsid w:val="00EE56FC"/>
    <w:rsid w:val="00EE578F"/>
    <w:rsid w:val="00EE5B91"/>
    <w:rsid w:val="00EE5BE6"/>
    <w:rsid w:val="00EE6AB2"/>
    <w:rsid w:val="00EE712F"/>
    <w:rsid w:val="00EE726C"/>
    <w:rsid w:val="00EE737E"/>
    <w:rsid w:val="00EE7861"/>
    <w:rsid w:val="00EE7D17"/>
    <w:rsid w:val="00EE7FF7"/>
    <w:rsid w:val="00EF0A40"/>
    <w:rsid w:val="00EF1999"/>
    <w:rsid w:val="00EF1D7F"/>
    <w:rsid w:val="00EF2FEA"/>
    <w:rsid w:val="00EF303C"/>
    <w:rsid w:val="00EF3221"/>
    <w:rsid w:val="00EF36AE"/>
    <w:rsid w:val="00EF38BD"/>
    <w:rsid w:val="00EF4310"/>
    <w:rsid w:val="00EF4493"/>
    <w:rsid w:val="00EF48C7"/>
    <w:rsid w:val="00EF4DD9"/>
    <w:rsid w:val="00EF57A9"/>
    <w:rsid w:val="00EF5C27"/>
    <w:rsid w:val="00EF63C1"/>
    <w:rsid w:val="00EF668F"/>
    <w:rsid w:val="00EF72B7"/>
    <w:rsid w:val="00F00159"/>
    <w:rsid w:val="00F001C1"/>
    <w:rsid w:val="00F00C09"/>
    <w:rsid w:val="00F00FA0"/>
    <w:rsid w:val="00F019DD"/>
    <w:rsid w:val="00F026E3"/>
    <w:rsid w:val="00F03753"/>
    <w:rsid w:val="00F0378E"/>
    <w:rsid w:val="00F03EAD"/>
    <w:rsid w:val="00F04983"/>
    <w:rsid w:val="00F05535"/>
    <w:rsid w:val="00F05996"/>
    <w:rsid w:val="00F05A19"/>
    <w:rsid w:val="00F05AA5"/>
    <w:rsid w:val="00F06084"/>
    <w:rsid w:val="00F06111"/>
    <w:rsid w:val="00F061C1"/>
    <w:rsid w:val="00F064B5"/>
    <w:rsid w:val="00F064F9"/>
    <w:rsid w:val="00F06AEF"/>
    <w:rsid w:val="00F06D85"/>
    <w:rsid w:val="00F07587"/>
    <w:rsid w:val="00F076DE"/>
    <w:rsid w:val="00F07EBC"/>
    <w:rsid w:val="00F10524"/>
    <w:rsid w:val="00F10972"/>
    <w:rsid w:val="00F10A72"/>
    <w:rsid w:val="00F10E94"/>
    <w:rsid w:val="00F112F1"/>
    <w:rsid w:val="00F117C2"/>
    <w:rsid w:val="00F12096"/>
    <w:rsid w:val="00F123DA"/>
    <w:rsid w:val="00F12559"/>
    <w:rsid w:val="00F1290E"/>
    <w:rsid w:val="00F1299A"/>
    <w:rsid w:val="00F12A41"/>
    <w:rsid w:val="00F13941"/>
    <w:rsid w:val="00F14405"/>
    <w:rsid w:val="00F1445F"/>
    <w:rsid w:val="00F145DF"/>
    <w:rsid w:val="00F14D1D"/>
    <w:rsid w:val="00F1521E"/>
    <w:rsid w:val="00F15557"/>
    <w:rsid w:val="00F1597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BFE"/>
    <w:rsid w:val="00F22D00"/>
    <w:rsid w:val="00F22F0C"/>
    <w:rsid w:val="00F22F33"/>
    <w:rsid w:val="00F23469"/>
    <w:rsid w:val="00F237F2"/>
    <w:rsid w:val="00F23C9B"/>
    <w:rsid w:val="00F2403B"/>
    <w:rsid w:val="00F2429C"/>
    <w:rsid w:val="00F242D3"/>
    <w:rsid w:val="00F243B1"/>
    <w:rsid w:val="00F24463"/>
    <w:rsid w:val="00F2516D"/>
    <w:rsid w:val="00F251D8"/>
    <w:rsid w:val="00F25AD2"/>
    <w:rsid w:val="00F25C21"/>
    <w:rsid w:val="00F26065"/>
    <w:rsid w:val="00F26974"/>
    <w:rsid w:val="00F270C3"/>
    <w:rsid w:val="00F2757C"/>
    <w:rsid w:val="00F2798A"/>
    <w:rsid w:val="00F30403"/>
    <w:rsid w:val="00F30417"/>
    <w:rsid w:val="00F30BF5"/>
    <w:rsid w:val="00F30DC9"/>
    <w:rsid w:val="00F311DF"/>
    <w:rsid w:val="00F315FA"/>
    <w:rsid w:val="00F31BFE"/>
    <w:rsid w:val="00F31E61"/>
    <w:rsid w:val="00F31FD3"/>
    <w:rsid w:val="00F320DF"/>
    <w:rsid w:val="00F32242"/>
    <w:rsid w:val="00F32807"/>
    <w:rsid w:val="00F32B51"/>
    <w:rsid w:val="00F3372A"/>
    <w:rsid w:val="00F33A19"/>
    <w:rsid w:val="00F33F03"/>
    <w:rsid w:val="00F340EA"/>
    <w:rsid w:val="00F341BA"/>
    <w:rsid w:val="00F34378"/>
    <w:rsid w:val="00F34480"/>
    <w:rsid w:val="00F34544"/>
    <w:rsid w:val="00F34626"/>
    <w:rsid w:val="00F34B20"/>
    <w:rsid w:val="00F3510C"/>
    <w:rsid w:val="00F36187"/>
    <w:rsid w:val="00F362F6"/>
    <w:rsid w:val="00F366C7"/>
    <w:rsid w:val="00F367AF"/>
    <w:rsid w:val="00F367CA"/>
    <w:rsid w:val="00F369FB"/>
    <w:rsid w:val="00F37169"/>
    <w:rsid w:val="00F3736F"/>
    <w:rsid w:val="00F3745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221"/>
    <w:rsid w:val="00F47DE8"/>
    <w:rsid w:val="00F47E1E"/>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41E4"/>
    <w:rsid w:val="00F5468E"/>
    <w:rsid w:val="00F55954"/>
    <w:rsid w:val="00F55B90"/>
    <w:rsid w:val="00F55BC9"/>
    <w:rsid w:val="00F55CB3"/>
    <w:rsid w:val="00F55E7C"/>
    <w:rsid w:val="00F562A9"/>
    <w:rsid w:val="00F56A49"/>
    <w:rsid w:val="00F56C09"/>
    <w:rsid w:val="00F56E25"/>
    <w:rsid w:val="00F571DC"/>
    <w:rsid w:val="00F57955"/>
    <w:rsid w:val="00F60111"/>
    <w:rsid w:val="00F60493"/>
    <w:rsid w:val="00F60920"/>
    <w:rsid w:val="00F60F6A"/>
    <w:rsid w:val="00F615A3"/>
    <w:rsid w:val="00F61FAC"/>
    <w:rsid w:val="00F62383"/>
    <w:rsid w:val="00F62921"/>
    <w:rsid w:val="00F62D7A"/>
    <w:rsid w:val="00F62DE2"/>
    <w:rsid w:val="00F63495"/>
    <w:rsid w:val="00F63A67"/>
    <w:rsid w:val="00F64357"/>
    <w:rsid w:val="00F64787"/>
    <w:rsid w:val="00F64EDB"/>
    <w:rsid w:val="00F65114"/>
    <w:rsid w:val="00F660E2"/>
    <w:rsid w:val="00F663D9"/>
    <w:rsid w:val="00F666A2"/>
    <w:rsid w:val="00F66EFA"/>
    <w:rsid w:val="00F66FF2"/>
    <w:rsid w:val="00F672A6"/>
    <w:rsid w:val="00F6747A"/>
    <w:rsid w:val="00F70006"/>
    <w:rsid w:val="00F7063E"/>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6EB"/>
    <w:rsid w:val="00F76714"/>
    <w:rsid w:val="00F77167"/>
    <w:rsid w:val="00F777A7"/>
    <w:rsid w:val="00F77EBC"/>
    <w:rsid w:val="00F80204"/>
    <w:rsid w:val="00F80723"/>
    <w:rsid w:val="00F80A4D"/>
    <w:rsid w:val="00F80AE1"/>
    <w:rsid w:val="00F81119"/>
    <w:rsid w:val="00F8141B"/>
    <w:rsid w:val="00F815C2"/>
    <w:rsid w:val="00F81B00"/>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CDF"/>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5CB"/>
    <w:rsid w:val="00F94C9A"/>
    <w:rsid w:val="00F94CBD"/>
    <w:rsid w:val="00F94F8E"/>
    <w:rsid w:val="00F9546F"/>
    <w:rsid w:val="00F955B5"/>
    <w:rsid w:val="00F95A65"/>
    <w:rsid w:val="00F95AB3"/>
    <w:rsid w:val="00F95E5B"/>
    <w:rsid w:val="00F96D06"/>
    <w:rsid w:val="00F976CC"/>
    <w:rsid w:val="00F97731"/>
    <w:rsid w:val="00F97944"/>
    <w:rsid w:val="00FA08AD"/>
    <w:rsid w:val="00FA08DE"/>
    <w:rsid w:val="00FA0E7F"/>
    <w:rsid w:val="00FA15EE"/>
    <w:rsid w:val="00FA1646"/>
    <w:rsid w:val="00FA171F"/>
    <w:rsid w:val="00FA2416"/>
    <w:rsid w:val="00FA2543"/>
    <w:rsid w:val="00FA2823"/>
    <w:rsid w:val="00FA2DD6"/>
    <w:rsid w:val="00FA2FE4"/>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52"/>
    <w:rsid w:val="00FA7E50"/>
    <w:rsid w:val="00FB000F"/>
    <w:rsid w:val="00FB00C9"/>
    <w:rsid w:val="00FB084B"/>
    <w:rsid w:val="00FB0BA2"/>
    <w:rsid w:val="00FB0C32"/>
    <w:rsid w:val="00FB0E87"/>
    <w:rsid w:val="00FB133A"/>
    <w:rsid w:val="00FB20CC"/>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1F6D"/>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1A8"/>
    <w:rsid w:val="00FD3495"/>
    <w:rsid w:val="00FD3B6C"/>
    <w:rsid w:val="00FD3BC6"/>
    <w:rsid w:val="00FD425B"/>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48E"/>
    <w:rsid w:val="00FF3AA1"/>
    <w:rsid w:val="00FF4467"/>
    <w:rsid w:val="00FF451E"/>
    <w:rsid w:val="00FF472B"/>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2"/>
      </w:numPr>
      <w:ind w:firstLineChars="0" w:firstLine="0"/>
      <w:contextualSpacing/>
      <w:jc w:val="left"/>
    </w:pPr>
    <w:rPr>
      <w:rFonts w:ascii="Times New Roman" w:eastAsia="Times New Roman" w:hAnsi="Times New Roman"/>
      <w:kern w:val="0"/>
      <w:sz w:val="20"/>
      <w:szCs w:val="24"/>
      <w:lang w:val="x-none" w:eastAsia="x-none"/>
    </w:rPr>
  </w:style>
  <w:style w:type="paragraph" w:customStyle="1" w:styleId="ArialText">
    <w:name w:val="Arial Text"/>
    <w:basedOn w:val="a"/>
    <w:link w:val="ArialTextChar"/>
    <w:qFormat/>
    <w:rsid w:val="00EE078C"/>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1"/>
    <w:link w:val="ArialText"/>
    <w:rsid w:val="00EE078C"/>
    <w:rPr>
      <w:rFonts w:ascii="Arial" w:eastAsiaTheme="minorHAnsi" w:hAnsi="Arial" w:cstheme="minorBidi"/>
      <w:szCs w:val="22"/>
      <w:lang w:eastAsia="ja-JP"/>
    </w:rPr>
  </w:style>
  <w:style w:type="character" w:styleId="afa">
    <w:name w:val="Strong"/>
    <w:uiPriority w:val="22"/>
    <w:qFormat/>
    <w:rsid w:val="00DD6299"/>
    <w:rPr>
      <w:b/>
      <w:bCs/>
    </w:rPr>
  </w:style>
  <w:style w:type="paragraph" w:styleId="51">
    <w:name w:val="toc 5"/>
    <w:basedOn w:val="42"/>
    <w:semiHidden/>
    <w:rsid w:val="007227D8"/>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2">
    <w:name w:val="toc 4"/>
    <w:basedOn w:val="a"/>
    <w:next w:val="a"/>
    <w:autoRedefine/>
    <w:semiHidden/>
    <w:unhideWhenUsed/>
    <w:rsid w:val="007227D8"/>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5274675">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2284902">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9378502">
      <w:bodyDiv w:val="1"/>
      <w:marLeft w:val="0"/>
      <w:marRight w:val="0"/>
      <w:marTop w:val="0"/>
      <w:marBottom w:val="0"/>
      <w:divBdr>
        <w:top w:val="none" w:sz="0" w:space="0" w:color="auto"/>
        <w:left w:val="none" w:sz="0" w:space="0" w:color="auto"/>
        <w:bottom w:val="none" w:sz="0" w:space="0" w:color="auto"/>
        <w:right w:val="none" w:sz="0" w:space="0" w:color="auto"/>
      </w:divBdr>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738178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1099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13132448">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89037">
      <w:bodyDiv w:val="1"/>
      <w:marLeft w:val="0"/>
      <w:marRight w:val="0"/>
      <w:marTop w:val="0"/>
      <w:marBottom w:val="0"/>
      <w:divBdr>
        <w:top w:val="none" w:sz="0" w:space="0" w:color="auto"/>
        <w:left w:val="none" w:sz="0" w:space="0" w:color="auto"/>
        <w:bottom w:val="none" w:sz="0" w:space="0" w:color="auto"/>
        <w:right w:val="none" w:sz="0" w:space="0" w:color="auto"/>
      </w:divBdr>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9919452">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9544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26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E:\laptop\RAN_1_meeting\Docs\R1-2102529.zip" TargetMode="Externa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3E82D-1830-4692-A1E0-7F3A66C0D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3095</Words>
  <Characters>17647</Characters>
  <Application>Microsoft Office Word</Application>
  <DocSecurity>0</DocSecurity>
  <Lines>147</Lines>
  <Paragraphs>41</Paragraphs>
  <ScaleCrop>false</ScaleCrop>
  <Company>Vivo</Company>
  <LinksUpToDate>false</LinksUpToDate>
  <CharactersWithSpaces>20701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5</cp:revision>
  <cp:lastPrinted>2011-08-03T09:36:00Z</cp:lastPrinted>
  <dcterms:created xsi:type="dcterms:W3CDTF">2021-05-10T09:33:00Z</dcterms:created>
  <dcterms:modified xsi:type="dcterms:W3CDTF">2021-05-10T09:48:00Z</dcterms:modified>
</cp:coreProperties>
</file>