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AD183A" w:rsidR="00F110CD" w:rsidRPr="00144996" w:rsidRDefault="00F110CD" w:rsidP="00C92C95">
      <w:pPr>
        <w:pStyle w:val="Header"/>
        <w:tabs>
          <w:tab w:val="right" w:pos="9639"/>
        </w:tabs>
        <w:rPr>
          <w:rFonts w:eastAsia="Arial" w:cs="Arial"/>
          <w:sz w:val="24"/>
          <w:szCs w:val="24"/>
          <w:highlight w:val="yellow"/>
        </w:rPr>
      </w:pPr>
      <w:bookmarkStart w:id="0" w:name="_Hlk37418177"/>
      <w:r w:rsidRPr="00144996">
        <w:rPr>
          <w:bCs/>
          <w:noProof w:val="0"/>
          <w:sz w:val="24"/>
          <w:szCs w:val="24"/>
        </w:rPr>
        <w:t>3GPP TSG RA</w:t>
      </w:r>
      <w:r w:rsidR="00BA1872" w:rsidRPr="00144996">
        <w:rPr>
          <w:bCs/>
          <w:noProof w:val="0"/>
          <w:sz w:val="24"/>
          <w:szCs w:val="24"/>
        </w:rPr>
        <w:t xml:space="preserve">N WG1 </w:t>
      </w:r>
      <w:r w:rsidR="00B65452" w:rsidRPr="00144996">
        <w:rPr>
          <w:bCs/>
          <w:noProof w:val="0"/>
          <w:sz w:val="24"/>
          <w:szCs w:val="24"/>
        </w:rPr>
        <w:t>#</w:t>
      </w:r>
      <w:r w:rsidR="00191E79" w:rsidRPr="00144996">
        <w:rPr>
          <w:bCs/>
          <w:noProof w:val="0"/>
          <w:sz w:val="24"/>
          <w:szCs w:val="24"/>
        </w:rPr>
        <w:t>10</w:t>
      </w:r>
      <w:r w:rsidR="00D25E63">
        <w:rPr>
          <w:bCs/>
          <w:noProof w:val="0"/>
          <w:sz w:val="24"/>
          <w:szCs w:val="24"/>
        </w:rPr>
        <w:t>5</w:t>
      </w:r>
      <w:r w:rsidR="00F50BD6" w:rsidRPr="00144996">
        <w:rPr>
          <w:bCs/>
          <w:noProof w:val="0"/>
          <w:sz w:val="24"/>
          <w:szCs w:val="24"/>
        </w:rPr>
        <w:t>-</w:t>
      </w:r>
      <w:r w:rsidR="00CE3295" w:rsidRPr="00144996">
        <w:rPr>
          <w:bCs/>
          <w:noProof w:val="0"/>
          <w:sz w:val="24"/>
          <w:szCs w:val="24"/>
        </w:rPr>
        <w:t>e</w:t>
      </w:r>
      <w:r w:rsidR="001348FE" w:rsidRPr="00144996">
        <w:tab/>
      </w:r>
      <w:r w:rsidR="00510DEB" w:rsidRPr="00144996">
        <w:rPr>
          <w:bCs/>
          <w:noProof w:val="0"/>
          <w:sz w:val="24"/>
          <w:szCs w:val="24"/>
        </w:rPr>
        <w:t>R1-</w:t>
      </w:r>
      <w:r w:rsidR="00CF5CEC" w:rsidRPr="00CF5CEC">
        <w:rPr>
          <w:bCs/>
          <w:noProof w:val="0"/>
          <w:sz w:val="24"/>
          <w:szCs w:val="24"/>
        </w:rPr>
        <w:t>2104309</w:t>
      </w:r>
    </w:p>
    <w:p w14:paraId="30E02940" w14:textId="628CA886" w:rsidR="00CA26CE" w:rsidRPr="00144996" w:rsidRDefault="002778BD" w:rsidP="00CA26CE">
      <w:pPr>
        <w:pStyle w:val="Header"/>
        <w:rPr>
          <w:bCs/>
          <w:noProof w:val="0"/>
          <w:sz w:val="24"/>
          <w:szCs w:val="24"/>
        </w:rPr>
      </w:pPr>
      <w:r w:rsidRPr="00144996">
        <w:rPr>
          <w:bCs/>
          <w:noProof w:val="0"/>
          <w:sz w:val="24"/>
          <w:szCs w:val="24"/>
        </w:rPr>
        <w:t xml:space="preserve">e-Meeting, </w:t>
      </w:r>
      <w:r w:rsidR="00D25E63">
        <w:rPr>
          <w:bCs/>
          <w:noProof w:val="0"/>
          <w:sz w:val="24"/>
          <w:szCs w:val="24"/>
        </w:rPr>
        <w:t>May</w:t>
      </w:r>
      <w:r w:rsidR="004A77B1" w:rsidRPr="00144996">
        <w:rPr>
          <w:bCs/>
          <w:noProof w:val="0"/>
          <w:sz w:val="24"/>
          <w:szCs w:val="24"/>
        </w:rPr>
        <w:t xml:space="preserve"> </w:t>
      </w:r>
      <w:r w:rsidR="003E7D14" w:rsidRPr="00144996">
        <w:rPr>
          <w:bCs/>
          <w:noProof w:val="0"/>
          <w:sz w:val="24"/>
          <w:szCs w:val="24"/>
        </w:rPr>
        <w:t>1</w:t>
      </w:r>
      <w:r w:rsidR="00D05BED">
        <w:rPr>
          <w:bCs/>
          <w:noProof w:val="0"/>
          <w:sz w:val="24"/>
          <w:szCs w:val="24"/>
        </w:rPr>
        <w:t>9</w:t>
      </w:r>
      <w:r w:rsidR="004A77B1" w:rsidRPr="00144996">
        <w:rPr>
          <w:bCs/>
          <w:noProof w:val="0"/>
          <w:sz w:val="24"/>
          <w:szCs w:val="24"/>
          <w:vertAlign w:val="superscript"/>
        </w:rPr>
        <w:t>th</w:t>
      </w:r>
      <w:r w:rsidR="004A77B1" w:rsidRPr="00144996">
        <w:rPr>
          <w:bCs/>
          <w:noProof w:val="0"/>
          <w:sz w:val="24"/>
          <w:szCs w:val="24"/>
        </w:rPr>
        <w:t xml:space="preserve"> </w:t>
      </w:r>
      <w:r w:rsidR="00451BAE" w:rsidRPr="00144996">
        <w:rPr>
          <w:bCs/>
          <w:noProof w:val="0"/>
          <w:sz w:val="24"/>
          <w:szCs w:val="24"/>
        </w:rPr>
        <w:t>–</w:t>
      </w:r>
      <w:r w:rsidR="000F66CF" w:rsidRPr="00144996">
        <w:rPr>
          <w:bCs/>
          <w:noProof w:val="0"/>
          <w:sz w:val="24"/>
          <w:szCs w:val="24"/>
        </w:rPr>
        <w:t xml:space="preserve"> </w:t>
      </w:r>
      <w:r w:rsidR="003E7D14" w:rsidRPr="00144996">
        <w:rPr>
          <w:bCs/>
          <w:noProof w:val="0"/>
          <w:sz w:val="24"/>
          <w:szCs w:val="24"/>
        </w:rPr>
        <w:t>2</w:t>
      </w:r>
      <w:r w:rsidR="00D25E63">
        <w:rPr>
          <w:bCs/>
          <w:noProof w:val="0"/>
          <w:sz w:val="24"/>
          <w:szCs w:val="24"/>
        </w:rPr>
        <w:t>7</w:t>
      </w:r>
      <w:r w:rsidRPr="00144996">
        <w:rPr>
          <w:bCs/>
          <w:noProof w:val="0"/>
          <w:sz w:val="24"/>
          <w:szCs w:val="24"/>
          <w:vertAlign w:val="superscript"/>
        </w:rPr>
        <w:t>th</w:t>
      </w:r>
      <w:r w:rsidRPr="00144996">
        <w:rPr>
          <w:bCs/>
          <w:noProof w:val="0"/>
          <w:sz w:val="24"/>
          <w:szCs w:val="24"/>
        </w:rPr>
        <w:t>, 202</w:t>
      </w:r>
      <w:r w:rsidR="003E7D14" w:rsidRPr="00144996">
        <w:rPr>
          <w:bCs/>
          <w:noProof w:val="0"/>
          <w:sz w:val="24"/>
          <w:szCs w:val="24"/>
        </w:rPr>
        <w:t>1</w:t>
      </w:r>
    </w:p>
    <w:bookmarkEnd w:id="0"/>
    <w:p w14:paraId="2CFE1919" w14:textId="77777777" w:rsidR="00850D96" w:rsidRPr="00144996" w:rsidRDefault="00850D96" w:rsidP="00CA26CE">
      <w:pPr>
        <w:pStyle w:val="Header"/>
        <w:rPr>
          <w:bCs/>
          <w:noProof w:val="0"/>
          <w:sz w:val="24"/>
          <w:lang w:eastAsia="ja-JP"/>
        </w:rPr>
      </w:pPr>
    </w:p>
    <w:p w14:paraId="30E02941" w14:textId="42C7AD3F" w:rsidR="0034111C" w:rsidRPr="00144996" w:rsidRDefault="0034111C" w:rsidP="16512788">
      <w:pPr>
        <w:pStyle w:val="CRCoverPage"/>
        <w:rPr>
          <w:rFonts w:cs="Arial"/>
          <w:b/>
          <w:bCs/>
          <w:sz w:val="24"/>
          <w:szCs w:val="24"/>
          <w:lang w:val="en-US" w:eastAsia="ja-JP"/>
        </w:rPr>
      </w:pPr>
      <w:r w:rsidRPr="00144996">
        <w:rPr>
          <w:rFonts w:cs="Arial"/>
          <w:b/>
          <w:bCs/>
          <w:sz w:val="24"/>
          <w:szCs w:val="24"/>
          <w:lang w:val="en-US"/>
        </w:rPr>
        <w:t>Agenda item:</w:t>
      </w:r>
      <w:r w:rsidRPr="00144996">
        <w:rPr>
          <w:rFonts w:cs="Arial"/>
          <w:b/>
          <w:bCs/>
          <w:sz w:val="24"/>
          <w:lang w:val="en-US"/>
        </w:rPr>
        <w:tab/>
      </w:r>
      <w:r w:rsidRPr="00144996">
        <w:rPr>
          <w:rFonts w:cs="Arial"/>
          <w:b/>
          <w:bCs/>
          <w:sz w:val="24"/>
          <w:lang w:val="en-US"/>
        </w:rPr>
        <w:tab/>
      </w:r>
      <w:r w:rsidR="0020554C" w:rsidRPr="00144996">
        <w:rPr>
          <w:rFonts w:cs="Arial"/>
          <w:b/>
          <w:bCs/>
          <w:sz w:val="24"/>
          <w:szCs w:val="24"/>
          <w:lang w:val="en-US"/>
        </w:rPr>
        <w:t>8.3.1.1</w:t>
      </w:r>
    </w:p>
    <w:p w14:paraId="30E02942" w14:textId="11CBDC88" w:rsidR="00E128F2" w:rsidRPr="00144996" w:rsidRDefault="0034111C" w:rsidP="16512788">
      <w:pPr>
        <w:tabs>
          <w:tab w:val="left" w:pos="1985"/>
        </w:tabs>
        <w:spacing w:after="120"/>
        <w:ind w:left="1985" w:hanging="1985"/>
        <w:rPr>
          <w:rFonts w:ascii="Arial" w:hAnsi="Arial" w:cs="Arial"/>
          <w:b/>
          <w:bCs/>
          <w:sz w:val="24"/>
          <w:szCs w:val="24"/>
          <w:lang w:val="en-US"/>
        </w:rPr>
      </w:pPr>
      <w:r w:rsidRPr="00144996">
        <w:rPr>
          <w:rFonts w:ascii="Arial" w:hAnsi="Arial" w:cs="Arial"/>
          <w:b/>
          <w:bCs/>
          <w:sz w:val="24"/>
          <w:szCs w:val="24"/>
          <w:lang w:val="en-US"/>
        </w:rPr>
        <w:t>Source:</w:t>
      </w:r>
      <w:r w:rsidRPr="00144996">
        <w:rPr>
          <w:rFonts w:ascii="Arial" w:hAnsi="Arial" w:cs="Arial"/>
          <w:b/>
          <w:bCs/>
          <w:sz w:val="24"/>
          <w:lang w:val="en-US"/>
        </w:rPr>
        <w:tab/>
      </w:r>
      <w:r w:rsidR="00013455" w:rsidRPr="00144996">
        <w:rPr>
          <w:rFonts w:ascii="Arial" w:hAnsi="Arial" w:cs="Arial"/>
          <w:b/>
          <w:bCs/>
          <w:sz w:val="24"/>
          <w:szCs w:val="24"/>
          <w:lang w:val="en-US"/>
        </w:rPr>
        <w:t xml:space="preserve">Nokia, </w:t>
      </w:r>
      <w:r w:rsidR="00E67802" w:rsidRPr="00144996">
        <w:rPr>
          <w:rFonts w:ascii="Arial" w:hAnsi="Arial" w:cs="Arial"/>
          <w:b/>
          <w:bCs/>
          <w:sz w:val="24"/>
          <w:szCs w:val="24"/>
          <w:lang w:val="en-US"/>
        </w:rPr>
        <w:t>Nokia</w:t>
      </w:r>
      <w:r w:rsidR="00013455" w:rsidRPr="00144996">
        <w:rPr>
          <w:rFonts w:ascii="Arial" w:hAnsi="Arial" w:cs="Arial"/>
          <w:b/>
          <w:bCs/>
          <w:sz w:val="24"/>
          <w:szCs w:val="24"/>
          <w:lang w:val="en-US"/>
        </w:rPr>
        <w:t xml:space="preserve"> Shanghai Bell</w:t>
      </w:r>
    </w:p>
    <w:p w14:paraId="30E02943" w14:textId="5B8CF11B" w:rsidR="0034111C" w:rsidRPr="00144996" w:rsidRDefault="0034111C" w:rsidP="16512788">
      <w:pPr>
        <w:ind w:left="1985" w:hanging="1985"/>
        <w:rPr>
          <w:rFonts w:ascii="Arial" w:hAnsi="Arial" w:cs="Arial"/>
          <w:b/>
          <w:bCs/>
          <w:sz w:val="24"/>
          <w:szCs w:val="24"/>
          <w:lang w:val="en-US"/>
        </w:rPr>
      </w:pPr>
      <w:r w:rsidRPr="00144996">
        <w:rPr>
          <w:rFonts w:ascii="Arial" w:hAnsi="Arial" w:cs="Arial"/>
          <w:b/>
          <w:bCs/>
          <w:sz w:val="24"/>
          <w:szCs w:val="24"/>
          <w:lang w:val="en-US"/>
        </w:rPr>
        <w:t>Title:</w:t>
      </w:r>
      <w:r w:rsidRPr="00144996">
        <w:rPr>
          <w:rFonts w:ascii="Arial" w:hAnsi="Arial" w:cs="Arial"/>
          <w:b/>
          <w:bCs/>
          <w:sz w:val="24"/>
          <w:lang w:val="en-US"/>
        </w:rPr>
        <w:tab/>
      </w:r>
      <w:r w:rsidR="00524B1B" w:rsidRPr="00144996">
        <w:rPr>
          <w:rFonts w:ascii="Arial" w:hAnsi="Arial" w:cs="Arial"/>
          <w:b/>
          <w:sz w:val="24"/>
          <w:szCs w:val="24"/>
          <w:lang w:val="en-US"/>
        </w:rPr>
        <w:t xml:space="preserve">HARQ-ACK </w:t>
      </w:r>
      <w:r w:rsidR="35FB94B0" w:rsidRPr="00144996">
        <w:rPr>
          <w:rFonts w:ascii="Arial" w:hAnsi="Arial" w:cs="Arial"/>
          <w:b/>
          <w:bCs/>
          <w:sz w:val="24"/>
          <w:szCs w:val="24"/>
          <w:lang w:val="en-US"/>
        </w:rPr>
        <w:t xml:space="preserve">Feedback </w:t>
      </w:r>
      <w:r w:rsidR="00524B1B" w:rsidRPr="00144996">
        <w:rPr>
          <w:rFonts w:ascii="Arial" w:hAnsi="Arial" w:cs="Arial"/>
          <w:b/>
          <w:sz w:val="24"/>
          <w:szCs w:val="24"/>
          <w:lang w:val="en-US"/>
        </w:rPr>
        <w:t>Enhancements for URLLC/IIoT</w:t>
      </w:r>
    </w:p>
    <w:p w14:paraId="30E02944" w14:textId="60B6B0C7" w:rsidR="0034111C" w:rsidRPr="00144996" w:rsidRDefault="0034111C" w:rsidP="16512788">
      <w:pPr>
        <w:rPr>
          <w:rFonts w:ascii="Arial" w:hAnsi="Arial" w:cs="Arial"/>
          <w:b/>
          <w:bCs/>
          <w:sz w:val="24"/>
          <w:szCs w:val="24"/>
          <w:lang w:val="en-US"/>
        </w:rPr>
      </w:pPr>
      <w:r w:rsidRPr="00144996">
        <w:rPr>
          <w:rFonts w:ascii="Arial" w:hAnsi="Arial" w:cs="Arial"/>
          <w:b/>
          <w:bCs/>
          <w:sz w:val="24"/>
          <w:szCs w:val="24"/>
          <w:lang w:val="en-US"/>
        </w:rPr>
        <w:t xml:space="preserve">Document </w:t>
      </w:r>
      <w:r w:rsidR="3E61DC49" w:rsidRPr="00144996">
        <w:rPr>
          <w:rFonts w:ascii="Arial" w:hAnsi="Arial" w:cs="Arial"/>
          <w:b/>
          <w:bCs/>
          <w:sz w:val="24"/>
          <w:szCs w:val="24"/>
          <w:lang w:val="en-US"/>
        </w:rPr>
        <w:t>for:</w:t>
      </w:r>
      <w:r w:rsidRPr="00144996">
        <w:rPr>
          <w:rFonts w:ascii="Arial" w:hAnsi="Arial" w:cs="Arial"/>
          <w:b/>
          <w:bCs/>
          <w:sz w:val="24"/>
          <w:lang w:val="en-US"/>
        </w:rPr>
        <w:tab/>
      </w:r>
      <w:r w:rsidR="00220615" w:rsidRPr="00144996">
        <w:rPr>
          <w:rFonts w:ascii="Arial" w:hAnsi="Arial" w:cs="Arial"/>
          <w:b/>
          <w:bCs/>
          <w:sz w:val="24"/>
          <w:lang w:val="en-US"/>
        </w:rPr>
        <w:tab/>
      </w:r>
      <w:r w:rsidRPr="00144996">
        <w:rPr>
          <w:rFonts w:ascii="Arial" w:hAnsi="Arial" w:cs="Arial"/>
          <w:b/>
          <w:bCs/>
          <w:sz w:val="24"/>
          <w:szCs w:val="24"/>
          <w:lang w:val="en-US"/>
        </w:rPr>
        <w:t>Discussion and Decision</w:t>
      </w:r>
    </w:p>
    <w:p w14:paraId="7CF7938E" w14:textId="7E19F756" w:rsidR="00ED1327" w:rsidRPr="00144996" w:rsidRDefault="00EE7FA7" w:rsidP="0014774A">
      <w:pPr>
        <w:pStyle w:val="Heading1"/>
        <w:ind w:left="426"/>
        <w:rPr>
          <w:lang w:val="en-US"/>
        </w:rPr>
      </w:pPr>
      <w:r w:rsidRPr="00144996">
        <w:rPr>
          <w:lang w:val="en-US"/>
        </w:rPr>
        <w:t>Introduction</w:t>
      </w:r>
    </w:p>
    <w:p w14:paraId="6BB8C408" w14:textId="183957F6" w:rsidR="009A2A4E" w:rsidRPr="00144996" w:rsidRDefault="00217D0A" w:rsidP="00D25E63">
      <w:pPr>
        <w:jc w:val="both"/>
        <w:rPr>
          <w:lang w:val="en-US"/>
        </w:rPr>
      </w:pPr>
      <w:bookmarkStart w:id="1" w:name="_Hlk510705081"/>
      <w:r w:rsidRPr="00144996">
        <w:rPr>
          <w:lang w:val="en-US"/>
        </w:rPr>
        <w:t xml:space="preserve">In this contribution, we </w:t>
      </w:r>
      <w:r w:rsidR="004129FF" w:rsidRPr="00144996">
        <w:rPr>
          <w:lang w:val="en-US"/>
        </w:rPr>
        <w:t xml:space="preserve">present our view on HARQ-ACK enhancements </w:t>
      </w:r>
      <w:r w:rsidR="002B0690" w:rsidRPr="00144996">
        <w:rPr>
          <w:lang w:val="en-US"/>
        </w:rPr>
        <w:t xml:space="preserve">for Release 17 </w:t>
      </w:r>
      <w:r w:rsidR="004129FF" w:rsidRPr="00144996">
        <w:rPr>
          <w:lang w:val="en-US"/>
        </w:rPr>
        <w:t xml:space="preserve">Industrial Internet of Things (IIoT) and URLLC </w:t>
      </w:r>
      <w:r w:rsidR="00874BAB" w:rsidRPr="00144996">
        <w:rPr>
          <w:lang w:val="en-US"/>
        </w:rPr>
        <w:t>building on the discussion</w:t>
      </w:r>
      <w:r w:rsidR="004129FF" w:rsidRPr="00144996">
        <w:rPr>
          <w:lang w:val="en-US"/>
        </w:rPr>
        <w:t>s</w:t>
      </w:r>
      <w:r w:rsidR="00874BAB" w:rsidRPr="00144996">
        <w:rPr>
          <w:lang w:val="en-US"/>
        </w:rPr>
        <w:t xml:space="preserve"> </w:t>
      </w:r>
      <w:r w:rsidR="00C738B4" w:rsidRPr="00144996">
        <w:rPr>
          <w:lang w:val="en-US"/>
        </w:rPr>
        <w:t xml:space="preserve">and agreements </w:t>
      </w:r>
      <w:r w:rsidR="00874BAB" w:rsidRPr="00144996">
        <w:rPr>
          <w:lang w:val="en-US"/>
        </w:rPr>
        <w:t xml:space="preserve">that </w:t>
      </w:r>
      <w:r w:rsidR="004129FF" w:rsidRPr="00144996">
        <w:rPr>
          <w:lang w:val="en-US"/>
        </w:rPr>
        <w:t>have taken</w:t>
      </w:r>
      <w:r w:rsidR="00874BAB" w:rsidRPr="00144996">
        <w:rPr>
          <w:lang w:val="en-US"/>
        </w:rPr>
        <w:t xml:space="preserve"> place </w:t>
      </w:r>
      <w:r w:rsidR="002B0690" w:rsidRPr="00144996">
        <w:rPr>
          <w:rFonts w:eastAsia="Times New Roman"/>
          <w:lang w:val="en-US"/>
        </w:rPr>
        <w:t>up to</w:t>
      </w:r>
      <w:r w:rsidR="00874BAB" w:rsidRPr="00144996">
        <w:rPr>
          <w:rFonts w:eastAsia="Times New Roman"/>
          <w:lang w:val="en-US"/>
        </w:rPr>
        <w:t xml:space="preserve"> RAN1#10</w:t>
      </w:r>
      <w:r w:rsidR="006A5228">
        <w:rPr>
          <w:rFonts w:eastAsia="Times New Roman"/>
          <w:lang w:val="en-US"/>
        </w:rPr>
        <w:t>4bis-</w:t>
      </w:r>
      <w:r w:rsidR="00874BAB" w:rsidRPr="00144996">
        <w:rPr>
          <w:rFonts w:eastAsia="Times New Roman"/>
          <w:lang w:val="en-US"/>
        </w:rPr>
        <w:t xml:space="preserve">e </w:t>
      </w:r>
      <w:r w:rsidR="002B0690" w:rsidRPr="00144996">
        <w:rPr>
          <w:rFonts w:eastAsia="Times New Roman"/>
          <w:lang w:val="en-US"/>
        </w:rPr>
        <w:t xml:space="preserve">meeting, as summarized in </w:t>
      </w:r>
      <w:r w:rsidR="00107D51" w:rsidRPr="00144996">
        <w:rPr>
          <w:rFonts w:eastAsia="Times New Roman"/>
          <w:lang w:val="en-US"/>
        </w:rPr>
        <w:t>R1-2</w:t>
      </w:r>
      <w:r w:rsidR="001E1C63" w:rsidRPr="00144996">
        <w:rPr>
          <w:rFonts w:eastAsia="Times New Roman"/>
          <w:lang w:val="en-US"/>
        </w:rPr>
        <w:t>10</w:t>
      </w:r>
      <w:r w:rsidR="00D25E63">
        <w:rPr>
          <w:rFonts w:eastAsia="Times New Roman"/>
          <w:lang w:val="en-US"/>
        </w:rPr>
        <w:t>4039</w:t>
      </w:r>
      <w:r w:rsidR="00D87160" w:rsidRPr="00144996">
        <w:rPr>
          <w:lang w:val="en-US"/>
        </w:rPr>
        <w:t>.</w:t>
      </w:r>
      <w:r w:rsidR="00E32A85">
        <w:rPr>
          <w:lang w:val="en-US"/>
        </w:rPr>
        <w:t xml:space="preserve"> As per the Chairman guidelines, only the topics of </w:t>
      </w:r>
      <w:r w:rsidR="00E32A85" w:rsidRPr="00E32A85">
        <w:rPr>
          <w:lang w:val="en-US"/>
        </w:rPr>
        <w:t>Retransmissions of dropped HARQ-ACK</w:t>
      </w:r>
      <w:r w:rsidR="00E32A85">
        <w:rPr>
          <w:lang w:val="en-US"/>
        </w:rPr>
        <w:t xml:space="preserve"> (Section 2) and Dynamic PUCCH carrier switching (Section 3) are discussed.</w:t>
      </w:r>
    </w:p>
    <w:p w14:paraId="1AFFF42D" w14:textId="200CC8D7" w:rsidR="00524B1B" w:rsidRPr="00144996" w:rsidRDefault="00524B1B" w:rsidP="00524B1B">
      <w:pPr>
        <w:pStyle w:val="Heading1"/>
        <w:rPr>
          <w:lang w:val="en-US"/>
        </w:rPr>
      </w:pPr>
      <w:bookmarkStart w:id="2" w:name="_Hlk54109260"/>
      <w:r w:rsidRPr="00144996">
        <w:rPr>
          <w:lang w:val="en-US"/>
        </w:rPr>
        <w:t>Retransmissions of dropped HARQ-ACK</w:t>
      </w:r>
    </w:p>
    <w:bookmarkEnd w:id="2"/>
    <w:p w14:paraId="422CD0CC" w14:textId="6A0347AE" w:rsidR="00A938A6" w:rsidRPr="00144996" w:rsidRDefault="00A938A6" w:rsidP="00A838C8">
      <w:pPr>
        <w:spacing w:after="0"/>
        <w:contextualSpacing/>
        <w:jc w:val="both"/>
        <w:rPr>
          <w:lang w:val="en-US"/>
        </w:rPr>
      </w:pPr>
      <w:r w:rsidRPr="00144996">
        <w:rPr>
          <w:lang w:val="en-US"/>
        </w:rPr>
        <w:t xml:space="preserve">RAN1 #102e agreed that transmission of cancelled HARQ-ACK </w:t>
      </w:r>
      <w:r w:rsidR="00A838C8" w:rsidRPr="00144996">
        <w:rPr>
          <w:lang w:val="en-US"/>
        </w:rPr>
        <w:t>is</w:t>
      </w:r>
      <w:r w:rsidRPr="00144996">
        <w:rPr>
          <w:lang w:val="en-US"/>
        </w:rPr>
        <w:t xml:space="preserve"> to be studied as a possible enhancement for Rel-17:  </w:t>
      </w:r>
    </w:p>
    <w:p w14:paraId="4C530251" w14:textId="77777777" w:rsidR="00A938A6" w:rsidRPr="00144996" w:rsidRDefault="00A938A6" w:rsidP="00A938A6">
      <w:pPr>
        <w:spacing w:after="0"/>
        <w:contextualSpacing/>
        <w:rPr>
          <w:lang w:val="en-US"/>
        </w:rPr>
      </w:pPr>
      <w:r w:rsidRPr="00144996">
        <w:rPr>
          <w:lang w:val="en-US"/>
        </w:rPr>
        <w:t xml:space="preserve">  </w:t>
      </w:r>
    </w:p>
    <w:p w14:paraId="278CBFF5" w14:textId="77777777" w:rsidR="00A938A6" w:rsidRPr="00144996" w:rsidRDefault="00A938A6" w:rsidP="00A938A6">
      <w:pPr>
        <w:spacing w:after="0"/>
        <w:ind w:left="284"/>
        <w:contextualSpacing/>
        <w:rPr>
          <w:i/>
          <w:iCs/>
          <w:lang w:val="en-US"/>
        </w:rPr>
      </w:pPr>
      <w:r w:rsidRPr="00144996">
        <w:rPr>
          <w:i/>
          <w:iCs/>
          <w:highlight w:val="green"/>
          <w:lang w:val="en-US"/>
        </w:rPr>
        <w:t>Agreements</w:t>
      </w:r>
      <w:r w:rsidRPr="00144996">
        <w:rPr>
          <w:i/>
          <w:iCs/>
          <w:lang w:val="en-US"/>
        </w:rPr>
        <w:t>:</w:t>
      </w:r>
    </w:p>
    <w:p w14:paraId="5DACEE5F" w14:textId="77777777" w:rsidR="00A938A6" w:rsidRPr="00144996" w:rsidRDefault="00A938A6" w:rsidP="00A938A6">
      <w:pPr>
        <w:spacing w:after="0"/>
        <w:ind w:left="284"/>
        <w:contextualSpacing/>
        <w:jc w:val="both"/>
        <w:rPr>
          <w:i/>
          <w:iCs/>
          <w:lang w:val="en-US"/>
        </w:rPr>
      </w:pPr>
      <w:r w:rsidRPr="00144996">
        <w:rPr>
          <w:i/>
          <w:iCs/>
          <w:lang w:val="en-US"/>
        </w:rPr>
        <w:t>Study further at least the following schemes:</w:t>
      </w:r>
    </w:p>
    <w:p w14:paraId="4E41A095"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SPS HARQ skipping for skipped’ SPS PDSCH</w:t>
      </w:r>
    </w:p>
    <w:p w14:paraId="46BA4773"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PUCCH repetition enhancements (at least for HARQ-ACK), e.g., sub-slot based, etc.</w:t>
      </w:r>
    </w:p>
    <w:p w14:paraId="7353E004" w14:textId="77777777" w:rsidR="00A938A6" w:rsidRPr="00144996" w:rsidRDefault="00A938A6" w:rsidP="005F30C7">
      <w:pPr>
        <w:pStyle w:val="ListParagraph"/>
        <w:numPr>
          <w:ilvl w:val="0"/>
          <w:numId w:val="6"/>
        </w:numPr>
        <w:ind w:left="1004"/>
        <w:rPr>
          <w:i/>
          <w:iCs/>
          <w:sz w:val="20"/>
          <w:szCs w:val="20"/>
          <w:highlight w:val="yellow"/>
          <w:lang w:val="en-US"/>
        </w:rPr>
      </w:pPr>
      <w:r w:rsidRPr="00144996">
        <w:rPr>
          <w:i/>
          <w:iCs/>
          <w:sz w:val="20"/>
          <w:szCs w:val="20"/>
          <w:highlight w:val="yellow"/>
          <w:lang w:val="en-US"/>
        </w:rPr>
        <w:t>Retransmission of cancelled HARQ</w:t>
      </w:r>
    </w:p>
    <w:p w14:paraId="73C5E01A" w14:textId="53928F26"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SPS HARQ payload size reduction and / or skipping for ‘non-skipped’</w:t>
      </w:r>
      <w:r w:rsidR="0069552C" w:rsidRPr="00144996">
        <w:rPr>
          <w:i/>
          <w:iCs/>
          <w:sz w:val="20"/>
          <w:szCs w:val="20"/>
          <w:lang w:val="en-US"/>
        </w:rPr>
        <w:t xml:space="preserve"> </w:t>
      </w:r>
      <w:r w:rsidRPr="00144996">
        <w:rPr>
          <w:i/>
          <w:iCs/>
          <w:sz w:val="20"/>
          <w:szCs w:val="20"/>
          <w:lang w:val="en-US"/>
        </w:rPr>
        <w:t>SPS PDSCH</w:t>
      </w:r>
    </w:p>
    <w:p w14:paraId="09333FF5"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 xml:space="preserve">Type 1 HARQ codebook based on sub-slot PUCCH config </w:t>
      </w:r>
    </w:p>
    <w:p w14:paraId="0E294CE2" w14:textId="77777777" w:rsidR="00A938A6" w:rsidRPr="00144996" w:rsidRDefault="00A938A6" w:rsidP="005F30C7">
      <w:pPr>
        <w:pStyle w:val="ListParagraph"/>
        <w:numPr>
          <w:ilvl w:val="0"/>
          <w:numId w:val="6"/>
        </w:numPr>
        <w:ind w:left="1004"/>
        <w:rPr>
          <w:i/>
          <w:iCs/>
          <w:sz w:val="20"/>
          <w:szCs w:val="20"/>
          <w:lang w:val="en-US"/>
        </w:rPr>
      </w:pPr>
      <w:r w:rsidRPr="00144996">
        <w:rPr>
          <w:i/>
          <w:iCs/>
          <w:sz w:val="20"/>
          <w:szCs w:val="20"/>
          <w:lang w:val="en-US"/>
        </w:rPr>
        <w:t>PUCCH carrier switching for HARQ feedback</w:t>
      </w:r>
    </w:p>
    <w:p w14:paraId="61773A63" w14:textId="77777777" w:rsidR="00A938A6" w:rsidRPr="00144996" w:rsidRDefault="00A938A6" w:rsidP="00A938A6">
      <w:pPr>
        <w:pStyle w:val="ListParagraph"/>
        <w:ind w:left="644"/>
        <w:rPr>
          <w:i/>
          <w:iCs/>
          <w:sz w:val="20"/>
          <w:szCs w:val="20"/>
          <w:lang w:val="en-US"/>
        </w:rPr>
      </w:pPr>
      <w:r w:rsidRPr="00144996">
        <w:rPr>
          <w:i/>
          <w:iCs/>
          <w:sz w:val="20"/>
          <w:szCs w:val="20"/>
          <w:lang w:val="en-US"/>
        </w:rPr>
        <w:t>Companies are encouraged to provide detailed analysis and comparison accordingly</w:t>
      </w:r>
    </w:p>
    <w:p w14:paraId="36C46899" w14:textId="77777777" w:rsidR="00AF299A" w:rsidRPr="00144996" w:rsidRDefault="00AF299A" w:rsidP="003B18F6">
      <w:pPr>
        <w:jc w:val="both"/>
        <w:rPr>
          <w:lang w:val="en-US"/>
        </w:rPr>
      </w:pPr>
    </w:p>
    <w:p w14:paraId="1A8E749E" w14:textId="00012F50" w:rsidR="00C74713" w:rsidRDefault="003B18F6" w:rsidP="003B18F6">
      <w:pPr>
        <w:jc w:val="both"/>
        <w:rPr>
          <w:lang w:val="en-US"/>
        </w:rPr>
      </w:pPr>
      <w:r w:rsidRPr="00144996">
        <w:rPr>
          <w:lang w:val="en-US"/>
        </w:rPr>
        <w:t>Discussions on retransmissions methods were continued in the following meetings. It was noted that the</w:t>
      </w:r>
      <w:r w:rsidRPr="00144996">
        <w:rPr>
          <w:lang w:val="en-US" w:eastAsia="zh-CN"/>
        </w:rPr>
        <w:t xml:space="preserve"> existing specification for Type-3 CB is readily available for IIoT/URLLC HARQ-ACK enhancements as such. However, the presently specified Type 3 CB, including HARQ-ACK of all HARQ processes in all configured cells, has been thought by most of the companies to be too large for URLLC purposes. Many ideas for limiting the codebook size have been presented [R1-210</w:t>
      </w:r>
      <w:r w:rsidR="00D25E63">
        <w:rPr>
          <w:lang w:val="en-US" w:eastAsia="zh-CN"/>
        </w:rPr>
        <w:t>4039</w:t>
      </w:r>
      <w:r w:rsidRPr="00144996">
        <w:rPr>
          <w:lang w:val="en-US" w:eastAsia="zh-CN"/>
        </w:rPr>
        <w:t xml:space="preserve">], some of them closer to the idea of Type 3 CB while others introducing quite different CB construction. In addition, there were proposals that do not belong in any way under Type 3 CB enhancements. </w:t>
      </w:r>
      <w:r w:rsidRPr="00144996">
        <w:rPr>
          <w:lang w:val="en-US"/>
        </w:rPr>
        <w:t>In RAN1 #104</w:t>
      </w:r>
      <w:r w:rsidR="00657F04">
        <w:rPr>
          <w:lang w:val="en-US"/>
        </w:rPr>
        <w:t>b</w:t>
      </w:r>
      <w:r w:rsidRPr="00144996">
        <w:rPr>
          <w:lang w:val="en-US"/>
        </w:rPr>
        <w:t xml:space="preserve">-e, </w:t>
      </w:r>
      <w:r w:rsidR="00C74713">
        <w:rPr>
          <w:lang w:val="en-US"/>
        </w:rPr>
        <w:t>a definition of enhanced Type 3 CB, acceptable to at least a few companies, was put forward</w:t>
      </w:r>
      <w:r w:rsidR="00812198">
        <w:rPr>
          <w:lang w:val="en-US"/>
        </w:rPr>
        <w:t xml:space="preserve"> with minor changes proposed in the last GTW session (shown as strikeout)</w:t>
      </w:r>
      <w:r w:rsidR="00C74713">
        <w:rPr>
          <w:lang w:val="en-US"/>
        </w:rPr>
        <w:t>:</w:t>
      </w:r>
    </w:p>
    <w:p w14:paraId="6F58F496" w14:textId="77777777" w:rsidR="00C74713" w:rsidRPr="00F841E8" w:rsidRDefault="00C74713" w:rsidP="007231E9">
      <w:pPr>
        <w:spacing w:after="0"/>
        <w:jc w:val="both"/>
        <w:rPr>
          <w:rFonts w:ascii="Times" w:hAnsi="Times"/>
          <w:i/>
        </w:rPr>
      </w:pPr>
      <w:r w:rsidRPr="00F841E8">
        <w:rPr>
          <w:i/>
        </w:rPr>
        <w:t xml:space="preserve">Definition of enhanced Type 3 CB: </w:t>
      </w:r>
    </w:p>
    <w:p w14:paraId="5FD4C7D3" w14:textId="6C1A2CFC" w:rsidR="00C74713" w:rsidRPr="00812198" w:rsidRDefault="00C74713" w:rsidP="00F841E8">
      <w:pPr>
        <w:pStyle w:val="ListParagraph"/>
        <w:numPr>
          <w:ilvl w:val="0"/>
          <w:numId w:val="74"/>
        </w:numPr>
        <w:rPr>
          <w:i/>
          <w:strike/>
          <w:sz w:val="20"/>
          <w:szCs w:val="20"/>
          <w:lang w:val="en-GB"/>
        </w:rPr>
      </w:pPr>
      <w:r w:rsidRPr="00812198">
        <w:rPr>
          <w:i/>
          <w:sz w:val="20"/>
          <w:szCs w:val="20"/>
          <w:lang w:val="en-GB"/>
        </w:rPr>
        <w:t xml:space="preserve">The codebook size of a single triggered enhanced Type 3 HARQ-ACK codebook is </w:t>
      </w:r>
      <w:r w:rsidRPr="00812198">
        <w:rPr>
          <w:i/>
          <w:strike/>
          <w:color w:val="FF0000"/>
          <w:sz w:val="20"/>
          <w:szCs w:val="20"/>
          <w:lang w:val="en-GB"/>
        </w:rPr>
        <w:t>not flexible, but</w:t>
      </w:r>
      <w:r w:rsidRPr="00812198">
        <w:rPr>
          <w:i/>
          <w:color w:val="FF0000"/>
          <w:sz w:val="20"/>
          <w:szCs w:val="20"/>
          <w:lang w:val="en-GB"/>
        </w:rPr>
        <w:t xml:space="preserve"> </w:t>
      </w:r>
      <w:r w:rsidRPr="00812198">
        <w:rPr>
          <w:i/>
          <w:sz w:val="20"/>
          <w:szCs w:val="20"/>
          <w:lang w:val="en-GB"/>
        </w:rPr>
        <w:t>at least determined by RRC configuration</w:t>
      </w:r>
    </w:p>
    <w:p w14:paraId="0102E597" w14:textId="3153EFEF" w:rsidR="00C74713" w:rsidRPr="00812198" w:rsidRDefault="00C74713" w:rsidP="00F841E8">
      <w:pPr>
        <w:pStyle w:val="ListParagraph"/>
        <w:numPr>
          <w:ilvl w:val="0"/>
          <w:numId w:val="74"/>
        </w:numPr>
        <w:rPr>
          <w:i/>
          <w:sz w:val="20"/>
          <w:szCs w:val="20"/>
          <w:lang w:val="en-GB"/>
        </w:rPr>
      </w:pPr>
      <w:r w:rsidRPr="00812198">
        <w:rPr>
          <w:i/>
          <w:sz w:val="20"/>
          <w:szCs w:val="20"/>
          <w:lang w:val="en-GB"/>
        </w:rPr>
        <w:t>The codebook construction uses HARQ processes as a bas</w:t>
      </w:r>
      <w:r w:rsidR="00ED6603">
        <w:rPr>
          <w:i/>
          <w:sz w:val="20"/>
          <w:szCs w:val="20"/>
          <w:lang w:val="en-GB"/>
        </w:rPr>
        <w:t>i</w:t>
      </w:r>
      <w:r w:rsidRPr="00812198">
        <w:rPr>
          <w:i/>
          <w:sz w:val="20"/>
          <w:szCs w:val="20"/>
          <w:lang w:val="en-GB"/>
        </w:rPr>
        <w:t>s (i.e. ordered according to HARQ-IDs and serving cells)</w:t>
      </w:r>
    </w:p>
    <w:p w14:paraId="2F07A67A" w14:textId="77777777" w:rsidR="00C74713" w:rsidRDefault="00C74713" w:rsidP="003B18F6">
      <w:pPr>
        <w:jc w:val="both"/>
        <w:rPr>
          <w:lang w:val="en-US"/>
        </w:rPr>
      </w:pPr>
    </w:p>
    <w:p w14:paraId="67734C6F" w14:textId="77777777" w:rsidR="00F72E08" w:rsidRDefault="00C74713" w:rsidP="003B18F6">
      <w:pPr>
        <w:jc w:val="both"/>
        <w:rPr>
          <w:lang w:val="en-US"/>
        </w:rPr>
      </w:pPr>
      <w:r>
        <w:rPr>
          <w:lang w:val="en-US"/>
        </w:rPr>
        <w:t xml:space="preserve">In the same meeting </w:t>
      </w:r>
      <w:r w:rsidRPr="00F841E8">
        <w:rPr>
          <w:i/>
          <w:lang w:val="en-US"/>
        </w:rPr>
        <w:t>One-shot triggering of dropped HARQ-ACK retransmission</w:t>
      </w:r>
      <w:r>
        <w:rPr>
          <w:lang w:val="en-US"/>
        </w:rPr>
        <w:t xml:space="preserve"> on PUCCH or PUSCH was discussed as a collection of methods that do not fall under the definition of enhanced Type 3 CB. </w:t>
      </w:r>
    </w:p>
    <w:p w14:paraId="7D1335B3" w14:textId="2BDA0EB7" w:rsidR="00657F04" w:rsidRDefault="00C74713" w:rsidP="003B18F6">
      <w:pPr>
        <w:jc w:val="both"/>
        <w:rPr>
          <w:lang w:val="en-US"/>
        </w:rPr>
      </w:pPr>
      <w:r>
        <w:rPr>
          <w:lang w:val="en-US"/>
        </w:rPr>
        <w:t xml:space="preserve">   </w:t>
      </w:r>
    </w:p>
    <w:p w14:paraId="70B940B0" w14:textId="087FA84E" w:rsidR="003B18F6" w:rsidRPr="003F42D9" w:rsidRDefault="00C74713" w:rsidP="003F42D9">
      <w:pPr>
        <w:pStyle w:val="Heading2"/>
        <w:ind w:left="576"/>
      </w:pPr>
      <w:r w:rsidRPr="003F42D9">
        <w:t>Enhanced</w:t>
      </w:r>
      <w:r w:rsidR="003B18F6" w:rsidRPr="003F42D9">
        <w:t xml:space="preserve"> Type 3 CB</w:t>
      </w:r>
    </w:p>
    <w:p w14:paraId="4736EF3A" w14:textId="1CAD8605" w:rsidR="00C359BB" w:rsidRDefault="00C359BB" w:rsidP="00C359BB">
      <w:pPr>
        <w:jc w:val="both"/>
        <w:rPr>
          <w:lang w:val="en-US"/>
        </w:rPr>
      </w:pPr>
      <w:r>
        <w:rPr>
          <w:lang w:val="en-US"/>
        </w:rPr>
        <w:t xml:space="preserve">Three coupled questions, discussed in RAN1 #104b-e </w:t>
      </w:r>
      <w:r w:rsidRPr="00144996">
        <w:rPr>
          <w:lang w:val="en-US" w:eastAsia="zh-CN"/>
        </w:rPr>
        <w:t>[R1-210</w:t>
      </w:r>
      <w:r>
        <w:rPr>
          <w:lang w:val="en-US" w:eastAsia="zh-CN"/>
        </w:rPr>
        <w:t>4039</w:t>
      </w:r>
      <w:r w:rsidRPr="00144996">
        <w:rPr>
          <w:lang w:val="en-US" w:eastAsia="zh-CN"/>
        </w:rPr>
        <w:t>]</w:t>
      </w:r>
      <w:r>
        <w:rPr>
          <w:lang w:val="en-US"/>
        </w:rPr>
        <w:t>, are (1) how the enhanced Rel-16 Type CB is triggered, (2) how many different enhanced Type 3 CBs should be supported concurrently and (2) can the DCI, triggering transmission of enhanced Type 3 CB, also schedule PDSCH. Some alternatives for answering these questions are:</w:t>
      </w:r>
    </w:p>
    <w:p w14:paraId="5938CC60" w14:textId="54C29A9C" w:rsidR="00C359BB" w:rsidRPr="002A6674" w:rsidRDefault="00C359BB" w:rsidP="002A6674">
      <w:pPr>
        <w:pStyle w:val="ListParagraph"/>
        <w:numPr>
          <w:ilvl w:val="0"/>
          <w:numId w:val="71"/>
        </w:numPr>
        <w:jc w:val="both"/>
        <w:rPr>
          <w:sz w:val="20"/>
          <w:szCs w:val="20"/>
          <w:lang w:val="en-US"/>
        </w:rPr>
      </w:pPr>
      <w:r w:rsidRPr="002A6674">
        <w:rPr>
          <w:sz w:val="20"/>
          <w:szCs w:val="20"/>
          <w:lang w:val="en-US"/>
        </w:rPr>
        <w:lastRenderedPageBreak/>
        <w:t xml:space="preserve">Alt. 1: RRC configuration </w:t>
      </w:r>
      <w:r w:rsidR="009D26C4" w:rsidRPr="002A6674">
        <w:rPr>
          <w:sz w:val="20"/>
          <w:szCs w:val="20"/>
          <w:lang w:val="en-US"/>
        </w:rPr>
        <w:t xml:space="preserve">may </w:t>
      </w:r>
      <w:r w:rsidRPr="002A6674">
        <w:rPr>
          <w:sz w:val="20"/>
          <w:szCs w:val="20"/>
          <w:lang w:val="en-US"/>
        </w:rPr>
        <w:t xml:space="preserve">determine </w:t>
      </w:r>
      <w:r w:rsidR="009D26C4" w:rsidRPr="002A6674">
        <w:rPr>
          <w:sz w:val="20"/>
          <w:szCs w:val="20"/>
          <w:lang w:val="en-US"/>
        </w:rPr>
        <w:t xml:space="preserve">one enhanced Type 3 CB that </w:t>
      </w:r>
      <w:r w:rsidR="001136F4">
        <w:rPr>
          <w:sz w:val="20"/>
          <w:szCs w:val="20"/>
          <w:lang w:val="en-US"/>
        </w:rPr>
        <w:t>is</w:t>
      </w:r>
      <w:r w:rsidR="009D26C4" w:rsidRPr="002A6674">
        <w:rPr>
          <w:sz w:val="20"/>
          <w:szCs w:val="20"/>
          <w:lang w:val="en-US"/>
        </w:rPr>
        <w:t xml:space="preserve"> transmitted instead of </w:t>
      </w:r>
      <w:r w:rsidR="00FF3F51">
        <w:rPr>
          <w:sz w:val="20"/>
          <w:szCs w:val="20"/>
          <w:lang w:val="en-US"/>
        </w:rPr>
        <w:t xml:space="preserve">the legacy </w:t>
      </w:r>
      <w:r w:rsidR="009D26C4" w:rsidRPr="002A6674">
        <w:rPr>
          <w:sz w:val="20"/>
          <w:szCs w:val="20"/>
          <w:lang w:val="en-US"/>
        </w:rPr>
        <w:t xml:space="preserve">Type 3 CB. No DCI </w:t>
      </w:r>
      <w:r w:rsidR="001136F4">
        <w:rPr>
          <w:sz w:val="20"/>
          <w:szCs w:val="20"/>
          <w:lang w:val="en-US"/>
        </w:rPr>
        <w:t>related</w:t>
      </w:r>
      <w:r w:rsidR="009D26C4" w:rsidRPr="002A6674">
        <w:rPr>
          <w:sz w:val="20"/>
          <w:szCs w:val="20"/>
          <w:lang w:val="en-US"/>
        </w:rPr>
        <w:t xml:space="preserve"> changes </w:t>
      </w:r>
      <w:r w:rsidR="00487A97" w:rsidRPr="002A6674">
        <w:rPr>
          <w:sz w:val="20"/>
          <w:szCs w:val="20"/>
          <w:lang w:val="en-US"/>
        </w:rPr>
        <w:t>are</w:t>
      </w:r>
      <w:r w:rsidR="009D26C4" w:rsidRPr="002A6674">
        <w:rPr>
          <w:sz w:val="20"/>
          <w:szCs w:val="20"/>
          <w:lang w:val="en-US"/>
        </w:rPr>
        <w:t xml:space="preserve"> needed.</w:t>
      </w:r>
    </w:p>
    <w:p w14:paraId="7CCB9B84" w14:textId="7FB583D6" w:rsidR="009D26C4" w:rsidRPr="002A6674" w:rsidRDefault="009D26C4" w:rsidP="002A6674">
      <w:pPr>
        <w:pStyle w:val="ListParagraph"/>
        <w:numPr>
          <w:ilvl w:val="0"/>
          <w:numId w:val="71"/>
        </w:numPr>
        <w:jc w:val="both"/>
        <w:rPr>
          <w:sz w:val="20"/>
          <w:szCs w:val="20"/>
          <w:lang w:val="en-US"/>
        </w:rPr>
      </w:pPr>
      <w:r w:rsidRPr="002A6674">
        <w:rPr>
          <w:sz w:val="20"/>
          <w:szCs w:val="20"/>
          <w:lang w:val="en-US"/>
        </w:rPr>
        <w:t xml:space="preserve">Alt. 2: </w:t>
      </w:r>
      <w:r w:rsidR="00487A97" w:rsidRPr="002A6674">
        <w:rPr>
          <w:sz w:val="20"/>
          <w:szCs w:val="20"/>
          <w:lang w:val="en-US"/>
        </w:rPr>
        <w:t xml:space="preserve">RRC configuration may determine one enhanced Type 3 CB, and RNTI indicates if the enhanced Type 3 CB is triggered instead of </w:t>
      </w:r>
      <w:r w:rsidR="00FF3F51">
        <w:rPr>
          <w:sz w:val="20"/>
          <w:szCs w:val="20"/>
          <w:lang w:val="en-US"/>
        </w:rPr>
        <w:t xml:space="preserve">legacy </w:t>
      </w:r>
      <w:r w:rsidR="00487A97" w:rsidRPr="002A6674">
        <w:rPr>
          <w:sz w:val="20"/>
          <w:szCs w:val="20"/>
          <w:lang w:val="en-US"/>
        </w:rPr>
        <w:t>Type 3 CB.</w:t>
      </w:r>
    </w:p>
    <w:p w14:paraId="76CFC872" w14:textId="61141879" w:rsidR="002A6674" w:rsidRDefault="00487A97" w:rsidP="002A6674">
      <w:pPr>
        <w:pStyle w:val="ListParagraph"/>
        <w:numPr>
          <w:ilvl w:val="0"/>
          <w:numId w:val="71"/>
        </w:numPr>
        <w:jc w:val="both"/>
        <w:rPr>
          <w:sz w:val="20"/>
          <w:szCs w:val="20"/>
          <w:lang w:val="en-US"/>
        </w:rPr>
      </w:pPr>
      <w:r w:rsidRPr="002A6674">
        <w:rPr>
          <w:sz w:val="20"/>
          <w:szCs w:val="20"/>
          <w:lang w:val="en-US"/>
        </w:rPr>
        <w:t xml:space="preserve">Alt. 3: </w:t>
      </w:r>
      <w:r w:rsidR="002A6674" w:rsidRPr="002A6674">
        <w:rPr>
          <w:sz w:val="20"/>
          <w:szCs w:val="20"/>
          <w:lang w:val="en-US"/>
        </w:rPr>
        <w:t>RRC configuration may determine multiple enhanced Type 3 CBs</w:t>
      </w:r>
      <w:r w:rsidR="00FF3F51">
        <w:rPr>
          <w:sz w:val="20"/>
          <w:szCs w:val="20"/>
          <w:lang w:val="en-US"/>
        </w:rPr>
        <w:t xml:space="preserve"> (the set may include the legacy Type 3 CB)</w:t>
      </w:r>
      <w:r w:rsidR="002A6674" w:rsidRPr="002A6674">
        <w:rPr>
          <w:sz w:val="20"/>
          <w:szCs w:val="20"/>
          <w:lang w:val="en-US"/>
        </w:rPr>
        <w:t>, and one of these</w:t>
      </w:r>
      <w:r w:rsidR="002A6674">
        <w:rPr>
          <w:sz w:val="20"/>
          <w:szCs w:val="20"/>
          <w:lang w:val="en-US"/>
        </w:rPr>
        <w:t xml:space="preserve"> </w:t>
      </w:r>
      <w:r w:rsidR="002A6674" w:rsidRPr="002A6674">
        <w:rPr>
          <w:sz w:val="20"/>
          <w:szCs w:val="20"/>
          <w:lang w:val="en-US"/>
        </w:rPr>
        <w:t>is selected for transmission by the triggering DCI.</w:t>
      </w:r>
    </w:p>
    <w:p w14:paraId="2A39C124" w14:textId="20FD6960" w:rsidR="002A6674" w:rsidRDefault="002A6674" w:rsidP="002A6674">
      <w:pPr>
        <w:pStyle w:val="ListParagraph"/>
        <w:numPr>
          <w:ilvl w:val="1"/>
          <w:numId w:val="71"/>
        </w:numPr>
        <w:jc w:val="both"/>
        <w:rPr>
          <w:sz w:val="20"/>
          <w:szCs w:val="20"/>
          <w:lang w:val="en-US"/>
        </w:rPr>
      </w:pPr>
      <w:r>
        <w:rPr>
          <w:sz w:val="20"/>
          <w:szCs w:val="20"/>
          <w:lang w:val="en-US"/>
        </w:rPr>
        <w:t>Alt 3A:</w:t>
      </w:r>
      <w:r w:rsidR="00FF3F51">
        <w:rPr>
          <w:sz w:val="20"/>
          <w:szCs w:val="20"/>
          <w:lang w:val="en-US"/>
        </w:rPr>
        <w:t xml:space="preserve"> DCI triggering the enhanced Type 3 CB doe</w:t>
      </w:r>
      <w:r w:rsidR="008759ED">
        <w:rPr>
          <w:sz w:val="20"/>
          <w:szCs w:val="20"/>
          <w:lang w:val="en-US"/>
        </w:rPr>
        <w:t>s</w:t>
      </w:r>
      <w:r w:rsidR="00FF3F51">
        <w:rPr>
          <w:sz w:val="20"/>
          <w:szCs w:val="20"/>
          <w:lang w:val="en-US"/>
        </w:rPr>
        <w:t xml:space="preserve"> not schedule PDSCH i.e. there is no change in the DCI size as an existing field may indicate which CB to transmit.</w:t>
      </w:r>
    </w:p>
    <w:p w14:paraId="2A9DBABE" w14:textId="5DE4D6F1" w:rsidR="00166B59" w:rsidRDefault="002A6674" w:rsidP="00166B59">
      <w:pPr>
        <w:pStyle w:val="ListParagraph"/>
        <w:numPr>
          <w:ilvl w:val="1"/>
          <w:numId w:val="71"/>
        </w:numPr>
        <w:jc w:val="both"/>
        <w:rPr>
          <w:sz w:val="20"/>
          <w:szCs w:val="20"/>
          <w:lang w:val="en-US"/>
        </w:rPr>
      </w:pPr>
      <w:r>
        <w:rPr>
          <w:sz w:val="20"/>
          <w:szCs w:val="20"/>
          <w:lang w:val="en-US"/>
        </w:rPr>
        <w:t>Alt 3B:</w:t>
      </w:r>
      <w:r w:rsidR="00FF3F51">
        <w:rPr>
          <w:sz w:val="20"/>
          <w:szCs w:val="20"/>
          <w:lang w:val="en-US"/>
        </w:rPr>
        <w:t xml:space="preserve"> </w:t>
      </w:r>
      <w:r w:rsidR="008759ED">
        <w:rPr>
          <w:sz w:val="20"/>
          <w:szCs w:val="20"/>
          <w:lang w:val="en-US"/>
        </w:rPr>
        <w:t>DCI triggering the enhanced Type 3 CB may schedule PDSCH i.e. a new DCI field indicates which CB to transmit.</w:t>
      </w:r>
    </w:p>
    <w:p w14:paraId="2F16CC18" w14:textId="77777777" w:rsidR="00166B59" w:rsidRPr="00166B59" w:rsidRDefault="00166B59" w:rsidP="00166B59">
      <w:pPr>
        <w:jc w:val="both"/>
        <w:rPr>
          <w:lang w:val="en-US"/>
        </w:rPr>
      </w:pPr>
    </w:p>
    <w:p w14:paraId="1DACD39F" w14:textId="5019C178" w:rsidR="008759ED" w:rsidRDefault="008759ED" w:rsidP="003B18F6">
      <w:pPr>
        <w:jc w:val="both"/>
        <w:rPr>
          <w:lang w:val="en-US"/>
        </w:rPr>
      </w:pPr>
      <w:r>
        <w:rPr>
          <w:lang w:val="en-US"/>
        </w:rPr>
        <w:t xml:space="preserve">We think Alt. 1 and 2 would be too limiting and </w:t>
      </w:r>
      <w:r w:rsidR="00166B59">
        <w:rPr>
          <w:lang w:val="en-US"/>
        </w:rPr>
        <w:t>Alt. 3B is not preferred due to increased DCI size. We therefore support Alt. 3A</w:t>
      </w:r>
      <w:r w:rsidR="00D62C7B">
        <w:rPr>
          <w:lang w:val="en-US"/>
        </w:rPr>
        <w:t>. However</w:t>
      </w:r>
      <w:r w:rsidR="00112CCF">
        <w:rPr>
          <w:lang w:val="en-US"/>
        </w:rPr>
        <w:t>,</w:t>
      </w:r>
      <w:r w:rsidR="00D62C7B">
        <w:rPr>
          <w:lang w:val="en-US"/>
        </w:rPr>
        <w:t xml:space="preserve"> excluding completely (enhanced) Type 3 CB triggering with a DCI scheduling also PDSCH may not be </w:t>
      </w:r>
      <w:r w:rsidR="00112CCF">
        <w:rPr>
          <w:lang w:val="en-US"/>
        </w:rPr>
        <w:t>necessary as a particular CB</w:t>
      </w:r>
      <w:r w:rsidR="00A555A0">
        <w:rPr>
          <w:lang w:val="en-US"/>
        </w:rPr>
        <w:t xml:space="preserve"> could</w:t>
      </w:r>
      <w:r w:rsidR="00112CCF">
        <w:rPr>
          <w:lang w:val="en-US"/>
        </w:rPr>
        <w:t xml:space="preserve"> be triggered in that </w:t>
      </w:r>
      <w:r w:rsidR="00A555A0">
        <w:rPr>
          <w:lang w:val="en-US"/>
        </w:rPr>
        <w:t xml:space="preserve">situation </w:t>
      </w:r>
      <w:r w:rsidR="00112CCF">
        <w:rPr>
          <w:lang w:val="en-US"/>
        </w:rPr>
        <w:t>according to Alt. 1</w:t>
      </w:r>
      <w:r w:rsidR="00A555A0">
        <w:rPr>
          <w:lang w:val="en-US"/>
        </w:rPr>
        <w:t>. So</w:t>
      </w:r>
      <w:r w:rsidR="00A12DEB">
        <w:rPr>
          <w:lang w:val="en-US"/>
        </w:rPr>
        <w:t>,</w:t>
      </w:r>
      <w:r w:rsidR="00A555A0">
        <w:rPr>
          <w:lang w:val="en-US"/>
        </w:rPr>
        <w:t xml:space="preserve"> there could be M&gt;1 </w:t>
      </w:r>
      <w:r w:rsidR="00375DDA">
        <w:rPr>
          <w:lang w:val="en-US"/>
        </w:rPr>
        <w:t>CB</w:t>
      </w:r>
      <w:r w:rsidR="00A555A0">
        <w:rPr>
          <w:lang w:val="en-US"/>
        </w:rPr>
        <w:t xml:space="preserve">s configured for selection when DCI does not schedule PDSCH and transmission of one of these or a separately configured </w:t>
      </w:r>
      <w:r w:rsidR="00375DDA">
        <w:rPr>
          <w:lang w:val="en-US"/>
        </w:rPr>
        <w:t>CB</w:t>
      </w:r>
      <w:r w:rsidR="00A555A0">
        <w:rPr>
          <w:lang w:val="en-US"/>
        </w:rPr>
        <w:t xml:space="preserve"> could be triggered w</w:t>
      </w:r>
      <w:r w:rsidR="00375DDA">
        <w:rPr>
          <w:lang w:val="en-US"/>
        </w:rPr>
        <w:t>ith a DCI scheduling PDSCH.</w:t>
      </w:r>
      <w:r w:rsidR="00095A1C">
        <w:rPr>
          <w:lang w:val="en-US"/>
        </w:rPr>
        <w:t xml:space="preserve"> Therefore, another alternative to consider is </w:t>
      </w:r>
    </w:p>
    <w:p w14:paraId="144D2396" w14:textId="23E8F876" w:rsidR="00095A1C" w:rsidRDefault="00095A1C" w:rsidP="00095A1C">
      <w:pPr>
        <w:pStyle w:val="ListParagraph"/>
        <w:numPr>
          <w:ilvl w:val="0"/>
          <w:numId w:val="72"/>
        </w:numPr>
        <w:jc w:val="both"/>
        <w:rPr>
          <w:sz w:val="20"/>
          <w:szCs w:val="20"/>
          <w:lang w:val="en-US"/>
        </w:rPr>
      </w:pPr>
      <w:r w:rsidRPr="00095A1C">
        <w:rPr>
          <w:sz w:val="20"/>
          <w:szCs w:val="20"/>
          <w:lang w:val="en-US"/>
        </w:rPr>
        <w:t xml:space="preserve">Alt. </w:t>
      </w:r>
      <w:r>
        <w:rPr>
          <w:sz w:val="20"/>
          <w:szCs w:val="20"/>
          <w:lang w:val="en-US"/>
        </w:rPr>
        <w:t>4: Alt. 3A applied when DCI does not schedule PDSCH and Alt. 1 when DCI schedules PDSCH.</w:t>
      </w:r>
    </w:p>
    <w:p w14:paraId="7867F0A0" w14:textId="77777777" w:rsidR="00095A1C" w:rsidRPr="00095A1C" w:rsidRDefault="00095A1C" w:rsidP="00095A1C">
      <w:pPr>
        <w:pStyle w:val="ListParagraph"/>
        <w:jc w:val="both"/>
        <w:rPr>
          <w:sz w:val="20"/>
          <w:szCs w:val="20"/>
          <w:lang w:val="en-US"/>
        </w:rPr>
      </w:pPr>
    </w:p>
    <w:p w14:paraId="0DF3A324" w14:textId="55402278" w:rsidR="003B18F6" w:rsidRPr="00144996" w:rsidRDefault="003B18F6" w:rsidP="003B18F6">
      <w:pPr>
        <w:jc w:val="both"/>
        <w:rPr>
          <w:lang w:val="en-US"/>
        </w:rPr>
      </w:pPr>
      <w:r w:rsidRPr="00144996">
        <w:rPr>
          <w:lang w:val="en-US"/>
        </w:rPr>
        <w:t xml:space="preserve">The methods listed below are straightforward enhancements to Rel-16 Type 3 codebook because the codebook size does not depend on what HARQ processes have recently been active or does not vary according to cancellations of HARQ-ACK feedbacks.  </w:t>
      </w:r>
    </w:p>
    <w:p w14:paraId="56C651A7" w14:textId="7C285F9D" w:rsidR="003B18F6" w:rsidRPr="00144996" w:rsidRDefault="003B18F6" w:rsidP="003B18F6">
      <w:pPr>
        <w:pStyle w:val="ListParagraph"/>
        <w:numPr>
          <w:ilvl w:val="0"/>
          <w:numId w:val="38"/>
        </w:numPr>
        <w:jc w:val="both"/>
        <w:rPr>
          <w:sz w:val="20"/>
          <w:szCs w:val="20"/>
          <w:lang w:val="en-US"/>
        </w:rPr>
      </w:pPr>
      <w:r w:rsidRPr="00144996">
        <w:rPr>
          <w:sz w:val="20"/>
          <w:szCs w:val="20"/>
          <w:lang w:val="en-US"/>
        </w:rPr>
        <w:t xml:space="preserve">Instead of all configured cells, only activated cells are included </w:t>
      </w:r>
      <w:r w:rsidR="00D00E8F">
        <w:rPr>
          <w:sz w:val="20"/>
          <w:szCs w:val="20"/>
          <w:lang w:val="en-US"/>
        </w:rPr>
        <w:t>in</w:t>
      </w:r>
      <w:r w:rsidR="00D00E8F" w:rsidRPr="00144996">
        <w:rPr>
          <w:sz w:val="20"/>
          <w:szCs w:val="20"/>
          <w:lang w:val="en-US"/>
        </w:rPr>
        <w:t xml:space="preserve"> </w:t>
      </w:r>
      <w:r w:rsidR="00320981">
        <w:rPr>
          <w:sz w:val="20"/>
          <w:szCs w:val="20"/>
          <w:lang w:val="en-US"/>
        </w:rPr>
        <w:t>t</w:t>
      </w:r>
      <w:r w:rsidR="00D00E8F">
        <w:rPr>
          <w:sz w:val="20"/>
          <w:szCs w:val="20"/>
          <w:lang w:val="en-US"/>
        </w:rPr>
        <w:t xml:space="preserve">he </w:t>
      </w:r>
      <w:r w:rsidRPr="00144996">
        <w:rPr>
          <w:sz w:val="20"/>
          <w:szCs w:val="20"/>
          <w:lang w:val="en-US"/>
        </w:rPr>
        <w:t>reporting. This is a straightforward way to remove useless bits from the CB. If no other enhancements will be introduced at least this one should be adopted. On the other hand, other enhancements could make this one obsolete.</w:t>
      </w:r>
    </w:p>
    <w:p w14:paraId="113748A4" w14:textId="77777777" w:rsidR="003B18F6" w:rsidRPr="00144996" w:rsidRDefault="003B18F6" w:rsidP="003B18F6">
      <w:pPr>
        <w:pStyle w:val="ListParagraph"/>
        <w:numPr>
          <w:ilvl w:val="0"/>
          <w:numId w:val="38"/>
        </w:numPr>
        <w:jc w:val="both"/>
        <w:rPr>
          <w:sz w:val="20"/>
          <w:szCs w:val="20"/>
          <w:lang w:val="en-US"/>
        </w:rPr>
      </w:pPr>
      <w:r w:rsidRPr="00144996">
        <w:rPr>
          <w:sz w:val="20"/>
          <w:szCs w:val="20"/>
          <w:lang w:val="en-US"/>
        </w:rPr>
        <w:t>Reporting is only for an RRC configured or DCI controlled group of cells.</w:t>
      </w:r>
    </w:p>
    <w:p w14:paraId="10EA6E4F" w14:textId="77777777" w:rsidR="003B18F6" w:rsidRPr="00144996" w:rsidRDefault="003B18F6" w:rsidP="003B18F6">
      <w:pPr>
        <w:pStyle w:val="ListParagraph"/>
        <w:numPr>
          <w:ilvl w:val="0"/>
          <w:numId w:val="38"/>
        </w:numPr>
        <w:jc w:val="both"/>
        <w:rPr>
          <w:sz w:val="20"/>
          <w:szCs w:val="20"/>
          <w:lang w:val="en-US"/>
        </w:rPr>
      </w:pPr>
      <w:r w:rsidRPr="00144996">
        <w:rPr>
          <w:sz w:val="20"/>
          <w:szCs w:val="20"/>
          <w:lang w:val="en-US"/>
        </w:rPr>
        <w:t xml:space="preserve">Reporting includes only processes of SPS HARQ-ACK for all or only active SPS configurations and/or SPS configurations of certain priority. </w:t>
      </w:r>
    </w:p>
    <w:p w14:paraId="0C967F0E" w14:textId="2D496A41" w:rsidR="003B18F6" w:rsidRPr="00144996" w:rsidRDefault="003B18F6" w:rsidP="003B18F6">
      <w:pPr>
        <w:pStyle w:val="ListParagraph"/>
        <w:numPr>
          <w:ilvl w:val="0"/>
          <w:numId w:val="38"/>
        </w:numPr>
        <w:spacing w:after="120"/>
        <w:ind w:left="714" w:hanging="357"/>
        <w:jc w:val="both"/>
        <w:rPr>
          <w:sz w:val="20"/>
          <w:szCs w:val="20"/>
          <w:lang w:val="en-US"/>
        </w:rPr>
      </w:pPr>
      <w:r w:rsidRPr="00144996">
        <w:rPr>
          <w:sz w:val="20"/>
          <w:szCs w:val="20"/>
          <w:lang w:val="en-US"/>
        </w:rPr>
        <w:t xml:space="preserve">Only a fraction of HARQ processes, indicated by DCI, are included in the report. One or more fractions of the HARQ processes </w:t>
      </w:r>
      <w:r w:rsidR="00A01B4E">
        <w:rPr>
          <w:sz w:val="20"/>
          <w:szCs w:val="20"/>
          <w:lang w:val="en-US"/>
        </w:rPr>
        <w:t>may be</w:t>
      </w:r>
      <w:r w:rsidRPr="00144996">
        <w:rPr>
          <w:sz w:val="20"/>
          <w:szCs w:val="20"/>
          <w:lang w:val="en-US"/>
        </w:rPr>
        <w:t xml:space="preserve"> configured and the triggering DCI indicates which fraction of processes the codebook is generated for. In the simplest example, network could tend to use HARQ processes up to a certain index for low priority traffic and only feedback of those processes would be included in the Type 3 codebook. </w:t>
      </w:r>
    </w:p>
    <w:p w14:paraId="0494F1F7" w14:textId="5630C481" w:rsidR="003B18F6" w:rsidRPr="00144996" w:rsidRDefault="003B18F6" w:rsidP="003B18F6">
      <w:pPr>
        <w:spacing w:after="120"/>
        <w:jc w:val="both"/>
        <w:rPr>
          <w:lang w:val="en-US"/>
        </w:rPr>
      </w:pPr>
      <w:r w:rsidRPr="00144996">
        <w:rPr>
          <w:lang w:val="en-US"/>
        </w:rPr>
        <w:t xml:space="preserve">The CB triggering DCI could request CB content according to one or combination of multiple of the above enhancements.  In Rel-16 specification the Type 3 codebook is triggered when One-shot HARQ-ACK request bit in DCI 1_1 is set to 1.  In addition, if the One-shot HARQ-ACK request bit is set to 1 and all the frequency domain resource allocation bits are set to 0 or 1 (depending on </w:t>
      </w:r>
      <w:r w:rsidRPr="00144996">
        <w:rPr>
          <w:i/>
          <w:lang w:val="en-US" w:eastAsia="en-GB"/>
        </w:rPr>
        <w:t>resourceAllocation</w:t>
      </w:r>
      <w:r w:rsidRPr="00144996">
        <w:rPr>
          <w:lang w:val="en-US"/>
        </w:rPr>
        <w:t xml:space="preserve">), the DCI does not schedule a PDSCH but triggers only Type 3 CB transmission. </w:t>
      </w:r>
      <w:r w:rsidR="003263B0" w:rsidRPr="00144996">
        <w:rPr>
          <w:lang w:val="en-US"/>
        </w:rPr>
        <w:t>In the case the DCI triggering the T</w:t>
      </w:r>
      <w:r w:rsidR="00095A1C">
        <w:rPr>
          <w:lang w:val="en-US"/>
        </w:rPr>
        <w:t xml:space="preserve">ype </w:t>
      </w:r>
      <w:r w:rsidR="003263B0" w:rsidRPr="00144996">
        <w:rPr>
          <w:lang w:val="en-US"/>
        </w:rPr>
        <w:t>3 CB does not schedule PDSCH</w:t>
      </w:r>
      <w:r w:rsidR="00095A1C">
        <w:rPr>
          <w:lang w:val="en-US"/>
        </w:rPr>
        <w:t xml:space="preserve"> (accordant with Alt. 3A above)</w:t>
      </w:r>
      <w:r w:rsidR="003263B0" w:rsidRPr="00144996">
        <w:rPr>
          <w:lang w:val="en-US"/>
        </w:rPr>
        <w:t>, some existing bit fields can be reused for determining the CB content without adding new bit fields</w:t>
      </w:r>
      <w:r w:rsidR="003263B0" w:rsidRPr="00144996" w:rsidDel="003263B0">
        <w:rPr>
          <w:lang w:val="en-US"/>
        </w:rPr>
        <w:t xml:space="preserve"> </w:t>
      </w:r>
      <w:r w:rsidRPr="00144996">
        <w:rPr>
          <w:lang w:val="en-US"/>
        </w:rPr>
        <w:t>As an example, requesting enhanced Type 3 CB could happen by setting One-shot HARQ-ACK request bit to 1, all the frequency domain resource allocation bits to 0 or 1 and</w:t>
      </w:r>
      <w:r w:rsidR="009A112A" w:rsidRPr="00144996">
        <w:rPr>
          <w:lang w:val="en-US"/>
        </w:rPr>
        <w:t xml:space="preserve"> another field in the DCI indicating the wanted feedback</w:t>
      </w:r>
      <w:r w:rsidRPr="00144996">
        <w:rPr>
          <w:lang w:val="en-US"/>
        </w:rPr>
        <w:t xml:space="preserve">. An example with two CB content bits is shown in Table </w:t>
      </w:r>
      <w:r w:rsidR="00764793">
        <w:rPr>
          <w:lang w:val="en-US"/>
        </w:rPr>
        <w:t>2</w:t>
      </w:r>
      <w:r w:rsidRPr="00144996">
        <w:rPr>
          <w:lang w:val="en-US"/>
        </w:rPr>
        <w:t>.1</w:t>
      </w:r>
      <w:r w:rsidR="004E7C0E" w:rsidRPr="00144996">
        <w:rPr>
          <w:lang w:val="en-US"/>
        </w:rPr>
        <w:t xml:space="preserve"> </w:t>
      </w:r>
      <w:r w:rsidR="007E0B9B" w:rsidRPr="00144996">
        <w:rPr>
          <w:lang w:val="en-US"/>
        </w:rPr>
        <w:t>which illustrate</w:t>
      </w:r>
      <w:r w:rsidR="00525AFE" w:rsidRPr="00144996">
        <w:rPr>
          <w:lang w:val="en-US"/>
        </w:rPr>
        <w:t>s</w:t>
      </w:r>
      <w:r w:rsidR="007E0B9B" w:rsidRPr="00144996">
        <w:rPr>
          <w:lang w:val="en-US"/>
        </w:rPr>
        <w:t xml:space="preserve"> that different</w:t>
      </w:r>
      <w:r w:rsidR="009B0A60" w:rsidRPr="00144996">
        <w:rPr>
          <w:lang w:val="en-US"/>
        </w:rPr>
        <w:t xml:space="preserve"> ‘</w:t>
      </w:r>
      <w:r w:rsidR="008A0AD5">
        <w:rPr>
          <w:lang w:val="en-US"/>
        </w:rPr>
        <w:t xml:space="preserve">enhanced </w:t>
      </w:r>
      <w:r w:rsidR="009B0A60" w:rsidRPr="00144996">
        <w:rPr>
          <w:lang w:val="en-US"/>
        </w:rPr>
        <w:t>Type 3 CB</w:t>
      </w:r>
      <w:r w:rsidR="00951127">
        <w:rPr>
          <w:lang w:val="en-US"/>
        </w:rPr>
        <w:t>’</w:t>
      </w:r>
      <w:r w:rsidR="009B0A60" w:rsidRPr="00144996">
        <w:rPr>
          <w:lang w:val="en-US"/>
        </w:rPr>
        <w:t xml:space="preserve"> configurations could be </w:t>
      </w:r>
      <w:r w:rsidR="003A6E24" w:rsidRPr="00144996">
        <w:rPr>
          <w:lang w:val="en-US"/>
        </w:rPr>
        <w:t>operated at the same time</w:t>
      </w:r>
      <w:r w:rsidRPr="00144996">
        <w:rPr>
          <w:lang w:val="en-US"/>
        </w:rPr>
        <w:t xml:space="preserve">. One of the code points corresponds requesting </w:t>
      </w:r>
      <w:r w:rsidR="00E75015">
        <w:rPr>
          <w:lang w:val="en-US"/>
        </w:rPr>
        <w:t xml:space="preserve">a specific </w:t>
      </w:r>
      <w:r w:rsidRPr="00144996">
        <w:rPr>
          <w:lang w:val="en-US"/>
        </w:rPr>
        <w:t xml:space="preserve">Rel-16 </w:t>
      </w:r>
      <w:r w:rsidR="00E75015">
        <w:rPr>
          <w:lang w:val="en-US"/>
        </w:rPr>
        <w:t xml:space="preserve">enhanced </w:t>
      </w:r>
      <w:r w:rsidRPr="00144996">
        <w:rPr>
          <w:lang w:val="en-US"/>
        </w:rPr>
        <w:t xml:space="preserve">Type 3 CB. There may be many views on what different codebook contents network should be able to request. Some companies seem to regard Type-3 CB enhancements important mainly for re-transmission of SPS HARQ-ACK. For them, a candidate scheme could be that request could be for (1) Rel-16 Type 3 CB, (2) </w:t>
      </w:r>
      <w:r w:rsidR="008E1D8C" w:rsidRPr="00144996">
        <w:rPr>
          <w:lang w:val="en-US"/>
        </w:rPr>
        <w:t>only</w:t>
      </w:r>
      <w:r w:rsidRPr="00144996">
        <w:rPr>
          <w:lang w:val="en-US"/>
        </w:rPr>
        <w:t xml:space="preserve"> HARQ</w:t>
      </w:r>
      <w:r w:rsidR="00F31E23" w:rsidRPr="00144996">
        <w:rPr>
          <w:lang w:val="en-US"/>
        </w:rPr>
        <w:t xml:space="preserve"> </w:t>
      </w:r>
      <w:r w:rsidR="00A96A30" w:rsidRPr="00144996">
        <w:rPr>
          <w:lang w:val="en-US"/>
        </w:rPr>
        <w:t xml:space="preserve">processes </w:t>
      </w:r>
      <w:r w:rsidR="00F31E23" w:rsidRPr="00144996">
        <w:rPr>
          <w:lang w:val="en-US"/>
        </w:rPr>
        <w:t xml:space="preserve">of </w:t>
      </w:r>
      <w:r w:rsidR="00BC3AFC" w:rsidRPr="00144996">
        <w:rPr>
          <w:lang w:val="en-US"/>
        </w:rPr>
        <w:t xml:space="preserve">all </w:t>
      </w:r>
      <w:r w:rsidRPr="00144996">
        <w:rPr>
          <w:lang w:val="en-US"/>
        </w:rPr>
        <w:t xml:space="preserve">SPS </w:t>
      </w:r>
      <w:r w:rsidR="00F31E23" w:rsidRPr="00144996">
        <w:rPr>
          <w:lang w:val="en-US"/>
        </w:rPr>
        <w:t>configurations</w:t>
      </w:r>
      <w:r w:rsidRPr="00144996">
        <w:rPr>
          <w:lang w:val="en-US"/>
        </w:rPr>
        <w:t xml:space="preserve">, or </w:t>
      </w:r>
      <w:r w:rsidR="0023642C" w:rsidRPr="00144996">
        <w:rPr>
          <w:lang w:val="en-US"/>
        </w:rPr>
        <w:t xml:space="preserve">alternatively </w:t>
      </w:r>
      <w:r w:rsidRPr="00144996">
        <w:rPr>
          <w:lang w:val="en-US"/>
        </w:rPr>
        <w:t xml:space="preserve">only </w:t>
      </w:r>
      <w:r w:rsidR="00D22370" w:rsidRPr="00144996">
        <w:rPr>
          <w:lang w:val="en-US"/>
        </w:rPr>
        <w:t xml:space="preserve">HARQ </w:t>
      </w:r>
      <w:r w:rsidR="00A96A30" w:rsidRPr="00144996">
        <w:rPr>
          <w:lang w:val="en-US"/>
        </w:rPr>
        <w:t>processes</w:t>
      </w:r>
      <w:r w:rsidR="00D22370" w:rsidRPr="00144996">
        <w:rPr>
          <w:lang w:val="en-US"/>
        </w:rPr>
        <w:t xml:space="preserve"> </w:t>
      </w:r>
      <w:r w:rsidR="00445DF7" w:rsidRPr="00144996">
        <w:rPr>
          <w:lang w:val="en-US"/>
        </w:rPr>
        <w:t>of</w:t>
      </w:r>
      <w:r w:rsidRPr="00144996">
        <w:rPr>
          <w:lang w:val="en-US"/>
        </w:rPr>
        <w:t xml:space="preserve"> high </w:t>
      </w:r>
      <w:r w:rsidR="00445DF7" w:rsidRPr="00144996">
        <w:rPr>
          <w:lang w:val="en-US"/>
        </w:rPr>
        <w:t xml:space="preserve">or low </w:t>
      </w:r>
      <w:r w:rsidRPr="00144996">
        <w:rPr>
          <w:lang w:val="en-US"/>
        </w:rPr>
        <w:t xml:space="preserve">priority SPS HARQ-ACK, </w:t>
      </w:r>
      <w:r w:rsidR="009926F6" w:rsidRPr="00144996">
        <w:rPr>
          <w:lang w:val="en-US"/>
        </w:rPr>
        <w:t xml:space="preserve">(3) </w:t>
      </w:r>
      <w:r w:rsidR="00744F79" w:rsidRPr="00144996">
        <w:rPr>
          <w:lang w:val="en-US"/>
        </w:rPr>
        <w:t xml:space="preserve">only for </w:t>
      </w:r>
      <w:r w:rsidR="004C5D81" w:rsidRPr="00144996">
        <w:rPr>
          <w:lang w:val="en-US"/>
        </w:rPr>
        <w:t xml:space="preserve">a subset of RRC configured serving cells or </w:t>
      </w:r>
      <w:r w:rsidR="00100B6D" w:rsidRPr="00144996">
        <w:rPr>
          <w:lang w:val="en-US"/>
        </w:rPr>
        <w:t xml:space="preserve">only of </w:t>
      </w:r>
      <w:r w:rsidR="00734A64" w:rsidRPr="00144996">
        <w:rPr>
          <w:lang w:val="en-US"/>
        </w:rPr>
        <w:t xml:space="preserve">activated </w:t>
      </w:r>
      <w:r w:rsidR="00AF75EE" w:rsidRPr="00144996">
        <w:rPr>
          <w:lang w:val="en-US"/>
        </w:rPr>
        <w:t>DL serving cells</w:t>
      </w:r>
      <w:r w:rsidR="00744F79" w:rsidRPr="00144996">
        <w:rPr>
          <w:lang w:val="en-US"/>
        </w:rPr>
        <w:t xml:space="preserve"> </w:t>
      </w:r>
      <w:r w:rsidRPr="00144996">
        <w:rPr>
          <w:lang w:val="en-US"/>
        </w:rPr>
        <w:t xml:space="preserve">and (4) only </w:t>
      </w:r>
      <w:r w:rsidR="004C6C54" w:rsidRPr="00144996">
        <w:rPr>
          <w:lang w:val="en-US"/>
        </w:rPr>
        <w:t xml:space="preserve">a subset of RRC configured </w:t>
      </w:r>
      <w:r w:rsidR="008003D4" w:rsidRPr="00144996">
        <w:rPr>
          <w:lang w:val="en-US"/>
        </w:rPr>
        <w:t>HARQ processes</w:t>
      </w:r>
      <w:r w:rsidRPr="00144996">
        <w:rPr>
          <w:lang w:val="en-US"/>
        </w:rPr>
        <w:t xml:space="preserve">. </w:t>
      </w:r>
      <w:r w:rsidR="00A51B5A" w:rsidRPr="00144996">
        <w:rPr>
          <w:lang w:val="en-US"/>
        </w:rPr>
        <w:t xml:space="preserve">It should be noted, that if the configuration of a subset(s) of RRC configured HARQ processes of (4) is to be supported, </w:t>
      </w:r>
      <w:r w:rsidR="00E62E6E" w:rsidRPr="00144996">
        <w:rPr>
          <w:lang w:val="en-US"/>
        </w:rPr>
        <w:t xml:space="preserve">the gNB could by configuration of the subset(s) </w:t>
      </w:r>
      <w:r w:rsidR="00094CAA" w:rsidRPr="00144996">
        <w:rPr>
          <w:lang w:val="en-US"/>
        </w:rPr>
        <w:t xml:space="preserve">enable </w:t>
      </w:r>
      <w:r w:rsidR="00F75133" w:rsidRPr="00144996">
        <w:rPr>
          <w:lang w:val="en-US"/>
        </w:rPr>
        <w:t xml:space="preserve">(2) by configuring the HARQ processes of all or the LP/HP SPS configurations </w:t>
      </w:r>
      <w:r w:rsidR="0082693D" w:rsidRPr="00144996">
        <w:rPr>
          <w:lang w:val="en-US"/>
        </w:rPr>
        <w:t xml:space="preserve">within a subset as well as (3) by configuring </w:t>
      </w:r>
      <w:r w:rsidR="00B43B67" w:rsidRPr="00144996">
        <w:rPr>
          <w:lang w:val="en-US"/>
        </w:rPr>
        <w:t>the subset to only contain the HARQ processes of certain serving cells.</w:t>
      </w:r>
      <w:r w:rsidR="00095A1C">
        <w:rPr>
          <w:lang w:val="en-US"/>
        </w:rPr>
        <w:t xml:space="preserve"> </w:t>
      </w:r>
    </w:p>
    <w:p w14:paraId="611334D8" w14:textId="1F39FA4C" w:rsidR="003B18F6" w:rsidRPr="00144996" w:rsidRDefault="003B18F6" w:rsidP="003B18F6">
      <w:pPr>
        <w:spacing w:after="120"/>
        <w:jc w:val="center"/>
        <w:rPr>
          <w:b/>
          <w:bCs/>
          <w:lang w:val="en-US"/>
        </w:rPr>
      </w:pPr>
      <w:r w:rsidRPr="00144996">
        <w:rPr>
          <w:b/>
          <w:bCs/>
          <w:lang w:val="en-US"/>
        </w:rPr>
        <w:t xml:space="preserve">Table </w:t>
      </w:r>
      <w:r w:rsidR="007C4E1D">
        <w:rPr>
          <w:b/>
          <w:bCs/>
          <w:lang w:val="en-US"/>
        </w:rPr>
        <w:t>2</w:t>
      </w:r>
      <w:r w:rsidRPr="00144996">
        <w:rPr>
          <w:b/>
          <w:bCs/>
          <w:lang w:val="en-US"/>
        </w:rPr>
        <w:t xml:space="preserve">.1: An example of a DCI field for requesting </w:t>
      </w:r>
      <w:r w:rsidR="008D6E61">
        <w:rPr>
          <w:b/>
          <w:bCs/>
          <w:lang w:val="en-US"/>
        </w:rPr>
        <w:t xml:space="preserve">different </w:t>
      </w:r>
      <w:r w:rsidRPr="00144996">
        <w:rPr>
          <w:b/>
          <w:bCs/>
          <w:lang w:val="en-US"/>
        </w:rPr>
        <w:t>HARQ-ACK feedback</w:t>
      </w:r>
    </w:p>
    <w:tbl>
      <w:tblPr>
        <w:tblStyle w:val="TableGrid"/>
        <w:tblW w:w="0" w:type="auto"/>
        <w:tblInd w:w="1451" w:type="dxa"/>
        <w:tblLook w:val="04A0" w:firstRow="1" w:lastRow="0" w:firstColumn="1" w:lastColumn="0" w:noHBand="0" w:noVBand="1"/>
      </w:tblPr>
      <w:tblGrid>
        <w:gridCol w:w="846"/>
        <w:gridCol w:w="4678"/>
      </w:tblGrid>
      <w:tr w:rsidR="003B18F6" w:rsidRPr="00144996" w14:paraId="5869BF11" w14:textId="77777777" w:rsidTr="00BB4AD3">
        <w:tc>
          <w:tcPr>
            <w:tcW w:w="846" w:type="dxa"/>
          </w:tcPr>
          <w:p w14:paraId="38DF3170" w14:textId="77777777" w:rsidR="003B18F6" w:rsidRPr="00144996" w:rsidRDefault="003B18F6" w:rsidP="00BB4AD3">
            <w:pPr>
              <w:spacing w:after="120"/>
              <w:jc w:val="center"/>
              <w:rPr>
                <w:lang w:val="en-US"/>
              </w:rPr>
            </w:pPr>
            <w:r w:rsidRPr="00144996">
              <w:rPr>
                <w:lang w:val="en-US"/>
              </w:rPr>
              <w:t>00</w:t>
            </w:r>
          </w:p>
        </w:tc>
        <w:tc>
          <w:tcPr>
            <w:tcW w:w="4678" w:type="dxa"/>
          </w:tcPr>
          <w:p w14:paraId="65786FE6" w14:textId="77777777" w:rsidR="003B18F6" w:rsidRPr="00144996" w:rsidRDefault="003B18F6" w:rsidP="00BB4AD3">
            <w:pPr>
              <w:spacing w:after="120"/>
              <w:jc w:val="center"/>
              <w:rPr>
                <w:lang w:val="en-US"/>
              </w:rPr>
            </w:pPr>
            <w:r w:rsidRPr="00144996">
              <w:rPr>
                <w:lang w:val="en-US"/>
              </w:rPr>
              <w:t>Type 3 CB according to Rel-16 specification</w:t>
            </w:r>
          </w:p>
        </w:tc>
      </w:tr>
      <w:tr w:rsidR="003B18F6" w:rsidRPr="00144996" w14:paraId="6A0AE1D5" w14:textId="77777777" w:rsidTr="00BB4AD3">
        <w:tc>
          <w:tcPr>
            <w:tcW w:w="846" w:type="dxa"/>
          </w:tcPr>
          <w:p w14:paraId="6BD3DA52" w14:textId="77777777" w:rsidR="003B18F6" w:rsidRPr="00144996" w:rsidRDefault="003B18F6" w:rsidP="00BB4AD3">
            <w:pPr>
              <w:spacing w:after="120"/>
              <w:jc w:val="center"/>
              <w:rPr>
                <w:lang w:val="en-US"/>
              </w:rPr>
            </w:pPr>
            <w:r w:rsidRPr="00144996">
              <w:rPr>
                <w:lang w:val="en-US"/>
              </w:rPr>
              <w:t>01</w:t>
            </w:r>
          </w:p>
        </w:tc>
        <w:tc>
          <w:tcPr>
            <w:tcW w:w="4678" w:type="dxa"/>
          </w:tcPr>
          <w:p w14:paraId="396B7240" w14:textId="013DD89F" w:rsidR="003B18F6" w:rsidRPr="00144996" w:rsidRDefault="008003D4" w:rsidP="00BB4AD3">
            <w:pPr>
              <w:spacing w:after="120"/>
              <w:jc w:val="center"/>
              <w:rPr>
                <w:lang w:val="en-US"/>
              </w:rPr>
            </w:pPr>
            <w:r w:rsidRPr="00144996">
              <w:rPr>
                <w:lang w:val="en-US"/>
              </w:rPr>
              <w:t xml:space="preserve">Only </w:t>
            </w:r>
            <w:r w:rsidR="00320FB7" w:rsidRPr="00144996">
              <w:rPr>
                <w:lang w:val="en-US"/>
              </w:rPr>
              <w:t>HARQ processes of SPS configurations</w:t>
            </w:r>
          </w:p>
        </w:tc>
      </w:tr>
      <w:tr w:rsidR="003B18F6" w:rsidRPr="00144996" w14:paraId="3456AD4D" w14:textId="77777777" w:rsidTr="00BB4AD3">
        <w:tc>
          <w:tcPr>
            <w:tcW w:w="846" w:type="dxa"/>
          </w:tcPr>
          <w:p w14:paraId="3E868763" w14:textId="77777777" w:rsidR="003B18F6" w:rsidRPr="00144996" w:rsidRDefault="003B18F6" w:rsidP="00BB4AD3">
            <w:pPr>
              <w:spacing w:after="120"/>
              <w:jc w:val="center"/>
              <w:rPr>
                <w:lang w:val="en-US"/>
              </w:rPr>
            </w:pPr>
            <w:r w:rsidRPr="00144996">
              <w:rPr>
                <w:lang w:val="en-US"/>
              </w:rPr>
              <w:t>10</w:t>
            </w:r>
          </w:p>
        </w:tc>
        <w:tc>
          <w:tcPr>
            <w:tcW w:w="4678" w:type="dxa"/>
          </w:tcPr>
          <w:p w14:paraId="4A04C718" w14:textId="2AF0556A" w:rsidR="003B18F6" w:rsidRPr="00144996" w:rsidRDefault="003B18F6" w:rsidP="00BB4AD3">
            <w:pPr>
              <w:spacing w:after="120"/>
              <w:jc w:val="center"/>
              <w:rPr>
                <w:lang w:val="en-US"/>
              </w:rPr>
            </w:pPr>
            <w:bookmarkStart w:id="3" w:name="_Hlk66728542"/>
            <w:r w:rsidRPr="00144996">
              <w:rPr>
                <w:lang w:val="en-US"/>
              </w:rPr>
              <w:t xml:space="preserve">RRC configured group of </w:t>
            </w:r>
            <w:r w:rsidR="00C3130E" w:rsidRPr="00144996">
              <w:rPr>
                <w:lang w:val="en-US"/>
              </w:rPr>
              <w:t xml:space="preserve">serving </w:t>
            </w:r>
            <w:r w:rsidRPr="00144996">
              <w:rPr>
                <w:lang w:val="en-US"/>
              </w:rPr>
              <w:t>cells</w:t>
            </w:r>
            <w:bookmarkEnd w:id="3"/>
          </w:p>
        </w:tc>
      </w:tr>
      <w:tr w:rsidR="003B18F6" w:rsidRPr="00144996" w14:paraId="4523AB65" w14:textId="77777777" w:rsidTr="00BB4AD3">
        <w:tc>
          <w:tcPr>
            <w:tcW w:w="846" w:type="dxa"/>
          </w:tcPr>
          <w:p w14:paraId="7C4324AE" w14:textId="77777777" w:rsidR="003B18F6" w:rsidRPr="00144996" w:rsidRDefault="003B18F6" w:rsidP="00BB4AD3">
            <w:pPr>
              <w:spacing w:after="120"/>
              <w:jc w:val="center"/>
              <w:rPr>
                <w:lang w:val="en-US"/>
              </w:rPr>
            </w:pPr>
            <w:r w:rsidRPr="00144996">
              <w:rPr>
                <w:lang w:val="en-US"/>
              </w:rPr>
              <w:t>11</w:t>
            </w:r>
          </w:p>
        </w:tc>
        <w:tc>
          <w:tcPr>
            <w:tcW w:w="4678" w:type="dxa"/>
          </w:tcPr>
          <w:p w14:paraId="36E332E1" w14:textId="43E85A86" w:rsidR="003B18F6" w:rsidRPr="00144996" w:rsidRDefault="003B18F6" w:rsidP="00BB4AD3">
            <w:pPr>
              <w:spacing w:after="120"/>
              <w:jc w:val="center"/>
              <w:rPr>
                <w:lang w:val="en-US"/>
              </w:rPr>
            </w:pPr>
            <w:r w:rsidRPr="00144996">
              <w:rPr>
                <w:lang w:val="en-US"/>
              </w:rPr>
              <w:t xml:space="preserve">RRC configured </w:t>
            </w:r>
            <w:r w:rsidR="002A2F01" w:rsidRPr="00144996">
              <w:rPr>
                <w:lang w:val="en-US"/>
              </w:rPr>
              <w:t xml:space="preserve">subset of HARQ processes </w:t>
            </w:r>
          </w:p>
        </w:tc>
      </w:tr>
    </w:tbl>
    <w:p w14:paraId="04730A60" w14:textId="77777777" w:rsidR="003B18F6" w:rsidRPr="00144996" w:rsidRDefault="003B18F6" w:rsidP="003B18F6">
      <w:pPr>
        <w:spacing w:after="120"/>
        <w:jc w:val="both"/>
        <w:rPr>
          <w:lang w:val="en-US"/>
        </w:rPr>
      </w:pPr>
    </w:p>
    <w:p w14:paraId="4C61BFB1" w14:textId="7F3549FE" w:rsidR="003B18F6" w:rsidRPr="00144996" w:rsidRDefault="003B18F6" w:rsidP="003B18F6">
      <w:pPr>
        <w:jc w:val="both"/>
        <w:rPr>
          <w:lang w:val="en-US"/>
        </w:rPr>
      </w:pPr>
      <w:r w:rsidRPr="00144996">
        <w:rPr>
          <w:lang w:val="en-US"/>
        </w:rPr>
        <w:lastRenderedPageBreak/>
        <w:t>Other enhancements that we consider valuable are:</w:t>
      </w:r>
    </w:p>
    <w:p w14:paraId="5D03D9B1" w14:textId="77777777" w:rsidR="003B18F6" w:rsidRPr="00144996" w:rsidRDefault="003B18F6" w:rsidP="003B18F6">
      <w:pPr>
        <w:pStyle w:val="ListParagraph"/>
        <w:numPr>
          <w:ilvl w:val="0"/>
          <w:numId w:val="39"/>
        </w:numPr>
        <w:jc w:val="both"/>
        <w:rPr>
          <w:sz w:val="20"/>
          <w:szCs w:val="20"/>
          <w:lang w:val="en-US"/>
        </w:rPr>
      </w:pPr>
      <w:r w:rsidRPr="00144996">
        <w:rPr>
          <w:sz w:val="20"/>
          <w:szCs w:val="20"/>
          <w:lang w:val="en-US"/>
        </w:rPr>
        <w:t xml:space="preserve">The PHY priority of the PUCCH carrying the Type 3 codebook should be indicated, as proposed in [R1-2008057]. This indication should be independent of the priority of feedback included in the CB. If the specification will allow requesting separately feedback for SPS HARQ-ACK of certain priority, all combinations of high/low priority PUCCH and high/low (or high/any) priority SPS configurations could be possible. One should note that priority-based selection of the HARQ processes for reporting cannot be applied with the HARQ-ACK feedback for dynamically scheduled PDSCH without CB ambiguity due to lost DCIs.     </w:t>
      </w:r>
    </w:p>
    <w:p w14:paraId="77C346D2" w14:textId="43E5A517" w:rsidR="003B18F6" w:rsidRPr="00144996" w:rsidRDefault="003B18F6" w:rsidP="003B18F6">
      <w:pPr>
        <w:pStyle w:val="ListParagraph"/>
        <w:numPr>
          <w:ilvl w:val="0"/>
          <w:numId w:val="39"/>
        </w:numPr>
        <w:jc w:val="both"/>
        <w:rPr>
          <w:sz w:val="20"/>
          <w:szCs w:val="20"/>
          <w:lang w:val="en-US"/>
        </w:rPr>
      </w:pPr>
      <w:r w:rsidRPr="00144996">
        <w:rPr>
          <w:sz w:val="20"/>
          <w:szCs w:val="20"/>
          <w:lang w:val="en-US"/>
        </w:rPr>
        <w:t xml:space="preserve">Type 3 codebook triggering is in Rel-16 specified to happen through DCI format 1_1. Adding triggering through DCI format 1_2 would make sense to allow use of the </w:t>
      </w:r>
      <w:r w:rsidR="00C56D2A" w:rsidRPr="00144996">
        <w:rPr>
          <w:sz w:val="20"/>
          <w:szCs w:val="20"/>
          <w:lang w:val="en-US"/>
        </w:rPr>
        <w:t xml:space="preserve">smaller DCI </w:t>
      </w:r>
      <w:r w:rsidRPr="00144996">
        <w:rPr>
          <w:sz w:val="20"/>
          <w:szCs w:val="20"/>
          <w:lang w:val="en-US"/>
        </w:rPr>
        <w:t>format.</w:t>
      </w:r>
    </w:p>
    <w:p w14:paraId="7F1A787B" w14:textId="33E47851" w:rsidR="003B18F6" w:rsidRPr="00144996" w:rsidRDefault="003B18F6" w:rsidP="003B18F6">
      <w:pPr>
        <w:jc w:val="both"/>
        <w:rPr>
          <w:lang w:val="en-US"/>
        </w:rPr>
      </w:pPr>
    </w:p>
    <w:p w14:paraId="00678C1B" w14:textId="77777777" w:rsidR="003B18F6" w:rsidRPr="00FA7E5C" w:rsidRDefault="003B18F6" w:rsidP="00FA7E5C">
      <w:pPr>
        <w:pStyle w:val="Heading2"/>
        <w:ind w:left="576"/>
      </w:pPr>
      <w:r w:rsidRPr="00FA7E5C">
        <w:t>DCI scheduling PUSCH or PUCCH to carry dropped HARQ-ACK feedback</w:t>
      </w:r>
    </w:p>
    <w:p w14:paraId="1F76A567" w14:textId="6A2533B9" w:rsidR="003B18F6" w:rsidRPr="00144996" w:rsidRDefault="003B18F6" w:rsidP="003B18F6">
      <w:pPr>
        <w:jc w:val="both"/>
        <w:rPr>
          <w:lang w:val="en-US"/>
        </w:rPr>
      </w:pPr>
      <w:r w:rsidRPr="00144996">
        <w:rPr>
          <w:lang w:val="en-US"/>
        </w:rPr>
        <w:t>Compared with enhanced Type 3 CB, the benefit of re-transmitting only</w:t>
      </w:r>
      <w:r w:rsidRPr="00144996" w:rsidDel="00A965E8">
        <w:rPr>
          <w:lang w:val="en-US"/>
        </w:rPr>
        <w:t xml:space="preserve"> </w:t>
      </w:r>
      <w:r w:rsidRPr="00144996">
        <w:rPr>
          <w:lang w:val="en-US"/>
        </w:rPr>
        <w:t xml:space="preserve">HARQ-ACK feedback </w:t>
      </w:r>
      <w:r w:rsidR="00A965E8">
        <w:rPr>
          <w:lang w:val="en-US"/>
        </w:rPr>
        <w:t xml:space="preserve">of a single PUCCH occasion </w:t>
      </w:r>
      <w:r w:rsidRPr="00144996">
        <w:rPr>
          <w:lang w:val="en-US"/>
        </w:rPr>
        <w:t xml:space="preserve">is that constructing </w:t>
      </w:r>
      <w:r w:rsidR="00AD6FCE" w:rsidRPr="00144996">
        <w:rPr>
          <w:lang w:val="en-US"/>
        </w:rPr>
        <w:t xml:space="preserve">a </w:t>
      </w:r>
      <w:r w:rsidRPr="00144996">
        <w:rPr>
          <w:lang w:val="en-US"/>
        </w:rPr>
        <w:t>new codebook is not needed (the CB in the cancelled PUCCH or PUSCH is taken as it is) and unnecessary HARQ-ACK information is not sent. In addition, in special situations also DL control overhead can be saved when HARQ-ACK feedback is dropped due to dropping a PUSCH on which this HARQ-ACK was supposed to be piggybacked and if anyway an UL grant for the (re)transmission of a TB is needed. Indeed, for such cases, since there will be anyhow either a retransmission grant issued by the gNB or autonomous retransmission for retransmitting the dropped TB on CG PUSCH, then the dropped HARQ-ACK could also be piggybacked on this PUSCH. This operation could be either enabled via DCI scheduling UL grant and/or through RRC configuration e.g. for CG PUSCH.</w:t>
      </w:r>
    </w:p>
    <w:p w14:paraId="25B41FBC" w14:textId="303E36D2" w:rsidR="003B18F6" w:rsidRPr="00144996" w:rsidRDefault="003B18F6" w:rsidP="003B18F6">
      <w:pPr>
        <w:jc w:val="both"/>
        <w:rPr>
          <w:b/>
          <w:bCs/>
          <w:i/>
          <w:iCs/>
          <w:lang w:val="en-US"/>
        </w:rPr>
      </w:pPr>
      <w:r w:rsidRPr="00144996">
        <w:rPr>
          <w:b/>
          <w:bCs/>
          <w:i/>
          <w:iCs/>
          <w:lang w:val="en-US"/>
        </w:rPr>
        <w:t xml:space="preserve">Observation </w:t>
      </w:r>
      <w:r w:rsidR="00F46C39">
        <w:rPr>
          <w:b/>
          <w:bCs/>
          <w:i/>
          <w:iCs/>
          <w:lang w:val="en-US"/>
        </w:rPr>
        <w:t>2</w:t>
      </w:r>
      <w:r w:rsidRPr="00144996">
        <w:rPr>
          <w:b/>
          <w:bCs/>
          <w:i/>
          <w:iCs/>
          <w:lang w:val="en-US"/>
        </w:rPr>
        <w:t>.1: In case that HARQ ACK multiplexed on PUSCH is dropped, triggering retransmission of dropped HARQ-ACK via DCI scheduling UL grant and/or via semi-static configuration at least for CG PUSCH could decrease the downlink control overhead.</w:t>
      </w:r>
    </w:p>
    <w:p w14:paraId="0A3243D2" w14:textId="77777777" w:rsidR="003B18F6" w:rsidRPr="00144996" w:rsidRDefault="003B18F6" w:rsidP="003B18F6">
      <w:pPr>
        <w:jc w:val="both"/>
        <w:rPr>
          <w:lang w:val="en-US"/>
        </w:rPr>
      </w:pPr>
      <w:r w:rsidRPr="00144996">
        <w:rPr>
          <w:lang w:val="en-US"/>
        </w:rPr>
        <w:t>For the above operation of retransmitting dropped HARQ-ACK, in addition to having to piggyback dropped HARQ-ACK on PUSCH, there could be another UCI of same or different type and/or priority that needs to be multiplexed on this PUSCH. Such scenarios would need to be handled based on some e.g. prioritization rules.</w:t>
      </w:r>
    </w:p>
    <w:p w14:paraId="45607E92" w14:textId="765A7076" w:rsidR="003B18F6" w:rsidRDefault="003B18F6" w:rsidP="003B18F6">
      <w:pPr>
        <w:jc w:val="both"/>
        <w:rPr>
          <w:lang w:val="en-US"/>
        </w:rPr>
      </w:pPr>
      <w:r w:rsidRPr="00144996">
        <w:rPr>
          <w:lang w:val="en-US"/>
        </w:rPr>
        <w:t>Retransmitting HARQ-ACK with retransmission of PUSCH (where HARQ ACK was multiplexed to) is simple because it is clear which codebook to retransmit. For retransmitting HARQ-ACK due to dropping of PUCCH, DCI should indicate which codebook is to be retransmitted on PUSCH or PUCCH as there may be multiple droppings in the past (or future).</w:t>
      </w:r>
      <w:r w:rsidR="006C0EC0">
        <w:rPr>
          <w:lang w:val="en-US"/>
        </w:rPr>
        <w:t xml:space="preserve"> This issue was discussed in RAN1 #104b-e with the</w:t>
      </w:r>
      <w:r w:rsidR="00F2152E">
        <w:rPr>
          <w:lang w:val="en-US"/>
        </w:rPr>
        <w:t xml:space="preserve"> alternatives that </w:t>
      </w:r>
      <w:r w:rsidR="00662A59">
        <w:rPr>
          <w:lang w:val="en-US"/>
        </w:rPr>
        <w:t>the retransmitted HARQ</w:t>
      </w:r>
      <w:r w:rsidR="008E3355">
        <w:rPr>
          <w:lang w:val="en-US"/>
        </w:rPr>
        <w:t>-</w:t>
      </w:r>
      <w:r w:rsidR="00662A59">
        <w:rPr>
          <w:lang w:val="en-US"/>
        </w:rPr>
        <w:t xml:space="preserve">ACK </w:t>
      </w:r>
      <w:r w:rsidR="008E3355">
        <w:rPr>
          <w:lang w:val="en-US"/>
        </w:rPr>
        <w:t xml:space="preserve">feedback consists of </w:t>
      </w:r>
      <w:r w:rsidR="00662A59">
        <w:rPr>
          <w:lang w:val="en-US"/>
        </w:rPr>
        <w:t xml:space="preserve"> </w:t>
      </w:r>
    </w:p>
    <w:p w14:paraId="11641BE0" w14:textId="350653C6" w:rsidR="006C0EC0" w:rsidRPr="00182DFB" w:rsidRDefault="000E7BE2" w:rsidP="00182DFB">
      <w:pPr>
        <w:pStyle w:val="ListParagraph"/>
        <w:numPr>
          <w:ilvl w:val="0"/>
          <w:numId w:val="72"/>
        </w:numPr>
        <w:jc w:val="both"/>
        <w:rPr>
          <w:sz w:val="20"/>
          <w:szCs w:val="20"/>
          <w:lang w:val="en-US"/>
        </w:rPr>
      </w:pPr>
      <w:r>
        <w:rPr>
          <w:sz w:val="20"/>
          <w:szCs w:val="20"/>
          <w:lang w:val="en-US"/>
        </w:rPr>
        <w:t xml:space="preserve">(Alt. 1) </w:t>
      </w:r>
      <w:r w:rsidR="004A4572" w:rsidRPr="00182DFB">
        <w:rPr>
          <w:sz w:val="20"/>
          <w:szCs w:val="20"/>
          <w:lang w:val="en-US"/>
        </w:rPr>
        <w:t>the</w:t>
      </w:r>
      <w:r w:rsidR="006C0EC0" w:rsidRPr="00182DFB">
        <w:rPr>
          <w:sz w:val="20"/>
          <w:szCs w:val="20"/>
          <w:lang w:val="en-US"/>
        </w:rPr>
        <w:t xml:space="preserve"> </w:t>
      </w:r>
      <w:r w:rsidR="007F5AF1" w:rsidRPr="00182DFB">
        <w:rPr>
          <w:sz w:val="20"/>
          <w:szCs w:val="20"/>
          <w:lang w:val="en-US"/>
        </w:rPr>
        <w:t>HARQ-ACK in the last dropped PUCC</w:t>
      </w:r>
      <w:r w:rsidR="005D609B" w:rsidRPr="00182DFB">
        <w:rPr>
          <w:sz w:val="20"/>
          <w:szCs w:val="20"/>
          <w:lang w:val="en-US"/>
        </w:rPr>
        <w:t>H</w:t>
      </w:r>
      <w:r w:rsidR="006C0EC0" w:rsidRPr="00182DFB">
        <w:rPr>
          <w:sz w:val="20"/>
          <w:szCs w:val="20"/>
          <w:lang w:val="en-US"/>
        </w:rPr>
        <w:t xml:space="preserve"> </w:t>
      </w:r>
    </w:p>
    <w:p w14:paraId="4B046C97" w14:textId="3858408A" w:rsidR="006C0EC0" w:rsidRPr="00182DFB" w:rsidRDefault="000E7BE2" w:rsidP="00182DFB">
      <w:pPr>
        <w:pStyle w:val="ListParagraph"/>
        <w:numPr>
          <w:ilvl w:val="0"/>
          <w:numId w:val="72"/>
        </w:numPr>
        <w:jc w:val="both"/>
        <w:rPr>
          <w:sz w:val="20"/>
          <w:szCs w:val="20"/>
          <w:lang w:val="en-US"/>
        </w:rPr>
      </w:pPr>
      <w:r>
        <w:rPr>
          <w:sz w:val="20"/>
          <w:szCs w:val="20"/>
          <w:lang w:val="en-US"/>
        </w:rPr>
        <w:t xml:space="preserve">(Alt. 2) </w:t>
      </w:r>
      <w:r w:rsidR="004A4572" w:rsidRPr="00182DFB">
        <w:rPr>
          <w:sz w:val="20"/>
          <w:szCs w:val="20"/>
          <w:lang w:val="en-US"/>
        </w:rPr>
        <w:t xml:space="preserve">the HARQ-ACK in a dynamically indicated </w:t>
      </w:r>
      <w:r w:rsidR="006C701C" w:rsidRPr="00182DFB">
        <w:rPr>
          <w:sz w:val="20"/>
          <w:szCs w:val="20"/>
          <w:lang w:val="en-US"/>
        </w:rPr>
        <w:t>PUCCH</w:t>
      </w:r>
      <w:r w:rsidR="007F5AF1" w:rsidRPr="00182DFB">
        <w:rPr>
          <w:sz w:val="20"/>
          <w:szCs w:val="20"/>
          <w:lang w:val="en-US"/>
        </w:rPr>
        <w:t xml:space="preserve">  </w:t>
      </w:r>
    </w:p>
    <w:p w14:paraId="2B28B4B4" w14:textId="0DC3D59B" w:rsidR="00F32630" w:rsidRPr="00182DFB" w:rsidRDefault="000E7BE2" w:rsidP="00182DFB">
      <w:pPr>
        <w:pStyle w:val="ListParagraph"/>
        <w:numPr>
          <w:ilvl w:val="0"/>
          <w:numId w:val="72"/>
        </w:numPr>
        <w:jc w:val="both"/>
        <w:rPr>
          <w:sz w:val="20"/>
          <w:szCs w:val="20"/>
          <w:lang w:val="en-US"/>
        </w:rPr>
      </w:pPr>
      <w:r>
        <w:rPr>
          <w:sz w:val="20"/>
          <w:szCs w:val="20"/>
          <w:lang w:val="en-US"/>
        </w:rPr>
        <w:t>(Alt</w:t>
      </w:r>
      <w:r w:rsidR="00E44440">
        <w:rPr>
          <w:sz w:val="20"/>
          <w:szCs w:val="20"/>
          <w:lang w:val="en-US"/>
        </w:rPr>
        <w:t xml:space="preserve">. 3) </w:t>
      </w:r>
      <w:r w:rsidR="005D609B" w:rsidRPr="00182DFB">
        <w:rPr>
          <w:sz w:val="20"/>
          <w:szCs w:val="20"/>
          <w:lang w:val="en-US"/>
        </w:rPr>
        <w:t xml:space="preserve">the HARQ-ACK(s) </w:t>
      </w:r>
      <w:r w:rsidR="00F32630" w:rsidRPr="00182DFB">
        <w:rPr>
          <w:sz w:val="20"/>
          <w:szCs w:val="20"/>
          <w:lang w:val="en-US"/>
        </w:rPr>
        <w:t>of dropped/all PUCCH</w:t>
      </w:r>
      <w:r w:rsidR="004D0316" w:rsidRPr="00182DFB">
        <w:rPr>
          <w:sz w:val="20"/>
          <w:szCs w:val="20"/>
          <w:lang w:val="en-US"/>
        </w:rPr>
        <w:t>(s)</w:t>
      </w:r>
      <w:r w:rsidR="00F32630" w:rsidRPr="00182DFB">
        <w:rPr>
          <w:sz w:val="20"/>
          <w:szCs w:val="20"/>
          <w:lang w:val="en-US"/>
        </w:rPr>
        <w:t xml:space="preserve"> in a timing window</w:t>
      </w:r>
    </w:p>
    <w:p w14:paraId="34294054" w14:textId="3C2304DF" w:rsidR="006C0EC0" w:rsidRPr="00182DFB" w:rsidRDefault="00E44440" w:rsidP="00182DFB">
      <w:pPr>
        <w:pStyle w:val="ListParagraph"/>
        <w:numPr>
          <w:ilvl w:val="0"/>
          <w:numId w:val="72"/>
        </w:numPr>
        <w:jc w:val="both"/>
        <w:rPr>
          <w:sz w:val="20"/>
          <w:szCs w:val="20"/>
          <w:lang w:val="en-US"/>
        </w:rPr>
      </w:pPr>
      <w:r>
        <w:rPr>
          <w:sz w:val="20"/>
          <w:szCs w:val="20"/>
          <w:lang w:val="en-US"/>
        </w:rPr>
        <w:t xml:space="preserve">(Alt. 4) </w:t>
      </w:r>
      <w:r w:rsidR="004A2A4E" w:rsidRPr="00182DFB">
        <w:rPr>
          <w:sz w:val="20"/>
          <w:szCs w:val="20"/>
          <w:lang w:val="en-US"/>
        </w:rPr>
        <w:t>feed</w:t>
      </w:r>
      <w:r w:rsidR="00473A7E" w:rsidRPr="00182DFB">
        <w:rPr>
          <w:sz w:val="20"/>
          <w:szCs w:val="20"/>
          <w:lang w:val="en-US"/>
        </w:rPr>
        <w:t xml:space="preserve">back in </w:t>
      </w:r>
      <w:r w:rsidR="00A841C9" w:rsidRPr="00182DFB">
        <w:rPr>
          <w:sz w:val="20"/>
          <w:szCs w:val="20"/>
          <w:lang w:val="en-US"/>
        </w:rPr>
        <w:t xml:space="preserve">a number of </w:t>
      </w:r>
      <w:r w:rsidR="00473A7E" w:rsidRPr="00182DFB">
        <w:rPr>
          <w:sz w:val="20"/>
          <w:szCs w:val="20"/>
          <w:lang w:val="en-US"/>
        </w:rPr>
        <w:t xml:space="preserve">HARQ processes </w:t>
      </w:r>
      <w:r w:rsidR="00A841C9" w:rsidRPr="00182DFB">
        <w:rPr>
          <w:sz w:val="20"/>
          <w:szCs w:val="20"/>
          <w:lang w:val="en-US"/>
        </w:rPr>
        <w:t>in use</w:t>
      </w:r>
      <w:r w:rsidR="00C849C4" w:rsidRPr="00182DFB">
        <w:rPr>
          <w:sz w:val="20"/>
          <w:szCs w:val="20"/>
          <w:lang w:val="en-US"/>
        </w:rPr>
        <w:t xml:space="preserve"> after </w:t>
      </w:r>
      <w:r w:rsidR="00D328AD" w:rsidRPr="00182DFB">
        <w:rPr>
          <w:sz w:val="20"/>
          <w:szCs w:val="20"/>
          <w:lang w:val="en-US"/>
        </w:rPr>
        <w:t xml:space="preserve">a starting </w:t>
      </w:r>
      <w:r w:rsidR="00AC1352" w:rsidRPr="00182DFB">
        <w:rPr>
          <w:sz w:val="20"/>
          <w:szCs w:val="20"/>
          <w:lang w:val="en-US"/>
        </w:rPr>
        <w:t>(sub)slot</w:t>
      </w:r>
      <w:r w:rsidR="00DD17E2" w:rsidRPr="00182DFB">
        <w:rPr>
          <w:sz w:val="20"/>
          <w:szCs w:val="20"/>
          <w:lang w:val="en-US"/>
        </w:rPr>
        <w:t xml:space="preserve"> </w:t>
      </w:r>
      <w:r w:rsidR="00A76690" w:rsidRPr="00182DFB">
        <w:rPr>
          <w:sz w:val="20"/>
          <w:szCs w:val="20"/>
          <w:lang w:val="en-US"/>
        </w:rPr>
        <w:t xml:space="preserve"> </w:t>
      </w:r>
      <w:r w:rsidR="0011254F" w:rsidRPr="00182DFB">
        <w:rPr>
          <w:sz w:val="20"/>
          <w:szCs w:val="20"/>
          <w:lang w:val="en-US"/>
        </w:rPr>
        <w:t xml:space="preserve"> </w:t>
      </w:r>
      <w:r w:rsidR="007F5AF1" w:rsidRPr="00182DFB">
        <w:rPr>
          <w:sz w:val="20"/>
          <w:szCs w:val="20"/>
          <w:lang w:val="en-US"/>
        </w:rPr>
        <w:t xml:space="preserve"> </w:t>
      </w:r>
    </w:p>
    <w:p w14:paraId="5D2C9EBF" w14:textId="77777777" w:rsidR="00692C85" w:rsidRPr="00144996" w:rsidRDefault="00692C85" w:rsidP="003B18F6">
      <w:pPr>
        <w:jc w:val="both"/>
        <w:rPr>
          <w:lang w:val="en-US"/>
        </w:rPr>
      </w:pPr>
    </w:p>
    <w:p w14:paraId="2DC78FCB" w14:textId="36AA19B3" w:rsidR="003B18F6" w:rsidRDefault="00CE6D4B" w:rsidP="003B18F6">
      <w:pPr>
        <w:jc w:val="both"/>
        <w:rPr>
          <w:lang w:val="en-US"/>
        </w:rPr>
      </w:pPr>
      <w:r>
        <w:rPr>
          <w:lang w:val="en-US"/>
        </w:rPr>
        <w:t xml:space="preserve">We think </w:t>
      </w:r>
      <w:r w:rsidR="0091650E">
        <w:rPr>
          <w:lang w:val="en-US"/>
        </w:rPr>
        <w:t>Alt. 2 is simplest and sufficient</w:t>
      </w:r>
      <w:r w:rsidR="00134918">
        <w:rPr>
          <w:lang w:val="en-US"/>
        </w:rPr>
        <w:t xml:space="preserve"> and therefore should be </w:t>
      </w:r>
      <w:r w:rsidR="00B12AE4">
        <w:rPr>
          <w:lang w:val="en-US"/>
        </w:rPr>
        <w:t>selected</w:t>
      </w:r>
      <w:r w:rsidR="009A31DF">
        <w:rPr>
          <w:lang w:val="en-US"/>
        </w:rPr>
        <w:t>.</w:t>
      </w:r>
      <w:r w:rsidR="007B3C02">
        <w:rPr>
          <w:lang w:val="en-US"/>
        </w:rPr>
        <w:t xml:space="preserve"> It is more flexible than Alt</w:t>
      </w:r>
      <w:r w:rsidR="00284E95">
        <w:rPr>
          <w:lang w:val="en-US"/>
        </w:rPr>
        <w:t xml:space="preserve">. 1 </w:t>
      </w:r>
      <w:r w:rsidR="005E0E7D">
        <w:rPr>
          <w:lang w:val="en-US"/>
        </w:rPr>
        <w:t xml:space="preserve">as other than the last dropped PUCCH may be indicated or even </w:t>
      </w:r>
      <w:r w:rsidR="00601C6C">
        <w:rPr>
          <w:lang w:val="en-US"/>
        </w:rPr>
        <w:t>a</w:t>
      </w:r>
      <w:r w:rsidR="005E0E7D">
        <w:rPr>
          <w:lang w:val="en-US"/>
        </w:rPr>
        <w:t xml:space="preserve"> retransmission </w:t>
      </w:r>
      <w:r w:rsidR="00601C6C">
        <w:rPr>
          <w:lang w:val="en-US"/>
        </w:rPr>
        <w:t xml:space="preserve">of transmitted PUCCH </w:t>
      </w:r>
      <w:r w:rsidR="0043700C">
        <w:rPr>
          <w:lang w:val="en-US"/>
        </w:rPr>
        <w:t xml:space="preserve">(which the gNB was not able to correctly decode) </w:t>
      </w:r>
      <w:r w:rsidR="005E0E7D">
        <w:rPr>
          <w:lang w:val="en-US"/>
        </w:rPr>
        <w:t>can be requested</w:t>
      </w:r>
      <w:r w:rsidR="00AA5AF1">
        <w:rPr>
          <w:lang w:val="en-US"/>
        </w:rPr>
        <w:t xml:space="preserve"> increasing the usability of the feature also for other purposes</w:t>
      </w:r>
      <w:r w:rsidR="005E0E7D">
        <w:rPr>
          <w:lang w:val="en-US"/>
        </w:rPr>
        <w:t>.</w:t>
      </w:r>
      <w:r w:rsidR="009A31DF">
        <w:rPr>
          <w:lang w:val="en-US"/>
        </w:rPr>
        <w:t xml:space="preserve"> </w:t>
      </w:r>
      <w:r w:rsidR="009C31E5">
        <w:rPr>
          <w:lang w:val="en-US"/>
        </w:rPr>
        <w:t xml:space="preserve">For Alt. 2 </w:t>
      </w:r>
      <w:r w:rsidR="00B2210B">
        <w:rPr>
          <w:lang w:val="en-US"/>
        </w:rPr>
        <w:t xml:space="preserve">the CB can be transmitted as </w:t>
      </w:r>
      <w:r w:rsidR="00243BB7">
        <w:rPr>
          <w:lang w:val="en-US"/>
        </w:rPr>
        <w:t xml:space="preserve">it was created in the initial PUCCH slot </w:t>
      </w:r>
      <w:r w:rsidR="00B2210B">
        <w:rPr>
          <w:lang w:val="en-US"/>
        </w:rPr>
        <w:t xml:space="preserve">and </w:t>
      </w:r>
      <w:r w:rsidR="000E4DD1">
        <w:rPr>
          <w:lang w:val="en-US"/>
        </w:rPr>
        <w:t xml:space="preserve">construction of a </w:t>
      </w:r>
      <w:r w:rsidR="00B2210B">
        <w:rPr>
          <w:lang w:val="en-US"/>
        </w:rPr>
        <w:t xml:space="preserve">new codebook is </w:t>
      </w:r>
      <w:r w:rsidR="00797A34">
        <w:rPr>
          <w:lang w:val="en-US"/>
        </w:rPr>
        <w:t xml:space="preserve">not </w:t>
      </w:r>
      <w:r w:rsidR="00B2210B">
        <w:rPr>
          <w:lang w:val="en-US"/>
        </w:rPr>
        <w:t xml:space="preserve">needed </w:t>
      </w:r>
      <w:r w:rsidR="009C31E5">
        <w:rPr>
          <w:lang w:val="en-US"/>
        </w:rPr>
        <w:t>which would be required for Alt. 3 and Alt. 4</w:t>
      </w:r>
      <w:r w:rsidR="00B2210B">
        <w:rPr>
          <w:lang w:val="en-US"/>
        </w:rPr>
        <w:t xml:space="preserve">. </w:t>
      </w:r>
      <w:r w:rsidR="009A31DF">
        <w:rPr>
          <w:lang w:val="en-US"/>
        </w:rPr>
        <w:t>The</w:t>
      </w:r>
      <w:r w:rsidR="004769A9">
        <w:rPr>
          <w:lang w:val="en-US"/>
        </w:rPr>
        <w:t xml:space="preserve"> best way of dynamic indication</w:t>
      </w:r>
      <w:r w:rsidR="00695112">
        <w:rPr>
          <w:lang w:val="en-US"/>
        </w:rPr>
        <w:t xml:space="preserve"> </w:t>
      </w:r>
      <w:r w:rsidR="002C74F5">
        <w:rPr>
          <w:lang w:val="en-US"/>
        </w:rPr>
        <w:t xml:space="preserve">for Alt. 2 </w:t>
      </w:r>
      <w:r w:rsidR="00695112">
        <w:rPr>
          <w:lang w:val="en-US"/>
        </w:rPr>
        <w:t xml:space="preserve">is </w:t>
      </w:r>
      <w:r w:rsidR="001427EA">
        <w:rPr>
          <w:lang w:val="en-US"/>
        </w:rPr>
        <w:t xml:space="preserve">to signal the </w:t>
      </w:r>
      <w:r w:rsidR="00EC5BC3">
        <w:rPr>
          <w:lang w:val="en-US"/>
        </w:rPr>
        <w:t xml:space="preserve">timing of </w:t>
      </w:r>
      <w:r w:rsidR="005E0E7D">
        <w:rPr>
          <w:lang w:val="en-US"/>
        </w:rPr>
        <w:t>the PUCCH whose HARQ-ACK feedback needs to be retransmitted.</w:t>
      </w:r>
      <w:r w:rsidR="004769A9">
        <w:rPr>
          <w:lang w:val="en-US"/>
        </w:rPr>
        <w:t xml:space="preserve"> </w:t>
      </w:r>
      <w:r w:rsidR="005E0E7D">
        <w:rPr>
          <w:lang w:val="en-US"/>
        </w:rPr>
        <w:t>If triggering DCI does not schedule PDSCH, s</w:t>
      </w:r>
      <w:r w:rsidR="003B18F6" w:rsidRPr="00144996">
        <w:rPr>
          <w:lang w:val="en-US"/>
        </w:rPr>
        <w:t>pecification of the DCI</w:t>
      </w:r>
      <w:r w:rsidR="005E0E7D">
        <w:rPr>
          <w:lang w:val="en-US"/>
        </w:rPr>
        <w:t xml:space="preserve"> content</w:t>
      </w:r>
      <w:r w:rsidR="003B18F6" w:rsidRPr="00144996">
        <w:rPr>
          <w:lang w:val="en-US"/>
        </w:rPr>
        <w:t xml:space="preserve"> seems straightforward as there are many bits to reuse in</w:t>
      </w:r>
      <w:r w:rsidR="005E0E7D">
        <w:rPr>
          <w:lang w:val="en-US"/>
        </w:rPr>
        <w:t xml:space="preserve"> a</w:t>
      </w:r>
      <w:r w:rsidR="003B18F6" w:rsidRPr="00144996">
        <w:rPr>
          <w:lang w:val="en-US"/>
        </w:rPr>
        <w:t xml:space="preserve"> DL DCI format. </w:t>
      </w:r>
    </w:p>
    <w:p w14:paraId="36A8B9ED" w14:textId="77777777" w:rsidR="00BC12BF" w:rsidRDefault="00BC12BF" w:rsidP="003B18F6">
      <w:pPr>
        <w:jc w:val="both"/>
        <w:rPr>
          <w:lang w:val="en-US"/>
        </w:rPr>
      </w:pPr>
    </w:p>
    <w:p w14:paraId="5BE41D03" w14:textId="475FF0B0" w:rsidR="003B18F6" w:rsidRPr="00F855F1" w:rsidRDefault="003B18F6" w:rsidP="00F855F1">
      <w:pPr>
        <w:pStyle w:val="Heading2"/>
        <w:ind w:left="576"/>
      </w:pPr>
      <w:r w:rsidRPr="00F855F1">
        <w:t xml:space="preserve">Conclusion on the </w:t>
      </w:r>
      <w:r w:rsidR="005469D6">
        <w:t xml:space="preserve">HARQ-ACK </w:t>
      </w:r>
      <w:r w:rsidRPr="00F855F1">
        <w:t>retransmission methods</w:t>
      </w:r>
    </w:p>
    <w:p w14:paraId="4D5EDF2B" w14:textId="1A42FF41" w:rsidR="00601C6C" w:rsidRDefault="00601C6C" w:rsidP="003B18F6">
      <w:pPr>
        <w:jc w:val="both"/>
        <w:rPr>
          <w:lang w:val="en-US"/>
        </w:rPr>
      </w:pPr>
      <w:r>
        <w:rPr>
          <w:lang w:val="en-US"/>
        </w:rPr>
        <w:t>Enhanced Type 3 CB</w:t>
      </w:r>
      <w:r w:rsidR="003B18F6" w:rsidRPr="00144996">
        <w:rPr>
          <w:lang w:val="en-US"/>
        </w:rPr>
        <w:t xml:space="preserve"> seem</w:t>
      </w:r>
      <w:r w:rsidR="00C07C42">
        <w:rPr>
          <w:lang w:val="en-US"/>
        </w:rPr>
        <w:t>s</w:t>
      </w:r>
      <w:r w:rsidR="003B18F6" w:rsidRPr="00144996">
        <w:rPr>
          <w:lang w:val="en-US"/>
        </w:rPr>
        <w:t xml:space="preserve"> feasible to us</w:t>
      </w:r>
      <w:r>
        <w:rPr>
          <w:lang w:val="en-US"/>
        </w:rPr>
        <w:t xml:space="preserve"> because it is a</w:t>
      </w:r>
      <w:r w:rsidR="003B18F6" w:rsidRPr="00144996">
        <w:rPr>
          <w:lang w:val="en-US"/>
        </w:rPr>
        <w:t xml:space="preserve"> simple extension to the existing Type 3 CB specification. </w:t>
      </w:r>
      <w:r w:rsidR="00451C55">
        <w:rPr>
          <w:lang w:val="en-US"/>
        </w:rPr>
        <w:t>As already indicated during RAN1#104bis-e, we are supportive of Type 3 CB enhancements and support the latest moderator proposal discuss</w:t>
      </w:r>
      <w:r w:rsidR="00A03CBE">
        <w:rPr>
          <w:lang w:val="en-US"/>
        </w:rPr>
        <w:t>ed</w:t>
      </w:r>
      <w:r w:rsidR="00451C55">
        <w:rPr>
          <w:lang w:val="en-US"/>
        </w:rPr>
        <w:t xml:space="preserve"> during the last GTW session</w:t>
      </w:r>
      <w:r w:rsidR="00890B68">
        <w:rPr>
          <w:lang w:val="en-US"/>
        </w:rPr>
        <w:t>.</w:t>
      </w:r>
      <w:r w:rsidR="00451C55" w:rsidRPr="00144996">
        <w:rPr>
          <w:lang w:val="en-US"/>
        </w:rPr>
        <w:t xml:space="preserve"> </w:t>
      </w:r>
      <w:r w:rsidR="009B1018" w:rsidRPr="00144996">
        <w:rPr>
          <w:lang w:val="en-US"/>
        </w:rPr>
        <w:t>It s</w:t>
      </w:r>
      <w:r w:rsidR="003B18F6" w:rsidRPr="00144996">
        <w:rPr>
          <w:lang w:val="en-US"/>
        </w:rPr>
        <w:t>hould be discussed which ones of the listed ways of reducing the Type 3 CB size are most beneficial</w:t>
      </w:r>
      <w:r w:rsidR="009B1018" w:rsidRPr="00144996">
        <w:rPr>
          <w:lang w:val="en-US"/>
        </w:rPr>
        <w:t xml:space="preserve"> and should be supported</w:t>
      </w:r>
      <w:r w:rsidR="003B18F6" w:rsidRPr="00144996">
        <w:rPr>
          <w:lang w:val="en-US"/>
        </w:rPr>
        <w:t>.</w:t>
      </w:r>
      <w:r w:rsidR="00EF74D5" w:rsidRPr="00144996">
        <w:rPr>
          <w:lang w:val="en-US"/>
        </w:rPr>
        <w:t xml:space="preserve"> As noted, the operation through indication of </w:t>
      </w:r>
      <w:r w:rsidR="00B744C6" w:rsidRPr="00144996">
        <w:rPr>
          <w:lang w:val="en-US"/>
        </w:rPr>
        <w:t>which reduced size Type 3 CB is trigger</w:t>
      </w:r>
      <w:r w:rsidR="00182DFB">
        <w:rPr>
          <w:lang w:val="en-US"/>
        </w:rPr>
        <w:t>ed</w:t>
      </w:r>
      <w:r w:rsidR="00B744C6" w:rsidRPr="00144996">
        <w:rPr>
          <w:lang w:val="en-US"/>
        </w:rPr>
        <w:t xml:space="preserve"> enables to operate </w:t>
      </w:r>
      <w:r w:rsidR="00D26B00" w:rsidRPr="00144996">
        <w:rPr>
          <w:lang w:val="en-US"/>
        </w:rPr>
        <w:t xml:space="preserve">several re-transmissions strategies </w:t>
      </w:r>
      <w:r w:rsidR="007522DA" w:rsidRPr="00144996">
        <w:rPr>
          <w:lang w:val="en-US"/>
        </w:rPr>
        <w:t>simultaneously.</w:t>
      </w:r>
      <w:r w:rsidR="00451C55">
        <w:rPr>
          <w:lang w:val="en-US"/>
        </w:rPr>
        <w:t xml:space="preserve"> </w:t>
      </w:r>
      <w:r w:rsidR="003B18F6" w:rsidRPr="00144996">
        <w:rPr>
          <w:lang w:val="en-US"/>
        </w:rPr>
        <w:t xml:space="preserve"> </w:t>
      </w:r>
    </w:p>
    <w:p w14:paraId="1E526D2B" w14:textId="77777777" w:rsidR="00421EC1" w:rsidRDefault="003B18F6" w:rsidP="00C16B75">
      <w:pPr>
        <w:spacing w:after="0"/>
        <w:jc w:val="both"/>
        <w:rPr>
          <w:lang w:val="en-US"/>
        </w:rPr>
      </w:pPr>
      <w:r w:rsidRPr="00144996">
        <w:rPr>
          <w:lang w:val="en-US"/>
        </w:rPr>
        <w:lastRenderedPageBreak/>
        <w:t>One-shot triggering of retransmission of a HARQ-ACK codebook on PUCCH</w:t>
      </w:r>
      <w:r w:rsidR="00F92105">
        <w:rPr>
          <w:lang w:val="en-US"/>
        </w:rPr>
        <w:t>/PUSCH</w:t>
      </w:r>
      <w:r w:rsidRPr="00144996">
        <w:rPr>
          <w:lang w:val="en-US"/>
        </w:rPr>
        <w:t xml:space="preserve"> appears also straightforward to specify although being a completely new procedure. </w:t>
      </w:r>
    </w:p>
    <w:p w14:paraId="7E521F52" w14:textId="3640067D" w:rsidR="00176BEB" w:rsidRDefault="009E3C6D" w:rsidP="00051073">
      <w:pPr>
        <w:pStyle w:val="ListParagraph"/>
        <w:numPr>
          <w:ilvl w:val="0"/>
          <w:numId w:val="72"/>
        </w:numPr>
        <w:jc w:val="both"/>
        <w:rPr>
          <w:sz w:val="20"/>
          <w:szCs w:val="20"/>
          <w:lang w:val="en-US"/>
        </w:rPr>
      </w:pPr>
      <w:r>
        <w:rPr>
          <w:sz w:val="20"/>
          <w:szCs w:val="20"/>
          <w:lang w:val="en-US"/>
        </w:rPr>
        <w:t xml:space="preserve">For </w:t>
      </w:r>
      <w:r w:rsidR="00176BEB">
        <w:rPr>
          <w:sz w:val="20"/>
          <w:szCs w:val="20"/>
          <w:lang w:val="en-US"/>
        </w:rPr>
        <w:t>re</w:t>
      </w:r>
      <w:r>
        <w:rPr>
          <w:sz w:val="20"/>
          <w:szCs w:val="20"/>
          <w:lang w:val="en-US"/>
        </w:rPr>
        <w:t xml:space="preserve">transmission on </w:t>
      </w:r>
      <w:r w:rsidR="00176BEB">
        <w:rPr>
          <w:sz w:val="20"/>
          <w:szCs w:val="20"/>
          <w:lang w:val="en-US"/>
        </w:rPr>
        <w:t>PUSCH</w:t>
      </w:r>
      <w:r w:rsidR="003B18F6" w:rsidRPr="00051073">
        <w:rPr>
          <w:sz w:val="20"/>
          <w:szCs w:val="20"/>
          <w:lang w:val="en-US"/>
        </w:rPr>
        <w:t>, we see worth considering a specification for the situation that the HARQ ACK is dropped when it is multiplexed to PUSCH and retransmitted with retransmitted PUSCH. As discussed above, with piggy-backing the initial HARQ on the re-transmitted PUSCH there is no need to signal which HARQ-ACK is to be re-transmitted and the DL control overhead is saved as no additional triggering DCI would be needed.</w:t>
      </w:r>
    </w:p>
    <w:p w14:paraId="5939D3C1" w14:textId="0E9FA9EC" w:rsidR="003B18F6" w:rsidRPr="00051073" w:rsidRDefault="00176BEB" w:rsidP="00051073">
      <w:pPr>
        <w:pStyle w:val="ListParagraph"/>
        <w:numPr>
          <w:ilvl w:val="0"/>
          <w:numId w:val="72"/>
        </w:numPr>
        <w:jc w:val="both"/>
        <w:rPr>
          <w:sz w:val="20"/>
          <w:szCs w:val="20"/>
          <w:lang w:val="en-US"/>
        </w:rPr>
      </w:pPr>
      <w:r>
        <w:rPr>
          <w:sz w:val="20"/>
          <w:szCs w:val="20"/>
          <w:lang w:val="en-US"/>
        </w:rPr>
        <w:t xml:space="preserve">For retransmission on PUCCH, </w:t>
      </w:r>
      <w:r w:rsidR="00FF03F2">
        <w:rPr>
          <w:sz w:val="20"/>
          <w:szCs w:val="20"/>
          <w:lang w:val="en-US"/>
        </w:rPr>
        <w:t xml:space="preserve">we </w:t>
      </w:r>
      <w:r w:rsidR="008D2782">
        <w:rPr>
          <w:sz w:val="20"/>
          <w:szCs w:val="20"/>
          <w:lang w:val="en-US"/>
        </w:rPr>
        <w:t xml:space="preserve">are supportive and </w:t>
      </w:r>
      <w:r w:rsidR="00FF03F2">
        <w:rPr>
          <w:sz w:val="20"/>
          <w:szCs w:val="20"/>
          <w:lang w:val="en-US"/>
        </w:rPr>
        <w:t xml:space="preserve">prefer the dynamic </w:t>
      </w:r>
      <w:r w:rsidR="00306B01">
        <w:rPr>
          <w:sz w:val="20"/>
          <w:szCs w:val="20"/>
          <w:lang w:val="en-US"/>
        </w:rPr>
        <w:t>indication</w:t>
      </w:r>
      <w:r w:rsidR="00556D57">
        <w:rPr>
          <w:sz w:val="20"/>
          <w:szCs w:val="20"/>
          <w:lang w:val="en-US"/>
        </w:rPr>
        <w:t xml:space="preserve"> of the </w:t>
      </w:r>
      <w:r w:rsidR="008D2782">
        <w:rPr>
          <w:sz w:val="20"/>
          <w:szCs w:val="20"/>
          <w:lang w:val="en-US"/>
        </w:rPr>
        <w:t xml:space="preserve">timing of the </w:t>
      </w:r>
      <w:r w:rsidR="00203720">
        <w:rPr>
          <w:sz w:val="20"/>
          <w:szCs w:val="20"/>
          <w:lang w:val="en-US"/>
        </w:rPr>
        <w:t>HARQ-ACK codebook (of a specific PUCCH occasion) to be re-transmitted.</w:t>
      </w:r>
      <w:r w:rsidR="00FF03F2">
        <w:rPr>
          <w:sz w:val="20"/>
          <w:szCs w:val="20"/>
          <w:lang w:val="en-US"/>
        </w:rPr>
        <w:t xml:space="preserve"> </w:t>
      </w:r>
      <w:r w:rsidR="003B18F6" w:rsidRPr="00051073">
        <w:rPr>
          <w:sz w:val="20"/>
          <w:szCs w:val="20"/>
          <w:lang w:val="en-US"/>
        </w:rPr>
        <w:t xml:space="preserve"> </w:t>
      </w:r>
    </w:p>
    <w:p w14:paraId="241F26D2" w14:textId="77777777" w:rsidR="00421EC1" w:rsidRDefault="00421EC1" w:rsidP="003B18F6">
      <w:pPr>
        <w:jc w:val="both"/>
        <w:rPr>
          <w:lang w:val="en-US"/>
        </w:rPr>
      </w:pPr>
    </w:p>
    <w:p w14:paraId="1A7D80E3" w14:textId="7C7887C2" w:rsidR="003B18F6" w:rsidRPr="00144996" w:rsidRDefault="003B18F6" w:rsidP="003B18F6">
      <w:pPr>
        <w:jc w:val="both"/>
        <w:rPr>
          <w:lang w:val="en-US"/>
        </w:rPr>
      </w:pPr>
      <w:r w:rsidRPr="00144996">
        <w:rPr>
          <w:lang w:val="en-US"/>
        </w:rPr>
        <w:t>Based on the discussion</w:t>
      </w:r>
      <w:r w:rsidR="00F2614F">
        <w:rPr>
          <w:lang w:val="en-US"/>
        </w:rPr>
        <w:t>s in this section overall</w:t>
      </w:r>
      <w:r w:rsidRPr="00144996">
        <w:rPr>
          <w:lang w:val="en-US"/>
        </w:rPr>
        <w:t>, we propose the following:</w:t>
      </w:r>
    </w:p>
    <w:p w14:paraId="239A8491" w14:textId="77777777" w:rsidR="009C356C" w:rsidRPr="00B76DFC" w:rsidRDefault="009C356C" w:rsidP="009C356C">
      <w:pPr>
        <w:spacing w:after="0"/>
        <w:jc w:val="both"/>
        <w:rPr>
          <w:b/>
          <w:bCs/>
          <w:lang w:eastAsia="zh-CN"/>
        </w:rPr>
      </w:pPr>
      <w:r w:rsidRPr="00B76DFC">
        <w:rPr>
          <w:b/>
          <w:bCs/>
          <w:lang w:val="en-US"/>
        </w:rPr>
        <w:t xml:space="preserve">Proposal 2.1: </w:t>
      </w:r>
      <w:r w:rsidRPr="00BE3A4A">
        <w:rPr>
          <w:b/>
          <w:bCs/>
          <w:lang w:eastAsia="zh-CN"/>
        </w:rPr>
        <w:t>Support</w:t>
      </w:r>
      <w:r w:rsidRPr="00840B6F">
        <w:rPr>
          <w:b/>
          <w:bCs/>
          <w:lang w:eastAsia="zh-CN"/>
        </w:rPr>
        <w:t xml:space="preserve"> enhanced Type 3 CB(s) with smaller size (compared to Rel-16)</w:t>
      </w:r>
      <w:r w:rsidRPr="00B76DFC">
        <w:rPr>
          <w:b/>
          <w:bCs/>
          <w:lang w:eastAsia="zh-CN"/>
        </w:rPr>
        <w:t xml:space="preserve"> </w:t>
      </w:r>
    </w:p>
    <w:p w14:paraId="79DC7807" w14:textId="77777777" w:rsidR="009C356C" w:rsidRPr="003A3E4B" w:rsidRDefault="009C356C" w:rsidP="009C356C">
      <w:pPr>
        <w:pStyle w:val="ListParagraph"/>
        <w:numPr>
          <w:ilvl w:val="0"/>
          <w:numId w:val="75"/>
        </w:numPr>
        <w:jc w:val="both"/>
        <w:rPr>
          <w:rFonts w:ascii="Times" w:hAnsi="Times"/>
          <w:i/>
          <w:iCs/>
          <w:sz w:val="20"/>
          <w:szCs w:val="20"/>
          <w:lang w:val="en-GB"/>
        </w:rPr>
      </w:pPr>
      <w:r w:rsidRPr="003A3E4B">
        <w:rPr>
          <w:i/>
          <w:iCs/>
          <w:sz w:val="20"/>
          <w:szCs w:val="20"/>
          <w:lang w:val="en-GB"/>
        </w:rPr>
        <w:t xml:space="preserve">Definition of enhanced Type 3 CB: </w:t>
      </w:r>
    </w:p>
    <w:p w14:paraId="19F59E14" w14:textId="77777777" w:rsidR="009C356C" w:rsidRPr="0017388B" w:rsidRDefault="009C356C" w:rsidP="009C356C">
      <w:pPr>
        <w:pStyle w:val="ListParagraph"/>
        <w:numPr>
          <w:ilvl w:val="2"/>
          <w:numId w:val="73"/>
        </w:numPr>
        <w:ind w:left="1364"/>
        <w:rPr>
          <w:i/>
          <w:iCs/>
          <w:sz w:val="20"/>
          <w:szCs w:val="20"/>
          <w:lang w:val="en-GB"/>
        </w:rPr>
      </w:pPr>
      <w:r w:rsidRPr="003A3E4B">
        <w:rPr>
          <w:i/>
          <w:iCs/>
          <w:sz w:val="20"/>
          <w:szCs w:val="20"/>
          <w:lang w:val="en-GB"/>
        </w:rPr>
        <w:t xml:space="preserve">The codebook size of a single triggered enhanced Type 3 HARQ-ACK codebook is </w:t>
      </w:r>
      <w:r w:rsidRPr="0017388B">
        <w:rPr>
          <w:i/>
          <w:iCs/>
          <w:strike/>
          <w:color w:val="FF0000"/>
          <w:sz w:val="20"/>
          <w:szCs w:val="20"/>
          <w:lang w:val="en-GB"/>
        </w:rPr>
        <w:t>not flexible, but</w:t>
      </w:r>
      <w:r w:rsidRPr="0017388B">
        <w:rPr>
          <w:i/>
          <w:iCs/>
          <w:sz w:val="20"/>
          <w:szCs w:val="20"/>
          <w:lang w:val="en-GB"/>
        </w:rPr>
        <w:t xml:space="preserve"> </w:t>
      </w:r>
      <w:r w:rsidRPr="003A3E4B">
        <w:rPr>
          <w:i/>
          <w:iCs/>
          <w:sz w:val="20"/>
          <w:szCs w:val="20"/>
          <w:lang w:val="en-GB"/>
        </w:rPr>
        <w:t>at least determined by RRC configuration</w:t>
      </w:r>
    </w:p>
    <w:p w14:paraId="6E470621" w14:textId="55DBB913" w:rsidR="009C356C" w:rsidRDefault="009C356C" w:rsidP="00ED6603">
      <w:pPr>
        <w:pStyle w:val="ListParagraph"/>
        <w:numPr>
          <w:ilvl w:val="2"/>
          <w:numId w:val="73"/>
        </w:numPr>
        <w:ind w:left="1364"/>
        <w:rPr>
          <w:b/>
          <w:lang w:val="en-US"/>
        </w:rPr>
      </w:pPr>
      <w:r w:rsidRPr="003A3E4B">
        <w:rPr>
          <w:i/>
          <w:iCs/>
          <w:sz w:val="20"/>
          <w:szCs w:val="20"/>
          <w:lang w:val="en-GB"/>
        </w:rPr>
        <w:t xml:space="preserve">The codebook construction uses HARQ processes as a </w:t>
      </w:r>
      <w:r w:rsidRPr="003A3E4B">
        <w:rPr>
          <w:i/>
          <w:sz w:val="20"/>
          <w:szCs w:val="20"/>
          <w:lang w:val="en-GB"/>
        </w:rPr>
        <w:t>bas</w:t>
      </w:r>
      <w:r w:rsidR="00ED6603">
        <w:rPr>
          <w:i/>
          <w:sz w:val="20"/>
          <w:szCs w:val="20"/>
          <w:lang w:val="en-GB"/>
        </w:rPr>
        <w:t>i</w:t>
      </w:r>
      <w:r w:rsidRPr="003A3E4B">
        <w:rPr>
          <w:i/>
          <w:sz w:val="20"/>
          <w:szCs w:val="20"/>
          <w:lang w:val="en-GB"/>
        </w:rPr>
        <w:t>s</w:t>
      </w:r>
      <w:r w:rsidRPr="003A3E4B">
        <w:rPr>
          <w:i/>
          <w:iCs/>
          <w:sz w:val="20"/>
          <w:szCs w:val="20"/>
          <w:lang w:val="en-GB"/>
        </w:rPr>
        <w:t xml:space="preserve"> (i.e. ordered according to HARQ-IDs and serving cells)</w:t>
      </w:r>
    </w:p>
    <w:p w14:paraId="71E4E44F" w14:textId="77777777" w:rsidR="009C356C" w:rsidRPr="00144996" w:rsidRDefault="009C356C" w:rsidP="003B18F6">
      <w:pPr>
        <w:spacing w:after="0"/>
        <w:jc w:val="both"/>
        <w:rPr>
          <w:b/>
          <w:lang w:val="en-US"/>
        </w:rPr>
      </w:pPr>
    </w:p>
    <w:p w14:paraId="5EF5435E" w14:textId="0B7CE245" w:rsidR="003B18F6" w:rsidRPr="00144996" w:rsidRDefault="003B18F6" w:rsidP="003B18F6">
      <w:pPr>
        <w:spacing w:after="0"/>
        <w:jc w:val="both"/>
        <w:rPr>
          <w:b/>
          <w:bCs/>
          <w:lang w:val="en-US"/>
        </w:rPr>
      </w:pPr>
      <w:r w:rsidRPr="00144996">
        <w:rPr>
          <w:b/>
          <w:lang w:val="en-US"/>
        </w:rPr>
        <w:t xml:space="preserve">Proposal </w:t>
      </w:r>
      <w:r w:rsidR="008119E0">
        <w:rPr>
          <w:b/>
          <w:lang w:val="en-US"/>
        </w:rPr>
        <w:t>2</w:t>
      </w:r>
      <w:r w:rsidR="00293DB9" w:rsidRPr="00144996">
        <w:rPr>
          <w:b/>
          <w:lang w:val="en-US"/>
        </w:rPr>
        <w:t>.</w:t>
      </w:r>
      <w:r w:rsidR="008119E0">
        <w:rPr>
          <w:b/>
          <w:lang w:val="en-US"/>
        </w:rPr>
        <w:t>2</w:t>
      </w:r>
      <w:r w:rsidR="00293DB9" w:rsidRPr="00144996">
        <w:rPr>
          <w:b/>
          <w:lang w:val="en-US"/>
        </w:rPr>
        <w:t>:</w:t>
      </w:r>
      <w:r w:rsidRPr="00144996">
        <w:rPr>
          <w:b/>
          <w:lang w:val="en-US"/>
        </w:rPr>
        <w:t xml:space="preserve"> For Type 3 codebook enhancement</w:t>
      </w:r>
      <w:r w:rsidRPr="00144996">
        <w:rPr>
          <w:b/>
          <w:bCs/>
          <w:lang w:val="en-US"/>
        </w:rPr>
        <w:t xml:space="preserve">s for URLLC, RAN 1 to consider  </w:t>
      </w:r>
    </w:p>
    <w:p w14:paraId="0226524E" w14:textId="22BF1552" w:rsidR="003B18F6" w:rsidRPr="00144996" w:rsidRDefault="003B18F6" w:rsidP="003B18F6">
      <w:pPr>
        <w:pStyle w:val="ListParagraph"/>
        <w:numPr>
          <w:ilvl w:val="0"/>
          <w:numId w:val="43"/>
        </w:numPr>
        <w:jc w:val="both"/>
        <w:rPr>
          <w:b/>
          <w:bCs/>
          <w:sz w:val="20"/>
          <w:szCs w:val="20"/>
          <w:lang w:val="en-US"/>
        </w:rPr>
      </w:pPr>
      <w:r w:rsidRPr="00144996">
        <w:rPr>
          <w:b/>
          <w:bCs/>
          <w:sz w:val="20"/>
          <w:szCs w:val="20"/>
          <w:lang w:val="en-US"/>
        </w:rPr>
        <w:t xml:space="preserve">Limiting the </w:t>
      </w:r>
      <w:r w:rsidR="00D92A2D" w:rsidRPr="00144996">
        <w:rPr>
          <w:b/>
          <w:bCs/>
          <w:sz w:val="20"/>
          <w:szCs w:val="20"/>
          <w:lang w:val="en-US"/>
        </w:rPr>
        <w:t xml:space="preserve">enhanced </w:t>
      </w:r>
      <w:r w:rsidRPr="00144996">
        <w:rPr>
          <w:b/>
          <w:bCs/>
          <w:sz w:val="20"/>
          <w:szCs w:val="20"/>
          <w:lang w:val="en-US"/>
        </w:rPr>
        <w:t xml:space="preserve">Type 3 CB </w:t>
      </w:r>
      <w:r w:rsidR="00C37D5D" w:rsidRPr="00144996">
        <w:rPr>
          <w:b/>
          <w:bCs/>
          <w:sz w:val="20"/>
          <w:szCs w:val="20"/>
          <w:lang w:val="en-US"/>
        </w:rPr>
        <w:t>to RRC configured subset</w:t>
      </w:r>
      <w:r w:rsidR="00AD45E5" w:rsidRPr="00144996">
        <w:rPr>
          <w:b/>
          <w:bCs/>
          <w:sz w:val="20"/>
          <w:szCs w:val="20"/>
          <w:lang w:val="en-US"/>
        </w:rPr>
        <w:t>s</w:t>
      </w:r>
      <w:r w:rsidR="00C37D5D" w:rsidRPr="00144996">
        <w:rPr>
          <w:b/>
          <w:bCs/>
          <w:sz w:val="20"/>
          <w:szCs w:val="20"/>
          <w:lang w:val="en-US"/>
        </w:rPr>
        <w:t xml:space="preserve"> of HARQ processes / IDs or serving cells</w:t>
      </w:r>
    </w:p>
    <w:p w14:paraId="2D373142" w14:textId="35146C76" w:rsidR="00F41F79" w:rsidRPr="00144996" w:rsidRDefault="005B223C" w:rsidP="003B18F6">
      <w:pPr>
        <w:pStyle w:val="ListParagraph"/>
        <w:numPr>
          <w:ilvl w:val="0"/>
          <w:numId w:val="43"/>
        </w:numPr>
        <w:jc w:val="both"/>
        <w:rPr>
          <w:b/>
          <w:bCs/>
          <w:sz w:val="20"/>
          <w:szCs w:val="20"/>
          <w:lang w:val="en-US"/>
        </w:rPr>
      </w:pPr>
      <w:r w:rsidRPr="00144996">
        <w:rPr>
          <w:b/>
          <w:sz w:val="20"/>
          <w:szCs w:val="20"/>
          <w:lang w:val="en-US"/>
        </w:rPr>
        <w:t xml:space="preserve">Support </w:t>
      </w:r>
      <w:r w:rsidR="00A32664" w:rsidRPr="00144996">
        <w:rPr>
          <w:b/>
          <w:sz w:val="20"/>
          <w:szCs w:val="20"/>
          <w:lang w:val="en-US"/>
        </w:rPr>
        <w:t xml:space="preserve">dynamic indication of the </w:t>
      </w:r>
      <w:r w:rsidR="003B689A" w:rsidRPr="00144996">
        <w:rPr>
          <w:b/>
          <w:sz w:val="20"/>
          <w:szCs w:val="20"/>
          <w:lang w:val="en-US"/>
        </w:rPr>
        <w:t xml:space="preserve">RRC </w:t>
      </w:r>
      <w:r w:rsidR="000A0177" w:rsidRPr="00144996">
        <w:rPr>
          <w:b/>
          <w:sz w:val="20"/>
          <w:szCs w:val="20"/>
          <w:lang w:val="en-US"/>
        </w:rPr>
        <w:t xml:space="preserve">configured </w:t>
      </w:r>
      <w:r w:rsidR="00A32664" w:rsidRPr="00144996">
        <w:rPr>
          <w:b/>
          <w:sz w:val="20"/>
          <w:szCs w:val="20"/>
          <w:lang w:val="en-US"/>
        </w:rPr>
        <w:t>Type 3 CB</w:t>
      </w:r>
      <w:r w:rsidR="001F30AE" w:rsidRPr="00144996">
        <w:rPr>
          <w:b/>
          <w:sz w:val="20"/>
          <w:szCs w:val="20"/>
          <w:lang w:val="en-US"/>
        </w:rPr>
        <w:t xml:space="preserve"> </w:t>
      </w:r>
      <w:r w:rsidR="000A0177" w:rsidRPr="00144996">
        <w:rPr>
          <w:b/>
          <w:sz w:val="20"/>
          <w:szCs w:val="20"/>
          <w:lang w:val="en-US"/>
        </w:rPr>
        <w:t xml:space="preserve">subset </w:t>
      </w:r>
      <w:r w:rsidR="00182DFB">
        <w:rPr>
          <w:b/>
          <w:sz w:val="20"/>
          <w:szCs w:val="20"/>
          <w:lang w:val="en-US"/>
        </w:rPr>
        <w:t xml:space="preserve">from multiple </w:t>
      </w:r>
      <w:r w:rsidR="006A5AB3">
        <w:rPr>
          <w:b/>
          <w:sz w:val="20"/>
          <w:szCs w:val="20"/>
          <w:lang w:val="en-US"/>
        </w:rPr>
        <w:t xml:space="preserve">enhanced Type 3 CB </w:t>
      </w:r>
      <w:r w:rsidR="00182DFB">
        <w:rPr>
          <w:b/>
          <w:sz w:val="20"/>
          <w:szCs w:val="20"/>
          <w:lang w:val="en-US"/>
        </w:rPr>
        <w:t>alternatives only</w:t>
      </w:r>
      <w:r w:rsidR="00BE3A4A">
        <w:rPr>
          <w:b/>
          <w:sz w:val="20"/>
          <w:szCs w:val="20"/>
          <w:lang w:val="en-US"/>
        </w:rPr>
        <w:t xml:space="preserve"> </w:t>
      </w:r>
      <w:r w:rsidR="00182DFB">
        <w:rPr>
          <w:b/>
          <w:sz w:val="20"/>
          <w:szCs w:val="20"/>
          <w:lang w:val="en-US"/>
        </w:rPr>
        <w:t xml:space="preserve">by a </w:t>
      </w:r>
      <w:r w:rsidR="00EB08C0" w:rsidRPr="00144996">
        <w:rPr>
          <w:b/>
          <w:sz w:val="20"/>
          <w:szCs w:val="20"/>
          <w:lang w:val="en-US"/>
        </w:rPr>
        <w:t>triggering DCI</w:t>
      </w:r>
      <w:r w:rsidR="00182DFB">
        <w:rPr>
          <w:b/>
          <w:sz w:val="20"/>
          <w:szCs w:val="20"/>
          <w:lang w:val="en-US"/>
        </w:rPr>
        <w:t xml:space="preserve"> that does not schedule PDSCH</w:t>
      </w:r>
      <w:r w:rsidR="00FA1B85" w:rsidRPr="00144996">
        <w:rPr>
          <w:b/>
          <w:sz w:val="20"/>
          <w:szCs w:val="20"/>
          <w:lang w:val="en-US"/>
        </w:rPr>
        <w:t>.</w:t>
      </w:r>
      <w:r w:rsidR="00EB08C0" w:rsidRPr="00144996">
        <w:rPr>
          <w:b/>
          <w:sz w:val="20"/>
          <w:szCs w:val="20"/>
          <w:lang w:val="en-US"/>
        </w:rPr>
        <w:t xml:space="preserve"> </w:t>
      </w:r>
      <w:r w:rsidR="004F2A6D">
        <w:rPr>
          <w:b/>
          <w:sz w:val="20"/>
          <w:szCs w:val="20"/>
          <w:lang w:val="en-US"/>
        </w:rPr>
        <w:t xml:space="preserve">For a triggering DCI also scheduling PDSCH, </w:t>
      </w:r>
      <w:r w:rsidR="00E07EF2">
        <w:rPr>
          <w:b/>
          <w:sz w:val="20"/>
          <w:szCs w:val="20"/>
          <w:lang w:val="en-US"/>
        </w:rPr>
        <w:t xml:space="preserve">only a fixed </w:t>
      </w:r>
      <w:r w:rsidR="004F2A6D">
        <w:rPr>
          <w:b/>
          <w:sz w:val="20"/>
          <w:szCs w:val="20"/>
          <w:lang w:val="en-US"/>
        </w:rPr>
        <w:t xml:space="preserve">single RRC </w:t>
      </w:r>
      <w:r w:rsidR="00AC0B66">
        <w:rPr>
          <w:b/>
          <w:sz w:val="20"/>
          <w:szCs w:val="20"/>
          <w:lang w:val="en-US"/>
        </w:rPr>
        <w:t xml:space="preserve">configured enhanced Type 3 CB </w:t>
      </w:r>
      <w:r w:rsidR="00124255">
        <w:rPr>
          <w:b/>
          <w:sz w:val="20"/>
          <w:szCs w:val="20"/>
          <w:lang w:val="en-US"/>
        </w:rPr>
        <w:t xml:space="preserve">can be triggered. </w:t>
      </w:r>
    </w:p>
    <w:p w14:paraId="1330360F" w14:textId="77777777" w:rsidR="003B18F6" w:rsidRPr="00144996" w:rsidRDefault="003B18F6" w:rsidP="003B18F6">
      <w:pPr>
        <w:pStyle w:val="ListParagraph"/>
        <w:numPr>
          <w:ilvl w:val="0"/>
          <w:numId w:val="43"/>
        </w:numPr>
        <w:jc w:val="both"/>
        <w:rPr>
          <w:b/>
          <w:lang w:val="en-US"/>
        </w:rPr>
      </w:pPr>
      <w:r w:rsidRPr="00144996">
        <w:rPr>
          <w:b/>
          <w:bCs/>
          <w:sz w:val="20"/>
          <w:szCs w:val="20"/>
          <w:lang w:val="en-US"/>
        </w:rPr>
        <w:t xml:space="preserve">Including the support for Type 3 CB triggering using DCI format 1_2. </w:t>
      </w:r>
    </w:p>
    <w:p w14:paraId="3B968803" w14:textId="77777777" w:rsidR="003B18F6" w:rsidRPr="00144996" w:rsidRDefault="003B18F6" w:rsidP="003B18F6">
      <w:pPr>
        <w:pStyle w:val="ListParagraph"/>
        <w:numPr>
          <w:ilvl w:val="0"/>
          <w:numId w:val="43"/>
        </w:numPr>
        <w:jc w:val="both"/>
        <w:rPr>
          <w:b/>
          <w:lang w:val="en-US"/>
        </w:rPr>
      </w:pPr>
      <w:r w:rsidRPr="00144996">
        <w:rPr>
          <w:b/>
          <w:bCs/>
          <w:sz w:val="20"/>
          <w:szCs w:val="20"/>
          <w:lang w:val="en-US"/>
        </w:rPr>
        <w:t xml:space="preserve">Triggering DCI including a PHY priority indication for the PUCCH carrying the Type-3 CB. </w:t>
      </w:r>
    </w:p>
    <w:p w14:paraId="18ECAC2A" w14:textId="77777777" w:rsidR="003B18F6" w:rsidRPr="00144996" w:rsidRDefault="003B18F6" w:rsidP="003B18F6">
      <w:pPr>
        <w:spacing w:after="0"/>
        <w:jc w:val="both"/>
        <w:rPr>
          <w:b/>
          <w:bCs/>
          <w:lang w:val="en-US"/>
        </w:rPr>
      </w:pPr>
    </w:p>
    <w:p w14:paraId="1A704D16" w14:textId="76EF28B2" w:rsidR="00B11EC7" w:rsidRDefault="003B18F6" w:rsidP="008228F6">
      <w:pPr>
        <w:spacing w:after="0"/>
        <w:jc w:val="both"/>
        <w:rPr>
          <w:b/>
          <w:bCs/>
          <w:lang w:val="en-US"/>
        </w:rPr>
      </w:pPr>
      <w:r w:rsidRPr="00144996">
        <w:rPr>
          <w:b/>
          <w:bCs/>
          <w:lang w:val="en-US"/>
        </w:rPr>
        <w:t xml:space="preserve">Proposal </w:t>
      </w:r>
      <w:r w:rsidR="00FC0200">
        <w:rPr>
          <w:b/>
          <w:bCs/>
          <w:lang w:val="en-US"/>
        </w:rPr>
        <w:t>2</w:t>
      </w:r>
      <w:r w:rsidR="00293DB9" w:rsidRPr="00144996">
        <w:rPr>
          <w:b/>
          <w:bCs/>
          <w:lang w:val="en-US"/>
        </w:rPr>
        <w:t>.</w:t>
      </w:r>
      <w:r w:rsidR="00FC0200">
        <w:rPr>
          <w:b/>
          <w:bCs/>
          <w:lang w:val="en-US"/>
        </w:rPr>
        <w:t>3</w:t>
      </w:r>
      <w:r w:rsidR="00293DB9" w:rsidRPr="00144996">
        <w:rPr>
          <w:b/>
          <w:bCs/>
          <w:lang w:val="en-US"/>
        </w:rPr>
        <w:t>:</w:t>
      </w:r>
      <w:r w:rsidRPr="00144996">
        <w:rPr>
          <w:b/>
          <w:bCs/>
          <w:lang w:val="en-US"/>
        </w:rPr>
        <w:t xml:space="preserve"> </w:t>
      </w:r>
      <w:r w:rsidR="005E4CB4">
        <w:rPr>
          <w:b/>
          <w:bCs/>
          <w:lang w:val="en-US"/>
        </w:rPr>
        <w:t xml:space="preserve">On </w:t>
      </w:r>
      <w:r w:rsidRPr="00144996">
        <w:rPr>
          <w:b/>
          <w:bCs/>
          <w:lang w:val="en-US"/>
        </w:rPr>
        <w:t xml:space="preserve">one-shot HARQ-ACK codebook re-transmission </w:t>
      </w:r>
      <w:r w:rsidR="00B11EC7">
        <w:rPr>
          <w:b/>
          <w:bCs/>
          <w:lang w:val="en-US"/>
        </w:rPr>
        <w:t>on PU</w:t>
      </w:r>
      <w:r w:rsidR="0031733F">
        <w:rPr>
          <w:b/>
          <w:bCs/>
          <w:lang w:val="en-US"/>
        </w:rPr>
        <w:t>C</w:t>
      </w:r>
      <w:r w:rsidR="00B11EC7">
        <w:rPr>
          <w:b/>
          <w:bCs/>
          <w:lang w:val="en-US"/>
        </w:rPr>
        <w:t xml:space="preserve">CH and/or PUSCH: </w:t>
      </w:r>
    </w:p>
    <w:p w14:paraId="48AC1311" w14:textId="2476F42F" w:rsidR="00B11EC7" w:rsidRPr="00786DDB" w:rsidRDefault="00862CD5" w:rsidP="002F6F74">
      <w:pPr>
        <w:pStyle w:val="ListParagraph"/>
        <w:numPr>
          <w:ilvl w:val="0"/>
          <w:numId w:val="43"/>
        </w:numPr>
        <w:jc w:val="both"/>
        <w:rPr>
          <w:b/>
          <w:sz w:val="20"/>
          <w:szCs w:val="20"/>
          <w:lang w:val="en-US"/>
        </w:rPr>
      </w:pPr>
      <w:r>
        <w:rPr>
          <w:b/>
          <w:bCs/>
          <w:sz w:val="20"/>
          <w:szCs w:val="20"/>
          <w:lang w:val="en-US"/>
        </w:rPr>
        <w:t xml:space="preserve">Support one-shot HARQ-ACK codebook re-transmission </w:t>
      </w:r>
      <w:r w:rsidR="003B18F6" w:rsidRPr="00786DDB">
        <w:rPr>
          <w:b/>
          <w:sz w:val="20"/>
          <w:szCs w:val="20"/>
          <w:lang w:val="en-US"/>
        </w:rPr>
        <w:t>on PUCCH</w:t>
      </w:r>
      <w:r>
        <w:rPr>
          <w:b/>
          <w:bCs/>
          <w:sz w:val="20"/>
          <w:szCs w:val="20"/>
          <w:lang w:val="en-US"/>
        </w:rPr>
        <w:t xml:space="preserve"> with a dynamic indication of the timing of the </w:t>
      </w:r>
      <w:r w:rsidR="00365FC2">
        <w:rPr>
          <w:b/>
          <w:bCs/>
          <w:sz w:val="20"/>
          <w:szCs w:val="20"/>
          <w:lang w:val="en-US"/>
        </w:rPr>
        <w:t xml:space="preserve">HARQ-ACK CB </w:t>
      </w:r>
      <w:r w:rsidR="00E95954">
        <w:rPr>
          <w:b/>
          <w:bCs/>
          <w:sz w:val="20"/>
          <w:szCs w:val="20"/>
          <w:lang w:val="en-US"/>
        </w:rPr>
        <w:t xml:space="preserve">(of a specific PUCCH occasion) </w:t>
      </w:r>
      <w:r w:rsidR="00365FC2">
        <w:rPr>
          <w:b/>
          <w:bCs/>
          <w:sz w:val="20"/>
          <w:szCs w:val="20"/>
          <w:lang w:val="en-US"/>
        </w:rPr>
        <w:t xml:space="preserve">to </w:t>
      </w:r>
      <w:r w:rsidR="00E95954">
        <w:rPr>
          <w:b/>
          <w:bCs/>
          <w:sz w:val="20"/>
          <w:szCs w:val="20"/>
          <w:lang w:val="en-US"/>
        </w:rPr>
        <w:t xml:space="preserve">be </w:t>
      </w:r>
      <w:r w:rsidR="00365FC2">
        <w:rPr>
          <w:b/>
          <w:bCs/>
          <w:sz w:val="20"/>
          <w:szCs w:val="20"/>
          <w:lang w:val="en-US"/>
        </w:rPr>
        <w:t>re</w:t>
      </w:r>
      <w:r w:rsidR="00E95954">
        <w:rPr>
          <w:b/>
          <w:bCs/>
          <w:sz w:val="20"/>
          <w:szCs w:val="20"/>
          <w:lang w:val="en-US"/>
        </w:rPr>
        <w:t>-transmitted</w:t>
      </w:r>
      <w:r w:rsidR="003B18F6" w:rsidRPr="00786DDB">
        <w:rPr>
          <w:b/>
          <w:sz w:val="20"/>
          <w:szCs w:val="20"/>
          <w:lang w:val="en-US"/>
        </w:rPr>
        <w:t xml:space="preserve">. </w:t>
      </w:r>
    </w:p>
    <w:p w14:paraId="2A3F9170" w14:textId="261A833C" w:rsidR="0018424D" w:rsidRDefault="003B18F6" w:rsidP="00B11EC7">
      <w:pPr>
        <w:pStyle w:val="ListParagraph"/>
        <w:numPr>
          <w:ilvl w:val="0"/>
          <w:numId w:val="43"/>
        </w:numPr>
        <w:jc w:val="both"/>
        <w:rPr>
          <w:b/>
          <w:bCs/>
          <w:sz w:val="20"/>
          <w:szCs w:val="20"/>
          <w:lang w:val="en-US"/>
        </w:rPr>
      </w:pPr>
      <w:r w:rsidRPr="00786DDB">
        <w:rPr>
          <w:b/>
          <w:sz w:val="20"/>
          <w:szCs w:val="20"/>
          <w:lang w:val="en-US"/>
        </w:rPr>
        <w:t>S</w:t>
      </w:r>
      <w:r w:rsidR="00E95954">
        <w:rPr>
          <w:b/>
          <w:bCs/>
          <w:sz w:val="20"/>
          <w:szCs w:val="20"/>
          <w:lang w:val="en-US"/>
        </w:rPr>
        <w:t>upport</w:t>
      </w:r>
      <w:r w:rsidRPr="002F6F74" w:rsidDel="00EA1722">
        <w:rPr>
          <w:b/>
          <w:sz w:val="20"/>
          <w:szCs w:val="20"/>
          <w:lang w:val="en-US"/>
        </w:rPr>
        <w:t xml:space="preserve"> </w:t>
      </w:r>
      <w:r w:rsidR="00192D52">
        <w:rPr>
          <w:b/>
          <w:bCs/>
          <w:sz w:val="20"/>
          <w:szCs w:val="20"/>
          <w:lang w:val="en-US"/>
        </w:rPr>
        <w:t xml:space="preserve">dynamic </w:t>
      </w:r>
      <w:r w:rsidRPr="00786DDB">
        <w:rPr>
          <w:b/>
          <w:sz w:val="20"/>
          <w:szCs w:val="20"/>
          <w:lang w:val="en-US"/>
        </w:rPr>
        <w:t>triggering the retransmission of dropped HARQ-ACK on PUSCH via DCI scheduling the PUSCH retransmission</w:t>
      </w:r>
      <w:r w:rsidR="00355912">
        <w:rPr>
          <w:b/>
          <w:bCs/>
          <w:sz w:val="20"/>
          <w:szCs w:val="20"/>
          <w:lang w:val="en-US"/>
        </w:rPr>
        <w:t xml:space="preserve">. </w:t>
      </w:r>
    </w:p>
    <w:p w14:paraId="4A958F43" w14:textId="430D8A62" w:rsidR="003B18F6" w:rsidRPr="008F7A54" w:rsidRDefault="00355912" w:rsidP="002F6F74">
      <w:pPr>
        <w:pStyle w:val="ListParagraph"/>
        <w:numPr>
          <w:ilvl w:val="0"/>
          <w:numId w:val="43"/>
        </w:numPr>
        <w:jc w:val="both"/>
        <w:rPr>
          <w:b/>
          <w:lang w:val="en-US"/>
        </w:rPr>
      </w:pPr>
      <w:r>
        <w:rPr>
          <w:b/>
          <w:bCs/>
          <w:sz w:val="20"/>
          <w:szCs w:val="20"/>
          <w:lang w:val="en-US"/>
        </w:rPr>
        <w:t xml:space="preserve">Further study </w:t>
      </w:r>
      <w:r w:rsidR="00313887">
        <w:rPr>
          <w:b/>
          <w:bCs/>
          <w:sz w:val="20"/>
          <w:szCs w:val="20"/>
          <w:lang w:val="en-US"/>
        </w:rPr>
        <w:t xml:space="preserve">autonomous HARQ-ACK re-transmission </w:t>
      </w:r>
      <w:r w:rsidR="006C3F22">
        <w:rPr>
          <w:b/>
          <w:bCs/>
          <w:sz w:val="20"/>
          <w:szCs w:val="20"/>
          <w:lang w:val="en-US"/>
        </w:rPr>
        <w:t>on PUSCH</w:t>
      </w:r>
      <w:r w:rsidR="00274EE8">
        <w:rPr>
          <w:b/>
          <w:bCs/>
          <w:sz w:val="20"/>
          <w:szCs w:val="20"/>
          <w:lang w:val="en-US"/>
        </w:rPr>
        <w:t xml:space="preserve"> with a </w:t>
      </w:r>
      <w:r w:rsidR="00C149E5">
        <w:rPr>
          <w:b/>
          <w:bCs/>
          <w:sz w:val="20"/>
          <w:szCs w:val="20"/>
          <w:lang w:val="en-US"/>
        </w:rPr>
        <w:t xml:space="preserve">scheduled </w:t>
      </w:r>
      <w:r w:rsidR="00274EE8">
        <w:rPr>
          <w:b/>
          <w:bCs/>
          <w:sz w:val="20"/>
          <w:szCs w:val="20"/>
          <w:lang w:val="en-US"/>
        </w:rPr>
        <w:t>PUSCH</w:t>
      </w:r>
      <w:r w:rsidR="000214E9">
        <w:rPr>
          <w:b/>
          <w:bCs/>
          <w:sz w:val="20"/>
          <w:szCs w:val="20"/>
          <w:lang w:val="en-US"/>
        </w:rPr>
        <w:t xml:space="preserve"> </w:t>
      </w:r>
      <w:r w:rsidR="00274EE8">
        <w:rPr>
          <w:b/>
          <w:bCs/>
          <w:sz w:val="20"/>
          <w:szCs w:val="20"/>
          <w:lang w:val="en-US"/>
        </w:rPr>
        <w:t>re-transmission</w:t>
      </w:r>
      <w:r w:rsidR="003B18F6" w:rsidRPr="00786DDB">
        <w:rPr>
          <w:b/>
          <w:sz w:val="20"/>
          <w:szCs w:val="20"/>
          <w:lang w:val="en-US"/>
        </w:rPr>
        <w:t xml:space="preserve"> and via semi-static configuration for </w:t>
      </w:r>
      <w:r w:rsidR="00800B2D">
        <w:rPr>
          <w:b/>
          <w:sz w:val="20"/>
          <w:szCs w:val="20"/>
          <w:lang w:val="en-US"/>
        </w:rPr>
        <w:t xml:space="preserve">autonomous </w:t>
      </w:r>
      <w:r w:rsidR="003B18F6" w:rsidRPr="00786DDB">
        <w:rPr>
          <w:b/>
          <w:sz w:val="20"/>
          <w:szCs w:val="20"/>
          <w:lang w:val="en-US"/>
        </w:rPr>
        <w:t>CG PUSCH</w:t>
      </w:r>
      <w:r w:rsidR="00800B2D">
        <w:rPr>
          <w:b/>
          <w:sz w:val="20"/>
          <w:szCs w:val="20"/>
          <w:lang w:val="en-US"/>
        </w:rPr>
        <w:t xml:space="preserve"> re-transmission</w:t>
      </w:r>
      <w:r w:rsidR="003B18F6" w:rsidRPr="00786DDB">
        <w:rPr>
          <w:b/>
          <w:sz w:val="20"/>
          <w:szCs w:val="20"/>
          <w:lang w:val="en-US"/>
        </w:rPr>
        <w:t>.</w:t>
      </w:r>
    </w:p>
    <w:p w14:paraId="7982ADD6" w14:textId="77777777" w:rsidR="008F7A54" w:rsidRPr="00786DDB" w:rsidRDefault="008F7A54" w:rsidP="008F7A54">
      <w:pPr>
        <w:pStyle w:val="ListParagraph"/>
        <w:ind w:left="644"/>
        <w:jc w:val="both"/>
        <w:rPr>
          <w:b/>
          <w:lang w:val="en-US"/>
        </w:rPr>
      </w:pPr>
    </w:p>
    <w:p w14:paraId="49E7E1D0" w14:textId="74E50A11" w:rsidR="00524B1B" w:rsidRPr="00144996" w:rsidRDefault="00524B1B" w:rsidP="00524B1B">
      <w:pPr>
        <w:pStyle w:val="Heading1"/>
        <w:rPr>
          <w:lang w:val="en-US"/>
        </w:rPr>
      </w:pPr>
      <w:r w:rsidRPr="00144996">
        <w:rPr>
          <w:lang w:val="en-US"/>
        </w:rPr>
        <w:t>Dynamic PUCCH carrier switching</w:t>
      </w:r>
    </w:p>
    <w:p w14:paraId="7F3B9AA1" w14:textId="6F6E42D2" w:rsidR="00C51BD0" w:rsidRPr="00144996" w:rsidRDefault="00C51BD0" w:rsidP="00C51BD0">
      <w:pPr>
        <w:jc w:val="both"/>
        <w:rPr>
          <w:lang w:val="en-US"/>
        </w:rPr>
      </w:pPr>
      <w:r w:rsidRPr="00144996">
        <w:rPr>
          <w:lang w:val="en-US"/>
        </w:rPr>
        <w:t>In RAN1 #104-e the following agreements were reached on PUCCH carrier switching:</w:t>
      </w:r>
    </w:p>
    <w:p w14:paraId="2CA81A7C" w14:textId="77777777" w:rsidR="00C51BD0" w:rsidRPr="00144996" w:rsidRDefault="00C51BD0" w:rsidP="00C51BD0">
      <w:pPr>
        <w:rPr>
          <w:lang w:val="en-US"/>
        </w:rPr>
      </w:pPr>
      <w:r w:rsidRPr="00144996">
        <w:rPr>
          <w:highlight w:val="green"/>
          <w:lang w:val="en-US"/>
        </w:rPr>
        <w:t>Agreements</w:t>
      </w:r>
      <w:r w:rsidRPr="00144996">
        <w:rPr>
          <w:lang w:val="en-US"/>
        </w:rPr>
        <w:t xml:space="preserve">: </w:t>
      </w:r>
      <w:r w:rsidRPr="00144996">
        <w:rPr>
          <w:rStyle w:val="Strong"/>
          <w:lang w:val="en-US"/>
        </w:rPr>
        <w:t>For further study on</w:t>
      </w:r>
      <w:r w:rsidRPr="00144996">
        <w:rPr>
          <w:rStyle w:val="apple-converted-space"/>
          <w:lang w:val="en-US"/>
        </w:rPr>
        <w:t> </w:t>
      </w:r>
      <w:r w:rsidRPr="00144996">
        <w:rPr>
          <w:rStyle w:val="Strong"/>
          <w:lang w:val="en-US"/>
        </w:rPr>
        <w:t>whether and how to support</w:t>
      </w:r>
      <w:r w:rsidRPr="00144996">
        <w:rPr>
          <w:rStyle w:val="apple-converted-space"/>
          <w:lang w:val="en-US"/>
        </w:rPr>
        <w:t> </w:t>
      </w:r>
      <w:r w:rsidRPr="00144996">
        <w:rPr>
          <w:rStyle w:val="Strong"/>
          <w:lang w:val="en-US"/>
        </w:rPr>
        <w:t>PUCCH carrier switching</w:t>
      </w:r>
      <w:r w:rsidRPr="00144996">
        <w:rPr>
          <w:rStyle w:val="apple-converted-space"/>
          <w:lang w:val="en-US"/>
        </w:rPr>
        <w:t> </w:t>
      </w:r>
      <w:r w:rsidRPr="00144996">
        <w:rPr>
          <w:rStyle w:val="Strong"/>
          <w:lang w:val="en-US"/>
        </w:rPr>
        <w:t>in a PUCCH group, focus on the following three alternatives:</w:t>
      </w:r>
    </w:p>
    <w:p w14:paraId="480CD499" w14:textId="77777777" w:rsidR="00C51BD0" w:rsidRPr="00144996" w:rsidRDefault="00C51BD0" w:rsidP="00C51BD0">
      <w:pPr>
        <w:pStyle w:val="ListParagraph"/>
        <w:numPr>
          <w:ilvl w:val="0"/>
          <w:numId w:val="59"/>
        </w:numPr>
        <w:overflowPunct w:val="0"/>
        <w:autoSpaceDE w:val="0"/>
        <w:autoSpaceDN w:val="0"/>
        <w:adjustRightInd w:val="0"/>
        <w:textAlignment w:val="baseline"/>
        <w:rPr>
          <w:rStyle w:val="Strong"/>
          <w:rFonts w:eastAsia="Times New Roman"/>
          <w:b w:val="0"/>
          <w:bCs w:val="0"/>
          <w:sz w:val="20"/>
          <w:szCs w:val="20"/>
          <w:lang w:val="en-US"/>
        </w:rPr>
      </w:pPr>
      <w:r w:rsidRPr="00144996">
        <w:rPr>
          <w:rStyle w:val="Strong"/>
          <w:rFonts w:eastAsia="Times New Roman"/>
          <w:sz w:val="20"/>
          <w:szCs w:val="20"/>
          <w:lang w:val="en-US"/>
        </w:rPr>
        <w:t>Alt. 1: PUCCH carrier switching is based dynamic indication in DCI</w:t>
      </w:r>
    </w:p>
    <w:p w14:paraId="2F44CB59"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Strong"/>
          <w:rFonts w:eastAsia="Times New Roman"/>
          <w:sz w:val="20"/>
          <w:szCs w:val="20"/>
          <w:lang w:val="en-US"/>
        </w:rPr>
        <w:t>Alt. 2B: PUCCH carrier switching is based on certain (semi-static) rules</w:t>
      </w:r>
    </w:p>
    <w:p w14:paraId="7D39E008"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Strong"/>
          <w:rFonts w:eastAsia="Times New Roman"/>
          <w:sz w:val="20"/>
          <w:szCs w:val="20"/>
          <w:lang w:val="en-US"/>
        </w:rPr>
        <w:t>Alt. 2C: PUCCH carrier switching is based on RRC configured PUCCH cell timing pattern of applicable PUCCH cells</w:t>
      </w:r>
    </w:p>
    <w:p w14:paraId="305496C8" w14:textId="77777777" w:rsidR="00C51BD0" w:rsidRPr="00144996" w:rsidRDefault="00C51BD0" w:rsidP="00C51BD0">
      <w:pPr>
        <w:pStyle w:val="ListParagraph"/>
        <w:numPr>
          <w:ilvl w:val="0"/>
          <w:numId w:val="59"/>
        </w:numPr>
        <w:overflowPunct w:val="0"/>
        <w:autoSpaceDE w:val="0"/>
        <w:autoSpaceDN w:val="0"/>
        <w:adjustRightInd w:val="0"/>
        <w:textAlignment w:val="baseline"/>
        <w:rPr>
          <w:sz w:val="20"/>
          <w:szCs w:val="20"/>
          <w:lang w:val="en-US"/>
        </w:rPr>
      </w:pPr>
      <w:r w:rsidRPr="00144996">
        <w:rPr>
          <w:rStyle w:val="Emphasis"/>
          <w:rFonts w:eastAsia="Times New Roman"/>
          <w:sz w:val="20"/>
          <w:szCs w:val="20"/>
          <w:lang w:val="en-US"/>
        </w:rPr>
        <w:t>Note: In above alternatives, it is assumed that HARQ-ACK corresponding to PDSCH received on a Pcell/PScell or an Scell in a PUCCH group, can be sent on a PUCCH on</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an Scell</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also instead of</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only on</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Pcell/PScell/PUCCH-SCell</w:t>
      </w:r>
      <w:r w:rsidRPr="00144996">
        <w:rPr>
          <w:rStyle w:val="apple-converted-space"/>
          <w:rFonts w:eastAsia="Times New Roman"/>
          <w:i/>
          <w:iCs/>
          <w:sz w:val="20"/>
          <w:szCs w:val="20"/>
          <w:lang w:val="en-US"/>
        </w:rPr>
        <w:t> </w:t>
      </w:r>
      <w:r w:rsidRPr="00144996">
        <w:rPr>
          <w:rStyle w:val="Emphasis"/>
          <w:rFonts w:eastAsia="Times New Roman"/>
          <w:sz w:val="20"/>
          <w:szCs w:val="20"/>
          <w:lang w:val="en-US"/>
        </w:rPr>
        <w:t>in the same PUCCH group, as opposed to Rel-16 where HARQ-ACK corresponding to PDSCH received on a Pcell/PScell or an Scell in a PUCCH group can only be sent on Pcell/PScell/PUCCH-SCell in the same PUCCH group.</w:t>
      </w:r>
    </w:p>
    <w:p w14:paraId="38294482" w14:textId="77777777" w:rsidR="00C51BD0" w:rsidRPr="00144996" w:rsidRDefault="00C51BD0" w:rsidP="00C51BD0">
      <w:pPr>
        <w:pStyle w:val="ListParagraph"/>
        <w:numPr>
          <w:ilvl w:val="0"/>
          <w:numId w:val="59"/>
        </w:numPr>
        <w:overflowPunct w:val="0"/>
        <w:autoSpaceDE w:val="0"/>
        <w:autoSpaceDN w:val="0"/>
        <w:adjustRightInd w:val="0"/>
        <w:textAlignment w:val="baseline"/>
        <w:rPr>
          <w:i/>
          <w:iCs/>
          <w:sz w:val="20"/>
          <w:szCs w:val="20"/>
          <w:lang w:val="en-US"/>
        </w:rPr>
      </w:pPr>
      <w:r w:rsidRPr="00144996">
        <w:rPr>
          <w:rStyle w:val="Strong"/>
          <w:rFonts w:eastAsia="Times New Roman"/>
          <w:i/>
          <w:iCs/>
          <w:sz w:val="20"/>
          <w:szCs w:val="20"/>
          <w:lang w:val="en-US"/>
        </w:rPr>
        <w:t>Note: Realistic deployment scenarios including TDD configurations should be considered for the study</w:t>
      </w:r>
    </w:p>
    <w:p w14:paraId="2235FE81" w14:textId="6D8B8EED" w:rsidR="00C51BD0" w:rsidRDefault="00C51BD0" w:rsidP="00C51BD0">
      <w:pPr>
        <w:jc w:val="both"/>
        <w:rPr>
          <w:lang w:val="en-US"/>
        </w:rPr>
      </w:pPr>
    </w:p>
    <w:p w14:paraId="1DF71728" w14:textId="76AAF319" w:rsidR="00C127C8" w:rsidRDefault="00C127C8" w:rsidP="00C51BD0">
      <w:pPr>
        <w:jc w:val="both"/>
        <w:rPr>
          <w:lang w:val="en-US"/>
        </w:rPr>
      </w:pPr>
      <w:r>
        <w:rPr>
          <w:lang w:val="en-US"/>
        </w:rPr>
        <w:t>During the RAN1#104bis-e discussions</w:t>
      </w:r>
      <w:r w:rsidR="00294CD0">
        <w:rPr>
          <w:lang w:val="en-US"/>
        </w:rPr>
        <w:t xml:space="preserve"> the handling of SPS HARQ-ACK for Alt. 1 had been further </w:t>
      </w:r>
      <w:r w:rsidR="00364660">
        <w:rPr>
          <w:lang w:val="en-US"/>
        </w:rPr>
        <w:t>discussed</w:t>
      </w:r>
      <w:r w:rsidR="00294CD0">
        <w:rPr>
          <w:lang w:val="en-US"/>
        </w:rPr>
        <w:t xml:space="preserve">, resulting </w:t>
      </w:r>
      <w:r w:rsidR="00343ADA">
        <w:rPr>
          <w:lang w:val="en-US"/>
        </w:rPr>
        <w:t xml:space="preserve">in an additional alternative to be considered – i.e. original Alt. 1 has been split to Alt. 1 and Alt. 1A, resulting in the following four discussion alternatives there: </w:t>
      </w:r>
    </w:p>
    <w:p w14:paraId="087FCB61" w14:textId="77777777" w:rsidR="006924F0" w:rsidRPr="00A13F33" w:rsidRDefault="006924F0" w:rsidP="006924F0">
      <w:pPr>
        <w:pStyle w:val="ListParagraph"/>
        <w:numPr>
          <w:ilvl w:val="0"/>
          <w:numId w:val="67"/>
        </w:numPr>
        <w:spacing w:after="180"/>
        <w:rPr>
          <w:i/>
          <w:iCs/>
          <w:sz w:val="22"/>
          <w:szCs w:val="22"/>
          <w:lang w:val="en-GB"/>
        </w:rPr>
      </w:pPr>
      <w:r w:rsidRPr="00A13F33">
        <w:rPr>
          <w:i/>
          <w:iCs/>
          <w:sz w:val="22"/>
          <w:szCs w:val="22"/>
          <w:lang w:val="en-GB"/>
        </w:rPr>
        <w:lastRenderedPageBreak/>
        <w:t>Alt. 1- PUCCH carrier switching is based dynamic indication in DCI</w:t>
      </w:r>
    </w:p>
    <w:p w14:paraId="29AA03A8" w14:textId="77777777" w:rsidR="006924F0" w:rsidRPr="00A13F33" w:rsidRDefault="006924F0" w:rsidP="006924F0">
      <w:pPr>
        <w:pStyle w:val="ListParagraph"/>
        <w:numPr>
          <w:ilvl w:val="0"/>
          <w:numId w:val="67"/>
        </w:numPr>
        <w:spacing w:after="180"/>
        <w:rPr>
          <w:i/>
          <w:iCs/>
          <w:sz w:val="22"/>
          <w:szCs w:val="22"/>
          <w:lang w:val="en-GB"/>
        </w:rPr>
      </w:pPr>
      <w:r w:rsidRPr="00A13F33">
        <w:rPr>
          <w:i/>
          <w:iCs/>
          <w:sz w:val="22"/>
          <w:szCs w:val="22"/>
          <w:lang w:val="en-GB"/>
        </w:rPr>
        <w:t>Alt. 1A - PUCCH carrier switching is based dynamic indication in DCI for scheduled PUCCH (as for Alt. 1) and based on certain (semi-static) rules for configured PUCCH (as for Alt. 2B)</w:t>
      </w:r>
    </w:p>
    <w:p w14:paraId="7A5B1F71" w14:textId="77777777" w:rsidR="006924F0" w:rsidRPr="00A13F33" w:rsidRDefault="006924F0" w:rsidP="006924F0">
      <w:pPr>
        <w:pStyle w:val="ListParagraph"/>
        <w:numPr>
          <w:ilvl w:val="0"/>
          <w:numId w:val="67"/>
        </w:numPr>
        <w:spacing w:after="180"/>
        <w:jc w:val="both"/>
        <w:rPr>
          <w:i/>
          <w:iCs/>
          <w:sz w:val="22"/>
          <w:szCs w:val="22"/>
          <w:lang w:val="en-GB"/>
        </w:rPr>
      </w:pPr>
      <w:r w:rsidRPr="006924F0">
        <w:rPr>
          <w:i/>
          <w:iCs/>
          <w:sz w:val="22"/>
          <w:szCs w:val="22"/>
          <w:lang w:val="en-US"/>
        </w:rPr>
        <w:t>Alt. 2B - PUCCH cell switching is based on certain (semi-static) rules</w:t>
      </w:r>
      <w:r w:rsidRPr="00A13F33">
        <w:rPr>
          <w:i/>
          <w:iCs/>
          <w:sz w:val="22"/>
          <w:szCs w:val="22"/>
          <w:lang w:val="en-GB"/>
        </w:rPr>
        <w:t xml:space="preserve"> </w:t>
      </w:r>
    </w:p>
    <w:p w14:paraId="14D222F8" w14:textId="77777777" w:rsidR="006924F0" w:rsidRPr="00A13F33" w:rsidRDefault="006924F0" w:rsidP="006924F0">
      <w:pPr>
        <w:pStyle w:val="ListParagraph"/>
        <w:numPr>
          <w:ilvl w:val="0"/>
          <w:numId w:val="67"/>
        </w:numPr>
        <w:spacing w:after="180"/>
        <w:jc w:val="both"/>
        <w:rPr>
          <w:i/>
          <w:iCs/>
          <w:sz w:val="22"/>
          <w:szCs w:val="22"/>
          <w:lang w:val="en-GB"/>
        </w:rPr>
      </w:pPr>
      <w:r w:rsidRPr="006924F0">
        <w:rPr>
          <w:i/>
          <w:iCs/>
          <w:sz w:val="22"/>
          <w:szCs w:val="22"/>
          <w:lang w:val="en-US"/>
        </w:rPr>
        <w:t>Alt. 2C - PUCCH carrier switching is based on RRC configured PUCCH cell timing pattern of applicable PUCCH cells</w:t>
      </w:r>
    </w:p>
    <w:p w14:paraId="51365C21" w14:textId="20381BF7" w:rsidR="00D1529B" w:rsidRPr="00AF343B" w:rsidRDefault="00D1529B" w:rsidP="00AF343B">
      <w:pPr>
        <w:jc w:val="both"/>
        <w:rPr>
          <w:lang w:val="en-US"/>
        </w:rPr>
      </w:pPr>
      <w:r w:rsidRPr="00144996">
        <w:rPr>
          <w:lang w:val="en-US"/>
        </w:rPr>
        <w:t>The main scenario of PUCCH carrier switching is inter-band TDD carrier aggregation where latency gain may be obtained if UL/DL configurations of the carriers are different. We acknowledge that TDD-FDD carrier aggregation, with PUCCH transmission on FDD carrier, could be another scenario with some latency gain potential. Other mentioned benefits, like load balancing or interference avoidance are less clear but possible with Alt. 1 and to some exten</w:t>
      </w:r>
      <w:r w:rsidR="00FC55C9">
        <w:rPr>
          <w:lang w:val="en-US"/>
        </w:rPr>
        <w:t>t</w:t>
      </w:r>
      <w:r w:rsidRPr="00144996">
        <w:rPr>
          <w:lang w:val="en-US"/>
        </w:rPr>
        <w:t xml:space="preserve"> with Alt. 2C. Overall, PUCCH carrier switching has a rather limited scope of deployments compared with the other considered UCI enhancements. Furthermore, the inter-band carrier switching may be problematic if schedulers for carriers on different bands are designed to work independently. Therefore, we do not see obvious that carrier switching needs to be specified for Rel. 17, but it could be postponed if specification workload seems too high with all the discussed HARQ enhancement features.   </w:t>
      </w:r>
    </w:p>
    <w:p w14:paraId="31886B9E" w14:textId="2DFAE850" w:rsidR="00727B07" w:rsidRPr="00CD633F" w:rsidRDefault="00BD33DE" w:rsidP="00EF2584">
      <w:pPr>
        <w:pStyle w:val="Heading2"/>
        <w:ind w:left="576"/>
      </w:pPr>
      <w:r>
        <w:t xml:space="preserve">Handling of different </w:t>
      </w:r>
      <w:r w:rsidR="00A227EA">
        <w:t xml:space="preserve">SCS </w:t>
      </w:r>
      <w:r>
        <w:t>of different PUCCH cells</w:t>
      </w:r>
    </w:p>
    <w:p w14:paraId="0323A45C" w14:textId="31497DE7" w:rsidR="009064B5" w:rsidRDefault="00FB0FAA" w:rsidP="00C51BD0">
      <w:pPr>
        <w:jc w:val="both"/>
        <w:rPr>
          <w:lang w:val="en-US"/>
        </w:rPr>
      </w:pPr>
      <w:r>
        <w:rPr>
          <w:lang w:val="en-US"/>
        </w:rPr>
        <w:t xml:space="preserve">During the RAN1#104bis-e discussions, several questions had been raised by companies including specifically the assumption on the SCS of the different potential PUCCH carriers within a PUCCH cell group. </w:t>
      </w:r>
      <w:r w:rsidR="00C94F96">
        <w:rPr>
          <w:lang w:val="en-US"/>
        </w:rPr>
        <w:t xml:space="preserve">Therefore, we take a closer look at the complications / issues of different SCS of the related UL serving cells. </w:t>
      </w:r>
    </w:p>
    <w:p w14:paraId="0C1F7020" w14:textId="45FE55B3" w:rsidR="00921FE4" w:rsidRDefault="00832F7B" w:rsidP="00C51BD0">
      <w:pPr>
        <w:jc w:val="both"/>
        <w:rPr>
          <w:lang w:val="en-US"/>
        </w:rPr>
      </w:pPr>
      <w:r>
        <w:rPr>
          <w:lang w:val="en-US"/>
        </w:rPr>
        <w:t xml:space="preserve">For the discussions of the problems, </w:t>
      </w:r>
      <w:r w:rsidR="009C7569">
        <w:rPr>
          <w:lang w:val="en-US"/>
        </w:rPr>
        <w:t xml:space="preserve">let’s use two </w:t>
      </w:r>
      <w:r w:rsidR="00B75EC6">
        <w:rPr>
          <w:lang w:val="en-US"/>
        </w:rPr>
        <w:t>F</w:t>
      </w:r>
      <w:r w:rsidR="009C7569">
        <w:rPr>
          <w:lang w:val="en-US"/>
        </w:rPr>
        <w:t xml:space="preserve">igures here </w:t>
      </w:r>
      <w:r w:rsidR="00B75EC6">
        <w:rPr>
          <w:lang w:val="en-US"/>
        </w:rPr>
        <w:t>namely Figure 3.1 and Figure 3.</w:t>
      </w:r>
      <w:r w:rsidR="00EB1A31">
        <w:rPr>
          <w:lang w:val="en-US"/>
        </w:rPr>
        <w:t>2</w:t>
      </w:r>
      <w:r w:rsidR="00B75EC6">
        <w:rPr>
          <w:lang w:val="en-US"/>
        </w:rPr>
        <w:t xml:space="preserve">, which handle the case when </w:t>
      </w:r>
      <w:r w:rsidR="00E9731C">
        <w:rPr>
          <w:lang w:val="en-US"/>
        </w:rPr>
        <w:t xml:space="preserve">moving from lower SCS PUCCH cell (e.g. PCell) to higher SCS PUCCH cell (e.g. SCell) as illustrated in Figure 3.1 and </w:t>
      </w:r>
      <w:r w:rsidR="00921FE4">
        <w:rPr>
          <w:lang w:val="en-US"/>
        </w:rPr>
        <w:t>when moving from higher SCS PUCCH cell to lower PUCCH cell as illustrated in Figure 3.</w:t>
      </w:r>
      <w:r w:rsidR="00EB1A31">
        <w:rPr>
          <w:lang w:val="en-US"/>
        </w:rPr>
        <w:t>2</w:t>
      </w:r>
      <w:r w:rsidR="00921FE4">
        <w:rPr>
          <w:lang w:val="en-US"/>
        </w:rPr>
        <w:t xml:space="preserve">. </w:t>
      </w:r>
    </w:p>
    <w:p w14:paraId="3F0681AC" w14:textId="77777777" w:rsidR="00921FE4" w:rsidRDefault="00921FE4" w:rsidP="00C51BD0">
      <w:pPr>
        <w:jc w:val="both"/>
        <w:rPr>
          <w:lang w:val="en-US"/>
        </w:rPr>
      </w:pPr>
    </w:p>
    <w:p w14:paraId="6B6FCD80" w14:textId="1AA0272F" w:rsidR="00832F7B" w:rsidRDefault="004D6A0F" w:rsidP="00601941">
      <w:pPr>
        <w:jc w:val="center"/>
        <w:rPr>
          <w:lang w:val="en-US"/>
        </w:rPr>
      </w:pPr>
      <w:r>
        <w:rPr>
          <w:noProof/>
          <w:lang w:val="en-US"/>
        </w:rPr>
        <w:drawing>
          <wp:inline distT="0" distB="0" distL="0" distR="0" wp14:anchorId="67286473" wp14:editId="01EBD07A">
            <wp:extent cx="4639064" cy="11054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8531" cy="1141039"/>
                    </a:xfrm>
                    <a:prstGeom prst="rect">
                      <a:avLst/>
                    </a:prstGeom>
                    <a:noFill/>
                  </pic:spPr>
                </pic:pic>
              </a:graphicData>
            </a:graphic>
          </wp:inline>
        </w:drawing>
      </w:r>
      <w:r w:rsidR="00A91156">
        <w:rPr>
          <w:lang w:val="en-US"/>
        </w:rPr>
        <w:br/>
      </w:r>
      <w:r w:rsidR="00921FE4">
        <w:rPr>
          <w:lang w:val="en-US"/>
        </w:rPr>
        <w:t xml:space="preserve">Figure 3.1: </w:t>
      </w:r>
      <w:r w:rsidR="00F90E0C">
        <w:rPr>
          <w:lang w:val="en-US"/>
        </w:rPr>
        <w:t>Problem setting for different SCS of PUCCH cells</w:t>
      </w:r>
      <w:r w:rsidR="00EB1A31">
        <w:rPr>
          <w:lang w:val="en-US"/>
        </w:rPr>
        <w:t xml:space="preserve"> – lower SCS PCell / </w:t>
      </w:r>
      <w:r w:rsidR="00A91156">
        <w:rPr>
          <w:lang w:val="en-US"/>
        </w:rPr>
        <w:t xml:space="preserve">initial PUCCH cell </w:t>
      </w:r>
      <w:r w:rsidR="00297C11">
        <w:rPr>
          <w:lang w:val="en-US"/>
        </w:rPr>
        <w:br/>
      </w:r>
      <w:r w:rsidR="00A91156">
        <w:rPr>
          <w:lang w:val="en-US"/>
        </w:rPr>
        <w:t>switched to higher SCS SCell / target PUCCH cell</w:t>
      </w:r>
    </w:p>
    <w:p w14:paraId="2E187F7D" w14:textId="7CDFA391" w:rsidR="00A91156" w:rsidRDefault="00A91156" w:rsidP="00601941">
      <w:pPr>
        <w:jc w:val="center"/>
        <w:rPr>
          <w:lang w:val="en-US"/>
        </w:rPr>
      </w:pPr>
    </w:p>
    <w:p w14:paraId="5CFD1CA0" w14:textId="0B4FF44E" w:rsidR="00A91156" w:rsidRDefault="001C7C00" w:rsidP="00A91156">
      <w:pPr>
        <w:jc w:val="center"/>
        <w:rPr>
          <w:lang w:val="en-US"/>
        </w:rPr>
      </w:pPr>
      <w:r>
        <w:rPr>
          <w:noProof/>
          <w:lang w:val="en-US"/>
        </w:rPr>
        <w:drawing>
          <wp:inline distT="0" distB="0" distL="0" distR="0" wp14:anchorId="0F167E2A" wp14:editId="14AC47A4">
            <wp:extent cx="4633779" cy="108311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3420" cy="1101726"/>
                    </a:xfrm>
                    <a:prstGeom prst="rect">
                      <a:avLst/>
                    </a:prstGeom>
                    <a:noFill/>
                  </pic:spPr>
                </pic:pic>
              </a:graphicData>
            </a:graphic>
          </wp:inline>
        </w:drawing>
      </w:r>
      <w:r w:rsidR="00297C11">
        <w:rPr>
          <w:lang w:val="en-US"/>
        </w:rPr>
        <w:br/>
      </w:r>
      <w:r w:rsidR="00A91156">
        <w:rPr>
          <w:lang w:val="en-US"/>
        </w:rPr>
        <w:t xml:space="preserve">Figure 3.2: Problem setting for different SCS of PUCCH cells – higher SCS PCell / initial PUCCH cell </w:t>
      </w:r>
      <w:r w:rsidR="00297C11">
        <w:rPr>
          <w:lang w:val="en-US"/>
        </w:rPr>
        <w:br/>
      </w:r>
      <w:r w:rsidR="00A91156">
        <w:rPr>
          <w:lang w:val="en-US"/>
        </w:rPr>
        <w:t>switched to lower SCS SCell / target PUCCH cell</w:t>
      </w:r>
    </w:p>
    <w:p w14:paraId="2A92E49E" w14:textId="77777777" w:rsidR="00A91156" w:rsidRDefault="00A91156" w:rsidP="00601941">
      <w:pPr>
        <w:jc w:val="center"/>
        <w:rPr>
          <w:lang w:val="en-US"/>
        </w:rPr>
      </w:pPr>
    </w:p>
    <w:p w14:paraId="61857D9B" w14:textId="11118779" w:rsidR="00BD33DE" w:rsidRDefault="008D5B8D" w:rsidP="00C51BD0">
      <w:pPr>
        <w:jc w:val="both"/>
        <w:rPr>
          <w:lang w:val="en-US"/>
        </w:rPr>
      </w:pPr>
      <w:r>
        <w:rPr>
          <w:lang w:val="en-US"/>
        </w:rPr>
        <w:t xml:space="preserve">First, one thing that comes to mind is how to handle </w:t>
      </w:r>
      <w:r w:rsidRPr="00A039FF">
        <w:rPr>
          <w:b/>
          <w:bCs/>
          <w:lang w:val="en-US"/>
        </w:rPr>
        <w:t>PUCCH repetition operation</w:t>
      </w:r>
      <w:r w:rsidR="00CC3D55">
        <w:rPr>
          <w:lang w:val="en-US"/>
        </w:rPr>
        <w:t xml:space="preserve"> if the PUCCH cell </w:t>
      </w:r>
      <w:r w:rsidR="00EA7E97">
        <w:rPr>
          <w:lang w:val="en-US"/>
        </w:rPr>
        <w:t xml:space="preserve">and the associated </w:t>
      </w:r>
      <w:r w:rsidR="00EA7E97" w:rsidRPr="004A6C23">
        <w:rPr>
          <w:b/>
          <w:bCs/>
          <w:lang w:val="en-US"/>
        </w:rPr>
        <w:t xml:space="preserve">SCS </w:t>
      </w:r>
      <w:r w:rsidR="004A6C23" w:rsidRPr="004A6C23">
        <w:rPr>
          <w:b/>
          <w:bCs/>
          <w:lang w:val="en-US"/>
        </w:rPr>
        <w:t xml:space="preserve">changes </w:t>
      </w:r>
      <w:r w:rsidR="00CC3D55" w:rsidRPr="004A6C23">
        <w:rPr>
          <w:b/>
          <w:bCs/>
          <w:lang w:val="en-US"/>
        </w:rPr>
        <w:t>with</w:t>
      </w:r>
      <w:r w:rsidR="00A039FF" w:rsidRPr="004A6C23">
        <w:rPr>
          <w:b/>
          <w:bCs/>
          <w:lang w:val="en-US"/>
        </w:rPr>
        <w:t>in the PUCCH repetition bundle</w:t>
      </w:r>
      <w:r w:rsidR="00A039FF">
        <w:rPr>
          <w:lang w:val="en-US"/>
        </w:rPr>
        <w:t xml:space="preserve">. </w:t>
      </w:r>
      <w:r w:rsidR="00E2632B">
        <w:rPr>
          <w:lang w:val="en-US"/>
        </w:rPr>
        <w:t>Clearly, solving this issue is non-trivial as when going from lower to higher SCS</w:t>
      </w:r>
      <w:r w:rsidR="00100AF2">
        <w:rPr>
          <w:lang w:val="en-US"/>
        </w:rPr>
        <w:t xml:space="preserve"> </w:t>
      </w:r>
      <w:r w:rsidR="00296835">
        <w:rPr>
          <w:lang w:val="en-US"/>
        </w:rPr>
        <w:t xml:space="preserve">(as for Fig. 3.1) </w:t>
      </w:r>
      <w:r w:rsidR="00100AF2">
        <w:rPr>
          <w:lang w:val="en-US"/>
        </w:rPr>
        <w:t xml:space="preserve">there are several PUCCH slot/sub-slots for only a single </w:t>
      </w:r>
      <w:r w:rsidR="00E748E9">
        <w:rPr>
          <w:lang w:val="en-US"/>
        </w:rPr>
        <w:t>PUCCH repetition applicable and when going from higher to lower SCS within the bundle</w:t>
      </w:r>
      <w:r w:rsidR="00114325">
        <w:rPr>
          <w:lang w:val="en-US"/>
        </w:rPr>
        <w:t xml:space="preserve"> (as for Fig. 3.2)</w:t>
      </w:r>
      <w:r w:rsidR="00E748E9">
        <w:rPr>
          <w:lang w:val="en-US"/>
        </w:rPr>
        <w:t xml:space="preserve">, a single PUCCH slot/sub-slot of lower SCS should actually accommodate more than one PUCCH repetition instance. </w:t>
      </w:r>
      <w:r w:rsidR="00A150E6">
        <w:rPr>
          <w:lang w:val="en-US"/>
        </w:rPr>
        <w:t xml:space="preserve">This issue obviously is applicable for Alt. 1A, 2B and 2C – but even for Alt. 1, different SCS of the PUCCH cells may create </w:t>
      </w:r>
      <w:r w:rsidR="00CC725A">
        <w:rPr>
          <w:lang w:val="en-US"/>
        </w:rPr>
        <w:t xml:space="preserve">some complications in terms of SPS and DG PDSCH HARQ-ACK multiplexing discussed below. </w:t>
      </w:r>
    </w:p>
    <w:p w14:paraId="290914D1" w14:textId="3EBA97BE" w:rsidR="00CC725A" w:rsidRPr="00095541" w:rsidRDefault="00240C49" w:rsidP="00C51BD0">
      <w:pPr>
        <w:jc w:val="both"/>
        <w:rPr>
          <w:b/>
          <w:bCs/>
          <w:i/>
          <w:iCs/>
          <w:lang w:val="en-US"/>
        </w:rPr>
      </w:pPr>
      <w:r w:rsidRPr="00095541">
        <w:rPr>
          <w:b/>
          <w:bCs/>
          <w:i/>
          <w:iCs/>
          <w:lang w:val="en-US"/>
        </w:rPr>
        <w:lastRenderedPageBreak/>
        <w:t>Observation 3.1: Changes of the PUCCH cell within a PUCCH repetition bundle with different associated SCS</w:t>
      </w:r>
      <w:r w:rsidR="00095541" w:rsidRPr="00095541">
        <w:rPr>
          <w:b/>
          <w:bCs/>
          <w:i/>
          <w:iCs/>
          <w:lang w:val="en-US"/>
        </w:rPr>
        <w:t xml:space="preserve"> would require specific handling</w:t>
      </w:r>
      <w:r w:rsidR="00B46E69">
        <w:rPr>
          <w:b/>
          <w:bCs/>
          <w:i/>
          <w:iCs/>
          <w:lang w:val="en-US"/>
        </w:rPr>
        <w:t xml:space="preserve"> for all PUCCH switching alternatives</w:t>
      </w:r>
      <w:r w:rsidR="00095541" w:rsidRPr="00095541">
        <w:rPr>
          <w:b/>
          <w:bCs/>
          <w:i/>
          <w:iCs/>
          <w:lang w:val="en-US"/>
        </w:rPr>
        <w:t xml:space="preserve">. </w:t>
      </w:r>
      <w:r w:rsidRPr="00095541">
        <w:rPr>
          <w:b/>
          <w:bCs/>
          <w:i/>
          <w:iCs/>
          <w:lang w:val="en-US"/>
        </w:rPr>
        <w:t xml:space="preserve"> </w:t>
      </w:r>
    </w:p>
    <w:p w14:paraId="15CC850B" w14:textId="636DEEDF" w:rsidR="00C94F96" w:rsidRDefault="002B2EF0" w:rsidP="00C51BD0">
      <w:pPr>
        <w:jc w:val="both"/>
        <w:rPr>
          <w:lang w:val="en-US"/>
        </w:rPr>
      </w:pPr>
      <w:r>
        <w:rPr>
          <w:lang w:val="en-US"/>
        </w:rPr>
        <w:t xml:space="preserve">Looking at </w:t>
      </w:r>
      <w:r w:rsidRPr="002168E5">
        <w:rPr>
          <w:b/>
          <w:bCs/>
          <w:lang w:val="en-US"/>
        </w:rPr>
        <w:t>Alt. 1</w:t>
      </w:r>
      <w:r>
        <w:rPr>
          <w:lang w:val="en-US"/>
        </w:rPr>
        <w:t xml:space="preserve">, on a first look </w:t>
      </w:r>
      <w:r w:rsidRPr="002168E5">
        <w:rPr>
          <w:b/>
          <w:bCs/>
          <w:lang w:val="en-US"/>
        </w:rPr>
        <w:t>different SCSs</w:t>
      </w:r>
      <w:r>
        <w:rPr>
          <w:lang w:val="en-US"/>
        </w:rPr>
        <w:t xml:space="preserve"> seem to create no issues as the </w:t>
      </w:r>
      <w:r w:rsidR="008F4E33">
        <w:rPr>
          <w:lang w:val="en-US"/>
        </w:rPr>
        <w:t xml:space="preserve">PUCCH cell is dynamically indicated. But when considering the </w:t>
      </w:r>
      <w:r w:rsidR="00066D88">
        <w:rPr>
          <w:lang w:val="en-US"/>
        </w:rPr>
        <w:t xml:space="preserve">interaction </w:t>
      </w:r>
      <w:r w:rsidR="00253DEA">
        <w:rPr>
          <w:lang w:val="en-US"/>
        </w:rPr>
        <w:t xml:space="preserve">of e.g. SPS HARQ-ACK and DG PDSCH HARQ-ACK </w:t>
      </w:r>
      <w:r w:rsidR="00281C13">
        <w:rPr>
          <w:lang w:val="en-US"/>
        </w:rPr>
        <w:t xml:space="preserve">this is not that clear anymore – specifically considering </w:t>
      </w:r>
      <w:r w:rsidR="00361E1E">
        <w:rPr>
          <w:lang w:val="en-US"/>
        </w:rPr>
        <w:t xml:space="preserve">which SCS is applied in terms of </w:t>
      </w:r>
      <w:r w:rsidR="00281C13">
        <w:rPr>
          <w:lang w:val="en-US"/>
        </w:rPr>
        <w:t xml:space="preserve">k1. </w:t>
      </w:r>
      <w:r w:rsidR="00C81B53">
        <w:rPr>
          <w:lang w:val="en-US"/>
        </w:rPr>
        <w:t>Logically, one could assume the k1 is defined in terms of the SCS of the dynamically indicated PUCCH carrier</w:t>
      </w:r>
      <w:r w:rsidR="00DD6B6C">
        <w:rPr>
          <w:lang w:val="en-US"/>
        </w:rPr>
        <w:t xml:space="preserve"> for DG PDSCH to solve the issue of the </w:t>
      </w:r>
      <w:r w:rsidR="00170B56">
        <w:rPr>
          <w:lang w:val="en-US"/>
        </w:rPr>
        <w:t xml:space="preserve">SCS and being able to directly indicate the </w:t>
      </w:r>
      <w:r w:rsidR="00E77867">
        <w:rPr>
          <w:lang w:val="en-US"/>
        </w:rPr>
        <w:t xml:space="preserve">related </w:t>
      </w:r>
      <w:r w:rsidR="00170B56">
        <w:rPr>
          <w:lang w:val="en-US"/>
        </w:rPr>
        <w:t>PUCCH slot/sub-slot</w:t>
      </w:r>
      <w:r w:rsidR="00E77867">
        <w:rPr>
          <w:lang w:val="en-US"/>
        </w:rPr>
        <w:t xml:space="preserve">. But then the k1 of the SPS HARQ-ACK would still be given </w:t>
      </w:r>
      <w:r w:rsidR="00D63027">
        <w:rPr>
          <w:lang w:val="en-US"/>
        </w:rPr>
        <w:t>in terms of the PCell SCS</w:t>
      </w:r>
      <w:r w:rsidR="00980596">
        <w:rPr>
          <w:lang w:val="en-US"/>
        </w:rPr>
        <w:t xml:space="preserve"> </w:t>
      </w:r>
      <w:r w:rsidR="00EC213F">
        <w:rPr>
          <w:lang w:val="en-US"/>
        </w:rPr>
        <w:t xml:space="preserve">resulting in </w:t>
      </w:r>
      <w:r w:rsidR="00EC213F" w:rsidRPr="002168E5">
        <w:rPr>
          <w:b/>
          <w:bCs/>
          <w:lang w:val="en-US"/>
        </w:rPr>
        <w:t>problems in terms of Type 1 CB generation</w:t>
      </w:r>
      <w:r w:rsidR="00FC26BE">
        <w:rPr>
          <w:lang w:val="en-US"/>
        </w:rPr>
        <w:t xml:space="preserve"> </w:t>
      </w:r>
      <w:r w:rsidR="0070014C">
        <w:rPr>
          <w:lang w:val="en-US"/>
        </w:rPr>
        <w:t xml:space="preserve">(i.e. mix of different SCSs in terms of k1 not supported there) </w:t>
      </w:r>
      <w:r w:rsidR="00FC26BE">
        <w:rPr>
          <w:lang w:val="en-US"/>
        </w:rPr>
        <w:t>as well as in defining the target PUCCH slot for the multiplexing of the SPS HARQ-ACK</w:t>
      </w:r>
      <w:r w:rsidR="00004878">
        <w:rPr>
          <w:lang w:val="en-US"/>
        </w:rPr>
        <w:t xml:space="preserve">. As the </w:t>
      </w:r>
      <w:r w:rsidR="00004878" w:rsidRPr="00687EC3">
        <w:rPr>
          <w:b/>
          <w:bCs/>
          <w:lang w:val="en-US"/>
        </w:rPr>
        <w:t xml:space="preserve">SPS HARQ-ACK </w:t>
      </w:r>
      <w:r w:rsidR="00687EC3">
        <w:rPr>
          <w:b/>
          <w:bCs/>
          <w:lang w:val="en-US"/>
        </w:rPr>
        <w:t xml:space="preserve">PUCCH </w:t>
      </w:r>
      <w:r w:rsidR="00004878" w:rsidRPr="00687EC3">
        <w:rPr>
          <w:b/>
          <w:bCs/>
          <w:lang w:val="en-US"/>
        </w:rPr>
        <w:t>resource</w:t>
      </w:r>
      <w:r w:rsidR="00004878">
        <w:rPr>
          <w:lang w:val="en-US"/>
        </w:rPr>
        <w:t xml:space="preserve"> (</w:t>
      </w:r>
      <w:r w:rsidR="009550B9">
        <w:rPr>
          <w:lang w:val="en-US"/>
        </w:rPr>
        <w:t xml:space="preserve">determined by </w:t>
      </w:r>
      <w:r w:rsidR="009550B9" w:rsidRPr="0070014C">
        <w:rPr>
          <w:i/>
          <w:iCs/>
          <w:lang w:val="en-US"/>
        </w:rPr>
        <w:t>SPS-PUCCH-AN-List-r16</w:t>
      </w:r>
      <w:r w:rsidR="009550B9" w:rsidRPr="009550B9">
        <w:rPr>
          <w:lang w:val="en-US"/>
        </w:rPr>
        <w:t xml:space="preserve"> or </w:t>
      </w:r>
      <w:r w:rsidR="009550B9" w:rsidRPr="0070014C">
        <w:rPr>
          <w:i/>
          <w:iCs/>
          <w:lang w:val="en-US"/>
        </w:rPr>
        <w:t>n1PUCCH-AN</w:t>
      </w:r>
      <w:r w:rsidR="009550B9">
        <w:rPr>
          <w:lang w:val="en-US"/>
        </w:rPr>
        <w:t xml:space="preserve">) </w:t>
      </w:r>
      <w:r w:rsidR="00397DBE">
        <w:rPr>
          <w:lang w:val="en-US"/>
        </w:rPr>
        <w:t xml:space="preserve">may be </w:t>
      </w:r>
      <w:r w:rsidR="00397DBE" w:rsidRPr="00ED455D">
        <w:rPr>
          <w:b/>
          <w:bCs/>
          <w:lang w:val="en-US"/>
        </w:rPr>
        <w:t>overlapping with more than one PUCCH slot</w:t>
      </w:r>
      <w:r w:rsidR="00B607CE">
        <w:rPr>
          <w:b/>
          <w:bCs/>
          <w:lang w:val="en-US"/>
        </w:rPr>
        <w:t>/sub-slot</w:t>
      </w:r>
      <w:r w:rsidR="00ED455D">
        <w:rPr>
          <w:b/>
          <w:bCs/>
          <w:lang w:val="en-US"/>
        </w:rPr>
        <w:t xml:space="preserve"> of higher SCS</w:t>
      </w:r>
      <w:r w:rsidR="00397DBE">
        <w:rPr>
          <w:lang w:val="en-US"/>
        </w:rPr>
        <w:t xml:space="preserve"> of the dynamically indicated PUCCH cell </w:t>
      </w:r>
      <w:r w:rsidR="00C43A4B">
        <w:rPr>
          <w:lang w:val="en-US"/>
        </w:rPr>
        <w:t xml:space="preserve">(in Fig. 3.1) </w:t>
      </w:r>
      <w:r w:rsidR="00397DBE">
        <w:rPr>
          <w:lang w:val="en-US"/>
        </w:rPr>
        <w:t>– some specific handling would be needed there</w:t>
      </w:r>
      <w:r w:rsidR="00ED455D">
        <w:rPr>
          <w:lang w:val="en-US"/>
        </w:rPr>
        <w:t xml:space="preserve">. </w:t>
      </w:r>
      <w:r w:rsidR="005D795F">
        <w:rPr>
          <w:lang w:val="en-US"/>
        </w:rPr>
        <w:t xml:space="preserve">But also the inverse case, </w:t>
      </w:r>
      <w:r w:rsidR="000B767A">
        <w:rPr>
          <w:lang w:val="en-US"/>
        </w:rPr>
        <w:t xml:space="preserve">namely the dynamically indicated PUCCH having a smaller SCS </w:t>
      </w:r>
      <w:r w:rsidR="00C43A4B">
        <w:rPr>
          <w:lang w:val="en-US"/>
        </w:rPr>
        <w:t xml:space="preserve">(of Fig. 3.2) </w:t>
      </w:r>
      <w:r w:rsidR="000B767A">
        <w:rPr>
          <w:lang w:val="en-US"/>
        </w:rPr>
        <w:t xml:space="preserve">will create some problems </w:t>
      </w:r>
      <w:r w:rsidR="004445BC">
        <w:rPr>
          <w:lang w:val="en-US"/>
        </w:rPr>
        <w:t xml:space="preserve">there – as if e.g. the </w:t>
      </w:r>
      <w:r w:rsidR="004445BC" w:rsidRPr="00B607CE">
        <w:rPr>
          <w:b/>
          <w:bCs/>
          <w:lang w:val="en-US"/>
        </w:rPr>
        <w:t xml:space="preserve">SPS HARQ-ACK of more than one PUCCH slot is to be multiplexed on a single </w:t>
      </w:r>
      <w:r w:rsidR="009A1B1C" w:rsidRPr="00B607CE">
        <w:rPr>
          <w:b/>
          <w:bCs/>
          <w:lang w:val="en-US"/>
        </w:rPr>
        <w:t xml:space="preserve">lower SCS </w:t>
      </w:r>
      <w:r w:rsidR="00B607CE">
        <w:rPr>
          <w:b/>
          <w:bCs/>
          <w:lang w:val="en-US"/>
        </w:rPr>
        <w:t>PUCCH slot/</w:t>
      </w:r>
      <w:r w:rsidR="009A1B1C" w:rsidRPr="00B607CE">
        <w:rPr>
          <w:b/>
          <w:bCs/>
          <w:lang w:val="en-US"/>
        </w:rPr>
        <w:t>sub-slot</w:t>
      </w:r>
      <w:r w:rsidR="009A1B1C">
        <w:rPr>
          <w:lang w:val="en-US"/>
        </w:rPr>
        <w:t xml:space="preserve"> may lead to some inefficiencies. </w:t>
      </w:r>
      <w:r w:rsidR="00D45E33">
        <w:rPr>
          <w:lang w:val="en-US"/>
        </w:rPr>
        <w:t xml:space="preserve">Clearly there could be one simple solution for Alt. 1 to solve the </w:t>
      </w:r>
      <w:r w:rsidR="008D4575">
        <w:rPr>
          <w:lang w:val="en-US"/>
        </w:rPr>
        <w:t xml:space="preserve">varying SCS problems, namely the HARQ-ACK </w:t>
      </w:r>
      <w:r w:rsidR="00964E91">
        <w:rPr>
          <w:lang w:val="en-US"/>
        </w:rPr>
        <w:t>switch</w:t>
      </w:r>
      <w:r w:rsidR="00DD3FD7">
        <w:rPr>
          <w:lang w:val="en-US"/>
        </w:rPr>
        <w:t>ing</w:t>
      </w:r>
      <w:r w:rsidR="008D4575" w:rsidDel="00DD3FD7">
        <w:rPr>
          <w:lang w:val="en-US"/>
        </w:rPr>
        <w:t xml:space="preserve"> </w:t>
      </w:r>
      <w:r w:rsidR="008D4575">
        <w:rPr>
          <w:lang w:val="en-US"/>
        </w:rPr>
        <w:t>to the dynamically indicated PUCCH cells would be limited to DG PDSCH HARQ-ACK only</w:t>
      </w:r>
      <w:r w:rsidR="00971FA2">
        <w:rPr>
          <w:lang w:val="en-US"/>
        </w:rPr>
        <w:t xml:space="preserve">. </w:t>
      </w:r>
      <w:r w:rsidR="00F04F40">
        <w:rPr>
          <w:lang w:val="en-US"/>
        </w:rPr>
        <w:t xml:space="preserve">But also </w:t>
      </w:r>
      <w:r w:rsidR="001C4A30">
        <w:rPr>
          <w:lang w:val="en-US"/>
        </w:rPr>
        <w:t xml:space="preserve">with this restriction, there are some </w:t>
      </w:r>
      <w:r w:rsidR="003B1CFD">
        <w:rPr>
          <w:lang w:val="en-US"/>
        </w:rPr>
        <w:t xml:space="preserve">cases which would need specific handling, as e.g. </w:t>
      </w:r>
      <w:r w:rsidR="00086D70">
        <w:rPr>
          <w:lang w:val="en-US"/>
        </w:rPr>
        <w:t xml:space="preserve">a </w:t>
      </w:r>
      <w:r w:rsidR="00086D70" w:rsidRPr="008A0F7E">
        <w:rPr>
          <w:b/>
          <w:bCs/>
          <w:lang w:val="en-US"/>
        </w:rPr>
        <w:t xml:space="preserve">DG HARQ-ACK </w:t>
      </w:r>
      <w:r w:rsidR="00A23737" w:rsidRPr="008A0F7E">
        <w:rPr>
          <w:b/>
          <w:bCs/>
          <w:lang w:val="en-US"/>
        </w:rPr>
        <w:t>from slot m</w:t>
      </w:r>
      <w:r w:rsidR="00A23737">
        <w:rPr>
          <w:lang w:val="en-US"/>
        </w:rPr>
        <w:t xml:space="preserve"> </w:t>
      </w:r>
      <w:r w:rsidR="00086D70">
        <w:rPr>
          <w:lang w:val="en-US"/>
        </w:rPr>
        <w:t xml:space="preserve">transferred to a lower SCS cell </w:t>
      </w:r>
      <w:r w:rsidR="00A23737">
        <w:rPr>
          <w:lang w:val="en-US"/>
        </w:rPr>
        <w:t xml:space="preserve">(as for case of Fig. 3.2) could lead to the case that the </w:t>
      </w:r>
      <w:r w:rsidR="00A23737" w:rsidRPr="008A0F7E">
        <w:rPr>
          <w:b/>
          <w:bCs/>
          <w:lang w:val="en-US"/>
        </w:rPr>
        <w:t xml:space="preserve">PUCCH resource on the </w:t>
      </w:r>
      <w:r w:rsidR="008A0F7E" w:rsidRPr="008A0F7E">
        <w:rPr>
          <w:b/>
          <w:bCs/>
          <w:lang w:val="en-US"/>
        </w:rPr>
        <w:t xml:space="preserve">lower </w:t>
      </w:r>
      <w:r w:rsidR="00A23737" w:rsidRPr="008A0F7E">
        <w:rPr>
          <w:b/>
          <w:bCs/>
          <w:lang w:val="en-US"/>
        </w:rPr>
        <w:t xml:space="preserve">SCell for DG HARQ-ACK would be overlapping with a valid SPS HARQ-ACK resource </w:t>
      </w:r>
      <w:r w:rsidR="006A77A3" w:rsidRPr="008A0F7E">
        <w:rPr>
          <w:b/>
          <w:bCs/>
          <w:lang w:val="en-US"/>
        </w:rPr>
        <w:t>on PCell in slot m+1 or m+2</w:t>
      </w:r>
      <w:r w:rsidR="006A77A3">
        <w:rPr>
          <w:lang w:val="en-US"/>
        </w:rPr>
        <w:t xml:space="preserve">. Therefore, it seems that </w:t>
      </w:r>
      <w:r w:rsidR="005F01E9">
        <w:rPr>
          <w:lang w:val="en-US"/>
        </w:rPr>
        <w:t xml:space="preserve">supporting different SCSs also for Alt. 1 will create the need to have special handling for </w:t>
      </w:r>
      <w:r w:rsidR="0046775C">
        <w:rPr>
          <w:lang w:val="en-US"/>
        </w:rPr>
        <w:t xml:space="preserve">a couple of cases </w:t>
      </w:r>
      <w:r w:rsidR="00F00A4B">
        <w:rPr>
          <w:lang w:val="en-US"/>
        </w:rPr>
        <w:t>also complicating</w:t>
      </w:r>
      <w:r w:rsidR="0046775C">
        <w:rPr>
          <w:lang w:val="en-US"/>
        </w:rPr>
        <w:t xml:space="preserve"> the specification for Alt. 1</w:t>
      </w:r>
      <w:r w:rsidR="005F01E9">
        <w:rPr>
          <w:lang w:val="en-US"/>
        </w:rPr>
        <w:t xml:space="preserve">. </w:t>
      </w:r>
    </w:p>
    <w:p w14:paraId="1C3E00F3" w14:textId="29F03081" w:rsidR="00631D9D" w:rsidRDefault="00671D45" w:rsidP="00C51BD0">
      <w:pPr>
        <w:jc w:val="both"/>
        <w:rPr>
          <w:lang w:val="en-US"/>
        </w:rPr>
      </w:pPr>
      <w:r>
        <w:rPr>
          <w:lang w:val="en-US"/>
        </w:rPr>
        <w:t xml:space="preserve">Looking at </w:t>
      </w:r>
      <w:r w:rsidRPr="0041531F">
        <w:rPr>
          <w:b/>
          <w:bCs/>
          <w:lang w:val="en-US"/>
        </w:rPr>
        <w:t>Alt. 2B</w:t>
      </w:r>
      <w:r>
        <w:rPr>
          <w:lang w:val="en-US"/>
        </w:rPr>
        <w:t xml:space="preserve">, </w:t>
      </w:r>
      <w:r w:rsidR="004A281A">
        <w:rPr>
          <w:lang w:val="en-US"/>
        </w:rPr>
        <w:t xml:space="preserve">some companies in the discussions proposed some reference numerology (e.g. the PCell) to define the target PUCCH slot which is then used to </w:t>
      </w:r>
      <w:r w:rsidR="005C661F">
        <w:rPr>
          <w:lang w:val="en-US"/>
        </w:rPr>
        <w:t>apply the semi-static rules for the PUCCH carrier selection</w:t>
      </w:r>
      <w:r w:rsidR="00C43A4B">
        <w:rPr>
          <w:lang w:val="en-US"/>
        </w:rPr>
        <w:t xml:space="preserve">. </w:t>
      </w:r>
      <w:r w:rsidR="003C4A84">
        <w:rPr>
          <w:lang w:val="en-US"/>
        </w:rPr>
        <w:t xml:space="preserve">When moving from </w:t>
      </w:r>
      <w:r w:rsidR="003C4A84" w:rsidRPr="0041531F">
        <w:rPr>
          <w:b/>
          <w:bCs/>
          <w:lang w:val="en-US"/>
        </w:rPr>
        <w:t>lower to higher SCS</w:t>
      </w:r>
      <w:r w:rsidR="003C4A84">
        <w:rPr>
          <w:lang w:val="en-US"/>
        </w:rPr>
        <w:t xml:space="preserve"> (as in case of Fig. 3.1), the question there is </w:t>
      </w:r>
      <w:r w:rsidR="003C4A84" w:rsidRPr="0041531F">
        <w:rPr>
          <w:b/>
          <w:bCs/>
          <w:lang w:val="en-US"/>
        </w:rPr>
        <w:t>how to define the PUCCH slot on the target PUCCH carrier</w:t>
      </w:r>
      <w:r w:rsidR="00903228">
        <w:rPr>
          <w:lang w:val="en-US"/>
        </w:rPr>
        <w:t xml:space="preserve">. </w:t>
      </w:r>
      <w:r w:rsidR="0084125C">
        <w:rPr>
          <w:lang w:val="en-US"/>
        </w:rPr>
        <w:t>Some specific rules could be defined to e.g. apply the first PUCCH slot/sub-slot</w:t>
      </w:r>
      <w:r w:rsidR="00732827">
        <w:rPr>
          <w:lang w:val="en-US"/>
        </w:rPr>
        <w:t xml:space="preserve"> </w:t>
      </w:r>
      <w:r w:rsidR="00187995">
        <w:rPr>
          <w:lang w:val="en-US"/>
        </w:rPr>
        <w:t xml:space="preserve">overlapping with the </w:t>
      </w:r>
      <w:r w:rsidR="005E7879">
        <w:rPr>
          <w:lang w:val="en-US"/>
        </w:rPr>
        <w:t xml:space="preserve">end of the PUCCH of the initial PUCCH carrier. For the case of </w:t>
      </w:r>
      <w:r w:rsidR="005E7879" w:rsidRPr="00977418">
        <w:rPr>
          <w:b/>
          <w:bCs/>
          <w:lang w:val="en-US"/>
        </w:rPr>
        <w:t xml:space="preserve">higher SCS </w:t>
      </w:r>
      <w:r w:rsidR="00517F68" w:rsidRPr="00977418">
        <w:rPr>
          <w:b/>
          <w:bCs/>
          <w:lang w:val="en-US"/>
        </w:rPr>
        <w:t>PCell</w:t>
      </w:r>
      <w:r w:rsidR="00517F68">
        <w:rPr>
          <w:lang w:val="en-US"/>
        </w:rPr>
        <w:t xml:space="preserve">, there is the question </w:t>
      </w:r>
      <w:r w:rsidR="00517F68" w:rsidRPr="00977418">
        <w:rPr>
          <w:b/>
          <w:bCs/>
          <w:lang w:val="en-US"/>
        </w:rPr>
        <w:t xml:space="preserve">how to multiplex (or if to multiplex) more than one </w:t>
      </w:r>
      <w:r w:rsidR="002B3AE2" w:rsidRPr="00977418">
        <w:rPr>
          <w:b/>
          <w:bCs/>
          <w:lang w:val="en-US"/>
        </w:rPr>
        <w:t xml:space="preserve">HARQ-ACK codebook </w:t>
      </w:r>
      <w:r w:rsidR="002B3AE2">
        <w:rPr>
          <w:lang w:val="en-US"/>
        </w:rPr>
        <w:t xml:space="preserve">from more than one PUCCH slot/sub-slot on the PCell </w:t>
      </w:r>
      <w:r w:rsidR="002B3AE2" w:rsidRPr="00977418">
        <w:rPr>
          <w:b/>
          <w:bCs/>
          <w:lang w:val="en-US"/>
        </w:rPr>
        <w:t xml:space="preserve">to </w:t>
      </w:r>
      <w:r w:rsidR="004B5FB0" w:rsidRPr="00977418">
        <w:rPr>
          <w:b/>
          <w:bCs/>
          <w:lang w:val="en-US"/>
        </w:rPr>
        <w:t>single PUCCH slot/sub-slot</w:t>
      </w:r>
      <w:r w:rsidR="004B5FB0">
        <w:rPr>
          <w:lang w:val="en-US"/>
        </w:rPr>
        <w:t xml:space="preserve"> on the target cell (as shown in Fig. 3.2). </w:t>
      </w:r>
      <w:r w:rsidR="00B572B1">
        <w:rPr>
          <w:lang w:val="en-US"/>
        </w:rPr>
        <w:t xml:space="preserve">As for Alt. 1 described above, there could be </w:t>
      </w:r>
      <w:r w:rsidR="00B572B1" w:rsidRPr="007F572D">
        <w:rPr>
          <w:b/>
          <w:lang w:val="en-US"/>
        </w:rPr>
        <w:t xml:space="preserve">multiple overlapping </w:t>
      </w:r>
      <w:r w:rsidR="001A6991" w:rsidRPr="007F572D">
        <w:rPr>
          <w:b/>
          <w:lang w:val="en-US"/>
        </w:rPr>
        <w:t xml:space="preserve">PUCCHs </w:t>
      </w:r>
      <w:r w:rsidR="009A32C9">
        <w:rPr>
          <w:b/>
          <w:bCs/>
          <w:lang w:val="en-US"/>
        </w:rPr>
        <w:t xml:space="preserve">of </w:t>
      </w:r>
      <w:r w:rsidR="001A6991" w:rsidRPr="007F572D">
        <w:rPr>
          <w:b/>
          <w:lang w:val="en-US"/>
        </w:rPr>
        <w:t xml:space="preserve">different </w:t>
      </w:r>
      <w:r w:rsidR="009A32C9">
        <w:rPr>
          <w:b/>
          <w:bCs/>
          <w:lang w:val="en-US"/>
        </w:rPr>
        <w:t xml:space="preserve">SCS PUCCH </w:t>
      </w:r>
      <w:r w:rsidR="001A6991" w:rsidRPr="007F572D">
        <w:rPr>
          <w:b/>
          <w:lang w:val="en-US"/>
        </w:rPr>
        <w:t xml:space="preserve">cells </w:t>
      </w:r>
      <w:r w:rsidR="006D644C" w:rsidRPr="006D644C">
        <w:rPr>
          <w:b/>
          <w:bCs/>
          <w:lang w:val="en-US"/>
        </w:rPr>
        <w:t>originating</w:t>
      </w:r>
      <w:r w:rsidR="00940DD1" w:rsidRPr="007F572D">
        <w:rPr>
          <w:b/>
          <w:lang w:val="en-US"/>
        </w:rPr>
        <w:t xml:space="preserve"> from different PUCCH slots/sub-slots of the target cell</w:t>
      </w:r>
      <w:r w:rsidR="005D4C49">
        <w:rPr>
          <w:lang w:val="en-US"/>
        </w:rPr>
        <w:t xml:space="preserve"> which would need to </w:t>
      </w:r>
      <w:r w:rsidR="001D07DC">
        <w:rPr>
          <w:lang w:val="en-US"/>
        </w:rPr>
        <w:t>be</w:t>
      </w:r>
      <w:r w:rsidR="005D4C49">
        <w:rPr>
          <w:lang w:val="en-US"/>
        </w:rPr>
        <w:t xml:space="preserve"> </w:t>
      </w:r>
      <w:r w:rsidR="006D644C">
        <w:rPr>
          <w:lang w:val="en-US"/>
        </w:rPr>
        <w:t>handled</w:t>
      </w:r>
      <w:r w:rsidR="00940DD1">
        <w:rPr>
          <w:lang w:val="en-US"/>
        </w:rPr>
        <w:t xml:space="preserve">. </w:t>
      </w:r>
      <w:r w:rsidR="00802939">
        <w:rPr>
          <w:lang w:val="en-US"/>
        </w:rPr>
        <w:t xml:space="preserve">Moreover, </w:t>
      </w:r>
      <w:r w:rsidR="000E3CAC">
        <w:rPr>
          <w:lang w:val="en-US"/>
        </w:rPr>
        <w:t xml:space="preserve">one would need to consider </w:t>
      </w:r>
      <w:r w:rsidR="000E3CAC" w:rsidRPr="00DC05EB">
        <w:rPr>
          <w:b/>
          <w:bCs/>
          <w:lang w:val="en-US"/>
        </w:rPr>
        <w:t xml:space="preserve">if the SCS of the target PUCCH carrier </w:t>
      </w:r>
      <w:r w:rsidR="00C46D74" w:rsidRPr="00DC05EB">
        <w:rPr>
          <w:b/>
          <w:bCs/>
          <w:lang w:val="en-US"/>
        </w:rPr>
        <w:t xml:space="preserve">would or should be included in the semi-static </w:t>
      </w:r>
      <w:r w:rsidR="00DC05EB" w:rsidRPr="00DC05EB">
        <w:rPr>
          <w:b/>
          <w:bCs/>
          <w:lang w:val="en-US"/>
        </w:rPr>
        <w:t xml:space="preserve">selection </w:t>
      </w:r>
      <w:r w:rsidR="00C46D74" w:rsidRPr="00DC05EB">
        <w:rPr>
          <w:b/>
          <w:bCs/>
          <w:lang w:val="en-US"/>
        </w:rPr>
        <w:t>rules</w:t>
      </w:r>
      <w:r w:rsidR="00C46D74">
        <w:rPr>
          <w:lang w:val="en-US"/>
        </w:rPr>
        <w:t xml:space="preserve"> for the PUCCH carrier selection</w:t>
      </w:r>
      <w:r w:rsidR="00DC05EB">
        <w:rPr>
          <w:lang w:val="en-US"/>
        </w:rPr>
        <w:t>, complicating the semi-static rule definition even more</w:t>
      </w:r>
      <w:r w:rsidR="00C46D74">
        <w:rPr>
          <w:lang w:val="en-US"/>
        </w:rPr>
        <w:t>.</w:t>
      </w:r>
      <w:r w:rsidR="00DC05EB">
        <w:rPr>
          <w:lang w:val="en-US"/>
        </w:rPr>
        <w:t xml:space="preserve"> </w:t>
      </w:r>
      <w:r w:rsidR="005B10CF">
        <w:rPr>
          <w:lang w:val="en-US"/>
        </w:rPr>
        <w:t xml:space="preserve">So overall, the support of different SCS of the PUCCH cells will </w:t>
      </w:r>
      <w:r w:rsidR="00E8662B">
        <w:rPr>
          <w:lang w:val="en-US"/>
        </w:rPr>
        <w:t>increase the required specification effort and the complexity of Alt. 2B even more.</w:t>
      </w:r>
    </w:p>
    <w:p w14:paraId="6BC92A8E" w14:textId="25473965" w:rsidR="00BD7D93" w:rsidRDefault="00631D9D" w:rsidP="00C51BD0">
      <w:pPr>
        <w:jc w:val="both"/>
        <w:rPr>
          <w:lang w:val="en-US"/>
        </w:rPr>
      </w:pPr>
      <w:r>
        <w:rPr>
          <w:lang w:val="en-US"/>
        </w:rPr>
        <w:t xml:space="preserve">For </w:t>
      </w:r>
      <w:r w:rsidRPr="003A0E34">
        <w:rPr>
          <w:b/>
          <w:bCs/>
          <w:lang w:val="en-US"/>
        </w:rPr>
        <w:t>Alt. 1A</w:t>
      </w:r>
      <w:r>
        <w:rPr>
          <w:lang w:val="en-US"/>
        </w:rPr>
        <w:t xml:space="preserve">, as this is a hybrid of Alt. 1 and Alt. 2B, </w:t>
      </w:r>
      <w:r w:rsidRPr="003A0E34">
        <w:rPr>
          <w:b/>
          <w:bCs/>
          <w:lang w:val="en-US"/>
        </w:rPr>
        <w:t xml:space="preserve">the </w:t>
      </w:r>
      <w:r w:rsidR="003A0E34" w:rsidRPr="003A0E34">
        <w:rPr>
          <w:b/>
          <w:bCs/>
          <w:lang w:val="en-US"/>
        </w:rPr>
        <w:t xml:space="preserve">combined issues / problems of Alt. 1 and Alt. 2B </w:t>
      </w:r>
      <w:r w:rsidRPr="003A0E34">
        <w:rPr>
          <w:b/>
          <w:bCs/>
          <w:lang w:val="en-US"/>
        </w:rPr>
        <w:t>apply here</w:t>
      </w:r>
      <w:r>
        <w:rPr>
          <w:lang w:val="en-US"/>
        </w:rPr>
        <w:t xml:space="preserve">. </w:t>
      </w:r>
      <w:r w:rsidR="0063184E">
        <w:rPr>
          <w:lang w:val="en-US"/>
        </w:rPr>
        <w:t xml:space="preserve">But it is not clear yet if the UE would apply the semi-static rules </w:t>
      </w:r>
      <w:r w:rsidR="003D63E4">
        <w:rPr>
          <w:lang w:val="en-US"/>
        </w:rPr>
        <w:t xml:space="preserve">only if there had not been any dynamic PUCCH scheduled in a slot </w:t>
      </w:r>
      <w:r w:rsidR="002B5AA1">
        <w:rPr>
          <w:lang w:val="en-US"/>
        </w:rPr>
        <w:t xml:space="preserve">(i.e. Alt. </w:t>
      </w:r>
      <w:r w:rsidR="006225A7">
        <w:rPr>
          <w:lang w:val="en-US"/>
        </w:rPr>
        <w:t xml:space="preserve">2B only if SPS HARQ-ACK only, otherwise Alt. 1) </w:t>
      </w:r>
      <w:r w:rsidR="003D63E4">
        <w:rPr>
          <w:lang w:val="en-US"/>
        </w:rPr>
        <w:t>or if the UE would apply the semi-static rules for the SPS HARQ-ACK before considering the HARQ-ACK multiplexing</w:t>
      </w:r>
      <w:r w:rsidR="002B5AA1">
        <w:rPr>
          <w:lang w:val="en-US"/>
        </w:rPr>
        <w:t xml:space="preserve"> with DG PDSCH HARQ-ACK</w:t>
      </w:r>
      <w:r w:rsidR="006225A7">
        <w:rPr>
          <w:lang w:val="en-US"/>
        </w:rPr>
        <w:t xml:space="preserve"> (i.e. apply Alt. 2B </w:t>
      </w:r>
      <w:r w:rsidR="003E5A0F">
        <w:rPr>
          <w:lang w:val="en-US"/>
        </w:rPr>
        <w:t>always for SPS HARQ-ACK, dynamic overriding based on Alt. 1 afterwards)</w:t>
      </w:r>
      <w:r w:rsidR="002B5AA1">
        <w:rPr>
          <w:lang w:val="en-US"/>
        </w:rPr>
        <w:t>.</w:t>
      </w:r>
      <w:r w:rsidR="003E5A0F">
        <w:rPr>
          <w:lang w:val="en-US"/>
        </w:rPr>
        <w:t xml:space="preserve"> </w:t>
      </w:r>
      <w:r w:rsidR="00385933">
        <w:rPr>
          <w:lang w:val="en-US"/>
        </w:rPr>
        <w:t xml:space="preserve">Looking as an example on Fig. 3.2, if there is SPS HARQ-ACK in </w:t>
      </w:r>
      <w:r w:rsidR="001926E1">
        <w:rPr>
          <w:lang w:val="en-US"/>
        </w:rPr>
        <w:t xml:space="preserve">slot </w:t>
      </w:r>
      <w:r w:rsidR="00FA708C">
        <w:rPr>
          <w:lang w:val="en-US"/>
        </w:rPr>
        <w:t xml:space="preserve">m+1 and DG </w:t>
      </w:r>
      <w:r w:rsidR="00187389">
        <w:rPr>
          <w:lang w:val="en-US"/>
        </w:rPr>
        <w:t xml:space="preserve">PDSCH HARQ-ACK in slot m+2, this could potentially lead to </w:t>
      </w:r>
      <w:r w:rsidR="00D939D5">
        <w:rPr>
          <w:lang w:val="en-US"/>
        </w:rPr>
        <w:t xml:space="preserve">some different selected </w:t>
      </w:r>
      <w:r w:rsidR="007A04EC">
        <w:rPr>
          <w:lang w:val="en-US"/>
        </w:rPr>
        <w:t>PUCCH cells with the related PUCCHs overlapping</w:t>
      </w:r>
      <w:r w:rsidR="006B53E9">
        <w:rPr>
          <w:lang w:val="en-US"/>
        </w:rPr>
        <w:t xml:space="preserve"> due to different SCSs</w:t>
      </w:r>
      <w:r w:rsidR="007A04EC">
        <w:rPr>
          <w:lang w:val="en-US"/>
        </w:rPr>
        <w:t xml:space="preserve"> – which would require specific handling. </w:t>
      </w:r>
      <w:r w:rsidR="008F4BD6">
        <w:rPr>
          <w:lang w:val="en-US"/>
        </w:rPr>
        <w:t xml:space="preserve">For the second </w:t>
      </w:r>
      <w:r w:rsidR="00BD7D93">
        <w:rPr>
          <w:lang w:val="en-US"/>
        </w:rPr>
        <w:t>option</w:t>
      </w:r>
      <w:r w:rsidR="008F4BD6">
        <w:rPr>
          <w:lang w:val="en-US"/>
        </w:rPr>
        <w:t>, the issues and problems that need consideration may be even larger – specifically considering the target cells selection there</w:t>
      </w:r>
      <w:r w:rsidR="00BD7D93">
        <w:rPr>
          <w:lang w:val="en-US"/>
        </w:rPr>
        <w:t xml:space="preserve"> (as this would then be independently done for SPS and DG PDSCH)</w:t>
      </w:r>
      <w:r w:rsidR="008F4BD6">
        <w:rPr>
          <w:lang w:val="en-US"/>
        </w:rPr>
        <w:t>.</w:t>
      </w:r>
    </w:p>
    <w:p w14:paraId="1E6DF448" w14:textId="33145814" w:rsidR="00D80320" w:rsidRDefault="00785E21" w:rsidP="00C51BD0">
      <w:pPr>
        <w:jc w:val="both"/>
        <w:rPr>
          <w:lang w:val="en-US"/>
        </w:rPr>
      </w:pPr>
      <w:r>
        <w:rPr>
          <w:lang w:val="en-US"/>
        </w:rPr>
        <w:t xml:space="preserve">For </w:t>
      </w:r>
      <w:r w:rsidRPr="005E7FAE">
        <w:rPr>
          <w:b/>
          <w:bCs/>
          <w:lang w:val="en-US"/>
        </w:rPr>
        <w:t>Alt. 2C</w:t>
      </w:r>
      <w:r>
        <w:rPr>
          <w:lang w:val="en-US"/>
        </w:rPr>
        <w:t xml:space="preserve">, as pointed out by LGE, there is an issue with mixed numerology as well as </w:t>
      </w:r>
      <w:r w:rsidR="00FE6D60">
        <w:rPr>
          <w:lang w:val="en-US"/>
        </w:rPr>
        <w:t xml:space="preserve">in case the </w:t>
      </w:r>
      <w:r w:rsidR="00F738EA">
        <w:rPr>
          <w:lang w:val="en-US"/>
        </w:rPr>
        <w:t xml:space="preserve">‘reference numerology’ of the time domain pattern is having a higher SCS </w:t>
      </w:r>
      <w:r w:rsidR="005E7FAE">
        <w:rPr>
          <w:lang w:val="en-US"/>
        </w:rPr>
        <w:t>than some of the target SCS cells</w:t>
      </w:r>
      <w:r w:rsidR="00C2492F">
        <w:rPr>
          <w:lang w:val="en-US"/>
        </w:rPr>
        <w:t xml:space="preserve"> (as for Fig. </w:t>
      </w:r>
      <w:r w:rsidR="006C5333">
        <w:rPr>
          <w:lang w:val="en-US"/>
        </w:rPr>
        <w:t>3.2)</w:t>
      </w:r>
      <w:r w:rsidR="005E7FAE">
        <w:rPr>
          <w:lang w:val="en-US"/>
        </w:rPr>
        <w:t xml:space="preserve">. </w:t>
      </w:r>
      <w:r w:rsidR="00E63336">
        <w:rPr>
          <w:lang w:val="en-US"/>
        </w:rPr>
        <w:t xml:space="preserve">Clearly, one option </w:t>
      </w:r>
      <w:r w:rsidR="00092932">
        <w:rPr>
          <w:lang w:val="en-US"/>
        </w:rPr>
        <w:t xml:space="preserve">to solve this problem </w:t>
      </w:r>
      <w:r w:rsidR="00E63336">
        <w:rPr>
          <w:lang w:val="en-US"/>
        </w:rPr>
        <w:t xml:space="preserve">could be </w:t>
      </w:r>
      <w:r w:rsidR="00227781" w:rsidRPr="00FB6ABB">
        <w:rPr>
          <w:lang w:val="en-US"/>
        </w:rPr>
        <w:t xml:space="preserve">to </w:t>
      </w:r>
      <w:r w:rsidR="00227781" w:rsidRPr="00E06397">
        <w:rPr>
          <w:b/>
          <w:bCs/>
          <w:lang w:val="en-US"/>
        </w:rPr>
        <w:t xml:space="preserve">set the ‘reference numerology’ to the </w:t>
      </w:r>
      <w:r w:rsidR="00EF66E2" w:rsidRPr="00E06397">
        <w:rPr>
          <w:b/>
          <w:bCs/>
          <w:lang w:val="en-US"/>
        </w:rPr>
        <w:t>lowest</w:t>
      </w:r>
      <w:r w:rsidR="00227781" w:rsidRPr="00E06397">
        <w:rPr>
          <w:b/>
          <w:bCs/>
          <w:lang w:val="en-US"/>
        </w:rPr>
        <w:t xml:space="preserve"> SCS of the involved </w:t>
      </w:r>
      <w:r w:rsidR="00092BB9" w:rsidRPr="00E06397">
        <w:rPr>
          <w:b/>
          <w:bCs/>
          <w:lang w:val="en-US"/>
        </w:rPr>
        <w:t xml:space="preserve">PUCCH cells in terms of time domain </w:t>
      </w:r>
      <w:r w:rsidR="006C5333" w:rsidRPr="00E06397">
        <w:rPr>
          <w:b/>
          <w:bCs/>
          <w:lang w:val="en-US"/>
        </w:rPr>
        <w:t xml:space="preserve">PUCCH cell </w:t>
      </w:r>
      <w:r w:rsidR="00092BB9" w:rsidRPr="00E06397">
        <w:rPr>
          <w:b/>
          <w:bCs/>
          <w:lang w:val="en-US"/>
        </w:rPr>
        <w:t xml:space="preserve">pattern determination </w:t>
      </w:r>
      <w:r w:rsidR="00C2492F" w:rsidRPr="00E06397">
        <w:rPr>
          <w:b/>
          <w:bCs/>
          <w:lang w:val="en-US"/>
        </w:rPr>
        <w:t xml:space="preserve">as well as the </w:t>
      </w:r>
      <w:r w:rsidR="00092BB9" w:rsidRPr="00E06397">
        <w:rPr>
          <w:b/>
          <w:bCs/>
          <w:lang w:val="en-US"/>
        </w:rPr>
        <w:t>k1 interpretation</w:t>
      </w:r>
      <w:r w:rsidR="00C2492F" w:rsidRPr="00FB6ABB">
        <w:rPr>
          <w:lang w:val="en-US"/>
        </w:rPr>
        <w:t>.</w:t>
      </w:r>
      <w:r w:rsidR="000A35B0">
        <w:rPr>
          <w:lang w:val="en-US"/>
        </w:rPr>
        <w:t xml:space="preserve"> This would solve the </w:t>
      </w:r>
      <w:r w:rsidR="009519E7">
        <w:rPr>
          <w:lang w:val="en-US"/>
        </w:rPr>
        <w:t xml:space="preserve">problem raised </w:t>
      </w:r>
      <w:r w:rsidR="006E0012">
        <w:rPr>
          <w:lang w:val="en-US"/>
        </w:rPr>
        <w:t>here</w:t>
      </w:r>
      <w:r w:rsidR="00813AAB">
        <w:rPr>
          <w:lang w:val="en-US"/>
        </w:rPr>
        <w:t xml:space="preserve"> but w</w:t>
      </w:r>
      <w:r w:rsidR="00947FF9">
        <w:rPr>
          <w:lang w:val="en-US"/>
        </w:rPr>
        <w:t>ould</w:t>
      </w:r>
      <w:r w:rsidR="00813AAB">
        <w:rPr>
          <w:lang w:val="en-US"/>
        </w:rPr>
        <w:t xml:space="preserve"> limit the granularity of the PUCCH carrier switching to </w:t>
      </w:r>
      <w:r w:rsidR="005B3D64">
        <w:rPr>
          <w:lang w:val="en-US"/>
        </w:rPr>
        <w:t>slot/sub-slot</w:t>
      </w:r>
      <w:r w:rsidR="00D46BED">
        <w:rPr>
          <w:lang w:val="en-US"/>
        </w:rPr>
        <w:t xml:space="preserve">. But </w:t>
      </w:r>
      <w:r w:rsidR="00D14DD7">
        <w:rPr>
          <w:lang w:val="en-US"/>
        </w:rPr>
        <w:t xml:space="preserve">then there would </w:t>
      </w:r>
      <w:r w:rsidR="00D14DD7" w:rsidRPr="00687A3F">
        <w:rPr>
          <w:b/>
          <w:bCs/>
          <w:lang w:val="en-US"/>
        </w:rPr>
        <w:t xml:space="preserve">still be a need </w:t>
      </w:r>
      <w:r w:rsidR="00687A3F">
        <w:rPr>
          <w:b/>
          <w:bCs/>
          <w:lang w:val="en-US"/>
        </w:rPr>
        <w:t xml:space="preserve">for some rules </w:t>
      </w:r>
      <w:r w:rsidR="00D14DD7" w:rsidRPr="00687A3F">
        <w:rPr>
          <w:b/>
          <w:bCs/>
          <w:lang w:val="en-US"/>
        </w:rPr>
        <w:t>to select the applicable PUCCH slot/sub-slot</w:t>
      </w:r>
      <w:r w:rsidR="00687A3F">
        <w:rPr>
          <w:b/>
          <w:bCs/>
          <w:lang w:val="en-US"/>
        </w:rPr>
        <w:t xml:space="preserve"> for higher SCS carriers </w:t>
      </w:r>
      <w:r w:rsidR="00D46BED" w:rsidRPr="00687A3F">
        <w:rPr>
          <w:lang w:val="en-US"/>
        </w:rPr>
        <w:t>as described for Alt. 2B for Fig. 3.1</w:t>
      </w:r>
      <w:r w:rsidR="00D46BED">
        <w:rPr>
          <w:lang w:val="en-US"/>
        </w:rPr>
        <w:t xml:space="preserve"> </w:t>
      </w:r>
      <w:r w:rsidR="0028766B">
        <w:rPr>
          <w:lang w:val="en-US"/>
        </w:rPr>
        <w:t xml:space="preserve">- </w:t>
      </w:r>
      <w:r w:rsidR="008A7E26">
        <w:rPr>
          <w:lang w:val="en-US"/>
        </w:rPr>
        <w:t xml:space="preserve">which </w:t>
      </w:r>
      <w:r w:rsidR="00DC02A2">
        <w:rPr>
          <w:lang w:val="en-US"/>
        </w:rPr>
        <w:t xml:space="preserve">complicates the otherwise </w:t>
      </w:r>
      <w:r w:rsidR="0028766B">
        <w:rPr>
          <w:lang w:val="en-US"/>
        </w:rPr>
        <w:t>simpl</w:t>
      </w:r>
      <w:r w:rsidR="00DC02A2">
        <w:rPr>
          <w:lang w:val="en-US"/>
        </w:rPr>
        <w:t>e</w:t>
      </w:r>
      <w:r w:rsidR="0028766B">
        <w:rPr>
          <w:lang w:val="en-US"/>
        </w:rPr>
        <w:t xml:space="preserve"> Alt. 2C. </w:t>
      </w:r>
    </w:p>
    <w:p w14:paraId="1A92EF5B" w14:textId="4AF2C860" w:rsidR="006E0012" w:rsidRDefault="00F21C89" w:rsidP="00C51BD0">
      <w:pPr>
        <w:jc w:val="both"/>
        <w:rPr>
          <w:lang w:val="en-US"/>
        </w:rPr>
      </w:pPr>
      <w:r>
        <w:rPr>
          <w:lang w:val="en-US"/>
        </w:rPr>
        <w:t xml:space="preserve">To summarize the discussions here, the following can be noted: </w:t>
      </w:r>
    </w:p>
    <w:p w14:paraId="7BB65651" w14:textId="77777777" w:rsidR="0047333C" w:rsidRPr="001E555D" w:rsidRDefault="00F21C89" w:rsidP="001E555D">
      <w:pPr>
        <w:spacing w:after="0"/>
        <w:jc w:val="both"/>
        <w:rPr>
          <w:b/>
          <w:bCs/>
          <w:i/>
          <w:iCs/>
          <w:lang w:val="en-US"/>
        </w:rPr>
      </w:pPr>
      <w:r w:rsidRPr="001E555D">
        <w:rPr>
          <w:b/>
          <w:bCs/>
          <w:i/>
          <w:iCs/>
          <w:lang w:val="en-US"/>
        </w:rPr>
        <w:t xml:space="preserve">Observation 3.2: Mixed numerology </w:t>
      </w:r>
      <w:r w:rsidR="007C457D" w:rsidRPr="001E555D">
        <w:rPr>
          <w:b/>
          <w:bCs/>
          <w:i/>
          <w:iCs/>
          <w:lang w:val="en-US"/>
        </w:rPr>
        <w:t>of PUCCH carriers for PUCCH carrier switching creates at least the following complications</w:t>
      </w:r>
      <w:r w:rsidR="0047333C" w:rsidRPr="001E555D">
        <w:rPr>
          <w:b/>
          <w:bCs/>
          <w:i/>
          <w:iCs/>
          <w:lang w:val="en-US"/>
        </w:rPr>
        <w:t xml:space="preserve">: </w:t>
      </w:r>
    </w:p>
    <w:p w14:paraId="5EFDDE91" w14:textId="58FD3836" w:rsidR="00F21C89" w:rsidRPr="001E555D" w:rsidRDefault="00E824F7" w:rsidP="0047333C">
      <w:pPr>
        <w:pStyle w:val="ListParagraph"/>
        <w:numPr>
          <w:ilvl w:val="0"/>
          <w:numId w:val="68"/>
        </w:numPr>
        <w:jc w:val="both"/>
        <w:rPr>
          <w:b/>
          <w:bCs/>
          <w:i/>
          <w:iCs/>
          <w:sz w:val="20"/>
          <w:szCs w:val="20"/>
          <w:lang w:val="en-US"/>
        </w:rPr>
      </w:pPr>
      <w:r w:rsidRPr="001E555D">
        <w:rPr>
          <w:b/>
          <w:bCs/>
          <w:i/>
          <w:iCs/>
          <w:sz w:val="20"/>
          <w:szCs w:val="20"/>
          <w:lang w:val="en-US"/>
        </w:rPr>
        <w:t>For Alt. 1, the multiplexing of SPS HARQ-ACK and DG PDSCH HARQ-ACK in terms of k1 definition (i.e. Type 1 CB) and</w:t>
      </w:r>
      <w:r w:rsidR="00B50D7D" w:rsidRPr="001E555D">
        <w:rPr>
          <w:b/>
          <w:bCs/>
          <w:i/>
          <w:iCs/>
          <w:sz w:val="20"/>
          <w:szCs w:val="20"/>
          <w:lang w:val="en-US"/>
        </w:rPr>
        <w:t xml:space="preserve"> related multiplexing.</w:t>
      </w:r>
      <w:r w:rsidR="004E4C54">
        <w:rPr>
          <w:b/>
          <w:bCs/>
          <w:i/>
          <w:iCs/>
          <w:sz w:val="20"/>
          <w:szCs w:val="20"/>
          <w:lang w:val="en-US"/>
        </w:rPr>
        <w:t xml:space="preserve"> Overlapping PUCCHs for DG HARQ-ACK on </w:t>
      </w:r>
      <w:r w:rsidR="00162A44">
        <w:rPr>
          <w:b/>
          <w:bCs/>
          <w:i/>
          <w:iCs/>
          <w:sz w:val="20"/>
          <w:szCs w:val="20"/>
          <w:lang w:val="en-US"/>
        </w:rPr>
        <w:t xml:space="preserve">lower SCS </w:t>
      </w:r>
      <w:r w:rsidR="004E4C54">
        <w:rPr>
          <w:b/>
          <w:bCs/>
          <w:i/>
          <w:iCs/>
          <w:sz w:val="20"/>
          <w:szCs w:val="20"/>
          <w:lang w:val="en-US"/>
        </w:rPr>
        <w:t xml:space="preserve">Scell with </w:t>
      </w:r>
      <w:r w:rsidR="00162A44">
        <w:rPr>
          <w:b/>
          <w:bCs/>
          <w:i/>
          <w:iCs/>
          <w:sz w:val="20"/>
          <w:szCs w:val="20"/>
          <w:lang w:val="en-US"/>
        </w:rPr>
        <w:t xml:space="preserve">SPS HARQ-ACK </w:t>
      </w:r>
      <w:r w:rsidR="00586CA5">
        <w:rPr>
          <w:b/>
          <w:bCs/>
          <w:i/>
          <w:iCs/>
          <w:sz w:val="20"/>
          <w:szCs w:val="20"/>
          <w:lang w:val="en-US"/>
        </w:rPr>
        <w:t>on higher SCS PCell would require special handling.</w:t>
      </w:r>
      <w:r w:rsidR="00B50D7D" w:rsidRPr="001E555D">
        <w:rPr>
          <w:b/>
          <w:bCs/>
          <w:i/>
          <w:iCs/>
          <w:sz w:val="20"/>
          <w:szCs w:val="20"/>
          <w:lang w:val="en-US"/>
        </w:rPr>
        <w:t xml:space="preserve"> </w:t>
      </w:r>
    </w:p>
    <w:p w14:paraId="7793829B" w14:textId="0A13CF5E" w:rsidR="00B50D7D" w:rsidRPr="001E555D" w:rsidRDefault="00B50D7D" w:rsidP="0047333C">
      <w:pPr>
        <w:pStyle w:val="ListParagraph"/>
        <w:numPr>
          <w:ilvl w:val="0"/>
          <w:numId w:val="68"/>
        </w:numPr>
        <w:jc w:val="both"/>
        <w:rPr>
          <w:b/>
          <w:bCs/>
          <w:i/>
          <w:iCs/>
          <w:sz w:val="20"/>
          <w:szCs w:val="20"/>
          <w:lang w:val="en-US"/>
        </w:rPr>
      </w:pPr>
      <w:r w:rsidRPr="001E555D">
        <w:rPr>
          <w:b/>
          <w:bCs/>
          <w:i/>
          <w:iCs/>
          <w:sz w:val="20"/>
          <w:szCs w:val="20"/>
          <w:lang w:val="en-US"/>
        </w:rPr>
        <w:t xml:space="preserve">For. Alt. 2B, the PUCCH slot/sub-slot selection </w:t>
      </w:r>
      <w:r w:rsidR="007E087E" w:rsidRPr="001E555D">
        <w:rPr>
          <w:b/>
          <w:bCs/>
          <w:i/>
          <w:iCs/>
          <w:sz w:val="20"/>
          <w:szCs w:val="20"/>
          <w:lang w:val="en-US"/>
        </w:rPr>
        <w:t xml:space="preserve">for higher SCS cells, multiplexing handling for lower SCS cells as well as overall PUCCH carrier selection depending on the SCS of different PUCCH carriers. </w:t>
      </w:r>
      <w:r w:rsidR="00F174E7">
        <w:rPr>
          <w:b/>
          <w:bCs/>
          <w:i/>
          <w:iCs/>
          <w:sz w:val="20"/>
          <w:szCs w:val="20"/>
          <w:lang w:val="en-US"/>
        </w:rPr>
        <w:t>M</w:t>
      </w:r>
      <w:r w:rsidR="00F174E7" w:rsidRPr="00F174E7">
        <w:rPr>
          <w:b/>
          <w:bCs/>
          <w:i/>
          <w:iCs/>
          <w:sz w:val="20"/>
          <w:szCs w:val="20"/>
          <w:lang w:val="en-US"/>
        </w:rPr>
        <w:t xml:space="preserve">ultiple </w:t>
      </w:r>
      <w:r w:rsidR="00F174E7" w:rsidRPr="00F174E7">
        <w:rPr>
          <w:b/>
          <w:bCs/>
          <w:i/>
          <w:iCs/>
          <w:sz w:val="20"/>
          <w:szCs w:val="20"/>
          <w:lang w:val="en-US"/>
        </w:rPr>
        <w:lastRenderedPageBreak/>
        <w:t xml:space="preserve">overlapping PUCCHs of different SCS PUCCH cells originating from different PUCCH slots/sub-slots of the target cell would need to </w:t>
      </w:r>
      <w:r w:rsidR="00F174E7">
        <w:rPr>
          <w:b/>
          <w:bCs/>
          <w:i/>
          <w:iCs/>
          <w:sz w:val="20"/>
          <w:szCs w:val="20"/>
          <w:lang w:val="en-US"/>
        </w:rPr>
        <w:t xml:space="preserve">be specifically </w:t>
      </w:r>
      <w:r w:rsidR="00F174E7" w:rsidRPr="00F174E7">
        <w:rPr>
          <w:b/>
          <w:bCs/>
          <w:i/>
          <w:iCs/>
          <w:sz w:val="20"/>
          <w:szCs w:val="20"/>
          <w:lang w:val="en-US"/>
        </w:rPr>
        <w:t>handled</w:t>
      </w:r>
      <w:r w:rsidR="00F174E7">
        <w:rPr>
          <w:b/>
          <w:bCs/>
          <w:i/>
          <w:iCs/>
          <w:sz w:val="20"/>
          <w:szCs w:val="20"/>
          <w:lang w:val="en-US"/>
        </w:rPr>
        <w:t>.</w:t>
      </w:r>
    </w:p>
    <w:p w14:paraId="7B4799CF" w14:textId="57B40C59" w:rsidR="007E087E" w:rsidRPr="001E555D" w:rsidRDefault="007E087E" w:rsidP="0047333C">
      <w:pPr>
        <w:pStyle w:val="ListParagraph"/>
        <w:numPr>
          <w:ilvl w:val="0"/>
          <w:numId w:val="68"/>
        </w:numPr>
        <w:jc w:val="both"/>
        <w:rPr>
          <w:b/>
          <w:bCs/>
          <w:i/>
          <w:iCs/>
          <w:sz w:val="20"/>
          <w:szCs w:val="20"/>
          <w:lang w:val="en-US"/>
        </w:rPr>
      </w:pPr>
      <w:r w:rsidRPr="001E555D">
        <w:rPr>
          <w:b/>
          <w:bCs/>
          <w:i/>
          <w:iCs/>
          <w:sz w:val="20"/>
          <w:szCs w:val="20"/>
          <w:lang w:val="en-US"/>
        </w:rPr>
        <w:t xml:space="preserve">For. Alt. 1A, the complications of both Alt. 1 and Alt. 2B apply. </w:t>
      </w:r>
    </w:p>
    <w:p w14:paraId="314AA62C" w14:textId="3A56E529" w:rsidR="007E087E" w:rsidRPr="001E555D" w:rsidRDefault="007E087E" w:rsidP="0047333C">
      <w:pPr>
        <w:pStyle w:val="ListParagraph"/>
        <w:numPr>
          <w:ilvl w:val="0"/>
          <w:numId w:val="68"/>
        </w:numPr>
        <w:jc w:val="both"/>
        <w:rPr>
          <w:b/>
          <w:bCs/>
          <w:i/>
          <w:iCs/>
          <w:sz w:val="20"/>
          <w:szCs w:val="20"/>
          <w:lang w:val="en-US"/>
        </w:rPr>
      </w:pPr>
      <w:r w:rsidRPr="001E555D">
        <w:rPr>
          <w:b/>
          <w:bCs/>
          <w:i/>
          <w:iCs/>
          <w:sz w:val="20"/>
          <w:szCs w:val="20"/>
          <w:lang w:val="en-US"/>
        </w:rPr>
        <w:t xml:space="preserve">For Alt. 2C, </w:t>
      </w:r>
      <w:r w:rsidR="001E555D" w:rsidRPr="001E555D">
        <w:rPr>
          <w:b/>
          <w:bCs/>
          <w:i/>
          <w:iCs/>
          <w:sz w:val="20"/>
          <w:szCs w:val="20"/>
          <w:lang w:val="en-US"/>
        </w:rPr>
        <w:t xml:space="preserve">at least some rules for the PUCCH slot/sub-slot selection for higher SCS cells (as for Alt. 2B) would be needed. </w:t>
      </w:r>
    </w:p>
    <w:p w14:paraId="0CF6328D" w14:textId="35451117" w:rsidR="00D80320" w:rsidRDefault="00D80320" w:rsidP="00C51BD0">
      <w:pPr>
        <w:jc w:val="both"/>
        <w:rPr>
          <w:lang w:val="en-US"/>
        </w:rPr>
      </w:pPr>
    </w:p>
    <w:p w14:paraId="35AD7167" w14:textId="5FD2E42A" w:rsidR="007B1E90" w:rsidRDefault="003501C9" w:rsidP="00C51BD0">
      <w:pPr>
        <w:jc w:val="both"/>
        <w:rPr>
          <w:lang w:val="en-US"/>
        </w:rPr>
      </w:pPr>
      <w:r>
        <w:rPr>
          <w:lang w:val="en-US"/>
        </w:rPr>
        <w:t xml:space="preserve">Clearly, </w:t>
      </w:r>
      <w:r w:rsidR="005520E1">
        <w:rPr>
          <w:lang w:val="en-US"/>
        </w:rPr>
        <w:t xml:space="preserve">the mixed numerology case will create complications for all the considered alternatives </w:t>
      </w:r>
      <w:r w:rsidR="00187C5E">
        <w:rPr>
          <w:lang w:val="en-US"/>
        </w:rPr>
        <w:t>(based on observation 3.2) and specific problems for PUCCH repetition operation has been identified</w:t>
      </w:r>
      <w:r>
        <w:rPr>
          <w:lang w:val="en-US"/>
        </w:rPr>
        <w:t xml:space="preserve"> (based on observation 3.1) and will </w:t>
      </w:r>
      <w:r w:rsidR="0099623D">
        <w:rPr>
          <w:lang w:val="en-US"/>
        </w:rPr>
        <w:t xml:space="preserve">dramatically </w:t>
      </w:r>
      <w:r>
        <w:rPr>
          <w:lang w:val="en-US"/>
        </w:rPr>
        <w:t>increase the specification effort of the potential support of PUCCH carrier switching</w:t>
      </w:r>
      <w:r w:rsidR="0099623D">
        <w:rPr>
          <w:lang w:val="en-US"/>
        </w:rPr>
        <w:t>. As there is limited time available still within Rel-17 (with less GTW time available for URLLC)</w:t>
      </w:r>
      <w:r w:rsidR="00F670A8">
        <w:rPr>
          <w:lang w:val="en-US"/>
        </w:rPr>
        <w:t xml:space="preserve"> and the use case of the PUCCH carrier switching being limited to some narrow case overall (not generically applicable), we therefore propose to limit the further discussions </w:t>
      </w:r>
      <w:r w:rsidR="00BD459B">
        <w:rPr>
          <w:lang w:val="en-US"/>
        </w:rPr>
        <w:t xml:space="preserve">to the case of same numerology only. </w:t>
      </w:r>
    </w:p>
    <w:p w14:paraId="388802EA" w14:textId="512C991A" w:rsidR="00BD459B" w:rsidRPr="00AD35B1" w:rsidRDefault="00BD459B" w:rsidP="00C51BD0">
      <w:pPr>
        <w:jc w:val="both"/>
        <w:rPr>
          <w:b/>
          <w:bCs/>
          <w:lang w:val="en-US"/>
        </w:rPr>
      </w:pPr>
      <w:r w:rsidRPr="00AD35B1">
        <w:rPr>
          <w:b/>
          <w:bCs/>
          <w:lang w:val="en-US"/>
        </w:rPr>
        <w:t xml:space="preserve">Proposal 3.1: </w:t>
      </w:r>
      <w:r w:rsidR="00282E01" w:rsidRPr="00AD35B1">
        <w:rPr>
          <w:b/>
          <w:bCs/>
          <w:lang w:val="en-US"/>
        </w:rPr>
        <w:t xml:space="preserve">Limit the </w:t>
      </w:r>
      <w:r w:rsidR="00F21C13" w:rsidRPr="00AD35B1">
        <w:rPr>
          <w:b/>
          <w:bCs/>
          <w:lang w:val="en-US"/>
        </w:rPr>
        <w:t xml:space="preserve">further discussions on the </w:t>
      </w:r>
      <w:r w:rsidR="00282E01" w:rsidRPr="00AD35B1">
        <w:rPr>
          <w:b/>
          <w:bCs/>
          <w:lang w:val="en-US"/>
        </w:rPr>
        <w:t xml:space="preserve">potential support of </w:t>
      </w:r>
      <w:r w:rsidRPr="00AD35B1">
        <w:rPr>
          <w:b/>
          <w:bCs/>
          <w:lang w:val="en-US"/>
        </w:rPr>
        <w:t xml:space="preserve">PUCCH carrier switching </w:t>
      </w:r>
      <w:r w:rsidR="00282E01" w:rsidRPr="00AD35B1">
        <w:rPr>
          <w:b/>
          <w:bCs/>
          <w:lang w:val="en-US"/>
        </w:rPr>
        <w:t xml:space="preserve">in Rel-17 to the case of same numerology (i.e. SCS) of the involved PUCCH candidate cells. </w:t>
      </w:r>
    </w:p>
    <w:p w14:paraId="4657055A" w14:textId="77777777" w:rsidR="00AD35B1" w:rsidRDefault="00AD35B1" w:rsidP="00C51BD0">
      <w:pPr>
        <w:jc w:val="both"/>
        <w:rPr>
          <w:lang w:val="en-US"/>
        </w:rPr>
      </w:pPr>
    </w:p>
    <w:p w14:paraId="139486DC" w14:textId="2E662C9B" w:rsidR="00AD35B1" w:rsidRPr="00CD633F" w:rsidRDefault="00AF73A0" w:rsidP="00EF2584">
      <w:pPr>
        <w:pStyle w:val="Heading2"/>
        <w:ind w:left="576"/>
      </w:pPr>
      <w:r>
        <w:t>Support</w:t>
      </w:r>
      <w:r w:rsidR="00AD35B1">
        <w:t xml:space="preserve"> of </w:t>
      </w:r>
      <w:r>
        <w:t>PUCCH carrier switching for other UCI types</w:t>
      </w:r>
    </w:p>
    <w:p w14:paraId="131B262F" w14:textId="39D792A6" w:rsidR="00AD35B1" w:rsidRDefault="00A02D4C" w:rsidP="00C51BD0">
      <w:pPr>
        <w:jc w:val="both"/>
        <w:rPr>
          <w:lang w:val="en-US"/>
        </w:rPr>
      </w:pPr>
      <w:r>
        <w:rPr>
          <w:lang w:val="en-US"/>
        </w:rPr>
        <w:t xml:space="preserve">The discussion so far </w:t>
      </w:r>
      <w:r w:rsidR="00901FA0">
        <w:rPr>
          <w:lang w:val="en-US"/>
        </w:rPr>
        <w:t>focus</w:t>
      </w:r>
      <w:r w:rsidR="00FB37D4">
        <w:rPr>
          <w:lang w:val="en-US"/>
        </w:rPr>
        <w:t>ed</w:t>
      </w:r>
      <w:r w:rsidR="00901FA0">
        <w:rPr>
          <w:lang w:val="en-US"/>
        </w:rPr>
        <w:t xml:space="preserve"> on HARQ-ACK operation, as the main motivation to support PUCCH carrier switching has been to reduce the HARQ-ACK delay</w:t>
      </w:r>
      <w:r w:rsidR="00B202EA">
        <w:rPr>
          <w:lang w:val="en-US"/>
        </w:rPr>
        <w:t xml:space="preserve"> for inter-band TDD operation with different TDD UL/DL configurations that enable the transmission of HARQ-ACK earlier. </w:t>
      </w:r>
    </w:p>
    <w:p w14:paraId="74C74308" w14:textId="14436FF2" w:rsidR="00B202EA" w:rsidRDefault="00B202EA" w:rsidP="00C51BD0">
      <w:pPr>
        <w:jc w:val="both"/>
        <w:rPr>
          <w:lang w:val="en-US"/>
        </w:rPr>
      </w:pPr>
      <w:r>
        <w:rPr>
          <w:lang w:val="en-US"/>
        </w:rPr>
        <w:t>But similarly, regarding URLLC, also the SR latency is impacted by the TDD</w:t>
      </w:r>
      <w:r w:rsidR="000E3C0F">
        <w:rPr>
          <w:lang w:val="en-US"/>
        </w:rPr>
        <w:t xml:space="preserve"> UL/DL configuration and UL latency for URLLC latency will be also impacted by the SR latency</w:t>
      </w:r>
      <w:r w:rsidR="002D502D">
        <w:rPr>
          <w:lang w:val="en-US"/>
        </w:rPr>
        <w:t xml:space="preserve"> especially if the UE is configured for short SR periodici</w:t>
      </w:r>
      <w:r w:rsidR="00983CF5">
        <w:rPr>
          <w:lang w:val="en-US"/>
        </w:rPr>
        <w:t>ti</w:t>
      </w:r>
      <w:r w:rsidR="002D502D">
        <w:rPr>
          <w:lang w:val="en-US"/>
        </w:rPr>
        <w:t>es</w:t>
      </w:r>
      <w:r w:rsidR="000E3C0F">
        <w:rPr>
          <w:lang w:val="en-US"/>
        </w:rPr>
        <w:t xml:space="preserve">. </w:t>
      </w:r>
      <w:r w:rsidR="00D45863">
        <w:rPr>
          <w:lang w:val="en-US"/>
        </w:rPr>
        <w:t>Therefore, for URLLC operation</w:t>
      </w:r>
      <w:r w:rsidR="006611E2">
        <w:rPr>
          <w:lang w:val="en-US"/>
        </w:rPr>
        <w:t xml:space="preserve">, in case </w:t>
      </w:r>
      <w:r w:rsidR="002D502D">
        <w:rPr>
          <w:lang w:val="en-US"/>
        </w:rPr>
        <w:t xml:space="preserve">PUCCH carrier switching </w:t>
      </w:r>
      <w:r w:rsidR="006611E2">
        <w:rPr>
          <w:lang w:val="en-US"/>
        </w:rPr>
        <w:t xml:space="preserve">would be supported in Rel-17, then also SR should be in focus here. </w:t>
      </w:r>
    </w:p>
    <w:p w14:paraId="48059CA4" w14:textId="46AA8E96" w:rsidR="006611E2" w:rsidRDefault="00A20116" w:rsidP="00C51BD0">
      <w:pPr>
        <w:jc w:val="both"/>
        <w:rPr>
          <w:lang w:val="en-US"/>
        </w:rPr>
      </w:pPr>
      <w:r>
        <w:rPr>
          <w:lang w:val="en-US"/>
        </w:rPr>
        <w:t>Looking a</w:t>
      </w:r>
      <w:r w:rsidR="00E775AA">
        <w:rPr>
          <w:lang w:val="en-US"/>
        </w:rPr>
        <w:t>t</w:t>
      </w:r>
      <w:r>
        <w:rPr>
          <w:lang w:val="en-US"/>
        </w:rPr>
        <w:t xml:space="preserve"> P-CSI or SP-CSI on PUCCH, </w:t>
      </w:r>
      <w:r w:rsidR="00BA360B">
        <w:rPr>
          <w:lang w:val="en-US"/>
        </w:rPr>
        <w:t xml:space="preserve">the motivation on the need to support this also for PUCCH carrier switching is less obvious. First of all, the periodicity of the P-CSI/SP-CSI reporting will be higher </w:t>
      </w:r>
      <w:r w:rsidR="00D33FFE">
        <w:rPr>
          <w:lang w:val="en-US"/>
        </w:rPr>
        <w:t xml:space="preserve">and does not directly impact the URLLC data channel latency. </w:t>
      </w:r>
      <w:r w:rsidR="00C44DFE">
        <w:rPr>
          <w:lang w:val="en-US"/>
        </w:rPr>
        <w:t xml:space="preserve">Moreover, the CSI payload size compared to SR &amp; HARQ-ACK is much higher </w:t>
      </w:r>
      <w:r w:rsidR="00B0433A">
        <w:rPr>
          <w:lang w:val="en-US"/>
        </w:rPr>
        <w:t xml:space="preserve">and would thereby also result in more resource usage on the alternative PUCCH cell. From this perspective, we do not really see a need to support this unconditionally. </w:t>
      </w:r>
    </w:p>
    <w:p w14:paraId="257C52E4" w14:textId="784F11A6" w:rsidR="00212049" w:rsidRPr="007850B3" w:rsidRDefault="00212049" w:rsidP="00212049">
      <w:pPr>
        <w:jc w:val="both"/>
        <w:rPr>
          <w:b/>
          <w:bCs/>
          <w:lang w:val="en-US"/>
        </w:rPr>
      </w:pPr>
      <w:r w:rsidRPr="007850B3">
        <w:rPr>
          <w:b/>
          <w:bCs/>
          <w:lang w:val="en-US"/>
        </w:rPr>
        <w:t xml:space="preserve">Proposal 3.2: If PUCCH carrier switching is to be supported, the PUCCH carrier switching should be limited to HARQ-ACK and SR only (i.e. PUCCH carrier switching for CSI is not to be supported). </w:t>
      </w:r>
    </w:p>
    <w:p w14:paraId="064BFFA9" w14:textId="50FA81E5" w:rsidR="00B0433A" w:rsidRPr="0059692E" w:rsidRDefault="00EE159C" w:rsidP="00C51BD0">
      <w:pPr>
        <w:jc w:val="both"/>
        <w:rPr>
          <w:lang w:val="en-US"/>
        </w:rPr>
      </w:pPr>
      <w:r>
        <w:t>Next,</w:t>
      </w:r>
      <w:r w:rsidR="00A760CE">
        <w:t xml:space="preserve"> we look a bit how the different carrier switching alternatives compare when considering </w:t>
      </w:r>
      <w:r w:rsidR="00F00A4B">
        <w:t xml:space="preserve">also </w:t>
      </w:r>
      <w:r w:rsidR="00A760CE">
        <w:t xml:space="preserve">support for switching </w:t>
      </w:r>
      <w:r w:rsidR="00F00A4B">
        <w:t xml:space="preserve">of </w:t>
      </w:r>
      <w:r w:rsidR="00A760CE">
        <w:t>SR and/or CSI</w:t>
      </w:r>
      <w:r w:rsidR="00F5046A">
        <w:t>.</w:t>
      </w:r>
      <w:r w:rsidR="00A760CE">
        <w:rPr>
          <w:lang w:val="en-US"/>
        </w:rPr>
        <w:t xml:space="preserve"> </w:t>
      </w:r>
      <w:r w:rsidR="00C266A7">
        <w:rPr>
          <w:lang w:val="en-US"/>
        </w:rPr>
        <w:t xml:space="preserve">As a baseline assumption </w:t>
      </w:r>
      <w:r w:rsidR="00B21A9B">
        <w:rPr>
          <w:lang w:val="en-US"/>
        </w:rPr>
        <w:t>here,</w:t>
      </w:r>
      <w:r w:rsidR="00C266A7">
        <w:rPr>
          <w:lang w:val="en-US"/>
        </w:rPr>
        <w:t xml:space="preserve"> we assume the support for same numerology PUCCH carriers only based on Proposal 3.1 (as for different PUCCH carrier numerologies, additional handling would be needed)</w:t>
      </w:r>
      <w:r w:rsidR="0059692E" w:rsidRPr="0059692E">
        <w:rPr>
          <w:lang w:val="en-US"/>
        </w:rPr>
        <w:t xml:space="preserve">: </w:t>
      </w:r>
    </w:p>
    <w:p w14:paraId="5CCA26B3" w14:textId="4E460716" w:rsidR="00FE280C" w:rsidRDefault="0059692E" w:rsidP="0059692E">
      <w:pPr>
        <w:pStyle w:val="ListParagraph"/>
        <w:numPr>
          <w:ilvl w:val="0"/>
          <w:numId w:val="69"/>
        </w:numPr>
        <w:jc w:val="both"/>
        <w:rPr>
          <w:sz w:val="20"/>
          <w:szCs w:val="20"/>
          <w:lang w:val="en-US"/>
        </w:rPr>
      </w:pPr>
      <w:r w:rsidRPr="0059692E">
        <w:rPr>
          <w:sz w:val="20"/>
          <w:szCs w:val="20"/>
          <w:lang w:val="en-US"/>
        </w:rPr>
        <w:t>For Alt. 1</w:t>
      </w:r>
      <w:r>
        <w:rPr>
          <w:sz w:val="20"/>
          <w:szCs w:val="20"/>
          <w:lang w:val="en-US"/>
        </w:rPr>
        <w:t xml:space="preserve">, </w:t>
      </w:r>
      <w:r w:rsidR="00FD6A3F">
        <w:rPr>
          <w:sz w:val="20"/>
          <w:szCs w:val="20"/>
          <w:lang w:val="en-US"/>
        </w:rPr>
        <w:t xml:space="preserve">as the switching is dynamically indicated, SR could be multiplexed </w:t>
      </w:r>
      <w:r w:rsidR="007D7889">
        <w:rPr>
          <w:sz w:val="20"/>
          <w:szCs w:val="20"/>
          <w:lang w:val="en-US"/>
        </w:rPr>
        <w:t xml:space="preserve">on the scheduled PUCCH but in case there is no dynamically scheduled PUCCH available, the SR latency cannot be reduced </w:t>
      </w:r>
      <w:r w:rsidR="00FE280C">
        <w:rPr>
          <w:sz w:val="20"/>
          <w:szCs w:val="20"/>
          <w:lang w:val="en-US"/>
        </w:rPr>
        <w:t>by PUCCH carrier switching.</w:t>
      </w:r>
      <w:r w:rsidR="001511D1">
        <w:rPr>
          <w:sz w:val="20"/>
          <w:szCs w:val="20"/>
          <w:lang w:val="en-US"/>
        </w:rPr>
        <w:t xml:space="preserve"> </w:t>
      </w:r>
      <w:r w:rsidR="00FE280C">
        <w:rPr>
          <w:sz w:val="20"/>
          <w:szCs w:val="20"/>
          <w:lang w:val="en-US"/>
        </w:rPr>
        <w:t xml:space="preserve"> The same would apply to CSI on PUCCH</w:t>
      </w:r>
      <w:r w:rsidR="00212049">
        <w:rPr>
          <w:sz w:val="20"/>
          <w:szCs w:val="20"/>
          <w:lang w:val="en-US"/>
        </w:rPr>
        <w:t xml:space="preserve">. </w:t>
      </w:r>
    </w:p>
    <w:p w14:paraId="0421C1E0" w14:textId="6C2FB77C" w:rsidR="0059692E" w:rsidRDefault="00FE280C" w:rsidP="0059692E">
      <w:pPr>
        <w:pStyle w:val="ListParagraph"/>
        <w:numPr>
          <w:ilvl w:val="0"/>
          <w:numId w:val="69"/>
        </w:numPr>
        <w:jc w:val="both"/>
        <w:rPr>
          <w:sz w:val="20"/>
          <w:szCs w:val="20"/>
          <w:lang w:val="en-US"/>
        </w:rPr>
      </w:pPr>
      <w:r>
        <w:rPr>
          <w:sz w:val="20"/>
          <w:szCs w:val="20"/>
          <w:lang w:val="en-US"/>
        </w:rPr>
        <w:t xml:space="preserve">For. Alt. 1A and 2B, </w:t>
      </w:r>
      <w:r w:rsidR="00E05244">
        <w:rPr>
          <w:sz w:val="20"/>
          <w:szCs w:val="20"/>
          <w:lang w:val="en-US"/>
        </w:rPr>
        <w:t xml:space="preserve">a common PUCCH configuration for the different serving cells </w:t>
      </w:r>
      <w:r w:rsidR="00CB5579">
        <w:rPr>
          <w:sz w:val="20"/>
          <w:szCs w:val="20"/>
          <w:lang w:val="en-US"/>
        </w:rPr>
        <w:t xml:space="preserve">could </w:t>
      </w:r>
      <w:r w:rsidR="00055C45">
        <w:rPr>
          <w:sz w:val="20"/>
          <w:szCs w:val="20"/>
          <w:lang w:val="en-US"/>
        </w:rPr>
        <w:t>be especially important simplification</w:t>
      </w:r>
      <w:r w:rsidR="00807A03">
        <w:rPr>
          <w:sz w:val="20"/>
          <w:szCs w:val="20"/>
          <w:lang w:val="en-US"/>
        </w:rPr>
        <w:t>, as the PUCCH carrier selection would need to take not just the HARQ-ACK but also the SR configuration into account</w:t>
      </w:r>
      <w:r w:rsidR="0099025D">
        <w:rPr>
          <w:sz w:val="20"/>
          <w:szCs w:val="20"/>
          <w:lang w:val="en-US"/>
        </w:rPr>
        <w:t xml:space="preserve"> (which is simpler </w:t>
      </w:r>
      <w:r w:rsidR="00055C45">
        <w:rPr>
          <w:sz w:val="20"/>
          <w:szCs w:val="20"/>
          <w:lang w:val="en-US"/>
        </w:rPr>
        <w:t>with</w:t>
      </w:r>
      <w:r w:rsidR="0099025D">
        <w:rPr>
          <w:sz w:val="20"/>
          <w:szCs w:val="20"/>
          <w:lang w:val="en-US"/>
        </w:rPr>
        <w:t xml:space="preserve"> the same PUCCH configuration)</w:t>
      </w:r>
      <w:r w:rsidR="00807A03">
        <w:rPr>
          <w:sz w:val="20"/>
          <w:szCs w:val="20"/>
          <w:lang w:val="en-US"/>
        </w:rPr>
        <w:t xml:space="preserve">. In contrast to Alt. 1, these options could enable the PUCCH carrier switching also in case of no </w:t>
      </w:r>
      <w:r w:rsidR="004F24A1">
        <w:rPr>
          <w:sz w:val="20"/>
          <w:szCs w:val="20"/>
          <w:lang w:val="en-US"/>
        </w:rPr>
        <w:t>dynamic</w:t>
      </w:r>
      <w:r w:rsidR="00461E71">
        <w:rPr>
          <w:sz w:val="20"/>
          <w:szCs w:val="20"/>
          <w:lang w:val="en-US"/>
        </w:rPr>
        <w:t xml:space="preserve"> PDSCH </w:t>
      </w:r>
      <w:r w:rsidR="00807A03">
        <w:rPr>
          <w:sz w:val="20"/>
          <w:szCs w:val="20"/>
          <w:lang w:val="en-US"/>
        </w:rPr>
        <w:t xml:space="preserve">HARQ-ACK to be reported. </w:t>
      </w:r>
      <w:r w:rsidR="008F57F5">
        <w:rPr>
          <w:sz w:val="20"/>
          <w:szCs w:val="20"/>
          <w:lang w:val="en-US"/>
        </w:rPr>
        <w:t xml:space="preserve">The same would apply to CSI on PUCCH as well (in case there is interest to support this). </w:t>
      </w:r>
    </w:p>
    <w:p w14:paraId="349EA378" w14:textId="5751ED30" w:rsidR="00807A03" w:rsidRDefault="00807A03" w:rsidP="0059692E">
      <w:pPr>
        <w:pStyle w:val="ListParagraph"/>
        <w:numPr>
          <w:ilvl w:val="0"/>
          <w:numId w:val="69"/>
        </w:numPr>
        <w:jc w:val="both"/>
        <w:rPr>
          <w:sz w:val="20"/>
          <w:szCs w:val="20"/>
          <w:lang w:val="en-US"/>
        </w:rPr>
      </w:pPr>
      <w:r>
        <w:rPr>
          <w:sz w:val="20"/>
          <w:szCs w:val="20"/>
          <w:lang w:val="en-US"/>
        </w:rPr>
        <w:t>For. Alt. 2C,</w:t>
      </w:r>
      <w:r w:rsidR="008F57F5">
        <w:rPr>
          <w:sz w:val="20"/>
          <w:szCs w:val="20"/>
          <w:lang w:val="en-US"/>
        </w:rPr>
        <w:t xml:space="preserve"> as the PUCCH carrier is predetermined by the PUCCH cell time domain pattern, the operation for SR </w:t>
      </w:r>
      <w:r w:rsidR="00135491">
        <w:rPr>
          <w:sz w:val="20"/>
          <w:szCs w:val="20"/>
          <w:lang w:val="en-US"/>
        </w:rPr>
        <w:t xml:space="preserve">(and CSI – if intend to support) </w:t>
      </w:r>
      <w:r w:rsidR="008F57F5">
        <w:rPr>
          <w:sz w:val="20"/>
          <w:szCs w:val="20"/>
          <w:lang w:val="en-US"/>
        </w:rPr>
        <w:t>is straightforward</w:t>
      </w:r>
      <w:r w:rsidR="00D06C40">
        <w:rPr>
          <w:sz w:val="20"/>
          <w:szCs w:val="20"/>
          <w:lang w:val="en-US"/>
        </w:rPr>
        <w:t xml:space="preserve"> </w:t>
      </w:r>
      <w:r w:rsidR="00135491">
        <w:rPr>
          <w:sz w:val="20"/>
          <w:szCs w:val="20"/>
          <w:lang w:val="en-US"/>
        </w:rPr>
        <w:t xml:space="preserve">- </w:t>
      </w:r>
      <w:r w:rsidR="00D06C40">
        <w:rPr>
          <w:sz w:val="20"/>
          <w:szCs w:val="20"/>
          <w:lang w:val="en-US"/>
        </w:rPr>
        <w:t xml:space="preserve">especially if considering a single </w:t>
      </w:r>
      <w:r w:rsidR="00135491">
        <w:rPr>
          <w:sz w:val="20"/>
          <w:szCs w:val="20"/>
          <w:lang w:val="en-US"/>
        </w:rPr>
        <w:t xml:space="preserve">SCS </w:t>
      </w:r>
      <w:r w:rsidR="00D06C40">
        <w:rPr>
          <w:sz w:val="20"/>
          <w:szCs w:val="20"/>
          <w:lang w:val="en-US"/>
        </w:rPr>
        <w:t xml:space="preserve">numerology </w:t>
      </w:r>
      <w:r w:rsidR="00135491">
        <w:rPr>
          <w:sz w:val="20"/>
          <w:szCs w:val="20"/>
          <w:lang w:val="en-US"/>
        </w:rPr>
        <w:t xml:space="preserve">PUCCH cells </w:t>
      </w:r>
      <w:r w:rsidR="00D06C40">
        <w:rPr>
          <w:sz w:val="20"/>
          <w:szCs w:val="20"/>
          <w:lang w:val="en-US"/>
        </w:rPr>
        <w:t>only</w:t>
      </w:r>
      <w:r w:rsidR="0099025D">
        <w:rPr>
          <w:sz w:val="20"/>
          <w:szCs w:val="20"/>
          <w:lang w:val="en-US"/>
        </w:rPr>
        <w:t xml:space="preserve">. </w:t>
      </w:r>
    </w:p>
    <w:p w14:paraId="7B007FB9" w14:textId="1E7E71FF" w:rsidR="001B3C58" w:rsidRDefault="001B3C58" w:rsidP="001B3C58">
      <w:pPr>
        <w:jc w:val="both"/>
        <w:rPr>
          <w:lang w:val="en-US"/>
        </w:rPr>
      </w:pPr>
    </w:p>
    <w:p w14:paraId="73E80259" w14:textId="321671E1" w:rsidR="002529C7" w:rsidRPr="0069195E" w:rsidRDefault="0069195E" w:rsidP="001B3C58">
      <w:pPr>
        <w:jc w:val="both"/>
        <w:rPr>
          <w:b/>
          <w:bCs/>
          <w:i/>
          <w:iCs/>
          <w:lang w:val="en-US"/>
        </w:rPr>
      </w:pPr>
      <w:r w:rsidRPr="0069195E">
        <w:rPr>
          <w:b/>
          <w:bCs/>
          <w:i/>
          <w:iCs/>
          <w:lang w:val="en-US"/>
        </w:rPr>
        <w:t>Observation 3.</w:t>
      </w:r>
      <w:r w:rsidR="0097693E">
        <w:rPr>
          <w:b/>
          <w:bCs/>
          <w:i/>
          <w:iCs/>
          <w:lang w:val="en-US"/>
        </w:rPr>
        <w:t>3</w:t>
      </w:r>
      <w:r w:rsidRPr="0069195E">
        <w:rPr>
          <w:b/>
          <w:bCs/>
          <w:i/>
          <w:iCs/>
          <w:lang w:val="en-US"/>
        </w:rPr>
        <w:t>:</w:t>
      </w:r>
      <w:r w:rsidR="00301D64">
        <w:rPr>
          <w:b/>
          <w:bCs/>
          <w:i/>
          <w:iCs/>
          <w:lang w:val="en-US"/>
        </w:rPr>
        <w:t xml:space="preserve"> </w:t>
      </w:r>
      <w:r w:rsidR="0097693E">
        <w:rPr>
          <w:b/>
          <w:bCs/>
          <w:i/>
          <w:iCs/>
          <w:lang w:val="en-US"/>
        </w:rPr>
        <w:t>PUCCH carrier switching for SR would be simple with Alt.</w:t>
      </w:r>
      <w:r w:rsidR="00EE0D28">
        <w:rPr>
          <w:b/>
          <w:bCs/>
          <w:i/>
          <w:iCs/>
          <w:lang w:val="en-US"/>
        </w:rPr>
        <w:t xml:space="preserve"> </w:t>
      </w:r>
      <w:r w:rsidR="0097693E">
        <w:rPr>
          <w:b/>
          <w:bCs/>
          <w:i/>
          <w:iCs/>
          <w:lang w:val="en-US"/>
        </w:rPr>
        <w:t xml:space="preserve">2C, could require common PUCCH configurations for PUCCH cells with Alt. 1A and 2B, and is possible only in presence of dynamically scheduled PUCCH with Alt. 1. </w:t>
      </w:r>
      <w:r>
        <w:rPr>
          <w:b/>
          <w:bCs/>
          <w:i/>
          <w:iCs/>
          <w:lang w:val="en-US"/>
        </w:rPr>
        <w:t xml:space="preserve"> </w:t>
      </w:r>
      <w:r w:rsidRPr="0069195E">
        <w:rPr>
          <w:b/>
          <w:bCs/>
          <w:i/>
          <w:iCs/>
          <w:lang w:val="en-US"/>
        </w:rPr>
        <w:t xml:space="preserve"> </w:t>
      </w:r>
    </w:p>
    <w:p w14:paraId="2BD71548" w14:textId="7558448B" w:rsidR="00246172" w:rsidRDefault="00246172" w:rsidP="00C51BD0">
      <w:pPr>
        <w:jc w:val="both"/>
        <w:rPr>
          <w:lang w:val="en-US"/>
        </w:rPr>
      </w:pPr>
    </w:p>
    <w:p w14:paraId="44AB9EA5" w14:textId="67205227" w:rsidR="00246172" w:rsidRPr="00CD633F" w:rsidRDefault="00246172" w:rsidP="00C55374">
      <w:pPr>
        <w:pStyle w:val="Heading2"/>
        <w:ind w:left="576"/>
      </w:pPr>
      <w:r>
        <w:lastRenderedPageBreak/>
        <w:t xml:space="preserve">Configuration of PUCCH carrier switching </w:t>
      </w:r>
    </w:p>
    <w:p w14:paraId="72D9E5A3" w14:textId="20D95A57" w:rsidR="00C51BD0" w:rsidRPr="00144996" w:rsidRDefault="00C51BD0" w:rsidP="00C51BD0">
      <w:pPr>
        <w:jc w:val="both"/>
        <w:rPr>
          <w:lang w:val="en-US"/>
        </w:rPr>
      </w:pPr>
      <w:r w:rsidRPr="00144996">
        <w:rPr>
          <w:lang w:val="en-US"/>
        </w:rPr>
        <w:t xml:space="preserve">Some configurations for PUCCH cell switching may be similar with all the </w:t>
      </w:r>
      <w:r w:rsidR="00301D64">
        <w:rPr>
          <w:lang w:val="en-US"/>
        </w:rPr>
        <w:t>four</w:t>
      </w:r>
      <w:r w:rsidR="00301D64" w:rsidRPr="00144996">
        <w:rPr>
          <w:lang w:val="en-US"/>
        </w:rPr>
        <w:t xml:space="preserve"> </w:t>
      </w:r>
      <w:r w:rsidRPr="00144996">
        <w:rPr>
          <w:lang w:val="en-US"/>
        </w:rPr>
        <w:t>alternatives:</w:t>
      </w:r>
    </w:p>
    <w:p w14:paraId="2C4B8458" w14:textId="77777777" w:rsidR="00C51BD0" w:rsidRPr="00144996" w:rsidRDefault="00C51BD0" w:rsidP="00C51BD0">
      <w:pPr>
        <w:pStyle w:val="ListParagraph"/>
        <w:numPr>
          <w:ilvl w:val="0"/>
          <w:numId w:val="60"/>
        </w:numPr>
        <w:jc w:val="both"/>
        <w:rPr>
          <w:sz w:val="20"/>
          <w:szCs w:val="20"/>
          <w:lang w:val="en-US"/>
        </w:rPr>
      </w:pPr>
      <w:r w:rsidRPr="00144996">
        <w:rPr>
          <w:sz w:val="20"/>
          <w:szCs w:val="20"/>
          <w:lang w:val="en-US"/>
        </w:rPr>
        <w:t>Network configures UE with more than one PUCCH cell in a PUCCH cell group.</w:t>
      </w:r>
    </w:p>
    <w:p w14:paraId="6820ED9F" w14:textId="5C2EF963" w:rsidR="00C51BD0" w:rsidRPr="00144996" w:rsidRDefault="00C51BD0" w:rsidP="00C51BD0">
      <w:pPr>
        <w:pStyle w:val="ListParagraph"/>
        <w:numPr>
          <w:ilvl w:val="0"/>
          <w:numId w:val="60"/>
        </w:numPr>
        <w:jc w:val="both"/>
        <w:rPr>
          <w:sz w:val="20"/>
          <w:szCs w:val="20"/>
          <w:lang w:val="en-US"/>
        </w:rPr>
      </w:pPr>
      <w:r w:rsidRPr="00144996">
        <w:rPr>
          <w:i/>
          <w:iCs/>
          <w:sz w:val="20"/>
          <w:szCs w:val="20"/>
          <w:lang w:val="en-US"/>
        </w:rPr>
        <w:t>PUCCH-config</w:t>
      </w:r>
      <w:r w:rsidRPr="00144996">
        <w:rPr>
          <w:sz w:val="20"/>
          <w:szCs w:val="20"/>
          <w:lang w:val="en-US"/>
        </w:rPr>
        <w:t xml:space="preserve"> is needed for every PUCCH cell. A full configuration may be given separately for each PUCCH cell (like it is presently given for the two PUCCH cells for the two cell groups) but the configuration could also be divided into a common and a PUCCH cell specific parts, as discussed in [MediaTek R1-210057]. HARQ-ACK feedback timing parameters could be common</w:t>
      </w:r>
      <w:r w:rsidR="009E3B05" w:rsidRPr="00144996">
        <w:rPr>
          <w:sz w:val="20"/>
          <w:szCs w:val="20"/>
          <w:lang w:val="en-US"/>
        </w:rPr>
        <w:t xml:space="preserve"> with all </w:t>
      </w:r>
      <w:r w:rsidR="00711A90" w:rsidRPr="00144996">
        <w:rPr>
          <w:sz w:val="20"/>
          <w:szCs w:val="20"/>
          <w:lang w:val="en-US"/>
        </w:rPr>
        <w:t xml:space="preserve">the </w:t>
      </w:r>
      <w:r w:rsidR="009E3B05" w:rsidRPr="00144996">
        <w:rPr>
          <w:sz w:val="20"/>
          <w:szCs w:val="20"/>
          <w:lang w:val="en-US"/>
        </w:rPr>
        <w:t>a</w:t>
      </w:r>
      <w:r w:rsidR="00E15B14" w:rsidRPr="00144996">
        <w:rPr>
          <w:sz w:val="20"/>
          <w:szCs w:val="20"/>
          <w:lang w:val="en-US"/>
        </w:rPr>
        <w:t>lternatives</w:t>
      </w:r>
      <w:r w:rsidR="00395B94" w:rsidRPr="00144996">
        <w:rPr>
          <w:sz w:val="20"/>
          <w:szCs w:val="20"/>
          <w:lang w:val="en-US"/>
        </w:rPr>
        <w:t xml:space="preserve"> while PUCCH resource configurations could be cell specific at least for Alt. 1. Separate PUCCH resource configurations </w:t>
      </w:r>
      <w:r w:rsidR="006A5EBE" w:rsidRPr="00144996">
        <w:rPr>
          <w:sz w:val="20"/>
          <w:szCs w:val="20"/>
          <w:lang w:val="en-US"/>
        </w:rPr>
        <w:t>could be</w:t>
      </w:r>
      <w:r w:rsidR="00395B94" w:rsidRPr="00144996">
        <w:rPr>
          <w:sz w:val="20"/>
          <w:szCs w:val="20"/>
          <w:lang w:val="en-US"/>
        </w:rPr>
        <w:t xml:space="preserve"> </w:t>
      </w:r>
      <w:r w:rsidR="006A5EBE" w:rsidRPr="00144996">
        <w:rPr>
          <w:sz w:val="20"/>
          <w:szCs w:val="20"/>
          <w:lang w:val="en-US"/>
        </w:rPr>
        <w:t>useful</w:t>
      </w:r>
      <w:r w:rsidR="00395B94" w:rsidRPr="00144996">
        <w:rPr>
          <w:sz w:val="20"/>
          <w:szCs w:val="20"/>
          <w:lang w:val="en-US"/>
        </w:rPr>
        <w:t xml:space="preserve"> with Alt. 1 as there would always be a DCI for indicati</w:t>
      </w:r>
      <w:r w:rsidR="00E60AD5" w:rsidRPr="00144996">
        <w:rPr>
          <w:sz w:val="20"/>
          <w:szCs w:val="20"/>
          <w:lang w:val="en-US"/>
        </w:rPr>
        <w:t>n</w:t>
      </w:r>
      <w:r w:rsidR="003C504E" w:rsidRPr="00144996">
        <w:rPr>
          <w:sz w:val="20"/>
          <w:szCs w:val="20"/>
          <w:lang w:val="en-US"/>
        </w:rPr>
        <w:t>g</w:t>
      </w:r>
      <w:r w:rsidR="00395B94" w:rsidRPr="00144996">
        <w:rPr>
          <w:sz w:val="20"/>
          <w:szCs w:val="20"/>
          <w:lang w:val="en-US"/>
        </w:rPr>
        <w:t xml:space="preserve"> a resource </w:t>
      </w:r>
      <w:r w:rsidR="00E60AD5" w:rsidRPr="00144996">
        <w:rPr>
          <w:sz w:val="20"/>
          <w:szCs w:val="20"/>
          <w:lang w:val="en-US"/>
        </w:rPr>
        <w:t xml:space="preserve">that </w:t>
      </w:r>
      <w:r w:rsidR="00D07EC5" w:rsidRPr="00144996">
        <w:rPr>
          <w:sz w:val="20"/>
          <w:szCs w:val="20"/>
          <w:lang w:val="en-US"/>
        </w:rPr>
        <w:t>is optimal</w:t>
      </w:r>
      <w:r w:rsidR="00395B94" w:rsidRPr="00144996">
        <w:rPr>
          <w:sz w:val="20"/>
          <w:szCs w:val="20"/>
          <w:lang w:val="en-US"/>
        </w:rPr>
        <w:t xml:space="preserve"> for the TDD slot format of the </w:t>
      </w:r>
      <w:r w:rsidR="00E60AD5" w:rsidRPr="00144996">
        <w:rPr>
          <w:sz w:val="20"/>
          <w:szCs w:val="20"/>
          <w:lang w:val="en-US"/>
        </w:rPr>
        <w:t xml:space="preserve">selected PUCCH </w:t>
      </w:r>
      <w:r w:rsidR="00395B94" w:rsidRPr="00144996">
        <w:rPr>
          <w:sz w:val="20"/>
          <w:szCs w:val="20"/>
          <w:lang w:val="en-US"/>
        </w:rPr>
        <w:t>carrier.</w:t>
      </w:r>
      <w:r w:rsidR="00D07EC5" w:rsidRPr="00144996">
        <w:rPr>
          <w:sz w:val="20"/>
          <w:szCs w:val="20"/>
          <w:lang w:val="en-US"/>
        </w:rPr>
        <w:t xml:space="preserve"> </w:t>
      </w:r>
      <w:r w:rsidR="00F91BA7">
        <w:rPr>
          <w:sz w:val="20"/>
          <w:szCs w:val="20"/>
          <w:lang w:val="en-US"/>
        </w:rPr>
        <w:t>For Alt. 1A and 2B, having a common PUCCH config for all PUCCH carriers</w:t>
      </w:r>
      <w:r w:rsidR="009E7569">
        <w:rPr>
          <w:sz w:val="20"/>
          <w:szCs w:val="20"/>
          <w:lang w:val="en-US"/>
        </w:rPr>
        <w:t xml:space="preserve"> with the same SCS</w:t>
      </w:r>
      <w:r w:rsidR="00F91BA7">
        <w:rPr>
          <w:sz w:val="20"/>
          <w:szCs w:val="20"/>
          <w:lang w:val="en-US"/>
        </w:rPr>
        <w:t xml:space="preserve"> could clearly simplify the </w:t>
      </w:r>
      <w:r w:rsidR="00B334A3">
        <w:rPr>
          <w:sz w:val="20"/>
          <w:szCs w:val="20"/>
          <w:lang w:val="en-US"/>
        </w:rPr>
        <w:t>potential specification of the carrier selection rules</w:t>
      </w:r>
      <w:r w:rsidR="009E7569">
        <w:rPr>
          <w:sz w:val="20"/>
          <w:szCs w:val="20"/>
          <w:lang w:val="en-US"/>
        </w:rPr>
        <w:t xml:space="preserve"> as the multiplexing of UCIs can be independent from carrier selection. This avoids potentially complex interdependency between UCI multiplexing, PUCCH resource selection and carrier selection</w:t>
      </w:r>
      <w:r w:rsidR="00B334A3">
        <w:rPr>
          <w:sz w:val="20"/>
          <w:szCs w:val="20"/>
          <w:lang w:val="en-US"/>
        </w:rPr>
        <w:t xml:space="preserve">. </w:t>
      </w:r>
      <w:r w:rsidR="009C3FB8">
        <w:rPr>
          <w:sz w:val="20"/>
          <w:szCs w:val="20"/>
          <w:lang w:val="en-US"/>
        </w:rPr>
        <w:t>For Alt. 2C</w:t>
      </w:r>
      <w:r w:rsidR="007F05DB">
        <w:rPr>
          <w:sz w:val="20"/>
          <w:szCs w:val="20"/>
          <w:lang w:val="en-US"/>
        </w:rPr>
        <w:t xml:space="preserve">, </w:t>
      </w:r>
      <w:r w:rsidR="005530B7">
        <w:rPr>
          <w:sz w:val="20"/>
          <w:szCs w:val="20"/>
          <w:lang w:val="en-US"/>
        </w:rPr>
        <w:t xml:space="preserve">the same or different PUCCH configurations could be used (not increasing the specification / operation complexity) otherwise. </w:t>
      </w:r>
    </w:p>
    <w:p w14:paraId="5248DBCE" w14:textId="77777777" w:rsidR="00C51BD0" w:rsidRPr="00144996" w:rsidRDefault="00C51BD0" w:rsidP="00C51BD0">
      <w:pPr>
        <w:pStyle w:val="ListParagraph"/>
        <w:numPr>
          <w:ilvl w:val="0"/>
          <w:numId w:val="60"/>
        </w:numPr>
        <w:jc w:val="both"/>
        <w:rPr>
          <w:sz w:val="20"/>
          <w:szCs w:val="20"/>
          <w:lang w:val="en-US"/>
        </w:rPr>
      </w:pPr>
      <w:r w:rsidRPr="00144996">
        <w:rPr>
          <w:sz w:val="20"/>
          <w:szCs w:val="20"/>
          <w:lang w:val="en-US"/>
        </w:rPr>
        <w:t>Power control with separate parameters and control loops per PUCCH carrier seems necessary.</w:t>
      </w:r>
    </w:p>
    <w:p w14:paraId="42553CD9" w14:textId="77777777" w:rsidR="00C51BD0" w:rsidRPr="00144996" w:rsidRDefault="00C51BD0" w:rsidP="00C51BD0">
      <w:pPr>
        <w:jc w:val="both"/>
        <w:rPr>
          <w:lang w:val="en-US"/>
        </w:rPr>
      </w:pPr>
    </w:p>
    <w:p w14:paraId="48961231" w14:textId="77777777" w:rsidR="007A0A67" w:rsidRDefault="007A0A67" w:rsidP="00C51BD0">
      <w:pPr>
        <w:jc w:val="both"/>
        <w:rPr>
          <w:lang w:val="en-US"/>
        </w:rPr>
      </w:pPr>
    </w:p>
    <w:p w14:paraId="1FB541E4" w14:textId="2F0F6D49" w:rsidR="007A0A67" w:rsidRPr="00CD633F" w:rsidRDefault="007A0A67" w:rsidP="00C55374">
      <w:pPr>
        <w:pStyle w:val="Heading2"/>
        <w:ind w:left="576"/>
      </w:pPr>
      <w:r>
        <w:t>Comparison of different PUCCH carrier switching</w:t>
      </w:r>
      <w:r w:rsidR="00262319">
        <w:t xml:space="preserve"> alternatives</w:t>
      </w:r>
      <w:r>
        <w:t xml:space="preserve"> </w:t>
      </w:r>
    </w:p>
    <w:p w14:paraId="5B0C15FD" w14:textId="4728C4BC" w:rsidR="00C51BD0" w:rsidRPr="00144996" w:rsidRDefault="00C51BD0" w:rsidP="00C51BD0">
      <w:pPr>
        <w:jc w:val="both"/>
        <w:rPr>
          <w:lang w:val="en-US"/>
        </w:rPr>
      </w:pPr>
      <w:r w:rsidRPr="00144996">
        <w:rPr>
          <w:lang w:val="en-US"/>
        </w:rPr>
        <w:t>In Alt. 1, gNB selects the carrier, sub-slot, and PUCCH resource considering SCS dependent processing times and the anticipated use of flexible symbols. The selection would be simplest to indicate through a new field</w:t>
      </w:r>
      <w:r w:rsidR="00913EE6" w:rsidRPr="00144996">
        <w:rPr>
          <w:lang w:val="en-US"/>
        </w:rPr>
        <w:t xml:space="preserve"> in the DCI scheduling PDSCH</w:t>
      </w:r>
      <w:r w:rsidRPr="00144996">
        <w:rPr>
          <w:lang w:val="en-US"/>
        </w:rPr>
        <w:t xml:space="preserve">. It has been mentioned that lost carrier indicating DCIs would be a problem with Alt. 1. </w:t>
      </w:r>
      <w:r w:rsidR="00716B34" w:rsidRPr="00144996">
        <w:rPr>
          <w:lang w:val="en-US"/>
        </w:rPr>
        <w:t xml:space="preserve">But in case there would be </w:t>
      </w:r>
      <w:r w:rsidR="00E06B9C" w:rsidRPr="00144996">
        <w:rPr>
          <w:lang w:val="en-US"/>
        </w:rPr>
        <w:t>multiple DCIs scheduling</w:t>
      </w:r>
      <w:r w:rsidR="00716B34" w:rsidRPr="00144996">
        <w:rPr>
          <w:lang w:val="en-US"/>
        </w:rPr>
        <w:t xml:space="preserve"> HARQ-ACK </w:t>
      </w:r>
      <w:r w:rsidR="00E06B9C" w:rsidRPr="00144996">
        <w:rPr>
          <w:lang w:val="en-US"/>
        </w:rPr>
        <w:t xml:space="preserve">feedback </w:t>
      </w:r>
      <w:r w:rsidR="001C66A1" w:rsidRPr="00144996">
        <w:rPr>
          <w:lang w:val="en-US"/>
        </w:rPr>
        <w:t xml:space="preserve">to be sent </w:t>
      </w:r>
      <w:r w:rsidR="00285007" w:rsidRPr="00144996">
        <w:rPr>
          <w:lang w:val="en-US"/>
        </w:rPr>
        <w:t xml:space="preserve">in a (sub-)slot, </w:t>
      </w:r>
      <w:r w:rsidR="00F66EF5" w:rsidRPr="00144996">
        <w:rPr>
          <w:lang w:val="en-US"/>
        </w:rPr>
        <w:t xml:space="preserve">the gNB could </w:t>
      </w:r>
      <w:r w:rsidR="00E678CA" w:rsidRPr="00144996">
        <w:rPr>
          <w:lang w:val="en-US"/>
        </w:rPr>
        <w:t xml:space="preserve">indicate the same carrier switching command in all the </w:t>
      </w:r>
      <w:r w:rsidR="00DC216A" w:rsidRPr="00144996">
        <w:rPr>
          <w:lang w:val="en-US"/>
        </w:rPr>
        <w:t xml:space="preserve">DL assignments </w:t>
      </w:r>
      <w:r w:rsidR="00BF5F3E" w:rsidRPr="00144996">
        <w:rPr>
          <w:lang w:val="en-US"/>
        </w:rPr>
        <w:t xml:space="preserve">(i.e. do not perform </w:t>
      </w:r>
      <w:r w:rsidR="005E28F8" w:rsidRPr="00144996">
        <w:rPr>
          <w:lang w:val="en-US"/>
        </w:rPr>
        <w:t xml:space="preserve">carrier switching </w:t>
      </w:r>
      <w:r w:rsidR="00F87013" w:rsidRPr="00144996">
        <w:rPr>
          <w:lang w:val="en-US"/>
        </w:rPr>
        <w:t>overriding</w:t>
      </w:r>
      <w:r w:rsidR="005E28F8" w:rsidRPr="00144996">
        <w:rPr>
          <w:lang w:val="en-US"/>
        </w:rPr>
        <w:t>)</w:t>
      </w:r>
      <w:r w:rsidR="00BF5F3E" w:rsidRPr="00144996">
        <w:rPr>
          <w:lang w:val="en-US"/>
        </w:rPr>
        <w:t xml:space="preserve"> </w:t>
      </w:r>
      <w:r w:rsidR="00DC216A" w:rsidRPr="00144996">
        <w:rPr>
          <w:lang w:val="en-US"/>
        </w:rPr>
        <w:t xml:space="preserve">and thereby reduce </w:t>
      </w:r>
      <w:r w:rsidR="00014933" w:rsidRPr="00144996">
        <w:rPr>
          <w:lang w:val="en-US"/>
        </w:rPr>
        <w:t xml:space="preserve">the possibility of a missed PUCCH carrier switching command. </w:t>
      </w:r>
      <w:r w:rsidRPr="00144996">
        <w:rPr>
          <w:lang w:val="en-US"/>
        </w:rPr>
        <w:t xml:space="preserve">A shortcoming of Alt.1 is that it does not support carrier switching for SPS HARQ-ACK feedback without </w:t>
      </w:r>
      <w:r w:rsidR="002C0DFF" w:rsidRPr="00144996">
        <w:rPr>
          <w:lang w:val="en-US"/>
        </w:rPr>
        <w:t xml:space="preserve">additional DL signaling (e.g. using </w:t>
      </w:r>
      <w:r w:rsidRPr="00144996">
        <w:rPr>
          <w:lang w:val="en-US"/>
        </w:rPr>
        <w:t>DCI</w:t>
      </w:r>
      <w:r w:rsidR="002C0DFF" w:rsidRPr="00144996">
        <w:rPr>
          <w:lang w:val="en-US"/>
        </w:rPr>
        <w:t>)</w:t>
      </w:r>
      <w:r w:rsidRPr="00144996">
        <w:rPr>
          <w:lang w:val="en-US"/>
        </w:rPr>
        <w:t xml:space="preserve">. If </w:t>
      </w:r>
      <w:r w:rsidR="00E965CC" w:rsidRPr="00144996">
        <w:rPr>
          <w:lang w:val="en-US"/>
        </w:rPr>
        <w:t xml:space="preserve">only HARQ-ACK </w:t>
      </w:r>
      <w:r w:rsidRPr="00144996">
        <w:rPr>
          <w:lang w:val="en-US"/>
        </w:rPr>
        <w:t xml:space="preserve">feedback </w:t>
      </w:r>
      <w:r w:rsidR="00E965CC" w:rsidRPr="00144996">
        <w:rPr>
          <w:lang w:val="en-US"/>
        </w:rPr>
        <w:t xml:space="preserve">for SPS PDSCH </w:t>
      </w:r>
      <w:r w:rsidRPr="00144996">
        <w:rPr>
          <w:lang w:val="en-US"/>
        </w:rPr>
        <w:t xml:space="preserve">is needed in </w:t>
      </w:r>
      <w:r w:rsidR="002F2D7D" w:rsidRPr="00144996">
        <w:rPr>
          <w:lang w:val="en-US"/>
        </w:rPr>
        <w:t xml:space="preserve">a </w:t>
      </w:r>
      <w:r w:rsidRPr="00144996">
        <w:rPr>
          <w:lang w:val="en-US"/>
        </w:rPr>
        <w:t xml:space="preserve">same (sub-)slot, additional </w:t>
      </w:r>
      <w:r w:rsidR="002F2D7D" w:rsidRPr="00144996">
        <w:rPr>
          <w:lang w:val="en-US"/>
        </w:rPr>
        <w:t xml:space="preserve">DL signaling such as </w:t>
      </w:r>
      <w:r w:rsidR="00EF70FC" w:rsidRPr="00144996">
        <w:rPr>
          <w:lang w:val="en-US"/>
        </w:rPr>
        <w:t xml:space="preserve">a </w:t>
      </w:r>
      <w:r w:rsidRPr="00144996">
        <w:rPr>
          <w:lang w:val="en-US"/>
        </w:rPr>
        <w:t xml:space="preserve">DCI without PDSCH scheduling needs to be </w:t>
      </w:r>
      <w:r w:rsidR="00F82661" w:rsidRPr="00144996">
        <w:rPr>
          <w:lang w:val="en-US"/>
        </w:rPr>
        <w:t>sent</w:t>
      </w:r>
      <w:r w:rsidR="00B7140A" w:rsidRPr="00144996">
        <w:rPr>
          <w:lang w:val="en-US"/>
        </w:rPr>
        <w:t xml:space="preserve"> to trigger the PUCCH carrier switching</w:t>
      </w:r>
      <w:r w:rsidRPr="00144996">
        <w:rPr>
          <w:lang w:val="en-US"/>
        </w:rPr>
        <w:t xml:space="preserve">.      </w:t>
      </w:r>
    </w:p>
    <w:p w14:paraId="1944F060" w14:textId="421ED52C" w:rsidR="004372DA" w:rsidRPr="00144996" w:rsidRDefault="00C51BD0" w:rsidP="00C51BD0">
      <w:pPr>
        <w:jc w:val="both"/>
        <w:rPr>
          <w:rFonts w:cs="Arial"/>
          <w:color w:val="000000" w:themeColor="text1"/>
          <w:lang w:val="en-US"/>
        </w:rPr>
      </w:pPr>
      <w:r w:rsidRPr="00144996">
        <w:rPr>
          <w:lang w:val="en-US"/>
        </w:rPr>
        <w:t>In Alt 2C, an RRC configured periodical time-domain pattern indicates the PUCCH cell to be used in each instant of the pattern. The periodicity could be e.g. up to 10ms and the pattern granularity could be a sub-slot or a slot of a reference cell.</w:t>
      </w:r>
      <w:r w:rsidR="001C66A1" w:rsidRPr="00144996">
        <w:rPr>
          <w:lang w:val="en-US"/>
        </w:rPr>
        <w:t xml:space="preserve"> Figure </w:t>
      </w:r>
      <w:r w:rsidR="003E124B">
        <w:rPr>
          <w:lang w:val="en-US"/>
        </w:rPr>
        <w:t>3</w:t>
      </w:r>
      <w:r w:rsidR="001C66A1" w:rsidRPr="00144996">
        <w:rPr>
          <w:lang w:val="en-US"/>
        </w:rPr>
        <w:t>.</w:t>
      </w:r>
      <w:r w:rsidR="003E124B">
        <w:rPr>
          <w:lang w:val="en-US"/>
        </w:rPr>
        <w:t>3</w:t>
      </w:r>
      <w:r w:rsidR="001C66A1" w:rsidRPr="00144996">
        <w:rPr>
          <w:lang w:val="en-US"/>
        </w:rPr>
        <w:t xml:space="preserve"> shows an example of a switching pattern with five slot periodicity and when there are three cells configured for PUCCH. The shading depicts the cell where PUCCH is transmitted. </w:t>
      </w:r>
      <w:r w:rsidRPr="00144996">
        <w:rPr>
          <w:lang w:val="en-US"/>
        </w:rPr>
        <w:t>The</w:t>
      </w:r>
      <w:r w:rsidRPr="00144996">
        <w:rPr>
          <w:rFonts w:cs="Arial"/>
          <w:color w:val="000000" w:themeColor="text1"/>
          <w:lang w:val="en-US"/>
        </w:rPr>
        <w:t xml:space="preserve"> slot/sub-slot configuration of the reference cell could be used for determining the timing from PDSCH transmission to HARQ-ACK transmission according to the timing parameter in DCI that schedules PDSCH (K1) or activates SPS PDSCH transmission. After the UE has determined the PUCCH cell, the existing procedures for UCI multiplexing, PUCCH resource selection, and PUCCH resource validity checking are done based on the </w:t>
      </w:r>
      <w:r w:rsidRPr="00144996">
        <w:rPr>
          <w:rFonts w:cs="Arial"/>
          <w:i/>
          <w:iCs/>
          <w:color w:val="000000" w:themeColor="text1"/>
          <w:lang w:val="en-US"/>
        </w:rPr>
        <w:t>PUCCH-config</w:t>
      </w:r>
      <w:r w:rsidRPr="00144996">
        <w:rPr>
          <w:rFonts w:cs="Arial"/>
          <w:color w:val="000000" w:themeColor="text1"/>
          <w:lang w:val="en-US"/>
        </w:rPr>
        <w:t xml:space="preserve"> of the determined PUCCH cell and following the existing specification. Also, the overlap of PUCCH with PUSCH may be handled with existing specification. Handling of different sub-carrier spacings in the reference cell and PUCCH cell </w:t>
      </w:r>
      <w:r w:rsidR="002C0986">
        <w:rPr>
          <w:rFonts w:cs="Arial"/>
          <w:color w:val="000000" w:themeColor="text1"/>
          <w:lang w:val="en-US"/>
        </w:rPr>
        <w:t xml:space="preserve">would </w:t>
      </w:r>
      <w:r w:rsidRPr="00144996">
        <w:rPr>
          <w:rFonts w:cs="Arial"/>
          <w:color w:val="000000" w:themeColor="text1"/>
          <w:lang w:val="en-US"/>
        </w:rPr>
        <w:t>need to be specified</w:t>
      </w:r>
      <w:r w:rsidR="002C0986">
        <w:rPr>
          <w:rFonts w:cs="Arial"/>
          <w:color w:val="000000" w:themeColor="text1"/>
          <w:lang w:val="en-US"/>
        </w:rPr>
        <w:t xml:space="preserve"> as discussed in Sec. 3.1</w:t>
      </w:r>
      <w:r w:rsidRPr="00144996">
        <w:rPr>
          <w:rFonts w:cs="Arial"/>
          <w:color w:val="000000" w:themeColor="text1"/>
          <w:lang w:val="en-US"/>
        </w:rPr>
        <w:t xml:space="preserve">. </w:t>
      </w:r>
    </w:p>
    <w:p w14:paraId="79B47DD9" w14:textId="729EB956" w:rsidR="00C51BD0" w:rsidRPr="00144996" w:rsidRDefault="004372DA" w:rsidP="00387ED8">
      <w:pPr>
        <w:spacing w:after="0"/>
        <w:jc w:val="both"/>
        <w:rPr>
          <w:rFonts w:cs="Arial"/>
          <w:color w:val="000000" w:themeColor="text1"/>
          <w:lang w:val="en-US"/>
        </w:rPr>
      </w:pPr>
      <w:r w:rsidRPr="00144996">
        <w:rPr>
          <w:rFonts w:cs="Arial"/>
          <w:color w:val="000000" w:themeColor="text1"/>
          <w:lang w:val="en-US"/>
        </w:rPr>
        <w:t xml:space="preserve"> </w:t>
      </w:r>
      <w:r w:rsidRPr="00144996">
        <w:rPr>
          <w:rFonts w:cs="Arial"/>
          <w:noProof/>
          <w:color w:val="000000" w:themeColor="text1"/>
          <w:lang w:val="en-US"/>
        </w:rPr>
        <w:drawing>
          <wp:inline distT="0" distB="0" distL="0" distR="0" wp14:anchorId="05394157" wp14:editId="5D6B97C6">
            <wp:extent cx="6120765"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0DF572D5" w14:textId="4679A56B" w:rsidR="00220926" w:rsidRPr="00144996" w:rsidRDefault="00220926" w:rsidP="002C4EE2">
      <w:pPr>
        <w:jc w:val="center"/>
        <w:rPr>
          <w:b/>
          <w:bCs/>
          <w:lang w:val="en-US"/>
        </w:rPr>
      </w:pPr>
      <w:r w:rsidRPr="00144996">
        <w:rPr>
          <w:b/>
          <w:bCs/>
          <w:lang w:val="en-US"/>
        </w:rPr>
        <w:t xml:space="preserve">Figure </w:t>
      </w:r>
      <w:r w:rsidR="00BC698B">
        <w:rPr>
          <w:b/>
          <w:bCs/>
          <w:lang w:val="en-US"/>
        </w:rPr>
        <w:t>3</w:t>
      </w:r>
      <w:r w:rsidRPr="00144996">
        <w:rPr>
          <w:b/>
          <w:bCs/>
          <w:lang w:val="en-US"/>
        </w:rPr>
        <w:t>.</w:t>
      </w:r>
      <w:r w:rsidR="003E124B">
        <w:rPr>
          <w:b/>
          <w:bCs/>
          <w:lang w:val="en-US"/>
        </w:rPr>
        <w:t>3</w:t>
      </w:r>
      <w:r w:rsidRPr="00144996">
        <w:rPr>
          <w:b/>
          <w:bCs/>
          <w:lang w:val="en-US"/>
        </w:rPr>
        <w:t>: PUCCH cell determined by a time-domain switching pattern (Alt. 2C)</w:t>
      </w:r>
      <w:r w:rsidR="008A5F91" w:rsidRPr="00144996">
        <w:rPr>
          <w:b/>
          <w:bCs/>
          <w:lang w:val="en-US"/>
        </w:rPr>
        <w:t>.</w:t>
      </w:r>
    </w:p>
    <w:p w14:paraId="1C4CE01A" w14:textId="33E4C20A" w:rsidR="00C51BD0" w:rsidRDefault="00C51BD0" w:rsidP="00C51BD0">
      <w:pPr>
        <w:jc w:val="both"/>
        <w:rPr>
          <w:lang w:val="en-US"/>
        </w:rPr>
      </w:pPr>
      <w:r w:rsidRPr="00144996">
        <w:rPr>
          <w:lang w:val="en-US"/>
        </w:rPr>
        <w:t xml:space="preserve">In Alt. 2B the rules for selecting the PUCCH cell may need fairly large specification effort. The idea is that PUCCH carriers are ordered and PUCCH is transmitted on the first carrier that has enough valid symbols for accommodating </w:t>
      </w:r>
      <w:r w:rsidRPr="00144996">
        <w:rPr>
          <w:lang w:val="en-US"/>
        </w:rPr>
        <w:lastRenderedPageBreak/>
        <w:t>PUCCH [Qualcomm R1-2101459]. The question on resource validity is similar as with SPS HARQ-ACK deferral and it may be possible to unify the procedures to some extent</w:t>
      </w:r>
      <w:r w:rsidR="009D0844">
        <w:rPr>
          <w:lang w:val="en-US"/>
        </w:rPr>
        <w:t xml:space="preserve"> if the </w:t>
      </w:r>
      <w:r w:rsidR="00EA00C8">
        <w:rPr>
          <w:lang w:val="en-US"/>
        </w:rPr>
        <w:t>carrier switching</w:t>
      </w:r>
      <w:r w:rsidR="009D0844">
        <w:rPr>
          <w:lang w:val="en-US"/>
        </w:rPr>
        <w:t xml:space="preserve"> is limited to a single SCS and same PUCCH resource configuration</w:t>
      </w:r>
      <w:r w:rsidR="006038C7">
        <w:rPr>
          <w:lang w:val="en-US"/>
        </w:rPr>
        <w:t xml:space="preserve"> on the different UL serving cells</w:t>
      </w:r>
      <w:r w:rsidRPr="00144996">
        <w:rPr>
          <w:lang w:val="en-US"/>
        </w:rPr>
        <w:t xml:space="preserve">. For instance, there is a correspondence between the conditions that trigger deferral and the conditions that trigger carrier switching as well as between the target slot determination and PUCCH carrier selection. </w:t>
      </w:r>
      <w:r w:rsidR="00D37D22" w:rsidRPr="00D37D22">
        <w:rPr>
          <w:lang w:val="en-US"/>
        </w:rPr>
        <w:t>However, if carrier switching should operate between carriers with different subcarrier spacings (which is against our proposal 3.1), possibilities for unification of the switching and deferral procedures are smaller as the handling of different SCS may essentially complicate the PUCCH carrier selection and PUCCH resource selection compared with the slot and resource selection in deferral.</w:t>
      </w:r>
      <w:r w:rsidRPr="00144996">
        <w:rPr>
          <w:lang w:val="en-US"/>
        </w:rPr>
        <w:t xml:space="preserve"> </w:t>
      </w:r>
      <w:r w:rsidR="00080431" w:rsidRPr="00144996">
        <w:rPr>
          <w:lang w:val="en-US"/>
        </w:rPr>
        <w:t xml:space="preserve">Moreover, </w:t>
      </w:r>
      <w:r w:rsidR="00175EB1" w:rsidRPr="00144996">
        <w:rPr>
          <w:lang w:val="en-US"/>
        </w:rPr>
        <w:t xml:space="preserve">for </w:t>
      </w:r>
      <w:r w:rsidR="00080431" w:rsidRPr="00144996">
        <w:rPr>
          <w:lang w:val="en-US"/>
        </w:rPr>
        <w:t xml:space="preserve">Alt. 2B </w:t>
      </w:r>
      <w:r w:rsidR="00175EB1" w:rsidRPr="00144996">
        <w:rPr>
          <w:lang w:val="en-US"/>
        </w:rPr>
        <w:t xml:space="preserve">the detailed operation considering </w:t>
      </w:r>
      <w:r w:rsidR="000C645D" w:rsidRPr="00144996">
        <w:rPr>
          <w:lang w:val="en-US"/>
        </w:rPr>
        <w:t>certain TDD UL/DL configurations of different serving cells are pre-determined by the specifications</w:t>
      </w:r>
      <w:r w:rsidR="002049D2" w:rsidRPr="00144996">
        <w:rPr>
          <w:lang w:val="en-US"/>
        </w:rPr>
        <w:t>,</w:t>
      </w:r>
      <w:r w:rsidR="000C645D" w:rsidRPr="00144996">
        <w:rPr>
          <w:lang w:val="en-US"/>
        </w:rPr>
        <w:t xml:space="preserve"> leaving little room for the gNB to operate differently</w:t>
      </w:r>
      <w:r w:rsidR="00A33903" w:rsidRPr="00144996">
        <w:rPr>
          <w:lang w:val="en-US"/>
        </w:rPr>
        <w:t xml:space="preserve"> or keep the exact control at gNB side</w:t>
      </w:r>
      <w:r w:rsidR="000C645D" w:rsidRPr="00144996">
        <w:rPr>
          <w:lang w:val="en-US"/>
        </w:rPr>
        <w:t xml:space="preserve">. </w:t>
      </w:r>
      <w:r w:rsidR="00A33903" w:rsidRPr="00144996">
        <w:rPr>
          <w:lang w:val="en-US"/>
        </w:rPr>
        <w:t>For Alt. 1</w:t>
      </w:r>
      <w:r w:rsidR="002049D2" w:rsidRPr="00144996">
        <w:rPr>
          <w:lang w:val="en-US"/>
        </w:rPr>
        <w:t>,</w:t>
      </w:r>
      <w:r w:rsidR="00A72D7B" w:rsidRPr="00144996">
        <w:rPr>
          <w:lang w:val="en-US"/>
        </w:rPr>
        <w:t xml:space="preserve"> as dynamically indicated, the gNB </w:t>
      </w:r>
      <w:r w:rsidR="00BE3C2F" w:rsidRPr="00144996">
        <w:rPr>
          <w:lang w:val="en-US"/>
        </w:rPr>
        <w:t xml:space="preserve">keeps control of each of the PUCCH occasions in its selection of which cell the PUCCH should be transmitted. </w:t>
      </w:r>
      <w:r w:rsidR="005C57EE" w:rsidRPr="00144996">
        <w:rPr>
          <w:lang w:val="en-US"/>
        </w:rPr>
        <w:t>For Alt. 2</w:t>
      </w:r>
      <w:r w:rsidR="002231C7" w:rsidRPr="00144996">
        <w:rPr>
          <w:lang w:val="en-US"/>
        </w:rPr>
        <w:t>C</w:t>
      </w:r>
      <w:r w:rsidR="005C57EE" w:rsidRPr="00144996">
        <w:rPr>
          <w:lang w:val="en-US"/>
        </w:rPr>
        <w:t xml:space="preserve">, this is (semi-statically) RRC configured including the option to not </w:t>
      </w:r>
      <w:r w:rsidR="00851F8D" w:rsidRPr="00144996">
        <w:rPr>
          <w:lang w:val="en-US"/>
        </w:rPr>
        <w:t>move the PUCCH to a</w:t>
      </w:r>
      <w:r w:rsidR="00122523" w:rsidRPr="00144996">
        <w:rPr>
          <w:lang w:val="en-US"/>
        </w:rPr>
        <w:t xml:space="preserve">n alternative cell </w:t>
      </w:r>
      <w:r w:rsidR="006C0159" w:rsidRPr="00144996">
        <w:rPr>
          <w:lang w:val="en-US"/>
        </w:rPr>
        <w:t xml:space="preserve">or </w:t>
      </w:r>
      <w:r w:rsidR="00C33938" w:rsidRPr="00144996">
        <w:rPr>
          <w:lang w:val="en-US"/>
        </w:rPr>
        <w:t xml:space="preserve">configuring a specific cell to carry the PUCCH at certain times. </w:t>
      </w:r>
      <w:r w:rsidR="00AF0179" w:rsidRPr="00144996">
        <w:rPr>
          <w:lang w:val="en-US"/>
        </w:rPr>
        <w:t>For Alt. 2</w:t>
      </w:r>
      <w:r w:rsidR="008D4EA0" w:rsidRPr="00144996">
        <w:rPr>
          <w:lang w:val="en-US"/>
        </w:rPr>
        <w:t>B</w:t>
      </w:r>
      <w:r w:rsidR="00AF0179" w:rsidRPr="00144996">
        <w:rPr>
          <w:lang w:val="en-US"/>
        </w:rPr>
        <w:t xml:space="preserve">, this would </w:t>
      </w:r>
      <w:r w:rsidR="004E7ED4" w:rsidRPr="00144996">
        <w:rPr>
          <w:lang w:val="en-US"/>
        </w:rPr>
        <w:t xml:space="preserve">be just determined by the TDD UL/DL configurations of different serving cells </w:t>
      </w:r>
      <w:r w:rsidR="0079214C" w:rsidRPr="00144996">
        <w:rPr>
          <w:lang w:val="en-US"/>
        </w:rPr>
        <w:t>and e.g. some cell priority order (as discussed by some companies) keeping little control of the PUCCH cell (and the related UL resource utilization) at the gNB side.</w:t>
      </w:r>
      <w:r w:rsidRPr="00144996" w:rsidDel="00175EB1">
        <w:rPr>
          <w:lang w:val="en-US"/>
        </w:rPr>
        <w:t xml:space="preserve"> </w:t>
      </w:r>
      <w:r w:rsidR="00BE33C2" w:rsidRPr="00144996">
        <w:rPr>
          <w:lang w:val="en-US"/>
        </w:rPr>
        <w:t xml:space="preserve">This specifically becomes an issue </w:t>
      </w:r>
      <w:r w:rsidR="004176F4" w:rsidRPr="00144996">
        <w:rPr>
          <w:lang w:val="en-US"/>
        </w:rPr>
        <w:t>when considering</w:t>
      </w:r>
      <w:r w:rsidR="005A3482" w:rsidRPr="00144996">
        <w:rPr>
          <w:lang w:val="en-US"/>
        </w:rPr>
        <w:t xml:space="preserve"> </w:t>
      </w:r>
      <w:r w:rsidR="00BE33C2" w:rsidRPr="00144996">
        <w:rPr>
          <w:lang w:val="en-US"/>
        </w:rPr>
        <w:t xml:space="preserve">different </w:t>
      </w:r>
      <w:r w:rsidR="005A3482" w:rsidRPr="00144996">
        <w:rPr>
          <w:lang w:val="en-US"/>
        </w:rPr>
        <w:t xml:space="preserve">UEs with different CA </w:t>
      </w:r>
      <w:r w:rsidR="004176F4" w:rsidRPr="00144996">
        <w:rPr>
          <w:lang w:val="en-US"/>
        </w:rPr>
        <w:t xml:space="preserve">capabilities </w:t>
      </w:r>
      <w:r w:rsidR="00BB25E6" w:rsidRPr="00144996">
        <w:rPr>
          <w:lang w:val="en-US"/>
        </w:rPr>
        <w:t>(and CA operation)</w:t>
      </w:r>
      <w:r w:rsidRPr="00144996" w:rsidDel="00175EB1">
        <w:rPr>
          <w:lang w:val="en-US"/>
        </w:rPr>
        <w:t xml:space="preserve"> </w:t>
      </w:r>
      <w:r w:rsidR="00925528" w:rsidRPr="00144996">
        <w:rPr>
          <w:lang w:val="en-US"/>
        </w:rPr>
        <w:t xml:space="preserve">– as depending on the potentially varying number of PUCCH cells for different UEs different cells would be selected </w:t>
      </w:r>
      <w:r w:rsidR="005849E7" w:rsidRPr="00144996">
        <w:rPr>
          <w:lang w:val="en-US"/>
        </w:rPr>
        <w:t xml:space="preserve">resulting in overall higher UL control load and related </w:t>
      </w:r>
      <w:r w:rsidR="003E4399">
        <w:rPr>
          <w:lang w:val="en-US"/>
        </w:rPr>
        <w:t xml:space="preserve">PUCCH </w:t>
      </w:r>
      <w:r w:rsidR="005849E7" w:rsidRPr="00144996">
        <w:rPr>
          <w:lang w:val="en-US"/>
        </w:rPr>
        <w:t>fragmentation</w:t>
      </w:r>
      <w:r w:rsidR="003E4399">
        <w:rPr>
          <w:lang w:val="en-US"/>
        </w:rPr>
        <w:t xml:space="preserve"> across different serving cells</w:t>
      </w:r>
      <w:r w:rsidR="005849E7" w:rsidRPr="00144996">
        <w:rPr>
          <w:lang w:val="en-US"/>
        </w:rPr>
        <w:t>.</w:t>
      </w:r>
      <w:r w:rsidR="00D153FD" w:rsidRPr="00144996">
        <w:rPr>
          <w:lang w:val="en-US"/>
        </w:rPr>
        <w:t xml:space="preserve"> Planning of resource use is complex in Alt. 2B because of the coupling to carrier selection: different RRC configured or DCI indicated PUCCH resources may lead to different carrier selections.</w:t>
      </w:r>
      <w:r w:rsidR="005849E7" w:rsidRPr="00144996">
        <w:rPr>
          <w:lang w:val="en-US"/>
        </w:rPr>
        <w:t xml:space="preserve"> </w:t>
      </w:r>
    </w:p>
    <w:p w14:paraId="15A0C2BB" w14:textId="41203204" w:rsidR="00BC5DDB" w:rsidRDefault="003568B8" w:rsidP="00C51BD0">
      <w:pPr>
        <w:jc w:val="both"/>
        <w:rPr>
          <w:lang w:val="en-US"/>
        </w:rPr>
      </w:pPr>
      <w:r>
        <w:rPr>
          <w:lang w:val="en-US"/>
        </w:rPr>
        <w:t>As already pointed out in our input to the discussions on Alt. 1A during RAN1#104bis-e, the specification effort of Alt. 1A basically requires the definition of the dynamic signaling for scheduled PUCCH (as for Alt. 1) as well as the detailed specification of the semi-static rules used for configured PUCCH (as for Alt. 2B). So clearly Alt. 1A is the most complex to specify</w:t>
      </w:r>
      <w:r w:rsidR="00F408D7">
        <w:rPr>
          <w:lang w:val="en-US"/>
        </w:rPr>
        <w:t>. In terms of gNB control, as the configured PUCCH (at least for SPS HARQ-ACK) applies the semi-static rules</w:t>
      </w:r>
      <w:r w:rsidR="00ED23DB">
        <w:rPr>
          <w:lang w:val="en-US"/>
        </w:rPr>
        <w:t>,</w:t>
      </w:r>
      <w:r w:rsidR="00F408D7">
        <w:rPr>
          <w:lang w:val="en-US"/>
        </w:rPr>
        <w:t xml:space="preserve"> also there </w:t>
      </w:r>
      <w:r w:rsidR="003364D5">
        <w:rPr>
          <w:lang w:val="en-US"/>
        </w:rPr>
        <w:t xml:space="preserve">gNB control is limited as for Alt. 2B – and Alt. 1A cannot be used to control or balance the UL load on the different carriers. </w:t>
      </w:r>
    </w:p>
    <w:p w14:paraId="140D030D" w14:textId="33E617BE" w:rsidR="00C3705E" w:rsidRPr="00057BEB" w:rsidRDefault="00C24249" w:rsidP="00C51BD0">
      <w:pPr>
        <w:jc w:val="both"/>
        <w:rPr>
          <w:b/>
          <w:bCs/>
          <w:i/>
          <w:iCs/>
          <w:lang w:val="en-US"/>
        </w:rPr>
      </w:pPr>
      <w:r w:rsidRPr="00057BEB">
        <w:rPr>
          <w:b/>
          <w:bCs/>
          <w:i/>
          <w:iCs/>
          <w:lang w:val="en-US"/>
        </w:rPr>
        <w:t>Observation 3.</w:t>
      </w:r>
      <w:r w:rsidR="007B605D">
        <w:rPr>
          <w:b/>
          <w:bCs/>
          <w:i/>
          <w:iCs/>
          <w:lang w:val="en-US"/>
        </w:rPr>
        <w:t>4</w:t>
      </w:r>
      <w:r w:rsidRPr="00057BEB">
        <w:rPr>
          <w:b/>
          <w:bCs/>
          <w:i/>
          <w:iCs/>
          <w:lang w:val="en-US"/>
        </w:rPr>
        <w:t xml:space="preserve">: </w:t>
      </w:r>
      <w:r w:rsidR="0072298B" w:rsidRPr="00057BEB">
        <w:rPr>
          <w:b/>
          <w:bCs/>
          <w:i/>
          <w:iCs/>
          <w:lang w:val="en-US"/>
        </w:rPr>
        <w:t>Alt. 1A and 2B are complex to specify and implement</w:t>
      </w:r>
      <w:r w:rsidR="00B2153D" w:rsidRPr="00057BEB">
        <w:rPr>
          <w:b/>
          <w:bCs/>
          <w:i/>
          <w:iCs/>
          <w:lang w:val="en-US"/>
        </w:rPr>
        <w:t xml:space="preserve"> </w:t>
      </w:r>
      <w:r w:rsidR="00057BEB" w:rsidRPr="00057BEB">
        <w:rPr>
          <w:b/>
          <w:bCs/>
          <w:i/>
          <w:iCs/>
          <w:lang w:val="en-US"/>
        </w:rPr>
        <w:t>as well as complex to operate from gNB perspective as there is little to no control over the PUCCH carrier selection.</w:t>
      </w:r>
    </w:p>
    <w:p w14:paraId="4C3DF912" w14:textId="4762C11A" w:rsidR="00C51BD0" w:rsidRPr="00144996" w:rsidRDefault="006A3E0B" w:rsidP="00C51BD0">
      <w:pPr>
        <w:jc w:val="both"/>
        <w:rPr>
          <w:lang w:val="en-US"/>
        </w:rPr>
      </w:pPr>
      <w:r>
        <w:rPr>
          <w:lang w:val="en-US"/>
        </w:rPr>
        <w:t xml:space="preserve">In Section 3.2 we discussed </w:t>
      </w:r>
      <w:r w:rsidR="00C51BD0" w:rsidRPr="00144996">
        <w:rPr>
          <w:lang w:val="en-US"/>
        </w:rPr>
        <w:t xml:space="preserve">carrier switching for </w:t>
      </w:r>
      <w:r w:rsidR="00E6611F">
        <w:rPr>
          <w:lang w:val="en-US"/>
        </w:rPr>
        <w:t>S</w:t>
      </w:r>
      <w:r w:rsidR="00D3077E">
        <w:rPr>
          <w:lang w:val="en-US"/>
        </w:rPr>
        <w:t>R or CSI</w:t>
      </w:r>
      <w:r w:rsidR="00C51BD0" w:rsidRPr="00144996">
        <w:rPr>
          <w:lang w:val="en-US"/>
        </w:rPr>
        <w:t>.</w:t>
      </w:r>
      <w:r w:rsidR="007C352A" w:rsidRPr="00144996">
        <w:rPr>
          <w:lang w:val="en-US"/>
        </w:rPr>
        <w:t xml:space="preserve"> Alt. 2C can support switching for all UCI</w:t>
      </w:r>
      <w:r w:rsidR="006B463C" w:rsidRPr="00144996">
        <w:rPr>
          <w:lang w:val="en-US"/>
        </w:rPr>
        <w:t xml:space="preserve"> without any complications</w:t>
      </w:r>
      <w:r w:rsidR="007C352A" w:rsidRPr="00144996">
        <w:rPr>
          <w:lang w:val="en-US"/>
        </w:rPr>
        <w:t xml:space="preserve">. With Alt. 1, the DCI indication </w:t>
      </w:r>
      <w:r w:rsidR="006B463C" w:rsidRPr="00144996">
        <w:rPr>
          <w:lang w:val="en-US"/>
        </w:rPr>
        <w:t xml:space="preserve">could apply for all UCI: once DCI is received, all UCI can be multiplexed for PUCCH switching. With </w:t>
      </w:r>
      <w:r w:rsidR="00620EBB">
        <w:rPr>
          <w:lang w:val="en-US"/>
        </w:rPr>
        <w:t xml:space="preserve">Alt. 1A / </w:t>
      </w:r>
      <w:r w:rsidR="006B463C" w:rsidRPr="00144996">
        <w:rPr>
          <w:lang w:val="en-US"/>
        </w:rPr>
        <w:t xml:space="preserve">2B it is not obvious how multiplexing would work. At least it would be one more complicating factor to be taken into account in the PUCCH cell selection rules. </w:t>
      </w:r>
      <w:r w:rsidR="00C51BD0" w:rsidRPr="00144996">
        <w:rPr>
          <w:lang w:val="en-US"/>
        </w:rPr>
        <w:t xml:space="preserve">             </w:t>
      </w:r>
    </w:p>
    <w:p w14:paraId="00890727" w14:textId="219E31B0" w:rsidR="00C51BD0" w:rsidRPr="00144996" w:rsidRDefault="00C51BD0" w:rsidP="00C51BD0">
      <w:pPr>
        <w:jc w:val="both"/>
        <w:rPr>
          <w:lang w:val="en-US"/>
        </w:rPr>
      </w:pPr>
      <w:r w:rsidRPr="00144996">
        <w:rPr>
          <w:lang w:val="en-US"/>
        </w:rPr>
        <w:t xml:space="preserve">In Table </w:t>
      </w:r>
      <w:r w:rsidR="00EC0CBA">
        <w:rPr>
          <w:lang w:val="en-US"/>
        </w:rPr>
        <w:t>3</w:t>
      </w:r>
      <w:r w:rsidRPr="00144996">
        <w:rPr>
          <w:lang w:val="en-US"/>
        </w:rPr>
        <w:t xml:space="preserve">.1 we compare the different alternatives. The most important difference </w:t>
      </w:r>
      <w:r w:rsidR="00AA0B92" w:rsidRPr="00144996">
        <w:rPr>
          <w:lang w:val="en-US"/>
        </w:rPr>
        <w:t xml:space="preserve">to us </w:t>
      </w:r>
      <w:r w:rsidRPr="00144996">
        <w:rPr>
          <w:lang w:val="en-US"/>
        </w:rPr>
        <w:t xml:space="preserve">is that, while Alt. 1 and 2C allow gNB to control the carrier selection and PUCCH resource use, there are limited possibilities for those with Alt. </w:t>
      </w:r>
      <w:r w:rsidR="003D0829">
        <w:rPr>
          <w:lang w:val="en-US"/>
        </w:rPr>
        <w:t xml:space="preserve">1A and </w:t>
      </w:r>
      <w:r w:rsidRPr="00144996">
        <w:rPr>
          <w:lang w:val="en-US"/>
        </w:rPr>
        <w:t>2B</w:t>
      </w:r>
      <w:r w:rsidR="003D0829">
        <w:rPr>
          <w:lang w:val="en-US"/>
        </w:rPr>
        <w:t>,</w:t>
      </w:r>
      <w:r w:rsidR="00D153FD" w:rsidRPr="00144996">
        <w:rPr>
          <w:lang w:val="en-US"/>
        </w:rPr>
        <w:t xml:space="preserve"> as discussed above.</w:t>
      </w:r>
      <w:r w:rsidRPr="00144996">
        <w:rPr>
          <w:lang w:val="en-US"/>
        </w:rPr>
        <w:t xml:space="preserve"> </w:t>
      </w:r>
    </w:p>
    <w:p w14:paraId="23E40DF4" w14:textId="5F73FADD" w:rsidR="00C51BD0" w:rsidRPr="00144996" w:rsidRDefault="00C51BD0" w:rsidP="00C51BD0">
      <w:pPr>
        <w:jc w:val="center"/>
        <w:rPr>
          <w:b/>
          <w:bCs/>
          <w:lang w:val="en-US"/>
        </w:rPr>
      </w:pPr>
      <w:r w:rsidRPr="00144996">
        <w:rPr>
          <w:b/>
          <w:bCs/>
          <w:lang w:val="en-US"/>
        </w:rPr>
        <w:t xml:space="preserve">Table </w:t>
      </w:r>
      <w:r w:rsidR="00EC0CBA">
        <w:rPr>
          <w:b/>
          <w:bCs/>
          <w:lang w:val="en-US"/>
        </w:rPr>
        <w:t>3</w:t>
      </w:r>
      <w:r w:rsidRPr="00144996">
        <w:rPr>
          <w:b/>
          <w:bCs/>
          <w:lang w:val="en-US"/>
        </w:rPr>
        <w:t>.1: comparison of the PUCCH carrier switching alternatives</w:t>
      </w:r>
    </w:p>
    <w:tbl>
      <w:tblPr>
        <w:tblStyle w:val="TableElegant"/>
        <w:tblW w:w="0" w:type="auto"/>
        <w:tblLook w:val="04A0" w:firstRow="1" w:lastRow="0" w:firstColumn="1" w:lastColumn="0" w:noHBand="0" w:noVBand="1"/>
      </w:tblPr>
      <w:tblGrid>
        <w:gridCol w:w="2122"/>
        <w:gridCol w:w="1915"/>
        <w:gridCol w:w="1695"/>
        <w:gridCol w:w="1930"/>
        <w:gridCol w:w="1931"/>
      </w:tblGrid>
      <w:tr w:rsidR="00620EBB" w:rsidRPr="00144996" w14:paraId="72A17C92" w14:textId="77777777" w:rsidTr="00F60547">
        <w:trPr>
          <w:cnfStyle w:val="100000000000" w:firstRow="1" w:lastRow="0" w:firstColumn="0" w:lastColumn="0" w:oddVBand="0" w:evenVBand="0" w:oddHBand="0" w:evenHBand="0" w:firstRowFirstColumn="0" w:firstRowLastColumn="0" w:lastRowFirstColumn="0" w:lastRowLastColumn="0"/>
        </w:trPr>
        <w:tc>
          <w:tcPr>
            <w:tcW w:w="2122" w:type="dxa"/>
            <w:shd w:val="clear" w:color="auto" w:fill="DEEAF6" w:themeFill="accent1" w:themeFillTint="33"/>
          </w:tcPr>
          <w:p w14:paraId="7EF8189D" w14:textId="77777777" w:rsidR="00620EBB" w:rsidRPr="00144996" w:rsidRDefault="00620EBB" w:rsidP="0067249D">
            <w:pPr>
              <w:jc w:val="both"/>
              <w:rPr>
                <w:lang w:val="en-US"/>
              </w:rPr>
            </w:pPr>
            <w:r w:rsidRPr="00144996">
              <w:rPr>
                <w:lang w:val="en-US"/>
              </w:rPr>
              <w:t>property</w:t>
            </w:r>
          </w:p>
        </w:tc>
        <w:tc>
          <w:tcPr>
            <w:tcW w:w="1915" w:type="dxa"/>
            <w:shd w:val="clear" w:color="auto" w:fill="DEEAF6" w:themeFill="accent1" w:themeFillTint="33"/>
          </w:tcPr>
          <w:p w14:paraId="0ED5359D" w14:textId="77777777" w:rsidR="00620EBB" w:rsidRPr="00144996" w:rsidRDefault="00620EBB" w:rsidP="0067249D">
            <w:pPr>
              <w:jc w:val="both"/>
              <w:rPr>
                <w:lang w:val="en-US"/>
              </w:rPr>
            </w:pPr>
            <w:r w:rsidRPr="00144996">
              <w:rPr>
                <w:lang w:val="en-US"/>
              </w:rPr>
              <w:t>Alt. 1</w:t>
            </w:r>
          </w:p>
        </w:tc>
        <w:tc>
          <w:tcPr>
            <w:tcW w:w="1695" w:type="dxa"/>
            <w:shd w:val="clear" w:color="auto" w:fill="DEEAF6" w:themeFill="accent1" w:themeFillTint="33"/>
          </w:tcPr>
          <w:p w14:paraId="54F415B5" w14:textId="5446887C" w:rsidR="00620EBB" w:rsidRPr="00144996" w:rsidRDefault="003C1642" w:rsidP="0067249D">
            <w:pPr>
              <w:jc w:val="both"/>
              <w:rPr>
                <w:lang w:val="en-US"/>
              </w:rPr>
            </w:pPr>
            <w:r>
              <w:rPr>
                <w:lang w:val="en-US"/>
              </w:rPr>
              <w:t>ALT. 1A</w:t>
            </w:r>
          </w:p>
        </w:tc>
        <w:tc>
          <w:tcPr>
            <w:tcW w:w="1930" w:type="dxa"/>
            <w:shd w:val="clear" w:color="auto" w:fill="DEEAF6" w:themeFill="accent1" w:themeFillTint="33"/>
          </w:tcPr>
          <w:p w14:paraId="24767991" w14:textId="23A03A94" w:rsidR="00620EBB" w:rsidRPr="00144996" w:rsidRDefault="00620EBB" w:rsidP="0067249D">
            <w:pPr>
              <w:jc w:val="both"/>
              <w:rPr>
                <w:lang w:val="en-US"/>
              </w:rPr>
            </w:pPr>
            <w:r w:rsidRPr="00144996">
              <w:rPr>
                <w:lang w:val="en-US"/>
              </w:rPr>
              <w:t>Alt. 2B</w:t>
            </w:r>
          </w:p>
        </w:tc>
        <w:tc>
          <w:tcPr>
            <w:tcW w:w="1931" w:type="dxa"/>
            <w:shd w:val="clear" w:color="auto" w:fill="DEEAF6" w:themeFill="accent1" w:themeFillTint="33"/>
          </w:tcPr>
          <w:p w14:paraId="7022659F" w14:textId="77777777" w:rsidR="00620EBB" w:rsidRPr="00144996" w:rsidRDefault="00620EBB" w:rsidP="0067249D">
            <w:pPr>
              <w:jc w:val="both"/>
              <w:rPr>
                <w:lang w:val="en-US"/>
              </w:rPr>
            </w:pPr>
            <w:r w:rsidRPr="00144996">
              <w:rPr>
                <w:lang w:val="en-US"/>
              </w:rPr>
              <w:t>Alt. 2C</w:t>
            </w:r>
          </w:p>
        </w:tc>
      </w:tr>
      <w:tr w:rsidR="00620EBB" w:rsidRPr="00144996" w14:paraId="0E9B53CD" w14:textId="77777777" w:rsidTr="00F60547">
        <w:tc>
          <w:tcPr>
            <w:tcW w:w="2122" w:type="dxa"/>
            <w:shd w:val="clear" w:color="auto" w:fill="DEEAF6" w:themeFill="accent1" w:themeFillTint="33"/>
          </w:tcPr>
          <w:p w14:paraId="3834D7F6" w14:textId="77777777" w:rsidR="00620EBB" w:rsidRPr="00144996" w:rsidRDefault="00620EBB" w:rsidP="0067249D">
            <w:pPr>
              <w:jc w:val="both"/>
              <w:rPr>
                <w:lang w:val="en-US"/>
              </w:rPr>
            </w:pPr>
            <w:r w:rsidRPr="00144996">
              <w:rPr>
                <w:lang w:val="en-US"/>
              </w:rPr>
              <w:t>specification effort</w:t>
            </w:r>
          </w:p>
        </w:tc>
        <w:tc>
          <w:tcPr>
            <w:tcW w:w="1915" w:type="dxa"/>
            <w:shd w:val="clear" w:color="auto" w:fill="92D050"/>
          </w:tcPr>
          <w:p w14:paraId="5E4DD9FF" w14:textId="2A646ADE" w:rsidR="00620EBB" w:rsidRPr="00144996" w:rsidRDefault="00620EBB" w:rsidP="0067249D">
            <w:pPr>
              <w:jc w:val="both"/>
              <w:rPr>
                <w:lang w:val="en-US"/>
              </w:rPr>
            </w:pPr>
            <w:r w:rsidRPr="00144996">
              <w:rPr>
                <w:lang w:val="en-US"/>
              </w:rPr>
              <w:t>Small</w:t>
            </w:r>
          </w:p>
        </w:tc>
        <w:tc>
          <w:tcPr>
            <w:tcW w:w="1695" w:type="dxa"/>
            <w:shd w:val="clear" w:color="auto" w:fill="FF0000"/>
          </w:tcPr>
          <w:p w14:paraId="621ED40D" w14:textId="3266A267" w:rsidR="00620EBB" w:rsidRPr="00144996" w:rsidRDefault="008F75E3" w:rsidP="0067249D">
            <w:pPr>
              <w:jc w:val="both"/>
              <w:rPr>
                <w:lang w:val="en-US"/>
              </w:rPr>
            </w:pPr>
            <w:r>
              <w:rPr>
                <w:lang w:val="en-US"/>
              </w:rPr>
              <w:t>v</w:t>
            </w:r>
            <w:r w:rsidR="00D05CFE">
              <w:rPr>
                <w:lang w:val="en-US"/>
              </w:rPr>
              <w:t xml:space="preserve">ery </w:t>
            </w:r>
            <w:r w:rsidR="003C1642">
              <w:rPr>
                <w:lang w:val="en-US"/>
              </w:rPr>
              <w:t>high</w:t>
            </w:r>
          </w:p>
        </w:tc>
        <w:tc>
          <w:tcPr>
            <w:tcW w:w="1930" w:type="dxa"/>
            <w:shd w:val="clear" w:color="auto" w:fill="FF0000"/>
          </w:tcPr>
          <w:p w14:paraId="6BB0FF79" w14:textId="66338915" w:rsidR="00620EBB" w:rsidRPr="00144996" w:rsidRDefault="00620EBB" w:rsidP="0067249D">
            <w:pPr>
              <w:jc w:val="both"/>
              <w:rPr>
                <w:lang w:val="en-US"/>
              </w:rPr>
            </w:pPr>
            <w:r w:rsidRPr="00144996">
              <w:rPr>
                <w:lang w:val="en-US"/>
              </w:rPr>
              <w:t>high</w:t>
            </w:r>
          </w:p>
        </w:tc>
        <w:tc>
          <w:tcPr>
            <w:tcW w:w="1931" w:type="dxa"/>
            <w:shd w:val="clear" w:color="auto" w:fill="92D050"/>
          </w:tcPr>
          <w:p w14:paraId="0045BE1F" w14:textId="77777777" w:rsidR="00620EBB" w:rsidRPr="00144996" w:rsidRDefault="00620EBB" w:rsidP="0067249D">
            <w:pPr>
              <w:jc w:val="both"/>
              <w:rPr>
                <w:lang w:val="en-US"/>
              </w:rPr>
            </w:pPr>
            <w:r w:rsidRPr="00144996">
              <w:rPr>
                <w:lang w:val="en-US"/>
              </w:rPr>
              <w:t>small</w:t>
            </w:r>
          </w:p>
        </w:tc>
      </w:tr>
      <w:tr w:rsidR="00620EBB" w:rsidRPr="00144996" w14:paraId="07E6DADD" w14:textId="77777777" w:rsidTr="00F60547">
        <w:tc>
          <w:tcPr>
            <w:tcW w:w="2122" w:type="dxa"/>
            <w:shd w:val="clear" w:color="auto" w:fill="DEEAF6" w:themeFill="accent1" w:themeFillTint="33"/>
          </w:tcPr>
          <w:p w14:paraId="77EA9D36" w14:textId="77777777" w:rsidR="00620EBB" w:rsidRPr="00144996" w:rsidRDefault="00620EBB" w:rsidP="0067249D">
            <w:pPr>
              <w:jc w:val="both"/>
              <w:rPr>
                <w:lang w:val="en-US"/>
              </w:rPr>
            </w:pPr>
            <w:r w:rsidRPr="00144996">
              <w:rPr>
                <w:lang w:val="en-US"/>
              </w:rPr>
              <w:t>PUCCH carrier selection flexibility</w:t>
            </w:r>
          </w:p>
        </w:tc>
        <w:tc>
          <w:tcPr>
            <w:tcW w:w="1915" w:type="dxa"/>
            <w:shd w:val="clear" w:color="auto" w:fill="92D050"/>
          </w:tcPr>
          <w:p w14:paraId="7E9E2298" w14:textId="77777777" w:rsidR="00620EBB" w:rsidRPr="00144996" w:rsidRDefault="00620EBB" w:rsidP="0067249D">
            <w:pPr>
              <w:jc w:val="both"/>
              <w:rPr>
                <w:lang w:val="en-US"/>
              </w:rPr>
            </w:pPr>
            <w:r w:rsidRPr="00144996">
              <w:rPr>
                <w:lang w:val="en-US"/>
              </w:rPr>
              <w:t>gNB controls dynamically</w:t>
            </w:r>
          </w:p>
        </w:tc>
        <w:tc>
          <w:tcPr>
            <w:tcW w:w="1695" w:type="dxa"/>
            <w:shd w:val="clear" w:color="auto" w:fill="FF0000"/>
          </w:tcPr>
          <w:p w14:paraId="0A2DF96C" w14:textId="499EB7EE" w:rsidR="00620EBB" w:rsidRPr="00144996" w:rsidRDefault="003C1642" w:rsidP="00F60547">
            <w:pPr>
              <w:rPr>
                <w:lang w:val="en-US"/>
              </w:rPr>
            </w:pPr>
            <w:r>
              <w:rPr>
                <w:lang w:val="en-US"/>
              </w:rPr>
              <w:t xml:space="preserve">gNB has no control over configured PUCCH (only </w:t>
            </w:r>
            <w:r w:rsidR="00A34AF2">
              <w:rPr>
                <w:lang w:val="en-US"/>
              </w:rPr>
              <w:t>for scheduled PUCCH)</w:t>
            </w:r>
          </w:p>
        </w:tc>
        <w:tc>
          <w:tcPr>
            <w:tcW w:w="1930" w:type="dxa"/>
            <w:shd w:val="clear" w:color="auto" w:fill="FF0000"/>
          </w:tcPr>
          <w:p w14:paraId="13A22EE9" w14:textId="072DFC20" w:rsidR="00620EBB" w:rsidRPr="00144996" w:rsidRDefault="00620EBB" w:rsidP="0067249D">
            <w:pPr>
              <w:jc w:val="both"/>
              <w:rPr>
                <w:lang w:val="en-US"/>
              </w:rPr>
            </w:pPr>
            <w:r w:rsidRPr="00144996">
              <w:rPr>
                <w:lang w:val="en-US"/>
              </w:rPr>
              <w:t xml:space="preserve">gNB has little control as selection depends on slot formats. </w:t>
            </w:r>
          </w:p>
        </w:tc>
        <w:tc>
          <w:tcPr>
            <w:tcW w:w="1931" w:type="dxa"/>
            <w:shd w:val="clear" w:color="auto" w:fill="FFC000"/>
          </w:tcPr>
          <w:p w14:paraId="4FEE66B4" w14:textId="77777777" w:rsidR="00620EBB" w:rsidRPr="00144996" w:rsidRDefault="00620EBB" w:rsidP="0067249D">
            <w:pPr>
              <w:jc w:val="both"/>
              <w:rPr>
                <w:lang w:val="en-US"/>
              </w:rPr>
            </w:pPr>
            <w:r w:rsidRPr="00144996">
              <w:rPr>
                <w:lang w:val="en-US"/>
              </w:rPr>
              <w:t xml:space="preserve">semi-statically variable in time </w:t>
            </w:r>
          </w:p>
        </w:tc>
      </w:tr>
      <w:tr w:rsidR="00620EBB" w:rsidRPr="00144996" w14:paraId="42A79594" w14:textId="77777777" w:rsidTr="00F60547">
        <w:tc>
          <w:tcPr>
            <w:tcW w:w="2122" w:type="dxa"/>
            <w:shd w:val="clear" w:color="auto" w:fill="DEEAF6" w:themeFill="accent1" w:themeFillTint="33"/>
          </w:tcPr>
          <w:p w14:paraId="3E671119" w14:textId="77777777" w:rsidR="00620EBB" w:rsidRPr="00144996" w:rsidRDefault="00620EBB" w:rsidP="0067249D">
            <w:pPr>
              <w:jc w:val="both"/>
              <w:rPr>
                <w:lang w:val="en-US"/>
              </w:rPr>
            </w:pPr>
            <w:r w:rsidRPr="00144996">
              <w:rPr>
                <w:lang w:val="en-US"/>
              </w:rPr>
              <w:t>PUCCH resource handling on a PUCCH carrier</w:t>
            </w:r>
          </w:p>
        </w:tc>
        <w:tc>
          <w:tcPr>
            <w:tcW w:w="1915" w:type="dxa"/>
            <w:shd w:val="clear" w:color="auto" w:fill="92D050"/>
          </w:tcPr>
          <w:p w14:paraId="1307CA7F" w14:textId="77777777" w:rsidR="00620EBB" w:rsidRPr="00144996" w:rsidRDefault="00620EBB" w:rsidP="0067249D">
            <w:pPr>
              <w:jc w:val="both"/>
              <w:rPr>
                <w:lang w:val="en-US"/>
              </w:rPr>
            </w:pPr>
            <w:r w:rsidRPr="00144996">
              <w:rPr>
                <w:lang w:val="en-US"/>
              </w:rPr>
              <w:t>fully on gNB control</w:t>
            </w:r>
          </w:p>
        </w:tc>
        <w:tc>
          <w:tcPr>
            <w:tcW w:w="1695" w:type="dxa"/>
            <w:shd w:val="clear" w:color="auto" w:fill="FF0000"/>
          </w:tcPr>
          <w:p w14:paraId="3A5C49D8" w14:textId="1581378E" w:rsidR="00620EBB" w:rsidRPr="00144996" w:rsidRDefault="00A34AF2" w:rsidP="00F60547">
            <w:pPr>
              <w:rPr>
                <w:lang w:val="en-US"/>
              </w:rPr>
            </w:pPr>
            <w:r w:rsidRPr="00144996">
              <w:rPr>
                <w:lang w:val="en-US"/>
              </w:rPr>
              <w:t xml:space="preserve">limited gNB control because PUCCH resource selection </w:t>
            </w:r>
            <w:r w:rsidR="00F60547">
              <w:rPr>
                <w:lang w:val="en-US"/>
              </w:rPr>
              <w:t xml:space="preserve">for configured PUCCH </w:t>
            </w:r>
            <w:r w:rsidRPr="00144996">
              <w:rPr>
                <w:lang w:val="en-US"/>
              </w:rPr>
              <w:t>coupled with carrier selection</w:t>
            </w:r>
          </w:p>
        </w:tc>
        <w:tc>
          <w:tcPr>
            <w:tcW w:w="1930" w:type="dxa"/>
            <w:shd w:val="clear" w:color="auto" w:fill="FF0000"/>
          </w:tcPr>
          <w:p w14:paraId="2CF01885" w14:textId="55D3D341" w:rsidR="00620EBB" w:rsidRPr="00144996" w:rsidRDefault="00620EBB" w:rsidP="0067249D">
            <w:pPr>
              <w:jc w:val="both"/>
              <w:rPr>
                <w:lang w:val="en-US"/>
              </w:rPr>
            </w:pPr>
            <w:r w:rsidRPr="00144996">
              <w:rPr>
                <w:lang w:val="en-US"/>
              </w:rPr>
              <w:t xml:space="preserve">limited gNB control because PUCCH resource selection coupled with carrier selection </w:t>
            </w:r>
          </w:p>
        </w:tc>
        <w:tc>
          <w:tcPr>
            <w:tcW w:w="1931" w:type="dxa"/>
            <w:shd w:val="clear" w:color="auto" w:fill="92D050"/>
          </w:tcPr>
          <w:p w14:paraId="11E96A81" w14:textId="77777777" w:rsidR="00620EBB" w:rsidRPr="00144996" w:rsidRDefault="00620EBB" w:rsidP="0067249D">
            <w:pPr>
              <w:jc w:val="both"/>
              <w:rPr>
                <w:lang w:val="en-US"/>
              </w:rPr>
            </w:pPr>
            <w:r w:rsidRPr="00144996">
              <w:rPr>
                <w:lang w:val="en-US"/>
              </w:rPr>
              <w:t>fully on gNB control</w:t>
            </w:r>
          </w:p>
        </w:tc>
      </w:tr>
      <w:tr w:rsidR="00620EBB" w:rsidRPr="00144996" w14:paraId="261C1F84" w14:textId="77777777" w:rsidTr="00F60547">
        <w:tc>
          <w:tcPr>
            <w:tcW w:w="2122" w:type="dxa"/>
            <w:shd w:val="clear" w:color="auto" w:fill="DEEAF6" w:themeFill="accent1" w:themeFillTint="33"/>
          </w:tcPr>
          <w:p w14:paraId="322229E1" w14:textId="77777777" w:rsidR="00620EBB" w:rsidRPr="00144996" w:rsidRDefault="00620EBB" w:rsidP="0067249D">
            <w:pPr>
              <w:jc w:val="both"/>
              <w:rPr>
                <w:lang w:val="en-US"/>
              </w:rPr>
            </w:pPr>
            <w:r w:rsidRPr="00144996">
              <w:rPr>
                <w:lang w:val="en-US"/>
              </w:rPr>
              <w:lastRenderedPageBreak/>
              <w:t>SPS HARQ-ACK support</w:t>
            </w:r>
          </w:p>
        </w:tc>
        <w:tc>
          <w:tcPr>
            <w:tcW w:w="1915" w:type="dxa"/>
            <w:shd w:val="clear" w:color="auto" w:fill="FFC000"/>
          </w:tcPr>
          <w:p w14:paraId="63AD71C8" w14:textId="77777777" w:rsidR="00620EBB" w:rsidRPr="00144996" w:rsidRDefault="00620EBB" w:rsidP="0067249D">
            <w:pPr>
              <w:jc w:val="both"/>
              <w:rPr>
                <w:lang w:val="en-US"/>
              </w:rPr>
            </w:pPr>
            <w:r w:rsidRPr="00144996">
              <w:rPr>
                <w:lang w:val="en-US"/>
              </w:rPr>
              <w:t>with additional DCIs</w:t>
            </w:r>
          </w:p>
        </w:tc>
        <w:tc>
          <w:tcPr>
            <w:tcW w:w="1695" w:type="dxa"/>
            <w:shd w:val="clear" w:color="auto" w:fill="92D050"/>
          </w:tcPr>
          <w:p w14:paraId="3AC3E2FE" w14:textId="60FA832A" w:rsidR="00620EBB" w:rsidRPr="00144996" w:rsidRDefault="00F60547" w:rsidP="0067249D">
            <w:pPr>
              <w:jc w:val="both"/>
              <w:rPr>
                <w:lang w:val="en-US"/>
              </w:rPr>
            </w:pPr>
            <w:r w:rsidRPr="00144996">
              <w:rPr>
                <w:lang w:val="en-US"/>
              </w:rPr>
              <w:t>without control overhead</w:t>
            </w:r>
          </w:p>
        </w:tc>
        <w:tc>
          <w:tcPr>
            <w:tcW w:w="1930" w:type="dxa"/>
            <w:shd w:val="clear" w:color="auto" w:fill="92D050"/>
          </w:tcPr>
          <w:p w14:paraId="0FF2E5B8" w14:textId="69B0B2AF" w:rsidR="00620EBB" w:rsidRPr="00144996" w:rsidRDefault="00620EBB" w:rsidP="0067249D">
            <w:pPr>
              <w:jc w:val="both"/>
              <w:rPr>
                <w:lang w:val="en-US"/>
              </w:rPr>
            </w:pPr>
            <w:r w:rsidRPr="00144996">
              <w:rPr>
                <w:lang w:val="en-US"/>
              </w:rPr>
              <w:t>without control overhead</w:t>
            </w:r>
          </w:p>
        </w:tc>
        <w:tc>
          <w:tcPr>
            <w:tcW w:w="1931" w:type="dxa"/>
            <w:shd w:val="clear" w:color="auto" w:fill="92D050"/>
          </w:tcPr>
          <w:p w14:paraId="74637212" w14:textId="77777777" w:rsidR="00620EBB" w:rsidRPr="00144996" w:rsidRDefault="00620EBB" w:rsidP="0067249D">
            <w:pPr>
              <w:jc w:val="both"/>
              <w:rPr>
                <w:lang w:val="en-US"/>
              </w:rPr>
            </w:pPr>
            <w:r w:rsidRPr="00144996">
              <w:rPr>
                <w:lang w:val="en-US"/>
              </w:rPr>
              <w:t>without control overhead</w:t>
            </w:r>
          </w:p>
        </w:tc>
      </w:tr>
      <w:tr w:rsidR="009932B0" w:rsidRPr="00144996" w14:paraId="3327654A" w14:textId="77777777" w:rsidTr="009453BA">
        <w:tc>
          <w:tcPr>
            <w:tcW w:w="2122" w:type="dxa"/>
            <w:shd w:val="clear" w:color="auto" w:fill="DEEAF6" w:themeFill="accent1" w:themeFillTint="33"/>
          </w:tcPr>
          <w:p w14:paraId="2134BAEA" w14:textId="47FEE922" w:rsidR="009932B0" w:rsidRPr="00144996" w:rsidRDefault="009932B0" w:rsidP="0067249D">
            <w:pPr>
              <w:jc w:val="both"/>
              <w:rPr>
                <w:lang w:val="en-US"/>
              </w:rPr>
            </w:pPr>
            <w:r>
              <w:rPr>
                <w:lang w:val="en-US"/>
              </w:rPr>
              <w:t>SR/CSI switching</w:t>
            </w:r>
          </w:p>
        </w:tc>
        <w:tc>
          <w:tcPr>
            <w:tcW w:w="1915" w:type="dxa"/>
            <w:shd w:val="clear" w:color="auto" w:fill="FFC000" w:themeFill="accent4"/>
          </w:tcPr>
          <w:p w14:paraId="7EF35DAC" w14:textId="27A19570" w:rsidR="009932B0" w:rsidRPr="00144996" w:rsidRDefault="00273E34" w:rsidP="0067249D">
            <w:pPr>
              <w:jc w:val="both"/>
              <w:rPr>
                <w:lang w:val="en-US"/>
              </w:rPr>
            </w:pPr>
            <w:r>
              <w:rPr>
                <w:lang w:val="en-US"/>
              </w:rPr>
              <w:t>l</w:t>
            </w:r>
            <w:r w:rsidR="009932B0">
              <w:rPr>
                <w:lang w:val="en-US"/>
              </w:rPr>
              <w:t>imited due to the need of DCI</w:t>
            </w:r>
          </w:p>
        </w:tc>
        <w:tc>
          <w:tcPr>
            <w:tcW w:w="1695" w:type="dxa"/>
            <w:shd w:val="clear" w:color="auto" w:fill="FFC000"/>
          </w:tcPr>
          <w:p w14:paraId="595D984D" w14:textId="43479309" w:rsidR="009932B0" w:rsidRPr="00144996" w:rsidRDefault="00273E34" w:rsidP="0067249D">
            <w:pPr>
              <w:jc w:val="both"/>
              <w:rPr>
                <w:lang w:val="en-US"/>
              </w:rPr>
            </w:pPr>
            <w:r>
              <w:rPr>
                <w:lang w:val="en-US"/>
              </w:rPr>
              <w:t xml:space="preserve">possible without DCI but may complicate </w:t>
            </w:r>
            <w:r w:rsidR="005828BF">
              <w:rPr>
                <w:lang w:val="en-US"/>
              </w:rPr>
              <w:t>cell</w:t>
            </w:r>
            <w:r>
              <w:rPr>
                <w:lang w:val="en-US"/>
              </w:rPr>
              <w:t xml:space="preserve"> selection</w:t>
            </w:r>
          </w:p>
        </w:tc>
        <w:tc>
          <w:tcPr>
            <w:tcW w:w="1930" w:type="dxa"/>
            <w:shd w:val="clear" w:color="auto" w:fill="FFC000"/>
          </w:tcPr>
          <w:p w14:paraId="76A8B5E2" w14:textId="5725C4D8" w:rsidR="009932B0" w:rsidRPr="00144996" w:rsidRDefault="00273E34" w:rsidP="0067249D">
            <w:pPr>
              <w:jc w:val="both"/>
              <w:rPr>
                <w:lang w:val="en-US"/>
              </w:rPr>
            </w:pPr>
            <w:r>
              <w:rPr>
                <w:lang w:val="en-US"/>
              </w:rPr>
              <w:t xml:space="preserve">possible without DCI but may complicate </w:t>
            </w:r>
            <w:r w:rsidR="005828BF">
              <w:rPr>
                <w:lang w:val="en-US"/>
              </w:rPr>
              <w:t>cell</w:t>
            </w:r>
            <w:r>
              <w:rPr>
                <w:lang w:val="en-US"/>
              </w:rPr>
              <w:t xml:space="preserve"> selection</w:t>
            </w:r>
          </w:p>
        </w:tc>
        <w:tc>
          <w:tcPr>
            <w:tcW w:w="1931" w:type="dxa"/>
            <w:shd w:val="clear" w:color="auto" w:fill="92D050"/>
          </w:tcPr>
          <w:p w14:paraId="41569F3B" w14:textId="244CB3EC" w:rsidR="009932B0" w:rsidRPr="00144996" w:rsidRDefault="00273E34" w:rsidP="0067249D">
            <w:pPr>
              <w:jc w:val="both"/>
              <w:rPr>
                <w:lang w:val="en-US"/>
              </w:rPr>
            </w:pPr>
            <w:r>
              <w:rPr>
                <w:lang w:val="en-US"/>
              </w:rPr>
              <w:t>straightforward support</w:t>
            </w:r>
          </w:p>
        </w:tc>
      </w:tr>
    </w:tbl>
    <w:p w14:paraId="1FF1D1EA" w14:textId="77777777" w:rsidR="00C51BD0" w:rsidRPr="00144996" w:rsidRDefault="00C51BD0" w:rsidP="00C51BD0">
      <w:pPr>
        <w:jc w:val="both"/>
        <w:rPr>
          <w:lang w:val="en-US"/>
        </w:rPr>
      </w:pPr>
    </w:p>
    <w:p w14:paraId="1B0EB203" w14:textId="77777777" w:rsidR="00C51BD0" w:rsidRPr="00144996" w:rsidRDefault="00C51BD0" w:rsidP="00C51BD0">
      <w:pPr>
        <w:jc w:val="both"/>
        <w:rPr>
          <w:lang w:val="en-US"/>
        </w:rPr>
      </w:pPr>
      <w:r w:rsidRPr="00144996">
        <w:rPr>
          <w:lang w:val="en-US"/>
        </w:rPr>
        <w:t xml:space="preserve">Based on the expected specification effort and the wish to keep the full control on PUCCH carrier and resource selection on gNB we propose that </w:t>
      </w:r>
    </w:p>
    <w:p w14:paraId="43E92708" w14:textId="5E78A0C4" w:rsidR="00F25ABD" w:rsidRDefault="00C51BD0" w:rsidP="006B394D">
      <w:pPr>
        <w:spacing w:after="0"/>
        <w:jc w:val="both"/>
        <w:rPr>
          <w:b/>
          <w:bCs/>
          <w:lang w:val="en-US"/>
        </w:rPr>
      </w:pPr>
      <w:r w:rsidRPr="00155798">
        <w:rPr>
          <w:b/>
          <w:bCs/>
          <w:lang w:val="en-US"/>
        </w:rPr>
        <w:t xml:space="preserve">Proposal </w:t>
      </w:r>
      <w:r w:rsidR="00F741B9" w:rsidRPr="00155798">
        <w:rPr>
          <w:b/>
          <w:bCs/>
          <w:lang w:val="en-US"/>
        </w:rPr>
        <w:t>3</w:t>
      </w:r>
      <w:r w:rsidRPr="00155798">
        <w:rPr>
          <w:b/>
          <w:bCs/>
          <w:lang w:val="en-US"/>
        </w:rPr>
        <w:t>.</w:t>
      </w:r>
      <w:r w:rsidR="00155798" w:rsidRPr="00155798">
        <w:rPr>
          <w:b/>
          <w:bCs/>
          <w:lang w:val="en-US"/>
        </w:rPr>
        <w:t>3</w:t>
      </w:r>
      <w:r w:rsidRPr="00155798">
        <w:rPr>
          <w:b/>
          <w:bCs/>
          <w:lang w:val="en-US"/>
        </w:rPr>
        <w:t>:</w:t>
      </w:r>
      <w:r w:rsidRPr="00144996">
        <w:rPr>
          <w:b/>
          <w:bCs/>
          <w:lang w:val="en-US"/>
        </w:rPr>
        <w:t xml:space="preserve"> Exclude Alt. </w:t>
      </w:r>
      <w:r w:rsidR="00D05CFE">
        <w:rPr>
          <w:b/>
          <w:bCs/>
          <w:lang w:val="en-US"/>
        </w:rPr>
        <w:t xml:space="preserve">1A and </w:t>
      </w:r>
      <w:r w:rsidRPr="00144996">
        <w:rPr>
          <w:b/>
          <w:bCs/>
          <w:lang w:val="en-US"/>
        </w:rPr>
        <w:t>2B from the studies on PUCCH carrier switching for HARQ-ACK feedback</w:t>
      </w:r>
      <w:r w:rsidR="00DC39D8" w:rsidRPr="00144996">
        <w:rPr>
          <w:b/>
          <w:bCs/>
          <w:lang w:val="en-US"/>
        </w:rPr>
        <w:t xml:space="preserve"> and focus the further discussions on </w:t>
      </w:r>
      <w:r w:rsidR="00A2549C" w:rsidRPr="00144996">
        <w:rPr>
          <w:b/>
          <w:bCs/>
          <w:lang w:val="en-US"/>
        </w:rPr>
        <w:t xml:space="preserve">the remaining </w:t>
      </w:r>
      <w:r w:rsidR="00DC39D8" w:rsidRPr="00144996">
        <w:rPr>
          <w:b/>
          <w:bCs/>
          <w:lang w:val="en-US"/>
        </w:rPr>
        <w:t xml:space="preserve">Alt. 1 </w:t>
      </w:r>
      <w:r w:rsidR="00C067F0" w:rsidRPr="00144996">
        <w:rPr>
          <w:b/>
          <w:bCs/>
          <w:lang w:val="en-US"/>
        </w:rPr>
        <w:t>(</w:t>
      </w:r>
      <w:r w:rsidR="00F741B9">
        <w:rPr>
          <w:b/>
          <w:bCs/>
          <w:lang w:val="en-US"/>
        </w:rPr>
        <w:t xml:space="preserve">dynamic </w:t>
      </w:r>
      <w:r w:rsidR="00C067F0" w:rsidRPr="00144996">
        <w:rPr>
          <w:b/>
          <w:bCs/>
          <w:lang w:val="en-US"/>
        </w:rPr>
        <w:t xml:space="preserve">indication in DCI) </w:t>
      </w:r>
      <w:r w:rsidR="00DC39D8" w:rsidRPr="00144996">
        <w:rPr>
          <w:b/>
          <w:bCs/>
          <w:lang w:val="en-US"/>
        </w:rPr>
        <w:t>and Alt. 2C</w:t>
      </w:r>
      <w:r w:rsidR="00C067F0" w:rsidRPr="00144996">
        <w:rPr>
          <w:b/>
          <w:bCs/>
          <w:lang w:val="en-US"/>
        </w:rPr>
        <w:t xml:space="preserve"> (RRC configured </w:t>
      </w:r>
      <w:r w:rsidR="001578DC" w:rsidRPr="00144996">
        <w:rPr>
          <w:b/>
          <w:bCs/>
          <w:lang w:val="en-US"/>
        </w:rPr>
        <w:t xml:space="preserve">PUCCH </w:t>
      </w:r>
      <w:r w:rsidR="00B51307" w:rsidRPr="00144996">
        <w:rPr>
          <w:b/>
          <w:bCs/>
          <w:lang w:val="en-US"/>
        </w:rPr>
        <w:t>cell t</w:t>
      </w:r>
      <w:r w:rsidR="00D770EE" w:rsidRPr="00144996">
        <w:rPr>
          <w:b/>
          <w:bCs/>
          <w:lang w:val="en-US"/>
        </w:rPr>
        <w:t>iming pattern)</w:t>
      </w:r>
      <w:r w:rsidRPr="00144996">
        <w:rPr>
          <w:b/>
          <w:bCs/>
          <w:lang w:val="en-US"/>
        </w:rPr>
        <w:t>.</w:t>
      </w:r>
    </w:p>
    <w:p w14:paraId="1DCFD2D1" w14:textId="7D536278" w:rsidR="00C51BD0" w:rsidRPr="006B394D" w:rsidRDefault="00F25ABD" w:rsidP="00F25ABD">
      <w:pPr>
        <w:pStyle w:val="ListParagraph"/>
        <w:numPr>
          <w:ilvl w:val="0"/>
          <w:numId w:val="28"/>
        </w:numPr>
        <w:jc w:val="both"/>
        <w:rPr>
          <w:b/>
          <w:bCs/>
          <w:sz w:val="20"/>
          <w:szCs w:val="20"/>
          <w:lang w:val="en-US"/>
        </w:rPr>
      </w:pPr>
      <w:r w:rsidRPr="006B394D">
        <w:rPr>
          <w:b/>
          <w:bCs/>
          <w:sz w:val="20"/>
          <w:szCs w:val="20"/>
          <w:lang w:val="en-US"/>
        </w:rPr>
        <w:t xml:space="preserve">Nokia has a slight preference towards Alt. 2C due to the </w:t>
      </w:r>
      <w:r w:rsidR="00FB6392" w:rsidRPr="006B394D">
        <w:rPr>
          <w:b/>
          <w:bCs/>
          <w:sz w:val="20"/>
          <w:szCs w:val="20"/>
          <w:lang w:val="en-US"/>
        </w:rPr>
        <w:t>lower DL control signaling overhead</w:t>
      </w:r>
      <w:r w:rsidR="007109E4">
        <w:rPr>
          <w:b/>
          <w:bCs/>
          <w:sz w:val="20"/>
          <w:szCs w:val="20"/>
          <w:lang w:val="en-US"/>
        </w:rPr>
        <w:t xml:space="preserve"> and better handling for configured PUCCH (for SPS HARQ-ACK and/or SR)</w:t>
      </w:r>
      <w:r w:rsidR="00FB6392" w:rsidRPr="006B394D">
        <w:rPr>
          <w:b/>
          <w:bCs/>
          <w:sz w:val="20"/>
          <w:szCs w:val="20"/>
          <w:lang w:val="en-US"/>
        </w:rPr>
        <w:t xml:space="preserve">. </w:t>
      </w:r>
    </w:p>
    <w:p w14:paraId="00BBCF96" w14:textId="0BCCC426" w:rsidR="00484028" w:rsidRPr="00144996" w:rsidRDefault="0058761E" w:rsidP="006F5556">
      <w:pPr>
        <w:jc w:val="both"/>
        <w:rPr>
          <w:lang w:val="en-US"/>
        </w:rPr>
      </w:pPr>
      <w:r w:rsidRPr="00144996">
        <w:rPr>
          <w:lang w:val="en-US"/>
        </w:rPr>
        <w:t xml:space="preserve">  </w:t>
      </w:r>
    </w:p>
    <w:bookmarkEnd w:id="1"/>
    <w:p w14:paraId="10445A01" w14:textId="480CC7E1" w:rsidR="00885580" w:rsidRPr="00144996" w:rsidRDefault="007820D0" w:rsidP="00885580">
      <w:pPr>
        <w:pStyle w:val="Heading1"/>
        <w:rPr>
          <w:lang w:val="en-US"/>
        </w:rPr>
      </w:pPr>
      <w:r w:rsidRPr="00144996">
        <w:rPr>
          <w:lang w:val="en-US"/>
        </w:rPr>
        <w:t>Conclusion</w:t>
      </w:r>
    </w:p>
    <w:p w14:paraId="6F431FF2" w14:textId="77777777" w:rsidR="00B72AC1" w:rsidRPr="00144996" w:rsidRDefault="00FA0915" w:rsidP="001F3C95">
      <w:pPr>
        <w:jc w:val="both"/>
        <w:rPr>
          <w:lang w:val="en-US"/>
        </w:rPr>
      </w:pPr>
      <w:r w:rsidRPr="00144996">
        <w:rPr>
          <w:lang w:val="en-US"/>
        </w:rPr>
        <w:t xml:space="preserve">In this contribution we discuss the </w:t>
      </w:r>
      <w:r w:rsidR="00310D47" w:rsidRPr="00144996">
        <w:rPr>
          <w:lang w:val="en-US"/>
        </w:rPr>
        <w:t xml:space="preserve">identified </w:t>
      </w:r>
      <w:r w:rsidR="000006B4" w:rsidRPr="00144996">
        <w:rPr>
          <w:lang w:val="en-US"/>
        </w:rPr>
        <w:t>issues</w:t>
      </w:r>
      <w:r w:rsidR="00B72AC1" w:rsidRPr="00144996">
        <w:rPr>
          <w:lang w:val="en-US"/>
        </w:rPr>
        <w:t xml:space="preserve"> for support or at least study based on the RAN1#102-e agreements. </w:t>
      </w:r>
    </w:p>
    <w:p w14:paraId="0C4B1DDE" w14:textId="3F4DB8CE" w:rsidR="00AC370C" w:rsidRPr="00144996" w:rsidRDefault="00AC370C" w:rsidP="001F3C95">
      <w:pPr>
        <w:jc w:val="both"/>
        <w:rPr>
          <w:lang w:val="en-US"/>
        </w:rPr>
      </w:pPr>
      <w:r w:rsidRPr="00144996">
        <w:rPr>
          <w:lang w:val="en-US"/>
        </w:rPr>
        <w:t xml:space="preserve">The discussions </w:t>
      </w:r>
      <w:r w:rsidRPr="00144996">
        <w:rPr>
          <w:b/>
          <w:bCs/>
          <w:u w:val="single"/>
          <w:lang w:val="en-US"/>
        </w:rPr>
        <w:t xml:space="preserve">in Sec. </w:t>
      </w:r>
      <w:r w:rsidR="00D25E63">
        <w:rPr>
          <w:b/>
          <w:bCs/>
          <w:u w:val="single"/>
          <w:lang w:val="en-US"/>
        </w:rPr>
        <w:t>2</w:t>
      </w:r>
      <w:r w:rsidRPr="00144996">
        <w:rPr>
          <w:b/>
          <w:bCs/>
          <w:u w:val="single"/>
          <w:lang w:val="en-US"/>
        </w:rPr>
        <w:t xml:space="preserve"> on </w:t>
      </w:r>
      <w:r w:rsidR="002B6A7F" w:rsidRPr="00144996">
        <w:rPr>
          <w:b/>
          <w:bCs/>
          <w:u w:val="single"/>
          <w:lang w:val="en-US"/>
        </w:rPr>
        <w:t>retransmissions of dropped HARQ-ACK</w:t>
      </w:r>
      <w:r w:rsidRPr="00144996">
        <w:rPr>
          <w:lang w:val="en-US"/>
        </w:rPr>
        <w:t xml:space="preserve"> can be summarized in the following related observations and proposals: </w:t>
      </w:r>
    </w:p>
    <w:p w14:paraId="5F78F2A8" w14:textId="77777777" w:rsidR="00277EEE" w:rsidRPr="00144996" w:rsidRDefault="00277EEE" w:rsidP="00277EEE">
      <w:pPr>
        <w:ind w:left="568"/>
        <w:jc w:val="both"/>
        <w:rPr>
          <w:b/>
          <w:bCs/>
          <w:i/>
          <w:iCs/>
          <w:lang w:val="en-US"/>
        </w:rPr>
      </w:pPr>
      <w:r w:rsidRPr="00144996">
        <w:rPr>
          <w:b/>
          <w:bCs/>
          <w:i/>
          <w:iCs/>
          <w:lang w:val="en-US"/>
        </w:rPr>
        <w:t xml:space="preserve">Observation </w:t>
      </w:r>
      <w:r>
        <w:rPr>
          <w:b/>
          <w:bCs/>
          <w:i/>
          <w:iCs/>
          <w:lang w:val="en-US"/>
        </w:rPr>
        <w:t>2</w:t>
      </w:r>
      <w:r w:rsidRPr="00144996">
        <w:rPr>
          <w:b/>
          <w:bCs/>
          <w:i/>
          <w:iCs/>
          <w:lang w:val="en-US"/>
        </w:rPr>
        <w:t>.1: In case that HARQ ACK multiplexed on PUSCH is dropped, triggering retransmission of dropped HARQ-ACK via DCI scheduling UL grant and/or via semi-static configuration at least for CG PUSCH could decrease the downlink control overhead.</w:t>
      </w:r>
    </w:p>
    <w:p w14:paraId="3E02119D" w14:textId="77777777" w:rsidR="00277EEE" w:rsidRPr="00B76DFC" w:rsidRDefault="00277EEE" w:rsidP="00277EEE">
      <w:pPr>
        <w:spacing w:after="0"/>
        <w:ind w:left="568"/>
        <w:jc w:val="both"/>
        <w:rPr>
          <w:b/>
          <w:bCs/>
          <w:lang w:eastAsia="zh-CN"/>
        </w:rPr>
      </w:pPr>
      <w:r w:rsidRPr="00B76DFC">
        <w:rPr>
          <w:b/>
          <w:bCs/>
          <w:lang w:val="en-US"/>
        </w:rPr>
        <w:t xml:space="preserve">Proposal 2.1: </w:t>
      </w:r>
      <w:r w:rsidRPr="00BE3A4A">
        <w:rPr>
          <w:b/>
          <w:bCs/>
          <w:lang w:eastAsia="zh-CN"/>
        </w:rPr>
        <w:t>Support</w:t>
      </w:r>
      <w:r w:rsidRPr="00840B6F">
        <w:rPr>
          <w:b/>
          <w:bCs/>
          <w:lang w:eastAsia="zh-CN"/>
        </w:rPr>
        <w:t xml:space="preserve"> enhanced Type 3 CB(s) with smaller size (compared to Rel-16)</w:t>
      </w:r>
      <w:r w:rsidRPr="00B76DFC">
        <w:rPr>
          <w:b/>
          <w:bCs/>
          <w:lang w:eastAsia="zh-CN"/>
        </w:rPr>
        <w:t xml:space="preserve"> </w:t>
      </w:r>
    </w:p>
    <w:p w14:paraId="706A942A" w14:textId="77777777" w:rsidR="00277EEE" w:rsidRPr="003A3E4B" w:rsidRDefault="00277EEE" w:rsidP="00277EEE">
      <w:pPr>
        <w:pStyle w:val="ListParagraph"/>
        <w:numPr>
          <w:ilvl w:val="0"/>
          <w:numId w:val="75"/>
        </w:numPr>
        <w:ind w:left="1288"/>
        <w:jc w:val="both"/>
        <w:rPr>
          <w:rFonts w:ascii="Times" w:hAnsi="Times"/>
          <w:i/>
          <w:iCs/>
          <w:sz w:val="20"/>
          <w:szCs w:val="20"/>
          <w:lang w:val="en-GB"/>
        </w:rPr>
      </w:pPr>
      <w:r w:rsidRPr="003A3E4B">
        <w:rPr>
          <w:i/>
          <w:iCs/>
          <w:sz w:val="20"/>
          <w:szCs w:val="20"/>
          <w:lang w:val="en-GB"/>
        </w:rPr>
        <w:t xml:space="preserve">Definition of enhanced Type 3 CB: </w:t>
      </w:r>
    </w:p>
    <w:p w14:paraId="43C3112F" w14:textId="77777777" w:rsidR="00277EEE" w:rsidRPr="0017388B" w:rsidRDefault="00277EEE" w:rsidP="00277EEE">
      <w:pPr>
        <w:pStyle w:val="ListParagraph"/>
        <w:numPr>
          <w:ilvl w:val="2"/>
          <w:numId w:val="73"/>
        </w:numPr>
        <w:ind w:left="1932"/>
        <w:rPr>
          <w:i/>
          <w:iCs/>
          <w:sz w:val="20"/>
          <w:szCs w:val="20"/>
          <w:lang w:val="en-GB"/>
        </w:rPr>
      </w:pPr>
      <w:r w:rsidRPr="003A3E4B">
        <w:rPr>
          <w:i/>
          <w:iCs/>
          <w:sz w:val="20"/>
          <w:szCs w:val="20"/>
          <w:lang w:val="en-GB"/>
        </w:rPr>
        <w:t xml:space="preserve">The codebook size of a single triggered enhanced Type 3 HARQ-ACK codebook is </w:t>
      </w:r>
      <w:r w:rsidRPr="0017388B">
        <w:rPr>
          <w:i/>
          <w:iCs/>
          <w:strike/>
          <w:color w:val="FF0000"/>
          <w:sz w:val="20"/>
          <w:szCs w:val="20"/>
          <w:lang w:val="en-GB"/>
        </w:rPr>
        <w:t>not flexible, but</w:t>
      </w:r>
      <w:r w:rsidRPr="0017388B">
        <w:rPr>
          <w:i/>
          <w:iCs/>
          <w:sz w:val="20"/>
          <w:szCs w:val="20"/>
          <w:lang w:val="en-GB"/>
        </w:rPr>
        <w:t xml:space="preserve"> </w:t>
      </w:r>
      <w:r w:rsidRPr="003A3E4B">
        <w:rPr>
          <w:i/>
          <w:iCs/>
          <w:sz w:val="20"/>
          <w:szCs w:val="20"/>
          <w:lang w:val="en-GB"/>
        </w:rPr>
        <w:t>at least determined by RRC configuration</w:t>
      </w:r>
    </w:p>
    <w:p w14:paraId="2D7710B7" w14:textId="77777777" w:rsidR="00277EEE" w:rsidRDefault="00277EEE" w:rsidP="00277EEE">
      <w:pPr>
        <w:pStyle w:val="ListParagraph"/>
        <w:numPr>
          <w:ilvl w:val="2"/>
          <w:numId w:val="73"/>
        </w:numPr>
        <w:ind w:left="1932"/>
        <w:rPr>
          <w:b/>
          <w:lang w:val="en-US"/>
        </w:rPr>
      </w:pPr>
      <w:r w:rsidRPr="003A3E4B">
        <w:rPr>
          <w:i/>
          <w:iCs/>
          <w:sz w:val="20"/>
          <w:szCs w:val="20"/>
          <w:lang w:val="en-GB"/>
        </w:rPr>
        <w:t xml:space="preserve">The codebook construction uses HARQ processes as a </w:t>
      </w:r>
      <w:r w:rsidRPr="003A3E4B">
        <w:rPr>
          <w:i/>
          <w:sz w:val="20"/>
          <w:szCs w:val="20"/>
          <w:lang w:val="en-GB"/>
        </w:rPr>
        <w:t>bas</w:t>
      </w:r>
      <w:r>
        <w:rPr>
          <w:i/>
          <w:sz w:val="20"/>
          <w:szCs w:val="20"/>
          <w:lang w:val="en-GB"/>
        </w:rPr>
        <w:t>i</w:t>
      </w:r>
      <w:r w:rsidRPr="003A3E4B">
        <w:rPr>
          <w:i/>
          <w:sz w:val="20"/>
          <w:szCs w:val="20"/>
          <w:lang w:val="en-GB"/>
        </w:rPr>
        <w:t>s</w:t>
      </w:r>
      <w:r w:rsidRPr="003A3E4B">
        <w:rPr>
          <w:i/>
          <w:iCs/>
          <w:sz w:val="20"/>
          <w:szCs w:val="20"/>
          <w:lang w:val="en-GB"/>
        </w:rPr>
        <w:t xml:space="preserve"> (i.e. ordered according to HARQ-IDs and serving cells)</w:t>
      </w:r>
    </w:p>
    <w:p w14:paraId="4BC911C0" w14:textId="77777777" w:rsidR="00277EEE" w:rsidRPr="00144996" w:rsidRDefault="00277EEE" w:rsidP="00277EEE">
      <w:pPr>
        <w:spacing w:after="0"/>
        <w:ind w:left="568"/>
        <w:jc w:val="both"/>
        <w:rPr>
          <w:b/>
          <w:lang w:val="en-US"/>
        </w:rPr>
      </w:pPr>
    </w:p>
    <w:p w14:paraId="7BBAC159" w14:textId="77777777" w:rsidR="00277EEE" w:rsidRPr="00144996" w:rsidRDefault="00277EEE" w:rsidP="00277EEE">
      <w:pPr>
        <w:spacing w:after="0"/>
        <w:ind w:left="568"/>
        <w:jc w:val="both"/>
        <w:rPr>
          <w:b/>
          <w:bCs/>
          <w:lang w:val="en-US"/>
        </w:rPr>
      </w:pPr>
      <w:r w:rsidRPr="00144996">
        <w:rPr>
          <w:b/>
          <w:lang w:val="en-US"/>
        </w:rPr>
        <w:t xml:space="preserve">Proposal </w:t>
      </w:r>
      <w:r>
        <w:rPr>
          <w:b/>
          <w:lang w:val="en-US"/>
        </w:rPr>
        <w:t>2</w:t>
      </w:r>
      <w:r w:rsidRPr="00144996">
        <w:rPr>
          <w:b/>
          <w:lang w:val="en-US"/>
        </w:rPr>
        <w:t>.</w:t>
      </w:r>
      <w:r>
        <w:rPr>
          <w:b/>
          <w:lang w:val="en-US"/>
        </w:rPr>
        <w:t>2</w:t>
      </w:r>
      <w:r w:rsidRPr="00144996">
        <w:rPr>
          <w:b/>
          <w:lang w:val="en-US"/>
        </w:rPr>
        <w:t>: For Type 3 codebook enhancement</w:t>
      </w:r>
      <w:r w:rsidRPr="00144996">
        <w:rPr>
          <w:b/>
          <w:bCs/>
          <w:lang w:val="en-US"/>
        </w:rPr>
        <w:t xml:space="preserve">s for URLLC, RAN 1 to consider  </w:t>
      </w:r>
    </w:p>
    <w:p w14:paraId="469861ED" w14:textId="77777777" w:rsidR="00277EEE" w:rsidRPr="00144996" w:rsidRDefault="00277EEE" w:rsidP="00277EEE">
      <w:pPr>
        <w:pStyle w:val="ListParagraph"/>
        <w:numPr>
          <w:ilvl w:val="0"/>
          <w:numId w:val="43"/>
        </w:numPr>
        <w:ind w:left="1212"/>
        <w:jc w:val="both"/>
        <w:rPr>
          <w:b/>
          <w:bCs/>
          <w:sz w:val="20"/>
          <w:szCs w:val="20"/>
          <w:lang w:val="en-US"/>
        </w:rPr>
      </w:pPr>
      <w:r w:rsidRPr="00144996">
        <w:rPr>
          <w:b/>
          <w:bCs/>
          <w:sz w:val="20"/>
          <w:szCs w:val="20"/>
          <w:lang w:val="en-US"/>
        </w:rPr>
        <w:t>Limiting the enhanced Type 3 CB to RRC configured subsets of HARQ processes / IDs or serving cells</w:t>
      </w:r>
    </w:p>
    <w:p w14:paraId="5EF19ED5" w14:textId="77777777" w:rsidR="00277EEE" w:rsidRPr="00144996" w:rsidRDefault="00277EEE" w:rsidP="00277EEE">
      <w:pPr>
        <w:pStyle w:val="ListParagraph"/>
        <w:numPr>
          <w:ilvl w:val="0"/>
          <w:numId w:val="43"/>
        </w:numPr>
        <w:ind w:left="1212"/>
        <w:jc w:val="both"/>
        <w:rPr>
          <w:b/>
          <w:bCs/>
          <w:sz w:val="20"/>
          <w:szCs w:val="20"/>
          <w:lang w:val="en-US"/>
        </w:rPr>
      </w:pPr>
      <w:r w:rsidRPr="00144996">
        <w:rPr>
          <w:b/>
          <w:sz w:val="20"/>
          <w:szCs w:val="20"/>
          <w:lang w:val="en-US"/>
        </w:rPr>
        <w:t xml:space="preserve">Support dynamic indication of the RRC configured Type 3 CB subset </w:t>
      </w:r>
      <w:r>
        <w:rPr>
          <w:b/>
          <w:sz w:val="20"/>
          <w:szCs w:val="20"/>
          <w:lang w:val="en-US"/>
        </w:rPr>
        <w:t xml:space="preserve">from multiple enhanced Type 3 CB alternatives only by a </w:t>
      </w:r>
      <w:r w:rsidRPr="00144996">
        <w:rPr>
          <w:b/>
          <w:sz w:val="20"/>
          <w:szCs w:val="20"/>
          <w:lang w:val="en-US"/>
        </w:rPr>
        <w:t>triggering DCI</w:t>
      </w:r>
      <w:r>
        <w:rPr>
          <w:b/>
          <w:sz w:val="20"/>
          <w:szCs w:val="20"/>
          <w:lang w:val="en-US"/>
        </w:rPr>
        <w:t xml:space="preserve"> that does not schedule PDSCH</w:t>
      </w:r>
      <w:r w:rsidRPr="00144996">
        <w:rPr>
          <w:b/>
          <w:sz w:val="20"/>
          <w:szCs w:val="20"/>
          <w:lang w:val="en-US"/>
        </w:rPr>
        <w:t xml:space="preserve">. </w:t>
      </w:r>
      <w:r>
        <w:rPr>
          <w:b/>
          <w:sz w:val="20"/>
          <w:szCs w:val="20"/>
          <w:lang w:val="en-US"/>
        </w:rPr>
        <w:t xml:space="preserve">For a triggering DCI also scheduling PDSCH, only a fixed single RRC configured enhanced Type 3 CB can be triggered. </w:t>
      </w:r>
    </w:p>
    <w:p w14:paraId="76673422" w14:textId="77777777" w:rsidR="00277EEE" w:rsidRPr="00144996" w:rsidRDefault="00277EEE" w:rsidP="00277EEE">
      <w:pPr>
        <w:pStyle w:val="ListParagraph"/>
        <w:numPr>
          <w:ilvl w:val="0"/>
          <w:numId w:val="43"/>
        </w:numPr>
        <w:ind w:left="1212"/>
        <w:jc w:val="both"/>
        <w:rPr>
          <w:b/>
          <w:lang w:val="en-US"/>
        </w:rPr>
      </w:pPr>
      <w:r w:rsidRPr="00144996">
        <w:rPr>
          <w:b/>
          <w:bCs/>
          <w:sz w:val="20"/>
          <w:szCs w:val="20"/>
          <w:lang w:val="en-US"/>
        </w:rPr>
        <w:t xml:space="preserve">Including the support for Type 3 CB triggering using DCI format 1_2. </w:t>
      </w:r>
    </w:p>
    <w:p w14:paraId="7047E5A0" w14:textId="77777777" w:rsidR="00277EEE" w:rsidRPr="00144996" w:rsidRDefault="00277EEE" w:rsidP="00277EEE">
      <w:pPr>
        <w:pStyle w:val="ListParagraph"/>
        <w:numPr>
          <w:ilvl w:val="0"/>
          <w:numId w:val="43"/>
        </w:numPr>
        <w:ind w:left="1212"/>
        <w:jc w:val="both"/>
        <w:rPr>
          <w:b/>
          <w:lang w:val="en-US"/>
        </w:rPr>
      </w:pPr>
      <w:r w:rsidRPr="00144996">
        <w:rPr>
          <w:b/>
          <w:bCs/>
          <w:sz w:val="20"/>
          <w:szCs w:val="20"/>
          <w:lang w:val="en-US"/>
        </w:rPr>
        <w:t xml:space="preserve">Triggering DCI including a PHY priority indication for the PUCCH carrying the Type-3 CB. </w:t>
      </w:r>
    </w:p>
    <w:p w14:paraId="11410CE9" w14:textId="77777777" w:rsidR="00277EEE" w:rsidRPr="00144996" w:rsidRDefault="00277EEE" w:rsidP="00277EEE">
      <w:pPr>
        <w:spacing w:after="0"/>
        <w:ind w:left="568"/>
        <w:jc w:val="both"/>
        <w:rPr>
          <w:b/>
          <w:bCs/>
          <w:lang w:val="en-US"/>
        </w:rPr>
      </w:pPr>
    </w:p>
    <w:p w14:paraId="0798FBC6" w14:textId="77777777" w:rsidR="00277EEE" w:rsidRDefault="00277EEE" w:rsidP="00277EEE">
      <w:pPr>
        <w:spacing w:after="0"/>
        <w:ind w:left="568"/>
        <w:jc w:val="both"/>
        <w:rPr>
          <w:b/>
          <w:bCs/>
          <w:lang w:val="en-US"/>
        </w:rPr>
      </w:pPr>
      <w:r w:rsidRPr="00144996">
        <w:rPr>
          <w:b/>
          <w:bCs/>
          <w:lang w:val="en-US"/>
        </w:rPr>
        <w:t xml:space="preserve">Proposal </w:t>
      </w:r>
      <w:r>
        <w:rPr>
          <w:b/>
          <w:bCs/>
          <w:lang w:val="en-US"/>
        </w:rPr>
        <w:t>2</w:t>
      </w:r>
      <w:r w:rsidRPr="00144996">
        <w:rPr>
          <w:b/>
          <w:bCs/>
          <w:lang w:val="en-US"/>
        </w:rPr>
        <w:t>.</w:t>
      </w:r>
      <w:r>
        <w:rPr>
          <w:b/>
          <w:bCs/>
          <w:lang w:val="en-US"/>
        </w:rPr>
        <w:t>3</w:t>
      </w:r>
      <w:r w:rsidRPr="00144996">
        <w:rPr>
          <w:b/>
          <w:bCs/>
          <w:lang w:val="en-US"/>
        </w:rPr>
        <w:t xml:space="preserve">: </w:t>
      </w:r>
      <w:r>
        <w:rPr>
          <w:b/>
          <w:bCs/>
          <w:lang w:val="en-US"/>
        </w:rPr>
        <w:t xml:space="preserve">On </w:t>
      </w:r>
      <w:r w:rsidRPr="00144996">
        <w:rPr>
          <w:b/>
          <w:bCs/>
          <w:lang w:val="en-US"/>
        </w:rPr>
        <w:t xml:space="preserve">one-shot HARQ-ACK codebook re-transmission </w:t>
      </w:r>
      <w:r>
        <w:rPr>
          <w:b/>
          <w:bCs/>
          <w:lang w:val="en-US"/>
        </w:rPr>
        <w:t xml:space="preserve">on PUCCH and/or PUSCH: </w:t>
      </w:r>
    </w:p>
    <w:p w14:paraId="12FF8617" w14:textId="77777777" w:rsidR="00277EEE" w:rsidRPr="00786DDB" w:rsidRDefault="00277EEE" w:rsidP="00277EEE">
      <w:pPr>
        <w:pStyle w:val="ListParagraph"/>
        <w:numPr>
          <w:ilvl w:val="0"/>
          <w:numId w:val="43"/>
        </w:numPr>
        <w:ind w:left="1212"/>
        <w:jc w:val="both"/>
        <w:rPr>
          <w:b/>
          <w:sz w:val="20"/>
          <w:szCs w:val="20"/>
          <w:lang w:val="en-US"/>
        </w:rPr>
      </w:pPr>
      <w:r>
        <w:rPr>
          <w:b/>
          <w:bCs/>
          <w:sz w:val="20"/>
          <w:szCs w:val="20"/>
          <w:lang w:val="en-US"/>
        </w:rPr>
        <w:t xml:space="preserve">Support one-shot HARQ-ACK codebook re-transmission </w:t>
      </w:r>
      <w:r w:rsidRPr="00786DDB">
        <w:rPr>
          <w:b/>
          <w:sz w:val="20"/>
          <w:szCs w:val="20"/>
          <w:lang w:val="en-US"/>
        </w:rPr>
        <w:t>on PUCCH</w:t>
      </w:r>
      <w:r>
        <w:rPr>
          <w:b/>
          <w:bCs/>
          <w:sz w:val="20"/>
          <w:szCs w:val="20"/>
          <w:lang w:val="en-US"/>
        </w:rPr>
        <w:t xml:space="preserve"> with a dynamic indication of the timing of the HARQ-ACK CB (of a specific PUCCH occasion) to be re-transmitted</w:t>
      </w:r>
      <w:r w:rsidRPr="00786DDB">
        <w:rPr>
          <w:b/>
          <w:sz w:val="20"/>
          <w:szCs w:val="20"/>
          <w:lang w:val="en-US"/>
        </w:rPr>
        <w:t xml:space="preserve">. </w:t>
      </w:r>
    </w:p>
    <w:p w14:paraId="6FC7EBCE" w14:textId="77777777" w:rsidR="00277EEE" w:rsidRDefault="00277EEE" w:rsidP="00277EEE">
      <w:pPr>
        <w:pStyle w:val="ListParagraph"/>
        <w:numPr>
          <w:ilvl w:val="0"/>
          <w:numId w:val="43"/>
        </w:numPr>
        <w:ind w:left="1212"/>
        <w:jc w:val="both"/>
        <w:rPr>
          <w:b/>
          <w:bCs/>
          <w:sz w:val="20"/>
          <w:szCs w:val="20"/>
          <w:lang w:val="en-US"/>
        </w:rPr>
      </w:pPr>
      <w:r w:rsidRPr="00786DDB">
        <w:rPr>
          <w:b/>
          <w:sz w:val="20"/>
          <w:szCs w:val="20"/>
          <w:lang w:val="en-US"/>
        </w:rPr>
        <w:t>S</w:t>
      </w:r>
      <w:r>
        <w:rPr>
          <w:b/>
          <w:bCs/>
          <w:sz w:val="20"/>
          <w:szCs w:val="20"/>
          <w:lang w:val="en-US"/>
        </w:rPr>
        <w:t>upport</w:t>
      </w:r>
      <w:r w:rsidRPr="002F6F74" w:rsidDel="00EA1722">
        <w:rPr>
          <w:b/>
          <w:sz w:val="20"/>
          <w:szCs w:val="20"/>
          <w:lang w:val="en-US"/>
        </w:rPr>
        <w:t xml:space="preserve"> </w:t>
      </w:r>
      <w:r>
        <w:rPr>
          <w:b/>
          <w:bCs/>
          <w:sz w:val="20"/>
          <w:szCs w:val="20"/>
          <w:lang w:val="en-US"/>
        </w:rPr>
        <w:t xml:space="preserve">dynamic </w:t>
      </w:r>
      <w:r w:rsidRPr="00786DDB">
        <w:rPr>
          <w:b/>
          <w:sz w:val="20"/>
          <w:szCs w:val="20"/>
          <w:lang w:val="en-US"/>
        </w:rPr>
        <w:t>triggering the retransmission of dropped HARQ-ACK on PUSCH via DCI scheduling the PUSCH retransmission</w:t>
      </w:r>
      <w:r>
        <w:rPr>
          <w:b/>
          <w:bCs/>
          <w:sz w:val="20"/>
          <w:szCs w:val="20"/>
          <w:lang w:val="en-US"/>
        </w:rPr>
        <w:t xml:space="preserve">. </w:t>
      </w:r>
    </w:p>
    <w:p w14:paraId="63AE3AAA" w14:textId="77777777" w:rsidR="00277EEE" w:rsidRPr="008F7A54" w:rsidRDefault="00277EEE" w:rsidP="00277EEE">
      <w:pPr>
        <w:pStyle w:val="ListParagraph"/>
        <w:numPr>
          <w:ilvl w:val="0"/>
          <w:numId w:val="43"/>
        </w:numPr>
        <w:ind w:left="1212"/>
        <w:jc w:val="both"/>
        <w:rPr>
          <w:b/>
          <w:lang w:val="en-US"/>
        </w:rPr>
      </w:pPr>
      <w:r>
        <w:rPr>
          <w:b/>
          <w:bCs/>
          <w:sz w:val="20"/>
          <w:szCs w:val="20"/>
          <w:lang w:val="en-US"/>
        </w:rPr>
        <w:t>Further study autonomous HARQ-ACK re-transmission on PUSCH with a scheduled PUSCH re-transmission</w:t>
      </w:r>
      <w:r w:rsidRPr="00786DDB">
        <w:rPr>
          <w:b/>
          <w:sz w:val="20"/>
          <w:szCs w:val="20"/>
          <w:lang w:val="en-US"/>
        </w:rPr>
        <w:t xml:space="preserve"> and via semi-static configuration for </w:t>
      </w:r>
      <w:r>
        <w:rPr>
          <w:b/>
          <w:sz w:val="20"/>
          <w:szCs w:val="20"/>
          <w:lang w:val="en-US"/>
        </w:rPr>
        <w:t xml:space="preserve">autonomous </w:t>
      </w:r>
      <w:r w:rsidRPr="00786DDB">
        <w:rPr>
          <w:b/>
          <w:sz w:val="20"/>
          <w:szCs w:val="20"/>
          <w:lang w:val="en-US"/>
        </w:rPr>
        <w:t>CG PUSCH</w:t>
      </w:r>
      <w:r>
        <w:rPr>
          <w:b/>
          <w:sz w:val="20"/>
          <w:szCs w:val="20"/>
          <w:lang w:val="en-US"/>
        </w:rPr>
        <w:t xml:space="preserve"> re-transmission</w:t>
      </w:r>
      <w:r w:rsidRPr="00786DDB">
        <w:rPr>
          <w:b/>
          <w:sz w:val="20"/>
          <w:szCs w:val="20"/>
          <w:lang w:val="en-US"/>
        </w:rPr>
        <w:t>.</w:t>
      </w:r>
    </w:p>
    <w:p w14:paraId="2E0D7D47" w14:textId="77777777" w:rsidR="00277EEE" w:rsidRPr="00786DDB" w:rsidRDefault="00277EEE" w:rsidP="00277EEE">
      <w:pPr>
        <w:pStyle w:val="ListParagraph"/>
        <w:ind w:left="644"/>
        <w:jc w:val="both"/>
        <w:rPr>
          <w:b/>
          <w:lang w:val="en-US"/>
        </w:rPr>
      </w:pPr>
    </w:p>
    <w:p w14:paraId="72BBA750" w14:textId="77777777" w:rsidR="002B6A7F" w:rsidRPr="00144996" w:rsidRDefault="002B6A7F" w:rsidP="001F3C95">
      <w:pPr>
        <w:overflowPunct/>
        <w:autoSpaceDE/>
        <w:autoSpaceDN/>
        <w:adjustRightInd/>
        <w:spacing w:after="0"/>
        <w:jc w:val="both"/>
        <w:textAlignment w:val="auto"/>
        <w:rPr>
          <w:lang w:val="en-US"/>
        </w:rPr>
      </w:pPr>
    </w:p>
    <w:p w14:paraId="3B82C0AC" w14:textId="5FB04F4C" w:rsidR="00D622D8" w:rsidRPr="00144996" w:rsidRDefault="00D622D8" w:rsidP="001F3C95">
      <w:pPr>
        <w:jc w:val="both"/>
        <w:rPr>
          <w:lang w:val="en-US"/>
        </w:rPr>
      </w:pPr>
      <w:r w:rsidRPr="00144996">
        <w:rPr>
          <w:lang w:val="en-US"/>
        </w:rPr>
        <w:t xml:space="preserve">The discussions </w:t>
      </w:r>
      <w:r w:rsidRPr="00144996">
        <w:rPr>
          <w:b/>
          <w:bCs/>
          <w:u w:val="single"/>
          <w:lang w:val="en-US"/>
        </w:rPr>
        <w:t xml:space="preserve">in Sec. </w:t>
      </w:r>
      <w:r w:rsidR="00D25E63">
        <w:rPr>
          <w:b/>
          <w:bCs/>
          <w:u w:val="single"/>
          <w:lang w:val="en-US"/>
        </w:rPr>
        <w:t>3</w:t>
      </w:r>
      <w:r w:rsidRPr="00144996">
        <w:rPr>
          <w:b/>
          <w:bCs/>
          <w:u w:val="single"/>
          <w:lang w:val="en-US"/>
        </w:rPr>
        <w:t xml:space="preserve"> on dynamic PUCCH carrier switching</w:t>
      </w:r>
      <w:r w:rsidRPr="00144996">
        <w:rPr>
          <w:lang w:val="en-US"/>
        </w:rPr>
        <w:t xml:space="preserve"> can be summarized in the following related observations and proposals: </w:t>
      </w:r>
    </w:p>
    <w:p w14:paraId="03EAB7EF" w14:textId="77777777" w:rsidR="00264ED3" w:rsidRPr="00095541" w:rsidRDefault="00264ED3" w:rsidP="00F4231F">
      <w:pPr>
        <w:ind w:left="568"/>
        <w:jc w:val="both"/>
        <w:rPr>
          <w:b/>
          <w:bCs/>
          <w:i/>
          <w:iCs/>
          <w:lang w:val="en-US"/>
        </w:rPr>
      </w:pPr>
      <w:r w:rsidRPr="00095541">
        <w:rPr>
          <w:b/>
          <w:bCs/>
          <w:i/>
          <w:iCs/>
          <w:lang w:val="en-US"/>
        </w:rPr>
        <w:lastRenderedPageBreak/>
        <w:t>Observation 3.1: Changes of the PUCCH cell within a PUCCH repetition bundle with different associated SCS would require specific handling</w:t>
      </w:r>
      <w:r>
        <w:rPr>
          <w:b/>
          <w:bCs/>
          <w:i/>
          <w:iCs/>
          <w:lang w:val="en-US"/>
        </w:rPr>
        <w:t xml:space="preserve"> for all PUCCH switching alternatives</w:t>
      </w:r>
      <w:r w:rsidRPr="00095541">
        <w:rPr>
          <w:b/>
          <w:bCs/>
          <w:i/>
          <w:iCs/>
          <w:lang w:val="en-US"/>
        </w:rPr>
        <w:t xml:space="preserve">.  </w:t>
      </w:r>
    </w:p>
    <w:p w14:paraId="5E9EF542" w14:textId="77777777" w:rsidR="00264ED3" w:rsidRPr="001E555D" w:rsidRDefault="00264ED3" w:rsidP="00F4231F">
      <w:pPr>
        <w:spacing w:after="0"/>
        <w:ind w:left="568"/>
        <w:jc w:val="both"/>
        <w:rPr>
          <w:b/>
          <w:bCs/>
          <w:i/>
          <w:iCs/>
          <w:lang w:val="en-US"/>
        </w:rPr>
      </w:pPr>
      <w:r w:rsidRPr="001E555D">
        <w:rPr>
          <w:b/>
          <w:bCs/>
          <w:i/>
          <w:iCs/>
          <w:lang w:val="en-US"/>
        </w:rPr>
        <w:t xml:space="preserve">Observation 3.2: Mixed numerology of PUCCH carriers for PUCCH carrier switching creates at least the following complications: </w:t>
      </w:r>
    </w:p>
    <w:p w14:paraId="1333CFFA" w14:textId="77777777" w:rsidR="00264ED3" w:rsidRPr="001E555D" w:rsidRDefault="00264ED3" w:rsidP="00F4231F">
      <w:pPr>
        <w:pStyle w:val="ListParagraph"/>
        <w:numPr>
          <w:ilvl w:val="0"/>
          <w:numId w:val="68"/>
        </w:numPr>
        <w:ind w:left="1212"/>
        <w:jc w:val="both"/>
        <w:rPr>
          <w:b/>
          <w:bCs/>
          <w:i/>
          <w:iCs/>
          <w:sz w:val="20"/>
          <w:szCs w:val="20"/>
          <w:lang w:val="en-US"/>
        </w:rPr>
      </w:pPr>
      <w:r w:rsidRPr="001E555D">
        <w:rPr>
          <w:b/>
          <w:bCs/>
          <w:i/>
          <w:iCs/>
          <w:sz w:val="20"/>
          <w:szCs w:val="20"/>
          <w:lang w:val="en-US"/>
        </w:rPr>
        <w:t>For Alt. 1, the multiplexing of SPS HARQ-ACK and DG PDSCH HARQ-ACK in terms of k1 definition (i.e. Type 1 CB) and related multiplexing.</w:t>
      </w:r>
      <w:r>
        <w:rPr>
          <w:b/>
          <w:bCs/>
          <w:i/>
          <w:iCs/>
          <w:sz w:val="20"/>
          <w:szCs w:val="20"/>
          <w:lang w:val="en-US"/>
        </w:rPr>
        <w:t xml:space="preserve"> Overlapping PUCCHs for DG HARQ-ACK on lower SCS Scell with SPS HARQ-ACK on higher SCS PCell would require special handling.</w:t>
      </w:r>
      <w:r w:rsidRPr="001E555D">
        <w:rPr>
          <w:b/>
          <w:bCs/>
          <w:i/>
          <w:iCs/>
          <w:sz w:val="20"/>
          <w:szCs w:val="20"/>
          <w:lang w:val="en-US"/>
        </w:rPr>
        <w:t xml:space="preserve"> </w:t>
      </w:r>
    </w:p>
    <w:p w14:paraId="45BE6BFB" w14:textId="77777777" w:rsidR="00264ED3" w:rsidRPr="001E555D" w:rsidRDefault="00264ED3" w:rsidP="00F4231F">
      <w:pPr>
        <w:pStyle w:val="ListParagraph"/>
        <w:numPr>
          <w:ilvl w:val="0"/>
          <w:numId w:val="68"/>
        </w:numPr>
        <w:ind w:left="1212"/>
        <w:jc w:val="both"/>
        <w:rPr>
          <w:b/>
          <w:bCs/>
          <w:i/>
          <w:iCs/>
          <w:sz w:val="20"/>
          <w:szCs w:val="20"/>
          <w:lang w:val="en-US"/>
        </w:rPr>
      </w:pPr>
      <w:r w:rsidRPr="001E555D">
        <w:rPr>
          <w:b/>
          <w:bCs/>
          <w:i/>
          <w:iCs/>
          <w:sz w:val="20"/>
          <w:szCs w:val="20"/>
          <w:lang w:val="en-US"/>
        </w:rPr>
        <w:t xml:space="preserve">For. Alt. 2B, the PUCCH slot/sub-slot selection for higher SCS cells, multiplexing handling for lower SCS cells as well as overall PUCCH carrier selection depending on the SCS of different PUCCH carriers. </w:t>
      </w:r>
      <w:r>
        <w:rPr>
          <w:b/>
          <w:bCs/>
          <w:i/>
          <w:iCs/>
          <w:sz w:val="20"/>
          <w:szCs w:val="20"/>
          <w:lang w:val="en-US"/>
        </w:rPr>
        <w:t>M</w:t>
      </w:r>
      <w:r w:rsidRPr="00F174E7">
        <w:rPr>
          <w:b/>
          <w:bCs/>
          <w:i/>
          <w:iCs/>
          <w:sz w:val="20"/>
          <w:szCs w:val="20"/>
          <w:lang w:val="en-US"/>
        </w:rPr>
        <w:t xml:space="preserve">ultiple overlapping PUCCHs of different SCS PUCCH cells originating from different PUCCH slots/sub-slots of the target cell would need to </w:t>
      </w:r>
      <w:r>
        <w:rPr>
          <w:b/>
          <w:bCs/>
          <w:i/>
          <w:iCs/>
          <w:sz w:val="20"/>
          <w:szCs w:val="20"/>
          <w:lang w:val="en-US"/>
        </w:rPr>
        <w:t xml:space="preserve">be specifically </w:t>
      </w:r>
      <w:r w:rsidRPr="00F174E7">
        <w:rPr>
          <w:b/>
          <w:bCs/>
          <w:i/>
          <w:iCs/>
          <w:sz w:val="20"/>
          <w:szCs w:val="20"/>
          <w:lang w:val="en-US"/>
        </w:rPr>
        <w:t>handled</w:t>
      </w:r>
      <w:r>
        <w:rPr>
          <w:b/>
          <w:bCs/>
          <w:i/>
          <w:iCs/>
          <w:sz w:val="20"/>
          <w:szCs w:val="20"/>
          <w:lang w:val="en-US"/>
        </w:rPr>
        <w:t>.</w:t>
      </w:r>
    </w:p>
    <w:p w14:paraId="354164EF" w14:textId="77777777" w:rsidR="00264ED3" w:rsidRPr="001E555D" w:rsidRDefault="00264ED3" w:rsidP="00F4231F">
      <w:pPr>
        <w:pStyle w:val="ListParagraph"/>
        <w:numPr>
          <w:ilvl w:val="0"/>
          <w:numId w:val="68"/>
        </w:numPr>
        <w:ind w:left="1212"/>
        <w:jc w:val="both"/>
        <w:rPr>
          <w:b/>
          <w:bCs/>
          <w:i/>
          <w:iCs/>
          <w:sz w:val="20"/>
          <w:szCs w:val="20"/>
          <w:lang w:val="en-US"/>
        </w:rPr>
      </w:pPr>
      <w:r w:rsidRPr="001E555D">
        <w:rPr>
          <w:b/>
          <w:bCs/>
          <w:i/>
          <w:iCs/>
          <w:sz w:val="20"/>
          <w:szCs w:val="20"/>
          <w:lang w:val="en-US"/>
        </w:rPr>
        <w:t xml:space="preserve">For. Alt. 1A, the complications of both Alt. 1 and Alt. 2B apply. </w:t>
      </w:r>
    </w:p>
    <w:p w14:paraId="28C9FC1E" w14:textId="77777777" w:rsidR="00264ED3" w:rsidRPr="001E555D" w:rsidRDefault="00264ED3" w:rsidP="00F4231F">
      <w:pPr>
        <w:pStyle w:val="ListParagraph"/>
        <w:numPr>
          <w:ilvl w:val="0"/>
          <w:numId w:val="68"/>
        </w:numPr>
        <w:ind w:left="1212"/>
        <w:jc w:val="both"/>
        <w:rPr>
          <w:b/>
          <w:bCs/>
          <w:i/>
          <w:iCs/>
          <w:sz w:val="20"/>
          <w:szCs w:val="20"/>
          <w:lang w:val="en-US"/>
        </w:rPr>
      </w:pPr>
      <w:r w:rsidRPr="001E555D">
        <w:rPr>
          <w:b/>
          <w:bCs/>
          <w:i/>
          <w:iCs/>
          <w:sz w:val="20"/>
          <w:szCs w:val="20"/>
          <w:lang w:val="en-US"/>
        </w:rPr>
        <w:t xml:space="preserve">For Alt. 2C, at least some rules for the PUCCH slot/sub-slot selection for higher SCS cells (as for Alt. 2B) would be needed. </w:t>
      </w:r>
    </w:p>
    <w:p w14:paraId="6930B7DB" w14:textId="3619BBE7" w:rsidR="00F4231F" w:rsidRDefault="00F4231F" w:rsidP="00F4231F">
      <w:pPr>
        <w:ind w:left="568"/>
        <w:jc w:val="both"/>
        <w:rPr>
          <w:b/>
          <w:bCs/>
          <w:lang w:val="en-US"/>
        </w:rPr>
      </w:pPr>
    </w:p>
    <w:p w14:paraId="0512D520" w14:textId="77777777" w:rsidR="004C1C5C" w:rsidRPr="00AD35B1" w:rsidRDefault="004C1C5C" w:rsidP="004C1C5C">
      <w:pPr>
        <w:spacing w:after="0"/>
        <w:ind w:left="568"/>
        <w:jc w:val="both"/>
        <w:rPr>
          <w:b/>
          <w:bCs/>
          <w:lang w:val="en-US"/>
        </w:rPr>
      </w:pPr>
      <w:r w:rsidRPr="00AD35B1">
        <w:rPr>
          <w:b/>
          <w:bCs/>
          <w:lang w:val="en-US"/>
        </w:rPr>
        <w:t xml:space="preserve">Proposal 3.1: Limit the further discussions on the potential support of PUCCH carrier switching in Rel-17 to the case of same numerology (i.e. SCS) of the involved PUCCH candidate cells. </w:t>
      </w:r>
    </w:p>
    <w:p w14:paraId="144A6509" w14:textId="77777777" w:rsidR="004C1C5C" w:rsidRDefault="004C1C5C" w:rsidP="00F4231F">
      <w:pPr>
        <w:ind w:left="568"/>
        <w:jc w:val="both"/>
        <w:rPr>
          <w:b/>
          <w:bCs/>
          <w:lang w:val="en-US"/>
        </w:rPr>
      </w:pPr>
    </w:p>
    <w:p w14:paraId="67D9D5D3" w14:textId="40829043" w:rsidR="00264ED3" w:rsidRDefault="00264ED3" w:rsidP="00F4231F">
      <w:pPr>
        <w:spacing w:after="0"/>
        <w:ind w:left="568"/>
        <w:jc w:val="both"/>
        <w:rPr>
          <w:b/>
          <w:bCs/>
          <w:lang w:val="en-US"/>
        </w:rPr>
      </w:pPr>
      <w:r w:rsidRPr="007850B3">
        <w:rPr>
          <w:b/>
          <w:bCs/>
          <w:lang w:val="en-US"/>
        </w:rPr>
        <w:t xml:space="preserve">Proposal 3.2: If PUCCH carrier switching is to be supported, the PUCCH carrier switching should be limited to HARQ-ACK and SR only (i.e. PUCCH carrier switching for CSI is not to be supported). </w:t>
      </w:r>
    </w:p>
    <w:p w14:paraId="6BE52437" w14:textId="77777777" w:rsidR="00F4231F" w:rsidRPr="007850B3" w:rsidRDefault="00F4231F" w:rsidP="00F4231F">
      <w:pPr>
        <w:spacing w:after="0"/>
        <w:ind w:left="568"/>
        <w:jc w:val="both"/>
        <w:rPr>
          <w:b/>
          <w:bCs/>
          <w:lang w:val="en-US"/>
        </w:rPr>
      </w:pPr>
    </w:p>
    <w:p w14:paraId="516A6BC2" w14:textId="04BF03B4" w:rsidR="00F4231F" w:rsidRDefault="00264ED3" w:rsidP="00F4231F">
      <w:pPr>
        <w:spacing w:after="0"/>
        <w:ind w:left="568"/>
        <w:jc w:val="both"/>
        <w:rPr>
          <w:b/>
          <w:bCs/>
          <w:i/>
          <w:iCs/>
          <w:lang w:val="en-US"/>
        </w:rPr>
      </w:pPr>
      <w:r w:rsidRPr="0069195E">
        <w:rPr>
          <w:b/>
          <w:bCs/>
          <w:i/>
          <w:iCs/>
          <w:lang w:val="en-US"/>
        </w:rPr>
        <w:t>Observation 3.</w:t>
      </w:r>
      <w:r>
        <w:rPr>
          <w:b/>
          <w:bCs/>
          <w:i/>
          <w:iCs/>
          <w:lang w:val="en-US"/>
        </w:rPr>
        <w:t>3</w:t>
      </w:r>
      <w:r w:rsidRPr="0069195E">
        <w:rPr>
          <w:b/>
          <w:bCs/>
          <w:i/>
          <w:iCs/>
          <w:lang w:val="en-US"/>
        </w:rPr>
        <w:t>:</w:t>
      </w:r>
      <w:r>
        <w:rPr>
          <w:b/>
          <w:bCs/>
          <w:i/>
          <w:iCs/>
          <w:lang w:val="en-US"/>
        </w:rPr>
        <w:t xml:space="preserve"> PUCCH carrier switching for SR would be simple with Alt.</w:t>
      </w:r>
      <w:r w:rsidR="00E63F92">
        <w:rPr>
          <w:b/>
          <w:bCs/>
          <w:i/>
          <w:iCs/>
          <w:lang w:val="en-US"/>
        </w:rPr>
        <w:t xml:space="preserve"> </w:t>
      </w:r>
      <w:r>
        <w:rPr>
          <w:b/>
          <w:bCs/>
          <w:i/>
          <w:iCs/>
          <w:lang w:val="en-US"/>
        </w:rPr>
        <w:t xml:space="preserve">2C, could require common PUCCH configurations for PUCCH cells with Alt. 1A and 2B, and is possible only in presence of dynamically scheduled PUCCH with Alt. 1. </w:t>
      </w:r>
    </w:p>
    <w:p w14:paraId="2AECF212" w14:textId="444CCD3D" w:rsidR="00264ED3" w:rsidRPr="0069195E" w:rsidRDefault="00264ED3" w:rsidP="00F4231F">
      <w:pPr>
        <w:spacing w:after="0"/>
        <w:ind w:left="568"/>
        <w:jc w:val="both"/>
        <w:rPr>
          <w:b/>
          <w:bCs/>
          <w:i/>
          <w:iCs/>
          <w:lang w:val="en-US"/>
        </w:rPr>
      </w:pPr>
      <w:r>
        <w:rPr>
          <w:b/>
          <w:bCs/>
          <w:i/>
          <w:iCs/>
          <w:lang w:val="en-US"/>
        </w:rPr>
        <w:t xml:space="preserve"> </w:t>
      </w:r>
      <w:r w:rsidRPr="0069195E">
        <w:rPr>
          <w:b/>
          <w:bCs/>
          <w:i/>
          <w:iCs/>
          <w:lang w:val="en-US"/>
        </w:rPr>
        <w:t xml:space="preserve"> </w:t>
      </w:r>
    </w:p>
    <w:p w14:paraId="48B84403" w14:textId="77777777" w:rsidR="007B605D" w:rsidRPr="00057BEB" w:rsidRDefault="007B605D" w:rsidP="007B605D">
      <w:pPr>
        <w:spacing w:after="0"/>
        <w:ind w:left="568"/>
        <w:jc w:val="both"/>
        <w:rPr>
          <w:b/>
          <w:bCs/>
          <w:i/>
          <w:iCs/>
          <w:lang w:val="en-US"/>
        </w:rPr>
      </w:pPr>
      <w:r w:rsidRPr="00057BEB">
        <w:rPr>
          <w:b/>
          <w:bCs/>
          <w:i/>
          <w:iCs/>
          <w:lang w:val="en-US"/>
        </w:rPr>
        <w:t>Observation 3.</w:t>
      </w:r>
      <w:r>
        <w:rPr>
          <w:b/>
          <w:bCs/>
          <w:i/>
          <w:iCs/>
          <w:lang w:val="en-US"/>
        </w:rPr>
        <w:t>4</w:t>
      </w:r>
      <w:r w:rsidRPr="00057BEB">
        <w:rPr>
          <w:b/>
          <w:bCs/>
          <w:i/>
          <w:iCs/>
          <w:lang w:val="en-US"/>
        </w:rPr>
        <w:t>: Alt. 1A and 2B are complex to specify and implement as well as complex to operate from gNB perspective as there is little to no control over the PUCCH carrier selection.</w:t>
      </w:r>
    </w:p>
    <w:p w14:paraId="23BDF04B" w14:textId="77777777" w:rsidR="007B605D" w:rsidRDefault="007B605D" w:rsidP="00F4231F">
      <w:pPr>
        <w:spacing w:after="0"/>
        <w:ind w:left="568"/>
        <w:jc w:val="both"/>
        <w:rPr>
          <w:b/>
          <w:bCs/>
          <w:lang w:val="en-US"/>
        </w:rPr>
      </w:pPr>
    </w:p>
    <w:p w14:paraId="5F0F5E06" w14:textId="60F4A07E" w:rsidR="00264ED3" w:rsidRDefault="00264ED3" w:rsidP="00F4231F">
      <w:pPr>
        <w:spacing w:after="0"/>
        <w:ind w:left="568"/>
        <w:jc w:val="both"/>
        <w:rPr>
          <w:b/>
          <w:bCs/>
          <w:lang w:val="en-US"/>
        </w:rPr>
      </w:pPr>
      <w:r w:rsidRPr="00155798">
        <w:rPr>
          <w:b/>
          <w:bCs/>
          <w:lang w:val="en-US"/>
        </w:rPr>
        <w:t>Proposal 3.3:</w:t>
      </w:r>
      <w:r w:rsidRPr="00144996">
        <w:rPr>
          <w:b/>
          <w:bCs/>
          <w:lang w:val="en-US"/>
        </w:rPr>
        <w:t xml:space="preserve"> Exclude Alt. </w:t>
      </w:r>
      <w:r>
        <w:rPr>
          <w:b/>
          <w:bCs/>
          <w:lang w:val="en-US"/>
        </w:rPr>
        <w:t xml:space="preserve">1A and </w:t>
      </w:r>
      <w:r w:rsidRPr="00144996">
        <w:rPr>
          <w:b/>
          <w:bCs/>
          <w:lang w:val="en-US"/>
        </w:rPr>
        <w:t>2B from the studies on PUCCH carrier switching for HARQ-ACK feedback and focus the further discussions on the remaining Alt. 1 (</w:t>
      </w:r>
      <w:r>
        <w:rPr>
          <w:b/>
          <w:bCs/>
          <w:lang w:val="en-US"/>
        </w:rPr>
        <w:t xml:space="preserve">dynamic </w:t>
      </w:r>
      <w:r w:rsidRPr="00144996">
        <w:rPr>
          <w:b/>
          <w:bCs/>
          <w:lang w:val="en-US"/>
        </w:rPr>
        <w:t>indication in DCI) and Alt. 2C (RRC configured PUCCH cell timing pattern).</w:t>
      </w:r>
    </w:p>
    <w:p w14:paraId="6B9702F0" w14:textId="77777777" w:rsidR="00264ED3" w:rsidRPr="006B394D" w:rsidRDefault="00264ED3" w:rsidP="00F4231F">
      <w:pPr>
        <w:pStyle w:val="ListParagraph"/>
        <w:numPr>
          <w:ilvl w:val="0"/>
          <w:numId w:val="28"/>
        </w:numPr>
        <w:ind w:left="1288"/>
        <w:jc w:val="both"/>
        <w:rPr>
          <w:b/>
          <w:bCs/>
          <w:sz w:val="20"/>
          <w:szCs w:val="20"/>
          <w:lang w:val="en-US"/>
        </w:rPr>
      </w:pPr>
      <w:r w:rsidRPr="006B394D">
        <w:rPr>
          <w:b/>
          <w:bCs/>
          <w:sz w:val="20"/>
          <w:szCs w:val="20"/>
          <w:lang w:val="en-US"/>
        </w:rPr>
        <w:t>Nokia has a slight preference towards Alt. 2C due to the lower DL control signaling overhead</w:t>
      </w:r>
      <w:r>
        <w:rPr>
          <w:b/>
          <w:bCs/>
          <w:sz w:val="20"/>
          <w:szCs w:val="20"/>
          <w:lang w:val="en-US"/>
        </w:rPr>
        <w:t xml:space="preserve"> and better handling for configured PUCCH (for SPS HARQ-ACK and/or SR)</w:t>
      </w:r>
      <w:r w:rsidRPr="006B394D">
        <w:rPr>
          <w:b/>
          <w:bCs/>
          <w:sz w:val="20"/>
          <w:szCs w:val="20"/>
          <w:lang w:val="en-US"/>
        </w:rPr>
        <w:t xml:space="preserve">. </w:t>
      </w:r>
    </w:p>
    <w:p w14:paraId="147B6C5C" w14:textId="77777777" w:rsidR="00A0790E" w:rsidRPr="00144996" w:rsidRDefault="00A0790E" w:rsidP="00AC7F7F">
      <w:pPr>
        <w:ind w:left="568"/>
        <w:jc w:val="both"/>
        <w:rPr>
          <w:lang w:val="en-US"/>
        </w:rPr>
      </w:pPr>
    </w:p>
    <w:p w14:paraId="013459FF" w14:textId="1A0BADB6" w:rsidR="00893F6B" w:rsidRPr="00144996" w:rsidRDefault="00893F6B" w:rsidP="00893F6B">
      <w:pPr>
        <w:ind w:left="568"/>
        <w:jc w:val="both"/>
        <w:rPr>
          <w:b/>
          <w:bCs/>
          <w:lang w:val="en-US"/>
        </w:rPr>
      </w:pPr>
      <w:r w:rsidRPr="00144996">
        <w:rPr>
          <w:b/>
          <w:bCs/>
          <w:lang w:val="en-US"/>
        </w:rPr>
        <w:t xml:space="preserve"> </w:t>
      </w:r>
    </w:p>
    <w:p w14:paraId="6978D39F" w14:textId="45AE819C" w:rsidR="00F1495E" w:rsidRPr="00144996" w:rsidRDefault="00F1495E" w:rsidP="001F3C95">
      <w:pPr>
        <w:ind w:left="568"/>
        <w:jc w:val="both"/>
        <w:rPr>
          <w:b/>
          <w:bCs/>
          <w:lang w:val="en-US"/>
        </w:rPr>
      </w:pPr>
      <w:r w:rsidRPr="00144996">
        <w:rPr>
          <w:b/>
          <w:bCs/>
          <w:i/>
          <w:iCs/>
          <w:lang w:val="en-US"/>
        </w:rPr>
        <w:t xml:space="preserve">      </w:t>
      </w:r>
    </w:p>
    <w:p w14:paraId="5FBB9CFF" w14:textId="77777777" w:rsidR="00D622D8" w:rsidRPr="00144996" w:rsidRDefault="00D622D8" w:rsidP="00AC370C">
      <w:pPr>
        <w:overflowPunct/>
        <w:autoSpaceDE/>
        <w:autoSpaceDN/>
        <w:adjustRightInd/>
        <w:spacing w:after="0"/>
        <w:textAlignment w:val="auto"/>
        <w:rPr>
          <w:lang w:val="en-US"/>
        </w:rPr>
      </w:pPr>
    </w:p>
    <w:p w14:paraId="3954FBC2" w14:textId="77777777" w:rsidR="00AC370C" w:rsidRPr="00144996" w:rsidRDefault="00AC370C">
      <w:pPr>
        <w:overflowPunct/>
        <w:autoSpaceDE/>
        <w:autoSpaceDN/>
        <w:adjustRightInd/>
        <w:spacing w:after="0"/>
        <w:textAlignment w:val="auto"/>
        <w:rPr>
          <w:lang w:val="en-US"/>
        </w:rPr>
      </w:pPr>
    </w:p>
    <w:sectPr w:rsidR="00AC370C" w:rsidRPr="001449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DD4EF" w14:textId="77777777" w:rsidR="00F421ED" w:rsidRDefault="00F421ED">
      <w:r>
        <w:separator/>
      </w:r>
    </w:p>
  </w:endnote>
  <w:endnote w:type="continuationSeparator" w:id="0">
    <w:p w14:paraId="676D1DF0" w14:textId="77777777" w:rsidR="00F421ED" w:rsidRDefault="00F421ED">
      <w:r>
        <w:continuationSeparator/>
      </w:r>
    </w:p>
  </w:endnote>
  <w:endnote w:type="continuationNotice" w:id="1">
    <w:p w14:paraId="2165EA66" w14:textId="77777777" w:rsidR="00F421ED" w:rsidRDefault="00F42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D4704" w14:textId="77777777" w:rsidR="00F421ED" w:rsidRDefault="00F421ED">
      <w:r>
        <w:separator/>
      </w:r>
    </w:p>
  </w:footnote>
  <w:footnote w:type="continuationSeparator" w:id="0">
    <w:p w14:paraId="184B0D1B" w14:textId="77777777" w:rsidR="00F421ED" w:rsidRDefault="00F421ED">
      <w:r>
        <w:continuationSeparator/>
      </w:r>
    </w:p>
  </w:footnote>
  <w:footnote w:type="continuationNotice" w:id="1">
    <w:p w14:paraId="1B7D7526" w14:textId="77777777" w:rsidR="00F421ED" w:rsidRDefault="00F421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D3448"/>
    <w:multiLevelType w:val="hybridMultilevel"/>
    <w:tmpl w:val="F62ECB06"/>
    <w:lvl w:ilvl="0" w:tplc="0AFCD52E">
      <w:numFmt w:val="bullet"/>
      <w:lvlText w:val="-"/>
      <w:lvlJc w:val="left"/>
      <w:pPr>
        <w:ind w:left="720" w:hanging="360"/>
      </w:pPr>
      <w:rPr>
        <w:rFonts w:ascii="Times New Roman" w:eastAsia="SimSun" w:hAnsi="Times New Roman" w:cs="Times New Roman" w:hint="default"/>
      </w:rPr>
    </w:lvl>
    <w:lvl w:ilvl="1" w:tplc="0406000F">
      <w:start w:val="1"/>
      <w:numFmt w:val="decimal"/>
      <w:lvlText w:val="%2."/>
      <w:lvlJc w:val="left"/>
      <w:pPr>
        <w:ind w:left="1440" w:hanging="360"/>
      </w:pPr>
      <w:rPr>
        <w:rFont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C31E4"/>
    <w:multiLevelType w:val="hybridMultilevel"/>
    <w:tmpl w:val="8424D52A"/>
    <w:lvl w:ilvl="0" w:tplc="ED80D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F7D89"/>
    <w:multiLevelType w:val="hybridMultilevel"/>
    <w:tmpl w:val="7B584AD2"/>
    <w:lvl w:ilvl="0" w:tplc="CC5EA8BA">
      <w:start w:val="1"/>
      <w:numFmt w:val="decimal"/>
      <w:lvlText w:val="%1."/>
      <w:lvlJc w:val="left"/>
      <w:pPr>
        <w:tabs>
          <w:tab w:val="num" w:pos="720"/>
        </w:tabs>
        <w:ind w:left="720" w:hanging="360"/>
      </w:pPr>
    </w:lvl>
    <w:lvl w:ilvl="1" w:tplc="9B50BD64">
      <w:start w:val="1"/>
      <w:numFmt w:val="lowerLetter"/>
      <w:lvlText w:val="%2."/>
      <w:lvlJc w:val="left"/>
      <w:pPr>
        <w:tabs>
          <w:tab w:val="num" w:pos="1440"/>
        </w:tabs>
        <w:ind w:left="1440" w:hanging="360"/>
      </w:pPr>
    </w:lvl>
    <w:lvl w:ilvl="2" w:tplc="542A2BD2">
      <w:start w:val="1"/>
      <w:numFmt w:val="decimal"/>
      <w:lvlText w:val="%3."/>
      <w:lvlJc w:val="left"/>
      <w:pPr>
        <w:tabs>
          <w:tab w:val="num" w:pos="2160"/>
        </w:tabs>
        <w:ind w:left="2160" w:hanging="360"/>
      </w:pPr>
    </w:lvl>
    <w:lvl w:ilvl="3" w:tplc="845094AA">
      <w:start w:val="1"/>
      <w:numFmt w:val="decimal"/>
      <w:lvlText w:val="%4."/>
      <w:lvlJc w:val="left"/>
      <w:pPr>
        <w:tabs>
          <w:tab w:val="num" w:pos="2880"/>
        </w:tabs>
        <w:ind w:left="2880" w:hanging="360"/>
      </w:pPr>
    </w:lvl>
    <w:lvl w:ilvl="4" w:tplc="A5EA765C">
      <w:start w:val="1"/>
      <w:numFmt w:val="decimal"/>
      <w:lvlText w:val="%5."/>
      <w:lvlJc w:val="left"/>
      <w:pPr>
        <w:tabs>
          <w:tab w:val="num" w:pos="3600"/>
        </w:tabs>
        <w:ind w:left="3600" w:hanging="360"/>
      </w:pPr>
    </w:lvl>
    <w:lvl w:ilvl="5" w:tplc="17DEE4AE">
      <w:start w:val="1"/>
      <w:numFmt w:val="decimal"/>
      <w:lvlText w:val="%6."/>
      <w:lvlJc w:val="left"/>
      <w:pPr>
        <w:tabs>
          <w:tab w:val="num" w:pos="4320"/>
        </w:tabs>
        <w:ind w:left="4320" w:hanging="360"/>
      </w:pPr>
    </w:lvl>
    <w:lvl w:ilvl="6" w:tplc="809200D8">
      <w:start w:val="1"/>
      <w:numFmt w:val="decimal"/>
      <w:lvlText w:val="%7."/>
      <w:lvlJc w:val="left"/>
      <w:pPr>
        <w:tabs>
          <w:tab w:val="num" w:pos="5040"/>
        </w:tabs>
        <w:ind w:left="5040" w:hanging="360"/>
      </w:pPr>
    </w:lvl>
    <w:lvl w:ilvl="7" w:tplc="DE946854">
      <w:start w:val="1"/>
      <w:numFmt w:val="decimal"/>
      <w:lvlText w:val="%8."/>
      <w:lvlJc w:val="left"/>
      <w:pPr>
        <w:tabs>
          <w:tab w:val="num" w:pos="5760"/>
        </w:tabs>
        <w:ind w:left="5760" w:hanging="360"/>
      </w:pPr>
    </w:lvl>
    <w:lvl w:ilvl="8" w:tplc="CEDC578A">
      <w:start w:val="1"/>
      <w:numFmt w:val="decimal"/>
      <w:lvlText w:val="%9."/>
      <w:lvlJc w:val="left"/>
      <w:pPr>
        <w:tabs>
          <w:tab w:val="num" w:pos="6480"/>
        </w:tabs>
        <w:ind w:left="6480" w:hanging="360"/>
      </w:pPr>
    </w:lvl>
  </w:abstractNum>
  <w:abstractNum w:abstractNumId="7"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8" w15:restartNumberingAfterBreak="0">
    <w:nsid w:val="0D3615E6"/>
    <w:multiLevelType w:val="hybridMultilevel"/>
    <w:tmpl w:val="C21EAF2E"/>
    <w:lvl w:ilvl="0" w:tplc="4A8EBA3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4432B"/>
    <w:multiLevelType w:val="hybridMultilevel"/>
    <w:tmpl w:val="28F23306"/>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11577914"/>
    <w:multiLevelType w:val="hybridMultilevel"/>
    <w:tmpl w:val="C4B6F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D0FFD"/>
    <w:multiLevelType w:val="hybridMultilevel"/>
    <w:tmpl w:val="158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762C1"/>
    <w:multiLevelType w:val="hybridMultilevel"/>
    <w:tmpl w:val="B5A06A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172E6B0B"/>
    <w:multiLevelType w:val="hybridMultilevel"/>
    <w:tmpl w:val="A2926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B0B2CBD"/>
    <w:multiLevelType w:val="hybridMultilevel"/>
    <w:tmpl w:val="0A0A5D6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CE065EA"/>
    <w:multiLevelType w:val="hybridMultilevel"/>
    <w:tmpl w:val="A352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7F16"/>
    <w:multiLevelType w:val="hybridMultilevel"/>
    <w:tmpl w:val="AC604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87041A"/>
    <w:multiLevelType w:val="hybridMultilevel"/>
    <w:tmpl w:val="29C00634"/>
    <w:lvl w:ilvl="0" w:tplc="1CBCB4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92EB8"/>
    <w:multiLevelType w:val="hybridMultilevel"/>
    <w:tmpl w:val="FC5CDB3E"/>
    <w:lvl w:ilvl="0" w:tplc="04090001">
      <w:start w:val="1"/>
      <w:numFmt w:val="bullet"/>
      <w:lvlText w:val=""/>
      <w:lvlJc w:val="left"/>
      <w:pPr>
        <w:ind w:left="720" w:hanging="360"/>
      </w:pPr>
      <w:rPr>
        <w:rFonts w:ascii="Symbol" w:hAnsi="Symbol" w:hint="default"/>
      </w:rPr>
    </w:lvl>
    <w:lvl w:ilvl="1" w:tplc="0C07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1F272E2"/>
    <w:multiLevelType w:val="hybridMultilevel"/>
    <w:tmpl w:val="3CAE4B6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21F97307"/>
    <w:multiLevelType w:val="hybridMultilevel"/>
    <w:tmpl w:val="41E6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DE43DDA"/>
    <w:multiLevelType w:val="hybridMultilevel"/>
    <w:tmpl w:val="E15AF076"/>
    <w:lvl w:ilvl="0" w:tplc="1A1E3530">
      <w:start w:val="10"/>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69AC7BF8"/>
    <w:lvl w:ilvl="0">
      <w:start w:val="1"/>
      <w:numFmt w:val="decimal"/>
      <w:pStyle w:val="Heading1"/>
      <w:lvlText w:val="%1"/>
      <w:lvlJc w:val="left"/>
      <w:pPr>
        <w:ind w:left="432" w:hanging="432"/>
      </w:pPr>
    </w:lvl>
    <w:lvl w:ilvl="1">
      <w:start w:val="1"/>
      <w:numFmt w:val="decimal"/>
      <w:pStyle w:val="Heading2"/>
      <w:lvlText w:val="%1.%2"/>
      <w:lvlJc w:val="left"/>
      <w:pPr>
        <w:ind w:left="709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F57176"/>
    <w:multiLevelType w:val="hybridMultilevel"/>
    <w:tmpl w:val="396A16D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9" w15:restartNumberingAfterBreak="0">
    <w:nsid w:val="36DA02DA"/>
    <w:multiLevelType w:val="hybridMultilevel"/>
    <w:tmpl w:val="2C24D70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0F6"/>
    <w:multiLevelType w:val="hybridMultilevel"/>
    <w:tmpl w:val="60DA2A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7"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8" w15:restartNumberingAfterBreak="0">
    <w:nsid w:val="445A6F75"/>
    <w:multiLevelType w:val="hybridMultilevel"/>
    <w:tmpl w:val="4494625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A35DA4"/>
    <w:multiLevelType w:val="hybridMultilevel"/>
    <w:tmpl w:val="2790042A"/>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3"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44"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5" w15:restartNumberingAfterBreak="0">
    <w:nsid w:val="4E1D025D"/>
    <w:multiLevelType w:val="hybridMultilevel"/>
    <w:tmpl w:val="C574A9D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E02F00"/>
    <w:multiLevelType w:val="hybridMultilevel"/>
    <w:tmpl w:val="CD56071E"/>
    <w:lvl w:ilvl="0" w:tplc="F16EA008">
      <w:start w:val="1"/>
      <w:numFmt w:val="lowerRoman"/>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4F2C1AE2"/>
    <w:multiLevelType w:val="hybridMultilevel"/>
    <w:tmpl w:val="FAD2F7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50A80F60"/>
    <w:multiLevelType w:val="hybridMultilevel"/>
    <w:tmpl w:val="F490F4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51" w15:restartNumberingAfterBreak="0">
    <w:nsid w:val="52DC0095"/>
    <w:multiLevelType w:val="hybridMultilevel"/>
    <w:tmpl w:val="F04E6422"/>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54CA1E3C"/>
    <w:multiLevelType w:val="hybridMultilevel"/>
    <w:tmpl w:val="3D182874"/>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157ECE"/>
    <w:multiLevelType w:val="hybridMultilevel"/>
    <w:tmpl w:val="D7580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3248C9"/>
    <w:multiLevelType w:val="hybridMultilevel"/>
    <w:tmpl w:val="099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CB46A5"/>
    <w:multiLevelType w:val="hybridMultilevel"/>
    <w:tmpl w:val="C3C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497114"/>
    <w:multiLevelType w:val="hybridMultilevel"/>
    <w:tmpl w:val="AE6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A04261"/>
    <w:multiLevelType w:val="hybridMultilevel"/>
    <w:tmpl w:val="6A1E91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80D00F9"/>
    <w:multiLevelType w:val="hybridMultilevel"/>
    <w:tmpl w:val="202A42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8820CFB"/>
    <w:multiLevelType w:val="hybridMultilevel"/>
    <w:tmpl w:val="6D3E7E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ACE3F18"/>
    <w:multiLevelType w:val="hybridMultilevel"/>
    <w:tmpl w:val="64966E1A"/>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15:restartNumberingAfterBreak="0">
    <w:nsid w:val="6B8A5D0D"/>
    <w:multiLevelType w:val="hybridMultilevel"/>
    <w:tmpl w:val="18968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C56774B"/>
    <w:multiLevelType w:val="hybridMultilevel"/>
    <w:tmpl w:val="A748E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FE03C15"/>
    <w:multiLevelType w:val="hybridMultilevel"/>
    <w:tmpl w:val="817A8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71" w15:restartNumberingAfterBreak="0">
    <w:nsid w:val="7A1848B8"/>
    <w:multiLevelType w:val="hybridMultilevel"/>
    <w:tmpl w:val="F5229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157A99"/>
    <w:multiLevelType w:val="hybridMultilevel"/>
    <w:tmpl w:val="C5142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75"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4"/>
  </w:num>
  <w:num w:numId="4">
    <w:abstractNumId w:val="54"/>
  </w:num>
  <w:num w:numId="5">
    <w:abstractNumId w:val="67"/>
  </w:num>
  <w:num w:numId="6">
    <w:abstractNumId w:val="2"/>
  </w:num>
  <w:num w:numId="7">
    <w:abstractNumId w:val="43"/>
  </w:num>
  <w:num w:numId="8">
    <w:abstractNumId w:val="74"/>
  </w:num>
  <w:num w:numId="9">
    <w:abstractNumId w:val="44"/>
  </w:num>
  <w:num w:numId="10">
    <w:abstractNumId w:val="41"/>
  </w:num>
  <w:num w:numId="11">
    <w:abstractNumId w:val="7"/>
  </w:num>
  <w:num w:numId="12">
    <w:abstractNumId w:val="70"/>
  </w:num>
  <w:num w:numId="13">
    <w:abstractNumId w:val="36"/>
  </w:num>
  <w:num w:numId="14">
    <w:abstractNumId w:val="58"/>
  </w:num>
  <w:num w:numId="15">
    <w:abstractNumId w:val="42"/>
  </w:num>
  <w:num w:numId="16">
    <w:abstractNumId w:val="23"/>
  </w:num>
  <w:num w:numId="17">
    <w:abstractNumId w:val="1"/>
  </w:num>
  <w:num w:numId="18">
    <w:abstractNumId w:val="68"/>
  </w:num>
  <w:num w:numId="19">
    <w:abstractNumId w:val="0"/>
  </w:num>
  <w:num w:numId="20">
    <w:abstractNumId w:val="49"/>
  </w:num>
  <w:num w:numId="21">
    <w:abstractNumId w:val="50"/>
  </w:num>
  <w:num w:numId="22">
    <w:abstractNumId w:val="72"/>
  </w:num>
  <w:num w:numId="23">
    <w:abstractNumId w:val="26"/>
  </w:num>
  <w:num w:numId="24">
    <w:abstractNumId w:val="40"/>
  </w:num>
  <w:num w:numId="25">
    <w:abstractNumId w:val="28"/>
  </w:num>
  <w:num w:numId="26">
    <w:abstractNumId w:val="22"/>
  </w:num>
  <w:num w:numId="27">
    <w:abstractNumId w:val="37"/>
  </w:num>
  <w:num w:numId="28">
    <w:abstractNumId w:val="73"/>
  </w:num>
  <w:num w:numId="29">
    <w:abstractNumId w:val="19"/>
  </w:num>
  <w:num w:numId="30">
    <w:abstractNumId w:val="14"/>
  </w:num>
  <w:num w:numId="31">
    <w:abstractNumId w:val="12"/>
  </w:num>
  <w:num w:numId="32">
    <w:abstractNumId w:val="34"/>
  </w:num>
  <w:num w:numId="33">
    <w:abstractNumId w:val="51"/>
  </w:num>
  <w:num w:numId="34">
    <w:abstractNumId w:val="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num>
  <w:num w:numId="37">
    <w:abstractNumId w:val="15"/>
  </w:num>
  <w:num w:numId="38">
    <w:abstractNumId w:val="38"/>
  </w:num>
  <w:num w:numId="39">
    <w:abstractNumId w:val="52"/>
  </w:num>
  <w:num w:numId="40">
    <w:abstractNumId w:val="21"/>
  </w:num>
  <w:num w:numId="41">
    <w:abstractNumId w:val="61"/>
  </w:num>
  <w:num w:numId="42">
    <w:abstractNumId w:val="16"/>
  </w:num>
  <w:num w:numId="43">
    <w:abstractNumId w:val="63"/>
  </w:num>
  <w:num w:numId="44">
    <w:abstractNumId w:val="62"/>
  </w:num>
  <w:num w:numId="45">
    <w:abstractNumId w:val="9"/>
  </w:num>
  <w:num w:numId="46">
    <w:abstractNumId w:val="47"/>
  </w:num>
  <w:num w:numId="47">
    <w:abstractNumId w:val="31"/>
  </w:num>
  <w:num w:numId="48">
    <w:abstractNumId w:val="19"/>
  </w:num>
  <w:num w:numId="49">
    <w:abstractNumId w:val="35"/>
  </w:num>
  <w:num w:numId="50">
    <w:abstractNumId w:val="75"/>
  </w:num>
  <w:num w:numId="51">
    <w:abstractNumId w:val="46"/>
  </w:num>
  <w:num w:numId="52">
    <w:abstractNumId w:val="20"/>
  </w:num>
  <w:num w:numId="53">
    <w:abstractNumId w:val="29"/>
  </w:num>
  <w:num w:numId="54">
    <w:abstractNumId w:val="18"/>
  </w:num>
  <w:num w:numId="55">
    <w:abstractNumId w:val="11"/>
  </w:num>
  <w:num w:numId="56">
    <w:abstractNumId w:val="57"/>
  </w:num>
  <w:num w:numId="57">
    <w:abstractNumId w:val="48"/>
  </w:num>
  <w:num w:numId="58">
    <w:abstractNumId w:val="32"/>
  </w:num>
  <w:num w:numId="59">
    <w:abstractNumId w:val="33"/>
  </w:num>
  <w:num w:numId="60">
    <w:abstractNumId w:val="10"/>
  </w:num>
  <w:num w:numId="61">
    <w:abstractNumId w:val="60"/>
  </w:num>
  <w:num w:numId="62">
    <w:abstractNumId w:val="27"/>
  </w:num>
  <w:num w:numId="63">
    <w:abstractNumId w:val="24"/>
  </w:num>
  <w:num w:numId="64">
    <w:abstractNumId w:val="39"/>
  </w:num>
  <w:num w:numId="65">
    <w:abstractNumId w:val="55"/>
  </w:num>
  <w:num w:numId="66">
    <w:abstractNumId w:val="5"/>
  </w:num>
  <w:num w:numId="67">
    <w:abstractNumId w:val="69"/>
  </w:num>
  <w:num w:numId="68">
    <w:abstractNumId w:val="45"/>
  </w:num>
  <w:num w:numId="69">
    <w:abstractNumId w:val="17"/>
  </w:num>
  <w:num w:numId="70">
    <w:abstractNumId w:val="8"/>
  </w:num>
  <w:num w:numId="71">
    <w:abstractNumId w:val="66"/>
  </w:num>
  <w:num w:numId="72">
    <w:abstractNumId w:val="13"/>
  </w:num>
  <w:num w:numId="73">
    <w:abstractNumId w:val="53"/>
  </w:num>
  <w:num w:numId="74">
    <w:abstractNumId w:val="65"/>
  </w:num>
  <w:num w:numId="75">
    <w:abstractNumId w:val="71"/>
  </w:num>
  <w:num w:numId="76">
    <w:abstractNumId w:val="59"/>
  </w:num>
  <w:num w:numId="77">
    <w:abstractNumId w:val="25"/>
  </w:num>
  <w:num w:numId="78">
    <w:abstractNumId w:val="25"/>
  </w:num>
  <w:num w:numId="79">
    <w:abstractNumId w:val="25"/>
  </w:num>
  <w:num w:numId="80">
    <w:abstractNumId w:val="25"/>
  </w:num>
  <w:num w:numId="81">
    <w:abstractNumId w:val="25"/>
  </w:num>
  <w:num w:numId="82">
    <w:abstractNumId w:val="25"/>
  </w:num>
  <w:num w:numId="83">
    <w:abstractNumId w:val="25"/>
  </w:num>
  <w:num w:numId="84">
    <w:abstractNumId w:val="5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2C0"/>
    <w:rsid w:val="00002A4B"/>
    <w:rsid w:val="00002D5D"/>
    <w:rsid w:val="00002EF0"/>
    <w:rsid w:val="0000301D"/>
    <w:rsid w:val="0000309C"/>
    <w:rsid w:val="0000321F"/>
    <w:rsid w:val="00003E20"/>
    <w:rsid w:val="00004878"/>
    <w:rsid w:val="00004AC8"/>
    <w:rsid w:val="00004FFC"/>
    <w:rsid w:val="000052F3"/>
    <w:rsid w:val="000053BA"/>
    <w:rsid w:val="000053CF"/>
    <w:rsid w:val="000057DF"/>
    <w:rsid w:val="000058D0"/>
    <w:rsid w:val="00005BED"/>
    <w:rsid w:val="00006055"/>
    <w:rsid w:val="000065D9"/>
    <w:rsid w:val="00006AD4"/>
    <w:rsid w:val="00006CB9"/>
    <w:rsid w:val="00006CFA"/>
    <w:rsid w:val="00006EEA"/>
    <w:rsid w:val="000074C4"/>
    <w:rsid w:val="00007674"/>
    <w:rsid w:val="000079A6"/>
    <w:rsid w:val="0001013D"/>
    <w:rsid w:val="0001097E"/>
    <w:rsid w:val="00010ADE"/>
    <w:rsid w:val="00010C5F"/>
    <w:rsid w:val="00010E2C"/>
    <w:rsid w:val="00011372"/>
    <w:rsid w:val="000117C0"/>
    <w:rsid w:val="00011BB2"/>
    <w:rsid w:val="00011BC6"/>
    <w:rsid w:val="00011D60"/>
    <w:rsid w:val="00012010"/>
    <w:rsid w:val="000121E2"/>
    <w:rsid w:val="0001225C"/>
    <w:rsid w:val="00012398"/>
    <w:rsid w:val="00012505"/>
    <w:rsid w:val="00012685"/>
    <w:rsid w:val="00012860"/>
    <w:rsid w:val="00012949"/>
    <w:rsid w:val="000129A6"/>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3F"/>
    <w:rsid w:val="0001427C"/>
    <w:rsid w:val="00014860"/>
    <w:rsid w:val="0001487F"/>
    <w:rsid w:val="00014933"/>
    <w:rsid w:val="00014D72"/>
    <w:rsid w:val="00014F35"/>
    <w:rsid w:val="0001514D"/>
    <w:rsid w:val="000151B9"/>
    <w:rsid w:val="00015DFE"/>
    <w:rsid w:val="00015F98"/>
    <w:rsid w:val="0001630E"/>
    <w:rsid w:val="000166AC"/>
    <w:rsid w:val="00016769"/>
    <w:rsid w:val="00017317"/>
    <w:rsid w:val="00017770"/>
    <w:rsid w:val="00017782"/>
    <w:rsid w:val="00017876"/>
    <w:rsid w:val="00017B7F"/>
    <w:rsid w:val="00017B81"/>
    <w:rsid w:val="00017D88"/>
    <w:rsid w:val="00017EDA"/>
    <w:rsid w:val="0002015F"/>
    <w:rsid w:val="00020D92"/>
    <w:rsid w:val="00020E08"/>
    <w:rsid w:val="00020FE3"/>
    <w:rsid w:val="000210C9"/>
    <w:rsid w:val="00021267"/>
    <w:rsid w:val="000212A5"/>
    <w:rsid w:val="000214E9"/>
    <w:rsid w:val="00021500"/>
    <w:rsid w:val="000216CE"/>
    <w:rsid w:val="000223A3"/>
    <w:rsid w:val="00022549"/>
    <w:rsid w:val="00022600"/>
    <w:rsid w:val="0002267F"/>
    <w:rsid w:val="00022847"/>
    <w:rsid w:val="00022B8C"/>
    <w:rsid w:val="000232B7"/>
    <w:rsid w:val="00023742"/>
    <w:rsid w:val="00023F43"/>
    <w:rsid w:val="0002409A"/>
    <w:rsid w:val="00024AEF"/>
    <w:rsid w:val="00024B9D"/>
    <w:rsid w:val="0002513A"/>
    <w:rsid w:val="00025BF0"/>
    <w:rsid w:val="00025DF0"/>
    <w:rsid w:val="000261A2"/>
    <w:rsid w:val="00026373"/>
    <w:rsid w:val="00026916"/>
    <w:rsid w:val="00026974"/>
    <w:rsid w:val="00026AEA"/>
    <w:rsid w:val="00026C65"/>
    <w:rsid w:val="00026D07"/>
    <w:rsid w:val="00027755"/>
    <w:rsid w:val="00027864"/>
    <w:rsid w:val="0002789E"/>
    <w:rsid w:val="00027D8D"/>
    <w:rsid w:val="00027E93"/>
    <w:rsid w:val="00027F5B"/>
    <w:rsid w:val="00030048"/>
    <w:rsid w:val="000300F9"/>
    <w:rsid w:val="00030554"/>
    <w:rsid w:val="0003072D"/>
    <w:rsid w:val="00030BC3"/>
    <w:rsid w:val="000314CD"/>
    <w:rsid w:val="000314FA"/>
    <w:rsid w:val="00031B44"/>
    <w:rsid w:val="00031BC0"/>
    <w:rsid w:val="00031DBC"/>
    <w:rsid w:val="000321F0"/>
    <w:rsid w:val="0003257A"/>
    <w:rsid w:val="000325D4"/>
    <w:rsid w:val="000327CB"/>
    <w:rsid w:val="00032968"/>
    <w:rsid w:val="00032D4E"/>
    <w:rsid w:val="0003331B"/>
    <w:rsid w:val="0003332B"/>
    <w:rsid w:val="00033544"/>
    <w:rsid w:val="0003364A"/>
    <w:rsid w:val="00033703"/>
    <w:rsid w:val="00033BA1"/>
    <w:rsid w:val="00033C00"/>
    <w:rsid w:val="00034570"/>
    <w:rsid w:val="00034755"/>
    <w:rsid w:val="0003479E"/>
    <w:rsid w:val="00034C48"/>
    <w:rsid w:val="00035163"/>
    <w:rsid w:val="00035691"/>
    <w:rsid w:val="00035863"/>
    <w:rsid w:val="00035A37"/>
    <w:rsid w:val="000364E4"/>
    <w:rsid w:val="000365B6"/>
    <w:rsid w:val="00036865"/>
    <w:rsid w:val="00036A99"/>
    <w:rsid w:val="00036C06"/>
    <w:rsid w:val="0003751E"/>
    <w:rsid w:val="00037578"/>
    <w:rsid w:val="0003767C"/>
    <w:rsid w:val="00037E8A"/>
    <w:rsid w:val="00040035"/>
    <w:rsid w:val="0004032C"/>
    <w:rsid w:val="00040737"/>
    <w:rsid w:val="00040984"/>
    <w:rsid w:val="00040BEA"/>
    <w:rsid w:val="00040F38"/>
    <w:rsid w:val="00040F4F"/>
    <w:rsid w:val="0004132D"/>
    <w:rsid w:val="00041C9D"/>
    <w:rsid w:val="000423E2"/>
    <w:rsid w:val="00042583"/>
    <w:rsid w:val="00042606"/>
    <w:rsid w:val="00042EB1"/>
    <w:rsid w:val="00043293"/>
    <w:rsid w:val="00043442"/>
    <w:rsid w:val="00043DC5"/>
    <w:rsid w:val="00044252"/>
    <w:rsid w:val="00044735"/>
    <w:rsid w:val="00044CFA"/>
    <w:rsid w:val="00044F58"/>
    <w:rsid w:val="00044FB6"/>
    <w:rsid w:val="00045889"/>
    <w:rsid w:val="000459C7"/>
    <w:rsid w:val="00046038"/>
    <w:rsid w:val="0004603B"/>
    <w:rsid w:val="000461E1"/>
    <w:rsid w:val="00046205"/>
    <w:rsid w:val="00046630"/>
    <w:rsid w:val="0004673B"/>
    <w:rsid w:val="00046C80"/>
    <w:rsid w:val="00046DEA"/>
    <w:rsid w:val="00047765"/>
    <w:rsid w:val="00047961"/>
    <w:rsid w:val="00047EE9"/>
    <w:rsid w:val="00047F59"/>
    <w:rsid w:val="00050007"/>
    <w:rsid w:val="00050112"/>
    <w:rsid w:val="00050276"/>
    <w:rsid w:val="00050466"/>
    <w:rsid w:val="000505CC"/>
    <w:rsid w:val="00050D2D"/>
    <w:rsid w:val="00051034"/>
    <w:rsid w:val="00051073"/>
    <w:rsid w:val="000511F9"/>
    <w:rsid w:val="00051475"/>
    <w:rsid w:val="00051779"/>
    <w:rsid w:val="00051A51"/>
    <w:rsid w:val="00051B32"/>
    <w:rsid w:val="000522B2"/>
    <w:rsid w:val="0005230E"/>
    <w:rsid w:val="000523E2"/>
    <w:rsid w:val="0005259A"/>
    <w:rsid w:val="00052850"/>
    <w:rsid w:val="000528A2"/>
    <w:rsid w:val="00052BBA"/>
    <w:rsid w:val="00052E64"/>
    <w:rsid w:val="00053588"/>
    <w:rsid w:val="00053F33"/>
    <w:rsid w:val="00053FE3"/>
    <w:rsid w:val="0005416A"/>
    <w:rsid w:val="000546C7"/>
    <w:rsid w:val="00054CD1"/>
    <w:rsid w:val="00054D03"/>
    <w:rsid w:val="00054D9D"/>
    <w:rsid w:val="000551CB"/>
    <w:rsid w:val="00055676"/>
    <w:rsid w:val="000556E4"/>
    <w:rsid w:val="000557E6"/>
    <w:rsid w:val="00055AB5"/>
    <w:rsid w:val="00055B2B"/>
    <w:rsid w:val="00055C45"/>
    <w:rsid w:val="00055F1D"/>
    <w:rsid w:val="00056544"/>
    <w:rsid w:val="00056C41"/>
    <w:rsid w:val="0005709B"/>
    <w:rsid w:val="0005728D"/>
    <w:rsid w:val="0005731E"/>
    <w:rsid w:val="00057BEB"/>
    <w:rsid w:val="000601C7"/>
    <w:rsid w:val="000604DE"/>
    <w:rsid w:val="00060861"/>
    <w:rsid w:val="00060D8E"/>
    <w:rsid w:val="00060FBB"/>
    <w:rsid w:val="00061268"/>
    <w:rsid w:val="000619D8"/>
    <w:rsid w:val="00062159"/>
    <w:rsid w:val="00062398"/>
    <w:rsid w:val="00062461"/>
    <w:rsid w:val="000626D2"/>
    <w:rsid w:val="00062A2D"/>
    <w:rsid w:val="00063AF2"/>
    <w:rsid w:val="00063C49"/>
    <w:rsid w:val="00063D9E"/>
    <w:rsid w:val="00063ED7"/>
    <w:rsid w:val="00063F99"/>
    <w:rsid w:val="0006414F"/>
    <w:rsid w:val="00064375"/>
    <w:rsid w:val="0006491F"/>
    <w:rsid w:val="00064AD3"/>
    <w:rsid w:val="00064CCA"/>
    <w:rsid w:val="00065088"/>
    <w:rsid w:val="000652D3"/>
    <w:rsid w:val="000652DB"/>
    <w:rsid w:val="000654A0"/>
    <w:rsid w:val="00065E94"/>
    <w:rsid w:val="00066117"/>
    <w:rsid w:val="00066719"/>
    <w:rsid w:val="00066BA2"/>
    <w:rsid w:val="00066D88"/>
    <w:rsid w:val="00066F89"/>
    <w:rsid w:val="000670B9"/>
    <w:rsid w:val="00067197"/>
    <w:rsid w:val="00067BAA"/>
    <w:rsid w:val="00067CD2"/>
    <w:rsid w:val="00070096"/>
    <w:rsid w:val="000701AD"/>
    <w:rsid w:val="000707CA"/>
    <w:rsid w:val="0007097B"/>
    <w:rsid w:val="0007097C"/>
    <w:rsid w:val="00070C96"/>
    <w:rsid w:val="00070D21"/>
    <w:rsid w:val="00070F61"/>
    <w:rsid w:val="00070FB7"/>
    <w:rsid w:val="000717FB"/>
    <w:rsid w:val="000719B4"/>
    <w:rsid w:val="000719BF"/>
    <w:rsid w:val="000719FC"/>
    <w:rsid w:val="00071D61"/>
    <w:rsid w:val="0007208A"/>
    <w:rsid w:val="0007213C"/>
    <w:rsid w:val="00072B23"/>
    <w:rsid w:val="00072BBA"/>
    <w:rsid w:val="00072FF5"/>
    <w:rsid w:val="000730DC"/>
    <w:rsid w:val="000730E1"/>
    <w:rsid w:val="000735BE"/>
    <w:rsid w:val="00073952"/>
    <w:rsid w:val="00073FE6"/>
    <w:rsid w:val="000740D1"/>
    <w:rsid w:val="00074AC9"/>
    <w:rsid w:val="00074B31"/>
    <w:rsid w:val="0007522B"/>
    <w:rsid w:val="000757CA"/>
    <w:rsid w:val="00075965"/>
    <w:rsid w:val="000759F4"/>
    <w:rsid w:val="00075A65"/>
    <w:rsid w:val="00075A93"/>
    <w:rsid w:val="00075F37"/>
    <w:rsid w:val="00075FDA"/>
    <w:rsid w:val="00076343"/>
    <w:rsid w:val="00076386"/>
    <w:rsid w:val="00076A8E"/>
    <w:rsid w:val="00076D82"/>
    <w:rsid w:val="000772F2"/>
    <w:rsid w:val="00077B11"/>
    <w:rsid w:val="000800CD"/>
    <w:rsid w:val="00080431"/>
    <w:rsid w:val="000805EF"/>
    <w:rsid w:val="00080EFE"/>
    <w:rsid w:val="000816AE"/>
    <w:rsid w:val="00081EC2"/>
    <w:rsid w:val="00081F57"/>
    <w:rsid w:val="00082154"/>
    <w:rsid w:val="000825AE"/>
    <w:rsid w:val="00082D5B"/>
    <w:rsid w:val="00082E7B"/>
    <w:rsid w:val="00082F66"/>
    <w:rsid w:val="00082FAB"/>
    <w:rsid w:val="00083764"/>
    <w:rsid w:val="00083800"/>
    <w:rsid w:val="00083CA4"/>
    <w:rsid w:val="00083CCA"/>
    <w:rsid w:val="00084810"/>
    <w:rsid w:val="00084A65"/>
    <w:rsid w:val="00084A9B"/>
    <w:rsid w:val="00084E94"/>
    <w:rsid w:val="00084F01"/>
    <w:rsid w:val="0008559A"/>
    <w:rsid w:val="00085DED"/>
    <w:rsid w:val="000862D0"/>
    <w:rsid w:val="0008638D"/>
    <w:rsid w:val="00086460"/>
    <w:rsid w:val="0008692B"/>
    <w:rsid w:val="000869FB"/>
    <w:rsid w:val="00086D70"/>
    <w:rsid w:val="0009000A"/>
    <w:rsid w:val="00090141"/>
    <w:rsid w:val="000902C2"/>
    <w:rsid w:val="000903A5"/>
    <w:rsid w:val="00090404"/>
    <w:rsid w:val="00090BF3"/>
    <w:rsid w:val="000913E5"/>
    <w:rsid w:val="000918DA"/>
    <w:rsid w:val="00091A92"/>
    <w:rsid w:val="00091CD6"/>
    <w:rsid w:val="00092090"/>
    <w:rsid w:val="000923E0"/>
    <w:rsid w:val="00092932"/>
    <w:rsid w:val="00092A2F"/>
    <w:rsid w:val="00092B81"/>
    <w:rsid w:val="00092BB9"/>
    <w:rsid w:val="00092F22"/>
    <w:rsid w:val="000935CA"/>
    <w:rsid w:val="00093653"/>
    <w:rsid w:val="00093C49"/>
    <w:rsid w:val="00093C7D"/>
    <w:rsid w:val="00094BA9"/>
    <w:rsid w:val="00094CAA"/>
    <w:rsid w:val="000951CE"/>
    <w:rsid w:val="00095541"/>
    <w:rsid w:val="00095794"/>
    <w:rsid w:val="00095A1C"/>
    <w:rsid w:val="00095A80"/>
    <w:rsid w:val="00095D39"/>
    <w:rsid w:val="00096050"/>
    <w:rsid w:val="00096454"/>
    <w:rsid w:val="000969FA"/>
    <w:rsid w:val="00096F9E"/>
    <w:rsid w:val="00097223"/>
    <w:rsid w:val="000973E1"/>
    <w:rsid w:val="00097A37"/>
    <w:rsid w:val="000A0177"/>
    <w:rsid w:val="000A09C9"/>
    <w:rsid w:val="000A09EC"/>
    <w:rsid w:val="000A1402"/>
    <w:rsid w:val="000A1555"/>
    <w:rsid w:val="000A1FD6"/>
    <w:rsid w:val="000A20BA"/>
    <w:rsid w:val="000A2182"/>
    <w:rsid w:val="000A2405"/>
    <w:rsid w:val="000A262C"/>
    <w:rsid w:val="000A263B"/>
    <w:rsid w:val="000A2914"/>
    <w:rsid w:val="000A2B5D"/>
    <w:rsid w:val="000A3344"/>
    <w:rsid w:val="000A35B0"/>
    <w:rsid w:val="000A3B7C"/>
    <w:rsid w:val="000A3C8D"/>
    <w:rsid w:val="000A3DFE"/>
    <w:rsid w:val="000A4022"/>
    <w:rsid w:val="000A40EC"/>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D7"/>
    <w:rsid w:val="000A7BC5"/>
    <w:rsid w:val="000A7BD1"/>
    <w:rsid w:val="000B06D0"/>
    <w:rsid w:val="000B0C45"/>
    <w:rsid w:val="000B13E1"/>
    <w:rsid w:val="000B16DB"/>
    <w:rsid w:val="000B1C5E"/>
    <w:rsid w:val="000B1D48"/>
    <w:rsid w:val="000B2282"/>
    <w:rsid w:val="000B27E9"/>
    <w:rsid w:val="000B2890"/>
    <w:rsid w:val="000B28D1"/>
    <w:rsid w:val="000B28EA"/>
    <w:rsid w:val="000B2A11"/>
    <w:rsid w:val="000B2A5B"/>
    <w:rsid w:val="000B2C4D"/>
    <w:rsid w:val="000B2D8B"/>
    <w:rsid w:val="000B31AF"/>
    <w:rsid w:val="000B320F"/>
    <w:rsid w:val="000B356E"/>
    <w:rsid w:val="000B3B91"/>
    <w:rsid w:val="000B3CDA"/>
    <w:rsid w:val="000B3CE7"/>
    <w:rsid w:val="000B4207"/>
    <w:rsid w:val="000B44B9"/>
    <w:rsid w:val="000B46E3"/>
    <w:rsid w:val="000B47F0"/>
    <w:rsid w:val="000B4A59"/>
    <w:rsid w:val="000B4AB3"/>
    <w:rsid w:val="000B4B1B"/>
    <w:rsid w:val="000B4CB0"/>
    <w:rsid w:val="000B50C3"/>
    <w:rsid w:val="000B5156"/>
    <w:rsid w:val="000B51DD"/>
    <w:rsid w:val="000B5431"/>
    <w:rsid w:val="000B5AC9"/>
    <w:rsid w:val="000B5F0A"/>
    <w:rsid w:val="000B61F9"/>
    <w:rsid w:val="000B6D65"/>
    <w:rsid w:val="000B6ECB"/>
    <w:rsid w:val="000B72ED"/>
    <w:rsid w:val="000B7588"/>
    <w:rsid w:val="000B767A"/>
    <w:rsid w:val="000B79EA"/>
    <w:rsid w:val="000B7FEC"/>
    <w:rsid w:val="000C0160"/>
    <w:rsid w:val="000C026A"/>
    <w:rsid w:val="000C044A"/>
    <w:rsid w:val="000C18DD"/>
    <w:rsid w:val="000C19FF"/>
    <w:rsid w:val="000C1D59"/>
    <w:rsid w:val="000C1E0E"/>
    <w:rsid w:val="000C263C"/>
    <w:rsid w:val="000C2785"/>
    <w:rsid w:val="000C279D"/>
    <w:rsid w:val="000C291A"/>
    <w:rsid w:val="000C2B09"/>
    <w:rsid w:val="000C2BA4"/>
    <w:rsid w:val="000C2D10"/>
    <w:rsid w:val="000C30CF"/>
    <w:rsid w:val="000C3332"/>
    <w:rsid w:val="000C36ED"/>
    <w:rsid w:val="000C3837"/>
    <w:rsid w:val="000C3957"/>
    <w:rsid w:val="000C3DB2"/>
    <w:rsid w:val="000C4A2D"/>
    <w:rsid w:val="000C4B90"/>
    <w:rsid w:val="000C501D"/>
    <w:rsid w:val="000C5477"/>
    <w:rsid w:val="000C552E"/>
    <w:rsid w:val="000C59D2"/>
    <w:rsid w:val="000C5B5B"/>
    <w:rsid w:val="000C5CBA"/>
    <w:rsid w:val="000C645D"/>
    <w:rsid w:val="000C69DF"/>
    <w:rsid w:val="000C7327"/>
    <w:rsid w:val="000C73AB"/>
    <w:rsid w:val="000C74BA"/>
    <w:rsid w:val="000C7531"/>
    <w:rsid w:val="000C7AE0"/>
    <w:rsid w:val="000C7BA7"/>
    <w:rsid w:val="000C7C3F"/>
    <w:rsid w:val="000D05F7"/>
    <w:rsid w:val="000D0835"/>
    <w:rsid w:val="000D0BD6"/>
    <w:rsid w:val="000D0C61"/>
    <w:rsid w:val="000D0CF2"/>
    <w:rsid w:val="000D0D8E"/>
    <w:rsid w:val="000D1107"/>
    <w:rsid w:val="000D1440"/>
    <w:rsid w:val="000D1BE0"/>
    <w:rsid w:val="000D21EB"/>
    <w:rsid w:val="000D24A2"/>
    <w:rsid w:val="000D250A"/>
    <w:rsid w:val="000D27A6"/>
    <w:rsid w:val="000D27AD"/>
    <w:rsid w:val="000D29D1"/>
    <w:rsid w:val="000D2B0A"/>
    <w:rsid w:val="000D30D1"/>
    <w:rsid w:val="000D3286"/>
    <w:rsid w:val="000D344D"/>
    <w:rsid w:val="000D404C"/>
    <w:rsid w:val="000D40CC"/>
    <w:rsid w:val="000D40E7"/>
    <w:rsid w:val="000D40E8"/>
    <w:rsid w:val="000D425A"/>
    <w:rsid w:val="000D4A58"/>
    <w:rsid w:val="000D4D7B"/>
    <w:rsid w:val="000D51D3"/>
    <w:rsid w:val="000D51FB"/>
    <w:rsid w:val="000D5219"/>
    <w:rsid w:val="000D5272"/>
    <w:rsid w:val="000D584F"/>
    <w:rsid w:val="000D5CFA"/>
    <w:rsid w:val="000D5F7D"/>
    <w:rsid w:val="000D6184"/>
    <w:rsid w:val="000D61E1"/>
    <w:rsid w:val="000D6DBA"/>
    <w:rsid w:val="000D6DC9"/>
    <w:rsid w:val="000D6FA4"/>
    <w:rsid w:val="000D76BC"/>
    <w:rsid w:val="000D7750"/>
    <w:rsid w:val="000E00FE"/>
    <w:rsid w:val="000E071E"/>
    <w:rsid w:val="000E0C89"/>
    <w:rsid w:val="000E0DEE"/>
    <w:rsid w:val="000E1070"/>
    <w:rsid w:val="000E1547"/>
    <w:rsid w:val="000E181D"/>
    <w:rsid w:val="000E19A4"/>
    <w:rsid w:val="000E1AC0"/>
    <w:rsid w:val="000E1B88"/>
    <w:rsid w:val="000E1EA1"/>
    <w:rsid w:val="000E252A"/>
    <w:rsid w:val="000E275C"/>
    <w:rsid w:val="000E27AA"/>
    <w:rsid w:val="000E2B8A"/>
    <w:rsid w:val="000E337A"/>
    <w:rsid w:val="000E34FD"/>
    <w:rsid w:val="000E3623"/>
    <w:rsid w:val="000E3680"/>
    <w:rsid w:val="000E3C0F"/>
    <w:rsid w:val="000E3C45"/>
    <w:rsid w:val="000E3CAC"/>
    <w:rsid w:val="000E4350"/>
    <w:rsid w:val="000E4376"/>
    <w:rsid w:val="000E4408"/>
    <w:rsid w:val="000E4650"/>
    <w:rsid w:val="000E4672"/>
    <w:rsid w:val="000E474A"/>
    <w:rsid w:val="000E4993"/>
    <w:rsid w:val="000E4DD1"/>
    <w:rsid w:val="000E4E9A"/>
    <w:rsid w:val="000E53AB"/>
    <w:rsid w:val="000E5716"/>
    <w:rsid w:val="000E5846"/>
    <w:rsid w:val="000E6272"/>
    <w:rsid w:val="000E6337"/>
    <w:rsid w:val="000E6553"/>
    <w:rsid w:val="000E6AFF"/>
    <w:rsid w:val="000E7686"/>
    <w:rsid w:val="000E79ED"/>
    <w:rsid w:val="000E7A79"/>
    <w:rsid w:val="000E7BE2"/>
    <w:rsid w:val="000E7F94"/>
    <w:rsid w:val="000F0509"/>
    <w:rsid w:val="000F090C"/>
    <w:rsid w:val="000F0F5C"/>
    <w:rsid w:val="000F10AE"/>
    <w:rsid w:val="000F1209"/>
    <w:rsid w:val="000F15B2"/>
    <w:rsid w:val="000F19DE"/>
    <w:rsid w:val="000F19FB"/>
    <w:rsid w:val="000F1B7B"/>
    <w:rsid w:val="000F240D"/>
    <w:rsid w:val="000F2944"/>
    <w:rsid w:val="000F2D0F"/>
    <w:rsid w:val="000F2D83"/>
    <w:rsid w:val="000F2E1F"/>
    <w:rsid w:val="000F3255"/>
    <w:rsid w:val="000F3279"/>
    <w:rsid w:val="000F37B0"/>
    <w:rsid w:val="000F42FF"/>
    <w:rsid w:val="000F4595"/>
    <w:rsid w:val="000F461F"/>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6CF"/>
    <w:rsid w:val="000F68D0"/>
    <w:rsid w:val="000F6B15"/>
    <w:rsid w:val="000F6F05"/>
    <w:rsid w:val="000F7099"/>
    <w:rsid w:val="000F7740"/>
    <w:rsid w:val="000F7B8E"/>
    <w:rsid w:val="000F7C10"/>
    <w:rsid w:val="00100AF2"/>
    <w:rsid w:val="00100B6D"/>
    <w:rsid w:val="00101203"/>
    <w:rsid w:val="0010170B"/>
    <w:rsid w:val="0010186B"/>
    <w:rsid w:val="00101C4F"/>
    <w:rsid w:val="00102C9F"/>
    <w:rsid w:val="001035FA"/>
    <w:rsid w:val="001039E7"/>
    <w:rsid w:val="00103C4D"/>
    <w:rsid w:val="00103FC9"/>
    <w:rsid w:val="00105616"/>
    <w:rsid w:val="001058E6"/>
    <w:rsid w:val="00105A7F"/>
    <w:rsid w:val="00105ADE"/>
    <w:rsid w:val="00105DB3"/>
    <w:rsid w:val="00106002"/>
    <w:rsid w:val="00106609"/>
    <w:rsid w:val="001068D2"/>
    <w:rsid w:val="001068FE"/>
    <w:rsid w:val="001069F2"/>
    <w:rsid w:val="00106CD9"/>
    <w:rsid w:val="00106D9C"/>
    <w:rsid w:val="00106DA0"/>
    <w:rsid w:val="0010795E"/>
    <w:rsid w:val="00107D51"/>
    <w:rsid w:val="00107F92"/>
    <w:rsid w:val="001101A4"/>
    <w:rsid w:val="001101A5"/>
    <w:rsid w:val="00110391"/>
    <w:rsid w:val="001103BD"/>
    <w:rsid w:val="00110AA6"/>
    <w:rsid w:val="001111D0"/>
    <w:rsid w:val="001111D1"/>
    <w:rsid w:val="00111208"/>
    <w:rsid w:val="001115E4"/>
    <w:rsid w:val="00111808"/>
    <w:rsid w:val="00112220"/>
    <w:rsid w:val="0011228B"/>
    <w:rsid w:val="0011254F"/>
    <w:rsid w:val="001129B2"/>
    <w:rsid w:val="00112CCF"/>
    <w:rsid w:val="00112E80"/>
    <w:rsid w:val="001131E0"/>
    <w:rsid w:val="0011339F"/>
    <w:rsid w:val="001136F4"/>
    <w:rsid w:val="00113883"/>
    <w:rsid w:val="00113987"/>
    <w:rsid w:val="001139A7"/>
    <w:rsid w:val="00113A3D"/>
    <w:rsid w:val="00113B8F"/>
    <w:rsid w:val="00113EC8"/>
    <w:rsid w:val="001140BD"/>
    <w:rsid w:val="00114325"/>
    <w:rsid w:val="00114422"/>
    <w:rsid w:val="0011458F"/>
    <w:rsid w:val="0011474E"/>
    <w:rsid w:val="001148D5"/>
    <w:rsid w:val="00114E96"/>
    <w:rsid w:val="00114EAE"/>
    <w:rsid w:val="001150E5"/>
    <w:rsid w:val="001150E6"/>
    <w:rsid w:val="001152C7"/>
    <w:rsid w:val="001156D7"/>
    <w:rsid w:val="001159D7"/>
    <w:rsid w:val="00115C65"/>
    <w:rsid w:val="00115C88"/>
    <w:rsid w:val="0011644A"/>
    <w:rsid w:val="001165D8"/>
    <w:rsid w:val="001168B6"/>
    <w:rsid w:val="00116A9F"/>
    <w:rsid w:val="00117332"/>
    <w:rsid w:val="00117393"/>
    <w:rsid w:val="001173B0"/>
    <w:rsid w:val="001175A2"/>
    <w:rsid w:val="0011784B"/>
    <w:rsid w:val="00117D84"/>
    <w:rsid w:val="00117E3A"/>
    <w:rsid w:val="001203F8"/>
    <w:rsid w:val="001204DD"/>
    <w:rsid w:val="0012067B"/>
    <w:rsid w:val="00120745"/>
    <w:rsid w:val="00120CDD"/>
    <w:rsid w:val="00120D35"/>
    <w:rsid w:val="00121419"/>
    <w:rsid w:val="0012148B"/>
    <w:rsid w:val="00121BC9"/>
    <w:rsid w:val="00121BF3"/>
    <w:rsid w:val="00121C8F"/>
    <w:rsid w:val="00121E0B"/>
    <w:rsid w:val="00122523"/>
    <w:rsid w:val="00122839"/>
    <w:rsid w:val="001228E5"/>
    <w:rsid w:val="001228FB"/>
    <w:rsid w:val="001229EA"/>
    <w:rsid w:val="00122E62"/>
    <w:rsid w:val="00122F75"/>
    <w:rsid w:val="001237AC"/>
    <w:rsid w:val="00123D1D"/>
    <w:rsid w:val="00123DFE"/>
    <w:rsid w:val="00124036"/>
    <w:rsid w:val="001240A5"/>
    <w:rsid w:val="001240B2"/>
    <w:rsid w:val="00124255"/>
    <w:rsid w:val="0012458F"/>
    <w:rsid w:val="00124628"/>
    <w:rsid w:val="001247B5"/>
    <w:rsid w:val="00124DC1"/>
    <w:rsid w:val="00124E12"/>
    <w:rsid w:val="00124E75"/>
    <w:rsid w:val="00125018"/>
    <w:rsid w:val="00125463"/>
    <w:rsid w:val="00125C54"/>
    <w:rsid w:val="001262B5"/>
    <w:rsid w:val="001263F0"/>
    <w:rsid w:val="0012673D"/>
    <w:rsid w:val="001269B8"/>
    <w:rsid w:val="00127099"/>
    <w:rsid w:val="0012725E"/>
    <w:rsid w:val="00127517"/>
    <w:rsid w:val="00127746"/>
    <w:rsid w:val="001277F5"/>
    <w:rsid w:val="00127817"/>
    <w:rsid w:val="00127C5D"/>
    <w:rsid w:val="00127CBB"/>
    <w:rsid w:val="00131898"/>
    <w:rsid w:val="001319AE"/>
    <w:rsid w:val="001319B5"/>
    <w:rsid w:val="00131E09"/>
    <w:rsid w:val="00132830"/>
    <w:rsid w:val="00132AB7"/>
    <w:rsid w:val="00132B71"/>
    <w:rsid w:val="00132D47"/>
    <w:rsid w:val="0013320D"/>
    <w:rsid w:val="00133445"/>
    <w:rsid w:val="001335F9"/>
    <w:rsid w:val="001337A5"/>
    <w:rsid w:val="001339ED"/>
    <w:rsid w:val="0013427A"/>
    <w:rsid w:val="00134556"/>
    <w:rsid w:val="001348FE"/>
    <w:rsid w:val="00134918"/>
    <w:rsid w:val="00134B36"/>
    <w:rsid w:val="00134CAC"/>
    <w:rsid w:val="00134D55"/>
    <w:rsid w:val="00135491"/>
    <w:rsid w:val="001356FA"/>
    <w:rsid w:val="0013570C"/>
    <w:rsid w:val="00135A9E"/>
    <w:rsid w:val="00135F97"/>
    <w:rsid w:val="001360F3"/>
    <w:rsid w:val="0013620B"/>
    <w:rsid w:val="001362C2"/>
    <w:rsid w:val="0013678C"/>
    <w:rsid w:val="00136955"/>
    <w:rsid w:val="00136E19"/>
    <w:rsid w:val="001371B2"/>
    <w:rsid w:val="001375FD"/>
    <w:rsid w:val="00137A65"/>
    <w:rsid w:val="00137AB9"/>
    <w:rsid w:val="00137D78"/>
    <w:rsid w:val="00137D96"/>
    <w:rsid w:val="0014060C"/>
    <w:rsid w:val="001409A0"/>
    <w:rsid w:val="00140CB7"/>
    <w:rsid w:val="00141B59"/>
    <w:rsid w:val="00141CFD"/>
    <w:rsid w:val="00141E40"/>
    <w:rsid w:val="00141E92"/>
    <w:rsid w:val="00141F08"/>
    <w:rsid w:val="00141FF2"/>
    <w:rsid w:val="00142092"/>
    <w:rsid w:val="00142501"/>
    <w:rsid w:val="001427EA"/>
    <w:rsid w:val="00142858"/>
    <w:rsid w:val="0014287A"/>
    <w:rsid w:val="00142DE2"/>
    <w:rsid w:val="001432B5"/>
    <w:rsid w:val="0014388B"/>
    <w:rsid w:val="00144996"/>
    <w:rsid w:val="00144B3B"/>
    <w:rsid w:val="00144C87"/>
    <w:rsid w:val="0014500D"/>
    <w:rsid w:val="001452F6"/>
    <w:rsid w:val="001456BE"/>
    <w:rsid w:val="00145B43"/>
    <w:rsid w:val="00145F32"/>
    <w:rsid w:val="0014670C"/>
    <w:rsid w:val="001467B1"/>
    <w:rsid w:val="001468D4"/>
    <w:rsid w:val="001472EE"/>
    <w:rsid w:val="0014774A"/>
    <w:rsid w:val="00147A18"/>
    <w:rsid w:val="00147EE8"/>
    <w:rsid w:val="00150175"/>
    <w:rsid w:val="001502C8"/>
    <w:rsid w:val="0015062D"/>
    <w:rsid w:val="0015071E"/>
    <w:rsid w:val="00150A89"/>
    <w:rsid w:val="00150BE1"/>
    <w:rsid w:val="00151011"/>
    <w:rsid w:val="001511D1"/>
    <w:rsid w:val="00151224"/>
    <w:rsid w:val="0015130F"/>
    <w:rsid w:val="00151A2E"/>
    <w:rsid w:val="00151D10"/>
    <w:rsid w:val="00151D21"/>
    <w:rsid w:val="00151DD8"/>
    <w:rsid w:val="00151EA9"/>
    <w:rsid w:val="00152A1C"/>
    <w:rsid w:val="00152A78"/>
    <w:rsid w:val="00152E6B"/>
    <w:rsid w:val="001532BA"/>
    <w:rsid w:val="00153431"/>
    <w:rsid w:val="0015368A"/>
    <w:rsid w:val="00153FED"/>
    <w:rsid w:val="00154500"/>
    <w:rsid w:val="001546F6"/>
    <w:rsid w:val="00154908"/>
    <w:rsid w:val="00154B6C"/>
    <w:rsid w:val="00154CF2"/>
    <w:rsid w:val="00154D6D"/>
    <w:rsid w:val="00154FED"/>
    <w:rsid w:val="001550FF"/>
    <w:rsid w:val="0015550A"/>
    <w:rsid w:val="0015572E"/>
    <w:rsid w:val="00155798"/>
    <w:rsid w:val="0015588B"/>
    <w:rsid w:val="00155BFD"/>
    <w:rsid w:val="00155E24"/>
    <w:rsid w:val="001561F8"/>
    <w:rsid w:val="0015628E"/>
    <w:rsid w:val="00156423"/>
    <w:rsid w:val="00156810"/>
    <w:rsid w:val="00156A95"/>
    <w:rsid w:val="00156ABA"/>
    <w:rsid w:val="00156B64"/>
    <w:rsid w:val="00156BB4"/>
    <w:rsid w:val="00157390"/>
    <w:rsid w:val="00157825"/>
    <w:rsid w:val="001578DC"/>
    <w:rsid w:val="00157946"/>
    <w:rsid w:val="001602C4"/>
    <w:rsid w:val="00160437"/>
    <w:rsid w:val="001605C7"/>
    <w:rsid w:val="00160862"/>
    <w:rsid w:val="00160998"/>
    <w:rsid w:val="001609EE"/>
    <w:rsid w:val="00160CD6"/>
    <w:rsid w:val="00160F5F"/>
    <w:rsid w:val="00161267"/>
    <w:rsid w:val="001618FD"/>
    <w:rsid w:val="00162308"/>
    <w:rsid w:val="0016283E"/>
    <w:rsid w:val="00162A44"/>
    <w:rsid w:val="00162A49"/>
    <w:rsid w:val="00162FDF"/>
    <w:rsid w:val="0016316A"/>
    <w:rsid w:val="00163539"/>
    <w:rsid w:val="0016381F"/>
    <w:rsid w:val="00163D1D"/>
    <w:rsid w:val="00163DC8"/>
    <w:rsid w:val="00164171"/>
    <w:rsid w:val="0016441F"/>
    <w:rsid w:val="00164479"/>
    <w:rsid w:val="0016464F"/>
    <w:rsid w:val="00164E58"/>
    <w:rsid w:val="00165033"/>
    <w:rsid w:val="00165224"/>
    <w:rsid w:val="0016581B"/>
    <w:rsid w:val="00165926"/>
    <w:rsid w:val="00166014"/>
    <w:rsid w:val="001665EB"/>
    <w:rsid w:val="00166652"/>
    <w:rsid w:val="00166912"/>
    <w:rsid w:val="00166AAC"/>
    <w:rsid w:val="00166B59"/>
    <w:rsid w:val="001670EA"/>
    <w:rsid w:val="001674A0"/>
    <w:rsid w:val="00167541"/>
    <w:rsid w:val="0016778A"/>
    <w:rsid w:val="00167853"/>
    <w:rsid w:val="00167B8A"/>
    <w:rsid w:val="00167E85"/>
    <w:rsid w:val="00170644"/>
    <w:rsid w:val="001706B6"/>
    <w:rsid w:val="00170A50"/>
    <w:rsid w:val="00170B56"/>
    <w:rsid w:val="00171DEB"/>
    <w:rsid w:val="00171F93"/>
    <w:rsid w:val="0017342D"/>
    <w:rsid w:val="0017388B"/>
    <w:rsid w:val="00173A22"/>
    <w:rsid w:val="001744CA"/>
    <w:rsid w:val="0017460F"/>
    <w:rsid w:val="00174786"/>
    <w:rsid w:val="00174C27"/>
    <w:rsid w:val="00174FFD"/>
    <w:rsid w:val="00175068"/>
    <w:rsid w:val="001756D7"/>
    <w:rsid w:val="001759CA"/>
    <w:rsid w:val="00175A53"/>
    <w:rsid w:val="00175CEF"/>
    <w:rsid w:val="00175EB1"/>
    <w:rsid w:val="001760E6"/>
    <w:rsid w:val="00176217"/>
    <w:rsid w:val="00176269"/>
    <w:rsid w:val="001763CC"/>
    <w:rsid w:val="00176BE6"/>
    <w:rsid w:val="00176BEB"/>
    <w:rsid w:val="0017726A"/>
    <w:rsid w:val="001773CD"/>
    <w:rsid w:val="00177DD3"/>
    <w:rsid w:val="00180158"/>
    <w:rsid w:val="00180278"/>
    <w:rsid w:val="001807F2"/>
    <w:rsid w:val="001807FD"/>
    <w:rsid w:val="00180C2E"/>
    <w:rsid w:val="001815B5"/>
    <w:rsid w:val="001818A7"/>
    <w:rsid w:val="00181CC0"/>
    <w:rsid w:val="00182033"/>
    <w:rsid w:val="001825F6"/>
    <w:rsid w:val="00182725"/>
    <w:rsid w:val="001829C8"/>
    <w:rsid w:val="00182DFB"/>
    <w:rsid w:val="001830A7"/>
    <w:rsid w:val="00183145"/>
    <w:rsid w:val="00183181"/>
    <w:rsid w:val="0018320E"/>
    <w:rsid w:val="001837B2"/>
    <w:rsid w:val="001838C1"/>
    <w:rsid w:val="00183E17"/>
    <w:rsid w:val="00183E83"/>
    <w:rsid w:val="0018424D"/>
    <w:rsid w:val="00184618"/>
    <w:rsid w:val="00185037"/>
    <w:rsid w:val="001852D5"/>
    <w:rsid w:val="0018551E"/>
    <w:rsid w:val="00185BAD"/>
    <w:rsid w:val="00186118"/>
    <w:rsid w:val="00186467"/>
    <w:rsid w:val="0018647C"/>
    <w:rsid w:val="001864F6"/>
    <w:rsid w:val="0018659E"/>
    <w:rsid w:val="00186904"/>
    <w:rsid w:val="00186A3C"/>
    <w:rsid w:val="00186A6F"/>
    <w:rsid w:val="00186B0A"/>
    <w:rsid w:val="00186EA1"/>
    <w:rsid w:val="00187359"/>
    <w:rsid w:val="00187389"/>
    <w:rsid w:val="00187995"/>
    <w:rsid w:val="00187BD8"/>
    <w:rsid w:val="00187C5E"/>
    <w:rsid w:val="00187DB3"/>
    <w:rsid w:val="00190006"/>
    <w:rsid w:val="001905BD"/>
    <w:rsid w:val="001907A0"/>
    <w:rsid w:val="001908B0"/>
    <w:rsid w:val="00190AFF"/>
    <w:rsid w:val="00191579"/>
    <w:rsid w:val="00191C1F"/>
    <w:rsid w:val="00191E79"/>
    <w:rsid w:val="001926E1"/>
    <w:rsid w:val="001929A5"/>
    <w:rsid w:val="00192D52"/>
    <w:rsid w:val="00192D9A"/>
    <w:rsid w:val="00192FE6"/>
    <w:rsid w:val="00193068"/>
    <w:rsid w:val="0019360B"/>
    <w:rsid w:val="00193986"/>
    <w:rsid w:val="00193B08"/>
    <w:rsid w:val="00193CD2"/>
    <w:rsid w:val="0019438B"/>
    <w:rsid w:val="0019455D"/>
    <w:rsid w:val="00194570"/>
    <w:rsid w:val="00194623"/>
    <w:rsid w:val="00194EA2"/>
    <w:rsid w:val="00194F4D"/>
    <w:rsid w:val="001953DF"/>
    <w:rsid w:val="00195AF8"/>
    <w:rsid w:val="00195C47"/>
    <w:rsid w:val="0019641B"/>
    <w:rsid w:val="001964CA"/>
    <w:rsid w:val="001966AE"/>
    <w:rsid w:val="00196970"/>
    <w:rsid w:val="00196BF4"/>
    <w:rsid w:val="00196F26"/>
    <w:rsid w:val="001972DA"/>
    <w:rsid w:val="00197470"/>
    <w:rsid w:val="001976AA"/>
    <w:rsid w:val="00197820"/>
    <w:rsid w:val="00197A06"/>
    <w:rsid w:val="001A02F6"/>
    <w:rsid w:val="001A0C98"/>
    <w:rsid w:val="001A112D"/>
    <w:rsid w:val="001A15C6"/>
    <w:rsid w:val="001A1D1F"/>
    <w:rsid w:val="001A1DD0"/>
    <w:rsid w:val="001A25B9"/>
    <w:rsid w:val="001A27D2"/>
    <w:rsid w:val="001A35C6"/>
    <w:rsid w:val="001A3735"/>
    <w:rsid w:val="001A4B49"/>
    <w:rsid w:val="001A4F70"/>
    <w:rsid w:val="001A4F8C"/>
    <w:rsid w:val="001A4FD8"/>
    <w:rsid w:val="001A53F6"/>
    <w:rsid w:val="001A5510"/>
    <w:rsid w:val="001A575D"/>
    <w:rsid w:val="001A5AD4"/>
    <w:rsid w:val="001A5C13"/>
    <w:rsid w:val="001A5C7B"/>
    <w:rsid w:val="001A5E19"/>
    <w:rsid w:val="001A63D8"/>
    <w:rsid w:val="001A696E"/>
    <w:rsid w:val="001A6991"/>
    <w:rsid w:val="001A6A1C"/>
    <w:rsid w:val="001A77A1"/>
    <w:rsid w:val="001A7C79"/>
    <w:rsid w:val="001A7F5E"/>
    <w:rsid w:val="001B01FA"/>
    <w:rsid w:val="001B0447"/>
    <w:rsid w:val="001B077E"/>
    <w:rsid w:val="001B07CB"/>
    <w:rsid w:val="001B0832"/>
    <w:rsid w:val="001B0B47"/>
    <w:rsid w:val="001B12B5"/>
    <w:rsid w:val="001B14B1"/>
    <w:rsid w:val="001B18A7"/>
    <w:rsid w:val="001B1D71"/>
    <w:rsid w:val="001B1EC0"/>
    <w:rsid w:val="001B209A"/>
    <w:rsid w:val="001B2246"/>
    <w:rsid w:val="001B2762"/>
    <w:rsid w:val="001B2C11"/>
    <w:rsid w:val="001B3294"/>
    <w:rsid w:val="001B33FF"/>
    <w:rsid w:val="001B36FC"/>
    <w:rsid w:val="001B3C58"/>
    <w:rsid w:val="001B3E7F"/>
    <w:rsid w:val="001B41ED"/>
    <w:rsid w:val="001B4245"/>
    <w:rsid w:val="001B4607"/>
    <w:rsid w:val="001B4786"/>
    <w:rsid w:val="001B4787"/>
    <w:rsid w:val="001B4D5B"/>
    <w:rsid w:val="001B4DD5"/>
    <w:rsid w:val="001B6274"/>
    <w:rsid w:val="001B63A4"/>
    <w:rsid w:val="001B648C"/>
    <w:rsid w:val="001B71E3"/>
    <w:rsid w:val="001B71EB"/>
    <w:rsid w:val="001B7E0C"/>
    <w:rsid w:val="001C057B"/>
    <w:rsid w:val="001C0674"/>
    <w:rsid w:val="001C1324"/>
    <w:rsid w:val="001C1405"/>
    <w:rsid w:val="001C1B93"/>
    <w:rsid w:val="001C1BFB"/>
    <w:rsid w:val="001C1DC1"/>
    <w:rsid w:val="001C21E1"/>
    <w:rsid w:val="001C226F"/>
    <w:rsid w:val="001C2DE5"/>
    <w:rsid w:val="001C3940"/>
    <w:rsid w:val="001C3E69"/>
    <w:rsid w:val="001C3F28"/>
    <w:rsid w:val="001C42B4"/>
    <w:rsid w:val="001C466F"/>
    <w:rsid w:val="001C472F"/>
    <w:rsid w:val="001C4A30"/>
    <w:rsid w:val="001C5296"/>
    <w:rsid w:val="001C5302"/>
    <w:rsid w:val="001C5813"/>
    <w:rsid w:val="001C5854"/>
    <w:rsid w:val="001C585F"/>
    <w:rsid w:val="001C5E30"/>
    <w:rsid w:val="001C6109"/>
    <w:rsid w:val="001C66A1"/>
    <w:rsid w:val="001C66AC"/>
    <w:rsid w:val="001C6754"/>
    <w:rsid w:val="001C68A8"/>
    <w:rsid w:val="001C68AE"/>
    <w:rsid w:val="001C6DF8"/>
    <w:rsid w:val="001C6F7C"/>
    <w:rsid w:val="001C7185"/>
    <w:rsid w:val="001C726E"/>
    <w:rsid w:val="001C7599"/>
    <w:rsid w:val="001C77F0"/>
    <w:rsid w:val="001C7C00"/>
    <w:rsid w:val="001D0079"/>
    <w:rsid w:val="001D042D"/>
    <w:rsid w:val="001D06A5"/>
    <w:rsid w:val="001D07DC"/>
    <w:rsid w:val="001D07E0"/>
    <w:rsid w:val="001D0C63"/>
    <w:rsid w:val="001D1089"/>
    <w:rsid w:val="001D15D5"/>
    <w:rsid w:val="001D192E"/>
    <w:rsid w:val="001D30C9"/>
    <w:rsid w:val="001D31FA"/>
    <w:rsid w:val="001D3833"/>
    <w:rsid w:val="001D38E3"/>
    <w:rsid w:val="001D3C7E"/>
    <w:rsid w:val="001D4183"/>
    <w:rsid w:val="001D445B"/>
    <w:rsid w:val="001D4560"/>
    <w:rsid w:val="001D46A0"/>
    <w:rsid w:val="001D4956"/>
    <w:rsid w:val="001D50C2"/>
    <w:rsid w:val="001D54C7"/>
    <w:rsid w:val="001D5811"/>
    <w:rsid w:val="001D5848"/>
    <w:rsid w:val="001D5A4A"/>
    <w:rsid w:val="001D5B12"/>
    <w:rsid w:val="001D5C5D"/>
    <w:rsid w:val="001D6506"/>
    <w:rsid w:val="001D656C"/>
    <w:rsid w:val="001D6ABB"/>
    <w:rsid w:val="001D6AD9"/>
    <w:rsid w:val="001D6BEE"/>
    <w:rsid w:val="001D6DAC"/>
    <w:rsid w:val="001D6E47"/>
    <w:rsid w:val="001D72AE"/>
    <w:rsid w:val="001D731D"/>
    <w:rsid w:val="001D73E1"/>
    <w:rsid w:val="001D753C"/>
    <w:rsid w:val="001D75C4"/>
    <w:rsid w:val="001D7B7F"/>
    <w:rsid w:val="001D7CA4"/>
    <w:rsid w:val="001D7E58"/>
    <w:rsid w:val="001E0425"/>
    <w:rsid w:val="001E0D3C"/>
    <w:rsid w:val="001E1132"/>
    <w:rsid w:val="001E13B3"/>
    <w:rsid w:val="001E1AAB"/>
    <w:rsid w:val="001E1C63"/>
    <w:rsid w:val="001E2412"/>
    <w:rsid w:val="001E30A0"/>
    <w:rsid w:val="001E3190"/>
    <w:rsid w:val="001E37AA"/>
    <w:rsid w:val="001E3DE1"/>
    <w:rsid w:val="001E45A5"/>
    <w:rsid w:val="001E4A76"/>
    <w:rsid w:val="001E4C70"/>
    <w:rsid w:val="001E4D4F"/>
    <w:rsid w:val="001E4FBF"/>
    <w:rsid w:val="001E54F9"/>
    <w:rsid w:val="001E555D"/>
    <w:rsid w:val="001E57CF"/>
    <w:rsid w:val="001E5952"/>
    <w:rsid w:val="001E5981"/>
    <w:rsid w:val="001E605A"/>
    <w:rsid w:val="001E60C0"/>
    <w:rsid w:val="001E65FE"/>
    <w:rsid w:val="001E6826"/>
    <w:rsid w:val="001E6C20"/>
    <w:rsid w:val="001E6D57"/>
    <w:rsid w:val="001E6E8E"/>
    <w:rsid w:val="001E73C8"/>
    <w:rsid w:val="001E74BA"/>
    <w:rsid w:val="001E74D9"/>
    <w:rsid w:val="001E7641"/>
    <w:rsid w:val="001E79D5"/>
    <w:rsid w:val="001E7B89"/>
    <w:rsid w:val="001E7B9F"/>
    <w:rsid w:val="001E7CEF"/>
    <w:rsid w:val="001F01FB"/>
    <w:rsid w:val="001F0658"/>
    <w:rsid w:val="001F0A90"/>
    <w:rsid w:val="001F0C29"/>
    <w:rsid w:val="001F0CAF"/>
    <w:rsid w:val="001F0CCD"/>
    <w:rsid w:val="001F0E92"/>
    <w:rsid w:val="001F102A"/>
    <w:rsid w:val="001F12CF"/>
    <w:rsid w:val="001F148D"/>
    <w:rsid w:val="001F1987"/>
    <w:rsid w:val="001F201D"/>
    <w:rsid w:val="001F21BC"/>
    <w:rsid w:val="001F22D5"/>
    <w:rsid w:val="001F2352"/>
    <w:rsid w:val="001F23BD"/>
    <w:rsid w:val="001F30AE"/>
    <w:rsid w:val="001F34DA"/>
    <w:rsid w:val="001F359F"/>
    <w:rsid w:val="001F3C95"/>
    <w:rsid w:val="001F3DEA"/>
    <w:rsid w:val="001F40B9"/>
    <w:rsid w:val="001F4161"/>
    <w:rsid w:val="001F44B0"/>
    <w:rsid w:val="001F44F0"/>
    <w:rsid w:val="001F456E"/>
    <w:rsid w:val="001F4DAC"/>
    <w:rsid w:val="001F5019"/>
    <w:rsid w:val="001F5193"/>
    <w:rsid w:val="001F51C5"/>
    <w:rsid w:val="001F5D6D"/>
    <w:rsid w:val="001F6572"/>
    <w:rsid w:val="001F65B0"/>
    <w:rsid w:val="001F6696"/>
    <w:rsid w:val="001F6701"/>
    <w:rsid w:val="001F67AA"/>
    <w:rsid w:val="001F6950"/>
    <w:rsid w:val="001F6AFD"/>
    <w:rsid w:val="001F6D70"/>
    <w:rsid w:val="001F738D"/>
    <w:rsid w:val="001F7599"/>
    <w:rsid w:val="001F75B0"/>
    <w:rsid w:val="001F76C8"/>
    <w:rsid w:val="001F7EFC"/>
    <w:rsid w:val="00200684"/>
    <w:rsid w:val="00200B8D"/>
    <w:rsid w:val="00200EF8"/>
    <w:rsid w:val="00201882"/>
    <w:rsid w:val="00202224"/>
    <w:rsid w:val="002028E1"/>
    <w:rsid w:val="00202A5B"/>
    <w:rsid w:val="00202BBE"/>
    <w:rsid w:val="00202E80"/>
    <w:rsid w:val="00203177"/>
    <w:rsid w:val="00203198"/>
    <w:rsid w:val="002036BB"/>
    <w:rsid w:val="00203720"/>
    <w:rsid w:val="00204753"/>
    <w:rsid w:val="00204790"/>
    <w:rsid w:val="002048C6"/>
    <w:rsid w:val="002049D2"/>
    <w:rsid w:val="00204A2A"/>
    <w:rsid w:val="00204B22"/>
    <w:rsid w:val="00204B3A"/>
    <w:rsid w:val="00204D4C"/>
    <w:rsid w:val="00204E49"/>
    <w:rsid w:val="0020535A"/>
    <w:rsid w:val="00205520"/>
    <w:rsid w:val="0020554C"/>
    <w:rsid w:val="002055CB"/>
    <w:rsid w:val="002059EF"/>
    <w:rsid w:val="00205A4B"/>
    <w:rsid w:val="00205BDB"/>
    <w:rsid w:val="0020646A"/>
    <w:rsid w:val="00206955"/>
    <w:rsid w:val="0020695C"/>
    <w:rsid w:val="00206993"/>
    <w:rsid w:val="00206A11"/>
    <w:rsid w:val="00206A79"/>
    <w:rsid w:val="00210309"/>
    <w:rsid w:val="002107CF"/>
    <w:rsid w:val="00210BEB"/>
    <w:rsid w:val="00210D86"/>
    <w:rsid w:val="00210EB1"/>
    <w:rsid w:val="002113D2"/>
    <w:rsid w:val="00211519"/>
    <w:rsid w:val="00211981"/>
    <w:rsid w:val="00211F78"/>
    <w:rsid w:val="00212049"/>
    <w:rsid w:val="0021224B"/>
    <w:rsid w:val="00212316"/>
    <w:rsid w:val="00212950"/>
    <w:rsid w:val="00212CE6"/>
    <w:rsid w:val="00212FB8"/>
    <w:rsid w:val="002133C4"/>
    <w:rsid w:val="00213709"/>
    <w:rsid w:val="002139D5"/>
    <w:rsid w:val="00213A44"/>
    <w:rsid w:val="00213ADF"/>
    <w:rsid w:val="00213C5F"/>
    <w:rsid w:val="002141E3"/>
    <w:rsid w:val="002144FC"/>
    <w:rsid w:val="002147D0"/>
    <w:rsid w:val="002149AF"/>
    <w:rsid w:val="00214A86"/>
    <w:rsid w:val="002150D2"/>
    <w:rsid w:val="00215353"/>
    <w:rsid w:val="002153F1"/>
    <w:rsid w:val="002156FA"/>
    <w:rsid w:val="00215AAA"/>
    <w:rsid w:val="00215BB6"/>
    <w:rsid w:val="002160FA"/>
    <w:rsid w:val="0021683C"/>
    <w:rsid w:val="002168E5"/>
    <w:rsid w:val="00216F5F"/>
    <w:rsid w:val="00217027"/>
    <w:rsid w:val="0021779C"/>
    <w:rsid w:val="00217D0A"/>
    <w:rsid w:val="00217F07"/>
    <w:rsid w:val="00220068"/>
    <w:rsid w:val="0022049E"/>
    <w:rsid w:val="00220615"/>
    <w:rsid w:val="00220926"/>
    <w:rsid w:val="00220B08"/>
    <w:rsid w:val="00220E5C"/>
    <w:rsid w:val="0022191A"/>
    <w:rsid w:val="00221985"/>
    <w:rsid w:val="002219A4"/>
    <w:rsid w:val="00221EC5"/>
    <w:rsid w:val="00221F6E"/>
    <w:rsid w:val="00222976"/>
    <w:rsid w:val="00222A7A"/>
    <w:rsid w:val="002230F3"/>
    <w:rsid w:val="002231C7"/>
    <w:rsid w:val="00223624"/>
    <w:rsid w:val="00223811"/>
    <w:rsid w:val="00223C75"/>
    <w:rsid w:val="00223DDF"/>
    <w:rsid w:val="002240F0"/>
    <w:rsid w:val="00224A2C"/>
    <w:rsid w:val="00224CDD"/>
    <w:rsid w:val="00224E1A"/>
    <w:rsid w:val="00225217"/>
    <w:rsid w:val="0022536F"/>
    <w:rsid w:val="002256D9"/>
    <w:rsid w:val="00225B1E"/>
    <w:rsid w:val="00225D28"/>
    <w:rsid w:val="0022624A"/>
    <w:rsid w:val="00226577"/>
    <w:rsid w:val="0022687C"/>
    <w:rsid w:val="0022700C"/>
    <w:rsid w:val="0022725F"/>
    <w:rsid w:val="00227781"/>
    <w:rsid w:val="00227BC7"/>
    <w:rsid w:val="0023049B"/>
    <w:rsid w:val="0023062F"/>
    <w:rsid w:val="002306F8"/>
    <w:rsid w:val="002307A3"/>
    <w:rsid w:val="00230AA4"/>
    <w:rsid w:val="00231108"/>
    <w:rsid w:val="002312F4"/>
    <w:rsid w:val="002313A2"/>
    <w:rsid w:val="00231580"/>
    <w:rsid w:val="00231A69"/>
    <w:rsid w:val="00231FC7"/>
    <w:rsid w:val="002326F4"/>
    <w:rsid w:val="00232930"/>
    <w:rsid w:val="00232A74"/>
    <w:rsid w:val="00232A95"/>
    <w:rsid w:val="00232C3F"/>
    <w:rsid w:val="00232D9D"/>
    <w:rsid w:val="00232DD9"/>
    <w:rsid w:val="0023308F"/>
    <w:rsid w:val="0023312F"/>
    <w:rsid w:val="00233403"/>
    <w:rsid w:val="00233440"/>
    <w:rsid w:val="00233B8E"/>
    <w:rsid w:val="00233D0E"/>
    <w:rsid w:val="00234133"/>
    <w:rsid w:val="00234E13"/>
    <w:rsid w:val="00234F7B"/>
    <w:rsid w:val="00235053"/>
    <w:rsid w:val="002353B1"/>
    <w:rsid w:val="0023570D"/>
    <w:rsid w:val="00235CC4"/>
    <w:rsid w:val="0023612E"/>
    <w:rsid w:val="00236400"/>
    <w:rsid w:val="0023642C"/>
    <w:rsid w:val="00236450"/>
    <w:rsid w:val="00236697"/>
    <w:rsid w:val="00236D74"/>
    <w:rsid w:val="002371D2"/>
    <w:rsid w:val="00237653"/>
    <w:rsid w:val="0023765A"/>
    <w:rsid w:val="0023772D"/>
    <w:rsid w:val="002378E1"/>
    <w:rsid w:val="00237921"/>
    <w:rsid w:val="002379A3"/>
    <w:rsid w:val="00237CBF"/>
    <w:rsid w:val="00237FA0"/>
    <w:rsid w:val="00240342"/>
    <w:rsid w:val="002409F8"/>
    <w:rsid w:val="00240AB2"/>
    <w:rsid w:val="00240C49"/>
    <w:rsid w:val="00240E80"/>
    <w:rsid w:val="00241158"/>
    <w:rsid w:val="00241311"/>
    <w:rsid w:val="00241710"/>
    <w:rsid w:val="002418E8"/>
    <w:rsid w:val="00241A03"/>
    <w:rsid w:val="00241AD6"/>
    <w:rsid w:val="00241FDE"/>
    <w:rsid w:val="00242822"/>
    <w:rsid w:val="002429B3"/>
    <w:rsid w:val="00242A4F"/>
    <w:rsid w:val="00242E22"/>
    <w:rsid w:val="002430BB"/>
    <w:rsid w:val="0024336B"/>
    <w:rsid w:val="002433E6"/>
    <w:rsid w:val="002435FC"/>
    <w:rsid w:val="00243BB7"/>
    <w:rsid w:val="00244194"/>
    <w:rsid w:val="0024424F"/>
    <w:rsid w:val="002443D7"/>
    <w:rsid w:val="00244D28"/>
    <w:rsid w:val="00245689"/>
    <w:rsid w:val="002456F9"/>
    <w:rsid w:val="00245720"/>
    <w:rsid w:val="002458C4"/>
    <w:rsid w:val="00245945"/>
    <w:rsid w:val="00245A6F"/>
    <w:rsid w:val="00245FD5"/>
    <w:rsid w:val="00246172"/>
    <w:rsid w:val="0024631A"/>
    <w:rsid w:val="0024679D"/>
    <w:rsid w:val="00246DC5"/>
    <w:rsid w:val="002470E9"/>
    <w:rsid w:val="0024723E"/>
    <w:rsid w:val="00247362"/>
    <w:rsid w:val="002477DF"/>
    <w:rsid w:val="00247B24"/>
    <w:rsid w:val="0025002B"/>
    <w:rsid w:val="002502C2"/>
    <w:rsid w:val="00250592"/>
    <w:rsid w:val="00250699"/>
    <w:rsid w:val="00250983"/>
    <w:rsid w:val="00250D13"/>
    <w:rsid w:val="00250DAC"/>
    <w:rsid w:val="0025162F"/>
    <w:rsid w:val="00251AD6"/>
    <w:rsid w:val="00251B66"/>
    <w:rsid w:val="00251CCD"/>
    <w:rsid w:val="00251CE8"/>
    <w:rsid w:val="00251F8B"/>
    <w:rsid w:val="0025242E"/>
    <w:rsid w:val="002529C7"/>
    <w:rsid w:val="00252C17"/>
    <w:rsid w:val="0025307F"/>
    <w:rsid w:val="00253999"/>
    <w:rsid w:val="00253B06"/>
    <w:rsid w:val="00253CB9"/>
    <w:rsid w:val="00253DEA"/>
    <w:rsid w:val="0025442B"/>
    <w:rsid w:val="002545F7"/>
    <w:rsid w:val="00254704"/>
    <w:rsid w:val="002551BD"/>
    <w:rsid w:val="002557D9"/>
    <w:rsid w:val="00256490"/>
    <w:rsid w:val="0025656F"/>
    <w:rsid w:val="002568AC"/>
    <w:rsid w:val="002568D0"/>
    <w:rsid w:val="00257D53"/>
    <w:rsid w:val="00257DCD"/>
    <w:rsid w:val="00260AEE"/>
    <w:rsid w:val="00261240"/>
    <w:rsid w:val="00261559"/>
    <w:rsid w:val="0026156C"/>
    <w:rsid w:val="00261573"/>
    <w:rsid w:val="002619CE"/>
    <w:rsid w:val="00261AAF"/>
    <w:rsid w:val="00261E88"/>
    <w:rsid w:val="002621A6"/>
    <w:rsid w:val="00262235"/>
    <w:rsid w:val="00262319"/>
    <w:rsid w:val="00262661"/>
    <w:rsid w:val="0026288E"/>
    <w:rsid w:val="00262D9D"/>
    <w:rsid w:val="002630CB"/>
    <w:rsid w:val="002632DF"/>
    <w:rsid w:val="00263858"/>
    <w:rsid w:val="00263946"/>
    <w:rsid w:val="00263E58"/>
    <w:rsid w:val="00263F4F"/>
    <w:rsid w:val="00263F6F"/>
    <w:rsid w:val="002640BA"/>
    <w:rsid w:val="00264CF2"/>
    <w:rsid w:val="00264ED3"/>
    <w:rsid w:val="00264FB5"/>
    <w:rsid w:val="002650F0"/>
    <w:rsid w:val="002655F0"/>
    <w:rsid w:val="00265D61"/>
    <w:rsid w:val="002660EB"/>
    <w:rsid w:val="002667A8"/>
    <w:rsid w:val="00266B2B"/>
    <w:rsid w:val="00267206"/>
    <w:rsid w:val="00267587"/>
    <w:rsid w:val="002675C8"/>
    <w:rsid w:val="00267760"/>
    <w:rsid w:val="00267CE1"/>
    <w:rsid w:val="00270892"/>
    <w:rsid w:val="00270C8C"/>
    <w:rsid w:val="00271003"/>
    <w:rsid w:val="002713B3"/>
    <w:rsid w:val="00271589"/>
    <w:rsid w:val="00271712"/>
    <w:rsid w:val="00271DA0"/>
    <w:rsid w:val="002723A4"/>
    <w:rsid w:val="00272D4B"/>
    <w:rsid w:val="00273177"/>
    <w:rsid w:val="00273209"/>
    <w:rsid w:val="00273219"/>
    <w:rsid w:val="002735D3"/>
    <w:rsid w:val="00273729"/>
    <w:rsid w:val="002738C4"/>
    <w:rsid w:val="00273BCE"/>
    <w:rsid w:val="00273C7A"/>
    <w:rsid w:val="00273E34"/>
    <w:rsid w:val="00273FB8"/>
    <w:rsid w:val="00274336"/>
    <w:rsid w:val="0027455B"/>
    <w:rsid w:val="00274A6A"/>
    <w:rsid w:val="00274EE8"/>
    <w:rsid w:val="00275074"/>
    <w:rsid w:val="002756C3"/>
    <w:rsid w:val="002756E7"/>
    <w:rsid w:val="0027587D"/>
    <w:rsid w:val="002763E9"/>
    <w:rsid w:val="00276736"/>
    <w:rsid w:val="00276A18"/>
    <w:rsid w:val="00276DB2"/>
    <w:rsid w:val="00276E10"/>
    <w:rsid w:val="00276F4E"/>
    <w:rsid w:val="0027773D"/>
    <w:rsid w:val="00277772"/>
    <w:rsid w:val="002778BD"/>
    <w:rsid w:val="002779D5"/>
    <w:rsid w:val="00277B08"/>
    <w:rsid w:val="00277B20"/>
    <w:rsid w:val="00277EC4"/>
    <w:rsid w:val="00277EEE"/>
    <w:rsid w:val="00280087"/>
    <w:rsid w:val="00280310"/>
    <w:rsid w:val="00280FDF"/>
    <w:rsid w:val="002810E1"/>
    <w:rsid w:val="00281539"/>
    <w:rsid w:val="002815FA"/>
    <w:rsid w:val="00281C13"/>
    <w:rsid w:val="00281F0E"/>
    <w:rsid w:val="002824C2"/>
    <w:rsid w:val="002825F2"/>
    <w:rsid w:val="002828E2"/>
    <w:rsid w:val="00282DD0"/>
    <w:rsid w:val="00282E01"/>
    <w:rsid w:val="00283213"/>
    <w:rsid w:val="002839BC"/>
    <w:rsid w:val="00283B03"/>
    <w:rsid w:val="00283B51"/>
    <w:rsid w:val="00283CBB"/>
    <w:rsid w:val="00284303"/>
    <w:rsid w:val="00284A06"/>
    <w:rsid w:val="00284E32"/>
    <w:rsid w:val="00284E44"/>
    <w:rsid w:val="00284E95"/>
    <w:rsid w:val="00285007"/>
    <w:rsid w:val="002851EB"/>
    <w:rsid w:val="00285327"/>
    <w:rsid w:val="00285510"/>
    <w:rsid w:val="00285BD1"/>
    <w:rsid w:val="00285BD2"/>
    <w:rsid w:val="00285DE2"/>
    <w:rsid w:val="00285E36"/>
    <w:rsid w:val="00286083"/>
    <w:rsid w:val="0028616D"/>
    <w:rsid w:val="00286413"/>
    <w:rsid w:val="00286684"/>
    <w:rsid w:val="00286897"/>
    <w:rsid w:val="00286965"/>
    <w:rsid w:val="00286D69"/>
    <w:rsid w:val="00286EED"/>
    <w:rsid w:val="0028766B"/>
    <w:rsid w:val="00290279"/>
    <w:rsid w:val="002908C5"/>
    <w:rsid w:val="002908DF"/>
    <w:rsid w:val="00290D24"/>
    <w:rsid w:val="00290DD2"/>
    <w:rsid w:val="00291066"/>
    <w:rsid w:val="0029136E"/>
    <w:rsid w:val="002914FD"/>
    <w:rsid w:val="002919CE"/>
    <w:rsid w:val="00291A25"/>
    <w:rsid w:val="00291DF1"/>
    <w:rsid w:val="00292120"/>
    <w:rsid w:val="00292399"/>
    <w:rsid w:val="002925A3"/>
    <w:rsid w:val="002928E6"/>
    <w:rsid w:val="00292D09"/>
    <w:rsid w:val="0029382F"/>
    <w:rsid w:val="00293CF7"/>
    <w:rsid w:val="00293DB9"/>
    <w:rsid w:val="00294445"/>
    <w:rsid w:val="00294888"/>
    <w:rsid w:val="00294B4D"/>
    <w:rsid w:val="00294CD0"/>
    <w:rsid w:val="00294D39"/>
    <w:rsid w:val="00294DA8"/>
    <w:rsid w:val="00295078"/>
    <w:rsid w:val="0029537E"/>
    <w:rsid w:val="00295413"/>
    <w:rsid w:val="0029573A"/>
    <w:rsid w:val="00295EA2"/>
    <w:rsid w:val="00296027"/>
    <w:rsid w:val="002960D5"/>
    <w:rsid w:val="00296121"/>
    <w:rsid w:val="00296835"/>
    <w:rsid w:val="0029696A"/>
    <w:rsid w:val="002973D8"/>
    <w:rsid w:val="0029746E"/>
    <w:rsid w:val="002974C6"/>
    <w:rsid w:val="00297726"/>
    <w:rsid w:val="00297926"/>
    <w:rsid w:val="00297C11"/>
    <w:rsid w:val="002A0151"/>
    <w:rsid w:val="002A02C9"/>
    <w:rsid w:val="002A04A2"/>
    <w:rsid w:val="002A0DEC"/>
    <w:rsid w:val="002A0FF7"/>
    <w:rsid w:val="002A1062"/>
    <w:rsid w:val="002A1673"/>
    <w:rsid w:val="002A18D2"/>
    <w:rsid w:val="002A1E67"/>
    <w:rsid w:val="002A2012"/>
    <w:rsid w:val="002A2413"/>
    <w:rsid w:val="002A2F01"/>
    <w:rsid w:val="002A2F5E"/>
    <w:rsid w:val="002A348E"/>
    <w:rsid w:val="002A352A"/>
    <w:rsid w:val="002A3AF5"/>
    <w:rsid w:val="002A4144"/>
    <w:rsid w:val="002A534E"/>
    <w:rsid w:val="002A55E5"/>
    <w:rsid w:val="002A607D"/>
    <w:rsid w:val="002A6674"/>
    <w:rsid w:val="002A7234"/>
    <w:rsid w:val="002A731C"/>
    <w:rsid w:val="002A759F"/>
    <w:rsid w:val="002B0690"/>
    <w:rsid w:val="002B132E"/>
    <w:rsid w:val="002B1499"/>
    <w:rsid w:val="002B14E7"/>
    <w:rsid w:val="002B1538"/>
    <w:rsid w:val="002B1731"/>
    <w:rsid w:val="002B1B07"/>
    <w:rsid w:val="002B2333"/>
    <w:rsid w:val="002B240C"/>
    <w:rsid w:val="002B2766"/>
    <w:rsid w:val="002B2813"/>
    <w:rsid w:val="002B2D29"/>
    <w:rsid w:val="002B2EA2"/>
    <w:rsid w:val="002B2EF0"/>
    <w:rsid w:val="002B37FF"/>
    <w:rsid w:val="002B3AE2"/>
    <w:rsid w:val="002B3B31"/>
    <w:rsid w:val="002B3BBD"/>
    <w:rsid w:val="002B3BD0"/>
    <w:rsid w:val="002B45B3"/>
    <w:rsid w:val="002B4C48"/>
    <w:rsid w:val="002B4E59"/>
    <w:rsid w:val="002B51BA"/>
    <w:rsid w:val="002B52F3"/>
    <w:rsid w:val="002B54A8"/>
    <w:rsid w:val="002B561B"/>
    <w:rsid w:val="002B5AA1"/>
    <w:rsid w:val="002B6179"/>
    <w:rsid w:val="002B637C"/>
    <w:rsid w:val="002B673A"/>
    <w:rsid w:val="002B6A7F"/>
    <w:rsid w:val="002B6D85"/>
    <w:rsid w:val="002B7074"/>
    <w:rsid w:val="002B71F8"/>
    <w:rsid w:val="002B7818"/>
    <w:rsid w:val="002C0986"/>
    <w:rsid w:val="002C0994"/>
    <w:rsid w:val="002C09C7"/>
    <w:rsid w:val="002C0C4B"/>
    <w:rsid w:val="002C0D0D"/>
    <w:rsid w:val="002C0DFF"/>
    <w:rsid w:val="002C127D"/>
    <w:rsid w:val="002C1721"/>
    <w:rsid w:val="002C191E"/>
    <w:rsid w:val="002C1B7B"/>
    <w:rsid w:val="002C1EEA"/>
    <w:rsid w:val="002C2699"/>
    <w:rsid w:val="002C2C75"/>
    <w:rsid w:val="002C2CE1"/>
    <w:rsid w:val="002C31B7"/>
    <w:rsid w:val="002C359A"/>
    <w:rsid w:val="002C3658"/>
    <w:rsid w:val="002C3CF7"/>
    <w:rsid w:val="002C42BF"/>
    <w:rsid w:val="002C4346"/>
    <w:rsid w:val="002C4433"/>
    <w:rsid w:val="002C47AD"/>
    <w:rsid w:val="002C49F2"/>
    <w:rsid w:val="002C4EE2"/>
    <w:rsid w:val="002C50BD"/>
    <w:rsid w:val="002C51CC"/>
    <w:rsid w:val="002C52FB"/>
    <w:rsid w:val="002C5510"/>
    <w:rsid w:val="002C5963"/>
    <w:rsid w:val="002C5EB1"/>
    <w:rsid w:val="002C5FF1"/>
    <w:rsid w:val="002C6034"/>
    <w:rsid w:val="002C61B4"/>
    <w:rsid w:val="002C61E3"/>
    <w:rsid w:val="002C62DC"/>
    <w:rsid w:val="002C635B"/>
    <w:rsid w:val="002C6454"/>
    <w:rsid w:val="002C66E5"/>
    <w:rsid w:val="002C6ED8"/>
    <w:rsid w:val="002C6F48"/>
    <w:rsid w:val="002C720B"/>
    <w:rsid w:val="002C7276"/>
    <w:rsid w:val="002C747F"/>
    <w:rsid w:val="002C74F5"/>
    <w:rsid w:val="002C770F"/>
    <w:rsid w:val="002C7CFF"/>
    <w:rsid w:val="002C7EC0"/>
    <w:rsid w:val="002D06CB"/>
    <w:rsid w:val="002D071D"/>
    <w:rsid w:val="002D0BC6"/>
    <w:rsid w:val="002D0CDA"/>
    <w:rsid w:val="002D12DB"/>
    <w:rsid w:val="002D135D"/>
    <w:rsid w:val="002D17C5"/>
    <w:rsid w:val="002D1D40"/>
    <w:rsid w:val="002D240B"/>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6892"/>
    <w:rsid w:val="002D68C2"/>
    <w:rsid w:val="002D69DC"/>
    <w:rsid w:val="002D6BE7"/>
    <w:rsid w:val="002D7143"/>
    <w:rsid w:val="002D71EF"/>
    <w:rsid w:val="002D75C6"/>
    <w:rsid w:val="002D75FD"/>
    <w:rsid w:val="002D7C86"/>
    <w:rsid w:val="002E023D"/>
    <w:rsid w:val="002E03FC"/>
    <w:rsid w:val="002E0472"/>
    <w:rsid w:val="002E0582"/>
    <w:rsid w:val="002E0606"/>
    <w:rsid w:val="002E0692"/>
    <w:rsid w:val="002E1350"/>
    <w:rsid w:val="002E152D"/>
    <w:rsid w:val="002E1790"/>
    <w:rsid w:val="002E17E9"/>
    <w:rsid w:val="002E1D74"/>
    <w:rsid w:val="002E2943"/>
    <w:rsid w:val="002E2CF1"/>
    <w:rsid w:val="002E2CFC"/>
    <w:rsid w:val="002E31EF"/>
    <w:rsid w:val="002E34AF"/>
    <w:rsid w:val="002E3857"/>
    <w:rsid w:val="002E4047"/>
    <w:rsid w:val="002E41BB"/>
    <w:rsid w:val="002E4621"/>
    <w:rsid w:val="002E4894"/>
    <w:rsid w:val="002E4A57"/>
    <w:rsid w:val="002E4AAC"/>
    <w:rsid w:val="002E4AB7"/>
    <w:rsid w:val="002E4BEF"/>
    <w:rsid w:val="002E4F80"/>
    <w:rsid w:val="002E53DE"/>
    <w:rsid w:val="002E563B"/>
    <w:rsid w:val="002E5B49"/>
    <w:rsid w:val="002E5C19"/>
    <w:rsid w:val="002E5C76"/>
    <w:rsid w:val="002E614A"/>
    <w:rsid w:val="002E62D2"/>
    <w:rsid w:val="002E62D9"/>
    <w:rsid w:val="002E6468"/>
    <w:rsid w:val="002E68CB"/>
    <w:rsid w:val="002E7188"/>
    <w:rsid w:val="002E71EB"/>
    <w:rsid w:val="002E734F"/>
    <w:rsid w:val="002E74AF"/>
    <w:rsid w:val="002E758C"/>
    <w:rsid w:val="002E7B85"/>
    <w:rsid w:val="002E7CA7"/>
    <w:rsid w:val="002E7F2B"/>
    <w:rsid w:val="002E7FBF"/>
    <w:rsid w:val="002F00F1"/>
    <w:rsid w:val="002F0675"/>
    <w:rsid w:val="002F0740"/>
    <w:rsid w:val="002F0E15"/>
    <w:rsid w:val="002F1038"/>
    <w:rsid w:val="002F1485"/>
    <w:rsid w:val="002F155A"/>
    <w:rsid w:val="002F185B"/>
    <w:rsid w:val="002F22FF"/>
    <w:rsid w:val="002F2D7D"/>
    <w:rsid w:val="002F2D8F"/>
    <w:rsid w:val="002F307D"/>
    <w:rsid w:val="002F3526"/>
    <w:rsid w:val="002F4737"/>
    <w:rsid w:val="002F4AC3"/>
    <w:rsid w:val="002F5569"/>
    <w:rsid w:val="002F5BE4"/>
    <w:rsid w:val="002F608D"/>
    <w:rsid w:val="002F63AA"/>
    <w:rsid w:val="002F63AE"/>
    <w:rsid w:val="002F64A4"/>
    <w:rsid w:val="002F695B"/>
    <w:rsid w:val="002F6B1C"/>
    <w:rsid w:val="002F6B86"/>
    <w:rsid w:val="002F6EDC"/>
    <w:rsid w:val="002F6F74"/>
    <w:rsid w:val="002F72DA"/>
    <w:rsid w:val="002F76B1"/>
    <w:rsid w:val="002F7A66"/>
    <w:rsid w:val="002F7BDF"/>
    <w:rsid w:val="002F7D66"/>
    <w:rsid w:val="002F7DA9"/>
    <w:rsid w:val="002F7DBE"/>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5FB"/>
    <w:rsid w:val="00304863"/>
    <w:rsid w:val="003048D7"/>
    <w:rsid w:val="00304913"/>
    <w:rsid w:val="00304A1B"/>
    <w:rsid w:val="00304AD2"/>
    <w:rsid w:val="00304EAA"/>
    <w:rsid w:val="00305297"/>
    <w:rsid w:val="003053C4"/>
    <w:rsid w:val="00305608"/>
    <w:rsid w:val="00305B29"/>
    <w:rsid w:val="00305FE6"/>
    <w:rsid w:val="003061EC"/>
    <w:rsid w:val="003062E6"/>
    <w:rsid w:val="003067B5"/>
    <w:rsid w:val="003068B6"/>
    <w:rsid w:val="00306AF6"/>
    <w:rsid w:val="00306B01"/>
    <w:rsid w:val="003071F6"/>
    <w:rsid w:val="00307E38"/>
    <w:rsid w:val="00307FE0"/>
    <w:rsid w:val="00310167"/>
    <w:rsid w:val="003101A4"/>
    <w:rsid w:val="0031033B"/>
    <w:rsid w:val="0031059E"/>
    <w:rsid w:val="003107EB"/>
    <w:rsid w:val="00310D47"/>
    <w:rsid w:val="00310E66"/>
    <w:rsid w:val="00310EC1"/>
    <w:rsid w:val="00311395"/>
    <w:rsid w:val="00311C08"/>
    <w:rsid w:val="00311D22"/>
    <w:rsid w:val="003125E0"/>
    <w:rsid w:val="003128A6"/>
    <w:rsid w:val="00312E98"/>
    <w:rsid w:val="00312EA4"/>
    <w:rsid w:val="00312ECE"/>
    <w:rsid w:val="00312F94"/>
    <w:rsid w:val="003130E6"/>
    <w:rsid w:val="00313887"/>
    <w:rsid w:val="0031393C"/>
    <w:rsid w:val="0031393E"/>
    <w:rsid w:val="00313CB0"/>
    <w:rsid w:val="00313F96"/>
    <w:rsid w:val="0031414E"/>
    <w:rsid w:val="0031430F"/>
    <w:rsid w:val="0031461C"/>
    <w:rsid w:val="00314B0A"/>
    <w:rsid w:val="00314D4C"/>
    <w:rsid w:val="003150CE"/>
    <w:rsid w:val="00315AAB"/>
    <w:rsid w:val="00315AB3"/>
    <w:rsid w:val="00315EA2"/>
    <w:rsid w:val="0031648C"/>
    <w:rsid w:val="00316E68"/>
    <w:rsid w:val="00316F65"/>
    <w:rsid w:val="0031733F"/>
    <w:rsid w:val="003175AE"/>
    <w:rsid w:val="003175E1"/>
    <w:rsid w:val="003177DB"/>
    <w:rsid w:val="003201E9"/>
    <w:rsid w:val="00320299"/>
    <w:rsid w:val="003204B7"/>
    <w:rsid w:val="00320981"/>
    <w:rsid w:val="00320FB7"/>
    <w:rsid w:val="00321154"/>
    <w:rsid w:val="003211B0"/>
    <w:rsid w:val="0032142E"/>
    <w:rsid w:val="00321AA2"/>
    <w:rsid w:val="00321EDA"/>
    <w:rsid w:val="003220E1"/>
    <w:rsid w:val="0032220A"/>
    <w:rsid w:val="003224AA"/>
    <w:rsid w:val="003224E7"/>
    <w:rsid w:val="00322FD3"/>
    <w:rsid w:val="003232A8"/>
    <w:rsid w:val="00323732"/>
    <w:rsid w:val="00323AB9"/>
    <w:rsid w:val="003241B6"/>
    <w:rsid w:val="0032437A"/>
    <w:rsid w:val="00324386"/>
    <w:rsid w:val="00324974"/>
    <w:rsid w:val="00324FB3"/>
    <w:rsid w:val="00324FCB"/>
    <w:rsid w:val="0032503B"/>
    <w:rsid w:val="003257FE"/>
    <w:rsid w:val="00325B0D"/>
    <w:rsid w:val="00325D3E"/>
    <w:rsid w:val="00325D7A"/>
    <w:rsid w:val="00326145"/>
    <w:rsid w:val="00326321"/>
    <w:rsid w:val="003263B0"/>
    <w:rsid w:val="003264AD"/>
    <w:rsid w:val="00326669"/>
    <w:rsid w:val="0032670E"/>
    <w:rsid w:val="00326E90"/>
    <w:rsid w:val="00327163"/>
    <w:rsid w:val="00327305"/>
    <w:rsid w:val="003274D5"/>
    <w:rsid w:val="00327531"/>
    <w:rsid w:val="0032780E"/>
    <w:rsid w:val="00327AF6"/>
    <w:rsid w:val="00330187"/>
    <w:rsid w:val="003302DD"/>
    <w:rsid w:val="003307EB"/>
    <w:rsid w:val="003309A7"/>
    <w:rsid w:val="00330B98"/>
    <w:rsid w:val="003314CC"/>
    <w:rsid w:val="00331700"/>
    <w:rsid w:val="00331AAB"/>
    <w:rsid w:val="00331C77"/>
    <w:rsid w:val="00331D19"/>
    <w:rsid w:val="00331DB6"/>
    <w:rsid w:val="00331ED5"/>
    <w:rsid w:val="00331F96"/>
    <w:rsid w:val="00332429"/>
    <w:rsid w:val="00332539"/>
    <w:rsid w:val="0033287C"/>
    <w:rsid w:val="00332A63"/>
    <w:rsid w:val="00332B55"/>
    <w:rsid w:val="00332E99"/>
    <w:rsid w:val="00332F4A"/>
    <w:rsid w:val="00332F72"/>
    <w:rsid w:val="00333255"/>
    <w:rsid w:val="003336B9"/>
    <w:rsid w:val="0033387B"/>
    <w:rsid w:val="00333989"/>
    <w:rsid w:val="0033468E"/>
    <w:rsid w:val="00334749"/>
    <w:rsid w:val="0033476C"/>
    <w:rsid w:val="003348CF"/>
    <w:rsid w:val="00335EA8"/>
    <w:rsid w:val="003360E4"/>
    <w:rsid w:val="003361C4"/>
    <w:rsid w:val="003362FD"/>
    <w:rsid w:val="003363DD"/>
    <w:rsid w:val="003364D5"/>
    <w:rsid w:val="003371CC"/>
    <w:rsid w:val="00337605"/>
    <w:rsid w:val="00337810"/>
    <w:rsid w:val="00337B2D"/>
    <w:rsid w:val="00340361"/>
    <w:rsid w:val="003406DC"/>
    <w:rsid w:val="00340795"/>
    <w:rsid w:val="0034111C"/>
    <w:rsid w:val="003411C1"/>
    <w:rsid w:val="00341244"/>
    <w:rsid w:val="0034130B"/>
    <w:rsid w:val="00341526"/>
    <w:rsid w:val="00341734"/>
    <w:rsid w:val="00341947"/>
    <w:rsid w:val="00341DCF"/>
    <w:rsid w:val="00341E08"/>
    <w:rsid w:val="00341E60"/>
    <w:rsid w:val="0034217F"/>
    <w:rsid w:val="00342440"/>
    <w:rsid w:val="00342AD2"/>
    <w:rsid w:val="00343498"/>
    <w:rsid w:val="003437D6"/>
    <w:rsid w:val="00343954"/>
    <w:rsid w:val="00343ADA"/>
    <w:rsid w:val="003440D5"/>
    <w:rsid w:val="003441C6"/>
    <w:rsid w:val="0034453C"/>
    <w:rsid w:val="0034461D"/>
    <w:rsid w:val="00344669"/>
    <w:rsid w:val="00344819"/>
    <w:rsid w:val="00344B81"/>
    <w:rsid w:val="00344D3E"/>
    <w:rsid w:val="00344DCC"/>
    <w:rsid w:val="00345405"/>
    <w:rsid w:val="00345501"/>
    <w:rsid w:val="00345954"/>
    <w:rsid w:val="00345DDD"/>
    <w:rsid w:val="00346412"/>
    <w:rsid w:val="00346E00"/>
    <w:rsid w:val="00346FED"/>
    <w:rsid w:val="00347153"/>
    <w:rsid w:val="00347F52"/>
    <w:rsid w:val="0035010C"/>
    <w:rsid w:val="003501C9"/>
    <w:rsid w:val="003506C1"/>
    <w:rsid w:val="00350803"/>
    <w:rsid w:val="00350DCE"/>
    <w:rsid w:val="00351218"/>
    <w:rsid w:val="00351B44"/>
    <w:rsid w:val="00351D79"/>
    <w:rsid w:val="00351E01"/>
    <w:rsid w:val="00351ECC"/>
    <w:rsid w:val="00352968"/>
    <w:rsid w:val="0035298B"/>
    <w:rsid w:val="00352C83"/>
    <w:rsid w:val="00352D21"/>
    <w:rsid w:val="00352DC5"/>
    <w:rsid w:val="00353272"/>
    <w:rsid w:val="0035339F"/>
    <w:rsid w:val="00353854"/>
    <w:rsid w:val="00353AB4"/>
    <w:rsid w:val="00353B79"/>
    <w:rsid w:val="00353C93"/>
    <w:rsid w:val="003540EC"/>
    <w:rsid w:val="0035443D"/>
    <w:rsid w:val="00354AA2"/>
    <w:rsid w:val="00354FEE"/>
    <w:rsid w:val="003552F4"/>
    <w:rsid w:val="00355912"/>
    <w:rsid w:val="00355C4A"/>
    <w:rsid w:val="00356275"/>
    <w:rsid w:val="003568B8"/>
    <w:rsid w:val="00356C0B"/>
    <w:rsid w:val="00356C52"/>
    <w:rsid w:val="00356E25"/>
    <w:rsid w:val="00357910"/>
    <w:rsid w:val="00357923"/>
    <w:rsid w:val="00357B9C"/>
    <w:rsid w:val="003608ED"/>
    <w:rsid w:val="00360A27"/>
    <w:rsid w:val="00360E8C"/>
    <w:rsid w:val="003611A4"/>
    <w:rsid w:val="00361412"/>
    <w:rsid w:val="00361590"/>
    <w:rsid w:val="003615CA"/>
    <w:rsid w:val="00361965"/>
    <w:rsid w:val="00361D4F"/>
    <w:rsid w:val="00361E1E"/>
    <w:rsid w:val="003622AC"/>
    <w:rsid w:val="0036273F"/>
    <w:rsid w:val="00362C16"/>
    <w:rsid w:val="003639AA"/>
    <w:rsid w:val="00363A07"/>
    <w:rsid w:val="00363A66"/>
    <w:rsid w:val="00363B2C"/>
    <w:rsid w:val="003642A6"/>
    <w:rsid w:val="003644F7"/>
    <w:rsid w:val="00364660"/>
    <w:rsid w:val="00364709"/>
    <w:rsid w:val="00364763"/>
    <w:rsid w:val="003652C0"/>
    <w:rsid w:val="003654E7"/>
    <w:rsid w:val="00365698"/>
    <w:rsid w:val="0036587E"/>
    <w:rsid w:val="00365C3D"/>
    <w:rsid w:val="00365C76"/>
    <w:rsid w:val="00365FC2"/>
    <w:rsid w:val="00366392"/>
    <w:rsid w:val="00366C1B"/>
    <w:rsid w:val="00366EC5"/>
    <w:rsid w:val="00367337"/>
    <w:rsid w:val="00367367"/>
    <w:rsid w:val="00367D85"/>
    <w:rsid w:val="00367FD8"/>
    <w:rsid w:val="0037004E"/>
    <w:rsid w:val="00370B63"/>
    <w:rsid w:val="00370C2C"/>
    <w:rsid w:val="00370FCC"/>
    <w:rsid w:val="003711AF"/>
    <w:rsid w:val="003716F8"/>
    <w:rsid w:val="0037214D"/>
    <w:rsid w:val="003726B9"/>
    <w:rsid w:val="00372870"/>
    <w:rsid w:val="003729DB"/>
    <w:rsid w:val="003729E2"/>
    <w:rsid w:val="00372EFD"/>
    <w:rsid w:val="00372F77"/>
    <w:rsid w:val="003734ED"/>
    <w:rsid w:val="003735C6"/>
    <w:rsid w:val="00374180"/>
    <w:rsid w:val="003747E8"/>
    <w:rsid w:val="00374848"/>
    <w:rsid w:val="00374DA3"/>
    <w:rsid w:val="00374DB2"/>
    <w:rsid w:val="003752D2"/>
    <w:rsid w:val="003757A1"/>
    <w:rsid w:val="00375D09"/>
    <w:rsid w:val="00375DDA"/>
    <w:rsid w:val="003760EF"/>
    <w:rsid w:val="003761AA"/>
    <w:rsid w:val="003762DC"/>
    <w:rsid w:val="00376360"/>
    <w:rsid w:val="00376BC4"/>
    <w:rsid w:val="0037720F"/>
    <w:rsid w:val="0037739D"/>
    <w:rsid w:val="0037751C"/>
    <w:rsid w:val="0037761F"/>
    <w:rsid w:val="003776B0"/>
    <w:rsid w:val="00377B7F"/>
    <w:rsid w:val="00377D4E"/>
    <w:rsid w:val="00377D61"/>
    <w:rsid w:val="00377D67"/>
    <w:rsid w:val="00380005"/>
    <w:rsid w:val="00380349"/>
    <w:rsid w:val="003807CB"/>
    <w:rsid w:val="00380B66"/>
    <w:rsid w:val="00380CE6"/>
    <w:rsid w:val="00380F3F"/>
    <w:rsid w:val="00381091"/>
    <w:rsid w:val="0038158D"/>
    <w:rsid w:val="00381953"/>
    <w:rsid w:val="00381B9D"/>
    <w:rsid w:val="00381BC2"/>
    <w:rsid w:val="00381D0A"/>
    <w:rsid w:val="00382232"/>
    <w:rsid w:val="00382444"/>
    <w:rsid w:val="00382F1A"/>
    <w:rsid w:val="00382F9A"/>
    <w:rsid w:val="00383282"/>
    <w:rsid w:val="00383422"/>
    <w:rsid w:val="00383658"/>
    <w:rsid w:val="00383A2F"/>
    <w:rsid w:val="00383CB3"/>
    <w:rsid w:val="0038409E"/>
    <w:rsid w:val="0038412E"/>
    <w:rsid w:val="003846E8"/>
    <w:rsid w:val="00385209"/>
    <w:rsid w:val="003854A3"/>
    <w:rsid w:val="003855D7"/>
    <w:rsid w:val="003858CD"/>
    <w:rsid w:val="00385933"/>
    <w:rsid w:val="00386053"/>
    <w:rsid w:val="003866AA"/>
    <w:rsid w:val="00386858"/>
    <w:rsid w:val="003868AC"/>
    <w:rsid w:val="00386DB7"/>
    <w:rsid w:val="003872EA"/>
    <w:rsid w:val="00387459"/>
    <w:rsid w:val="0038771D"/>
    <w:rsid w:val="00387ED8"/>
    <w:rsid w:val="00390935"/>
    <w:rsid w:val="00391120"/>
    <w:rsid w:val="00391298"/>
    <w:rsid w:val="0039154F"/>
    <w:rsid w:val="00391E91"/>
    <w:rsid w:val="003921A1"/>
    <w:rsid w:val="0039241F"/>
    <w:rsid w:val="00392491"/>
    <w:rsid w:val="00392A85"/>
    <w:rsid w:val="00392F0E"/>
    <w:rsid w:val="003930F1"/>
    <w:rsid w:val="00393317"/>
    <w:rsid w:val="00393350"/>
    <w:rsid w:val="0039341B"/>
    <w:rsid w:val="003935B0"/>
    <w:rsid w:val="00393A52"/>
    <w:rsid w:val="00393D1C"/>
    <w:rsid w:val="00393E44"/>
    <w:rsid w:val="00393F03"/>
    <w:rsid w:val="00393FCA"/>
    <w:rsid w:val="003940D5"/>
    <w:rsid w:val="00394301"/>
    <w:rsid w:val="00394B53"/>
    <w:rsid w:val="00394DB2"/>
    <w:rsid w:val="0039508B"/>
    <w:rsid w:val="003950BF"/>
    <w:rsid w:val="00395172"/>
    <w:rsid w:val="00395A98"/>
    <w:rsid w:val="00395B94"/>
    <w:rsid w:val="00395C7F"/>
    <w:rsid w:val="00395CA7"/>
    <w:rsid w:val="0039639A"/>
    <w:rsid w:val="003966D9"/>
    <w:rsid w:val="003969F5"/>
    <w:rsid w:val="00396AAC"/>
    <w:rsid w:val="003971A2"/>
    <w:rsid w:val="0039747B"/>
    <w:rsid w:val="003975DB"/>
    <w:rsid w:val="00397617"/>
    <w:rsid w:val="00397AB6"/>
    <w:rsid w:val="00397ACA"/>
    <w:rsid w:val="00397DBE"/>
    <w:rsid w:val="003A0687"/>
    <w:rsid w:val="003A0E34"/>
    <w:rsid w:val="003A10B6"/>
    <w:rsid w:val="003A10C3"/>
    <w:rsid w:val="003A10CB"/>
    <w:rsid w:val="003A130B"/>
    <w:rsid w:val="003A149E"/>
    <w:rsid w:val="003A1A43"/>
    <w:rsid w:val="003A1C22"/>
    <w:rsid w:val="003A2128"/>
    <w:rsid w:val="003A2168"/>
    <w:rsid w:val="003A240F"/>
    <w:rsid w:val="003A27C5"/>
    <w:rsid w:val="003A2DCD"/>
    <w:rsid w:val="003A3107"/>
    <w:rsid w:val="003A329E"/>
    <w:rsid w:val="003A34DE"/>
    <w:rsid w:val="003A3590"/>
    <w:rsid w:val="003A3E4B"/>
    <w:rsid w:val="003A44CE"/>
    <w:rsid w:val="003A495D"/>
    <w:rsid w:val="003A4A40"/>
    <w:rsid w:val="003A4BFE"/>
    <w:rsid w:val="003A4C7C"/>
    <w:rsid w:val="003A55DF"/>
    <w:rsid w:val="003A5611"/>
    <w:rsid w:val="003A5844"/>
    <w:rsid w:val="003A5852"/>
    <w:rsid w:val="003A597F"/>
    <w:rsid w:val="003A5AF9"/>
    <w:rsid w:val="003A6A8A"/>
    <w:rsid w:val="003A6B52"/>
    <w:rsid w:val="003A6D8E"/>
    <w:rsid w:val="003A6E24"/>
    <w:rsid w:val="003A71A8"/>
    <w:rsid w:val="003A71D2"/>
    <w:rsid w:val="003A72FB"/>
    <w:rsid w:val="003A7389"/>
    <w:rsid w:val="003A743E"/>
    <w:rsid w:val="003A75FA"/>
    <w:rsid w:val="003A76F0"/>
    <w:rsid w:val="003A787B"/>
    <w:rsid w:val="003A78E6"/>
    <w:rsid w:val="003A7A83"/>
    <w:rsid w:val="003B00CA"/>
    <w:rsid w:val="003B028F"/>
    <w:rsid w:val="003B030B"/>
    <w:rsid w:val="003B0432"/>
    <w:rsid w:val="003B0821"/>
    <w:rsid w:val="003B0A5A"/>
    <w:rsid w:val="003B0BE9"/>
    <w:rsid w:val="003B0F4B"/>
    <w:rsid w:val="003B0F7F"/>
    <w:rsid w:val="003B0FEA"/>
    <w:rsid w:val="003B18F6"/>
    <w:rsid w:val="003B1CFD"/>
    <w:rsid w:val="003B215E"/>
    <w:rsid w:val="003B23AD"/>
    <w:rsid w:val="003B27D6"/>
    <w:rsid w:val="003B2E9B"/>
    <w:rsid w:val="003B2F8D"/>
    <w:rsid w:val="003B3B08"/>
    <w:rsid w:val="003B3B76"/>
    <w:rsid w:val="003B3C64"/>
    <w:rsid w:val="003B4007"/>
    <w:rsid w:val="003B41F7"/>
    <w:rsid w:val="003B46F9"/>
    <w:rsid w:val="003B4B63"/>
    <w:rsid w:val="003B4FAA"/>
    <w:rsid w:val="003B5119"/>
    <w:rsid w:val="003B547A"/>
    <w:rsid w:val="003B5D8A"/>
    <w:rsid w:val="003B6734"/>
    <w:rsid w:val="003B689A"/>
    <w:rsid w:val="003B6DA2"/>
    <w:rsid w:val="003B6EC0"/>
    <w:rsid w:val="003B75B9"/>
    <w:rsid w:val="003B7625"/>
    <w:rsid w:val="003C0467"/>
    <w:rsid w:val="003C073A"/>
    <w:rsid w:val="003C087B"/>
    <w:rsid w:val="003C0C3F"/>
    <w:rsid w:val="003C0CB9"/>
    <w:rsid w:val="003C0DA2"/>
    <w:rsid w:val="003C1557"/>
    <w:rsid w:val="003C15DB"/>
    <w:rsid w:val="003C1642"/>
    <w:rsid w:val="003C1A18"/>
    <w:rsid w:val="003C1B6A"/>
    <w:rsid w:val="003C2581"/>
    <w:rsid w:val="003C268B"/>
    <w:rsid w:val="003C27B7"/>
    <w:rsid w:val="003C2C21"/>
    <w:rsid w:val="003C2D46"/>
    <w:rsid w:val="003C3459"/>
    <w:rsid w:val="003C3467"/>
    <w:rsid w:val="003C38FE"/>
    <w:rsid w:val="003C3A52"/>
    <w:rsid w:val="003C3B9C"/>
    <w:rsid w:val="003C43A1"/>
    <w:rsid w:val="003C45C7"/>
    <w:rsid w:val="003C4606"/>
    <w:rsid w:val="003C48FA"/>
    <w:rsid w:val="003C4A84"/>
    <w:rsid w:val="003C504E"/>
    <w:rsid w:val="003C56D9"/>
    <w:rsid w:val="003C5954"/>
    <w:rsid w:val="003C5A91"/>
    <w:rsid w:val="003C5BB2"/>
    <w:rsid w:val="003C5C41"/>
    <w:rsid w:val="003C5C86"/>
    <w:rsid w:val="003C619D"/>
    <w:rsid w:val="003C61BC"/>
    <w:rsid w:val="003C669D"/>
    <w:rsid w:val="003C6877"/>
    <w:rsid w:val="003C6B75"/>
    <w:rsid w:val="003C7062"/>
    <w:rsid w:val="003C7196"/>
    <w:rsid w:val="003C7461"/>
    <w:rsid w:val="003D0141"/>
    <w:rsid w:val="003D0788"/>
    <w:rsid w:val="003D0829"/>
    <w:rsid w:val="003D132A"/>
    <w:rsid w:val="003D133D"/>
    <w:rsid w:val="003D13B9"/>
    <w:rsid w:val="003D1424"/>
    <w:rsid w:val="003D1517"/>
    <w:rsid w:val="003D1776"/>
    <w:rsid w:val="003D1B85"/>
    <w:rsid w:val="003D1D50"/>
    <w:rsid w:val="003D1E2F"/>
    <w:rsid w:val="003D1FA8"/>
    <w:rsid w:val="003D205F"/>
    <w:rsid w:val="003D232D"/>
    <w:rsid w:val="003D24DE"/>
    <w:rsid w:val="003D2850"/>
    <w:rsid w:val="003D286B"/>
    <w:rsid w:val="003D2938"/>
    <w:rsid w:val="003D2AFE"/>
    <w:rsid w:val="003D2F46"/>
    <w:rsid w:val="003D31E5"/>
    <w:rsid w:val="003D35C2"/>
    <w:rsid w:val="003D38B3"/>
    <w:rsid w:val="003D3FBA"/>
    <w:rsid w:val="003D402B"/>
    <w:rsid w:val="003D41D8"/>
    <w:rsid w:val="003D430F"/>
    <w:rsid w:val="003D4856"/>
    <w:rsid w:val="003D4929"/>
    <w:rsid w:val="003D54B0"/>
    <w:rsid w:val="003D63E4"/>
    <w:rsid w:val="003D6926"/>
    <w:rsid w:val="003D70BE"/>
    <w:rsid w:val="003D70BF"/>
    <w:rsid w:val="003D764F"/>
    <w:rsid w:val="003D76EF"/>
    <w:rsid w:val="003D7960"/>
    <w:rsid w:val="003D79D6"/>
    <w:rsid w:val="003D7C36"/>
    <w:rsid w:val="003E0042"/>
    <w:rsid w:val="003E0062"/>
    <w:rsid w:val="003E0193"/>
    <w:rsid w:val="003E028E"/>
    <w:rsid w:val="003E0667"/>
    <w:rsid w:val="003E0BCE"/>
    <w:rsid w:val="003E0DF3"/>
    <w:rsid w:val="003E0E34"/>
    <w:rsid w:val="003E0E71"/>
    <w:rsid w:val="003E124B"/>
    <w:rsid w:val="003E13E0"/>
    <w:rsid w:val="003E1660"/>
    <w:rsid w:val="003E17EC"/>
    <w:rsid w:val="003E194E"/>
    <w:rsid w:val="003E19D4"/>
    <w:rsid w:val="003E1CD1"/>
    <w:rsid w:val="003E1D9A"/>
    <w:rsid w:val="003E24A0"/>
    <w:rsid w:val="003E2817"/>
    <w:rsid w:val="003E2A2D"/>
    <w:rsid w:val="003E2CC4"/>
    <w:rsid w:val="003E33DC"/>
    <w:rsid w:val="003E38E5"/>
    <w:rsid w:val="003E3956"/>
    <w:rsid w:val="003E4399"/>
    <w:rsid w:val="003E45B9"/>
    <w:rsid w:val="003E47D4"/>
    <w:rsid w:val="003E488C"/>
    <w:rsid w:val="003E4BF6"/>
    <w:rsid w:val="003E4E8D"/>
    <w:rsid w:val="003E50B9"/>
    <w:rsid w:val="003E50BB"/>
    <w:rsid w:val="003E5A0F"/>
    <w:rsid w:val="003E5A95"/>
    <w:rsid w:val="003E5B60"/>
    <w:rsid w:val="003E5F91"/>
    <w:rsid w:val="003E62E9"/>
    <w:rsid w:val="003E64A9"/>
    <w:rsid w:val="003E68CD"/>
    <w:rsid w:val="003E775E"/>
    <w:rsid w:val="003E777E"/>
    <w:rsid w:val="003E7905"/>
    <w:rsid w:val="003E7CBD"/>
    <w:rsid w:val="003E7D14"/>
    <w:rsid w:val="003E7D29"/>
    <w:rsid w:val="003F0336"/>
    <w:rsid w:val="003F0F6B"/>
    <w:rsid w:val="003F1076"/>
    <w:rsid w:val="003F10AC"/>
    <w:rsid w:val="003F13F6"/>
    <w:rsid w:val="003F2505"/>
    <w:rsid w:val="003F2FC1"/>
    <w:rsid w:val="003F38AB"/>
    <w:rsid w:val="003F3FCC"/>
    <w:rsid w:val="003F414F"/>
    <w:rsid w:val="003F42D9"/>
    <w:rsid w:val="003F4441"/>
    <w:rsid w:val="003F477E"/>
    <w:rsid w:val="003F4942"/>
    <w:rsid w:val="003F4D97"/>
    <w:rsid w:val="003F4DEA"/>
    <w:rsid w:val="003F5547"/>
    <w:rsid w:val="003F5C40"/>
    <w:rsid w:val="003F6324"/>
    <w:rsid w:val="003F6810"/>
    <w:rsid w:val="003F6E12"/>
    <w:rsid w:val="003F6F8B"/>
    <w:rsid w:val="003F75ED"/>
    <w:rsid w:val="003F7E32"/>
    <w:rsid w:val="004002B7"/>
    <w:rsid w:val="0040039C"/>
    <w:rsid w:val="0040042D"/>
    <w:rsid w:val="00400515"/>
    <w:rsid w:val="00400910"/>
    <w:rsid w:val="00400988"/>
    <w:rsid w:val="004009B0"/>
    <w:rsid w:val="00400F31"/>
    <w:rsid w:val="00401716"/>
    <w:rsid w:val="004018EA"/>
    <w:rsid w:val="00401B9B"/>
    <w:rsid w:val="00401D31"/>
    <w:rsid w:val="00401E39"/>
    <w:rsid w:val="00402056"/>
    <w:rsid w:val="00402175"/>
    <w:rsid w:val="004023BA"/>
    <w:rsid w:val="004024C9"/>
    <w:rsid w:val="00402755"/>
    <w:rsid w:val="00402F21"/>
    <w:rsid w:val="004030F1"/>
    <w:rsid w:val="00403375"/>
    <w:rsid w:val="004035AF"/>
    <w:rsid w:val="004037A6"/>
    <w:rsid w:val="00403D06"/>
    <w:rsid w:val="00404274"/>
    <w:rsid w:val="0040471D"/>
    <w:rsid w:val="00404927"/>
    <w:rsid w:val="0040505A"/>
    <w:rsid w:val="004054B8"/>
    <w:rsid w:val="0040567A"/>
    <w:rsid w:val="0040571A"/>
    <w:rsid w:val="004058A3"/>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31A"/>
    <w:rsid w:val="0041199A"/>
    <w:rsid w:val="004129FF"/>
    <w:rsid w:val="00412B16"/>
    <w:rsid w:val="004139BD"/>
    <w:rsid w:val="00414378"/>
    <w:rsid w:val="0041443C"/>
    <w:rsid w:val="0041488F"/>
    <w:rsid w:val="004152A1"/>
    <w:rsid w:val="0041531F"/>
    <w:rsid w:val="0041544A"/>
    <w:rsid w:val="004154F7"/>
    <w:rsid w:val="0041582B"/>
    <w:rsid w:val="00415A85"/>
    <w:rsid w:val="00415DAB"/>
    <w:rsid w:val="004161DA"/>
    <w:rsid w:val="00416A87"/>
    <w:rsid w:val="00416D44"/>
    <w:rsid w:val="0041754C"/>
    <w:rsid w:val="004176AB"/>
    <w:rsid w:val="004176F4"/>
    <w:rsid w:val="004176FF"/>
    <w:rsid w:val="004178C7"/>
    <w:rsid w:val="0041791F"/>
    <w:rsid w:val="004179CB"/>
    <w:rsid w:val="00417A1E"/>
    <w:rsid w:val="00417E90"/>
    <w:rsid w:val="0042047E"/>
    <w:rsid w:val="004205D2"/>
    <w:rsid w:val="00420CEE"/>
    <w:rsid w:val="004212B4"/>
    <w:rsid w:val="00421A27"/>
    <w:rsid w:val="00421D0A"/>
    <w:rsid w:val="00421EC1"/>
    <w:rsid w:val="00422081"/>
    <w:rsid w:val="00422158"/>
    <w:rsid w:val="0042265F"/>
    <w:rsid w:val="00422692"/>
    <w:rsid w:val="004226C3"/>
    <w:rsid w:val="004228BA"/>
    <w:rsid w:val="00422F5B"/>
    <w:rsid w:val="0042317D"/>
    <w:rsid w:val="00423294"/>
    <w:rsid w:val="00423298"/>
    <w:rsid w:val="00423605"/>
    <w:rsid w:val="00423F6A"/>
    <w:rsid w:val="004241C5"/>
    <w:rsid w:val="0042452B"/>
    <w:rsid w:val="00424FA7"/>
    <w:rsid w:val="00425B97"/>
    <w:rsid w:val="00425D2C"/>
    <w:rsid w:val="00425D5E"/>
    <w:rsid w:val="00425E13"/>
    <w:rsid w:val="00426320"/>
    <w:rsid w:val="004265EC"/>
    <w:rsid w:val="00426696"/>
    <w:rsid w:val="00426741"/>
    <w:rsid w:val="00426761"/>
    <w:rsid w:val="00426A87"/>
    <w:rsid w:val="00427007"/>
    <w:rsid w:val="00427168"/>
    <w:rsid w:val="00427453"/>
    <w:rsid w:val="004276CA"/>
    <w:rsid w:val="00427969"/>
    <w:rsid w:val="00430167"/>
    <w:rsid w:val="004302FC"/>
    <w:rsid w:val="004304B9"/>
    <w:rsid w:val="00430806"/>
    <w:rsid w:val="004309D8"/>
    <w:rsid w:val="00430AB7"/>
    <w:rsid w:val="00430E3A"/>
    <w:rsid w:val="004313D1"/>
    <w:rsid w:val="004315A6"/>
    <w:rsid w:val="00432110"/>
    <w:rsid w:val="00432117"/>
    <w:rsid w:val="004328EE"/>
    <w:rsid w:val="00432EFB"/>
    <w:rsid w:val="0043399A"/>
    <w:rsid w:val="00433EBE"/>
    <w:rsid w:val="004340F2"/>
    <w:rsid w:val="004340FC"/>
    <w:rsid w:val="00434406"/>
    <w:rsid w:val="00434421"/>
    <w:rsid w:val="0043446A"/>
    <w:rsid w:val="00434D8A"/>
    <w:rsid w:val="00435734"/>
    <w:rsid w:val="004357B1"/>
    <w:rsid w:val="004357DA"/>
    <w:rsid w:val="0043588D"/>
    <w:rsid w:val="00435A6D"/>
    <w:rsid w:val="00435D3C"/>
    <w:rsid w:val="00436767"/>
    <w:rsid w:val="00436B04"/>
    <w:rsid w:val="0043700C"/>
    <w:rsid w:val="00437208"/>
    <w:rsid w:val="004372DA"/>
    <w:rsid w:val="004372F9"/>
    <w:rsid w:val="004375E4"/>
    <w:rsid w:val="00437699"/>
    <w:rsid w:val="00437A37"/>
    <w:rsid w:val="004402FE"/>
    <w:rsid w:val="00440BAC"/>
    <w:rsid w:val="00440E57"/>
    <w:rsid w:val="00440FE1"/>
    <w:rsid w:val="00440FED"/>
    <w:rsid w:val="004413FE"/>
    <w:rsid w:val="00441463"/>
    <w:rsid w:val="00441935"/>
    <w:rsid w:val="00441B92"/>
    <w:rsid w:val="00441E73"/>
    <w:rsid w:val="00442A3A"/>
    <w:rsid w:val="004431B8"/>
    <w:rsid w:val="00443237"/>
    <w:rsid w:val="004434BC"/>
    <w:rsid w:val="004435D1"/>
    <w:rsid w:val="00443A9F"/>
    <w:rsid w:val="00444064"/>
    <w:rsid w:val="004445BC"/>
    <w:rsid w:val="0044474B"/>
    <w:rsid w:val="004448A4"/>
    <w:rsid w:val="00444B63"/>
    <w:rsid w:val="00444B85"/>
    <w:rsid w:val="00444FD7"/>
    <w:rsid w:val="00445C03"/>
    <w:rsid w:val="00445DF7"/>
    <w:rsid w:val="00445FF7"/>
    <w:rsid w:val="0044662A"/>
    <w:rsid w:val="0044785D"/>
    <w:rsid w:val="00447A40"/>
    <w:rsid w:val="00447B8A"/>
    <w:rsid w:val="00447D4C"/>
    <w:rsid w:val="00447E29"/>
    <w:rsid w:val="00447E84"/>
    <w:rsid w:val="00447EE2"/>
    <w:rsid w:val="0045012A"/>
    <w:rsid w:val="004508A8"/>
    <w:rsid w:val="00450FAE"/>
    <w:rsid w:val="004511D1"/>
    <w:rsid w:val="00451379"/>
    <w:rsid w:val="00451662"/>
    <w:rsid w:val="00451AF9"/>
    <w:rsid w:val="00451BAE"/>
    <w:rsid w:val="00451BDB"/>
    <w:rsid w:val="00451C55"/>
    <w:rsid w:val="004520D4"/>
    <w:rsid w:val="004520EA"/>
    <w:rsid w:val="00452293"/>
    <w:rsid w:val="00452CA7"/>
    <w:rsid w:val="004530BB"/>
    <w:rsid w:val="0045322A"/>
    <w:rsid w:val="00453341"/>
    <w:rsid w:val="00453915"/>
    <w:rsid w:val="00453AF3"/>
    <w:rsid w:val="004544F3"/>
    <w:rsid w:val="004544F7"/>
    <w:rsid w:val="004545C6"/>
    <w:rsid w:val="00454892"/>
    <w:rsid w:val="00454C57"/>
    <w:rsid w:val="00454DCA"/>
    <w:rsid w:val="00454E26"/>
    <w:rsid w:val="00454E6E"/>
    <w:rsid w:val="00455016"/>
    <w:rsid w:val="0045517C"/>
    <w:rsid w:val="00455233"/>
    <w:rsid w:val="00455729"/>
    <w:rsid w:val="004559E0"/>
    <w:rsid w:val="00455CE1"/>
    <w:rsid w:val="00455DFE"/>
    <w:rsid w:val="004561B3"/>
    <w:rsid w:val="00456544"/>
    <w:rsid w:val="00456649"/>
    <w:rsid w:val="004567B7"/>
    <w:rsid w:val="004567DC"/>
    <w:rsid w:val="00456856"/>
    <w:rsid w:val="0045702C"/>
    <w:rsid w:val="004570CD"/>
    <w:rsid w:val="004571EF"/>
    <w:rsid w:val="00457461"/>
    <w:rsid w:val="004578A0"/>
    <w:rsid w:val="00457A2D"/>
    <w:rsid w:val="00457A36"/>
    <w:rsid w:val="0046047A"/>
    <w:rsid w:val="00460A7A"/>
    <w:rsid w:val="00461210"/>
    <w:rsid w:val="0046136A"/>
    <w:rsid w:val="0046139C"/>
    <w:rsid w:val="00461700"/>
    <w:rsid w:val="0046191F"/>
    <w:rsid w:val="00461AAC"/>
    <w:rsid w:val="00461B53"/>
    <w:rsid w:val="00461E71"/>
    <w:rsid w:val="00461F0C"/>
    <w:rsid w:val="00462490"/>
    <w:rsid w:val="00462AC9"/>
    <w:rsid w:val="00462B7D"/>
    <w:rsid w:val="004633A1"/>
    <w:rsid w:val="00463C0F"/>
    <w:rsid w:val="00463DC3"/>
    <w:rsid w:val="00464057"/>
    <w:rsid w:val="004642D6"/>
    <w:rsid w:val="00464C2E"/>
    <w:rsid w:val="00465299"/>
    <w:rsid w:val="00465452"/>
    <w:rsid w:val="00465F27"/>
    <w:rsid w:val="00466402"/>
    <w:rsid w:val="00466A0F"/>
    <w:rsid w:val="00466A25"/>
    <w:rsid w:val="00466E53"/>
    <w:rsid w:val="00466EB0"/>
    <w:rsid w:val="004670AE"/>
    <w:rsid w:val="00467720"/>
    <w:rsid w:val="0046775C"/>
    <w:rsid w:val="0046795B"/>
    <w:rsid w:val="00470819"/>
    <w:rsid w:val="004708C0"/>
    <w:rsid w:val="004709E0"/>
    <w:rsid w:val="00470D85"/>
    <w:rsid w:val="0047115F"/>
    <w:rsid w:val="00471332"/>
    <w:rsid w:val="00471598"/>
    <w:rsid w:val="004715CB"/>
    <w:rsid w:val="0047166E"/>
    <w:rsid w:val="00471863"/>
    <w:rsid w:val="00472095"/>
    <w:rsid w:val="00472486"/>
    <w:rsid w:val="004727DB"/>
    <w:rsid w:val="00472FE1"/>
    <w:rsid w:val="00473145"/>
    <w:rsid w:val="004731E7"/>
    <w:rsid w:val="0047333C"/>
    <w:rsid w:val="004733DF"/>
    <w:rsid w:val="00473597"/>
    <w:rsid w:val="00473777"/>
    <w:rsid w:val="004737D9"/>
    <w:rsid w:val="00473989"/>
    <w:rsid w:val="00473A14"/>
    <w:rsid w:val="00473A7E"/>
    <w:rsid w:val="00473A9F"/>
    <w:rsid w:val="00473D99"/>
    <w:rsid w:val="00474472"/>
    <w:rsid w:val="0047458F"/>
    <w:rsid w:val="004745A9"/>
    <w:rsid w:val="00474871"/>
    <w:rsid w:val="00474A07"/>
    <w:rsid w:val="00474B60"/>
    <w:rsid w:val="00474C24"/>
    <w:rsid w:val="00474CA8"/>
    <w:rsid w:val="00474E43"/>
    <w:rsid w:val="004750DA"/>
    <w:rsid w:val="004754B0"/>
    <w:rsid w:val="00475F50"/>
    <w:rsid w:val="004766DA"/>
    <w:rsid w:val="004769A9"/>
    <w:rsid w:val="00476A55"/>
    <w:rsid w:val="00476B68"/>
    <w:rsid w:val="00477005"/>
    <w:rsid w:val="00477693"/>
    <w:rsid w:val="00477740"/>
    <w:rsid w:val="00477B46"/>
    <w:rsid w:val="00477C35"/>
    <w:rsid w:val="00477D88"/>
    <w:rsid w:val="0048058B"/>
    <w:rsid w:val="0048076D"/>
    <w:rsid w:val="00480EB6"/>
    <w:rsid w:val="0048106F"/>
    <w:rsid w:val="004811E0"/>
    <w:rsid w:val="00481210"/>
    <w:rsid w:val="0048134D"/>
    <w:rsid w:val="0048149F"/>
    <w:rsid w:val="00481624"/>
    <w:rsid w:val="00481765"/>
    <w:rsid w:val="004819AD"/>
    <w:rsid w:val="00481B5C"/>
    <w:rsid w:val="00481D90"/>
    <w:rsid w:val="00482700"/>
    <w:rsid w:val="00482C3A"/>
    <w:rsid w:val="00482CD4"/>
    <w:rsid w:val="00482F97"/>
    <w:rsid w:val="00483261"/>
    <w:rsid w:val="0048328A"/>
    <w:rsid w:val="004839D4"/>
    <w:rsid w:val="00483FA1"/>
    <w:rsid w:val="00484028"/>
    <w:rsid w:val="0048434D"/>
    <w:rsid w:val="00484377"/>
    <w:rsid w:val="004843FF"/>
    <w:rsid w:val="00484503"/>
    <w:rsid w:val="00484D60"/>
    <w:rsid w:val="00484D8E"/>
    <w:rsid w:val="0048502E"/>
    <w:rsid w:val="00485077"/>
    <w:rsid w:val="004851B7"/>
    <w:rsid w:val="004859F1"/>
    <w:rsid w:val="00485B23"/>
    <w:rsid w:val="00485B50"/>
    <w:rsid w:val="00485C04"/>
    <w:rsid w:val="00485FC2"/>
    <w:rsid w:val="004862EE"/>
    <w:rsid w:val="004866A3"/>
    <w:rsid w:val="004866D0"/>
    <w:rsid w:val="004872F3"/>
    <w:rsid w:val="00487453"/>
    <w:rsid w:val="004874E4"/>
    <w:rsid w:val="00487843"/>
    <w:rsid w:val="00487A97"/>
    <w:rsid w:val="0049003D"/>
    <w:rsid w:val="0049046A"/>
    <w:rsid w:val="0049070D"/>
    <w:rsid w:val="00490801"/>
    <w:rsid w:val="00490971"/>
    <w:rsid w:val="00490A39"/>
    <w:rsid w:val="00490E82"/>
    <w:rsid w:val="00490FF5"/>
    <w:rsid w:val="004919E3"/>
    <w:rsid w:val="00491A57"/>
    <w:rsid w:val="00491BE4"/>
    <w:rsid w:val="00491BF0"/>
    <w:rsid w:val="00491DB2"/>
    <w:rsid w:val="00491EE1"/>
    <w:rsid w:val="00491EE7"/>
    <w:rsid w:val="0049252A"/>
    <w:rsid w:val="00492877"/>
    <w:rsid w:val="004931E3"/>
    <w:rsid w:val="0049330E"/>
    <w:rsid w:val="00493446"/>
    <w:rsid w:val="00493630"/>
    <w:rsid w:val="00494294"/>
    <w:rsid w:val="00494A85"/>
    <w:rsid w:val="00494CCC"/>
    <w:rsid w:val="00495851"/>
    <w:rsid w:val="00495954"/>
    <w:rsid w:val="00495A53"/>
    <w:rsid w:val="00495BA6"/>
    <w:rsid w:val="004964C9"/>
    <w:rsid w:val="00496925"/>
    <w:rsid w:val="00496CC5"/>
    <w:rsid w:val="00496DC2"/>
    <w:rsid w:val="00496E75"/>
    <w:rsid w:val="00497026"/>
    <w:rsid w:val="00497BBF"/>
    <w:rsid w:val="004A014C"/>
    <w:rsid w:val="004A0471"/>
    <w:rsid w:val="004A047A"/>
    <w:rsid w:val="004A0AA8"/>
    <w:rsid w:val="004A0CDE"/>
    <w:rsid w:val="004A0DA7"/>
    <w:rsid w:val="004A138C"/>
    <w:rsid w:val="004A166D"/>
    <w:rsid w:val="004A16FA"/>
    <w:rsid w:val="004A1FE4"/>
    <w:rsid w:val="004A2103"/>
    <w:rsid w:val="004A2211"/>
    <w:rsid w:val="004A281A"/>
    <w:rsid w:val="004A2A4E"/>
    <w:rsid w:val="004A2A94"/>
    <w:rsid w:val="004A2A9B"/>
    <w:rsid w:val="004A2B25"/>
    <w:rsid w:val="004A2CA9"/>
    <w:rsid w:val="004A300E"/>
    <w:rsid w:val="004A33EF"/>
    <w:rsid w:val="004A34C9"/>
    <w:rsid w:val="004A3C20"/>
    <w:rsid w:val="004A3CB5"/>
    <w:rsid w:val="004A3D73"/>
    <w:rsid w:val="004A405B"/>
    <w:rsid w:val="004A4572"/>
    <w:rsid w:val="004A4592"/>
    <w:rsid w:val="004A45FD"/>
    <w:rsid w:val="004A4640"/>
    <w:rsid w:val="004A537D"/>
    <w:rsid w:val="004A55FC"/>
    <w:rsid w:val="004A5878"/>
    <w:rsid w:val="004A5B85"/>
    <w:rsid w:val="004A67F0"/>
    <w:rsid w:val="004A67FE"/>
    <w:rsid w:val="004A6C23"/>
    <w:rsid w:val="004A704F"/>
    <w:rsid w:val="004A71C3"/>
    <w:rsid w:val="004A7769"/>
    <w:rsid w:val="004A77B1"/>
    <w:rsid w:val="004A7E09"/>
    <w:rsid w:val="004A7F6F"/>
    <w:rsid w:val="004B00C8"/>
    <w:rsid w:val="004B0A88"/>
    <w:rsid w:val="004B19D1"/>
    <w:rsid w:val="004B1BFD"/>
    <w:rsid w:val="004B1C04"/>
    <w:rsid w:val="004B23AD"/>
    <w:rsid w:val="004B2965"/>
    <w:rsid w:val="004B2D56"/>
    <w:rsid w:val="004B2DEA"/>
    <w:rsid w:val="004B2F10"/>
    <w:rsid w:val="004B31D1"/>
    <w:rsid w:val="004B3265"/>
    <w:rsid w:val="004B3498"/>
    <w:rsid w:val="004B3545"/>
    <w:rsid w:val="004B3DA0"/>
    <w:rsid w:val="004B4224"/>
    <w:rsid w:val="004B4297"/>
    <w:rsid w:val="004B42A3"/>
    <w:rsid w:val="004B4647"/>
    <w:rsid w:val="004B48D9"/>
    <w:rsid w:val="004B52F1"/>
    <w:rsid w:val="004B5EA4"/>
    <w:rsid w:val="004B5FB0"/>
    <w:rsid w:val="004B6137"/>
    <w:rsid w:val="004B6598"/>
    <w:rsid w:val="004B6B25"/>
    <w:rsid w:val="004B6CD6"/>
    <w:rsid w:val="004B7257"/>
    <w:rsid w:val="004B7455"/>
    <w:rsid w:val="004B74FF"/>
    <w:rsid w:val="004B7CE4"/>
    <w:rsid w:val="004B7D82"/>
    <w:rsid w:val="004B7FCD"/>
    <w:rsid w:val="004C0298"/>
    <w:rsid w:val="004C02C5"/>
    <w:rsid w:val="004C0401"/>
    <w:rsid w:val="004C05A0"/>
    <w:rsid w:val="004C0642"/>
    <w:rsid w:val="004C0787"/>
    <w:rsid w:val="004C085E"/>
    <w:rsid w:val="004C0920"/>
    <w:rsid w:val="004C09EF"/>
    <w:rsid w:val="004C0C49"/>
    <w:rsid w:val="004C1096"/>
    <w:rsid w:val="004C183D"/>
    <w:rsid w:val="004C1B44"/>
    <w:rsid w:val="004C1C5C"/>
    <w:rsid w:val="004C1E0F"/>
    <w:rsid w:val="004C2EFA"/>
    <w:rsid w:val="004C312A"/>
    <w:rsid w:val="004C32A0"/>
    <w:rsid w:val="004C3695"/>
    <w:rsid w:val="004C394F"/>
    <w:rsid w:val="004C39A8"/>
    <w:rsid w:val="004C39BA"/>
    <w:rsid w:val="004C3E08"/>
    <w:rsid w:val="004C3EC7"/>
    <w:rsid w:val="004C3EEE"/>
    <w:rsid w:val="004C4558"/>
    <w:rsid w:val="004C483D"/>
    <w:rsid w:val="004C49EA"/>
    <w:rsid w:val="004C4D15"/>
    <w:rsid w:val="004C53F0"/>
    <w:rsid w:val="004C5950"/>
    <w:rsid w:val="004C5D81"/>
    <w:rsid w:val="004C5EF1"/>
    <w:rsid w:val="004C6195"/>
    <w:rsid w:val="004C61C7"/>
    <w:rsid w:val="004C6C54"/>
    <w:rsid w:val="004C6DA5"/>
    <w:rsid w:val="004C7090"/>
    <w:rsid w:val="004C726F"/>
    <w:rsid w:val="004C7566"/>
    <w:rsid w:val="004C77AD"/>
    <w:rsid w:val="004C7833"/>
    <w:rsid w:val="004C795A"/>
    <w:rsid w:val="004C7BFA"/>
    <w:rsid w:val="004C7C93"/>
    <w:rsid w:val="004C7F93"/>
    <w:rsid w:val="004C7FA2"/>
    <w:rsid w:val="004D0316"/>
    <w:rsid w:val="004D08EF"/>
    <w:rsid w:val="004D0C6C"/>
    <w:rsid w:val="004D0ECA"/>
    <w:rsid w:val="004D1091"/>
    <w:rsid w:val="004D11E6"/>
    <w:rsid w:val="004D173F"/>
    <w:rsid w:val="004D1F43"/>
    <w:rsid w:val="004D1F80"/>
    <w:rsid w:val="004D23FC"/>
    <w:rsid w:val="004D2629"/>
    <w:rsid w:val="004D26B8"/>
    <w:rsid w:val="004D2C07"/>
    <w:rsid w:val="004D2C2C"/>
    <w:rsid w:val="004D2C96"/>
    <w:rsid w:val="004D3129"/>
    <w:rsid w:val="004D38C2"/>
    <w:rsid w:val="004D41DC"/>
    <w:rsid w:val="004D480A"/>
    <w:rsid w:val="004D49C9"/>
    <w:rsid w:val="004D4D5F"/>
    <w:rsid w:val="004D4D73"/>
    <w:rsid w:val="004D4FBD"/>
    <w:rsid w:val="004D4FC0"/>
    <w:rsid w:val="004D504C"/>
    <w:rsid w:val="004D5768"/>
    <w:rsid w:val="004D5787"/>
    <w:rsid w:val="004D5CE7"/>
    <w:rsid w:val="004D6381"/>
    <w:rsid w:val="004D65CA"/>
    <w:rsid w:val="004D6999"/>
    <w:rsid w:val="004D6A0F"/>
    <w:rsid w:val="004D6B78"/>
    <w:rsid w:val="004D6BE6"/>
    <w:rsid w:val="004D6D64"/>
    <w:rsid w:val="004D7675"/>
    <w:rsid w:val="004D77A2"/>
    <w:rsid w:val="004D7989"/>
    <w:rsid w:val="004D7B7D"/>
    <w:rsid w:val="004D7D29"/>
    <w:rsid w:val="004D7DA8"/>
    <w:rsid w:val="004D7EAD"/>
    <w:rsid w:val="004E03AA"/>
    <w:rsid w:val="004E043F"/>
    <w:rsid w:val="004E077F"/>
    <w:rsid w:val="004E0BBA"/>
    <w:rsid w:val="004E0D17"/>
    <w:rsid w:val="004E0FAC"/>
    <w:rsid w:val="004E10CD"/>
    <w:rsid w:val="004E1247"/>
    <w:rsid w:val="004E1401"/>
    <w:rsid w:val="004E14B4"/>
    <w:rsid w:val="004E15F2"/>
    <w:rsid w:val="004E1780"/>
    <w:rsid w:val="004E1C44"/>
    <w:rsid w:val="004E1D94"/>
    <w:rsid w:val="004E1EEF"/>
    <w:rsid w:val="004E25F5"/>
    <w:rsid w:val="004E26B0"/>
    <w:rsid w:val="004E2892"/>
    <w:rsid w:val="004E330D"/>
    <w:rsid w:val="004E33A9"/>
    <w:rsid w:val="004E362B"/>
    <w:rsid w:val="004E3681"/>
    <w:rsid w:val="004E3D74"/>
    <w:rsid w:val="004E403C"/>
    <w:rsid w:val="004E4568"/>
    <w:rsid w:val="004E4810"/>
    <w:rsid w:val="004E4BC5"/>
    <w:rsid w:val="004E4C1F"/>
    <w:rsid w:val="004E4C54"/>
    <w:rsid w:val="004E5964"/>
    <w:rsid w:val="004E5DE1"/>
    <w:rsid w:val="004E5E43"/>
    <w:rsid w:val="004E60EC"/>
    <w:rsid w:val="004E6B25"/>
    <w:rsid w:val="004E6B99"/>
    <w:rsid w:val="004E6EA6"/>
    <w:rsid w:val="004E6F66"/>
    <w:rsid w:val="004E744E"/>
    <w:rsid w:val="004E7779"/>
    <w:rsid w:val="004E784B"/>
    <w:rsid w:val="004E7C0E"/>
    <w:rsid w:val="004E7ED4"/>
    <w:rsid w:val="004F0224"/>
    <w:rsid w:val="004F0A3B"/>
    <w:rsid w:val="004F0AF4"/>
    <w:rsid w:val="004F0DB4"/>
    <w:rsid w:val="004F0E04"/>
    <w:rsid w:val="004F0E67"/>
    <w:rsid w:val="004F1CD3"/>
    <w:rsid w:val="004F1EBC"/>
    <w:rsid w:val="004F20E8"/>
    <w:rsid w:val="004F24A1"/>
    <w:rsid w:val="004F2A6D"/>
    <w:rsid w:val="004F2B04"/>
    <w:rsid w:val="004F3172"/>
    <w:rsid w:val="004F3256"/>
    <w:rsid w:val="004F3592"/>
    <w:rsid w:val="004F3B71"/>
    <w:rsid w:val="004F3FE5"/>
    <w:rsid w:val="004F4577"/>
    <w:rsid w:val="004F47BD"/>
    <w:rsid w:val="004F5154"/>
    <w:rsid w:val="004F5835"/>
    <w:rsid w:val="004F5B68"/>
    <w:rsid w:val="004F661C"/>
    <w:rsid w:val="004F6AB9"/>
    <w:rsid w:val="004F6BF9"/>
    <w:rsid w:val="004F6D99"/>
    <w:rsid w:val="004F7066"/>
    <w:rsid w:val="004F7550"/>
    <w:rsid w:val="004F7A3D"/>
    <w:rsid w:val="004F7E66"/>
    <w:rsid w:val="004F7F7B"/>
    <w:rsid w:val="00500352"/>
    <w:rsid w:val="00500572"/>
    <w:rsid w:val="00500701"/>
    <w:rsid w:val="00500866"/>
    <w:rsid w:val="005009F5"/>
    <w:rsid w:val="00501304"/>
    <w:rsid w:val="00501425"/>
    <w:rsid w:val="005017AB"/>
    <w:rsid w:val="00501C51"/>
    <w:rsid w:val="00501FEA"/>
    <w:rsid w:val="005030A8"/>
    <w:rsid w:val="0050318B"/>
    <w:rsid w:val="00503483"/>
    <w:rsid w:val="005036DE"/>
    <w:rsid w:val="00503823"/>
    <w:rsid w:val="00503CF2"/>
    <w:rsid w:val="00504075"/>
    <w:rsid w:val="005041BF"/>
    <w:rsid w:val="00504311"/>
    <w:rsid w:val="00504633"/>
    <w:rsid w:val="00504720"/>
    <w:rsid w:val="00504758"/>
    <w:rsid w:val="00504821"/>
    <w:rsid w:val="0050485C"/>
    <w:rsid w:val="00504AA6"/>
    <w:rsid w:val="00504AC6"/>
    <w:rsid w:val="00504D75"/>
    <w:rsid w:val="00504DF5"/>
    <w:rsid w:val="00505599"/>
    <w:rsid w:val="005055F8"/>
    <w:rsid w:val="00505D51"/>
    <w:rsid w:val="00505F6C"/>
    <w:rsid w:val="00505F6E"/>
    <w:rsid w:val="0050642E"/>
    <w:rsid w:val="00507469"/>
    <w:rsid w:val="005077E0"/>
    <w:rsid w:val="00507FE7"/>
    <w:rsid w:val="00510258"/>
    <w:rsid w:val="00510ABC"/>
    <w:rsid w:val="00510DEB"/>
    <w:rsid w:val="00510F35"/>
    <w:rsid w:val="0051101D"/>
    <w:rsid w:val="00511079"/>
    <w:rsid w:val="00511411"/>
    <w:rsid w:val="00511663"/>
    <w:rsid w:val="00511C34"/>
    <w:rsid w:val="00511C65"/>
    <w:rsid w:val="00511CDF"/>
    <w:rsid w:val="005125F2"/>
    <w:rsid w:val="00512829"/>
    <w:rsid w:val="00512C9B"/>
    <w:rsid w:val="00513839"/>
    <w:rsid w:val="00513AF5"/>
    <w:rsid w:val="00513DEF"/>
    <w:rsid w:val="00513FC9"/>
    <w:rsid w:val="0051423C"/>
    <w:rsid w:val="005148D4"/>
    <w:rsid w:val="00514C91"/>
    <w:rsid w:val="00514DFC"/>
    <w:rsid w:val="005153CE"/>
    <w:rsid w:val="005153F9"/>
    <w:rsid w:val="005154B4"/>
    <w:rsid w:val="00515998"/>
    <w:rsid w:val="005160CF"/>
    <w:rsid w:val="00516176"/>
    <w:rsid w:val="005161BC"/>
    <w:rsid w:val="00516241"/>
    <w:rsid w:val="005165B8"/>
    <w:rsid w:val="00516827"/>
    <w:rsid w:val="00516FD9"/>
    <w:rsid w:val="0051701F"/>
    <w:rsid w:val="0051791D"/>
    <w:rsid w:val="00517A3A"/>
    <w:rsid w:val="00517B26"/>
    <w:rsid w:val="00517F68"/>
    <w:rsid w:val="005201CC"/>
    <w:rsid w:val="00520590"/>
    <w:rsid w:val="00520901"/>
    <w:rsid w:val="0052096F"/>
    <w:rsid w:val="00520D6D"/>
    <w:rsid w:val="00520FD7"/>
    <w:rsid w:val="005212FD"/>
    <w:rsid w:val="00521425"/>
    <w:rsid w:val="00521470"/>
    <w:rsid w:val="00521BD0"/>
    <w:rsid w:val="00521C9A"/>
    <w:rsid w:val="005229C8"/>
    <w:rsid w:val="005229F9"/>
    <w:rsid w:val="00522C22"/>
    <w:rsid w:val="00522EB2"/>
    <w:rsid w:val="00523345"/>
    <w:rsid w:val="00523AB3"/>
    <w:rsid w:val="00523E75"/>
    <w:rsid w:val="00523ED2"/>
    <w:rsid w:val="005243E0"/>
    <w:rsid w:val="00524B1B"/>
    <w:rsid w:val="0052515D"/>
    <w:rsid w:val="00525586"/>
    <w:rsid w:val="005256F3"/>
    <w:rsid w:val="00525804"/>
    <w:rsid w:val="00525AA8"/>
    <w:rsid w:val="00525AFE"/>
    <w:rsid w:val="00526113"/>
    <w:rsid w:val="005262B7"/>
    <w:rsid w:val="005265A3"/>
    <w:rsid w:val="00526783"/>
    <w:rsid w:val="00526A86"/>
    <w:rsid w:val="0052712A"/>
    <w:rsid w:val="005271C9"/>
    <w:rsid w:val="0052773A"/>
    <w:rsid w:val="00527FB1"/>
    <w:rsid w:val="0053007F"/>
    <w:rsid w:val="00530423"/>
    <w:rsid w:val="00530658"/>
    <w:rsid w:val="005306F2"/>
    <w:rsid w:val="0053107E"/>
    <w:rsid w:val="005312CB"/>
    <w:rsid w:val="0053132D"/>
    <w:rsid w:val="005314BA"/>
    <w:rsid w:val="0053162F"/>
    <w:rsid w:val="00531777"/>
    <w:rsid w:val="00531ACE"/>
    <w:rsid w:val="00531FBC"/>
    <w:rsid w:val="00532727"/>
    <w:rsid w:val="0053281C"/>
    <w:rsid w:val="00532AD0"/>
    <w:rsid w:val="0053311D"/>
    <w:rsid w:val="005334D7"/>
    <w:rsid w:val="00533A5E"/>
    <w:rsid w:val="00533B93"/>
    <w:rsid w:val="00533FE5"/>
    <w:rsid w:val="005340C9"/>
    <w:rsid w:val="00534814"/>
    <w:rsid w:val="00534C4F"/>
    <w:rsid w:val="00534DEB"/>
    <w:rsid w:val="00534FF8"/>
    <w:rsid w:val="00535348"/>
    <w:rsid w:val="00535A37"/>
    <w:rsid w:val="00535B00"/>
    <w:rsid w:val="00536017"/>
    <w:rsid w:val="0053609D"/>
    <w:rsid w:val="00536388"/>
    <w:rsid w:val="005363D7"/>
    <w:rsid w:val="0053669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DE"/>
    <w:rsid w:val="00542249"/>
    <w:rsid w:val="00542418"/>
    <w:rsid w:val="0054252B"/>
    <w:rsid w:val="0054258C"/>
    <w:rsid w:val="00542910"/>
    <w:rsid w:val="00542D5B"/>
    <w:rsid w:val="00542FAA"/>
    <w:rsid w:val="00542FB6"/>
    <w:rsid w:val="005431F5"/>
    <w:rsid w:val="00543707"/>
    <w:rsid w:val="005439D2"/>
    <w:rsid w:val="00543EBB"/>
    <w:rsid w:val="00544213"/>
    <w:rsid w:val="005445DA"/>
    <w:rsid w:val="005446A0"/>
    <w:rsid w:val="0054486D"/>
    <w:rsid w:val="00544BD4"/>
    <w:rsid w:val="00544DA8"/>
    <w:rsid w:val="00544E5D"/>
    <w:rsid w:val="005453F3"/>
    <w:rsid w:val="00545549"/>
    <w:rsid w:val="00545BF8"/>
    <w:rsid w:val="00545E5C"/>
    <w:rsid w:val="00545EA2"/>
    <w:rsid w:val="00545ED9"/>
    <w:rsid w:val="0054628F"/>
    <w:rsid w:val="0054644F"/>
    <w:rsid w:val="005469D6"/>
    <w:rsid w:val="005469F5"/>
    <w:rsid w:val="00546A8D"/>
    <w:rsid w:val="00546B52"/>
    <w:rsid w:val="00546E95"/>
    <w:rsid w:val="00546F36"/>
    <w:rsid w:val="0054777D"/>
    <w:rsid w:val="00547CB2"/>
    <w:rsid w:val="005500E8"/>
    <w:rsid w:val="00550118"/>
    <w:rsid w:val="00550333"/>
    <w:rsid w:val="005504DB"/>
    <w:rsid w:val="005508B2"/>
    <w:rsid w:val="00551464"/>
    <w:rsid w:val="005518ED"/>
    <w:rsid w:val="00551AC4"/>
    <w:rsid w:val="00552093"/>
    <w:rsid w:val="005520E1"/>
    <w:rsid w:val="005528BF"/>
    <w:rsid w:val="00552A32"/>
    <w:rsid w:val="00552B0C"/>
    <w:rsid w:val="005530B7"/>
    <w:rsid w:val="00554080"/>
    <w:rsid w:val="005540F2"/>
    <w:rsid w:val="005541DC"/>
    <w:rsid w:val="005543A3"/>
    <w:rsid w:val="00554779"/>
    <w:rsid w:val="00554C49"/>
    <w:rsid w:val="00554E06"/>
    <w:rsid w:val="00554E4B"/>
    <w:rsid w:val="00554FB0"/>
    <w:rsid w:val="0055519C"/>
    <w:rsid w:val="005554C1"/>
    <w:rsid w:val="00555EA8"/>
    <w:rsid w:val="00555F67"/>
    <w:rsid w:val="005560F5"/>
    <w:rsid w:val="005563A8"/>
    <w:rsid w:val="00556434"/>
    <w:rsid w:val="005565E9"/>
    <w:rsid w:val="00556A77"/>
    <w:rsid w:val="00556D57"/>
    <w:rsid w:val="00556E32"/>
    <w:rsid w:val="00556E56"/>
    <w:rsid w:val="005576C8"/>
    <w:rsid w:val="005576F8"/>
    <w:rsid w:val="00557AF7"/>
    <w:rsid w:val="00557E6E"/>
    <w:rsid w:val="00557ECB"/>
    <w:rsid w:val="00560292"/>
    <w:rsid w:val="005604F1"/>
    <w:rsid w:val="005606A4"/>
    <w:rsid w:val="005607B8"/>
    <w:rsid w:val="00560C69"/>
    <w:rsid w:val="00560CF5"/>
    <w:rsid w:val="00560DD5"/>
    <w:rsid w:val="00561006"/>
    <w:rsid w:val="005612B1"/>
    <w:rsid w:val="0056196E"/>
    <w:rsid w:val="00561D0E"/>
    <w:rsid w:val="00562297"/>
    <w:rsid w:val="0056272D"/>
    <w:rsid w:val="00562BAB"/>
    <w:rsid w:val="00562F95"/>
    <w:rsid w:val="00563047"/>
    <w:rsid w:val="0056308E"/>
    <w:rsid w:val="0056312D"/>
    <w:rsid w:val="00563318"/>
    <w:rsid w:val="0056356C"/>
    <w:rsid w:val="00563775"/>
    <w:rsid w:val="005637A6"/>
    <w:rsid w:val="005638C1"/>
    <w:rsid w:val="0056394F"/>
    <w:rsid w:val="00563B06"/>
    <w:rsid w:val="00563F16"/>
    <w:rsid w:val="0056415C"/>
    <w:rsid w:val="005649BF"/>
    <w:rsid w:val="00564B81"/>
    <w:rsid w:val="00564EDD"/>
    <w:rsid w:val="00564EE9"/>
    <w:rsid w:val="005650ED"/>
    <w:rsid w:val="00565338"/>
    <w:rsid w:val="0056547C"/>
    <w:rsid w:val="00565869"/>
    <w:rsid w:val="00565D89"/>
    <w:rsid w:val="00565F05"/>
    <w:rsid w:val="0056624C"/>
    <w:rsid w:val="00566551"/>
    <w:rsid w:val="005665C1"/>
    <w:rsid w:val="0056683E"/>
    <w:rsid w:val="005671F6"/>
    <w:rsid w:val="00567415"/>
    <w:rsid w:val="00567449"/>
    <w:rsid w:val="00567610"/>
    <w:rsid w:val="00567950"/>
    <w:rsid w:val="00570A11"/>
    <w:rsid w:val="00570D9F"/>
    <w:rsid w:val="0057102F"/>
    <w:rsid w:val="005713B5"/>
    <w:rsid w:val="005716F9"/>
    <w:rsid w:val="00571812"/>
    <w:rsid w:val="0057185C"/>
    <w:rsid w:val="00571B30"/>
    <w:rsid w:val="00571CA8"/>
    <w:rsid w:val="00571D09"/>
    <w:rsid w:val="0057231D"/>
    <w:rsid w:val="0057244A"/>
    <w:rsid w:val="00572947"/>
    <w:rsid w:val="00573138"/>
    <w:rsid w:val="005734A7"/>
    <w:rsid w:val="00573F02"/>
    <w:rsid w:val="005742D1"/>
    <w:rsid w:val="005746C4"/>
    <w:rsid w:val="005747CF"/>
    <w:rsid w:val="00574B50"/>
    <w:rsid w:val="00574F1B"/>
    <w:rsid w:val="00575108"/>
    <w:rsid w:val="0057563E"/>
    <w:rsid w:val="00575649"/>
    <w:rsid w:val="00575998"/>
    <w:rsid w:val="00576246"/>
    <w:rsid w:val="00576CBC"/>
    <w:rsid w:val="005771DF"/>
    <w:rsid w:val="005772D5"/>
    <w:rsid w:val="0057765E"/>
    <w:rsid w:val="00577835"/>
    <w:rsid w:val="005778C9"/>
    <w:rsid w:val="005779D4"/>
    <w:rsid w:val="00577A46"/>
    <w:rsid w:val="00577CA6"/>
    <w:rsid w:val="00580181"/>
    <w:rsid w:val="00580422"/>
    <w:rsid w:val="005804C0"/>
    <w:rsid w:val="00580793"/>
    <w:rsid w:val="00581470"/>
    <w:rsid w:val="00581ADD"/>
    <w:rsid w:val="00581B62"/>
    <w:rsid w:val="00581BAD"/>
    <w:rsid w:val="00581D62"/>
    <w:rsid w:val="00582087"/>
    <w:rsid w:val="005821DD"/>
    <w:rsid w:val="00582349"/>
    <w:rsid w:val="005828BF"/>
    <w:rsid w:val="00582D3C"/>
    <w:rsid w:val="00582F21"/>
    <w:rsid w:val="00582F5D"/>
    <w:rsid w:val="00582FE3"/>
    <w:rsid w:val="005831DD"/>
    <w:rsid w:val="00583B70"/>
    <w:rsid w:val="00583E80"/>
    <w:rsid w:val="00584320"/>
    <w:rsid w:val="005849E7"/>
    <w:rsid w:val="00584CF2"/>
    <w:rsid w:val="00584E2A"/>
    <w:rsid w:val="00585232"/>
    <w:rsid w:val="00585419"/>
    <w:rsid w:val="00585484"/>
    <w:rsid w:val="005855F7"/>
    <w:rsid w:val="00585BDC"/>
    <w:rsid w:val="00585DEB"/>
    <w:rsid w:val="0058631B"/>
    <w:rsid w:val="00586B15"/>
    <w:rsid w:val="00586C23"/>
    <w:rsid w:val="00586C56"/>
    <w:rsid w:val="00586CA5"/>
    <w:rsid w:val="005871DE"/>
    <w:rsid w:val="00587229"/>
    <w:rsid w:val="00587285"/>
    <w:rsid w:val="00587503"/>
    <w:rsid w:val="00587520"/>
    <w:rsid w:val="0058761E"/>
    <w:rsid w:val="00587EE0"/>
    <w:rsid w:val="00587F7F"/>
    <w:rsid w:val="00590104"/>
    <w:rsid w:val="005903C5"/>
    <w:rsid w:val="00590512"/>
    <w:rsid w:val="005906B7"/>
    <w:rsid w:val="00590933"/>
    <w:rsid w:val="00590BC0"/>
    <w:rsid w:val="00590E06"/>
    <w:rsid w:val="00590E8D"/>
    <w:rsid w:val="00590FF1"/>
    <w:rsid w:val="00591167"/>
    <w:rsid w:val="00591511"/>
    <w:rsid w:val="00591666"/>
    <w:rsid w:val="00591E50"/>
    <w:rsid w:val="00592089"/>
    <w:rsid w:val="00592CDA"/>
    <w:rsid w:val="0059326B"/>
    <w:rsid w:val="0059331A"/>
    <w:rsid w:val="00593927"/>
    <w:rsid w:val="00593A72"/>
    <w:rsid w:val="005941F8"/>
    <w:rsid w:val="00595A8C"/>
    <w:rsid w:val="00595C2C"/>
    <w:rsid w:val="00595C5A"/>
    <w:rsid w:val="005960B0"/>
    <w:rsid w:val="0059692E"/>
    <w:rsid w:val="00596BBA"/>
    <w:rsid w:val="00596F7B"/>
    <w:rsid w:val="005970A7"/>
    <w:rsid w:val="00597386"/>
    <w:rsid w:val="005975C4"/>
    <w:rsid w:val="005977EF"/>
    <w:rsid w:val="005978AD"/>
    <w:rsid w:val="00597A06"/>
    <w:rsid w:val="00597B75"/>
    <w:rsid w:val="00597D9E"/>
    <w:rsid w:val="00597E33"/>
    <w:rsid w:val="00597ED8"/>
    <w:rsid w:val="005A043A"/>
    <w:rsid w:val="005A07DD"/>
    <w:rsid w:val="005A087A"/>
    <w:rsid w:val="005A17AE"/>
    <w:rsid w:val="005A1C30"/>
    <w:rsid w:val="005A22BD"/>
    <w:rsid w:val="005A23AD"/>
    <w:rsid w:val="005A2B20"/>
    <w:rsid w:val="005A2F5A"/>
    <w:rsid w:val="005A2FE5"/>
    <w:rsid w:val="005A3482"/>
    <w:rsid w:val="005A34D5"/>
    <w:rsid w:val="005A35DA"/>
    <w:rsid w:val="005A3943"/>
    <w:rsid w:val="005A3B33"/>
    <w:rsid w:val="005A3FB8"/>
    <w:rsid w:val="005A4904"/>
    <w:rsid w:val="005A4A0C"/>
    <w:rsid w:val="005A513C"/>
    <w:rsid w:val="005A515A"/>
    <w:rsid w:val="005A51CC"/>
    <w:rsid w:val="005A55FB"/>
    <w:rsid w:val="005A5965"/>
    <w:rsid w:val="005A5B7F"/>
    <w:rsid w:val="005A66C6"/>
    <w:rsid w:val="005A6843"/>
    <w:rsid w:val="005A6F29"/>
    <w:rsid w:val="005A704D"/>
    <w:rsid w:val="005A736A"/>
    <w:rsid w:val="005A737F"/>
    <w:rsid w:val="005A74BD"/>
    <w:rsid w:val="005A74BE"/>
    <w:rsid w:val="005A75CA"/>
    <w:rsid w:val="005A772F"/>
    <w:rsid w:val="005A7989"/>
    <w:rsid w:val="005A7C78"/>
    <w:rsid w:val="005B08E4"/>
    <w:rsid w:val="005B098F"/>
    <w:rsid w:val="005B10CF"/>
    <w:rsid w:val="005B12C5"/>
    <w:rsid w:val="005B2130"/>
    <w:rsid w:val="005B223C"/>
    <w:rsid w:val="005B23D3"/>
    <w:rsid w:val="005B24B1"/>
    <w:rsid w:val="005B2621"/>
    <w:rsid w:val="005B29A2"/>
    <w:rsid w:val="005B2FDB"/>
    <w:rsid w:val="005B356B"/>
    <w:rsid w:val="005B3BEA"/>
    <w:rsid w:val="005B3C6D"/>
    <w:rsid w:val="005B3D64"/>
    <w:rsid w:val="005B3FD9"/>
    <w:rsid w:val="005B4045"/>
    <w:rsid w:val="005B43D7"/>
    <w:rsid w:val="005B53CD"/>
    <w:rsid w:val="005B5578"/>
    <w:rsid w:val="005B5D26"/>
    <w:rsid w:val="005B609E"/>
    <w:rsid w:val="005B635E"/>
    <w:rsid w:val="005B66ED"/>
    <w:rsid w:val="005B6DF6"/>
    <w:rsid w:val="005B710D"/>
    <w:rsid w:val="005B7287"/>
    <w:rsid w:val="005B7B7D"/>
    <w:rsid w:val="005C02A7"/>
    <w:rsid w:val="005C0818"/>
    <w:rsid w:val="005C0962"/>
    <w:rsid w:val="005C0B7E"/>
    <w:rsid w:val="005C16D2"/>
    <w:rsid w:val="005C1948"/>
    <w:rsid w:val="005C1989"/>
    <w:rsid w:val="005C1D88"/>
    <w:rsid w:val="005C1DFA"/>
    <w:rsid w:val="005C22F9"/>
    <w:rsid w:val="005C263C"/>
    <w:rsid w:val="005C2679"/>
    <w:rsid w:val="005C27CA"/>
    <w:rsid w:val="005C298C"/>
    <w:rsid w:val="005C2EFC"/>
    <w:rsid w:val="005C3186"/>
    <w:rsid w:val="005C3795"/>
    <w:rsid w:val="005C3B42"/>
    <w:rsid w:val="005C41FD"/>
    <w:rsid w:val="005C4462"/>
    <w:rsid w:val="005C47A1"/>
    <w:rsid w:val="005C4951"/>
    <w:rsid w:val="005C4BFB"/>
    <w:rsid w:val="005C4E75"/>
    <w:rsid w:val="005C5226"/>
    <w:rsid w:val="005C531B"/>
    <w:rsid w:val="005C5645"/>
    <w:rsid w:val="005C57EE"/>
    <w:rsid w:val="005C580D"/>
    <w:rsid w:val="005C5870"/>
    <w:rsid w:val="005C661F"/>
    <w:rsid w:val="005C6F59"/>
    <w:rsid w:val="005C7133"/>
    <w:rsid w:val="005C7501"/>
    <w:rsid w:val="005C77E3"/>
    <w:rsid w:val="005D03FC"/>
    <w:rsid w:val="005D059A"/>
    <w:rsid w:val="005D07C5"/>
    <w:rsid w:val="005D08BD"/>
    <w:rsid w:val="005D09B1"/>
    <w:rsid w:val="005D0E24"/>
    <w:rsid w:val="005D0EEF"/>
    <w:rsid w:val="005D0FA1"/>
    <w:rsid w:val="005D1581"/>
    <w:rsid w:val="005D19AA"/>
    <w:rsid w:val="005D21B7"/>
    <w:rsid w:val="005D22F2"/>
    <w:rsid w:val="005D2B10"/>
    <w:rsid w:val="005D2DAD"/>
    <w:rsid w:val="005D4302"/>
    <w:rsid w:val="005D4AB2"/>
    <w:rsid w:val="005D4C49"/>
    <w:rsid w:val="005D4E60"/>
    <w:rsid w:val="005D5A20"/>
    <w:rsid w:val="005D609B"/>
    <w:rsid w:val="005D7568"/>
    <w:rsid w:val="005D7667"/>
    <w:rsid w:val="005D786C"/>
    <w:rsid w:val="005D795F"/>
    <w:rsid w:val="005D7D03"/>
    <w:rsid w:val="005D7D75"/>
    <w:rsid w:val="005E00E5"/>
    <w:rsid w:val="005E0148"/>
    <w:rsid w:val="005E03B2"/>
    <w:rsid w:val="005E049F"/>
    <w:rsid w:val="005E0572"/>
    <w:rsid w:val="005E0999"/>
    <w:rsid w:val="005E0BB6"/>
    <w:rsid w:val="005E0E7D"/>
    <w:rsid w:val="005E0FFB"/>
    <w:rsid w:val="005E1502"/>
    <w:rsid w:val="005E16C3"/>
    <w:rsid w:val="005E1CB6"/>
    <w:rsid w:val="005E2820"/>
    <w:rsid w:val="005E28C4"/>
    <w:rsid w:val="005E28F8"/>
    <w:rsid w:val="005E2A64"/>
    <w:rsid w:val="005E2E4B"/>
    <w:rsid w:val="005E3073"/>
    <w:rsid w:val="005E316A"/>
    <w:rsid w:val="005E33F0"/>
    <w:rsid w:val="005E3CE9"/>
    <w:rsid w:val="005E3E38"/>
    <w:rsid w:val="005E3FCA"/>
    <w:rsid w:val="005E4048"/>
    <w:rsid w:val="005E4C5D"/>
    <w:rsid w:val="005E4CB4"/>
    <w:rsid w:val="005E5339"/>
    <w:rsid w:val="005E5635"/>
    <w:rsid w:val="005E5DE4"/>
    <w:rsid w:val="005E6737"/>
    <w:rsid w:val="005E7010"/>
    <w:rsid w:val="005E7088"/>
    <w:rsid w:val="005E71F4"/>
    <w:rsid w:val="005E7879"/>
    <w:rsid w:val="005E7E1B"/>
    <w:rsid w:val="005E7FAE"/>
    <w:rsid w:val="005F0108"/>
    <w:rsid w:val="005F01E9"/>
    <w:rsid w:val="005F0291"/>
    <w:rsid w:val="005F0470"/>
    <w:rsid w:val="005F0D0F"/>
    <w:rsid w:val="005F0ECC"/>
    <w:rsid w:val="005F1379"/>
    <w:rsid w:val="005F185B"/>
    <w:rsid w:val="005F1A99"/>
    <w:rsid w:val="005F1E44"/>
    <w:rsid w:val="005F205A"/>
    <w:rsid w:val="005F21A5"/>
    <w:rsid w:val="005F2470"/>
    <w:rsid w:val="005F2811"/>
    <w:rsid w:val="005F28C6"/>
    <w:rsid w:val="005F2BC9"/>
    <w:rsid w:val="005F2C40"/>
    <w:rsid w:val="005F30C7"/>
    <w:rsid w:val="005F31B5"/>
    <w:rsid w:val="005F343D"/>
    <w:rsid w:val="005F3F14"/>
    <w:rsid w:val="005F3F16"/>
    <w:rsid w:val="005F412E"/>
    <w:rsid w:val="005F42EA"/>
    <w:rsid w:val="005F4686"/>
    <w:rsid w:val="005F470F"/>
    <w:rsid w:val="005F4951"/>
    <w:rsid w:val="005F4FCA"/>
    <w:rsid w:val="005F5212"/>
    <w:rsid w:val="005F52BF"/>
    <w:rsid w:val="005F52CC"/>
    <w:rsid w:val="005F58CE"/>
    <w:rsid w:val="005F5BE3"/>
    <w:rsid w:val="005F5E6F"/>
    <w:rsid w:val="005F6510"/>
    <w:rsid w:val="005F681C"/>
    <w:rsid w:val="005F686F"/>
    <w:rsid w:val="005F6B0F"/>
    <w:rsid w:val="005F6BD4"/>
    <w:rsid w:val="005F6FAA"/>
    <w:rsid w:val="005F7168"/>
    <w:rsid w:val="005F7188"/>
    <w:rsid w:val="005F740A"/>
    <w:rsid w:val="005F7985"/>
    <w:rsid w:val="005F7D62"/>
    <w:rsid w:val="00600733"/>
    <w:rsid w:val="00600BF0"/>
    <w:rsid w:val="00600CEB"/>
    <w:rsid w:val="0060112B"/>
    <w:rsid w:val="00601941"/>
    <w:rsid w:val="00601C6C"/>
    <w:rsid w:val="00601CBE"/>
    <w:rsid w:val="00602976"/>
    <w:rsid w:val="00602A78"/>
    <w:rsid w:val="00602A84"/>
    <w:rsid w:val="00602AA1"/>
    <w:rsid w:val="00603123"/>
    <w:rsid w:val="006036F4"/>
    <w:rsid w:val="0060375F"/>
    <w:rsid w:val="006038C7"/>
    <w:rsid w:val="00604151"/>
    <w:rsid w:val="00604173"/>
    <w:rsid w:val="00604253"/>
    <w:rsid w:val="00604367"/>
    <w:rsid w:val="006044BE"/>
    <w:rsid w:val="00604518"/>
    <w:rsid w:val="006045A7"/>
    <w:rsid w:val="0060475F"/>
    <w:rsid w:val="006047DF"/>
    <w:rsid w:val="00604804"/>
    <w:rsid w:val="00604862"/>
    <w:rsid w:val="00604D38"/>
    <w:rsid w:val="00604DE1"/>
    <w:rsid w:val="006053C1"/>
    <w:rsid w:val="0060567A"/>
    <w:rsid w:val="00605D15"/>
    <w:rsid w:val="006060C2"/>
    <w:rsid w:val="006069BA"/>
    <w:rsid w:val="00606A26"/>
    <w:rsid w:val="00606DF3"/>
    <w:rsid w:val="00607005"/>
    <w:rsid w:val="00607D81"/>
    <w:rsid w:val="006102D6"/>
    <w:rsid w:val="006106EF"/>
    <w:rsid w:val="00610747"/>
    <w:rsid w:val="00610960"/>
    <w:rsid w:val="00610E03"/>
    <w:rsid w:val="0061165E"/>
    <w:rsid w:val="0061176E"/>
    <w:rsid w:val="006117C9"/>
    <w:rsid w:val="00611B00"/>
    <w:rsid w:val="00611BE9"/>
    <w:rsid w:val="00611C7A"/>
    <w:rsid w:val="00611E77"/>
    <w:rsid w:val="00612214"/>
    <w:rsid w:val="006122B7"/>
    <w:rsid w:val="0061242F"/>
    <w:rsid w:val="00613951"/>
    <w:rsid w:val="00613EA5"/>
    <w:rsid w:val="006144D9"/>
    <w:rsid w:val="006146C4"/>
    <w:rsid w:val="00614A6A"/>
    <w:rsid w:val="00614A84"/>
    <w:rsid w:val="00614B50"/>
    <w:rsid w:val="00614CD1"/>
    <w:rsid w:val="006151F2"/>
    <w:rsid w:val="0061567B"/>
    <w:rsid w:val="00615AC8"/>
    <w:rsid w:val="006168B5"/>
    <w:rsid w:val="00616B30"/>
    <w:rsid w:val="0061724C"/>
    <w:rsid w:val="00617C89"/>
    <w:rsid w:val="00620226"/>
    <w:rsid w:val="006203CC"/>
    <w:rsid w:val="00620A7F"/>
    <w:rsid w:val="00620EBB"/>
    <w:rsid w:val="0062152A"/>
    <w:rsid w:val="00621753"/>
    <w:rsid w:val="006225A7"/>
    <w:rsid w:val="0062339F"/>
    <w:rsid w:val="006234CB"/>
    <w:rsid w:val="00623583"/>
    <w:rsid w:val="006239B8"/>
    <w:rsid w:val="0062462F"/>
    <w:rsid w:val="0062475B"/>
    <w:rsid w:val="0062498A"/>
    <w:rsid w:val="00624A3B"/>
    <w:rsid w:val="00624BA1"/>
    <w:rsid w:val="00625454"/>
    <w:rsid w:val="00626378"/>
    <w:rsid w:val="006263DC"/>
    <w:rsid w:val="0062661B"/>
    <w:rsid w:val="00626669"/>
    <w:rsid w:val="00626889"/>
    <w:rsid w:val="00626906"/>
    <w:rsid w:val="00626E77"/>
    <w:rsid w:val="006272F0"/>
    <w:rsid w:val="00627505"/>
    <w:rsid w:val="00627832"/>
    <w:rsid w:val="0062794C"/>
    <w:rsid w:val="00627959"/>
    <w:rsid w:val="006279CD"/>
    <w:rsid w:val="00630118"/>
    <w:rsid w:val="00630514"/>
    <w:rsid w:val="00630634"/>
    <w:rsid w:val="006306F6"/>
    <w:rsid w:val="00630A32"/>
    <w:rsid w:val="006310AE"/>
    <w:rsid w:val="0063167B"/>
    <w:rsid w:val="00631762"/>
    <w:rsid w:val="0063184E"/>
    <w:rsid w:val="00631D9D"/>
    <w:rsid w:val="00631EB9"/>
    <w:rsid w:val="00632196"/>
    <w:rsid w:val="00632400"/>
    <w:rsid w:val="00632944"/>
    <w:rsid w:val="00632B4B"/>
    <w:rsid w:val="00632BA2"/>
    <w:rsid w:val="00632E7E"/>
    <w:rsid w:val="00633566"/>
    <w:rsid w:val="00633BF2"/>
    <w:rsid w:val="00633EF5"/>
    <w:rsid w:val="00633F67"/>
    <w:rsid w:val="006342C6"/>
    <w:rsid w:val="0063451B"/>
    <w:rsid w:val="006345C3"/>
    <w:rsid w:val="00634786"/>
    <w:rsid w:val="00634A3D"/>
    <w:rsid w:val="0063530F"/>
    <w:rsid w:val="00635684"/>
    <w:rsid w:val="006356E5"/>
    <w:rsid w:val="006357B8"/>
    <w:rsid w:val="006362F9"/>
    <w:rsid w:val="006369A9"/>
    <w:rsid w:val="0063701E"/>
    <w:rsid w:val="00637099"/>
    <w:rsid w:val="006373CD"/>
    <w:rsid w:val="00637B7A"/>
    <w:rsid w:val="00640F50"/>
    <w:rsid w:val="00641283"/>
    <w:rsid w:val="006413CF"/>
    <w:rsid w:val="00641413"/>
    <w:rsid w:val="00641465"/>
    <w:rsid w:val="0064165D"/>
    <w:rsid w:val="00641AA3"/>
    <w:rsid w:val="00641B4B"/>
    <w:rsid w:val="00641CF1"/>
    <w:rsid w:val="00642E8C"/>
    <w:rsid w:val="0064314B"/>
    <w:rsid w:val="00643282"/>
    <w:rsid w:val="006433BD"/>
    <w:rsid w:val="00643562"/>
    <w:rsid w:val="00643784"/>
    <w:rsid w:val="00643B07"/>
    <w:rsid w:val="00644186"/>
    <w:rsid w:val="006443BE"/>
    <w:rsid w:val="006444F9"/>
    <w:rsid w:val="00644527"/>
    <w:rsid w:val="00644770"/>
    <w:rsid w:val="006448E3"/>
    <w:rsid w:val="00644A21"/>
    <w:rsid w:val="00645070"/>
    <w:rsid w:val="006451CC"/>
    <w:rsid w:val="006453D8"/>
    <w:rsid w:val="00645C9F"/>
    <w:rsid w:val="00645FFA"/>
    <w:rsid w:val="0064615B"/>
    <w:rsid w:val="00646305"/>
    <w:rsid w:val="00646864"/>
    <w:rsid w:val="00646A6C"/>
    <w:rsid w:val="00646C1F"/>
    <w:rsid w:val="006475E6"/>
    <w:rsid w:val="00647796"/>
    <w:rsid w:val="00650248"/>
    <w:rsid w:val="00650380"/>
    <w:rsid w:val="006506C4"/>
    <w:rsid w:val="006508B9"/>
    <w:rsid w:val="00650CA1"/>
    <w:rsid w:val="00650D67"/>
    <w:rsid w:val="0065143C"/>
    <w:rsid w:val="00651854"/>
    <w:rsid w:val="00651EE8"/>
    <w:rsid w:val="00652578"/>
    <w:rsid w:val="00652790"/>
    <w:rsid w:val="00652E4B"/>
    <w:rsid w:val="00653235"/>
    <w:rsid w:val="006539E8"/>
    <w:rsid w:val="00653B8B"/>
    <w:rsid w:val="00654390"/>
    <w:rsid w:val="006544CD"/>
    <w:rsid w:val="0065454D"/>
    <w:rsid w:val="00654969"/>
    <w:rsid w:val="0065496D"/>
    <w:rsid w:val="00654AC2"/>
    <w:rsid w:val="00654B36"/>
    <w:rsid w:val="00655B96"/>
    <w:rsid w:val="00655D11"/>
    <w:rsid w:val="00656307"/>
    <w:rsid w:val="006565D8"/>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368"/>
    <w:rsid w:val="0066239A"/>
    <w:rsid w:val="00662543"/>
    <w:rsid w:val="006626C8"/>
    <w:rsid w:val="006626D0"/>
    <w:rsid w:val="006628E9"/>
    <w:rsid w:val="00662A59"/>
    <w:rsid w:val="00663B26"/>
    <w:rsid w:val="00663D70"/>
    <w:rsid w:val="006641F4"/>
    <w:rsid w:val="0066421C"/>
    <w:rsid w:val="00664594"/>
    <w:rsid w:val="00664633"/>
    <w:rsid w:val="00664CBF"/>
    <w:rsid w:val="00664E8C"/>
    <w:rsid w:val="00665063"/>
    <w:rsid w:val="006650B2"/>
    <w:rsid w:val="00665F7C"/>
    <w:rsid w:val="00666842"/>
    <w:rsid w:val="0066699A"/>
    <w:rsid w:val="006669E5"/>
    <w:rsid w:val="00666A49"/>
    <w:rsid w:val="00666BCC"/>
    <w:rsid w:val="00666DFC"/>
    <w:rsid w:val="00666EBB"/>
    <w:rsid w:val="00667359"/>
    <w:rsid w:val="0066779E"/>
    <w:rsid w:val="0066795A"/>
    <w:rsid w:val="00667FAF"/>
    <w:rsid w:val="006701F5"/>
    <w:rsid w:val="00670376"/>
    <w:rsid w:val="00670481"/>
    <w:rsid w:val="0067056D"/>
    <w:rsid w:val="0067096D"/>
    <w:rsid w:val="006709ED"/>
    <w:rsid w:val="00670AF4"/>
    <w:rsid w:val="00671317"/>
    <w:rsid w:val="0067158E"/>
    <w:rsid w:val="006716E0"/>
    <w:rsid w:val="006719E0"/>
    <w:rsid w:val="00671B58"/>
    <w:rsid w:val="00671D45"/>
    <w:rsid w:val="00671E94"/>
    <w:rsid w:val="00671F8E"/>
    <w:rsid w:val="00672174"/>
    <w:rsid w:val="006721C3"/>
    <w:rsid w:val="0067249D"/>
    <w:rsid w:val="0067269D"/>
    <w:rsid w:val="006728EC"/>
    <w:rsid w:val="00672988"/>
    <w:rsid w:val="00672ADB"/>
    <w:rsid w:val="00672C64"/>
    <w:rsid w:val="006730F0"/>
    <w:rsid w:val="006733E6"/>
    <w:rsid w:val="006736E5"/>
    <w:rsid w:val="00673770"/>
    <w:rsid w:val="00673B68"/>
    <w:rsid w:val="00673B89"/>
    <w:rsid w:val="00673CFD"/>
    <w:rsid w:val="00673E2F"/>
    <w:rsid w:val="0067432C"/>
    <w:rsid w:val="006746EE"/>
    <w:rsid w:val="00674DB1"/>
    <w:rsid w:val="00674E6A"/>
    <w:rsid w:val="00675324"/>
    <w:rsid w:val="00675901"/>
    <w:rsid w:val="00675CE1"/>
    <w:rsid w:val="00675CF4"/>
    <w:rsid w:val="00676A64"/>
    <w:rsid w:val="0067706D"/>
    <w:rsid w:val="0067788D"/>
    <w:rsid w:val="00677925"/>
    <w:rsid w:val="006779BF"/>
    <w:rsid w:val="00677ADC"/>
    <w:rsid w:val="00677B2D"/>
    <w:rsid w:val="0068011F"/>
    <w:rsid w:val="006804DF"/>
    <w:rsid w:val="006809AA"/>
    <w:rsid w:val="00680F46"/>
    <w:rsid w:val="00681154"/>
    <w:rsid w:val="0068181B"/>
    <w:rsid w:val="00681A04"/>
    <w:rsid w:val="00681EBD"/>
    <w:rsid w:val="00681F1F"/>
    <w:rsid w:val="00681F85"/>
    <w:rsid w:val="00681FDC"/>
    <w:rsid w:val="006822F4"/>
    <w:rsid w:val="006824DD"/>
    <w:rsid w:val="00682720"/>
    <w:rsid w:val="006827C9"/>
    <w:rsid w:val="0068291F"/>
    <w:rsid w:val="00682B53"/>
    <w:rsid w:val="00682F27"/>
    <w:rsid w:val="00683172"/>
    <w:rsid w:val="006831AF"/>
    <w:rsid w:val="00683BF6"/>
    <w:rsid w:val="006844B9"/>
    <w:rsid w:val="006848E9"/>
    <w:rsid w:val="006851B6"/>
    <w:rsid w:val="006852CB"/>
    <w:rsid w:val="00685376"/>
    <w:rsid w:val="006853C2"/>
    <w:rsid w:val="006854CB"/>
    <w:rsid w:val="00685624"/>
    <w:rsid w:val="006859DB"/>
    <w:rsid w:val="00685E7B"/>
    <w:rsid w:val="00685FF7"/>
    <w:rsid w:val="006863F8"/>
    <w:rsid w:val="0068678D"/>
    <w:rsid w:val="00686B6B"/>
    <w:rsid w:val="00686C40"/>
    <w:rsid w:val="00687488"/>
    <w:rsid w:val="00687531"/>
    <w:rsid w:val="00687881"/>
    <w:rsid w:val="00687A3F"/>
    <w:rsid w:val="00687A97"/>
    <w:rsid w:val="00687DD0"/>
    <w:rsid w:val="00687EC3"/>
    <w:rsid w:val="00687F5C"/>
    <w:rsid w:val="006904ED"/>
    <w:rsid w:val="0069051E"/>
    <w:rsid w:val="00690A10"/>
    <w:rsid w:val="00690E21"/>
    <w:rsid w:val="00690E2E"/>
    <w:rsid w:val="00691112"/>
    <w:rsid w:val="006915D7"/>
    <w:rsid w:val="006916BD"/>
    <w:rsid w:val="0069195E"/>
    <w:rsid w:val="006921E0"/>
    <w:rsid w:val="006924F0"/>
    <w:rsid w:val="0069279D"/>
    <w:rsid w:val="00692814"/>
    <w:rsid w:val="00692C85"/>
    <w:rsid w:val="00692EE5"/>
    <w:rsid w:val="00692FD7"/>
    <w:rsid w:val="006932E7"/>
    <w:rsid w:val="00693347"/>
    <w:rsid w:val="0069334C"/>
    <w:rsid w:val="00693B7D"/>
    <w:rsid w:val="0069412C"/>
    <w:rsid w:val="006948EF"/>
    <w:rsid w:val="00694A92"/>
    <w:rsid w:val="00695112"/>
    <w:rsid w:val="0069552C"/>
    <w:rsid w:val="006956E6"/>
    <w:rsid w:val="006959B4"/>
    <w:rsid w:val="00695D6B"/>
    <w:rsid w:val="00695F6D"/>
    <w:rsid w:val="00696484"/>
    <w:rsid w:val="006964B6"/>
    <w:rsid w:val="00696929"/>
    <w:rsid w:val="00696D63"/>
    <w:rsid w:val="006973B4"/>
    <w:rsid w:val="006973E2"/>
    <w:rsid w:val="006978B0"/>
    <w:rsid w:val="00697C5F"/>
    <w:rsid w:val="006A032F"/>
    <w:rsid w:val="006A049B"/>
    <w:rsid w:val="006A07BF"/>
    <w:rsid w:val="006A0DD3"/>
    <w:rsid w:val="006A146E"/>
    <w:rsid w:val="006A14D2"/>
    <w:rsid w:val="006A1624"/>
    <w:rsid w:val="006A171B"/>
    <w:rsid w:val="006A1BEB"/>
    <w:rsid w:val="006A2989"/>
    <w:rsid w:val="006A2B26"/>
    <w:rsid w:val="006A2C8E"/>
    <w:rsid w:val="006A2FAE"/>
    <w:rsid w:val="006A3022"/>
    <w:rsid w:val="006A3454"/>
    <w:rsid w:val="006A38AB"/>
    <w:rsid w:val="006A3992"/>
    <w:rsid w:val="006A3E0B"/>
    <w:rsid w:val="006A41AE"/>
    <w:rsid w:val="006A4856"/>
    <w:rsid w:val="006A4B49"/>
    <w:rsid w:val="006A4B7E"/>
    <w:rsid w:val="006A4D95"/>
    <w:rsid w:val="006A5228"/>
    <w:rsid w:val="006A5359"/>
    <w:rsid w:val="006A5474"/>
    <w:rsid w:val="006A54A3"/>
    <w:rsid w:val="006A564B"/>
    <w:rsid w:val="006A57F5"/>
    <w:rsid w:val="006A593F"/>
    <w:rsid w:val="006A5AB3"/>
    <w:rsid w:val="006A5B82"/>
    <w:rsid w:val="006A5EBE"/>
    <w:rsid w:val="006A6673"/>
    <w:rsid w:val="006A6F91"/>
    <w:rsid w:val="006A7048"/>
    <w:rsid w:val="006A767F"/>
    <w:rsid w:val="006A77A3"/>
    <w:rsid w:val="006B05B5"/>
    <w:rsid w:val="006B09B2"/>
    <w:rsid w:val="006B0AC7"/>
    <w:rsid w:val="006B0DD2"/>
    <w:rsid w:val="006B0E89"/>
    <w:rsid w:val="006B12D1"/>
    <w:rsid w:val="006B13D0"/>
    <w:rsid w:val="006B1545"/>
    <w:rsid w:val="006B167D"/>
    <w:rsid w:val="006B1FC2"/>
    <w:rsid w:val="006B23B9"/>
    <w:rsid w:val="006B2DA7"/>
    <w:rsid w:val="006B2F4D"/>
    <w:rsid w:val="006B306B"/>
    <w:rsid w:val="006B30AF"/>
    <w:rsid w:val="006B335B"/>
    <w:rsid w:val="006B35BF"/>
    <w:rsid w:val="006B3682"/>
    <w:rsid w:val="006B394D"/>
    <w:rsid w:val="006B3974"/>
    <w:rsid w:val="006B3A9E"/>
    <w:rsid w:val="006B3B36"/>
    <w:rsid w:val="006B3EDE"/>
    <w:rsid w:val="006B4517"/>
    <w:rsid w:val="006B463C"/>
    <w:rsid w:val="006B4785"/>
    <w:rsid w:val="006B47B0"/>
    <w:rsid w:val="006B48CB"/>
    <w:rsid w:val="006B4927"/>
    <w:rsid w:val="006B53E9"/>
    <w:rsid w:val="006B541D"/>
    <w:rsid w:val="006B564D"/>
    <w:rsid w:val="006B5AAD"/>
    <w:rsid w:val="006B62D6"/>
    <w:rsid w:val="006B6548"/>
    <w:rsid w:val="006B65FF"/>
    <w:rsid w:val="006B6A16"/>
    <w:rsid w:val="006B6BE7"/>
    <w:rsid w:val="006B7207"/>
    <w:rsid w:val="006B7605"/>
    <w:rsid w:val="006BEE62"/>
    <w:rsid w:val="006C0159"/>
    <w:rsid w:val="006C0457"/>
    <w:rsid w:val="006C06D7"/>
    <w:rsid w:val="006C0759"/>
    <w:rsid w:val="006C079C"/>
    <w:rsid w:val="006C08AE"/>
    <w:rsid w:val="006C0E9D"/>
    <w:rsid w:val="006C0EC0"/>
    <w:rsid w:val="006C0EFE"/>
    <w:rsid w:val="006C122F"/>
    <w:rsid w:val="006C1445"/>
    <w:rsid w:val="006C169F"/>
    <w:rsid w:val="006C1DED"/>
    <w:rsid w:val="006C1F4F"/>
    <w:rsid w:val="006C23D8"/>
    <w:rsid w:val="006C28E0"/>
    <w:rsid w:val="006C2ACF"/>
    <w:rsid w:val="006C361F"/>
    <w:rsid w:val="006C3A41"/>
    <w:rsid w:val="006C3A83"/>
    <w:rsid w:val="006C3AB0"/>
    <w:rsid w:val="006C3F22"/>
    <w:rsid w:val="006C4858"/>
    <w:rsid w:val="006C4FC1"/>
    <w:rsid w:val="006C51A5"/>
    <w:rsid w:val="006C529D"/>
    <w:rsid w:val="006C5333"/>
    <w:rsid w:val="006C54B6"/>
    <w:rsid w:val="006C61AA"/>
    <w:rsid w:val="006C6798"/>
    <w:rsid w:val="006C67B6"/>
    <w:rsid w:val="006C6DF7"/>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207D"/>
    <w:rsid w:val="006D2146"/>
    <w:rsid w:val="006D235D"/>
    <w:rsid w:val="006D244C"/>
    <w:rsid w:val="006D2853"/>
    <w:rsid w:val="006D2B74"/>
    <w:rsid w:val="006D2D60"/>
    <w:rsid w:val="006D2DC8"/>
    <w:rsid w:val="006D2F0C"/>
    <w:rsid w:val="006D31CA"/>
    <w:rsid w:val="006D3784"/>
    <w:rsid w:val="006D3AB1"/>
    <w:rsid w:val="006D3B71"/>
    <w:rsid w:val="006D3B8E"/>
    <w:rsid w:val="006D44CB"/>
    <w:rsid w:val="006D45BE"/>
    <w:rsid w:val="006D4E3E"/>
    <w:rsid w:val="006D4E62"/>
    <w:rsid w:val="006D4E91"/>
    <w:rsid w:val="006D4FFA"/>
    <w:rsid w:val="006D5362"/>
    <w:rsid w:val="006D55E9"/>
    <w:rsid w:val="006D5718"/>
    <w:rsid w:val="006D571A"/>
    <w:rsid w:val="006D632E"/>
    <w:rsid w:val="006D644C"/>
    <w:rsid w:val="006D6C9C"/>
    <w:rsid w:val="006D6FE1"/>
    <w:rsid w:val="006D7638"/>
    <w:rsid w:val="006D7703"/>
    <w:rsid w:val="006D7A81"/>
    <w:rsid w:val="006D7C5B"/>
    <w:rsid w:val="006D7DB7"/>
    <w:rsid w:val="006E0012"/>
    <w:rsid w:val="006E002F"/>
    <w:rsid w:val="006E076B"/>
    <w:rsid w:val="006E094A"/>
    <w:rsid w:val="006E1206"/>
    <w:rsid w:val="006E12B1"/>
    <w:rsid w:val="006E13D1"/>
    <w:rsid w:val="006E2449"/>
    <w:rsid w:val="006E2570"/>
    <w:rsid w:val="006E3555"/>
    <w:rsid w:val="006E39C0"/>
    <w:rsid w:val="006E3A9F"/>
    <w:rsid w:val="006E40F6"/>
    <w:rsid w:val="006E4102"/>
    <w:rsid w:val="006E4123"/>
    <w:rsid w:val="006E4861"/>
    <w:rsid w:val="006E4B67"/>
    <w:rsid w:val="006E4D0C"/>
    <w:rsid w:val="006E4D1B"/>
    <w:rsid w:val="006E53CF"/>
    <w:rsid w:val="006E54F0"/>
    <w:rsid w:val="006E57D2"/>
    <w:rsid w:val="006E5808"/>
    <w:rsid w:val="006E583C"/>
    <w:rsid w:val="006E5A80"/>
    <w:rsid w:val="006E5B78"/>
    <w:rsid w:val="006E5E6F"/>
    <w:rsid w:val="006E6608"/>
    <w:rsid w:val="006E67BA"/>
    <w:rsid w:val="006E699D"/>
    <w:rsid w:val="006E69F0"/>
    <w:rsid w:val="006E6BA3"/>
    <w:rsid w:val="006E7049"/>
    <w:rsid w:val="006E77C4"/>
    <w:rsid w:val="006E7C41"/>
    <w:rsid w:val="006E7CA4"/>
    <w:rsid w:val="006F0112"/>
    <w:rsid w:val="006F025C"/>
    <w:rsid w:val="006F028B"/>
    <w:rsid w:val="006F072C"/>
    <w:rsid w:val="006F0CEC"/>
    <w:rsid w:val="006F1116"/>
    <w:rsid w:val="006F15A1"/>
    <w:rsid w:val="006F17CD"/>
    <w:rsid w:val="006F18FE"/>
    <w:rsid w:val="006F1908"/>
    <w:rsid w:val="006F1BA5"/>
    <w:rsid w:val="006F2036"/>
    <w:rsid w:val="006F2621"/>
    <w:rsid w:val="006F2654"/>
    <w:rsid w:val="006F3196"/>
    <w:rsid w:val="006F3273"/>
    <w:rsid w:val="006F330F"/>
    <w:rsid w:val="006F3322"/>
    <w:rsid w:val="006F35AE"/>
    <w:rsid w:val="006F3C54"/>
    <w:rsid w:val="006F3D9A"/>
    <w:rsid w:val="006F4178"/>
    <w:rsid w:val="006F418C"/>
    <w:rsid w:val="006F4F0B"/>
    <w:rsid w:val="006F4FD9"/>
    <w:rsid w:val="006F5527"/>
    <w:rsid w:val="006F5556"/>
    <w:rsid w:val="006F5648"/>
    <w:rsid w:val="006F5915"/>
    <w:rsid w:val="006F594F"/>
    <w:rsid w:val="006F5E64"/>
    <w:rsid w:val="006F5F06"/>
    <w:rsid w:val="006F60DE"/>
    <w:rsid w:val="006F65FB"/>
    <w:rsid w:val="006F68CE"/>
    <w:rsid w:val="006F6B8E"/>
    <w:rsid w:val="006F6EE5"/>
    <w:rsid w:val="006F7914"/>
    <w:rsid w:val="006F7915"/>
    <w:rsid w:val="006F7C0B"/>
    <w:rsid w:val="006F7E46"/>
    <w:rsid w:val="006F7F1F"/>
    <w:rsid w:val="0070014C"/>
    <w:rsid w:val="00700462"/>
    <w:rsid w:val="0070068A"/>
    <w:rsid w:val="00700827"/>
    <w:rsid w:val="00700AB4"/>
    <w:rsid w:val="00700BC1"/>
    <w:rsid w:val="00700FCA"/>
    <w:rsid w:val="007014ED"/>
    <w:rsid w:val="007015C6"/>
    <w:rsid w:val="00701645"/>
    <w:rsid w:val="0070182E"/>
    <w:rsid w:val="00701852"/>
    <w:rsid w:val="00701BBC"/>
    <w:rsid w:val="007023B7"/>
    <w:rsid w:val="007029C5"/>
    <w:rsid w:val="00702D5A"/>
    <w:rsid w:val="00702D8F"/>
    <w:rsid w:val="00702EF7"/>
    <w:rsid w:val="00702FFD"/>
    <w:rsid w:val="00703571"/>
    <w:rsid w:val="007036B2"/>
    <w:rsid w:val="007036FC"/>
    <w:rsid w:val="00703989"/>
    <w:rsid w:val="00703CF7"/>
    <w:rsid w:val="007042C4"/>
    <w:rsid w:val="007042E9"/>
    <w:rsid w:val="00704495"/>
    <w:rsid w:val="00704742"/>
    <w:rsid w:val="00704BA0"/>
    <w:rsid w:val="00704BB1"/>
    <w:rsid w:val="00704E02"/>
    <w:rsid w:val="00704E30"/>
    <w:rsid w:val="00704E41"/>
    <w:rsid w:val="00704FE4"/>
    <w:rsid w:val="00705126"/>
    <w:rsid w:val="00705450"/>
    <w:rsid w:val="00705657"/>
    <w:rsid w:val="00705F4C"/>
    <w:rsid w:val="00706313"/>
    <w:rsid w:val="00706433"/>
    <w:rsid w:val="0071014A"/>
    <w:rsid w:val="00710562"/>
    <w:rsid w:val="007108D3"/>
    <w:rsid w:val="007109E4"/>
    <w:rsid w:val="00710DE5"/>
    <w:rsid w:val="00710F01"/>
    <w:rsid w:val="0071118B"/>
    <w:rsid w:val="007115A5"/>
    <w:rsid w:val="00711A90"/>
    <w:rsid w:val="00711C66"/>
    <w:rsid w:val="00711E13"/>
    <w:rsid w:val="00712127"/>
    <w:rsid w:val="0071216E"/>
    <w:rsid w:val="00712444"/>
    <w:rsid w:val="00712936"/>
    <w:rsid w:val="00712EDA"/>
    <w:rsid w:val="007136D0"/>
    <w:rsid w:val="00713715"/>
    <w:rsid w:val="00713901"/>
    <w:rsid w:val="00713A5B"/>
    <w:rsid w:val="00713B90"/>
    <w:rsid w:val="00714418"/>
    <w:rsid w:val="00714449"/>
    <w:rsid w:val="00714993"/>
    <w:rsid w:val="00714BAB"/>
    <w:rsid w:val="007155A9"/>
    <w:rsid w:val="007158E1"/>
    <w:rsid w:val="007158F2"/>
    <w:rsid w:val="007160D5"/>
    <w:rsid w:val="007163E3"/>
    <w:rsid w:val="007165BC"/>
    <w:rsid w:val="00716AA6"/>
    <w:rsid w:val="00716B34"/>
    <w:rsid w:val="00716DBD"/>
    <w:rsid w:val="00716E07"/>
    <w:rsid w:val="0071705B"/>
    <w:rsid w:val="00717DB4"/>
    <w:rsid w:val="007201CD"/>
    <w:rsid w:val="00720300"/>
    <w:rsid w:val="00720505"/>
    <w:rsid w:val="007205AA"/>
    <w:rsid w:val="007211C5"/>
    <w:rsid w:val="0072172F"/>
    <w:rsid w:val="00721B69"/>
    <w:rsid w:val="00721E0C"/>
    <w:rsid w:val="00721E3F"/>
    <w:rsid w:val="00721EA0"/>
    <w:rsid w:val="00721F4B"/>
    <w:rsid w:val="00722022"/>
    <w:rsid w:val="00722028"/>
    <w:rsid w:val="007221A2"/>
    <w:rsid w:val="007222C0"/>
    <w:rsid w:val="007222D5"/>
    <w:rsid w:val="0072275C"/>
    <w:rsid w:val="0072298B"/>
    <w:rsid w:val="007229CC"/>
    <w:rsid w:val="00723006"/>
    <w:rsid w:val="007231E9"/>
    <w:rsid w:val="007236A3"/>
    <w:rsid w:val="00723803"/>
    <w:rsid w:val="007239B6"/>
    <w:rsid w:val="00724244"/>
    <w:rsid w:val="0072490A"/>
    <w:rsid w:val="00724B64"/>
    <w:rsid w:val="00725128"/>
    <w:rsid w:val="0072517D"/>
    <w:rsid w:val="00726868"/>
    <w:rsid w:val="00726878"/>
    <w:rsid w:val="00726889"/>
    <w:rsid w:val="00726B5A"/>
    <w:rsid w:val="00726D77"/>
    <w:rsid w:val="00726FE1"/>
    <w:rsid w:val="00727328"/>
    <w:rsid w:val="0072744F"/>
    <w:rsid w:val="00727533"/>
    <w:rsid w:val="00727B07"/>
    <w:rsid w:val="0073021E"/>
    <w:rsid w:val="00730228"/>
    <w:rsid w:val="007306CF"/>
    <w:rsid w:val="0073124A"/>
    <w:rsid w:val="007313E9"/>
    <w:rsid w:val="007314BB"/>
    <w:rsid w:val="00731B79"/>
    <w:rsid w:val="00731F6A"/>
    <w:rsid w:val="007320A2"/>
    <w:rsid w:val="00732153"/>
    <w:rsid w:val="0073247D"/>
    <w:rsid w:val="007327CE"/>
    <w:rsid w:val="00732827"/>
    <w:rsid w:val="0073291A"/>
    <w:rsid w:val="007330EE"/>
    <w:rsid w:val="0073371D"/>
    <w:rsid w:val="00733893"/>
    <w:rsid w:val="00733A50"/>
    <w:rsid w:val="00734035"/>
    <w:rsid w:val="007340D2"/>
    <w:rsid w:val="00734A05"/>
    <w:rsid w:val="00734A07"/>
    <w:rsid w:val="00734A64"/>
    <w:rsid w:val="00734AAB"/>
    <w:rsid w:val="00734ABC"/>
    <w:rsid w:val="00734ECC"/>
    <w:rsid w:val="00734FCB"/>
    <w:rsid w:val="00735B87"/>
    <w:rsid w:val="00735C6F"/>
    <w:rsid w:val="00736206"/>
    <w:rsid w:val="0073633C"/>
    <w:rsid w:val="00736C3E"/>
    <w:rsid w:val="00736D86"/>
    <w:rsid w:val="00736E49"/>
    <w:rsid w:val="00737403"/>
    <w:rsid w:val="00737956"/>
    <w:rsid w:val="00737A31"/>
    <w:rsid w:val="00737E9B"/>
    <w:rsid w:val="00740182"/>
    <w:rsid w:val="00740746"/>
    <w:rsid w:val="00740A8F"/>
    <w:rsid w:val="00740C7B"/>
    <w:rsid w:val="00740E46"/>
    <w:rsid w:val="00741596"/>
    <w:rsid w:val="00741C9E"/>
    <w:rsid w:val="00741F68"/>
    <w:rsid w:val="007425AC"/>
    <w:rsid w:val="00742A6A"/>
    <w:rsid w:val="00742B44"/>
    <w:rsid w:val="0074302C"/>
    <w:rsid w:val="00743A30"/>
    <w:rsid w:val="00743C46"/>
    <w:rsid w:val="00743FF1"/>
    <w:rsid w:val="0074440A"/>
    <w:rsid w:val="00744836"/>
    <w:rsid w:val="00744F79"/>
    <w:rsid w:val="0074581B"/>
    <w:rsid w:val="00745928"/>
    <w:rsid w:val="00745934"/>
    <w:rsid w:val="00745B5D"/>
    <w:rsid w:val="00745E2E"/>
    <w:rsid w:val="0074656E"/>
    <w:rsid w:val="007469CF"/>
    <w:rsid w:val="00746A23"/>
    <w:rsid w:val="00746C4C"/>
    <w:rsid w:val="007472D5"/>
    <w:rsid w:val="00747410"/>
    <w:rsid w:val="00747931"/>
    <w:rsid w:val="00747946"/>
    <w:rsid w:val="007503C8"/>
    <w:rsid w:val="007503CA"/>
    <w:rsid w:val="0075043B"/>
    <w:rsid w:val="0075098E"/>
    <w:rsid w:val="00751660"/>
    <w:rsid w:val="00751ACA"/>
    <w:rsid w:val="00751AFD"/>
    <w:rsid w:val="00751C48"/>
    <w:rsid w:val="0075215A"/>
    <w:rsid w:val="007522DA"/>
    <w:rsid w:val="0075258D"/>
    <w:rsid w:val="00752992"/>
    <w:rsid w:val="00752B03"/>
    <w:rsid w:val="00752F98"/>
    <w:rsid w:val="0075320C"/>
    <w:rsid w:val="00753454"/>
    <w:rsid w:val="0075360E"/>
    <w:rsid w:val="00753BB5"/>
    <w:rsid w:val="00753C35"/>
    <w:rsid w:val="007540F9"/>
    <w:rsid w:val="007544F1"/>
    <w:rsid w:val="00754F77"/>
    <w:rsid w:val="007554F4"/>
    <w:rsid w:val="00755682"/>
    <w:rsid w:val="0075569B"/>
    <w:rsid w:val="00755E18"/>
    <w:rsid w:val="00755E4A"/>
    <w:rsid w:val="007560F4"/>
    <w:rsid w:val="0075610F"/>
    <w:rsid w:val="0075674D"/>
    <w:rsid w:val="007567AA"/>
    <w:rsid w:val="00756832"/>
    <w:rsid w:val="00756B93"/>
    <w:rsid w:val="007571B7"/>
    <w:rsid w:val="00757421"/>
    <w:rsid w:val="00757532"/>
    <w:rsid w:val="00757925"/>
    <w:rsid w:val="00757BFE"/>
    <w:rsid w:val="00757E1F"/>
    <w:rsid w:val="00757F0B"/>
    <w:rsid w:val="007602CC"/>
    <w:rsid w:val="007605FB"/>
    <w:rsid w:val="00761755"/>
    <w:rsid w:val="007619AD"/>
    <w:rsid w:val="00761BBF"/>
    <w:rsid w:val="00761BD0"/>
    <w:rsid w:val="007626D0"/>
    <w:rsid w:val="00762BAA"/>
    <w:rsid w:val="00762D28"/>
    <w:rsid w:val="0076328B"/>
    <w:rsid w:val="00763364"/>
    <w:rsid w:val="007633C0"/>
    <w:rsid w:val="0076358D"/>
    <w:rsid w:val="007635CD"/>
    <w:rsid w:val="00763E14"/>
    <w:rsid w:val="00764793"/>
    <w:rsid w:val="007649AE"/>
    <w:rsid w:val="00764F77"/>
    <w:rsid w:val="00765185"/>
    <w:rsid w:val="007651CA"/>
    <w:rsid w:val="007660CF"/>
    <w:rsid w:val="0076640E"/>
    <w:rsid w:val="00766424"/>
    <w:rsid w:val="00766623"/>
    <w:rsid w:val="00766800"/>
    <w:rsid w:val="00766AB4"/>
    <w:rsid w:val="00766CFD"/>
    <w:rsid w:val="00767519"/>
    <w:rsid w:val="007704E1"/>
    <w:rsid w:val="007706AD"/>
    <w:rsid w:val="007709E7"/>
    <w:rsid w:val="00770E5C"/>
    <w:rsid w:val="0077173A"/>
    <w:rsid w:val="00771A72"/>
    <w:rsid w:val="007721BF"/>
    <w:rsid w:val="00772327"/>
    <w:rsid w:val="00772341"/>
    <w:rsid w:val="00772449"/>
    <w:rsid w:val="00772569"/>
    <w:rsid w:val="007728C3"/>
    <w:rsid w:val="007728C8"/>
    <w:rsid w:val="00772E8C"/>
    <w:rsid w:val="00772EC8"/>
    <w:rsid w:val="00772FDB"/>
    <w:rsid w:val="0077302B"/>
    <w:rsid w:val="0077316B"/>
    <w:rsid w:val="007736D3"/>
    <w:rsid w:val="00773A9A"/>
    <w:rsid w:val="00773CB1"/>
    <w:rsid w:val="00774459"/>
    <w:rsid w:val="00774B3F"/>
    <w:rsid w:val="00774C95"/>
    <w:rsid w:val="0077500F"/>
    <w:rsid w:val="0077526E"/>
    <w:rsid w:val="00775414"/>
    <w:rsid w:val="0077548E"/>
    <w:rsid w:val="00775AAE"/>
    <w:rsid w:val="00776AE0"/>
    <w:rsid w:val="00776F7E"/>
    <w:rsid w:val="00777315"/>
    <w:rsid w:val="00777568"/>
    <w:rsid w:val="007800E6"/>
    <w:rsid w:val="007802E4"/>
    <w:rsid w:val="00780919"/>
    <w:rsid w:val="00780F80"/>
    <w:rsid w:val="007810DA"/>
    <w:rsid w:val="00781236"/>
    <w:rsid w:val="00781589"/>
    <w:rsid w:val="00781E43"/>
    <w:rsid w:val="007820D0"/>
    <w:rsid w:val="0078245F"/>
    <w:rsid w:val="007826C8"/>
    <w:rsid w:val="007828A4"/>
    <w:rsid w:val="0078316F"/>
    <w:rsid w:val="0078355F"/>
    <w:rsid w:val="0078378F"/>
    <w:rsid w:val="00784190"/>
    <w:rsid w:val="0078457B"/>
    <w:rsid w:val="00784756"/>
    <w:rsid w:val="00784ECE"/>
    <w:rsid w:val="00784FB4"/>
    <w:rsid w:val="0078506E"/>
    <w:rsid w:val="007850B3"/>
    <w:rsid w:val="0078539D"/>
    <w:rsid w:val="007856C1"/>
    <w:rsid w:val="00785B0F"/>
    <w:rsid w:val="00785E21"/>
    <w:rsid w:val="0078624F"/>
    <w:rsid w:val="007862DE"/>
    <w:rsid w:val="0078641F"/>
    <w:rsid w:val="00786875"/>
    <w:rsid w:val="00786DDB"/>
    <w:rsid w:val="00787051"/>
    <w:rsid w:val="00787A5A"/>
    <w:rsid w:val="00787D8B"/>
    <w:rsid w:val="0079018D"/>
    <w:rsid w:val="007901DC"/>
    <w:rsid w:val="007901EA"/>
    <w:rsid w:val="0079048B"/>
    <w:rsid w:val="00790B0D"/>
    <w:rsid w:val="00790D9A"/>
    <w:rsid w:val="007913C3"/>
    <w:rsid w:val="00791A00"/>
    <w:rsid w:val="00791A71"/>
    <w:rsid w:val="00791DDB"/>
    <w:rsid w:val="0079214C"/>
    <w:rsid w:val="007927A6"/>
    <w:rsid w:val="007928A6"/>
    <w:rsid w:val="007929A4"/>
    <w:rsid w:val="00792B38"/>
    <w:rsid w:val="00792CEE"/>
    <w:rsid w:val="00792EDF"/>
    <w:rsid w:val="007931AD"/>
    <w:rsid w:val="007936A8"/>
    <w:rsid w:val="00793DD9"/>
    <w:rsid w:val="00794E3D"/>
    <w:rsid w:val="00794E7B"/>
    <w:rsid w:val="007959D7"/>
    <w:rsid w:val="00795C63"/>
    <w:rsid w:val="00795DCB"/>
    <w:rsid w:val="007962B4"/>
    <w:rsid w:val="00796846"/>
    <w:rsid w:val="00796F15"/>
    <w:rsid w:val="00797A34"/>
    <w:rsid w:val="00797E22"/>
    <w:rsid w:val="00797F80"/>
    <w:rsid w:val="007A0055"/>
    <w:rsid w:val="007A0338"/>
    <w:rsid w:val="007A04EC"/>
    <w:rsid w:val="007A07A7"/>
    <w:rsid w:val="007A0945"/>
    <w:rsid w:val="007A0A67"/>
    <w:rsid w:val="007A0B5A"/>
    <w:rsid w:val="007A0B95"/>
    <w:rsid w:val="007A101A"/>
    <w:rsid w:val="007A125A"/>
    <w:rsid w:val="007A138F"/>
    <w:rsid w:val="007A1490"/>
    <w:rsid w:val="007A1640"/>
    <w:rsid w:val="007A1AE4"/>
    <w:rsid w:val="007A1BD0"/>
    <w:rsid w:val="007A1CDA"/>
    <w:rsid w:val="007A1D16"/>
    <w:rsid w:val="007A20A5"/>
    <w:rsid w:val="007A248E"/>
    <w:rsid w:val="007A2539"/>
    <w:rsid w:val="007A2576"/>
    <w:rsid w:val="007A31C9"/>
    <w:rsid w:val="007A344B"/>
    <w:rsid w:val="007A39DF"/>
    <w:rsid w:val="007A3A70"/>
    <w:rsid w:val="007A3AA3"/>
    <w:rsid w:val="007A3B3D"/>
    <w:rsid w:val="007A3EF3"/>
    <w:rsid w:val="007A43ED"/>
    <w:rsid w:val="007A4623"/>
    <w:rsid w:val="007A48AE"/>
    <w:rsid w:val="007A48EE"/>
    <w:rsid w:val="007A499B"/>
    <w:rsid w:val="007A4BDD"/>
    <w:rsid w:val="007A4FC5"/>
    <w:rsid w:val="007A547E"/>
    <w:rsid w:val="007A5A61"/>
    <w:rsid w:val="007A63B2"/>
    <w:rsid w:val="007A649A"/>
    <w:rsid w:val="007A6610"/>
    <w:rsid w:val="007A6CEF"/>
    <w:rsid w:val="007A6CFD"/>
    <w:rsid w:val="007A72EE"/>
    <w:rsid w:val="007B020A"/>
    <w:rsid w:val="007B0397"/>
    <w:rsid w:val="007B03EF"/>
    <w:rsid w:val="007B080D"/>
    <w:rsid w:val="007B0955"/>
    <w:rsid w:val="007B0ADB"/>
    <w:rsid w:val="007B0FCB"/>
    <w:rsid w:val="007B126D"/>
    <w:rsid w:val="007B1331"/>
    <w:rsid w:val="007B1B1D"/>
    <w:rsid w:val="007B1C77"/>
    <w:rsid w:val="007B1E90"/>
    <w:rsid w:val="007B202A"/>
    <w:rsid w:val="007B2330"/>
    <w:rsid w:val="007B2654"/>
    <w:rsid w:val="007B26EE"/>
    <w:rsid w:val="007B2DD9"/>
    <w:rsid w:val="007B2F5C"/>
    <w:rsid w:val="007B3502"/>
    <w:rsid w:val="007B3C02"/>
    <w:rsid w:val="007B3CA6"/>
    <w:rsid w:val="007B3D15"/>
    <w:rsid w:val="007B3E6D"/>
    <w:rsid w:val="007B44ED"/>
    <w:rsid w:val="007B491A"/>
    <w:rsid w:val="007B4A1C"/>
    <w:rsid w:val="007B5370"/>
    <w:rsid w:val="007B5376"/>
    <w:rsid w:val="007B5484"/>
    <w:rsid w:val="007B5931"/>
    <w:rsid w:val="007B5B42"/>
    <w:rsid w:val="007B5BCE"/>
    <w:rsid w:val="007B5E63"/>
    <w:rsid w:val="007B605D"/>
    <w:rsid w:val="007B61F5"/>
    <w:rsid w:val="007B6309"/>
    <w:rsid w:val="007B63FA"/>
    <w:rsid w:val="007B65B3"/>
    <w:rsid w:val="007B6B1E"/>
    <w:rsid w:val="007B6B72"/>
    <w:rsid w:val="007B7496"/>
    <w:rsid w:val="007B7A97"/>
    <w:rsid w:val="007B7D22"/>
    <w:rsid w:val="007C0410"/>
    <w:rsid w:val="007C0504"/>
    <w:rsid w:val="007C0513"/>
    <w:rsid w:val="007C0802"/>
    <w:rsid w:val="007C12BE"/>
    <w:rsid w:val="007C16DB"/>
    <w:rsid w:val="007C1707"/>
    <w:rsid w:val="007C1D6B"/>
    <w:rsid w:val="007C2739"/>
    <w:rsid w:val="007C2B4D"/>
    <w:rsid w:val="007C34C4"/>
    <w:rsid w:val="007C3507"/>
    <w:rsid w:val="007C352A"/>
    <w:rsid w:val="007C3A70"/>
    <w:rsid w:val="007C3C9B"/>
    <w:rsid w:val="007C457D"/>
    <w:rsid w:val="007C4B0F"/>
    <w:rsid w:val="007C4DAD"/>
    <w:rsid w:val="007C4E1D"/>
    <w:rsid w:val="007C4E70"/>
    <w:rsid w:val="007C5023"/>
    <w:rsid w:val="007C5027"/>
    <w:rsid w:val="007C53F4"/>
    <w:rsid w:val="007C5830"/>
    <w:rsid w:val="007C5933"/>
    <w:rsid w:val="007C599E"/>
    <w:rsid w:val="007C59E8"/>
    <w:rsid w:val="007C5AF2"/>
    <w:rsid w:val="007C5D27"/>
    <w:rsid w:val="007C5DB8"/>
    <w:rsid w:val="007C5DCE"/>
    <w:rsid w:val="007C628E"/>
    <w:rsid w:val="007C62C2"/>
    <w:rsid w:val="007C62F1"/>
    <w:rsid w:val="007C67B0"/>
    <w:rsid w:val="007C6BFB"/>
    <w:rsid w:val="007C6CA2"/>
    <w:rsid w:val="007C71D8"/>
    <w:rsid w:val="007C7286"/>
    <w:rsid w:val="007C73D8"/>
    <w:rsid w:val="007C7671"/>
    <w:rsid w:val="007C7CAE"/>
    <w:rsid w:val="007D0528"/>
    <w:rsid w:val="007D05B2"/>
    <w:rsid w:val="007D05FA"/>
    <w:rsid w:val="007D08CD"/>
    <w:rsid w:val="007D0C44"/>
    <w:rsid w:val="007D1972"/>
    <w:rsid w:val="007D1B7A"/>
    <w:rsid w:val="007D1C4C"/>
    <w:rsid w:val="007D1F33"/>
    <w:rsid w:val="007D2121"/>
    <w:rsid w:val="007D2200"/>
    <w:rsid w:val="007D23B9"/>
    <w:rsid w:val="007D245F"/>
    <w:rsid w:val="007D3021"/>
    <w:rsid w:val="007D3307"/>
    <w:rsid w:val="007D36C5"/>
    <w:rsid w:val="007D3722"/>
    <w:rsid w:val="007D3D97"/>
    <w:rsid w:val="007D3E46"/>
    <w:rsid w:val="007D3F0B"/>
    <w:rsid w:val="007D3FFE"/>
    <w:rsid w:val="007D44CE"/>
    <w:rsid w:val="007D54F8"/>
    <w:rsid w:val="007D5E27"/>
    <w:rsid w:val="007D64F9"/>
    <w:rsid w:val="007D6F64"/>
    <w:rsid w:val="007D75AF"/>
    <w:rsid w:val="007D776E"/>
    <w:rsid w:val="007D7889"/>
    <w:rsid w:val="007D7958"/>
    <w:rsid w:val="007D7E08"/>
    <w:rsid w:val="007E0595"/>
    <w:rsid w:val="007E087E"/>
    <w:rsid w:val="007E0B9B"/>
    <w:rsid w:val="007E11A8"/>
    <w:rsid w:val="007E12A0"/>
    <w:rsid w:val="007E1493"/>
    <w:rsid w:val="007E1782"/>
    <w:rsid w:val="007E25AB"/>
    <w:rsid w:val="007E2BF5"/>
    <w:rsid w:val="007E2C81"/>
    <w:rsid w:val="007E2DB1"/>
    <w:rsid w:val="007E2F41"/>
    <w:rsid w:val="007E3147"/>
    <w:rsid w:val="007E3830"/>
    <w:rsid w:val="007E3F76"/>
    <w:rsid w:val="007E409E"/>
    <w:rsid w:val="007E44FC"/>
    <w:rsid w:val="007E4687"/>
    <w:rsid w:val="007E4AAB"/>
    <w:rsid w:val="007E4B2D"/>
    <w:rsid w:val="007E5422"/>
    <w:rsid w:val="007E54C3"/>
    <w:rsid w:val="007E54D8"/>
    <w:rsid w:val="007E5AC2"/>
    <w:rsid w:val="007E6D8C"/>
    <w:rsid w:val="007E6F1E"/>
    <w:rsid w:val="007E778D"/>
    <w:rsid w:val="007E79C5"/>
    <w:rsid w:val="007F01DD"/>
    <w:rsid w:val="007F0267"/>
    <w:rsid w:val="007F05DB"/>
    <w:rsid w:val="007F0798"/>
    <w:rsid w:val="007F0954"/>
    <w:rsid w:val="007F12B2"/>
    <w:rsid w:val="007F1CA3"/>
    <w:rsid w:val="007F1E71"/>
    <w:rsid w:val="007F206D"/>
    <w:rsid w:val="007F2828"/>
    <w:rsid w:val="007F2845"/>
    <w:rsid w:val="007F2883"/>
    <w:rsid w:val="007F2A69"/>
    <w:rsid w:val="007F2AB4"/>
    <w:rsid w:val="007F38A2"/>
    <w:rsid w:val="007F3C65"/>
    <w:rsid w:val="007F3CC1"/>
    <w:rsid w:val="007F3F53"/>
    <w:rsid w:val="007F43BC"/>
    <w:rsid w:val="007F4740"/>
    <w:rsid w:val="007F483F"/>
    <w:rsid w:val="007F523D"/>
    <w:rsid w:val="007F5719"/>
    <w:rsid w:val="007F572D"/>
    <w:rsid w:val="007F5811"/>
    <w:rsid w:val="007F5AF1"/>
    <w:rsid w:val="007F6654"/>
    <w:rsid w:val="007F68FC"/>
    <w:rsid w:val="007F6971"/>
    <w:rsid w:val="007F715A"/>
    <w:rsid w:val="007F76AD"/>
    <w:rsid w:val="007F76CC"/>
    <w:rsid w:val="007F78C5"/>
    <w:rsid w:val="007F7CD6"/>
    <w:rsid w:val="008003D4"/>
    <w:rsid w:val="008006C6"/>
    <w:rsid w:val="00800823"/>
    <w:rsid w:val="00800B2D"/>
    <w:rsid w:val="00800C52"/>
    <w:rsid w:val="00801407"/>
    <w:rsid w:val="0080153E"/>
    <w:rsid w:val="008018C8"/>
    <w:rsid w:val="008019EC"/>
    <w:rsid w:val="00801BBA"/>
    <w:rsid w:val="00801DD0"/>
    <w:rsid w:val="00801DF2"/>
    <w:rsid w:val="00801E18"/>
    <w:rsid w:val="00802440"/>
    <w:rsid w:val="0080263A"/>
    <w:rsid w:val="008026E5"/>
    <w:rsid w:val="00802939"/>
    <w:rsid w:val="00802CA1"/>
    <w:rsid w:val="0080329D"/>
    <w:rsid w:val="0080412A"/>
    <w:rsid w:val="008042CF"/>
    <w:rsid w:val="00804FB0"/>
    <w:rsid w:val="0080557C"/>
    <w:rsid w:val="008055A9"/>
    <w:rsid w:val="00805A64"/>
    <w:rsid w:val="00806227"/>
    <w:rsid w:val="0080630F"/>
    <w:rsid w:val="008070C2"/>
    <w:rsid w:val="008070DD"/>
    <w:rsid w:val="0080742D"/>
    <w:rsid w:val="00807A03"/>
    <w:rsid w:val="00807CC6"/>
    <w:rsid w:val="008100AC"/>
    <w:rsid w:val="008102EF"/>
    <w:rsid w:val="0081068A"/>
    <w:rsid w:val="00810B8D"/>
    <w:rsid w:val="00810C05"/>
    <w:rsid w:val="0081151E"/>
    <w:rsid w:val="008117D1"/>
    <w:rsid w:val="008119E0"/>
    <w:rsid w:val="00811A5F"/>
    <w:rsid w:val="00811B2C"/>
    <w:rsid w:val="00811D6A"/>
    <w:rsid w:val="00811E8E"/>
    <w:rsid w:val="00812198"/>
    <w:rsid w:val="0081220D"/>
    <w:rsid w:val="0081245B"/>
    <w:rsid w:val="00812498"/>
    <w:rsid w:val="0081276D"/>
    <w:rsid w:val="008127E6"/>
    <w:rsid w:val="00812A7A"/>
    <w:rsid w:val="0081336E"/>
    <w:rsid w:val="0081338C"/>
    <w:rsid w:val="00813708"/>
    <w:rsid w:val="00813928"/>
    <w:rsid w:val="00813AAB"/>
    <w:rsid w:val="0081446B"/>
    <w:rsid w:val="008146E0"/>
    <w:rsid w:val="008148F8"/>
    <w:rsid w:val="008149D5"/>
    <w:rsid w:val="00814A96"/>
    <w:rsid w:val="00814CF4"/>
    <w:rsid w:val="00814E4A"/>
    <w:rsid w:val="00815003"/>
    <w:rsid w:val="00815096"/>
    <w:rsid w:val="008154EC"/>
    <w:rsid w:val="008158C2"/>
    <w:rsid w:val="00816320"/>
    <w:rsid w:val="008165E3"/>
    <w:rsid w:val="00816699"/>
    <w:rsid w:val="00816932"/>
    <w:rsid w:val="00816936"/>
    <w:rsid w:val="00816BB4"/>
    <w:rsid w:val="00816CA0"/>
    <w:rsid w:val="008177F9"/>
    <w:rsid w:val="0082010E"/>
    <w:rsid w:val="008209FF"/>
    <w:rsid w:val="00820DC7"/>
    <w:rsid w:val="00820FFB"/>
    <w:rsid w:val="00821328"/>
    <w:rsid w:val="008213E8"/>
    <w:rsid w:val="00821698"/>
    <w:rsid w:val="00821836"/>
    <w:rsid w:val="00821887"/>
    <w:rsid w:val="00821ECD"/>
    <w:rsid w:val="008221FE"/>
    <w:rsid w:val="008226E8"/>
    <w:rsid w:val="008228F6"/>
    <w:rsid w:val="00822BF5"/>
    <w:rsid w:val="008230B8"/>
    <w:rsid w:val="0082338B"/>
    <w:rsid w:val="0082350B"/>
    <w:rsid w:val="00823C77"/>
    <w:rsid w:val="00824286"/>
    <w:rsid w:val="00824894"/>
    <w:rsid w:val="00824E9B"/>
    <w:rsid w:val="00824FFF"/>
    <w:rsid w:val="00825366"/>
    <w:rsid w:val="008253FD"/>
    <w:rsid w:val="00825E7F"/>
    <w:rsid w:val="00825E84"/>
    <w:rsid w:val="008266C5"/>
    <w:rsid w:val="0082693D"/>
    <w:rsid w:val="008269F3"/>
    <w:rsid w:val="00826C7B"/>
    <w:rsid w:val="00826DD9"/>
    <w:rsid w:val="00826E01"/>
    <w:rsid w:val="00827385"/>
    <w:rsid w:val="00827396"/>
    <w:rsid w:val="00827646"/>
    <w:rsid w:val="008277A8"/>
    <w:rsid w:val="0082785F"/>
    <w:rsid w:val="008278B6"/>
    <w:rsid w:val="00827EDA"/>
    <w:rsid w:val="00830086"/>
    <w:rsid w:val="0083047B"/>
    <w:rsid w:val="00830497"/>
    <w:rsid w:val="008307ED"/>
    <w:rsid w:val="00830901"/>
    <w:rsid w:val="00830A92"/>
    <w:rsid w:val="00830B3B"/>
    <w:rsid w:val="00831706"/>
    <w:rsid w:val="00831808"/>
    <w:rsid w:val="00831BC2"/>
    <w:rsid w:val="00831BC4"/>
    <w:rsid w:val="00831FEB"/>
    <w:rsid w:val="00832039"/>
    <w:rsid w:val="0083214F"/>
    <w:rsid w:val="0083220D"/>
    <w:rsid w:val="00832C0D"/>
    <w:rsid w:val="00832F7B"/>
    <w:rsid w:val="008332CE"/>
    <w:rsid w:val="0083350F"/>
    <w:rsid w:val="00833655"/>
    <w:rsid w:val="008338CC"/>
    <w:rsid w:val="00833F9F"/>
    <w:rsid w:val="00834358"/>
    <w:rsid w:val="00834608"/>
    <w:rsid w:val="008346BD"/>
    <w:rsid w:val="00834923"/>
    <w:rsid w:val="008359EB"/>
    <w:rsid w:val="0083614B"/>
    <w:rsid w:val="008368F7"/>
    <w:rsid w:val="00836B7A"/>
    <w:rsid w:val="00836C7A"/>
    <w:rsid w:val="008370F5"/>
    <w:rsid w:val="00837787"/>
    <w:rsid w:val="00837B90"/>
    <w:rsid w:val="008409AA"/>
    <w:rsid w:val="00840B6F"/>
    <w:rsid w:val="00840FB8"/>
    <w:rsid w:val="008410E7"/>
    <w:rsid w:val="0084125C"/>
    <w:rsid w:val="00841616"/>
    <w:rsid w:val="00842097"/>
    <w:rsid w:val="008421C5"/>
    <w:rsid w:val="00842A59"/>
    <w:rsid w:val="00842E0C"/>
    <w:rsid w:val="00842FA9"/>
    <w:rsid w:val="008431AD"/>
    <w:rsid w:val="00843692"/>
    <w:rsid w:val="0084376E"/>
    <w:rsid w:val="00843A7A"/>
    <w:rsid w:val="00843B5C"/>
    <w:rsid w:val="00843DCD"/>
    <w:rsid w:val="00844188"/>
    <w:rsid w:val="00844508"/>
    <w:rsid w:val="008447A5"/>
    <w:rsid w:val="008447F5"/>
    <w:rsid w:val="00844A39"/>
    <w:rsid w:val="00844B58"/>
    <w:rsid w:val="00846292"/>
    <w:rsid w:val="00846A5A"/>
    <w:rsid w:val="00846B00"/>
    <w:rsid w:val="00847137"/>
    <w:rsid w:val="00847203"/>
    <w:rsid w:val="00847790"/>
    <w:rsid w:val="0085002D"/>
    <w:rsid w:val="008506E1"/>
    <w:rsid w:val="00850852"/>
    <w:rsid w:val="0085096C"/>
    <w:rsid w:val="00850989"/>
    <w:rsid w:val="00850D5B"/>
    <w:rsid w:val="00850D96"/>
    <w:rsid w:val="0085136F"/>
    <w:rsid w:val="008515EE"/>
    <w:rsid w:val="00851959"/>
    <w:rsid w:val="00851A8E"/>
    <w:rsid w:val="00851EC7"/>
    <w:rsid w:val="00851F8D"/>
    <w:rsid w:val="0085267E"/>
    <w:rsid w:val="008528D3"/>
    <w:rsid w:val="0085319A"/>
    <w:rsid w:val="0085353F"/>
    <w:rsid w:val="00853C6D"/>
    <w:rsid w:val="00853E4B"/>
    <w:rsid w:val="00853EF5"/>
    <w:rsid w:val="00854553"/>
    <w:rsid w:val="00854D16"/>
    <w:rsid w:val="00854DEA"/>
    <w:rsid w:val="008554F9"/>
    <w:rsid w:val="00855A7A"/>
    <w:rsid w:val="00855B86"/>
    <w:rsid w:val="00856301"/>
    <w:rsid w:val="00856A4F"/>
    <w:rsid w:val="00856A8F"/>
    <w:rsid w:val="00856D47"/>
    <w:rsid w:val="0085714F"/>
    <w:rsid w:val="00860357"/>
    <w:rsid w:val="00860874"/>
    <w:rsid w:val="0086092E"/>
    <w:rsid w:val="008609A3"/>
    <w:rsid w:val="00861937"/>
    <w:rsid w:val="00861955"/>
    <w:rsid w:val="00861C17"/>
    <w:rsid w:val="00861ED4"/>
    <w:rsid w:val="00861FFE"/>
    <w:rsid w:val="00862008"/>
    <w:rsid w:val="00862065"/>
    <w:rsid w:val="008623C6"/>
    <w:rsid w:val="00862720"/>
    <w:rsid w:val="008628C8"/>
    <w:rsid w:val="00862B2A"/>
    <w:rsid w:val="00862CD5"/>
    <w:rsid w:val="008630B9"/>
    <w:rsid w:val="0086350D"/>
    <w:rsid w:val="0086369D"/>
    <w:rsid w:val="00863A47"/>
    <w:rsid w:val="00863B7E"/>
    <w:rsid w:val="00863F37"/>
    <w:rsid w:val="0086406B"/>
    <w:rsid w:val="00864303"/>
    <w:rsid w:val="00864C8C"/>
    <w:rsid w:val="00864CD3"/>
    <w:rsid w:val="008651E1"/>
    <w:rsid w:val="00865995"/>
    <w:rsid w:val="008659FB"/>
    <w:rsid w:val="00866672"/>
    <w:rsid w:val="00866F89"/>
    <w:rsid w:val="0086709D"/>
    <w:rsid w:val="00867651"/>
    <w:rsid w:val="0086784C"/>
    <w:rsid w:val="00867B5A"/>
    <w:rsid w:val="00867F10"/>
    <w:rsid w:val="00870052"/>
    <w:rsid w:val="00870203"/>
    <w:rsid w:val="00870568"/>
    <w:rsid w:val="00870916"/>
    <w:rsid w:val="00870AE7"/>
    <w:rsid w:val="008712FB"/>
    <w:rsid w:val="00871A28"/>
    <w:rsid w:val="00872AC9"/>
    <w:rsid w:val="00873244"/>
    <w:rsid w:val="00873419"/>
    <w:rsid w:val="00873905"/>
    <w:rsid w:val="00873EDE"/>
    <w:rsid w:val="00874009"/>
    <w:rsid w:val="00874158"/>
    <w:rsid w:val="008743F3"/>
    <w:rsid w:val="0087444A"/>
    <w:rsid w:val="00874BAB"/>
    <w:rsid w:val="00874C0B"/>
    <w:rsid w:val="00875139"/>
    <w:rsid w:val="00875410"/>
    <w:rsid w:val="008756BC"/>
    <w:rsid w:val="008759ED"/>
    <w:rsid w:val="00875A1B"/>
    <w:rsid w:val="008760E6"/>
    <w:rsid w:val="0087669F"/>
    <w:rsid w:val="00876FA0"/>
    <w:rsid w:val="008776E6"/>
    <w:rsid w:val="00877C07"/>
    <w:rsid w:val="00877CD6"/>
    <w:rsid w:val="0088014E"/>
    <w:rsid w:val="0088025F"/>
    <w:rsid w:val="0088059D"/>
    <w:rsid w:val="008806AD"/>
    <w:rsid w:val="00880A1C"/>
    <w:rsid w:val="00880C1E"/>
    <w:rsid w:val="00880EDF"/>
    <w:rsid w:val="008811FD"/>
    <w:rsid w:val="0088130F"/>
    <w:rsid w:val="00881D62"/>
    <w:rsid w:val="008825F2"/>
    <w:rsid w:val="00882881"/>
    <w:rsid w:val="00882DE6"/>
    <w:rsid w:val="00883A0A"/>
    <w:rsid w:val="00883A20"/>
    <w:rsid w:val="00883D4D"/>
    <w:rsid w:val="00883EAD"/>
    <w:rsid w:val="008844DF"/>
    <w:rsid w:val="008844F1"/>
    <w:rsid w:val="00884B59"/>
    <w:rsid w:val="008850BA"/>
    <w:rsid w:val="008853C5"/>
    <w:rsid w:val="008854A8"/>
    <w:rsid w:val="008854DA"/>
    <w:rsid w:val="00885580"/>
    <w:rsid w:val="008857C2"/>
    <w:rsid w:val="00885876"/>
    <w:rsid w:val="00885953"/>
    <w:rsid w:val="00885A8A"/>
    <w:rsid w:val="00885B92"/>
    <w:rsid w:val="00886185"/>
    <w:rsid w:val="008861D9"/>
    <w:rsid w:val="0088638C"/>
    <w:rsid w:val="00886620"/>
    <w:rsid w:val="00886633"/>
    <w:rsid w:val="00886A1C"/>
    <w:rsid w:val="00886B3D"/>
    <w:rsid w:val="00886EDF"/>
    <w:rsid w:val="008871A0"/>
    <w:rsid w:val="008875C2"/>
    <w:rsid w:val="00887D99"/>
    <w:rsid w:val="008901AA"/>
    <w:rsid w:val="0089051C"/>
    <w:rsid w:val="008907D8"/>
    <w:rsid w:val="008908E5"/>
    <w:rsid w:val="00890B68"/>
    <w:rsid w:val="00890FB9"/>
    <w:rsid w:val="00891216"/>
    <w:rsid w:val="0089163D"/>
    <w:rsid w:val="00891D48"/>
    <w:rsid w:val="008926B3"/>
    <w:rsid w:val="008938C8"/>
    <w:rsid w:val="00893CE7"/>
    <w:rsid w:val="00893CEF"/>
    <w:rsid w:val="00893F43"/>
    <w:rsid w:val="00893F6B"/>
    <w:rsid w:val="00894010"/>
    <w:rsid w:val="00894990"/>
    <w:rsid w:val="00894A7C"/>
    <w:rsid w:val="00894B58"/>
    <w:rsid w:val="00894FDC"/>
    <w:rsid w:val="00895079"/>
    <w:rsid w:val="0089524B"/>
    <w:rsid w:val="00895740"/>
    <w:rsid w:val="008957D3"/>
    <w:rsid w:val="0089590A"/>
    <w:rsid w:val="00896085"/>
    <w:rsid w:val="008962C7"/>
    <w:rsid w:val="00896414"/>
    <w:rsid w:val="00896BEA"/>
    <w:rsid w:val="00896D16"/>
    <w:rsid w:val="0089716F"/>
    <w:rsid w:val="00897C71"/>
    <w:rsid w:val="00897FBC"/>
    <w:rsid w:val="008A0AD5"/>
    <w:rsid w:val="008A0F54"/>
    <w:rsid w:val="008A0F7E"/>
    <w:rsid w:val="008A1287"/>
    <w:rsid w:val="008A1607"/>
    <w:rsid w:val="008A16F9"/>
    <w:rsid w:val="008A1D3E"/>
    <w:rsid w:val="008A1E74"/>
    <w:rsid w:val="008A2230"/>
    <w:rsid w:val="008A2A16"/>
    <w:rsid w:val="008A2BA3"/>
    <w:rsid w:val="008A3038"/>
    <w:rsid w:val="008A3306"/>
    <w:rsid w:val="008A469C"/>
    <w:rsid w:val="008A46AE"/>
    <w:rsid w:val="008A4B16"/>
    <w:rsid w:val="008A4C6F"/>
    <w:rsid w:val="008A4D63"/>
    <w:rsid w:val="008A4E11"/>
    <w:rsid w:val="008A56F8"/>
    <w:rsid w:val="008A5BB0"/>
    <w:rsid w:val="008A5F91"/>
    <w:rsid w:val="008A65D2"/>
    <w:rsid w:val="008A6D4E"/>
    <w:rsid w:val="008A6D62"/>
    <w:rsid w:val="008A7881"/>
    <w:rsid w:val="008A7AD7"/>
    <w:rsid w:val="008A7B96"/>
    <w:rsid w:val="008A7E26"/>
    <w:rsid w:val="008A7EF1"/>
    <w:rsid w:val="008B06A1"/>
    <w:rsid w:val="008B086E"/>
    <w:rsid w:val="008B0902"/>
    <w:rsid w:val="008B0B69"/>
    <w:rsid w:val="008B0C19"/>
    <w:rsid w:val="008B0D89"/>
    <w:rsid w:val="008B0FA0"/>
    <w:rsid w:val="008B13E9"/>
    <w:rsid w:val="008B21CE"/>
    <w:rsid w:val="008B2257"/>
    <w:rsid w:val="008B2436"/>
    <w:rsid w:val="008B2A19"/>
    <w:rsid w:val="008B2E2A"/>
    <w:rsid w:val="008B2FBC"/>
    <w:rsid w:val="008B3B51"/>
    <w:rsid w:val="008B3F7E"/>
    <w:rsid w:val="008B4057"/>
    <w:rsid w:val="008B4145"/>
    <w:rsid w:val="008B4208"/>
    <w:rsid w:val="008B4377"/>
    <w:rsid w:val="008B5071"/>
    <w:rsid w:val="008B5290"/>
    <w:rsid w:val="008B6094"/>
    <w:rsid w:val="008B6107"/>
    <w:rsid w:val="008B65D0"/>
    <w:rsid w:val="008B6A40"/>
    <w:rsid w:val="008B6E17"/>
    <w:rsid w:val="008B6FF2"/>
    <w:rsid w:val="008B72EC"/>
    <w:rsid w:val="008B77C8"/>
    <w:rsid w:val="008C010D"/>
    <w:rsid w:val="008C0834"/>
    <w:rsid w:val="008C0AF0"/>
    <w:rsid w:val="008C0FA3"/>
    <w:rsid w:val="008C1D2B"/>
    <w:rsid w:val="008C2473"/>
    <w:rsid w:val="008C2544"/>
    <w:rsid w:val="008C257D"/>
    <w:rsid w:val="008C2609"/>
    <w:rsid w:val="008C2CFD"/>
    <w:rsid w:val="008C2EA2"/>
    <w:rsid w:val="008C2FD7"/>
    <w:rsid w:val="008C30D6"/>
    <w:rsid w:val="008C36FB"/>
    <w:rsid w:val="008C3C57"/>
    <w:rsid w:val="008C3FDC"/>
    <w:rsid w:val="008C411D"/>
    <w:rsid w:val="008C42BF"/>
    <w:rsid w:val="008C44BE"/>
    <w:rsid w:val="008C47AD"/>
    <w:rsid w:val="008C4D4F"/>
    <w:rsid w:val="008C4F54"/>
    <w:rsid w:val="008C5009"/>
    <w:rsid w:val="008C52C6"/>
    <w:rsid w:val="008C5485"/>
    <w:rsid w:val="008C54A2"/>
    <w:rsid w:val="008C54E2"/>
    <w:rsid w:val="008C603A"/>
    <w:rsid w:val="008C68E2"/>
    <w:rsid w:val="008C70E0"/>
    <w:rsid w:val="008C71C8"/>
    <w:rsid w:val="008C7215"/>
    <w:rsid w:val="008C72A5"/>
    <w:rsid w:val="008C78BF"/>
    <w:rsid w:val="008C7BEB"/>
    <w:rsid w:val="008C7F8C"/>
    <w:rsid w:val="008D0022"/>
    <w:rsid w:val="008D04A2"/>
    <w:rsid w:val="008D1084"/>
    <w:rsid w:val="008D13A2"/>
    <w:rsid w:val="008D167D"/>
    <w:rsid w:val="008D1A05"/>
    <w:rsid w:val="008D1BD0"/>
    <w:rsid w:val="008D1BF1"/>
    <w:rsid w:val="008D1CE4"/>
    <w:rsid w:val="008D2183"/>
    <w:rsid w:val="008D2782"/>
    <w:rsid w:val="008D2ECB"/>
    <w:rsid w:val="008D3116"/>
    <w:rsid w:val="008D3A88"/>
    <w:rsid w:val="008D3B34"/>
    <w:rsid w:val="008D3CFE"/>
    <w:rsid w:val="008D3EC4"/>
    <w:rsid w:val="008D4575"/>
    <w:rsid w:val="008D492A"/>
    <w:rsid w:val="008D4B58"/>
    <w:rsid w:val="008D4B7F"/>
    <w:rsid w:val="008D4B8A"/>
    <w:rsid w:val="008D4EA0"/>
    <w:rsid w:val="008D4FB5"/>
    <w:rsid w:val="008D5179"/>
    <w:rsid w:val="008D5992"/>
    <w:rsid w:val="008D5B8D"/>
    <w:rsid w:val="008D5CCA"/>
    <w:rsid w:val="008D61DB"/>
    <w:rsid w:val="008D64C9"/>
    <w:rsid w:val="008D6541"/>
    <w:rsid w:val="008D6841"/>
    <w:rsid w:val="008D69EC"/>
    <w:rsid w:val="008D6B86"/>
    <w:rsid w:val="008D6C2D"/>
    <w:rsid w:val="008D6E61"/>
    <w:rsid w:val="008D70D2"/>
    <w:rsid w:val="008D7844"/>
    <w:rsid w:val="008D7D7B"/>
    <w:rsid w:val="008E091F"/>
    <w:rsid w:val="008E0AEE"/>
    <w:rsid w:val="008E0EB4"/>
    <w:rsid w:val="008E0F52"/>
    <w:rsid w:val="008E11EE"/>
    <w:rsid w:val="008E12ED"/>
    <w:rsid w:val="008E15E1"/>
    <w:rsid w:val="008E1D16"/>
    <w:rsid w:val="008E1D8C"/>
    <w:rsid w:val="008E216C"/>
    <w:rsid w:val="008E2316"/>
    <w:rsid w:val="008E2C62"/>
    <w:rsid w:val="008E3063"/>
    <w:rsid w:val="008E319C"/>
    <w:rsid w:val="008E332A"/>
    <w:rsid w:val="008E3355"/>
    <w:rsid w:val="008E34BE"/>
    <w:rsid w:val="008E3528"/>
    <w:rsid w:val="008E3AA8"/>
    <w:rsid w:val="008E3E57"/>
    <w:rsid w:val="008E42CE"/>
    <w:rsid w:val="008E42F4"/>
    <w:rsid w:val="008E4333"/>
    <w:rsid w:val="008E4516"/>
    <w:rsid w:val="008E4734"/>
    <w:rsid w:val="008E4A31"/>
    <w:rsid w:val="008E53A4"/>
    <w:rsid w:val="008E54CA"/>
    <w:rsid w:val="008E55FA"/>
    <w:rsid w:val="008E5657"/>
    <w:rsid w:val="008E5B8D"/>
    <w:rsid w:val="008E5CD3"/>
    <w:rsid w:val="008E5DBE"/>
    <w:rsid w:val="008E5E51"/>
    <w:rsid w:val="008E604C"/>
    <w:rsid w:val="008E688B"/>
    <w:rsid w:val="008E69FC"/>
    <w:rsid w:val="008E6A31"/>
    <w:rsid w:val="008E780A"/>
    <w:rsid w:val="008E7E70"/>
    <w:rsid w:val="008F00DB"/>
    <w:rsid w:val="008F090E"/>
    <w:rsid w:val="008F0966"/>
    <w:rsid w:val="008F0E8D"/>
    <w:rsid w:val="008F0FDB"/>
    <w:rsid w:val="008F10F0"/>
    <w:rsid w:val="008F1264"/>
    <w:rsid w:val="008F135C"/>
    <w:rsid w:val="008F1588"/>
    <w:rsid w:val="008F1E62"/>
    <w:rsid w:val="008F20EB"/>
    <w:rsid w:val="008F22F5"/>
    <w:rsid w:val="008F2908"/>
    <w:rsid w:val="008F2D62"/>
    <w:rsid w:val="008F2D7A"/>
    <w:rsid w:val="008F2EA6"/>
    <w:rsid w:val="008F30AB"/>
    <w:rsid w:val="008F36FB"/>
    <w:rsid w:val="008F3DC3"/>
    <w:rsid w:val="008F426F"/>
    <w:rsid w:val="008F47C6"/>
    <w:rsid w:val="008F4827"/>
    <w:rsid w:val="008F4A78"/>
    <w:rsid w:val="008F4BD6"/>
    <w:rsid w:val="008F4E33"/>
    <w:rsid w:val="008F5677"/>
    <w:rsid w:val="008F57F5"/>
    <w:rsid w:val="008F5CE1"/>
    <w:rsid w:val="008F5F82"/>
    <w:rsid w:val="008F60EE"/>
    <w:rsid w:val="008F6303"/>
    <w:rsid w:val="008F65D3"/>
    <w:rsid w:val="008F6647"/>
    <w:rsid w:val="008F6833"/>
    <w:rsid w:val="008F6A3C"/>
    <w:rsid w:val="008F6EBD"/>
    <w:rsid w:val="008F700E"/>
    <w:rsid w:val="008F75E3"/>
    <w:rsid w:val="008F7914"/>
    <w:rsid w:val="008F7A54"/>
    <w:rsid w:val="0090002E"/>
    <w:rsid w:val="00900343"/>
    <w:rsid w:val="00900534"/>
    <w:rsid w:val="00900668"/>
    <w:rsid w:val="009006A2"/>
    <w:rsid w:val="00900B0C"/>
    <w:rsid w:val="00900CD1"/>
    <w:rsid w:val="0090102B"/>
    <w:rsid w:val="00901448"/>
    <w:rsid w:val="00901F91"/>
    <w:rsid w:val="00901FA0"/>
    <w:rsid w:val="00902141"/>
    <w:rsid w:val="009026E1"/>
    <w:rsid w:val="00902CF3"/>
    <w:rsid w:val="00903228"/>
    <w:rsid w:val="009036BC"/>
    <w:rsid w:val="00903D30"/>
    <w:rsid w:val="0090431F"/>
    <w:rsid w:val="00904414"/>
    <w:rsid w:val="00904472"/>
    <w:rsid w:val="009045F0"/>
    <w:rsid w:val="009049E9"/>
    <w:rsid w:val="00904F1A"/>
    <w:rsid w:val="0090519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67A"/>
    <w:rsid w:val="009106FC"/>
    <w:rsid w:val="009108E5"/>
    <w:rsid w:val="00910A09"/>
    <w:rsid w:val="00910A7E"/>
    <w:rsid w:val="00911360"/>
    <w:rsid w:val="0091165E"/>
    <w:rsid w:val="009118BB"/>
    <w:rsid w:val="0091191F"/>
    <w:rsid w:val="00911E7D"/>
    <w:rsid w:val="009120A9"/>
    <w:rsid w:val="0091252C"/>
    <w:rsid w:val="009128A5"/>
    <w:rsid w:val="00912ECD"/>
    <w:rsid w:val="009134C3"/>
    <w:rsid w:val="00913C81"/>
    <w:rsid w:val="00913EE6"/>
    <w:rsid w:val="0091527E"/>
    <w:rsid w:val="009155A4"/>
    <w:rsid w:val="0091599B"/>
    <w:rsid w:val="00915B81"/>
    <w:rsid w:val="00915D6B"/>
    <w:rsid w:val="00915DCB"/>
    <w:rsid w:val="00915E80"/>
    <w:rsid w:val="0091606D"/>
    <w:rsid w:val="009160DF"/>
    <w:rsid w:val="009162C7"/>
    <w:rsid w:val="009164D2"/>
    <w:rsid w:val="0091650E"/>
    <w:rsid w:val="009169E4"/>
    <w:rsid w:val="00916EC2"/>
    <w:rsid w:val="009178F5"/>
    <w:rsid w:val="009201FA"/>
    <w:rsid w:val="0092042C"/>
    <w:rsid w:val="00920AB5"/>
    <w:rsid w:val="00920E08"/>
    <w:rsid w:val="00921042"/>
    <w:rsid w:val="00921273"/>
    <w:rsid w:val="009213BD"/>
    <w:rsid w:val="009215ED"/>
    <w:rsid w:val="00921CE1"/>
    <w:rsid w:val="00921E92"/>
    <w:rsid w:val="00921FE4"/>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EB6"/>
    <w:rsid w:val="00925F5F"/>
    <w:rsid w:val="00926565"/>
    <w:rsid w:val="00926697"/>
    <w:rsid w:val="00926C77"/>
    <w:rsid w:val="00926E00"/>
    <w:rsid w:val="00926F53"/>
    <w:rsid w:val="00926F61"/>
    <w:rsid w:val="00926FA9"/>
    <w:rsid w:val="009276B3"/>
    <w:rsid w:val="00927868"/>
    <w:rsid w:val="00927D72"/>
    <w:rsid w:val="00930132"/>
    <w:rsid w:val="00930527"/>
    <w:rsid w:val="00930696"/>
    <w:rsid w:val="009309D7"/>
    <w:rsid w:val="0093123D"/>
    <w:rsid w:val="00931677"/>
    <w:rsid w:val="0093179A"/>
    <w:rsid w:val="009317E2"/>
    <w:rsid w:val="0093182B"/>
    <w:rsid w:val="00931BDC"/>
    <w:rsid w:val="00931BE8"/>
    <w:rsid w:val="00931C4E"/>
    <w:rsid w:val="009321D3"/>
    <w:rsid w:val="00932924"/>
    <w:rsid w:val="00932F03"/>
    <w:rsid w:val="00933040"/>
    <w:rsid w:val="009330E9"/>
    <w:rsid w:val="009330F2"/>
    <w:rsid w:val="00933239"/>
    <w:rsid w:val="00933B55"/>
    <w:rsid w:val="00933DAB"/>
    <w:rsid w:val="0093405B"/>
    <w:rsid w:val="00934553"/>
    <w:rsid w:val="00934D97"/>
    <w:rsid w:val="0093580C"/>
    <w:rsid w:val="00935D15"/>
    <w:rsid w:val="00935F7F"/>
    <w:rsid w:val="0093636D"/>
    <w:rsid w:val="0093680F"/>
    <w:rsid w:val="00936F42"/>
    <w:rsid w:val="00937AA4"/>
    <w:rsid w:val="009400F8"/>
    <w:rsid w:val="0094060B"/>
    <w:rsid w:val="00940DD1"/>
    <w:rsid w:val="009410D8"/>
    <w:rsid w:val="009411FB"/>
    <w:rsid w:val="009414A9"/>
    <w:rsid w:val="0094173B"/>
    <w:rsid w:val="00941B1C"/>
    <w:rsid w:val="00941B71"/>
    <w:rsid w:val="00941B8A"/>
    <w:rsid w:val="00941DF9"/>
    <w:rsid w:val="00942197"/>
    <w:rsid w:val="009421AD"/>
    <w:rsid w:val="0094221C"/>
    <w:rsid w:val="00942D42"/>
    <w:rsid w:val="00943172"/>
    <w:rsid w:val="00943373"/>
    <w:rsid w:val="00943471"/>
    <w:rsid w:val="00943895"/>
    <w:rsid w:val="00943AB8"/>
    <w:rsid w:val="00943BE3"/>
    <w:rsid w:val="00943ED5"/>
    <w:rsid w:val="0094409C"/>
    <w:rsid w:val="009440FB"/>
    <w:rsid w:val="00944159"/>
    <w:rsid w:val="00944746"/>
    <w:rsid w:val="009449B2"/>
    <w:rsid w:val="00944A82"/>
    <w:rsid w:val="00944BA5"/>
    <w:rsid w:val="009450B1"/>
    <w:rsid w:val="009453BA"/>
    <w:rsid w:val="009453C7"/>
    <w:rsid w:val="00946C4D"/>
    <w:rsid w:val="009474D6"/>
    <w:rsid w:val="0094794F"/>
    <w:rsid w:val="00947ECE"/>
    <w:rsid w:val="00947FF9"/>
    <w:rsid w:val="0095019A"/>
    <w:rsid w:val="0095021E"/>
    <w:rsid w:val="00951127"/>
    <w:rsid w:val="009519E7"/>
    <w:rsid w:val="00951E3C"/>
    <w:rsid w:val="009521B8"/>
    <w:rsid w:val="009521D6"/>
    <w:rsid w:val="0095285B"/>
    <w:rsid w:val="00952DBB"/>
    <w:rsid w:val="009535C7"/>
    <w:rsid w:val="0095376B"/>
    <w:rsid w:val="00953FE9"/>
    <w:rsid w:val="00954417"/>
    <w:rsid w:val="00954704"/>
    <w:rsid w:val="0095481C"/>
    <w:rsid w:val="009549D1"/>
    <w:rsid w:val="00954C63"/>
    <w:rsid w:val="00954F8E"/>
    <w:rsid w:val="00955076"/>
    <w:rsid w:val="009550B9"/>
    <w:rsid w:val="0095526F"/>
    <w:rsid w:val="00956254"/>
    <w:rsid w:val="00956568"/>
    <w:rsid w:val="009567E6"/>
    <w:rsid w:val="00956891"/>
    <w:rsid w:val="00956DFC"/>
    <w:rsid w:val="00957001"/>
    <w:rsid w:val="00957076"/>
    <w:rsid w:val="00957132"/>
    <w:rsid w:val="0095731A"/>
    <w:rsid w:val="009576FD"/>
    <w:rsid w:val="009578EB"/>
    <w:rsid w:val="009578FF"/>
    <w:rsid w:val="00957D7C"/>
    <w:rsid w:val="0096005B"/>
    <w:rsid w:val="00960446"/>
    <w:rsid w:val="00960455"/>
    <w:rsid w:val="00960534"/>
    <w:rsid w:val="00960682"/>
    <w:rsid w:val="00960FFA"/>
    <w:rsid w:val="009610ED"/>
    <w:rsid w:val="009617D8"/>
    <w:rsid w:val="00961EE9"/>
    <w:rsid w:val="00962994"/>
    <w:rsid w:val="00962A68"/>
    <w:rsid w:val="00962A88"/>
    <w:rsid w:val="009633BB"/>
    <w:rsid w:val="00963468"/>
    <w:rsid w:val="00963A36"/>
    <w:rsid w:val="00963AD3"/>
    <w:rsid w:val="009643DA"/>
    <w:rsid w:val="0096441A"/>
    <w:rsid w:val="0096485F"/>
    <w:rsid w:val="00964E91"/>
    <w:rsid w:val="00965C40"/>
    <w:rsid w:val="00965F88"/>
    <w:rsid w:val="00966B06"/>
    <w:rsid w:val="00966EAE"/>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D43"/>
    <w:rsid w:val="00971D5A"/>
    <w:rsid w:val="00971DDF"/>
    <w:rsid w:val="00971FA2"/>
    <w:rsid w:val="00972239"/>
    <w:rsid w:val="0097225C"/>
    <w:rsid w:val="00972CFD"/>
    <w:rsid w:val="009731D6"/>
    <w:rsid w:val="00973FC6"/>
    <w:rsid w:val="0097429D"/>
    <w:rsid w:val="00974455"/>
    <w:rsid w:val="009745E8"/>
    <w:rsid w:val="00974746"/>
    <w:rsid w:val="009749E3"/>
    <w:rsid w:val="00975119"/>
    <w:rsid w:val="00975261"/>
    <w:rsid w:val="00975BBF"/>
    <w:rsid w:val="00976097"/>
    <w:rsid w:val="009763ED"/>
    <w:rsid w:val="0097660B"/>
    <w:rsid w:val="0097662B"/>
    <w:rsid w:val="0097693E"/>
    <w:rsid w:val="00976F04"/>
    <w:rsid w:val="00977418"/>
    <w:rsid w:val="009774A5"/>
    <w:rsid w:val="009777F4"/>
    <w:rsid w:val="00977AD8"/>
    <w:rsid w:val="00977B4E"/>
    <w:rsid w:val="00977C1B"/>
    <w:rsid w:val="00977C75"/>
    <w:rsid w:val="00980414"/>
    <w:rsid w:val="00980596"/>
    <w:rsid w:val="00980656"/>
    <w:rsid w:val="00980A10"/>
    <w:rsid w:val="00981130"/>
    <w:rsid w:val="0098162B"/>
    <w:rsid w:val="00981779"/>
    <w:rsid w:val="00981936"/>
    <w:rsid w:val="00982083"/>
    <w:rsid w:val="0098229C"/>
    <w:rsid w:val="0098247F"/>
    <w:rsid w:val="009827AB"/>
    <w:rsid w:val="00982816"/>
    <w:rsid w:val="0098289D"/>
    <w:rsid w:val="00982B87"/>
    <w:rsid w:val="009835E0"/>
    <w:rsid w:val="009836F1"/>
    <w:rsid w:val="00983CF5"/>
    <w:rsid w:val="00983D46"/>
    <w:rsid w:val="00983D78"/>
    <w:rsid w:val="00983DCA"/>
    <w:rsid w:val="00984C54"/>
    <w:rsid w:val="00984FA0"/>
    <w:rsid w:val="0098585E"/>
    <w:rsid w:val="0098592E"/>
    <w:rsid w:val="00985AA7"/>
    <w:rsid w:val="00985BD9"/>
    <w:rsid w:val="00985EF7"/>
    <w:rsid w:val="00986093"/>
    <w:rsid w:val="00986111"/>
    <w:rsid w:val="00986146"/>
    <w:rsid w:val="009862CB"/>
    <w:rsid w:val="00986788"/>
    <w:rsid w:val="00986A81"/>
    <w:rsid w:val="00986CF9"/>
    <w:rsid w:val="0098727B"/>
    <w:rsid w:val="00987416"/>
    <w:rsid w:val="009877BD"/>
    <w:rsid w:val="00987A5B"/>
    <w:rsid w:val="00987C40"/>
    <w:rsid w:val="009901C1"/>
    <w:rsid w:val="0099025D"/>
    <w:rsid w:val="009907EC"/>
    <w:rsid w:val="00990C0E"/>
    <w:rsid w:val="00990D75"/>
    <w:rsid w:val="00990DED"/>
    <w:rsid w:val="00991093"/>
    <w:rsid w:val="0099163B"/>
    <w:rsid w:val="00991A8D"/>
    <w:rsid w:val="00992343"/>
    <w:rsid w:val="0099238F"/>
    <w:rsid w:val="00992412"/>
    <w:rsid w:val="00992426"/>
    <w:rsid w:val="009926F6"/>
    <w:rsid w:val="0099287A"/>
    <w:rsid w:val="00993021"/>
    <w:rsid w:val="009931B6"/>
    <w:rsid w:val="009932B0"/>
    <w:rsid w:val="0099383D"/>
    <w:rsid w:val="009938B1"/>
    <w:rsid w:val="00993A0D"/>
    <w:rsid w:val="00995258"/>
    <w:rsid w:val="00995DFC"/>
    <w:rsid w:val="00996091"/>
    <w:rsid w:val="0099623D"/>
    <w:rsid w:val="00996254"/>
    <w:rsid w:val="00996258"/>
    <w:rsid w:val="00996306"/>
    <w:rsid w:val="00996470"/>
    <w:rsid w:val="00996744"/>
    <w:rsid w:val="00996892"/>
    <w:rsid w:val="00996935"/>
    <w:rsid w:val="009969F8"/>
    <w:rsid w:val="0099734D"/>
    <w:rsid w:val="00997CF4"/>
    <w:rsid w:val="009A062B"/>
    <w:rsid w:val="009A0774"/>
    <w:rsid w:val="009A08E1"/>
    <w:rsid w:val="009A09A5"/>
    <w:rsid w:val="009A112A"/>
    <w:rsid w:val="009A1169"/>
    <w:rsid w:val="009A1630"/>
    <w:rsid w:val="009A164C"/>
    <w:rsid w:val="009A18C3"/>
    <w:rsid w:val="009A1AAC"/>
    <w:rsid w:val="009A1B1C"/>
    <w:rsid w:val="009A28AA"/>
    <w:rsid w:val="009A2980"/>
    <w:rsid w:val="009A2A4E"/>
    <w:rsid w:val="009A2BB6"/>
    <w:rsid w:val="009A2CB8"/>
    <w:rsid w:val="009A31DF"/>
    <w:rsid w:val="009A32C9"/>
    <w:rsid w:val="009A3789"/>
    <w:rsid w:val="009A3C02"/>
    <w:rsid w:val="009A4081"/>
    <w:rsid w:val="009A451E"/>
    <w:rsid w:val="009A4581"/>
    <w:rsid w:val="009A45A2"/>
    <w:rsid w:val="009A4714"/>
    <w:rsid w:val="009A528E"/>
    <w:rsid w:val="009A6919"/>
    <w:rsid w:val="009A6AC7"/>
    <w:rsid w:val="009A6D4E"/>
    <w:rsid w:val="009A74B6"/>
    <w:rsid w:val="009A782E"/>
    <w:rsid w:val="009A7A48"/>
    <w:rsid w:val="009A7EF4"/>
    <w:rsid w:val="009B0408"/>
    <w:rsid w:val="009B0843"/>
    <w:rsid w:val="009B0A58"/>
    <w:rsid w:val="009B0A60"/>
    <w:rsid w:val="009B0CEE"/>
    <w:rsid w:val="009B0DEE"/>
    <w:rsid w:val="009B1018"/>
    <w:rsid w:val="009B1168"/>
    <w:rsid w:val="009B1335"/>
    <w:rsid w:val="009B1437"/>
    <w:rsid w:val="009B176D"/>
    <w:rsid w:val="009B1E47"/>
    <w:rsid w:val="009B1ED7"/>
    <w:rsid w:val="009B1EEB"/>
    <w:rsid w:val="009B2041"/>
    <w:rsid w:val="009B20EF"/>
    <w:rsid w:val="009B215A"/>
    <w:rsid w:val="009B26B2"/>
    <w:rsid w:val="009B29C1"/>
    <w:rsid w:val="009B2CED"/>
    <w:rsid w:val="009B3054"/>
    <w:rsid w:val="009B335D"/>
    <w:rsid w:val="009B3C90"/>
    <w:rsid w:val="009B3E72"/>
    <w:rsid w:val="009B4096"/>
    <w:rsid w:val="009B4358"/>
    <w:rsid w:val="009B44CC"/>
    <w:rsid w:val="009B482A"/>
    <w:rsid w:val="009B4AB7"/>
    <w:rsid w:val="009B56C7"/>
    <w:rsid w:val="009B5945"/>
    <w:rsid w:val="009B5BB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D4C"/>
    <w:rsid w:val="009C2016"/>
    <w:rsid w:val="009C2284"/>
    <w:rsid w:val="009C2846"/>
    <w:rsid w:val="009C2DD2"/>
    <w:rsid w:val="009C3127"/>
    <w:rsid w:val="009C31E5"/>
    <w:rsid w:val="009C345F"/>
    <w:rsid w:val="009C356C"/>
    <w:rsid w:val="009C388C"/>
    <w:rsid w:val="009C3982"/>
    <w:rsid w:val="009C398F"/>
    <w:rsid w:val="009C3AB0"/>
    <w:rsid w:val="009C3FB8"/>
    <w:rsid w:val="009C441F"/>
    <w:rsid w:val="009C48F2"/>
    <w:rsid w:val="009C4A07"/>
    <w:rsid w:val="009C4B42"/>
    <w:rsid w:val="009C4B8E"/>
    <w:rsid w:val="009C51D5"/>
    <w:rsid w:val="009C543C"/>
    <w:rsid w:val="009C599A"/>
    <w:rsid w:val="009C5E3E"/>
    <w:rsid w:val="009C5EFF"/>
    <w:rsid w:val="009C5F18"/>
    <w:rsid w:val="009C601C"/>
    <w:rsid w:val="009C61E2"/>
    <w:rsid w:val="009C650E"/>
    <w:rsid w:val="009C68BA"/>
    <w:rsid w:val="009C701B"/>
    <w:rsid w:val="009C70DB"/>
    <w:rsid w:val="009C7308"/>
    <w:rsid w:val="009C7438"/>
    <w:rsid w:val="009C7569"/>
    <w:rsid w:val="009C774A"/>
    <w:rsid w:val="009C7A53"/>
    <w:rsid w:val="009C7FF3"/>
    <w:rsid w:val="009D0105"/>
    <w:rsid w:val="009D0183"/>
    <w:rsid w:val="009D0844"/>
    <w:rsid w:val="009D0882"/>
    <w:rsid w:val="009D0A14"/>
    <w:rsid w:val="009D0A30"/>
    <w:rsid w:val="009D0C68"/>
    <w:rsid w:val="009D1502"/>
    <w:rsid w:val="009D19BC"/>
    <w:rsid w:val="009D2305"/>
    <w:rsid w:val="009D2348"/>
    <w:rsid w:val="009D26C4"/>
    <w:rsid w:val="009D270C"/>
    <w:rsid w:val="009D2829"/>
    <w:rsid w:val="009D2CCE"/>
    <w:rsid w:val="009D2EA8"/>
    <w:rsid w:val="009D2F0C"/>
    <w:rsid w:val="009D2F5D"/>
    <w:rsid w:val="009D2F8A"/>
    <w:rsid w:val="009D3306"/>
    <w:rsid w:val="009D34D3"/>
    <w:rsid w:val="009D3578"/>
    <w:rsid w:val="009D3A5F"/>
    <w:rsid w:val="009D3DE8"/>
    <w:rsid w:val="009D47EA"/>
    <w:rsid w:val="009D4839"/>
    <w:rsid w:val="009D4987"/>
    <w:rsid w:val="009D4F88"/>
    <w:rsid w:val="009D5193"/>
    <w:rsid w:val="009D5542"/>
    <w:rsid w:val="009D5C32"/>
    <w:rsid w:val="009D5C56"/>
    <w:rsid w:val="009D61D1"/>
    <w:rsid w:val="009D6472"/>
    <w:rsid w:val="009D6655"/>
    <w:rsid w:val="009D68B9"/>
    <w:rsid w:val="009D6D5B"/>
    <w:rsid w:val="009D6EE2"/>
    <w:rsid w:val="009D79F4"/>
    <w:rsid w:val="009D7D19"/>
    <w:rsid w:val="009E0EFF"/>
    <w:rsid w:val="009E0F8D"/>
    <w:rsid w:val="009E0FA9"/>
    <w:rsid w:val="009E11CF"/>
    <w:rsid w:val="009E126D"/>
    <w:rsid w:val="009E15C2"/>
    <w:rsid w:val="009E1CF3"/>
    <w:rsid w:val="009E20D4"/>
    <w:rsid w:val="009E231B"/>
    <w:rsid w:val="009E2CF3"/>
    <w:rsid w:val="009E2DF2"/>
    <w:rsid w:val="009E33C3"/>
    <w:rsid w:val="009E33D7"/>
    <w:rsid w:val="009E3B05"/>
    <w:rsid w:val="009E3C6D"/>
    <w:rsid w:val="009E3CD1"/>
    <w:rsid w:val="009E3D54"/>
    <w:rsid w:val="009E3DC6"/>
    <w:rsid w:val="009E3FA7"/>
    <w:rsid w:val="009E3FB7"/>
    <w:rsid w:val="009E4765"/>
    <w:rsid w:val="009E48AE"/>
    <w:rsid w:val="009E49FA"/>
    <w:rsid w:val="009E4C32"/>
    <w:rsid w:val="009E4E73"/>
    <w:rsid w:val="009E5362"/>
    <w:rsid w:val="009E5520"/>
    <w:rsid w:val="009E5AF5"/>
    <w:rsid w:val="009E5EB5"/>
    <w:rsid w:val="009E662F"/>
    <w:rsid w:val="009E6B0E"/>
    <w:rsid w:val="009E6CAE"/>
    <w:rsid w:val="009E6FE4"/>
    <w:rsid w:val="009E74F0"/>
    <w:rsid w:val="009E7569"/>
    <w:rsid w:val="009E7C17"/>
    <w:rsid w:val="009E7F23"/>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A19"/>
    <w:rsid w:val="009F2D10"/>
    <w:rsid w:val="009F2EA5"/>
    <w:rsid w:val="009F3388"/>
    <w:rsid w:val="009F3D9B"/>
    <w:rsid w:val="009F42EF"/>
    <w:rsid w:val="009F43F3"/>
    <w:rsid w:val="009F481D"/>
    <w:rsid w:val="009F4BBF"/>
    <w:rsid w:val="009F4C71"/>
    <w:rsid w:val="009F514E"/>
    <w:rsid w:val="009F58C0"/>
    <w:rsid w:val="009F5B5B"/>
    <w:rsid w:val="009F5D64"/>
    <w:rsid w:val="009F5E53"/>
    <w:rsid w:val="009F5FE9"/>
    <w:rsid w:val="009F6A2F"/>
    <w:rsid w:val="009F6DCF"/>
    <w:rsid w:val="009F6EC9"/>
    <w:rsid w:val="009F703E"/>
    <w:rsid w:val="009F73FE"/>
    <w:rsid w:val="009F7420"/>
    <w:rsid w:val="009F7500"/>
    <w:rsid w:val="009F768D"/>
    <w:rsid w:val="009F7867"/>
    <w:rsid w:val="009F7D66"/>
    <w:rsid w:val="009F7D7A"/>
    <w:rsid w:val="009F7F1E"/>
    <w:rsid w:val="00A000BF"/>
    <w:rsid w:val="00A0076F"/>
    <w:rsid w:val="00A00BD2"/>
    <w:rsid w:val="00A00D6F"/>
    <w:rsid w:val="00A00E56"/>
    <w:rsid w:val="00A010F9"/>
    <w:rsid w:val="00A01434"/>
    <w:rsid w:val="00A01B4E"/>
    <w:rsid w:val="00A0257F"/>
    <w:rsid w:val="00A027F3"/>
    <w:rsid w:val="00A0298F"/>
    <w:rsid w:val="00A02D4C"/>
    <w:rsid w:val="00A02E54"/>
    <w:rsid w:val="00A03498"/>
    <w:rsid w:val="00A03978"/>
    <w:rsid w:val="00A039FF"/>
    <w:rsid w:val="00A03AB1"/>
    <w:rsid w:val="00A03B25"/>
    <w:rsid w:val="00A03CBE"/>
    <w:rsid w:val="00A04161"/>
    <w:rsid w:val="00A04C37"/>
    <w:rsid w:val="00A04D7E"/>
    <w:rsid w:val="00A051D9"/>
    <w:rsid w:val="00A05A17"/>
    <w:rsid w:val="00A05DF3"/>
    <w:rsid w:val="00A05E64"/>
    <w:rsid w:val="00A05FB5"/>
    <w:rsid w:val="00A0671B"/>
    <w:rsid w:val="00A07088"/>
    <w:rsid w:val="00A07249"/>
    <w:rsid w:val="00A07501"/>
    <w:rsid w:val="00A07557"/>
    <w:rsid w:val="00A0790E"/>
    <w:rsid w:val="00A07A64"/>
    <w:rsid w:val="00A07E08"/>
    <w:rsid w:val="00A10873"/>
    <w:rsid w:val="00A10D79"/>
    <w:rsid w:val="00A1130F"/>
    <w:rsid w:val="00A113D0"/>
    <w:rsid w:val="00A11535"/>
    <w:rsid w:val="00A11CB2"/>
    <w:rsid w:val="00A11E56"/>
    <w:rsid w:val="00A11FFC"/>
    <w:rsid w:val="00A12590"/>
    <w:rsid w:val="00A12798"/>
    <w:rsid w:val="00A12DEB"/>
    <w:rsid w:val="00A13355"/>
    <w:rsid w:val="00A133C1"/>
    <w:rsid w:val="00A134A6"/>
    <w:rsid w:val="00A13836"/>
    <w:rsid w:val="00A13A09"/>
    <w:rsid w:val="00A13F33"/>
    <w:rsid w:val="00A14D42"/>
    <w:rsid w:val="00A150E6"/>
    <w:rsid w:val="00A153BE"/>
    <w:rsid w:val="00A1592E"/>
    <w:rsid w:val="00A15BF9"/>
    <w:rsid w:val="00A15DEE"/>
    <w:rsid w:val="00A15FBD"/>
    <w:rsid w:val="00A16462"/>
    <w:rsid w:val="00A165AB"/>
    <w:rsid w:val="00A167B5"/>
    <w:rsid w:val="00A16CE9"/>
    <w:rsid w:val="00A16DB3"/>
    <w:rsid w:val="00A16DBE"/>
    <w:rsid w:val="00A16FFC"/>
    <w:rsid w:val="00A172FA"/>
    <w:rsid w:val="00A179E0"/>
    <w:rsid w:val="00A179FF"/>
    <w:rsid w:val="00A17C4F"/>
    <w:rsid w:val="00A20116"/>
    <w:rsid w:val="00A20296"/>
    <w:rsid w:val="00A202C0"/>
    <w:rsid w:val="00A20653"/>
    <w:rsid w:val="00A20A39"/>
    <w:rsid w:val="00A21C3B"/>
    <w:rsid w:val="00A21DA0"/>
    <w:rsid w:val="00A21FDA"/>
    <w:rsid w:val="00A227EA"/>
    <w:rsid w:val="00A22E7F"/>
    <w:rsid w:val="00A22ED8"/>
    <w:rsid w:val="00A22F85"/>
    <w:rsid w:val="00A23737"/>
    <w:rsid w:val="00A2375D"/>
    <w:rsid w:val="00A238BD"/>
    <w:rsid w:val="00A23DCA"/>
    <w:rsid w:val="00A240D8"/>
    <w:rsid w:val="00A243E4"/>
    <w:rsid w:val="00A2459D"/>
    <w:rsid w:val="00A24BAF"/>
    <w:rsid w:val="00A24E23"/>
    <w:rsid w:val="00A2549C"/>
    <w:rsid w:val="00A2566C"/>
    <w:rsid w:val="00A25B10"/>
    <w:rsid w:val="00A25F05"/>
    <w:rsid w:val="00A2613E"/>
    <w:rsid w:val="00A263CD"/>
    <w:rsid w:val="00A26491"/>
    <w:rsid w:val="00A26C43"/>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A5"/>
    <w:rsid w:val="00A346C3"/>
    <w:rsid w:val="00A34AF2"/>
    <w:rsid w:val="00A34D4A"/>
    <w:rsid w:val="00A34D8B"/>
    <w:rsid w:val="00A34E15"/>
    <w:rsid w:val="00A350B2"/>
    <w:rsid w:val="00A35539"/>
    <w:rsid w:val="00A356A9"/>
    <w:rsid w:val="00A360C4"/>
    <w:rsid w:val="00A36155"/>
    <w:rsid w:val="00A3629E"/>
    <w:rsid w:val="00A365AD"/>
    <w:rsid w:val="00A367ED"/>
    <w:rsid w:val="00A36E88"/>
    <w:rsid w:val="00A36FF0"/>
    <w:rsid w:val="00A3707A"/>
    <w:rsid w:val="00A37D60"/>
    <w:rsid w:val="00A40140"/>
    <w:rsid w:val="00A40409"/>
    <w:rsid w:val="00A405AC"/>
    <w:rsid w:val="00A409C5"/>
    <w:rsid w:val="00A40EF3"/>
    <w:rsid w:val="00A4119F"/>
    <w:rsid w:val="00A4137E"/>
    <w:rsid w:val="00A417A7"/>
    <w:rsid w:val="00A419C0"/>
    <w:rsid w:val="00A42A85"/>
    <w:rsid w:val="00A42C32"/>
    <w:rsid w:val="00A42D07"/>
    <w:rsid w:val="00A434AB"/>
    <w:rsid w:val="00A4351D"/>
    <w:rsid w:val="00A438E9"/>
    <w:rsid w:val="00A43AB6"/>
    <w:rsid w:val="00A43D48"/>
    <w:rsid w:val="00A43FC4"/>
    <w:rsid w:val="00A4416F"/>
    <w:rsid w:val="00A44197"/>
    <w:rsid w:val="00A4449C"/>
    <w:rsid w:val="00A44558"/>
    <w:rsid w:val="00A44A43"/>
    <w:rsid w:val="00A44B43"/>
    <w:rsid w:val="00A44F49"/>
    <w:rsid w:val="00A44FE7"/>
    <w:rsid w:val="00A4503E"/>
    <w:rsid w:val="00A450C0"/>
    <w:rsid w:val="00A45102"/>
    <w:rsid w:val="00A451EE"/>
    <w:rsid w:val="00A45262"/>
    <w:rsid w:val="00A45468"/>
    <w:rsid w:val="00A454D6"/>
    <w:rsid w:val="00A45E3B"/>
    <w:rsid w:val="00A45FA2"/>
    <w:rsid w:val="00A46234"/>
    <w:rsid w:val="00A462AC"/>
    <w:rsid w:val="00A46715"/>
    <w:rsid w:val="00A471A8"/>
    <w:rsid w:val="00A474AF"/>
    <w:rsid w:val="00A4791B"/>
    <w:rsid w:val="00A47C56"/>
    <w:rsid w:val="00A47EB3"/>
    <w:rsid w:val="00A501BA"/>
    <w:rsid w:val="00A50870"/>
    <w:rsid w:val="00A50A48"/>
    <w:rsid w:val="00A51180"/>
    <w:rsid w:val="00A511F7"/>
    <w:rsid w:val="00A51242"/>
    <w:rsid w:val="00A51522"/>
    <w:rsid w:val="00A51573"/>
    <w:rsid w:val="00A51787"/>
    <w:rsid w:val="00A5182A"/>
    <w:rsid w:val="00A5183A"/>
    <w:rsid w:val="00A51A5E"/>
    <w:rsid w:val="00A51B5A"/>
    <w:rsid w:val="00A51EA1"/>
    <w:rsid w:val="00A523A4"/>
    <w:rsid w:val="00A523B1"/>
    <w:rsid w:val="00A52895"/>
    <w:rsid w:val="00A52D7D"/>
    <w:rsid w:val="00A53218"/>
    <w:rsid w:val="00A539A5"/>
    <w:rsid w:val="00A53D3B"/>
    <w:rsid w:val="00A53DA0"/>
    <w:rsid w:val="00A53DD9"/>
    <w:rsid w:val="00A5404D"/>
    <w:rsid w:val="00A54397"/>
    <w:rsid w:val="00A54452"/>
    <w:rsid w:val="00A5466B"/>
    <w:rsid w:val="00A54AE6"/>
    <w:rsid w:val="00A554AA"/>
    <w:rsid w:val="00A555A0"/>
    <w:rsid w:val="00A555A7"/>
    <w:rsid w:val="00A55BF6"/>
    <w:rsid w:val="00A55ECC"/>
    <w:rsid w:val="00A57528"/>
    <w:rsid w:val="00A5765D"/>
    <w:rsid w:val="00A579BD"/>
    <w:rsid w:val="00A579E8"/>
    <w:rsid w:val="00A57C3A"/>
    <w:rsid w:val="00A57EB5"/>
    <w:rsid w:val="00A60095"/>
    <w:rsid w:val="00A60171"/>
    <w:rsid w:val="00A60645"/>
    <w:rsid w:val="00A60752"/>
    <w:rsid w:val="00A6079C"/>
    <w:rsid w:val="00A607CB"/>
    <w:rsid w:val="00A6080F"/>
    <w:rsid w:val="00A60951"/>
    <w:rsid w:val="00A60C89"/>
    <w:rsid w:val="00A60CA8"/>
    <w:rsid w:val="00A60FE7"/>
    <w:rsid w:val="00A6115E"/>
    <w:rsid w:val="00A6144B"/>
    <w:rsid w:val="00A615BB"/>
    <w:rsid w:val="00A618E1"/>
    <w:rsid w:val="00A61B94"/>
    <w:rsid w:val="00A61E72"/>
    <w:rsid w:val="00A62858"/>
    <w:rsid w:val="00A62DD5"/>
    <w:rsid w:val="00A62EA2"/>
    <w:rsid w:val="00A62F11"/>
    <w:rsid w:val="00A63164"/>
    <w:rsid w:val="00A6351F"/>
    <w:rsid w:val="00A6362C"/>
    <w:rsid w:val="00A6372D"/>
    <w:rsid w:val="00A63809"/>
    <w:rsid w:val="00A639C2"/>
    <w:rsid w:val="00A64278"/>
    <w:rsid w:val="00A643D1"/>
    <w:rsid w:val="00A6445D"/>
    <w:rsid w:val="00A6482A"/>
    <w:rsid w:val="00A64A6E"/>
    <w:rsid w:val="00A64CC6"/>
    <w:rsid w:val="00A6519F"/>
    <w:rsid w:val="00A65931"/>
    <w:rsid w:val="00A65A70"/>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EFC"/>
    <w:rsid w:val="00A7031E"/>
    <w:rsid w:val="00A7047E"/>
    <w:rsid w:val="00A70550"/>
    <w:rsid w:val="00A70C2A"/>
    <w:rsid w:val="00A710B6"/>
    <w:rsid w:val="00A71140"/>
    <w:rsid w:val="00A712BE"/>
    <w:rsid w:val="00A7135E"/>
    <w:rsid w:val="00A717D1"/>
    <w:rsid w:val="00A7205E"/>
    <w:rsid w:val="00A7219A"/>
    <w:rsid w:val="00A72913"/>
    <w:rsid w:val="00A72D7B"/>
    <w:rsid w:val="00A72F64"/>
    <w:rsid w:val="00A733F7"/>
    <w:rsid w:val="00A73A58"/>
    <w:rsid w:val="00A74692"/>
    <w:rsid w:val="00A74CDF"/>
    <w:rsid w:val="00A74FB2"/>
    <w:rsid w:val="00A7585F"/>
    <w:rsid w:val="00A75A28"/>
    <w:rsid w:val="00A75A52"/>
    <w:rsid w:val="00A75F34"/>
    <w:rsid w:val="00A760CE"/>
    <w:rsid w:val="00A7618B"/>
    <w:rsid w:val="00A7640B"/>
    <w:rsid w:val="00A76690"/>
    <w:rsid w:val="00A767F8"/>
    <w:rsid w:val="00A77187"/>
    <w:rsid w:val="00A773A8"/>
    <w:rsid w:val="00A7778B"/>
    <w:rsid w:val="00A77D26"/>
    <w:rsid w:val="00A77FF7"/>
    <w:rsid w:val="00A803BC"/>
    <w:rsid w:val="00A804DD"/>
    <w:rsid w:val="00A80969"/>
    <w:rsid w:val="00A80A5D"/>
    <w:rsid w:val="00A80C0A"/>
    <w:rsid w:val="00A81260"/>
    <w:rsid w:val="00A815B7"/>
    <w:rsid w:val="00A81CB1"/>
    <w:rsid w:val="00A81E17"/>
    <w:rsid w:val="00A822D5"/>
    <w:rsid w:val="00A8230F"/>
    <w:rsid w:val="00A82BA8"/>
    <w:rsid w:val="00A82BBC"/>
    <w:rsid w:val="00A82F8A"/>
    <w:rsid w:val="00A83067"/>
    <w:rsid w:val="00A838C8"/>
    <w:rsid w:val="00A8392A"/>
    <w:rsid w:val="00A839A3"/>
    <w:rsid w:val="00A841C9"/>
    <w:rsid w:val="00A842D4"/>
    <w:rsid w:val="00A842F5"/>
    <w:rsid w:val="00A84714"/>
    <w:rsid w:val="00A8475D"/>
    <w:rsid w:val="00A84916"/>
    <w:rsid w:val="00A84DA7"/>
    <w:rsid w:val="00A84DF4"/>
    <w:rsid w:val="00A850BF"/>
    <w:rsid w:val="00A8514D"/>
    <w:rsid w:val="00A85798"/>
    <w:rsid w:val="00A85862"/>
    <w:rsid w:val="00A85A35"/>
    <w:rsid w:val="00A8609D"/>
    <w:rsid w:val="00A86381"/>
    <w:rsid w:val="00A86591"/>
    <w:rsid w:val="00A8690E"/>
    <w:rsid w:val="00A86CA7"/>
    <w:rsid w:val="00A86EA7"/>
    <w:rsid w:val="00A871B5"/>
    <w:rsid w:val="00A874EE"/>
    <w:rsid w:val="00A87608"/>
    <w:rsid w:val="00A87821"/>
    <w:rsid w:val="00A87DB9"/>
    <w:rsid w:val="00A900DD"/>
    <w:rsid w:val="00A90304"/>
    <w:rsid w:val="00A90836"/>
    <w:rsid w:val="00A90AE0"/>
    <w:rsid w:val="00A90EC0"/>
    <w:rsid w:val="00A90F23"/>
    <w:rsid w:val="00A91156"/>
    <w:rsid w:val="00A91244"/>
    <w:rsid w:val="00A91774"/>
    <w:rsid w:val="00A91C7F"/>
    <w:rsid w:val="00A92066"/>
    <w:rsid w:val="00A92776"/>
    <w:rsid w:val="00A92C83"/>
    <w:rsid w:val="00A92ED7"/>
    <w:rsid w:val="00A93181"/>
    <w:rsid w:val="00A938A6"/>
    <w:rsid w:val="00A938E6"/>
    <w:rsid w:val="00A93CCF"/>
    <w:rsid w:val="00A94DA0"/>
    <w:rsid w:val="00A94E4E"/>
    <w:rsid w:val="00A94EB3"/>
    <w:rsid w:val="00A951CA"/>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6F"/>
    <w:rsid w:val="00A9787E"/>
    <w:rsid w:val="00A978B0"/>
    <w:rsid w:val="00A979E1"/>
    <w:rsid w:val="00A97F42"/>
    <w:rsid w:val="00AA0036"/>
    <w:rsid w:val="00AA0441"/>
    <w:rsid w:val="00AA0593"/>
    <w:rsid w:val="00AA0A41"/>
    <w:rsid w:val="00AA0AC4"/>
    <w:rsid w:val="00AA0B92"/>
    <w:rsid w:val="00AA0B9E"/>
    <w:rsid w:val="00AA0DD1"/>
    <w:rsid w:val="00AA0FF4"/>
    <w:rsid w:val="00AA1010"/>
    <w:rsid w:val="00AA1087"/>
    <w:rsid w:val="00AA1870"/>
    <w:rsid w:val="00AA21CB"/>
    <w:rsid w:val="00AA22E4"/>
    <w:rsid w:val="00AA247C"/>
    <w:rsid w:val="00AA25A9"/>
    <w:rsid w:val="00AA26D9"/>
    <w:rsid w:val="00AA278A"/>
    <w:rsid w:val="00AA3056"/>
    <w:rsid w:val="00AA3183"/>
    <w:rsid w:val="00AA3DBD"/>
    <w:rsid w:val="00AA4188"/>
    <w:rsid w:val="00AA435B"/>
    <w:rsid w:val="00AA4605"/>
    <w:rsid w:val="00AA4B7C"/>
    <w:rsid w:val="00AA51AD"/>
    <w:rsid w:val="00AA5226"/>
    <w:rsid w:val="00AA572A"/>
    <w:rsid w:val="00AA58B9"/>
    <w:rsid w:val="00AA58E3"/>
    <w:rsid w:val="00AA591E"/>
    <w:rsid w:val="00AA5AF1"/>
    <w:rsid w:val="00AA5DF4"/>
    <w:rsid w:val="00AA65C9"/>
    <w:rsid w:val="00AA66CB"/>
    <w:rsid w:val="00AA66E1"/>
    <w:rsid w:val="00AA7525"/>
    <w:rsid w:val="00AA78C7"/>
    <w:rsid w:val="00AA7933"/>
    <w:rsid w:val="00AB0298"/>
    <w:rsid w:val="00AB0A32"/>
    <w:rsid w:val="00AB0B90"/>
    <w:rsid w:val="00AB0E56"/>
    <w:rsid w:val="00AB0ED5"/>
    <w:rsid w:val="00AB14AA"/>
    <w:rsid w:val="00AB18AC"/>
    <w:rsid w:val="00AB1A8E"/>
    <w:rsid w:val="00AB1DF8"/>
    <w:rsid w:val="00AB1EB7"/>
    <w:rsid w:val="00AB22C6"/>
    <w:rsid w:val="00AB235C"/>
    <w:rsid w:val="00AB3454"/>
    <w:rsid w:val="00AB3A15"/>
    <w:rsid w:val="00AB4648"/>
    <w:rsid w:val="00AB4ECC"/>
    <w:rsid w:val="00AB4F0F"/>
    <w:rsid w:val="00AB53E3"/>
    <w:rsid w:val="00AB558B"/>
    <w:rsid w:val="00AB589C"/>
    <w:rsid w:val="00AB60E2"/>
    <w:rsid w:val="00AB65B3"/>
    <w:rsid w:val="00AB6601"/>
    <w:rsid w:val="00AB674E"/>
    <w:rsid w:val="00AB6C6F"/>
    <w:rsid w:val="00AB6D79"/>
    <w:rsid w:val="00AB709E"/>
    <w:rsid w:val="00AB733E"/>
    <w:rsid w:val="00AB7806"/>
    <w:rsid w:val="00AB7C61"/>
    <w:rsid w:val="00AB7F1A"/>
    <w:rsid w:val="00AC02C1"/>
    <w:rsid w:val="00AC0AB6"/>
    <w:rsid w:val="00AC0B66"/>
    <w:rsid w:val="00AC0CFF"/>
    <w:rsid w:val="00AC10AD"/>
    <w:rsid w:val="00AC1352"/>
    <w:rsid w:val="00AC19AC"/>
    <w:rsid w:val="00AC19F8"/>
    <w:rsid w:val="00AC1E55"/>
    <w:rsid w:val="00AC2140"/>
    <w:rsid w:val="00AC23AB"/>
    <w:rsid w:val="00AC2431"/>
    <w:rsid w:val="00AC2673"/>
    <w:rsid w:val="00AC2C93"/>
    <w:rsid w:val="00AC33FB"/>
    <w:rsid w:val="00AC3437"/>
    <w:rsid w:val="00AC370C"/>
    <w:rsid w:val="00AC3C00"/>
    <w:rsid w:val="00AC3D06"/>
    <w:rsid w:val="00AC3FA8"/>
    <w:rsid w:val="00AC429F"/>
    <w:rsid w:val="00AC48E9"/>
    <w:rsid w:val="00AC534F"/>
    <w:rsid w:val="00AC56D0"/>
    <w:rsid w:val="00AC5745"/>
    <w:rsid w:val="00AC5C2A"/>
    <w:rsid w:val="00AC5E36"/>
    <w:rsid w:val="00AC60B4"/>
    <w:rsid w:val="00AC65BA"/>
    <w:rsid w:val="00AC67B6"/>
    <w:rsid w:val="00AC6BC5"/>
    <w:rsid w:val="00AC6C92"/>
    <w:rsid w:val="00AC6DDB"/>
    <w:rsid w:val="00AC6E60"/>
    <w:rsid w:val="00AC754F"/>
    <w:rsid w:val="00AC7D98"/>
    <w:rsid w:val="00AC7F7F"/>
    <w:rsid w:val="00AD00C5"/>
    <w:rsid w:val="00AD092E"/>
    <w:rsid w:val="00AD1057"/>
    <w:rsid w:val="00AD119B"/>
    <w:rsid w:val="00AD131B"/>
    <w:rsid w:val="00AD14FB"/>
    <w:rsid w:val="00AD165F"/>
    <w:rsid w:val="00AD1BD6"/>
    <w:rsid w:val="00AD20E3"/>
    <w:rsid w:val="00AD2794"/>
    <w:rsid w:val="00AD2938"/>
    <w:rsid w:val="00AD2B62"/>
    <w:rsid w:val="00AD2DC5"/>
    <w:rsid w:val="00AD2F67"/>
    <w:rsid w:val="00AD2F8D"/>
    <w:rsid w:val="00AD302A"/>
    <w:rsid w:val="00AD3455"/>
    <w:rsid w:val="00AD35B1"/>
    <w:rsid w:val="00AD39DF"/>
    <w:rsid w:val="00AD3B7B"/>
    <w:rsid w:val="00AD3CAD"/>
    <w:rsid w:val="00AD3DD9"/>
    <w:rsid w:val="00AD440B"/>
    <w:rsid w:val="00AD45E5"/>
    <w:rsid w:val="00AD49AF"/>
    <w:rsid w:val="00AD5058"/>
    <w:rsid w:val="00AD5839"/>
    <w:rsid w:val="00AD5A57"/>
    <w:rsid w:val="00AD5A99"/>
    <w:rsid w:val="00AD5C35"/>
    <w:rsid w:val="00AD6550"/>
    <w:rsid w:val="00AD66EC"/>
    <w:rsid w:val="00AD69FF"/>
    <w:rsid w:val="00AD6AEB"/>
    <w:rsid w:val="00AD6CD5"/>
    <w:rsid w:val="00AD6FCE"/>
    <w:rsid w:val="00AD702B"/>
    <w:rsid w:val="00AD72E6"/>
    <w:rsid w:val="00AD7356"/>
    <w:rsid w:val="00AD77B7"/>
    <w:rsid w:val="00AD7C95"/>
    <w:rsid w:val="00AD7FCD"/>
    <w:rsid w:val="00AE0252"/>
    <w:rsid w:val="00AE06D1"/>
    <w:rsid w:val="00AE0E57"/>
    <w:rsid w:val="00AE16D1"/>
    <w:rsid w:val="00AE1ABA"/>
    <w:rsid w:val="00AE2137"/>
    <w:rsid w:val="00AE271D"/>
    <w:rsid w:val="00AE2BED"/>
    <w:rsid w:val="00AE3118"/>
    <w:rsid w:val="00AE3A00"/>
    <w:rsid w:val="00AE3B15"/>
    <w:rsid w:val="00AE3DE1"/>
    <w:rsid w:val="00AE52A6"/>
    <w:rsid w:val="00AE5439"/>
    <w:rsid w:val="00AE5EF2"/>
    <w:rsid w:val="00AE61A8"/>
    <w:rsid w:val="00AE61B2"/>
    <w:rsid w:val="00AE670D"/>
    <w:rsid w:val="00AE6BAE"/>
    <w:rsid w:val="00AE73F4"/>
    <w:rsid w:val="00AE78D1"/>
    <w:rsid w:val="00AE7F89"/>
    <w:rsid w:val="00AF0179"/>
    <w:rsid w:val="00AF023B"/>
    <w:rsid w:val="00AF047D"/>
    <w:rsid w:val="00AF0784"/>
    <w:rsid w:val="00AF07F3"/>
    <w:rsid w:val="00AF0A7A"/>
    <w:rsid w:val="00AF0DF1"/>
    <w:rsid w:val="00AF1173"/>
    <w:rsid w:val="00AF137B"/>
    <w:rsid w:val="00AF160C"/>
    <w:rsid w:val="00AF1722"/>
    <w:rsid w:val="00AF2304"/>
    <w:rsid w:val="00AF237E"/>
    <w:rsid w:val="00AF2839"/>
    <w:rsid w:val="00AF299A"/>
    <w:rsid w:val="00AF2D54"/>
    <w:rsid w:val="00AF343B"/>
    <w:rsid w:val="00AF3458"/>
    <w:rsid w:val="00AF3F7B"/>
    <w:rsid w:val="00AF42B4"/>
    <w:rsid w:val="00AF4459"/>
    <w:rsid w:val="00AF48E4"/>
    <w:rsid w:val="00AF4B8A"/>
    <w:rsid w:val="00AF4F1B"/>
    <w:rsid w:val="00AF52D6"/>
    <w:rsid w:val="00AF5AEE"/>
    <w:rsid w:val="00AF5E3B"/>
    <w:rsid w:val="00AF5EC6"/>
    <w:rsid w:val="00AF6C38"/>
    <w:rsid w:val="00AF6CF8"/>
    <w:rsid w:val="00AF6E8A"/>
    <w:rsid w:val="00AF6FAE"/>
    <w:rsid w:val="00AF7213"/>
    <w:rsid w:val="00AF73A0"/>
    <w:rsid w:val="00AF75EE"/>
    <w:rsid w:val="00AF7771"/>
    <w:rsid w:val="00AF7A40"/>
    <w:rsid w:val="00AF7D92"/>
    <w:rsid w:val="00AF7EDD"/>
    <w:rsid w:val="00AF7F0B"/>
    <w:rsid w:val="00B00605"/>
    <w:rsid w:val="00B00B6B"/>
    <w:rsid w:val="00B011CC"/>
    <w:rsid w:val="00B01971"/>
    <w:rsid w:val="00B0341F"/>
    <w:rsid w:val="00B03BA4"/>
    <w:rsid w:val="00B04048"/>
    <w:rsid w:val="00B0433A"/>
    <w:rsid w:val="00B04A00"/>
    <w:rsid w:val="00B04D15"/>
    <w:rsid w:val="00B04E1A"/>
    <w:rsid w:val="00B04F3D"/>
    <w:rsid w:val="00B05168"/>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D9"/>
    <w:rsid w:val="00B0706F"/>
    <w:rsid w:val="00B07CD6"/>
    <w:rsid w:val="00B07E52"/>
    <w:rsid w:val="00B10010"/>
    <w:rsid w:val="00B10BD7"/>
    <w:rsid w:val="00B10E5F"/>
    <w:rsid w:val="00B10FAF"/>
    <w:rsid w:val="00B11775"/>
    <w:rsid w:val="00B11D42"/>
    <w:rsid w:val="00B11D78"/>
    <w:rsid w:val="00B11E79"/>
    <w:rsid w:val="00B11EC7"/>
    <w:rsid w:val="00B11F0A"/>
    <w:rsid w:val="00B1213F"/>
    <w:rsid w:val="00B1229F"/>
    <w:rsid w:val="00B12AE4"/>
    <w:rsid w:val="00B12B63"/>
    <w:rsid w:val="00B12DCF"/>
    <w:rsid w:val="00B12E4D"/>
    <w:rsid w:val="00B12F75"/>
    <w:rsid w:val="00B1302D"/>
    <w:rsid w:val="00B13255"/>
    <w:rsid w:val="00B13B64"/>
    <w:rsid w:val="00B142C8"/>
    <w:rsid w:val="00B14562"/>
    <w:rsid w:val="00B14B13"/>
    <w:rsid w:val="00B14CB1"/>
    <w:rsid w:val="00B1513F"/>
    <w:rsid w:val="00B15502"/>
    <w:rsid w:val="00B1570C"/>
    <w:rsid w:val="00B15B89"/>
    <w:rsid w:val="00B15E79"/>
    <w:rsid w:val="00B16319"/>
    <w:rsid w:val="00B16777"/>
    <w:rsid w:val="00B1746F"/>
    <w:rsid w:val="00B1753B"/>
    <w:rsid w:val="00B17CE8"/>
    <w:rsid w:val="00B17F03"/>
    <w:rsid w:val="00B20027"/>
    <w:rsid w:val="00B20150"/>
    <w:rsid w:val="00B202EA"/>
    <w:rsid w:val="00B205FE"/>
    <w:rsid w:val="00B20725"/>
    <w:rsid w:val="00B2087E"/>
    <w:rsid w:val="00B20B11"/>
    <w:rsid w:val="00B20B94"/>
    <w:rsid w:val="00B20C73"/>
    <w:rsid w:val="00B20DE8"/>
    <w:rsid w:val="00B20E6B"/>
    <w:rsid w:val="00B214DD"/>
    <w:rsid w:val="00B2153D"/>
    <w:rsid w:val="00B215EB"/>
    <w:rsid w:val="00B216AB"/>
    <w:rsid w:val="00B218DC"/>
    <w:rsid w:val="00B21993"/>
    <w:rsid w:val="00B21A9B"/>
    <w:rsid w:val="00B21EC2"/>
    <w:rsid w:val="00B2210B"/>
    <w:rsid w:val="00B22190"/>
    <w:rsid w:val="00B221A9"/>
    <w:rsid w:val="00B22482"/>
    <w:rsid w:val="00B22B6D"/>
    <w:rsid w:val="00B23878"/>
    <w:rsid w:val="00B23A99"/>
    <w:rsid w:val="00B23F11"/>
    <w:rsid w:val="00B24712"/>
    <w:rsid w:val="00B24760"/>
    <w:rsid w:val="00B248D0"/>
    <w:rsid w:val="00B251D2"/>
    <w:rsid w:val="00B2534D"/>
    <w:rsid w:val="00B253C3"/>
    <w:rsid w:val="00B254FF"/>
    <w:rsid w:val="00B25AE7"/>
    <w:rsid w:val="00B25CC1"/>
    <w:rsid w:val="00B25FE1"/>
    <w:rsid w:val="00B2628E"/>
    <w:rsid w:val="00B262D2"/>
    <w:rsid w:val="00B266B0"/>
    <w:rsid w:val="00B2696D"/>
    <w:rsid w:val="00B26CD1"/>
    <w:rsid w:val="00B2706B"/>
    <w:rsid w:val="00B27921"/>
    <w:rsid w:val="00B3000E"/>
    <w:rsid w:val="00B30269"/>
    <w:rsid w:val="00B3044B"/>
    <w:rsid w:val="00B30450"/>
    <w:rsid w:val="00B3045C"/>
    <w:rsid w:val="00B30AEC"/>
    <w:rsid w:val="00B30D0D"/>
    <w:rsid w:val="00B31586"/>
    <w:rsid w:val="00B3162E"/>
    <w:rsid w:val="00B31A33"/>
    <w:rsid w:val="00B323DA"/>
    <w:rsid w:val="00B324D8"/>
    <w:rsid w:val="00B326A8"/>
    <w:rsid w:val="00B327AF"/>
    <w:rsid w:val="00B3280B"/>
    <w:rsid w:val="00B32847"/>
    <w:rsid w:val="00B3291A"/>
    <w:rsid w:val="00B329EB"/>
    <w:rsid w:val="00B32A0E"/>
    <w:rsid w:val="00B32EAD"/>
    <w:rsid w:val="00B32FCD"/>
    <w:rsid w:val="00B330DE"/>
    <w:rsid w:val="00B334A3"/>
    <w:rsid w:val="00B33508"/>
    <w:rsid w:val="00B3377E"/>
    <w:rsid w:val="00B33E7E"/>
    <w:rsid w:val="00B3421B"/>
    <w:rsid w:val="00B34543"/>
    <w:rsid w:val="00B34759"/>
    <w:rsid w:val="00B3487D"/>
    <w:rsid w:val="00B34D25"/>
    <w:rsid w:val="00B34E63"/>
    <w:rsid w:val="00B3503E"/>
    <w:rsid w:val="00B3570B"/>
    <w:rsid w:val="00B35C39"/>
    <w:rsid w:val="00B35DA4"/>
    <w:rsid w:val="00B36C51"/>
    <w:rsid w:val="00B36D65"/>
    <w:rsid w:val="00B37178"/>
    <w:rsid w:val="00B37302"/>
    <w:rsid w:val="00B375DC"/>
    <w:rsid w:val="00B37DAD"/>
    <w:rsid w:val="00B4013B"/>
    <w:rsid w:val="00B40211"/>
    <w:rsid w:val="00B404CE"/>
    <w:rsid w:val="00B40A96"/>
    <w:rsid w:val="00B40C6F"/>
    <w:rsid w:val="00B40EAD"/>
    <w:rsid w:val="00B40F1C"/>
    <w:rsid w:val="00B40F32"/>
    <w:rsid w:val="00B4184B"/>
    <w:rsid w:val="00B418BF"/>
    <w:rsid w:val="00B4195E"/>
    <w:rsid w:val="00B41B23"/>
    <w:rsid w:val="00B41DB3"/>
    <w:rsid w:val="00B422A7"/>
    <w:rsid w:val="00B424CD"/>
    <w:rsid w:val="00B42A32"/>
    <w:rsid w:val="00B42FA6"/>
    <w:rsid w:val="00B4377F"/>
    <w:rsid w:val="00B4399E"/>
    <w:rsid w:val="00B43A16"/>
    <w:rsid w:val="00B43B67"/>
    <w:rsid w:val="00B4441C"/>
    <w:rsid w:val="00B444B2"/>
    <w:rsid w:val="00B446B3"/>
    <w:rsid w:val="00B4486C"/>
    <w:rsid w:val="00B4496D"/>
    <w:rsid w:val="00B4537F"/>
    <w:rsid w:val="00B45CE1"/>
    <w:rsid w:val="00B4642F"/>
    <w:rsid w:val="00B4680D"/>
    <w:rsid w:val="00B469F4"/>
    <w:rsid w:val="00B46A75"/>
    <w:rsid w:val="00B46D4F"/>
    <w:rsid w:val="00B46E69"/>
    <w:rsid w:val="00B46EF2"/>
    <w:rsid w:val="00B470A7"/>
    <w:rsid w:val="00B47C33"/>
    <w:rsid w:val="00B500CD"/>
    <w:rsid w:val="00B50827"/>
    <w:rsid w:val="00B50D7D"/>
    <w:rsid w:val="00B5109D"/>
    <w:rsid w:val="00B51307"/>
    <w:rsid w:val="00B5163C"/>
    <w:rsid w:val="00B51DAE"/>
    <w:rsid w:val="00B51F54"/>
    <w:rsid w:val="00B51F8D"/>
    <w:rsid w:val="00B52033"/>
    <w:rsid w:val="00B5239C"/>
    <w:rsid w:val="00B52F9C"/>
    <w:rsid w:val="00B53090"/>
    <w:rsid w:val="00B53119"/>
    <w:rsid w:val="00B53254"/>
    <w:rsid w:val="00B53259"/>
    <w:rsid w:val="00B537C0"/>
    <w:rsid w:val="00B53893"/>
    <w:rsid w:val="00B538AF"/>
    <w:rsid w:val="00B54536"/>
    <w:rsid w:val="00B54643"/>
    <w:rsid w:val="00B548C2"/>
    <w:rsid w:val="00B54B6A"/>
    <w:rsid w:val="00B54F71"/>
    <w:rsid w:val="00B5526A"/>
    <w:rsid w:val="00B552BD"/>
    <w:rsid w:val="00B55428"/>
    <w:rsid w:val="00B55718"/>
    <w:rsid w:val="00B5634B"/>
    <w:rsid w:val="00B5638B"/>
    <w:rsid w:val="00B56816"/>
    <w:rsid w:val="00B5681C"/>
    <w:rsid w:val="00B5689A"/>
    <w:rsid w:val="00B570BF"/>
    <w:rsid w:val="00B572B1"/>
    <w:rsid w:val="00B574F9"/>
    <w:rsid w:val="00B57F25"/>
    <w:rsid w:val="00B60471"/>
    <w:rsid w:val="00B607CE"/>
    <w:rsid w:val="00B6096B"/>
    <w:rsid w:val="00B60B8F"/>
    <w:rsid w:val="00B61159"/>
    <w:rsid w:val="00B61754"/>
    <w:rsid w:val="00B61B03"/>
    <w:rsid w:val="00B61DA6"/>
    <w:rsid w:val="00B622F9"/>
    <w:rsid w:val="00B625CC"/>
    <w:rsid w:val="00B629C2"/>
    <w:rsid w:val="00B62A49"/>
    <w:rsid w:val="00B62C03"/>
    <w:rsid w:val="00B6327B"/>
    <w:rsid w:val="00B63337"/>
    <w:rsid w:val="00B6369F"/>
    <w:rsid w:val="00B63728"/>
    <w:rsid w:val="00B638AD"/>
    <w:rsid w:val="00B639D7"/>
    <w:rsid w:val="00B6437E"/>
    <w:rsid w:val="00B64AA7"/>
    <w:rsid w:val="00B65452"/>
    <w:rsid w:val="00B655AE"/>
    <w:rsid w:val="00B65FED"/>
    <w:rsid w:val="00B66594"/>
    <w:rsid w:val="00B66847"/>
    <w:rsid w:val="00B66BD5"/>
    <w:rsid w:val="00B67805"/>
    <w:rsid w:val="00B67D32"/>
    <w:rsid w:val="00B67F5E"/>
    <w:rsid w:val="00B7019D"/>
    <w:rsid w:val="00B701FE"/>
    <w:rsid w:val="00B7140A"/>
    <w:rsid w:val="00B71498"/>
    <w:rsid w:val="00B7152D"/>
    <w:rsid w:val="00B7161B"/>
    <w:rsid w:val="00B721CD"/>
    <w:rsid w:val="00B7267A"/>
    <w:rsid w:val="00B726FF"/>
    <w:rsid w:val="00B72766"/>
    <w:rsid w:val="00B72951"/>
    <w:rsid w:val="00B72A5B"/>
    <w:rsid w:val="00B72AA4"/>
    <w:rsid w:val="00B72AC1"/>
    <w:rsid w:val="00B72BE3"/>
    <w:rsid w:val="00B73267"/>
    <w:rsid w:val="00B734AC"/>
    <w:rsid w:val="00B73812"/>
    <w:rsid w:val="00B73AD7"/>
    <w:rsid w:val="00B742B7"/>
    <w:rsid w:val="00B744C6"/>
    <w:rsid w:val="00B74920"/>
    <w:rsid w:val="00B74D80"/>
    <w:rsid w:val="00B75141"/>
    <w:rsid w:val="00B75454"/>
    <w:rsid w:val="00B7548F"/>
    <w:rsid w:val="00B75B59"/>
    <w:rsid w:val="00B75E61"/>
    <w:rsid w:val="00B75EC6"/>
    <w:rsid w:val="00B75F7A"/>
    <w:rsid w:val="00B7635F"/>
    <w:rsid w:val="00B767A2"/>
    <w:rsid w:val="00B76BCD"/>
    <w:rsid w:val="00B76EE9"/>
    <w:rsid w:val="00B76FEB"/>
    <w:rsid w:val="00B771D9"/>
    <w:rsid w:val="00B77231"/>
    <w:rsid w:val="00B77656"/>
    <w:rsid w:val="00B77880"/>
    <w:rsid w:val="00B77B84"/>
    <w:rsid w:val="00B77EFD"/>
    <w:rsid w:val="00B8014A"/>
    <w:rsid w:val="00B802B3"/>
    <w:rsid w:val="00B8061F"/>
    <w:rsid w:val="00B80A0B"/>
    <w:rsid w:val="00B80D90"/>
    <w:rsid w:val="00B80EC7"/>
    <w:rsid w:val="00B80F4A"/>
    <w:rsid w:val="00B81376"/>
    <w:rsid w:val="00B819C5"/>
    <w:rsid w:val="00B819E8"/>
    <w:rsid w:val="00B81C7E"/>
    <w:rsid w:val="00B82209"/>
    <w:rsid w:val="00B82613"/>
    <w:rsid w:val="00B82853"/>
    <w:rsid w:val="00B828B5"/>
    <w:rsid w:val="00B82ED8"/>
    <w:rsid w:val="00B83098"/>
    <w:rsid w:val="00B8312D"/>
    <w:rsid w:val="00B83A0D"/>
    <w:rsid w:val="00B83E1B"/>
    <w:rsid w:val="00B845D0"/>
    <w:rsid w:val="00B84A80"/>
    <w:rsid w:val="00B84D5D"/>
    <w:rsid w:val="00B84E9C"/>
    <w:rsid w:val="00B8511A"/>
    <w:rsid w:val="00B85522"/>
    <w:rsid w:val="00B8625E"/>
    <w:rsid w:val="00B863BC"/>
    <w:rsid w:val="00B86902"/>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98D"/>
    <w:rsid w:val="00B91AAC"/>
    <w:rsid w:val="00B92983"/>
    <w:rsid w:val="00B92C9B"/>
    <w:rsid w:val="00B92CEA"/>
    <w:rsid w:val="00B92D25"/>
    <w:rsid w:val="00B93008"/>
    <w:rsid w:val="00B93144"/>
    <w:rsid w:val="00B931C0"/>
    <w:rsid w:val="00B932A2"/>
    <w:rsid w:val="00B935D6"/>
    <w:rsid w:val="00B9406D"/>
    <w:rsid w:val="00B9408F"/>
    <w:rsid w:val="00B945C3"/>
    <w:rsid w:val="00B947D4"/>
    <w:rsid w:val="00B94BA7"/>
    <w:rsid w:val="00B94BF2"/>
    <w:rsid w:val="00B94E0E"/>
    <w:rsid w:val="00B950AF"/>
    <w:rsid w:val="00B9598A"/>
    <w:rsid w:val="00B95A5A"/>
    <w:rsid w:val="00B95F93"/>
    <w:rsid w:val="00B96413"/>
    <w:rsid w:val="00B9652D"/>
    <w:rsid w:val="00B96606"/>
    <w:rsid w:val="00B96880"/>
    <w:rsid w:val="00B96AA8"/>
    <w:rsid w:val="00B96B8B"/>
    <w:rsid w:val="00B96E00"/>
    <w:rsid w:val="00B9755A"/>
    <w:rsid w:val="00B97BB2"/>
    <w:rsid w:val="00B97CA3"/>
    <w:rsid w:val="00B97EA1"/>
    <w:rsid w:val="00B97FB1"/>
    <w:rsid w:val="00B97FE2"/>
    <w:rsid w:val="00BA00E1"/>
    <w:rsid w:val="00BA0B0D"/>
    <w:rsid w:val="00BA0D1A"/>
    <w:rsid w:val="00BA1104"/>
    <w:rsid w:val="00BA1872"/>
    <w:rsid w:val="00BA1913"/>
    <w:rsid w:val="00BA19D3"/>
    <w:rsid w:val="00BA1B4D"/>
    <w:rsid w:val="00BA1F90"/>
    <w:rsid w:val="00BA2667"/>
    <w:rsid w:val="00BA292E"/>
    <w:rsid w:val="00BA2BC9"/>
    <w:rsid w:val="00BA2D09"/>
    <w:rsid w:val="00BA348C"/>
    <w:rsid w:val="00BA360B"/>
    <w:rsid w:val="00BA3718"/>
    <w:rsid w:val="00BA37EE"/>
    <w:rsid w:val="00BA38D3"/>
    <w:rsid w:val="00BA4147"/>
    <w:rsid w:val="00BA41D9"/>
    <w:rsid w:val="00BA433E"/>
    <w:rsid w:val="00BA446C"/>
    <w:rsid w:val="00BA4535"/>
    <w:rsid w:val="00BA4641"/>
    <w:rsid w:val="00BA46DA"/>
    <w:rsid w:val="00BA4A54"/>
    <w:rsid w:val="00BA4ACF"/>
    <w:rsid w:val="00BA4DE0"/>
    <w:rsid w:val="00BA5BE3"/>
    <w:rsid w:val="00BA5EEF"/>
    <w:rsid w:val="00BA6A71"/>
    <w:rsid w:val="00BA6B22"/>
    <w:rsid w:val="00BA6DEF"/>
    <w:rsid w:val="00BA6F81"/>
    <w:rsid w:val="00BA7039"/>
    <w:rsid w:val="00BA7071"/>
    <w:rsid w:val="00BA7205"/>
    <w:rsid w:val="00BA76A9"/>
    <w:rsid w:val="00BA79F1"/>
    <w:rsid w:val="00BB0595"/>
    <w:rsid w:val="00BB14F8"/>
    <w:rsid w:val="00BB24ED"/>
    <w:rsid w:val="00BB25E6"/>
    <w:rsid w:val="00BB2F36"/>
    <w:rsid w:val="00BB3E2B"/>
    <w:rsid w:val="00BB3E92"/>
    <w:rsid w:val="00BB4947"/>
    <w:rsid w:val="00BB4AD3"/>
    <w:rsid w:val="00BB512C"/>
    <w:rsid w:val="00BB586E"/>
    <w:rsid w:val="00BB58D8"/>
    <w:rsid w:val="00BB5D1C"/>
    <w:rsid w:val="00BB639A"/>
    <w:rsid w:val="00BB6552"/>
    <w:rsid w:val="00BB65E0"/>
    <w:rsid w:val="00BB686E"/>
    <w:rsid w:val="00BB69AC"/>
    <w:rsid w:val="00BB6B9B"/>
    <w:rsid w:val="00BB7050"/>
    <w:rsid w:val="00BB754F"/>
    <w:rsid w:val="00BC0058"/>
    <w:rsid w:val="00BC05F9"/>
    <w:rsid w:val="00BC062F"/>
    <w:rsid w:val="00BC07D4"/>
    <w:rsid w:val="00BC0A5D"/>
    <w:rsid w:val="00BC0B32"/>
    <w:rsid w:val="00BC0BE3"/>
    <w:rsid w:val="00BC12BF"/>
    <w:rsid w:val="00BC15A0"/>
    <w:rsid w:val="00BC15FE"/>
    <w:rsid w:val="00BC176A"/>
    <w:rsid w:val="00BC1AD9"/>
    <w:rsid w:val="00BC23F8"/>
    <w:rsid w:val="00BC244A"/>
    <w:rsid w:val="00BC2561"/>
    <w:rsid w:val="00BC2854"/>
    <w:rsid w:val="00BC2BF4"/>
    <w:rsid w:val="00BC2C50"/>
    <w:rsid w:val="00BC303A"/>
    <w:rsid w:val="00BC3257"/>
    <w:rsid w:val="00BC32E7"/>
    <w:rsid w:val="00BC337B"/>
    <w:rsid w:val="00BC3AFC"/>
    <w:rsid w:val="00BC3BE3"/>
    <w:rsid w:val="00BC3BE8"/>
    <w:rsid w:val="00BC438D"/>
    <w:rsid w:val="00BC49A5"/>
    <w:rsid w:val="00BC4E7A"/>
    <w:rsid w:val="00BC4F81"/>
    <w:rsid w:val="00BC5670"/>
    <w:rsid w:val="00BC586C"/>
    <w:rsid w:val="00BC58B9"/>
    <w:rsid w:val="00BC5DB6"/>
    <w:rsid w:val="00BC5DDB"/>
    <w:rsid w:val="00BC5EA7"/>
    <w:rsid w:val="00BC6342"/>
    <w:rsid w:val="00BC6411"/>
    <w:rsid w:val="00BC6685"/>
    <w:rsid w:val="00BC698B"/>
    <w:rsid w:val="00BC6B4C"/>
    <w:rsid w:val="00BC6B4E"/>
    <w:rsid w:val="00BC77E5"/>
    <w:rsid w:val="00BC78D9"/>
    <w:rsid w:val="00BD064E"/>
    <w:rsid w:val="00BD0F30"/>
    <w:rsid w:val="00BD1186"/>
    <w:rsid w:val="00BD1776"/>
    <w:rsid w:val="00BD187D"/>
    <w:rsid w:val="00BD1C51"/>
    <w:rsid w:val="00BD1C6D"/>
    <w:rsid w:val="00BD2CCB"/>
    <w:rsid w:val="00BD2F13"/>
    <w:rsid w:val="00BD3056"/>
    <w:rsid w:val="00BD33DE"/>
    <w:rsid w:val="00BD35C2"/>
    <w:rsid w:val="00BD3846"/>
    <w:rsid w:val="00BD3A6B"/>
    <w:rsid w:val="00BD3E68"/>
    <w:rsid w:val="00BD445B"/>
    <w:rsid w:val="00BD459B"/>
    <w:rsid w:val="00BD45CF"/>
    <w:rsid w:val="00BD4D38"/>
    <w:rsid w:val="00BD4E05"/>
    <w:rsid w:val="00BD5305"/>
    <w:rsid w:val="00BD5357"/>
    <w:rsid w:val="00BD5547"/>
    <w:rsid w:val="00BD56DB"/>
    <w:rsid w:val="00BD598A"/>
    <w:rsid w:val="00BD5C7A"/>
    <w:rsid w:val="00BD5D15"/>
    <w:rsid w:val="00BD649C"/>
    <w:rsid w:val="00BD6DF8"/>
    <w:rsid w:val="00BD723F"/>
    <w:rsid w:val="00BD735A"/>
    <w:rsid w:val="00BD75B4"/>
    <w:rsid w:val="00BD7899"/>
    <w:rsid w:val="00BD7D14"/>
    <w:rsid w:val="00BD7D93"/>
    <w:rsid w:val="00BE00F1"/>
    <w:rsid w:val="00BE02B4"/>
    <w:rsid w:val="00BE054D"/>
    <w:rsid w:val="00BE0679"/>
    <w:rsid w:val="00BE067E"/>
    <w:rsid w:val="00BE0B3C"/>
    <w:rsid w:val="00BE0BD2"/>
    <w:rsid w:val="00BE0C17"/>
    <w:rsid w:val="00BE141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DD3"/>
    <w:rsid w:val="00BE4EC9"/>
    <w:rsid w:val="00BE5254"/>
    <w:rsid w:val="00BE631E"/>
    <w:rsid w:val="00BE69F5"/>
    <w:rsid w:val="00BE6BEC"/>
    <w:rsid w:val="00BE6F7E"/>
    <w:rsid w:val="00BE72D0"/>
    <w:rsid w:val="00BE74F9"/>
    <w:rsid w:val="00BE7526"/>
    <w:rsid w:val="00BE790A"/>
    <w:rsid w:val="00BE79E7"/>
    <w:rsid w:val="00BE7B46"/>
    <w:rsid w:val="00BF08F5"/>
    <w:rsid w:val="00BF0CCF"/>
    <w:rsid w:val="00BF0FC5"/>
    <w:rsid w:val="00BF10BC"/>
    <w:rsid w:val="00BF1458"/>
    <w:rsid w:val="00BF1531"/>
    <w:rsid w:val="00BF21AC"/>
    <w:rsid w:val="00BF228E"/>
    <w:rsid w:val="00BF28B4"/>
    <w:rsid w:val="00BF2926"/>
    <w:rsid w:val="00BF2B9A"/>
    <w:rsid w:val="00BF2C82"/>
    <w:rsid w:val="00BF2E53"/>
    <w:rsid w:val="00BF3035"/>
    <w:rsid w:val="00BF352A"/>
    <w:rsid w:val="00BF3669"/>
    <w:rsid w:val="00BF3785"/>
    <w:rsid w:val="00BF3C0D"/>
    <w:rsid w:val="00BF3D34"/>
    <w:rsid w:val="00BF48DB"/>
    <w:rsid w:val="00BF4BC7"/>
    <w:rsid w:val="00BF4FD8"/>
    <w:rsid w:val="00BF5090"/>
    <w:rsid w:val="00BF568A"/>
    <w:rsid w:val="00BF5E5B"/>
    <w:rsid w:val="00BF5F3E"/>
    <w:rsid w:val="00BF6252"/>
    <w:rsid w:val="00BF65F6"/>
    <w:rsid w:val="00BF6C82"/>
    <w:rsid w:val="00BF6E3D"/>
    <w:rsid w:val="00BF711C"/>
    <w:rsid w:val="00BF737B"/>
    <w:rsid w:val="00BF748E"/>
    <w:rsid w:val="00BF761D"/>
    <w:rsid w:val="00BF767B"/>
    <w:rsid w:val="00BF789B"/>
    <w:rsid w:val="00BF7A0C"/>
    <w:rsid w:val="00BF7AF7"/>
    <w:rsid w:val="00BF7D92"/>
    <w:rsid w:val="00C0096D"/>
    <w:rsid w:val="00C00F45"/>
    <w:rsid w:val="00C00FAE"/>
    <w:rsid w:val="00C019FE"/>
    <w:rsid w:val="00C01A0C"/>
    <w:rsid w:val="00C01ADD"/>
    <w:rsid w:val="00C01DC3"/>
    <w:rsid w:val="00C01E2F"/>
    <w:rsid w:val="00C0207E"/>
    <w:rsid w:val="00C020EB"/>
    <w:rsid w:val="00C021A5"/>
    <w:rsid w:val="00C0258C"/>
    <w:rsid w:val="00C0270B"/>
    <w:rsid w:val="00C02A05"/>
    <w:rsid w:val="00C02E13"/>
    <w:rsid w:val="00C02E55"/>
    <w:rsid w:val="00C02F15"/>
    <w:rsid w:val="00C03309"/>
    <w:rsid w:val="00C033EF"/>
    <w:rsid w:val="00C037E0"/>
    <w:rsid w:val="00C03C14"/>
    <w:rsid w:val="00C03ECF"/>
    <w:rsid w:val="00C04523"/>
    <w:rsid w:val="00C04AD8"/>
    <w:rsid w:val="00C04C2B"/>
    <w:rsid w:val="00C05657"/>
    <w:rsid w:val="00C05668"/>
    <w:rsid w:val="00C0599A"/>
    <w:rsid w:val="00C05CB3"/>
    <w:rsid w:val="00C05F9E"/>
    <w:rsid w:val="00C067F0"/>
    <w:rsid w:val="00C06C8D"/>
    <w:rsid w:val="00C06FB9"/>
    <w:rsid w:val="00C072FE"/>
    <w:rsid w:val="00C075FF"/>
    <w:rsid w:val="00C078E7"/>
    <w:rsid w:val="00C07956"/>
    <w:rsid w:val="00C079ED"/>
    <w:rsid w:val="00C07AD0"/>
    <w:rsid w:val="00C07C42"/>
    <w:rsid w:val="00C07F74"/>
    <w:rsid w:val="00C10418"/>
    <w:rsid w:val="00C10AEC"/>
    <w:rsid w:val="00C10B29"/>
    <w:rsid w:val="00C10B6E"/>
    <w:rsid w:val="00C10EFC"/>
    <w:rsid w:val="00C11707"/>
    <w:rsid w:val="00C1171D"/>
    <w:rsid w:val="00C11ADE"/>
    <w:rsid w:val="00C11FA3"/>
    <w:rsid w:val="00C126E0"/>
    <w:rsid w:val="00C127C8"/>
    <w:rsid w:val="00C128BC"/>
    <w:rsid w:val="00C129D7"/>
    <w:rsid w:val="00C12E39"/>
    <w:rsid w:val="00C12F97"/>
    <w:rsid w:val="00C12FD6"/>
    <w:rsid w:val="00C13782"/>
    <w:rsid w:val="00C13D47"/>
    <w:rsid w:val="00C14164"/>
    <w:rsid w:val="00C149E5"/>
    <w:rsid w:val="00C14BCC"/>
    <w:rsid w:val="00C14C53"/>
    <w:rsid w:val="00C150E9"/>
    <w:rsid w:val="00C1546F"/>
    <w:rsid w:val="00C15A67"/>
    <w:rsid w:val="00C15C72"/>
    <w:rsid w:val="00C15D8E"/>
    <w:rsid w:val="00C16B75"/>
    <w:rsid w:val="00C17012"/>
    <w:rsid w:val="00C17753"/>
    <w:rsid w:val="00C178FB"/>
    <w:rsid w:val="00C17D35"/>
    <w:rsid w:val="00C17DF9"/>
    <w:rsid w:val="00C17E57"/>
    <w:rsid w:val="00C20060"/>
    <w:rsid w:val="00C201EB"/>
    <w:rsid w:val="00C20ACC"/>
    <w:rsid w:val="00C20CFD"/>
    <w:rsid w:val="00C212E2"/>
    <w:rsid w:val="00C21387"/>
    <w:rsid w:val="00C215E3"/>
    <w:rsid w:val="00C21802"/>
    <w:rsid w:val="00C21A4E"/>
    <w:rsid w:val="00C22B28"/>
    <w:rsid w:val="00C22CD1"/>
    <w:rsid w:val="00C22EB0"/>
    <w:rsid w:val="00C22F0C"/>
    <w:rsid w:val="00C232E4"/>
    <w:rsid w:val="00C240E9"/>
    <w:rsid w:val="00C24249"/>
    <w:rsid w:val="00C24493"/>
    <w:rsid w:val="00C248C9"/>
    <w:rsid w:val="00C2492F"/>
    <w:rsid w:val="00C24A4F"/>
    <w:rsid w:val="00C24C0A"/>
    <w:rsid w:val="00C25381"/>
    <w:rsid w:val="00C25394"/>
    <w:rsid w:val="00C257B7"/>
    <w:rsid w:val="00C2588A"/>
    <w:rsid w:val="00C25988"/>
    <w:rsid w:val="00C25A77"/>
    <w:rsid w:val="00C25AC2"/>
    <w:rsid w:val="00C25C91"/>
    <w:rsid w:val="00C26331"/>
    <w:rsid w:val="00C266A7"/>
    <w:rsid w:val="00C267A2"/>
    <w:rsid w:val="00C267E4"/>
    <w:rsid w:val="00C2690F"/>
    <w:rsid w:val="00C26E22"/>
    <w:rsid w:val="00C272E8"/>
    <w:rsid w:val="00C30122"/>
    <w:rsid w:val="00C30289"/>
    <w:rsid w:val="00C3090A"/>
    <w:rsid w:val="00C3097B"/>
    <w:rsid w:val="00C30ABC"/>
    <w:rsid w:val="00C30B60"/>
    <w:rsid w:val="00C3130E"/>
    <w:rsid w:val="00C31A20"/>
    <w:rsid w:val="00C31FAA"/>
    <w:rsid w:val="00C32F0B"/>
    <w:rsid w:val="00C33177"/>
    <w:rsid w:val="00C3331E"/>
    <w:rsid w:val="00C33359"/>
    <w:rsid w:val="00C33376"/>
    <w:rsid w:val="00C33395"/>
    <w:rsid w:val="00C33938"/>
    <w:rsid w:val="00C33D1E"/>
    <w:rsid w:val="00C340B6"/>
    <w:rsid w:val="00C3451E"/>
    <w:rsid w:val="00C34736"/>
    <w:rsid w:val="00C348D6"/>
    <w:rsid w:val="00C34AA4"/>
    <w:rsid w:val="00C34DB9"/>
    <w:rsid w:val="00C3504C"/>
    <w:rsid w:val="00C3593F"/>
    <w:rsid w:val="00C359BB"/>
    <w:rsid w:val="00C35D8C"/>
    <w:rsid w:val="00C365E7"/>
    <w:rsid w:val="00C36E34"/>
    <w:rsid w:val="00C3705E"/>
    <w:rsid w:val="00C37742"/>
    <w:rsid w:val="00C37925"/>
    <w:rsid w:val="00C37C30"/>
    <w:rsid w:val="00C37D5D"/>
    <w:rsid w:val="00C40003"/>
    <w:rsid w:val="00C40388"/>
    <w:rsid w:val="00C404D7"/>
    <w:rsid w:val="00C404EE"/>
    <w:rsid w:val="00C405EF"/>
    <w:rsid w:val="00C4061E"/>
    <w:rsid w:val="00C412B8"/>
    <w:rsid w:val="00C41361"/>
    <w:rsid w:val="00C4171B"/>
    <w:rsid w:val="00C417E3"/>
    <w:rsid w:val="00C42601"/>
    <w:rsid w:val="00C42689"/>
    <w:rsid w:val="00C42780"/>
    <w:rsid w:val="00C42988"/>
    <w:rsid w:val="00C42BD4"/>
    <w:rsid w:val="00C42EF6"/>
    <w:rsid w:val="00C431BB"/>
    <w:rsid w:val="00C43247"/>
    <w:rsid w:val="00C43A4B"/>
    <w:rsid w:val="00C43D3D"/>
    <w:rsid w:val="00C43FF0"/>
    <w:rsid w:val="00C44124"/>
    <w:rsid w:val="00C44641"/>
    <w:rsid w:val="00C447F8"/>
    <w:rsid w:val="00C44DFE"/>
    <w:rsid w:val="00C45337"/>
    <w:rsid w:val="00C454F4"/>
    <w:rsid w:val="00C45E6F"/>
    <w:rsid w:val="00C45EF5"/>
    <w:rsid w:val="00C45F45"/>
    <w:rsid w:val="00C469A4"/>
    <w:rsid w:val="00C46B7E"/>
    <w:rsid w:val="00C46CDC"/>
    <w:rsid w:val="00C46D74"/>
    <w:rsid w:val="00C474D6"/>
    <w:rsid w:val="00C47538"/>
    <w:rsid w:val="00C47C88"/>
    <w:rsid w:val="00C47EF1"/>
    <w:rsid w:val="00C5007C"/>
    <w:rsid w:val="00C50651"/>
    <w:rsid w:val="00C506A8"/>
    <w:rsid w:val="00C5099B"/>
    <w:rsid w:val="00C50A4E"/>
    <w:rsid w:val="00C51146"/>
    <w:rsid w:val="00C51193"/>
    <w:rsid w:val="00C51381"/>
    <w:rsid w:val="00C51438"/>
    <w:rsid w:val="00C51615"/>
    <w:rsid w:val="00C516DE"/>
    <w:rsid w:val="00C51BD0"/>
    <w:rsid w:val="00C51C37"/>
    <w:rsid w:val="00C51F74"/>
    <w:rsid w:val="00C52082"/>
    <w:rsid w:val="00C520B1"/>
    <w:rsid w:val="00C522D6"/>
    <w:rsid w:val="00C5259B"/>
    <w:rsid w:val="00C52BFC"/>
    <w:rsid w:val="00C52C52"/>
    <w:rsid w:val="00C53DC6"/>
    <w:rsid w:val="00C54020"/>
    <w:rsid w:val="00C5406E"/>
    <w:rsid w:val="00C5406F"/>
    <w:rsid w:val="00C545C5"/>
    <w:rsid w:val="00C5467D"/>
    <w:rsid w:val="00C54817"/>
    <w:rsid w:val="00C54A69"/>
    <w:rsid w:val="00C54DB6"/>
    <w:rsid w:val="00C54F35"/>
    <w:rsid w:val="00C55374"/>
    <w:rsid w:val="00C55566"/>
    <w:rsid w:val="00C557ED"/>
    <w:rsid w:val="00C560DE"/>
    <w:rsid w:val="00C56254"/>
    <w:rsid w:val="00C56692"/>
    <w:rsid w:val="00C56D2A"/>
    <w:rsid w:val="00C56DB9"/>
    <w:rsid w:val="00C56F93"/>
    <w:rsid w:val="00C57392"/>
    <w:rsid w:val="00C574DA"/>
    <w:rsid w:val="00C5765A"/>
    <w:rsid w:val="00C5785D"/>
    <w:rsid w:val="00C57A01"/>
    <w:rsid w:val="00C57A2D"/>
    <w:rsid w:val="00C57E64"/>
    <w:rsid w:val="00C6064A"/>
    <w:rsid w:val="00C60ACF"/>
    <w:rsid w:val="00C60B07"/>
    <w:rsid w:val="00C61D4B"/>
    <w:rsid w:val="00C62117"/>
    <w:rsid w:val="00C62985"/>
    <w:rsid w:val="00C629BD"/>
    <w:rsid w:val="00C62ADB"/>
    <w:rsid w:val="00C62B0A"/>
    <w:rsid w:val="00C62B20"/>
    <w:rsid w:val="00C62C0F"/>
    <w:rsid w:val="00C6394F"/>
    <w:rsid w:val="00C63C52"/>
    <w:rsid w:val="00C63E7F"/>
    <w:rsid w:val="00C63F08"/>
    <w:rsid w:val="00C64098"/>
    <w:rsid w:val="00C6419D"/>
    <w:rsid w:val="00C64222"/>
    <w:rsid w:val="00C64B90"/>
    <w:rsid w:val="00C64E47"/>
    <w:rsid w:val="00C6528C"/>
    <w:rsid w:val="00C65A56"/>
    <w:rsid w:val="00C65F1A"/>
    <w:rsid w:val="00C661E8"/>
    <w:rsid w:val="00C6627B"/>
    <w:rsid w:val="00C70084"/>
    <w:rsid w:val="00C7090B"/>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3F78"/>
    <w:rsid w:val="00C74421"/>
    <w:rsid w:val="00C74713"/>
    <w:rsid w:val="00C74B11"/>
    <w:rsid w:val="00C75188"/>
    <w:rsid w:val="00C75489"/>
    <w:rsid w:val="00C75920"/>
    <w:rsid w:val="00C759BE"/>
    <w:rsid w:val="00C75CFB"/>
    <w:rsid w:val="00C75EC1"/>
    <w:rsid w:val="00C75F2F"/>
    <w:rsid w:val="00C75FEE"/>
    <w:rsid w:val="00C76063"/>
    <w:rsid w:val="00C763DB"/>
    <w:rsid w:val="00C766F8"/>
    <w:rsid w:val="00C76823"/>
    <w:rsid w:val="00C76B0E"/>
    <w:rsid w:val="00C76F1D"/>
    <w:rsid w:val="00C770F4"/>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9EF"/>
    <w:rsid w:val="00C82FD6"/>
    <w:rsid w:val="00C82FEE"/>
    <w:rsid w:val="00C84377"/>
    <w:rsid w:val="00C845B8"/>
    <w:rsid w:val="00C84754"/>
    <w:rsid w:val="00C848F1"/>
    <w:rsid w:val="00C84997"/>
    <w:rsid w:val="00C849C4"/>
    <w:rsid w:val="00C84D39"/>
    <w:rsid w:val="00C84E66"/>
    <w:rsid w:val="00C85277"/>
    <w:rsid w:val="00C85806"/>
    <w:rsid w:val="00C85907"/>
    <w:rsid w:val="00C85934"/>
    <w:rsid w:val="00C85D76"/>
    <w:rsid w:val="00C85E85"/>
    <w:rsid w:val="00C86EBD"/>
    <w:rsid w:val="00C872FA"/>
    <w:rsid w:val="00C873AC"/>
    <w:rsid w:val="00C87A15"/>
    <w:rsid w:val="00C87DA6"/>
    <w:rsid w:val="00C90157"/>
    <w:rsid w:val="00C90662"/>
    <w:rsid w:val="00C90D6B"/>
    <w:rsid w:val="00C91857"/>
    <w:rsid w:val="00C918AA"/>
    <w:rsid w:val="00C91A81"/>
    <w:rsid w:val="00C91B33"/>
    <w:rsid w:val="00C91E85"/>
    <w:rsid w:val="00C9213B"/>
    <w:rsid w:val="00C92437"/>
    <w:rsid w:val="00C9272C"/>
    <w:rsid w:val="00C929A5"/>
    <w:rsid w:val="00C92B78"/>
    <w:rsid w:val="00C92C95"/>
    <w:rsid w:val="00C93256"/>
    <w:rsid w:val="00C93462"/>
    <w:rsid w:val="00C93929"/>
    <w:rsid w:val="00C93BFF"/>
    <w:rsid w:val="00C940AD"/>
    <w:rsid w:val="00C94384"/>
    <w:rsid w:val="00C94A34"/>
    <w:rsid w:val="00C94C2B"/>
    <w:rsid w:val="00C94F73"/>
    <w:rsid w:val="00C94F96"/>
    <w:rsid w:val="00C95609"/>
    <w:rsid w:val="00C9591A"/>
    <w:rsid w:val="00C95FD2"/>
    <w:rsid w:val="00C96133"/>
    <w:rsid w:val="00C9695C"/>
    <w:rsid w:val="00C96F10"/>
    <w:rsid w:val="00C96F79"/>
    <w:rsid w:val="00C970D8"/>
    <w:rsid w:val="00C975E7"/>
    <w:rsid w:val="00C97A50"/>
    <w:rsid w:val="00C97CF9"/>
    <w:rsid w:val="00C97E29"/>
    <w:rsid w:val="00CA0019"/>
    <w:rsid w:val="00CA063D"/>
    <w:rsid w:val="00CA0878"/>
    <w:rsid w:val="00CA0F5D"/>
    <w:rsid w:val="00CA1257"/>
    <w:rsid w:val="00CA17DD"/>
    <w:rsid w:val="00CA1863"/>
    <w:rsid w:val="00CA1941"/>
    <w:rsid w:val="00CA26CE"/>
    <w:rsid w:val="00CA2C10"/>
    <w:rsid w:val="00CA38E5"/>
    <w:rsid w:val="00CA391D"/>
    <w:rsid w:val="00CA3A31"/>
    <w:rsid w:val="00CA3ACD"/>
    <w:rsid w:val="00CA3B4D"/>
    <w:rsid w:val="00CA3CA9"/>
    <w:rsid w:val="00CA3FED"/>
    <w:rsid w:val="00CA4F8B"/>
    <w:rsid w:val="00CA5158"/>
    <w:rsid w:val="00CA53D2"/>
    <w:rsid w:val="00CA5445"/>
    <w:rsid w:val="00CA5838"/>
    <w:rsid w:val="00CA6596"/>
    <w:rsid w:val="00CA6698"/>
    <w:rsid w:val="00CA685F"/>
    <w:rsid w:val="00CA6DA6"/>
    <w:rsid w:val="00CA6E67"/>
    <w:rsid w:val="00CA77EF"/>
    <w:rsid w:val="00CA7D00"/>
    <w:rsid w:val="00CA7E10"/>
    <w:rsid w:val="00CA7EA2"/>
    <w:rsid w:val="00CB0007"/>
    <w:rsid w:val="00CB0146"/>
    <w:rsid w:val="00CB035F"/>
    <w:rsid w:val="00CB04F9"/>
    <w:rsid w:val="00CB09DA"/>
    <w:rsid w:val="00CB0BD9"/>
    <w:rsid w:val="00CB0DB4"/>
    <w:rsid w:val="00CB12D2"/>
    <w:rsid w:val="00CB12D7"/>
    <w:rsid w:val="00CB1B19"/>
    <w:rsid w:val="00CB1CAC"/>
    <w:rsid w:val="00CB1DE8"/>
    <w:rsid w:val="00CB1E3B"/>
    <w:rsid w:val="00CB1F1D"/>
    <w:rsid w:val="00CB2871"/>
    <w:rsid w:val="00CB33D2"/>
    <w:rsid w:val="00CB3615"/>
    <w:rsid w:val="00CB37D7"/>
    <w:rsid w:val="00CB37F4"/>
    <w:rsid w:val="00CB4178"/>
    <w:rsid w:val="00CB43D3"/>
    <w:rsid w:val="00CB4526"/>
    <w:rsid w:val="00CB4D72"/>
    <w:rsid w:val="00CB4EB6"/>
    <w:rsid w:val="00CB5246"/>
    <w:rsid w:val="00CB52D6"/>
    <w:rsid w:val="00CB52EF"/>
    <w:rsid w:val="00CB53D3"/>
    <w:rsid w:val="00CB54A0"/>
    <w:rsid w:val="00CB554B"/>
    <w:rsid w:val="00CB5579"/>
    <w:rsid w:val="00CB6310"/>
    <w:rsid w:val="00CB645F"/>
    <w:rsid w:val="00CB6597"/>
    <w:rsid w:val="00CB6795"/>
    <w:rsid w:val="00CB68EB"/>
    <w:rsid w:val="00CB6A34"/>
    <w:rsid w:val="00CB6D3D"/>
    <w:rsid w:val="00CB71F8"/>
    <w:rsid w:val="00CB7309"/>
    <w:rsid w:val="00CB73EC"/>
    <w:rsid w:val="00CB7CA8"/>
    <w:rsid w:val="00CB7CEC"/>
    <w:rsid w:val="00CB7CFA"/>
    <w:rsid w:val="00CC06F9"/>
    <w:rsid w:val="00CC0AA5"/>
    <w:rsid w:val="00CC0AA9"/>
    <w:rsid w:val="00CC0DB1"/>
    <w:rsid w:val="00CC180A"/>
    <w:rsid w:val="00CC26DB"/>
    <w:rsid w:val="00CC28E2"/>
    <w:rsid w:val="00CC300C"/>
    <w:rsid w:val="00CC3401"/>
    <w:rsid w:val="00CC3463"/>
    <w:rsid w:val="00CC34B0"/>
    <w:rsid w:val="00CC35AE"/>
    <w:rsid w:val="00CC3D55"/>
    <w:rsid w:val="00CC3DAA"/>
    <w:rsid w:val="00CC3E95"/>
    <w:rsid w:val="00CC3F95"/>
    <w:rsid w:val="00CC42BE"/>
    <w:rsid w:val="00CC43F5"/>
    <w:rsid w:val="00CC44DC"/>
    <w:rsid w:val="00CC4759"/>
    <w:rsid w:val="00CC4C2C"/>
    <w:rsid w:val="00CC4EB6"/>
    <w:rsid w:val="00CC4EFF"/>
    <w:rsid w:val="00CC5057"/>
    <w:rsid w:val="00CC5407"/>
    <w:rsid w:val="00CC54B3"/>
    <w:rsid w:val="00CC57DD"/>
    <w:rsid w:val="00CC593C"/>
    <w:rsid w:val="00CC5C3A"/>
    <w:rsid w:val="00CC644A"/>
    <w:rsid w:val="00CC6457"/>
    <w:rsid w:val="00CC6785"/>
    <w:rsid w:val="00CC6814"/>
    <w:rsid w:val="00CC6CC6"/>
    <w:rsid w:val="00CC6EF8"/>
    <w:rsid w:val="00CC7065"/>
    <w:rsid w:val="00CC725A"/>
    <w:rsid w:val="00CC7352"/>
    <w:rsid w:val="00CC7365"/>
    <w:rsid w:val="00CC7F61"/>
    <w:rsid w:val="00CC7FBA"/>
    <w:rsid w:val="00CD0385"/>
    <w:rsid w:val="00CD075F"/>
    <w:rsid w:val="00CD078F"/>
    <w:rsid w:val="00CD07B2"/>
    <w:rsid w:val="00CD0B80"/>
    <w:rsid w:val="00CD121E"/>
    <w:rsid w:val="00CD185D"/>
    <w:rsid w:val="00CD28F0"/>
    <w:rsid w:val="00CD3382"/>
    <w:rsid w:val="00CD36AE"/>
    <w:rsid w:val="00CD3ED8"/>
    <w:rsid w:val="00CD42B6"/>
    <w:rsid w:val="00CD4400"/>
    <w:rsid w:val="00CD497A"/>
    <w:rsid w:val="00CD4C71"/>
    <w:rsid w:val="00CD50FD"/>
    <w:rsid w:val="00CD56CE"/>
    <w:rsid w:val="00CD651E"/>
    <w:rsid w:val="00CD657E"/>
    <w:rsid w:val="00CD689E"/>
    <w:rsid w:val="00CD73C5"/>
    <w:rsid w:val="00CD74B6"/>
    <w:rsid w:val="00CD761D"/>
    <w:rsid w:val="00CD76B5"/>
    <w:rsid w:val="00CD78B9"/>
    <w:rsid w:val="00CE1029"/>
    <w:rsid w:val="00CE11EA"/>
    <w:rsid w:val="00CE1491"/>
    <w:rsid w:val="00CE1D01"/>
    <w:rsid w:val="00CE2323"/>
    <w:rsid w:val="00CE2346"/>
    <w:rsid w:val="00CE246B"/>
    <w:rsid w:val="00CE2672"/>
    <w:rsid w:val="00CE2985"/>
    <w:rsid w:val="00CE2ECC"/>
    <w:rsid w:val="00CE3295"/>
    <w:rsid w:val="00CE33D5"/>
    <w:rsid w:val="00CE34DC"/>
    <w:rsid w:val="00CE35E7"/>
    <w:rsid w:val="00CE362F"/>
    <w:rsid w:val="00CE365B"/>
    <w:rsid w:val="00CE399C"/>
    <w:rsid w:val="00CE3BD1"/>
    <w:rsid w:val="00CE455A"/>
    <w:rsid w:val="00CE4591"/>
    <w:rsid w:val="00CE46A8"/>
    <w:rsid w:val="00CE5138"/>
    <w:rsid w:val="00CE56DE"/>
    <w:rsid w:val="00CE5F24"/>
    <w:rsid w:val="00CE64A3"/>
    <w:rsid w:val="00CE662A"/>
    <w:rsid w:val="00CE67E9"/>
    <w:rsid w:val="00CE6887"/>
    <w:rsid w:val="00CE6D4B"/>
    <w:rsid w:val="00CE6E8F"/>
    <w:rsid w:val="00CE6F0F"/>
    <w:rsid w:val="00CE779E"/>
    <w:rsid w:val="00CE7895"/>
    <w:rsid w:val="00CE7CB4"/>
    <w:rsid w:val="00CE7E0B"/>
    <w:rsid w:val="00CF002F"/>
    <w:rsid w:val="00CF0246"/>
    <w:rsid w:val="00CF0990"/>
    <w:rsid w:val="00CF09C1"/>
    <w:rsid w:val="00CF0DDE"/>
    <w:rsid w:val="00CF1349"/>
    <w:rsid w:val="00CF2483"/>
    <w:rsid w:val="00CF24E2"/>
    <w:rsid w:val="00CF2AAF"/>
    <w:rsid w:val="00CF2B7B"/>
    <w:rsid w:val="00CF2DF5"/>
    <w:rsid w:val="00CF393D"/>
    <w:rsid w:val="00CF4117"/>
    <w:rsid w:val="00CF41B2"/>
    <w:rsid w:val="00CF45F4"/>
    <w:rsid w:val="00CF4ABD"/>
    <w:rsid w:val="00CF4CF2"/>
    <w:rsid w:val="00CF5505"/>
    <w:rsid w:val="00CF5A53"/>
    <w:rsid w:val="00CF5CEC"/>
    <w:rsid w:val="00CF5D28"/>
    <w:rsid w:val="00CF68B8"/>
    <w:rsid w:val="00CF695F"/>
    <w:rsid w:val="00CF6EAD"/>
    <w:rsid w:val="00CF6F1E"/>
    <w:rsid w:val="00CF720B"/>
    <w:rsid w:val="00CF7762"/>
    <w:rsid w:val="00D00094"/>
    <w:rsid w:val="00D001F9"/>
    <w:rsid w:val="00D0036E"/>
    <w:rsid w:val="00D00621"/>
    <w:rsid w:val="00D00A78"/>
    <w:rsid w:val="00D00BB7"/>
    <w:rsid w:val="00D00E8F"/>
    <w:rsid w:val="00D0100A"/>
    <w:rsid w:val="00D01464"/>
    <w:rsid w:val="00D015A3"/>
    <w:rsid w:val="00D01B0C"/>
    <w:rsid w:val="00D01E7D"/>
    <w:rsid w:val="00D01EAD"/>
    <w:rsid w:val="00D0214C"/>
    <w:rsid w:val="00D022B6"/>
    <w:rsid w:val="00D02D41"/>
    <w:rsid w:val="00D02E56"/>
    <w:rsid w:val="00D035B9"/>
    <w:rsid w:val="00D0408A"/>
    <w:rsid w:val="00D040B7"/>
    <w:rsid w:val="00D04214"/>
    <w:rsid w:val="00D044A5"/>
    <w:rsid w:val="00D048F1"/>
    <w:rsid w:val="00D04A49"/>
    <w:rsid w:val="00D0519E"/>
    <w:rsid w:val="00D05348"/>
    <w:rsid w:val="00D05BED"/>
    <w:rsid w:val="00D05CFE"/>
    <w:rsid w:val="00D060FF"/>
    <w:rsid w:val="00D06434"/>
    <w:rsid w:val="00D064E8"/>
    <w:rsid w:val="00D06546"/>
    <w:rsid w:val="00D06572"/>
    <w:rsid w:val="00D065CD"/>
    <w:rsid w:val="00D0672D"/>
    <w:rsid w:val="00D0678B"/>
    <w:rsid w:val="00D06C40"/>
    <w:rsid w:val="00D06ED0"/>
    <w:rsid w:val="00D0724B"/>
    <w:rsid w:val="00D07646"/>
    <w:rsid w:val="00D07B51"/>
    <w:rsid w:val="00D07BAF"/>
    <w:rsid w:val="00D07EC5"/>
    <w:rsid w:val="00D07EE3"/>
    <w:rsid w:val="00D1037E"/>
    <w:rsid w:val="00D10589"/>
    <w:rsid w:val="00D10AD7"/>
    <w:rsid w:val="00D10B56"/>
    <w:rsid w:val="00D10F42"/>
    <w:rsid w:val="00D11DD0"/>
    <w:rsid w:val="00D11FB5"/>
    <w:rsid w:val="00D11FDC"/>
    <w:rsid w:val="00D120AE"/>
    <w:rsid w:val="00D12325"/>
    <w:rsid w:val="00D12761"/>
    <w:rsid w:val="00D128ED"/>
    <w:rsid w:val="00D12D88"/>
    <w:rsid w:val="00D130C8"/>
    <w:rsid w:val="00D13295"/>
    <w:rsid w:val="00D13398"/>
    <w:rsid w:val="00D13473"/>
    <w:rsid w:val="00D13B18"/>
    <w:rsid w:val="00D13CA5"/>
    <w:rsid w:val="00D13CF1"/>
    <w:rsid w:val="00D143FF"/>
    <w:rsid w:val="00D14428"/>
    <w:rsid w:val="00D14487"/>
    <w:rsid w:val="00D1483A"/>
    <w:rsid w:val="00D14D69"/>
    <w:rsid w:val="00D14DD7"/>
    <w:rsid w:val="00D1529B"/>
    <w:rsid w:val="00D153FD"/>
    <w:rsid w:val="00D15E7E"/>
    <w:rsid w:val="00D16058"/>
    <w:rsid w:val="00D1638B"/>
    <w:rsid w:val="00D1668E"/>
    <w:rsid w:val="00D16AFC"/>
    <w:rsid w:val="00D16D98"/>
    <w:rsid w:val="00D16E09"/>
    <w:rsid w:val="00D16FDD"/>
    <w:rsid w:val="00D174E5"/>
    <w:rsid w:val="00D175F1"/>
    <w:rsid w:val="00D177ED"/>
    <w:rsid w:val="00D179C3"/>
    <w:rsid w:val="00D17B7E"/>
    <w:rsid w:val="00D20016"/>
    <w:rsid w:val="00D207A7"/>
    <w:rsid w:val="00D2089F"/>
    <w:rsid w:val="00D20971"/>
    <w:rsid w:val="00D2099B"/>
    <w:rsid w:val="00D211CF"/>
    <w:rsid w:val="00D21A81"/>
    <w:rsid w:val="00D21EA6"/>
    <w:rsid w:val="00D22370"/>
    <w:rsid w:val="00D2279F"/>
    <w:rsid w:val="00D22AF1"/>
    <w:rsid w:val="00D22CD9"/>
    <w:rsid w:val="00D22E93"/>
    <w:rsid w:val="00D22EE1"/>
    <w:rsid w:val="00D23227"/>
    <w:rsid w:val="00D232A4"/>
    <w:rsid w:val="00D23AB4"/>
    <w:rsid w:val="00D23B6F"/>
    <w:rsid w:val="00D23C7E"/>
    <w:rsid w:val="00D242DA"/>
    <w:rsid w:val="00D24579"/>
    <w:rsid w:val="00D247EC"/>
    <w:rsid w:val="00D248CD"/>
    <w:rsid w:val="00D24AE1"/>
    <w:rsid w:val="00D24B3E"/>
    <w:rsid w:val="00D25879"/>
    <w:rsid w:val="00D25BC0"/>
    <w:rsid w:val="00D25E63"/>
    <w:rsid w:val="00D26448"/>
    <w:rsid w:val="00D264CE"/>
    <w:rsid w:val="00D26670"/>
    <w:rsid w:val="00D2670E"/>
    <w:rsid w:val="00D267AB"/>
    <w:rsid w:val="00D26910"/>
    <w:rsid w:val="00D26B00"/>
    <w:rsid w:val="00D26B8A"/>
    <w:rsid w:val="00D26C8A"/>
    <w:rsid w:val="00D27366"/>
    <w:rsid w:val="00D279B3"/>
    <w:rsid w:val="00D279C4"/>
    <w:rsid w:val="00D27B8B"/>
    <w:rsid w:val="00D27EE6"/>
    <w:rsid w:val="00D3049F"/>
    <w:rsid w:val="00D3077E"/>
    <w:rsid w:val="00D30CF0"/>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3168"/>
    <w:rsid w:val="00D3316B"/>
    <w:rsid w:val="00D3353B"/>
    <w:rsid w:val="00D33F46"/>
    <w:rsid w:val="00D33FFE"/>
    <w:rsid w:val="00D340D2"/>
    <w:rsid w:val="00D344C0"/>
    <w:rsid w:val="00D3459C"/>
    <w:rsid w:val="00D345D4"/>
    <w:rsid w:val="00D3462C"/>
    <w:rsid w:val="00D349E6"/>
    <w:rsid w:val="00D34B9E"/>
    <w:rsid w:val="00D34C3D"/>
    <w:rsid w:val="00D34D76"/>
    <w:rsid w:val="00D34DEB"/>
    <w:rsid w:val="00D35198"/>
    <w:rsid w:val="00D3584B"/>
    <w:rsid w:val="00D35A85"/>
    <w:rsid w:val="00D35F97"/>
    <w:rsid w:val="00D35FE3"/>
    <w:rsid w:val="00D36327"/>
    <w:rsid w:val="00D36964"/>
    <w:rsid w:val="00D371F5"/>
    <w:rsid w:val="00D37449"/>
    <w:rsid w:val="00D3756D"/>
    <w:rsid w:val="00D379D1"/>
    <w:rsid w:val="00D37A1A"/>
    <w:rsid w:val="00D37D22"/>
    <w:rsid w:val="00D4081B"/>
    <w:rsid w:val="00D40E1A"/>
    <w:rsid w:val="00D410D6"/>
    <w:rsid w:val="00D413C3"/>
    <w:rsid w:val="00D4187C"/>
    <w:rsid w:val="00D4188A"/>
    <w:rsid w:val="00D42240"/>
    <w:rsid w:val="00D4275E"/>
    <w:rsid w:val="00D427C3"/>
    <w:rsid w:val="00D42903"/>
    <w:rsid w:val="00D429C9"/>
    <w:rsid w:val="00D42A30"/>
    <w:rsid w:val="00D42BE4"/>
    <w:rsid w:val="00D42EB8"/>
    <w:rsid w:val="00D42F60"/>
    <w:rsid w:val="00D42F68"/>
    <w:rsid w:val="00D433E4"/>
    <w:rsid w:val="00D43D3C"/>
    <w:rsid w:val="00D43D58"/>
    <w:rsid w:val="00D43E0B"/>
    <w:rsid w:val="00D43FDC"/>
    <w:rsid w:val="00D44162"/>
    <w:rsid w:val="00D44167"/>
    <w:rsid w:val="00D441E2"/>
    <w:rsid w:val="00D44223"/>
    <w:rsid w:val="00D448D3"/>
    <w:rsid w:val="00D44932"/>
    <w:rsid w:val="00D449F7"/>
    <w:rsid w:val="00D45616"/>
    <w:rsid w:val="00D45863"/>
    <w:rsid w:val="00D45A66"/>
    <w:rsid w:val="00D45E33"/>
    <w:rsid w:val="00D45EE5"/>
    <w:rsid w:val="00D46111"/>
    <w:rsid w:val="00D46317"/>
    <w:rsid w:val="00D465CE"/>
    <w:rsid w:val="00D4662F"/>
    <w:rsid w:val="00D46BED"/>
    <w:rsid w:val="00D46F1B"/>
    <w:rsid w:val="00D47444"/>
    <w:rsid w:val="00D475FB"/>
    <w:rsid w:val="00D4799A"/>
    <w:rsid w:val="00D47A83"/>
    <w:rsid w:val="00D47BC8"/>
    <w:rsid w:val="00D47C16"/>
    <w:rsid w:val="00D47F3B"/>
    <w:rsid w:val="00D502AF"/>
    <w:rsid w:val="00D50370"/>
    <w:rsid w:val="00D504CB"/>
    <w:rsid w:val="00D50546"/>
    <w:rsid w:val="00D5066E"/>
    <w:rsid w:val="00D50764"/>
    <w:rsid w:val="00D50B88"/>
    <w:rsid w:val="00D50C12"/>
    <w:rsid w:val="00D51034"/>
    <w:rsid w:val="00D510D3"/>
    <w:rsid w:val="00D512C8"/>
    <w:rsid w:val="00D51417"/>
    <w:rsid w:val="00D514A9"/>
    <w:rsid w:val="00D51629"/>
    <w:rsid w:val="00D51A77"/>
    <w:rsid w:val="00D51B9D"/>
    <w:rsid w:val="00D524D3"/>
    <w:rsid w:val="00D5267B"/>
    <w:rsid w:val="00D528D9"/>
    <w:rsid w:val="00D529B1"/>
    <w:rsid w:val="00D53649"/>
    <w:rsid w:val="00D53830"/>
    <w:rsid w:val="00D53940"/>
    <w:rsid w:val="00D54948"/>
    <w:rsid w:val="00D54983"/>
    <w:rsid w:val="00D54FB3"/>
    <w:rsid w:val="00D550C1"/>
    <w:rsid w:val="00D5531C"/>
    <w:rsid w:val="00D55550"/>
    <w:rsid w:val="00D55889"/>
    <w:rsid w:val="00D5671D"/>
    <w:rsid w:val="00D56B5F"/>
    <w:rsid w:val="00D56D1B"/>
    <w:rsid w:val="00D575B5"/>
    <w:rsid w:val="00D57A3F"/>
    <w:rsid w:val="00D57AD4"/>
    <w:rsid w:val="00D57AF0"/>
    <w:rsid w:val="00D57BBA"/>
    <w:rsid w:val="00D57CEC"/>
    <w:rsid w:val="00D57D1A"/>
    <w:rsid w:val="00D57D4F"/>
    <w:rsid w:val="00D603B6"/>
    <w:rsid w:val="00D604EE"/>
    <w:rsid w:val="00D60606"/>
    <w:rsid w:val="00D60654"/>
    <w:rsid w:val="00D60994"/>
    <w:rsid w:val="00D60A81"/>
    <w:rsid w:val="00D60BB8"/>
    <w:rsid w:val="00D60F3D"/>
    <w:rsid w:val="00D6114E"/>
    <w:rsid w:val="00D61295"/>
    <w:rsid w:val="00D6166B"/>
    <w:rsid w:val="00D61815"/>
    <w:rsid w:val="00D61F28"/>
    <w:rsid w:val="00D622D8"/>
    <w:rsid w:val="00D627E3"/>
    <w:rsid w:val="00D629D2"/>
    <w:rsid w:val="00D62B89"/>
    <w:rsid w:val="00D62C7B"/>
    <w:rsid w:val="00D62ECD"/>
    <w:rsid w:val="00D63027"/>
    <w:rsid w:val="00D63AF0"/>
    <w:rsid w:val="00D63DDC"/>
    <w:rsid w:val="00D63F18"/>
    <w:rsid w:val="00D63F94"/>
    <w:rsid w:val="00D64426"/>
    <w:rsid w:val="00D64475"/>
    <w:rsid w:val="00D649AF"/>
    <w:rsid w:val="00D64A95"/>
    <w:rsid w:val="00D6541E"/>
    <w:rsid w:val="00D65491"/>
    <w:rsid w:val="00D659B3"/>
    <w:rsid w:val="00D65A6D"/>
    <w:rsid w:val="00D65CD8"/>
    <w:rsid w:val="00D65D3D"/>
    <w:rsid w:val="00D65D4D"/>
    <w:rsid w:val="00D65D78"/>
    <w:rsid w:val="00D66245"/>
    <w:rsid w:val="00D66481"/>
    <w:rsid w:val="00D66AAA"/>
    <w:rsid w:val="00D66B04"/>
    <w:rsid w:val="00D67272"/>
    <w:rsid w:val="00D67BC5"/>
    <w:rsid w:val="00D67D59"/>
    <w:rsid w:val="00D67D74"/>
    <w:rsid w:val="00D67EF6"/>
    <w:rsid w:val="00D7021B"/>
    <w:rsid w:val="00D709A3"/>
    <w:rsid w:val="00D70CFF"/>
    <w:rsid w:val="00D70D33"/>
    <w:rsid w:val="00D71256"/>
    <w:rsid w:val="00D716F3"/>
    <w:rsid w:val="00D71862"/>
    <w:rsid w:val="00D719C4"/>
    <w:rsid w:val="00D71BA0"/>
    <w:rsid w:val="00D71E7F"/>
    <w:rsid w:val="00D71F27"/>
    <w:rsid w:val="00D71FBA"/>
    <w:rsid w:val="00D7239B"/>
    <w:rsid w:val="00D72881"/>
    <w:rsid w:val="00D72A4D"/>
    <w:rsid w:val="00D73077"/>
    <w:rsid w:val="00D73151"/>
    <w:rsid w:val="00D736A2"/>
    <w:rsid w:val="00D7389A"/>
    <w:rsid w:val="00D73C57"/>
    <w:rsid w:val="00D73F2A"/>
    <w:rsid w:val="00D742FF"/>
    <w:rsid w:val="00D749D9"/>
    <w:rsid w:val="00D74AD3"/>
    <w:rsid w:val="00D74FB5"/>
    <w:rsid w:val="00D758B3"/>
    <w:rsid w:val="00D76ADC"/>
    <w:rsid w:val="00D7703B"/>
    <w:rsid w:val="00D770EE"/>
    <w:rsid w:val="00D77413"/>
    <w:rsid w:val="00D77545"/>
    <w:rsid w:val="00D7775D"/>
    <w:rsid w:val="00D77B9D"/>
    <w:rsid w:val="00D77EA8"/>
    <w:rsid w:val="00D77FFA"/>
    <w:rsid w:val="00D80320"/>
    <w:rsid w:val="00D807AB"/>
    <w:rsid w:val="00D80B04"/>
    <w:rsid w:val="00D8157F"/>
    <w:rsid w:val="00D81A8C"/>
    <w:rsid w:val="00D81D66"/>
    <w:rsid w:val="00D81DD7"/>
    <w:rsid w:val="00D81E84"/>
    <w:rsid w:val="00D81F10"/>
    <w:rsid w:val="00D8275D"/>
    <w:rsid w:val="00D82798"/>
    <w:rsid w:val="00D82BF2"/>
    <w:rsid w:val="00D832CA"/>
    <w:rsid w:val="00D836C1"/>
    <w:rsid w:val="00D840BF"/>
    <w:rsid w:val="00D84126"/>
    <w:rsid w:val="00D842E2"/>
    <w:rsid w:val="00D8495B"/>
    <w:rsid w:val="00D84A57"/>
    <w:rsid w:val="00D84AB3"/>
    <w:rsid w:val="00D84F8B"/>
    <w:rsid w:val="00D8561F"/>
    <w:rsid w:val="00D856C3"/>
    <w:rsid w:val="00D85912"/>
    <w:rsid w:val="00D85A84"/>
    <w:rsid w:val="00D85B0B"/>
    <w:rsid w:val="00D85D4D"/>
    <w:rsid w:val="00D85D62"/>
    <w:rsid w:val="00D86400"/>
    <w:rsid w:val="00D8673C"/>
    <w:rsid w:val="00D86DBD"/>
    <w:rsid w:val="00D87085"/>
    <w:rsid w:val="00D87160"/>
    <w:rsid w:val="00D87307"/>
    <w:rsid w:val="00D874DF"/>
    <w:rsid w:val="00D877BF"/>
    <w:rsid w:val="00D87931"/>
    <w:rsid w:val="00D87962"/>
    <w:rsid w:val="00D879D4"/>
    <w:rsid w:val="00D87A12"/>
    <w:rsid w:val="00D87A4C"/>
    <w:rsid w:val="00D87A7D"/>
    <w:rsid w:val="00D90167"/>
    <w:rsid w:val="00D904A4"/>
    <w:rsid w:val="00D90B5F"/>
    <w:rsid w:val="00D90FAE"/>
    <w:rsid w:val="00D91583"/>
    <w:rsid w:val="00D91800"/>
    <w:rsid w:val="00D91829"/>
    <w:rsid w:val="00D91DED"/>
    <w:rsid w:val="00D91E25"/>
    <w:rsid w:val="00D92048"/>
    <w:rsid w:val="00D9290D"/>
    <w:rsid w:val="00D92A2D"/>
    <w:rsid w:val="00D930E1"/>
    <w:rsid w:val="00D9354D"/>
    <w:rsid w:val="00D937E7"/>
    <w:rsid w:val="00D939D5"/>
    <w:rsid w:val="00D9415C"/>
    <w:rsid w:val="00D942CC"/>
    <w:rsid w:val="00D944E4"/>
    <w:rsid w:val="00D94D26"/>
    <w:rsid w:val="00D94D87"/>
    <w:rsid w:val="00D95B31"/>
    <w:rsid w:val="00D95DCC"/>
    <w:rsid w:val="00D962DC"/>
    <w:rsid w:val="00D9633A"/>
    <w:rsid w:val="00D96634"/>
    <w:rsid w:val="00D967AA"/>
    <w:rsid w:val="00D96A4E"/>
    <w:rsid w:val="00DA0172"/>
    <w:rsid w:val="00DA05D0"/>
    <w:rsid w:val="00DA05DD"/>
    <w:rsid w:val="00DA0FCE"/>
    <w:rsid w:val="00DA180C"/>
    <w:rsid w:val="00DA18A2"/>
    <w:rsid w:val="00DA1B1F"/>
    <w:rsid w:val="00DA1D31"/>
    <w:rsid w:val="00DA2087"/>
    <w:rsid w:val="00DA23C0"/>
    <w:rsid w:val="00DA2871"/>
    <w:rsid w:val="00DA2B5A"/>
    <w:rsid w:val="00DA3E7B"/>
    <w:rsid w:val="00DA3F17"/>
    <w:rsid w:val="00DA418E"/>
    <w:rsid w:val="00DA43C1"/>
    <w:rsid w:val="00DA4419"/>
    <w:rsid w:val="00DA451D"/>
    <w:rsid w:val="00DA470D"/>
    <w:rsid w:val="00DA4834"/>
    <w:rsid w:val="00DA49FC"/>
    <w:rsid w:val="00DA4A78"/>
    <w:rsid w:val="00DA4CC5"/>
    <w:rsid w:val="00DA56DB"/>
    <w:rsid w:val="00DA5EB0"/>
    <w:rsid w:val="00DA62B8"/>
    <w:rsid w:val="00DA630B"/>
    <w:rsid w:val="00DA6452"/>
    <w:rsid w:val="00DA6FE9"/>
    <w:rsid w:val="00DA72A0"/>
    <w:rsid w:val="00DA7925"/>
    <w:rsid w:val="00DA7961"/>
    <w:rsid w:val="00DA7C4B"/>
    <w:rsid w:val="00DB031E"/>
    <w:rsid w:val="00DB03F4"/>
    <w:rsid w:val="00DB040B"/>
    <w:rsid w:val="00DB0425"/>
    <w:rsid w:val="00DB064D"/>
    <w:rsid w:val="00DB07D6"/>
    <w:rsid w:val="00DB0AB8"/>
    <w:rsid w:val="00DB0D2A"/>
    <w:rsid w:val="00DB11CD"/>
    <w:rsid w:val="00DB1219"/>
    <w:rsid w:val="00DB1410"/>
    <w:rsid w:val="00DB162B"/>
    <w:rsid w:val="00DB187D"/>
    <w:rsid w:val="00DB1C8D"/>
    <w:rsid w:val="00DB1DAB"/>
    <w:rsid w:val="00DB2438"/>
    <w:rsid w:val="00DB251D"/>
    <w:rsid w:val="00DB258E"/>
    <w:rsid w:val="00DB2ECF"/>
    <w:rsid w:val="00DB3040"/>
    <w:rsid w:val="00DB34C8"/>
    <w:rsid w:val="00DB3608"/>
    <w:rsid w:val="00DB39D4"/>
    <w:rsid w:val="00DB3A47"/>
    <w:rsid w:val="00DB3DEF"/>
    <w:rsid w:val="00DB41C0"/>
    <w:rsid w:val="00DB42F3"/>
    <w:rsid w:val="00DB46D0"/>
    <w:rsid w:val="00DB46DF"/>
    <w:rsid w:val="00DB49B6"/>
    <w:rsid w:val="00DB4A8B"/>
    <w:rsid w:val="00DB4C59"/>
    <w:rsid w:val="00DB4E06"/>
    <w:rsid w:val="00DB5420"/>
    <w:rsid w:val="00DB563E"/>
    <w:rsid w:val="00DB5BAE"/>
    <w:rsid w:val="00DB5C6A"/>
    <w:rsid w:val="00DB6445"/>
    <w:rsid w:val="00DB6705"/>
    <w:rsid w:val="00DB6A80"/>
    <w:rsid w:val="00DB6C06"/>
    <w:rsid w:val="00DB725F"/>
    <w:rsid w:val="00DB7B06"/>
    <w:rsid w:val="00DC02A2"/>
    <w:rsid w:val="00DC043D"/>
    <w:rsid w:val="00DC05EB"/>
    <w:rsid w:val="00DC0DD0"/>
    <w:rsid w:val="00DC0E39"/>
    <w:rsid w:val="00DC145C"/>
    <w:rsid w:val="00DC1846"/>
    <w:rsid w:val="00DC1C04"/>
    <w:rsid w:val="00DC1E50"/>
    <w:rsid w:val="00DC216A"/>
    <w:rsid w:val="00DC2863"/>
    <w:rsid w:val="00DC2961"/>
    <w:rsid w:val="00DC318A"/>
    <w:rsid w:val="00DC39D8"/>
    <w:rsid w:val="00DC3A9D"/>
    <w:rsid w:val="00DC3F9B"/>
    <w:rsid w:val="00DC4004"/>
    <w:rsid w:val="00DC41FD"/>
    <w:rsid w:val="00DC4243"/>
    <w:rsid w:val="00DC4862"/>
    <w:rsid w:val="00DC4BF1"/>
    <w:rsid w:val="00DC4DDA"/>
    <w:rsid w:val="00DC4E11"/>
    <w:rsid w:val="00DC5584"/>
    <w:rsid w:val="00DC55C9"/>
    <w:rsid w:val="00DC5C93"/>
    <w:rsid w:val="00DC5CFB"/>
    <w:rsid w:val="00DC5E57"/>
    <w:rsid w:val="00DC64F5"/>
    <w:rsid w:val="00DC662B"/>
    <w:rsid w:val="00DC69F0"/>
    <w:rsid w:val="00DC6AC7"/>
    <w:rsid w:val="00DC6C1E"/>
    <w:rsid w:val="00DC6DDF"/>
    <w:rsid w:val="00DC7255"/>
    <w:rsid w:val="00DC726C"/>
    <w:rsid w:val="00DC72CE"/>
    <w:rsid w:val="00DC73DE"/>
    <w:rsid w:val="00DC743C"/>
    <w:rsid w:val="00DC776F"/>
    <w:rsid w:val="00DC7951"/>
    <w:rsid w:val="00DC7CA0"/>
    <w:rsid w:val="00DC7FB2"/>
    <w:rsid w:val="00DD0846"/>
    <w:rsid w:val="00DD09C1"/>
    <w:rsid w:val="00DD0EFD"/>
    <w:rsid w:val="00DD16B9"/>
    <w:rsid w:val="00DD17E2"/>
    <w:rsid w:val="00DD1C4B"/>
    <w:rsid w:val="00DD1F7B"/>
    <w:rsid w:val="00DD229E"/>
    <w:rsid w:val="00DD24B2"/>
    <w:rsid w:val="00DD250D"/>
    <w:rsid w:val="00DD2552"/>
    <w:rsid w:val="00DD2ACB"/>
    <w:rsid w:val="00DD2AF0"/>
    <w:rsid w:val="00DD2E56"/>
    <w:rsid w:val="00DD3029"/>
    <w:rsid w:val="00DD3044"/>
    <w:rsid w:val="00DD329F"/>
    <w:rsid w:val="00DD32D7"/>
    <w:rsid w:val="00DD351B"/>
    <w:rsid w:val="00DD356C"/>
    <w:rsid w:val="00DD378A"/>
    <w:rsid w:val="00DD39F5"/>
    <w:rsid w:val="00DD3E4C"/>
    <w:rsid w:val="00DD3FD7"/>
    <w:rsid w:val="00DD4676"/>
    <w:rsid w:val="00DD4D45"/>
    <w:rsid w:val="00DD506E"/>
    <w:rsid w:val="00DD55E0"/>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AB6"/>
    <w:rsid w:val="00DE0D78"/>
    <w:rsid w:val="00DE0DE0"/>
    <w:rsid w:val="00DE0FEF"/>
    <w:rsid w:val="00DE1211"/>
    <w:rsid w:val="00DE15F9"/>
    <w:rsid w:val="00DE1689"/>
    <w:rsid w:val="00DE18A3"/>
    <w:rsid w:val="00DE1904"/>
    <w:rsid w:val="00DE1DAA"/>
    <w:rsid w:val="00DE29E9"/>
    <w:rsid w:val="00DE2D96"/>
    <w:rsid w:val="00DE310A"/>
    <w:rsid w:val="00DE393A"/>
    <w:rsid w:val="00DE3A0B"/>
    <w:rsid w:val="00DE3DBB"/>
    <w:rsid w:val="00DE4218"/>
    <w:rsid w:val="00DE429E"/>
    <w:rsid w:val="00DE43A2"/>
    <w:rsid w:val="00DE468A"/>
    <w:rsid w:val="00DE4A74"/>
    <w:rsid w:val="00DE4B05"/>
    <w:rsid w:val="00DE4B63"/>
    <w:rsid w:val="00DE4EE9"/>
    <w:rsid w:val="00DE541C"/>
    <w:rsid w:val="00DE5456"/>
    <w:rsid w:val="00DE5778"/>
    <w:rsid w:val="00DE5FBE"/>
    <w:rsid w:val="00DE6398"/>
    <w:rsid w:val="00DE737B"/>
    <w:rsid w:val="00DE775A"/>
    <w:rsid w:val="00DE78A3"/>
    <w:rsid w:val="00DE7A64"/>
    <w:rsid w:val="00DF0429"/>
    <w:rsid w:val="00DF0AEC"/>
    <w:rsid w:val="00DF0D0B"/>
    <w:rsid w:val="00DF0FC2"/>
    <w:rsid w:val="00DF100B"/>
    <w:rsid w:val="00DF1013"/>
    <w:rsid w:val="00DF11B7"/>
    <w:rsid w:val="00DF1B1D"/>
    <w:rsid w:val="00DF1FA4"/>
    <w:rsid w:val="00DF1FBC"/>
    <w:rsid w:val="00DF217D"/>
    <w:rsid w:val="00DF277A"/>
    <w:rsid w:val="00DF2C6A"/>
    <w:rsid w:val="00DF2E1B"/>
    <w:rsid w:val="00DF2EAD"/>
    <w:rsid w:val="00DF32DE"/>
    <w:rsid w:val="00DF3586"/>
    <w:rsid w:val="00DF3D2B"/>
    <w:rsid w:val="00DF4244"/>
    <w:rsid w:val="00DF4359"/>
    <w:rsid w:val="00DF4921"/>
    <w:rsid w:val="00DF4B70"/>
    <w:rsid w:val="00DF52B6"/>
    <w:rsid w:val="00DF53F3"/>
    <w:rsid w:val="00DF57D2"/>
    <w:rsid w:val="00DF5D91"/>
    <w:rsid w:val="00DF619F"/>
    <w:rsid w:val="00DF6651"/>
    <w:rsid w:val="00DF6728"/>
    <w:rsid w:val="00DF6880"/>
    <w:rsid w:val="00DF693E"/>
    <w:rsid w:val="00DF6AAC"/>
    <w:rsid w:val="00DF6C1B"/>
    <w:rsid w:val="00DF6F6F"/>
    <w:rsid w:val="00DF7062"/>
    <w:rsid w:val="00DF7117"/>
    <w:rsid w:val="00DF736C"/>
    <w:rsid w:val="00DF73C1"/>
    <w:rsid w:val="00DF7511"/>
    <w:rsid w:val="00DF7571"/>
    <w:rsid w:val="00DF7751"/>
    <w:rsid w:val="00E00575"/>
    <w:rsid w:val="00E009B1"/>
    <w:rsid w:val="00E00BC3"/>
    <w:rsid w:val="00E011D7"/>
    <w:rsid w:val="00E01562"/>
    <w:rsid w:val="00E02C3D"/>
    <w:rsid w:val="00E0313B"/>
    <w:rsid w:val="00E031BB"/>
    <w:rsid w:val="00E03769"/>
    <w:rsid w:val="00E03AEB"/>
    <w:rsid w:val="00E03B68"/>
    <w:rsid w:val="00E0417B"/>
    <w:rsid w:val="00E04197"/>
    <w:rsid w:val="00E05244"/>
    <w:rsid w:val="00E054F9"/>
    <w:rsid w:val="00E0556B"/>
    <w:rsid w:val="00E0576C"/>
    <w:rsid w:val="00E05BE7"/>
    <w:rsid w:val="00E06397"/>
    <w:rsid w:val="00E06778"/>
    <w:rsid w:val="00E068BC"/>
    <w:rsid w:val="00E068E5"/>
    <w:rsid w:val="00E06B9C"/>
    <w:rsid w:val="00E06C6A"/>
    <w:rsid w:val="00E06E90"/>
    <w:rsid w:val="00E073F0"/>
    <w:rsid w:val="00E0756B"/>
    <w:rsid w:val="00E0783E"/>
    <w:rsid w:val="00E07B92"/>
    <w:rsid w:val="00E07C0A"/>
    <w:rsid w:val="00E07EF2"/>
    <w:rsid w:val="00E10761"/>
    <w:rsid w:val="00E11206"/>
    <w:rsid w:val="00E11C84"/>
    <w:rsid w:val="00E11D7A"/>
    <w:rsid w:val="00E11ECE"/>
    <w:rsid w:val="00E11EEB"/>
    <w:rsid w:val="00E12285"/>
    <w:rsid w:val="00E128F2"/>
    <w:rsid w:val="00E13A90"/>
    <w:rsid w:val="00E13D4A"/>
    <w:rsid w:val="00E13DD6"/>
    <w:rsid w:val="00E13DDA"/>
    <w:rsid w:val="00E13E5A"/>
    <w:rsid w:val="00E13EE4"/>
    <w:rsid w:val="00E13F49"/>
    <w:rsid w:val="00E147C5"/>
    <w:rsid w:val="00E14FE5"/>
    <w:rsid w:val="00E157FF"/>
    <w:rsid w:val="00E15B14"/>
    <w:rsid w:val="00E161A2"/>
    <w:rsid w:val="00E16347"/>
    <w:rsid w:val="00E163D1"/>
    <w:rsid w:val="00E16463"/>
    <w:rsid w:val="00E16476"/>
    <w:rsid w:val="00E16A3A"/>
    <w:rsid w:val="00E16B21"/>
    <w:rsid w:val="00E16F82"/>
    <w:rsid w:val="00E175A0"/>
    <w:rsid w:val="00E17C88"/>
    <w:rsid w:val="00E17E3C"/>
    <w:rsid w:val="00E17F6F"/>
    <w:rsid w:val="00E205B4"/>
    <w:rsid w:val="00E2092C"/>
    <w:rsid w:val="00E20B20"/>
    <w:rsid w:val="00E2195C"/>
    <w:rsid w:val="00E21C7B"/>
    <w:rsid w:val="00E22DFD"/>
    <w:rsid w:val="00E236F2"/>
    <w:rsid w:val="00E239D1"/>
    <w:rsid w:val="00E23B12"/>
    <w:rsid w:val="00E243EF"/>
    <w:rsid w:val="00E2455E"/>
    <w:rsid w:val="00E246B9"/>
    <w:rsid w:val="00E249A1"/>
    <w:rsid w:val="00E24E92"/>
    <w:rsid w:val="00E250C5"/>
    <w:rsid w:val="00E257B9"/>
    <w:rsid w:val="00E257D4"/>
    <w:rsid w:val="00E25A63"/>
    <w:rsid w:val="00E25F46"/>
    <w:rsid w:val="00E25F6F"/>
    <w:rsid w:val="00E26171"/>
    <w:rsid w:val="00E2632B"/>
    <w:rsid w:val="00E26727"/>
    <w:rsid w:val="00E26970"/>
    <w:rsid w:val="00E26AD7"/>
    <w:rsid w:val="00E2728F"/>
    <w:rsid w:val="00E276A5"/>
    <w:rsid w:val="00E27791"/>
    <w:rsid w:val="00E27E97"/>
    <w:rsid w:val="00E302FB"/>
    <w:rsid w:val="00E3055C"/>
    <w:rsid w:val="00E30D32"/>
    <w:rsid w:val="00E30F2D"/>
    <w:rsid w:val="00E310DA"/>
    <w:rsid w:val="00E31738"/>
    <w:rsid w:val="00E31801"/>
    <w:rsid w:val="00E3198C"/>
    <w:rsid w:val="00E319DB"/>
    <w:rsid w:val="00E31AFC"/>
    <w:rsid w:val="00E31B46"/>
    <w:rsid w:val="00E3211A"/>
    <w:rsid w:val="00E32164"/>
    <w:rsid w:val="00E3250F"/>
    <w:rsid w:val="00E3264D"/>
    <w:rsid w:val="00E32A85"/>
    <w:rsid w:val="00E33538"/>
    <w:rsid w:val="00E337BA"/>
    <w:rsid w:val="00E3399C"/>
    <w:rsid w:val="00E33A52"/>
    <w:rsid w:val="00E3409E"/>
    <w:rsid w:val="00E341E8"/>
    <w:rsid w:val="00E34593"/>
    <w:rsid w:val="00E3492E"/>
    <w:rsid w:val="00E34C26"/>
    <w:rsid w:val="00E34D29"/>
    <w:rsid w:val="00E34F76"/>
    <w:rsid w:val="00E350AA"/>
    <w:rsid w:val="00E3520D"/>
    <w:rsid w:val="00E35896"/>
    <w:rsid w:val="00E3590D"/>
    <w:rsid w:val="00E359D1"/>
    <w:rsid w:val="00E35DD2"/>
    <w:rsid w:val="00E366FF"/>
    <w:rsid w:val="00E36C4E"/>
    <w:rsid w:val="00E36D0E"/>
    <w:rsid w:val="00E36D28"/>
    <w:rsid w:val="00E36E30"/>
    <w:rsid w:val="00E37137"/>
    <w:rsid w:val="00E37195"/>
    <w:rsid w:val="00E37BE5"/>
    <w:rsid w:val="00E37CD9"/>
    <w:rsid w:val="00E37D28"/>
    <w:rsid w:val="00E37DD9"/>
    <w:rsid w:val="00E402F0"/>
    <w:rsid w:val="00E404F4"/>
    <w:rsid w:val="00E40569"/>
    <w:rsid w:val="00E4085F"/>
    <w:rsid w:val="00E40E2E"/>
    <w:rsid w:val="00E41A27"/>
    <w:rsid w:val="00E41AB4"/>
    <w:rsid w:val="00E41F72"/>
    <w:rsid w:val="00E42737"/>
    <w:rsid w:val="00E42B30"/>
    <w:rsid w:val="00E436B5"/>
    <w:rsid w:val="00E44440"/>
    <w:rsid w:val="00E44473"/>
    <w:rsid w:val="00E44906"/>
    <w:rsid w:val="00E45005"/>
    <w:rsid w:val="00E45244"/>
    <w:rsid w:val="00E4550F"/>
    <w:rsid w:val="00E45707"/>
    <w:rsid w:val="00E4594D"/>
    <w:rsid w:val="00E45C77"/>
    <w:rsid w:val="00E4608B"/>
    <w:rsid w:val="00E46698"/>
    <w:rsid w:val="00E46A10"/>
    <w:rsid w:val="00E46D7F"/>
    <w:rsid w:val="00E46FF7"/>
    <w:rsid w:val="00E4764D"/>
    <w:rsid w:val="00E500E2"/>
    <w:rsid w:val="00E5017B"/>
    <w:rsid w:val="00E501D3"/>
    <w:rsid w:val="00E5096F"/>
    <w:rsid w:val="00E51A6A"/>
    <w:rsid w:val="00E51F8A"/>
    <w:rsid w:val="00E52553"/>
    <w:rsid w:val="00E5263E"/>
    <w:rsid w:val="00E529E3"/>
    <w:rsid w:val="00E53195"/>
    <w:rsid w:val="00E5396C"/>
    <w:rsid w:val="00E53A01"/>
    <w:rsid w:val="00E53C2C"/>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A62"/>
    <w:rsid w:val="00E60AD5"/>
    <w:rsid w:val="00E60BC3"/>
    <w:rsid w:val="00E60E77"/>
    <w:rsid w:val="00E61300"/>
    <w:rsid w:val="00E61433"/>
    <w:rsid w:val="00E620AB"/>
    <w:rsid w:val="00E622AD"/>
    <w:rsid w:val="00E626E9"/>
    <w:rsid w:val="00E62D5B"/>
    <w:rsid w:val="00E62E10"/>
    <w:rsid w:val="00E62E6E"/>
    <w:rsid w:val="00E63336"/>
    <w:rsid w:val="00E635B9"/>
    <w:rsid w:val="00E63F92"/>
    <w:rsid w:val="00E63FA3"/>
    <w:rsid w:val="00E64257"/>
    <w:rsid w:val="00E64AF8"/>
    <w:rsid w:val="00E64C39"/>
    <w:rsid w:val="00E6548E"/>
    <w:rsid w:val="00E6553F"/>
    <w:rsid w:val="00E657DE"/>
    <w:rsid w:val="00E65ACD"/>
    <w:rsid w:val="00E65AF7"/>
    <w:rsid w:val="00E65CB9"/>
    <w:rsid w:val="00E65D02"/>
    <w:rsid w:val="00E65D15"/>
    <w:rsid w:val="00E6611F"/>
    <w:rsid w:val="00E66187"/>
    <w:rsid w:val="00E66389"/>
    <w:rsid w:val="00E66472"/>
    <w:rsid w:val="00E66683"/>
    <w:rsid w:val="00E6684F"/>
    <w:rsid w:val="00E66A6C"/>
    <w:rsid w:val="00E66CD8"/>
    <w:rsid w:val="00E674EC"/>
    <w:rsid w:val="00E67802"/>
    <w:rsid w:val="00E678CA"/>
    <w:rsid w:val="00E67DDD"/>
    <w:rsid w:val="00E67EE5"/>
    <w:rsid w:val="00E70067"/>
    <w:rsid w:val="00E7013A"/>
    <w:rsid w:val="00E7078D"/>
    <w:rsid w:val="00E70A9A"/>
    <w:rsid w:val="00E70B1C"/>
    <w:rsid w:val="00E719C4"/>
    <w:rsid w:val="00E719C7"/>
    <w:rsid w:val="00E72080"/>
    <w:rsid w:val="00E72139"/>
    <w:rsid w:val="00E72608"/>
    <w:rsid w:val="00E7263C"/>
    <w:rsid w:val="00E728E6"/>
    <w:rsid w:val="00E72C6B"/>
    <w:rsid w:val="00E72E41"/>
    <w:rsid w:val="00E73196"/>
    <w:rsid w:val="00E73328"/>
    <w:rsid w:val="00E737CE"/>
    <w:rsid w:val="00E73AB7"/>
    <w:rsid w:val="00E74473"/>
    <w:rsid w:val="00E748E9"/>
    <w:rsid w:val="00E74A36"/>
    <w:rsid w:val="00E74F5D"/>
    <w:rsid w:val="00E75015"/>
    <w:rsid w:val="00E75330"/>
    <w:rsid w:val="00E76034"/>
    <w:rsid w:val="00E762D0"/>
    <w:rsid w:val="00E76C71"/>
    <w:rsid w:val="00E76DD4"/>
    <w:rsid w:val="00E775AA"/>
    <w:rsid w:val="00E777A0"/>
    <w:rsid w:val="00E77867"/>
    <w:rsid w:val="00E80147"/>
    <w:rsid w:val="00E80440"/>
    <w:rsid w:val="00E80D2C"/>
    <w:rsid w:val="00E80DF0"/>
    <w:rsid w:val="00E8140A"/>
    <w:rsid w:val="00E8154D"/>
    <w:rsid w:val="00E817E0"/>
    <w:rsid w:val="00E81ECA"/>
    <w:rsid w:val="00E824F7"/>
    <w:rsid w:val="00E82693"/>
    <w:rsid w:val="00E82799"/>
    <w:rsid w:val="00E82B01"/>
    <w:rsid w:val="00E82C58"/>
    <w:rsid w:val="00E82E6B"/>
    <w:rsid w:val="00E82EE4"/>
    <w:rsid w:val="00E830A0"/>
    <w:rsid w:val="00E831E7"/>
    <w:rsid w:val="00E83748"/>
    <w:rsid w:val="00E83972"/>
    <w:rsid w:val="00E840B8"/>
    <w:rsid w:val="00E840DE"/>
    <w:rsid w:val="00E84125"/>
    <w:rsid w:val="00E843B5"/>
    <w:rsid w:val="00E846F9"/>
    <w:rsid w:val="00E84A3B"/>
    <w:rsid w:val="00E84E3C"/>
    <w:rsid w:val="00E85307"/>
    <w:rsid w:val="00E8580B"/>
    <w:rsid w:val="00E85B0A"/>
    <w:rsid w:val="00E85B31"/>
    <w:rsid w:val="00E86450"/>
    <w:rsid w:val="00E8651D"/>
    <w:rsid w:val="00E86560"/>
    <w:rsid w:val="00E8662B"/>
    <w:rsid w:val="00E86D1F"/>
    <w:rsid w:val="00E86D21"/>
    <w:rsid w:val="00E86E61"/>
    <w:rsid w:val="00E86E91"/>
    <w:rsid w:val="00E86EB5"/>
    <w:rsid w:val="00E87592"/>
    <w:rsid w:val="00E87742"/>
    <w:rsid w:val="00E902E5"/>
    <w:rsid w:val="00E904E2"/>
    <w:rsid w:val="00E907E4"/>
    <w:rsid w:val="00E90911"/>
    <w:rsid w:val="00E90A24"/>
    <w:rsid w:val="00E90C34"/>
    <w:rsid w:val="00E91356"/>
    <w:rsid w:val="00E91639"/>
    <w:rsid w:val="00E919AC"/>
    <w:rsid w:val="00E919B9"/>
    <w:rsid w:val="00E92C5D"/>
    <w:rsid w:val="00E9321C"/>
    <w:rsid w:val="00E93499"/>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EB8"/>
    <w:rsid w:val="00E96169"/>
    <w:rsid w:val="00E9616B"/>
    <w:rsid w:val="00E965CC"/>
    <w:rsid w:val="00E96A29"/>
    <w:rsid w:val="00E96B28"/>
    <w:rsid w:val="00E96BCB"/>
    <w:rsid w:val="00E96FE6"/>
    <w:rsid w:val="00E9708D"/>
    <w:rsid w:val="00E9731C"/>
    <w:rsid w:val="00E973A1"/>
    <w:rsid w:val="00E974E7"/>
    <w:rsid w:val="00E9765D"/>
    <w:rsid w:val="00E97B29"/>
    <w:rsid w:val="00E97EBF"/>
    <w:rsid w:val="00E97FCE"/>
    <w:rsid w:val="00EA00C8"/>
    <w:rsid w:val="00EA00E2"/>
    <w:rsid w:val="00EA0E6F"/>
    <w:rsid w:val="00EA0F54"/>
    <w:rsid w:val="00EA1059"/>
    <w:rsid w:val="00EA1329"/>
    <w:rsid w:val="00EA1670"/>
    <w:rsid w:val="00EA1716"/>
    <w:rsid w:val="00EA1722"/>
    <w:rsid w:val="00EA17C8"/>
    <w:rsid w:val="00EA1D43"/>
    <w:rsid w:val="00EA255A"/>
    <w:rsid w:val="00EA2967"/>
    <w:rsid w:val="00EA297F"/>
    <w:rsid w:val="00EA2CFC"/>
    <w:rsid w:val="00EA2EB4"/>
    <w:rsid w:val="00EA3315"/>
    <w:rsid w:val="00EA34DC"/>
    <w:rsid w:val="00EA355A"/>
    <w:rsid w:val="00EA3586"/>
    <w:rsid w:val="00EA3723"/>
    <w:rsid w:val="00EA3765"/>
    <w:rsid w:val="00EA39B3"/>
    <w:rsid w:val="00EA3C98"/>
    <w:rsid w:val="00EA3F77"/>
    <w:rsid w:val="00EA47A0"/>
    <w:rsid w:val="00EA4C04"/>
    <w:rsid w:val="00EA4D82"/>
    <w:rsid w:val="00EA4EC9"/>
    <w:rsid w:val="00EA568E"/>
    <w:rsid w:val="00EA56B2"/>
    <w:rsid w:val="00EA5889"/>
    <w:rsid w:val="00EA5E0F"/>
    <w:rsid w:val="00EA63E9"/>
    <w:rsid w:val="00EA640C"/>
    <w:rsid w:val="00EA6FE4"/>
    <w:rsid w:val="00EA702D"/>
    <w:rsid w:val="00EA71EE"/>
    <w:rsid w:val="00EA7959"/>
    <w:rsid w:val="00EA798D"/>
    <w:rsid w:val="00EA7E97"/>
    <w:rsid w:val="00EA7F4C"/>
    <w:rsid w:val="00EB03B5"/>
    <w:rsid w:val="00EB0520"/>
    <w:rsid w:val="00EB0702"/>
    <w:rsid w:val="00EB08C0"/>
    <w:rsid w:val="00EB0CE9"/>
    <w:rsid w:val="00EB1307"/>
    <w:rsid w:val="00EB1A31"/>
    <w:rsid w:val="00EB1A91"/>
    <w:rsid w:val="00EB1AAA"/>
    <w:rsid w:val="00EB1D47"/>
    <w:rsid w:val="00EB1EBF"/>
    <w:rsid w:val="00EB20D4"/>
    <w:rsid w:val="00EB2146"/>
    <w:rsid w:val="00EB2317"/>
    <w:rsid w:val="00EB26C6"/>
    <w:rsid w:val="00EB279B"/>
    <w:rsid w:val="00EB2ABB"/>
    <w:rsid w:val="00EB2B18"/>
    <w:rsid w:val="00EB2FA7"/>
    <w:rsid w:val="00EB3022"/>
    <w:rsid w:val="00EB32BD"/>
    <w:rsid w:val="00EB3467"/>
    <w:rsid w:val="00EB3924"/>
    <w:rsid w:val="00EB3B0E"/>
    <w:rsid w:val="00EB3D3F"/>
    <w:rsid w:val="00EB40DF"/>
    <w:rsid w:val="00EB445E"/>
    <w:rsid w:val="00EB4C78"/>
    <w:rsid w:val="00EB4C94"/>
    <w:rsid w:val="00EB4F7E"/>
    <w:rsid w:val="00EB4F83"/>
    <w:rsid w:val="00EB584C"/>
    <w:rsid w:val="00EB5863"/>
    <w:rsid w:val="00EB587E"/>
    <w:rsid w:val="00EB5D54"/>
    <w:rsid w:val="00EB5D88"/>
    <w:rsid w:val="00EB61F5"/>
    <w:rsid w:val="00EB6394"/>
    <w:rsid w:val="00EB68D3"/>
    <w:rsid w:val="00EB6D14"/>
    <w:rsid w:val="00EB7307"/>
    <w:rsid w:val="00EB7337"/>
    <w:rsid w:val="00EB772D"/>
    <w:rsid w:val="00EB7B34"/>
    <w:rsid w:val="00EC002D"/>
    <w:rsid w:val="00EC0376"/>
    <w:rsid w:val="00EC0836"/>
    <w:rsid w:val="00EC0CBA"/>
    <w:rsid w:val="00EC0E73"/>
    <w:rsid w:val="00EC0F4D"/>
    <w:rsid w:val="00EC14B0"/>
    <w:rsid w:val="00EC155C"/>
    <w:rsid w:val="00EC18F9"/>
    <w:rsid w:val="00EC1A66"/>
    <w:rsid w:val="00EC1E6C"/>
    <w:rsid w:val="00EC2042"/>
    <w:rsid w:val="00EC204E"/>
    <w:rsid w:val="00EC213F"/>
    <w:rsid w:val="00EC249E"/>
    <w:rsid w:val="00EC2A42"/>
    <w:rsid w:val="00EC2A76"/>
    <w:rsid w:val="00EC2CFF"/>
    <w:rsid w:val="00EC2DFB"/>
    <w:rsid w:val="00EC311E"/>
    <w:rsid w:val="00EC33A5"/>
    <w:rsid w:val="00EC37D5"/>
    <w:rsid w:val="00EC37EE"/>
    <w:rsid w:val="00EC3CF4"/>
    <w:rsid w:val="00EC411E"/>
    <w:rsid w:val="00EC4904"/>
    <w:rsid w:val="00EC4AF9"/>
    <w:rsid w:val="00EC4DF6"/>
    <w:rsid w:val="00EC532B"/>
    <w:rsid w:val="00EC5643"/>
    <w:rsid w:val="00EC5995"/>
    <w:rsid w:val="00EC5BC3"/>
    <w:rsid w:val="00EC5E01"/>
    <w:rsid w:val="00EC5F2F"/>
    <w:rsid w:val="00EC651E"/>
    <w:rsid w:val="00EC65E5"/>
    <w:rsid w:val="00EC6746"/>
    <w:rsid w:val="00EC692E"/>
    <w:rsid w:val="00EC745E"/>
    <w:rsid w:val="00EC775C"/>
    <w:rsid w:val="00EC796E"/>
    <w:rsid w:val="00EC7EAF"/>
    <w:rsid w:val="00ED0827"/>
    <w:rsid w:val="00ED0BAF"/>
    <w:rsid w:val="00ED1327"/>
    <w:rsid w:val="00ED1F3F"/>
    <w:rsid w:val="00ED1F59"/>
    <w:rsid w:val="00ED23BB"/>
    <w:rsid w:val="00ED23DB"/>
    <w:rsid w:val="00ED27C3"/>
    <w:rsid w:val="00ED2AE2"/>
    <w:rsid w:val="00ED2C5A"/>
    <w:rsid w:val="00ED33AE"/>
    <w:rsid w:val="00ED3775"/>
    <w:rsid w:val="00ED3906"/>
    <w:rsid w:val="00ED393B"/>
    <w:rsid w:val="00ED3E11"/>
    <w:rsid w:val="00ED455D"/>
    <w:rsid w:val="00ED4942"/>
    <w:rsid w:val="00ED4A6D"/>
    <w:rsid w:val="00ED5097"/>
    <w:rsid w:val="00ED50C5"/>
    <w:rsid w:val="00ED53FA"/>
    <w:rsid w:val="00ED55A8"/>
    <w:rsid w:val="00ED56B0"/>
    <w:rsid w:val="00ED5777"/>
    <w:rsid w:val="00ED5E8E"/>
    <w:rsid w:val="00ED6603"/>
    <w:rsid w:val="00ED67D9"/>
    <w:rsid w:val="00ED6D4A"/>
    <w:rsid w:val="00ED6E2E"/>
    <w:rsid w:val="00ED721A"/>
    <w:rsid w:val="00ED738C"/>
    <w:rsid w:val="00ED7918"/>
    <w:rsid w:val="00ED7C49"/>
    <w:rsid w:val="00ED7CD4"/>
    <w:rsid w:val="00ED7FD3"/>
    <w:rsid w:val="00EE033B"/>
    <w:rsid w:val="00EE0D28"/>
    <w:rsid w:val="00EE0E5D"/>
    <w:rsid w:val="00EE0F5F"/>
    <w:rsid w:val="00EE0FFD"/>
    <w:rsid w:val="00EE11C2"/>
    <w:rsid w:val="00EE159B"/>
    <w:rsid w:val="00EE159C"/>
    <w:rsid w:val="00EE1DE0"/>
    <w:rsid w:val="00EE2218"/>
    <w:rsid w:val="00EE2648"/>
    <w:rsid w:val="00EE26E8"/>
    <w:rsid w:val="00EE284A"/>
    <w:rsid w:val="00EE2A61"/>
    <w:rsid w:val="00EE2F57"/>
    <w:rsid w:val="00EE307B"/>
    <w:rsid w:val="00EE3095"/>
    <w:rsid w:val="00EE3663"/>
    <w:rsid w:val="00EE3842"/>
    <w:rsid w:val="00EE3BD1"/>
    <w:rsid w:val="00EE41C4"/>
    <w:rsid w:val="00EE439D"/>
    <w:rsid w:val="00EE465F"/>
    <w:rsid w:val="00EE4F9C"/>
    <w:rsid w:val="00EE59D8"/>
    <w:rsid w:val="00EE5A27"/>
    <w:rsid w:val="00EE5D9C"/>
    <w:rsid w:val="00EE6E77"/>
    <w:rsid w:val="00EE6EE5"/>
    <w:rsid w:val="00EE76A9"/>
    <w:rsid w:val="00EE799E"/>
    <w:rsid w:val="00EE79FA"/>
    <w:rsid w:val="00EE7A2C"/>
    <w:rsid w:val="00EE7CA8"/>
    <w:rsid w:val="00EE7E0A"/>
    <w:rsid w:val="00EE7FA7"/>
    <w:rsid w:val="00EF030F"/>
    <w:rsid w:val="00EF0318"/>
    <w:rsid w:val="00EF0322"/>
    <w:rsid w:val="00EF1093"/>
    <w:rsid w:val="00EF1AAC"/>
    <w:rsid w:val="00EF1FCB"/>
    <w:rsid w:val="00EF21C3"/>
    <w:rsid w:val="00EF2584"/>
    <w:rsid w:val="00EF2978"/>
    <w:rsid w:val="00EF2C14"/>
    <w:rsid w:val="00EF2C6E"/>
    <w:rsid w:val="00EF2D08"/>
    <w:rsid w:val="00EF2E6B"/>
    <w:rsid w:val="00EF3F50"/>
    <w:rsid w:val="00EF4BF6"/>
    <w:rsid w:val="00EF507F"/>
    <w:rsid w:val="00EF5311"/>
    <w:rsid w:val="00EF54D1"/>
    <w:rsid w:val="00EF5544"/>
    <w:rsid w:val="00EF599A"/>
    <w:rsid w:val="00EF59C1"/>
    <w:rsid w:val="00EF62CE"/>
    <w:rsid w:val="00EF66E2"/>
    <w:rsid w:val="00EF67BB"/>
    <w:rsid w:val="00EF6A47"/>
    <w:rsid w:val="00EF6F9E"/>
    <w:rsid w:val="00EF7091"/>
    <w:rsid w:val="00EF70FC"/>
    <w:rsid w:val="00EF71DE"/>
    <w:rsid w:val="00EF72F9"/>
    <w:rsid w:val="00EF74D5"/>
    <w:rsid w:val="00EF770B"/>
    <w:rsid w:val="00EF7764"/>
    <w:rsid w:val="00EF7A33"/>
    <w:rsid w:val="00EF7AC2"/>
    <w:rsid w:val="00F0021E"/>
    <w:rsid w:val="00F0030E"/>
    <w:rsid w:val="00F0049E"/>
    <w:rsid w:val="00F00A4B"/>
    <w:rsid w:val="00F00CD1"/>
    <w:rsid w:val="00F00E6D"/>
    <w:rsid w:val="00F00EF2"/>
    <w:rsid w:val="00F01207"/>
    <w:rsid w:val="00F01467"/>
    <w:rsid w:val="00F017FD"/>
    <w:rsid w:val="00F018B7"/>
    <w:rsid w:val="00F01E6B"/>
    <w:rsid w:val="00F0241C"/>
    <w:rsid w:val="00F024B5"/>
    <w:rsid w:val="00F028FD"/>
    <w:rsid w:val="00F031EE"/>
    <w:rsid w:val="00F0325B"/>
    <w:rsid w:val="00F036F6"/>
    <w:rsid w:val="00F0377E"/>
    <w:rsid w:val="00F03BB8"/>
    <w:rsid w:val="00F03EB2"/>
    <w:rsid w:val="00F045B8"/>
    <w:rsid w:val="00F04A92"/>
    <w:rsid w:val="00F04E34"/>
    <w:rsid w:val="00F04F40"/>
    <w:rsid w:val="00F0527D"/>
    <w:rsid w:val="00F052E0"/>
    <w:rsid w:val="00F05597"/>
    <w:rsid w:val="00F05759"/>
    <w:rsid w:val="00F05A62"/>
    <w:rsid w:val="00F064EC"/>
    <w:rsid w:val="00F06755"/>
    <w:rsid w:val="00F06A22"/>
    <w:rsid w:val="00F06BA3"/>
    <w:rsid w:val="00F07519"/>
    <w:rsid w:val="00F07C3D"/>
    <w:rsid w:val="00F07F39"/>
    <w:rsid w:val="00F07FD9"/>
    <w:rsid w:val="00F100B4"/>
    <w:rsid w:val="00F10CB9"/>
    <w:rsid w:val="00F10E66"/>
    <w:rsid w:val="00F10EBD"/>
    <w:rsid w:val="00F110CD"/>
    <w:rsid w:val="00F110D5"/>
    <w:rsid w:val="00F112FE"/>
    <w:rsid w:val="00F114EA"/>
    <w:rsid w:val="00F1176C"/>
    <w:rsid w:val="00F12351"/>
    <w:rsid w:val="00F126CB"/>
    <w:rsid w:val="00F128C5"/>
    <w:rsid w:val="00F131E1"/>
    <w:rsid w:val="00F13294"/>
    <w:rsid w:val="00F134C3"/>
    <w:rsid w:val="00F14160"/>
    <w:rsid w:val="00F1457E"/>
    <w:rsid w:val="00F145D8"/>
    <w:rsid w:val="00F1495E"/>
    <w:rsid w:val="00F14987"/>
    <w:rsid w:val="00F14BB4"/>
    <w:rsid w:val="00F14DEA"/>
    <w:rsid w:val="00F15193"/>
    <w:rsid w:val="00F15477"/>
    <w:rsid w:val="00F15656"/>
    <w:rsid w:val="00F15843"/>
    <w:rsid w:val="00F15995"/>
    <w:rsid w:val="00F16739"/>
    <w:rsid w:val="00F16DB4"/>
    <w:rsid w:val="00F16DE2"/>
    <w:rsid w:val="00F173FF"/>
    <w:rsid w:val="00F174E7"/>
    <w:rsid w:val="00F17B32"/>
    <w:rsid w:val="00F2052B"/>
    <w:rsid w:val="00F20709"/>
    <w:rsid w:val="00F20AE9"/>
    <w:rsid w:val="00F2152E"/>
    <w:rsid w:val="00F215EA"/>
    <w:rsid w:val="00F21C13"/>
    <w:rsid w:val="00F21C56"/>
    <w:rsid w:val="00F21C89"/>
    <w:rsid w:val="00F22183"/>
    <w:rsid w:val="00F223A9"/>
    <w:rsid w:val="00F2260F"/>
    <w:rsid w:val="00F228F2"/>
    <w:rsid w:val="00F22F73"/>
    <w:rsid w:val="00F2384F"/>
    <w:rsid w:val="00F2395E"/>
    <w:rsid w:val="00F23A50"/>
    <w:rsid w:val="00F23C0A"/>
    <w:rsid w:val="00F242AD"/>
    <w:rsid w:val="00F245F0"/>
    <w:rsid w:val="00F247F2"/>
    <w:rsid w:val="00F24D3B"/>
    <w:rsid w:val="00F24E71"/>
    <w:rsid w:val="00F25185"/>
    <w:rsid w:val="00F2518F"/>
    <w:rsid w:val="00F252A8"/>
    <w:rsid w:val="00F253B8"/>
    <w:rsid w:val="00F255D9"/>
    <w:rsid w:val="00F25ABD"/>
    <w:rsid w:val="00F2614F"/>
    <w:rsid w:val="00F26414"/>
    <w:rsid w:val="00F265F7"/>
    <w:rsid w:val="00F26D7B"/>
    <w:rsid w:val="00F26FA4"/>
    <w:rsid w:val="00F26FD6"/>
    <w:rsid w:val="00F27034"/>
    <w:rsid w:val="00F2704A"/>
    <w:rsid w:val="00F2746B"/>
    <w:rsid w:val="00F27FA6"/>
    <w:rsid w:val="00F301C8"/>
    <w:rsid w:val="00F30718"/>
    <w:rsid w:val="00F30A34"/>
    <w:rsid w:val="00F31899"/>
    <w:rsid w:val="00F318CF"/>
    <w:rsid w:val="00F31CD4"/>
    <w:rsid w:val="00F31E23"/>
    <w:rsid w:val="00F31F3D"/>
    <w:rsid w:val="00F3213A"/>
    <w:rsid w:val="00F321A5"/>
    <w:rsid w:val="00F32630"/>
    <w:rsid w:val="00F3264B"/>
    <w:rsid w:val="00F32BBC"/>
    <w:rsid w:val="00F32D3D"/>
    <w:rsid w:val="00F33B86"/>
    <w:rsid w:val="00F33BAA"/>
    <w:rsid w:val="00F33DC8"/>
    <w:rsid w:val="00F34444"/>
    <w:rsid w:val="00F344AA"/>
    <w:rsid w:val="00F3484E"/>
    <w:rsid w:val="00F34887"/>
    <w:rsid w:val="00F34EBE"/>
    <w:rsid w:val="00F35676"/>
    <w:rsid w:val="00F35BCA"/>
    <w:rsid w:val="00F35C62"/>
    <w:rsid w:val="00F35DCE"/>
    <w:rsid w:val="00F361EF"/>
    <w:rsid w:val="00F36E3E"/>
    <w:rsid w:val="00F373E8"/>
    <w:rsid w:val="00F378F1"/>
    <w:rsid w:val="00F37F53"/>
    <w:rsid w:val="00F40057"/>
    <w:rsid w:val="00F403A1"/>
    <w:rsid w:val="00F403DB"/>
    <w:rsid w:val="00F4065A"/>
    <w:rsid w:val="00F408D7"/>
    <w:rsid w:val="00F40DB8"/>
    <w:rsid w:val="00F41B90"/>
    <w:rsid w:val="00F41F79"/>
    <w:rsid w:val="00F41FC0"/>
    <w:rsid w:val="00F421ED"/>
    <w:rsid w:val="00F4231F"/>
    <w:rsid w:val="00F4275C"/>
    <w:rsid w:val="00F42EA8"/>
    <w:rsid w:val="00F4325F"/>
    <w:rsid w:val="00F432DC"/>
    <w:rsid w:val="00F434B2"/>
    <w:rsid w:val="00F43564"/>
    <w:rsid w:val="00F437F2"/>
    <w:rsid w:val="00F43B8A"/>
    <w:rsid w:val="00F44268"/>
    <w:rsid w:val="00F4440B"/>
    <w:rsid w:val="00F4451E"/>
    <w:rsid w:val="00F44649"/>
    <w:rsid w:val="00F447C0"/>
    <w:rsid w:val="00F44A6D"/>
    <w:rsid w:val="00F45021"/>
    <w:rsid w:val="00F45033"/>
    <w:rsid w:val="00F4511E"/>
    <w:rsid w:val="00F4545E"/>
    <w:rsid w:val="00F4552F"/>
    <w:rsid w:val="00F45693"/>
    <w:rsid w:val="00F45D01"/>
    <w:rsid w:val="00F45E1A"/>
    <w:rsid w:val="00F46553"/>
    <w:rsid w:val="00F46A3C"/>
    <w:rsid w:val="00F46A5F"/>
    <w:rsid w:val="00F46B4A"/>
    <w:rsid w:val="00F46C39"/>
    <w:rsid w:val="00F4719B"/>
    <w:rsid w:val="00F47409"/>
    <w:rsid w:val="00F47D1D"/>
    <w:rsid w:val="00F5046A"/>
    <w:rsid w:val="00F509F2"/>
    <w:rsid w:val="00F50BD6"/>
    <w:rsid w:val="00F512A1"/>
    <w:rsid w:val="00F51FED"/>
    <w:rsid w:val="00F52339"/>
    <w:rsid w:val="00F52654"/>
    <w:rsid w:val="00F5277A"/>
    <w:rsid w:val="00F528EE"/>
    <w:rsid w:val="00F52901"/>
    <w:rsid w:val="00F52B84"/>
    <w:rsid w:val="00F53040"/>
    <w:rsid w:val="00F532E8"/>
    <w:rsid w:val="00F534BF"/>
    <w:rsid w:val="00F53513"/>
    <w:rsid w:val="00F537FF"/>
    <w:rsid w:val="00F53AA1"/>
    <w:rsid w:val="00F53F64"/>
    <w:rsid w:val="00F540DB"/>
    <w:rsid w:val="00F5431E"/>
    <w:rsid w:val="00F54487"/>
    <w:rsid w:val="00F54C90"/>
    <w:rsid w:val="00F54E36"/>
    <w:rsid w:val="00F54EE0"/>
    <w:rsid w:val="00F55376"/>
    <w:rsid w:val="00F559B0"/>
    <w:rsid w:val="00F55D11"/>
    <w:rsid w:val="00F56027"/>
    <w:rsid w:val="00F560FE"/>
    <w:rsid w:val="00F5614F"/>
    <w:rsid w:val="00F56499"/>
    <w:rsid w:val="00F566C6"/>
    <w:rsid w:val="00F5672F"/>
    <w:rsid w:val="00F569FD"/>
    <w:rsid w:val="00F56CAB"/>
    <w:rsid w:val="00F576BA"/>
    <w:rsid w:val="00F576D5"/>
    <w:rsid w:val="00F576E6"/>
    <w:rsid w:val="00F57CDB"/>
    <w:rsid w:val="00F60034"/>
    <w:rsid w:val="00F60547"/>
    <w:rsid w:val="00F60594"/>
    <w:rsid w:val="00F60CD6"/>
    <w:rsid w:val="00F60F11"/>
    <w:rsid w:val="00F6111C"/>
    <w:rsid w:val="00F614B9"/>
    <w:rsid w:val="00F614C0"/>
    <w:rsid w:val="00F61647"/>
    <w:rsid w:val="00F619CB"/>
    <w:rsid w:val="00F62115"/>
    <w:rsid w:val="00F6221A"/>
    <w:rsid w:val="00F628F9"/>
    <w:rsid w:val="00F62DB7"/>
    <w:rsid w:val="00F630F9"/>
    <w:rsid w:val="00F64279"/>
    <w:rsid w:val="00F6487D"/>
    <w:rsid w:val="00F64E4B"/>
    <w:rsid w:val="00F65003"/>
    <w:rsid w:val="00F657CF"/>
    <w:rsid w:val="00F65808"/>
    <w:rsid w:val="00F6587D"/>
    <w:rsid w:val="00F65BED"/>
    <w:rsid w:val="00F65EBD"/>
    <w:rsid w:val="00F65F9D"/>
    <w:rsid w:val="00F6654E"/>
    <w:rsid w:val="00F66A00"/>
    <w:rsid w:val="00F66CFB"/>
    <w:rsid w:val="00F66EF5"/>
    <w:rsid w:val="00F670A8"/>
    <w:rsid w:val="00F673E7"/>
    <w:rsid w:val="00F67662"/>
    <w:rsid w:val="00F67C15"/>
    <w:rsid w:val="00F67F32"/>
    <w:rsid w:val="00F70C73"/>
    <w:rsid w:val="00F70DC8"/>
    <w:rsid w:val="00F713A3"/>
    <w:rsid w:val="00F715AC"/>
    <w:rsid w:val="00F71A8F"/>
    <w:rsid w:val="00F71BB4"/>
    <w:rsid w:val="00F71F47"/>
    <w:rsid w:val="00F71FA0"/>
    <w:rsid w:val="00F72200"/>
    <w:rsid w:val="00F7224C"/>
    <w:rsid w:val="00F72460"/>
    <w:rsid w:val="00F72592"/>
    <w:rsid w:val="00F72770"/>
    <w:rsid w:val="00F72A62"/>
    <w:rsid w:val="00F72BD6"/>
    <w:rsid w:val="00F72CE8"/>
    <w:rsid w:val="00F72E08"/>
    <w:rsid w:val="00F72FF6"/>
    <w:rsid w:val="00F73122"/>
    <w:rsid w:val="00F732D4"/>
    <w:rsid w:val="00F73630"/>
    <w:rsid w:val="00F7376D"/>
    <w:rsid w:val="00F738EA"/>
    <w:rsid w:val="00F73CF0"/>
    <w:rsid w:val="00F73E7C"/>
    <w:rsid w:val="00F741B9"/>
    <w:rsid w:val="00F74701"/>
    <w:rsid w:val="00F75133"/>
    <w:rsid w:val="00F75330"/>
    <w:rsid w:val="00F755B5"/>
    <w:rsid w:val="00F75A89"/>
    <w:rsid w:val="00F75B66"/>
    <w:rsid w:val="00F761FA"/>
    <w:rsid w:val="00F762BA"/>
    <w:rsid w:val="00F76792"/>
    <w:rsid w:val="00F76894"/>
    <w:rsid w:val="00F76938"/>
    <w:rsid w:val="00F76AD1"/>
    <w:rsid w:val="00F76BD9"/>
    <w:rsid w:val="00F77B23"/>
    <w:rsid w:val="00F8022B"/>
    <w:rsid w:val="00F80318"/>
    <w:rsid w:val="00F803D0"/>
    <w:rsid w:val="00F80703"/>
    <w:rsid w:val="00F80948"/>
    <w:rsid w:val="00F80CFB"/>
    <w:rsid w:val="00F81387"/>
    <w:rsid w:val="00F8144B"/>
    <w:rsid w:val="00F819AA"/>
    <w:rsid w:val="00F81B91"/>
    <w:rsid w:val="00F82134"/>
    <w:rsid w:val="00F822E3"/>
    <w:rsid w:val="00F82527"/>
    <w:rsid w:val="00F82607"/>
    <w:rsid w:val="00F82661"/>
    <w:rsid w:val="00F8278D"/>
    <w:rsid w:val="00F82866"/>
    <w:rsid w:val="00F82911"/>
    <w:rsid w:val="00F8329F"/>
    <w:rsid w:val="00F833BA"/>
    <w:rsid w:val="00F836E0"/>
    <w:rsid w:val="00F83769"/>
    <w:rsid w:val="00F83966"/>
    <w:rsid w:val="00F83BF3"/>
    <w:rsid w:val="00F84080"/>
    <w:rsid w:val="00F840F8"/>
    <w:rsid w:val="00F841E8"/>
    <w:rsid w:val="00F841F4"/>
    <w:rsid w:val="00F841FB"/>
    <w:rsid w:val="00F84421"/>
    <w:rsid w:val="00F8449B"/>
    <w:rsid w:val="00F84626"/>
    <w:rsid w:val="00F84B44"/>
    <w:rsid w:val="00F84FC8"/>
    <w:rsid w:val="00F851BC"/>
    <w:rsid w:val="00F855F1"/>
    <w:rsid w:val="00F85691"/>
    <w:rsid w:val="00F85977"/>
    <w:rsid w:val="00F85E60"/>
    <w:rsid w:val="00F85F6B"/>
    <w:rsid w:val="00F8601B"/>
    <w:rsid w:val="00F862C6"/>
    <w:rsid w:val="00F86440"/>
    <w:rsid w:val="00F865B9"/>
    <w:rsid w:val="00F86682"/>
    <w:rsid w:val="00F87013"/>
    <w:rsid w:val="00F87032"/>
    <w:rsid w:val="00F87094"/>
    <w:rsid w:val="00F877F9"/>
    <w:rsid w:val="00F87AB3"/>
    <w:rsid w:val="00F87AD1"/>
    <w:rsid w:val="00F87B4F"/>
    <w:rsid w:val="00F87BBF"/>
    <w:rsid w:val="00F90182"/>
    <w:rsid w:val="00F903B6"/>
    <w:rsid w:val="00F904F0"/>
    <w:rsid w:val="00F90730"/>
    <w:rsid w:val="00F90917"/>
    <w:rsid w:val="00F90C5D"/>
    <w:rsid w:val="00F90E0C"/>
    <w:rsid w:val="00F91219"/>
    <w:rsid w:val="00F91389"/>
    <w:rsid w:val="00F913DC"/>
    <w:rsid w:val="00F91BA7"/>
    <w:rsid w:val="00F91C19"/>
    <w:rsid w:val="00F91C5C"/>
    <w:rsid w:val="00F91DDA"/>
    <w:rsid w:val="00F92105"/>
    <w:rsid w:val="00F92CDD"/>
    <w:rsid w:val="00F9374B"/>
    <w:rsid w:val="00F93777"/>
    <w:rsid w:val="00F9397A"/>
    <w:rsid w:val="00F93A37"/>
    <w:rsid w:val="00F93D59"/>
    <w:rsid w:val="00F940D5"/>
    <w:rsid w:val="00F94182"/>
    <w:rsid w:val="00F9431F"/>
    <w:rsid w:val="00F944D9"/>
    <w:rsid w:val="00F945E5"/>
    <w:rsid w:val="00F94DB3"/>
    <w:rsid w:val="00F94EA7"/>
    <w:rsid w:val="00F94FC7"/>
    <w:rsid w:val="00F95CBE"/>
    <w:rsid w:val="00F96500"/>
    <w:rsid w:val="00F96660"/>
    <w:rsid w:val="00F97E2A"/>
    <w:rsid w:val="00FA0270"/>
    <w:rsid w:val="00FA0304"/>
    <w:rsid w:val="00FA0520"/>
    <w:rsid w:val="00FA0915"/>
    <w:rsid w:val="00FA0D9C"/>
    <w:rsid w:val="00FA1B85"/>
    <w:rsid w:val="00FA1BEB"/>
    <w:rsid w:val="00FA2C35"/>
    <w:rsid w:val="00FA2F3C"/>
    <w:rsid w:val="00FA31E4"/>
    <w:rsid w:val="00FA31E7"/>
    <w:rsid w:val="00FA3257"/>
    <w:rsid w:val="00FA35C8"/>
    <w:rsid w:val="00FA39FF"/>
    <w:rsid w:val="00FA3D16"/>
    <w:rsid w:val="00FA4023"/>
    <w:rsid w:val="00FA413A"/>
    <w:rsid w:val="00FA4144"/>
    <w:rsid w:val="00FA4A77"/>
    <w:rsid w:val="00FA4DDF"/>
    <w:rsid w:val="00FA5168"/>
    <w:rsid w:val="00FA524B"/>
    <w:rsid w:val="00FA55D7"/>
    <w:rsid w:val="00FA5606"/>
    <w:rsid w:val="00FA5C71"/>
    <w:rsid w:val="00FA645E"/>
    <w:rsid w:val="00FA65C5"/>
    <w:rsid w:val="00FA6A01"/>
    <w:rsid w:val="00FA6E7F"/>
    <w:rsid w:val="00FA708C"/>
    <w:rsid w:val="00FA7114"/>
    <w:rsid w:val="00FA71D0"/>
    <w:rsid w:val="00FA76E2"/>
    <w:rsid w:val="00FA78D2"/>
    <w:rsid w:val="00FA7E5C"/>
    <w:rsid w:val="00FA7F6E"/>
    <w:rsid w:val="00FB052D"/>
    <w:rsid w:val="00FB0A1E"/>
    <w:rsid w:val="00FB0CD7"/>
    <w:rsid w:val="00FB0FAA"/>
    <w:rsid w:val="00FB1266"/>
    <w:rsid w:val="00FB1ADC"/>
    <w:rsid w:val="00FB1CB5"/>
    <w:rsid w:val="00FB22BE"/>
    <w:rsid w:val="00FB22D7"/>
    <w:rsid w:val="00FB2301"/>
    <w:rsid w:val="00FB2379"/>
    <w:rsid w:val="00FB238B"/>
    <w:rsid w:val="00FB2558"/>
    <w:rsid w:val="00FB2C17"/>
    <w:rsid w:val="00FB37D4"/>
    <w:rsid w:val="00FB38E2"/>
    <w:rsid w:val="00FB3B2D"/>
    <w:rsid w:val="00FB3CB7"/>
    <w:rsid w:val="00FB3F1D"/>
    <w:rsid w:val="00FB4001"/>
    <w:rsid w:val="00FB4264"/>
    <w:rsid w:val="00FB4B8A"/>
    <w:rsid w:val="00FB4E39"/>
    <w:rsid w:val="00FB5152"/>
    <w:rsid w:val="00FB5259"/>
    <w:rsid w:val="00FB53F5"/>
    <w:rsid w:val="00FB54A4"/>
    <w:rsid w:val="00FB563C"/>
    <w:rsid w:val="00FB5F8F"/>
    <w:rsid w:val="00FB6127"/>
    <w:rsid w:val="00FB638C"/>
    <w:rsid w:val="00FB6392"/>
    <w:rsid w:val="00FB64C6"/>
    <w:rsid w:val="00FB6790"/>
    <w:rsid w:val="00FB680E"/>
    <w:rsid w:val="00FB6ABB"/>
    <w:rsid w:val="00FB6B73"/>
    <w:rsid w:val="00FB6DB6"/>
    <w:rsid w:val="00FB7640"/>
    <w:rsid w:val="00FB7971"/>
    <w:rsid w:val="00FB7A0B"/>
    <w:rsid w:val="00FC0065"/>
    <w:rsid w:val="00FC012F"/>
    <w:rsid w:val="00FC0200"/>
    <w:rsid w:val="00FC03B1"/>
    <w:rsid w:val="00FC062F"/>
    <w:rsid w:val="00FC0754"/>
    <w:rsid w:val="00FC0ADC"/>
    <w:rsid w:val="00FC0BF5"/>
    <w:rsid w:val="00FC0EB5"/>
    <w:rsid w:val="00FC12F0"/>
    <w:rsid w:val="00FC16A3"/>
    <w:rsid w:val="00FC1C4C"/>
    <w:rsid w:val="00FC2215"/>
    <w:rsid w:val="00FC234D"/>
    <w:rsid w:val="00FC260B"/>
    <w:rsid w:val="00FC26BE"/>
    <w:rsid w:val="00FC352A"/>
    <w:rsid w:val="00FC3830"/>
    <w:rsid w:val="00FC3AEE"/>
    <w:rsid w:val="00FC3EA9"/>
    <w:rsid w:val="00FC3EAB"/>
    <w:rsid w:val="00FC42E1"/>
    <w:rsid w:val="00FC448B"/>
    <w:rsid w:val="00FC4D7A"/>
    <w:rsid w:val="00FC4E20"/>
    <w:rsid w:val="00FC4EBB"/>
    <w:rsid w:val="00FC4EF7"/>
    <w:rsid w:val="00FC5129"/>
    <w:rsid w:val="00FC5564"/>
    <w:rsid w:val="00FC55C9"/>
    <w:rsid w:val="00FC61E6"/>
    <w:rsid w:val="00FC6238"/>
    <w:rsid w:val="00FC73B0"/>
    <w:rsid w:val="00FC766A"/>
    <w:rsid w:val="00FC76FB"/>
    <w:rsid w:val="00FC7951"/>
    <w:rsid w:val="00FC7AA6"/>
    <w:rsid w:val="00FC7EAE"/>
    <w:rsid w:val="00FD05C0"/>
    <w:rsid w:val="00FD08E3"/>
    <w:rsid w:val="00FD1316"/>
    <w:rsid w:val="00FD1506"/>
    <w:rsid w:val="00FD1D3F"/>
    <w:rsid w:val="00FD236B"/>
    <w:rsid w:val="00FD2785"/>
    <w:rsid w:val="00FD28DF"/>
    <w:rsid w:val="00FD2C50"/>
    <w:rsid w:val="00FD2C72"/>
    <w:rsid w:val="00FD33FC"/>
    <w:rsid w:val="00FD3730"/>
    <w:rsid w:val="00FD3782"/>
    <w:rsid w:val="00FD38B1"/>
    <w:rsid w:val="00FD3948"/>
    <w:rsid w:val="00FD3ADE"/>
    <w:rsid w:val="00FD3B08"/>
    <w:rsid w:val="00FD4806"/>
    <w:rsid w:val="00FD486B"/>
    <w:rsid w:val="00FD4901"/>
    <w:rsid w:val="00FD4941"/>
    <w:rsid w:val="00FD4BA4"/>
    <w:rsid w:val="00FD534E"/>
    <w:rsid w:val="00FD56C7"/>
    <w:rsid w:val="00FD58E7"/>
    <w:rsid w:val="00FD5CBB"/>
    <w:rsid w:val="00FD6228"/>
    <w:rsid w:val="00FD638C"/>
    <w:rsid w:val="00FD6564"/>
    <w:rsid w:val="00FD68EF"/>
    <w:rsid w:val="00FD6A3F"/>
    <w:rsid w:val="00FD6B74"/>
    <w:rsid w:val="00FD70AE"/>
    <w:rsid w:val="00FD736D"/>
    <w:rsid w:val="00FE002E"/>
    <w:rsid w:val="00FE016D"/>
    <w:rsid w:val="00FE0211"/>
    <w:rsid w:val="00FE0777"/>
    <w:rsid w:val="00FE0B2D"/>
    <w:rsid w:val="00FE0B4A"/>
    <w:rsid w:val="00FE1854"/>
    <w:rsid w:val="00FE1A0E"/>
    <w:rsid w:val="00FE226F"/>
    <w:rsid w:val="00FE2370"/>
    <w:rsid w:val="00FE2398"/>
    <w:rsid w:val="00FE264B"/>
    <w:rsid w:val="00FE280C"/>
    <w:rsid w:val="00FE2DA2"/>
    <w:rsid w:val="00FE3670"/>
    <w:rsid w:val="00FE38C7"/>
    <w:rsid w:val="00FE38FD"/>
    <w:rsid w:val="00FE41D1"/>
    <w:rsid w:val="00FE477E"/>
    <w:rsid w:val="00FE48C6"/>
    <w:rsid w:val="00FE4CE0"/>
    <w:rsid w:val="00FE4E11"/>
    <w:rsid w:val="00FE507B"/>
    <w:rsid w:val="00FE515A"/>
    <w:rsid w:val="00FE51F6"/>
    <w:rsid w:val="00FE5421"/>
    <w:rsid w:val="00FE5624"/>
    <w:rsid w:val="00FE58DA"/>
    <w:rsid w:val="00FE5CA5"/>
    <w:rsid w:val="00FE5D05"/>
    <w:rsid w:val="00FE5D2C"/>
    <w:rsid w:val="00FE5FBF"/>
    <w:rsid w:val="00FE6973"/>
    <w:rsid w:val="00FE6C25"/>
    <w:rsid w:val="00FE6D60"/>
    <w:rsid w:val="00FE73F3"/>
    <w:rsid w:val="00FE7BE4"/>
    <w:rsid w:val="00FF033A"/>
    <w:rsid w:val="00FF03F2"/>
    <w:rsid w:val="00FF0607"/>
    <w:rsid w:val="00FF0964"/>
    <w:rsid w:val="00FF0A7C"/>
    <w:rsid w:val="00FF0F67"/>
    <w:rsid w:val="00FF16F2"/>
    <w:rsid w:val="00FF1F9B"/>
    <w:rsid w:val="00FF2B42"/>
    <w:rsid w:val="00FF2D5B"/>
    <w:rsid w:val="00FF32C1"/>
    <w:rsid w:val="00FF3985"/>
    <w:rsid w:val="00FF3B7F"/>
    <w:rsid w:val="00FF3F51"/>
    <w:rsid w:val="00FF46B5"/>
    <w:rsid w:val="00FF4C34"/>
    <w:rsid w:val="00FF4F92"/>
    <w:rsid w:val="00FF54EB"/>
    <w:rsid w:val="00FF61DB"/>
    <w:rsid w:val="00FF6822"/>
    <w:rsid w:val="00FF6A4C"/>
    <w:rsid w:val="00FF6FBE"/>
    <w:rsid w:val="00FF7060"/>
    <w:rsid w:val="00FF7086"/>
    <w:rsid w:val="00FF73D0"/>
    <w:rsid w:val="00FF76F9"/>
    <w:rsid w:val="00FF7C0C"/>
    <w:rsid w:val="00FF7E80"/>
    <w:rsid w:val="01B033D2"/>
    <w:rsid w:val="0823B788"/>
    <w:rsid w:val="0856E7FE"/>
    <w:rsid w:val="0AE5FD84"/>
    <w:rsid w:val="0DCBF6C7"/>
    <w:rsid w:val="109E885E"/>
    <w:rsid w:val="10E807B4"/>
    <w:rsid w:val="112682AA"/>
    <w:rsid w:val="141204DA"/>
    <w:rsid w:val="16512788"/>
    <w:rsid w:val="19833E42"/>
    <w:rsid w:val="1A219784"/>
    <w:rsid w:val="2013E8F5"/>
    <w:rsid w:val="21D2AC59"/>
    <w:rsid w:val="261DED45"/>
    <w:rsid w:val="2691CB03"/>
    <w:rsid w:val="28C676F5"/>
    <w:rsid w:val="28FAA6D8"/>
    <w:rsid w:val="2AC7A421"/>
    <w:rsid w:val="2ACAFB69"/>
    <w:rsid w:val="2FA09957"/>
    <w:rsid w:val="31596689"/>
    <w:rsid w:val="32975CEE"/>
    <w:rsid w:val="333BA13A"/>
    <w:rsid w:val="33DD2887"/>
    <w:rsid w:val="34CF76D7"/>
    <w:rsid w:val="35FB94B0"/>
    <w:rsid w:val="36F4C051"/>
    <w:rsid w:val="3B1F59BD"/>
    <w:rsid w:val="3BD44BE4"/>
    <w:rsid w:val="3E183197"/>
    <w:rsid w:val="3E61DC49"/>
    <w:rsid w:val="41867BE5"/>
    <w:rsid w:val="43B1B53C"/>
    <w:rsid w:val="454ACBA5"/>
    <w:rsid w:val="468E535F"/>
    <w:rsid w:val="49CA3904"/>
    <w:rsid w:val="4A34EE7A"/>
    <w:rsid w:val="4AAD1E16"/>
    <w:rsid w:val="4C250BF8"/>
    <w:rsid w:val="4CC4DC9A"/>
    <w:rsid w:val="4F47A396"/>
    <w:rsid w:val="4F66F377"/>
    <w:rsid w:val="522B2E82"/>
    <w:rsid w:val="5354C230"/>
    <w:rsid w:val="547CE0E2"/>
    <w:rsid w:val="54AA229E"/>
    <w:rsid w:val="5563B472"/>
    <w:rsid w:val="55911789"/>
    <w:rsid w:val="55AD29BF"/>
    <w:rsid w:val="56D64A4F"/>
    <w:rsid w:val="591CB24E"/>
    <w:rsid w:val="59D01D22"/>
    <w:rsid w:val="5DC882C4"/>
    <w:rsid w:val="5DCC6274"/>
    <w:rsid w:val="5F6312C6"/>
    <w:rsid w:val="61B7A559"/>
    <w:rsid w:val="631E4AE5"/>
    <w:rsid w:val="6336E7C1"/>
    <w:rsid w:val="67A2D9C7"/>
    <w:rsid w:val="681F8893"/>
    <w:rsid w:val="6C43D21F"/>
    <w:rsid w:val="6E6FCCF2"/>
    <w:rsid w:val="6E89003A"/>
    <w:rsid w:val="6F61D1EC"/>
    <w:rsid w:val="71EFF86C"/>
    <w:rsid w:val="722808B4"/>
    <w:rsid w:val="7746AC61"/>
    <w:rsid w:val="77EB80FF"/>
    <w:rsid w:val="7853C663"/>
    <w:rsid w:val="7D8BC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F212C74-1A06-4518-9742-C9AEC1CA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05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11"/>
      </w:numPr>
    </w:pPr>
    <w:rPr>
      <w:lang w:eastAsia="en-GB"/>
    </w:rPr>
  </w:style>
  <w:style w:type="paragraph" w:customStyle="1" w:styleId="berschrift1H1">
    <w:name w:val="Überschrift 1.H1"/>
    <w:basedOn w:val="Normal"/>
    <w:next w:val="Normal"/>
    <w:rsid w:val="006D244C"/>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7"/>
      </w:numPr>
      <w:spacing w:after="120"/>
    </w:pPr>
    <w:rPr>
      <w:rFonts w:eastAsia="MS Mincho"/>
      <w:lang w:val="en-US"/>
    </w:rPr>
  </w:style>
  <w:style w:type="paragraph" w:customStyle="1" w:styleId="textintend2">
    <w:name w:val="text intend 2"/>
    <w:basedOn w:val="text"/>
    <w:rsid w:val="006D244C"/>
    <w:pPr>
      <w:widowControl/>
      <w:numPr>
        <w:numId w:val="8"/>
      </w:numPr>
      <w:spacing w:after="120"/>
    </w:pPr>
    <w:rPr>
      <w:rFonts w:eastAsia="MS Mincho"/>
      <w:lang w:val="en-US"/>
    </w:rPr>
  </w:style>
  <w:style w:type="paragraph" w:customStyle="1" w:styleId="textintend3">
    <w:name w:val="text intend 3"/>
    <w:basedOn w:val="text"/>
    <w:rsid w:val="006D244C"/>
    <w:pPr>
      <w:widowControl/>
      <w:numPr>
        <w:numId w:val="9"/>
      </w:numPr>
      <w:spacing w:after="120"/>
    </w:pPr>
    <w:rPr>
      <w:rFonts w:eastAsia="MS Mincho"/>
      <w:lang w:val="en-US"/>
    </w:rPr>
  </w:style>
  <w:style w:type="paragraph" w:customStyle="1" w:styleId="normalpuce">
    <w:name w:val="normal puce"/>
    <w:basedOn w:val="Normal"/>
    <w:rsid w:val="006D244C"/>
    <w:pPr>
      <w:widowControl w:val="0"/>
      <w:numPr>
        <w:numId w:val="12"/>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5"/>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6"/>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8"/>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9"/>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20"/>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21"/>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3"/>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6"/>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7"/>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5AIRPNAIUNRU-1830940522-10603</_dlc_DocId>
    <_dlc_DocIdUrl xmlns="71c5aaf6-e6ce-465b-b873-5148d2a4c105">
      <Url>https://nokia.sharepoint.com/sites/c5g/5gradio/_layouts/15/DocIdRedir.aspx?ID=5AIRPNAIUNRU-1830940522-10603</Url>
      <Description>5AIRPNAIUNRU-1830940522-10603</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1407</TotalTime>
  <Pages>11</Pages>
  <Words>6486</Words>
  <Characters>36974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542</cp:revision>
  <cp:lastPrinted>2016-06-21T15:35:00Z</cp:lastPrinted>
  <dcterms:created xsi:type="dcterms:W3CDTF">2021-04-26T23:54:00Z</dcterms:created>
  <dcterms:modified xsi:type="dcterms:W3CDTF">2021-05-10T13:43:00Z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c5b286e5-27ab-4211-887f-3bc2a7f43bc4</vt:lpwstr>
  </property>
</Properties>
</file>