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6"/>
    <w:p w14:paraId="2C6DBB8D" w14:textId="061BC5A3" w:rsidR="00FD0C92" w:rsidRPr="00414759" w:rsidRDefault="00FD0C92" w:rsidP="00FD0C9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414759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C7892A1" wp14:editId="689E0FA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E1F810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4/cfS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414759">
        <w:rPr>
          <w:b/>
          <w:kern w:val="2"/>
          <w:lang w:eastAsia="zh-CN"/>
        </w:rPr>
        <w:t>3GPP TSG RAN WG1 Meeting #</w:t>
      </w:r>
      <w:r w:rsidR="00A31310">
        <w:rPr>
          <w:b/>
          <w:kern w:val="2"/>
          <w:lang w:eastAsia="zh-CN"/>
        </w:rPr>
        <w:t>10</w:t>
      </w:r>
      <w:r w:rsidR="001E5AEC">
        <w:rPr>
          <w:b/>
          <w:kern w:val="2"/>
          <w:lang w:eastAsia="zh-CN"/>
        </w:rPr>
        <w:t>5</w:t>
      </w:r>
      <w:r w:rsidR="00727E12">
        <w:rPr>
          <w:b/>
          <w:kern w:val="2"/>
          <w:lang w:eastAsia="zh-CN"/>
        </w:rPr>
        <w:t>-</w:t>
      </w:r>
      <w:r w:rsidR="00356A2B">
        <w:rPr>
          <w:b/>
          <w:kern w:val="2"/>
          <w:lang w:eastAsia="zh-CN"/>
        </w:rPr>
        <w:t>e</w:t>
      </w:r>
      <w:r w:rsidRPr="00414759">
        <w:rPr>
          <w:b/>
          <w:kern w:val="2"/>
          <w:lang w:eastAsia="zh-CN"/>
        </w:rPr>
        <w:tab/>
        <w:t>R1-</w:t>
      </w:r>
      <w:r w:rsidR="00857D41">
        <w:rPr>
          <w:b/>
          <w:kern w:val="2"/>
          <w:lang w:eastAsia="zh-CN"/>
        </w:rPr>
        <w:t>2104258</w:t>
      </w:r>
    </w:p>
    <w:bookmarkEnd w:id="0"/>
    <w:p w14:paraId="30EC13D2" w14:textId="33AD6E65" w:rsidR="001E5AEC" w:rsidRPr="004D606B" w:rsidRDefault="001E5AEC" w:rsidP="001E5AEC">
      <w:pPr>
        <w:jc w:val="left"/>
        <w:rPr>
          <w:b/>
        </w:rPr>
      </w:pPr>
      <w:r>
        <w:rPr>
          <w:b/>
          <w:kern w:val="2"/>
          <w:lang w:eastAsia="zh-CN"/>
        </w:rPr>
        <w:t>E</w:t>
      </w:r>
      <w:r w:rsidRPr="00442049">
        <w:rPr>
          <w:b/>
          <w:kern w:val="2"/>
          <w:lang w:eastAsia="zh-CN"/>
        </w:rPr>
        <w:t>-</w:t>
      </w:r>
      <w:r>
        <w:rPr>
          <w:b/>
          <w:kern w:val="2"/>
          <w:lang w:eastAsia="zh-CN"/>
        </w:rPr>
        <w:t>m</w:t>
      </w:r>
      <w:r w:rsidRPr="00442049">
        <w:rPr>
          <w:b/>
          <w:kern w:val="2"/>
          <w:lang w:eastAsia="zh-CN"/>
        </w:rPr>
        <w:t xml:space="preserve">eeting, </w:t>
      </w:r>
      <w:r>
        <w:rPr>
          <w:b/>
          <w:kern w:val="2"/>
          <w:lang w:eastAsia="zh-CN"/>
        </w:rPr>
        <w:t>May</w:t>
      </w:r>
      <w:r w:rsidRPr="00442049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</w:t>
      </w:r>
      <w:r w:rsidR="009A6A5C">
        <w:rPr>
          <w:b/>
          <w:kern w:val="2"/>
          <w:lang w:eastAsia="zh-CN"/>
        </w:rPr>
        <w:t>0</w:t>
      </w:r>
      <w:bookmarkStart w:id="1" w:name="_GoBack"/>
      <w:bookmarkEnd w:id="1"/>
      <w:r w:rsidRPr="00442049">
        <w:rPr>
          <w:b/>
          <w:kern w:val="2"/>
          <w:lang w:eastAsia="zh-CN"/>
        </w:rPr>
        <w:t xml:space="preserve"> –</w:t>
      </w:r>
      <w:r>
        <w:rPr>
          <w:b/>
          <w:kern w:val="2"/>
          <w:lang w:eastAsia="zh-CN"/>
        </w:rPr>
        <w:t xml:space="preserve"> May</w:t>
      </w:r>
      <w:r w:rsidRPr="00442049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27, 2021</w:t>
      </w:r>
    </w:p>
    <w:p w14:paraId="72A7133F" w14:textId="77777777" w:rsidR="00D16615" w:rsidRPr="001E5AEC" w:rsidRDefault="00D16615" w:rsidP="00D16615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0E9A485C" w14:textId="5B825813" w:rsidR="00D16615" w:rsidRPr="00414759" w:rsidRDefault="00D16615" w:rsidP="00D16615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414759">
        <w:rPr>
          <w:b/>
        </w:rPr>
        <w:t>Agenda Item:</w:t>
      </w:r>
      <w:r w:rsidRPr="00414759">
        <w:rPr>
          <w:b/>
        </w:rPr>
        <w:tab/>
      </w:r>
      <w:r w:rsidR="00F612DE">
        <w:rPr>
          <w:b/>
          <w:lang w:eastAsia="zh-CN"/>
        </w:rPr>
        <w:t>8.15.1</w:t>
      </w:r>
    </w:p>
    <w:p w14:paraId="4FD69743" w14:textId="33870D71" w:rsidR="00D16615" w:rsidRPr="00414759" w:rsidRDefault="00D16615" w:rsidP="00D16615">
      <w:pPr>
        <w:spacing w:after="60"/>
        <w:ind w:left="1555" w:hanging="1555"/>
        <w:jc w:val="left"/>
        <w:rPr>
          <w:b/>
          <w:lang w:eastAsia="zh-CN"/>
        </w:rPr>
      </w:pPr>
      <w:r w:rsidRPr="00414759">
        <w:rPr>
          <w:b/>
        </w:rPr>
        <w:t>Source:</w:t>
      </w:r>
      <w:r w:rsidRPr="00414759">
        <w:rPr>
          <w:b/>
        </w:rPr>
        <w:tab/>
        <w:t>Huawei, HiSilicon</w:t>
      </w:r>
    </w:p>
    <w:p w14:paraId="7675B4C3" w14:textId="4253398A" w:rsidR="00D16615" w:rsidRPr="00414759" w:rsidRDefault="00D16615" w:rsidP="00D16615">
      <w:pPr>
        <w:spacing w:after="60"/>
        <w:ind w:left="1555" w:hanging="1555"/>
        <w:jc w:val="left"/>
        <w:rPr>
          <w:b/>
          <w:lang w:val="en-US" w:eastAsia="zh-CN"/>
        </w:rPr>
      </w:pPr>
      <w:r w:rsidRPr="00414759">
        <w:rPr>
          <w:b/>
        </w:rPr>
        <w:t>Title:</w:t>
      </w:r>
      <w:r w:rsidRPr="00414759">
        <w:rPr>
          <w:b/>
        </w:rPr>
        <w:tab/>
      </w:r>
      <w:r w:rsidR="00480D79">
        <w:rPr>
          <w:b/>
          <w:bCs/>
        </w:rPr>
        <w:t>Application scenarios of IoT in NTN</w:t>
      </w:r>
    </w:p>
    <w:p w14:paraId="1CA48B5D" w14:textId="77777777" w:rsidR="00D16615" w:rsidRPr="00414759" w:rsidRDefault="00D16615" w:rsidP="00D16615">
      <w:pPr>
        <w:spacing w:after="60"/>
        <w:ind w:left="1555" w:hanging="1555"/>
        <w:jc w:val="left"/>
        <w:rPr>
          <w:b/>
        </w:rPr>
      </w:pPr>
      <w:r w:rsidRPr="00414759">
        <w:rPr>
          <w:b/>
          <w:bCs/>
        </w:rPr>
        <w:t>Document for:</w:t>
      </w:r>
      <w:r w:rsidRPr="00414759">
        <w:rPr>
          <w:b/>
          <w:bCs/>
        </w:rPr>
        <w:tab/>
        <w:t>Discussion</w:t>
      </w:r>
      <w:r w:rsidR="00CF30A8" w:rsidRPr="00414759">
        <w:rPr>
          <w:b/>
          <w:bCs/>
        </w:rPr>
        <w:t xml:space="preserve"> and D</w:t>
      </w:r>
      <w:r w:rsidR="00F039A3" w:rsidRPr="00414759">
        <w:rPr>
          <w:b/>
          <w:bCs/>
        </w:rPr>
        <w:t>ecision</w:t>
      </w:r>
    </w:p>
    <w:p w14:paraId="6F831F43" w14:textId="77777777" w:rsidR="00D16615" w:rsidRPr="00414759" w:rsidRDefault="00D16615" w:rsidP="00D16615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14:paraId="28A82BF7" w14:textId="36727BAE" w:rsidR="002203A6" w:rsidRDefault="00D16615" w:rsidP="006A6704">
      <w:pPr>
        <w:pStyle w:val="1"/>
        <w:ind w:left="431" w:hanging="431"/>
        <w:rPr>
          <w:rFonts w:eastAsiaTheme="minorEastAsia"/>
        </w:rPr>
      </w:pPr>
      <w:bookmarkStart w:id="2" w:name="_Ref124671424"/>
      <w:bookmarkStart w:id="3" w:name="_Ref71620620"/>
      <w:bookmarkStart w:id="4" w:name="_Ref124589665"/>
      <w:r w:rsidRPr="00414759">
        <w:rPr>
          <w:rFonts w:eastAsiaTheme="minorEastAsia"/>
        </w:rPr>
        <w:t>Introduction</w:t>
      </w:r>
    </w:p>
    <w:p w14:paraId="318048FD" w14:textId="13B2E777" w:rsidR="008106DE" w:rsidRPr="00E97253" w:rsidRDefault="00121682" w:rsidP="008106DE">
      <w:pPr>
        <w:rPr>
          <w:color w:val="000000" w:themeColor="text1"/>
        </w:rPr>
      </w:pPr>
      <w:r>
        <w:rPr>
          <w:color w:val="000000" w:themeColor="text1"/>
        </w:rPr>
        <w:t xml:space="preserve">In RAN#91-e, </w:t>
      </w:r>
      <w:r w:rsidR="00EB6777">
        <w:rPr>
          <w:color w:val="000000" w:themeColor="text1"/>
        </w:rPr>
        <w:t>there</w:t>
      </w:r>
      <w:r>
        <w:rPr>
          <w:color w:val="000000" w:themeColor="text1"/>
        </w:rPr>
        <w:t xml:space="preserve"> was </w:t>
      </w:r>
      <w:r w:rsidR="00C85B32">
        <w:rPr>
          <w:color w:val="000000" w:themeColor="text1"/>
        </w:rPr>
        <w:t>an</w:t>
      </w:r>
      <w:r w:rsidR="00EB6777">
        <w:rPr>
          <w:color w:val="000000" w:themeColor="text1"/>
        </w:rPr>
        <w:t xml:space="preserve"> initiative to accelerate the study of IoT over NTN</w:t>
      </w:r>
      <w:r w:rsidR="00C85B32">
        <w:rPr>
          <w:color w:val="000000" w:themeColor="text1"/>
        </w:rPr>
        <w:t xml:space="preserve"> </w:t>
      </w:r>
      <w:r w:rsidR="006130C6">
        <w:rPr>
          <w:color w:val="000000" w:themeColor="text1"/>
        </w:rPr>
        <w:t xml:space="preserve">to meet </w:t>
      </w:r>
      <w:r w:rsidR="00893264">
        <w:rPr>
          <w:color w:val="000000" w:themeColor="text1"/>
        </w:rPr>
        <w:t>the increasing</w:t>
      </w:r>
      <w:r w:rsidR="00893264" w:rsidRPr="00893264">
        <w:rPr>
          <w:color w:val="000000" w:themeColor="text1"/>
        </w:rPr>
        <w:t xml:space="preserve"> market demand</w:t>
      </w:r>
      <w:r w:rsidR="00893264">
        <w:rPr>
          <w:color w:val="000000" w:themeColor="text1"/>
        </w:rPr>
        <w:t xml:space="preserve"> for IoT services in </w:t>
      </w:r>
      <w:r w:rsidR="00893264" w:rsidRPr="00893264">
        <w:rPr>
          <w:color w:val="000000" w:themeColor="text1"/>
        </w:rPr>
        <w:t>unserved and underserved areas</w:t>
      </w:r>
      <w:r w:rsidR="00E817CA">
        <w:rPr>
          <w:rFonts w:hint="eastAsia"/>
          <w:color w:val="000000" w:themeColor="text1"/>
          <w:lang w:eastAsia="zh-CN"/>
        </w:rPr>
        <w:t>.</w:t>
      </w:r>
      <w:r w:rsidR="00183669">
        <w:rPr>
          <w:color w:val="000000" w:themeColor="text1"/>
        </w:rPr>
        <w:t xml:space="preserve"> Even though no </w:t>
      </w:r>
      <w:r w:rsidR="00B82917">
        <w:rPr>
          <w:color w:val="000000" w:themeColor="text1"/>
        </w:rPr>
        <w:t xml:space="preserve">detailed </w:t>
      </w:r>
      <w:r w:rsidR="00183669">
        <w:rPr>
          <w:color w:val="000000" w:themeColor="text1"/>
        </w:rPr>
        <w:t xml:space="preserve">agreements can be reached from the scoping exercise, </w:t>
      </w:r>
      <w:r w:rsidR="0025544C">
        <w:rPr>
          <w:color w:val="000000" w:themeColor="text1"/>
        </w:rPr>
        <w:t>a general guidance</w:t>
      </w:r>
      <w:r w:rsidR="00183669">
        <w:rPr>
          <w:color w:val="000000" w:themeColor="text1"/>
        </w:rPr>
        <w:t xml:space="preserve"> </w:t>
      </w:r>
      <w:r w:rsidR="0025544C">
        <w:rPr>
          <w:color w:val="000000" w:themeColor="text1"/>
        </w:rPr>
        <w:t xml:space="preserve">from the RAN plenary is </w:t>
      </w:r>
      <w:r w:rsidR="00183669">
        <w:rPr>
          <w:color w:val="000000" w:themeColor="text1"/>
        </w:rPr>
        <w:t xml:space="preserve">to </w:t>
      </w:r>
      <w:r w:rsidR="0025544C">
        <w:rPr>
          <w:color w:val="000000" w:themeColor="text1"/>
        </w:rPr>
        <w:t>focus on the minimum essential functionalities</w:t>
      </w:r>
      <w:r w:rsidR="002B1BA0">
        <w:t xml:space="preserve">. </w:t>
      </w:r>
      <w:r w:rsidR="00102AF0">
        <w:t>In this contribution, we provide our views on the use case</w:t>
      </w:r>
      <w:r w:rsidR="00552D14">
        <w:t xml:space="preserve">s and </w:t>
      </w:r>
      <w:r w:rsidR="00552D14">
        <w:rPr>
          <w:lang w:eastAsia="zh-CN"/>
        </w:rPr>
        <w:t>performance requirement, evaluation methodology and performance metrics</w:t>
      </w:r>
      <w:r w:rsidR="000F7BF4">
        <w:t xml:space="preserve"> that </w:t>
      </w:r>
      <w:r w:rsidR="000D4F95">
        <w:t xml:space="preserve">is essential to </w:t>
      </w:r>
      <w:r w:rsidR="00997BF0">
        <w:t xml:space="preserve">the comparison of </w:t>
      </w:r>
      <w:r w:rsidR="00552D14">
        <w:t xml:space="preserve">different </w:t>
      </w:r>
      <w:r w:rsidR="00997BF0" w:rsidRPr="00997BF0">
        <w:t>candidate solutions</w:t>
      </w:r>
      <w:r w:rsidR="000F7BF4">
        <w:t xml:space="preserve">. </w:t>
      </w:r>
      <w:r w:rsidR="00097107">
        <w:rPr>
          <w:color w:val="000000" w:themeColor="text1"/>
        </w:rPr>
        <w:t>Besides</w:t>
      </w:r>
      <w:r w:rsidR="008106DE" w:rsidRPr="0093797E">
        <w:rPr>
          <w:color w:val="000000" w:themeColor="text1"/>
        </w:rPr>
        <w:t xml:space="preserve">, </w:t>
      </w:r>
      <w:r w:rsidR="006D6984">
        <w:rPr>
          <w:color w:val="000000" w:themeColor="text1"/>
          <w:lang w:val="en-US"/>
        </w:rPr>
        <w:t xml:space="preserve">the link budget results </w:t>
      </w:r>
      <w:r w:rsidR="006D6984">
        <w:rPr>
          <w:rFonts w:hint="eastAsia"/>
          <w:color w:val="000000" w:themeColor="text1"/>
          <w:lang w:val="en-US" w:eastAsia="zh-CN"/>
        </w:rPr>
        <w:t>based</w:t>
      </w:r>
      <w:r w:rsidR="006D6984">
        <w:rPr>
          <w:color w:val="000000" w:themeColor="text1"/>
          <w:lang w:val="en-US" w:eastAsia="zh-CN"/>
        </w:rPr>
        <w:t xml:space="preserve"> on the</w:t>
      </w:r>
      <w:r w:rsidR="001E5AEC">
        <w:rPr>
          <w:color w:val="000000" w:themeColor="text1"/>
          <w:lang w:val="en-US"/>
        </w:rPr>
        <w:t xml:space="preserve"> </w:t>
      </w:r>
      <w:r w:rsidR="001E5AEC">
        <w:rPr>
          <w:color w:val="000000" w:themeColor="text1"/>
        </w:rPr>
        <w:t>MEO</w:t>
      </w:r>
      <w:r w:rsidR="008106DE">
        <w:rPr>
          <w:color w:val="000000" w:themeColor="text1"/>
        </w:rPr>
        <w:t xml:space="preserve"> </w:t>
      </w:r>
      <w:r w:rsidR="006D6984">
        <w:rPr>
          <w:color w:val="000000" w:themeColor="text1"/>
        </w:rPr>
        <w:t>Set</w:t>
      </w:r>
      <w:r w:rsidR="006D6984">
        <w:rPr>
          <w:rFonts w:hint="eastAsia"/>
          <w:color w:val="000000" w:themeColor="text1"/>
          <w:lang w:eastAsia="zh-CN"/>
        </w:rPr>
        <w:t>-</w:t>
      </w:r>
      <w:r w:rsidR="006D6984">
        <w:rPr>
          <w:color w:val="000000" w:themeColor="text1"/>
        </w:rPr>
        <w:t>5 parameter</w:t>
      </w:r>
      <w:r w:rsidR="006D6984">
        <w:rPr>
          <w:color w:val="000000" w:themeColor="text1"/>
          <w:lang w:val="en-US"/>
        </w:rPr>
        <w:t>s, which were</w:t>
      </w:r>
      <w:r w:rsidR="001E5AEC">
        <w:rPr>
          <w:color w:val="000000" w:themeColor="text1"/>
          <w:lang w:val="en-US"/>
        </w:rPr>
        <w:t xml:space="preserve"> </w:t>
      </w:r>
      <w:r w:rsidR="008106DE">
        <w:rPr>
          <w:color w:val="000000" w:themeColor="text1"/>
        </w:rPr>
        <w:t>agreed in RAN1#104</w:t>
      </w:r>
      <w:r w:rsidR="002504C0">
        <w:rPr>
          <w:color w:val="000000" w:themeColor="text1"/>
        </w:rPr>
        <w:t>-</w:t>
      </w:r>
      <w:r w:rsidR="001E5AEC">
        <w:rPr>
          <w:color w:val="000000" w:themeColor="text1"/>
        </w:rPr>
        <w:t>bis</w:t>
      </w:r>
      <w:r w:rsidR="008106DE">
        <w:rPr>
          <w:color w:val="000000" w:themeColor="text1"/>
        </w:rPr>
        <w:t>-e</w:t>
      </w:r>
      <w:r w:rsidR="00EC318F">
        <w:rPr>
          <w:color w:val="000000" w:themeColor="text1"/>
        </w:rPr>
        <w:t xml:space="preserve"> [1]</w:t>
      </w:r>
      <w:r w:rsidR="006D6984">
        <w:rPr>
          <w:color w:val="000000" w:themeColor="text1"/>
        </w:rPr>
        <w:t>,</w:t>
      </w:r>
      <w:r w:rsidR="008106DE">
        <w:rPr>
          <w:color w:val="000000" w:themeColor="text1"/>
        </w:rPr>
        <w:t xml:space="preserve"> are provided. </w:t>
      </w:r>
    </w:p>
    <w:p w14:paraId="4E2D8C7C" w14:textId="77777777" w:rsidR="00D16615" w:rsidRDefault="00D16615" w:rsidP="006A6704">
      <w:pPr>
        <w:pStyle w:val="1"/>
        <w:ind w:left="431" w:hanging="431"/>
        <w:rPr>
          <w:rFonts w:eastAsiaTheme="minorEastAsia"/>
          <w:lang w:eastAsia="zh-CN"/>
        </w:rPr>
      </w:pPr>
      <w:r w:rsidRPr="00414759">
        <w:rPr>
          <w:rFonts w:eastAsiaTheme="minorEastAsia"/>
          <w:lang w:eastAsia="zh-CN"/>
        </w:rPr>
        <w:t>Discussion</w:t>
      </w:r>
    </w:p>
    <w:p w14:paraId="696509CE" w14:textId="5A394C25" w:rsidR="00BE5887" w:rsidRDefault="00132217" w:rsidP="00D67561">
      <w:pPr>
        <w:pStyle w:val="2"/>
        <w:tabs>
          <w:tab w:val="clear" w:pos="3411"/>
          <w:tab w:val="num" w:pos="576"/>
        </w:tabs>
        <w:ind w:left="576"/>
        <w:rPr>
          <w:lang w:eastAsia="zh-CN"/>
        </w:rPr>
      </w:pPr>
      <w:r>
        <w:rPr>
          <w:lang w:eastAsia="zh-CN"/>
        </w:rPr>
        <w:t>Use cases and performance requirement</w:t>
      </w:r>
    </w:p>
    <w:p w14:paraId="79FD7A4C" w14:textId="16849687" w:rsidR="00B05341" w:rsidRDefault="00335B71">
      <w:pPr>
        <w:rPr>
          <w:lang w:eastAsia="zh-CN"/>
        </w:rPr>
      </w:pPr>
      <w:r>
        <w:rPr>
          <w:rFonts w:eastAsia="宋体"/>
          <w:lang w:val="en-US"/>
        </w:rPr>
        <w:t xml:space="preserve">In RAN#91-e, </w:t>
      </w:r>
      <w:r w:rsidR="009D1A41">
        <w:rPr>
          <w:rFonts w:eastAsia="宋体"/>
          <w:lang w:val="en-US"/>
        </w:rPr>
        <w:t xml:space="preserve">there was a large support </w:t>
      </w:r>
      <w:r w:rsidR="00D659AE">
        <w:rPr>
          <w:rFonts w:eastAsia="宋体"/>
          <w:lang w:val="en-US"/>
        </w:rPr>
        <w:t xml:space="preserve">on </w:t>
      </w:r>
      <w:r w:rsidRPr="00335B71">
        <w:rPr>
          <w:rFonts w:eastAsia="宋体"/>
          <w:lang w:val="en-US"/>
        </w:rPr>
        <w:t xml:space="preserve">intermittent delay-tolerant small packet transmission and other use cases not requiring significant </w:t>
      </w:r>
      <w:r w:rsidR="00860A6F">
        <w:rPr>
          <w:rFonts w:eastAsia="宋体"/>
          <w:lang w:val="en-US"/>
        </w:rPr>
        <w:t>specification changes</w:t>
      </w:r>
      <w:r w:rsidR="009D1A41">
        <w:rPr>
          <w:rFonts w:eastAsia="宋体"/>
          <w:lang w:val="en-US"/>
        </w:rPr>
        <w:t>.</w:t>
      </w:r>
      <w:r>
        <w:rPr>
          <w:rFonts w:eastAsia="宋体"/>
          <w:lang w:val="en-US"/>
        </w:rPr>
        <w:t xml:space="preserve"> </w:t>
      </w:r>
      <w:r w:rsidR="00817792">
        <w:rPr>
          <w:lang w:eastAsia="zh-CN"/>
        </w:rPr>
        <w:t xml:space="preserve">In particular for the </w:t>
      </w:r>
      <w:r w:rsidR="00817792" w:rsidRPr="00335B71">
        <w:rPr>
          <w:rFonts w:eastAsia="宋体"/>
          <w:lang w:val="en-US"/>
        </w:rPr>
        <w:t>intermittent delay-tol</w:t>
      </w:r>
      <w:r w:rsidR="00817792">
        <w:rPr>
          <w:rFonts w:eastAsia="宋体"/>
          <w:lang w:val="en-US"/>
        </w:rPr>
        <w:t>erant small packet transmission, i</w:t>
      </w:r>
      <w:r w:rsidR="00817792">
        <w:rPr>
          <w:lang w:eastAsia="zh-CN"/>
        </w:rPr>
        <w:t xml:space="preserve">t is important to understand the </w:t>
      </w:r>
      <w:r w:rsidR="00860A6F">
        <w:rPr>
          <w:lang w:eastAsia="zh-CN"/>
        </w:rPr>
        <w:t xml:space="preserve">detailed </w:t>
      </w:r>
      <w:r w:rsidR="00817792">
        <w:rPr>
          <w:lang w:eastAsia="zh-CN"/>
        </w:rPr>
        <w:t>performance requirements so that the system design can actual</w:t>
      </w:r>
      <w:r w:rsidR="00E75E68">
        <w:rPr>
          <w:lang w:eastAsia="zh-CN"/>
        </w:rPr>
        <w:t>ly</w:t>
      </w:r>
      <w:r w:rsidR="00817792">
        <w:rPr>
          <w:lang w:eastAsia="zh-CN"/>
        </w:rPr>
        <w:t xml:space="preserve"> meet such requirement</w:t>
      </w:r>
      <w:r w:rsidR="002B1BA0">
        <w:rPr>
          <w:lang w:eastAsia="zh-CN"/>
        </w:rPr>
        <w:t>s</w:t>
      </w:r>
      <w:r w:rsidR="00817792">
        <w:rPr>
          <w:lang w:eastAsia="zh-CN"/>
        </w:rPr>
        <w:t xml:space="preserve">. </w:t>
      </w:r>
      <w:r w:rsidR="00D83623">
        <w:rPr>
          <w:lang w:eastAsia="zh-CN"/>
        </w:rPr>
        <w:t>In TS 22.261</w:t>
      </w:r>
      <w:r w:rsidR="003D21AE">
        <w:rPr>
          <w:lang w:eastAsia="zh-CN"/>
        </w:rPr>
        <w:t xml:space="preserve"> </w:t>
      </w:r>
      <w:r w:rsidR="00EF624F">
        <w:rPr>
          <w:lang w:eastAsia="zh-CN"/>
        </w:rPr>
        <w:fldChar w:fldCharType="begin"/>
      </w:r>
      <w:r w:rsidR="00EF624F">
        <w:rPr>
          <w:lang w:eastAsia="zh-CN"/>
        </w:rPr>
        <w:instrText xml:space="preserve"> REF _Ref68616885 \n \h </w:instrText>
      </w:r>
      <w:r w:rsidR="00EF624F">
        <w:rPr>
          <w:lang w:eastAsia="zh-CN"/>
        </w:rPr>
      </w:r>
      <w:r w:rsidR="00EF624F">
        <w:rPr>
          <w:lang w:eastAsia="zh-CN"/>
        </w:rPr>
        <w:fldChar w:fldCharType="separate"/>
      </w:r>
      <w:r w:rsidR="00EC318F">
        <w:rPr>
          <w:lang w:eastAsia="zh-CN"/>
        </w:rPr>
        <w:t>[2</w:t>
      </w:r>
      <w:r w:rsidR="00EF624F">
        <w:rPr>
          <w:lang w:eastAsia="zh-CN"/>
        </w:rPr>
        <w:t>]</w:t>
      </w:r>
      <w:r w:rsidR="00EF624F">
        <w:rPr>
          <w:lang w:eastAsia="zh-CN"/>
        </w:rPr>
        <w:fldChar w:fldCharType="end"/>
      </w:r>
      <w:r w:rsidR="00D83623">
        <w:rPr>
          <w:lang w:eastAsia="zh-CN"/>
        </w:rPr>
        <w:t xml:space="preserve">, </w:t>
      </w:r>
      <w:r w:rsidR="009530DC">
        <w:rPr>
          <w:lang w:eastAsia="zh-CN"/>
        </w:rPr>
        <w:t xml:space="preserve">the </w:t>
      </w:r>
      <w:r w:rsidR="00D83623">
        <w:rPr>
          <w:lang w:eastAsia="zh-CN"/>
        </w:rPr>
        <w:t>p</w:t>
      </w:r>
      <w:r w:rsidR="00D83623" w:rsidRPr="00D83623">
        <w:rPr>
          <w:lang w:eastAsia="zh-CN"/>
        </w:rPr>
        <w:t>erformance requirements for satellite access</w:t>
      </w:r>
      <w:r w:rsidR="00D83623">
        <w:rPr>
          <w:lang w:eastAsia="zh-CN"/>
        </w:rPr>
        <w:t xml:space="preserve"> </w:t>
      </w:r>
      <w:r w:rsidR="009F5AA8">
        <w:rPr>
          <w:lang w:eastAsia="zh-CN"/>
        </w:rPr>
        <w:t>are</w:t>
      </w:r>
      <w:r w:rsidR="00D83623">
        <w:rPr>
          <w:lang w:eastAsia="zh-CN"/>
        </w:rPr>
        <w:t xml:space="preserve"> </w:t>
      </w:r>
      <w:r w:rsidR="003D21AE">
        <w:rPr>
          <w:lang w:eastAsia="zh-CN"/>
        </w:rPr>
        <w:t>defined</w:t>
      </w:r>
      <w:r w:rsidR="00D83623">
        <w:rPr>
          <w:lang w:eastAsia="zh-CN"/>
        </w:rPr>
        <w:t xml:space="preserve">. </w:t>
      </w:r>
      <w:r w:rsidR="00AE0B2A">
        <w:rPr>
          <w:lang w:eastAsia="zh-CN"/>
        </w:rPr>
        <w:t>However, t</w:t>
      </w:r>
      <w:r w:rsidR="00860A6F">
        <w:rPr>
          <w:lang w:eastAsia="zh-CN"/>
        </w:rPr>
        <w:t>he</w:t>
      </w:r>
      <w:r w:rsidR="00D361E6">
        <w:rPr>
          <w:lang w:eastAsia="zh-CN"/>
        </w:rPr>
        <w:t xml:space="preserve"> UL and DL data rate</w:t>
      </w:r>
      <w:r w:rsidR="001F6A9F" w:rsidRPr="001F6A9F">
        <w:rPr>
          <w:lang w:eastAsia="zh-CN"/>
        </w:rPr>
        <w:t xml:space="preserve"> </w:t>
      </w:r>
      <w:r w:rsidR="00D361E6">
        <w:rPr>
          <w:lang w:eastAsia="zh-CN"/>
        </w:rPr>
        <w:t xml:space="preserve">for IoT NTN </w:t>
      </w:r>
      <w:r w:rsidR="002B1BA0">
        <w:rPr>
          <w:lang w:eastAsia="zh-CN"/>
        </w:rPr>
        <w:t xml:space="preserve">as listed </w:t>
      </w:r>
      <w:r w:rsidR="001F6A9F">
        <w:rPr>
          <w:lang w:eastAsia="zh-CN"/>
        </w:rPr>
        <w:t>in Table 1</w:t>
      </w:r>
      <w:r w:rsidR="00AE0B2A">
        <w:rPr>
          <w:lang w:eastAsia="zh-CN"/>
        </w:rPr>
        <w:t xml:space="preserve"> are still not confirmed</w:t>
      </w:r>
      <w:r w:rsidR="00A43C5E">
        <w:rPr>
          <w:lang w:eastAsia="zh-CN"/>
        </w:rPr>
        <w:t xml:space="preserve">. </w:t>
      </w:r>
    </w:p>
    <w:p w14:paraId="6B8C21E7" w14:textId="44466711" w:rsidR="00B05341" w:rsidRDefault="00B05341" w:rsidP="00B05341">
      <w:pPr>
        <w:rPr>
          <w:i/>
          <w:lang w:eastAsia="zh-CN"/>
        </w:rPr>
      </w:pPr>
      <w:r w:rsidRPr="004D22F1">
        <w:rPr>
          <w:rFonts w:hint="eastAsia"/>
          <w:b/>
          <w:i/>
          <w:lang w:eastAsia="zh-CN"/>
        </w:rPr>
        <w:t>P</w:t>
      </w:r>
      <w:r w:rsidRPr="004D22F1">
        <w:rPr>
          <w:b/>
          <w:i/>
          <w:lang w:eastAsia="zh-CN"/>
        </w:rPr>
        <w:t xml:space="preserve">roposal </w:t>
      </w:r>
      <w:r w:rsidR="00FC01C5">
        <w:rPr>
          <w:b/>
          <w:i/>
          <w:lang w:eastAsia="zh-CN"/>
        </w:rPr>
        <w:t>1</w:t>
      </w:r>
      <w:r w:rsidRPr="004D22F1">
        <w:rPr>
          <w:b/>
          <w:i/>
          <w:lang w:eastAsia="zh-CN"/>
        </w:rPr>
        <w:t xml:space="preserve">: </w:t>
      </w:r>
      <w:r w:rsidR="00AE0B2A" w:rsidRPr="00AE0B2A">
        <w:rPr>
          <w:i/>
          <w:lang w:eastAsia="zh-CN"/>
        </w:rPr>
        <w:t xml:space="preserve">RAN1 </w:t>
      </w:r>
      <w:r w:rsidR="001D01C2">
        <w:rPr>
          <w:i/>
          <w:lang w:eastAsia="zh-CN"/>
        </w:rPr>
        <w:t>agrees</w:t>
      </w:r>
      <w:r w:rsidR="00AE0B2A" w:rsidRPr="00AE0B2A">
        <w:rPr>
          <w:i/>
          <w:lang w:eastAsia="zh-CN"/>
        </w:rPr>
        <w:t xml:space="preserve"> on the performance requirements</w:t>
      </w:r>
      <w:r w:rsidR="00681F8B">
        <w:rPr>
          <w:i/>
          <w:lang w:eastAsia="zh-CN"/>
        </w:rPr>
        <w:t xml:space="preserve"> of </w:t>
      </w:r>
      <w:r w:rsidR="001D01C2">
        <w:rPr>
          <w:i/>
          <w:lang w:eastAsia="zh-CN"/>
        </w:rPr>
        <w:t>typical</w:t>
      </w:r>
      <w:r w:rsidR="00681F8B">
        <w:rPr>
          <w:i/>
          <w:lang w:eastAsia="zh-CN"/>
        </w:rPr>
        <w:t xml:space="preserve"> use cases in IoT over NTN</w:t>
      </w:r>
      <w:r w:rsidR="00AE0B2A">
        <w:rPr>
          <w:b/>
          <w:i/>
          <w:lang w:eastAsia="zh-CN"/>
        </w:rPr>
        <w:t xml:space="preserve"> </w:t>
      </w:r>
      <w:r w:rsidR="00E75E68">
        <w:rPr>
          <w:i/>
          <w:lang w:eastAsia="zh-CN"/>
        </w:rPr>
        <w:t>to ensure that the system design can fulfil such requirements</w:t>
      </w:r>
      <w:r>
        <w:rPr>
          <w:i/>
          <w:lang w:eastAsia="zh-CN"/>
        </w:rPr>
        <w:t>.</w:t>
      </w:r>
    </w:p>
    <w:p w14:paraId="23E0317C" w14:textId="112738FD" w:rsidR="00D83623" w:rsidRPr="00C13470" w:rsidRDefault="003D21AE" w:rsidP="00C13470">
      <w:pPr>
        <w:widowControl/>
        <w:snapToGrid w:val="0"/>
        <w:jc w:val="center"/>
        <w:rPr>
          <w:lang w:val="en-US" w:eastAsia="zh-CN"/>
        </w:rPr>
      </w:pPr>
      <w:r w:rsidRPr="00FD3D11">
        <w:rPr>
          <w:rFonts w:eastAsia="宋体" w:hint="eastAsia"/>
          <w:b/>
          <w:lang w:val="en-US" w:eastAsia="zh-CN"/>
        </w:rPr>
        <w:t>T</w:t>
      </w:r>
      <w:r w:rsidRPr="00FD3D11">
        <w:rPr>
          <w:rFonts w:eastAsia="宋体"/>
          <w:b/>
          <w:lang w:val="en-US" w:eastAsia="zh-CN"/>
        </w:rPr>
        <w:t xml:space="preserve">able </w:t>
      </w:r>
      <w:r>
        <w:rPr>
          <w:rFonts w:eastAsia="宋体"/>
          <w:b/>
          <w:lang w:val="en-US" w:eastAsia="zh-CN"/>
        </w:rPr>
        <w:t>1</w:t>
      </w:r>
      <w:r w:rsidRPr="00FD3D11">
        <w:rPr>
          <w:rFonts w:eastAsia="宋体"/>
          <w:b/>
          <w:lang w:val="en-US" w:eastAsia="zh-CN"/>
        </w:rPr>
        <w:t xml:space="preserve"> </w:t>
      </w:r>
      <w:r w:rsidRPr="00B05341">
        <w:rPr>
          <w:rFonts w:eastAsia="宋体"/>
          <w:lang w:val="en-US" w:eastAsia="zh-CN"/>
        </w:rPr>
        <w:t>Performance requirements for satellite access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8"/>
        <w:gridCol w:w="1063"/>
        <w:gridCol w:w="1063"/>
        <w:gridCol w:w="1063"/>
        <w:gridCol w:w="934"/>
        <w:gridCol w:w="1063"/>
        <w:gridCol w:w="931"/>
        <w:gridCol w:w="1195"/>
        <w:gridCol w:w="936"/>
      </w:tblGrid>
      <w:tr w:rsidR="009353DB" w:rsidRPr="009353DB" w14:paraId="529F6355" w14:textId="77777777" w:rsidTr="00C13470">
        <w:tc>
          <w:tcPr>
            <w:tcW w:w="569" w:type="pct"/>
            <w:shd w:val="clear" w:color="auto" w:fill="auto"/>
            <w:tcMar>
              <w:left w:w="57" w:type="dxa"/>
              <w:right w:w="57" w:type="dxa"/>
            </w:tcMar>
          </w:tcPr>
          <w:p w14:paraId="6A115DD4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sz w:val="16"/>
                <w:szCs w:val="20"/>
              </w:rPr>
            </w:pPr>
            <w:r w:rsidRPr="009353DB">
              <w:rPr>
                <w:rFonts w:ascii="Arial" w:eastAsia="宋体" w:hAnsi="Arial"/>
                <w:b/>
                <w:sz w:val="16"/>
                <w:szCs w:val="20"/>
              </w:rPr>
              <w:t>Scenario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3749780A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sz w:val="16"/>
                <w:szCs w:val="20"/>
              </w:rPr>
            </w:pPr>
            <w:r w:rsidRPr="009353DB">
              <w:rPr>
                <w:rFonts w:ascii="Arial" w:eastAsia="宋体" w:hAnsi="Arial"/>
                <w:b/>
                <w:sz w:val="16"/>
                <w:szCs w:val="20"/>
              </w:rPr>
              <w:t>Experienced data rate (DL)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188EF24C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sz w:val="16"/>
                <w:szCs w:val="20"/>
              </w:rPr>
            </w:pPr>
            <w:r w:rsidRPr="009353DB">
              <w:rPr>
                <w:rFonts w:ascii="Arial" w:eastAsia="宋体" w:hAnsi="Arial"/>
                <w:b/>
                <w:sz w:val="16"/>
                <w:szCs w:val="20"/>
              </w:rPr>
              <w:t>Experienced data rate (UL)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3EF21F35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sz w:val="16"/>
                <w:szCs w:val="20"/>
              </w:rPr>
            </w:pPr>
            <w:r w:rsidRPr="009353DB">
              <w:rPr>
                <w:rFonts w:ascii="Arial" w:eastAsia="宋体" w:hAnsi="Arial"/>
                <w:b/>
                <w:sz w:val="16"/>
                <w:szCs w:val="20"/>
              </w:rPr>
              <w:t>Area traffic capacity</w:t>
            </w:r>
          </w:p>
          <w:p w14:paraId="69A406AC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sz w:val="16"/>
                <w:szCs w:val="20"/>
              </w:rPr>
            </w:pPr>
            <w:r w:rsidRPr="009353DB">
              <w:rPr>
                <w:rFonts w:ascii="Arial" w:eastAsia="宋体" w:hAnsi="Arial"/>
                <w:b/>
                <w:sz w:val="16"/>
                <w:szCs w:val="20"/>
              </w:rPr>
              <w:t xml:space="preserve">(DL) </w:t>
            </w:r>
          </w:p>
          <w:p w14:paraId="54A0ED31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sz w:val="16"/>
                <w:szCs w:val="20"/>
              </w:rPr>
            </w:pPr>
            <w:r w:rsidRPr="009353DB">
              <w:rPr>
                <w:rFonts w:ascii="Arial" w:eastAsia="宋体" w:hAnsi="Arial"/>
                <w:b/>
                <w:sz w:val="16"/>
                <w:szCs w:val="20"/>
              </w:rPr>
              <w:t>(note 1)</w:t>
            </w:r>
          </w:p>
        </w:tc>
        <w:tc>
          <w:tcPr>
            <w:tcW w:w="502" w:type="pct"/>
            <w:tcMar>
              <w:left w:w="57" w:type="dxa"/>
              <w:right w:w="57" w:type="dxa"/>
            </w:tcMar>
          </w:tcPr>
          <w:p w14:paraId="3CB8628B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sz w:val="16"/>
                <w:szCs w:val="20"/>
              </w:rPr>
            </w:pPr>
            <w:r w:rsidRPr="009353DB">
              <w:rPr>
                <w:rFonts w:ascii="Arial" w:eastAsia="宋体" w:hAnsi="Arial"/>
                <w:b/>
                <w:sz w:val="16"/>
                <w:szCs w:val="20"/>
              </w:rPr>
              <w:t>Area traffic capacity</w:t>
            </w:r>
          </w:p>
          <w:p w14:paraId="08A93E00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sz w:val="16"/>
                <w:szCs w:val="20"/>
              </w:rPr>
            </w:pPr>
            <w:r w:rsidRPr="009353DB">
              <w:rPr>
                <w:rFonts w:ascii="Arial" w:eastAsia="宋体" w:hAnsi="Arial"/>
                <w:b/>
                <w:sz w:val="16"/>
                <w:szCs w:val="20"/>
              </w:rPr>
              <w:t xml:space="preserve">(UL) </w:t>
            </w:r>
          </w:p>
          <w:p w14:paraId="5FBC2EC2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sz w:val="16"/>
                <w:szCs w:val="20"/>
              </w:rPr>
            </w:pPr>
            <w:r w:rsidRPr="009353DB">
              <w:rPr>
                <w:rFonts w:ascii="Arial" w:eastAsia="宋体" w:hAnsi="Arial"/>
                <w:b/>
                <w:sz w:val="16"/>
                <w:szCs w:val="20"/>
              </w:rPr>
              <w:t>(note 1)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515AC17C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sz w:val="16"/>
                <w:szCs w:val="20"/>
              </w:rPr>
            </w:pPr>
            <w:r w:rsidRPr="009353DB">
              <w:rPr>
                <w:rFonts w:ascii="Arial" w:eastAsia="宋体" w:hAnsi="Arial"/>
                <w:b/>
                <w:sz w:val="16"/>
                <w:szCs w:val="20"/>
              </w:rPr>
              <w:t xml:space="preserve">Overall user density </w:t>
            </w:r>
          </w:p>
        </w:tc>
        <w:tc>
          <w:tcPr>
            <w:tcW w:w="500" w:type="pct"/>
            <w:tcMar>
              <w:left w:w="57" w:type="dxa"/>
              <w:right w:w="57" w:type="dxa"/>
            </w:tcMar>
          </w:tcPr>
          <w:p w14:paraId="21BD994D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sz w:val="16"/>
                <w:szCs w:val="20"/>
              </w:rPr>
            </w:pPr>
            <w:r w:rsidRPr="009353DB">
              <w:rPr>
                <w:rFonts w:ascii="Arial" w:eastAsia="宋体" w:hAnsi="Arial"/>
                <w:b/>
                <w:sz w:val="16"/>
                <w:szCs w:val="20"/>
              </w:rPr>
              <w:t>Activity factor</w:t>
            </w:r>
          </w:p>
        </w:tc>
        <w:tc>
          <w:tcPr>
            <w:tcW w:w="642" w:type="pct"/>
            <w:shd w:val="clear" w:color="auto" w:fill="auto"/>
            <w:tcMar>
              <w:left w:w="57" w:type="dxa"/>
              <w:right w:w="57" w:type="dxa"/>
            </w:tcMar>
          </w:tcPr>
          <w:p w14:paraId="01AEDDFE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sz w:val="16"/>
                <w:szCs w:val="20"/>
              </w:rPr>
            </w:pPr>
            <w:r w:rsidRPr="009353DB">
              <w:rPr>
                <w:rFonts w:ascii="Arial" w:eastAsia="宋体" w:hAnsi="Arial"/>
                <w:b/>
                <w:sz w:val="16"/>
                <w:szCs w:val="20"/>
              </w:rPr>
              <w:t>UE speed</w:t>
            </w:r>
          </w:p>
        </w:tc>
        <w:tc>
          <w:tcPr>
            <w:tcW w:w="500" w:type="pct"/>
            <w:shd w:val="clear" w:color="auto" w:fill="auto"/>
            <w:tcMar>
              <w:left w:w="57" w:type="dxa"/>
              <w:right w:w="57" w:type="dxa"/>
            </w:tcMar>
          </w:tcPr>
          <w:p w14:paraId="2C870389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sz w:val="16"/>
                <w:szCs w:val="20"/>
              </w:rPr>
            </w:pPr>
            <w:r w:rsidRPr="009353DB">
              <w:rPr>
                <w:rFonts w:ascii="Arial" w:eastAsia="宋体" w:hAnsi="Arial"/>
                <w:b/>
                <w:sz w:val="16"/>
                <w:szCs w:val="20"/>
              </w:rPr>
              <w:t>UE type</w:t>
            </w:r>
          </w:p>
        </w:tc>
      </w:tr>
      <w:tr w:rsidR="009353DB" w:rsidRPr="009353DB" w14:paraId="2CBC7076" w14:textId="77777777" w:rsidTr="00C13470">
        <w:tc>
          <w:tcPr>
            <w:tcW w:w="569" w:type="pct"/>
            <w:shd w:val="clear" w:color="auto" w:fill="auto"/>
            <w:tcMar>
              <w:left w:w="57" w:type="dxa"/>
              <w:right w:w="57" w:type="dxa"/>
            </w:tcMar>
          </w:tcPr>
          <w:p w14:paraId="47B28613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6"/>
                <w:szCs w:val="20"/>
              </w:rPr>
            </w:pPr>
            <w:r w:rsidRPr="009353DB">
              <w:rPr>
                <w:rFonts w:ascii="Arial" w:eastAsia="宋体" w:hAnsi="Arial"/>
                <w:sz w:val="16"/>
                <w:szCs w:val="20"/>
              </w:rPr>
              <w:t>Pedestrian</w:t>
            </w:r>
          </w:p>
          <w:p w14:paraId="26CE6AB5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6"/>
                <w:szCs w:val="20"/>
              </w:rPr>
            </w:pPr>
            <w:r w:rsidRPr="009353DB">
              <w:rPr>
                <w:rFonts w:ascii="Arial" w:eastAsia="宋体" w:hAnsi="Arial"/>
                <w:sz w:val="16"/>
                <w:szCs w:val="20"/>
              </w:rPr>
              <w:t>(note 2)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57E0797E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[1] Mbit/s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59A1CB83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[100] kbit/s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2F093A48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  <w:vertAlign w:val="superscript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1,5 Mbit/s/km</w:t>
            </w:r>
            <w:r w:rsidRPr="009353DB">
              <w:rPr>
                <w:rFonts w:ascii="Arial" w:eastAsia="宋体" w:hAnsi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502" w:type="pct"/>
            <w:tcMar>
              <w:left w:w="57" w:type="dxa"/>
              <w:right w:w="57" w:type="dxa"/>
            </w:tcMar>
          </w:tcPr>
          <w:p w14:paraId="100D9FE5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  <w:vertAlign w:val="superscript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150 kbit/s/km</w:t>
            </w:r>
            <w:r w:rsidRPr="009353DB">
              <w:rPr>
                <w:rFonts w:ascii="Arial" w:eastAsia="宋体" w:hAnsi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75BBCF75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[100]/km</w:t>
            </w:r>
            <w:r w:rsidRPr="009353DB">
              <w:rPr>
                <w:rFonts w:ascii="Arial" w:eastAsia="宋体" w:hAnsi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500" w:type="pct"/>
            <w:tcMar>
              <w:left w:w="57" w:type="dxa"/>
              <w:right w:w="57" w:type="dxa"/>
            </w:tcMar>
          </w:tcPr>
          <w:p w14:paraId="4112AF58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[1,5] %</w:t>
            </w:r>
          </w:p>
        </w:tc>
        <w:tc>
          <w:tcPr>
            <w:tcW w:w="642" w:type="pct"/>
            <w:shd w:val="clear" w:color="auto" w:fill="auto"/>
            <w:tcMar>
              <w:left w:w="57" w:type="dxa"/>
              <w:right w:w="57" w:type="dxa"/>
            </w:tcMar>
          </w:tcPr>
          <w:p w14:paraId="04DD95EB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Pedestrian</w:t>
            </w:r>
          </w:p>
        </w:tc>
        <w:tc>
          <w:tcPr>
            <w:tcW w:w="500" w:type="pct"/>
            <w:shd w:val="clear" w:color="auto" w:fill="auto"/>
            <w:tcMar>
              <w:left w:w="57" w:type="dxa"/>
              <w:right w:w="57" w:type="dxa"/>
            </w:tcMar>
          </w:tcPr>
          <w:p w14:paraId="43CD0EC5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Handheld</w:t>
            </w:r>
          </w:p>
        </w:tc>
      </w:tr>
      <w:tr w:rsidR="009353DB" w:rsidRPr="009353DB" w14:paraId="0BE43817" w14:textId="77777777" w:rsidTr="00C13470">
        <w:tc>
          <w:tcPr>
            <w:tcW w:w="569" w:type="pct"/>
            <w:shd w:val="clear" w:color="auto" w:fill="auto"/>
            <w:tcMar>
              <w:left w:w="57" w:type="dxa"/>
              <w:right w:w="57" w:type="dxa"/>
            </w:tcMar>
          </w:tcPr>
          <w:p w14:paraId="543330FD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6"/>
                <w:szCs w:val="20"/>
              </w:rPr>
            </w:pPr>
            <w:r w:rsidRPr="009353DB">
              <w:rPr>
                <w:rFonts w:ascii="Arial" w:eastAsia="宋体" w:hAnsi="Arial"/>
                <w:sz w:val="16"/>
                <w:szCs w:val="20"/>
              </w:rPr>
              <w:t>Public safety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4AEB36BF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[3,5] Mbit/ss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3CA01940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[3,5] Mbit/s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64F57A40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TBD</w:t>
            </w:r>
          </w:p>
        </w:tc>
        <w:tc>
          <w:tcPr>
            <w:tcW w:w="502" w:type="pct"/>
            <w:tcMar>
              <w:left w:w="57" w:type="dxa"/>
              <w:right w:w="57" w:type="dxa"/>
            </w:tcMar>
          </w:tcPr>
          <w:p w14:paraId="385FC676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TBD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4D4D7535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TBD</w:t>
            </w:r>
          </w:p>
        </w:tc>
        <w:tc>
          <w:tcPr>
            <w:tcW w:w="500" w:type="pct"/>
            <w:tcMar>
              <w:left w:w="57" w:type="dxa"/>
              <w:right w:w="57" w:type="dxa"/>
            </w:tcMar>
          </w:tcPr>
          <w:p w14:paraId="2F965203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N/A</w:t>
            </w:r>
          </w:p>
        </w:tc>
        <w:tc>
          <w:tcPr>
            <w:tcW w:w="642" w:type="pct"/>
            <w:shd w:val="clear" w:color="auto" w:fill="auto"/>
            <w:tcMar>
              <w:left w:w="57" w:type="dxa"/>
              <w:right w:w="57" w:type="dxa"/>
            </w:tcMar>
          </w:tcPr>
          <w:p w14:paraId="34D51C2D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100 km/h</w:t>
            </w:r>
          </w:p>
        </w:tc>
        <w:tc>
          <w:tcPr>
            <w:tcW w:w="500" w:type="pct"/>
            <w:shd w:val="clear" w:color="auto" w:fill="auto"/>
            <w:tcMar>
              <w:left w:w="57" w:type="dxa"/>
              <w:right w:w="57" w:type="dxa"/>
            </w:tcMar>
          </w:tcPr>
          <w:p w14:paraId="6EA6B114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Handheld</w:t>
            </w:r>
          </w:p>
        </w:tc>
      </w:tr>
      <w:tr w:rsidR="009353DB" w:rsidRPr="009353DB" w14:paraId="246C5A22" w14:textId="77777777" w:rsidTr="00C13470">
        <w:tc>
          <w:tcPr>
            <w:tcW w:w="569" w:type="pct"/>
            <w:shd w:val="clear" w:color="auto" w:fill="auto"/>
            <w:tcMar>
              <w:left w:w="57" w:type="dxa"/>
              <w:right w:w="57" w:type="dxa"/>
            </w:tcMar>
          </w:tcPr>
          <w:p w14:paraId="4D488C84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6"/>
                <w:szCs w:val="20"/>
              </w:rPr>
            </w:pPr>
            <w:r w:rsidRPr="009353DB">
              <w:rPr>
                <w:rFonts w:ascii="Arial" w:eastAsia="宋体" w:hAnsi="Arial"/>
                <w:sz w:val="16"/>
                <w:szCs w:val="20"/>
              </w:rPr>
              <w:t>Vehicular connectivity</w:t>
            </w:r>
          </w:p>
          <w:p w14:paraId="73438CB3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6"/>
                <w:szCs w:val="20"/>
              </w:rPr>
            </w:pPr>
            <w:r w:rsidRPr="009353DB">
              <w:rPr>
                <w:rFonts w:ascii="Arial" w:eastAsia="宋体" w:hAnsi="Arial"/>
                <w:sz w:val="16"/>
                <w:szCs w:val="20"/>
              </w:rPr>
              <w:t>(note 3)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0179ACB0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50 Mbit/s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33E28094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25 Mbit/s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136B80CA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TBD</w:t>
            </w:r>
          </w:p>
        </w:tc>
        <w:tc>
          <w:tcPr>
            <w:tcW w:w="502" w:type="pct"/>
            <w:tcMar>
              <w:left w:w="57" w:type="dxa"/>
              <w:right w:w="57" w:type="dxa"/>
            </w:tcMar>
          </w:tcPr>
          <w:p w14:paraId="1E388E41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TBD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7AB60CAB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TBD</w:t>
            </w:r>
          </w:p>
          <w:p w14:paraId="3510F565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宋体" w:hAnsi="Arial"/>
                <w:sz w:val="18"/>
                <w:szCs w:val="20"/>
              </w:rPr>
            </w:pPr>
          </w:p>
        </w:tc>
        <w:tc>
          <w:tcPr>
            <w:tcW w:w="500" w:type="pct"/>
            <w:tcMar>
              <w:left w:w="57" w:type="dxa"/>
              <w:right w:w="57" w:type="dxa"/>
            </w:tcMar>
          </w:tcPr>
          <w:p w14:paraId="66A2E9E6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50 %</w:t>
            </w:r>
          </w:p>
        </w:tc>
        <w:tc>
          <w:tcPr>
            <w:tcW w:w="642" w:type="pct"/>
            <w:shd w:val="clear" w:color="auto" w:fill="auto"/>
            <w:tcMar>
              <w:left w:w="57" w:type="dxa"/>
              <w:right w:w="57" w:type="dxa"/>
            </w:tcMar>
          </w:tcPr>
          <w:p w14:paraId="12F3FDF7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Up to 250 km/h</w:t>
            </w:r>
          </w:p>
        </w:tc>
        <w:tc>
          <w:tcPr>
            <w:tcW w:w="500" w:type="pct"/>
            <w:shd w:val="clear" w:color="auto" w:fill="auto"/>
            <w:tcMar>
              <w:left w:w="57" w:type="dxa"/>
              <w:right w:w="57" w:type="dxa"/>
            </w:tcMar>
          </w:tcPr>
          <w:p w14:paraId="3562A54D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Vehicle mounted</w:t>
            </w:r>
          </w:p>
        </w:tc>
      </w:tr>
      <w:tr w:rsidR="009353DB" w:rsidRPr="009353DB" w14:paraId="2234D2F1" w14:textId="77777777" w:rsidTr="00C13470">
        <w:tc>
          <w:tcPr>
            <w:tcW w:w="569" w:type="pct"/>
            <w:shd w:val="clear" w:color="auto" w:fill="auto"/>
            <w:tcMar>
              <w:left w:w="57" w:type="dxa"/>
              <w:right w:w="57" w:type="dxa"/>
            </w:tcMar>
          </w:tcPr>
          <w:p w14:paraId="6BCA980D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6"/>
                <w:szCs w:val="20"/>
              </w:rPr>
            </w:pPr>
            <w:r w:rsidRPr="009353DB">
              <w:rPr>
                <w:rFonts w:ascii="Arial" w:eastAsia="宋体" w:hAnsi="Arial"/>
                <w:sz w:val="16"/>
                <w:szCs w:val="20"/>
              </w:rPr>
              <w:t>Airplanes connectivity</w:t>
            </w:r>
          </w:p>
          <w:p w14:paraId="5638126C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6"/>
                <w:szCs w:val="20"/>
              </w:rPr>
            </w:pPr>
            <w:r w:rsidRPr="009353DB">
              <w:rPr>
                <w:rFonts w:ascii="Arial" w:eastAsia="宋体" w:hAnsi="Arial"/>
                <w:sz w:val="16"/>
                <w:szCs w:val="20"/>
              </w:rPr>
              <w:t>(note 4)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4027A20F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360 Mbit/s/ plane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4B80F7B5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180 Mbit/s/ plane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2DABC7ED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TBD</w:t>
            </w:r>
          </w:p>
        </w:tc>
        <w:tc>
          <w:tcPr>
            <w:tcW w:w="502" w:type="pct"/>
            <w:tcMar>
              <w:left w:w="57" w:type="dxa"/>
              <w:right w:w="57" w:type="dxa"/>
            </w:tcMar>
          </w:tcPr>
          <w:p w14:paraId="32219B87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TBD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4E584802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TBD</w:t>
            </w:r>
          </w:p>
        </w:tc>
        <w:tc>
          <w:tcPr>
            <w:tcW w:w="500" w:type="pct"/>
            <w:tcMar>
              <w:left w:w="57" w:type="dxa"/>
              <w:right w:w="57" w:type="dxa"/>
            </w:tcMar>
          </w:tcPr>
          <w:p w14:paraId="2BCF56E2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N/A</w:t>
            </w:r>
          </w:p>
        </w:tc>
        <w:tc>
          <w:tcPr>
            <w:tcW w:w="642" w:type="pct"/>
            <w:shd w:val="clear" w:color="auto" w:fill="auto"/>
            <w:tcMar>
              <w:left w:w="57" w:type="dxa"/>
              <w:right w:w="57" w:type="dxa"/>
            </w:tcMar>
          </w:tcPr>
          <w:p w14:paraId="4C44F3FE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Up to 1000 km/h</w:t>
            </w:r>
          </w:p>
        </w:tc>
        <w:tc>
          <w:tcPr>
            <w:tcW w:w="500" w:type="pct"/>
            <w:shd w:val="clear" w:color="auto" w:fill="auto"/>
            <w:tcMar>
              <w:left w:w="57" w:type="dxa"/>
              <w:right w:w="57" w:type="dxa"/>
            </w:tcMar>
          </w:tcPr>
          <w:p w14:paraId="0C513397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Airplane mounted</w:t>
            </w:r>
          </w:p>
        </w:tc>
      </w:tr>
      <w:tr w:rsidR="009353DB" w:rsidRPr="009353DB" w14:paraId="5EA777FD" w14:textId="77777777" w:rsidTr="00C13470">
        <w:tc>
          <w:tcPr>
            <w:tcW w:w="569" w:type="pct"/>
            <w:shd w:val="clear" w:color="auto" w:fill="auto"/>
            <w:tcMar>
              <w:left w:w="57" w:type="dxa"/>
              <w:right w:w="57" w:type="dxa"/>
            </w:tcMar>
          </w:tcPr>
          <w:p w14:paraId="5F8D2C09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6"/>
                <w:szCs w:val="20"/>
              </w:rPr>
            </w:pPr>
            <w:r w:rsidRPr="009353DB">
              <w:rPr>
                <w:rFonts w:ascii="Arial" w:eastAsia="宋体" w:hAnsi="Arial"/>
                <w:sz w:val="16"/>
                <w:szCs w:val="20"/>
              </w:rPr>
              <w:t>Stationary</w:t>
            </w:r>
          </w:p>
          <w:p w14:paraId="45DF2FDC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6"/>
                <w:szCs w:val="20"/>
              </w:rPr>
            </w:pP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1E3BD58E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50 Mbit/s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787C58C3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25 Mbit/s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5566292C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TBD</w:t>
            </w:r>
          </w:p>
        </w:tc>
        <w:tc>
          <w:tcPr>
            <w:tcW w:w="502" w:type="pct"/>
            <w:tcMar>
              <w:left w:w="57" w:type="dxa"/>
              <w:right w:w="57" w:type="dxa"/>
            </w:tcMar>
          </w:tcPr>
          <w:p w14:paraId="4B467266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TBD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689F7EBB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TBD</w:t>
            </w:r>
          </w:p>
        </w:tc>
        <w:tc>
          <w:tcPr>
            <w:tcW w:w="500" w:type="pct"/>
            <w:tcMar>
              <w:left w:w="57" w:type="dxa"/>
              <w:right w:w="57" w:type="dxa"/>
            </w:tcMar>
          </w:tcPr>
          <w:p w14:paraId="49CDB74E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N/A</w:t>
            </w:r>
          </w:p>
        </w:tc>
        <w:tc>
          <w:tcPr>
            <w:tcW w:w="642" w:type="pct"/>
            <w:shd w:val="clear" w:color="auto" w:fill="auto"/>
            <w:tcMar>
              <w:left w:w="57" w:type="dxa"/>
              <w:right w:w="57" w:type="dxa"/>
            </w:tcMar>
          </w:tcPr>
          <w:p w14:paraId="73FE1056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Stationary</w:t>
            </w:r>
          </w:p>
        </w:tc>
        <w:tc>
          <w:tcPr>
            <w:tcW w:w="500" w:type="pct"/>
            <w:shd w:val="clear" w:color="auto" w:fill="auto"/>
            <w:tcMar>
              <w:left w:w="57" w:type="dxa"/>
              <w:right w:w="57" w:type="dxa"/>
            </w:tcMar>
          </w:tcPr>
          <w:p w14:paraId="74C5ADBF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Building mounted</w:t>
            </w:r>
          </w:p>
        </w:tc>
      </w:tr>
      <w:tr w:rsidR="009353DB" w:rsidRPr="009353DB" w14:paraId="1BB41A33" w14:textId="77777777" w:rsidTr="00C13470">
        <w:tc>
          <w:tcPr>
            <w:tcW w:w="569" w:type="pct"/>
            <w:shd w:val="clear" w:color="auto" w:fill="auto"/>
            <w:tcMar>
              <w:left w:w="57" w:type="dxa"/>
              <w:right w:w="57" w:type="dxa"/>
            </w:tcMar>
          </w:tcPr>
          <w:p w14:paraId="59B30BA3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6"/>
                <w:szCs w:val="20"/>
              </w:rPr>
            </w:pPr>
            <w:r w:rsidRPr="009353DB">
              <w:rPr>
                <w:rFonts w:ascii="Arial" w:eastAsia="宋体" w:hAnsi="Arial"/>
                <w:sz w:val="16"/>
                <w:szCs w:val="20"/>
              </w:rPr>
              <w:t>Narrowband IoT connectivity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44D2472E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[2] kbit/s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520176D1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[10] kbit/s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1D38183A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8 kbit/s/km</w:t>
            </w:r>
            <w:r w:rsidRPr="009353DB">
              <w:rPr>
                <w:rFonts w:ascii="Arial" w:eastAsia="宋体" w:hAnsi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502" w:type="pct"/>
            <w:tcMar>
              <w:left w:w="57" w:type="dxa"/>
              <w:right w:w="57" w:type="dxa"/>
            </w:tcMar>
          </w:tcPr>
          <w:p w14:paraId="0C063CEB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40 kbit/s/km</w:t>
            </w:r>
            <w:r w:rsidRPr="009353DB">
              <w:rPr>
                <w:rFonts w:ascii="Arial" w:eastAsia="宋体" w:hAnsi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665BC0A9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[400]/km2</w:t>
            </w:r>
          </w:p>
        </w:tc>
        <w:tc>
          <w:tcPr>
            <w:tcW w:w="500" w:type="pct"/>
            <w:tcMar>
              <w:left w:w="57" w:type="dxa"/>
              <w:right w:w="57" w:type="dxa"/>
            </w:tcMar>
          </w:tcPr>
          <w:p w14:paraId="68FB038F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[1] %</w:t>
            </w:r>
          </w:p>
        </w:tc>
        <w:tc>
          <w:tcPr>
            <w:tcW w:w="642" w:type="pct"/>
            <w:shd w:val="clear" w:color="auto" w:fill="auto"/>
            <w:tcMar>
              <w:left w:w="57" w:type="dxa"/>
              <w:right w:w="57" w:type="dxa"/>
            </w:tcMar>
          </w:tcPr>
          <w:p w14:paraId="00C481EF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[Up to 100 km/h]</w:t>
            </w:r>
          </w:p>
        </w:tc>
        <w:tc>
          <w:tcPr>
            <w:tcW w:w="500" w:type="pct"/>
            <w:shd w:val="clear" w:color="auto" w:fill="auto"/>
            <w:tcMar>
              <w:left w:w="57" w:type="dxa"/>
              <w:right w:w="57" w:type="dxa"/>
            </w:tcMar>
          </w:tcPr>
          <w:p w14:paraId="0DB96067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IoT</w:t>
            </w:r>
          </w:p>
        </w:tc>
      </w:tr>
      <w:tr w:rsidR="009353DB" w:rsidRPr="009353DB" w14:paraId="45C4F44D" w14:textId="77777777" w:rsidTr="00C13470">
        <w:tc>
          <w:tcPr>
            <w:tcW w:w="5000" w:type="pct"/>
            <w:gridSpan w:val="9"/>
            <w:shd w:val="clear" w:color="auto" w:fill="auto"/>
          </w:tcPr>
          <w:p w14:paraId="675DE024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Note 1: Area capacity is averaged over a satellite beam.</w:t>
            </w:r>
          </w:p>
          <w:p w14:paraId="176CC3D2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Note 2: Data rates based on Extreme long-range coverage target values in clause 6.17.2. User density based on rural area in Table 7.1-1.</w:t>
            </w:r>
          </w:p>
          <w:p w14:paraId="42A11F50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Note 3: Based on Table 7.1-1</w:t>
            </w:r>
          </w:p>
          <w:p w14:paraId="3A3B199A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>Note 4: Based on an assumption of 120 users per plane</w:t>
            </w:r>
            <w:r w:rsidRPr="009353DB">
              <w:rPr>
                <w:rFonts w:ascii="Arial" w:eastAsia="宋体" w:hAnsi="Arial"/>
                <w:sz w:val="18"/>
                <w:szCs w:val="20"/>
                <w:lang w:eastAsia="fr-FR"/>
              </w:rPr>
              <w:t xml:space="preserve"> 15/7.5 Mbit/s data rate </w:t>
            </w:r>
            <w:r w:rsidRPr="009353DB">
              <w:rPr>
                <w:rFonts w:ascii="Arial" w:eastAsia="宋体" w:hAnsi="Arial"/>
                <w:sz w:val="18"/>
                <w:szCs w:val="20"/>
              </w:rPr>
              <w:t>and 20 % activity factor per user</w:t>
            </w:r>
          </w:p>
          <w:p w14:paraId="0852051C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 xml:space="preserve">Note 5: All the values in this table are targeted values and not strict requirements. </w:t>
            </w:r>
          </w:p>
          <w:p w14:paraId="4D9AC6AF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宋体" w:hAnsi="Arial"/>
                <w:sz w:val="18"/>
                <w:szCs w:val="20"/>
              </w:rPr>
            </w:pPr>
            <w:r w:rsidRPr="009353DB">
              <w:rPr>
                <w:rFonts w:ascii="Arial" w:eastAsia="宋体" w:hAnsi="Arial"/>
                <w:sz w:val="18"/>
                <w:szCs w:val="20"/>
              </w:rPr>
              <w:t xml:space="preserve">Note 6: Performance requirements for all the values in this table should be analyzed independently for each scenario. </w:t>
            </w:r>
          </w:p>
        </w:tc>
      </w:tr>
    </w:tbl>
    <w:p w14:paraId="0EE33916" w14:textId="77777777" w:rsidR="00452CD3" w:rsidRPr="009353DB" w:rsidRDefault="00452CD3" w:rsidP="00452CD3">
      <w:pPr>
        <w:rPr>
          <w:lang w:eastAsia="zh-CN"/>
        </w:rPr>
      </w:pPr>
    </w:p>
    <w:p w14:paraId="74B61DFF" w14:textId="208CB3AE" w:rsidR="000D4F95" w:rsidRDefault="00552D14" w:rsidP="000D4F95">
      <w:pPr>
        <w:pStyle w:val="2"/>
        <w:tabs>
          <w:tab w:val="clear" w:pos="3411"/>
          <w:tab w:val="num" w:pos="576"/>
        </w:tabs>
        <w:ind w:left="576"/>
        <w:rPr>
          <w:lang w:eastAsia="zh-CN"/>
        </w:rPr>
      </w:pPr>
      <w:r>
        <w:rPr>
          <w:lang w:eastAsia="zh-CN"/>
        </w:rPr>
        <w:lastRenderedPageBreak/>
        <w:t>Evaluation methodology and p</w:t>
      </w:r>
      <w:r w:rsidR="000D4F95">
        <w:rPr>
          <w:lang w:eastAsia="zh-CN"/>
        </w:rPr>
        <w:t>erformance metrics</w:t>
      </w:r>
    </w:p>
    <w:p w14:paraId="0E105911" w14:textId="77777777" w:rsidR="000D4F95" w:rsidRDefault="00452CD3" w:rsidP="00497A85">
      <w:pPr>
        <w:rPr>
          <w:rFonts w:eastAsia="Times New Roman"/>
        </w:rPr>
      </w:pPr>
      <w:r>
        <w:rPr>
          <w:rFonts w:eastAsia="Times New Roman"/>
        </w:rPr>
        <w:t xml:space="preserve">The guidance from RAN#91-e is to prioritize the </w:t>
      </w:r>
      <w:r w:rsidR="0097544A">
        <w:rPr>
          <w:color w:val="000000" w:themeColor="text1"/>
        </w:rPr>
        <w:t xml:space="preserve">minimum </w:t>
      </w:r>
      <w:r w:rsidR="0097544A">
        <w:rPr>
          <w:rFonts w:eastAsia="Times New Roman"/>
        </w:rPr>
        <w:t>essential functionalities</w:t>
      </w:r>
      <w:r>
        <w:rPr>
          <w:rFonts w:eastAsia="Times New Roman"/>
        </w:rPr>
        <w:t xml:space="preserve">. While </w:t>
      </w:r>
      <w:r w:rsidR="0042406F">
        <w:rPr>
          <w:rFonts w:eastAsia="Times New Roman"/>
        </w:rPr>
        <w:t>there may be different views on</w:t>
      </w:r>
      <w:r>
        <w:rPr>
          <w:rFonts w:eastAsia="Times New Roman"/>
        </w:rPr>
        <w:t xml:space="preserve"> wh</w:t>
      </w:r>
      <w:r w:rsidR="00BF511E">
        <w:rPr>
          <w:rFonts w:eastAsia="Times New Roman"/>
        </w:rPr>
        <w:t>ether a specific</w:t>
      </w:r>
      <w:r>
        <w:rPr>
          <w:rFonts w:eastAsia="Times New Roman"/>
        </w:rPr>
        <w:t xml:space="preserve"> functionality is essential </w:t>
      </w:r>
      <w:r w:rsidR="00BF511E">
        <w:rPr>
          <w:rFonts w:eastAsia="Times New Roman"/>
        </w:rPr>
        <w:t xml:space="preserve">or not </w:t>
      </w:r>
      <w:r>
        <w:rPr>
          <w:rFonts w:eastAsia="Times New Roman"/>
        </w:rPr>
        <w:t>for Rel-17</w:t>
      </w:r>
      <w:r w:rsidR="006B335E">
        <w:rPr>
          <w:rFonts w:eastAsia="Times New Roman"/>
        </w:rPr>
        <w:t xml:space="preserve">, it </w:t>
      </w:r>
      <w:r w:rsidR="00192E82">
        <w:rPr>
          <w:rFonts w:eastAsia="Times New Roman"/>
        </w:rPr>
        <w:t>may be</w:t>
      </w:r>
      <w:r w:rsidR="006B335E">
        <w:rPr>
          <w:rFonts w:eastAsia="Times New Roman"/>
        </w:rPr>
        <w:t xml:space="preserve"> less controversial that </w:t>
      </w:r>
      <w:r w:rsidR="0097544A">
        <w:rPr>
          <w:rFonts w:eastAsia="Times New Roman"/>
        </w:rPr>
        <w:t>time/fre</w:t>
      </w:r>
      <w:r w:rsidR="009C4B5B">
        <w:rPr>
          <w:rFonts w:eastAsia="Times New Roman"/>
        </w:rPr>
        <w:t>q</w:t>
      </w:r>
      <w:r w:rsidR="0097544A">
        <w:rPr>
          <w:rFonts w:eastAsia="Times New Roman"/>
        </w:rPr>
        <w:t xml:space="preserve">uency synchronization, RACH and </w:t>
      </w:r>
      <w:r w:rsidR="009C4B5B">
        <w:rPr>
          <w:rFonts w:eastAsia="Times New Roman"/>
        </w:rPr>
        <w:t xml:space="preserve">timing relationships are critical since an IoT NTN </w:t>
      </w:r>
      <w:r w:rsidR="006B335E">
        <w:rPr>
          <w:rFonts w:eastAsia="Times New Roman"/>
        </w:rPr>
        <w:t xml:space="preserve">device </w:t>
      </w:r>
      <w:r w:rsidR="009C4B5B">
        <w:rPr>
          <w:rFonts w:eastAsia="Times New Roman"/>
        </w:rPr>
        <w:t xml:space="preserve">would need these functionalities to access </w:t>
      </w:r>
      <w:r w:rsidR="006B335E">
        <w:rPr>
          <w:rFonts w:eastAsia="Times New Roman"/>
        </w:rPr>
        <w:t xml:space="preserve">to </w:t>
      </w:r>
      <w:r w:rsidR="009C4B5B">
        <w:rPr>
          <w:rFonts w:eastAsia="Times New Roman"/>
        </w:rPr>
        <w:t xml:space="preserve">the </w:t>
      </w:r>
      <w:r w:rsidR="00BF511E">
        <w:rPr>
          <w:rFonts w:eastAsia="Times New Roman"/>
        </w:rPr>
        <w:t>network</w:t>
      </w:r>
      <w:r w:rsidR="009C4B5B">
        <w:rPr>
          <w:rFonts w:eastAsia="Times New Roman"/>
        </w:rPr>
        <w:t xml:space="preserve">. </w:t>
      </w:r>
    </w:p>
    <w:p w14:paraId="16058F93" w14:textId="313E23B2" w:rsidR="00FF1289" w:rsidRDefault="0042406F" w:rsidP="00497A85">
      <w:pPr>
        <w:rPr>
          <w:lang w:eastAsia="x-none"/>
        </w:rPr>
      </w:pPr>
      <w:r>
        <w:rPr>
          <w:lang w:eastAsia="zh-CN"/>
        </w:rPr>
        <w:t>To evaluate the candidate solutions proposed for the potential enhancement areas</w:t>
      </w:r>
      <w:r w:rsidR="00482B74">
        <w:rPr>
          <w:lang w:eastAsia="zh-CN"/>
        </w:rPr>
        <w:t>, i</w:t>
      </w:r>
      <w:r w:rsidR="0027432D">
        <w:rPr>
          <w:lang w:eastAsia="zh-CN"/>
        </w:rPr>
        <w:t xml:space="preserve">t is </w:t>
      </w:r>
      <w:r w:rsidR="00AD1753">
        <w:rPr>
          <w:lang w:eastAsia="zh-CN"/>
        </w:rPr>
        <w:t>important</w:t>
      </w:r>
      <w:r w:rsidR="0027432D">
        <w:rPr>
          <w:lang w:eastAsia="zh-CN"/>
        </w:rPr>
        <w:t xml:space="preserve"> to </w:t>
      </w:r>
      <w:r w:rsidR="00482B74">
        <w:rPr>
          <w:lang w:eastAsia="zh-CN"/>
        </w:rPr>
        <w:t xml:space="preserve">align </w:t>
      </w:r>
      <w:r>
        <w:rPr>
          <w:lang w:eastAsia="zh-CN"/>
        </w:rPr>
        <w:t xml:space="preserve">the </w:t>
      </w:r>
      <w:r w:rsidR="0027432D">
        <w:rPr>
          <w:lang w:eastAsia="zh-CN"/>
        </w:rPr>
        <w:t>performance metrics</w:t>
      </w:r>
      <w:r w:rsidR="00D9266A">
        <w:rPr>
          <w:lang w:eastAsia="zh-CN"/>
        </w:rPr>
        <w:t xml:space="preserve"> as well</w:t>
      </w:r>
      <w:r w:rsidR="00BF511E">
        <w:rPr>
          <w:lang w:eastAsia="zh-CN"/>
        </w:rPr>
        <w:t xml:space="preserve"> as the </w:t>
      </w:r>
      <w:r w:rsidR="00D9266A">
        <w:rPr>
          <w:lang w:eastAsia="zh-CN"/>
        </w:rPr>
        <w:t>evaluation methodologies</w:t>
      </w:r>
      <w:r w:rsidR="0027432D">
        <w:rPr>
          <w:lang w:eastAsia="zh-CN"/>
        </w:rPr>
        <w:t xml:space="preserve"> </w:t>
      </w:r>
      <w:r>
        <w:rPr>
          <w:lang w:eastAsia="zh-CN"/>
        </w:rPr>
        <w:t>so that the potential benefit over the baseline solution</w:t>
      </w:r>
      <w:r w:rsidR="00D9266A">
        <w:rPr>
          <w:lang w:eastAsia="zh-CN"/>
        </w:rPr>
        <w:t xml:space="preserve"> or the comparison between different solutions</w:t>
      </w:r>
      <w:r>
        <w:rPr>
          <w:lang w:eastAsia="zh-CN"/>
        </w:rPr>
        <w:t xml:space="preserve"> can be </w:t>
      </w:r>
      <w:r w:rsidR="00AF1E43">
        <w:rPr>
          <w:lang w:eastAsia="zh-CN"/>
        </w:rPr>
        <w:t>conducted</w:t>
      </w:r>
      <w:r>
        <w:rPr>
          <w:lang w:eastAsia="zh-CN"/>
        </w:rPr>
        <w:t>.</w:t>
      </w:r>
      <w:r w:rsidR="0027432D">
        <w:rPr>
          <w:lang w:eastAsia="zh-CN"/>
        </w:rPr>
        <w:t xml:space="preserve"> </w:t>
      </w:r>
      <w:r w:rsidR="001347C9">
        <w:rPr>
          <w:lang w:eastAsia="zh-CN"/>
        </w:rPr>
        <w:t>T</w:t>
      </w:r>
      <w:r w:rsidR="00FF1289">
        <w:rPr>
          <w:lang w:eastAsia="zh-CN"/>
        </w:rPr>
        <w:t xml:space="preserve">he </w:t>
      </w:r>
      <w:r w:rsidR="00BA71F3">
        <w:rPr>
          <w:lang w:eastAsia="x-none"/>
        </w:rPr>
        <w:t>potential impact of GNSS p</w:t>
      </w:r>
      <w:r w:rsidR="00FF1289">
        <w:rPr>
          <w:lang w:eastAsia="x-none"/>
        </w:rPr>
        <w:t>osition fix on UE power consumption</w:t>
      </w:r>
      <w:r w:rsidR="001347C9">
        <w:rPr>
          <w:lang w:eastAsia="x-none"/>
        </w:rPr>
        <w:t xml:space="preserve"> is calculated in the last meeting and the battery life analysis was agreed to be captured in TR36.763</w:t>
      </w:r>
      <w:r w:rsidR="00FF1289">
        <w:rPr>
          <w:lang w:eastAsia="x-none"/>
        </w:rPr>
        <w:t>. To discuss the potential benefits and/or drawbacks of increasing the number of HARQ processes in the UL</w:t>
      </w:r>
      <w:r w:rsidR="00117D17">
        <w:rPr>
          <w:lang w:eastAsia="x-none"/>
        </w:rPr>
        <w:t xml:space="preserve"> it was agreed that i</w:t>
      </w:r>
      <w:r w:rsidR="00117D17" w:rsidRPr="00117D17">
        <w:rPr>
          <w:lang w:eastAsia="x-none"/>
        </w:rPr>
        <w:t>ncreasing the number of HARQ processes for NB-IoT and for eMTC in NTN is recommended not to be supported in Rel-17.</w:t>
      </w:r>
      <w:r w:rsidR="00117D17">
        <w:rPr>
          <w:lang w:eastAsia="x-none"/>
        </w:rPr>
        <w:t xml:space="preserve"> For</w:t>
      </w:r>
      <w:r w:rsidR="00FF1289">
        <w:rPr>
          <w:lang w:eastAsia="x-none"/>
        </w:rPr>
        <w:t xml:space="preserve"> </w:t>
      </w:r>
      <w:r w:rsidR="00FF1289" w:rsidRPr="00352FBC">
        <w:rPr>
          <w:lang w:eastAsia="zh-CN"/>
        </w:rPr>
        <w:t>disabling HARQ feedback</w:t>
      </w:r>
      <w:r w:rsidR="00FF1289">
        <w:rPr>
          <w:lang w:eastAsia="x-none"/>
        </w:rPr>
        <w:t xml:space="preserve">, it was also agreed to discuss at least power consumption and peak data rate as performance metrics. </w:t>
      </w:r>
    </w:p>
    <w:p w14:paraId="53B4CEA2" w14:textId="37EC3004" w:rsidR="00482B74" w:rsidRDefault="00FF1289" w:rsidP="00497A85">
      <w:pPr>
        <w:rPr>
          <w:lang w:eastAsia="zh-CN"/>
        </w:rPr>
      </w:pPr>
      <w:r>
        <w:rPr>
          <w:lang w:eastAsia="x-none"/>
        </w:rPr>
        <w:t xml:space="preserve">In general, </w:t>
      </w:r>
      <w:r>
        <w:rPr>
          <w:lang w:eastAsia="zh-CN"/>
        </w:rPr>
        <w:t>t</w:t>
      </w:r>
      <w:r w:rsidR="0027432D">
        <w:rPr>
          <w:lang w:eastAsia="zh-CN"/>
        </w:rPr>
        <w:t xml:space="preserve">he </w:t>
      </w:r>
      <w:r w:rsidR="0027432D" w:rsidRPr="00726F49">
        <w:rPr>
          <w:lang w:eastAsia="zh-CN"/>
        </w:rPr>
        <w:t>DL/UL peak d</w:t>
      </w:r>
      <w:r w:rsidR="0027432D" w:rsidRPr="0027432D">
        <w:rPr>
          <w:lang w:eastAsia="zh-CN"/>
        </w:rPr>
        <w:t xml:space="preserve">ata rate, </w:t>
      </w:r>
      <w:r w:rsidR="00CE1E67">
        <w:rPr>
          <w:lang w:eastAsia="zh-CN"/>
        </w:rPr>
        <w:t>l</w:t>
      </w:r>
      <w:r w:rsidR="0027432D" w:rsidRPr="0027432D">
        <w:rPr>
          <w:lang w:eastAsia="zh-CN"/>
        </w:rPr>
        <w:t xml:space="preserve">atency, </w:t>
      </w:r>
      <w:r w:rsidR="00CE1E67">
        <w:rPr>
          <w:lang w:eastAsia="zh-CN"/>
        </w:rPr>
        <w:t>u</w:t>
      </w:r>
      <w:r w:rsidR="0027432D" w:rsidRPr="0027432D">
        <w:rPr>
          <w:lang w:eastAsia="zh-CN"/>
        </w:rPr>
        <w:t>ser density</w:t>
      </w:r>
      <w:r w:rsidR="0027432D">
        <w:rPr>
          <w:lang w:eastAsia="zh-CN"/>
        </w:rPr>
        <w:t xml:space="preserve"> and</w:t>
      </w:r>
      <w:r w:rsidR="0027432D" w:rsidRPr="00726F49">
        <w:rPr>
          <w:lang w:eastAsia="zh-CN"/>
        </w:rPr>
        <w:t xml:space="preserve"> </w:t>
      </w:r>
      <w:r w:rsidR="00CE1E67">
        <w:rPr>
          <w:lang w:eastAsia="zh-CN"/>
        </w:rPr>
        <w:t>p</w:t>
      </w:r>
      <w:r w:rsidR="0027432D" w:rsidRPr="00726F49">
        <w:rPr>
          <w:lang w:eastAsia="zh-CN"/>
        </w:rPr>
        <w:t>ower consumption</w:t>
      </w:r>
      <w:r w:rsidR="0042406F">
        <w:rPr>
          <w:lang w:eastAsia="zh-CN"/>
        </w:rPr>
        <w:t xml:space="preserve"> can be used as the performance metrics</w:t>
      </w:r>
      <w:r>
        <w:rPr>
          <w:lang w:eastAsia="zh-CN"/>
        </w:rPr>
        <w:t xml:space="preserve"> for other potential enhancements</w:t>
      </w:r>
      <w:r w:rsidR="0027432D">
        <w:rPr>
          <w:lang w:eastAsia="zh-CN"/>
        </w:rPr>
        <w:t xml:space="preserve">. </w:t>
      </w:r>
    </w:p>
    <w:p w14:paraId="5DA1BFA6" w14:textId="285ED0C4" w:rsidR="0042406F" w:rsidRDefault="0042406F" w:rsidP="00AF1E43">
      <w:pPr>
        <w:rPr>
          <w:rFonts w:eastAsia="Times New Roman"/>
          <w:i/>
        </w:rPr>
      </w:pPr>
      <w:r w:rsidRPr="00C13470">
        <w:rPr>
          <w:b/>
          <w:i/>
          <w:lang w:eastAsia="zh-CN"/>
        </w:rPr>
        <w:t xml:space="preserve">Proposal 2: </w:t>
      </w:r>
      <w:r w:rsidR="00AF1E43" w:rsidRPr="00C13470">
        <w:rPr>
          <w:i/>
          <w:lang w:eastAsia="zh-CN"/>
        </w:rPr>
        <w:t>RAN1 agree</w:t>
      </w:r>
      <w:r w:rsidR="00810C65">
        <w:rPr>
          <w:i/>
          <w:lang w:eastAsia="zh-CN"/>
        </w:rPr>
        <w:t>s</w:t>
      </w:r>
      <w:r w:rsidR="00AF1E43" w:rsidRPr="00C13470">
        <w:rPr>
          <w:i/>
          <w:lang w:eastAsia="zh-CN"/>
        </w:rPr>
        <w:t xml:space="preserve"> on </w:t>
      </w:r>
      <w:r w:rsidR="00AF1E43">
        <w:rPr>
          <w:i/>
          <w:lang w:eastAsia="zh-CN"/>
        </w:rPr>
        <w:t>the evaluation methodology</w:t>
      </w:r>
      <w:r w:rsidR="00AF1E43" w:rsidRPr="00AF1E43">
        <w:rPr>
          <w:rFonts w:eastAsia="Times New Roman"/>
          <w:i/>
        </w:rPr>
        <w:t xml:space="preserve"> </w:t>
      </w:r>
      <w:r w:rsidR="00AF1E43">
        <w:rPr>
          <w:rFonts w:eastAsia="Times New Roman"/>
          <w:i/>
        </w:rPr>
        <w:t xml:space="preserve">and </w:t>
      </w:r>
      <w:r w:rsidR="00FC01C5" w:rsidRPr="00E97253">
        <w:rPr>
          <w:rFonts w:eastAsia="Times New Roman"/>
          <w:i/>
        </w:rPr>
        <w:t>performance metrics</w:t>
      </w:r>
      <w:r w:rsidR="0094027C">
        <w:rPr>
          <w:rFonts w:eastAsia="Times New Roman"/>
          <w:i/>
        </w:rPr>
        <w:t>,</w:t>
      </w:r>
      <w:r w:rsidR="00AF1E43">
        <w:rPr>
          <w:rFonts w:eastAsia="Times New Roman"/>
          <w:i/>
        </w:rPr>
        <w:t xml:space="preserve"> e.g. </w:t>
      </w:r>
      <w:r w:rsidR="00AF1E43" w:rsidRPr="00AF1E43">
        <w:rPr>
          <w:rFonts w:eastAsia="Times New Roman"/>
          <w:i/>
        </w:rPr>
        <w:t>DL/UL peak data rate</w:t>
      </w:r>
      <w:r w:rsidR="00AF1E43">
        <w:rPr>
          <w:rFonts w:eastAsia="Times New Roman"/>
          <w:i/>
        </w:rPr>
        <w:t>, l</w:t>
      </w:r>
      <w:r w:rsidR="00AF1E43" w:rsidRPr="00AF1E43">
        <w:rPr>
          <w:rFonts w:eastAsia="Times New Roman"/>
          <w:i/>
        </w:rPr>
        <w:t>atency</w:t>
      </w:r>
      <w:r w:rsidR="00AF1E43">
        <w:rPr>
          <w:rFonts w:eastAsia="Times New Roman"/>
          <w:i/>
        </w:rPr>
        <w:t>, user density, p</w:t>
      </w:r>
      <w:r w:rsidR="00AF1E43" w:rsidRPr="00AF1E43">
        <w:rPr>
          <w:rFonts w:eastAsia="Times New Roman"/>
          <w:i/>
        </w:rPr>
        <w:t>ower consumption</w:t>
      </w:r>
      <w:r w:rsidR="00AF1E43">
        <w:rPr>
          <w:rFonts w:eastAsia="Times New Roman"/>
          <w:i/>
        </w:rPr>
        <w:t>, etc.</w:t>
      </w:r>
      <w:r w:rsidR="0094027C">
        <w:rPr>
          <w:rFonts w:eastAsia="Times New Roman"/>
          <w:i/>
        </w:rPr>
        <w:t>,</w:t>
      </w:r>
      <w:r w:rsidR="00FC01C5">
        <w:rPr>
          <w:rFonts w:eastAsia="Times New Roman"/>
          <w:i/>
        </w:rPr>
        <w:t xml:space="preserve"> </w:t>
      </w:r>
      <w:r w:rsidR="00AF1E43">
        <w:rPr>
          <w:rFonts w:eastAsia="Times New Roman"/>
          <w:i/>
        </w:rPr>
        <w:t xml:space="preserve">for </w:t>
      </w:r>
      <w:r w:rsidR="00AF1E43" w:rsidRPr="00235BD7">
        <w:rPr>
          <w:rFonts w:eastAsia="Times New Roman"/>
          <w:i/>
        </w:rPr>
        <w:t xml:space="preserve">the </w:t>
      </w:r>
      <w:r w:rsidR="00AF1E43" w:rsidRPr="00FC01C5">
        <w:rPr>
          <w:rFonts w:eastAsia="Times New Roman"/>
          <w:i/>
        </w:rPr>
        <w:t xml:space="preserve">candidate </w:t>
      </w:r>
      <w:r w:rsidR="00AF1E43" w:rsidRPr="00235BD7">
        <w:rPr>
          <w:rFonts w:eastAsia="Times New Roman"/>
          <w:i/>
        </w:rPr>
        <w:t xml:space="preserve">solutions targeting optimization of IoT </w:t>
      </w:r>
      <w:r w:rsidR="00AF1E43">
        <w:rPr>
          <w:rFonts w:eastAsia="Times New Roman"/>
          <w:i/>
        </w:rPr>
        <w:t xml:space="preserve">over </w:t>
      </w:r>
      <w:r w:rsidR="00AF1E43" w:rsidRPr="00235BD7">
        <w:rPr>
          <w:rFonts w:eastAsia="Times New Roman"/>
          <w:i/>
        </w:rPr>
        <w:t>NTN</w:t>
      </w:r>
      <w:r w:rsidR="00374E17">
        <w:rPr>
          <w:rFonts w:eastAsia="Times New Roman"/>
          <w:i/>
        </w:rPr>
        <w:t>.</w:t>
      </w:r>
    </w:p>
    <w:p w14:paraId="245B9A11" w14:textId="587F45F3" w:rsidR="00EA0392" w:rsidRPr="00EA0392" w:rsidRDefault="00D06D5F" w:rsidP="00D67561">
      <w:pPr>
        <w:pStyle w:val="2"/>
        <w:tabs>
          <w:tab w:val="clear" w:pos="3411"/>
          <w:tab w:val="num" w:pos="576"/>
        </w:tabs>
        <w:ind w:left="576"/>
        <w:rPr>
          <w:lang w:eastAsia="zh-CN"/>
        </w:rPr>
      </w:pPr>
      <w:r>
        <w:rPr>
          <w:lang w:eastAsia="zh-CN"/>
        </w:rPr>
        <w:t>Link budget</w:t>
      </w:r>
      <w:r w:rsidR="00625EF0">
        <w:rPr>
          <w:lang w:eastAsia="zh-CN"/>
        </w:rPr>
        <w:t xml:space="preserve"> results</w:t>
      </w:r>
    </w:p>
    <w:p w14:paraId="00383595" w14:textId="1DA80CE6" w:rsidR="00A0465C" w:rsidRDefault="009821DA" w:rsidP="003455B0">
      <w:pPr>
        <w:rPr>
          <w:color w:val="000000" w:themeColor="text1"/>
          <w:lang w:eastAsia="zh-CN"/>
        </w:rPr>
      </w:pPr>
      <w:r w:rsidRPr="009821DA">
        <w:rPr>
          <w:color w:val="000000" w:themeColor="text1"/>
          <w:lang w:eastAsia="zh-CN"/>
        </w:rPr>
        <w:t>[3] has already provided the parameters Set1, Set2, Set3, and Set 4 link budget analysis results. Here, the recently agreed MEO Set 5 parameter link budget is provided in the Appendix.</w:t>
      </w:r>
      <w:r w:rsidR="00C27235">
        <w:rPr>
          <w:color w:val="000000" w:themeColor="text1"/>
          <w:lang w:eastAsia="zh-CN"/>
        </w:rPr>
        <w:t xml:space="preserve"> </w:t>
      </w:r>
      <w:r w:rsidR="002A06C7">
        <w:rPr>
          <w:color w:val="000000" w:themeColor="text1"/>
          <w:lang w:eastAsia="zh-CN"/>
        </w:rPr>
        <w:t>For DL transmissions, t</w:t>
      </w:r>
      <w:r w:rsidR="007F4A34">
        <w:rPr>
          <w:color w:val="000000" w:themeColor="text1"/>
          <w:lang w:eastAsia="zh-CN"/>
        </w:rPr>
        <w:t xml:space="preserve">he system bandwidth is set </w:t>
      </w:r>
      <w:r w:rsidR="00E412F0">
        <w:rPr>
          <w:color w:val="000000" w:themeColor="text1"/>
          <w:lang w:eastAsia="zh-CN"/>
        </w:rPr>
        <w:t>as</w:t>
      </w:r>
      <w:r w:rsidR="002A06C7">
        <w:rPr>
          <w:color w:val="000000" w:themeColor="text1"/>
          <w:lang w:eastAsia="zh-CN"/>
        </w:rPr>
        <w:t xml:space="preserve"> </w:t>
      </w:r>
      <w:r w:rsidR="00D76945">
        <w:rPr>
          <w:color w:val="000000" w:themeColor="text1"/>
          <w:lang w:eastAsia="zh-CN"/>
        </w:rPr>
        <w:t>180</w:t>
      </w:r>
      <w:r w:rsidR="006F7C08">
        <w:rPr>
          <w:color w:val="000000" w:themeColor="text1"/>
          <w:lang w:eastAsia="zh-CN"/>
        </w:rPr>
        <w:t xml:space="preserve"> </w:t>
      </w:r>
      <w:r w:rsidR="00D74767">
        <w:rPr>
          <w:color w:val="000000" w:themeColor="text1"/>
          <w:lang w:eastAsia="zh-CN"/>
        </w:rPr>
        <w:t xml:space="preserve">kHz, which is consistent with </w:t>
      </w:r>
      <w:r w:rsidR="00D76945">
        <w:rPr>
          <w:color w:val="000000" w:themeColor="text1"/>
          <w:lang w:eastAsia="zh-CN"/>
        </w:rPr>
        <w:t>NB-IoT</w:t>
      </w:r>
      <w:r w:rsidR="007F4A34">
        <w:rPr>
          <w:color w:val="000000" w:themeColor="text1"/>
          <w:lang w:eastAsia="zh-CN"/>
        </w:rPr>
        <w:t xml:space="preserve">. </w:t>
      </w:r>
      <w:r w:rsidR="006B687E">
        <w:rPr>
          <w:color w:val="000000" w:themeColor="text1"/>
          <w:lang w:eastAsia="zh-CN"/>
        </w:rPr>
        <w:t>For UL</w:t>
      </w:r>
      <w:r w:rsidR="00D16B66">
        <w:rPr>
          <w:color w:val="000000" w:themeColor="text1"/>
          <w:lang w:eastAsia="zh-CN"/>
        </w:rPr>
        <w:t xml:space="preserve"> transmission</w:t>
      </w:r>
      <w:r w:rsidR="0063077F">
        <w:rPr>
          <w:color w:val="000000" w:themeColor="text1"/>
          <w:lang w:eastAsia="zh-CN"/>
        </w:rPr>
        <w:t>s</w:t>
      </w:r>
      <w:r w:rsidR="006B687E">
        <w:rPr>
          <w:color w:val="000000" w:themeColor="text1"/>
          <w:lang w:eastAsia="zh-CN"/>
        </w:rPr>
        <w:t xml:space="preserve">, </w:t>
      </w:r>
      <w:r w:rsidR="002A06C7">
        <w:rPr>
          <w:color w:val="000000" w:themeColor="text1"/>
          <w:lang w:eastAsia="zh-CN"/>
        </w:rPr>
        <w:t>single</w:t>
      </w:r>
      <w:r w:rsidR="006B687E" w:rsidRPr="006B687E">
        <w:rPr>
          <w:color w:val="000000" w:themeColor="text1"/>
          <w:lang w:eastAsia="zh-CN"/>
        </w:rPr>
        <w:t>-tone, 6-tone</w:t>
      </w:r>
      <w:r w:rsidR="00233568">
        <w:rPr>
          <w:color w:val="000000" w:themeColor="text1"/>
          <w:lang w:eastAsia="zh-CN"/>
        </w:rPr>
        <w:t>,</w:t>
      </w:r>
      <w:r w:rsidR="006B687E" w:rsidRPr="006B687E">
        <w:rPr>
          <w:color w:val="000000" w:themeColor="text1"/>
          <w:lang w:eastAsia="zh-CN"/>
        </w:rPr>
        <w:t xml:space="preserve"> 12-tone of 15</w:t>
      </w:r>
      <w:r w:rsidR="006F7C08">
        <w:rPr>
          <w:color w:val="000000" w:themeColor="text1"/>
          <w:lang w:eastAsia="zh-CN"/>
        </w:rPr>
        <w:t xml:space="preserve"> </w:t>
      </w:r>
      <w:r w:rsidR="006B687E" w:rsidRPr="006B687E">
        <w:rPr>
          <w:color w:val="000000" w:themeColor="text1"/>
          <w:lang w:eastAsia="zh-CN"/>
        </w:rPr>
        <w:t xml:space="preserve">kHz </w:t>
      </w:r>
      <w:r w:rsidR="00233568">
        <w:rPr>
          <w:color w:val="000000" w:themeColor="text1"/>
          <w:lang w:eastAsia="zh-CN"/>
        </w:rPr>
        <w:t>and 3.75 kHz</w:t>
      </w:r>
      <w:r w:rsidR="006B687E" w:rsidRPr="006B687E">
        <w:rPr>
          <w:color w:val="000000" w:themeColor="text1"/>
          <w:lang w:eastAsia="zh-CN"/>
        </w:rPr>
        <w:t xml:space="preserve"> are taken as examples </w:t>
      </w:r>
      <w:r w:rsidR="006B687E">
        <w:rPr>
          <w:color w:val="000000" w:themeColor="text1"/>
          <w:lang w:eastAsia="zh-CN"/>
        </w:rPr>
        <w:t xml:space="preserve">of channel bandwidth. </w:t>
      </w:r>
      <w:r w:rsidR="009950DF">
        <w:rPr>
          <w:color w:val="000000" w:themeColor="text1"/>
          <w:lang w:eastAsia="zh-CN"/>
        </w:rPr>
        <w:t xml:space="preserve">As the current operating band of NB-IoT is relatively low, </w:t>
      </w:r>
      <w:r w:rsidR="00827D06">
        <w:rPr>
          <w:color w:val="000000" w:themeColor="text1"/>
          <w:lang w:eastAsia="zh-CN"/>
        </w:rPr>
        <w:t xml:space="preserve">link budget results in S band </w:t>
      </w:r>
      <w:r w:rsidR="006B687E">
        <w:rPr>
          <w:color w:val="000000" w:themeColor="text1"/>
          <w:lang w:eastAsia="zh-CN"/>
        </w:rPr>
        <w:t>are</w:t>
      </w:r>
      <w:r w:rsidR="00827D06">
        <w:rPr>
          <w:color w:val="000000" w:themeColor="text1"/>
          <w:lang w:eastAsia="zh-CN"/>
        </w:rPr>
        <w:t xml:space="preserve"> calculated</w:t>
      </w:r>
      <w:r w:rsidR="00DF519E">
        <w:rPr>
          <w:color w:val="000000" w:themeColor="text1"/>
          <w:lang w:eastAsia="zh-CN"/>
        </w:rPr>
        <w:t xml:space="preserve">. </w:t>
      </w:r>
      <w:r w:rsidR="007B0457">
        <w:rPr>
          <w:color w:val="000000" w:themeColor="text1"/>
          <w:lang w:eastAsia="zh-CN"/>
        </w:rPr>
        <w:t>T</w:t>
      </w:r>
      <w:r w:rsidR="00BA71F3">
        <w:rPr>
          <w:color w:val="000000" w:themeColor="text1"/>
          <w:lang w:eastAsia="zh-CN"/>
        </w:rPr>
        <w:t>he transmit</w:t>
      </w:r>
      <w:r w:rsidR="009B4F80" w:rsidRPr="009B4F80">
        <w:rPr>
          <w:color w:val="000000" w:themeColor="text1"/>
          <w:lang w:eastAsia="zh-CN"/>
        </w:rPr>
        <w:t xml:space="preserve"> power of PC</w:t>
      </w:r>
      <w:r w:rsidR="009B4F80">
        <w:rPr>
          <w:color w:val="000000" w:themeColor="text1"/>
          <w:lang w:eastAsia="zh-CN"/>
        </w:rPr>
        <w:t>5</w:t>
      </w:r>
      <w:r w:rsidR="009B4F80" w:rsidRPr="009B4F80">
        <w:rPr>
          <w:color w:val="000000" w:themeColor="text1"/>
          <w:lang w:eastAsia="zh-CN"/>
        </w:rPr>
        <w:t xml:space="preserve"> (2</w:t>
      </w:r>
      <w:r w:rsidR="009B4F80">
        <w:rPr>
          <w:color w:val="000000" w:themeColor="text1"/>
          <w:lang w:eastAsia="zh-CN"/>
        </w:rPr>
        <w:t>0</w:t>
      </w:r>
      <w:r w:rsidR="009B4F80" w:rsidRPr="009B4F80">
        <w:rPr>
          <w:color w:val="000000" w:themeColor="text1"/>
          <w:lang w:eastAsia="zh-CN"/>
        </w:rPr>
        <w:t xml:space="preserve"> dBm)</w:t>
      </w:r>
      <w:r w:rsidR="00BA71F3">
        <w:rPr>
          <w:color w:val="000000" w:themeColor="text1"/>
          <w:lang w:eastAsia="zh-CN"/>
        </w:rPr>
        <w:t xml:space="preserve"> and</w:t>
      </w:r>
      <w:r w:rsidR="009B4F80">
        <w:rPr>
          <w:color w:val="000000" w:themeColor="text1"/>
          <w:lang w:eastAsia="zh-CN"/>
        </w:rPr>
        <w:t xml:space="preserve"> noise figure of </w:t>
      </w:r>
      <w:r w:rsidR="001F6A9F">
        <w:rPr>
          <w:color w:val="000000" w:themeColor="text1"/>
          <w:lang w:eastAsia="zh-CN"/>
        </w:rPr>
        <w:t xml:space="preserve">9 </w:t>
      </w:r>
      <w:r w:rsidR="007B0457">
        <w:rPr>
          <w:color w:val="000000" w:themeColor="text1"/>
          <w:lang w:eastAsia="zh-CN"/>
        </w:rPr>
        <w:t xml:space="preserve">dB </w:t>
      </w:r>
      <w:r w:rsidR="009B4F80">
        <w:rPr>
          <w:color w:val="000000" w:themeColor="text1"/>
          <w:lang w:eastAsia="zh-CN"/>
        </w:rPr>
        <w:t>are</w:t>
      </w:r>
      <w:r w:rsidR="009B4F80" w:rsidRPr="009B4F80">
        <w:rPr>
          <w:color w:val="000000" w:themeColor="text1"/>
          <w:lang w:eastAsia="zh-CN"/>
        </w:rPr>
        <w:t xml:space="preserve"> </w:t>
      </w:r>
      <w:r w:rsidR="009B4F80">
        <w:rPr>
          <w:color w:val="000000" w:themeColor="text1"/>
          <w:lang w:eastAsia="zh-CN"/>
        </w:rPr>
        <w:t>used</w:t>
      </w:r>
      <w:r w:rsidR="009B4F80" w:rsidRPr="009B4F80">
        <w:rPr>
          <w:color w:val="000000" w:themeColor="text1"/>
          <w:lang w:eastAsia="zh-CN"/>
        </w:rPr>
        <w:t>.</w:t>
      </w:r>
      <w:r w:rsidR="002D2C66">
        <w:rPr>
          <w:rFonts w:hint="eastAsia"/>
          <w:color w:val="000000" w:themeColor="text1"/>
          <w:lang w:eastAsia="zh-CN"/>
        </w:rPr>
        <w:t xml:space="preserve"> </w:t>
      </w:r>
    </w:p>
    <w:p w14:paraId="7FD3F9FD" w14:textId="7FD52570" w:rsidR="00E14302" w:rsidRPr="001E62D4" w:rsidRDefault="00153B38" w:rsidP="003455B0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Note that the UL channel bandwidth of NB-IoT can be scheduled as flexibly as 3.75</w:t>
      </w:r>
      <w:r w:rsidR="006F7C08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kHz or multiple of </w:t>
      </w:r>
      <w:r w:rsidR="00BA71F3">
        <w:rPr>
          <w:color w:val="000000" w:themeColor="text1"/>
          <w:lang w:eastAsia="zh-CN"/>
        </w:rPr>
        <w:br w:type="textWrapping" w:clear="all"/>
      </w:r>
      <w:r>
        <w:rPr>
          <w:color w:val="000000" w:themeColor="text1"/>
          <w:lang w:eastAsia="zh-CN"/>
        </w:rPr>
        <w:t>15</w:t>
      </w:r>
      <w:r w:rsidR="006F7C08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kHz within 180</w:t>
      </w:r>
      <w:r w:rsidR="006F7C08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kHz system bandwidth</w:t>
      </w:r>
      <w:r w:rsidR="00A75676">
        <w:rPr>
          <w:rFonts w:hint="eastAsia"/>
          <w:color w:val="000000" w:themeColor="text1"/>
          <w:lang w:eastAsia="zh-CN"/>
        </w:rPr>
        <w:t>,</w:t>
      </w:r>
      <w:r w:rsidR="00A75676">
        <w:rPr>
          <w:color w:val="000000" w:themeColor="text1"/>
          <w:lang w:eastAsia="zh-CN"/>
        </w:rPr>
        <w:t xml:space="preserve"> the lower bandwidth the higher CNR</w:t>
      </w:r>
      <w:r>
        <w:rPr>
          <w:color w:val="000000" w:themeColor="text1"/>
          <w:lang w:eastAsia="zh-CN"/>
        </w:rPr>
        <w:t xml:space="preserve">. </w:t>
      </w:r>
      <w:r w:rsidR="003B3EBB">
        <w:rPr>
          <w:color w:val="000000" w:themeColor="text1"/>
          <w:lang w:eastAsia="zh-CN"/>
        </w:rPr>
        <w:t xml:space="preserve">It can be observed that the worst </w:t>
      </w:r>
      <w:r w:rsidR="00A75676">
        <w:rPr>
          <w:color w:val="000000" w:themeColor="text1"/>
          <w:lang w:eastAsia="zh-CN"/>
        </w:rPr>
        <w:t>C</w:t>
      </w:r>
      <w:r w:rsidR="003B3EBB">
        <w:rPr>
          <w:color w:val="000000" w:themeColor="text1"/>
          <w:lang w:eastAsia="zh-CN"/>
        </w:rPr>
        <w:t>NR</w:t>
      </w:r>
      <w:r w:rsidR="002E4EEF">
        <w:rPr>
          <w:color w:val="000000" w:themeColor="text1"/>
          <w:lang w:eastAsia="zh-CN"/>
        </w:rPr>
        <w:t xml:space="preserve"> </w:t>
      </w:r>
      <w:r w:rsidR="00E14302">
        <w:rPr>
          <w:color w:val="000000" w:themeColor="text1"/>
          <w:lang w:eastAsia="zh-CN"/>
        </w:rPr>
        <w:t xml:space="preserve">for the four sets </w:t>
      </w:r>
      <w:r w:rsidR="00A07789">
        <w:rPr>
          <w:color w:val="000000" w:themeColor="text1"/>
          <w:lang w:eastAsia="zh-CN"/>
        </w:rPr>
        <w:t xml:space="preserve">of satellites </w:t>
      </w:r>
      <w:r w:rsidR="00E14302">
        <w:rPr>
          <w:color w:val="000000" w:themeColor="text1"/>
          <w:lang w:eastAsia="zh-CN"/>
        </w:rPr>
        <w:t>are</w:t>
      </w:r>
      <w:r w:rsidR="00004F22">
        <w:rPr>
          <w:color w:val="000000" w:themeColor="text1"/>
          <w:lang w:eastAsia="zh-CN"/>
        </w:rPr>
        <w:t xml:space="preserve"> </w:t>
      </w:r>
      <w:r w:rsidR="0079545D">
        <w:rPr>
          <w:color w:val="000000" w:themeColor="text1"/>
          <w:lang w:eastAsia="zh-CN"/>
        </w:rPr>
        <w:t>arou</w:t>
      </w:r>
      <w:r w:rsidR="00B55D4B">
        <w:rPr>
          <w:color w:val="000000" w:themeColor="text1"/>
          <w:lang w:eastAsia="zh-CN"/>
        </w:rPr>
        <w:t xml:space="preserve">nd </w:t>
      </w:r>
      <w:r w:rsidR="002E4EEF">
        <w:rPr>
          <w:rFonts w:hint="eastAsia"/>
          <w:color w:val="000000" w:themeColor="text1"/>
          <w:lang w:eastAsia="zh-CN"/>
        </w:rPr>
        <w:t>-</w:t>
      </w:r>
      <w:r w:rsidR="002E4EEF">
        <w:rPr>
          <w:color w:val="000000" w:themeColor="text1"/>
          <w:lang w:eastAsia="zh-CN"/>
        </w:rPr>
        <w:t>12</w:t>
      </w:r>
      <w:r w:rsidR="009C10A4">
        <w:rPr>
          <w:color w:val="000000" w:themeColor="text1"/>
          <w:lang w:eastAsia="zh-CN"/>
        </w:rPr>
        <w:t xml:space="preserve"> </w:t>
      </w:r>
      <w:r w:rsidR="002E4EEF">
        <w:rPr>
          <w:color w:val="000000" w:themeColor="text1"/>
          <w:lang w:eastAsia="zh-CN"/>
        </w:rPr>
        <w:t>dB</w:t>
      </w:r>
      <w:r w:rsidR="00E14302">
        <w:rPr>
          <w:color w:val="000000" w:themeColor="text1"/>
          <w:lang w:eastAsia="zh-CN"/>
        </w:rPr>
        <w:t>, -16 dB, -13dB and -17dB</w:t>
      </w:r>
      <w:r w:rsidR="002E4EEF">
        <w:rPr>
          <w:rFonts w:hint="eastAsia"/>
          <w:color w:val="000000" w:themeColor="text1"/>
          <w:lang w:eastAsia="zh-CN"/>
        </w:rPr>
        <w:t>,</w:t>
      </w:r>
      <w:r w:rsidR="002E4EEF">
        <w:rPr>
          <w:color w:val="000000" w:themeColor="text1"/>
          <w:lang w:eastAsia="zh-CN"/>
        </w:rPr>
        <w:t xml:space="preserve"> respectively</w:t>
      </w:r>
      <w:r w:rsidR="003B3EBB">
        <w:rPr>
          <w:color w:val="000000" w:themeColor="text1"/>
          <w:lang w:eastAsia="zh-CN"/>
        </w:rPr>
        <w:t xml:space="preserve">. </w:t>
      </w:r>
      <w:r w:rsidR="00A07789">
        <w:rPr>
          <w:color w:val="000000" w:themeColor="text1"/>
          <w:lang w:eastAsia="zh-CN"/>
        </w:rPr>
        <w:t>However</w:t>
      </w:r>
      <w:r w:rsidRPr="004722C2">
        <w:rPr>
          <w:lang w:eastAsia="zh-CN"/>
        </w:rPr>
        <w:t xml:space="preserve">, </w:t>
      </w:r>
      <w:r w:rsidR="003C170D" w:rsidRPr="004722C2">
        <w:rPr>
          <w:rFonts w:eastAsia="宋体"/>
          <w:lang w:val="en-US" w:eastAsia="zh-CN"/>
        </w:rPr>
        <w:t>the path loss can be compensate</w:t>
      </w:r>
      <w:r w:rsidR="002A06C7">
        <w:rPr>
          <w:rFonts w:eastAsia="宋体"/>
          <w:lang w:val="en-US" w:eastAsia="zh-CN"/>
        </w:rPr>
        <w:t>d</w:t>
      </w:r>
      <w:r w:rsidR="003C170D" w:rsidRPr="004722C2">
        <w:rPr>
          <w:rFonts w:eastAsia="宋体"/>
          <w:lang w:val="en-US" w:eastAsia="zh-CN"/>
        </w:rPr>
        <w:t xml:space="preserve"> by repetition. </w:t>
      </w:r>
      <w:r w:rsidR="003C170D" w:rsidRPr="004722C2">
        <w:rPr>
          <w:rFonts w:eastAsia="宋体"/>
          <w:i/>
          <w:lang w:val="en-US" w:eastAsia="zh-CN"/>
        </w:rPr>
        <w:t>Repetition Gain</w:t>
      </w:r>
      <w:r w:rsidR="003C170D" w:rsidRPr="004722C2">
        <w:rPr>
          <w:rFonts w:eastAsia="宋体"/>
          <w:lang w:val="en-US" w:eastAsia="zh-CN"/>
        </w:rPr>
        <w:t>=10</w:t>
      </w:r>
      <w:r w:rsidR="0063077F">
        <w:rPr>
          <w:rFonts w:eastAsia="宋体"/>
          <w:lang w:val="en-US" w:eastAsia="zh-CN"/>
        </w:rPr>
        <w:t>*</w:t>
      </w:r>
      <w:r w:rsidR="003C170D" w:rsidRPr="004722C2">
        <w:rPr>
          <w:rFonts w:eastAsia="宋体"/>
          <w:lang w:val="en-US" w:eastAsia="zh-CN"/>
        </w:rPr>
        <w:t>log</w:t>
      </w:r>
      <w:r w:rsidR="0063077F">
        <w:rPr>
          <w:rFonts w:eastAsia="宋体"/>
          <w:lang w:val="en-US" w:eastAsia="zh-CN"/>
        </w:rPr>
        <w:t>(</w:t>
      </w:r>
      <w:r w:rsidR="0063077F">
        <w:rPr>
          <w:rFonts w:eastAsia="宋体"/>
          <w:i/>
          <w:lang w:val="en-US" w:eastAsia="zh-CN"/>
        </w:rPr>
        <w:t>N</w:t>
      </w:r>
      <w:r w:rsidR="0063077F" w:rsidRPr="00C13470">
        <w:rPr>
          <w:rFonts w:eastAsia="宋体"/>
          <w:i/>
          <w:lang w:val="en-US" w:eastAsia="zh-CN"/>
        </w:rPr>
        <w:t>umber of</w:t>
      </w:r>
      <w:r w:rsidR="0063077F">
        <w:rPr>
          <w:rFonts w:eastAsia="宋体"/>
          <w:lang w:val="en-US" w:eastAsia="zh-CN"/>
        </w:rPr>
        <w:t xml:space="preserve"> </w:t>
      </w:r>
      <w:r w:rsidR="003C170D" w:rsidRPr="004722C2">
        <w:rPr>
          <w:rFonts w:eastAsia="宋体"/>
          <w:i/>
          <w:lang w:val="en-US" w:eastAsia="zh-CN"/>
        </w:rPr>
        <w:t>Repetition</w:t>
      </w:r>
      <w:r w:rsidR="0063077F">
        <w:rPr>
          <w:rFonts w:eastAsia="宋体"/>
          <w:i/>
          <w:lang w:val="en-US" w:eastAsia="zh-CN"/>
        </w:rPr>
        <w:t>s)</w:t>
      </w:r>
      <w:r w:rsidR="003C170D" w:rsidRPr="004722C2">
        <w:rPr>
          <w:rFonts w:eastAsia="宋体"/>
          <w:lang w:val="en-US" w:eastAsia="zh-CN"/>
        </w:rPr>
        <w:t>, which means 3dB gain can be achieved with 2 repetitions. The maximum repetition number of NPUSCH in IoT is 128</w:t>
      </w:r>
      <w:r w:rsidR="004722C2" w:rsidRPr="004722C2">
        <w:rPr>
          <w:rFonts w:eastAsia="宋体"/>
          <w:lang w:val="en-US" w:eastAsia="zh-CN"/>
        </w:rPr>
        <w:t>,</w:t>
      </w:r>
      <w:r w:rsidR="003C170D" w:rsidRPr="004722C2">
        <w:rPr>
          <w:rFonts w:eastAsia="宋体"/>
          <w:lang w:val="en-US" w:eastAsia="zh-CN"/>
        </w:rPr>
        <w:t xml:space="preserve"> </w:t>
      </w:r>
      <w:r w:rsidR="004722C2" w:rsidRPr="004722C2">
        <w:rPr>
          <w:rFonts w:eastAsia="宋体"/>
          <w:lang w:val="en-US" w:eastAsia="zh-CN"/>
        </w:rPr>
        <w:t xml:space="preserve">and the repetition number of DL </w:t>
      </w:r>
      <w:r w:rsidR="00A07789">
        <w:rPr>
          <w:rFonts w:eastAsia="宋体"/>
          <w:lang w:val="en-US" w:eastAsia="zh-CN"/>
        </w:rPr>
        <w:t>is</w:t>
      </w:r>
      <w:r w:rsidR="004722C2" w:rsidRPr="004722C2">
        <w:rPr>
          <w:rFonts w:eastAsia="宋体"/>
          <w:lang w:val="en-US" w:eastAsia="zh-CN"/>
        </w:rPr>
        <w:t xml:space="preserve"> as high as 2048, which </w:t>
      </w:r>
      <w:r w:rsidR="00A07789">
        <w:rPr>
          <w:rFonts w:eastAsia="宋体"/>
          <w:lang w:val="en-US" w:eastAsia="zh-CN"/>
        </w:rPr>
        <w:t xml:space="preserve">is </w:t>
      </w:r>
      <w:r w:rsidR="00127DF6">
        <w:rPr>
          <w:rFonts w:eastAsia="宋体"/>
          <w:lang w:val="en-US" w:eastAsia="zh-CN"/>
        </w:rPr>
        <w:t>sufficient</w:t>
      </w:r>
      <w:r w:rsidR="00A07789">
        <w:rPr>
          <w:rFonts w:eastAsia="宋体"/>
          <w:lang w:val="en-US" w:eastAsia="zh-CN"/>
        </w:rPr>
        <w:t xml:space="preserve"> to</w:t>
      </w:r>
      <w:r w:rsidR="004722C2" w:rsidRPr="004722C2">
        <w:rPr>
          <w:rFonts w:eastAsia="宋体"/>
          <w:lang w:val="en-US" w:eastAsia="zh-CN"/>
        </w:rPr>
        <w:t xml:space="preserve"> </w:t>
      </w:r>
      <w:r w:rsidR="00A07789">
        <w:rPr>
          <w:rFonts w:eastAsia="宋体"/>
          <w:lang w:val="en-US" w:eastAsia="zh-CN"/>
        </w:rPr>
        <w:t>compensate</w:t>
      </w:r>
      <w:r w:rsidR="004722C2" w:rsidRPr="004722C2">
        <w:rPr>
          <w:rFonts w:eastAsia="宋体"/>
          <w:lang w:val="en-US" w:eastAsia="zh-CN"/>
        </w:rPr>
        <w:t xml:space="preserve"> </w:t>
      </w:r>
      <w:r w:rsidR="00A07789">
        <w:rPr>
          <w:rFonts w:eastAsia="宋体"/>
          <w:lang w:val="en-US" w:eastAsia="zh-CN"/>
        </w:rPr>
        <w:t xml:space="preserve">the large path loss of </w:t>
      </w:r>
      <w:r w:rsidR="004722C2" w:rsidRPr="004722C2">
        <w:rPr>
          <w:rFonts w:eastAsia="宋体"/>
          <w:lang w:val="en-US" w:eastAsia="zh-CN"/>
        </w:rPr>
        <w:t>IoT</w:t>
      </w:r>
      <w:r w:rsidR="00A07789">
        <w:rPr>
          <w:rFonts w:eastAsia="宋体"/>
          <w:lang w:val="en-US" w:eastAsia="zh-CN"/>
        </w:rPr>
        <w:t xml:space="preserve"> </w:t>
      </w:r>
      <w:r w:rsidR="004722C2" w:rsidRPr="004722C2">
        <w:rPr>
          <w:rFonts w:eastAsia="宋体"/>
          <w:lang w:val="en-US" w:eastAsia="zh-CN"/>
        </w:rPr>
        <w:t>NTN.</w:t>
      </w:r>
    </w:p>
    <w:p w14:paraId="05F488F3" w14:textId="6A93424D" w:rsidR="00DA7AC8" w:rsidRPr="007D532C" w:rsidRDefault="009312F8" w:rsidP="003455B0">
      <w:pPr>
        <w:rPr>
          <w:i/>
          <w:lang w:eastAsia="zh-CN"/>
        </w:rPr>
      </w:pPr>
      <w:r>
        <w:rPr>
          <w:b/>
          <w:i/>
          <w:lang w:eastAsia="zh-CN"/>
        </w:rPr>
        <w:t>Proposal</w:t>
      </w:r>
      <w:r w:rsidRPr="00D46075">
        <w:rPr>
          <w:b/>
          <w:i/>
          <w:lang w:eastAsia="zh-CN"/>
        </w:rPr>
        <w:t xml:space="preserve"> </w:t>
      </w:r>
      <w:r w:rsidR="003B6B1A">
        <w:rPr>
          <w:b/>
          <w:i/>
          <w:lang w:eastAsia="zh-CN"/>
        </w:rPr>
        <w:t>3</w:t>
      </w:r>
      <w:r w:rsidR="00DA7AC8" w:rsidRPr="00D46075">
        <w:rPr>
          <w:b/>
          <w:i/>
          <w:lang w:eastAsia="zh-CN"/>
        </w:rPr>
        <w:t>:</w:t>
      </w:r>
      <w:r>
        <w:rPr>
          <w:i/>
          <w:lang w:eastAsia="zh-CN"/>
        </w:rPr>
        <w:t xml:space="preserve"> </w:t>
      </w:r>
      <w:r w:rsidR="00212306">
        <w:rPr>
          <w:i/>
          <w:lang w:eastAsia="zh-CN"/>
        </w:rPr>
        <w:t>Capture the l</w:t>
      </w:r>
      <w:r w:rsidR="00DA7AC8" w:rsidRPr="00D46075">
        <w:rPr>
          <w:i/>
          <w:lang w:eastAsia="zh-CN"/>
        </w:rPr>
        <w:t>ink budget</w:t>
      </w:r>
      <w:r w:rsidR="00132D20">
        <w:rPr>
          <w:i/>
          <w:lang w:eastAsia="zh-CN"/>
        </w:rPr>
        <w:t xml:space="preserve"> results </w:t>
      </w:r>
      <w:r w:rsidR="006C0B62">
        <w:rPr>
          <w:i/>
          <w:lang w:eastAsia="zh-CN"/>
        </w:rPr>
        <w:t xml:space="preserve">of MEO set-5 </w:t>
      </w:r>
      <w:r w:rsidR="00132D20">
        <w:rPr>
          <w:i/>
          <w:lang w:eastAsia="zh-CN"/>
        </w:rPr>
        <w:t>in the Appendix into TR</w:t>
      </w:r>
      <w:r w:rsidR="00BA71F3">
        <w:rPr>
          <w:i/>
          <w:lang w:eastAsia="zh-CN"/>
        </w:rPr>
        <w:t xml:space="preserve"> </w:t>
      </w:r>
      <w:r w:rsidR="000D4F95">
        <w:rPr>
          <w:i/>
          <w:lang w:eastAsia="zh-CN"/>
        </w:rPr>
        <w:t>36.76</w:t>
      </w:r>
      <w:r w:rsidR="00B14AFB">
        <w:rPr>
          <w:i/>
          <w:lang w:eastAsia="zh-CN"/>
        </w:rPr>
        <w:t>3</w:t>
      </w:r>
      <w:r w:rsidR="00A8744D">
        <w:rPr>
          <w:i/>
          <w:lang w:eastAsia="zh-CN"/>
        </w:rPr>
        <w:t>.</w:t>
      </w:r>
    </w:p>
    <w:p w14:paraId="7527C141" w14:textId="77777777" w:rsidR="00DA7AC8" w:rsidRDefault="00DA7AC8" w:rsidP="006A6704">
      <w:pPr>
        <w:pStyle w:val="1"/>
        <w:ind w:left="431" w:hanging="431"/>
        <w:rPr>
          <w:rFonts w:eastAsiaTheme="minorEastAsia"/>
          <w:lang w:eastAsia="zh-CN"/>
        </w:rPr>
      </w:pPr>
      <w:r w:rsidRPr="00414759">
        <w:rPr>
          <w:rFonts w:eastAsiaTheme="minorEastAsia"/>
          <w:lang w:eastAsia="zh-CN"/>
        </w:rPr>
        <w:t>Conclusions</w:t>
      </w:r>
    </w:p>
    <w:p w14:paraId="37197861" w14:textId="52FE3A24" w:rsidR="00DA7AC8" w:rsidRPr="00F612DE" w:rsidRDefault="00DA7AC8" w:rsidP="00D46075">
      <w:pPr>
        <w:rPr>
          <w:lang w:eastAsia="zh-CN"/>
        </w:rPr>
      </w:pPr>
      <w:r w:rsidRPr="00DA7AC8">
        <w:rPr>
          <w:lang w:eastAsia="zh-CN"/>
        </w:rPr>
        <w:t>In summary, we discuss on the deployment scenario issue and present some preliminary link budget results for IoT-NTN. The following proposal</w:t>
      </w:r>
      <w:r w:rsidR="009C10A4">
        <w:rPr>
          <w:lang w:eastAsia="zh-CN"/>
        </w:rPr>
        <w:t>s are</w:t>
      </w:r>
      <w:r w:rsidRPr="00DA7AC8">
        <w:rPr>
          <w:lang w:eastAsia="zh-CN"/>
        </w:rPr>
        <w:t xml:space="preserve"> made:</w:t>
      </w:r>
    </w:p>
    <w:p w14:paraId="3602A640" w14:textId="77777777" w:rsidR="000A1D03" w:rsidRDefault="00B5709B" w:rsidP="0094027C">
      <w:pPr>
        <w:rPr>
          <w:i/>
          <w:lang w:eastAsia="zh-CN"/>
        </w:rPr>
      </w:pPr>
      <w:r w:rsidRPr="004D22F1">
        <w:rPr>
          <w:rFonts w:hint="eastAsia"/>
          <w:b/>
          <w:i/>
          <w:lang w:eastAsia="zh-CN"/>
        </w:rPr>
        <w:t>P</w:t>
      </w:r>
      <w:r w:rsidRPr="004D22F1">
        <w:rPr>
          <w:b/>
          <w:i/>
          <w:lang w:eastAsia="zh-CN"/>
        </w:rPr>
        <w:t xml:space="preserve">roposal </w:t>
      </w:r>
      <w:r>
        <w:rPr>
          <w:b/>
          <w:i/>
          <w:lang w:eastAsia="zh-CN"/>
        </w:rPr>
        <w:t>1</w:t>
      </w:r>
      <w:r w:rsidRPr="004D22F1">
        <w:rPr>
          <w:b/>
          <w:i/>
          <w:lang w:eastAsia="zh-CN"/>
        </w:rPr>
        <w:t xml:space="preserve">: </w:t>
      </w:r>
      <w:r w:rsidRPr="00AE0B2A">
        <w:rPr>
          <w:i/>
          <w:lang w:eastAsia="zh-CN"/>
        </w:rPr>
        <w:t xml:space="preserve">RAN1 </w:t>
      </w:r>
      <w:r>
        <w:rPr>
          <w:i/>
          <w:lang w:eastAsia="zh-CN"/>
        </w:rPr>
        <w:t>agrees</w:t>
      </w:r>
      <w:r w:rsidRPr="00AE0B2A">
        <w:rPr>
          <w:i/>
          <w:lang w:eastAsia="zh-CN"/>
        </w:rPr>
        <w:t xml:space="preserve"> on the performance requirements</w:t>
      </w:r>
      <w:r>
        <w:rPr>
          <w:i/>
          <w:lang w:eastAsia="zh-CN"/>
        </w:rPr>
        <w:t xml:space="preserve"> of typical use cases in IoT over NTN</w:t>
      </w:r>
      <w:r>
        <w:rPr>
          <w:b/>
          <w:i/>
          <w:lang w:eastAsia="zh-CN"/>
        </w:rPr>
        <w:t xml:space="preserve"> </w:t>
      </w:r>
      <w:r>
        <w:rPr>
          <w:i/>
          <w:lang w:eastAsia="zh-CN"/>
        </w:rPr>
        <w:t>to ensure that the system design can fulfil such requirements.</w:t>
      </w:r>
    </w:p>
    <w:p w14:paraId="429BB753" w14:textId="1EB0AD55" w:rsidR="0094027C" w:rsidRDefault="0094027C" w:rsidP="0094027C">
      <w:pPr>
        <w:rPr>
          <w:rFonts w:eastAsia="Times New Roman"/>
          <w:i/>
        </w:rPr>
      </w:pPr>
      <w:r w:rsidRPr="00235BD7">
        <w:rPr>
          <w:b/>
          <w:i/>
          <w:lang w:eastAsia="zh-CN"/>
        </w:rPr>
        <w:t xml:space="preserve">Proposal 2: </w:t>
      </w:r>
      <w:r w:rsidRPr="00235BD7">
        <w:rPr>
          <w:i/>
          <w:lang w:eastAsia="zh-CN"/>
        </w:rPr>
        <w:t>RAN1 agree</w:t>
      </w:r>
      <w:r>
        <w:rPr>
          <w:i/>
          <w:lang w:eastAsia="zh-CN"/>
        </w:rPr>
        <w:t>s</w:t>
      </w:r>
      <w:r w:rsidRPr="00235BD7">
        <w:rPr>
          <w:i/>
          <w:lang w:eastAsia="zh-CN"/>
        </w:rPr>
        <w:t xml:space="preserve"> on </w:t>
      </w:r>
      <w:r>
        <w:rPr>
          <w:i/>
          <w:lang w:eastAsia="zh-CN"/>
        </w:rPr>
        <w:t xml:space="preserve">the </w:t>
      </w:r>
      <w:r w:rsidRPr="00235BD7">
        <w:rPr>
          <w:i/>
          <w:lang w:eastAsia="zh-CN"/>
        </w:rPr>
        <w:t>evaluation methodolog</w:t>
      </w:r>
      <w:r>
        <w:rPr>
          <w:i/>
          <w:lang w:eastAsia="zh-CN"/>
        </w:rPr>
        <w:t>y</w:t>
      </w:r>
      <w:r w:rsidRPr="00235BD7">
        <w:rPr>
          <w:rFonts w:eastAsia="Times New Roman"/>
          <w:i/>
        </w:rPr>
        <w:t xml:space="preserve"> </w:t>
      </w:r>
      <w:r>
        <w:rPr>
          <w:rFonts w:eastAsia="Times New Roman"/>
          <w:i/>
        </w:rPr>
        <w:t xml:space="preserve">and </w:t>
      </w:r>
      <w:r w:rsidRPr="00E97253">
        <w:rPr>
          <w:rFonts w:eastAsia="Times New Roman"/>
          <w:i/>
        </w:rPr>
        <w:t>performance metrics</w:t>
      </w:r>
      <w:r>
        <w:rPr>
          <w:rFonts w:eastAsia="Times New Roman"/>
          <w:i/>
        </w:rPr>
        <w:t xml:space="preserve">, e.g. </w:t>
      </w:r>
      <w:r w:rsidRPr="00AF1E43">
        <w:rPr>
          <w:rFonts w:eastAsia="Times New Roman"/>
          <w:i/>
        </w:rPr>
        <w:t>DL/UL peak data rate</w:t>
      </w:r>
      <w:r>
        <w:rPr>
          <w:rFonts w:eastAsia="Times New Roman"/>
          <w:i/>
        </w:rPr>
        <w:t>, l</w:t>
      </w:r>
      <w:r w:rsidRPr="00AF1E43">
        <w:rPr>
          <w:rFonts w:eastAsia="Times New Roman"/>
          <w:i/>
        </w:rPr>
        <w:t>atency</w:t>
      </w:r>
      <w:r>
        <w:rPr>
          <w:rFonts w:eastAsia="Times New Roman"/>
          <w:i/>
        </w:rPr>
        <w:t>, user density, p</w:t>
      </w:r>
      <w:r w:rsidRPr="00AF1E43">
        <w:rPr>
          <w:rFonts w:eastAsia="Times New Roman"/>
          <w:i/>
        </w:rPr>
        <w:t>ower consumption</w:t>
      </w:r>
      <w:r>
        <w:rPr>
          <w:rFonts w:eastAsia="Times New Roman"/>
          <w:i/>
        </w:rPr>
        <w:t xml:space="preserve">, etc., for </w:t>
      </w:r>
      <w:r w:rsidRPr="00235BD7">
        <w:rPr>
          <w:rFonts w:eastAsia="Times New Roman"/>
          <w:i/>
        </w:rPr>
        <w:t xml:space="preserve">the </w:t>
      </w:r>
      <w:r w:rsidRPr="00FC01C5">
        <w:rPr>
          <w:rFonts w:eastAsia="Times New Roman"/>
          <w:i/>
        </w:rPr>
        <w:t xml:space="preserve">candidate </w:t>
      </w:r>
      <w:r w:rsidRPr="00235BD7">
        <w:rPr>
          <w:rFonts w:eastAsia="Times New Roman"/>
          <w:i/>
        </w:rPr>
        <w:t xml:space="preserve">solutions targeting optimization of IoT </w:t>
      </w:r>
      <w:r>
        <w:rPr>
          <w:rFonts w:eastAsia="Times New Roman"/>
          <w:i/>
        </w:rPr>
        <w:t xml:space="preserve">over </w:t>
      </w:r>
      <w:r w:rsidRPr="00235BD7">
        <w:rPr>
          <w:rFonts w:eastAsia="Times New Roman"/>
          <w:i/>
        </w:rPr>
        <w:t>NTN</w:t>
      </w:r>
      <w:r>
        <w:rPr>
          <w:rFonts w:eastAsia="Times New Roman"/>
          <w:i/>
        </w:rPr>
        <w:t>.</w:t>
      </w:r>
    </w:p>
    <w:p w14:paraId="68596920" w14:textId="77777777" w:rsidR="006C0B62" w:rsidRPr="007D532C" w:rsidRDefault="00132D20" w:rsidP="006C0B62">
      <w:pPr>
        <w:rPr>
          <w:i/>
          <w:lang w:eastAsia="zh-CN"/>
        </w:rPr>
      </w:pPr>
      <w:r w:rsidRPr="008B29C5">
        <w:rPr>
          <w:b/>
          <w:i/>
          <w:lang w:eastAsia="zh-CN"/>
        </w:rPr>
        <w:t xml:space="preserve">Proposal </w:t>
      </w:r>
      <w:r w:rsidR="002D5106">
        <w:rPr>
          <w:b/>
          <w:i/>
          <w:lang w:eastAsia="zh-CN"/>
        </w:rPr>
        <w:t>3</w:t>
      </w:r>
      <w:r w:rsidRPr="008B29C5">
        <w:rPr>
          <w:b/>
          <w:i/>
          <w:lang w:eastAsia="zh-CN"/>
        </w:rPr>
        <w:t>:</w:t>
      </w:r>
      <w:r w:rsidRPr="008B29C5">
        <w:rPr>
          <w:i/>
          <w:lang w:eastAsia="zh-CN"/>
        </w:rPr>
        <w:t xml:space="preserve"> </w:t>
      </w:r>
      <w:r w:rsidR="006C0B62">
        <w:rPr>
          <w:i/>
          <w:lang w:eastAsia="zh-CN"/>
        </w:rPr>
        <w:t>Capture the l</w:t>
      </w:r>
      <w:r w:rsidR="006C0B62" w:rsidRPr="00D46075">
        <w:rPr>
          <w:i/>
          <w:lang w:eastAsia="zh-CN"/>
        </w:rPr>
        <w:t>ink budget</w:t>
      </w:r>
      <w:r w:rsidR="006C0B62">
        <w:rPr>
          <w:i/>
          <w:lang w:eastAsia="zh-CN"/>
        </w:rPr>
        <w:t xml:space="preserve"> results of MEO set-5 in the Appendix into TR 36.763.</w:t>
      </w:r>
    </w:p>
    <w:p w14:paraId="4EA24DDF" w14:textId="3B092190" w:rsidR="00132D20" w:rsidRPr="006C0B62" w:rsidRDefault="00132D20" w:rsidP="008B29C5">
      <w:pPr>
        <w:rPr>
          <w:i/>
          <w:lang w:eastAsia="zh-CN"/>
        </w:rPr>
      </w:pPr>
    </w:p>
    <w:p w14:paraId="43259065" w14:textId="77777777" w:rsidR="00D16615" w:rsidRPr="00414759" w:rsidRDefault="00D16615" w:rsidP="00D16615">
      <w:pPr>
        <w:pStyle w:val="1"/>
        <w:numPr>
          <w:ilvl w:val="0"/>
          <w:numId w:val="0"/>
        </w:numPr>
        <w:tabs>
          <w:tab w:val="left" w:pos="720"/>
        </w:tabs>
        <w:ind w:left="432" w:hanging="432"/>
        <w:rPr>
          <w:rFonts w:eastAsiaTheme="minorEastAsia"/>
        </w:rPr>
      </w:pPr>
      <w:r w:rsidRPr="00414759">
        <w:rPr>
          <w:rFonts w:eastAsiaTheme="minorEastAsia"/>
        </w:rPr>
        <w:t>References</w:t>
      </w:r>
    </w:p>
    <w:p w14:paraId="51667282" w14:textId="3038E47E" w:rsidR="00EC318F" w:rsidRPr="00EC318F" w:rsidRDefault="00EC318F" w:rsidP="00EC318F">
      <w:pPr>
        <w:pStyle w:val="References"/>
        <w:rPr>
          <w:sz w:val="20"/>
          <w:szCs w:val="20"/>
          <w:lang w:eastAsia="zh-CN"/>
        </w:rPr>
      </w:pPr>
      <w:bookmarkStart w:id="5" w:name="_Ref68616885"/>
      <w:bookmarkEnd w:id="2"/>
      <w:bookmarkEnd w:id="3"/>
      <w:bookmarkEnd w:id="4"/>
      <w:r w:rsidRPr="00EC318F">
        <w:rPr>
          <w:sz w:val="20"/>
          <w:szCs w:val="20"/>
          <w:lang w:eastAsia="zh-CN"/>
        </w:rPr>
        <w:t>RAN1#104-bis-e Chairman's Notes.</w:t>
      </w:r>
    </w:p>
    <w:p w14:paraId="3975B9B9" w14:textId="2C992D4A" w:rsidR="0033776A" w:rsidRPr="00B05341" w:rsidRDefault="0033776A" w:rsidP="0033776A">
      <w:pPr>
        <w:pStyle w:val="References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3</w:t>
      </w:r>
      <w:r>
        <w:rPr>
          <w:sz w:val="20"/>
          <w:szCs w:val="20"/>
          <w:lang w:eastAsia="zh-CN"/>
        </w:rPr>
        <w:t>GPP TS 22.261, “</w:t>
      </w:r>
      <w:r w:rsidRPr="0033776A">
        <w:rPr>
          <w:sz w:val="20"/>
          <w:szCs w:val="20"/>
          <w:lang w:eastAsia="zh-CN"/>
        </w:rPr>
        <w:t>Service</w:t>
      </w:r>
      <w:r>
        <w:rPr>
          <w:sz w:val="20"/>
          <w:szCs w:val="20"/>
          <w:lang w:eastAsia="zh-CN"/>
        </w:rPr>
        <w:t xml:space="preserve"> requirements for the 5G system”.</w:t>
      </w:r>
      <w:bookmarkEnd w:id="5"/>
    </w:p>
    <w:p w14:paraId="460484CC" w14:textId="7C854660" w:rsidR="0046354E" w:rsidRDefault="00C27235" w:rsidP="00C27235">
      <w:pPr>
        <w:pStyle w:val="References"/>
        <w:rPr>
          <w:sz w:val="20"/>
          <w:szCs w:val="20"/>
          <w:lang w:eastAsia="zh-CN"/>
        </w:rPr>
      </w:pPr>
      <w:r w:rsidRPr="00C27235">
        <w:rPr>
          <w:sz w:val="20"/>
          <w:szCs w:val="20"/>
          <w:lang w:eastAsia="zh-CN"/>
        </w:rPr>
        <w:lastRenderedPageBreak/>
        <w:t xml:space="preserve">R1-2102343,  “Application scenarios of IoT in NTN”, Huawei, HiSilicon </w:t>
      </w:r>
    </w:p>
    <w:p w14:paraId="0C565EE6" w14:textId="77777777" w:rsidR="00EC318F" w:rsidRPr="00C27235" w:rsidRDefault="00EC318F" w:rsidP="00EC318F">
      <w:pPr>
        <w:pStyle w:val="References"/>
        <w:numPr>
          <w:ilvl w:val="0"/>
          <w:numId w:val="0"/>
        </w:numPr>
        <w:ind w:left="360"/>
        <w:rPr>
          <w:sz w:val="20"/>
          <w:szCs w:val="20"/>
          <w:lang w:eastAsia="zh-CN"/>
        </w:rPr>
      </w:pPr>
    </w:p>
    <w:p w14:paraId="67CB045C" w14:textId="161DB97E" w:rsidR="00704CDB" w:rsidRDefault="00704CDB" w:rsidP="00D67561">
      <w:pPr>
        <w:pStyle w:val="1"/>
        <w:numPr>
          <w:ilvl w:val="0"/>
          <w:numId w:val="0"/>
        </w:numPr>
        <w:tabs>
          <w:tab w:val="left" w:pos="720"/>
        </w:tabs>
        <w:ind w:left="432" w:hanging="432"/>
        <w:rPr>
          <w:lang w:val="en-US"/>
        </w:rPr>
      </w:pPr>
      <w:r w:rsidRPr="006A6704">
        <w:rPr>
          <w:rFonts w:eastAsiaTheme="minorEastAsia"/>
        </w:rPr>
        <w:t>Appendix</w:t>
      </w:r>
    </w:p>
    <w:p w14:paraId="0CA94211" w14:textId="65FB68C5" w:rsidR="00704CDB" w:rsidRDefault="001F6A9F" w:rsidP="00704CDB">
      <w:pPr>
        <w:jc w:val="center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Table 1</w:t>
      </w:r>
      <w:r w:rsidR="00704CDB">
        <w:rPr>
          <w:color w:val="000000" w:themeColor="text1"/>
          <w:lang w:eastAsia="zh-CN"/>
        </w:rPr>
        <w:t xml:space="preserve"> Link budget results</w:t>
      </w:r>
    </w:p>
    <w:tbl>
      <w:tblPr>
        <w:tblW w:w="4948" w:type="pct"/>
        <w:tblLayout w:type="fixed"/>
        <w:tblLook w:val="04A0" w:firstRow="1" w:lastRow="0" w:firstColumn="1" w:lastColumn="0" w:noHBand="0" w:noVBand="1"/>
      </w:tblPr>
      <w:tblGrid>
        <w:gridCol w:w="406"/>
        <w:gridCol w:w="589"/>
        <w:gridCol w:w="495"/>
        <w:gridCol w:w="494"/>
        <w:gridCol w:w="567"/>
        <w:gridCol w:w="567"/>
        <w:gridCol w:w="565"/>
        <w:gridCol w:w="567"/>
        <w:gridCol w:w="567"/>
        <w:gridCol w:w="567"/>
        <w:gridCol w:w="608"/>
        <w:gridCol w:w="416"/>
        <w:gridCol w:w="416"/>
        <w:gridCol w:w="405"/>
        <w:gridCol w:w="656"/>
        <w:gridCol w:w="576"/>
        <w:gridCol w:w="748"/>
      </w:tblGrid>
      <w:tr w:rsidR="00415D95" w:rsidRPr="0087370E" w14:paraId="2758C4B8" w14:textId="77777777" w:rsidTr="009204EE">
        <w:trPr>
          <w:cantSplit/>
          <w:trHeight w:val="2381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38336A2" w14:textId="0DA93967" w:rsidR="00F51636" w:rsidRPr="00C13470" w:rsidRDefault="00F51636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宋体"/>
                <w:b/>
                <w:sz w:val="16"/>
                <w:szCs w:val="13"/>
                <w:lang w:val="en-US" w:eastAsia="zh-CN"/>
              </w:rPr>
            </w:pPr>
            <w:r w:rsidRPr="00C13470">
              <w:rPr>
                <w:rFonts w:eastAsia="宋体"/>
                <w:b/>
                <w:sz w:val="16"/>
                <w:szCs w:val="13"/>
                <w:lang w:val="en-US" w:eastAsia="zh-CN"/>
              </w:rPr>
              <w:t>Parameter set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458312F" w14:textId="345C49AD" w:rsidR="00F51636" w:rsidRPr="00C13470" w:rsidRDefault="00F51636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宋体"/>
                <w:b/>
                <w:sz w:val="16"/>
                <w:szCs w:val="13"/>
                <w:lang w:val="en-US" w:eastAsia="zh-CN"/>
              </w:rPr>
            </w:pPr>
            <w:r w:rsidRPr="00C13470">
              <w:rPr>
                <w:rFonts w:eastAsia="宋体"/>
                <w:b/>
                <w:sz w:val="16"/>
                <w:szCs w:val="13"/>
                <w:lang w:val="en-US" w:eastAsia="zh-CN"/>
              </w:rPr>
              <w:t>Satellite orbit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663BBF4" w14:textId="32C2CA14" w:rsidR="00F51636" w:rsidRPr="00C13470" w:rsidRDefault="00F51636" w:rsidP="00F51636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宋体"/>
                <w:b/>
                <w:sz w:val="16"/>
                <w:szCs w:val="13"/>
                <w:lang w:val="en-US" w:eastAsia="zh-CN"/>
              </w:rPr>
            </w:pPr>
            <w:r w:rsidRPr="00C13470">
              <w:rPr>
                <w:rFonts w:eastAsia="宋体"/>
                <w:b/>
                <w:bCs/>
                <w:sz w:val="16"/>
                <w:szCs w:val="13"/>
                <w:lang w:val="en-US" w:eastAsia="zh-CN"/>
              </w:rPr>
              <w:t>UL/DL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2E5E5A" w14:textId="475DF957" w:rsidR="00F51636" w:rsidRPr="00C13470" w:rsidRDefault="00F51636" w:rsidP="00F51636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宋体"/>
                <w:b/>
                <w:sz w:val="16"/>
                <w:szCs w:val="13"/>
                <w:lang w:val="en-US" w:eastAsia="zh-CN"/>
              </w:rPr>
            </w:pPr>
            <w:r w:rsidRPr="00C13470">
              <w:rPr>
                <w:rFonts w:eastAsia="宋体"/>
                <w:b/>
                <w:bCs/>
                <w:sz w:val="16"/>
                <w:szCs w:val="13"/>
                <w:lang w:val="en-US" w:eastAsia="zh-CN"/>
              </w:rPr>
              <w:t>B(kHZ)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CE66CF3" w14:textId="6231FCF9" w:rsidR="00F51636" w:rsidRPr="00C13470" w:rsidRDefault="00F51636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宋体"/>
                <w:b/>
                <w:bCs/>
                <w:sz w:val="16"/>
                <w:szCs w:val="13"/>
                <w:lang w:val="en-US" w:eastAsia="zh-CN"/>
              </w:rPr>
            </w:pPr>
            <w:r w:rsidRPr="00C13470">
              <w:rPr>
                <w:rFonts w:eastAsia="宋体"/>
                <w:b/>
                <w:sz w:val="16"/>
                <w:szCs w:val="13"/>
                <w:lang w:val="en-US" w:eastAsia="zh-CN"/>
              </w:rPr>
              <w:t>Elevation angle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EEE8057" w14:textId="5983E4BC" w:rsidR="00F51636" w:rsidRPr="00C13470" w:rsidRDefault="00F51636" w:rsidP="00F51636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宋体"/>
                <w:b/>
                <w:sz w:val="16"/>
                <w:szCs w:val="13"/>
                <w:lang w:val="en-US" w:eastAsia="zh-CN"/>
              </w:rPr>
            </w:pPr>
            <w:r w:rsidRPr="00C13470">
              <w:rPr>
                <w:rFonts w:eastAsia="宋体"/>
                <w:b/>
                <w:sz w:val="16"/>
                <w:szCs w:val="13"/>
                <w:lang w:val="en-US" w:eastAsia="zh-CN"/>
              </w:rPr>
              <w:t xml:space="preserve">UE Location 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EBE702E" w14:textId="234D2413" w:rsidR="00F51636" w:rsidRPr="00C13470" w:rsidRDefault="00F51636" w:rsidP="00F51636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宋体"/>
                <w:b/>
                <w:bCs/>
                <w:sz w:val="16"/>
                <w:szCs w:val="13"/>
                <w:lang w:val="en-US" w:eastAsia="zh-CN"/>
              </w:rPr>
            </w:pPr>
            <w:r w:rsidRPr="00C13470">
              <w:rPr>
                <w:rFonts w:eastAsia="宋体"/>
                <w:b/>
                <w:sz w:val="16"/>
                <w:szCs w:val="13"/>
                <w:lang w:val="en-US" w:eastAsia="zh-CN"/>
              </w:rPr>
              <w:t>TX: EIRP/spot/BW [dBW]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AE2881A" w14:textId="13BFABD4" w:rsidR="00F51636" w:rsidRPr="00C13470" w:rsidRDefault="00F51636" w:rsidP="00F51636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宋体"/>
                <w:b/>
                <w:bCs/>
                <w:sz w:val="16"/>
                <w:szCs w:val="13"/>
                <w:lang w:val="en-US" w:eastAsia="zh-CN"/>
              </w:rPr>
            </w:pPr>
            <w:r w:rsidRPr="00C13470">
              <w:rPr>
                <w:rFonts w:eastAsia="宋体"/>
                <w:b/>
                <w:bCs/>
                <w:sz w:val="16"/>
                <w:szCs w:val="13"/>
                <w:lang w:val="en-US" w:eastAsia="zh-CN"/>
              </w:rPr>
              <w:t>RX: G/T [dB/T]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8C1CCB" w14:textId="05BC2481" w:rsidR="00F51636" w:rsidRPr="00C13470" w:rsidRDefault="00A52405" w:rsidP="00F51636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宋体"/>
                <w:b/>
                <w:bCs/>
                <w:sz w:val="16"/>
                <w:szCs w:val="13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宋体" w:hAnsi="Cambria Math"/>
                        <w:b/>
                        <w:bCs/>
                        <w:sz w:val="16"/>
                        <w:szCs w:val="13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/>
                        <w:sz w:val="16"/>
                        <w:szCs w:val="13"/>
                        <w:lang w:val="en-US" w:eastAsia="zh-CN"/>
                      </w:rPr>
                      <m:t>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宋体" w:hAnsi="Cambria Math"/>
                        <w:sz w:val="16"/>
                        <w:szCs w:val="13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="宋体" w:hAnsi="Cambria Math"/>
                    <w:sz w:val="16"/>
                    <w:szCs w:val="13"/>
                    <w:lang w:val="en-US" w:eastAsia="zh-CN"/>
                  </w:rPr>
                  <m:t>[dBi]</m:t>
                </m:r>
              </m:oMath>
            </m:oMathPara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D397F4B" w14:textId="051EC951" w:rsidR="00F51636" w:rsidRPr="00C13470" w:rsidRDefault="00A52405" w:rsidP="00F51636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宋体"/>
                <w:b/>
                <w:bCs/>
                <w:sz w:val="16"/>
                <w:szCs w:val="13"/>
                <w:lang w:val="en-US" w:eastAsia="zh-CN"/>
              </w:rPr>
            </w:pPr>
            <m:oMath>
              <m:sSub>
                <m:sSubPr>
                  <m:ctrlPr>
                    <w:rPr>
                      <w:rFonts w:ascii="Cambria Math" w:eastAsia="宋体" w:hAnsi="Cambria Math"/>
                      <w:b/>
                      <w:bCs/>
                      <w:sz w:val="16"/>
                      <w:szCs w:val="13"/>
                      <w:lang w:val="en-US"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宋体" w:hAnsi="Cambria Math"/>
                      <w:sz w:val="16"/>
                      <w:szCs w:val="13"/>
                      <w:lang w:val="en-US" w:eastAsia="zh-CN"/>
                    </w:rPr>
                    <m:t>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宋体" w:hAnsi="Cambria Math"/>
                      <w:sz w:val="16"/>
                      <w:szCs w:val="13"/>
                      <w:lang w:val="en-US" w:eastAsia="zh-CN"/>
                    </w:rPr>
                    <m:t>R</m:t>
                  </m:r>
                </m:sub>
              </m:sSub>
            </m:oMath>
            <w:r w:rsidR="00F51636" w:rsidRPr="00C13470">
              <w:rPr>
                <w:rFonts w:eastAsia="宋体"/>
                <w:b/>
                <w:bCs/>
                <w:sz w:val="16"/>
                <w:szCs w:val="13"/>
                <w:lang w:val="en-US" w:eastAsia="zh-CN"/>
              </w:rPr>
              <w:t xml:space="preserve">[dBi] 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1D561A6" w14:textId="091DE832" w:rsidR="00F51636" w:rsidRPr="00C13470" w:rsidRDefault="00F51636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宋体"/>
                <w:b/>
                <w:bCs/>
                <w:sz w:val="16"/>
                <w:szCs w:val="13"/>
                <w:lang w:val="en-US" w:eastAsia="zh-CN"/>
              </w:rPr>
            </w:pPr>
            <w:r w:rsidRPr="00C13470">
              <w:rPr>
                <w:rFonts w:eastAsia="宋体"/>
                <w:b/>
                <w:bCs/>
                <w:sz w:val="16"/>
                <w:szCs w:val="13"/>
                <w:lang w:val="en-US" w:eastAsia="zh-CN"/>
              </w:rPr>
              <w:t>Sat. EIRP density  [dBW/MHz]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20FEB76" w14:textId="6FC146A9" w:rsidR="00F51636" w:rsidRPr="00C13470" w:rsidRDefault="00F51636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宋体"/>
                <w:b/>
                <w:bCs/>
                <w:sz w:val="16"/>
                <w:szCs w:val="13"/>
                <w:lang w:val="en-US" w:eastAsia="zh-CN"/>
              </w:rPr>
            </w:pPr>
            <w:r w:rsidRPr="00C13470">
              <w:rPr>
                <w:rFonts w:eastAsia="宋体"/>
                <w:b/>
                <w:bCs/>
                <w:sz w:val="16"/>
                <w:szCs w:val="13"/>
                <w:lang w:val="en-US" w:eastAsia="zh-CN"/>
              </w:rPr>
              <w:t>Shadow fading margin [dB]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7C8AC4A" w14:textId="33912640" w:rsidR="00F51636" w:rsidRPr="00C13470" w:rsidRDefault="00F51636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宋体"/>
                <w:b/>
                <w:bCs/>
                <w:sz w:val="16"/>
                <w:szCs w:val="13"/>
                <w:lang w:val="en-US" w:eastAsia="zh-CN"/>
              </w:rPr>
            </w:pPr>
            <w:r w:rsidRPr="00C13470">
              <w:rPr>
                <w:rFonts w:eastAsia="宋体"/>
                <w:b/>
                <w:bCs/>
                <w:sz w:val="16"/>
                <w:szCs w:val="13"/>
                <w:lang w:val="en-US" w:eastAsia="zh-CN"/>
              </w:rPr>
              <w:t>Scintillation Loss [dB]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88662FC" w14:textId="3F7E279E" w:rsidR="00F51636" w:rsidRPr="00C13470" w:rsidRDefault="00F51636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宋体"/>
                <w:b/>
                <w:bCs/>
                <w:sz w:val="16"/>
                <w:szCs w:val="13"/>
                <w:lang w:val="en-US" w:eastAsia="zh-CN"/>
              </w:rPr>
            </w:pPr>
            <w:r w:rsidRPr="00C13470">
              <w:rPr>
                <w:rFonts w:eastAsia="宋体"/>
                <w:b/>
                <w:bCs/>
                <w:sz w:val="16"/>
                <w:szCs w:val="13"/>
                <w:lang w:val="en-US" w:eastAsia="zh-CN"/>
              </w:rPr>
              <w:t>Additional losses [dB]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46902EB2" w14:textId="77ED881E" w:rsidR="00F51636" w:rsidRPr="00C13470" w:rsidRDefault="00F51636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宋体"/>
                <w:b/>
                <w:bCs/>
                <w:sz w:val="16"/>
                <w:szCs w:val="13"/>
                <w:lang w:val="en-US" w:eastAsia="zh-CN"/>
              </w:rPr>
            </w:pPr>
            <w:r w:rsidRPr="00C13470">
              <w:rPr>
                <w:rFonts w:eastAsia="宋体"/>
                <w:b/>
                <w:bCs/>
                <w:sz w:val="16"/>
                <w:szCs w:val="13"/>
                <w:lang w:val="en-US" w:eastAsia="zh-CN"/>
              </w:rPr>
              <w:t>Free space path loss [dB]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45C31A4" w14:textId="7B201699" w:rsidR="00F51636" w:rsidRPr="00C13470" w:rsidRDefault="00F51636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宋体"/>
                <w:b/>
                <w:bCs/>
                <w:sz w:val="16"/>
                <w:szCs w:val="13"/>
                <w:lang w:val="en-US" w:eastAsia="zh-CN"/>
              </w:rPr>
            </w:pPr>
            <w:r w:rsidRPr="00C13470">
              <w:rPr>
                <w:rFonts w:eastAsia="宋体"/>
                <w:b/>
                <w:bCs/>
                <w:sz w:val="16"/>
                <w:szCs w:val="13"/>
                <w:lang w:val="en-US" w:eastAsia="zh-CN"/>
              </w:rPr>
              <w:t>Atmospheric path loss [dB]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E485104" w14:textId="14B544FB" w:rsidR="00F51636" w:rsidRPr="00C13470" w:rsidRDefault="00F51636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宋体"/>
                <w:b/>
                <w:bCs/>
                <w:sz w:val="16"/>
                <w:szCs w:val="13"/>
                <w:lang w:val="en-US" w:eastAsia="zh-CN"/>
              </w:rPr>
            </w:pPr>
            <w:r w:rsidRPr="00C13470">
              <w:rPr>
                <w:rFonts w:eastAsia="宋体"/>
                <w:b/>
                <w:bCs/>
                <w:sz w:val="16"/>
                <w:szCs w:val="13"/>
                <w:lang w:val="en-US" w:eastAsia="zh-CN"/>
              </w:rPr>
              <w:t>CNR [dB]</w:t>
            </w:r>
          </w:p>
        </w:tc>
      </w:tr>
      <w:tr w:rsidR="0022348D" w:rsidRPr="0087370E" w14:paraId="0EC119A7" w14:textId="77777777" w:rsidTr="0022348D">
        <w:trPr>
          <w:trHeight w:val="30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EE92" w14:textId="77777777" w:rsidR="0022348D" w:rsidRPr="0087370E" w:rsidRDefault="0022348D" w:rsidP="00767E3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  <w:lang w:eastAsia="zh-CN"/>
              </w:rPr>
            </w:pPr>
          </w:p>
        </w:tc>
      </w:tr>
      <w:tr w:rsidR="009204EE" w:rsidRPr="0087370E" w14:paraId="118AD456" w14:textId="77777777" w:rsidTr="009204EE">
        <w:trPr>
          <w:trHeight w:val="300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118F8B" w14:textId="4B7B3C46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3"/>
                <w:szCs w:val="13"/>
                <w:lang w:val="en-US" w:eastAsia="zh-CN"/>
              </w:rPr>
            </w:pPr>
            <w:r>
              <w:rPr>
                <w:rFonts w:eastAsia="宋体"/>
                <w:sz w:val="13"/>
                <w:szCs w:val="13"/>
                <w:lang w:val="en-US" w:eastAsia="zh-CN"/>
              </w:rPr>
              <w:t>Set 5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CAAEE" w14:textId="20D11706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3"/>
                <w:szCs w:val="13"/>
                <w:lang w:val="en-US" w:eastAsia="zh-CN"/>
              </w:rPr>
            </w:pPr>
            <w:r w:rsidRPr="00097107">
              <w:rPr>
                <w:rFonts w:eastAsia="宋体"/>
                <w:sz w:val="13"/>
                <w:szCs w:val="13"/>
                <w:lang w:val="en-US" w:eastAsia="zh-CN"/>
              </w:rPr>
              <w:t>MEO10000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6216F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3"/>
                <w:szCs w:val="13"/>
                <w:lang w:val="en-US" w:eastAsia="zh-CN"/>
              </w:rPr>
            </w:pPr>
            <w:r w:rsidRPr="0087370E">
              <w:rPr>
                <w:rFonts w:eastAsia="宋体" w:hint="eastAsia"/>
                <w:sz w:val="13"/>
                <w:szCs w:val="13"/>
                <w:lang w:val="en-US" w:eastAsia="zh-CN"/>
              </w:rPr>
              <w:t>D</w:t>
            </w:r>
            <w:r w:rsidRPr="0087370E">
              <w:rPr>
                <w:rFonts w:eastAsia="宋体"/>
                <w:sz w:val="13"/>
                <w:szCs w:val="13"/>
                <w:lang w:val="en-US" w:eastAsia="zh-CN"/>
              </w:rPr>
              <w:t>L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D8946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180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1621" w14:textId="3B7CEA30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90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59F59" w14:textId="253D97E3" w:rsidR="009204EE" w:rsidRPr="009204E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EC504" w14:textId="7AE59AE1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37.95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90053" w14:textId="5573A751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-31.62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29C6" w14:textId="0FAA688A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28.1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55E8D" w14:textId="1C49EDD9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94E51" w14:textId="04BBF43D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45.4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E6672" w14:textId="77777777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rFonts w:hint="eastAsia"/>
                <w:sz w:val="13"/>
                <w:szCs w:val="13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D0859" w14:textId="77777777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5E526" w14:textId="37E40C6F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99B9" w14:textId="50E6B8C0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178.47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A53E1" w14:textId="3E4A6DEC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0.20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0BA5F" w14:textId="4867DE36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-4.495</w:t>
            </w:r>
          </w:p>
        </w:tc>
      </w:tr>
      <w:tr w:rsidR="009204EE" w:rsidRPr="0087370E" w14:paraId="12B50AE0" w14:textId="77777777" w:rsidTr="009204EE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0AA9B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3"/>
                <w:szCs w:val="13"/>
                <w:lang w:val="en-US" w:eastAsia="zh-CN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DBB1A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F9029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3"/>
                <w:szCs w:val="13"/>
                <w:lang w:val="en-US" w:eastAsia="zh-CN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A6C2F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180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50125" w14:textId="6C5BEB0B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86.1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9B985" w14:textId="46F8AC0B" w:rsidR="009204EE" w:rsidRPr="009204E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EC4F6" w14:textId="53C49189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37.95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6DA33" w14:textId="37101F65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-31.62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B64A" w14:textId="51C2685D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28.1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6ED9B" w14:textId="419C90B5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61A0B" w14:textId="37EE3FCA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45.4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1DD74" w14:textId="77777777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rFonts w:hint="eastAsia"/>
                <w:sz w:val="13"/>
                <w:szCs w:val="13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99398" w14:textId="77777777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FE9CA" w14:textId="059C71A5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AD5E" w14:textId="00912B61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178.48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FD7D4" w14:textId="5C39D8DE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0.20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789F9" w14:textId="32419212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-4.502</w:t>
            </w:r>
          </w:p>
        </w:tc>
      </w:tr>
      <w:tr w:rsidR="009204EE" w:rsidRPr="0087370E" w14:paraId="417C6B14" w14:textId="77777777" w:rsidTr="009204EE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EFB1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3"/>
                <w:szCs w:val="13"/>
                <w:lang w:val="en-US" w:eastAsia="zh-CN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E3B9C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18F23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3"/>
                <w:szCs w:val="13"/>
                <w:lang w:val="en-US" w:eastAsia="zh-CN"/>
              </w:rPr>
            </w:pPr>
            <w:r w:rsidRPr="0087370E">
              <w:rPr>
                <w:rFonts w:eastAsia="宋体" w:hint="eastAsia"/>
                <w:sz w:val="13"/>
                <w:szCs w:val="13"/>
                <w:lang w:val="en-US" w:eastAsia="zh-CN"/>
              </w:rPr>
              <w:t>U</w:t>
            </w:r>
            <w:r w:rsidRPr="0087370E">
              <w:rPr>
                <w:rFonts w:eastAsia="宋体"/>
                <w:sz w:val="13"/>
                <w:szCs w:val="13"/>
                <w:lang w:val="en-US" w:eastAsia="zh-CN"/>
              </w:rPr>
              <w:t>L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D05C8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180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3C238" w14:textId="6025B92D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90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E9BC9" w14:textId="4CECEDE6" w:rsidR="009204EE" w:rsidRPr="009204E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B45C4" w14:textId="188D7E2E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-7.00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01837" w14:textId="072E62B0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3.80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CFAC" w14:textId="70103295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4BD39" w14:textId="704B4B33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28.1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BEEF9" w14:textId="77777777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BBA4C" w14:textId="77777777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rFonts w:hint="eastAsia"/>
                <w:sz w:val="13"/>
                <w:szCs w:val="13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6C88F" w14:textId="77777777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8CC59" w14:textId="3B33B768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473A" w14:textId="198CA15A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178.47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D4E31" w14:textId="4316C200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0.20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D8AA3" w14:textId="5B1D5EB4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-17.023</w:t>
            </w:r>
          </w:p>
        </w:tc>
      </w:tr>
      <w:tr w:rsidR="009204EE" w:rsidRPr="0087370E" w14:paraId="605806D9" w14:textId="77777777" w:rsidTr="009204EE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4AC44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3"/>
                <w:szCs w:val="13"/>
                <w:lang w:val="en-US" w:eastAsia="zh-CN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189EA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4AE59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3"/>
                <w:szCs w:val="13"/>
                <w:lang w:val="en-US" w:eastAsia="zh-CN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6C17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180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8D70" w14:textId="377FA16A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86.1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AEEC8" w14:textId="386F6A78" w:rsidR="009204EE" w:rsidRPr="009204E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75A7A" w14:textId="10C6FE07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-7.00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6E2C5" w14:textId="3D0C15D4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3.80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8159" w14:textId="35A04F96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D0EBE" w14:textId="1808E28D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28.1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B7FF0" w14:textId="77777777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81020" w14:textId="77777777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rFonts w:hint="eastAsia"/>
                <w:sz w:val="13"/>
                <w:szCs w:val="13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F71B7" w14:textId="77777777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A6E5F" w14:textId="5FB9E6A8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F3C7" w14:textId="13AE4434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178.48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CD4CA" w14:textId="1F7B3EBB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0.20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C0567" w14:textId="56225C7B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-17.031</w:t>
            </w:r>
          </w:p>
        </w:tc>
      </w:tr>
      <w:tr w:rsidR="009204EE" w:rsidRPr="00097107" w14:paraId="2261419A" w14:textId="77777777" w:rsidTr="009204EE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BA925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3"/>
                <w:szCs w:val="13"/>
                <w:lang w:val="en-US" w:eastAsia="zh-CN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4C303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A2A5F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3"/>
                <w:szCs w:val="13"/>
                <w:lang w:val="en-US" w:eastAsia="zh-CN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86803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90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B0B57" w14:textId="2106E53A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90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ED0AF" w14:textId="2554563C" w:rsidR="009204EE" w:rsidRPr="009204E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8BFBD" w14:textId="7F42BEA2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-7.00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07A4B" w14:textId="3E9858E5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3.80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77C5" w14:textId="07F977FD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FA952" w14:textId="36FC515B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28.1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F5FB8" w14:textId="77777777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7E0C6" w14:textId="77777777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rFonts w:hint="eastAsia"/>
                <w:sz w:val="13"/>
                <w:szCs w:val="13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6D7FB" w14:textId="77777777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8A008" w14:textId="209FE9ED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49AB" w14:textId="75970F65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178.47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6FB24" w14:textId="3F369D76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0.20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D5BA2" w14:textId="2D4396CE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-14.013</w:t>
            </w:r>
          </w:p>
        </w:tc>
      </w:tr>
      <w:tr w:rsidR="009204EE" w:rsidRPr="0087370E" w14:paraId="41E4C13A" w14:textId="77777777" w:rsidTr="009204EE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E6C38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3"/>
                <w:szCs w:val="13"/>
                <w:lang w:val="en-US" w:eastAsia="zh-CN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A4776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4264C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3"/>
                <w:szCs w:val="13"/>
                <w:lang w:val="en-US" w:eastAsia="zh-CN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E26CC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90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33D40" w14:textId="01817348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86.1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16B42" w14:textId="2F7D1111" w:rsidR="009204EE" w:rsidRPr="009204E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CA6DB" w14:textId="14FD15A2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-7.00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9FE44" w14:textId="4C33B58D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3.80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6753" w14:textId="436CE1C1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48EDA" w14:textId="5F692E79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28.1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927C6" w14:textId="77777777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7A409" w14:textId="77777777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rFonts w:hint="eastAsia"/>
                <w:sz w:val="13"/>
                <w:szCs w:val="13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C9D39" w14:textId="77777777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87723" w14:textId="27E23F63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F54FB" w14:textId="76C8C9EC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178.48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BDDCE" w14:textId="0FF74B90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0.20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8D94A" w14:textId="1D1A8B49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-14.021</w:t>
            </w:r>
          </w:p>
        </w:tc>
      </w:tr>
      <w:tr w:rsidR="009204EE" w:rsidRPr="0087370E" w14:paraId="2B8EF641" w14:textId="77777777" w:rsidTr="009204EE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5A3A3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3"/>
                <w:szCs w:val="13"/>
                <w:lang w:val="en-US" w:eastAsia="zh-CN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38EB0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5D420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3"/>
                <w:szCs w:val="13"/>
                <w:lang w:val="en-US" w:eastAsia="zh-CN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78F77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45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798C8" w14:textId="7DD1207E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90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CEE3F" w14:textId="6C0487C6" w:rsidR="009204EE" w:rsidRPr="009204E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CCC90" w14:textId="1E5E3D4C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-7.00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09CD0" w14:textId="206254EB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3.80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8BA3" w14:textId="7410F00F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5CF45" w14:textId="646F5808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28.1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D68DA" w14:textId="77777777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C446C" w14:textId="77777777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rFonts w:hint="eastAsia"/>
                <w:sz w:val="13"/>
                <w:szCs w:val="13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992D0" w14:textId="77777777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21C83" w14:textId="661C2B64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CBD76" w14:textId="776079B5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178.47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D12AF" w14:textId="4B2A19C0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0.20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2B3F8" w14:textId="292AC47A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-11.003</w:t>
            </w:r>
          </w:p>
        </w:tc>
      </w:tr>
      <w:tr w:rsidR="009204EE" w:rsidRPr="0087370E" w14:paraId="554EEE9B" w14:textId="77777777" w:rsidTr="009204EE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9E831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3"/>
                <w:szCs w:val="13"/>
                <w:lang w:val="en-US" w:eastAsia="zh-CN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D6BB5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9B24F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3"/>
                <w:szCs w:val="13"/>
                <w:lang w:val="en-US" w:eastAsia="zh-CN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A32FA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45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27617" w14:textId="40B411E9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86.1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91EF5" w14:textId="04D9A587" w:rsidR="009204EE" w:rsidRPr="009204E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5653C" w14:textId="68C03B1C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-7.00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98C87" w14:textId="31A88341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3.80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202A" w14:textId="40DF51FA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BAE52" w14:textId="2EE44B6D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28.1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B4912" w14:textId="77777777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F03BE" w14:textId="77777777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rFonts w:hint="eastAsia"/>
                <w:sz w:val="13"/>
                <w:szCs w:val="13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F5F73" w14:textId="77777777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D86EF" w14:textId="263A9CFB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5597" w14:textId="28C0258A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178.48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668BB" w14:textId="6E6CD933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0.20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CB6D5" w14:textId="60D570F6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-11.011</w:t>
            </w:r>
          </w:p>
        </w:tc>
      </w:tr>
      <w:tr w:rsidR="009204EE" w:rsidRPr="0087370E" w14:paraId="1004A277" w14:textId="77777777" w:rsidTr="009204EE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4996F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3"/>
                <w:szCs w:val="13"/>
                <w:lang w:val="en-US" w:eastAsia="zh-CN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F0B19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97467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3"/>
                <w:szCs w:val="13"/>
                <w:lang w:val="en-US" w:eastAsia="zh-CN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387B5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A00FE" w14:textId="7E971E31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90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5131A" w14:textId="2CAFE36B" w:rsidR="009204EE" w:rsidRPr="009204E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A859D" w14:textId="775B7BE2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-7.00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4C894" w14:textId="0BAC8A3C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3.80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A8DD" w14:textId="17B4D9E0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DEA9F" w14:textId="63FC52B3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28.1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EA269" w14:textId="77777777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98F61" w14:textId="77777777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rFonts w:hint="eastAsia"/>
                <w:sz w:val="13"/>
                <w:szCs w:val="13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E5208" w14:textId="77777777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DD5EB" w14:textId="23665B15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907C" w14:textId="753FE075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178.47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79F1F" w14:textId="2E92DF5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0.20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012F8" w14:textId="538EE9BE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-6.232</w:t>
            </w:r>
          </w:p>
        </w:tc>
      </w:tr>
      <w:tr w:rsidR="009204EE" w:rsidRPr="0087370E" w14:paraId="41B9FCE3" w14:textId="77777777" w:rsidTr="009204EE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97810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3"/>
                <w:szCs w:val="13"/>
                <w:lang w:val="en-US" w:eastAsia="zh-CN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FC691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190D3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3"/>
                <w:szCs w:val="13"/>
                <w:lang w:val="en-US" w:eastAsia="zh-CN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DDAED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47BB5" w14:textId="4C847299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86.1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A9EC7" w14:textId="72B43C43" w:rsidR="009204EE" w:rsidRPr="009204E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A11D6" w14:textId="2CA9EF66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-7.00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AF48B" w14:textId="0E51D993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3.80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3C01" w14:textId="54588DB9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EE575" w14:textId="4E2BF847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28.1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56CFB" w14:textId="77777777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2AADC" w14:textId="77777777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rFonts w:hint="eastAsia"/>
                <w:sz w:val="13"/>
                <w:szCs w:val="13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16CF4" w14:textId="77777777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D7480" w14:textId="0FC27560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449E" w14:textId="751494BF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178.48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42D74" w14:textId="319B5401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0.20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07CA1" w14:textId="2EF28481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-6.239</w:t>
            </w:r>
          </w:p>
        </w:tc>
      </w:tr>
      <w:tr w:rsidR="009204EE" w:rsidRPr="0087370E" w14:paraId="53D52846" w14:textId="77777777" w:rsidTr="009204EE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7667C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3"/>
                <w:szCs w:val="13"/>
                <w:lang w:val="en-US" w:eastAsia="zh-CN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36A9A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D81B0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3"/>
                <w:szCs w:val="13"/>
                <w:lang w:val="en-US" w:eastAsia="zh-CN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544C9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3.75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C92A2" w14:textId="31326962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90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232DB" w14:textId="0778BF9E" w:rsidR="009204EE" w:rsidRPr="009204E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5EBE0" w14:textId="28D2100C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-7.00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6D4EE" w14:textId="1DBE6544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3.80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7F28" w14:textId="4D915CC2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2136C" w14:textId="0C88E2B3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28.1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FF3AB" w14:textId="77777777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3D45F" w14:textId="77777777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rFonts w:hint="eastAsia"/>
                <w:sz w:val="13"/>
                <w:szCs w:val="13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6ED8C" w14:textId="77777777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3CDB4" w14:textId="346C678F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54EC" w14:textId="2C3FB16E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178.47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1B61B" w14:textId="228686A1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0.20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3F185" w14:textId="1DE794C6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-0.211</w:t>
            </w:r>
          </w:p>
        </w:tc>
      </w:tr>
      <w:tr w:rsidR="009204EE" w:rsidRPr="0087370E" w14:paraId="39BF43AB" w14:textId="77777777" w:rsidTr="009204EE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DEAC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3"/>
                <w:szCs w:val="13"/>
                <w:lang w:val="en-US" w:eastAsia="zh-CN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92CC5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77BEC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3"/>
                <w:szCs w:val="13"/>
                <w:lang w:val="en-US" w:eastAsia="zh-CN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9FE66" w14:textId="77777777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3.75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17E06" w14:textId="351E89CF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86.1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C8665" w14:textId="3E5BCBD1" w:rsidR="009204EE" w:rsidRPr="009204E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C9ED7" w14:textId="584331F1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-7.00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68941" w14:textId="24DFC55E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3.80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52B7" w14:textId="5A48EB52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DF09F" w14:textId="3C046E7D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28.1</w:t>
            </w: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5022B" w14:textId="77777777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0EF96" w14:textId="77777777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rFonts w:hint="eastAsia"/>
                <w:sz w:val="13"/>
                <w:szCs w:val="13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3F74D" w14:textId="77777777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097107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32C72" w14:textId="1459E333" w:rsidR="009204EE" w:rsidRPr="00097107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0BB3" w14:textId="37A36052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178.48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6964A" w14:textId="11B2F3F9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0.20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05A92" w14:textId="19464431" w:rsidR="009204EE" w:rsidRPr="0087370E" w:rsidRDefault="009204EE" w:rsidP="009204E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9204EE">
              <w:rPr>
                <w:sz w:val="13"/>
                <w:szCs w:val="13"/>
              </w:rPr>
              <w:t>-0.219</w:t>
            </w:r>
          </w:p>
        </w:tc>
      </w:tr>
    </w:tbl>
    <w:p w14:paraId="491A2FD1" w14:textId="77777777" w:rsidR="00704CDB" w:rsidRDefault="00704CDB">
      <w:pPr>
        <w:rPr>
          <w:lang w:val="en-US"/>
        </w:rPr>
      </w:pPr>
    </w:p>
    <w:sectPr w:rsidR="00704CDB" w:rsidSect="00AE537A">
      <w:pgSz w:w="11907" w:h="16840" w:code="9"/>
      <w:pgMar w:top="1440" w:right="1151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D70BF0" w14:textId="77777777" w:rsidR="00A52405" w:rsidRDefault="00A52405" w:rsidP="005B0279">
      <w:pPr>
        <w:spacing w:after="0"/>
      </w:pPr>
      <w:r>
        <w:separator/>
      </w:r>
    </w:p>
  </w:endnote>
  <w:endnote w:type="continuationSeparator" w:id="0">
    <w:p w14:paraId="57E68F52" w14:textId="77777777" w:rsidR="00A52405" w:rsidRDefault="00A52405" w:rsidP="005B02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790E43" w14:textId="77777777" w:rsidR="00A52405" w:rsidRDefault="00A52405" w:rsidP="005B0279">
      <w:pPr>
        <w:spacing w:after="0"/>
      </w:pPr>
      <w:r>
        <w:separator/>
      </w:r>
    </w:p>
  </w:footnote>
  <w:footnote w:type="continuationSeparator" w:id="0">
    <w:p w14:paraId="10467175" w14:textId="77777777" w:rsidR="00A52405" w:rsidRDefault="00A52405" w:rsidP="005B02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3.3pt;height:75.15pt" o:bullet="t">
        <v:imagedata r:id="rId1" o:title="artEDA2"/>
      </v:shape>
    </w:pict>
  </w:numPicBullet>
  <w:abstractNum w:abstractNumId="0" w15:restartNumberingAfterBreak="0">
    <w:nsid w:val="049B4FEA"/>
    <w:multiLevelType w:val="hybridMultilevel"/>
    <w:tmpl w:val="2926F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3612B"/>
    <w:multiLevelType w:val="hybridMultilevel"/>
    <w:tmpl w:val="CF6C0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8319A"/>
    <w:multiLevelType w:val="hybridMultilevel"/>
    <w:tmpl w:val="C26A15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493C48"/>
    <w:multiLevelType w:val="hybridMultilevel"/>
    <w:tmpl w:val="90F47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BC0FFE"/>
    <w:multiLevelType w:val="hybridMultilevel"/>
    <w:tmpl w:val="351E2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6023D0"/>
    <w:multiLevelType w:val="hybridMultilevel"/>
    <w:tmpl w:val="4798FA54"/>
    <w:lvl w:ilvl="0" w:tplc="FA4CC14E">
      <w:start w:val="1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9D703DB0"/>
    <w:lvl w:ilvl="0">
      <w:start w:val="1"/>
      <w:numFmt w:val="decimal"/>
      <w:pStyle w:val="1"/>
      <w:lvlText w:val="%1"/>
      <w:lvlJc w:val="left"/>
      <w:pPr>
        <w:tabs>
          <w:tab w:val="num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3411"/>
        </w:tabs>
        <w:ind w:left="3411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3CF5363"/>
    <w:multiLevelType w:val="hybridMultilevel"/>
    <w:tmpl w:val="58E01DC2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C1B4C3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16"/>
        <w:lang w:val="en-GB"/>
      </w:rPr>
    </w:lvl>
  </w:abstractNum>
  <w:abstractNum w:abstractNumId="11" w15:restartNumberingAfterBreak="0">
    <w:nsid w:val="3BE625E7"/>
    <w:multiLevelType w:val="hybridMultilevel"/>
    <w:tmpl w:val="7B54A422"/>
    <w:lvl w:ilvl="0" w:tplc="0409000B">
      <w:start w:val="1"/>
      <w:numFmt w:val="bullet"/>
      <w:lvlText w:val=""/>
      <w:lvlJc w:val="left"/>
      <w:pPr>
        <w:ind w:left="144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C1E7854"/>
    <w:multiLevelType w:val="hybridMultilevel"/>
    <w:tmpl w:val="60F64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7D2A41"/>
    <w:multiLevelType w:val="hybridMultilevel"/>
    <w:tmpl w:val="77D49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FC1C41"/>
    <w:multiLevelType w:val="hybridMultilevel"/>
    <w:tmpl w:val="374A8902"/>
    <w:lvl w:ilvl="0" w:tplc="942034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ECC580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B0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308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3A6B6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C8094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9CA0B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476DF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62EC6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05C46FA"/>
    <w:multiLevelType w:val="hybridMultilevel"/>
    <w:tmpl w:val="3648C802"/>
    <w:lvl w:ilvl="0" w:tplc="9DECE4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3AE5A9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48691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3FEF86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561C1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E6427D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AC21DE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7EACA8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29669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48B04589"/>
    <w:multiLevelType w:val="hybridMultilevel"/>
    <w:tmpl w:val="920EC8E4"/>
    <w:lvl w:ilvl="0" w:tplc="4606E6E8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E5C079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E6CBC28" w:tentative="1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CF72027A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2E20DC6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A8B6EDA4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5C58309E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B4A0F40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8B105BE8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7" w15:restartNumberingAfterBreak="0">
    <w:nsid w:val="4B343C5E"/>
    <w:multiLevelType w:val="hybridMultilevel"/>
    <w:tmpl w:val="8828F21E"/>
    <w:lvl w:ilvl="0" w:tplc="FA4CC14E">
      <w:start w:val="1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844C85"/>
    <w:multiLevelType w:val="hybridMultilevel"/>
    <w:tmpl w:val="608C36CE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C319A8"/>
    <w:multiLevelType w:val="hybridMultilevel"/>
    <w:tmpl w:val="D6AE4D4A"/>
    <w:lvl w:ilvl="0" w:tplc="950EC4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D43DF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2AE06B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B2228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EC69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7568E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240A5D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410B9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EAA4F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71C73988"/>
    <w:multiLevelType w:val="hybridMultilevel"/>
    <w:tmpl w:val="8F68F1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F3AB5"/>
    <w:multiLevelType w:val="hybridMultilevel"/>
    <w:tmpl w:val="231C3E30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0D10EA"/>
    <w:multiLevelType w:val="hybridMultilevel"/>
    <w:tmpl w:val="01A2E078"/>
    <w:lvl w:ilvl="0" w:tplc="8A7E676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C895907"/>
    <w:multiLevelType w:val="hybridMultilevel"/>
    <w:tmpl w:val="3D6823E6"/>
    <w:lvl w:ilvl="0" w:tplc="B518CF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1E6C4D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28C7E9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7D8D9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3947C68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E74FBC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44268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1CB2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E0688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7CA6378C"/>
    <w:multiLevelType w:val="hybridMultilevel"/>
    <w:tmpl w:val="66565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671D39"/>
    <w:multiLevelType w:val="hybridMultilevel"/>
    <w:tmpl w:val="741614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"/>
  </w:num>
  <w:num w:numId="4">
    <w:abstractNumId w:val="17"/>
  </w:num>
  <w:num w:numId="5">
    <w:abstractNumId w:val="10"/>
  </w:num>
  <w:num w:numId="6">
    <w:abstractNumId w:val="9"/>
  </w:num>
  <w:num w:numId="7">
    <w:abstractNumId w:val="21"/>
  </w:num>
  <w:num w:numId="8">
    <w:abstractNumId w:val="11"/>
  </w:num>
  <w:num w:numId="9">
    <w:abstractNumId w:val="25"/>
  </w:num>
  <w:num w:numId="10">
    <w:abstractNumId w:val="10"/>
  </w:num>
  <w:num w:numId="11">
    <w:abstractNumId w:val="22"/>
  </w:num>
  <w:num w:numId="12">
    <w:abstractNumId w:val="6"/>
  </w:num>
  <w:num w:numId="13">
    <w:abstractNumId w:val="20"/>
  </w:num>
  <w:num w:numId="14">
    <w:abstractNumId w:val="7"/>
  </w:num>
  <w:num w:numId="15">
    <w:abstractNumId w:val="13"/>
  </w:num>
  <w:num w:numId="16">
    <w:abstractNumId w:val="8"/>
  </w:num>
  <w:num w:numId="17">
    <w:abstractNumId w:val="3"/>
  </w:num>
  <w:num w:numId="18">
    <w:abstractNumId w:val="10"/>
  </w:num>
  <w:num w:numId="19">
    <w:abstractNumId w:val="4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2"/>
  </w:num>
  <w:num w:numId="23">
    <w:abstractNumId w:val="18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0"/>
  </w:num>
  <w:num w:numId="29">
    <w:abstractNumId w:val="24"/>
  </w:num>
  <w:num w:numId="30">
    <w:abstractNumId w:val="12"/>
  </w:num>
  <w:num w:numId="31">
    <w:abstractNumId w:val="15"/>
  </w:num>
  <w:num w:numId="32">
    <w:abstractNumId w:val="16"/>
  </w:num>
  <w:num w:numId="33">
    <w:abstractNumId w:val="14"/>
  </w:num>
  <w:num w:numId="34">
    <w:abstractNumId w:val="19"/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  <w:num w:numId="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615"/>
    <w:rsid w:val="00001E6C"/>
    <w:rsid w:val="00004F22"/>
    <w:rsid w:val="000106F8"/>
    <w:rsid w:val="000166DF"/>
    <w:rsid w:val="00023048"/>
    <w:rsid w:val="00027912"/>
    <w:rsid w:val="00042C78"/>
    <w:rsid w:val="000466BC"/>
    <w:rsid w:val="0004774C"/>
    <w:rsid w:val="00052342"/>
    <w:rsid w:val="00052BF3"/>
    <w:rsid w:val="00055C70"/>
    <w:rsid w:val="000659C6"/>
    <w:rsid w:val="00065DAA"/>
    <w:rsid w:val="00076A38"/>
    <w:rsid w:val="0007746C"/>
    <w:rsid w:val="00090D94"/>
    <w:rsid w:val="00091647"/>
    <w:rsid w:val="00092A4C"/>
    <w:rsid w:val="00093296"/>
    <w:rsid w:val="00093DFE"/>
    <w:rsid w:val="00097107"/>
    <w:rsid w:val="000A1D03"/>
    <w:rsid w:val="000A39C1"/>
    <w:rsid w:val="000B209D"/>
    <w:rsid w:val="000B38F4"/>
    <w:rsid w:val="000C6D89"/>
    <w:rsid w:val="000D1369"/>
    <w:rsid w:val="000D3453"/>
    <w:rsid w:val="000D4F95"/>
    <w:rsid w:val="000D648F"/>
    <w:rsid w:val="000D6F42"/>
    <w:rsid w:val="000D7185"/>
    <w:rsid w:val="000E078A"/>
    <w:rsid w:val="000E29EA"/>
    <w:rsid w:val="000E5D35"/>
    <w:rsid w:val="000F62A5"/>
    <w:rsid w:val="000F67D6"/>
    <w:rsid w:val="000F7BF4"/>
    <w:rsid w:val="00102AF0"/>
    <w:rsid w:val="001057ED"/>
    <w:rsid w:val="00106B36"/>
    <w:rsid w:val="0011591F"/>
    <w:rsid w:val="00117D17"/>
    <w:rsid w:val="00121682"/>
    <w:rsid w:val="001217E4"/>
    <w:rsid w:val="0012263D"/>
    <w:rsid w:val="00123105"/>
    <w:rsid w:val="0012476E"/>
    <w:rsid w:val="0012608F"/>
    <w:rsid w:val="00127DF6"/>
    <w:rsid w:val="00130851"/>
    <w:rsid w:val="00132217"/>
    <w:rsid w:val="00132D20"/>
    <w:rsid w:val="00133F09"/>
    <w:rsid w:val="001347C9"/>
    <w:rsid w:val="001355F4"/>
    <w:rsid w:val="001466B0"/>
    <w:rsid w:val="00146ECB"/>
    <w:rsid w:val="001473C6"/>
    <w:rsid w:val="00150DFC"/>
    <w:rsid w:val="00153B38"/>
    <w:rsid w:val="001565FB"/>
    <w:rsid w:val="0016128A"/>
    <w:rsid w:val="00165B9C"/>
    <w:rsid w:val="00167EBF"/>
    <w:rsid w:val="00170068"/>
    <w:rsid w:val="00174257"/>
    <w:rsid w:val="00177A68"/>
    <w:rsid w:val="00183669"/>
    <w:rsid w:val="00185A84"/>
    <w:rsid w:val="00190BB1"/>
    <w:rsid w:val="00192E82"/>
    <w:rsid w:val="00194BEF"/>
    <w:rsid w:val="001A1849"/>
    <w:rsid w:val="001A3EFE"/>
    <w:rsid w:val="001A707C"/>
    <w:rsid w:val="001A7799"/>
    <w:rsid w:val="001B4FCA"/>
    <w:rsid w:val="001C5A83"/>
    <w:rsid w:val="001C7C93"/>
    <w:rsid w:val="001D01C2"/>
    <w:rsid w:val="001D76F6"/>
    <w:rsid w:val="001E039A"/>
    <w:rsid w:val="001E1A47"/>
    <w:rsid w:val="001E28A5"/>
    <w:rsid w:val="001E3187"/>
    <w:rsid w:val="001E4851"/>
    <w:rsid w:val="001E4D08"/>
    <w:rsid w:val="001E5AEC"/>
    <w:rsid w:val="001E62D4"/>
    <w:rsid w:val="001E6B97"/>
    <w:rsid w:val="001F2A91"/>
    <w:rsid w:val="001F6A9F"/>
    <w:rsid w:val="0020101F"/>
    <w:rsid w:val="00204179"/>
    <w:rsid w:val="00206EF0"/>
    <w:rsid w:val="0021109D"/>
    <w:rsid w:val="00212306"/>
    <w:rsid w:val="00220259"/>
    <w:rsid w:val="002203A6"/>
    <w:rsid w:val="0022348D"/>
    <w:rsid w:val="0022448A"/>
    <w:rsid w:val="002265AE"/>
    <w:rsid w:val="00233568"/>
    <w:rsid w:val="00245C2C"/>
    <w:rsid w:val="002504C0"/>
    <w:rsid w:val="00251820"/>
    <w:rsid w:val="002521E6"/>
    <w:rsid w:val="00254EE3"/>
    <w:rsid w:val="0025544C"/>
    <w:rsid w:val="0025599A"/>
    <w:rsid w:val="00255C43"/>
    <w:rsid w:val="0025771C"/>
    <w:rsid w:val="00265B0F"/>
    <w:rsid w:val="0026608B"/>
    <w:rsid w:val="00266657"/>
    <w:rsid w:val="00267904"/>
    <w:rsid w:val="00271A72"/>
    <w:rsid w:val="00272B42"/>
    <w:rsid w:val="00273DA0"/>
    <w:rsid w:val="0027432D"/>
    <w:rsid w:val="00275D73"/>
    <w:rsid w:val="002879FE"/>
    <w:rsid w:val="002978B6"/>
    <w:rsid w:val="002978C2"/>
    <w:rsid w:val="002A06C7"/>
    <w:rsid w:val="002A1442"/>
    <w:rsid w:val="002A15A9"/>
    <w:rsid w:val="002A1AA3"/>
    <w:rsid w:val="002A26CB"/>
    <w:rsid w:val="002B1BA0"/>
    <w:rsid w:val="002B2B69"/>
    <w:rsid w:val="002B3B37"/>
    <w:rsid w:val="002B6626"/>
    <w:rsid w:val="002C1806"/>
    <w:rsid w:val="002C41D4"/>
    <w:rsid w:val="002C4AD5"/>
    <w:rsid w:val="002D15D1"/>
    <w:rsid w:val="002D1D3C"/>
    <w:rsid w:val="002D2C66"/>
    <w:rsid w:val="002D5106"/>
    <w:rsid w:val="002E235C"/>
    <w:rsid w:val="002E3FE4"/>
    <w:rsid w:val="002E4EEF"/>
    <w:rsid w:val="002E6872"/>
    <w:rsid w:val="002F3503"/>
    <w:rsid w:val="002F6465"/>
    <w:rsid w:val="003001CC"/>
    <w:rsid w:val="003008BF"/>
    <w:rsid w:val="0030421E"/>
    <w:rsid w:val="00306691"/>
    <w:rsid w:val="003142BD"/>
    <w:rsid w:val="00315D3C"/>
    <w:rsid w:val="00316C7C"/>
    <w:rsid w:val="0032204C"/>
    <w:rsid w:val="00324778"/>
    <w:rsid w:val="00327A83"/>
    <w:rsid w:val="00333EE1"/>
    <w:rsid w:val="003343D5"/>
    <w:rsid w:val="00334B46"/>
    <w:rsid w:val="00335B71"/>
    <w:rsid w:val="0033776A"/>
    <w:rsid w:val="00342F4A"/>
    <w:rsid w:val="003455B0"/>
    <w:rsid w:val="00347500"/>
    <w:rsid w:val="00352ECF"/>
    <w:rsid w:val="00356A2B"/>
    <w:rsid w:val="00362F57"/>
    <w:rsid w:val="00364E42"/>
    <w:rsid w:val="0037123A"/>
    <w:rsid w:val="0037470B"/>
    <w:rsid w:val="00374E17"/>
    <w:rsid w:val="00383C38"/>
    <w:rsid w:val="0038634F"/>
    <w:rsid w:val="003913DC"/>
    <w:rsid w:val="00391594"/>
    <w:rsid w:val="00393C27"/>
    <w:rsid w:val="003943F2"/>
    <w:rsid w:val="00397393"/>
    <w:rsid w:val="003A180D"/>
    <w:rsid w:val="003A2D4E"/>
    <w:rsid w:val="003A6A58"/>
    <w:rsid w:val="003B0762"/>
    <w:rsid w:val="003B3EBB"/>
    <w:rsid w:val="003B4765"/>
    <w:rsid w:val="003B5629"/>
    <w:rsid w:val="003B6B1A"/>
    <w:rsid w:val="003C02B0"/>
    <w:rsid w:val="003C170D"/>
    <w:rsid w:val="003C701E"/>
    <w:rsid w:val="003D1454"/>
    <w:rsid w:val="003D21AE"/>
    <w:rsid w:val="003E6596"/>
    <w:rsid w:val="003F6F97"/>
    <w:rsid w:val="00412E6C"/>
    <w:rsid w:val="004143E8"/>
    <w:rsid w:val="00414759"/>
    <w:rsid w:val="004156A5"/>
    <w:rsid w:val="00415D95"/>
    <w:rsid w:val="00417669"/>
    <w:rsid w:val="00420562"/>
    <w:rsid w:val="00423902"/>
    <w:rsid w:val="0042406F"/>
    <w:rsid w:val="004435FD"/>
    <w:rsid w:val="004517C5"/>
    <w:rsid w:val="00451C7E"/>
    <w:rsid w:val="00452CD3"/>
    <w:rsid w:val="00452D94"/>
    <w:rsid w:val="004534D5"/>
    <w:rsid w:val="004601CE"/>
    <w:rsid w:val="0046354E"/>
    <w:rsid w:val="004656C6"/>
    <w:rsid w:val="004722C2"/>
    <w:rsid w:val="00476766"/>
    <w:rsid w:val="00480D79"/>
    <w:rsid w:val="00482B74"/>
    <w:rsid w:val="0048398B"/>
    <w:rsid w:val="00484078"/>
    <w:rsid w:val="00484CEE"/>
    <w:rsid w:val="00487EB5"/>
    <w:rsid w:val="00493AF5"/>
    <w:rsid w:val="00497A85"/>
    <w:rsid w:val="004A01A0"/>
    <w:rsid w:val="004A3218"/>
    <w:rsid w:val="004B1BE5"/>
    <w:rsid w:val="004B1FEA"/>
    <w:rsid w:val="004B4A56"/>
    <w:rsid w:val="004B5129"/>
    <w:rsid w:val="004B573C"/>
    <w:rsid w:val="004B768D"/>
    <w:rsid w:val="004C19EF"/>
    <w:rsid w:val="004C3D7C"/>
    <w:rsid w:val="004C5727"/>
    <w:rsid w:val="004D06C4"/>
    <w:rsid w:val="004D0A09"/>
    <w:rsid w:val="004D22F1"/>
    <w:rsid w:val="004D3C72"/>
    <w:rsid w:val="004D4EA9"/>
    <w:rsid w:val="004D5DA0"/>
    <w:rsid w:val="004E098B"/>
    <w:rsid w:val="004E2BDB"/>
    <w:rsid w:val="004E7B82"/>
    <w:rsid w:val="004F3088"/>
    <w:rsid w:val="00506339"/>
    <w:rsid w:val="00513004"/>
    <w:rsid w:val="00515301"/>
    <w:rsid w:val="005168C7"/>
    <w:rsid w:val="005235DC"/>
    <w:rsid w:val="00524F96"/>
    <w:rsid w:val="00527036"/>
    <w:rsid w:val="00527863"/>
    <w:rsid w:val="00530E5A"/>
    <w:rsid w:val="005317A6"/>
    <w:rsid w:val="00534758"/>
    <w:rsid w:val="005400DA"/>
    <w:rsid w:val="00542C4E"/>
    <w:rsid w:val="00546F4C"/>
    <w:rsid w:val="00552D14"/>
    <w:rsid w:val="00553EE0"/>
    <w:rsid w:val="00556621"/>
    <w:rsid w:val="00557EB2"/>
    <w:rsid w:val="0056035E"/>
    <w:rsid w:val="00561BEC"/>
    <w:rsid w:val="0056214A"/>
    <w:rsid w:val="005671FF"/>
    <w:rsid w:val="00573E7C"/>
    <w:rsid w:val="00585A24"/>
    <w:rsid w:val="00585CE3"/>
    <w:rsid w:val="00586A42"/>
    <w:rsid w:val="005A56DA"/>
    <w:rsid w:val="005B0279"/>
    <w:rsid w:val="005B2939"/>
    <w:rsid w:val="005B3DD1"/>
    <w:rsid w:val="005C26BC"/>
    <w:rsid w:val="005C2BA9"/>
    <w:rsid w:val="005D012A"/>
    <w:rsid w:val="005E1860"/>
    <w:rsid w:val="005E2DF4"/>
    <w:rsid w:val="005E3658"/>
    <w:rsid w:val="005E48C2"/>
    <w:rsid w:val="005E6B61"/>
    <w:rsid w:val="005E6CDD"/>
    <w:rsid w:val="005F2F78"/>
    <w:rsid w:val="005F5168"/>
    <w:rsid w:val="00602E3F"/>
    <w:rsid w:val="006130C6"/>
    <w:rsid w:val="00615E2E"/>
    <w:rsid w:val="00621C6F"/>
    <w:rsid w:val="00625EF0"/>
    <w:rsid w:val="0062774E"/>
    <w:rsid w:val="0063077F"/>
    <w:rsid w:val="0064066C"/>
    <w:rsid w:val="00640A9A"/>
    <w:rsid w:val="00641B4D"/>
    <w:rsid w:val="00642CCA"/>
    <w:rsid w:val="00645AB9"/>
    <w:rsid w:val="00645CF9"/>
    <w:rsid w:val="006460A2"/>
    <w:rsid w:val="00647366"/>
    <w:rsid w:val="00647EC5"/>
    <w:rsid w:val="0066209F"/>
    <w:rsid w:val="00663A21"/>
    <w:rsid w:val="00665AA6"/>
    <w:rsid w:val="00666516"/>
    <w:rsid w:val="00673941"/>
    <w:rsid w:val="0067772B"/>
    <w:rsid w:val="00681F8B"/>
    <w:rsid w:val="006861BB"/>
    <w:rsid w:val="00691C1E"/>
    <w:rsid w:val="00693B44"/>
    <w:rsid w:val="006A5C8E"/>
    <w:rsid w:val="006A6704"/>
    <w:rsid w:val="006B0866"/>
    <w:rsid w:val="006B0F00"/>
    <w:rsid w:val="006B335E"/>
    <w:rsid w:val="006B4B0A"/>
    <w:rsid w:val="006B5124"/>
    <w:rsid w:val="006B687E"/>
    <w:rsid w:val="006B6F43"/>
    <w:rsid w:val="006C0B62"/>
    <w:rsid w:val="006D6757"/>
    <w:rsid w:val="006D6984"/>
    <w:rsid w:val="006D7BE6"/>
    <w:rsid w:val="006E0206"/>
    <w:rsid w:val="006E32A0"/>
    <w:rsid w:val="006E696C"/>
    <w:rsid w:val="006E76FF"/>
    <w:rsid w:val="006F3EFB"/>
    <w:rsid w:val="006F4FD5"/>
    <w:rsid w:val="006F679A"/>
    <w:rsid w:val="006F7C08"/>
    <w:rsid w:val="006F7D52"/>
    <w:rsid w:val="006F7ED4"/>
    <w:rsid w:val="00701500"/>
    <w:rsid w:val="007019CF"/>
    <w:rsid w:val="00704CDB"/>
    <w:rsid w:val="00721D60"/>
    <w:rsid w:val="00722187"/>
    <w:rsid w:val="007261F3"/>
    <w:rsid w:val="00726F49"/>
    <w:rsid w:val="00727E12"/>
    <w:rsid w:val="007344DB"/>
    <w:rsid w:val="0074021D"/>
    <w:rsid w:val="00746B53"/>
    <w:rsid w:val="00750585"/>
    <w:rsid w:val="0075079D"/>
    <w:rsid w:val="0076149E"/>
    <w:rsid w:val="00761735"/>
    <w:rsid w:val="007621B0"/>
    <w:rsid w:val="00762CCB"/>
    <w:rsid w:val="00766A23"/>
    <w:rsid w:val="00767A73"/>
    <w:rsid w:val="00767D3D"/>
    <w:rsid w:val="00767E3D"/>
    <w:rsid w:val="00772C1A"/>
    <w:rsid w:val="0077402A"/>
    <w:rsid w:val="00782F9A"/>
    <w:rsid w:val="00785CAE"/>
    <w:rsid w:val="00786256"/>
    <w:rsid w:val="0078768E"/>
    <w:rsid w:val="0079545D"/>
    <w:rsid w:val="007A34C7"/>
    <w:rsid w:val="007A40E5"/>
    <w:rsid w:val="007A546D"/>
    <w:rsid w:val="007A735C"/>
    <w:rsid w:val="007B0457"/>
    <w:rsid w:val="007B11C9"/>
    <w:rsid w:val="007B1A75"/>
    <w:rsid w:val="007B65E2"/>
    <w:rsid w:val="007C2EA8"/>
    <w:rsid w:val="007C599B"/>
    <w:rsid w:val="007D398F"/>
    <w:rsid w:val="007D532C"/>
    <w:rsid w:val="007E259C"/>
    <w:rsid w:val="007E38E6"/>
    <w:rsid w:val="007F1CDF"/>
    <w:rsid w:val="007F4A34"/>
    <w:rsid w:val="007F6B39"/>
    <w:rsid w:val="00805ECE"/>
    <w:rsid w:val="0080723A"/>
    <w:rsid w:val="00807B8F"/>
    <w:rsid w:val="0081025C"/>
    <w:rsid w:val="008106DE"/>
    <w:rsid w:val="00810C65"/>
    <w:rsid w:val="00811923"/>
    <w:rsid w:val="00811B39"/>
    <w:rsid w:val="00817792"/>
    <w:rsid w:val="00820E76"/>
    <w:rsid w:val="00821182"/>
    <w:rsid w:val="00823152"/>
    <w:rsid w:val="008253B3"/>
    <w:rsid w:val="008254A5"/>
    <w:rsid w:val="00827D06"/>
    <w:rsid w:val="00831E4B"/>
    <w:rsid w:val="0083502A"/>
    <w:rsid w:val="0084107E"/>
    <w:rsid w:val="00845582"/>
    <w:rsid w:val="00845611"/>
    <w:rsid w:val="00846B90"/>
    <w:rsid w:val="00851532"/>
    <w:rsid w:val="0085246C"/>
    <w:rsid w:val="00857D41"/>
    <w:rsid w:val="00860A6F"/>
    <w:rsid w:val="00870F7F"/>
    <w:rsid w:val="0087370E"/>
    <w:rsid w:val="008742F6"/>
    <w:rsid w:val="00874722"/>
    <w:rsid w:val="008771B4"/>
    <w:rsid w:val="00877613"/>
    <w:rsid w:val="008813AE"/>
    <w:rsid w:val="00882E02"/>
    <w:rsid w:val="0089059D"/>
    <w:rsid w:val="00891D5A"/>
    <w:rsid w:val="00893264"/>
    <w:rsid w:val="00897160"/>
    <w:rsid w:val="0089777D"/>
    <w:rsid w:val="008A5E64"/>
    <w:rsid w:val="008B29C5"/>
    <w:rsid w:val="008C1B3E"/>
    <w:rsid w:val="008C3D56"/>
    <w:rsid w:val="008C4762"/>
    <w:rsid w:val="008C5574"/>
    <w:rsid w:val="008D20AB"/>
    <w:rsid w:val="008D5CB0"/>
    <w:rsid w:val="008D5F1D"/>
    <w:rsid w:val="008D63B7"/>
    <w:rsid w:val="008E06C1"/>
    <w:rsid w:val="008F42FB"/>
    <w:rsid w:val="008F5A19"/>
    <w:rsid w:val="009025B6"/>
    <w:rsid w:val="009028A1"/>
    <w:rsid w:val="009052C5"/>
    <w:rsid w:val="00905785"/>
    <w:rsid w:val="00913027"/>
    <w:rsid w:val="009179EC"/>
    <w:rsid w:val="00917E87"/>
    <w:rsid w:val="009204EE"/>
    <w:rsid w:val="00923413"/>
    <w:rsid w:val="0092458F"/>
    <w:rsid w:val="00925866"/>
    <w:rsid w:val="009312F8"/>
    <w:rsid w:val="00934B04"/>
    <w:rsid w:val="009353DB"/>
    <w:rsid w:val="009355C5"/>
    <w:rsid w:val="00936338"/>
    <w:rsid w:val="0093797E"/>
    <w:rsid w:val="0094027C"/>
    <w:rsid w:val="00940ECF"/>
    <w:rsid w:val="009412D7"/>
    <w:rsid w:val="00942A0C"/>
    <w:rsid w:val="00944DED"/>
    <w:rsid w:val="009530DC"/>
    <w:rsid w:val="0095444A"/>
    <w:rsid w:val="00957B53"/>
    <w:rsid w:val="00957F19"/>
    <w:rsid w:val="00967702"/>
    <w:rsid w:val="00970C52"/>
    <w:rsid w:val="00971B50"/>
    <w:rsid w:val="0097544A"/>
    <w:rsid w:val="009821DA"/>
    <w:rsid w:val="0098338F"/>
    <w:rsid w:val="00983E3B"/>
    <w:rsid w:val="009950DF"/>
    <w:rsid w:val="00996883"/>
    <w:rsid w:val="00997A6E"/>
    <w:rsid w:val="00997BF0"/>
    <w:rsid w:val="009A523A"/>
    <w:rsid w:val="009A53E3"/>
    <w:rsid w:val="009A6A5C"/>
    <w:rsid w:val="009B324F"/>
    <w:rsid w:val="009B4E0C"/>
    <w:rsid w:val="009B4F80"/>
    <w:rsid w:val="009B5050"/>
    <w:rsid w:val="009B7808"/>
    <w:rsid w:val="009C10A4"/>
    <w:rsid w:val="009C121D"/>
    <w:rsid w:val="009C2BE5"/>
    <w:rsid w:val="009C4B5B"/>
    <w:rsid w:val="009C6E08"/>
    <w:rsid w:val="009C7639"/>
    <w:rsid w:val="009D1A41"/>
    <w:rsid w:val="009E0983"/>
    <w:rsid w:val="009E2AD9"/>
    <w:rsid w:val="009E2D6B"/>
    <w:rsid w:val="009E67F4"/>
    <w:rsid w:val="009F2D8C"/>
    <w:rsid w:val="009F31A0"/>
    <w:rsid w:val="009F41D4"/>
    <w:rsid w:val="009F526E"/>
    <w:rsid w:val="009F5AA8"/>
    <w:rsid w:val="00A01C68"/>
    <w:rsid w:val="00A03199"/>
    <w:rsid w:val="00A03422"/>
    <w:rsid w:val="00A0465C"/>
    <w:rsid w:val="00A07789"/>
    <w:rsid w:val="00A13AE6"/>
    <w:rsid w:val="00A2254F"/>
    <w:rsid w:val="00A2380B"/>
    <w:rsid w:val="00A31310"/>
    <w:rsid w:val="00A31BA4"/>
    <w:rsid w:val="00A33BF4"/>
    <w:rsid w:val="00A36479"/>
    <w:rsid w:val="00A43C5E"/>
    <w:rsid w:val="00A52405"/>
    <w:rsid w:val="00A554CD"/>
    <w:rsid w:val="00A56BAD"/>
    <w:rsid w:val="00A61EAB"/>
    <w:rsid w:val="00A6330D"/>
    <w:rsid w:val="00A65F79"/>
    <w:rsid w:val="00A65FEE"/>
    <w:rsid w:val="00A67B67"/>
    <w:rsid w:val="00A70A8C"/>
    <w:rsid w:val="00A75676"/>
    <w:rsid w:val="00A75A7C"/>
    <w:rsid w:val="00A75ADD"/>
    <w:rsid w:val="00A800DF"/>
    <w:rsid w:val="00A80DF8"/>
    <w:rsid w:val="00A8744D"/>
    <w:rsid w:val="00A91089"/>
    <w:rsid w:val="00A92D24"/>
    <w:rsid w:val="00A93830"/>
    <w:rsid w:val="00AA4102"/>
    <w:rsid w:val="00AA5A12"/>
    <w:rsid w:val="00AB74EB"/>
    <w:rsid w:val="00AD1753"/>
    <w:rsid w:val="00AD3821"/>
    <w:rsid w:val="00AD4EA6"/>
    <w:rsid w:val="00AD53FE"/>
    <w:rsid w:val="00AD6DBC"/>
    <w:rsid w:val="00AE0B2A"/>
    <w:rsid w:val="00AE1C69"/>
    <w:rsid w:val="00AE3252"/>
    <w:rsid w:val="00AE537A"/>
    <w:rsid w:val="00AF1357"/>
    <w:rsid w:val="00AF1E43"/>
    <w:rsid w:val="00AF34DB"/>
    <w:rsid w:val="00AF43C1"/>
    <w:rsid w:val="00AF6B0B"/>
    <w:rsid w:val="00B05341"/>
    <w:rsid w:val="00B14AFB"/>
    <w:rsid w:val="00B16F32"/>
    <w:rsid w:val="00B22231"/>
    <w:rsid w:val="00B25990"/>
    <w:rsid w:val="00B27623"/>
    <w:rsid w:val="00B3148C"/>
    <w:rsid w:val="00B32315"/>
    <w:rsid w:val="00B44B49"/>
    <w:rsid w:val="00B45ABC"/>
    <w:rsid w:val="00B52C1B"/>
    <w:rsid w:val="00B55D4B"/>
    <w:rsid w:val="00B56C7E"/>
    <w:rsid w:val="00B5709B"/>
    <w:rsid w:val="00B570B6"/>
    <w:rsid w:val="00B62D4C"/>
    <w:rsid w:val="00B65284"/>
    <w:rsid w:val="00B704C8"/>
    <w:rsid w:val="00B8053F"/>
    <w:rsid w:val="00B807D2"/>
    <w:rsid w:val="00B82917"/>
    <w:rsid w:val="00B86ED0"/>
    <w:rsid w:val="00B9155F"/>
    <w:rsid w:val="00B94340"/>
    <w:rsid w:val="00B9653B"/>
    <w:rsid w:val="00BA22B7"/>
    <w:rsid w:val="00BA367D"/>
    <w:rsid w:val="00BA3C76"/>
    <w:rsid w:val="00BA3D4E"/>
    <w:rsid w:val="00BA71F3"/>
    <w:rsid w:val="00BB0645"/>
    <w:rsid w:val="00BB2685"/>
    <w:rsid w:val="00BB3F3B"/>
    <w:rsid w:val="00BB45DF"/>
    <w:rsid w:val="00BB686F"/>
    <w:rsid w:val="00BB6BFD"/>
    <w:rsid w:val="00BC025D"/>
    <w:rsid w:val="00BC0D1A"/>
    <w:rsid w:val="00BC2E0F"/>
    <w:rsid w:val="00BC4607"/>
    <w:rsid w:val="00BC74A1"/>
    <w:rsid w:val="00BC7672"/>
    <w:rsid w:val="00BC76D3"/>
    <w:rsid w:val="00BC79D4"/>
    <w:rsid w:val="00BD0099"/>
    <w:rsid w:val="00BD0EB1"/>
    <w:rsid w:val="00BD45D8"/>
    <w:rsid w:val="00BD61EF"/>
    <w:rsid w:val="00BE077D"/>
    <w:rsid w:val="00BE0CC7"/>
    <w:rsid w:val="00BE5887"/>
    <w:rsid w:val="00BE7734"/>
    <w:rsid w:val="00BF0EF2"/>
    <w:rsid w:val="00BF4299"/>
    <w:rsid w:val="00BF4BEF"/>
    <w:rsid w:val="00BF511E"/>
    <w:rsid w:val="00BF612D"/>
    <w:rsid w:val="00BF6ED1"/>
    <w:rsid w:val="00BF706F"/>
    <w:rsid w:val="00C04E45"/>
    <w:rsid w:val="00C0519D"/>
    <w:rsid w:val="00C0563A"/>
    <w:rsid w:val="00C10C34"/>
    <w:rsid w:val="00C13470"/>
    <w:rsid w:val="00C156FA"/>
    <w:rsid w:val="00C20BA5"/>
    <w:rsid w:val="00C224A9"/>
    <w:rsid w:val="00C27235"/>
    <w:rsid w:val="00C272EA"/>
    <w:rsid w:val="00C30833"/>
    <w:rsid w:val="00C318EC"/>
    <w:rsid w:val="00C32BC7"/>
    <w:rsid w:val="00C4205A"/>
    <w:rsid w:val="00C44360"/>
    <w:rsid w:val="00C445B5"/>
    <w:rsid w:val="00C44FAE"/>
    <w:rsid w:val="00C46643"/>
    <w:rsid w:val="00C52427"/>
    <w:rsid w:val="00C5319D"/>
    <w:rsid w:val="00C543BB"/>
    <w:rsid w:val="00C56F91"/>
    <w:rsid w:val="00C57473"/>
    <w:rsid w:val="00C6676A"/>
    <w:rsid w:val="00C66F57"/>
    <w:rsid w:val="00C723AF"/>
    <w:rsid w:val="00C73D40"/>
    <w:rsid w:val="00C77258"/>
    <w:rsid w:val="00C77884"/>
    <w:rsid w:val="00C82168"/>
    <w:rsid w:val="00C85828"/>
    <w:rsid w:val="00C85B32"/>
    <w:rsid w:val="00C86EC0"/>
    <w:rsid w:val="00C92D65"/>
    <w:rsid w:val="00C931F8"/>
    <w:rsid w:val="00C94B38"/>
    <w:rsid w:val="00C95334"/>
    <w:rsid w:val="00C96F39"/>
    <w:rsid w:val="00CA0C47"/>
    <w:rsid w:val="00CB4097"/>
    <w:rsid w:val="00CB6298"/>
    <w:rsid w:val="00CC024B"/>
    <w:rsid w:val="00CC0BD7"/>
    <w:rsid w:val="00CC16F4"/>
    <w:rsid w:val="00CC1F3A"/>
    <w:rsid w:val="00CC2901"/>
    <w:rsid w:val="00CD05C2"/>
    <w:rsid w:val="00CD1C8F"/>
    <w:rsid w:val="00CD2A70"/>
    <w:rsid w:val="00CD34FE"/>
    <w:rsid w:val="00CD61FE"/>
    <w:rsid w:val="00CE1E67"/>
    <w:rsid w:val="00CE2B52"/>
    <w:rsid w:val="00CF068E"/>
    <w:rsid w:val="00CF2EE6"/>
    <w:rsid w:val="00CF30A8"/>
    <w:rsid w:val="00D039F2"/>
    <w:rsid w:val="00D03E05"/>
    <w:rsid w:val="00D04E9A"/>
    <w:rsid w:val="00D063B3"/>
    <w:rsid w:val="00D06D5F"/>
    <w:rsid w:val="00D07C25"/>
    <w:rsid w:val="00D16615"/>
    <w:rsid w:val="00D16B66"/>
    <w:rsid w:val="00D21294"/>
    <w:rsid w:val="00D2364C"/>
    <w:rsid w:val="00D23BE7"/>
    <w:rsid w:val="00D23C10"/>
    <w:rsid w:val="00D24CBF"/>
    <w:rsid w:val="00D3052F"/>
    <w:rsid w:val="00D30BD6"/>
    <w:rsid w:val="00D30FB8"/>
    <w:rsid w:val="00D34B9E"/>
    <w:rsid w:val="00D361E6"/>
    <w:rsid w:val="00D46075"/>
    <w:rsid w:val="00D46F1B"/>
    <w:rsid w:val="00D52684"/>
    <w:rsid w:val="00D542AA"/>
    <w:rsid w:val="00D55696"/>
    <w:rsid w:val="00D659AE"/>
    <w:rsid w:val="00D67561"/>
    <w:rsid w:val="00D70C74"/>
    <w:rsid w:val="00D72C83"/>
    <w:rsid w:val="00D7378C"/>
    <w:rsid w:val="00D74767"/>
    <w:rsid w:val="00D75715"/>
    <w:rsid w:val="00D75C21"/>
    <w:rsid w:val="00D761BD"/>
    <w:rsid w:val="00D767FB"/>
    <w:rsid w:val="00D76945"/>
    <w:rsid w:val="00D77A4B"/>
    <w:rsid w:val="00D80FF5"/>
    <w:rsid w:val="00D83623"/>
    <w:rsid w:val="00D9266A"/>
    <w:rsid w:val="00D94532"/>
    <w:rsid w:val="00D9569A"/>
    <w:rsid w:val="00D96E03"/>
    <w:rsid w:val="00DA0EB8"/>
    <w:rsid w:val="00DA1BE0"/>
    <w:rsid w:val="00DA5816"/>
    <w:rsid w:val="00DA7AC8"/>
    <w:rsid w:val="00DB4478"/>
    <w:rsid w:val="00DB4C08"/>
    <w:rsid w:val="00DC0ACD"/>
    <w:rsid w:val="00DC0BB3"/>
    <w:rsid w:val="00DC2E00"/>
    <w:rsid w:val="00DC6241"/>
    <w:rsid w:val="00DD2B30"/>
    <w:rsid w:val="00DD65AE"/>
    <w:rsid w:val="00DD7CED"/>
    <w:rsid w:val="00DE24ED"/>
    <w:rsid w:val="00DE408F"/>
    <w:rsid w:val="00DF3641"/>
    <w:rsid w:val="00DF519E"/>
    <w:rsid w:val="00E00E41"/>
    <w:rsid w:val="00E07429"/>
    <w:rsid w:val="00E10DC4"/>
    <w:rsid w:val="00E1400C"/>
    <w:rsid w:val="00E14302"/>
    <w:rsid w:val="00E154EE"/>
    <w:rsid w:val="00E15E73"/>
    <w:rsid w:val="00E412F0"/>
    <w:rsid w:val="00E43527"/>
    <w:rsid w:val="00E437D6"/>
    <w:rsid w:val="00E44750"/>
    <w:rsid w:val="00E44927"/>
    <w:rsid w:val="00E4600C"/>
    <w:rsid w:val="00E47B3D"/>
    <w:rsid w:val="00E52A0B"/>
    <w:rsid w:val="00E615F9"/>
    <w:rsid w:val="00E6191D"/>
    <w:rsid w:val="00E6716D"/>
    <w:rsid w:val="00E7414E"/>
    <w:rsid w:val="00E75E68"/>
    <w:rsid w:val="00E773E9"/>
    <w:rsid w:val="00E817CA"/>
    <w:rsid w:val="00E83C01"/>
    <w:rsid w:val="00E83D37"/>
    <w:rsid w:val="00E84F30"/>
    <w:rsid w:val="00E94E1D"/>
    <w:rsid w:val="00E954FD"/>
    <w:rsid w:val="00E96CC4"/>
    <w:rsid w:val="00E97546"/>
    <w:rsid w:val="00E977B6"/>
    <w:rsid w:val="00EA0392"/>
    <w:rsid w:val="00EA0486"/>
    <w:rsid w:val="00EA5BBE"/>
    <w:rsid w:val="00EA6C17"/>
    <w:rsid w:val="00EB6777"/>
    <w:rsid w:val="00EC1C57"/>
    <w:rsid w:val="00EC318F"/>
    <w:rsid w:val="00EC4AFB"/>
    <w:rsid w:val="00EC55AE"/>
    <w:rsid w:val="00EC57DC"/>
    <w:rsid w:val="00ED0B4A"/>
    <w:rsid w:val="00ED0CE0"/>
    <w:rsid w:val="00ED1222"/>
    <w:rsid w:val="00ED6DA5"/>
    <w:rsid w:val="00EE17AD"/>
    <w:rsid w:val="00EF3C85"/>
    <w:rsid w:val="00EF624F"/>
    <w:rsid w:val="00F02900"/>
    <w:rsid w:val="00F039A3"/>
    <w:rsid w:val="00F10000"/>
    <w:rsid w:val="00F15392"/>
    <w:rsid w:val="00F15F4C"/>
    <w:rsid w:val="00F1611B"/>
    <w:rsid w:val="00F169D3"/>
    <w:rsid w:val="00F204D1"/>
    <w:rsid w:val="00F20CF4"/>
    <w:rsid w:val="00F31C52"/>
    <w:rsid w:val="00F34CB8"/>
    <w:rsid w:val="00F35A77"/>
    <w:rsid w:val="00F35D3D"/>
    <w:rsid w:val="00F40D65"/>
    <w:rsid w:val="00F43093"/>
    <w:rsid w:val="00F43CDF"/>
    <w:rsid w:val="00F47CBE"/>
    <w:rsid w:val="00F51636"/>
    <w:rsid w:val="00F51BEB"/>
    <w:rsid w:val="00F55E1F"/>
    <w:rsid w:val="00F56ABC"/>
    <w:rsid w:val="00F612DE"/>
    <w:rsid w:val="00F62DB1"/>
    <w:rsid w:val="00F63F55"/>
    <w:rsid w:val="00F675BA"/>
    <w:rsid w:val="00F6795F"/>
    <w:rsid w:val="00F679E2"/>
    <w:rsid w:val="00F7244E"/>
    <w:rsid w:val="00F7499F"/>
    <w:rsid w:val="00F810C8"/>
    <w:rsid w:val="00F8223F"/>
    <w:rsid w:val="00F8231A"/>
    <w:rsid w:val="00F857E8"/>
    <w:rsid w:val="00F864EB"/>
    <w:rsid w:val="00F87B14"/>
    <w:rsid w:val="00F97301"/>
    <w:rsid w:val="00FA1182"/>
    <w:rsid w:val="00FA2CEF"/>
    <w:rsid w:val="00FC01C5"/>
    <w:rsid w:val="00FC3E1B"/>
    <w:rsid w:val="00FC7283"/>
    <w:rsid w:val="00FD0C92"/>
    <w:rsid w:val="00FD18A1"/>
    <w:rsid w:val="00FD1999"/>
    <w:rsid w:val="00FD3D11"/>
    <w:rsid w:val="00FD3E9B"/>
    <w:rsid w:val="00FF1289"/>
    <w:rsid w:val="00FF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1C47EC"/>
  <w15:docId w15:val="{10859538-04CC-4DB6-B22E-6F8863200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615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a"/>
    <w:next w:val="a"/>
    <w:link w:val="1Char"/>
    <w:qFormat/>
    <w:rsid w:val="00D16615"/>
    <w:pPr>
      <w:numPr>
        <w:numId w:val="1"/>
      </w:numPr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unhideWhenUsed/>
    <w:qFormat/>
    <w:rsid w:val="00D16615"/>
    <w:pPr>
      <w:numPr>
        <w:ilvl w:val="1"/>
        <w:numId w:val="1"/>
      </w:numPr>
      <w:outlineLvl w:val="1"/>
    </w:pPr>
    <w:rPr>
      <w:rFonts w:eastAsia="Times New Roman"/>
      <w:b/>
      <w:bCs/>
      <w:sz w:val="24"/>
    </w:rPr>
  </w:style>
  <w:style w:type="paragraph" w:styleId="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a"/>
    <w:next w:val="a"/>
    <w:link w:val="3Char"/>
    <w:unhideWhenUsed/>
    <w:qFormat/>
    <w:rsid w:val="00D16615"/>
    <w:pPr>
      <w:numPr>
        <w:ilvl w:val="2"/>
        <w:numId w:val="1"/>
      </w:numPr>
      <w:jc w:val="left"/>
      <w:outlineLvl w:val="2"/>
    </w:pPr>
    <w:rPr>
      <w:rFonts w:eastAsia="Times New Roman"/>
      <w:u w:val="singl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link w:val="4Char"/>
    <w:unhideWhenUsed/>
    <w:qFormat/>
    <w:rsid w:val="00D16615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5">
    <w:name w:val="heading 5"/>
    <w:aliases w:val="h5,Heading5"/>
    <w:basedOn w:val="a"/>
    <w:next w:val="a"/>
    <w:link w:val="5Char"/>
    <w:unhideWhenUsed/>
    <w:qFormat/>
    <w:rsid w:val="00D16615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nhideWhenUsed/>
    <w:qFormat/>
    <w:rsid w:val="00D16615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Char"/>
    <w:unhideWhenUsed/>
    <w:qFormat/>
    <w:rsid w:val="00D16615"/>
    <w:pPr>
      <w:numPr>
        <w:ilvl w:val="6"/>
        <w:numId w:val="1"/>
      </w:numPr>
      <w:spacing w:before="240" w:after="60"/>
      <w:outlineLvl w:val="6"/>
    </w:pPr>
    <w:rPr>
      <w:rFonts w:cs="宋体"/>
      <w:sz w:val="24"/>
      <w:szCs w:val="24"/>
    </w:rPr>
  </w:style>
  <w:style w:type="paragraph" w:styleId="8">
    <w:name w:val="heading 8"/>
    <w:basedOn w:val="a"/>
    <w:next w:val="a"/>
    <w:link w:val="8Char"/>
    <w:unhideWhenUsed/>
    <w:qFormat/>
    <w:rsid w:val="00D16615"/>
    <w:pPr>
      <w:numPr>
        <w:ilvl w:val="7"/>
        <w:numId w:val="1"/>
      </w:numPr>
      <w:spacing w:before="240" w:after="60"/>
      <w:outlineLvl w:val="7"/>
    </w:pPr>
    <w:rPr>
      <w:rFonts w:cs="宋体"/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unhideWhenUsed/>
    <w:qFormat/>
    <w:rsid w:val="00D1661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D16615"/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semiHidden/>
    <w:rsid w:val="00D16615"/>
    <w:rPr>
      <w:rFonts w:ascii="Times New Roman" w:eastAsia="Times New Roman" w:hAnsi="Times New Roman" w:cs="Times New Roman"/>
      <w:b/>
      <w:bCs/>
      <w:sz w:val="24"/>
      <w:lang w:val="en-GB" w:eastAsia="en-US"/>
    </w:rPr>
  </w:style>
  <w:style w:type="character" w:customStyle="1" w:styleId="3Char">
    <w:name w:val="标题 3 Char"/>
    <w:aliases w:val="Title Char,h3 Char,no break Char,H3 Char,Underrubrik2 Char,Memo Heading 3 Char,hello Char,Titre 3 Car Char,no break Car Char,H3 Car Char,Underrubrik2 Car Char,h3 Car Char,Memo Heading 3 Car Char,hello Car Char,Heading 3 Char Car Char"/>
    <w:basedOn w:val="a0"/>
    <w:link w:val="3"/>
    <w:semiHidden/>
    <w:rsid w:val="00D16615"/>
    <w:rPr>
      <w:rFonts w:ascii="Times New Roman" w:eastAsia="Times New Roman" w:hAnsi="Times New Roman" w:cs="Times New Roman"/>
      <w:u w:val="single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semiHidden/>
    <w:rsid w:val="00D16615"/>
    <w:rPr>
      <w:rFonts w:ascii="Times New Roman" w:eastAsia="Times New Roman" w:hAnsi="Times New Roman" w:cs="Times New Roman"/>
      <w:b/>
      <w:bCs/>
      <w:szCs w:val="28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16615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6Char">
    <w:name w:val="标题 6 Char"/>
    <w:basedOn w:val="a0"/>
    <w:link w:val="6"/>
    <w:semiHidden/>
    <w:rsid w:val="00D16615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7Char">
    <w:name w:val="标题 7 Char"/>
    <w:basedOn w:val="a0"/>
    <w:link w:val="7"/>
    <w:uiPriority w:val="99"/>
    <w:semiHidden/>
    <w:rsid w:val="00D16615"/>
    <w:rPr>
      <w:rFonts w:ascii="Times New Roman" w:hAnsi="Times New Roman" w:cs="宋体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uiPriority w:val="99"/>
    <w:semiHidden/>
    <w:rsid w:val="00D16615"/>
    <w:rPr>
      <w:rFonts w:ascii="Times New Roman" w:hAnsi="Times New Roman" w:cs="宋体"/>
      <w:i/>
      <w:iCs/>
      <w:sz w:val="24"/>
      <w:szCs w:val="24"/>
      <w:lang w:val="en-GB" w:eastAsia="en-US"/>
    </w:rPr>
  </w:style>
  <w:style w:type="character" w:customStyle="1" w:styleId="9Char">
    <w:name w:val="标题 9 Char"/>
    <w:aliases w:val="Figure Heading Char,FH Char"/>
    <w:basedOn w:val="a0"/>
    <w:link w:val="9"/>
    <w:uiPriority w:val="99"/>
    <w:semiHidden/>
    <w:rsid w:val="00D16615"/>
    <w:rPr>
      <w:rFonts w:ascii="Arial" w:hAnsi="Arial" w:cs="Arial"/>
      <w:lang w:val="en-GB" w:eastAsia="en-US"/>
    </w:rPr>
  </w:style>
  <w:style w:type="paragraph" w:styleId="a3">
    <w:name w:val="Normal (Web)"/>
    <w:basedOn w:val="a"/>
    <w:uiPriority w:val="99"/>
    <w:semiHidden/>
    <w:unhideWhenUsed/>
    <w:rsid w:val="00D1661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paragraph" w:styleId="a4">
    <w:name w:val="Body Text"/>
    <w:basedOn w:val="a"/>
    <w:link w:val="Char"/>
    <w:uiPriority w:val="99"/>
    <w:unhideWhenUsed/>
    <w:rsid w:val="00D16615"/>
    <w:rPr>
      <w:sz w:val="20"/>
      <w:szCs w:val="20"/>
    </w:rPr>
  </w:style>
  <w:style w:type="character" w:customStyle="1" w:styleId="Char">
    <w:name w:val="正文文本 Char"/>
    <w:basedOn w:val="a0"/>
    <w:link w:val="a4"/>
    <w:uiPriority w:val="99"/>
    <w:rsid w:val="00D16615"/>
    <w:rPr>
      <w:rFonts w:ascii="Times New Roman" w:hAnsi="Times New Roman" w:cs="Times New Roman"/>
      <w:sz w:val="20"/>
      <w:szCs w:val="20"/>
      <w:lang w:val="en-GB" w:eastAsia="en-US"/>
    </w:rPr>
  </w:style>
  <w:style w:type="paragraph" w:styleId="a5">
    <w:name w:val="List Paragraph"/>
    <w:aliases w:val="- Bullets,Lista1,?? ??,?????,????,列出段落1,中等深浅网格 1 - 着色 21,1st level - Bullet List Paragraph,List Paragraph1,Lettre d'introduction,Paragrafo elenco,Normal bullet 2,Bullet list,Numbered List,Task Body,Viñetas (Inicio Parrafo),목록 단,목록 단락"/>
    <w:basedOn w:val="a"/>
    <w:link w:val="Char0"/>
    <w:uiPriority w:val="34"/>
    <w:qFormat/>
    <w:rsid w:val="00D16615"/>
    <w:pPr>
      <w:ind w:left="720"/>
      <w:contextualSpacing/>
    </w:pPr>
  </w:style>
  <w:style w:type="paragraph" w:customStyle="1" w:styleId="References">
    <w:name w:val="References"/>
    <w:basedOn w:val="a"/>
    <w:rsid w:val="00D16615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customStyle="1" w:styleId="maintextChar">
    <w:name w:val="main text Char"/>
    <w:basedOn w:val="a0"/>
    <w:link w:val="maintext"/>
    <w:locked/>
    <w:rsid w:val="00D16615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D16615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ascii="Malgun Gothic" w:eastAsia="Malgun Gothic" w:hAnsi="Malgun Gothic" w:cs="Batang"/>
      <w:lang w:eastAsia="ko-KR"/>
    </w:rPr>
  </w:style>
  <w:style w:type="paragraph" w:styleId="a6">
    <w:name w:val="Balloon Text"/>
    <w:basedOn w:val="a"/>
    <w:link w:val="Char1"/>
    <w:uiPriority w:val="99"/>
    <w:semiHidden/>
    <w:unhideWhenUsed/>
    <w:rsid w:val="00F8231A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8231A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a7">
    <w:name w:val="header"/>
    <w:basedOn w:val="a"/>
    <w:link w:val="Char2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Char2">
    <w:name w:val="页眉 Char"/>
    <w:basedOn w:val="a0"/>
    <w:link w:val="a7"/>
    <w:uiPriority w:val="99"/>
    <w:rsid w:val="005B0279"/>
    <w:rPr>
      <w:rFonts w:ascii="Times New Roman" w:hAnsi="Times New Roman" w:cs="Times New Roman"/>
      <w:lang w:val="en-GB" w:eastAsia="en-US"/>
    </w:rPr>
  </w:style>
  <w:style w:type="paragraph" w:styleId="a8">
    <w:name w:val="footer"/>
    <w:basedOn w:val="a"/>
    <w:link w:val="Char3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Char3">
    <w:name w:val="页脚 Char"/>
    <w:basedOn w:val="a0"/>
    <w:link w:val="a8"/>
    <w:uiPriority w:val="99"/>
    <w:rsid w:val="005B0279"/>
    <w:rPr>
      <w:rFonts w:ascii="Times New Roman" w:hAnsi="Times New Roman" w:cs="Times New Roman"/>
      <w:lang w:val="en-GB" w:eastAsia="en-US"/>
    </w:rPr>
  </w:style>
  <w:style w:type="character" w:styleId="a9">
    <w:name w:val="annotation reference"/>
    <w:basedOn w:val="a0"/>
    <w:uiPriority w:val="99"/>
    <w:semiHidden/>
    <w:unhideWhenUsed/>
    <w:rsid w:val="00A800DF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A800DF"/>
    <w:pPr>
      <w:jc w:val="left"/>
    </w:pPr>
  </w:style>
  <w:style w:type="character" w:customStyle="1" w:styleId="Char4">
    <w:name w:val="批注文字 Char"/>
    <w:basedOn w:val="a0"/>
    <w:link w:val="aa"/>
    <w:uiPriority w:val="99"/>
    <w:semiHidden/>
    <w:rsid w:val="00A800DF"/>
    <w:rPr>
      <w:rFonts w:ascii="Times New Roman" w:hAnsi="Times New Roman" w:cs="Times New Roman"/>
      <w:lang w:val="en-GB" w:eastAsia="en-US"/>
    </w:rPr>
  </w:style>
  <w:style w:type="paragraph" w:styleId="ab">
    <w:name w:val="annotation subject"/>
    <w:basedOn w:val="aa"/>
    <w:next w:val="aa"/>
    <w:link w:val="Char5"/>
    <w:uiPriority w:val="99"/>
    <w:semiHidden/>
    <w:unhideWhenUsed/>
    <w:rsid w:val="00A800DF"/>
    <w:rPr>
      <w:b/>
      <w:bCs/>
    </w:rPr>
  </w:style>
  <w:style w:type="character" w:customStyle="1" w:styleId="Char5">
    <w:name w:val="批注主题 Char"/>
    <w:basedOn w:val="Char4"/>
    <w:link w:val="ab"/>
    <w:uiPriority w:val="99"/>
    <w:semiHidden/>
    <w:rsid w:val="00A800DF"/>
    <w:rPr>
      <w:rFonts w:ascii="Times New Roman" w:hAnsi="Times New Roman" w:cs="Times New Roman"/>
      <w:b/>
      <w:bCs/>
      <w:lang w:val="en-GB" w:eastAsia="en-US"/>
    </w:rPr>
  </w:style>
  <w:style w:type="paragraph" w:styleId="ac">
    <w:name w:val="Revision"/>
    <w:hidden/>
    <w:uiPriority w:val="99"/>
    <w:semiHidden/>
    <w:rsid w:val="00A800DF"/>
    <w:pPr>
      <w:spacing w:after="0" w:line="240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列出段落 Char"/>
    <w:aliases w:val="- Bullets Char,Lista1 Char,?? ?? Char,????? Char,???? Char,列出段落1 Char,中等深浅网格 1 - 着色 21 Char,1st level - Bullet List Paragraph Char,List Paragraph1 Char,Lettre d'introduction Char,Paragrafo elenco Char,Normal bullet 2 Char,Bullet list Char"/>
    <w:link w:val="a5"/>
    <w:uiPriority w:val="34"/>
    <w:qFormat/>
    <w:rsid w:val="002203A6"/>
    <w:rPr>
      <w:rFonts w:ascii="Times New Roman" w:hAnsi="Times New Roman" w:cs="Times New Roman"/>
      <w:lang w:val="en-GB" w:eastAsia="en-US"/>
    </w:rPr>
  </w:style>
  <w:style w:type="character" w:customStyle="1" w:styleId="normaltextrun1">
    <w:name w:val="normaltextrun1"/>
    <w:basedOn w:val="a0"/>
    <w:rsid w:val="00E4600C"/>
  </w:style>
  <w:style w:type="table" w:styleId="ad">
    <w:name w:val="Table Grid"/>
    <w:basedOn w:val="a1"/>
    <w:uiPriority w:val="39"/>
    <w:rsid w:val="00E46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6">
    <w:name w:val="题注 Char"/>
    <w:link w:val="ae"/>
    <w:qFormat/>
    <w:rsid w:val="00E00E41"/>
    <w:rPr>
      <w:rFonts w:ascii="Times New Roman" w:eastAsia="宋体" w:hAnsi="Times New Roman" w:cs="Times New Roman"/>
      <w:b/>
      <w:bCs/>
      <w:kern w:val="2"/>
      <w:sz w:val="20"/>
      <w:szCs w:val="20"/>
      <w:lang w:val="en-GB"/>
    </w:rPr>
  </w:style>
  <w:style w:type="paragraph" w:styleId="ae">
    <w:name w:val="caption"/>
    <w:basedOn w:val="a"/>
    <w:next w:val="a"/>
    <w:link w:val="Char6"/>
    <w:qFormat/>
    <w:rsid w:val="00E00E41"/>
    <w:pPr>
      <w:widowControl/>
      <w:snapToGrid w:val="0"/>
      <w:jc w:val="center"/>
    </w:pPr>
    <w:rPr>
      <w:rFonts w:eastAsia="宋体"/>
      <w:b/>
      <w:bCs/>
      <w:kern w:val="2"/>
      <w:sz w:val="20"/>
      <w:szCs w:val="20"/>
      <w:lang w:eastAsia="zh-CN"/>
    </w:rPr>
  </w:style>
  <w:style w:type="character" w:styleId="af">
    <w:name w:val="Hyperlink"/>
    <w:basedOn w:val="a0"/>
    <w:uiPriority w:val="99"/>
    <w:semiHidden/>
    <w:unhideWhenUsed/>
    <w:rsid w:val="008254A5"/>
    <w:rPr>
      <w:color w:val="0563C1"/>
      <w:u w:val="single"/>
    </w:rPr>
  </w:style>
  <w:style w:type="character" w:styleId="af0">
    <w:name w:val="FollowedHyperlink"/>
    <w:basedOn w:val="a0"/>
    <w:uiPriority w:val="99"/>
    <w:semiHidden/>
    <w:unhideWhenUsed/>
    <w:rsid w:val="008254A5"/>
    <w:rPr>
      <w:color w:val="954F72"/>
      <w:u w:val="single"/>
    </w:rPr>
  </w:style>
  <w:style w:type="paragraph" w:customStyle="1" w:styleId="font5">
    <w:name w:val="font5"/>
    <w:basedOn w:val="a"/>
    <w:rsid w:val="008254A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宋体" w:eastAsia="宋体" w:hAnsi="宋体" w:cs="宋体"/>
      <w:sz w:val="18"/>
      <w:szCs w:val="18"/>
      <w:lang w:val="en-US" w:eastAsia="zh-CN"/>
    </w:rPr>
  </w:style>
  <w:style w:type="paragraph" w:customStyle="1" w:styleId="font6">
    <w:name w:val="font6"/>
    <w:basedOn w:val="a"/>
    <w:rsid w:val="008254A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Calibri" w:eastAsia="宋体" w:hAnsi="Calibri" w:cs="Calibri"/>
      <w:b/>
      <w:bCs/>
      <w:color w:val="000000"/>
      <w:sz w:val="24"/>
      <w:szCs w:val="24"/>
      <w:lang w:val="en-US" w:eastAsia="zh-CN"/>
    </w:rPr>
  </w:style>
  <w:style w:type="paragraph" w:customStyle="1" w:styleId="font7">
    <w:name w:val="font7"/>
    <w:basedOn w:val="a"/>
    <w:rsid w:val="008254A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Calibri" w:eastAsia="宋体" w:hAnsi="Calibri" w:cs="Calibri"/>
      <w:b/>
      <w:bCs/>
      <w:color w:val="000000"/>
      <w:sz w:val="24"/>
      <w:szCs w:val="24"/>
      <w:lang w:val="en-US" w:eastAsia="zh-CN"/>
    </w:rPr>
  </w:style>
  <w:style w:type="paragraph" w:customStyle="1" w:styleId="font8">
    <w:name w:val="font8"/>
    <w:basedOn w:val="a"/>
    <w:rsid w:val="008254A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Calibri" w:eastAsia="宋体" w:hAnsi="Calibri" w:cs="Calibri"/>
      <w:b/>
      <w:bCs/>
      <w:i/>
      <w:iCs/>
      <w:color w:val="000000"/>
      <w:sz w:val="24"/>
      <w:szCs w:val="24"/>
      <w:lang w:val="en-US" w:eastAsia="zh-CN"/>
    </w:rPr>
  </w:style>
  <w:style w:type="paragraph" w:customStyle="1" w:styleId="xl65">
    <w:name w:val="xl65"/>
    <w:basedOn w:val="a"/>
    <w:rsid w:val="008254A5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Calibri" w:eastAsia="宋体" w:hAnsi="Calibri" w:cs="Calibri"/>
      <w:sz w:val="24"/>
      <w:szCs w:val="24"/>
      <w:lang w:val="en-US" w:eastAsia="zh-CN"/>
    </w:rPr>
  </w:style>
  <w:style w:type="paragraph" w:customStyle="1" w:styleId="xl66">
    <w:name w:val="xl66"/>
    <w:basedOn w:val="a"/>
    <w:rsid w:val="008254A5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Calibri" w:eastAsia="宋体" w:hAnsi="Calibri" w:cs="Calibri"/>
      <w:sz w:val="24"/>
      <w:szCs w:val="24"/>
      <w:lang w:val="en-US" w:eastAsia="zh-CN"/>
    </w:rPr>
  </w:style>
  <w:style w:type="paragraph" w:customStyle="1" w:styleId="xl67">
    <w:name w:val="xl67"/>
    <w:basedOn w:val="a"/>
    <w:rsid w:val="008254A5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Calibri" w:eastAsia="宋体" w:hAnsi="Calibri" w:cs="Calibri"/>
      <w:sz w:val="24"/>
      <w:szCs w:val="24"/>
      <w:lang w:val="en-US" w:eastAsia="zh-CN"/>
    </w:rPr>
  </w:style>
  <w:style w:type="paragraph" w:customStyle="1" w:styleId="xl68">
    <w:name w:val="xl68"/>
    <w:basedOn w:val="a"/>
    <w:rsid w:val="008254A5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Calibri" w:eastAsia="宋体" w:hAnsi="Calibri" w:cs="Calibri"/>
      <w:sz w:val="24"/>
      <w:szCs w:val="24"/>
      <w:lang w:val="en-US" w:eastAsia="zh-CN"/>
    </w:rPr>
  </w:style>
  <w:style w:type="paragraph" w:customStyle="1" w:styleId="xl69">
    <w:name w:val="xl69"/>
    <w:basedOn w:val="a"/>
    <w:rsid w:val="008254A5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Calibri" w:eastAsia="宋体" w:hAnsi="Calibri" w:cs="Calibri"/>
      <w:sz w:val="24"/>
      <w:szCs w:val="24"/>
      <w:lang w:val="en-US" w:eastAsia="zh-CN"/>
    </w:rPr>
  </w:style>
  <w:style w:type="paragraph" w:customStyle="1" w:styleId="xl70">
    <w:name w:val="xl70"/>
    <w:basedOn w:val="a"/>
    <w:rsid w:val="008254A5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Calibri" w:eastAsia="宋体" w:hAnsi="Calibri" w:cs="Calibri"/>
      <w:sz w:val="24"/>
      <w:szCs w:val="24"/>
      <w:lang w:val="en-US" w:eastAsia="zh-CN"/>
    </w:rPr>
  </w:style>
  <w:style w:type="paragraph" w:customStyle="1" w:styleId="xl71">
    <w:name w:val="xl71"/>
    <w:basedOn w:val="a"/>
    <w:rsid w:val="008254A5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Calibri" w:eastAsia="宋体" w:hAnsi="Calibri" w:cs="Calibri"/>
      <w:sz w:val="24"/>
      <w:szCs w:val="24"/>
      <w:lang w:val="en-US" w:eastAsia="zh-CN"/>
    </w:rPr>
  </w:style>
  <w:style w:type="paragraph" w:customStyle="1" w:styleId="xl72">
    <w:name w:val="xl72"/>
    <w:basedOn w:val="a"/>
    <w:rsid w:val="008254A5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Calibri" w:eastAsia="宋体" w:hAnsi="Calibri" w:cs="Calibri"/>
      <w:sz w:val="24"/>
      <w:szCs w:val="24"/>
      <w:lang w:val="en-US" w:eastAsia="zh-CN"/>
    </w:rPr>
  </w:style>
  <w:style w:type="paragraph" w:customStyle="1" w:styleId="xl73">
    <w:name w:val="xl73"/>
    <w:basedOn w:val="a"/>
    <w:rsid w:val="008254A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Calibri" w:eastAsia="宋体" w:hAnsi="Calibri" w:cs="Calibri"/>
      <w:b/>
      <w:bCs/>
      <w:sz w:val="24"/>
      <w:szCs w:val="24"/>
      <w:lang w:val="en-US" w:eastAsia="zh-CN"/>
    </w:rPr>
  </w:style>
  <w:style w:type="paragraph" w:customStyle="1" w:styleId="xl74">
    <w:name w:val="xl74"/>
    <w:basedOn w:val="a"/>
    <w:rsid w:val="008254A5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Calibri" w:eastAsia="宋体" w:hAnsi="Calibri" w:cs="Calibri"/>
      <w:b/>
      <w:bCs/>
      <w:sz w:val="24"/>
      <w:szCs w:val="24"/>
      <w:lang w:val="en-US" w:eastAsia="zh-CN"/>
    </w:rPr>
  </w:style>
  <w:style w:type="paragraph" w:customStyle="1" w:styleId="xl75">
    <w:name w:val="xl75"/>
    <w:basedOn w:val="a"/>
    <w:rsid w:val="008254A5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Calibri" w:eastAsia="宋体" w:hAnsi="Calibri" w:cs="Calibri"/>
      <w:b/>
      <w:bCs/>
      <w:sz w:val="24"/>
      <w:szCs w:val="24"/>
      <w:lang w:val="en-US" w:eastAsia="zh-CN"/>
    </w:rPr>
  </w:style>
  <w:style w:type="paragraph" w:customStyle="1" w:styleId="xl76">
    <w:name w:val="xl76"/>
    <w:basedOn w:val="a"/>
    <w:rsid w:val="008254A5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Calibri" w:eastAsia="宋体" w:hAnsi="Calibri" w:cs="Calibri"/>
      <w:b/>
      <w:bCs/>
      <w:sz w:val="24"/>
      <w:szCs w:val="24"/>
      <w:lang w:val="en-US" w:eastAsia="zh-CN"/>
    </w:rPr>
  </w:style>
  <w:style w:type="paragraph" w:customStyle="1" w:styleId="xl77">
    <w:name w:val="xl77"/>
    <w:basedOn w:val="a"/>
    <w:rsid w:val="008254A5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Calibri" w:eastAsia="宋体" w:hAnsi="Calibri" w:cs="Calibri"/>
      <w:b/>
      <w:bCs/>
      <w:sz w:val="24"/>
      <w:szCs w:val="24"/>
      <w:lang w:val="en-US" w:eastAsia="zh-CN"/>
    </w:rPr>
  </w:style>
  <w:style w:type="paragraph" w:customStyle="1" w:styleId="xl78">
    <w:name w:val="xl78"/>
    <w:basedOn w:val="a"/>
    <w:rsid w:val="008254A5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Calibri" w:eastAsia="宋体" w:hAnsi="Calibri" w:cs="Calibri"/>
      <w:b/>
      <w:bCs/>
      <w:sz w:val="24"/>
      <w:szCs w:val="24"/>
      <w:lang w:val="en-US" w:eastAsia="zh-CN"/>
    </w:rPr>
  </w:style>
  <w:style w:type="paragraph" w:customStyle="1" w:styleId="xl79">
    <w:name w:val="xl79"/>
    <w:basedOn w:val="a"/>
    <w:rsid w:val="008254A5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Calibri" w:eastAsia="宋体" w:hAnsi="Calibri" w:cs="Calibri"/>
      <w:sz w:val="24"/>
      <w:szCs w:val="24"/>
      <w:lang w:val="en-US" w:eastAsia="zh-CN"/>
    </w:rPr>
  </w:style>
  <w:style w:type="paragraph" w:customStyle="1" w:styleId="xl80">
    <w:name w:val="xl80"/>
    <w:basedOn w:val="a"/>
    <w:rsid w:val="008254A5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Calibri" w:eastAsia="宋体" w:hAnsi="Calibri" w:cs="Calibri"/>
      <w:sz w:val="24"/>
      <w:szCs w:val="24"/>
      <w:lang w:val="en-US" w:eastAsia="zh-CN"/>
    </w:rPr>
  </w:style>
  <w:style w:type="paragraph" w:customStyle="1" w:styleId="xl81">
    <w:name w:val="xl81"/>
    <w:basedOn w:val="a"/>
    <w:rsid w:val="008254A5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Calibri" w:eastAsia="宋体" w:hAnsi="Calibri" w:cs="Calibri"/>
      <w:sz w:val="24"/>
      <w:szCs w:val="24"/>
      <w:lang w:val="en-US" w:eastAsia="zh-CN"/>
    </w:rPr>
  </w:style>
  <w:style w:type="paragraph" w:customStyle="1" w:styleId="xl82">
    <w:name w:val="xl82"/>
    <w:basedOn w:val="a"/>
    <w:rsid w:val="008254A5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Calibri" w:eastAsia="宋体" w:hAnsi="Calibri" w:cs="Calibri"/>
      <w:sz w:val="24"/>
      <w:szCs w:val="24"/>
      <w:lang w:val="en-US" w:eastAsia="zh-CN"/>
    </w:rPr>
  </w:style>
  <w:style w:type="character" w:styleId="af1">
    <w:name w:val="Placeholder Text"/>
    <w:basedOn w:val="a0"/>
    <w:uiPriority w:val="99"/>
    <w:semiHidden/>
    <w:rsid w:val="009B4F8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3750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7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72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53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5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7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6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91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4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2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92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2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7661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9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30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4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7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505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25283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960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4689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8660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19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11785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1980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014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9594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0779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7052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606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18713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79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8A576-30AF-422D-9853-F28F402CA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1188</Words>
  <Characters>6777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zhouyue5@huawei.com</dc:creator>
  <cp:keywords/>
  <dc:description/>
  <cp:lastModifiedBy>Huawei</cp:lastModifiedBy>
  <cp:revision>10</cp:revision>
  <dcterms:created xsi:type="dcterms:W3CDTF">2021-04-23T09:02:00Z</dcterms:created>
  <dcterms:modified xsi:type="dcterms:W3CDTF">2021-05-11T13:20:00Z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(3)URs7KgX3ajv7u1QxHMfOmo6TDMAsEWZe8VtiKruF2oeGibOd6i1L+9wlf2rLPwp9nla0/z8w
6A0KsTWpyn+aRC+hALNOCC6uvFqVwUFoNE+4XTrHT2qwThjdEwpYH1EMEaL/ZqIGcYQZ4DtW
UYuC3QvQFf4+PBbNo1g296z+WhmeoSYpdpRF/G4l2K6wWHDOa+a6TbbUeaYt067+tB2sob5Y
WrCBuOoyykToSCPw4Q</vt:lpwstr>
  </property>
  <property fmtid="{D5CDD505-2E9C-101B-9397-08002B2CF9AE}" pid="3" name="_2015_ms_pID_7253431">
    <vt:lpwstr>Ctk7G963ohe5g8WTqMPr7F+tOQeOxDFvt6llC70TilWg9PkrHnGtJz
tdAVRcyr1/Dtu70iTEqY2c1DxBi8Ut+mnTcqTrLO6Dr+6ofO8I7j1NwMb1SzDRVq9PwBe6bg
Wf2lU1+bG9qsv4CMtH8M64N3J9WXEVuND0JxUsqXeypJrJorjU77TZoubOTxh1rxo+rE22z3
FwYqoCnoSWVQl6AFqwyxcJvIxjKZt5cL0LCP</vt:lpwstr>
  </property>
  <property fmtid="{D5CDD505-2E9C-101B-9397-08002B2CF9AE}" pid="4" name="_2015_ms_pID_7253432">
    <vt:lpwstr>CPlklXsNA6ziwpRjQp4k9Ko=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1618297688</vt:lpwstr>
  </property>
</Properties>
</file>