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880F79">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F6CC596"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68E21945"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1D" w14:textId="14C1C653" w:rsidR="0010142B" w:rsidRDefault="0010142B" w:rsidP="0010142B">
            <w:pPr>
              <w:widowControl w:val="0"/>
              <w:snapToGrid w:val="0"/>
              <w:spacing w:before="120" w:after="120" w:line="240" w:lineRule="auto"/>
              <w:rPr>
                <w:rFonts w:eastAsia="微软雅黑"/>
                <w:sz w:val="20"/>
                <w:szCs w:val="20"/>
              </w:rPr>
            </w:pPr>
          </w:p>
        </w:tc>
      </w:tr>
      <w:tr w:rsidR="0010142B" w14:paraId="00E3AE21" w14:textId="77777777" w:rsidTr="009D63B0">
        <w:tc>
          <w:tcPr>
            <w:tcW w:w="2405" w:type="dxa"/>
          </w:tcPr>
          <w:p w14:paraId="00E3AE1F" w14:textId="67CC099C"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0" w14:textId="77777777" w:rsidR="0010142B" w:rsidRDefault="0010142B" w:rsidP="0010142B">
            <w:pPr>
              <w:widowControl w:val="0"/>
              <w:snapToGrid w:val="0"/>
              <w:spacing w:before="120" w:after="120" w:line="240" w:lineRule="auto"/>
              <w:rPr>
                <w:rFonts w:eastAsia="微软雅黑"/>
                <w:sz w:val="20"/>
                <w:szCs w:val="20"/>
              </w:rPr>
            </w:pPr>
          </w:p>
        </w:tc>
      </w:tr>
      <w:tr w:rsidR="0010142B" w14:paraId="00E3AE24" w14:textId="77777777" w:rsidTr="009D63B0">
        <w:tc>
          <w:tcPr>
            <w:tcW w:w="2405" w:type="dxa"/>
          </w:tcPr>
          <w:p w14:paraId="00E3AE22" w14:textId="77777777"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3" w14:textId="77777777" w:rsidR="0010142B" w:rsidRDefault="0010142B" w:rsidP="0010142B">
            <w:pPr>
              <w:widowControl w:val="0"/>
              <w:snapToGrid w:val="0"/>
              <w:spacing w:before="120" w:after="120" w:line="240" w:lineRule="auto"/>
              <w:rPr>
                <w:rFonts w:eastAsia="微软雅黑"/>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51A206E"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9" w14:textId="2B3B82EA" w:rsidR="004233EB" w:rsidRDefault="004233EB" w:rsidP="00515754">
            <w:pPr>
              <w:widowControl w:val="0"/>
              <w:snapToGrid w:val="0"/>
              <w:spacing w:before="120" w:after="120" w:line="240" w:lineRule="auto"/>
              <w:rPr>
                <w:rFonts w:eastAsia="微软雅黑"/>
                <w:sz w:val="20"/>
                <w:szCs w:val="20"/>
              </w:rPr>
            </w:pPr>
          </w:p>
        </w:tc>
      </w:tr>
      <w:tr w:rsidR="004233EB" w14:paraId="00E3AE4D" w14:textId="77777777" w:rsidTr="00515754">
        <w:tc>
          <w:tcPr>
            <w:tcW w:w="2405" w:type="dxa"/>
          </w:tcPr>
          <w:p w14:paraId="00E3AE4B" w14:textId="7777777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77777777" w:rsidR="004233EB" w:rsidRDefault="004233EB" w:rsidP="00515754">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59"/>
        <w:gridCol w:w="3228"/>
        <w:gridCol w:w="872"/>
        <w:gridCol w:w="3191"/>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13B6963A" w:rsidR="00202298" w:rsidRPr="00202298" w:rsidRDefault="0016098E"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5F" w14:textId="27EFE775"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5EADF401" w:rsidR="007B7AB7" w:rsidRPr="00192DD9" w:rsidRDefault="0016098E"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4" w14:textId="52690794" w:rsidR="007B7AB7" w:rsidRDefault="0016098E" w:rsidP="0016098E">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CATT,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5AD44B7F" w:rsidR="004D0013"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69" w14:textId="4680E736"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Pr>
          <w:rFonts w:eastAsia="微软雅黑"/>
          <w:sz w:val="20"/>
          <w:szCs w:val="20"/>
        </w:rPr>
        <w:t>Companies are encouraged to share your views on these two alternatives.</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lastRenderedPageBreak/>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A33DCEF"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7E" w14:textId="7E5DA946" w:rsidR="00B05DD6" w:rsidRDefault="00B05DD6" w:rsidP="00515754">
            <w:pPr>
              <w:widowControl w:val="0"/>
              <w:snapToGrid w:val="0"/>
              <w:spacing w:before="120" w:after="120" w:line="240" w:lineRule="auto"/>
              <w:rPr>
                <w:rFonts w:eastAsia="微软雅黑"/>
                <w:sz w:val="20"/>
                <w:szCs w:val="20"/>
              </w:rPr>
            </w:pPr>
          </w:p>
        </w:tc>
      </w:tr>
      <w:tr w:rsidR="00B05DD6" w14:paraId="00E3AE82" w14:textId="77777777" w:rsidTr="00515754">
        <w:tc>
          <w:tcPr>
            <w:tcW w:w="2405" w:type="dxa"/>
          </w:tcPr>
          <w:p w14:paraId="00E3AE80" w14:textId="77777777"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77777777" w:rsidR="00B05DD6" w:rsidRDefault="00B05DD6" w:rsidP="00515754">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77777777"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77777777" w:rsidR="00B05DD6" w:rsidRDefault="00B05DD6" w:rsidP="00515754">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1872"/>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5DD2B99B" w14:textId="69E29077"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41A14C9E" w:rsidR="005665E7" w:rsidRDefault="004E7593"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70352029" w14:textId="604F4214"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753616EB"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TBD</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77777777" w:rsidR="00B57D1A" w:rsidRDefault="00B57D1A" w:rsidP="006B4D2B">
            <w:pPr>
              <w:widowControl w:val="0"/>
              <w:snapToGrid w:val="0"/>
              <w:spacing w:before="120" w:after="120" w:line="240" w:lineRule="auto"/>
              <w:rPr>
                <w:rFonts w:eastAsia="微软雅黑"/>
                <w:sz w:val="20"/>
                <w:szCs w:val="20"/>
              </w:rPr>
            </w:pPr>
          </w:p>
        </w:tc>
        <w:tc>
          <w:tcPr>
            <w:tcW w:w="6945" w:type="dxa"/>
          </w:tcPr>
          <w:p w14:paraId="2EA67CA9" w14:textId="77777777" w:rsidR="00B57D1A" w:rsidRDefault="00B57D1A" w:rsidP="006B4D2B">
            <w:pPr>
              <w:widowControl w:val="0"/>
              <w:snapToGrid w:val="0"/>
              <w:spacing w:before="120" w:after="120" w:line="240" w:lineRule="auto"/>
              <w:rPr>
                <w:rFonts w:eastAsia="微软雅黑"/>
                <w:sz w:val="20"/>
                <w:szCs w:val="20"/>
              </w:rPr>
            </w:pPr>
          </w:p>
        </w:tc>
      </w:tr>
      <w:tr w:rsidR="00B57D1A" w14:paraId="3C96F822" w14:textId="77777777" w:rsidTr="006B4D2B">
        <w:tc>
          <w:tcPr>
            <w:tcW w:w="2405" w:type="dxa"/>
          </w:tcPr>
          <w:p w14:paraId="2FEB6FB9" w14:textId="77777777" w:rsidR="00B57D1A" w:rsidRDefault="00B57D1A" w:rsidP="006B4D2B">
            <w:pPr>
              <w:widowControl w:val="0"/>
              <w:snapToGrid w:val="0"/>
              <w:spacing w:before="120" w:after="120" w:line="240" w:lineRule="auto"/>
              <w:rPr>
                <w:rFonts w:eastAsia="微软雅黑"/>
                <w:sz w:val="20"/>
                <w:szCs w:val="20"/>
              </w:rPr>
            </w:pPr>
          </w:p>
        </w:tc>
        <w:tc>
          <w:tcPr>
            <w:tcW w:w="6945" w:type="dxa"/>
          </w:tcPr>
          <w:p w14:paraId="7629CC7E" w14:textId="77777777" w:rsidR="00B57D1A" w:rsidRDefault="00B57D1A" w:rsidP="006B4D2B">
            <w:pPr>
              <w:widowControl w:val="0"/>
              <w:snapToGrid w:val="0"/>
              <w:spacing w:before="120" w:after="120" w:line="240" w:lineRule="auto"/>
              <w:rPr>
                <w:rFonts w:eastAsia="微软雅黑"/>
                <w:sz w:val="20"/>
                <w:szCs w:val="20"/>
              </w:rPr>
            </w:pPr>
          </w:p>
        </w:tc>
      </w:tr>
      <w:tr w:rsidR="00B57D1A" w14:paraId="759F7B8E" w14:textId="77777777" w:rsidTr="006B4D2B">
        <w:tc>
          <w:tcPr>
            <w:tcW w:w="2405" w:type="dxa"/>
          </w:tcPr>
          <w:p w14:paraId="06B9FBA9" w14:textId="77777777" w:rsidR="00B57D1A" w:rsidRDefault="00B57D1A" w:rsidP="006B4D2B">
            <w:pPr>
              <w:widowControl w:val="0"/>
              <w:snapToGrid w:val="0"/>
              <w:spacing w:before="120" w:after="120" w:line="240" w:lineRule="auto"/>
              <w:rPr>
                <w:rFonts w:eastAsia="微软雅黑"/>
                <w:sz w:val="20"/>
                <w:szCs w:val="20"/>
              </w:rPr>
            </w:pPr>
          </w:p>
        </w:tc>
        <w:tc>
          <w:tcPr>
            <w:tcW w:w="6945" w:type="dxa"/>
          </w:tcPr>
          <w:p w14:paraId="27F82490" w14:textId="77777777" w:rsidR="00B57D1A" w:rsidRDefault="00B57D1A" w:rsidP="006B4D2B">
            <w:pPr>
              <w:widowControl w:val="0"/>
              <w:snapToGrid w:val="0"/>
              <w:spacing w:before="120" w:after="120" w:line="240" w:lineRule="auto"/>
              <w:rPr>
                <w:rFonts w:eastAsia="微软雅黑"/>
                <w:sz w:val="20"/>
                <w:szCs w:val="20"/>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490"/>
        <w:gridCol w:w="872"/>
        <w:gridCol w:w="4988"/>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 using MAC CE to update the candidate values of t</w:t>
            </w:r>
          </w:p>
        </w:tc>
        <w:tc>
          <w:tcPr>
            <w:tcW w:w="0" w:type="auto"/>
          </w:tcPr>
          <w:p w14:paraId="00E3AE90" w14:textId="5633C3D9" w:rsidR="00326623" w:rsidRDefault="007A1B27"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1" w14:textId="74F7F123"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9AC7399" w:rsidR="00326623" w:rsidRDefault="007A1B27" w:rsidP="00326623">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0E3AE95" w14:textId="27714CB0"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286725F1"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9F" w14:textId="7BB34B92" w:rsidR="00446A9C" w:rsidRDefault="00446A9C" w:rsidP="00515754">
            <w:pPr>
              <w:widowControl w:val="0"/>
              <w:snapToGrid w:val="0"/>
              <w:spacing w:before="120" w:after="120" w:line="240" w:lineRule="auto"/>
              <w:rPr>
                <w:rFonts w:eastAsia="微软雅黑"/>
                <w:sz w:val="20"/>
                <w:szCs w:val="20"/>
              </w:rPr>
            </w:pPr>
          </w:p>
        </w:tc>
      </w:tr>
      <w:tr w:rsidR="00446A9C" w14:paraId="00E3AEA3" w14:textId="77777777" w:rsidTr="00515754">
        <w:tc>
          <w:tcPr>
            <w:tcW w:w="2405" w:type="dxa"/>
          </w:tcPr>
          <w:p w14:paraId="00E3AEA1" w14:textId="77777777"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2" w14:textId="77777777" w:rsidR="00446A9C" w:rsidRDefault="00446A9C" w:rsidP="00515754">
            <w:pPr>
              <w:widowControl w:val="0"/>
              <w:snapToGrid w:val="0"/>
              <w:spacing w:before="120" w:after="120" w:line="240" w:lineRule="auto"/>
              <w:rPr>
                <w:rFonts w:eastAsia="微软雅黑"/>
                <w:sz w:val="20"/>
                <w:szCs w:val="20"/>
              </w:rPr>
            </w:pP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微软雅黑"/>
                <w:sz w:val="20"/>
                <w:szCs w:val="20"/>
              </w:rPr>
            </w:pP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vivo,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B-2: Indication of frequency domain resource in a BWP for SRS </w:t>
            </w:r>
            <w:r w:rsidRPr="000F606E">
              <w:rPr>
                <w:rFonts w:eastAsia="微软雅黑"/>
                <w:iCs/>
                <w:sz w:val="20"/>
                <w:szCs w:val="20"/>
              </w:rPr>
              <w:lastRenderedPageBreak/>
              <w:t>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lastRenderedPageBreak/>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85B6320"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14979B84"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D59BA16"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B" w14:textId="0755458C" w:rsidR="00BF7B35" w:rsidRDefault="00BF7B35" w:rsidP="00515754">
            <w:pPr>
              <w:widowControl w:val="0"/>
              <w:snapToGrid w:val="0"/>
              <w:spacing w:before="120" w:after="120" w:line="240" w:lineRule="auto"/>
              <w:rPr>
                <w:rFonts w:eastAsia="微软雅黑"/>
                <w:sz w:val="20"/>
                <w:szCs w:val="20"/>
              </w:rPr>
            </w:pPr>
          </w:p>
        </w:tc>
      </w:tr>
      <w:tr w:rsidR="00BF7B35" w14:paraId="00E3AEEF" w14:textId="77777777" w:rsidTr="00515754">
        <w:tc>
          <w:tcPr>
            <w:tcW w:w="2405" w:type="dxa"/>
          </w:tcPr>
          <w:p w14:paraId="00E3AEED" w14:textId="77777777"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77777777"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949A2BA"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0E3AF02" w14:textId="4DFD64B4"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6E1697DA"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0C" w14:textId="3FF67C98" w:rsidR="009E6F61" w:rsidRDefault="009E6F61" w:rsidP="00515754">
            <w:pPr>
              <w:widowControl w:val="0"/>
              <w:snapToGrid w:val="0"/>
              <w:spacing w:before="120" w:after="120" w:line="240" w:lineRule="auto"/>
              <w:rPr>
                <w:rFonts w:eastAsia="微软雅黑"/>
                <w:sz w:val="20"/>
                <w:szCs w:val="20"/>
              </w:rPr>
            </w:pPr>
          </w:p>
        </w:tc>
      </w:tr>
      <w:tr w:rsidR="009E6F61" w14:paraId="00E3AF10" w14:textId="77777777" w:rsidTr="00515754">
        <w:tc>
          <w:tcPr>
            <w:tcW w:w="2405" w:type="dxa"/>
          </w:tcPr>
          <w:p w14:paraId="00E3AF0E" w14:textId="77777777"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0F" w14:textId="77777777" w:rsidR="009E6F61" w:rsidRDefault="009E6F61" w:rsidP="00515754">
            <w:pPr>
              <w:widowControl w:val="0"/>
              <w:snapToGrid w:val="0"/>
              <w:spacing w:before="120" w:after="120" w:line="240" w:lineRule="auto"/>
              <w:rPr>
                <w:rFonts w:eastAsia="微软雅黑"/>
                <w:sz w:val="20"/>
                <w:szCs w:val="20"/>
              </w:rPr>
            </w:pP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998"/>
        <w:gridCol w:w="872"/>
        <w:gridCol w:w="2480"/>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595AFE3B" w:rsidR="00F2395C" w:rsidRDefault="00C73A12"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44E52AF0"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5C18FC64" w:rsidR="00E97A02" w:rsidRDefault="00C73A12"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88489D" w14:textId="4D715575"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2DC05DB" w:rsidR="00F74D0D" w:rsidRDefault="00C73A12"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589DC6CC" w14:textId="045372C6"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7FD9DE73"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0" w14:textId="5365B4E7" w:rsidR="00952A4E" w:rsidRDefault="00952A4E" w:rsidP="00515754">
            <w:pPr>
              <w:widowControl w:val="0"/>
              <w:snapToGrid w:val="0"/>
              <w:spacing w:before="120" w:after="120" w:line="240" w:lineRule="auto"/>
              <w:rPr>
                <w:rFonts w:eastAsia="微软雅黑"/>
                <w:sz w:val="20"/>
                <w:szCs w:val="20"/>
              </w:rPr>
            </w:pP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微软雅黑"/>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Default="00617869" w:rsidP="009F07E1">
            <w:pPr>
              <w:widowControl w:val="0"/>
              <w:snapToGrid w:val="0"/>
              <w:spacing w:before="120" w:after="120" w:line="240" w:lineRule="auto"/>
              <w:rPr>
                <w:rFonts w:eastAsia="微软雅黑"/>
                <w:sz w:val="20"/>
                <w:szCs w:val="20"/>
              </w:rPr>
            </w:pPr>
            <w:r w:rsidRPr="00D9470B">
              <w:rPr>
                <w:rFonts w:eastAsia="微软雅黑"/>
                <w:sz w:val="20"/>
                <w:szCs w:val="20"/>
              </w:rPr>
              <w:t>Apple, Qualcomm (MAC</w:t>
            </w:r>
            <w:r w:rsidR="009F07E1">
              <w:rPr>
                <w:rFonts w:eastAsia="微软雅黑"/>
                <w:sz w:val="20"/>
                <w:szCs w:val="20"/>
              </w:rPr>
              <w:t xml:space="preserve"> </w:t>
            </w:r>
            <w:r w:rsidRPr="00D9470B">
              <w:rPr>
                <w:rFonts w:eastAsia="微软雅黑"/>
                <w:sz w:val="20"/>
                <w:szCs w:val="20"/>
              </w:rPr>
              <w:t>CE), Ericsson (MAC</w:t>
            </w:r>
            <w:r w:rsidR="009F07E1">
              <w:rPr>
                <w:rFonts w:eastAsia="微软雅黑"/>
                <w:sz w:val="20"/>
                <w:szCs w:val="20"/>
              </w:rPr>
              <w:t xml:space="preserve"> </w:t>
            </w:r>
            <w:r w:rsidRPr="00D9470B">
              <w:rPr>
                <w:rFonts w:eastAsia="微软雅黑"/>
                <w:sz w:val="20"/>
                <w:szCs w:val="20"/>
              </w:rPr>
              <w:t>CE), Huawei</w:t>
            </w:r>
            <w:r>
              <w:rPr>
                <w:rFonts w:eastAsia="微软雅黑"/>
                <w:sz w:val="20"/>
                <w:szCs w:val="20"/>
              </w:rPr>
              <w:t xml:space="preserve">, </w:t>
            </w:r>
            <w:r w:rsidRPr="00D9470B">
              <w:rPr>
                <w:rFonts w:eastAsia="微软雅黑"/>
                <w:sz w:val="20"/>
                <w:szCs w:val="20"/>
              </w:rPr>
              <w:t>HiSilicon (MAC</w:t>
            </w:r>
            <w:r w:rsidR="009F07E1">
              <w:rPr>
                <w:rFonts w:eastAsia="微软雅黑"/>
                <w:sz w:val="20"/>
                <w:szCs w:val="20"/>
              </w:rPr>
              <w:t xml:space="preserve"> </w:t>
            </w:r>
            <w:r w:rsidRPr="00D9470B">
              <w:rPr>
                <w:rFonts w:eastAsia="微软雅黑"/>
                <w:sz w:val="20"/>
                <w:szCs w:val="20"/>
              </w:rPr>
              <w:t>CE), Lenovo, MotM, Xiaomi</w:t>
            </w:r>
            <w:r w:rsidR="009F07E1">
              <w:rPr>
                <w:rFonts w:eastAsia="微软雅黑"/>
                <w:sz w:val="20"/>
                <w:szCs w:val="20"/>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77777777"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651CBC9"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C" w14:textId="48FEE987" w:rsidR="00066B0A" w:rsidRDefault="00066B0A" w:rsidP="00515754">
            <w:pPr>
              <w:widowControl w:val="0"/>
              <w:snapToGrid w:val="0"/>
              <w:spacing w:before="120" w:after="120" w:line="240" w:lineRule="auto"/>
              <w:rPr>
                <w:rFonts w:eastAsia="微软雅黑"/>
                <w:sz w:val="20"/>
                <w:szCs w:val="20"/>
              </w:rPr>
            </w:pPr>
          </w:p>
        </w:tc>
      </w:tr>
      <w:tr w:rsidR="00066B0A" w14:paraId="00E3AF50" w14:textId="77777777" w:rsidTr="00515754">
        <w:tc>
          <w:tcPr>
            <w:tcW w:w="2405" w:type="dxa"/>
          </w:tcPr>
          <w:p w14:paraId="00E3AF4E" w14:textId="77777777"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77777777" w:rsidR="00066B0A" w:rsidRDefault="00066B0A"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77777777"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77777777" w:rsidR="00066B0A" w:rsidRDefault="00066B0A" w:rsidP="00515754">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7EC2" w14:paraId="1E92EAED" w14:textId="77777777" w:rsidTr="006B4D2B">
        <w:tc>
          <w:tcPr>
            <w:tcW w:w="2405" w:type="dxa"/>
          </w:tcPr>
          <w:p w14:paraId="7D0FD1C6"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62EFA4D2" w14:textId="77777777" w:rsidR="008F7EC2" w:rsidRDefault="008F7EC2" w:rsidP="006B4D2B">
            <w:pPr>
              <w:widowControl w:val="0"/>
              <w:snapToGrid w:val="0"/>
              <w:spacing w:before="120" w:after="120" w:line="240" w:lineRule="auto"/>
              <w:rPr>
                <w:rFonts w:eastAsia="微软雅黑"/>
                <w:sz w:val="20"/>
                <w:szCs w:val="20"/>
              </w:rPr>
            </w:pPr>
          </w:p>
        </w:tc>
      </w:tr>
      <w:tr w:rsidR="008F7EC2" w14:paraId="3F1C8F39" w14:textId="77777777" w:rsidTr="006B4D2B">
        <w:tc>
          <w:tcPr>
            <w:tcW w:w="2405" w:type="dxa"/>
          </w:tcPr>
          <w:p w14:paraId="054B4963"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344B12CA" w14:textId="77777777" w:rsidR="008F7EC2" w:rsidRDefault="008F7EC2" w:rsidP="006B4D2B">
            <w:pPr>
              <w:widowControl w:val="0"/>
              <w:snapToGrid w:val="0"/>
              <w:spacing w:before="120" w:after="120" w:line="240" w:lineRule="auto"/>
              <w:rPr>
                <w:rFonts w:eastAsia="微软雅黑"/>
                <w:sz w:val="20"/>
                <w:szCs w:val="20"/>
              </w:rPr>
            </w:pPr>
          </w:p>
        </w:tc>
      </w:tr>
      <w:tr w:rsidR="008F7EC2" w14:paraId="237B5B5B" w14:textId="77777777" w:rsidTr="006B4D2B">
        <w:tc>
          <w:tcPr>
            <w:tcW w:w="2405" w:type="dxa"/>
          </w:tcPr>
          <w:p w14:paraId="45AF4E41"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7159F791" w14:textId="77777777" w:rsidR="008F7EC2" w:rsidRDefault="008F7EC2" w:rsidP="006B4D2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3"/>
        <w:gridCol w:w="2835"/>
        <w:gridCol w:w="1847"/>
        <w:gridCol w:w="399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789D4376"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045E52EE" w:rsidR="00660FF3" w:rsidRPr="008C6465" w:rsidRDefault="00BF3FE2"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BF3FE2">
              <w:rPr>
                <w:rFonts w:eastAsia="微软雅黑"/>
                <w:sz w:val="20"/>
                <w:szCs w:val="20"/>
              </w:rPr>
              <w:t>Spreadtrum</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3B898F07"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3 companies: </w:t>
            </w:r>
            <w:r w:rsidRPr="00FA32E8">
              <w:rPr>
                <w:rFonts w:eastAsia="微软雅黑"/>
                <w:sz w:val="20"/>
                <w:szCs w:val="20"/>
              </w:rPr>
              <w:t>Qualcomm, Samsung, ZTE</w:t>
            </w:r>
            <w:r>
              <w:rPr>
                <w:rFonts w:eastAsia="微软雅黑"/>
                <w:sz w:val="20"/>
                <w:szCs w:val="20"/>
              </w:rPr>
              <w:t xml:space="preserve">, Nokia, </w:t>
            </w:r>
            <w:r w:rsidRPr="00FA32E8">
              <w:rPr>
                <w:rFonts w:eastAsia="微软雅黑"/>
                <w:sz w:val="20"/>
                <w:szCs w:val="20"/>
              </w:rPr>
              <w:t>NSB, Ericsson, NTT DOCOMO, Spreadtrum, CATT, Lenovo, MotM, CMCC, Xiaomi</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2A745994" w:rsidR="00660FF3" w:rsidRPr="00613520" w:rsidRDefault="006B4D2B"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4D2B">
              <w:rPr>
                <w:rFonts w:eastAsia="微软雅黑"/>
                <w:sz w:val="20"/>
                <w:szCs w:val="20"/>
              </w:rPr>
              <w:t>Samsung, ZTE, Nokia</w:t>
            </w:r>
            <w:r>
              <w:rPr>
                <w:rFonts w:eastAsia="微软雅黑"/>
                <w:sz w:val="20"/>
                <w:szCs w:val="20"/>
              </w:rPr>
              <w:t xml:space="preserve">, </w:t>
            </w:r>
            <w:r w:rsidRPr="006B4D2B">
              <w:rPr>
                <w:rFonts w:eastAsia="微软雅黑"/>
                <w:sz w:val="20"/>
                <w:szCs w:val="20"/>
              </w:rPr>
              <w:t>NSB, Ericsson, NTT DOCOMO, Spreadtrum, CATT, Xiaomi</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3F8A517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3DEA">
              <w:rPr>
                <w:rFonts w:eastAsia="微软雅黑"/>
                <w:sz w:val="20"/>
                <w:szCs w:val="20"/>
              </w:rPr>
              <w:t>Samsung, ZTE, Nokia</w:t>
            </w:r>
            <w:r>
              <w:rPr>
                <w:rFonts w:eastAsia="微软雅黑"/>
                <w:sz w:val="20"/>
                <w:szCs w:val="20"/>
              </w:rPr>
              <w:t xml:space="preserve">, </w:t>
            </w:r>
            <w:r w:rsidRPr="006B3DEA">
              <w:rPr>
                <w:rFonts w:eastAsia="微软雅黑"/>
                <w:sz w:val="20"/>
                <w:szCs w:val="20"/>
              </w:rPr>
              <w:t>NSB, Ericsson, NTT DOCOMO, Spreadtrum, CATT, Xiaomi</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2A5F6100" w:rsidR="00A151D8" w:rsidRPr="000D62C9" w:rsidRDefault="00C765E1" w:rsidP="000B580D">
            <w:pPr>
              <w:widowControl w:val="0"/>
              <w:snapToGrid w:val="0"/>
              <w:spacing w:before="120" w:after="120" w:line="240" w:lineRule="auto"/>
              <w:rPr>
                <w:rFonts w:eastAsia="微软雅黑"/>
                <w:sz w:val="20"/>
                <w:szCs w:val="20"/>
              </w:rPr>
            </w:pPr>
            <w:r>
              <w:rPr>
                <w:rFonts w:eastAsia="微软雅黑"/>
                <w:sz w:val="20"/>
                <w:szCs w:val="20"/>
              </w:rPr>
              <w:t xml:space="preserve">10 companies: </w:t>
            </w:r>
            <w:r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lastRenderedPageBreak/>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6196FA30" w:rsidR="005354B5" w:rsidRDefault="005354B5" w:rsidP="00515754">
            <w:pPr>
              <w:widowControl w:val="0"/>
              <w:snapToGrid w:val="0"/>
              <w:spacing w:before="120" w:after="120" w:line="240" w:lineRule="auto"/>
              <w:rPr>
                <w:rFonts w:eastAsia="微软雅黑"/>
                <w:sz w:val="20"/>
                <w:szCs w:val="20"/>
              </w:rPr>
            </w:pPr>
          </w:p>
        </w:tc>
        <w:tc>
          <w:tcPr>
            <w:tcW w:w="6945" w:type="dxa"/>
          </w:tcPr>
          <w:p w14:paraId="00E3AFA6" w14:textId="27CC3EEE" w:rsidR="000E2EB4" w:rsidRPr="004E2C49" w:rsidRDefault="000E2EB4" w:rsidP="004E2C49">
            <w:pPr>
              <w:widowControl w:val="0"/>
              <w:snapToGrid w:val="0"/>
              <w:spacing w:before="120" w:after="120" w:line="240" w:lineRule="auto"/>
              <w:jc w:val="both"/>
              <w:rPr>
                <w:rFonts w:eastAsia="微软雅黑"/>
                <w:i/>
                <w:sz w:val="20"/>
                <w:szCs w:val="20"/>
              </w:rPr>
            </w:pPr>
          </w:p>
        </w:tc>
      </w:tr>
      <w:tr w:rsidR="005354B5" w14:paraId="00E3AFAA" w14:textId="77777777" w:rsidTr="00515754">
        <w:tc>
          <w:tcPr>
            <w:tcW w:w="2405" w:type="dxa"/>
          </w:tcPr>
          <w:p w14:paraId="00E3AFA8" w14:textId="77777777" w:rsidR="005354B5" w:rsidRDefault="005354B5" w:rsidP="00515754">
            <w:pPr>
              <w:widowControl w:val="0"/>
              <w:snapToGrid w:val="0"/>
              <w:spacing w:before="120" w:after="120" w:line="240" w:lineRule="auto"/>
              <w:rPr>
                <w:rFonts w:eastAsia="微软雅黑"/>
                <w:sz w:val="20"/>
                <w:szCs w:val="20"/>
              </w:rPr>
            </w:pPr>
          </w:p>
        </w:tc>
        <w:tc>
          <w:tcPr>
            <w:tcW w:w="6945" w:type="dxa"/>
          </w:tcPr>
          <w:p w14:paraId="00E3AFA9" w14:textId="77777777" w:rsidR="005354B5" w:rsidRDefault="005354B5" w:rsidP="00515754">
            <w:pPr>
              <w:widowControl w:val="0"/>
              <w:snapToGrid w:val="0"/>
              <w:spacing w:before="120" w:after="120" w:line="240" w:lineRule="auto"/>
              <w:rPr>
                <w:rFonts w:eastAsia="微软雅黑"/>
                <w:sz w:val="20"/>
                <w:szCs w:val="20"/>
              </w:rPr>
            </w:pPr>
          </w:p>
        </w:tc>
      </w:tr>
      <w:tr w:rsidR="005354B5" w14:paraId="00E3AFAD" w14:textId="77777777" w:rsidTr="00515754">
        <w:tc>
          <w:tcPr>
            <w:tcW w:w="2405" w:type="dxa"/>
          </w:tcPr>
          <w:p w14:paraId="00E3AFAB" w14:textId="77777777" w:rsidR="005354B5" w:rsidRDefault="005354B5" w:rsidP="00515754">
            <w:pPr>
              <w:widowControl w:val="0"/>
              <w:snapToGrid w:val="0"/>
              <w:spacing w:before="120" w:after="120" w:line="240" w:lineRule="auto"/>
              <w:rPr>
                <w:rFonts w:eastAsia="微软雅黑"/>
                <w:sz w:val="20"/>
                <w:szCs w:val="20"/>
              </w:rPr>
            </w:pPr>
          </w:p>
        </w:tc>
        <w:tc>
          <w:tcPr>
            <w:tcW w:w="6945" w:type="dxa"/>
          </w:tcPr>
          <w:p w14:paraId="00E3AFAC" w14:textId="77777777" w:rsidR="005354B5" w:rsidRDefault="005354B5" w:rsidP="00515754">
            <w:pPr>
              <w:widowControl w:val="0"/>
              <w:snapToGrid w:val="0"/>
              <w:spacing w:before="120" w:after="120" w:line="240" w:lineRule="auto"/>
              <w:rPr>
                <w:rFonts w:eastAsia="微软雅黑"/>
                <w:sz w:val="20"/>
                <w:szCs w:val="20"/>
              </w:rPr>
            </w:pP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745"/>
        <w:gridCol w:w="672"/>
        <w:gridCol w:w="971"/>
        <w:gridCol w:w="3962"/>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B76A32">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B76A32">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B76A32">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B76A32">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B76A32">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77D0364F" w:rsidR="00C165A0" w:rsidRPr="008C6465"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6 supporting companies: </w:t>
            </w:r>
            <w:r w:rsidRPr="000B580D">
              <w:rPr>
                <w:rFonts w:eastAsia="微软雅黑"/>
                <w:sz w:val="20"/>
                <w:szCs w:val="20"/>
              </w:rPr>
              <w:t>Samsung, ZTE, Ericsson, CATT, Lenovo, MotM</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B76A32">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737A1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B76A32">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8A130E">
        <w:trPr>
          <w:trHeight w:val="120"/>
        </w:trPr>
        <w:tc>
          <w:tcPr>
            <w:tcW w:w="0" w:type="auto"/>
            <w:vMerge/>
          </w:tcPr>
          <w:p w14:paraId="5B08DBCF"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B76A32">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8A130E">
        <w:trPr>
          <w:trHeight w:val="120"/>
        </w:trPr>
        <w:tc>
          <w:tcPr>
            <w:tcW w:w="0" w:type="auto"/>
            <w:vMerge/>
          </w:tcPr>
          <w:p w14:paraId="74AF03DD"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B76A32">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A26C56">
        <w:trPr>
          <w:trHeight w:val="120"/>
        </w:trPr>
        <w:tc>
          <w:tcPr>
            <w:tcW w:w="0" w:type="auto"/>
            <w:vMerge/>
          </w:tcPr>
          <w:p w14:paraId="2FB5C06B"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B76A32">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A26C56">
        <w:trPr>
          <w:trHeight w:val="120"/>
        </w:trPr>
        <w:tc>
          <w:tcPr>
            <w:tcW w:w="0" w:type="auto"/>
            <w:vMerge/>
          </w:tcPr>
          <w:p w14:paraId="63645E8B"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B76A32">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B76A32">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CA113C">
        <w:trPr>
          <w:trHeight w:val="181"/>
        </w:trPr>
        <w:tc>
          <w:tcPr>
            <w:tcW w:w="0" w:type="auto"/>
            <w:vMerge/>
          </w:tcPr>
          <w:p w14:paraId="769FA8F5"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B76A32">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B76A32">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573F01">
        <w:trPr>
          <w:trHeight w:val="346"/>
        </w:trPr>
        <w:tc>
          <w:tcPr>
            <w:tcW w:w="0" w:type="auto"/>
            <w:vMerge/>
          </w:tcPr>
          <w:p w14:paraId="55DF2598" w14:textId="77777777" w:rsidR="00B937E5" w:rsidRDefault="00B937E5" w:rsidP="00B76A32">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B76A32">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B76A32">
        <w:tc>
          <w:tcPr>
            <w:tcW w:w="2405" w:type="dxa"/>
            <w:shd w:val="clear" w:color="auto" w:fill="E2EFD9" w:themeFill="accent6" w:themeFillTint="33"/>
          </w:tcPr>
          <w:p w14:paraId="21337CA9" w14:textId="77777777" w:rsidR="009F4D29" w:rsidRDefault="009F4D29"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B76A32">
        <w:tc>
          <w:tcPr>
            <w:tcW w:w="2405" w:type="dxa"/>
          </w:tcPr>
          <w:p w14:paraId="04AE3672" w14:textId="77777777" w:rsidR="009F4D29" w:rsidRDefault="009F4D29" w:rsidP="00B76A32">
            <w:pPr>
              <w:widowControl w:val="0"/>
              <w:snapToGrid w:val="0"/>
              <w:spacing w:before="120" w:after="120" w:line="240" w:lineRule="auto"/>
              <w:rPr>
                <w:rFonts w:eastAsia="微软雅黑"/>
                <w:sz w:val="20"/>
                <w:szCs w:val="20"/>
              </w:rPr>
            </w:pPr>
          </w:p>
        </w:tc>
        <w:tc>
          <w:tcPr>
            <w:tcW w:w="6945" w:type="dxa"/>
          </w:tcPr>
          <w:p w14:paraId="2A6B5BBA" w14:textId="77777777" w:rsidR="009F4D29" w:rsidRPr="004E2C49" w:rsidRDefault="009F4D29" w:rsidP="00B76A32">
            <w:pPr>
              <w:widowControl w:val="0"/>
              <w:snapToGrid w:val="0"/>
              <w:spacing w:before="120" w:after="120" w:line="240" w:lineRule="auto"/>
              <w:jc w:val="both"/>
              <w:rPr>
                <w:rFonts w:eastAsia="微软雅黑"/>
                <w:i/>
                <w:sz w:val="20"/>
                <w:szCs w:val="20"/>
              </w:rPr>
            </w:pPr>
          </w:p>
        </w:tc>
      </w:tr>
      <w:tr w:rsidR="009F4D29" w14:paraId="4B4BB0EF" w14:textId="77777777" w:rsidTr="00B76A32">
        <w:tc>
          <w:tcPr>
            <w:tcW w:w="2405" w:type="dxa"/>
          </w:tcPr>
          <w:p w14:paraId="783F082D" w14:textId="77777777" w:rsidR="009F4D29" w:rsidRDefault="009F4D29" w:rsidP="00B76A32">
            <w:pPr>
              <w:widowControl w:val="0"/>
              <w:snapToGrid w:val="0"/>
              <w:spacing w:before="120" w:after="120" w:line="240" w:lineRule="auto"/>
              <w:rPr>
                <w:rFonts w:eastAsia="微软雅黑"/>
                <w:sz w:val="20"/>
                <w:szCs w:val="20"/>
              </w:rPr>
            </w:pPr>
          </w:p>
        </w:tc>
        <w:tc>
          <w:tcPr>
            <w:tcW w:w="6945" w:type="dxa"/>
          </w:tcPr>
          <w:p w14:paraId="2529AFD8" w14:textId="77777777" w:rsidR="009F4D29" w:rsidRDefault="009F4D29" w:rsidP="00B76A32">
            <w:pPr>
              <w:widowControl w:val="0"/>
              <w:snapToGrid w:val="0"/>
              <w:spacing w:before="120" w:after="120" w:line="240" w:lineRule="auto"/>
              <w:rPr>
                <w:rFonts w:eastAsia="微软雅黑"/>
                <w:sz w:val="20"/>
                <w:szCs w:val="20"/>
              </w:rPr>
            </w:pPr>
          </w:p>
        </w:tc>
      </w:tr>
      <w:tr w:rsidR="009F4D29" w14:paraId="42ACA4C5" w14:textId="77777777" w:rsidTr="00B76A32">
        <w:tc>
          <w:tcPr>
            <w:tcW w:w="2405" w:type="dxa"/>
          </w:tcPr>
          <w:p w14:paraId="31CF94E5" w14:textId="77777777" w:rsidR="009F4D29" w:rsidRDefault="009F4D29" w:rsidP="00B76A32">
            <w:pPr>
              <w:widowControl w:val="0"/>
              <w:snapToGrid w:val="0"/>
              <w:spacing w:before="120" w:after="120" w:line="240" w:lineRule="auto"/>
              <w:rPr>
                <w:rFonts w:eastAsia="微软雅黑"/>
                <w:sz w:val="20"/>
                <w:szCs w:val="20"/>
              </w:rPr>
            </w:pPr>
          </w:p>
        </w:tc>
        <w:tc>
          <w:tcPr>
            <w:tcW w:w="6945" w:type="dxa"/>
          </w:tcPr>
          <w:p w14:paraId="038FE764" w14:textId="77777777" w:rsidR="009F4D29" w:rsidRDefault="009F4D29" w:rsidP="00B76A32">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B76A32">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B76A32">
        <w:trPr>
          <w:jc w:val="center"/>
        </w:trPr>
        <w:tc>
          <w:tcPr>
            <w:tcW w:w="0" w:type="auto"/>
            <w:shd w:val="clear" w:color="auto" w:fill="E2EFD9" w:themeFill="accent6" w:themeFillTint="33"/>
          </w:tcPr>
          <w:p w14:paraId="1457F6FD" w14:textId="77777777" w:rsidR="00B5620A" w:rsidRDefault="00B5620A" w:rsidP="00B76A32">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B76A32">
        <w:trPr>
          <w:jc w:val="center"/>
        </w:trPr>
        <w:tc>
          <w:tcPr>
            <w:tcW w:w="0" w:type="auto"/>
          </w:tcPr>
          <w:p w14:paraId="3866D80E" w14:textId="77777777" w:rsidR="00B5620A" w:rsidRDefault="00B5620A" w:rsidP="00B76A32">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B76A32">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B76A32">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B76A32">
        <w:trPr>
          <w:jc w:val="center"/>
        </w:trPr>
        <w:tc>
          <w:tcPr>
            <w:tcW w:w="0" w:type="auto"/>
          </w:tcPr>
          <w:p w14:paraId="2BDB204C" w14:textId="77777777" w:rsidR="00B5620A" w:rsidRDefault="00B5620A" w:rsidP="00B76A32">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16027354" w:rsidR="00B5620A" w:rsidRDefault="00B5620A" w:rsidP="00B76A32">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CA73000" w14:textId="7B0B8DCB" w:rsidR="00B5620A" w:rsidRDefault="00B5620A" w:rsidP="00B76A32">
            <w:pPr>
              <w:widowControl w:val="0"/>
              <w:snapToGrid w:val="0"/>
              <w:spacing w:before="120" w:after="120" w:line="240" w:lineRule="auto"/>
              <w:rPr>
                <w:rFonts w:eastAsia="微软雅黑"/>
                <w:sz w:val="20"/>
                <w:szCs w:val="20"/>
              </w:rPr>
            </w:pPr>
            <w:r>
              <w:rPr>
                <w:rFonts w:eastAsia="微软雅黑"/>
                <w:sz w:val="20"/>
                <w:szCs w:val="20"/>
              </w:rPr>
              <w:t>Qualcomm, CMCC</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B76A32">
        <w:tc>
          <w:tcPr>
            <w:tcW w:w="2405" w:type="dxa"/>
            <w:shd w:val="clear" w:color="auto" w:fill="E2EFD9" w:themeFill="accent6" w:themeFillTint="33"/>
          </w:tcPr>
          <w:p w14:paraId="0995C396" w14:textId="77777777" w:rsidR="00B67D8F" w:rsidRDefault="00B67D8F"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67D8F" w14:paraId="1E7E7232" w14:textId="77777777" w:rsidTr="00B76A32">
        <w:tc>
          <w:tcPr>
            <w:tcW w:w="2405" w:type="dxa"/>
          </w:tcPr>
          <w:p w14:paraId="5A09849F" w14:textId="77777777" w:rsidR="00B67D8F" w:rsidRDefault="00B67D8F" w:rsidP="00B76A32">
            <w:pPr>
              <w:widowControl w:val="0"/>
              <w:snapToGrid w:val="0"/>
              <w:spacing w:before="120" w:after="120" w:line="240" w:lineRule="auto"/>
              <w:rPr>
                <w:rFonts w:eastAsia="微软雅黑"/>
                <w:sz w:val="20"/>
                <w:szCs w:val="20"/>
              </w:rPr>
            </w:pPr>
          </w:p>
        </w:tc>
        <w:tc>
          <w:tcPr>
            <w:tcW w:w="6945" w:type="dxa"/>
          </w:tcPr>
          <w:p w14:paraId="3A31AB1E" w14:textId="77777777" w:rsidR="00B67D8F" w:rsidRPr="004E2C49" w:rsidRDefault="00B67D8F" w:rsidP="00B76A32">
            <w:pPr>
              <w:widowControl w:val="0"/>
              <w:snapToGrid w:val="0"/>
              <w:spacing w:before="120" w:after="120" w:line="240" w:lineRule="auto"/>
              <w:jc w:val="both"/>
              <w:rPr>
                <w:rFonts w:eastAsia="微软雅黑"/>
                <w:i/>
                <w:sz w:val="20"/>
                <w:szCs w:val="20"/>
              </w:rPr>
            </w:pPr>
          </w:p>
        </w:tc>
      </w:tr>
      <w:tr w:rsidR="00B67D8F" w14:paraId="54E90B5C" w14:textId="77777777" w:rsidTr="00B76A32">
        <w:tc>
          <w:tcPr>
            <w:tcW w:w="2405" w:type="dxa"/>
          </w:tcPr>
          <w:p w14:paraId="73EFA8E6" w14:textId="77777777" w:rsidR="00B67D8F" w:rsidRDefault="00B67D8F" w:rsidP="00B76A32">
            <w:pPr>
              <w:widowControl w:val="0"/>
              <w:snapToGrid w:val="0"/>
              <w:spacing w:before="120" w:after="120" w:line="240" w:lineRule="auto"/>
              <w:rPr>
                <w:rFonts w:eastAsia="微软雅黑"/>
                <w:sz w:val="20"/>
                <w:szCs w:val="20"/>
              </w:rPr>
            </w:pPr>
          </w:p>
        </w:tc>
        <w:tc>
          <w:tcPr>
            <w:tcW w:w="6945" w:type="dxa"/>
          </w:tcPr>
          <w:p w14:paraId="4C2F7D5C" w14:textId="77777777" w:rsidR="00B67D8F" w:rsidRDefault="00B67D8F" w:rsidP="00B76A32">
            <w:pPr>
              <w:widowControl w:val="0"/>
              <w:snapToGrid w:val="0"/>
              <w:spacing w:before="120" w:after="120" w:line="240" w:lineRule="auto"/>
              <w:rPr>
                <w:rFonts w:eastAsia="微软雅黑"/>
                <w:sz w:val="20"/>
                <w:szCs w:val="20"/>
              </w:rPr>
            </w:pPr>
          </w:p>
        </w:tc>
      </w:tr>
      <w:tr w:rsidR="00B67D8F" w14:paraId="27F40E7A" w14:textId="77777777" w:rsidTr="00B76A32">
        <w:tc>
          <w:tcPr>
            <w:tcW w:w="2405" w:type="dxa"/>
          </w:tcPr>
          <w:p w14:paraId="0B65B991" w14:textId="77777777" w:rsidR="00B67D8F" w:rsidRDefault="00B67D8F" w:rsidP="00B76A32">
            <w:pPr>
              <w:widowControl w:val="0"/>
              <w:snapToGrid w:val="0"/>
              <w:spacing w:before="120" w:after="120" w:line="240" w:lineRule="auto"/>
              <w:rPr>
                <w:rFonts w:eastAsia="微软雅黑"/>
                <w:sz w:val="20"/>
                <w:szCs w:val="20"/>
              </w:rPr>
            </w:pPr>
          </w:p>
        </w:tc>
        <w:tc>
          <w:tcPr>
            <w:tcW w:w="6945" w:type="dxa"/>
          </w:tcPr>
          <w:p w14:paraId="588CADCA" w14:textId="77777777" w:rsidR="00B67D8F" w:rsidRDefault="00B67D8F" w:rsidP="00B76A32">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B76A32">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B76A32">
        <w:trPr>
          <w:jc w:val="center"/>
        </w:trPr>
        <w:tc>
          <w:tcPr>
            <w:tcW w:w="0" w:type="auto"/>
            <w:shd w:val="clear" w:color="auto" w:fill="E2EFD9" w:themeFill="accent6" w:themeFillTint="33"/>
          </w:tcPr>
          <w:p w14:paraId="0E13206C" w14:textId="77777777" w:rsidR="00E01D52" w:rsidRDefault="00E01D52" w:rsidP="00B76A32">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14:paraId="4FFBA2C0" w14:textId="77777777" w:rsidTr="00B76A32">
        <w:trPr>
          <w:jc w:val="center"/>
        </w:trPr>
        <w:tc>
          <w:tcPr>
            <w:tcW w:w="0" w:type="auto"/>
          </w:tcPr>
          <w:p w14:paraId="3C782CFD" w14:textId="19C2F6C0" w:rsidR="00E01D52" w:rsidRDefault="00E30D71" w:rsidP="00B76A32">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B76A32">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Default="00505C97" w:rsidP="00B76A32">
            <w:pPr>
              <w:widowControl w:val="0"/>
              <w:snapToGrid w:val="0"/>
              <w:spacing w:before="120" w:after="120" w:line="240" w:lineRule="auto"/>
              <w:rPr>
                <w:rFonts w:eastAsia="微软雅黑"/>
                <w:sz w:val="20"/>
                <w:szCs w:val="20"/>
              </w:rPr>
            </w:pPr>
            <w:r w:rsidRPr="00505C97">
              <w:rPr>
                <w:rFonts w:eastAsia="微软雅黑"/>
                <w:sz w:val="20"/>
                <w:szCs w:val="20"/>
              </w:rPr>
              <w:t>Qualcomm, ZTE, vivo, CATT, CMCC, Xiaomi</w:t>
            </w:r>
          </w:p>
        </w:tc>
      </w:tr>
      <w:tr w:rsidR="00505C97" w14:paraId="6ED9CD1D" w14:textId="77777777" w:rsidTr="00B76A32">
        <w:trPr>
          <w:jc w:val="center"/>
        </w:trPr>
        <w:tc>
          <w:tcPr>
            <w:tcW w:w="0" w:type="auto"/>
          </w:tcPr>
          <w:p w14:paraId="039F88F4" w14:textId="3486AAB0" w:rsidR="00E01D52" w:rsidRDefault="00505C97" w:rsidP="00B76A32">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B76A32">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B76A32">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A44B5" w14:paraId="0F73B3C4" w14:textId="77777777" w:rsidTr="00B76A32">
        <w:tc>
          <w:tcPr>
            <w:tcW w:w="2405" w:type="dxa"/>
            <w:shd w:val="clear" w:color="auto" w:fill="E2EFD9" w:themeFill="accent6" w:themeFillTint="33"/>
          </w:tcPr>
          <w:p w14:paraId="6E9295DF" w14:textId="77777777" w:rsidR="006A44B5" w:rsidRDefault="006A44B5"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88C7511" w14:textId="77777777" w:rsidR="006A44B5" w:rsidRDefault="006A44B5"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B76A32">
        <w:tc>
          <w:tcPr>
            <w:tcW w:w="2405" w:type="dxa"/>
          </w:tcPr>
          <w:p w14:paraId="64C42E95" w14:textId="77777777" w:rsidR="006A44B5" w:rsidRDefault="006A44B5" w:rsidP="00B76A32">
            <w:pPr>
              <w:widowControl w:val="0"/>
              <w:snapToGrid w:val="0"/>
              <w:spacing w:before="120" w:after="120" w:line="240" w:lineRule="auto"/>
              <w:rPr>
                <w:rFonts w:eastAsia="微软雅黑"/>
                <w:sz w:val="20"/>
                <w:szCs w:val="20"/>
              </w:rPr>
            </w:pPr>
          </w:p>
        </w:tc>
        <w:tc>
          <w:tcPr>
            <w:tcW w:w="6945" w:type="dxa"/>
          </w:tcPr>
          <w:p w14:paraId="553BF5CD" w14:textId="77777777" w:rsidR="006A44B5" w:rsidRPr="004E2C49" w:rsidRDefault="006A44B5" w:rsidP="00B76A32">
            <w:pPr>
              <w:widowControl w:val="0"/>
              <w:snapToGrid w:val="0"/>
              <w:spacing w:before="120" w:after="120" w:line="240" w:lineRule="auto"/>
              <w:jc w:val="both"/>
              <w:rPr>
                <w:rFonts w:eastAsia="微软雅黑"/>
                <w:i/>
                <w:sz w:val="20"/>
                <w:szCs w:val="20"/>
              </w:rPr>
            </w:pPr>
          </w:p>
        </w:tc>
      </w:tr>
      <w:tr w:rsidR="006A44B5" w14:paraId="337D4DEF" w14:textId="77777777" w:rsidTr="00B76A32">
        <w:tc>
          <w:tcPr>
            <w:tcW w:w="2405" w:type="dxa"/>
          </w:tcPr>
          <w:p w14:paraId="6CA71491" w14:textId="77777777" w:rsidR="006A44B5" w:rsidRDefault="006A44B5" w:rsidP="00B76A32">
            <w:pPr>
              <w:widowControl w:val="0"/>
              <w:snapToGrid w:val="0"/>
              <w:spacing w:before="120" w:after="120" w:line="240" w:lineRule="auto"/>
              <w:rPr>
                <w:rFonts w:eastAsia="微软雅黑"/>
                <w:sz w:val="20"/>
                <w:szCs w:val="20"/>
              </w:rPr>
            </w:pPr>
          </w:p>
        </w:tc>
        <w:tc>
          <w:tcPr>
            <w:tcW w:w="6945" w:type="dxa"/>
          </w:tcPr>
          <w:p w14:paraId="60CCFFC7" w14:textId="77777777" w:rsidR="006A44B5" w:rsidRDefault="006A44B5" w:rsidP="00B76A32">
            <w:pPr>
              <w:widowControl w:val="0"/>
              <w:snapToGrid w:val="0"/>
              <w:spacing w:before="120" w:after="120" w:line="240" w:lineRule="auto"/>
              <w:rPr>
                <w:rFonts w:eastAsia="微软雅黑"/>
                <w:sz w:val="20"/>
                <w:szCs w:val="20"/>
              </w:rPr>
            </w:pPr>
          </w:p>
        </w:tc>
      </w:tr>
      <w:tr w:rsidR="006A44B5" w14:paraId="59B35405" w14:textId="77777777" w:rsidTr="00B76A32">
        <w:tc>
          <w:tcPr>
            <w:tcW w:w="2405" w:type="dxa"/>
          </w:tcPr>
          <w:p w14:paraId="69239F17" w14:textId="77777777" w:rsidR="006A44B5" w:rsidRDefault="006A44B5" w:rsidP="00B76A32">
            <w:pPr>
              <w:widowControl w:val="0"/>
              <w:snapToGrid w:val="0"/>
              <w:spacing w:before="120" w:after="120" w:line="240" w:lineRule="auto"/>
              <w:rPr>
                <w:rFonts w:eastAsia="微软雅黑"/>
                <w:sz w:val="20"/>
                <w:szCs w:val="20"/>
              </w:rPr>
            </w:pPr>
          </w:p>
        </w:tc>
        <w:tc>
          <w:tcPr>
            <w:tcW w:w="6945" w:type="dxa"/>
          </w:tcPr>
          <w:p w14:paraId="169B2A52" w14:textId="77777777" w:rsidR="006A44B5" w:rsidRDefault="006A44B5" w:rsidP="00B76A32">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0A008639"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p>
    <w:p w14:paraId="04B30110" w14:textId="77F6FEF2"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27"/>
        <w:gridCol w:w="872"/>
        <w:gridCol w:w="1751"/>
      </w:tblGrid>
      <w:tr w:rsidR="001C6964" w:rsidRPr="00F368D8" w14:paraId="390A718E" w14:textId="77777777" w:rsidTr="00B76A32">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B76A32">
        <w:trPr>
          <w:jc w:val="center"/>
        </w:trPr>
        <w:tc>
          <w:tcPr>
            <w:tcW w:w="0" w:type="auto"/>
            <w:shd w:val="clear" w:color="auto" w:fill="E2EFD9" w:themeFill="accent6" w:themeFillTint="33"/>
          </w:tcPr>
          <w:p w14:paraId="60B32CDA" w14:textId="77777777" w:rsidR="001C6964" w:rsidRDefault="001C6964" w:rsidP="00B76A32">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B76A32">
        <w:trPr>
          <w:jc w:val="center"/>
        </w:trPr>
        <w:tc>
          <w:tcPr>
            <w:tcW w:w="0" w:type="auto"/>
          </w:tcPr>
          <w:p w14:paraId="5B3965F0" w14:textId="3395AF32" w:rsidR="001C6964" w:rsidRDefault="001C6964" w:rsidP="003F0205">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sidR="003E6EF9">
              <w:rPr>
                <w:rFonts w:eastAsia="微软雅黑"/>
                <w:sz w:val="20"/>
                <w:szCs w:val="20"/>
              </w:rPr>
              <w:t>Only one time-domain type (periodic, semi-persistent or aperiodic) can be configured</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B76A32">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B76A32">
            <w:pPr>
              <w:widowControl w:val="0"/>
              <w:snapToGrid w:val="0"/>
              <w:spacing w:before="120" w:after="120" w:line="240" w:lineRule="auto"/>
              <w:rPr>
                <w:rFonts w:eastAsia="微软雅黑"/>
                <w:sz w:val="20"/>
                <w:szCs w:val="20"/>
              </w:rPr>
            </w:pPr>
          </w:p>
        </w:tc>
      </w:tr>
      <w:tr w:rsidR="001C6964" w14:paraId="2A88E472" w14:textId="77777777" w:rsidTr="00B76A32">
        <w:trPr>
          <w:jc w:val="center"/>
        </w:trPr>
        <w:tc>
          <w:tcPr>
            <w:tcW w:w="0" w:type="auto"/>
          </w:tcPr>
          <w:p w14:paraId="452D1538" w14:textId="106EEE3B" w:rsidR="001C6964" w:rsidRDefault="001C6964" w:rsidP="003F0205">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p>
        </w:tc>
        <w:tc>
          <w:tcPr>
            <w:tcW w:w="0" w:type="auto"/>
          </w:tcPr>
          <w:p w14:paraId="6D93F1EA" w14:textId="3E5E88FE" w:rsidR="001C6964" w:rsidRDefault="003E6EF9" w:rsidP="00B76A32">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B76A32">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B76A32">
        <w:tc>
          <w:tcPr>
            <w:tcW w:w="2405" w:type="dxa"/>
            <w:shd w:val="clear" w:color="auto" w:fill="E2EFD9" w:themeFill="accent6" w:themeFillTint="33"/>
          </w:tcPr>
          <w:p w14:paraId="3D65F34D" w14:textId="77777777" w:rsidR="00D24020" w:rsidRDefault="00D24020"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B76A32">
        <w:tc>
          <w:tcPr>
            <w:tcW w:w="2405" w:type="dxa"/>
          </w:tcPr>
          <w:p w14:paraId="3616C12F" w14:textId="77777777" w:rsidR="00D24020" w:rsidRDefault="00D24020" w:rsidP="00B76A32">
            <w:pPr>
              <w:widowControl w:val="0"/>
              <w:snapToGrid w:val="0"/>
              <w:spacing w:before="120" w:after="120" w:line="240" w:lineRule="auto"/>
              <w:rPr>
                <w:rFonts w:eastAsia="微软雅黑"/>
                <w:sz w:val="20"/>
                <w:szCs w:val="20"/>
              </w:rPr>
            </w:pPr>
          </w:p>
        </w:tc>
        <w:tc>
          <w:tcPr>
            <w:tcW w:w="6945" w:type="dxa"/>
          </w:tcPr>
          <w:p w14:paraId="21FE04B0" w14:textId="77777777" w:rsidR="00D24020" w:rsidRPr="004E2C49" w:rsidRDefault="00D24020" w:rsidP="00B76A32">
            <w:pPr>
              <w:widowControl w:val="0"/>
              <w:snapToGrid w:val="0"/>
              <w:spacing w:before="120" w:after="120" w:line="240" w:lineRule="auto"/>
              <w:jc w:val="both"/>
              <w:rPr>
                <w:rFonts w:eastAsia="微软雅黑"/>
                <w:i/>
                <w:sz w:val="20"/>
                <w:szCs w:val="20"/>
              </w:rPr>
            </w:pPr>
          </w:p>
        </w:tc>
      </w:tr>
      <w:tr w:rsidR="00D24020" w14:paraId="2AF82577" w14:textId="77777777" w:rsidTr="00B76A32">
        <w:tc>
          <w:tcPr>
            <w:tcW w:w="2405" w:type="dxa"/>
          </w:tcPr>
          <w:p w14:paraId="7D711D8D" w14:textId="77777777" w:rsidR="00D24020" w:rsidRDefault="00D24020" w:rsidP="00B76A32">
            <w:pPr>
              <w:widowControl w:val="0"/>
              <w:snapToGrid w:val="0"/>
              <w:spacing w:before="120" w:after="120" w:line="240" w:lineRule="auto"/>
              <w:rPr>
                <w:rFonts w:eastAsia="微软雅黑"/>
                <w:sz w:val="20"/>
                <w:szCs w:val="20"/>
              </w:rPr>
            </w:pPr>
          </w:p>
        </w:tc>
        <w:tc>
          <w:tcPr>
            <w:tcW w:w="6945" w:type="dxa"/>
          </w:tcPr>
          <w:p w14:paraId="7787ACAB" w14:textId="77777777" w:rsidR="00D24020" w:rsidRDefault="00D24020" w:rsidP="00B76A32">
            <w:pPr>
              <w:widowControl w:val="0"/>
              <w:snapToGrid w:val="0"/>
              <w:spacing w:before="120" w:after="120" w:line="240" w:lineRule="auto"/>
              <w:rPr>
                <w:rFonts w:eastAsia="微软雅黑"/>
                <w:sz w:val="20"/>
                <w:szCs w:val="20"/>
              </w:rPr>
            </w:pPr>
          </w:p>
        </w:tc>
      </w:tr>
      <w:tr w:rsidR="00D24020" w14:paraId="403443DA" w14:textId="77777777" w:rsidTr="00B76A32">
        <w:tc>
          <w:tcPr>
            <w:tcW w:w="2405" w:type="dxa"/>
          </w:tcPr>
          <w:p w14:paraId="0CC21E20" w14:textId="77777777" w:rsidR="00D24020" w:rsidRDefault="00D24020" w:rsidP="00B76A32">
            <w:pPr>
              <w:widowControl w:val="0"/>
              <w:snapToGrid w:val="0"/>
              <w:spacing w:before="120" w:after="120" w:line="240" w:lineRule="auto"/>
              <w:rPr>
                <w:rFonts w:eastAsia="微软雅黑"/>
                <w:sz w:val="20"/>
                <w:szCs w:val="20"/>
              </w:rPr>
            </w:pPr>
          </w:p>
        </w:tc>
        <w:tc>
          <w:tcPr>
            <w:tcW w:w="6945" w:type="dxa"/>
          </w:tcPr>
          <w:p w14:paraId="0E0A6794" w14:textId="77777777" w:rsidR="00D24020" w:rsidRDefault="00D24020" w:rsidP="00B76A32">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921"/>
        <w:gridCol w:w="1066"/>
        <w:gridCol w:w="1363"/>
      </w:tblGrid>
      <w:tr w:rsidR="00C139DE" w:rsidRPr="00F368D8" w14:paraId="295B977E" w14:textId="77777777" w:rsidTr="00B76A32">
        <w:trPr>
          <w:jc w:val="center"/>
        </w:trPr>
        <w:tc>
          <w:tcPr>
            <w:tcW w:w="0" w:type="auto"/>
            <w:gridSpan w:val="3"/>
            <w:shd w:val="clear" w:color="auto" w:fill="FFFFFF" w:themeFill="background1"/>
          </w:tcPr>
          <w:p w14:paraId="2FF371A5" w14:textId="6649EBD0" w:rsidR="00C139DE" w:rsidRPr="00F368D8" w:rsidRDefault="00C139DE" w:rsidP="00B76A32">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B76A32">
        <w:trPr>
          <w:jc w:val="center"/>
        </w:trPr>
        <w:tc>
          <w:tcPr>
            <w:tcW w:w="0" w:type="auto"/>
            <w:shd w:val="clear" w:color="auto" w:fill="E2EFD9" w:themeFill="accent6" w:themeFillTint="33"/>
          </w:tcPr>
          <w:p w14:paraId="39CF7A5D" w14:textId="77777777" w:rsidR="00C139DE" w:rsidRDefault="00C139DE" w:rsidP="00B76A32">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B76A32">
        <w:trPr>
          <w:jc w:val="center"/>
        </w:trPr>
        <w:tc>
          <w:tcPr>
            <w:tcW w:w="0" w:type="auto"/>
          </w:tcPr>
          <w:p w14:paraId="6FAA45C2" w14:textId="174D3F6A" w:rsidR="00C139DE" w:rsidRDefault="00C139DE" w:rsidP="00B76A32">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B76A32">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B76A32">
            <w:pPr>
              <w:widowControl w:val="0"/>
              <w:snapToGrid w:val="0"/>
              <w:spacing w:before="120" w:after="120" w:line="240" w:lineRule="auto"/>
              <w:rPr>
                <w:rFonts w:eastAsia="微软雅黑"/>
                <w:sz w:val="20"/>
                <w:szCs w:val="20"/>
              </w:rPr>
            </w:pPr>
          </w:p>
        </w:tc>
      </w:tr>
      <w:tr w:rsidR="00C139DE" w14:paraId="4A072DDD" w14:textId="77777777" w:rsidTr="00B76A32">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B76A32">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B76A32">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B76A32">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6462C7E" w14:textId="7F3FBD1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vivo, Sony</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B76A32">
        <w:tc>
          <w:tcPr>
            <w:tcW w:w="2405" w:type="dxa"/>
            <w:shd w:val="clear" w:color="auto" w:fill="E2EFD9" w:themeFill="accent6" w:themeFillTint="33"/>
          </w:tcPr>
          <w:p w14:paraId="324AF911" w14:textId="77777777" w:rsidR="000A757B" w:rsidRDefault="000A757B"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B76A32">
        <w:tc>
          <w:tcPr>
            <w:tcW w:w="2405" w:type="dxa"/>
          </w:tcPr>
          <w:p w14:paraId="5D83E213" w14:textId="77777777" w:rsidR="000A757B" w:rsidRDefault="000A757B" w:rsidP="00B76A32">
            <w:pPr>
              <w:widowControl w:val="0"/>
              <w:snapToGrid w:val="0"/>
              <w:spacing w:before="120" w:after="120" w:line="240" w:lineRule="auto"/>
              <w:rPr>
                <w:rFonts w:eastAsia="微软雅黑"/>
                <w:sz w:val="20"/>
                <w:szCs w:val="20"/>
              </w:rPr>
            </w:pPr>
          </w:p>
        </w:tc>
        <w:tc>
          <w:tcPr>
            <w:tcW w:w="6945" w:type="dxa"/>
          </w:tcPr>
          <w:p w14:paraId="2784E877" w14:textId="77777777" w:rsidR="000A757B" w:rsidRPr="004E2C49" w:rsidRDefault="000A757B" w:rsidP="00B76A32">
            <w:pPr>
              <w:widowControl w:val="0"/>
              <w:snapToGrid w:val="0"/>
              <w:spacing w:before="120" w:after="120" w:line="240" w:lineRule="auto"/>
              <w:jc w:val="both"/>
              <w:rPr>
                <w:rFonts w:eastAsia="微软雅黑"/>
                <w:i/>
                <w:sz w:val="20"/>
                <w:szCs w:val="20"/>
              </w:rPr>
            </w:pPr>
          </w:p>
        </w:tc>
      </w:tr>
      <w:tr w:rsidR="000A757B" w14:paraId="2D572E58" w14:textId="77777777" w:rsidTr="00B76A32">
        <w:tc>
          <w:tcPr>
            <w:tcW w:w="2405" w:type="dxa"/>
          </w:tcPr>
          <w:p w14:paraId="41C89F99" w14:textId="77777777" w:rsidR="000A757B" w:rsidRDefault="000A757B" w:rsidP="00B76A32">
            <w:pPr>
              <w:widowControl w:val="0"/>
              <w:snapToGrid w:val="0"/>
              <w:spacing w:before="120" w:after="120" w:line="240" w:lineRule="auto"/>
              <w:rPr>
                <w:rFonts w:eastAsia="微软雅黑"/>
                <w:sz w:val="20"/>
                <w:szCs w:val="20"/>
              </w:rPr>
            </w:pPr>
          </w:p>
        </w:tc>
        <w:tc>
          <w:tcPr>
            <w:tcW w:w="6945" w:type="dxa"/>
          </w:tcPr>
          <w:p w14:paraId="489F9656" w14:textId="77777777" w:rsidR="000A757B" w:rsidRDefault="000A757B" w:rsidP="00B76A32">
            <w:pPr>
              <w:widowControl w:val="0"/>
              <w:snapToGrid w:val="0"/>
              <w:spacing w:before="120" w:after="120" w:line="240" w:lineRule="auto"/>
              <w:rPr>
                <w:rFonts w:eastAsia="微软雅黑"/>
                <w:sz w:val="20"/>
                <w:szCs w:val="20"/>
              </w:rPr>
            </w:pPr>
          </w:p>
        </w:tc>
      </w:tr>
      <w:tr w:rsidR="000A757B" w14:paraId="5CAB888A" w14:textId="77777777" w:rsidTr="00B76A32">
        <w:tc>
          <w:tcPr>
            <w:tcW w:w="2405" w:type="dxa"/>
          </w:tcPr>
          <w:p w14:paraId="0499BC4A" w14:textId="77777777" w:rsidR="000A757B" w:rsidRDefault="000A757B" w:rsidP="00B76A32">
            <w:pPr>
              <w:widowControl w:val="0"/>
              <w:snapToGrid w:val="0"/>
              <w:spacing w:before="120" w:after="120" w:line="240" w:lineRule="auto"/>
              <w:rPr>
                <w:rFonts w:eastAsia="微软雅黑"/>
                <w:sz w:val="20"/>
                <w:szCs w:val="20"/>
              </w:rPr>
            </w:pPr>
          </w:p>
        </w:tc>
        <w:tc>
          <w:tcPr>
            <w:tcW w:w="6945" w:type="dxa"/>
          </w:tcPr>
          <w:p w14:paraId="18D91FF4" w14:textId="77777777" w:rsidR="000A757B" w:rsidRDefault="000A757B" w:rsidP="00B76A32">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8" w14:textId="77777777" w:rsidR="0063231E" w:rsidRDefault="0063231E" w:rsidP="00515754">
            <w:pPr>
              <w:widowControl w:val="0"/>
              <w:snapToGrid w:val="0"/>
              <w:spacing w:before="120" w:after="120" w:line="240" w:lineRule="auto"/>
              <w:rPr>
                <w:rFonts w:eastAsia="微软雅黑"/>
                <w:sz w:val="20"/>
                <w:szCs w:val="20"/>
              </w:rPr>
            </w:pP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B76A32">
        <w:tc>
          <w:tcPr>
            <w:tcW w:w="2405" w:type="dxa"/>
            <w:shd w:val="clear" w:color="auto" w:fill="E2EFD9" w:themeFill="accent6" w:themeFillTint="33"/>
          </w:tcPr>
          <w:p w14:paraId="04BBBB6D" w14:textId="77777777" w:rsidR="00476E57" w:rsidRDefault="00476E57"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76E57" w14:paraId="49705A8E" w14:textId="77777777" w:rsidTr="00B76A32">
        <w:tc>
          <w:tcPr>
            <w:tcW w:w="2405" w:type="dxa"/>
          </w:tcPr>
          <w:p w14:paraId="26160CD7" w14:textId="77777777" w:rsidR="00476E57" w:rsidRDefault="00476E57" w:rsidP="00B76A32">
            <w:pPr>
              <w:widowControl w:val="0"/>
              <w:snapToGrid w:val="0"/>
              <w:spacing w:before="120" w:after="120" w:line="240" w:lineRule="auto"/>
              <w:rPr>
                <w:rFonts w:eastAsia="微软雅黑"/>
                <w:sz w:val="20"/>
                <w:szCs w:val="20"/>
              </w:rPr>
            </w:pPr>
          </w:p>
        </w:tc>
        <w:tc>
          <w:tcPr>
            <w:tcW w:w="6945" w:type="dxa"/>
          </w:tcPr>
          <w:p w14:paraId="36F75478" w14:textId="77777777" w:rsidR="00476E57" w:rsidRDefault="00476E57" w:rsidP="00B76A32">
            <w:pPr>
              <w:widowControl w:val="0"/>
              <w:snapToGrid w:val="0"/>
              <w:spacing w:before="120" w:after="120" w:line="240" w:lineRule="auto"/>
              <w:rPr>
                <w:rFonts w:eastAsia="微软雅黑"/>
                <w:sz w:val="20"/>
                <w:szCs w:val="20"/>
              </w:rPr>
            </w:pPr>
          </w:p>
        </w:tc>
      </w:tr>
      <w:tr w:rsidR="00476E57" w14:paraId="273365D0" w14:textId="77777777" w:rsidTr="00B76A32">
        <w:tc>
          <w:tcPr>
            <w:tcW w:w="2405" w:type="dxa"/>
          </w:tcPr>
          <w:p w14:paraId="764EE70E" w14:textId="77777777" w:rsidR="00476E57" w:rsidRDefault="00476E57" w:rsidP="00B76A32">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B76A32">
            <w:pPr>
              <w:widowControl w:val="0"/>
              <w:snapToGrid w:val="0"/>
              <w:spacing w:before="120" w:after="120" w:line="240" w:lineRule="auto"/>
              <w:rPr>
                <w:rFonts w:eastAsia="微软雅黑"/>
                <w:sz w:val="20"/>
                <w:szCs w:val="20"/>
              </w:rPr>
            </w:pPr>
          </w:p>
        </w:tc>
      </w:tr>
      <w:tr w:rsidR="00476E57" w14:paraId="4158367A" w14:textId="77777777" w:rsidTr="00B76A32">
        <w:tc>
          <w:tcPr>
            <w:tcW w:w="2405" w:type="dxa"/>
          </w:tcPr>
          <w:p w14:paraId="79D599DA" w14:textId="77777777" w:rsidR="00476E57" w:rsidRDefault="00476E57" w:rsidP="00B76A32">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B76A32">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C14B13">
        <w:trPr>
          <w:jc w:val="center"/>
        </w:trPr>
        <w:tc>
          <w:tcPr>
            <w:tcW w:w="0" w:type="auto"/>
            <w:gridSpan w:val="2"/>
            <w:shd w:val="clear" w:color="auto" w:fill="FFFFFF" w:themeFill="background1"/>
          </w:tcPr>
          <w:p w14:paraId="5F824488" w14:textId="20D33B08" w:rsidR="001541EB" w:rsidRPr="001541EB" w:rsidRDefault="001541EB" w:rsidP="00B76A32">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B76A32">
        <w:trPr>
          <w:jc w:val="center"/>
        </w:trPr>
        <w:tc>
          <w:tcPr>
            <w:tcW w:w="0" w:type="auto"/>
            <w:shd w:val="clear" w:color="auto" w:fill="E2EFD9" w:themeFill="accent6" w:themeFillTint="33"/>
          </w:tcPr>
          <w:p w14:paraId="6D1FD675" w14:textId="20F8D405" w:rsidR="00CA3EAB" w:rsidRDefault="00CA3EAB"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B76A32">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B76A32">
        <w:trPr>
          <w:jc w:val="center"/>
        </w:trPr>
        <w:tc>
          <w:tcPr>
            <w:tcW w:w="0" w:type="auto"/>
          </w:tcPr>
          <w:p w14:paraId="1B0E62DA" w14:textId="77777777" w:rsidR="00CA3EAB" w:rsidRDefault="00CA3EAB"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B76A32">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B76A32">
        <w:trPr>
          <w:jc w:val="center"/>
        </w:trPr>
        <w:tc>
          <w:tcPr>
            <w:tcW w:w="0" w:type="auto"/>
          </w:tcPr>
          <w:p w14:paraId="7F49F6FF" w14:textId="77777777" w:rsidR="006113F4" w:rsidRDefault="006113F4" w:rsidP="00B76A32">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B76A32">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B76A32">
        <w:trPr>
          <w:jc w:val="center"/>
        </w:trPr>
        <w:tc>
          <w:tcPr>
            <w:tcW w:w="0" w:type="auto"/>
          </w:tcPr>
          <w:p w14:paraId="500CFF7C" w14:textId="77777777" w:rsidR="00212EE0" w:rsidRDefault="00212EE0" w:rsidP="00B76A32">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B76A32">
        <w:trPr>
          <w:jc w:val="center"/>
        </w:trPr>
        <w:tc>
          <w:tcPr>
            <w:tcW w:w="0" w:type="auto"/>
          </w:tcPr>
          <w:p w14:paraId="362AE151" w14:textId="0E816C6F" w:rsidR="00FB1F27" w:rsidRDefault="00FB1F27" w:rsidP="00B76A32">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8920A41"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0" w14:textId="77777777" w:rsidR="00114F3D" w:rsidRDefault="00114F3D" w:rsidP="00515754">
            <w:pPr>
              <w:widowControl w:val="0"/>
              <w:snapToGrid w:val="0"/>
              <w:spacing w:before="120" w:after="120" w:line="240" w:lineRule="auto"/>
              <w:rPr>
                <w:rFonts w:eastAsia="微软雅黑"/>
                <w:sz w:val="20"/>
                <w:szCs w:val="20"/>
              </w:rPr>
            </w:pPr>
          </w:p>
        </w:tc>
      </w:tr>
      <w:tr w:rsidR="00114F3D" w14:paraId="00E3B024" w14:textId="77777777" w:rsidTr="00515754">
        <w:tc>
          <w:tcPr>
            <w:tcW w:w="2405" w:type="dxa"/>
          </w:tcPr>
          <w:p w14:paraId="00E3B022" w14:textId="77777777"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3" w14:textId="77777777" w:rsidR="00114F3D" w:rsidRDefault="00114F3D" w:rsidP="00515754">
            <w:pPr>
              <w:widowControl w:val="0"/>
              <w:snapToGrid w:val="0"/>
              <w:spacing w:before="120" w:after="120" w:line="240" w:lineRule="auto"/>
              <w:rPr>
                <w:rFonts w:eastAsia="微软雅黑"/>
                <w:sz w:val="20"/>
                <w:szCs w:val="20"/>
              </w:rPr>
            </w:pP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微软雅黑"/>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B76A32">
        <w:trPr>
          <w:jc w:val="center"/>
        </w:trPr>
        <w:tc>
          <w:tcPr>
            <w:tcW w:w="0" w:type="auto"/>
            <w:gridSpan w:val="4"/>
            <w:shd w:val="clear" w:color="auto" w:fill="FFFFFF" w:themeFill="background1"/>
          </w:tcPr>
          <w:p w14:paraId="329A0BC6" w14:textId="69E05EFB" w:rsidR="00EC115E" w:rsidRPr="00F368D8" w:rsidRDefault="00EC115E" w:rsidP="00B76A32">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5E3FDC">
        <w:trPr>
          <w:jc w:val="center"/>
        </w:trPr>
        <w:tc>
          <w:tcPr>
            <w:tcW w:w="0" w:type="auto"/>
            <w:gridSpan w:val="2"/>
            <w:shd w:val="clear" w:color="auto" w:fill="E2EFD9" w:themeFill="accent6" w:themeFillTint="33"/>
          </w:tcPr>
          <w:p w14:paraId="193DE8DA" w14:textId="2FCE3FA7" w:rsidR="001460DD" w:rsidRDefault="00F279DD" w:rsidP="00B76A32">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C717B3">
        <w:trPr>
          <w:jc w:val="center"/>
        </w:trPr>
        <w:tc>
          <w:tcPr>
            <w:tcW w:w="0" w:type="auto"/>
            <w:gridSpan w:val="2"/>
          </w:tcPr>
          <w:p w14:paraId="6F6E2C67" w14:textId="51B0A123" w:rsidR="001460DD" w:rsidRDefault="001460DD" w:rsidP="00B76A32">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4B8C9377" w:rsidR="00F279DD" w:rsidRDefault="001460DD" w:rsidP="00B76A32">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7B4FBC8F"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961EE6">
        <w:trPr>
          <w:jc w:val="center"/>
        </w:trPr>
        <w:tc>
          <w:tcPr>
            <w:tcW w:w="0" w:type="auto"/>
            <w:gridSpan w:val="2"/>
          </w:tcPr>
          <w:p w14:paraId="452C4748" w14:textId="1D18B997" w:rsidR="001460DD" w:rsidRDefault="001460DD" w:rsidP="00B76A32">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6648D32C"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0B1E61">
        <w:trPr>
          <w:jc w:val="center"/>
        </w:trPr>
        <w:tc>
          <w:tcPr>
            <w:tcW w:w="0" w:type="auto"/>
            <w:gridSpan w:val="2"/>
          </w:tcPr>
          <w:p w14:paraId="01D48C48" w14:textId="31B1E5E2" w:rsidR="001460DD" w:rsidRDefault="001460DD" w:rsidP="00B76A32">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B76A32">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B76A32">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B76A3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B76A32">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B76A32">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0A7E4A">
        <w:trPr>
          <w:trHeight w:val="269"/>
          <w:jc w:val="center"/>
        </w:trPr>
        <w:tc>
          <w:tcPr>
            <w:tcW w:w="0" w:type="auto"/>
            <w:vMerge/>
          </w:tcPr>
          <w:p w14:paraId="21A1EC4F" w14:textId="77777777" w:rsidR="00F279DD" w:rsidRDefault="00F279DD" w:rsidP="00B76A32">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B76A32">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B76A3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7A455F">
        <w:trPr>
          <w:trHeight w:val="269"/>
          <w:jc w:val="center"/>
        </w:trPr>
        <w:tc>
          <w:tcPr>
            <w:tcW w:w="0" w:type="auto"/>
            <w:gridSpan w:val="4"/>
          </w:tcPr>
          <w:p w14:paraId="5A293A0A" w14:textId="3B590596" w:rsidR="00EB12B6" w:rsidRPr="00EB12B6" w:rsidRDefault="00EB12B6" w:rsidP="00B76A32">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8C0B5C">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851311">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524940">
        <w:trPr>
          <w:trHeight w:val="269"/>
          <w:jc w:val="center"/>
        </w:trPr>
        <w:tc>
          <w:tcPr>
            <w:tcW w:w="0" w:type="auto"/>
            <w:gridSpan w:val="2"/>
          </w:tcPr>
          <w:p w14:paraId="66F18B76" w14:textId="79BA644B" w:rsidR="00525236" w:rsidRDefault="00525236" w:rsidP="00B76A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B76A32">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w:t>
      </w:r>
      <w:bookmarkStart w:id="2" w:name="_GoBack"/>
      <w:bookmarkEnd w:id="2"/>
      <w:r w:rsidRPr="00BF10F2">
        <w:rPr>
          <w:rFonts w:eastAsiaTheme="minorEastAsia"/>
          <w:i/>
          <w:sz w:val="20"/>
          <w:szCs w:val="20"/>
        </w:rPr>
        <w:t>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aff"/>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B76A32">
        <w:tc>
          <w:tcPr>
            <w:tcW w:w="2405" w:type="dxa"/>
            <w:shd w:val="clear" w:color="auto" w:fill="E2EFD9" w:themeFill="accent6" w:themeFillTint="33"/>
          </w:tcPr>
          <w:p w14:paraId="71FE3E84" w14:textId="77777777" w:rsidR="00EF6ADB" w:rsidRDefault="00EF6ADB"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6ADB" w14:paraId="771BEF3E" w14:textId="77777777" w:rsidTr="00B76A32">
        <w:tc>
          <w:tcPr>
            <w:tcW w:w="2405" w:type="dxa"/>
          </w:tcPr>
          <w:p w14:paraId="3759750F" w14:textId="77777777" w:rsidR="00EF6ADB" w:rsidRDefault="00EF6ADB" w:rsidP="00B76A32">
            <w:pPr>
              <w:widowControl w:val="0"/>
              <w:snapToGrid w:val="0"/>
              <w:spacing w:before="120" w:after="120" w:line="240" w:lineRule="auto"/>
              <w:rPr>
                <w:rFonts w:eastAsia="微软雅黑"/>
                <w:sz w:val="20"/>
                <w:szCs w:val="20"/>
              </w:rPr>
            </w:pPr>
          </w:p>
        </w:tc>
        <w:tc>
          <w:tcPr>
            <w:tcW w:w="6945" w:type="dxa"/>
          </w:tcPr>
          <w:p w14:paraId="7DEC8E4C" w14:textId="77777777" w:rsidR="00EF6ADB" w:rsidRDefault="00EF6ADB" w:rsidP="00B76A32">
            <w:pPr>
              <w:widowControl w:val="0"/>
              <w:snapToGrid w:val="0"/>
              <w:spacing w:before="120" w:after="120" w:line="240" w:lineRule="auto"/>
              <w:rPr>
                <w:rFonts w:eastAsia="微软雅黑"/>
                <w:sz w:val="20"/>
                <w:szCs w:val="20"/>
              </w:rPr>
            </w:pPr>
          </w:p>
        </w:tc>
      </w:tr>
      <w:tr w:rsidR="00EF6ADB" w14:paraId="36DB23BA" w14:textId="77777777" w:rsidTr="00B76A32">
        <w:tc>
          <w:tcPr>
            <w:tcW w:w="2405" w:type="dxa"/>
          </w:tcPr>
          <w:p w14:paraId="05B6249F" w14:textId="77777777" w:rsidR="00EF6ADB" w:rsidRDefault="00EF6ADB" w:rsidP="00B76A32">
            <w:pPr>
              <w:widowControl w:val="0"/>
              <w:snapToGrid w:val="0"/>
              <w:spacing w:before="120" w:after="120" w:line="240" w:lineRule="auto"/>
              <w:rPr>
                <w:rFonts w:eastAsia="微软雅黑"/>
                <w:sz w:val="20"/>
                <w:szCs w:val="20"/>
              </w:rPr>
            </w:pPr>
          </w:p>
        </w:tc>
        <w:tc>
          <w:tcPr>
            <w:tcW w:w="6945" w:type="dxa"/>
          </w:tcPr>
          <w:p w14:paraId="37A7AE6C" w14:textId="77777777" w:rsidR="00EF6ADB" w:rsidRDefault="00EF6ADB" w:rsidP="00B76A32">
            <w:pPr>
              <w:widowControl w:val="0"/>
              <w:snapToGrid w:val="0"/>
              <w:spacing w:before="120" w:after="120" w:line="240" w:lineRule="auto"/>
              <w:rPr>
                <w:rFonts w:eastAsia="微软雅黑"/>
                <w:sz w:val="20"/>
                <w:szCs w:val="20"/>
              </w:rPr>
            </w:pPr>
          </w:p>
        </w:tc>
      </w:tr>
      <w:tr w:rsidR="00EF6ADB" w14:paraId="5E96F4F6" w14:textId="77777777" w:rsidTr="00B76A32">
        <w:tc>
          <w:tcPr>
            <w:tcW w:w="2405" w:type="dxa"/>
          </w:tcPr>
          <w:p w14:paraId="0FF65CC8" w14:textId="77777777" w:rsidR="00EF6ADB" w:rsidRDefault="00EF6ADB" w:rsidP="00B76A32">
            <w:pPr>
              <w:widowControl w:val="0"/>
              <w:snapToGrid w:val="0"/>
              <w:spacing w:before="120" w:after="120" w:line="240" w:lineRule="auto"/>
              <w:rPr>
                <w:rFonts w:eastAsia="微软雅黑"/>
                <w:sz w:val="20"/>
                <w:szCs w:val="20"/>
              </w:rPr>
            </w:pPr>
          </w:p>
        </w:tc>
        <w:tc>
          <w:tcPr>
            <w:tcW w:w="6945" w:type="dxa"/>
          </w:tcPr>
          <w:p w14:paraId="79521FB2" w14:textId="77777777" w:rsidR="00EF6ADB" w:rsidRDefault="00EF6ADB" w:rsidP="00B76A32">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B76A32">
        <w:trPr>
          <w:jc w:val="center"/>
        </w:trPr>
        <w:tc>
          <w:tcPr>
            <w:tcW w:w="0" w:type="auto"/>
            <w:gridSpan w:val="2"/>
            <w:shd w:val="clear" w:color="auto" w:fill="FFFFFF" w:themeFill="background1"/>
          </w:tcPr>
          <w:p w14:paraId="190648BB" w14:textId="5B048A4C" w:rsidR="003D6DB1" w:rsidRPr="00F368D8" w:rsidRDefault="003D6DB1" w:rsidP="00B76A32">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B76A32">
        <w:trPr>
          <w:jc w:val="center"/>
        </w:trPr>
        <w:tc>
          <w:tcPr>
            <w:tcW w:w="0" w:type="auto"/>
            <w:shd w:val="clear" w:color="auto" w:fill="E2EFD9" w:themeFill="accent6" w:themeFillTint="33"/>
          </w:tcPr>
          <w:p w14:paraId="067F9ECB" w14:textId="77777777" w:rsidR="003D6DB1" w:rsidRDefault="003D6DB1" w:rsidP="00B76A32">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B76A32">
        <w:trPr>
          <w:jc w:val="center"/>
        </w:trPr>
        <w:tc>
          <w:tcPr>
            <w:tcW w:w="0" w:type="auto"/>
          </w:tcPr>
          <w:p w14:paraId="08EBD1BE" w14:textId="42E15997" w:rsidR="003D6DB1" w:rsidRDefault="00DF6539"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638FAEB7"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E0154F">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B76A32">
        <w:trPr>
          <w:jc w:val="center"/>
        </w:trPr>
        <w:tc>
          <w:tcPr>
            <w:tcW w:w="0" w:type="auto"/>
          </w:tcPr>
          <w:p w14:paraId="0B187987" w14:textId="49697F91" w:rsidR="00F23A73" w:rsidRDefault="00BB0096" w:rsidP="00B76A3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lastRenderedPageBreak/>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13AD71C5"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 or symbols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B76A32">
        <w:tc>
          <w:tcPr>
            <w:tcW w:w="2405" w:type="dxa"/>
            <w:shd w:val="clear" w:color="auto" w:fill="E2EFD9" w:themeFill="accent6" w:themeFillTint="33"/>
          </w:tcPr>
          <w:p w14:paraId="4EBC297F" w14:textId="77777777" w:rsidR="00ED7B79" w:rsidRDefault="00ED7B79"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7B79" w14:paraId="4487C4F0" w14:textId="77777777" w:rsidTr="00B76A32">
        <w:tc>
          <w:tcPr>
            <w:tcW w:w="2405" w:type="dxa"/>
          </w:tcPr>
          <w:p w14:paraId="343C5757" w14:textId="77777777" w:rsidR="00ED7B79" w:rsidRDefault="00ED7B79" w:rsidP="00B76A32">
            <w:pPr>
              <w:widowControl w:val="0"/>
              <w:snapToGrid w:val="0"/>
              <w:spacing w:before="120" w:after="120" w:line="240" w:lineRule="auto"/>
              <w:rPr>
                <w:rFonts w:eastAsia="微软雅黑"/>
                <w:sz w:val="20"/>
                <w:szCs w:val="20"/>
              </w:rPr>
            </w:pPr>
          </w:p>
        </w:tc>
        <w:tc>
          <w:tcPr>
            <w:tcW w:w="6945" w:type="dxa"/>
          </w:tcPr>
          <w:p w14:paraId="09EF832B" w14:textId="77777777" w:rsidR="00ED7B79" w:rsidRDefault="00ED7B79" w:rsidP="00B76A32">
            <w:pPr>
              <w:widowControl w:val="0"/>
              <w:snapToGrid w:val="0"/>
              <w:spacing w:before="120" w:after="120" w:line="240" w:lineRule="auto"/>
              <w:rPr>
                <w:rFonts w:eastAsia="微软雅黑"/>
                <w:sz w:val="20"/>
                <w:szCs w:val="20"/>
              </w:rPr>
            </w:pPr>
          </w:p>
        </w:tc>
      </w:tr>
      <w:tr w:rsidR="00ED7B79" w14:paraId="718F6803" w14:textId="77777777" w:rsidTr="00B76A32">
        <w:tc>
          <w:tcPr>
            <w:tcW w:w="2405" w:type="dxa"/>
          </w:tcPr>
          <w:p w14:paraId="279B0D7F" w14:textId="77777777" w:rsidR="00ED7B79" w:rsidRDefault="00ED7B79" w:rsidP="00B76A32">
            <w:pPr>
              <w:widowControl w:val="0"/>
              <w:snapToGrid w:val="0"/>
              <w:spacing w:before="120" w:after="120" w:line="240" w:lineRule="auto"/>
              <w:rPr>
                <w:rFonts w:eastAsia="微软雅黑"/>
                <w:sz w:val="20"/>
                <w:szCs w:val="20"/>
              </w:rPr>
            </w:pPr>
          </w:p>
        </w:tc>
        <w:tc>
          <w:tcPr>
            <w:tcW w:w="6945" w:type="dxa"/>
          </w:tcPr>
          <w:p w14:paraId="0261809B" w14:textId="77777777" w:rsidR="00ED7B79" w:rsidRDefault="00ED7B79" w:rsidP="00B76A32">
            <w:pPr>
              <w:widowControl w:val="0"/>
              <w:snapToGrid w:val="0"/>
              <w:spacing w:before="120" w:after="120" w:line="240" w:lineRule="auto"/>
              <w:rPr>
                <w:rFonts w:eastAsia="微软雅黑"/>
                <w:sz w:val="20"/>
                <w:szCs w:val="20"/>
              </w:rPr>
            </w:pPr>
          </w:p>
        </w:tc>
      </w:tr>
      <w:tr w:rsidR="00ED7B79" w14:paraId="09E8C137" w14:textId="77777777" w:rsidTr="00B76A32">
        <w:tc>
          <w:tcPr>
            <w:tcW w:w="2405" w:type="dxa"/>
          </w:tcPr>
          <w:p w14:paraId="259633A7" w14:textId="77777777" w:rsidR="00ED7B79" w:rsidRDefault="00ED7B79" w:rsidP="00B76A32">
            <w:pPr>
              <w:widowControl w:val="0"/>
              <w:snapToGrid w:val="0"/>
              <w:spacing w:before="120" w:after="120" w:line="240" w:lineRule="auto"/>
              <w:rPr>
                <w:rFonts w:eastAsia="微软雅黑"/>
                <w:sz w:val="20"/>
                <w:szCs w:val="20"/>
              </w:rPr>
            </w:pPr>
          </w:p>
        </w:tc>
        <w:tc>
          <w:tcPr>
            <w:tcW w:w="6945" w:type="dxa"/>
          </w:tcPr>
          <w:p w14:paraId="0E48621E" w14:textId="77777777" w:rsidR="00ED7B79" w:rsidRDefault="00ED7B79" w:rsidP="00B76A32">
            <w:pPr>
              <w:widowControl w:val="0"/>
              <w:snapToGrid w:val="0"/>
              <w:spacing w:before="120" w:after="120" w:line="240" w:lineRule="auto"/>
              <w:rPr>
                <w:rFonts w:eastAsia="微软雅黑"/>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44015C">
        <w:trPr>
          <w:jc w:val="center"/>
        </w:trPr>
        <w:tc>
          <w:tcPr>
            <w:tcW w:w="0" w:type="auto"/>
            <w:gridSpan w:val="3"/>
            <w:shd w:val="clear" w:color="auto" w:fill="FFFFFF" w:themeFill="background1"/>
          </w:tcPr>
          <w:p w14:paraId="1F5740EC" w14:textId="51DA470E" w:rsidR="00304847" w:rsidRPr="00F368D8" w:rsidRDefault="00304847" w:rsidP="00B76A32">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B76A32">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B76A32">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B76A32">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B76A32">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B76A32">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B76A32">
        <w:tc>
          <w:tcPr>
            <w:tcW w:w="2405" w:type="dxa"/>
            <w:shd w:val="clear" w:color="auto" w:fill="E2EFD9" w:themeFill="accent6" w:themeFillTint="33"/>
          </w:tcPr>
          <w:p w14:paraId="2C417E2D" w14:textId="77777777" w:rsidR="00810056" w:rsidRDefault="00810056"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10056" w14:paraId="55A625BA" w14:textId="77777777" w:rsidTr="00B76A32">
        <w:tc>
          <w:tcPr>
            <w:tcW w:w="2405" w:type="dxa"/>
          </w:tcPr>
          <w:p w14:paraId="1D0E7B21" w14:textId="77777777" w:rsidR="00810056" w:rsidRDefault="00810056" w:rsidP="00B76A32">
            <w:pPr>
              <w:widowControl w:val="0"/>
              <w:snapToGrid w:val="0"/>
              <w:spacing w:before="120" w:after="120" w:line="240" w:lineRule="auto"/>
              <w:rPr>
                <w:rFonts w:eastAsia="微软雅黑"/>
                <w:sz w:val="20"/>
                <w:szCs w:val="20"/>
              </w:rPr>
            </w:pPr>
          </w:p>
        </w:tc>
        <w:tc>
          <w:tcPr>
            <w:tcW w:w="6945" w:type="dxa"/>
          </w:tcPr>
          <w:p w14:paraId="4F965776" w14:textId="77777777" w:rsidR="00810056" w:rsidRDefault="00810056" w:rsidP="00B76A32">
            <w:pPr>
              <w:widowControl w:val="0"/>
              <w:snapToGrid w:val="0"/>
              <w:spacing w:before="120" w:after="120" w:line="240" w:lineRule="auto"/>
              <w:rPr>
                <w:rFonts w:eastAsia="微软雅黑"/>
                <w:sz w:val="20"/>
                <w:szCs w:val="20"/>
              </w:rPr>
            </w:pPr>
          </w:p>
        </w:tc>
      </w:tr>
      <w:tr w:rsidR="00810056" w14:paraId="118CCB9D" w14:textId="77777777" w:rsidTr="00B76A32">
        <w:tc>
          <w:tcPr>
            <w:tcW w:w="2405" w:type="dxa"/>
          </w:tcPr>
          <w:p w14:paraId="620244EF" w14:textId="77777777" w:rsidR="00810056" w:rsidRDefault="00810056" w:rsidP="00B76A32">
            <w:pPr>
              <w:widowControl w:val="0"/>
              <w:snapToGrid w:val="0"/>
              <w:spacing w:before="120" w:after="120" w:line="240" w:lineRule="auto"/>
              <w:rPr>
                <w:rFonts w:eastAsia="微软雅黑"/>
                <w:sz w:val="20"/>
                <w:szCs w:val="20"/>
              </w:rPr>
            </w:pPr>
          </w:p>
        </w:tc>
        <w:tc>
          <w:tcPr>
            <w:tcW w:w="6945" w:type="dxa"/>
          </w:tcPr>
          <w:p w14:paraId="0C1B620A" w14:textId="77777777" w:rsidR="00810056" w:rsidRDefault="00810056" w:rsidP="00B76A32">
            <w:pPr>
              <w:widowControl w:val="0"/>
              <w:snapToGrid w:val="0"/>
              <w:spacing w:before="120" w:after="120" w:line="240" w:lineRule="auto"/>
              <w:rPr>
                <w:rFonts w:eastAsia="微软雅黑"/>
                <w:sz w:val="20"/>
                <w:szCs w:val="20"/>
              </w:rPr>
            </w:pPr>
          </w:p>
        </w:tc>
      </w:tr>
      <w:tr w:rsidR="00810056" w14:paraId="4A48D917" w14:textId="77777777" w:rsidTr="00B76A32">
        <w:tc>
          <w:tcPr>
            <w:tcW w:w="2405" w:type="dxa"/>
          </w:tcPr>
          <w:p w14:paraId="616BFF6E" w14:textId="77777777" w:rsidR="00810056" w:rsidRDefault="00810056" w:rsidP="00B76A32">
            <w:pPr>
              <w:widowControl w:val="0"/>
              <w:snapToGrid w:val="0"/>
              <w:spacing w:before="120" w:after="120" w:line="240" w:lineRule="auto"/>
              <w:rPr>
                <w:rFonts w:eastAsia="微软雅黑"/>
                <w:sz w:val="20"/>
                <w:szCs w:val="20"/>
              </w:rPr>
            </w:pPr>
          </w:p>
        </w:tc>
        <w:tc>
          <w:tcPr>
            <w:tcW w:w="6945" w:type="dxa"/>
          </w:tcPr>
          <w:p w14:paraId="0732FE0C" w14:textId="77777777" w:rsidR="00810056" w:rsidRDefault="00810056" w:rsidP="00B76A32">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lastRenderedPageBreak/>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435"/>
        <w:gridCol w:w="872"/>
        <w:gridCol w:w="2043"/>
      </w:tblGrid>
      <w:tr w:rsidR="00124087" w:rsidRPr="00F368D8" w14:paraId="6A7440AA" w14:textId="77777777" w:rsidTr="00B76A32">
        <w:trPr>
          <w:jc w:val="center"/>
        </w:trPr>
        <w:tc>
          <w:tcPr>
            <w:tcW w:w="0" w:type="auto"/>
            <w:gridSpan w:val="3"/>
            <w:shd w:val="clear" w:color="auto" w:fill="FFFFFF" w:themeFill="background1"/>
          </w:tcPr>
          <w:p w14:paraId="244AF3B6" w14:textId="01C32FA0" w:rsidR="00124087" w:rsidRPr="00F368D8" w:rsidRDefault="00124087" w:rsidP="00B76A32">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B76A32">
        <w:trPr>
          <w:jc w:val="center"/>
        </w:trPr>
        <w:tc>
          <w:tcPr>
            <w:tcW w:w="0" w:type="auto"/>
            <w:shd w:val="clear" w:color="auto" w:fill="E2EFD9" w:themeFill="accent6" w:themeFillTint="33"/>
          </w:tcPr>
          <w:p w14:paraId="08E1B8C4" w14:textId="56C7D58E" w:rsidR="00124087" w:rsidRDefault="00255997" w:rsidP="00B76A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B76A32">
        <w:trPr>
          <w:jc w:val="center"/>
        </w:trPr>
        <w:tc>
          <w:tcPr>
            <w:tcW w:w="0" w:type="auto"/>
          </w:tcPr>
          <w:p w14:paraId="1221A4A2" w14:textId="3A63C0BE" w:rsidR="00124087" w:rsidRDefault="004C3238" w:rsidP="00B76A32">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B76A32">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B76A32">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B76A32">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1A211029" w:rsidR="00124087" w:rsidRDefault="004C3238" w:rsidP="00B76A32">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DFDC58B" w14:textId="47298F5A" w:rsidR="00124087" w:rsidRPr="00304847" w:rsidRDefault="004C3238" w:rsidP="00B76A32">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B76A32">
        <w:tc>
          <w:tcPr>
            <w:tcW w:w="2405" w:type="dxa"/>
            <w:shd w:val="clear" w:color="auto" w:fill="E2EFD9" w:themeFill="accent6" w:themeFillTint="33"/>
          </w:tcPr>
          <w:p w14:paraId="1F30F369" w14:textId="77777777" w:rsidR="00F1103E" w:rsidRDefault="00F1103E"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1103E" w14:paraId="05DF3B1D" w14:textId="77777777" w:rsidTr="00B76A32">
        <w:tc>
          <w:tcPr>
            <w:tcW w:w="2405" w:type="dxa"/>
          </w:tcPr>
          <w:p w14:paraId="055EEFCC" w14:textId="77777777" w:rsidR="00F1103E" w:rsidRDefault="00F1103E" w:rsidP="00B76A32">
            <w:pPr>
              <w:widowControl w:val="0"/>
              <w:snapToGrid w:val="0"/>
              <w:spacing w:before="120" w:after="120" w:line="240" w:lineRule="auto"/>
              <w:rPr>
                <w:rFonts w:eastAsia="微软雅黑"/>
                <w:sz w:val="20"/>
                <w:szCs w:val="20"/>
              </w:rPr>
            </w:pPr>
          </w:p>
        </w:tc>
        <w:tc>
          <w:tcPr>
            <w:tcW w:w="6945" w:type="dxa"/>
          </w:tcPr>
          <w:p w14:paraId="26221DD5" w14:textId="77777777" w:rsidR="00F1103E" w:rsidRDefault="00F1103E" w:rsidP="00B76A32">
            <w:pPr>
              <w:widowControl w:val="0"/>
              <w:snapToGrid w:val="0"/>
              <w:spacing w:before="120" w:after="120" w:line="240" w:lineRule="auto"/>
              <w:rPr>
                <w:rFonts w:eastAsia="微软雅黑"/>
                <w:sz w:val="20"/>
                <w:szCs w:val="20"/>
              </w:rPr>
            </w:pPr>
          </w:p>
        </w:tc>
      </w:tr>
      <w:tr w:rsidR="00F1103E" w14:paraId="37C99EFD" w14:textId="77777777" w:rsidTr="00B76A32">
        <w:tc>
          <w:tcPr>
            <w:tcW w:w="2405" w:type="dxa"/>
          </w:tcPr>
          <w:p w14:paraId="5FEB8CFE" w14:textId="77777777" w:rsidR="00F1103E" w:rsidRDefault="00F1103E" w:rsidP="00B76A32">
            <w:pPr>
              <w:widowControl w:val="0"/>
              <w:snapToGrid w:val="0"/>
              <w:spacing w:before="120" w:after="120" w:line="240" w:lineRule="auto"/>
              <w:rPr>
                <w:rFonts w:eastAsia="微软雅黑"/>
                <w:sz w:val="20"/>
                <w:szCs w:val="20"/>
              </w:rPr>
            </w:pPr>
          </w:p>
        </w:tc>
        <w:tc>
          <w:tcPr>
            <w:tcW w:w="6945" w:type="dxa"/>
          </w:tcPr>
          <w:p w14:paraId="6A8CD4B9" w14:textId="77777777" w:rsidR="00F1103E" w:rsidRDefault="00F1103E" w:rsidP="00B76A32">
            <w:pPr>
              <w:widowControl w:val="0"/>
              <w:snapToGrid w:val="0"/>
              <w:spacing w:before="120" w:after="120" w:line="240" w:lineRule="auto"/>
              <w:rPr>
                <w:rFonts w:eastAsia="微软雅黑"/>
                <w:sz w:val="20"/>
                <w:szCs w:val="20"/>
              </w:rPr>
            </w:pPr>
          </w:p>
        </w:tc>
      </w:tr>
      <w:tr w:rsidR="00F1103E" w14:paraId="579BC454" w14:textId="77777777" w:rsidTr="00B76A32">
        <w:tc>
          <w:tcPr>
            <w:tcW w:w="2405" w:type="dxa"/>
          </w:tcPr>
          <w:p w14:paraId="4CE52B52" w14:textId="77777777" w:rsidR="00F1103E" w:rsidRDefault="00F1103E" w:rsidP="00B76A32">
            <w:pPr>
              <w:widowControl w:val="0"/>
              <w:snapToGrid w:val="0"/>
              <w:spacing w:before="120" w:after="120" w:line="240" w:lineRule="auto"/>
              <w:rPr>
                <w:rFonts w:eastAsia="微软雅黑"/>
                <w:sz w:val="20"/>
                <w:szCs w:val="20"/>
              </w:rPr>
            </w:pPr>
          </w:p>
        </w:tc>
        <w:tc>
          <w:tcPr>
            <w:tcW w:w="6945" w:type="dxa"/>
          </w:tcPr>
          <w:p w14:paraId="0EBBD9B6" w14:textId="77777777" w:rsidR="00F1103E" w:rsidRDefault="00F1103E" w:rsidP="00B76A32">
            <w:pPr>
              <w:widowControl w:val="0"/>
              <w:snapToGrid w:val="0"/>
              <w:spacing w:before="120" w:after="120" w:line="240" w:lineRule="auto"/>
              <w:rPr>
                <w:rFonts w:eastAsia="微软雅黑"/>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869"/>
        <w:gridCol w:w="872"/>
        <w:gridCol w:w="1609"/>
      </w:tblGrid>
      <w:tr w:rsidR="003F1FB8" w:rsidRPr="00F368D8" w14:paraId="497E2067" w14:textId="77777777" w:rsidTr="00B76A32">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B76A32">
        <w:trPr>
          <w:jc w:val="center"/>
        </w:trPr>
        <w:tc>
          <w:tcPr>
            <w:tcW w:w="0" w:type="auto"/>
            <w:shd w:val="clear" w:color="auto" w:fill="E2EFD9" w:themeFill="accent6" w:themeFillTint="33"/>
          </w:tcPr>
          <w:p w14:paraId="06ADE7B0" w14:textId="77777777" w:rsidR="003F1FB8" w:rsidRDefault="003F1FB8" w:rsidP="00B76A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B76A32">
        <w:trPr>
          <w:jc w:val="center"/>
        </w:trPr>
        <w:tc>
          <w:tcPr>
            <w:tcW w:w="0" w:type="auto"/>
          </w:tcPr>
          <w:p w14:paraId="7B37A0D4" w14:textId="5646254C" w:rsidR="003F1FB8" w:rsidRDefault="003F1FB8" w:rsidP="00B76A32">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5E3555FC" w:rsidR="003F1FB8" w:rsidRPr="00BD38E9" w:rsidRDefault="003F1FB8" w:rsidP="00B76A32">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p>
        </w:tc>
      </w:tr>
      <w:tr w:rsidR="003F1FB8" w:rsidRPr="00E24360" w14:paraId="2676A736" w14:textId="77777777" w:rsidTr="00B76A32">
        <w:trPr>
          <w:jc w:val="center"/>
        </w:trPr>
        <w:tc>
          <w:tcPr>
            <w:tcW w:w="0" w:type="auto"/>
          </w:tcPr>
          <w:p w14:paraId="62D3B711" w14:textId="5F36FCC0" w:rsidR="003F1FB8" w:rsidRDefault="003F1FB8" w:rsidP="00B76A32">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05C834A" w:rsidR="003F1FB8" w:rsidRDefault="00A65B68" w:rsidP="00B76A32">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AFC2726" w14:textId="08259450" w:rsidR="003F1FB8" w:rsidRPr="00304847" w:rsidRDefault="003F1FB8" w:rsidP="00B76A32">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B76A32">
        <w:tc>
          <w:tcPr>
            <w:tcW w:w="2405" w:type="dxa"/>
            <w:shd w:val="clear" w:color="auto" w:fill="E2EFD9" w:themeFill="accent6" w:themeFillTint="33"/>
          </w:tcPr>
          <w:p w14:paraId="71FD0887" w14:textId="77777777" w:rsidR="002A0304" w:rsidRDefault="002A0304"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B76A32">
        <w:tc>
          <w:tcPr>
            <w:tcW w:w="2405" w:type="dxa"/>
          </w:tcPr>
          <w:p w14:paraId="34B316E0" w14:textId="77777777" w:rsidR="002A0304" w:rsidRDefault="002A0304" w:rsidP="00B76A32">
            <w:pPr>
              <w:widowControl w:val="0"/>
              <w:snapToGrid w:val="0"/>
              <w:spacing w:before="120" w:after="120" w:line="240" w:lineRule="auto"/>
              <w:rPr>
                <w:rFonts w:eastAsia="微软雅黑"/>
                <w:sz w:val="20"/>
                <w:szCs w:val="20"/>
              </w:rPr>
            </w:pPr>
          </w:p>
        </w:tc>
        <w:tc>
          <w:tcPr>
            <w:tcW w:w="6945" w:type="dxa"/>
          </w:tcPr>
          <w:p w14:paraId="55814FE3" w14:textId="77777777" w:rsidR="002A0304" w:rsidRDefault="002A0304" w:rsidP="00B76A32">
            <w:pPr>
              <w:widowControl w:val="0"/>
              <w:snapToGrid w:val="0"/>
              <w:spacing w:before="120" w:after="120" w:line="240" w:lineRule="auto"/>
              <w:rPr>
                <w:rFonts w:eastAsia="微软雅黑"/>
                <w:sz w:val="20"/>
                <w:szCs w:val="20"/>
              </w:rPr>
            </w:pPr>
          </w:p>
        </w:tc>
      </w:tr>
      <w:tr w:rsidR="002A0304" w14:paraId="2A53FB08" w14:textId="77777777" w:rsidTr="00B76A32">
        <w:tc>
          <w:tcPr>
            <w:tcW w:w="2405" w:type="dxa"/>
          </w:tcPr>
          <w:p w14:paraId="7D2EF503" w14:textId="77777777" w:rsidR="002A0304" w:rsidRDefault="002A0304" w:rsidP="00B76A32">
            <w:pPr>
              <w:widowControl w:val="0"/>
              <w:snapToGrid w:val="0"/>
              <w:spacing w:before="120" w:after="120" w:line="240" w:lineRule="auto"/>
              <w:rPr>
                <w:rFonts w:eastAsia="微软雅黑"/>
                <w:sz w:val="20"/>
                <w:szCs w:val="20"/>
              </w:rPr>
            </w:pPr>
          </w:p>
        </w:tc>
        <w:tc>
          <w:tcPr>
            <w:tcW w:w="6945" w:type="dxa"/>
          </w:tcPr>
          <w:p w14:paraId="0D7A5D25" w14:textId="77777777" w:rsidR="002A0304" w:rsidRDefault="002A0304" w:rsidP="00B76A32">
            <w:pPr>
              <w:widowControl w:val="0"/>
              <w:snapToGrid w:val="0"/>
              <w:spacing w:before="120" w:after="120" w:line="240" w:lineRule="auto"/>
              <w:rPr>
                <w:rFonts w:eastAsia="微软雅黑"/>
                <w:sz w:val="20"/>
                <w:szCs w:val="20"/>
              </w:rPr>
            </w:pPr>
          </w:p>
        </w:tc>
      </w:tr>
      <w:tr w:rsidR="002A0304" w14:paraId="236C1864" w14:textId="77777777" w:rsidTr="00B76A32">
        <w:tc>
          <w:tcPr>
            <w:tcW w:w="2405" w:type="dxa"/>
          </w:tcPr>
          <w:p w14:paraId="72D22A49" w14:textId="77777777" w:rsidR="002A0304" w:rsidRDefault="002A0304" w:rsidP="00B76A32">
            <w:pPr>
              <w:widowControl w:val="0"/>
              <w:snapToGrid w:val="0"/>
              <w:spacing w:before="120" w:after="120" w:line="240" w:lineRule="auto"/>
              <w:rPr>
                <w:rFonts w:eastAsia="微软雅黑"/>
                <w:sz w:val="20"/>
                <w:szCs w:val="20"/>
              </w:rPr>
            </w:pPr>
          </w:p>
        </w:tc>
        <w:tc>
          <w:tcPr>
            <w:tcW w:w="6945" w:type="dxa"/>
          </w:tcPr>
          <w:p w14:paraId="03AD1E32" w14:textId="77777777" w:rsidR="002A0304" w:rsidRDefault="002A0304" w:rsidP="00B76A32">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B76A32">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B76A32">
        <w:trPr>
          <w:jc w:val="center"/>
        </w:trPr>
        <w:tc>
          <w:tcPr>
            <w:tcW w:w="0" w:type="auto"/>
            <w:shd w:val="clear" w:color="auto" w:fill="E2EFD9" w:themeFill="accent6" w:themeFillTint="33"/>
          </w:tcPr>
          <w:p w14:paraId="696E7832" w14:textId="77777777" w:rsidR="009375A4" w:rsidRDefault="009375A4" w:rsidP="00B76A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B76A32">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B76A32">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B76A3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B76A32">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B76A32">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B76A32">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B76A32">
        <w:tc>
          <w:tcPr>
            <w:tcW w:w="2405" w:type="dxa"/>
            <w:shd w:val="clear" w:color="auto" w:fill="E2EFD9" w:themeFill="accent6" w:themeFillTint="33"/>
          </w:tcPr>
          <w:p w14:paraId="1C4E0CA9" w14:textId="77777777" w:rsidR="00624FAE" w:rsidRDefault="00624FAE"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6EA4F103" w14:textId="77777777" w:rsidTr="00B76A32">
        <w:tc>
          <w:tcPr>
            <w:tcW w:w="2405" w:type="dxa"/>
          </w:tcPr>
          <w:p w14:paraId="592378AD" w14:textId="77777777" w:rsidR="00624FAE" w:rsidRDefault="00624FAE" w:rsidP="00B76A32">
            <w:pPr>
              <w:widowControl w:val="0"/>
              <w:snapToGrid w:val="0"/>
              <w:spacing w:before="120" w:after="120" w:line="240" w:lineRule="auto"/>
              <w:rPr>
                <w:rFonts w:eastAsia="微软雅黑"/>
                <w:sz w:val="20"/>
                <w:szCs w:val="20"/>
              </w:rPr>
            </w:pPr>
          </w:p>
        </w:tc>
        <w:tc>
          <w:tcPr>
            <w:tcW w:w="6945" w:type="dxa"/>
          </w:tcPr>
          <w:p w14:paraId="40D96282" w14:textId="77777777" w:rsidR="00624FAE" w:rsidRDefault="00624FAE" w:rsidP="00B76A32">
            <w:pPr>
              <w:widowControl w:val="0"/>
              <w:snapToGrid w:val="0"/>
              <w:spacing w:before="120" w:after="120" w:line="240" w:lineRule="auto"/>
              <w:rPr>
                <w:rFonts w:eastAsia="微软雅黑"/>
                <w:sz w:val="20"/>
                <w:szCs w:val="20"/>
              </w:rPr>
            </w:pPr>
          </w:p>
        </w:tc>
      </w:tr>
      <w:tr w:rsidR="00624FAE" w14:paraId="06EE5435" w14:textId="77777777" w:rsidTr="00B76A32">
        <w:tc>
          <w:tcPr>
            <w:tcW w:w="2405" w:type="dxa"/>
          </w:tcPr>
          <w:p w14:paraId="48BEED7C" w14:textId="77777777" w:rsidR="00624FAE" w:rsidRDefault="00624FAE" w:rsidP="00B76A32">
            <w:pPr>
              <w:widowControl w:val="0"/>
              <w:snapToGrid w:val="0"/>
              <w:spacing w:before="120" w:after="120" w:line="240" w:lineRule="auto"/>
              <w:rPr>
                <w:rFonts w:eastAsia="微软雅黑"/>
                <w:sz w:val="20"/>
                <w:szCs w:val="20"/>
              </w:rPr>
            </w:pPr>
          </w:p>
        </w:tc>
        <w:tc>
          <w:tcPr>
            <w:tcW w:w="6945" w:type="dxa"/>
          </w:tcPr>
          <w:p w14:paraId="5FA98F61" w14:textId="77777777" w:rsidR="00624FAE" w:rsidRDefault="00624FAE" w:rsidP="00B76A32">
            <w:pPr>
              <w:widowControl w:val="0"/>
              <w:snapToGrid w:val="0"/>
              <w:spacing w:before="120" w:after="120" w:line="240" w:lineRule="auto"/>
              <w:rPr>
                <w:rFonts w:eastAsia="微软雅黑"/>
                <w:sz w:val="20"/>
                <w:szCs w:val="20"/>
              </w:rPr>
            </w:pPr>
          </w:p>
        </w:tc>
      </w:tr>
      <w:tr w:rsidR="00624FAE" w14:paraId="3C1CB4EC" w14:textId="77777777" w:rsidTr="00B76A32">
        <w:tc>
          <w:tcPr>
            <w:tcW w:w="2405" w:type="dxa"/>
          </w:tcPr>
          <w:p w14:paraId="0021322D" w14:textId="77777777" w:rsidR="00624FAE" w:rsidRDefault="00624FAE" w:rsidP="00B76A32">
            <w:pPr>
              <w:widowControl w:val="0"/>
              <w:snapToGrid w:val="0"/>
              <w:spacing w:before="120" w:after="120" w:line="240" w:lineRule="auto"/>
              <w:rPr>
                <w:rFonts w:eastAsia="微软雅黑"/>
                <w:sz w:val="20"/>
                <w:szCs w:val="20"/>
              </w:rPr>
            </w:pPr>
          </w:p>
        </w:tc>
        <w:tc>
          <w:tcPr>
            <w:tcW w:w="6945" w:type="dxa"/>
          </w:tcPr>
          <w:p w14:paraId="148E8F50" w14:textId="77777777" w:rsidR="00624FAE" w:rsidRDefault="00624FAE" w:rsidP="00B76A32">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7082"/>
        <w:gridCol w:w="872"/>
        <w:gridCol w:w="1396"/>
      </w:tblGrid>
      <w:tr w:rsidR="005F327E" w:rsidRPr="00F368D8" w14:paraId="01E416C5" w14:textId="77777777" w:rsidTr="00B76A32">
        <w:trPr>
          <w:jc w:val="center"/>
        </w:trPr>
        <w:tc>
          <w:tcPr>
            <w:tcW w:w="0" w:type="auto"/>
            <w:gridSpan w:val="3"/>
            <w:shd w:val="clear" w:color="auto" w:fill="FFFFFF" w:themeFill="background1"/>
          </w:tcPr>
          <w:p w14:paraId="7FC9F5B5" w14:textId="474D39F3" w:rsidR="005F327E" w:rsidRPr="009375A4" w:rsidRDefault="005F327E" w:rsidP="00B76A32">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B76A32">
        <w:trPr>
          <w:jc w:val="center"/>
        </w:trPr>
        <w:tc>
          <w:tcPr>
            <w:tcW w:w="0" w:type="auto"/>
            <w:shd w:val="clear" w:color="auto" w:fill="E2EFD9" w:themeFill="accent6" w:themeFillTint="33"/>
          </w:tcPr>
          <w:p w14:paraId="264A3A57" w14:textId="77777777" w:rsidR="005F327E" w:rsidRDefault="005F327E" w:rsidP="00B76A32">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08ACECFC" w14:textId="77777777" w:rsidR="005F327E" w:rsidRDefault="005F327E" w:rsidP="00B76A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B76A32">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402AFF76" w:rsidR="005F327E" w:rsidRPr="00BD38E9" w:rsidRDefault="008E7B56" w:rsidP="00B76A32">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B3C0F4A" w14:textId="4F19EECD" w:rsidR="005F327E" w:rsidRPr="00304847" w:rsidRDefault="008E7B56" w:rsidP="00B76A32">
            <w:pPr>
              <w:widowControl w:val="0"/>
              <w:snapToGrid w:val="0"/>
              <w:spacing w:before="120" w:after="120" w:line="240" w:lineRule="auto"/>
              <w:rPr>
                <w:rFonts w:eastAsia="微软雅黑"/>
                <w:sz w:val="20"/>
                <w:szCs w:val="20"/>
              </w:rPr>
            </w:pPr>
            <w:r>
              <w:rPr>
                <w:rFonts w:eastAsia="微软雅黑"/>
                <w:sz w:val="20"/>
                <w:szCs w:val="20"/>
              </w:rPr>
              <w:t>Huawei, HiSilicon</w:t>
            </w:r>
          </w:p>
        </w:tc>
      </w:tr>
      <w:tr w:rsidR="008E7B56" w:rsidRPr="00304847" w14:paraId="56DB9D4B" w14:textId="77777777" w:rsidTr="00B76A32">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B76A32">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B76A32">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B76A32">
        <w:tc>
          <w:tcPr>
            <w:tcW w:w="2405" w:type="dxa"/>
            <w:shd w:val="clear" w:color="auto" w:fill="E2EFD9" w:themeFill="accent6" w:themeFillTint="33"/>
          </w:tcPr>
          <w:p w14:paraId="739A052D" w14:textId="77777777" w:rsidR="00624FAE" w:rsidRDefault="00624FAE"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B76A32">
        <w:tc>
          <w:tcPr>
            <w:tcW w:w="2405" w:type="dxa"/>
          </w:tcPr>
          <w:p w14:paraId="3F348DAD" w14:textId="77777777" w:rsidR="00624FAE" w:rsidRDefault="00624FAE" w:rsidP="00B76A32">
            <w:pPr>
              <w:widowControl w:val="0"/>
              <w:snapToGrid w:val="0"/>
              <w:spacing w:before="120" w:after="120" w:line="240" w:lineRule="auto"/>
              <w:rPr>
                <w:rFonts w:eastAsia="微软雅黑"/>
                <w:sz w:val="20"/>
                <w:szCs w:val="20"/>
              </w:rPr>
            </w:pPr>
          </w:p>
        </w:tc>
        <w:tc>
          <w:tcPr>
            <w:tcW w:w="6945" w:type="dxa"/>
          </w:tcPr>
          <w:p w14:paraId="5E2BF006" w14:textId="77777777" w:rsidR="00624FAE" w:rsidRDefault="00624FAE" w:rsidP="00B76A32">
            <w:pPr>
              <w:widowControl w:val="0"/>
              <w:snapToGrid w:val="0"/>
              <w:spacing w:before="120" w:after="120" w:line="240" w:lineRule="auto"/>
              <w:rPr>
                <w:rFonts w:eastAsia="微软雅黑"/>
                <w:sz w:val="20"/>
                <w:szCs w:val="20"/>
              </w:rPr>
            </w:pPr>
          </w:p>
        </w:tc>
      </w:tr>
      <w:tr w:rsidR="00624FAE" w14:paraId="1AD00958" w14:textId="77777777" w:rsidTr="00B76A32">
        <w:tc>
          <w:tcPr>
            <w:tcW w:w="2405" w:type="dxa"/>
          </w:tcPr>
          <w:p w14:paraId="6EF8CAE9" w14:textId="77777777" w:rsidR="00624FAE" w:rsidRDefault="00624FAE" w:rsidP="00B76A32">
            <w:pPr>
              <w:widowControl w:val="0"/>
              <w:snapToGrid w:val="0"/>
              <w:spacing w:before="120" w:after="120" w:line="240" w:lineRule="auto"/>
              <w:rPr>
                <w:rFonts w:eastAsia="微软雅黑"/>
                <w:sz w:val="20"/>
                <w:szCs w:val="20"/>
              </w:rPr>
            </w:pPr>
          </w:p>
        </w:tc>
        <w:tc>
          <w:tcPr>
            <w:tcW w:w="6945" w:type="dxa"/>
          </w:tcPr>
          <w:p w14:paraId="598D3FA9" w14:textId="77777777" w:rsidR="00624FAE" w:rsidRDefault="00624FAE" w:rsidP="00B76A32">
            <w:pPr>
              <w:widowControl w:val="0"/>
              <w:snapToGrid w:val="0"/>
              <w:spacing w:before="120" w:after="120" w:line="240" w:lineRule="auto"/>
              <w:rPr>
                <w:rFonts w:eastAsia="微软雅黑"/>
                <w:sz w:val="20"/>
                <w:szCs w:val="20"/>
              </w:rPr>
            </w:pPr>
          </w:p>
        </w:tc>
      </w:tr>
      <w:tr w:rsidR="00624FAE" w14:paraId="6AF39A1D" w14:textId="77777777" w:rsidTr="00B76A32">
        <w:tc>
          <w:tcPr>
            <w:tcW w:w="2405" w:type="dxa"/>
          </w:tcPr>
          <w:p w14:paraId="3A032B5E" w14:textId="77777777" w:rsidR="00624FAE" w:rsidRDefault="00624FAE" w:rsidP="00B76A32">
            <w:pPr>
              <w:widowControl w:val="0"/>
              <w:snapToGrid w:val="0"/>
              <w:spacing w:before="120" w:after="120" w:line="240" w:lineRule="auto"/>
              <w:rPr>
                <w:rFonts w:eastAsia="微软雅黑"/>
                <w:sz w:val="20"/>
                <w:szCs w:val="20"/>
              </w:rPr>
            </w:pPr>
          </w:p>
        </w:tc>
        <w:tc>
          <w:tcPr>
            <w:tcW w:w="6945" w:type="dxa"/>
          </w:tcPr>
          <w:p w14:paraId="26A38A0B" w14:textId="77777777" w:rsidR="00624FAE" w:rsidRDefault="00624FAE" w:rsidP="00B76A32">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B76A32">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B76A32">
        <w:tc>
          <w:tcPr>
            <w:tcW w:w="2405" w:type="dxa"/>
            <w:shd w:val="clear" w:color="auto" w:fill="E2EFD9" w:themeFill="accent6" w:themeFillTint="33"/>
          </w:tcPr>
          <w:p w14:paraId="738B589A" w14:textId="77777777" w:rsidR="007F2673" w:rsidRDefault="007F2673" w:rsidP="00B76A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B76A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B76A32">
        <w:tc>
          <w:tcPr>
            <w:tcW w:w="2405" w:type="dxa"/>
          </w:tcPr>
          <w:p w14:paraId="2B99CA7A" w14:textId="77777777" w:rsidR="007F2673" w:rsidRDefault="007F2673" w:rsidP="00B76A32">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B76A32">
            <w:pPr>
              <w:widowControl w:val="0"/>
              <w:snapToGrid w:val="0"/>
              <w:spacing w:before="120" w:after="120" w:line="240" w:lineRule="auto"/>
              <w:rPr>
                <w:rFonts w:eastAsia="微软雅黑"/>
                <w:sz w:val="20"/>
                <w:szCs w:val="20"/>
              </w:rPr>
            </w:pPr>
          </w:p>
        </w:tc>
      </w:tr>
      <w:tr w:rsidR="007F2673" w14:paraId="4A194084" w14:textId="77777777" w:rsidTr="00B76A32">
        <w:tc>
          <w:tcPr>
            <w:tcW w:w="2405" w:type="dxa"/>
          </w:tcPr>
          <w:p w14:paraId="6749EE8E" w14:textId="77777777" w:rsidR="007F2673" w:rsidRDefault="007F2673" w:rsidP="00B76A32">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B76A32">
            <w:pPr>
              <w:widowControl w:val="0"/>
              <w:snapToGrid w:val="0"/>
              <w:spacing w:before="120" w:after="120" w:line="240" w:lineRule="auto"/>
              <w:rPr>
                <w:rFonts w:eastAsia="微软雅黑"/>
                <w:sz w:val="20"/>
                <w:szCs w:val="20"/>
              </w:rPr>
            </w:pPr>
          </w:p>
        </w:tc>
      </w:tr>
      <w:tr w:rsidR="007F2673" w14:paraId="0EF95CFF" w14:textId="77777777" w:rsidTr="00B76A32">
        <w:tc>
          <w:tcPr>
            <w:tcW w:w="2405" w:type="dxa"/>
          </w:tcPr>
          <w:p w14:paraId="45CCDFEB" w14:textId="77777777" w:rsidR="007F2673" w:rsidRDefault="007F2673" w:rsidP="00B76A32">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B76A32">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BE24A" w14:textId="77777777" w:rsidR="00DF6539" w:rsidRDefault="00DF6539" w:rsidP="0066336C">
      <w:pPr>
        <w:spacing w:after="0" w:line="240" w:lineRule="auto"/>
      </w:pPr>
      <w:r>
        <w:separator/>
      </w:r>
    </w:p>
  </w:endnote>
  <w:endnote w:type="continuationSeparator" w:id="0">
    <w:p w14:paraId="0F33EFAC" w14:textId="77777777" w:rsidR="00DF6539" w:rsidRDefault="00DF653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057F1" w14:textId="77777777" w:rsidR="00DF6539" w:rsidRDefault="00DF6539" w:rsidP="0066336C">
      <w:pPr>
        <w:spacing w:after="0" w:line="240" w:lineRule="auto"/>
      </w:pPr>
      <w:r>
        <w:separator/>
      </w:r>
    </w:p>
  </w:footnote>
  <w:footnote w:type="continuationSeparator" w:id="0">
    <w:p w14:paraId="76903694" w14:textId="77777777" w:rsidR="00DF6539" w:rsidRDefault="00DF653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2244"/>
    <w:rsid w:val="00034954"/>
    <w:rsid w:val="0003794C"/>
    <w:rsid w:val="0004109C"/>
    <w:rsid w:val="00042192"/>
    <w:rsid w:val="000432FD"/>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52AA"/>
    <w:rsid w:val="000853F4"/>
    <w:rsid w:val="00087F2C"/>
    <w:rsid w:val="00090580"/>
    <w:rsid w:val="00093AE0"/>
    <w:rsid w:val="00094138"/>
    <w:rsid w:val="00094A84"/>
    <w:rsid w:val="000A1D65"/>
    <w:rsid w:val="000A4A28"/>
    <w:rsid w:val="000A6403"/>
    <w:rsid w:val="000A757B"/>
    <w:rsid w:val="000A7811"/>
    <w:rsid w:val="000B095E"/>
    <w:rsid w:val="000B202C"/>
    <w:rsid w:val="000B3AC6"/>
    <w:rsid w:val="000B3B56"/>
    <w:rsid w:val="000B580D"/>
    <w:rsid w:val="000B6D3B"/>
    <w:rsid w:val="000B6ED6"/>
    <w:rsid w:val="000C0181"/>
    <w:rsid w:val="000C31F5"/>
    <w:rsid w:val="000C6A57"/>
    <w:rsid w:val="000D1FE9"/>
    <w:rsid w:val="000D2F9B"/>
    <w:rsid w:val="000D35BB"/>
    <w:rsid w:val="000D62C9"/>
    <w:rsid w:val="000D6851"/>
    <w:rsid w:val="000D7FEF"/>
    <w:rsid w:val="000E2EB4"/>
    <w:rsid w:val="000E72C1"/>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408CE"/>
    <w:rsid w:val="0014162A"/>
    <w:rsid w:val="00143881"/>
    <w:rsid w:val="001460DD"/>
    <w:rsid w:val="00147064"/>
    <w:rsid w:val="001472CD"/>
    <w:rsid w:val="001501BF"/>
    <w:rsid w:val="00151B18"/>
    <w:rsid w:val="00151F17"/>
    <w:rsid w:val="001525F0"/>
    <w:rsid w:val="00152A83"/>
    <w:rsid w:val="00153EB2"/>
    <w:rsid w:val="001541EB"/>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5A7B"/>
    <w:rsid w:val="001E5E75"/>
    <w:rsid w:val="001E6288"/>
    <w:rsid w:val="001E7945"/>
    <w:rsid w:val="001F00C1"/>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61CA1"/>
    <w:rsid w:val="0026210D"/>
    <w:rsid w:val="002622F1"/>
    <w:rsid w:val="00263CB0"/>
    <w:rsid w:val="0026706D"/>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F2B"/>
    <w:rsid w:val="00294499"/>
    <w:rsid w:val="002952FB"/>
    <w:rsid w:val="00295E8A"/>
    <w:rsid w:val="002A0304"/>
    <w:rsid w:val="002A0365"/>
    <w:rsid w:val="002A0AC4"/>
    <w:rsid w:val="002A114B"/>
    <w:rsid w:val="002A238E"/>
    <w:rsid w:val="002A28AB"/>
    <w:rsid w:val="002A671D"/>
    <w:rsid w:val="002A7CB8"/>
    <w:rsid w:val="002B21FE"/>
    <w:rsid w:val="002B4A75"/>
    <w:rsid w:val="002B6475"/>
    <w:rsid w:val="002C1BCD"/>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60C6"/>
    <w:rsid w:val="003601BD"/>
    <w:rsid w:val="00361442"/>
    <w:rsid w:val="0036285E"/>
    <w:rsid w:val="00362C01"/>
    <w:rsid w:val="00363E15"/>
    <w:rsid w:val="00364070"/>
    <w:rsid w:val="003713EE"/>
    <w:rsid w:val="00372438"/>
    <w:rsid w:val="00376B70"/>
    <w:rsid w:val="00380990"/>
    <w:rsid w:val="00381E4F"/>
    <w:rsid w:val="00383D7F"/>
    <w:rsid w:val="003841BD"/>
    <w:rsid w:val="00385732"/>
    <w:rsid w:val="00391221"/>
    <w:rsid w:val="0039546E"/>
    <w:rsid w:val="003976EC"/>
    <w:rsid w:val="003A13D9"/>
    <w:rsid w:val="003A5DBB"/>
    <w:rsid w:val="003B0C20"/>
    <w:rsid w:val="003B10B0"/>
    <w:rsid w:val="003B3BF5"/>
    <w:rsid w:val="003B45F5"/>
    <w:rsid w:val="003B6420"/>
    <w:rsid w:val="003C1472"/>
    <w:rsid w:val="003C1E89"/>
    <w:rsid w:val="003C4BDD"/>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267F"/>
    <w:rsid w:val="004F42C9"/>
    <w:rsid w:val="004F6D29"/>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2A6"/>
    <w:rsid w:val="005E1638"/>
    <w:rsid w:val="005E1EE3"/>
    <w:rsid w:val="005E3F8F"/>
    <w:rsid w:val="005E5167"/>
    <w:rsid w:val="005E61AF"/>
    <w:rsid w:val="005F327E"/>
    <w:rsid w:val="005F6B9E"/>
    <w:rsid w:val="005F7B6E"/>
    <w:rsid w:val="00602229"/>
    <w:rsid w:val="006028FF"/>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166A"/>
    <w:rsid w:val="006A1EE4"/>
    <w:rsid w:val="006A2EDD"/>
    <w:rsid w:val="006A36E2"/>
    <w:rsid w:val="006A3C26"/>
    <w:rsid w:val="006A44B5"/>
    <w:rsid w:val="006A47D0"/>
    <w:rsid w:val="006A4BE2"/>
    <w:rsid w:val="006A506D"/>
    <w:rsid w:val="006A5FC0"/>
    <w:rsid w:val="006A663B"/>
    <w:rsid w:val="006A72B3"/>
    <w:rsid w:val="006B08E4"/>
    <w:rsid w:val="006B0F61"/>
    <w:rsid w:val="006B21DA"/>
    <w:rsid w:val="006B3DEA"/>
    <w:rsid w:val="006B4D2B"/>
    <w:rsid w:val="006B4E6A"/>
    <w:rsid w:val="006B585F"/>
    <w:rsid w:val="006C0A23"/>
    <w:rsid w:val="006C225F"/>
    <w:rsid w:val="006C253B"/>
    <w:rsid w:val="006C27FE"/>
    <w:rsid w:val="006C7303"/>
    <w:rsid w:val="006C7FC6"/>
    <w:rsid w:val="006D00DC"/>
    <w:rsid w:val="006D0DD7"/>
    <w:rsid w:val="006D176B"/>
    <w:rsid w:val="006D35F2"/>
    <w:rsid w:val="006D6780"/>
    <w:rsid w:val="006D74DD"/>
    <w:rsid w:val="006E18F8"/>
    <w:rsid w:val="006E1D0D"/>
    <w:rsid w:val="006E2D3D"/>
    <w:rsid w:val="006E31A3"/>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7131"/>
    <w:rsid w:val="00730930"/>
    <w:rsid w:val="00732A46"/>
    <w:rsid w:val="00733264"/>
    <w:rsid w:val="0074013A"/>
    <w:rsid w:val="00741850"/>
    <w:rsid w:val="00743F22"/>
    <w:rsid w:val="0074560B"/>
    <w:rsid w:val="007456AA"/>
    <w:rsid w:val="007456C1"/>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94BED"/>
    <w:rsid w:val="00796731"/>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214E"/>
    <w:rsid w:val="00834AC6"/>
    <w:rsid w:val="00835FCA"/>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2F7"/>
    <w:rsid w:val="00896EFD"/>
    <w:rsid w:val="008A0461"/>
    <w:rsid w:val="008A5929"/>
    <w:rsid w:val="008A6BD9"/>
    <w:rsid w:val="008A6F2D"/>
    <w:rsid w:val="008B12E9"/>
    <w:rsid w:val="008B1881"/>
    <w:rsid w:val="008B2EDC"/>
    <w:rsid w:val="008B5F3A"/>
    <w:rsid w:val="008B767E"/>
    <w:rsid w:val="008B7983"/>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900126"/>
    <w:rsid w:val="009034A4"/>
    <w:rsid w:val="00903821"/>
    <w:rsid w:val="009117CB"/>
    <w:rsid w:val="00915260"/>
    <w:rsid w:val="00916CB5"/>
    <w:rsid w:val="009175D2"/>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269C"/>
    <w:rsid w:val="009637BF"/>
    <w:rsid w:val="00967490"/>
    <w:rsid w:val="0097051C"/>
    <w:rsid w:val="00970E4C"/>
    <w:rsid w:val="009714E6"/>
    <w:rsid w:val="009722F9"/>
    <w:rsid w:val="009725A8"/>
    <w:rsid w:val="00973463"/>
    <w:rsid w:val="00974593"/>
    <w:rsid w:val="00975B04"/>
    <w:rsid w:val="009827EF"/>
    <w:rsid w:val="00984515"/>
    <w:rsid w:val="00984824"/>
    <w:rsid w:val="00985C9B"/>
    <w:rsid w:val="009870C7"/>
    <w:rsid w:val="0099016D"/>
    <w:rsid w:val="00990A60"/>
    <w:rsid w:val="00992371"/>
    <w:rsid w:val="00993CAF"/>
    <w:rsid w:val="00993D33"/>
    <w:rsid w:val="00995A30"/>
    <w:rsid w:val="009972BA"/>
    <w:rsid w:val="009A4D97"/>
    <w:rsid w:val="009A577A"/>
    <w:rsid w:val="009A5989"/>
    <w:rsid w:val="009A6718"/>
    <w:rsid w:val="009A75C5"/>
    <w:rsid w:val="009B039F"/>
    <w:rsid w:val="009B2351"/>
    <w:rsid w:val="009B27C1"/>
    <w:rsid w:val="009B2A5D"/>
    <w:rsid w:val="009B3223"/>
    <w:rsid w:val="009B4F15"/>
    <w:rsid w:val="009B5507"/>
    <w:rsid w:val="009B5522"/>
    <w:rsid w:val="009C16E7"/>
    <w:rsid w:val="009D4915"/>
    <w:rsid w:val="009D50AF"/>
    <w:rsid w:val="009D5B61"/>
    <w:rsid w:val="009D63B0"/>
    <w:rsid w:val="009E04B5"/>
    <w:rsid w:val="009E1BA9"/>
    <w:rsid w:val="009E1E44"/>
    <w:rsid w:val="009E4DBA"/>
    <w:rsid w:val="009E5884"/>
    <w:rsid w:val="009E6F61"/>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DF8"/>
    <w:rsid w:val="00A151D8"/>
    <w:rsid w:val="00A15E61"/>
    <w:rsid w:val="00A16080"/>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7D97"/>
    <w:rsid w:val="00AC7432"/>
    <w:rsid w:val="00AC7567"/>
    <w:rsid w:val="00AC77C5"/>
    <w:rsid w:val="00AC7D92"/>
    <w:rsid w:val="00AD09D4"/>
    <w:rsid w:val="00AD1B26"/>
    <w:rsid w:val="00AD374E"/>
    <w:rsid w:val="00AD3B44"/>
    <w:rsid w:val="00AD5157"/>
    <w:rsid w:val="00AE15BA"/>
    <w:rsid w:val="00AE32D7"/>
    <w:rsid w:val="00AE5528"/>
    <w:rsid w:val="00AF1F30"/>
    <w:rsid w:val="00AF21D2"/>
    <w:rsid w:val="00AF23E0"/>
    <w:rsid w:val="00AF25C7"/>
    <w:rsid w:val="00AF3AA9"/>
    <w:rsid w:val="00AF411C"/>
    <w:rsid w:val="00AF448D"/>
    <w:rsid w:val="00AF495F"/>
    <w:rsid w:val="00AF59A4"/>
    <w:rsid w:val="00AF67CB"/>
    <w:rsid w:val="00AF7474"/>
    <w:rsid w:val="00AF7B0F"/>
    <w:rsid w:val="00B0041B"/>
    <w:rsid w:val="00B05A9A"/>
    <w:rsid w:val="00B05DD6"/>
    <w:rsid w:val="00B064C9"/>
    <w:rsid w:val="00B07676"/>
    <w:rsid w:val="00B1161B"/>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EDB"/>
    <w:rsid w:val="00B50FA1"/>
    <w:rsid w:val="00B511BF"/>
    <w:rsid w:val="00B5254F"/>
    <w:rsid w:val="00B54C5E"/>
    <w:rsid w:val="00B550DA"/>
    <w:rsid w:val="00B5620A"/>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3FF5"/>
    <w:rsid w:val="00BC5D1B"/>
    <w:rsid w:val="00BC6334"/>
    <w:rsid w:val="00BC63E8"/>
    <w:rsid w:val="00BC7F69"/>
    <w:rsid w:val="00BD0365"/>
    <w:rsid w:val="00BD38E9"/>
    <w:rsid w:val="00BD4648"/>
    <w:rsid w:val="00BD5F8E"/>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562A"/>
    <w:rsid w:val="00C71BD9"/>
    <w:rsid w:val="00C71C56"/>
    <w:rsid w:val="00C73A12"/>
    <w:rsid w:val="00C74464"/>
    <w:rsid w:val="00C7517E"/>
    <w:rsid w:val="00C75A6C"/>
    <w:rsid w:val="00C765E1"/>
    <w:rsid w:val="00C77D44"/>
    <w:rsid w:val="00C81A8E"/>
    <w:rsid w:val="00C822E2"/>
    <w:rsid w:val="00C83B2C"/>
    <w:rsid w:val="00C84149"/>
    <w:rsid w:val="00C85CD6"/>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B14"/>
    <w:rsid w:val="00D00312"/>
    <w:rsid w:val="00D040D0"/>
    <w:rsid w:val="00D04E9A"/>
    <w:rsid w:val="00D05485"/>
    <w:rsid w:val="00D06003"/>
    <w:rsid w:val="00D065C3"/>
    <w:rsid w:val="00D07ABC"/>
    <w:rsid w:val="00D139DB"/>
    <w:rsid w:val="00D147E8"/>
    <w:rsid w:val="00D1486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6D2E"/>
    <w:rsid w:val="00D61C86"/>
    <w:rsid w:val="00D64563"/>
    <w:rsid w:val="00D65341"/>
    <w:rsid w:val="00D66B43"/>
    <w:rsid w:val="00D67CAA"/>
    <w:rsid w:val="00D710A6"/>
    <w:rsid w:val="00D71377"/>
    <w:rsid w:val="00D73E43"/>
    <w:rsid w:val="00D74F00"/>
    <w:rsid w:val="00D75F0B"/>
    <w:rsid w:val="00D76F26"/>
    <w:rsid w:val="00D8038E"/>
    <w:rsid w:val="00D810CD"/>
    <w:rsid w:val="00D81E3A"/>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6FFE"/>
    <w:rsid w:val="00DF4A7E"/>
    <w:rsid w:val="00DF5C1B"/>
    <w:rsid w:val="00DF6539"/>
    <w:rsid w:val="00DF7C99"/>
    <w:rsid w:val="00E00419"/>
    <w:rsid w:val="00E0109E"/>
    <w:rsid w:val="00E01D52"/>
    <w:rsid w:val="00E03196"/>
    <w:rsid w:val="00E065A4"/>
    <w:rsid w:val="00E0682F"/>
    <w:rsid w:val="00E06C6E"/>
    <w:rsid w:val="00E101A7"/>
    <w:rsid w:val="00E13B84"/>
    <w:rsid w:val="00E13BE5"/>
    <w:rsid w:val="00E13D97"/>
    <w:rsid w:val="00E1456E"/>
    <w:rsid w:val="00E23E98"/>
    <w:rsid w:val="00E24360"/>
    <w:rsid w:val="00E27581"/>
    <w:rsid w:val="00E27A15"/>
    <w:rsid w:val="00E27A16"/>
    <w:rsid w:val="00E27F2C"/>
    <w:rsid w:val="00E300EE"/>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60055"/>
    <w:rsid w:val="00E602E8"/>
    <w:rsid w:val="00E60523"/>
    <w:rsid w:val="00E6123C"/>
    <w:rsid w:val="00E61501"/>
    <w:rsid w:val="00E63466"/>
    <w:rsid w:val="00E63682"/>
    <w:rsid w:val="00E64763"/>
    <w:rsid w:val="00E660C0"/>
    <w:rsid w:val="00E672C4"/>
    <w:rsid w:val="00E70DEB"/>
    <w:rsid w:val="00E70FDD"/>
    <w:rsid w:val="00E71165"/>
    <w:rsid w:val="00E71730"/>
    <w:rsid w:val="00E71E0E"/>
    <w:rsid w:val="00E77759"/>
    <w:rsid w:val="00E800B5"/>
    <w:rsid w:val="00E816E3"/>
    <w:rsid w:val="00E81817"/>
    <w:rsid w:val="00E84887"/>
    <w:rsid w:val="00E851AE"/>
    <w:rsid w:val="00E852F3"/>
    <w:rsid w:val="00E86C58"/>
    <w:rsid w:val="00E90B8D"/>
    <w:rsid w:val="00E938EC"/>
    <w:rsid w:val="00E969EB"/>
    <w:rsid w:val="00E97A02"/>
    <w:rsid w:val="00EA0E1A"/>
    <w:rsid w:val="00EA360F"/>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3D57"/>
    <w:rsid w:val="00EE5491"/>
    <w:rsid w:val="00EE5857"/>
    <w:rsid w:val="00EE637B"/>
    <w:rsid w:val="00EE6668"/>
    <w:rsid w:val="00EE69FA"/>
    <w:rsid w:val="00EF1CA9"/>
    <w:rsid w:val="00EF4896"/>
    <w:rsid w:val="00EF58DD"/>
    <w:rsid w:val="00EF638B"/>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6196"/>
    <w:rsid w:val="00F57B6F"/>
    <w:rsid w:val="00F57E62"/>
    <w:rsid w:val="00F61285"/>
    <w:rsid w:val="00F61A9F"/>
    <w:rsid w:val="00F630BD"/>
    <w:rsid w:val="00F64EDA"/>
    <w:rsid w:val="00F65D44"/>
    <w:rsid w:val="00F67BC1"/>
    <w:rsid w:val="00F71866"/>
    <w:rsid w:val="00F72510"/>
    <w:rsid w:val="00F72774"/>
    <w:rsid w:val="00F74D0D"/>
    <w:rsid w:val="00F75002"/>
    <w:rsid w:val="00F75C6E"/>
    <w:rsid w:val="00F81EAC"/>
    <w:rsid w:val="00F83177"/>
    <w:rsid w:val="00F84480"/>
    <w:rsid w:val="00F85E53"/>
    <w:rsid w:val="00F85F60"/>
    <w:rsid w:val="00F8692E"/>
    <w:rsid w:val="00F93350"/>
    <w:rsid w:val="00F93911"/>
    <w:rsid w:val="00F94C0D"/>
    <w:rsid w:val="00F96528"/>
    <w:rsid w:val="00F96F20"/>
    <w:rsid w:val="00FA0C73"/>
    <w:rsid w:val="00FA2F55"/>
    <w:rsid w:val="00FA32E8"/>
    <w:rsid w:val="00FA4E25"/>
    <w:rsid w:val="00FB18F9"/>
    <w:rsid w:val="00FB1F27"/>
    <w:rsid w:val="00FB2801"/>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244BBA82-2016-45A1-A52F-D794E011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27</Pages>
  <Words>5912</Words>
  <Characters>33703</Characters>
  <Application>Microsoft Office Word</Application>
  <DocSecurity>0</DocSecurity>
  <Lines>280</Lines>
  <Paragraphs>79</Paragraphs>
  <ScaleCrop>false</ScaleCrop>
  <Company>www.zte.com.cn</Company>
  <LinksUpToDate>false</LinksUpToDate>
  <CharactersWithSpaces>39536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265</cp:revision>
  <dcterms:created xsi:type="dcterms:W3CDTF">2021-04-09T06:15:00Z</dcterms:created>
  <dcterms:modified xsi:type="dcterms:W3CDTF">2021-04-09T09:37:00Z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