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만든 이">
                      <w:rPr>
                        <w:rFonts w:ascii="Cambria Math" w:hAnsi="Cambria Math"/>
                        <w:i/>
                        <w:iCs/>
                      </w:rPr>
                    </w:ins>
                  </m:ctrlPr>
                </m:sSubPr>
                <m:e>
                  <m:r>
                    <w:rPr>
                      <w:rFonts w:ascii="Cambria Math"/>
                    </w:rPr>
                    <m:t>q</m:t>
                  </m:r>
                </m:e>
                <m:sub>
                  <m:r>
                    <m:rPr>
                      <m:nor/>
                    </m:rPr>
                    <w:rPr>
                      <w:rFonts w:ascii="Cambria Math"/>
                      <w:iCs/>
                    </w:rPr>
                    <m:t>new</m:t>
                  </m:r>
                  <m:ctrlPr>
                    <w:ins w:id="1" w:author="만든 이">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만든 이">
                      <w:rPr>
                        <w:rFonts w:ascii="Cambria Math" w:hAnsi="Cambria Math"/>
                        <w:i/>
                        <w:iCs/>
                      </w:rPr>
                    </w:ins>
                  </m:ctrlPr>
                </m:sSubPr>
                <m:e>
                  <m:r>
                    <w:rPr>
                      <w:rFonts w:ascii="Cambria Math"/>
                    </w:rPr>
                    <m:t>q</m:t>
                  </m:r>
                </m:e>
                <m:sub>
                  <m:r>
                    <m:rPr>
                      <m:nor/>
                    </m:rPr>
                    <w:rPr>
                      <w:rFonts w:ascii="Cambria Math"/>
                      <w:iCs/>
                    </w:rPr>
                    <m:t>new</m:t>
                  </m:r>
                  <m:ctrlPr>
                    <w:ins w:id="3" w:author="만든 이">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만든 이">
                      <w:rPr>
                        <w:rFonts w:ascii="Cambria Math" w:hAnsi="Cambria Math"/>
                        <w:i/>
                        <w:iCs/>
                      </w:rPr>
                    </w:ins>
                  </m:ctrlPr>
                </m:sSubPr>
                <m:e>
                  <m:r>
                    <w:rPr>
                      <w:rFonts w:ascii="Cambria Math"/>
                    </w:rPr>
                    <m:t>q</m:t>
                  </m:r>
                </m:e>
                <m:sub>
                  <m:r>
                    <m:rPr>
                      <m:nor/>
                    </m:rPr>
                    <w:rPr>
                      <w:rFonts w:ascii="Cambria Math"/>
                      <w:iCs/>
                    </w:rPr>
                    <m:t>new</m:t>
                  </m:r>
                  <m:ctrlPr>
                    <w:ins w:id="5" w:author="만든 이">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만든 이">
                      <w:rPr>
                        <w:rFonts w:ascii="Cambria Math" w:hAnsi="Cambria Math"/>
                        <w:i/>
                        <w:iCs/>
                      </w:rPr>
                    </w:ins>
                  </m:ctrlPr>
                </m:sSubPr>
                <m:e>
                  <m:r>
                    <w:rPr>
                      <w:rFonts w:ascii="Cambria Math"/>
                    </w:rPr>
                    <m:t>q</m:t>
                  </m:r>
                </m:e>
                <m:sub>
                  <m:r>
                    <m:rPr>
                      <m:nor/>
                    </m:rPr>
                    <w:rPr>
                      <w:rFonts w:ascii="Cambria Math"/>
                      <w:iCs/>
                    </w:rPr>
                    <m:t>new</m:t>
                  </m:r>
                  <m:ctrlPr>
                    <w:ins w:id="7" w:author="만든 이">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만든 이">
                      <w:rPr>
                        <w:rFonts w:ascii="Cambria Math" w:hAnsi="Cambria Math"/>
                        <w:i/>
                        <w:iCs/>
                      </w:rPr>
                    </w:ins>
                  </m:ctrlPr>
                </m:sSubPr>
                <m:e>
                  <m:r>
                    <w:rPr>
                      <w:rFonts w:ascii="Cambria Math"/>
                    </w:rPr>
                    <m:t>q</m:t>
                  </m:r>
                </m:e>
                <m:sub>
                  <m:r>
                    <m:rPr>
                      <m:nor/>
                    </m:rPr>
                    <w:rPr>
                      <w:rFonts w:ascii="Cambria Math"/>
                      <w:iCs/>
                    </w:rPr>
                    <m:t>u</m:t>
                  </m:r>
                  <m:ctrlPr>
                    <w:ins w:id="9" w:author="만든 이">
                      <w:rPr>
                        <w:rFonts w:ascii="Cambria Math" w:hAnsi="Cambria Math"/>
                        <w:iCs/>
                      </w:rPr>
                    </w:ins>
                  </m:ctrlPr>
                </m:sub>
              </m:sSub>
              <m:r>
                <w:rPr>
                  <w:rFonts w:ascii="Cambria Math" w:hAnsi="Cambria Math"/>
                </w:rPr>
                <m:t>=0</m:t>
              </m:r>
            </m:oMath>
            <w:r>
              <w:rPr>
                <w:lang w:val="en-US"/>
              </w:rPr>
              <w:t xml:space="preserve">, </w:t>
            </w:r>
            <m:oMath>
              <m:sSub>
                <m:sSubPr>
                  <m:ctrlPr>
                    <w:ins w:id="10" w:author="만든 이">
                      <w:rPr>
                        <w:rFonts w:ascii="Cambria Math" w:hAnsi="Cambria Math"/>
                        <w:i/>
                        <w:iCs/>
                      </w:rPr>
                    </w:ins>
                  </m:ctrlPr>
                </m:sSubPr>
                <m:e>
                  <m:sSub>
                    <m:sSubPr>
                      <m:ctrlPr>
                        <w:ins w:id="11" w:author="만든 이">
                          <w:rPr>
                            <w:rFonts w:ascii="Cambria Math" w:hAnsi="Cambria Math"/>
                            <w:i/>
                            <w:iCs/>
                          </w:rPr>
                        </w:ins>
                      </m:ctrlPr>
                    </m:sSubPr>
                    <m:e>
                      <m:r>
                        <w:rPr>
                          <w:rFonts w:ascii="Cambria Math"/>
                        </w:rPr>
                        <m:t>q</m:t>
                      </m:r>
                    </m:e>
                    <m:sub>
                      <m:r>
                        <m:rPr>
                          <m:nor/>
                        </m:rPr>
                        <w:rPr>
                          <w:rFonts w:ascii="Cambria Math"/>
                          <w:iCs/>
                          <w:lang w:val="en-US"/>
                        </w:rPr>
                        <m:t>d</m:t>
                      </m:r>
                      <m:ctrlPr>
                        <w:ins w:id="12" w:author="만든 이">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만든 이">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만든 이">
              <w:r>
                <w:t xml:space="preserve">is determined for each SCell indicated by the MAC CE and </w:t>
              </w:r>
            </w:ins>
            <w:r>
              <w:t>is the smallest of the SCS configurations of the active DL BWP for the PDCCH reception and of the active DL BWP</w:t>
            </w:r>
            <w:del w:id="15" w:author="만든 이">
              <w:r>
                <w:delText>(s</w:delText>
              </w:r>
              <w:r>
                <w:rPr>
                  <w:color w:val="000000" w:themeColor="text1"/>
                </w:rPr>
                <w:delText>)</w:delText>
              </w:r>
            </w:del>
            <w:r>
              <w:rPr>
                <w:color w:val="000000" w:themeColor="text1"/>
              </w:rPr>
              <w:t xml:space="preserve"> of </w:t>
            </w:r>
            <w:del w:id="16" w:author="만든 이">
              <w:r>
                <w:rPr>
                  <w:color w:val="000000" w:themeColor="text1"/>
                </w:rPr>
                <w:delText xml:space="preserve">the </w:delText>
              </w:r>
              <w:r>
                <w:rPr>
                  <w:color w:val="000000" w:themeColor="text1"/>
                  <w:lang w:val="en-US" w:eastAsia="zh-CN"/>
                </w:rPr>
                <w:delText>at least one SCell</w:delText>
              </w:r>
            </w:del>
            <w:ins w:id="17" w:author="만든 이">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만든 이">
                      <w:rPr>
                        <w:rFonts w:ascii="Cambria Math" w:hAnsi="Cambria Math"/>
                        <w:i/>
                        <w:iCs/>
                      </w:rPr>
                    </w:ins>
                  </m:ctrlPr>
                </m:sSubPr>
                <m:e>
                  <m:r>
                    <w:rPr>
                      <w:rFonts w:ascii="Cambria Math"/>
                    </w:rPr>
                    <m:t>q</m:t>
                  </m:r>
                </m:e>
                <m:sub>
                  <m:r>
                    <m:rPr>
                      <m:nor/>
                    </m:rPr>
                    <w:rPr>
                      <w:rFonts w:ascii="Cambria Math"/>
                      <w:iCs/>
                    </w:rPr>
                    <m:t>new</m:t>
                  </m:r>
                  <m:ctrlPr>
                    <w:ins w:id="19" w:author="만든 이">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만든 이">
                      <w:rPr>
                        <w:rFonts w:ascii="Cambria Math" w:hAnsi="Cambria Math"/>
                        <w:i/>
                        <w:iCs/>
                      </w:rPr>
                    </w:ins>
                  </m:ctrlPr>
                </m:sSubPr>
                <m:e>
                  <m:r>
                    <w:rPr>
                      <w:rFonts w:ascii="Cambria Math"/>
                    </w:rPr>
                    <m:t>q</m:t>
                  </m:r>
                </m:e>
                <m:sub>
                  <m:r>
                    <m:rPr>
                      <m:nor/>
                    </m:rPr>
                    <w:rPr>
                      <w:rFonts w:ascii="Cambria Math"/>
                      <w:iCs/>
                    </w:rPr>
                    <m:t>new</m:t>
                  </m:r>
                  <m:ctrlPr>
                    <w:ins w:id="21" w:author="만든 이">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만든 이">
                      <w:rPr>
                        <w:rFonts w:ascii="Cambria Math" w:hAnsi="Cambria Math"/>
                        <w:i/>
                        <w:iCs/>
                      </w:rPr>
                    </w:ins>
                  </m:ctrlPr>
                </m:sSubPr>
                <m:e>
                  <m:r>
                    <w:rPr>
                      <w:rFonts w:ascii="Cambria Math"/>
                    </w:rPr>
                    <m:t>q</m:t>
                  </m:r>
                </m:e>
                <m:sub>
                  <m:r>
                    <m:rPr>
                      <m:nor/>
                    </m:rPr>
                    <w:rPr>
                      <w:rFonts w:ascii="Cambria Math"/>
                      <w:iCs/>
                    </w:rPr>
                    <m:t>new</m:t>
                  </m:r>
                  <m:ctrlPr>
                    <w:ins w:id="23" w:author="만든 이">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만든 이">
                      <w:rPr>
                        <w:rFonts w:ascii="Cambria Math" w:hAnsi="Cambria Math"/>
                        <w:i/>
                        <w:iCs/>
                      </w:rPr>
                    </w:ins>
                  </m:ctrlPr>
                </m:sSubPr>
                <m:e>
                  <m:r>
                    <w:rPr>
                      <w:rFonts w:ascii="Cambria Math"/>
                    </w:rPr>
                    <m:t>q</m:t>
                  </m:r>
                </m:e>
                <m:sub>
                  <m:r>
                    <m:rPr>
                      <m:nor/>
                    </m:rPr>
                    <w:rPr>
                      <w:rFonts w:ascii="Cambria Math"/>
                      <w:iCs/>
                    </w:rPr>
                    <m:t>new</m:t>
                  </m:r>
                  <m:ctrlPr>
                    <w:ins w:id="25" w:author="만든 이">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만든 이">
                      <w:rPr>
                        <w:rFonts w:ascii="Cambria Math" w:hAnsi="Cambria Math"/>
                        <w:i/>
                        <w:iCs/>
                      </w:rPr>
                    </w:ins>
                  </m:ctrlPr>
                </m:sSubPr>
                <m:e>
                  <m:r>
                    <w:rPr>
                      <w:rFonts w:ascii="Cambria Math"/>
                    </w:rPr>
                    <m:t>q</m:t>
                  </m:r>
                </m:e>
                <m:sub>
                  <m:r>
                    <m:rPr>
                      <m:nor/>
                    </m:rPr>
                    <w:rPr>
                      <w:rFonts w:ascii="Cambria Math"/>
                      <w:iCs/>
                    </w:rPr>
                    <m:t>u</m:t>
                  </m:r>
                  <m:ctrlPr>
                    <w:ins w:id="27" w:author="만든 이">
                      <w:rPr>
                        <w:rFonts w:ascii="Cambria Math" w:hAnsi="Cambria Math"/>
                        <w:iCs/>
                      </w:rPr>
                    </w:ins>
                  </m:ctrlPr>
                </m:sub>
              </m:sSub>
              <m:r>
                <w:rPr>
                  <w:rFonts w:ascii="Cambria Math" w:hAnsi="Cambria Math"/>
                </w:rPr>
                <m:t>=0</m:t>
              </m:r>
            </m:oMath>
            <w:r>
              <w:rPr>
                <w:lang w:val="en-US"/>
              </w:rPr>
              <w:t xml:space="preserve">, </w:t>
            </w:r>
            <m:oMath>
              <m:sSub>
                <m:sSubPr>
                  <m:ctrlPr>
                    <w:ins w:id="28" w:author="만든 이">
                      <w:rPr>
                        <w:rFonts w:ascii="Cambria Math" w:hAnsi="Cambria Math"/>
                        <w:i/>
                        <w:iCs/>
                      </w:rPr>
                    </w:ins>
                  </m:ctrlPr>
                </m:sSubPr>
                <m:e>
                  <m:sSub>
                    <m:sSubPr>
                      <m:ctrlPr>
                        <w:ins w:id="29" w:author="만든 이">
                          <w:rPr>
                            <w:rFonts w:ascii="Cambria Math" w:hAnsi="Cambria Math"/>
                            <w:i/>
                            <w:iCs/>
                          </w:rPr>
                        </w:ins>
                      </m:ctrlPr>
                    </m:sSubPr>
                    <m:e>
                      <m:r>
                        <w:rPr>
                          <w:rFonts w:ascii="Cambria Math"/>
                        </w:rPr>
                        <m:t>q</m:t>
                      </m:r>
                    </m:e>
                    <m:sub>
                      <m:r>
                        <m:rPr>
                          <m:nor/>
                        </m:rPr>
                        <w:rPr>
                          <w:rFonts w:ascii="Cambria Math"/>
                          <w:iCs/>
                          <w:lang w:val="en-US"/>
                        </w:rPr>
                        <m:t>d</m:t>
                      </m:r>
                      <m:ctrlPr>
                        <w:ins w:id="30" w:author="만든 이">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만든 이">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만든 이">
              <w:r>
                <w:rPr>
                  <w:rFonts w:hint="eastAsia"/>
                  <w:color w:val="000000" w:themeColor="text1"/>
                  <w:lang w:val="en-US" w:eastAsia="zh-CN"/>
                </w:rPr>
                <w:delText>at least one SCell</w:delText>
              </w:r>
            </w:del>
            <w:ins w:id="33" w:author="만든 이">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맑은 고딕"/>
                <w:lang w:val="en-US" w:eastAsia="ko-KR"/>
              </w:rPr>
            </w:pPr>
            <w:r>
              <w:rPr>
                <w:rFonts w:eastAsia="맑은 고딕"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B</w:t>
            </w:r>
            <w:r>
              <w:rPr>
                <w:rFonts w:eastAsia="맑은 고딕"/>
                <w:lang w:val="en-US" w:eastAsia="ko-KR"/>
              </w:rPr>
              <w:t>a</w:t>
            </w:r>
            <w:r>
              <w:rPr>
                <w:rFonts w:eastAsia="맑은 고딕" w:hint="eastAsia"/>
                <w:lang w:val="en-US" w:eastAsia="ko-KR"/>
              </w:rPr>
              <w:t xml:space="preserve">sed </w:t>
            </w:r>
            <w:r>
              <w:rPr>
                <w:rFonts w:eastAsia="맑은 고딕"/>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맑은 고딕"/>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맑은 고딕"/>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맑은 고딕"/>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맑은 고딕"/>
                <w:lang w:val="en-US" w:eastAsia="ko-KR"/>
              </w:rPr>
            </w:pPr>
            <w:r>
              <w:rPr>
                <w:rFonts w:eastAsia="맑은 고딕"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Supp</w:t>
            </w:r>
            <w:r>
              <w:rPr>
                <w:rFonts w:eastAsia="맑은 고딕"/>
                <w:lang w:val="en-US" w:eastAsia="ko-KR"/>
              </w:rPr>
              <w:t>ort Alt2.</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lastRenderedPageBreak/>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ko-KR"/>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ko-KR"/>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5.9pt;mso-width-percent:0;mso-height-percent:0;mso-width-percent:0;mso-height-percent:0" o:ole="">
                  <v:imagedata r:id="rId9" o:title=""/>
                </v:shape>
                <o:OLEObject Type="Embed" ProgID="Equation.3" ShapeID="_x0000_i1025" DrawAspect="Content" ObjectID="_1679776948"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ko-KR"/>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ko-KR"/>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ko-KR"/>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만든 이">
              <w:r w:rsidRPr="00FC58A9">
                <w:rPr>
                  <w:sz w:val="20"/>
                  <w:szCs w:val="20"/>
                </w:rPr>
                <w:t xml:space="preserve">If the UE is not provided </w:t>
              </w:r>
            </w:ins>
            <w:ins w:id="35" w:author="만든 이">
              <w:r w:rsidR="002846C7" w:rsidRPr="00B470FE">
                <w:rPr>
                  <w:iCs/>
                  <w:noProof/>
                  <w:position w:val="-10"/>
                  <w:sz w:val="20"/>
                  <w:szCs w:val="20"/>
                </w:rPr>
                <w:object w:dxaOrig="240" w:dyaOrig="300" w14:anchorId="4AA2F687">
                  <v:shape id="_x0000_i1026" type="#_x0000_t75" alt="" style="width:15.9pt;height:15.9pt;mso-width-percent:0;mso-height-percent:0;mso-width-percent:0;mso-height-percent:0" o:ole="">
                    <v:imagedata r:id="rId9" o:title=""/>
                  </v:shape>
                  <o:OLEObject Type="Embed" ProgID="Equation.3" ShapeID="_x0000_i1026" DrawAspect="Content" ObjectID="_1679776949" r:id="rId12"/>
                </w:object>
              </w:r>
            </w:ins>
            <w:ins w:id="36" w:author="만든 이">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ko-KR"/>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ko-KR"/>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ko-KR"/>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ko-KR"/>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9pt;height:15.9pt;mso-width-percent:0;mso-height-percent:0;mso-width-percent:0;mso-height-percent:0" o:ole="">
                  <v:imagedata r:id="rId9" o:title=""/>
                </v:shape>
                <o:OLEObject Type="Embed" ProgID="Equation.3" ShapeID="_x0000_i1027" DrawAspect="Content" ObjectID="_1679776950"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ko-KR"/>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ko-KR"/>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ko-KR"/>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만든 이">
              <w:r w:rsidRPr="00FC58A9">
                <w:rPr>
                  <w:sz w:val="20"/>
                  <w:szCs w:val="20"/>
                </w:rPr>
                <w:t xml:space="preserve">If the UE is not provided </w:t>
              </w:r>
            </w:ins>
            <w:ins w:id="38" w:author="만든 이">
              <w:r w:rsidR="002846C7" w:rsidRPr="00B470FE">
                <w:rPr>
                  <w:iCs/>
                  <w:noProof/>
                  <w:position w:val="-10"/>
                  <w:sz w:val="20"/>
                  <w:szCs w:val="20"/>
                </w:rPr>
                <w:object w:dxaOrig="240" w:dyaOrig="300" w14:anchorId="2341C791">
                  <v:shape id="_x0000_i1028" type="#_x0000_t75" alt="" style="width:15.9pt;height:15.9pt;mso-width-percent:0;mso-height-percent:0;mso-width-percent:0;mso-height-percent:0" o:ole="">
                    <v:imagedata r:id="rId9" o:title=""/>
                  </v:shape>
                  <o:OLEObject Type="Embed" ProgID="Equation.3" ShapeID="_x0000_i1028" DrawAspect="Content" ObjectID="_1679776951" r:id="rId14"/>
                </w:object>
              </w:r>
            </w:ins>
            <w:ins w:id="39" w:author="만든 이">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ko-KR"/>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ko-KR"/>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맑은 고딕"/>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ko-KR"/>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맑은 고딕"/>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ko-KR"/>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ko-KR"/>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w:t>
            </w:r>
            <w:r w:rsidR="009C7B1A" w:rsidRPr="009C7B1A">
              <w:rPr>
                <w:rFonts w:eastAsiaTheme="minorEastAsia"/>
                <w:b/>
                <w:bCs/>
                <w:lang w:val="en-US" w:eastAsia="zh-CN"/>
              </w:rPr>
              <w:lastRenderedPageBreak/>
              <w:t xml:space="preserve">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맑은 고딕"/>
                <w:lang w:val="en-US" w:eastAsia="ko-KR"/>
              </w:rPr>
            </w:pPr>
            <w:r>
              <w:rPr>
                <w:rFonts w:eastAsia="맑은 고딕" w:hint="eastAsia"/>
                <w:lang w:val="en-US" w:eastAsia="ko-KR"/>
              </w:rPr>
              <w:lastRenderedPageBreak/>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To our understanding, it is not a typical case to configure three different QCL type-D RSs with three different CORESETs in Rel-15, similarly as Vivo.</w:t>
            </w:r>
            <w:r>
              <w:rPr>
                <w:rFonts w:eastAsia="맑은 고딕"/>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Sa</w:t>
            </w:r>
            <w:r>
              <w:rPr>
                <w:rFonts w:eastAsia="맑은 고딕"/>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hint="eastAsia"/>
                <w:bCs/>
                <w:iCs/>
                <w:lang w:val="en-US" w:eastAsia="ko-KR"/>
              </w:rPr>
            </w:pPr>
            <w:r>
              <w:rPr>
                <w:rFonts w:eastAsia="맑은 고딕" w:hint="eastAsia"/>
                <w:bCs/>
                <w:iCs/>
                <w:lang w:val="en-US" w:eastAsia="ko-KR"/>
              </w:rPr>
              <w:t>A</w:t>
            </w:r>
            <w:r>
              <w:rPr>
                <w:rFonts w:eastAsia="맑은 고딕"/>
                <w:bCs/>
                <w:iCs/>
                <w:lang w:val="en-US" w:eastAsia="ko-KR"/>
              </w:rPr>
              <w:t>lt1 or Alt2 is okay with us.</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맑은 고딕"/>
                <w:lang w:val="en-US" w:eastAsia="ko-KR"/>
              </w:rPr>
            </w:pPr>
            <w:r>
              <w:rPr>
                <w:rFonts w:eastAsia="맑은 고딕"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lang w:val="en-US" w:eastAsia="ko-KR"/>
              </w:rPr>
            </w:pPr>
            <w:r>
              <w:rPr>
                <w:rFonts w:eastAsia="맑은 고딕"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맑은 고딕"/>
                <w:lang w:val="en-US" w:eastAsia="ko-KR"/>
              </w:rPr>
            </w:pPr>
            <w:r>
              <w:rPr>
                <w:rFonts w:eastAsia="맑은 고딕"/>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Support</w:t>
            </w:r>
            <w:r w:rsidR="00AB130F">
              <w:rPr>
                <w:rFonts w:eastAsia="맑은 고딕"/>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맑은 고딕"/>
                <w:lang w:val="en-US" w:eastAsia="ko-KR"/>
              </w:rPr>
            </w:pPr>
            <w:r>
              <w:rPr>
                <w:rFonts w:eastAsia="맑은 고딕"/>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맑은 고딕"/>
                <w:lang w:val="en-US" w:eastAsia="ko-KR"/>
              </w:rPr>
            </w:pPr>
            <w:r>
              <w:rPr>
                <w:rFonts w:eastAsia="맑은 고딕"/>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맑은 고딕"/>
                <w:lang w:val="en-US" w:eastAsia="ko-KR"/>
              </w:rPr>
            </w:pPr>
            <w:r>
              <w:rPr>
                <w:rFonts w:eastAsia="맑은 고딕" w:hint="eastAsia"/>
                <w:lang w:val="en-US" w:eastAsia="ko-KR"/>
              </w:rPr>
              <w:t>Sams</w:t>
            </w:r>
            <w:r>
              <w:rPr>
                <w:rFonts w:eastAsia="맑은 고딕"/>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S</w:t>
            </w:r>
            <w:r>
              <w:rPr>
                <w:rFonts w:eastAsia="맑은 고딕"/>
                <w:lang w:val="en-US" w:eastAsia="ko-KR"/>
              </w:rPr>
              <w:t>upport</w:t>
            </w:r>
            <w:bookmarkStart w:id="52" w:name="_GoBack"/>
            <w:bookmarkEnd w:id="52"/>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BEC5" w14:textId="77777777" w:rsidR="00F302BA" w:rsidRDefault="00F302BA" w:rsidP="00FD087D">
      <w:r>
        <w:separator/>
      </w:r>
    </w:p>
  </w:endnote>
  <w:endnote w:type="continuationSeparator" w:id="0">
    <w:p w14:paraId="6FB324CF" w14:textId="77777777" w:rsidR="00F302BA" w:rsidRDefault="00F302BA"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030CD" w14:textId="77777777" w:rsidR="00F302BA" w:rsidRDefault="00F302BA" w:rsidP="00FD087D">
      <w:r>
        <w:separator/>
      </w:r>
    </w:p>
  </w:footnote>
  <w:footnote w:type="continuationSeparator" w:id="0">
    <w:p w14:paraId="346FCE69" w14:textId="77777777" w:rsidR="00F302BA" w:rsidRDefault="00F302BA"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8F7EF4"/>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列出段落1 Char,中等深浅网格 1 - 着色 21 Char,¥¡¡¡¡ì¬º¥¹¥È¶ÎÂä Char,ÁÐ³ö¶ÎÂä Char,列表段落1 Char,—ño’i—Ž Char,¥ê¥¹¥È¶ÎÂä Char,1st level - Bullet List Paragraph Char,Paragrafo elenco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굴림"/>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10902</Characters>
  <Application>Microsoft Office Word</Application>
  <DocSecurity>0</DocSecurity>
  <Lines>90</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2021-04-12T14:05:00Z</dcterms:created>
  <dcterms:modified xsi:type="dcterms:W3CDTF">2021-04-12T14:11:00Z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