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af5"/>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af5"/>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af5"/>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af5"/>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af5"/>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af5"/>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af5"/>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af5"/>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af5"/>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af5"/>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af5"/>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ac"/>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맑은 고딕"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맑은 고딕" w:hAnsi="Calibri" w:cs="Calibri" w:hint="eastAsia"/>
                <w:bCs/>
                <w:sz w:val="22"/>
                <w:szCs w:val="22"/>
                <w:lang w:eastAsia="ko-KR"/>
              </w:rPr>
              <w:t>C</w:t>
            </w:r>
            <w:r>
              <w:rPr>
                <w:rFonts w:ascii="Calibri" w:eastAsia="맑은 고딕" w:hAnsi="Calibri" w:cs="Calibri"/>
                <w:bCs/>
                <w:sz w:val="22"/>
                <w:szCs w:val="22"/>
                <w:lang w:eastAsia="ko-KR"/>
              </w:rPr>
              <w:t xml:space="preserve">onsidering this aspect, we think that </w:t>
            </w:r>
            <w:r w:rsidRPr="00292B50">
              <w:rPr>
                <w:rFonts w:ascii="Calibri" w:eastAsia="맑은 고딕" w:hAnsi="Calibri" w:cs="Calibri"/>
                <w:b/>
                <w:bCs/>
                <w:color w:val="FF0000"/>
                <w:sz w:val="22"/>
                <w:szCs w:val="22"/>
                <w:lang w:eastAsia="ko-KR"/>
              </w:rPr>
              <w:t xml:space="preserve">it should be clearly clarified under what conditions </w:t>
            </w:r>
            <w:r>
              <w:rPr>
                <w:rFonts w:ascii="Calibri" w:eastAsia="맑은 고딕" w:hAnsi="Calibri" w:cs="Calibri"/>
                <w:b/>
                <w:bCs/>
                <w:color w:val="FF0000"/>
                <w:sz w:val="22"/>
                <w:szCs w:val="22"/>
                <w:lang w:eastAsia="ko-KR"/>
              </w:rPr>
              <w:t>the</w:t>
            </w:r>
            <w:r w:rsidRPr="00292B50">
              <w:rPr>
                <w:rFonts w:ascii="Calibri" w:eastAsia="맑은 고딕" w:hAnsi="Calibri" w:cs="Calibri"/>
                <w:b/>
                <w:bCs/>
                <w:color w:val="FF0000"/>
                <w:sz w:val="22"/>
                <w:szCs w:val="22"/>
                <w:lang w:eastAsia="ko-KR"/>
              </w:rPr>
              <w:t xml:space="preserve"> UE </w:t>
            </w:r>
            <w:r>
              <w:rPr>
                <w:rFonts w:ascii="Calibri" w:eastAsia="맑은 고딕" w:hAnsi="Calibri" w:cs="Calibri"/>
                <w:b/>
                <w:bCs/>
                <w:color w:val="FF0000"/>
                <w:sz w:val="22"/>
                <w:szCs w:val="22"/>
                <w:lang w:eastAsia="ko-KR"/>
              </w:rPr>
              <w:t>is allowed to</w:t>
            </w:r>
            <w:r w:rsidRPr="00292B50">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check</w:t>
            </w:r>
            <w:r w:rsidRPr="00292B50">
              <w:rPr>
                <w:rFonts w:ascii="Calibri" w:eastAsia="맑은 고딕" w:hAnsi="Calibri" w:cs="Calibri"/>
                <w:b/>
                <w:bCs/>
                <w:color w:val="FF0000"/>
                <w:sz w:val="22"/>
                <w:szCs w:val="22"/>
                <w:lang w:eastAsia="ko-KR"/>
              </w:rPr>
              <w:t xml:space="preserve"> whether it enters in the infinite loop</w:t>
            </w:r>
            <w:r>
              <w:rPr>
                <w:rFonts w:ascii="Calibri" w:eastAsia="맑은 고딕" w:hAnsi="Calibri" w:cs="Calibri"/>
                <w:bCs/>
                <w:sz w:val="22"/>
                <w:szCs w:val="22"/>
                <w:lang w:eastAsia="ko-KR"/>
              </w:rPr>
              <w:t xml:space="preserve">. In other words, it should be avoided that the UE checks whether it enters the infinite loop after </w:t>
            </w:r>
            <w:r w:rsidR="003B032D">
              <w:rPr>
                <w:rFonts w:ascii="Calibri" w:eastAsia="맑은 고딕" w:hAnsi="Calibri" w:cs="Calibri"/>
                <w:bCs/>
                <w:sz w:val="22"/>
                <w:szCs w:val="22"/>
                <w:lang w:eastAsia="ko-KR"/>
              </w:rPr>
              <w:t xml:space="preserve">intentionally </w:t>
            </w:r>
            <w:r>
              <w:rPr>
                <w:rFonts w:ascii="Calibri" w:eastAsia="맑은 고딕"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맑은 고딕"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맑은 고딕" w:hAnsi="Calibri" w:cs="Calibri"/>
                <w:bCs/>
                <w:sz w:val="22"/>
                <w:szCs w:val="22"/>
                <w:lang w:eastAsia="ko-KR"/>
              </w:rPr>
              <w:t>)</w:t>
            </w:r>
            <w:r>
              <w:rPr>
                <w:rFonts w:ascii="Calibri" w:eastAsia="맑은 고딕" w:hAnsi="Calibri" w:cs="Calibri"/>
                <w:bCs/>
                <w:sz w:val="22"/>
                <w:szCs w:val="22"/>
                <w:lang w:eastAsia="ko-KR"/>
              </w:rPr>
              <w:t>, which lead</w:t>
            </w:r>
            <w:r w:rsidR="003B032D">
              <w:rPr>
                <w:rFonts w:ascii="Calibri" w:eastAsia="맑은 고딕" w:hAnsi="Calibri" w:cs="Calibri"/>
                <w:bCs/>
                <w:sz w:val="22"/>
                <w:szCs w:val="22"/>
                <w:lang w:eastAsia="ko-KR"/>
              </w:rPr>
              <w:t>s</w:t>
            </w:r>
            <w:r>
              <w:rPr>
                <w:rFonts w:ascii="Calibri" w:eastAsia="맑은 고딕" w:hAnsi="Calibri" w:cs="Calibri"/>
                <w:bCs/>
                <w:sz w:val="22"/>
                <w:szCs w:val="22"/>
                <w:lang w:eastAsia="ko-KR"/>
              </w:rPr>
              <w:t xml:space="preserve"> to make Normal Mode 2 Resource Selection Procedure impossible. </w:t>
            </w:r>
            <w:r w:rsidRPr="00DD14FE">
              <w:rPr>
                <w:rFonts w:ascii="Calibri" w:eastAsia="맑은 고딕" w:hAnsi="Calibri" w:cs="Calibri"/>
                <w:b/>
                <w:bCs/>
                <w:color w:val="FF0000"/>
                <w:sz w:val="22"/>
                <w:szCs w:val="22"/>
                <w:lang w:eastAsia="ko-KR"/>
              </w:rPr>
              <w:t xml:space="preserve">One possible solution to handle this issue is that it can be defined that only when </w:t>
            </w:r>
            <w:r>
              <w:rPr>
                <w:rFonts w:ascii="Calibri" w:eastAsia="맑은 고딕" w:hAnsi="Calibri" w:cs="Calibri"/>
                <w:b/>
                <w:bCs/>
                <w:color w:val="FF0000"/>
                <w:sz w:val="22"/>
                <w:szCs w:val="22"/>
                <w:lang w:eastAsia="ko-KR"/>
              </w:rPr>
              <w:t xml:space="preserve">the value of </w:t>
            </w:r>
            <w:r w:rsidRPr="00DD14FE">
              <w:rPr>
                <w:rFonts w:ascii="Calibri" w:eastAsia="맑은 고딕" w:hAnsi="Calibri" w:cs="Calibri"/>
                <w:b/>
                <w:bCs/>
                <w:color w:val="FF0000"/>
                <w:sz w:val="22"/>
                <w:szCs w:val="22"/>
                <w:lang w:eastAsia="ko-KR"/>
              </w:rPr>
              <w:t>T</w:t>
            </w:r>
            <w:r w:rsidRPr="009A19F4">
              <w:rPr>
                <w:rFonts w:ascii="Calibri" w:eastAsia="맑은 고딕" w:hAnsi="Calibri" w:cs="Calibri"/>
                <w:b/>
                <w:bCs/>
                <w:color w:val="FF0000"/>
                <w:sz w:val="22"/>
                <w:szCs w:val="22"/>
                <w:vertAlign w:val="subscript"/>
                <w:lang w:eastAsia="ko-KR"/>
              </w:rPr>
              <w:t>2</w:t>
            </w:r>
            <w:r w:rsidRPr="00DD14FE">
              <w:rPr>
                <w:rFonts w:ascii="Calibri" w:eastAsia="맑은 고딕" w:hAnsi="Calibri" w:cs="Calibri"/>
                <w:b/>
                <w:bCs/>
                <w:color w:val="FF0000"/>
                <w:sz w:val="22"/>
                <w:szCs w:val="22"/>
                <w:lang w:eastAsia="ko-KR"/>
              </w:rPr>
              <w:t xml:space="preserve"> </w:t>
            </w:r>
            <w:r>
              <w:rPr>
                <w:rFonts w:ascii="Calibri" w:eastAsia="맑은 고딕" w:hAnsi="Calibri" w:cs="Calibri"/>
                <w:b/>
                <w:bCs/>
                <w:color w:val="FF0000"/>
                <w:sz w:val="22"/>
                <w:szCs w:val="22"/>
                <w:lang w:eastAsia="ko-KR"/>
              </w:rPr>
              <w:t>is set to</w:t>
            </w:r>
            <w:r w:rsidRPr="00DD14FE">
              <w:rPr>
                <w:rFonts w:ascii="Calibri" w:eastAsia="맑은 고딕"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맑은 고딕" w:hAnsi="Calibri" w:cs="Calibri"/>
                <w:b/>
                <w:bCs/>
                <w:color w:val="FF0000"/>
                <w:sz w:val="22"/>
                <w:szCs w:val="22"/>
                <w:lang w:eastAsia="ko-KR"/>
              </w:rPr>
            </w:pPr>
          </w:p>
          <w:p w14:paraId="2107E099" w14:textId="77777777" w:rsidR="005B3C76" w:rsidRPr="000F663E" w:rsidRDefault="005B3C76" w:rsidP="005B3C76">
            <w:pPr>
              <w:jc w:val="both"/>
              <w:rPr>
                <w:rFonts w:ascii="Calibri" w:eastAsia="맑은 고딕"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af5"/>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af5"/>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af5"/>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ac"/>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af5"/>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af5"/>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af5"/>
              <w:numPr>
                <w:ilvl w:val="0"/>
                <w:numId w:val="25"/>
              </w:numPr>
              <w:ind w:leftChars="0"/>
              <w:jc w:val="both"/>
              <w:rPr>
                <w:bCs/>
                <w:iCs/>
              </w:rPr>
            </w:pPr>
            <w:r>
              <w:t xml:space="preserve">Option 2-1: </w:t>
            </w:r>
          </w:p>
          <w:p w14:paraId="271E68C3" w14:textId="77777777" w:rsidR="00CC3D33" w:rsidRDefault="00CC3D33" w:rsidP="00816912">
            <w:pPr>
              <w:pStyle w:val="af5"/>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af5"/>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af5"/>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af5"/>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af5"/>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af5"/>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맑은 고딕"/>
                <w:lang w:eastAsia="ko-KR"/>
              </w:rPr>
            </w:pPr>
            <w:r>
              <w:rPr>
                <w:rFonts w:eastAsia="맑은 고딕"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맑은 고딕" w:hint="eastAsia"/>
                <w:lang w:eastAsia="ko-KR"/>
              </w:rPr>
              <w:t>We have raised</w:t>
            </w:r>
            <w:r>
              <w:rPr>
                <w:rFonts w:eastAsia="맑은 고딕"/>
                <w:lang w:eastAsia="ko-KR"/>
              </w:rPr>
              <w:t xml:space="preserve"> the</w:t>
            </w:r>
            <w:r>
              <w:rPr>
                <w:rFonts w:eastAsia="맑은 고딕" w:hint="eastAsia"/>
                <w:lang w:eastAsia="ko-KR"/>
              </w:rPr>
              <w:t xml:space="preserve"> issue </w:t>
            </w:r>
            <w:r>
              <w:rPr>
                <w:rFonts w:eastAsia="맑은 고딕"/>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af5"/>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ac"/>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SimSun"/>
                <w:lang w:val="en-US" w:eastAsia="zh-CN"/>
              </w:rPr>
            </w:pPr>
            <w:r>
              <w:rPr>
                <w:rFonts w:eastAsia="SimSun" w:hint="eastAsia"/>
                <w:lang w:val="en-US" w:eastAsia="zh-CN"/>
              </w:rPr>
              <w:lastRenderedPageBreak/>
              <w:t>ZTE</w:t>
            </w:r>
          </w:p>
        </w:tc>
        <w:tc>
          <w:tcPr>
            <w:tcW w:w="7793" w:type="dxa"/>
          </w:tcPr>
          <w:p w14:paraId="75855893" w14:textId="50E23112" w:rsidR="00A34C10" w:rsidRDefault="00A34C10" w:rsidP="004D6AC5">
            <w:pPr>
              <w:jc w:val="both"/>
              <w:rPr>
                <w:rFonts w:eastAsia="SimSun"/>
                <w:lang w:val="en-US" w:eastAsia="zh-CN"/>
              </w:rPr>
            </w:pPr>
            <w:r>
              <w:rPr>
                <w:rFonts w:eastAsia="SimSun" w:hint="eastAsia"/>
                <w:lang w:val="en-US" w:eastAsia="zh-CN"/>
              </w:rPr>
              <w:t>D</w:t>
            </w:r>
            <w:r>
              <w:rPr>
                <w:rFonts w:eastAsia="SimSun"/>
                <w:lang w:val="en-US" w:eastAsia="zh-CN"/>
              </w:rPr>
              <w:t>isagree, no conclusion is needed.</w:t>
            </w:r>
          </w:p>
          <w:p w14:paraId="71C31A01" w14:textId="77777777" w:rsidR="00A34C10" w:rsidRDefault="00A34C10" w:rsidP="004D6AC5">
            <w:pPr>
              <w:jc w:val="both"/>
              <w:rPr>
                <w:rFonts w:eastAsia="SimSun"/>
                <w:lang w:val="en-US" w:eastAsia="zh-CN"/>
              </w:rPr>
            </w:pPr>
            <w:r>
              <w:rPr>
                <w:rFonts w:eastAsia="SimSun" w:hint="eastAsia"/>
                <w:lang w:val="en-US" w:eastAsia="zh-CN"/>
              </w:rPr>
              <w:t>According TS38.214:</w:t>
            </w:r>
          </w:p>
          <w:p w14:paraId="64C98A2D" w14:textId="77777777" w:rsidR="00A34C10" w:rsidRDefault="00A34C10" w:rsidP="004D6AC5">
            <w:pPr>
              <w:pStyle w:val="B2"/>
              <w:rPr>
                <w:lang w:eastAsia="en-GB"/>
              </w:rPr>
            </w:pPr>
            <w:r>
              <w:rPr>
                <w:rFonts w:eastAsia="맑은 고딕"/>
                <w:lang w:eastAsia="ko-KR"/>
              </w:rPr>
              <w:t>-</w:t>
            </w:r>
            <w:r>
              <w:rPr>
                <w:rFonts w:eastAsia="맑은 고딕"/>
                <w:lang w:eastAsia="ko-KR"/>
              </w:rPr>
              <w:tab/>
              <w:t>selection</w:t>
            </w:r>
            <w:r>
              <w:rPr>
                <w:rFonts w:eastAsia="맑은 고딕"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맑은 고딕" w:hint="eastAsia"/>
                <w:lang w:eastAsia="ko-KR"/>
              </w:rPr>
              <w:t xml:space="preserve"> </w:t>
            </w:r>
            <w:r>
              <w:rPr>
                <w:rFonts w:eastAsia="맑은 고딕"/>
                <w:lang w:eastAsia="ko-KR"/>
              </w:rPr>
              <w:t>is</w:t>
            </w:r>
            <w:r>
              <w:rPr>
                <w:rFonts w:eastAsia="맑은 고딕" w:hint="eastAsia"/>
                <w:lang w:eastAsia="ko-KR"/>
              </w:rPr>
              <w:t xml:space="preserve"> up to UE implementation under </w:t>
            </w:r>
            <m:oMath>
              <m:r>
                <w:rPr>
                  <w:rFonts w:ascii="Cambria Math" w:eastAsia="맑은 고딕"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맑은 고딕"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eastAsia="맑은 고딕"/>
                <w:lang w:eastAsia="en-GB"/>
              </w:rPr>
              <w:t xml:space="preserve"> is defined in slots in Table 8.1.4-2</w:t>
            </w:r>
            <w:r>
              <w:rPr>
                <w:rFonts w:eastAsia="맑은 고딕"/>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맑은 고딕"/>
                <w:lang w:eastAsia="en-GB"/>
              </w:rPr>
              <w:t xml:space="preserve">; </w:t>
            </w:r>
          </w:p>
          <w:p w14:paraId="22C6DD41" w14:textId="77777777" w:rsidR="00A34C10" w:rsidRDefault="00A34C10" w:rsidP="004D6AC5">
            <w:pPr>
              <w:pStyle w:val="B2"/>
              <w:rPr>
                <w:rFonts w:eastAsia="맑은 고딕"/>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맑은 고딕"/>
                <w:lang w:eastAsia="en-GB"/>
              </w:rPr>
              <w:t xml:space="preserve"> </w:t>
            </w:r>
            <m:oMath>
              <m:r>
                <w:rPr>
                  <w:rFonts w:ascii="Cambria Math" w:hAnsi="Cambria Math"/>
                  <w:lang w:eastAsia="en-GB"/>
                </w:rPr>
                <m:t>≤</m:t>
              </m:r>
            </m:oMath>
            <w:r>
              <w:rPr>
                <w:rFonts w:eastAsia="맑은 고딕"/>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맑은 고딕"/>
                <w:lang w:eastAsia="en-GB"/>
              </w:rPr>
              <w:t>.</w:t>
            </w:r>
          </w:p>
          <w:p w14:paraId="4222D896" w14:textId="64958748" w:rsidR="00A34C10" w:rsidRDefault="00A34C10" w:rsidP="004D6AC5">
            <w:pPr>
              <w:jc w:val="both"/>
              <w:rPr>
                <w:rFonts w:eastAsia="SimSun"/>
                <w:lang w:val="en-US" w:eastAsia="zh-CN"/>
              </w:rPr>
            </w:pPr>
            <w:r>
              <w:rPr>
                <w:rFonts w:eastAsia="SimSun" w:hint="eastAsia"/>
                <w:lang w:val="en-US" w:eastAsia="zh-CN"/>
              </w:rPr>
              <w:t>The selection window is up to UE implementation. Even if</w:t>
            </w:r>
            <w:r>
              <w:rPr>
                <w:rFonts w:eastAsia="SimSun"/>
                <w:lang w:val="en-US" w:eastAsia="zh-CN"/>
              </w:rPr>
              <w:t xml:space="preserve"> we consider </w:t>
            </w:r>
            <w:r>
              <w:rPr>
                <w:rFonts w:eastAsia="SimSun" w:hint="eastAsia"/>
                <w:lang w:val="en-US" w:eastAsia="zh-CN"/>
              </w:rPr>
              <w:t>partial sensing</w:t>
            </w:r>
            <w:r>
              <w:rPr>
                <w:rFonts w:eastAsia="SimSun"/>
                <w:lang w:val="en-US" w:eastAsia="zh-CN"/>
              </w:rPr>
              <w:t xml:space="preserve"> case</w:t>
            </w:r>
            <w:r>
              <w:rPr>
                <w:rFonts w:eastAsia="SimSun" w:hint="eastAsia"/>
                <w:lang w:val="en-US" w:eastAsia="zh-CN"/>
              </w:rPr>
              <w:t>, during selection window, there are two parts of sensed slots</w:t>
            </w:r>
            <w:r>
              <w:rPr>
                <w:rFonts w:eastAsia="SimSun"/>
                <w:lang w:val="en-US" w:eastAsia="zh-CN"/>
              </w:rPr>
              <w:t>. Yet</w:t>
            </w:r>
            <w:r>
              <w:rPr>
                <w:rFonts w:eastAsia="SimSun" w:hint="eastAsia"/>
                <w:lang w:val="en-US" w:eastAsia="zh-CN"/>
              </w:rPr>
              <w:t xml:space="preserve"> we should not </w:t>
            </w:r>
            <w:r>
              <w:rPr>
                <w:rFonts w:eastAsia="SimSun"/>
                <w:lang w:val="en-US" w:eastAsia="zh-CN"/>
              </w:rPr>
              <w:t xml:space="preserve">regard them </w:t>
            </w:r>
            <w:r>
              <w:rPr>
                <w:rFonts w:eastAsia="SimSun" w:hint="eastAsia"/>
                <w:lang w:val="en-US" w:eastAsia="zh-CN"/>
              </w:rPr>
              <w:t xml:space="preserve">as two selection windows, but </w:t>
            </w:r>
            <w:r>
              <w:rPr>
                <w:rFonts w:eastAsia="SimSun"/>
                <w:lang w:val="en-US" w:eastAsia="zh-CN"/>
              </w:rPr>
              <w:t xml:space="preserve">instead </w:t>
            </w:r>
            <w:r>
              <w:rPr>
                <w:rFonts w:eastAsia="SimSun" w:hint="eastAsia"/>
                <w:lang w:val="en-US" w:eastAsia="zh-CN"/>
              </w:rPr>
              <w:t>two sets of resource set Ys.</w:t>
            </w:r>
          </w:p>
          <w:p w14:paraId="4DDBC164" w14:textId="520C8872" w:rsidR="00A34C10" w:rsidRDefault="00A34C10" w:rsidP="00A34C10">
            <w:pPr>
              <w:jc w:val="both"/>
              <w:rPr>
                <w:rFonts w:eastAsia="SimSun"/>
                <w:lang w:val="en-US" w:eastAsia="zh-CN"/>
              </w:rPr>
            </w:pPr>
            <w:r>
              <w:rPr>
                <w:rFonts w:eastAsia="SimSun" w:hint="eastAsia"/>
                <w:lang w:val="en-US" w:eastAsia="zh-CN"/>
              </w:rPr>
              <w:t xml:space="preserve">So we still think for sensing, there are only one selection </w:t>
            </w:r>
            <w:r>
              <w:rPr>
                <w:rFonts w:eastAsia="SimSun"/>
                <w:lang w:val="en-US" w:eastAsia="zh-CN"/>
              </w:rPr>
              <w:t>window, which</w:t>
            </w:r>
            <w:r>
              <w:rPr>
                <w:rFonts w:eastAsia="SimSun" w:hint="eastAsia"/>
                <w:lang w:val="en-US" w:eastAsia="zh-CN"/>
              </w:rPr>
              <w:t xml:space="preserve"> is up to UE implementation. </w:t>
            </w:r>
            <w:r>
              <w:rPr>
                <w:rFonts w:eastAsia="SimSun"/>
                <w:lang w:val="en-US" w:eastAsia="zh-CN"/>
              </w:rPr>
              <w:t>T</w:t>
            </w:r>
            <w:r>
              <w:rPr>
                <w:rFonts w:eastAsia="SimSun"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맑은 고딕"/>
                <w:lang w:eastAsia="ko-KR"/>
              </w:rPr>
            </w:pPr>
            <w:r>
              <w:rPr>
                <w:rFonts w:eastAsia="맑은 고딕"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맑은 고딕"/>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af5"/>
        <w:numPr>
          <w:ilvl w:val="0"/>
          <w:numId w:val="25"/>
        </w:numPr>
        <w:ind w:leftChars="0"/>
        <w:jc w:val="both"/>
      </w:pPr>
      <w:r>
        <w:t>Approach 1</w:t>
      </w:r>
    </w:p>
    <w:p w14:paraId="0206ADC2" w14:textId="44DD0B52" w:rsidR="00102FF0" w:rsidRDefault="00102FF0" w:rsidP="00102FF0">
      <w:pPr>
        <w:pStyle w:val="af5"/>
        <w:numPr>
          <w:ilvl w:val="1"/>
          <w:numId w:val="25"/>
        </w:numPr>
        <w:ind w:leftChars="0"/>
        <w:jc w:val="both"/>
      </w:pPr>
      <w:r>
        <w:t>9 sources</w:t>
      </w:r>
    </w:p>
    <w:p w14:paraId="19A44E6E" w14:textId="421D44A3" w:rsidR="00102FF0" w:rsidRDefault="00102FF0" w:rsidP="00102FF0">
      <w:pPr>
        <w:pStyle w:val="af5"/>
        <w:numPr>
          <w:ilvl w:val="0"/>
          <w:numId w:val="25"/>
        </w:numPr>
        <w:ind w:leftChars="0"/>
        <w:jc w:val="both"/>
      </w:pPr>
      <w:r>
        <w:t>Approach 2</w:t>
      </w:r>
    </w:p>
    <w:p w14:paraId="0A9EE77E" w14:textId="0A3BB142" w:rsidR="00102FF0" w:rsidRDefault="00102FF0" w:rsidP="00102FF0">
      <w:pPr>
        <w:pStyle w:val="af5"/>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af5"/>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af5"/>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af5"/>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af5"/>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ac"/>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맑은 고딕"/>
                <w:lang w:eastAsia="ko-KR"/>
              </w:rPr>
            </w:pPr>
            <w:r>
              <w:rPr>
                <w:rFonts w:eastAsia="맑은 고딕"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맑은 고딕"/>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맑은 고딕"/>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맑은 고딕"/>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SimSun" w:eastAsiaTheme="minorEastAsia" w:hAnsi="SimSun"/>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af5"/>
        <w:numPr>
          <w:ilvl w:val="0"/>
          <w:numId w:val="25"/>
        </w:numPr>
        <w:ind w:leftChars="0"/>
        <w:jc w:val="both"/>
      </w:pPr>
      <w:r>
        <w:t>Option 1-1: 1 source</w:t>
      </w:r>
    </w:p>
    <w:p w14:paraId="5A2448A5" w14:textId="79E9E239" w:rsidR="004B1A39" w:rsidRDefault="004B1A39" w:rsidP="004B1A39">
      <w:pPr>
        <w:pStyle w:val="af5"/>
        <w:numPr>
          <w:ilvl w:val="0"/>
          <w:numId w:val="25"/>
        </w:numPr>
        <w:ind w:leftChars="0"/>
        <w:jc w:val="both"/>
      </w:pPr>
      <w:r>
        <w:t>Option 1-2: 4 sources</w:t>
      </w:r>
    </w:p>
    <w:p w14:paraId="0CF01491" w14:textId="363F64C2" w:rsidR="004B1A39" w:rsidRDefault="004B1A39" w:rsidP="004B1A39">
      <w:pPr>
        <w:pStyle w:val="af5"/>
        <w:numPr>
          <w:ilvl w:val="0"/>
          <w:numId w:val="25"/>
        </w:numPr>
        <w:ind w:leftChars="0"/>
        <w:jc w:val="both"/>
      </w:pPr>
      <w:r>
        <w:t>Option 1-3: 3 sources</w:t>
      </w:r>
    </w:p>
    <w:p w14:paraId="7EDA9900" w14:textId="0F971894" w:rsidR="004B1A39" w:rsidRDefault="004B1A39" w:rsidP="004B1A39">
      <w:pPr>
        <w:pStyle w:val="af5"/>
        <w:numPr>
          <w:ilvl w:val="0"/>
          <w:numId w:val="25"/>
        </w:numPr>
        <w:ind w:leftChars="0"/>
        <w:jc w:val="both"/>
      </w:pPr>
      <w:r>
        <w:t>Option 1-4: 4 sources</w:t>
      </w:r>
    </w:p>
    <w:p w14:paraId="14544A0D" w14:textId="3DAFEB4F" w:rsidR="004B1A39" w:rsidRDefault="004B1A39" w:rsidP="004B1A39">
      <w:pPr>
        <w:pStyle w:val="af5"/>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af5"/>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af5"/>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af5"/>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af5"/>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ac"/>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SimSun"/>
                <w:lang w:val="en-US" w:eastAsia="zh-CN"/>
              </w:rPr>
            </w:pPr>
            <w:r>
              <w:rPr>
                <w:rFonts w:eastAsia="SimSun" w:hint="eastAsia"/>
                <w:lang w:val="en-US" w:eastAsia="zh-CN"/>
              </w:rPr>
              <w:t>For 1-2, if step 5</w:t>
            </w:r>
            <w:r>
              <w:rPr>
                <w:rFonts w:eastAsia="SimSun"/>
                <w:lang w:val="en-US" w:eastAsia="zh-CN"/>
              </w:rPr>
              <w:t xml:space="preserve"> is skipped</w:t>
            </w:r>
            <w:r>
              <w:rPr>
                <w:rFonts w:eastAsia="SimSun" w:hint="eastAsia"/>
                <w:lang w:val="en-US" w:eastAsia="zh-CN"/>
              </w:rPr>
              <w:t xml:space="preserve">, performance degradation is </w:t>
            </w:r>
            <w:r>
              <w:rPr>
                <w:rFonts w:eastAsia="SimSun"/>
                <w:lang w:val="en-US" w:eastAsia="zh-CN"/>
              </w:rPr>
              <w:t>supposed to take place</w:t>
            </w:r>
            <w:r>
              <w:rPr>
                <w:rFonts w:eastAsia="SimSun" w:hint="eastAsia"/>
                <w:lang w:val="en-US" w:eastAsia="zh-CN"/>
              </w:rPr>
              <w:t xml:space="preserve"> because no mechanism </w:t>
            </w:r>
            <w:r>
              <w:rPr>
                <w:rFonts w:eastAsia="SimSun"/>
                <w:lang w:val="en-US" w:eastAsia="zh-CN"/>
              </w:rPr>
              <w:t>assure the</w:t>
            </w:r>
            <w:r>
              <w:rPr>
                <w:rFonts w:eastAsia="SimSun" w:hint="eastAsia"/>
                <w:lang w:val="en-US" w:eastAsia="zh-CN"/>
              </w:rPr>
              <w:t xml:space="preserve"> detection </w:t>
            </w:r>
            <w:r>
              <w:rPr>
                <w:rFonts w:eastAsia="SimSun"/>
                <w:lang w:val="en-US" w:eastAsia="zh-CN"/>
              </w:rPr>
              <w:t>of</w:t>
            </w:r>
            <w:r>
              <w:rPr>
                <w:rFonts w:eastAsia="SimSun" w:hint="eastAsia"/>
                <w:lang w:val="en-US" w:eastAsia="zh-CN"/>
              </w:rPr>
              <w:t xml:space="preserve"> collision </w:t>
            </w:r>
            <w:r>
              <w:rPr>
                <w:rFonts w:eastAsia="SimSun"/>
                <w:lang w:val="en-US" w:eastAsia="zh-CN"/>
              </w:rPr>
              <w:t>over</w:t>
            </w:r>
            <w:r>
              <w:rPr>
                <w:rFonts w:eastAsia="SimSun" w:hint="eastAsia"/>
                <w:lang w:val="en-US" w:eastAsia="zh-CN"/>
              </w:rPr>
              <w:t xml:space="preserve"> these slots.</w:t>
            </w:r>
          </w:p>
          <w:p w14:paraId="1737028B" w14:textId="2085AFBD" w:rsidR="00A34C10" w:rsidRDefault="00A34C10" w:rsidP="00A34C10">
            <w:pPr>
              <w:jc w:val="both"/>
              <w:rPr>
                <w:rFonts w:eastAsia="SimSun"/>
                <w:lang w:val="en-US" w:eastAsia="zh-CN"/>
              </w:rPr>
            </w:pPr>
            <w:r>
              <w:rPr>
                <w:rFonts w:eastAsia="SimSun" w:hint="eastAsia"/>
                <w:lang w:val="en-US" w:eastAsia="zh-CN"/>
              </w:rPr>
              <w:t xml:space="preserve">For 1-4, </w:t>
            </w:r>
            <w:r>
              <w:rPr>
                <w:rFonts w:eastAsia="SimSun"/>
                <w:lang w:val="en-US" w:eastAsia="zh-CN"/>
              </w:rPr>
              <w:t xml:space="preserve">if </w:t>
            </w:r>
            <w:r>
              <w:rPr>
                <w:rFonts w:eastAsia="SimSun" w:hint="eastAsia"/>
                <w:lang w:val="en-US" w:eastAsia="zh-CN"/>
              </w:rPr>
              <w:t xml:space="preserve">step 7 is skipped, in that case, very few candidate resources may </w:t>
            </w:r>
            <w:r>
              <w:rPr>
                <w:rFonts w:eastAsia="SimSun"/>
                <w:lang w:val="en-US" w:eastAsia="zh-CN"/>
              </w:rPr>
              <w:t>reside</w:t>
            </w:r>
            <w:r>
              <w:rPr>
                <w:rFonts w:eastAsia="SimSun" w:hint="eastAsia"/>
                <w:lang w:val="en-US" w:eastAsia="zh-CN"/>
              </w:rPr>
              <w:t>.</w:t>
            </w:r>
          </w:p>
          <w:p w14:paraId="12227619" w14:textId="34694798" w:rsidR="00A34C10" w:rsidRPr="00C71ABB" w:rsidRDefault="00A34C10" w:rsidP="00A34C10">
            <w:pPr>
              <w:jc w:val="both"/>
            </w:pPr>
            <w:r>
              <w:rPr>
                <w:rFonts w:eastAsia="SimSun"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SimSun"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SimSun"/>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맑은 고딕"/>
                <w:lang w:eastAsia="ko-KR"/>
              </w:rPr>
            </w:pPr>
            <w:r>
              <w:rPr>
                <w:rFonts w:eastAsia="맑은 고딕"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맑은 고딕"/>
                <w:lang w:eastAsia="ko-KR"/>
              </w:rPr>
            </w:pPr>
            <w:r>
              <w:rPr>
                <w:rFonts w:eastAsia="맑은 고딕" w:hint="eastAsia"/>
                <w:lang w:eastAsia="ko-KR"/>
              </w:rPr>
              <w:t xml:space="preserve">We are not clear step 5 </w:t>
            </w:r>
            <w:r>
              <w:rPr>
                <w:rFonts w:eastAsia="맑은 고딕"/>
                <w:lang w:eastAsia="ko-KR"/>
              </w:rPr>
              <w:t xml:space="preserve">procedure </w:t>
            </w:r>
            <w:r>
              <w:rPr>
                <w:rFonts w:eastAsia="맑은 고딕" w:hint="eastAsia"/>
                <w:lang w:eastAsia="ko-KR"/>
              </w:rPr>
              <w:t xml:space="preserve">is really beneficial but </w:t>
            </w:r>
            <w:r>
              <w:rPr>
                <w:rFonts w:eastAsia="맑은 고딕"/>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맑은 고딕"/>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맑은 고딕" w:hAnsi="Calibri" w:cs="Calibri"/>
                <w:sz w:val="21"/>
                <w:szCs w:val="21"/>
                <w:lang w:eastAsia="ko-KR"/>
              </w:rPr>
              <w:t xml:space="preserve">Option </w:t>
            </w:r>
            <w:r w:rsidRPr="00767645">
              <w:rPr>
                <w:rFonts w:ascii="Calibri" w:eastAsia="맑은 고딕" w:hAnsi="Calibri" w:cs="Calibri"/>
                <w:sz w:val="21"/>
                <w:szCs w:val="21"/>
                <w:lang w:eastAsia="ko-KR"/>
              </w:rPr>
              <w:t>1-4</w:t>
            </w:r>
          </w:p>
        </w:tc>
        <w:tc>
          <w:tcPr>
            <w:tcW w:w="6375" w:type="dxa"/>
          </w:tcPr>
          <w:p w14:paraId="5743E62F" w14:textId="77777777" w:rsidR="0085111C" w:rsidRDefault="0085111C" w:rsidP="0085111C">
            <w:pPr>
              <w:jc w:val="both"/>
              <w:rPr>
                <w:rFonts w:ascii="Calibri" w:eastAsia="맑은 고딕" w:hAnsi="Calibri" w:cs="Calibri"/>
                <w:sz w:val="21"/>
                <w:szCs w:val="21"/>
                <w:lang w:eastAsia="ko-KR"/>
              </w:rPr>
            </w:pPr>
            <w:r>
              <w:rPr>
                <w:rFonts w:ascii="Calibri" w:eastAsia="맑은 고딕"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맑은 고딕" w:hAnsi="Calibri" w:cs="Calibri"/>
                <w:sz w:val="21"/>
                <w:szCs w:val="21"/>
                <w:lang w:eastAsia="ko-KR"/>
              </w:rPr>
              <w:t>. Note that the subject of email discussion assigned by Chairman is “</w:t>
            </w:r>
            <w:r w:rsidRPr="004A5740">
              <w:rPr>
                <w:rFonts w:ascii="Calibri" w:eastAsia="맑은 고딕" w:hAnsi="Calibri" w:cs="Calibri"/>
                <w:sz w:val="21"/>
                <w:szCs w:val="21"/>
                <w:lang w:eastAsia="ko-KR"/>
              </w:rPr>
              <w:t>Infinite loop due to excessive resource exclusion in step 5)</w:t>
            </w:r>
            <w:r>
              <w:rPr>
                <w:rFonts w:ascii="Calibri" w:eastAsia="맑은 고딕"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맑은 고딕"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맑은 고딕" w:hAnsi="Calibri" w:cs="Calibri"/>
                <w:sz w:val="21"/>
                <w:szCs w:val="21"/>
                <w:lang w:eastAsia="ko-KR"/>
              </w:rPr>
            </w:pPr>
          </w:p>
          <w:p w14:paraId="2838B009" w14:textId="25C3BCA5" w:rsidR="0085111C" w:rsidRDefault="0085111C" w:rsidP="0085111C">
            <w:pPr>
              <w:jc w:val="both"/>
              <w:rPr>
                <w:rFonts w:eastAsia="맑은 고딕"/>
                <w:lang w:eastAsia="ko-KR"/>
              </w:rPr>
            </w:pPr>
            <w:r>
              <w:rPr>
                <w:rFonts w:ascii="Calibri" w:eastAsia="맑은 고딕"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맑은 고딕"/>
                <w:lang w:eastAsia="ko-KR"/>
              </w:rPr>
              <w:t>Ericsson</w:t>
            </w:r>
          </w:p>
        </w:tc>
        <w:tc>
          <w:tcPr>
            <w:tcW w:w="1418" w:type="dxa"/>
          </w:tcPr>
          <w:p w14:paraId="54DE7A3F" w14:textId="3A414C14" w:rsidR="00621707" w:rsidRPr="00621707" w:rsidRDefault="00621707" w:rsidP="00621707">
            <w:pPr>
              <w:jc w:val="both"/>
              <w:rPr>
                <w:rFonts w:ascii="Calibri" w:eastAsia="맑은 고딕"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맑은 고딕" w:hAnsi="Calibri" w:cs="Calibri"/>
                <w:sz w:val="21"/>
                <w:szCs w:val="21"/>
                <w:lang w:eastAsia="ko-KR"/>
              </w:rPr>
            </w:pPr>
            <w:r w:rsidRPr="00621707">
              <w:rPr>
                <w:rFonts w:eastAsia="맑은 고딕"/>
                <w:lang w:eastAsia="ko-KR"/>
              </w:rPr>
              <w:t>Step 5 can be skipped if the condition is fulfilled since most of the (potential) collisions can</w:t>
            </w:r>
            <w:r w:rsidR="000C0BE1">
              <w:rPr>
                <w:rFonts w:eastAsia="맑은 고딕"/>
                <w:lang w:eastAsia="ko-KR"/>
              </w:rPr>
              <w:t>/may</w:t>
            </w:r>
            <w:r w:rsidRPr="00621707">
              <w:rPr>
                <w:rFonts w:eastAsia="맑은 고딕"/>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af5"/>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af5"/>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af5"/>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af5"/>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af5"/>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af5"/>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af5"/>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af5"/>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af5"/>
        <w:numPr>
          <w:ilvl w:val="0"/>
          <w:numId w:val="30"/>
        </w:numPr>
        <w:ind w:leftChars="0"/>
      </w:pPr>
      <w:r>
        <w:t>1-2</w:t>
      </w:r>
    </w:p>
    <w:p w14:paraId="1827D6A6" w14:textId="77777777" w:rsidR="002A294F" w:rsidRDefault="002A294F" w:rsidP="002A294F">
      <w:pPr>
        <w:pStyle w:val="af5"/>
        <w:numPr>
          <w:ilvl w:val="1"/>
          <w:numId w:val="30"/>
        </w:numPr>
        <w:ind w:leftChars="0"/>
      </w:pPr>
      <w:r>
        <w:t>5</w:t>
      </w:r>
    </w:p>
    <w:p w14:paraId="56D064F5" w14:textId="0CD0E26E" w:rsidR="002A294F" w:rsidRDefault="002A294F" w:rsidP="002A294F">
      <w:pPr>
        <w:pStyle w:val="af5"/>
        <w:numPr>
          <w:ilvl w:val="0"/>
          <w:numId w:val="30"/>
        </w:numPr>
        <w:ind w:leftChars="0"/>
      </w:pPr>
      <w:r>
        <w:t>1-3</w:t>
      </w:r>
    </w:p>
    <w:p w14:paraId="534E2B8D" w14:textId="37F5A4E3" w:rsidR="002A294F" w:rsidRDefault="002A294F" w:rsidP="002A294F">
      <w:pPr>
        <w:pStyle w:val="af5"/>
        <w:numPr>
          <w:ilvl w:val="1"/>
          <w:numId w:val="30"/>
        </w:numPr>
        <w:ind w:leftChars="0"/>
      </w:pPr>
      <w:r>
        <w:t>6</w:t>
      </w:r>
    </w:p>
    <w:p w14:paraId="28439FA1" w14:textId="5A1E586A" w:rsidR="002A294F" w:rsidRDefault="002A294F" w:rsidP="002A294F">
      <w:pPr>
        <w:pStyle w:val="af5"/>
        <w:numPr>
          <w:ilvl w:val="0"/>
          <w:numId w:val="30"/>
        </w:numPr>
        <w:ind w:leftChars="0"/>
      </w:pPr>
      <w:r>
        <w:t>1-4</w:t>
      </w:r>
    </w:p>
    <w:p w14:paraId="5932CA99" w14:textId="0470B1A2" w:rsidR="002A294F" w:rsidRDefault="002A294F" w:rsidP="002A294F">
      <w:pPr>
        <w:pStyle w:val="af5"/>
        <w:numPr>
          <w:ilvl w:val="1"/>
          <w:numId w:val="30"/>
        </w:numPr>
        <w:ind w:leftChars="0"/>
      </w:pPr>
      <w:r>
        <w:t>6</w:t>
      </w:r>
    </w:p>
    <w:p w14:paraId="725B575C" w14:textId="7038A5F7" w:rsidR="002A294F" w:rsidRDefault="002A294F" w:rsidP="002A294F">
      <w:pPr>
        <w:pStyle w:val="af5"/>
        <w:numPr>
          <w:ilvl w:val="0"/>
          <w:numId w:val="30"/>
        </w:numPr>
        <w:ind w:leftChars="0"/>
      </w:pPr>
      <w:r>
        <w:t>2-4/2-4A</w:t>
      </w:r>
    </w:p>
    <w:p w14:paraId="194FC79A" w14:textId="08CC6187" w:rsidR="002A294F" w:rsidRDefault="002A294F" w:rsidP="002A294F">
      <w:pPr>
        <w:pStyle w:val="af5"/>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af5"/>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af5"/>
        <w:numPr>
          <w:ilvl w:val="0"/>
          <w:numId w:val="25"/>
        </w:numPr>
        <w:ind w:leftChars="0"/>
        <w:jc w:val="both"/>
      </w:pPr>
      <w:r>
        <w:t>Down-select this meeting</w:t>
      </w:r>
      <w:r w:rsidR="0068138C">
        <w:t>:</w:t>
      </w:r>
    </w:p>
    <w:p w14:paraId="4977D9B8" w14:textId="77777777" w:rsidR="000F38B4" w:rsidRDefault="000F38B4" w:rsidP="000F38B4">
      <w:pPr>
        <w:pStyle w:val="af5"/>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af5"/>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af5"/>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af5"/>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ac"/>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hint="eastAsia"/>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w:t>
            </w:r>
            <w:r>
              <w:rPr>
                <w:rFonts w:ascii="Calibri" w:eastAsiaTheme="minorEastAsia" w:hAnsi="Calibri" w:cs="Calibri"/>
                <w:bCs/>
                <w:sz w:val="22"/>
                <w:szCs w:val="22"/>
                <w:lang w:eastAsia="zh-CN"/>
              </w:rPr>
              <w:t xml:space="preserve"> We have strong concern on this point because this case is </w:t>
            </w:r>
            <w:r>
              <w:rPr>
                <w:rFonts w:ascii="Calibri" w:eastAsiaTheme="minorEastAsia" w:hAnsi="Calibri" w:cs="Calibri"/>
                <w:bCs/>
                <w:sz w:val="22"/>
                <w:szCs w:val="22"/>
                <w:lang w:eastAsia="zh-CN"/>
              </w:rPr>
              <w:t>not the scope of email discussion</w:t>
            </w:r>
            <w:r>
              <w:rPr>
                <w:rFonts w:ascii="Calibri" w:eastAsia="맑은 고딕"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68138C" w14:paraId="59B6D467" w14:textId="77777777" w:rsidTr="0068138C">
        <w:tc>
          <w:tcPr>
            <w:tcW w:w="1980" w:type="dxa"/>
          </w:tcPr>
          <w:p w14:paraId="4CFE751F" w14:textId="77777777" w:rsidR="0068138C" w:rsidRDefault="0068138C" w:rsidP="002A294F"/>
        </w:tc>
        <w:tc>
          <w:tcPr>
            <w:tcW w:w="1701" w:type="dxa"/>
          </w:tcPr>
          <w:p w14:paraId="58E00E69" w14:textId="77777777" w:rsidR="0068138C" w:rsidRDefault="0068138C" w:rsidP="002A294F"/>
        </w:tc>
        <w:tc>
          <w:tcPr>
            <w:tcW w:w="5950" w:type="dxa"/>
          </w:tcPr>
          <w:p w14:paraId="2695BE6B" w14:textId="77777777" w:rsidR="0068138C" w:rsidRDefault="0068138C" w:rsidP="002A294F"/>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bookmarkStart w:id="5" w:name="_GoBack"/>
      <w:bookmarkEnd w:id="5"/>
    </w:p>
    <w:p w14:paraId="33B53064" w14:textId="77777777" w:rsidR="00524B63" w:rsidRDefault="00524B63" w:rsidP="00524B63">
      <w:pPr>
        <w:pStyle w:val="af5"/>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af5"/>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af5"/>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af5"/>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af5"/>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af5"/>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af5"/>
        <w:numPr>
          <w:ilvl w:val="0"/>
          <w:numId w:val="14"/>
        </w:numPr>
        <w:ind w:leftChars="0"/>
      </w:pPr>
      <w:r>
        <w:t>R1-2103501</w:t>
      </w:r>
      <w:r>
        <w:tab/>
        <w:t>Draft CR of TS38.214</w:t>
      </w:r>
      <w:r>
        <w:tab/>
        <w:t>ZTE, Sanechips</w:t>
      </w:r>
    </w:p>
    <w:p w14:paraId="2E4F8F24" w14:textId="77777777" w:rsidR="00EB14E0" w:rsidRDefault="00EB14E0" w:rsidP="00EB14E0">
      <w:pPr>
        <w:pStyle w:val="af5"/>
        <w:numPr>
          <w:ilvl w:val="0"/>
          <w:numId w:val="14"/>
        </w:numPr>
        <w:ind w:leftChars="0"/>
      </w:pPr>
      <w:r>
        <w:t>R1-2103516</w:t>
      </w:r>
      <w:r>
        <w:tab/>
        <w:t>Remaining issues on resource allocation mode 2</w:t>
      </w:r>
      <w:r>
        <w:tab/>
        <w:t>NEC</w:t>
      </w:r>
    </w:p>
    <w:p w14:paraId="3D3322A2" w14:textId="77777777" w:rsidR="00EB14E0" w:rsidRDefault="00EB14E0" w:rsidP="00EB14E0">
      <w:pPr>
        <w:pStyle w:val="af5"/>
        <w:numPr>
          <w:ilvl w:val="0"/>
          <w:numId w:val="14"/>
        </w:numPr>
        <w:ind w:leftChars="0"/>
      </w:pPr>
      <w:r>
        <w:t>R1-2103639</w:t>
      </w:r>
      <w:r>
        <w:tab/>
        <w:t>Remaining issues on sidelink mode 2</w:t>
      </w:r>
      <w:r>
        <w:tab/>
        <w:t>ASUSTeK</w:t>
      </w:r>
    </w:p>
    <w:p w14:paraId="6DC4706C" w14:textId="77777777" w:rsidR="00EB14E0" w:rsidRDefault="00EB14E0" w:rsidP="00EB14E0">
      <w:pPr>
        <w:pStyle w:val="af5"/>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af5"/>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af5"/>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2D1DD" w14:textId="77777777" w:rsidR="0052538F" w:rsidRDefault="0052538F">
      <w:r>
        <w:separator/>
      </w:r>
    </w:p>
  </w:endnote>
  <w:endnote w:type="continuationSeparator" w:id="0">
    <w:p w14:paraId="766C807A" w14:textId="77777777" w:rsidR="0052538F" w:rsidRDefault="0052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D0EB" w14:textId="77777777" w:rsidR="0052538F" w:rsidRDefault="0052538F">
      <w:r>
        <w:separator/>
      </w:r>
    </w:p>
  </w:footnote>
  <w:footnote w:type="continuationSeparator" w:id="0">
    <w:p w14:paraId="7B86A7A3" w14:textId="77777777" w:rsidR="0052538F" w:rsidRDefault="00525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97D5D4F"/>
    <w:multiLevelType w:val="hybridMultilevel"/>
    <w:tmpl w:val="9690AA18"/>
    <w:lvl w:ilvl="0" w:tplc="639E434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B3D408C"/>
    <w:multiLevelType w:val="hybridMultilevel"/>
    <w:tmpl w:val="E8326C2E"/>
    <w:lvl w:ilvl="0" w:tplc="FD70395C">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489F52CC"/>
    <w:multiLevelType w:val="hybridMultilevel"/>
    <w:tmpl w:val="818667CA"/>
    <w:lvl w:ilvl="0" w:tplc="5CA6DA48">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52241D"/>
    <w:multiLevelType w:val="hybridMultilevel"/>
    <w:tmpl w:val="78EECE88"/>
    <w:lvl w:ilvl="0" w:tplc="8D02148A">
      <w:numFmt w:val="bullet"/>
      <w:lvlText w:val="-"/>
      <w:lvlJc w:val="left"/>
      <w:pPr>
        <w:ind w:left="360" w:hanging="360"/>
      </w:pPr>
      <w:rPr>
        <w:rFonts w:ascii="Times" w:eastAsia="바탕"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D5E"/>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4D9B4-5256-45A4-B8B6-E41950A4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11</Pages>
  <Words>5733</Words>
  <Characters>32683</Characters>
  <Application>Microsoft Office Word</Application>
  <DocSecurity>0</DocSecurity>
  <Lines>272</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38340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Seungmin Lee</cp:lastModifiedBy>
  <cp:revision>3</cp:revision>
  <cp:lastPrinted>2013-05-13T15:37:00Z</cp:lastPrinted>
  <dcterms:created xsi:type="dcterms:W3CDTF">2021-04-15T09:06:00Z</dcterms:created>
  <dcterms:modified xsi:type="dcterms:W3CDTF">2021-04-15T09:06:00Z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