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Heading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ListParagraph"/>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ListParagraph"/>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ListParagraph"/>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ListParagraph"/>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ListParagraph"/>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rPr>
                <w:lang w:val="aa-ET"/>
              </w:rPr>
              <w:t>Ericsson</w:t>
            </w:r>
          </w:p>
        </w:tc>
        <w:tc>
          <w:tcPr>
            <w:tcW w:w="2268" w:type="dxa"/>
          </w:tcPr>
          <w:p w14:paraId="49D44693" w14:textId="3845E185" w:rsidR="006909FC" w:rsidRPr="006909FC" w:rsidRDefault="006909FC" w:rsidP="006909FC">
            <w:pPr>
              <w:jc w:val="both"/>
            </w:pPr>
            <w:r w:rsidRPr="006909FC">
              <w:rPr>
                <w:lang w:val="aa-ET"/>
              </w:rPr>
              <w:t>Yes</w:t>
            </w:r>
          </w:p>
        </w:tc>
        <w:tc>
          <w:tcPr>
            <w:tcW w:w="5241" w:type="dxa"/>
          </w:tcPr>
          <w:p w14:paraId="6FA44E7D" w14:textId="45ACD43A" w:rsidR="006909FC" w:rsidRPr="006909FC" w:rsidRDefault="006909FC" w:rsidP="006909FC">
            <w:pPr>
              <w:jc w:val="both"/>
            </w:pPr>
            <w:r w:rsidRPr="006909FC">
              <w:rPr>
                <w:lang w:val="aa-ET"/>
              </w:rPr>
              <w:t xml:space="preserve">There is a possibility of infinite loop, and therefore, a procedure to break the loop should be triggered under </w:t>
            </w:r>
            <w:r w:rsidR="00322BA5">
              <w:rPr>
                <w:lang w:val="aa-ET"/>
              </w:rPr>
              <w:t>certain</w:t>
            </w:r>
            <w:r w:rsidRPr="006909FC">
              <w:rPr>
                <w:lang w:val="aa-ET"/>
              </w:rPr>
              <w:t xml:space="preserve"> condition</w:t>
            </w:r>
            <w:r w:rsidR="00322BA5">
              <w:rPr>
                <w:lang w:val="aa-ET"/>
              </w:rPr>
              <w:t>(s)</w:t>
            </w:r>
            <w:r w:rsidRPr="006909FC">
              <w:rPr>
                <w:lang w:val="aa-ET"/>
              </w:rPr>
              <w:t>.</w:t>
            </w:r>
          </w:p>
        </w:tc>
      </w:tr>
      <w:tr w:rsidR="00412403" w14:paraId="306CAA46" w14:textId="77777777" w:rsidTr="000D107E">
        <w:tc>
          <w:tcPr>
            <w:tcW w:w="2122" w:type="dxa"/>
          </w:tcPr>
          <w:p w14:paraId="4FD1EA75" w14:textId="77777777" w:rsidR="00412403" w:rsidRPr="000D107E" w:rsidRDefault="00412403" w:rsidP="000D107E">
            <w:pPr>
              <w:jc w:val="both"/>
              <w:rPr>
                <w:rFonts w:eastAsiaTheme="minorEastAsia"/>
                <w:bCs/>
                <w:lang w:eastAsia="zh-CN"/>
              </w:rPr>
            </w:pPr>
            <w:r w:rsidRPr="000D107E">
              <w:rPr>
                <w:rFonts w:eastAsiaTheme="minorEastAsia"/>
                <w:bCs/>
                <w:lang w:eastAsia="zh-CN"/>
              </w:rPr>
              <w:t>Huawei, HiSilicon</w:t>
            </w:r>
          </w:p>
        </w:tc>
        <w:tc>
          <w:tcPr>
            <w:tcW w:w="2268" w:type="dxa"/>
          </w:tcPr>
          <w:p w14:paraId="431C5CC6"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322002B4"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11148704" w14:textId="77777777" w:rsidR="00412403" w:rsidRDefault="00412403" w:rsidP="000D107E">
            <w:pPr>
              <w:jc w:val="both"/>
              <w:rPr>
                <w:rFonts w:eastAsiaTheme="minorEastAsia"/>
                <w:bCs/>
                <w:lang w:eastAsia="zh-CN"/>
              </w:rPr>
            </w:pPr>
          </w:p>
          <w:p w14:paraId="5B8C4CD7" w14:textId="77777777" w:rsidR="00412403" w:rsidRPr="00611085" w:rsidRDefault="00412403" w:rsidP="000D107E">
            <w:pPr>
              <w:jc w:val="both"/>
              <w:rPr>
                <w:rFonts w:eastAsiaTheme="minorEastAsia"/>
                <w:bCs/>
                <w:lang w:eastAsia="zh-CN"/>
              </w:rPr>
            </w:pPr>
            <w:r w:rsidRPr="008E4C86">
              <w:rPr>
                <w:rFonts w:eastAsiaTheme="minorEastAsia"/>
                <w:bCs/>
                <w:lang w:eastAsia="zh-CN"/>
              </w:rPr>
              <w:t>We suggest not discussing Q1, and proceeding with Q2 directly.</w:t>
            </w:r>
          </w:p>
        </w:tc>
      </w:tr>
      <w:tr w:rsidR="006909FC" w:rsidRPr="006C4760" w14:paraId="28D03C6A" w14:textId="77777777" w:rsidTr="00293649">
        <w:tc>
          <w:tcPr>
            <w:tcW w:w="2122" w:type="dxa"/>
          </w:tcPr>
          <w:p w14:paraId="52D967A5" w14:textId="77777777" w:rsidR="006909FC" w:rsidRPr="006C4760" w:rsidRDefault="006909FC" w:rsidP="006909FC">
            <w:pPr>
              <w:jc w:val="both"/>
            </w:pPr>
          </w:p>
        </w:tc>
        <w:tc>
          <w:tcPr>
            <w:tcW w:w="2268" w:type="dxa"/>
          </w:tcPr>
          <w:p w14:paraId="796A15C8" w14:textId="77777777" w:rsidR="006909FC" w:rsidRPr="006C4760" w:rsidRDefault="006909FC" w:rsidP="006909FC">
            <w:pPr>
              <w:jc w:val="both"/>
            </w:pPr>
          </w:p>
        </w:tc>
        <w:tc>
          <w:tcPr>
            <w:tcW w:w="5241" w:type="dxa"/>
          </w:tcPr>
          <w:p w14:paraId="75D2889F" w14:textId="77777777" w:rsidR="006909FC" w:rsidRPr="006C4760" w:rsidRDefault="006909FC" w:rsidP="006909FC">
            <w:pPr>
              <w:jc w:val="both"/>
            </w:pPr>
          </w:p>
        </w:tc>
      </w:tr>
      <w:tr w:rsidR="00412403" w:rsidRPr="006C4760" w14:paraId="0E1ED4AF" w14:textId="77777777" w:rsidTr="00293649">
        <w:tc>
          <w:tcPr>
            <w:tcW w:w="2122" w:type="dxa"/>
          </w:tcPr>
          <w:p w14:paraId="04C3BD75" w14:textId="77777777" w:rsidR="00412403" w:rsidRPr="006C4760" w:rsidRDefault="00412403" w:rsidP="006909FC">
            <w:pPr>
              <w:jc w:val="both"/>
            </w:pPr>
          </w:p>
        </w:tc>
        <w:tc>
          <w:tcPr>
            <w:tcW w:w="2268" w:type="dxa"/>
          </w:tcPr>
          <w:p w14:paraId="6447DE4F" w14:textId="77777777" w:rsidR="00412403" w:rsidRPr="006C4760" w:rsidRDefault="00412403" w:rsidP="006909FC">
            <w:pPr>
              <w:jc w:val="both"/>
            </w:pPr>
          </w:p>
        </w:tc>
        <w:tc>
          <w:tcPr>
            <w:tcW w:w="5241" w:type="dxa"/>
          </w:tcPr>
          <w:p w14:paraId="34286E5E" w14:textId="77777777" w:rsidR="00412403" w:rsidRPr="006C4760" w:rsidRDefault="00412403" w:rsidP="006909FC">
            <w:pPr>
              <w:jc w:val="both"/>
            </w:pP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ListParagraph"/>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rPr>
                <w:lang w:val="aa-ET"/>
              </w:rPr>
              <w:t>Ericsson</w:t>
            </w:r>
          </w:p>
        </w:tc>
        <w:tc>
          <w:tcPr>
            <w:tcW w:w="7651" w:type="dxa"/>
            <w:shd w:val="clear" w:color="auto" w:fill="auto"/>
          </w:tcPr>
          <w:p w14:paraId="0A127059" w14:textId="7FA16A18" w:rsidR="006909FC" w:rsidRPr="00AA0FAC" w:rsidRDefault="006909FC" w:rsidP="006909FC">
            <w:pPr>
              <w:jc w:val="both"/>
              <w:rPr>
                <w:lang w:val="aa-ET"/>
              </w:rPr>
            </w:pPr>
            <w:r w:rsidRPr="006909FC">
              <w:rPr>
                <w:lang w:val="aa-ET"/>
              </w:rPr>
              <w:t xml:space="preserve">Approach </w:t>
            </w:r>
            <w:r w:rsidR="0086165D">
              <w:rPr>
                <w:lang w:val="aa-ET"/>
              </w:rPr>
              <w:t>1</w:t>
            </w:r>
            <w:r w:rsidR="00C80FC8">
              <w:rPr>
                <w:lang w:val="aa-ET"/>
              </w:rPr>
              <w:t xml:space="preserve"> is preferred at this point</w:t>
            </w:r>
            <w:r w:rsidRPr="006909FC">
              <w:rPr>
                <w:lang w:val="aa-ET"/>
              </w:rPr>
              <w:t xml:space="preserve">. Option 1-2 looks like a </w:t>
            </w:r>
            <w:r w:rsidR="00AA0FAC">
              <w:rPr>
                <w:lang w:val="aa-ET"/>
              </w:rPr>
              <w:t>simple</w:t>
            </w:r>
            <w:r w:rsidRPr="006909FC">
              <w:rPr>
                <w:lang w:val="aa-ET"/>
              </w:rPr>
              <w:t xml:space="preserve"> approach to avoid the infinite loop skipping step 5</w:t>
            </w:r>
            <w:r w:rsidR="00AA0FAC">
              <w:rPr>
                <w:lang w:val="aa-ET"/>
              </w:rPr>
              <w:t>)</w:t>
            </w:r>
            <w:r w:rsidRPr="006909FC">
              <w:rPr>
                <w:lang w:val="aa-ET"/>
              </w:rPr>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1DB44D21" w14:textId="77777777" w:rsidTr="000D107E">
        <w:tc>
          <w:tcPr>
            <w:tcW w:w="1980" w:type="dxa"/>
          </w:tcPr>
          <w:p w14:paraId="0759EAAA" w14:textId="77777777"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1F8C2917" w14:textId="77777777"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5F112D12" w14:textId="77777777" w:rsidR="00CC3D33" w:rsidRDefault="00CC3D33" w:rsidP="000D107E">
            <w:pPr>
              <w:jc w:val="both"/>
              <w:rPr>
                <w:rFonts w:eastAsiaTheme="minorEastAsia"/>
                <w:lang w:eastAsia="zh-CN"/>
              </w:rPr>
            </w:pPr>
            <w:r>
              <w:rPr>
                <w:rFonts w:eastAsiaTheme="minorEastAsia"/>
                <w:lang w:eastAsia="zh-CN"/>
              </w:rPr>
              <w:lastRenderedPageBreak/>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30FB03F3" w14:textId="77777777" w:rsidR="00CC3D33" w:rsidRDefault="00CC3D33" w:rsidP="000D107E">
            <w:pPr>
              <w:jc w:val="both"/>
              <w:rPr>
                <w:rFonts w:eastAsiaTheme="minorEastAsia"/>
                <w:lang w:eastAsia="zh-CN"/>
              </w:rPr>
            </w:pPr>
          </w:p>
          <w:p w14:paraId="28D35726"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4EC3066D"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2ADA513A" w14:textId="77777777" w:rsidR="00CC3D33" w:rsidRPr="000D107E" w:rsidRDefault="00CC3D33" w:rsidP="000D107E">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146AD871" w14:textId="77777777" w:rsidR="00CC3D33" w:rsidRPr="0026318B" w:rsidRDefault="00CC3D33" w:rsidP="000D107E">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61FE2DA2" w14:textId="77777777" w:rsidR="00CC3D33" w:rsidRPr="00AB424F" w:rsidRDefault="00CC3D33" w:rsidP="000D107E">
            <w:pPr>
              <w:pStyle w:val="ListParagraph"/>
              <w:numPr>
                <w:ilvl w:val="0"/>
                <w:numId w:val="25"/>
              </w:numPr>
              <w:ind w:leftChars="0"/>
              <w:jc w:val="both"/>
              <w:rPr>
                <w:bCs/>
                <w:iCs/>
              </w:rPr>
            </w:pPr>
            <w:r>
              <w:t xml:space="preserve">Option 2-1: </w:t>
            </w:r>
          </w:p>
          <w:p w14:paraId="6F297DBC" w14:textId="77777777" w:rsidR="00CC3D33" w:rsidRDefault="00CC3D33" w:rsidP="000D107E">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25C985FE" w14:textId="77777777" w:rsidR="00CC3D33" w:rsidRPr="00AB424F" w:rsidRDefault="00CC3D33" w:rsidP="000D107E">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3F261BF1" w14:textId="77777777" w:rsidR="00CC3D33" w:rsidRDefault="00CC3D33" w:rsidP="000D107E">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340ACF02" w14:textId="77777777" w:rsidR="00CC3D33" w:rsidRPr="00286428" w:rsidRDefault="00CC3D33" w:rsidP="000D107E">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6909FC" w14:paraId="190376D7" w14:textId="77777777" w:rsidTr="00FF09A0">
        <w:tc>
          <w:tcPr>
            <w:tcW w:w="1980" w:type="dxa"/>
          </w:tcPr>
          <w:p w14:paraId="6846132B" w14:textId="77777777" w:rsidR="006909FC" w:rsidRDefault="006909FC" w:rsidP="006909FC">
            <w:pPr>
              <w:jc w:val="both"/>
            </w:pPr>
            <w:bookmarkStart w:id="4" w:name="_GoBack"/>
            <w:bookmarkEnd w:id="4"/>
          </w:p>
        </w:tc>
        <w:tc>
          <w:tcPr>
            <w:tcW w:w="7651" w:type="dxa"/>
          </w:tcPr>
          <w:p w14:paraId="635A4484" w14:textId="77777777" w:rsidR="006909FC" w:rsidRDefault="006909FC" w:rsidP="006909FC">
            <w:pPr>
              <w:jc w:val="both"/>
            </w:pPr>
          </w:p>
        </w:tc>
      </w:tr>
      <w:tr w:rsidR="006909FC" w14:paraId="570BA9FC" w14:textId="77777777" w:rsidTr="00FF09A0">
        <w:tc>
          <w:tcPr>
            <w:tcW w:w="1980" w:type="dxa"/>
          </w:tcPr>
          <w:p w14:paraId="34F2C563" w14:textId="77777777" w:rsidR="006909FC" w:rsidRDefault="006909FC" w:rsidP="006909FC">
            <w:pPr>
              <w:jc w:val="both"/>
            </w:pPr>
          </w:p>
        </w:tc>
        <w:tc>
          <w:tcPr>
            <w:tcW w:w="7651" w:type="dxa"/>
          </w:tcPr>
          <w:p w14:paraId="608B320B" w14:textId="77777777" w:rsidR="006909FC" w:rsidRDefault="006909FC" w:rsidP="006909FC">
            <w:pPr>
              <w:jc w:val="both"/>
            </w:pPr>
          </w:p>
        </w:tc>
      </w:tr>
      <w:tr w:rsidR="006909FC" w14:paraId="30115D43" w14:textId="77777777" w:rsidTr="00FF09A0">
        <w:tc>
          <w:tcPr>
            <w:tcW w:w="1980" w:type="dxa"/>
          </w:tcPr>
          <w:p w14:paraId="75850827" w14:textId="77777777" w:rsidR="006909FC" w:rsidRDefault="006909FC" w:rsidP="006909FC">
            <w:pPr>
              <w:jc w:val="both"/>
            </w:pPr>
          </w:p>
        </w:tc>
        <w:tc>
          <w:tcPr>
            <w:tcW w:w="7651" w:type="dxa"/>
          </w:tcPr>
          <w:p w14:paraId="0B96B7AF" w14:textId="77777777" w:rsidR="006909FC" w:rsidRDefault="006909FC" w:rsidP="006909FC">
            <w:pPr>
              <w:jc w:val="both"/>
            </w:pPr>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28988F6A"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12FC78EA"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7781D439"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4A0A7D3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136F2502" w14:textId="77777777" w:rsidR="00EB14E0" w:rsidRDefault="00EB14E0" w:rsidP="00EB14E0">
      <w:pPr>
        <w:pStyle w:val="ListParagraph"/>
        <w:numPr>
          <w:ilvl w:val="0"/>
          <w:numId w:val="14"/>
        </w:numPr>
        <w:ind w:leftChars="0"/>
      </w:pPr>
      <w:r>
        <w:t>R1-2103501</w:t>
      </w:r>
      <w:r>
        <w:tab/>
        <w:t>Draft CR of TS38.214</w:t>
      </w:r>
      <w:r>
        <w:tab/>
        <w:t>ZTE, Sanechips</w:t>
      </w:r>
    </w:p>
    <w:p w14:paraId="501776C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5AAE45CE" w14:textId="77777777" w:rsidR="00EB14E0" w:rsidRDefault="00EB14E0" w:rsidP="00EB14E0">
      <w:pPr>
        <w:pStyle w:val="ListParagraph"/>
        <w:numPr>
          <w:ilvl w:val="0"/>
          <w:numId w:val="14"/>
        </w:numPr>
        <w:ind w:leftChars="0"/>
      </w:pPr>
      <w:r>
        <w:t>R1-2103639</w:t>
      </w:r>
      <w:r>
        <w:tab/>
        <w:t>Remaining issues on sidelink mode 2</w:t>
      </w:r>
      <w:r>
        <w:tab/>
        <w:t>ASUSTeK</w:t>
      </w:r>
    </w:p>
    <w:p w14:paraId="21638847"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026FC591" w14:textId="1A4CDA89"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1878EE8E" w14:textId="71DE7784" w:rsidR="00524B63" w:rsidRDefault="00EB14E0" w:rsidP="00786896">
      <w:pPr>
        <w:pStyle w:val="ListParagraph"/>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D977D" w14:textId="77777777" w:rsidR="005D3CA2" w:rsidRDefault="005D3CA2">
      <w:r>
        <w:separator/>
      </w:r>
    </w:p>
  </w:endnote>
  <w:endnote w:type="continuationSeparator" w:id="0">
    <w:p w14:paraId="75CB2870" w14:textId="77777777" w:rsidR="005D3CA2" w:rsidRDefault="005D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DC478" w14:textId="77777777" w:rsidR="005D3CA2" w:rsidRDefault="005D3CA2">
      <w:r>
        <w:separator/>
      </w:r>
    </w:p>
  </w:footnote>
  <w:footnote w:type="continuationSeparator" w:id="0">
    <w:p w14:paraId="639D175F" w14:textId="77777777" w:rsidR="005D3CA2" w:rsidRDefault="005D3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aa-ET"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1C"/>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
    <w:name w:val="Unresolved Mention"/>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38BCBD61-3C23-4BDB-B0F4-0344367D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Pages>
  <Words>1345</Words>
  <Characters>7672</Characters>
  <Application>Microsoft Office Word</Application>
  <DocSecurity>0</DocSecurity>
  <Lines>63</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9000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Mixiang-2</cp:lastModifiedBy>
  <cp:revision>4</cp:revision>
  <cp:lastPrinted>2013-05-13T15:37:00Z</cp:lastPrinted>
  <dcterms:created xsi:type="dcterms:W3CDTF">2021-04-12T15:55:00Z</dcterms:created>
  <dcterms:modified xsi:type="dcterms:W3CDTF">2021-04-12T15:55:00Z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