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E34" w:rsidRPr="00AD1E34" w:rsidRDefault="00AD1E34" w:rsidP="00AD1E34">
      <w:pPr>
        <w:tabs>
          <w:tab w:val="left" w:pos="1820"/>
        </w:tabs>
        <w:spacing w:beforeLines="0" w:before="0" w:afterLines="0" w:after="60"/>
        <w:rPr>
          <w:b/>
          <w:bCs/>
          <w:sz w:val="24"/>
          <w:lang w:val="en-GB"/>
        </w:rPr>
      </w:pPr>
      <w:r w:rsidRPr="00AD1E34">
        <w:rPr>
          <w:b/>
          <w:bCs/>
          <w:sz w:val="24"/>
          <w:lang w:val="en-GB"/>
        </w:rPr>
        <w:t>3GPP TSG RAN WG1 #104b-e</w:t>
      </w:r>
      <w:r w:rsidRPr="00AD1E34">
        <w:rPr>
          <w:b/>
          <w:bCs/>
          <w:sz w:val="24"/>
          <w:lang w:val="en-GB"/>
        </w:rPr>
        <w:tab/>
      </w:r>
      <w:r w:rsidRPr="00AD1E34">
        <w:rPr>
          <w:b/>
          <w:bCs/>
          <w:sz w:val="24"/>
          <w:lang w:val="en-GB"/>
        </w:rPr>
        <w:tab/>
      </w:r>
      <w:r w:rsidRPr="00AD1E34"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r>
        <w:rPr>
          <w:b/>
          <w:bCs/>
          <w:sz w:val="24"/>
          <w:lang w:val="en-GB"/>
        </w:rPr>
        <w:tab/>
      </w:r>
      <w:bookmarkStart w:id="0" w:name="_GoBack"/>
      <w:bookmarkEnd w:id="0"/>
      <w:r w:rsidR="006117F5">
        <w:rPr>
          <w:b/>
          <w:bCs/>
          <w:sz w:val="24"/>
          <w:lang w:val="en-GB"/>
        </w:rPr>
        <w:t>R1-2103516</w:t>
      </w:r>
    </w:p>
    <w:p w:rsidR="00AD1E34" w:rsidRPr="00AD1E34" w:rsidRDefault="00AD1E34" w:rsidP="00AD1E34">
      <w:pPr>
        <w:tabs>
          <w:tab w:val="left" w:pos="1820"/>
        </w:tabs>
        <w:spacing w:beforeLines="0" w:before="0" w:afterLines="0" w:after="60"/>
        <w:rPr>
          <w:b/>
          <w:bCs/>
          <w:sz w:val="24"/>
          <w:lang w:val="en-GB"/>
        </w:rPr>
      </w:pPr>
      <w:proofErr w:type="gramStart"/>
      <w:r w:rsidRPr="00AD1E34">
        <w:rPr>
          <w:b/>
          <w:bCs/>
          <w:sz w:val="24"/>
          <w:lang w:val="en-GB"/>
        </w:rPr>
        <w:t>e-Meeting</w:t>
      </w:r>
      <w:proofErr w:type="gramEnd"/>
      <w:r w:rsidRPr="00AD1E34">
        <w:rPr>
          <w:b/>
          <w:bCs/>
          <w:sz w:val="24"/>
          <w:lang w:val="en-GB"/>
        </w:rPr>
        <w:t>, April 12</w:t>
      </w:r>
      <w:r w:rsidRPr="00AD1E34">
        <w:rPr>
          <w:b/>
          <w:bCs/>
          <w:sz w:val="24"/>
          <w:vertAlign w:val="superscript"/>
          <w:lang w:val="en-GB"/>
        </w:rPr>
        <w:t>th</w:t>
      </w:r>
      <w:r w:rsidRPr="00AD1E34">
        <w:rPr>
          <w:b/>
          <w:bCs/>
          <w:sz w:val="24"/>
          <w:lang w:val="en-GB"/>
        </w:rPr>
        <w:t xml:space="preserve"> – 20</w:t>
      </w:r>
      <w:r w:rsidRPr="00AD1E34">
        <w:rPr>
          <w:b/>
          <w:bCs/>
          <w:sz w:val="24"/>
          <w:vertAlign w:val="superscript"/>
          <w:lang w:val="en-GB"/>
        </w:rPr>
        <w:t>th</w:t>
      </w:r>
      <w:r w:rsidRPr="00AD1E34">
        <w:rPr>
          <w:b/>
          <w:bCs/>
          <w:sz w:val="24"/>
          <w:lang w:val="en-GB"/>
        </w:rPr>
        <w:t>, 2021</w:t>
      </w:r>
    </w:p>
    <w:p w:rsidR="00AC6096" w:rsidRPr="00AD1E34" w:rsidRDefault="00AC6096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GB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D02F4D">
        <w:rPr>
          <w:rFonts w:eastAsia="宋体"/>
          <w:b/>
          <w:bCs/>
          <w:sz w:val="24"/>
          <w:szCs w:val="24"/>
          <w:lang w:val="en-AU"/>
        </w:rPr>
        <w:t>7.2.4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8107A0" w:rsidRPr="008107A0">
        <w:rPr>
          <w:rFonts w:eastAsia="宋体"/>
          <w:b/>
          <w:bCs/>
          <w:sz w:val="24"/>
          <w:szCs w:val="24"/>
        </w:rPr>
        <w:t>Remaining issues on resource allocation mode 2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Default="00EC1D0B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:rsidR="00AD1E34" w:rsidRDefault="007D510B" w:rsidP="00EC1D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This contribution shared our </w:t>
      </w:r>
      <w:r w:rsidR="00481E09">
        <w:rPr>
          <w:rFonts w:eastAsiaTheme="minorEastAsia"/>
          <w:lang w:val="en-GB"/>
        </w:rPr>
        <w:t>concerns</w:t>
      </w:r>
      <w:r w:rsidR="00DF7EFF">
        <w:rPr>
          <w:rFonts w:eastAsiaTheme="minorEastAsia"/>
          <w:lang w:val="en-GB"/>
        </w:rPr>
        <w:t xml:space="preserve"> </w:t>
      </w:r>
      <w:r w:rsidR="004770B3">
        <w:rPr>
          <w:rFonts w:eastAsiaTheme="minorEastAsia"/>
          <w:lang w:val="en-GB"/>
        </w:rPr>
        <w:t>on</w:t>
      </w:r>
      <w:r>
        <w:rPr>
          <w:rFonts w:eastAsiaTheme="minorEastAsia"/>
          <w:lang w:val="en-GB"/>
        </w:rPr>
        <w:t xml:space="preserve"> the current sensi</w:t>
      </w:r>
      <w:r w:rsidR="008C05F1">
        <w:rPr>
          <w:rFonts w:eastAsiaTheme="minorEastAsia"/>
          <w:lang w:val="en-GB"/>
        </w:rPr>
        <w:t>ng procedure in Rel.16 sidelink</w:t>
      </w:r>
      <w:r w:rsidR="00DF7EFF">
        <w:rPr>
          <w:rFonts w:eastAsiaTheme="minorEastAsia"/>
          <w:lang w:val="en-GB"/>
        </w:rPr>
        <w:t>.</w:t>
      </w:r>
      <w:r w:rsidR="008C05F1">
        <w:rPr>
          <w:rFonts w:eastAsiaTheme="minorEastAsia"/>
          <w:lang w:val="en-GB"/>
        </w:rPr>
        <w:t xml:space="preserve"> </w:t>
      </w:r>
      <w:r w:rsidR="00AD1E34">
        <w:rPr>
          <w:rFonts w:eastAsiaTheme="minorEastAsia"/>
          <w:lang w:val="en-GB"/>
        </w:rPr>
        <w:t>The issue was suggested to be discussed by FL in last meeting but was not identified as an essential issue by the group</w:t>
      </w:r>
      <w:r w:rsidR="00481E09">
        <w:rPr>
          <w:rFonts w:eastAsiaTheme="minorEastAsia"/>
          <w:lang w:val="en-GB"/>
        </w:rPr>
        <w:t xml:space="preserve"> due to email budget</w:t>
      </w:r>
      <w:r w:rsidR="00AD1E34">
        <w:rPr>
          <w:rFonts w:eastAsiaTheme="minorEastAsia"/>
          <w:lang w:val="en-GB"/>
        </w:rPr>
        <w:t xml:space="preserve">. </w:t>
      </w:r>
    </w:p>
    <w:p w:rsidR="0040796E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D</w:t>
      </w:r>
      <w:r w:rsidR="00FC6555">
        <w:rPr>
          <w:b/>
          <w:sz w:val="24"/>
          <w:szCs w:val="24"/>
        </w:rPr>
        <w:t>iscussion</w:t>
      </w:r>
    </w:p>
    <w:p w:rsidR="00AD1E34" w:rsidRDefault="00AD1E34" w:rsidP="00AD1E34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W</w:t>
      </w:r>
      <w:r>
        <w:rPr>
          <w:rFonts w:eastAsiaTheme="minorEastAsia"/>
          <w:lang w:val="en-GB"/>
        </w:rPr>
        <w:t xml:space="preserve">e insist that there are two reasons to regard the issue as an important one </w:t>
      </w:r>
      <w:r w:rsidR="00481E09">
        <w:rPr>
          <w:rFonts w:eastAsiaTheme="minorEastAsia"/>
          <w:lang w:val="en-GB"/>
        </w:rPr>
        <w:t>and should be discussed</w:t>
      </w:r>
      <w:r>
        <w:rPr>
          <w:rFonts w:eastAsiaTheme="minorEastAsia"/>
          <w:lang w:val="en-GB"/>
        </w:rPr>
        <w:t>:</w:t>
      </w:r>
    </w:p>
    <w:p w:rsidR="00AD1E34" w:rsidRDefault="00AD1E34" w:rsidP="00481E09">
      <w:pPr>
        <w:spacing w:before="163" w:after="163"/>
        <w:outlineLvl w:val="1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Reason 1: It’s an issue related to capturing a past agreement</w:t>
      </w:r>
      <w:r w:rsidR="00481E09">
        <w:rPr>
          <w:rFonts w:eastAsiaTheme="minorEastAsia"/>
          <w:lang w:val="en-GB"/>
        </w:rPr>
        <w:t xml:space="preserve"> in TS</w:t>
      </w:r>
    </w:p>
    <w:p w:rsidR="00AD1E34" w:rsidRPr="00AD1E34" w:rsidRDefault="00AD1E34" w:rsidP="00AD1E34">
      <w:pPr>
        <w:spacing w:beforeLines="0" w:before="0" w:afterLines="0" w:after="0"/>
        <w:jc w:val="left"/>
        <w:rPr>
          <w:rFonts w:eastAsia="宋体"/>
        </w:rPr>
      </w:pPr>
      <w:r w:rsidRPr="00AD1E34">
        <w:rPr>
          <w:rFonts w:eastAsia="宋体"/>
        </w:rPr>
        <w:t>In RAN1#99, in terms of SPS resources (i.e., mapping of periodic semi-persistent resources into the resource selection window), we agreed to reuse LTE design:</w:t>
      </w:r>
    </w:p>
    <w:p w:rsidR="00AD1E34" w:rsidRPr="00AD1E34" w:rsidRDefault="00AD1E34" w:rsidP="00AD1E34">
      <w:pPr>
        <w:numPr>
          <w:ilvl w:val="0"/>
          <w:numId w:val="34"/>
        </w:numPr>
        <w:spacing w:beforeLines="0" w:before="0" w:afterLines="0" w:after="0"/>
        <w:ind w:left="1620"/>
        <w:jc w:val="left"/>
        <w:textAlignment w:val="center"/>
        <w:rPr>
          <w:rFonts w:eastAsia="宋体"/>
        </w:rPr>
      </w:pPr>
      <w:r w:rsidRPr="00AD1E34">
        <w:rPr>
          <w:rFonts w:eastAsia="宋体"/>
        </w:rPr>
        <w:t>(</w:t>
      </w:r>
      <w:r w:rsidRPr="00AD1E34">
        <w:rPr>
          <w:rFonts w:eastAsia="宋体"/>
          <w:highlight w:val="darkYellow"/>
        </w:rPr>
        <w:t>working assumption</w:t>
      </w:r>
      <w:r w:rsidRPr="00AD1E34">
        <w:rPr>
          <w:rFonts w:eastAsia="宋体"/>
        </w:rPr>
        <w:t>) Procedure of mapping of periodic semi-persistent resources into the resource selection window is reused from LTE</w:t>
      </w:r>
    </w:p>
    <w:p w:rsidR="00AD1E34" w:rsidRPr="00AD1E34" w:rsidRDefault="00AD1E34" w:rsidP="00AD1E34">
      <w:pPr>
        <w:numPr>
          <w:ilvl w:val="1"/>
          <w:numId w:val="34"/>
        </w:numPr>
        <w:spacing w:beforeLines="0" w:before="0" w:afterLines="0" w:after="0"/>
        <w:ind w:left="2700"/>
        <w:jc w:val="left"/>
        <w:textAlignment w:val="center"/>
        <w:rPr>
          <w:rFonts w:eastAsia="宋体"/>
        </w:rPr>
      </w:pPr>
      <w:r w:rsidRPr="00AD1E34">
        <w:rPr>
          <w:rFonts w:eastAsia="宋体"/>
        </w:rPr>
        <w:t>By reusing TS 36.213, section 14.1.1.6, steps 5 and 6 of non-partial sensing, as applicable</w:t>
      </w:r>
    </w:p>
    <w:p w:rsidR="00AD1E34" w:rsidRPr="00AD1E34" w:rsidRDefault="00481E09" w:rsidP="00AD1E34">
      <w:pPr>
        <w:spacing w:beforeLines="0" w:before="0" w:afterLines="0" w:after="0"/>
        <w:jc w:val="left"/>
        <w:rPr>
          <w:rFonts w:eastAsia="宋体"/>
        </w:rPr>
      </w:pPr>
      <w:r>
        <w:rPr>
          <w:rFonts w:eastAsia="宋体"/>
        </w:rPr>
        <w:t xml:space="preserve">Back to </w:t>
      </w:r>
      <w:r w:rsidR="00AD1E34" w:rsidRPr="00AD1E34">
        <w:rPr>
          <w:rFonts w:eastAsia="宋体"/>
        </w:rPr>
        <w:t>LTE</w:t>
      </w:r>
      <w:r>
        <w:rPr>
          <w:rFonts w:eastAsia="宋体"/>
        </w:rPr>
        <w:t xml:space="preserve"> design</w:t>
      </w:r>
      <w:r w:rsidR="00AD1E34" w:rsidRPr="00AD1E34">
        <w:rPr>
          <w:rFonts w:eastAsia="宋体"/>
        </w:rPr>
        <w:t>, the related ag</w:t>
      </w:r>
      <w:r>
        <w:rPr>
          <w:rFonts w:eastAsia="宋体"/>
        </w:rPr>
        <w:t>reement was agreed in RAN1#87</w:t>
      </w:r>
      <w:r w:rsidR="00AD1E34" w:rsidRPr="00AD1E34">
        <w:rPr>
          <w:rFonts w:eastAsia="宋体"/>
        </w:rPr>
        <w:t xml:space="preserve">: </w:t>
      </w:r>
    </w:p>
    <w:p w:rsidR="00AD1E34" w:rsidRPr="00AD1E34" w:rsidRDefault="00AD1E34" w:rsidP="00AD1E34">
      <w:pPr>
        <w:spacing w:beforeLines="0" w:before="0" w:afterLines="0" w:after="0"/>
        <w:jc w:val="left"/>
        <w:rPr>
          <w:rFonts w:eastAsia="宋体"/>
        </w:rPr>
      </w:pPr>
      <w:r w:rsidRPr="00481E09">
        <w:rPr>
          <w:rFonts w:eastAsia="宋体"/>
        </w:rPr>
        <w:t>R1-1613655</w:t>
      </w:r>
      <w:r w:rsidRPr="00AD1E34">
        <w:rPr>
          <w:rFonts w:eastAsia="宋体"/>
        </w:rPr>
        <w:t xml:space="preserve"> WF on Support of Small Transmission </w:t>
      </w:r>
      <w:r w:rsidR="00481E09">
        <w:rPr>
          <w:rFonts w:eastAsia="宋体"/>
        </w:rPr>
        <w:t>Periods for V2V Communication</w:t>
      </w:r>
      <w:r w:rsidRPr="00AD1E34">
        <w:rPr>
          <w:rFonts w:eastAsia="宋体"/>
        </w:rPr>
        <w:t xml:space="preserve"> Intel, Qualcomm Inc.</w:t>
      </w:r>
    </w:p>
    <w:p w:rsidR="00AD1E34" w:rsidRPr="00AD1E34" w:rsidRDefault="00AD1E34" w:rsidP="00AD1E34">
      <w:pPr>
        <w:spacing w:beforeLines="0" w:before="0" w:afterLines="0" w:after="0"/>
        <w:jc w:val="left"/>
        <w:rPr>
          <w:rFonts w:eastAsia="宋体"/>
        </w:rPr>
      </w:pPr>
      <w:r w:rsidRPr="00AD1E34">
        <w:rPr>
          <w:rFonts w:eastAsia="宋体"/>
          <w:highlight w:val="green"/>
        </w:rPr>
        <w:t>Agreement:</w:t>
      </w:r>
    </w:p>
    <w:p w:rsidR="00AD1E34" w:rsidRPr="00AD1E34" w:rsidRDefault="00AD1E34" w:rsidP="00AD1E34">
      <w:pPr>
        <w:numPr>
          <w:ilvl w:val="0"/>
          <w:numId w:val="35"/>
        </w:numPr>
        <w:spacing w:beforeLines="0" w:before="0" w:afterLines="0" w:after="180"/>
        <w:ind w:left="540"/>
        <w:jc w:val="left"/>
        <w:textAlignment w:val="center"/>
        <w:rPr>
          <w:rFonts w:eastAsia="宋体"/>
        </w:rPr>
      </w:pPr>
      <w:r w:rsidRPr="00AD1E34">
        <w:rPr>
          <w:rFonts w:eastAsia="宋体"/>
        </w:rPr>
        <w:t>Confirm that reselection UE scales the number of reservations of other UE within selection window by 1/</w:t>
      </w:r>
      <w:proofErr w:type="spellStart"/>
      <w:r w:rsidRPr="00AD1E34">
        <w:rPr>
          <w:rFonts w:eastAsia="宋体"/>
        </w:rPr>
        <w:t>i</w:t>
      </w:r>
      <w:proofErr w:type="spellEnd"/>
      <w:r w:rsidRPr="00AD1E34">
        <w:rPr>
          <w:rFonts w:eastAsia="宋体"/>
        </w:rPr>
        <w:t xml:space="preserve"> when 0&lt;</w:t>
      </w:r>
      <w:proofErr w:type="spellStart"/>
      <w:r w:rsidRPr="00AD1E34">
        <w:rPr>
          <w:rFonts w:eastAsia="宋体"/>
        </w:rPr>
        <w:t>i</w:t>
      </w:r>
      <w:proofErr w:type="spellEnd"/>
      <w:r w:rsidRPr="00AD1E34">
        <w:rPr>
          <w:rFonts w:eastAsia="宋体"/>
        </w:rPr>
        <w:t xml:space="preserve">&lt;1 for the </w:t>
      </w:r>
      <w:r w:rsidRPr="00AD1E34">
        <w:rPr>
          <w:rFonts w:eastAsia="宋体"/>
          <w:b/>
          <w:bCs/>
        </w:rPr>
        <w:t xml:space="preserve">SCI received in the 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</w:t>
      </w:r>
      <w:r w:rsidRPr="00AD1E34">
        <w:rPr>
          <w:rFonts w:eastAsia="宋体"/>
        </w:rPr>
        <w:t xml:space="preserve">. Here </w:t>
      </w:r>
      <w:proofErr w:type="spellStart"/>
      <w:r w:rsidRPr="00AD1E34">
        <w:rPr>
          <w:rFonts w:eastAsia="宋体"/>
        </w:rPr>
        <w:t>i</w:t>
      </w:r>
      <w:proofErr w:type="spellEnd"/>
      <w:r w:rsidRPr="00AD1E34">
        <w:rPr>
          <w:rFonts w:eastAsia="宋体"/>
        </w:rPr>
        <w:t xml:space="preserve"> denotes the resource reservation interval in the received SCI.</w:t>
      </w:r>
    </w:p>
    <w:p w:rsidR="00AD1E34" w:rsidRPr="00AD1E34" w:rsidRDefault="00AD1E34" w:rsidP="00AD1E34">
      <w:pPr>
        <w:spacing w:beforeLines="0" w:before="0" w:afterLines="0" w:after="0"/>
        <w:jc w:val="left"/>
        <w:rPr>
          <w:rFonts w:eastAsia="宋体"/>
        </w:rPr>
      </w:pPr>
      <w:r>
        <w:rPr>
          <w:rFonts w:eastAsia="宋体"/>
        </w:rPr>
        <w:t xml:space="preserve">So, the condition we agreed to </w:t>
      </w:r>
      <w:r w:rsidRPr="00AD1E34">
        <w:rPr>
          <w:rFonts w:eastAsia="宋体"/>
        </w:rPr>
        <w:t xml:space="preserve">scale the number of reservation is "SCI received in the </w:t>
      </w:r>
      <w:r w:rsidRPr="00AD1E34">
        <w:rPr>
          <w:rFonts w:eastAsia="宋体"/>
          <w:b/>
          <w:bCs/>
        </w:rPr>
        <w:t xml:space="preserve">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</w:t>
      </w:r>
      <w:r w:rsidRPr="00AD1E34">
        <w:rPr>
          <w:rFonts w:eastAsia="宋体"/>
        </w:rPr>
        <w:t>".</w:t>
      </w:r>
    </w:p>
    <w:p w:rsidR="00AD1E34" w:rsidRPr="00AD1E34" w:rsidRDefault="00AD1E34" w:rsidP="00AD1E34">
      <w:pPr>
        <w:numPr>
          <w:ilvl w:val="0"/>
          <w:numId w:val="36"/>
        </w:numPr>
        <w:spacing w:beforeLines="0" w:before="150" w:afterLines="0" w:after="150"/>
        <w:ind w:right="150"/>
        <w:jc w:val="left"/>
        <w:rPr>
          <w:rFonts w:eastAsia="宋体"/>
        </w:rPr>
      </w:pPr>
      <w:r w:rsidRPr="00AD1E34">
        <w:rPr>
          <w:rFonts w:eastAsia="宋体"/>
        </w:rPr>
        <w:t xml:space="preserve">In LTE spec, as the end of the sensing window is </w:t>
      </w:r>
      <w:proofErr w:type="gramStart"/>
      <w:r w:rsidRPr="00AD1E34">
        <w:rPr>
          <w:rFonts w:eastAsia="宋体"/>
        </w:rPr>
        <w:t xml:space="preserve">slot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w:proofErr w:type="gramEnd"/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</m:oMath>
      <w:r w:rsidRPr="00AD1E34">
        <w:rPr>
          <w:rFonts w:eastAsia="宋体"/>
          <w:lang w:val="x-none"/>
        </w:rPr>
        <w:t xml:space="preserve"> </w:t>
      </w:r>
      <w:r w:rsidRPr="00AD1E34">
        <w:rPr>
          <w:rFonts w:eastAsia="宋体"/>
        </w:rPr>
        <w:t xml:space="preserve">, the </w:t>
      </w:r>
      <w:r w:rsidRPr="00AD1E34">
        <w:rPr>
          <w:rFonts w:eastAsia="宋体"/>
          <w:b/>
          <w:bCs/>
        </w:rPr>
        <w:t xml:space="preserve">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</w:t>
      </w:r>
      <w:r w:rsidRPr="00AD1E34">
        <w:rPr>
          <w:rFonts w:eastAsia="宋体"/>
        </w:rPr>
        <w:t xml:space="preserve"> should be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Pr="00AD1E34">
        <w:rPr>
          <w:rFonts w:eastAsia="宋体"/>
          <w:lang w:val="x-none"/>
        </w:rPr>
        <w:t xml:space="preserve"> </w:t>
      </w:r>
      <w:r w:rsidRPr="00AD1E34">
        <w:rPr>
          <w:rFonts w:eastAsia="宋体"/>
        </w:rPr>
        <w:t xml:space="preserve">. Hence, the spec is captured as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-m≤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Pr="00AD1E34">
        <w:rPr>
          <w:rFonts w:eastAsia="宋体"/>
          <w:lang w:val="x-none"/>
        </w:rPr>
        <w:t xml:space="preserve"> (i.e.,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  <m:r>
          <m:rPr>
            <m:sty m:val="p"/>
          </m:rPr>
          <w:rPr>
            <w:rFonts w:ascii="Cambria Math" w:eastAsia="宋体" w:hAnsi="Cambria Math" w:cs="Calibri"/>
            <w:lang w:val="x-none"/>
          </w:rPr>
          <m:t xml:space="preserve"> </m:t>
        </m:r>
        <m:r>
          <w:rPr>
            <w:rFonts w:ascii="Cambria Math" w:eastAsia="宋体" w:hAnsi="Cambria Math" w:cs="Calibri"/>
            <w:lang w:val="x-none" w:eastAsia="en-GB"/>
          </w:rPr>
          <m:t>≤m</m:t>
        </m:r>
      </m:oMath>
      <w:r w:rsidRPr="00AD1E34">
        <w:rPr>
          <w:rFonts w:eastAsia="宋体"/>
          <w:lang w:val="x-none"/>
        </w:rPr>
        <w:t>)</w:t>
      </w:r>
    </w:p>
    <w:p w:rsidR="00AD1E34" w:rsidRPr="00AD1E34" w:rsidRDefault="00AD1E34" w:rsidP="00AD1E34">
      <w:pPr>
        <w:numPr>
          <w:ilvl w:val="0"/>
          <w:numId w:val="36"/>
        </w:numPr>
        <w:spacing w:beforeLines="0" w:before="150" w:afterLines="0" w:after="150"/>
        <w:ind w:right="150"/>
        <w:jc w:val="left"/>
        <w:rPr>
          <w:rFonts w:eastAsia="宋体"/>
        </w:rPr>
      </w:pPr>
      <w:r w:rsidRPr="00AD1E34">
        <w:rPr>
          <w:rFonts w:eastAsia="宋体"/>
          <w:lang w:val="x-none"/>
        </w:rPr>
        <w:t xml:space="preserve">In NR spec, </w:t>
      </w:r>
      <w:r w:rsidRPr="00AD1E34">
        <w:rPr>
          <w:rFonts w:eastAsia="宋体"/>
        </w:rPr>
        <w:t xml:space="preserve">the end of the sensing window is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>
          <m:sSub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宋体" w:hAnsi="Cambria Math" w:cs="Calibri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proc</m:t>
            </m:r>
            <m:r>
              <w:rPr>
                <w:rFonts w:ascii="Cambria Math" w:eastAsia="宋体" w:hAnsi="Cambria Math" w:cs="Calibri"/>
                <w:lang w:val="x-none"/>
              </w:rPr>
              <m:t>,0</m:t>
            </m:r>
          </m:sub>
        </m:sSub>
      </m:oMath>
      <w:r w:rsidRPr="00AD1E34">
        <w:rPr>
          <w:rFonts w:eastAsia="宋体"/>
          <w:lang w:val="x-none"/>
        </w:rPr>
        <w:t xml:space="preserve">, </w:t>
      </w:r>
      <w:r w:rsidRPr="00AD1E34">
        <w:rPr>
          <w:rFonts w:eastAsia="宋体"/>
        </w:rPr>
        <w:t xml:space="preserve">the </w:t>
      </w:r>
      <w:r w:rsidRPr="00AD1E34">
        <w:rPr>
          <w:rFonts w:eastAsia="宋体"/>
          <w:b/>
          <w:bCs/>
        </w:rPr>
        <w:t xml:space="preserve">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</w:t>
      </w:r>
      <w:r w:rsidRPr="00AD1E34">
        <w:rPr>
          <w:rFonts w:eastAsia="宋体"/>
        </w:rPr>
        <w:t xml:space="preserve"> should be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>
          <m:sSub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宋体" w:hAnsi="Cambria Math" w:cs="Calibri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proc</m:t>
            </m:r>
            <m:r>
              <w:rPr>
                <w:rFonts w:ascii="Cambria Math" w:eastAsia="宋体" w:hAnsi="Cambria Math" w:cs="Calibri"/>
                <w:lang w:val="x-none"/>
              </w:rPr>
              <m:t>,0</m:t>
            </m:r>
          </m:sub>
        </m:sSub>
        <m:r>
          <w:rPr>
            <w:rFonts w:ascii="Cambria Math" w:eastAsia="宋体" w:hAnsi="Cambria Math" w:cs="Calibri"/>
            <w:lang w:val="x-none" w:eastAsia="en-GB"/>
          </w:rPr>
          <m:t>-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Pr="00AD1E34">
        <w:rPr>
          <w:rFonts w:eastAsia="宋体"/>
          <w:lang w:val="x-none"/>
        </w:rPr>
        <w:t xml:space="preserve"> .</w:t>
      </w:r>
    </w:p>
    <w:p w:rsidR="00AD1E34" w:rsidRPr="00AD1E34" w:rsidRDefault="00AD1E34" w:rsidP="00AD1E34">
      <w:pPr>
        <w:spacing w:beforeLines="0" w:before="120" w:afterLines="0" w:after="120"/>
        <w:ind w:right="300"/>
        <w:jc w:val="left"/>
        <w:rPr>
          <w:rFonts w:eastAsia="宋体"/>
        </w:rPr>
      </w:pPr>
      <w:r w:rsidRPr="00AD1E34">
        <w:rPr>
          <w:rFonts w:eastAsia="宋体"/>
          <w:lang w:val="x-none"/>
        </w:rPr>
        <w:t>Hence, if we surely to reuse LTE mechanism as we agreed, in our understanding, we should reuse the rationale but</w:t>
      </w:r>
      <w:r w:rsidR="00481E09">
        <w:rPr>
          <w:rFonts w:eastAsia="宋体"/>
          <w:lang w:val="x-none"/>
        </w:rPr>
        <w:t xml:space="preserve"> not simply reuse the wording. The current text in NR spec was not aligned with reusing LTE design.</w:t>
      </w:r>
      <w:r>
        <w:rPr>
          <w:rFonts w:eastAsia="宋体"/>
          <w:lang w:val="x-none"/>
        </w:rPr>
        <w:t xml:space="preserve"> </w:t>
      </w:r>
      <w:r w:rsidRPr="00AD1E34">
        <w:rPr>
          <w:rFonts w:eastAsia="宋体"/>
          <w:lang w:val="x-none"/>
        </w:rPr>
        <w:t xml:space="preserve">Of course, the </w:t>
      </w:r>
      <w:r w:rsidRPr="00AD1E34">
        <w:rPr>
          <w:rFonts w:eastAsia="宋体"/>
          <w:lang w:val="x-none"/>
        </w:rPr>
        <w:lastRenderedPageBreak/>
        <w:t>proposed modifications (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>
          <m:sSub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宋体" w:hAnsi="Cambria Math" w:cs="Calibri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proc</m:t>
            </m:r>
            <m:r>
              <w:rPr>
                <w:rFonts w:ascii="Cambria Math" w:eastAsia="宋体" w:hAnsi="Cambria Math" w:cs="Calibri"/>
                <w:lang w:val="x-none"/>
              </w:rPr>
              <m:t>,0</m:t>
            </m:r>
          </m:sub>
        </m:sSub>
        <m:r>
          <w:rPr>
            <w:rFonts w:ascii="Cambria Math" w:eastAsia="宋体" w:hAnsi="Cambria Math" w:cs="Calibri"/>
            <w:lang w:val="x-none" w:eastAsia="en-GB"/>
          </w:rPr>
          <m:t xml:space="preserve">-m ≤ 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Pr="00AD1E34">
        <w:rPr>
          <w:rFonts w:eastAsia="宋体"/>
          <w:lang w:val="x-none"/>
        </w:rPr>
        <w:t xml:space="preserve">) may not be precise, but please consider the </w:t>
      </w:r>
      <w:r w:rsidRPr="00AD1E34">
        <w:rPr>
          <w:rFonts w:eastAsia="宋体"/>
          <w:b/>
          <w:bCs/>
        </w:rPr>
        <w:t xml:space="preserve">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window.</w:t>
      </w:r>
    </w:p>
    <w:p w:rsidR="00AD1E34" w:rsidRDefault="00AD1E34" w:rsidP="00481E09">
      <w:pPr>
        <w:spacing w:before="163" w:after="163"/>
        <w:outlineLvl w:val="1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Reason 2: It’s an issue related to </w:t>
      </w:r>
      <w:r w:rsidR="00BC4A0A">
        <w:rPr>
          <w:rFonts w:eastAsiaTheme="minorEastAsia"/>
          <w:lang w:val="en-GB"/>
        </w:rPr>
        <w:t xml:space="preserve">avoiding </w:t>
      </w:r>
      <w:r>
        <w:rPr>
          <w:rFonts w:eastAsiaTheme="minorEastAsia"/>
          <w:lang w:val="en-GB"/>
        </w:rPr>
        <w:t>resource collisions</w:t>
      </w:r>
    </w:p>
    <w:p w:rsidR="003C7B64" w:rsidRDefault="007D510B" w:rsidP="007D51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r w:rsidR="00161FB1">
        <w:rPr>
          <w:rFonts w:eastAsiaTheme="minorEastAsia"/>
          <w:lang w:val="en-GB"/>
        </w:rPr>
        <w:t>current</w:t>
      </w:r>
      <w:r>
        <w:rPr>
          <w:rFonts w:eastAsiaTheme="minorEastAsia"/>
          <w:lang w:val="en-GB"/>
        </w:rPr>
        <w:t xml:space="preserve"> sidelink sensing procedure</w:t>
      </w:r>
      <w:r w:rsidR="00161FB1">
        <w:rPr>
          <w:rFonts w:eastAsiaTheme="minorEastAsia"/>
          <w:lang w:val="en-GB"/>
        </w:rPr>
        <w:t xml:space="preserve"> </w:t>
      </w:r>
      <w:r w:rsidR="009735FE">
        <w:rPr>
          <w:rFonts w:eastAsiaTheme="minorEastAsia"/>
          <w:lang w:val="en-GB"/>
        </w:rPr>
        <w:t>specified</w:t>
      </w:r>
      <w:r w:rsidR="00161FB1">
        <w:rPr>
          <w:rFonts w:eastAsiaTheme="minorEastAsia"/>
          <w:lang w:val="en-GB"/>
        </w:rPr>
        <w:t xml:space="preserve"> in TS 38.214</w:t>
      </w:r>
      <w:r>
        <w:rPr>
          <w:rFonts w:eastAsiaTheme="minorEastAsia"/>
          <w:lang w:val="en-GB"/>
        </w:rPr>
        <w:t xml:space="preserve">, </w:t>
      </w:r>
      <w:r w:rsidR="00B914F7">
        <w:rPr>
          <w:rFonts w:eastAsiaTheme="minorEastAsia"/>
          <w:lang w:val="en-GB"/>
        </w:rPr>
        <w:t>when</w:t>
      </w:r>
      <w:r w:rsidR="00451F93">
        <w:rPr>
          <w:rFonts w:eastAsiaTheme="minorEastAsia"/>
          <w:lang w:val="en-GB"/>
        </w:rPr>
        <w:t xml:space="preserve"> UE</w:t>
      </w:r>
      <w:r w:rsidR="00B914F7">
        <w:rPr>
          <w:rFonts w:eastAsiaTheme="minorEastAsia"/>
          <w:lang w:val="en-GB"/>
        </w:rPr>
        <w:t xml:space="preserve"> received higher layer trigger </w:t>
      </w:r>
      <w:r w:rsidR="009735FE">
        <w:rPr>
          <w:rFonts w:eastAsiaTheme="minorEastAsia"/>
          <w:lang w:val="en-GB"/>
        </w:rPr>
        <w:t xml:space="preserve">for resource (re-)selection </w:t>
      </w:r>
      <w:r w:rsidR="00B914F7">
        <w:rPr>
          <w:rFonts w:eastAsiaTheme="minorEastAsia"/>
          <w:lang w:val="en-GB"/>
        </w:rPr>
        <w:t xml:space="preserve">at </w:t>
      </w:r>
      <w:r w:rsidR="009735FE">
        <w:rPr>
          <w:rFonts w:eastAsiaTheme="minorEastAsia"/>
          <w:lang w:val="en-GB"/>
        </w:rPr>
        <w:t>slot</w:t>
      </w:r>
      <w:r w:rsidR="00B914F7">
        <w:rPr>
          <w:rFonts w:eastAsiaTheme="minorEastAsia"/>
          <w:lang w:val="en-GB"/>
        </w:rPr>
        <w:t xml:space="preserve"> n, </w:t>
      </w:r>
      <w:r>
        <w:rPr>
          <w:rFonts w:eastAsiaTheme="minorEastAsia"/>
          <w:lang w:val="en-GB"/>
        </w:rPr>
        <w:t>the</w:t>
      </w:r>
      <w:r w:rsidR="00333BBC">
        <w:rPr>
          <w:rFonts w:eastAsiaTheme="minorEastAsia"/>
          <w:lang w:val="en-GB"/>
        </w:rPr>
        <w:t xml:space="preserve"> corresponding</w:t>
      </w:r>
      <w:r>
        <w:rPr>
          <w:rFonts w:eastAsiaTheme="minorEastAsia"/>
          <w:lang w:val="en-GB"/>
        </w:rPr>
        <w:t xml:space="preserve"> </w:t>
      </w:r>
      <w:r w:rsidR="00161FB1">
        <w:rPr>
          <w:rFonts w:eastAsiaTheme="minorEastAsia"/>
          <w:lang w:val="en-GB"/>
        </w:rPr>
        <w:t xml:space="preserve">sensing window </w:t>
      </w:r>
      <w:r w:rsidR="00161FB1" w:rsidRPr="00161FB1">
        <w:rPr>
          <w:rFonts w:eastAsia="Malgun Gothic"/>
          <w:lang w:val="en-GB" w:eastAsia="ko-KR"/>
        </w:rPr>
        <w:t xml:space="preserve">is defined </w:t>
      </w:r>
      <w:r w:rsidR="00916374">
        <w:rPr>
          <w:rFonts w:eastAsia="Malgun Gothic"/>
          <w:lang w:val="en-GB" w:eastAsia="ko-KR"/>
        </w:rPr>
        <w:t>as</w:t>
      </w:r>
      <w:r w:rsidR="00161FB1" w:rsidRPr="00161FB1">
        <w:rPr>
          <w:rFonts w:eastAsia="Malgun Gothic"/>
          <w:lang w:val="en-GB" w:eastAsia="ko-KR"/>
        </w:rPr>
        <w:t xml:space="preserve"> the </w:t>
      </w:r>
      <w:r w:rsidR="00333BBC">
        <w:rPr>
          <w:rFonts w:eastAsia="Malgun Gothic"/>
          <w:lang w:val="en-GB" w:eastAsia="ko-KR"/>
        </w:rPr>
        <w:t xml:space="preserve">slots </w:t>
      </w:r>
      <w:r w:rsidR="00161FB1" w:rsidRPr="00161FB1">
        <w:rPr>
          <w:rFonts w:eastAsia="Malgun Gothic"/>
          <w:lang w:val="en-GB" w:eastAsia="ko-KR"/>
        </w:rPr>
        <w:t>range of [</w:t>
      </w:r>
      <w:bookmarkStart w:id="1" w:name="_Hlk26192698"/>
      <m:oMath>
        <m:r>
          <w:rPr>
            <w:rFonts w:ascii="Cambria Math" w:eastAsia="Malgun Gothic" w:hAnsi="Cambria Math"/>
            <w:lang w:val="en-GB" w:eastAsia="ko-KR"/>
          </w:rPr>
          <m:t>n –</m:t>
        </m:r>
        <m:sSub>
          <m:sSubP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ko-KR"/>
              </w:rPr>
              <m:t>0</m:t>
            </m:r>
          </m:sub>
        </m:sSub>
        <m:r>
          <w:rPr>
            <w:rFonts w:ascii="Cambria Math" w:eastAsia="Malgun Gothic" w:hAnsi="Cambria Math"/>
            <w:lang w:val="en-GB" w:eastAsia="ko-KR"/>
          </w:rPr>
          <m:t>,n–</m:t>
        </m:r>
        <w:bookmarkEnd w:id="1"/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161FB1" w:rsidRPr="00161FB1">
        <w:rPr>
          <w:rFonts w:eastAsia="Malgun Gothic"/>
          <w:lang w:val="en-GB" w:eastAsia="ko-KR"/>
        </w:rPr>
        <w:t xml:space="preserve">)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ko-KR"/>
              </w:rPr>
              <m:t>0</m:t>
            </m:r>
          </m:sub>
        </m:sSub>
      </m:oMath>
      <w:r w:rsidR="00161FB1">
        <w:rPr>
          <w:rFonts w:eastAsia="Malgun Gothic"/>
          <w:lang w:val="en-GB" w:eastAsia="ko-KR"/>
        </w:rPr>
        <w:t xml:space="preserve"> is the start slot</w:t>
      </w:r>
      <w:r w:rsidR="00161FB1" w:rsidRPr="00161FB1">
        <w:rPr>
          <w:rFonts w:eastAsia="Malgun Gothic"/>
          <w:lang w:val="en-GB" w:eastAsia="ko-KR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333BBC">
        <w:rPr>
          <w:rFonts w:eastAsia="Malgun Gothic"/>
          <w:lang w:val="en-GB" w:eastAsia="en-GB"/>
        </w:rPr>
        <w:t xml:space="preserve"> is </w:t>
      </w:r>
      <w:r w:rsidR="00DB656B">
        <w:rPr>
          <w:rFonts w:eastAsia="Malgun Gothic"/>
          <w:lang w:val="en-GB" w:eastAsia="en-GB"/>
        </w:rPr>
        <w:t>specified</w:t>
      </w:r>
      <w:r w:rsidR="00333BBC">
        <w:rPr>
          <w:rFonts w:eastAsia="Malgun Gothic"/>
          <w:lang w:val="en-GB" w:eastAsia="en-GB"/>
        </w:rPr>
        <w:t xml:space="preserve"> </w:t>
      </w:r>
      <w:r w:rsidR="00161FB1" w:rsidRPr="00161FB1">
        <w:rPr>
          <w:rFonts w:eastAsia="Malgun Gothic"/>
          <w:lang w:val="en-GB" w:eastAsia="en-GB"/>
        </w:rPr>
        <w:t xml:space="preserve">in Table 8.1.4-1 </w:t>
      </w:r>
      <w:r w:rsidR="00161FB1" w:rsidRPr="00161FB1">
        <w:rPr>
          <w:rFonts w:eastAsia="等线"/>
          <w:lang w:val="en-GB" w:eastAsia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lang w:val="en-GB" w:eastAsia="en-US"/>
              </w:rPr>
              <m:t>μ</m:t>
            </m:r>
          </m:e>
          <m:sub>
            <m:r>
              <w:rPr>
                <w:rFonts w:ascii="Cambria Math" w:hAnsi="Cambria Math"/>
                <w:lang w:val="en-GB" w:eastAsia="en-US"/>
              </w:rPr>
              <m:t>SL</m:t>
            </m:r>
          </m:sub>
        </m:sSub>
      </m:oMath>
      <w:r w:rsidR="00161FB1" w:rsidRPr="00161FB1">
        <w:rPr>
          <w:rFonts w:eastAsia="等线"/>
          <w:lang w:val="en-GB" w:eastAsia="en-US"/>
        </w:rPr>
        <w:t xml:space="preserve"> </w:t>
      </w:r>
      <w:r w:rsidR="00161FB1" w:rsidRPr="00161FB1">
        <w:rPr>
          <w:lang w:val="en-GB" w:eastAsia="en-US"/>
        </w:rPr>
        <w:t>is the SCS configuration of the SL BWP</w:t>
      </w:r>
      <w:r w:rsidR="00161FB1" w:rsidRPr="00161FB1">
        <w:rPr>
          <w:rFonts w:eastAsia="Malgun Gothic"/>
          <w:lang w:val="en-GB" w:eastAsia="ko-KR"/>
        </w:rPr>
        <w:t>.</w:t>
      </w:r>
      <w:r w:rsidR="00B914F7">
        <w:rPr>
          <w:rFonts w:eastAsiaTheme="minorEastAsia"/>
          <w:lang w:val="en-GB"/>
        </w:rPr>
        <w:t xml:space="preserve"> </w:t>
      </w:r>
      <w:r w:rsidR="00A55642">
        <w:rPr>
          <w:rFonts w:eastAsiaTheme="minorEastAsia"/>
          <w:lang w:val="en-GB"/>
        </w:rPr>
        <w:t xml:space="preserve">As </w:t>
      </w:r>
      <w:r w:rsidR="00DB656B">
        <w:rPr>
          <w:rFonts w:eastAsiaTheme="minorEastAsia"/>
          <w:lang w:val="en-GB"/>
        </w:rPr>
        <w:t>shown</w:t>
      </w:r>
      <w:r w:rsidR="00A55642">
        <w:rPr>
          <w:rFonts w:eastAsiaTheme="minorEastAsia"/>
          <w:lang w:val="en-GB"/>
        </w:rPr>
        <w:t xml:space="preserve"> in table 8.1.4-1 below,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p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</m:oMath>
      <w:r w:rsidR="00A55642">
        <w:rPr>
          <w:rFonts w:eastAsiaTheme="minorEastAsia" w:hint="eastAsia"/>
          <w:lang w:val="de-DE"/>
        </w:rPr>
        <w:t xml:space="preserve"> </w:t>
      </w:r>
      <w:r w:rsidR="00487E23">
        <w:rPr>
          <w:rFonts w:eastAsiaTheme="minorEastAsia"/>
          <w:lang w:val="de-DE"/>
        </w:rPr>
        <w:t>may take value</w:t>
      </w:r>
      <w:r w:rsidR="00A55642">
        <w:rPr>
          <w:rFonts w:eastAsiaTheme="minorEastAsia"/>
          <w:lang w:val="de-DE"/>
        </w:rPr>
        <w:t xml:space="preserve"> of 1 or 2 or 4 slot</w:t>
      </w:r>
      <w:r w:rsidR="00583A69">
        <w:rPr>
          <w:rFonts w:eastAsiaTheme="minorEastAsia"/>
          <w:lang w:val="de-DE"/>
        </w:rPr>
        <w:t>s</w:t>
      </w:r>
      <w:r w:rsidR="00A55642">
        <w:rPr>
          <w:rFonts w:eastAsiaTheme="minorEastAsia"/>
          <w:lang w:val="de-DE"/>
        </w:rPr>
        <w:t xml:space="preserve">, </w:t>
      </w:r>
      <w:r w:rsidR="00B914F7">
        <w:rPr>
          <w:rFonts w:eastAsiaTheme="minorEastAsia"/>
          <w:lang w:val="en-GB"/>
        </w:rPr>
        <w:t xml:space="preserve">which means </w:t>
      </w:r>
      <w:r w:rsidR="00A55642">
        <w:rPr>
          <w:rFonts w:eastAsiaTheme="minorEastAsia"/>
          <w:lang w:val="en-GB"/>
        </w:rPr>
        <w:t xml:space="preserve">there will exist 1 or 2 or 4 slots between the end </w:t>
      </w:r>
      <w:r w:rsidR="0089278A">
        <w:rPr>
          <w:rFonts w:eastAsiaTheme="minorEastAsia"/>
          <w:lang w:val="en-GB"/>
        </w:rPr>
        <w:t xml:space="preserve">slot </w:t>
      </w:r>
      <w:r w:rsidR="00A55642">
        <w:rPr>
          <w:rFonts w:eastAsiaTheme="minorEastAsia"/>
          <w:lang w:val="en-GB"/>
        </w:rPr>
        <w:t xml:space="preserve">of </w:t>
      </w:r>
      <w:r w:rsidR="00B914F7">
        <w:rPr>
          <w:rFonts w:eastAsiaTheme="minorEastAsia"/>
          <w:lang w:val="en-GB"/>
        </w:rPr>
        <w:t>s</w:t>
      </w:r>
      <w:r w:rsidR="00B914F7" w:rsidRPr="00B914F7">
        <w:rPr>
          <w:rFonts w:eastAsiaTheme="minorEastAsia"/>
          <w:lang w:val="en-GB"/>
        </w:rPr>
        <w:t xml:space="preserve">ensing window </w:t>
      </w:r>
      <w:r w:rsidR="00A55642">
        <w:rPr>
          <w:rFonts w:eastAsiaTheme="minorEastAsia"/>
          <w:lang w:val="en-GB"/>
        </w:rPr>
        <w:t xml:space="preserve">and </w:t>
      </w:r>
      <w:r w:rsidR="00B914F7" w:rsidRPr="00B914F7">
        <w:rPr>
          <w:rFonts w:eastAsiaTheme="minorEastAsia"/>
          <w:lang w:val="en-GB"/>
        </w:rPr>
        <w:t>the sensing trigger slot</w:t>
      </w:r>
      <w:r w:rsidR="00333BBC">
        <w:rPr>
          <w:rFonts w:eastAsiaTheme="minorEastAsia"/>
          <w:lang w:val="en-GB"/>
        </w:rPr>
        <w:t xml:space="preserve"> n</w:t>
      </w:r>
      <w:r w:rsidR="00B914F7" w:rsidRPr="00B914F7">
        <w:rPr>
          <w:rFonts w:eastAsiaTheme="minorEastAsia"/>
          <w:lang w:val="en-GB"/>
        </w:rPr>
        <w:t xml:space="preserve"> </w:t>
      </w:r>
      <w:r w:rsidR="00161FB1">
        <w:rPr>
          <w:rFonts w:eastAsiaTheme="minorEastAsia"/>
          <w:lang w:val="en-GB"/>
        </w:rPr>
        <w:t>(</w:t>
      </w:r>
      <w:r w:rsidR="00161FB1">
        <w:rPr>
          <w:rFonts w:eastAsiaTheme="minorEastAsia" w:hint="eastAsia"/>
          <w:lang w:val="en-GB"/>
        </w:rPr>
        <w:t>e.g.</w:t>
      </w:r>
      <w:r w:rsidR="009735FE">
        <w:rPr>
          <w:rFonts w:eastAsiaTheme="minorEastAsia"/>
          <w:lang w:val="en-GB"/>
        </w:rPr>
        <w:t>, in F</w:t>
      </w:r>
      <w:r w:rsidR="00161FB1">
        <w:rPr>
          <w:rFonts w:eastAsiaTheme="minorEastAsia"/>
          <w:lang w:val="en-GB"/>
        </w:rPr>
        <w:t>igure 1</w:t>
      </w:r>
      <w:r w:rsidR="00690C30">
        <w:rPr>
          <w:rFonts w:eastAsiaTheme="minorEastAsia"/>
          <w:lang w:val="en-GB"/>
        </w:rPr>
        <w:t xml:space="preserve"> below</w:t>
      </w:r>
      <w:r w:rsidR="00161FB1">
        <w:rPr>
          <w:rFonts w:eastAsiaTheme="minorEastAsia"/>
          <w:lang w:val="en-GB"/>
        </w:rPr>
        <w:t>, trigger at sl</w:t>
      </w:r>
      <w:r w:rsidR="009735FE">
        <w:rPr>
          <w:rFonts w:eastAsiaTheme="minorEastAsia"/>
          <w:lang w:val="en-GB"/>
        </w:rPr>
        <w:t>ot n while</w:t>
      </w:r>
      <w:r w:rsidR="00161FB1">
        <w:rPr>
          <w:rFonts w:eastAsiaTheme="minorEastAsia"/>
          <w:lang w:val="en-GB"/>
        </w:rPr>
        <w:t xml:space="preserve"> sensing window ends </w:t>
      </w:r>
      <w:r w:rsidR="00A55642">
        <w:rPr>
          <w:rFonts w:eastAsiaTheme="minorEastAsia"/>
          <w:lang w:val="en-GB"/>
        </w:rPr>
        <w:t xml:space="preserve">before </w:t>
      </w:r>
      <w:r w:rsidR="00161FB1">
        <w:rPr>
          <w:rFonts w:eastAsiaTheme="minorEastAsia"/>
          <w:lang w:val="en-GB"/>
        </w:rPr>
        <w:t>slot n-</w:t>
      </w:r>
      <w:r w:rsidR="00A55642">
        <w:rPr>
          <w:rFonts w:eastAsiaTheme="minorEastAsia"/>
          <w:lang w:val="en-GB"/>
        </w:rPr>
        <w:t>4</w:t>
      </w:r>
      <w:r w:rsidR="00161FB1">
        <w:rPr>
          <w:rFonts w:eastAsiaTheme="minorEastAsia"/>
          <w:lang w:val="en-GB"/>
        </w:rPr>
        <w:t>)</w:t>
      </w:r>
      <w:r w:rsidR="00A55642">
        <w:rPr>
          <w:rFonts w:eastAsiaTheme="minorEastAsia"/>
          <w:lang w:val="en-GB"/>
        </w:rPr>
        <w:t>.</w:t>
      </w:r>
    </w:p>
    <w:p w:rsidR="00A55642" w:rsidRPr="00A55642" w:rsidRDefault="00A55642" w:rsidP="00A55642">
      <w:pPr>
        <w:keepNext/>
        <w:keepLines/>
        <w:spacing w:beforeLines="0" w:before="60" w:afterLines="0" w:after="180"/>
        <w:jc w:val="center"/>
        <w:rPr>
          <w:rFonts w:ascii="Arial" w:hAnsi="Arial"/>
          <w:b/>
          <w:lang w:val="en-GB" w:eastAsia="en-US"/>
        </w:rPr>
      </w:pPr>
      <w:r w:rsidRPr="00A55642">
        <w:rPr>
          <w:rFonts w:ascii="Arial" w:hAnsi="Arial"/>
          <w:b/>
          <w:lang w:val="en-GB" w:eastAsia="en-US"/>
        </w:rPr>
        <w:t>Table 8.1.4-1</w:t>
      </w:r>
      <w:r w:rsidRPr="00A55642">
        <w:rPr>
          <w:rFonts w:ascii="Arial" w:hAnsi="Arial"/>
          <w:b/>
          <w:lang w:eastAsia="en-US"/>
        </w:rPr>
        <w:t>:</w:t>
      </w:r>
      <w:r w:rsidRPr="00A55642">
        <w:rPr>
          <w:rFonts w:ascii="Arial" w:hAnsi="Arial"/>
          <w:b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US"/>
              </w:rPr>
              <m:t>SL</m:t>
            </m:r>
          </m:sup>
        </m:sSubSup>
      </m:oMath>
      <w:r w:rsidRPr="00A55642">
        <w:rPr>
          <w:rFonts w:ascii="Arial" w:hAnsi="Arial"/>
          <w:b/>
          <w:lang w:val="en-GB" w:eastAsia="en-US"/>
        </w:rPr>
        <w:t xml:space="preserve"> depending on sub-carrier spacing</w:t>
      </w:r>
    </w:p>
    <w:tbl>
      <w:tblPr>
        <w:tblStyle w:val="1"/>
        <w:tblW w:w="0" w:type="auto"/>
        <w:tblInd w:w="29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43"/>
        <w:gridCol w:w="1843"/>
      </w:tblGrid>
      <w:tr w:rsidR="00A55642" w:rsidRPr="00A55642" w:rsidTr="00A55642">
        <w:tc>
          <w:tcPr>
            <w:tcW w:w="1843" w:type="dxa"/>
          </w:tcPr>
          <w:p w:rsidR="00A55642" w:rsidRPr="00A55642" w:rsidRDefault="005A1964" w:rsidP="00A55642">
            <w:pPr>
              <w:spacing w:before="163" w:after="163"/>
              <w:rPr>
                <w:b/>
                <w:bCs/>
                <w:lang w:val="en-GB"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x-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x-none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x-none"/>
                      </w:rPr>
                      <m:t>SL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:rsidR="00A55642" w:rsidRPr="00A55642" w:rsidRDefault="005A1964" w:rsidP="00A55642">
            <w:pPr>
              <w:spacing w:before="163" w:after="163"/>
              <w:jc w:val="center"/>
              <w:rPr>
                <w:b/>
                <w:bCs/>
                <w:lang w:val="en-GB" w:eastAsia="x-none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lang w:val="en-GB" w:eastAsia="x-none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proc,0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x-none"/>
                    </w:rPr>
                    <m:t>SL</m:t>
                  </m:r>
                </m:sup>
              </m:sSubSup>
            </m:oMath>
            <w:r w:rsidR="00A55642" w:rsidRPr="00A55642">
              <w:rPr>
                <w:b/>
                <w:bCs/>
                <w:lang w:val="en-GB" w:eastAsia="x-none"/>
              </w:rPr>
              <w:t xml:space="preserve"> [slots]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0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1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2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2</w:t>
            </w:r>
          </w:p>
        </w:tc>
      </w:tr>
      <w:tr w:rsidR="00A55642" w:rsidRPr="00A55642" w:rsidTr="00A55642"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3</w:t>
            </w:r>
          </w:p>
        </w:tc>
        <w:tc>
          <w:tcPr>
            <w:tcW w:w="1843" w:type="dxa"/>
          </w:tcPr>
          <w:p w:rsidR="00A55642" w:rsidRPr="00A55642" w:rsidRDefault="00A55642" w:rsidP="00A55642">
            <w:pPr>
              <w:spacing w:before="163" w:after="163"/>
              <w:jc w:val="center"/>
              <w:rPr>
                <w:lang w:val="en-GB" w:eastAsia="x-none"/>
              </w:rPr>
            </w:pPr>
            <w:r w:rsidRPr="00A55642">
              <w:rPr>
                <w:lang w:val="en-GB" w:eastAsia="x-none"/>
              </w:rPr>
              <w:t>4</w:t>
            </w:r>
          </w:p>
        </w:tc>
      </w:tr>
    </w:tbl>
    <w:p w:rsidR="00161FB1" w:rsidRDefault="00161FB1" w:rsidP="00161FB1">
      <w:pPr>
        <w:spacing w:before="163" w:after="163"/>
        <w:jc w:val="left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</w:t>
      </w:r>
      <w:r w:rsidR="00584938">
        <w:rPr>
          <w:rFonts w:eastAsiaTheme="minorEastAsia"/>
          <w:lang w:val="en-GB"/>
        </w:rPr>
        <w:t xml:space="preserve">current </w:t>
      </w:r>
      <w:r>
        <w:rPr>
          <w:rFonts w:eastAsiaTheme="minorEastAsia"/>
          <w:lang w:val="en-GB"/>
        </w:rPr>
        <w:t>step 6)</w:t>
      </w:r>
      <w:r w:rsidR="009A389B">
        <w:rPr>
          <w:rFonts w:eastAsiaTheme="minorEastAsia"/>
          <w:lang w:val="en-GB"/>
        </w:rPr>
        <w:t>, in order</w:t>
      </w:r>
      <w:r>
        <w:rPr>
          <w:rFonts w:eastAsiaTheme="minorEastAsia"/>
          <w:lang w:val="en-GB"/>
        </w:rPr>
        <w:t xml:space="preserve"> to exclude candidate resources</w:t>
      </w:r>
      <w:r w:rsidR="00923C91">
        <w:rPr>
          <w:rFonts w:eastAsiaTheme="minorEastAsia"/>
          <w:lang w:val="en-GB"/>
        </w:rPr>
        <w:t xml:space="preserve"> that are occupied by other UEs</w:t>
      </w:r>
      <w:r>
        <w:rPr>
          <w:rFonts w:eastAsiaTheme="minorEastAsia"/>
          <w:lang w:val="en-GB"/>
        </w:rPr>
        <w:t xml:space="preserve">, the </w:t>
      </w:r>
      <w:r w:rsidR="00923C91">
        <w:rPr>
          <w:rFonts w:eastAsiaTheme="minorEastAsia"/>
          <w:lang w:val="en-GB"/>
        </w:rPr>
        <w:t>procedure</w:t>
      </w:r>
      <w:r w:rsidR="00584938">
        <w:rPr>
          <w:rFonts w:eastAsiaTheme="minorEastAsia"/>
          <w:lang w:val="en-GB"/>
        </w:rPr>
        <w:t>s are</w:t>
      </w:r>
      <w:r>
        <w:rPr>
          <w:rFonts w:eastAsiaTheme="minorEastAsia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1FB1" w:rsidTr="00161FB1">
        <w:tc>
          <w:tcPr>
            <w:tcW w:w="9628" w:type="dxa"/>
          </w:tcPr>
          <w:p w:rsidR="00F51F38" w:rsidRPr="009B0C19" w:rsidRDefault="00F51F38" w:rsidP="00F51F38">
            <w:pPr>
              <w:pStyle w:val="B1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:rsidR="00F51F38" w:rsidRPr="009B0C19" w:rsidRDefault="00F51F38" w:rsidP="00F51F38">
            <w:pPr>
              <w:pStyle w:val="B2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receives an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 w:hint="eastAsia"/>
                <w:lang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, and </w:t>
            </w:r>
            <w:r>
              <w:rPr>
                <w:rFonts w:eastAsia="Malgun Gothic"/>
                <w:lang w:val="en-US" w:eastAsia="ko-KR"/>
              </w:rPr>
              <w:t>'</w:t>
            </w:r>
            <w:r w:rsidRPr="00462564">
              <w:rPr>
                <w:rFonts w:eastAsia="Malgun Gothic"/>
                <w:i/>
                <w:iCs/>
                <w:lang w:eastAsia="ko-KR"/>
              </w:rPr>
              <w:t>Resource reservation period</w:t>
            </w:r>
            <w:r>
              <w:rPr>
                <w:rFonts w:eastAsia="Malgun Gothic"/>
                <w:i/>
                <w:iCs/>
                <w:lang w:val="en-US" w:eastAsia="ko-KR"/>
              </w:rPr>
              <w:t>'</w:t>
            </w:r>
            <w:r w:rsidRPr="009B0C19">
              <w:rPr>
                <w:rFonts w:eastAsia="Malgun Gothic"/>
                <w:lang w:eastAsia="ko-KR"/>
              </w:rPr>
              <w:t xml:space="preserve"> field, if present,</w:t>
            </w:r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w:r>
              <w:rPr>
                <w:rFonts w:eastAsia="Malgun Gothic"/>
                <w:lang w:val="en-US" w:eastAsia="ko-KR"/>
              </w:rPr>
              <w:t>'</w:t>
            </w:r>
            <w:r w:rsidRPr="00462564">
              <w:rPr>
                <w:rFonts w:eastAsia="Malgun Gothic" w:hint="eastAsia"/>
                <w:i/>
                <w:iCs/>
                <w:lang w:eastAsia="ko-KR"/>
              </w:rPr>
              <w:t>Priority</w:t>
            </w:r>
            <w:r>
              <w:rPr>
                <w:rFonts w:eastAsia="Malgun Gothic"/>
                <w:lang w:val="en-US" w:eastAsia="ko-KR"/>
              </w:rPr>
              <w:t>'</w:t>
            </w:r>
            <w:r w:rsidRPr="009B0C19">
              <w:rPr>
                <w:rFonts w:eastAsia="Malgun Gothic" w:hint="eastAsia"/>
                <w:lang w:eastAsia="ko-KR"/>
              </w:rPr>
              <w:t xml:space="preserve"> field</w:t>
            </w:r>
            <w:r w:rsidRPr="009B0C19">
              <w:rPr>
                <w:rFonts w:eastAsia="Malgun Gothic"/>
                <w:lang w:eastAsia="ko-KR"/>
              </w:rPr>
              <w:t xml:space="preserve"> in the </w:t>
            </w:r>
            <w:r w:rsidRPr="009B0C19">
              <w:rPr>
                <w:rFonts w:eastAsia="Malgun Gothic" w:hint="eastAsia"/>
                <w:lang w:eastAsia="ko-KR"/>
              </w:rPr>
              <w:t xml:space="preserve">received </w:t>
            </w:r>
            <w:r w:rsidRPr="009B0C19">
              <w:rPr>
                <w:rFonts w:eastAsia="Malgun Gothic"/>
                <w:lang w:eastAsia="ko-KR"/>
              </w:rPr>
              <w:t xml:space="preserve">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lang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, respectively according to </w:t>
            </w:r>
            <w:r>
              <w:rPr>
                <w:rFonts w:eastAsia="Malgun Gothic" w:hint="eastAsia"/>
                <w:lang w:eastAsia="ko-KR"/>
              </w:rPr>
              <w:t>Clause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16.4</w:t>
            </w:r>
            <w:r w:rsidRPr="009B0C19">
              <w:rPr>
                <w:rFonts w:eastAsia="Malgun Gothic"/>
                <w:lang w:eastAsia="ko-KR"/>
              </w:rPr>
              <w:t xml:space="preserve"> in [6, TS 38.213];</w:t>
            </w:r>
          </w:p>
          <w:p w:rsidR="00F51F38" w:rsidRPr="009B0C19" w:rsidRDefault="00F51F38" w:rsidP="00F51F38">
            <w:pPr>
              <w:pStyle w:val="B2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the RSRP measurement performed, according to </w:t>
            </w:r>
            <w:r>
              <w:rPr>
                <w:rFonts w:eastAsia="Malgun Gothic"/>
                <w:lang w:eastAsia="ko-KR"/>
              </w:rPr>
              <w:t xml:space="preserve">clause 8.4.2.1 for </w:t>
            </w:r>
            <w:r w:rsidRPr="009B0C19">
              <w:rPr>
                <w:rFonts w:eastAsia="Malgun Gothic"/>
                <w:lang w:eastAsia="ko-KR"/>
              </w:rPr>
              <w:t xml:space="preserve">the received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lang w:eastAsia="ko-KR"/>
              </w:rPr>
              <w:t xml:space="preserve">is 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  <m:r>
                <w:rPr>
                  <w:rFonts w:ascii="Cambria Math"/>
                  <w:lang w:eastAsia="en-GB"/>
                </w:rPr>
                <m:t>;</m:t>
              </m:r>
            </m:oMath>
          </w:p>
          <w:p w:rsidR="002B1CC2" w:rsidRPr="00F51F38" w:rsidRDefault="00F51F38" w:rsidP="00F51F38">
            <w:pPr>
              <w:pStyle w:val="B2"/>
              <w:spacing w:before="163" w:after="163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/>
                <w:lang w:eastAsia="ko-KR"/>
              </w:rPr>
              <w:t xml:space="preserve">or </w:t>
            </w:r>
            <w:r w:rsidRPr="009B0C19">
              <w:rPr>
                <w:rFonts w:eastAsia="Malgun Gothic" w:hint="eastAsia"/>
                <w:lang w:eastAsia="ko-KR"/>
              </w:rPr>
              <w:t>the same SCI format which</w:t>
            </w:r>
            <w:r w:rsidRPr="009B0C19">
              <w:rPr>
                <w:rFonts w:eastAsia="Malgun Gothic"/>
                <w:lang w:eastAsia="ko-KR"/>
              </w:rPr>
              <w:t xml:space="preserve">, if and only if the </w:t>
            </w:r>
            <w:r>
              <w:rPr>
                <w:rFonts w:eastAsia="Malgun Gothic"/>
                <w:lang w:val="en-US" w:eastAsia="ko-KR"/>
              </w:rPr>
              <w:t>'</w:t>
            </w:r>
            <w:r w:rsidRPr="00462564">
              <w:rPr>
                <w:rFonts w:eastAsia="Malgun Gothic"/>
                <w:i/>
                <w:iCs/>
                <w:lang w:eastAsia="ko-KR"/>
              </w:rPr>
              <w:t>Resource reservation period</w:t>
            </w:r>
            <w:r>
              <w:rPr>
                <w:rFonts w:eastAsia="Malgun Gothic"/>
                <w:lang w:val="en-US" w:eastAsia="ko-KR"/>
              </w:rPr>
              <w:t>'</w:t>
            </w:r>
            <w:r w:rsidRPr="009B0C19">
              <w:rPr>
                <w:rFonts w:eastAsia="Malgun Gothic"/>
                <w:lang w:eastAsia="ko-KR"/>
              </w:rPr>
              <w:t xml:space="preserve"> field is present in the received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lang w:eastAsia="ko-KR"/>
              </w:rPr>
              <w:t xml:space="preserve"> is assumed to be received in slot</w:t>
            </w:r>
            <w:r w:rsidRPr="009B0C19">
              <w:rPr>
                <w:rFonts w:eastAsia="Malgun Gothic"/>
                <w:lang w:eastAsia="ko-KR"/>
              </w:rPr>
              <w:t>(s)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 determine</w:t>
            </w:r>
            <w:r w:rsidRPr="009B0C19">
              <w:rPr>
                <w:rFonts w:eastAsia="Malgun Gothic"/>
                <w:lang w:eastAsia="ko-KR"/>
              </w:rPr>
              <w:t>s</w:t>
            </w:r>
            <w:r w:rsidRPr="009B0C19">
              <w:rPr>
                <w:rFonts w:eastAsia="Malgun Gothic" w:hint="eastAsia"/>
                <w:lang w:eastAsia="ko-KR"/>
              </w:rPr>
              <w:t xml:space="preserve"> according to </w:t>
            </w:r>
            <w:r>
              <w:rPr>
                <w:rFonts w:eastAsia="Malgun Gothic"/>
                <w:lang w:eastAsia="ko-KR"/>
              </w:rPr>
              <w:t>clause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8.1.5</w:t>
            </w:r>
            <w:r w:rsidRPr="009B0C19">
              <w:rPr>
                <w:rFonts w:eastAsia="Malgun Gothic"/>
                <w:lang w:eastAsia="ko-KR"/>
              </w:rPr>
              <w:t xml:space="preserve"> the set of resource blocks and slots which</w:t>
            </w:r>
            <w:r w:rsidRPr="009B0C19">
              <w:rPr>
                <w:rFonts w:eastAsia="Malgun Gothic" w:hint="eastAsia"/>
                <w:lang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for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i/>
                <w:lang w:eastAsia="ko-KR"/>
              </w:rPr>
              <w:t>q</w:t>
            </w:r>
            <w:r w:rsidRPr="009B0C19">
              <w:rPr>
                <w:rFonts w:eastAsia="Malgun Gothic" w:hint="eastAsia"/>
                <w:lang w:eastAsia="ko-KR"/>
              </w:rPr>
              <w:t xml:space="preserve">=1, 2, </w:t>
            </w:r>
            <w:r w:rsidRPr="009B0C19">
              <w:rPr>
                <w:rFonts w:eastAsia="Malgun Gothic"/>
                <w:lang w:eastAsia="ko-KR"/>
              </w:rPr>
              <w:t>…</w:t>
            </w:r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i/>
                <w:lang w:eastAsia="ko-KR"/>
              </w:rPr>
              <w:t>Q</w:t>
            </w:r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w:r w:rsidRPr="009B0C19">
              <w:rPr>
                <w:rFonts w:eastAsia="Malgun Gothic" w:hint="eastAsia"/>
                <w:i/>
                <w:lang w:eastAsia="ko-KR"/>
              </w:rPr>
              <w:t>j=</w:t>
            </w:r>
            <w:r w:rsidRPr="009B0C19">
              <w:rPr>
                <w:rFonts w:eastAsia="Malgun Gothic" w:hint="eastAsia"/>
                <w:lang w:eastAsia="ko-KR"/>
              </w:rPr>
              <w:t xml:space="preserve">0, 1, </w:t>
            </w:r>
            <w:r w:rsidRPr="009B0C19">
              <w:rPr>
                <w:rFonts w:eastAsia="Malgun Gothic"/>
                <w:lang w:eastAsia="ko-KR"/>
              </w:rPr>
              <w:t>…</w:t>
            </w:r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-1</m:t>
              </m:r>
            </m:oMath>
            <w:r w:rsidRPr="009B0C19">
              <w:rPr>
                <w:rFonts w:eastAsia="Malgun Gothic" w:hint="eastAsia"/>
                <w:lang w:eastAsia="ko-KR"/>
              </w:rPr>
              <w:t>. H</w:t>
            </w:r>
            <w:r w:rsidRPr="009B0C19">
              <w:rPr>
                <w:rFonts w:eastAsia="Malgun Gothic"/>
                <w:lang w:eastAsia="ko-KR"/>
              </w:rPr>
              <w:t>e</w:t>
            </w:r>
            <w:r w:rsidRPr="009B0C19">
              <w:rPr>
                <w:rFonts w:eastAsia="Malgun Gothic" w:hint="eastAsia"/>
                <w:lang w:eastAsia="ko-KR"/>
              </w:rPr>
              <w:t>re,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9B0C19">
              <w:rPr>
                <w:rFonts w:eastAsia="Malgun Gothic"/>
                <w:lang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/>
                <w:lang w:eastAsia="en-GB"/>
              </w:rPr>
              <w:t xml:space="preserve"> converted to units of logical slots</w:t>
            </w:r>
            <w:r>
              <w:rPr>
                <w:rFonts w:eastAsia="Malgun Gothic"/>
                <w:lang w:eastAsia="en-GB"/>
              </w:rPr>
              <w:t xml:space="preserve"> according to clause 8.1.7</w:t>
            </w:r>
            <w:r w:rsidRPr="009B0C19">
              <w:rPr>
                <w:rFonts w:eastAsia="Malgun Gothic"/>
                <w:lang w:eastAsia="en-GB"/>
              </w:rPr>
              <w:t>,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E343CD">
              <w:rPr>
                <w:rFonts w:eastAsia="Malgun Gothic"/>
                <w:lang w:eastAsia="en-GB"/>
              </w:rPr>
              <w:t xml:space="preserve"> </w:t>
            </w:r>
            <w:r w:rsidRPr="00E343CD">
              <w:rPr>
                <w:rFonts w:eastAsia="Malgun Gothic" w:hint="eastAsia"/>
                <w:lang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eastAsia="Malgun Gothic" w:hAnsi="Cambria Math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E343CD">
              <w:rPr>
                <w:rFonts w:eastAsia="Malgun Gothic" w:hint="eastAsia"/>
                <w:lang w:eastAsia="ko-KR"/>
              </w:rPr>
              <w:t xml:space="preserve"> and</w:t>
            </w:r>
            <w:r w:rsidRPr="00E343CD">
              <w:rPr>
                <w:rFonts w:eastAsia="Malgun Gothic"/>
                <w:lang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E343CD">
              <w:rPr>
                <w:rFonts w:eastAsia="Malgun Gothic" w:hint="eastAsia"/>
                <w:lang w:eastAsia="ko-KR"/>
              </w:rPr>
              <w:t xml:space="preserve">, </w:t>
            </w:r>
            <w:bookmarkStart w:id="2" w:name="OLE_LINK8"/>
            <w:bookmarkStart w:id="3" w:name="OLE_LINK9"/>
            <w:r w:rsidRPr="00E343CD">
              <w:rPr>
                <w:rFonts w:hint="eastAsia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eastAsia="en-GB"/>
                </w:rPr>
                <m:t xml:space="preserve"> = n</m:t>
              </m:r>
            </m:oMath>
            <w:r w:rsidRPr="00E343CD">
              <w:rPr>
                <w:rFonts w:hint="eastAsia"/>
                <w:lang w:eastAsia="zh-CN"/>
              </w:rPr>
              <w:t xml:space="preserve"> if slot </w:t>
            </w:r>
            <w:r w:rsidRPr="00E343CD">
              <w:rPr>
                <w:i/>
                <w:iCs/>
                <w:color w:val="000000"/>
              </w:rPr>
              <w:t>n</w:t>
            </w:r>
            <w:r w:rsidRPr="00E343CD">
              <w:rPr>
                <w:rFonts w:hint="eastAsia"/>
                <w:lang w:eastAsia="zh-CN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E343CD">
              <w:rPr>
                <w:rFonts w:hint="eastAsia"/>
                <w:lang w:eastAsia="zh-CN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E343CD">
              <w:rPr>
                <w:lang w:eastAsia="en-GB"/>
              </w:rPr>
              <w:t xml:space="preserve"> </w:t>
            </w:r>
            <w:r w:rsidRPr="00E343CD">
              <w:rPr>
                <w:rFonts w:hint="eastAsia"/>
                <w:lang w:eastAsia="zh-CN"/>
              </w:rPr>
              <w:t xml:space="preserve">is the first slot after </w:t>
            </w:r>
            <w:r w:rsidRPr="00E343CD">
              <w:rPr>
                <w:rFonts w:hint="eastAsia"/>
                <w:lang w:eastAsia="zh-CN"/>
              </w:rPr>
              <w:lastRenderedPageBreak/>
              <w:t xml:space="preserve">slot </w:t>
            </w:r>
            <w:r w:rsidRPr="00E343CD">
              <w:rPr>
                <w:i/>
                <w:iCs/>
                <w:color w:val="000000"/>
              </w:rPr>
              <w:t>n</w:t>
            </w:r>
            <w:r w:rsidRPr="00E343CD">
              <w:rPr>
                <w:rFonts w:hint="eastAsia"/>
                <w:lang w:eastAsia="zh-CN"/>
              </w:rPr>
              <w:t xml:space="preserve"> belonging to the set </w:t>
            </w:r>
            <w:bookmarkEnd w:id="2"/>
            <w:bookmarkEnd w:id="3"/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E343CD">
              <w:rPr>
                <w:rFonts w:hint="eastAsia"/>
                <w:lang w:eastAsia="zh-CN"/>
              </w:rPr>
              <w:t>;</w:t>
            </w:r>
            <w:r w:rsidRPr="00E343CD">
              <w:rPr>
                <w:rFonts w:eastAsia="Malgun Gothic"/>
                <w:lang w:eastAsia="ko-KR"/>
              </w:rPr>
              <w:t xml:space="preserve"> </w:t>
            </w:r>
            <w:r w:rsidRPr="00E343CD">
              <w:rPr>
                <w:rFonts w:eastAsia="Malgun Gothic" w:hint="eastAsia"/>
                <w:lang w:eastAsia="ko-KR"/>
              </w:rPr>
              <w:t>otherwise</w:t>
            </w:r>
            <w:r w:rsidRPr="00E343CD">
              <w:rPr>
                <w:lang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Q=1</m:t>
              </m:r>
            </m:oMath>
            <w:r w:rsidRPr="00E343CD">
              <w:rPr>
                <w:lang w:eastAsia="en-GB"/>
              </w:rPr>
              <w:t>.</w:t>
            </w:r>
            <w:r w:rsidRPr="009B0C19">
              <w:rPr>
                <w:lang w:eastAsia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 xml:space="preserve">set to selection window size </w:t>
            </w:r>
            <w:r w:rsidRPr="0009727E">
              <w:rPr>
                <w:i/>
                <w:lang w:eastAsia="en-GB"/>
              </w:rPr>
              <w:t>T</w:t>
            </w:r>
            <w:r w:rsidRPr="0009727E">
              <w:rPr>
                <w:i/>
                <w:vertAlign w:val="subscript"/>
                <w:lang w:eastAsia="en-GB"/>
              </w:rPr>
              <w:t>2</w:t>
            </w:r>
            <w:r>
              <w:rPr>
                <w:lang w:eastAsia="en-GB"/>
              </w:rPr>
              <w:t xml:space="preserve"> converted to units of </w:t>
            </w:r>
            <w:proofErr w:type="spellStart"/>
            <w:r w:rsidRPr="007C3487">
              <w:rPr>
                <w:iCs/>
                <w:lang w:val="en-GB" w:eastAsia="en-GB"/>
              </w:rPr>
              <w:t>msec</w:t>
            </w:r>
            <w:proofErr w:type="spellEnd"/>
            <w:r w:rsidRPr="009B0C19">
              <w:rPr>
                <w:lang w:eastAsia="en-GB"/>
              </w:rPr>
              <w:t>.</w:t>
            </w:r>
          </w:p>
        </w:tc>
      </w:tr>
    </w:tbl>
    <w:p w:rsidR="00690C30" w:rsidRDefault="00690C30" w:rsidP="00690C30">
      <w:pPr>
        <w:spacing w:before="163" w:after="163"/>
        <w:jc w:val="center"/>
        <w:rPr>
          <w:rFonts w:eastAsiaTheme="minorEastAsia"/>
          <w:lang w:val="en-GB"/>
        </w:rPr>
      </w:pPr>
      <w:r>
        <w:object w:dxaOrig="9751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03.9pt" o:ole="">
            <v:imagedata r:id="rId8" o:title=""/>
          </v:shape>
          <o:OLEObject Type="Embed" ProgID="Visio.Drawing.15" ShapeID="_x0000_i1025" DrawAspect="Content" ObjectID="_1679229991" r:id="rId9"/>
        </w:object>
      </w:r>
    </w:p>
    <w:p w:rsidR="00690C30" w:rsidRDefault="00690C30" w:rsidP="00690C30">
      <w:pPr>
        <w:spacing w:before="163" w:after="163"/>
        <w:jc w:val="center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</w:t>
      </w:r>
      <w:r>
        <w:rPr>
          <w:rFonts w:eastAsiaTheme="minorEastAsia" w:hint="eastAsia"/>
          <w:lang w:val="en-GB"/>
        </w:rPr>
        <w:t>igure</w:t>
      </w:r>
      <w:r>
        <w:rPr>
          <w:rFonts w:eastAsiaTheme="minorEastAsia"/>
          <w:lang w:val="en-GB"/>
        </w:rPr>
        <w:t xml:space="preserve"> 1. NR sensing window and resource selection window</w:t>
      </w:r>
    </w:p>
    <w:p w:rsidR="00161FB1" w:rsidRDefault="00D35396" w:rsidP="00161FB1">
      <w:pPr>
        <w:spacing w:before="163" w:after="163"/>
        <w:jc w:val="left"/>
        <w:rPr>
          <w:rFonts w:eastAsiaTheme="minorEastAsia"/>
        </w:rPr>
      </w:pPr>
      <w:r>
        <w:rPr>
          <w:rFonts w:eastAsiaTheme="minorEastAsia"/>
        </w:rPr>
        <w:t>Take f</w:t>
      </w:r>
      <w:r w:rsidR="00B55476">
        <w:rPr>
          <w:rFonts w:eastAsiaTheme="minorEastAsia"/>
        </w:rPr>
        <w:t>igure 1 for example</w:t>
      </w:r>
      <w:r w:rsidR="002B1585">
        <w:rPr>
          <w:rFonts w:eastAsiaTheme="minorEastAsia"/>
        </w:rPr>
        <w:t xml:space="preserve"> and assume Nmax = 1 for simplicity</w:t>
      </w:r>
      <w:r w:rsidR="00B55476">
        <w:rPr>
          <w:rFonts w:eastAsiaTheme="minorEastAsia"/>
        </w:rPr>
        <w:t>, if sensing UE</w:t>
      </w:r>
      <w:r w:rsidR="00690C30">
        <w:rPr>
          <w:rFonts w:eastAsiaTheme="minorEastAsia"/>
        </w:rPr>
        <w:t xml:space="preserve"> detect</w:t>
      </w:r>
      <w:r w:rsidR="00B55476">
        <w:rPr>
          <w:rFonts w:eastAsiaTheme="minorEastAsia"/>
        </w:rPr>
        <w:t>s</w:t>
      </w:r>
      <w:r w:rsidR="00690C30">
        <w:rPr>
          <w:rFonts w:eastAsiaTheme="minorEastAsia"/>
        </w:rPr>
        <w:t xml:space="preserve"> SCI in slot m, there will be four cases to be considered because of different reservation period</w:t>
      </w:r>
      <w:r w:rsidR="00C44515">
        <w:rPr>
          <w:rFonts w:eastAsiaTheme="minorEastAsia"/>
        </w:rPr>
        <w:t>s</w:t>
      </w:r>
      <w:r w:rsidR="00690C30">
        <w:rPr>
          <w:rFonts w:eastAsiaTheme="minorEastAsia"/>
        </w:rPr>
        <w:t xml:space="preserve"> from </w:t>
      </w:r>
      <w:r w:rsidR="008D019C">
        <w:rPr>
          <w:rFonts w:eastAsiaTheme="minorEastAsia"/>
        </w:rPr>
        <w:t>slot m:</w:t>
      </w:r>
      <w:r w:rsidR="00690C30">
        <w:rPr>
          <w:rFonts w:eastAsiaTheme="minorEastAsia"/>
        </w:rPr>
        <w:t xml:space="preserve"> the reservation</w:t>
      </w:r>
      <w:r w:rsidR="006C26EC">
        <w:rPr>
          <w:rFonts w:eastAsiaTheme="minorEastAsia"/>
        </w:rPr>
        <w:t>s</w:t>
      </w:r>
      <w:r w:rsidR="00690C30">
        <w:rPr>
          <w:rFonts w:eastAsiaTheme="minorEastAsia"/>
        </w:rPr>
        <w:t xml:space="preserve"> with black, cyan, red and green colors. According to step c):</w:t>
      </w:r>
    </w:p>
    <w:p w:rsidR="00690C30" w:rsidRPr="00690C30" w:rsidRDefault="00690C30" w:rsidP="00690C30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</w:rPr>
        <w:t xml:space="preserve">For the black one, </w:t>
      </w:r>
      <w:r w:rsidR="00E87851">
        <w:rPr>
          <w:rFonts w:eastAsiaTheme="minorEastAsia"/>
        </w:rPr>
        <w:t>because</w:t>
      </w:r>
      <m:oMath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 xml:space="preserve"> 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-m&gt;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it falls into otherwise case, i.e.</w:t>
      </w:r>
      <w:r>
        <w:rPr>
          <w:rFonts w:eastAsiaTheme="minorEastAsia" w:hint="eastAsia"/>
          <w:lang w:val="en-GB"/>
        </w:rPr>
        <w:t>,</w:t>
      </w:r>
      <w:r>
        <w:rPr>
          <w:rFonts w:eastAsiaTheme="minorEastAsia"/>
          <w:lang w:val="en-GB"/>
        </w:rPr>
        <w:t xml:space="preserve"> Q = 1, no resources within the selection window</w:t>
      </w:r>
      <w:r w:rsidR="00D979C2">
        <w:rPr>
          <w:rFonts w:eastAsiaTheme="minorEastAsia"/>
          <w:lang w:val="en-GB"/>
        </w:rPr>
        <w:t xml:space="preserve"> will be excluded. This is aligned between LTE and NR</w:t>
      </w:r>
      <w:r>
        <w:rPr>
          <w:rFonts w:eastAsiaTheme="minorEastAsia"/>
          <w:lang w:val="en-GB"/>
        </w:rPr>
        <w:t xml:space="preserve">. </w:t>
      </w:r>
    </w:p>
    <w:p w:rsidR="00E87851" w:rsidRPr="00E87851" w:rsidRDefault="00690C30" w:rsidP="00D979C2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  <w:lang w:val="en-GB"/>
        </w:rPr>
        <w:t xml:space="preserve">For the green one, </w:t>
      </w:r>
      <w:r w:rsidR="00E87851">
        <w:rPr>
          <w:rFonts w:eastAsiaTheme="minorEastAsia"/>
          <w:lang w:val="en-GB"/>
        </w:rPr>
        <w:t xml:space="preserve">because </w:t>
      </w:r>
      <m:oMath>
        <m:sSup>
          <m:sSupPr>
            <m:ctrlPr>
              <w:rPr>
                <w:rFonts w:ascii="Cambria Math" w:eastAsia="宋体" w:hAnsi="Cambria Math" w:cs="宋体"/>
                <w:i/>
                <w:sz w:val="24"/>
                <w:szCs w:val="24"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-m≤</m:t>
        </m:r>
        <m:sSubSup>
          <m:sSubSupPr>
            <m:ctrlPr>
              <w:rPr>
                <w:rFonts w:ascii="Cambria Math" w:eastAsia="宋体" w:hAnsi="Cambria Math" w:cs="宋体"/>
                <w:i/>
                <w:sz w:val="24"/>
                <w:szCs w:val="24"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eastAsia="宋体" w:hAnsi="Cambria Math" w:cs="宋体"/>
                <w:sz w:val="24"/>
                <w:szCs w:val="24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 w:rsidR="00E87851">
        <w:rPr>
          <w:rFonts w:eastAsiaTheme="minorEastAsia" w:hint="eastAsia"/>
          <w:sz w:val="24"/>
          <w:szCs w:val="24"/>
          <w:lang w:val="en-GB"/>
        </w:rPr>
        <w:t xml:space="preserve"> </w:t>
      </w:r>
      <w:r w:rsidR="00E87851" w:rsidRPr="00E87851">
        <w:rPr>
          <w:rFonts w:eastAsiaTheme="minorEastAsia"/>
          <w:lang w:val="en-GB"/>
        </w:rPr>
        <w:t>whi</w:t>
      </w:r>
      <w:r w:rsidR="00E87851">
        <w:rPr>
          <w:rFonts w:eastAsiaTheme="minorEastAsia"/>
          <w:lang w:val="en-GB"/>
        </w:rPr>
        <w:t>le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 xml:space="preserve"> P</m:t>
            </m:r>
          </m:e>
          <m:sub>
            <m:r>
              <w:rPr>
                <w:rFonts w:ascii="Cambria Math" w:hAnsi="Cambria Math"/>
                <w:lang w:val="en-GB" w:eastAsia="en-GB"/>
              </w:rPr>
              <m:t>rsvp_RX</m:t>
            </m:r>
          </m:sub>
        </m:sSub>
        <m:r>
          <w:rPr>
            <w:rFonts w:ascii="Cambria Math" w:hAnsi="Cambria Math"/>
            <w:lang w:val="en-GB" w:eastAsia="en-GB"/>
          </w:rPr>
          <m:t>&gt;</m:t>
        </m:r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E87851">
        <w:rPr>
          <w:rFonts w:eastAsiaTheme="minorEastAsia" w:hint="eastAsia"/>
          <w:lang w:val="en-GB"/>
        </w:rPr>
        <w:t>,</w:t>
      </w:r>
      <w:r w:rsidR="00E87851">
        <w:rPr>
          <w:rFonts w:eastAsiaTheme="minorEastAsia"/>
          <w:lang w:val="en-GB"/>
        </w:rPr>
        <w:t xml:space="preserve"> it falls into otherwise case, i.e., Q = 1 and resource (n + b) within selection window will be excluded. This is </w:t>
      </w:r>
      <w:r w:rsidR="00D979C2" w:rsidRPr="00D979C2">
        <w:rPr>
          <w:rFonts w:eastAsiaTheme="minorEastAsia"/>
          <w:lang w:val="en-GB"/>
        </w:rPr>
        <w:t>aligned between LTE and NR</w:t>
      </w:r>
      <w:r w:rsidR="00E87851">
        <w:rPr>
          <w:rFonts w:eastAsiaTheme="minorEastAsia"/>
          <w:lang w:val="en-GB"/>
        </w:rPr>
        <w:t>.</w:t>
      </w:r>
    </w:p>
    <w:p w:rsidR="00E87851" w:rsidRPr="00E87851" w:rsidRDefault="00E87851" w:rsidP="00D979C2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</w:rPr>
      </w:pPr>
      <w:r>
        <w:rPr>
          <w:rFonts w:eastAsiaTheme="minorEastAsia"/>
          <w:lang w:val="en-GB"/>
        </w:rPr>
        <w:t xml:space="preserve">For the red one, because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P</m:t>
            </m:r>
          </m:e>
          <m:sub>
            <m:r>
              <w:rPr>
                <w:rFonts w:ascii="Cambria Math" w:hAnsi="Cambria Math"/>
                <w:lang w:val="en-GB" w:eastAsia="en-GB"/>
              </w:rPr>
              <m:t>rsvp_RX</m:t>
            </m:r>
          </m:sub>
        </m:sSub>
        <m:r>
          <w:rPr>
            <w:rFonts w:ascii="Cambria Math" w:hAnsi="Cambria Math"/>
            <w:lang w:val="en-GB" w:eastAsia="en-GB"/>
          </w:rPr>
          <m:t>&lt;</m:t>
        </m:r>
        <m:r>
          <w:rPr>
            <w:rFonts w:ascii="Cambria Math" w:eastAsia="Malgun Gothic" w:hAnsi="Cambria Math"/>
            <w:lang w:val="en-GB"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A55642">
        <w:rPr>
          <w:rFonts w:eastAsia="Malgun Gothic" w:hint="eastAsia"/>
          <w:lang w:val="en-GB" w:eastAsia="ko-KR"/>
        </w:rPr>
        <w:t xml:space="preserve"> </w:t>
      </w:r>
      <w:r w:rsidRPr="00A55642">
        <w:rPr>
          <w:rFonts w:eastAsia="Malgun Gothic"/>
          <w:lang w:val="en-GB" w:eastAsia="ko-KR"/>
        </w:rPr>
        <w:t>and</w:t>
      </w:r>
      <m:oMath>
        <m:r>
          <w:rPr>
            <w:rFonts w:ascii="Cambria Math" w:eastAsia="Malgun Gothic" w:hAnsi="Cambria Math"/>
            <w:lang w:val="en-GB"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>
        <w:rPr>
          <w:rFonts w:eastAsiaTheme="minorEastAsia"/>
          <w:lang w:val="en-GB"/>
        </w:rPr>
        <w:t xml:space="preserve"> , it falls into</w:t>
      </w:r>
      <m:oMath>
        <m:r>
          <m:rPr>
            <m:sty m:val="p"/>
          </m:rPr>
          <w:rPr>
            <w:rFonts w:ascii="Cambria Math" w:eastAsiaTheme="minorEastAsia" w:hAnsi="Cambria Math"/>
            <w:lang w:val="en-GB"/>
          </w:rPr>
          <m:t xml:space="preserve"> </m:t>
        </m:r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>
        <w:rPr>
          <w:rFonts w:eastAsiaTheme="minorEastAsia"/>
          <w:lang w:val="en-GB"/>
        </w:rPr>
        <w:t xml:space="preserve"> , </w:t>
      </w:r>
      <w:r w:rsidR="001068F4">
        <w:rPr>
          <w:rFonts w:eastAsiaTheme="minorEastAsia"/>
          <w:lang w:val="en-GB"/>
        </w:rPr>
        <w:t>so</w:t>
      </w:r>
      <w:r>
        <w:rPr>
          <w:rFonts w:eastAsiaTheme="minorEastAsia"/>
          <w:lang w:val="en-GB"/>
        </w:rPr>
        <w:t xml:space="preserve"> resources (n + 1) and (n + c) will be excluded, </w:t>
      </w:r>
      <w:r w:rsidR="001068F4">
        <w:rPr>
          <w:rFonts w:eastAsiaTheme="minorEastAsia"/>
          <w:lang w:val="en-GB"/>
        </w:rPr>
        <w:t>this</w:t>
      </w:r>
      <w:r>
        <w:rPr>
          <w:rFonts w:eastAsiaTheme="minorEastAsia"/>
          <w:lang w:val="en-GB"/>
        </w:rPr>
        <w:t xml:space="preserve"> is also </w:t>
      </w:r>
      <w:r w:rsidR="00D979C2" w:rsidRPr="00D979C2">
        <w:rPr>
          <w:rFonts w:eastAsiaTheme="minorEastAsia"/>
          <w:lang w:val="en-GB"/>
        </w:rPr>
        <w:t>aligned between LTE and NR</w:t>
      </w:r>
      <w:r>
        <w:rPr>
          <w:rFonts w:eastAsiaTheme="minorEastAsia"/>
          <w:lang w:val="en-GB"/>
        </w:rPr>
        <w:t>.</w:t>
      </w:r>
    </w:p>
    <w:p w:rsidR="00E87851" w:rsidRPr="008D019C" w:rsidRDefault="0048235D" w:rsidP="00E87851">
      <w:pPr>
        <w:pStyle w:val="a7"/>
        <w:numPr>
          <w:ilvl w:val="0"/>
          <w:numId w:val="32"/>
        </w:numPr>
        <w:spacing w:before="163" w:after="163"/>
        <w:ind w:firstLineChars="0"/>
        <w:jc w:val="left"/>
        <w:rPr>
          <w:rFonts w:eastAsiaTheme="minorEastAsia"/>
          <w:b/>
        </w:rPr>
      </w:pPr>
      <w:r>
        <w:rPr>
          <w:rFonts w:eastAsiaTheme="minorEastAsia"/>
          <w:b/>
        </w:rPr>
        <w:t>But f</w:t>
      </w:r>
      <w:r w:rsidR="00E87851" w:rsidRPr="008D019C">
        <w:rPr>
          <w:rFonts w:eastAsiaTheme="minorEastAsia"/>
          <w:b/>
        </w:rPr>
        <w:t>or the cyan one, we think current spec by reusing LTE procedure</w:t>
      </w:r>
      <w:r w:rsidR="00E87059" w:rsidRPr="008D019C">
        <w:rPr>
          <w:rFonts w:eastAsiaTheme="minorEastAsia"/>
          <w:b/>
        </w:rPr>
        <w:t xml:space="preserve"> will</w:t>
      </w:r>
      <w:r w:rsidR="00E87851" w:rsidRPr="008D019C">
        <w:rPr>
          <w:rFonts w:eastAsiaTheme="minorEastAsia"/>
          <w:b/>
        </w:rPr>
        <w:t xml:space="preserve"> have bugs because there was no such gap slots (n-1, n-2, n-3, and n-4) i</w:t>
      </w:r>
      <w:r w:rsidR="0049029D" w:rsidRPr="008D019C">
        <w:rPr>
          <w:rFonts w:eastAsiaTheme="minorEastAsia"/>
          <w:b/>
        </w:rPr>
        <w:t xml:space="preserve">n LTE, </w:t>
      </w:r>
      <w:r w:rsidR="001A0743">
        <w:rPr>
          <w:rFonts w:eastAsiaTheme="minorEastAsia"/>
          <w:b/>
        </w:rPr>
        <w:t>which</w:t>
      </w:r>
      <w:r w:rsidR="007A087A">
        <w:rPr>
          <w:rFonts w:eastAsiaTheme="minorEastAsia"/>
          <w:b/>
        </w:rPr>
        <w:t xml:space="preserve"> exist in NR</w:t>
      </w:r>
      <w:r w:rsidR="00AA5034">
        <w:rPr>
          <w:rFonts w:eastAsiaTheme="minorEastAsia"/>
          <w:b/>
        </w:rPr>
        <w:t xml:space="preserve"> however</w:t>
      </w:r>
      <w:r w:rsidR="007A087A">
        <w:rPr>
          <w:rFonts w:eastAsiaTheme="minorEastAsia"/>
          <w:b/>
        </w:rPr>
        <w:t>.</w:t>
      </w:r>
      <w:r w:rsidR="00E3369D">
        <w:rPr>
          <w:rFonts w:eastAsiaTheme="minorEastAsia"/>
          <w:b/>
        </w:rPr>
        <w:t xml:space="preserve"> </w:t>
      </w:r>
      <w:r w:rsidR="00AA5034">
        <w:rPr>
          <w:rFonts w:eastAsiaTheme="minorEastAsia"/>
          <w:b/>
        </w:rPr>
        <w:t>To be more specific,</w:t>
      </w:r>
    </w:p>
    <w:p w:rsidR="00E87851" w:rsidRPr="00E87851" w:rsidRDefault="001068F4" w:rsidP="00481E09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T</w:t>
      </w:r>
      <w:r w:rsidRPr="00E87851">
        <w:rPr>
          <w:rFonts w:eastAsiaTheme="minorEastAsia"/>
        </w:rPr>
        <w:t>he</w:t>
      </w:r>
      <w:r w:rsidR="00E87851" w:rsidRPr="00E87851">
        <w:rPr>
          <w:rFonts w:eastAsiaTheme="minorEastAsia"/>
        </w:rPr>
        <w:t xml:space="preserve"> </w:t>
      </w:r>
      <w:r>
        <w:rPr>
          <w:rFonts w:eastAsiaTheme="minorEastAsia"/>
        </w:rPr>
        <w:t>reservation case</w:t>
      </w:r>
      <w:r w:rsidR="00E87851" w:rsidRPr="00E87851">
        <w:rPr>
          <w:rFonts w:eastAsiaTheme="minorEastAsia"/>
        </w:rPr>
        <w:t xml:space="preserve"> marked in cyan fall</w:t>
      </w:r>
      <w:r>
        <w:rPr>
          <w:rFonts w:eastAsiaTheme="minorEastAsia"/>
        </w:rPr>
        <w:t>s</w:t>
      </w:r>
      <w:r w:rsidR="00E87851" w:rsidRPr="00E87851">
        <w:rPr>
          <w:rFonts w:eastAsiaTheme="minorEastAsia"/>
        </w:rPr>
        <w:t xml:space="preserve"> into the "otherwise" </w:t>
      </w:r>
      <w:r w:rsidR="00873141">
        <w:rPr>
          <w:rFonts w:eastAsiaTheme="minorEastAsia"/>
        </w:rPr>
        <w:t>category</w:t>
      </w:r>
      <w:r w:rsidR="002162F6">
        <w:rPr>
          <w:rFonts w:eastAsiaTheme="minorEastAsia"/>
        </w:rPr>
        <w:t xml:space="preserve"> and Q will only takes value "1"</w:t>
      </w:r>
      <w:r w:rsidR="00E87851" w:rsidRPr="00E87851">
        <w:rPr>
          <w:rFonts w:eastAsiaTheme="minorEastAsia"/>
        </w:rPr>
        <w:t xml:space="preserve"> </w:t>
      </w:r>
      <w:r w:rsidRPr="00E87851">
        <w:rPr>
          <w:rFonts w:eastAsiaTheme="minorEastAsia"/>
        </w:rPr>
        <w:t>because</w:t>
      </w:r>
      <w:r>
        <w:rPr>
          <w:rFonts w:eastAsiaTheme="minorEastAsia"/>
        </w:rPr>
        <w:t xml:space="preserve"> of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 w:eastAsia="en-GB"/>
              </w:rPr>
            </m:ctrlPr>
          </m:sSupPr>
          <m:e>
            <m:r>
              <w:rPr>
                <w:rFonts w:ascii="Cambria Math" w:hAnsi="Cambria Math"/>
                <w:lang w:val="en-GB" w:eastAsia="en-GB"/>
              </w:rPr>
              <m:t>n</m:t>
            </m:r>
          </m:e>
          <m:sup>
            <m:r>
              <w:rPr>
                <w:rFonts w:ascii="Cambria Math" w:hAnsi="Cambria Math"/>
                <w:lang w:val="en-GB" w:eastAsia="en-GB"/>
              </w:rPr>
              <m:t>'</m:t>
            </m:r>
          </m:sup>
        </m:sSup>
        <m:r>
          <w:rPr>
            <w:rFonts w:ascii="Cambria Math" w:hAnsi="Cambria Math"/>
            <w:lang w:val="en-GB" w:eastAsia="en-GB"/>
          </w:rPr>
          <m:t>-m&gt;</m:t>
        </m:r>
        <m:sSubSup>
          <m:sSubSupPr>
            <m:ctrlPr>
              <w:rPr>
                <w:rFonts w:ascii="Cambria Math" w:hAnsi="Cambria Math"/>
                <w:i/>
                <w:lang w:val="en-GB" w:eastAsia="en-GB"/>
              </w:rPr>
            </m:ctrlPr>
          </m:sSubSup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GB" w:eastAsia="en-GB"/>
              </w:rPr>
              <m:t>'</m:t>
            </m:r>
          </m:sup>
        </m:sSubSup>
      </m:oMath>
      <w:r w:rsidR="00E87851" w:rsidRPr="00E87851">
        <w:rPr>
          <w:rFonts w:eastAsiaTheme="minorEastAsia"/>
        </w:rPr>
        <w:t>.</w:t>
      </w:r>
    </w:p>
    <w:p w:rsidR="00E87851" w:rsidRPr="00E87851" w:rsidRDefault="00E87851" w:rsidP="00481E09">
      <w:pPr>
        <w:spacing w:before="163" w:after="163"/>
        <w:rPr>
          <w:rFonts w:eastAsiaTheme="minorEastAsia"/>
        </w:rPr>
      </w:pPr>
      <w:r w:rsidRPr="00E87851">
        <w:rPr>
          <w:rFonts w:eastAsiaTheme="minorEastAsia"/>
        </w:rPr>
        <w:t xml:space="preserve">Then </w:t>
      </w:r>
      <w:r w:rsidR="00210BD0" w:rsidRPr="00A55642">
        <w:rPr>
          <w:rFonts w:eastAsia="Malgun Gothic" w:hint="eastAsia"/>
          <w:i/>
          <w:lang w:val="en-GB" w:eastAsia="ko-KR"/>
        </w:rPr>
        <w:t>q</w:t>
      </w:r>
      <w:r w:rsidR="00210BD0" w:rsidRPr="00A55642">
        <w:rPr>
          <w:rFonts w:eastAsia="Malgun Gothic" w:hint="eastAsia"/>
          <w:lang w:val="en-GB" w:eastAsia="ko-KR"/>
        </w:rPr>
        <w:t>=1</w:t>
      </w:r>
      <w:r w:rsidR="00210BD0">
        <w:rPr>
          <w:rFonts w:eastAsiaTheme="minorEastAsia"/>
        </w:rPr>
        <w:t xml:space="preserve"> and </w:t>
      </w:r>
      <w:r w:rsidRPr="00E87851">
        <w:rPr>
          <w:rFonts w:eastAsiaTheme="minorEastAsia"/>
        </w:rPr>
        <w:t xml:space="preserve">only slot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+1</m:t>
            </m:r>
            <m:r>
              <m:rPr>
                <m:sty m:val="p"/>
              </m:rPr>
              <w:rPr>
                <w:rFonts w:ascii="Cambria Math" w:eastAsiaTheme="minorEastAsia" w:hint="eastAsia"/>
              </w:rPr>
              <m:t>×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rsvp</m:t>
                </m:r>
                <m:r>
                  <m:rPr>
                    <m:lit/>
                    <m:sty m:val="p"/>
                  </m:rPr>
                  <w:rPr>
                    <w:rFonts w:ascii="Cambria Math" w:eastAsiaTheme="minorEastAsia" w:hAnsi="Cambria Math"/>
                  </w:rPr>
                  <m:t>_</m:t>
                </m:r>
                <m:r>
                  <w:rPr>
                    <w:rFonts w:ascii="Cambria Math" w:eastAsiaTheme="minorEastAsia" w:hAnsi="Cambria Math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eastAsiaTheme="minorEastAsia" w:hAnsi="Cambria Math"/>
              </w:rPr>
              <m:t>SL</m:t>
            </m:r>
          </m:sup>
        </m:sSubSup>
      </m:oMath>
      <w:r w:rsidRPr="00E87851">
        <w:rPr>
          <w:rFonts w:eastAsiaTheme="minorEastAsia"/>
        </w:rPr>
        <w:t xml:space="preserve"> (i.e., slot (n -2) in the </w:t>
      </w:r>
      <w:r w:rsidR="00210BD0">
        <w:rPr>
          <w:rFonts w:eastAsiaTheme="minorEastAsia"/>
        </w:rPr>
        <w:t>figure</w:t>
      </w:r>
      <w:r w:rsidRPr="00E87851">
        <w:rPr>
          <w:rFonts w:eastAsiaTheme="minorEastAsia"/>
        </w:rPr>
        <w:t xml:space="preserve">) </w:t>
      </w:r>
      <w:r w:rsidR="00A666B1">
        <w:rPr>
          <w:rFonts w:eastAsiaTheme="minorEastAsia"/>
        </w:rPr>
        <w:t>is</w:t>
      </w:r>
      <w:r w:rsidRPr="00E87851">
        <w:rPr>
          <w:rFonts w:eastAsiaTheme="minorEastAsia"/>
        </w:rPr>
        <w:t xml:space="preserve"> identified</w:t>
      </w:r>
      <w:r w:rsidR="00210BD0">
        <w:rPr>
          <w:rFonts w:eastAsiaTheme="minorEastAsia"/>
        </w:rPr>
        <w:t xml:space="preserve"> occupied</w:t>
      </w:r>
      <w:r w:rsidRPr="00E87851">
        <w:rPr>
          <w:rFonts w:eastAsiaTheme="minorEastAsia"/>
        </w:rPr>
        <w:t xml:space="preserve"> while the other periodic reserved slots within resource s</w:t>
      </w:r>
      <w:r w:rsidR="00210BD0">
        <w:rPr>
          <w:rFonts w:eastAsiaTheme="minorEastAsia"/>
        </w:rPr>
        <w:t>election window (i.e., slot (n + a</w:t>
      </w:r>
      <w:r w:rsidRPr="00E87851">
        <w:rPr>
          <w:rFonts w:eastAsiaTheme="minorEastAsia"/>
        </w:rPr>
        <w:t>) and slot (n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+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T2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>-</w:t>
      </w:r>
      <w:r w:rsidR="00210BD0">
        <w:rPr>
          <w:rFonts w:eastAsiaTheme="minorEastAsia"/>
        </w:rPr>
        <w:t xml:space="preserve"> </w:t>
      </w:r>
      <w:r w:rsidRPr="00E87851">
        <w:rPr>
          <w:rFonts w:eastAsiaTheme="minorEastAsia"/>
        </w:rPr>
        <w:t xml:space="preserve">2) in the example) cannot be identified </w:t>
      </w:r>
      <w:r w:rsidR="00210BD0">
        <w:rPr>
          <w:rFonts w:eastAsiaTheme="minorEastAsia"/>
        </w:rPr>
        <w:t xml:space="preserve">occupied </w:t>
      </w:r>
      <w:r w:rsidRPr="00E87851">
        <w:rPr>
          <w:rFonts w:eastAsiaTheme="minorEastAsia"/>
        </w:rPr>
        <w:t>and will not be excluded from the selection window.</w:t>
      </w:r>
      <w:r w:rsidR="0003211E">
        <w:rPr>
          <w:rFonts w:eastAsiaTheme="minorEastAsia"/>
        </w:rPr>
        <w:t xml:space="preserve"> </w:t>
      </w:r>
    </w:p>
    <w:p w:rsidR="00E87851" w:rsidRDefault="00E87851" w:rsidP="00481E09">
      <w:pPr>
        <w:spacing w:before="163" w:after="163"/>
        <w:rPr>
          <w:rFonts w:eastAsiaTheme="minorEastAsia"/>
        </w:rPr>
      </w:pPr>
      <w:r w:rsidRPr="00E87851">
        <w:rPr>
          <w:rFonts w:eastAsiaTheme="minorEastAsia"/>
        </w:rPr>
        <w:t>This will cause resource collisions</w:t>
      </w:r>
      <w:r w:rsidR="00194DAA">
        <w:rPr>
          <w:rFonts w:eastAsiaTheme="minorEastAsia"/>
        </w:rPr>
        <w:t xml:space="preserve"> </w:t>
      </w:r>
      <w:r w:rsidR="00194DAA">
        <w:rPr>
          <w:rFonts w:eastAsiaTheme="minorEastAsia" w:hint="eastAsia"/>
        </w:rPr>
        <w:t>if</w:t>
      </w:r>
      <w:r w:rsidR="00194DAA">
        <w:rPr>
          <w:rFonts w:eastAsiaTheme="minorEastAsia"/>
        </w:rPr>
        <w:t xml:space="preserve"> the sensing UE selects resources in </w:t>
      </w:r>
      <w:r w:rsidR="00194DAA" w:rsidRPr="00194DAA">
        <w:rPr>
          <w:rFonts w:eastAsiaTheme="minorEastAsia"/>
        </w:rPr>
        <w:t>slot (n + a) and slot (n + T2 - 2)</w:t>
      </w:r>
      <w:r w:rsidR="00194DAA">
        <w:rPr>
          <w:rFonts w:eastAsiaTheme="minorEastAsia"/>
        </w:rPr>
        <w:t xml:space="preserve"> for transmission</w:t>
      </w:r>
      <w:r w:rsidRPr="00E87851">
        <w:rPr>
          <w:rFonts w:eastAsiaTheme="minorEastAsia"/>
        </w:rPr>
        <w:t>.</w:t>
      </w:r>
      <w:r w:rsidR="00940DFB">
        <w:rPr>
          <w:rFonts w:eastAsiaTheme="minorEastAsia"/>
        </w:rPr>
        <w:t xml:space="preserve"> The right way is </w:t>
      </w:r>
      <w:r w:rsidR="00A614FE">
        <w:rPr>
          <w:rFonts w:eastAsiaTheme="minorEastAsia"/>
        </w:rPr>
        <w:t xml:space="preserve">to treat the cyan one similar as red one and green one, </w:t>
      </w:r>
      <w:r w:rsidR="00A614FE">
        <w:rPr>
          <w:rFonts w:eastAsiaTheme="minorEastAsia" w:hint="eastAsia"/>
        </w:rPr>
        <w:t>i</w:t>
      </w:r>
      <w:r w:rsidR="00A614FE">
        <w:rPr>
          <w:rFonts w:eastAsiaTheme="minorEastAsia"/>
        </w:rPr>
        <w:t xml:space="preserve">.e., </w:t>
      </w:r>
      <w:r w:rsidR="00940DFB">
        <w:rPr>
          <w:rFonts w:eastAsiaTheme="minorEastAsia"/>
        </w:rPr>
        <w:t xml:space="preserve">let the cyan case fall into </w:t>
      </w:r>
      <m:oMath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 w:rsidR="00940DFB">
        <w:rPr>
          <w:rFonts w:eastAsiaTheme="minorEastAsia" w:hint="eastAsia"/>
          <w:lang w:val="en-GB"/>
        </w:rPr>
        <w:t xml:space="preserve"> </w:t>
      </w:r>
      <w:r w:rsidR="00DD55D5">
        <w:rPr>
          <w:rFonts w:eastAsiaTheme="minorEastAsia"/>
          <w:lang w:val="en-GB"/>
        </w:rPr>
        <w:t xml:space="preserve">based on actual </w:t>
      </w:r>
      <m:oMath>
        <m:sSub>
          <m:sSubPr>
            <m:ctrlPr>
              <w:rPr>
                <w:rFonts w:ascii="Cambria Math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lang w:val="en-GB" w:eastAsia="en-GB"/>
              </w:rPr>
              <m:t>P</m:t>
            </m:r>
            <m:ctrlPr>
              <w:rPr>
                <w:rFonts w:ascii="Cambria Math" w:hAnsi="Cambria Math"/>
                <w:lang w:val="en-GB" w:eastAsia="en-GB"/>
              </w:rPr>
            </m:ctrlPr>
          </m:e>
          <m:sub>
            <m:r>
              <w:rPr>
                <w:rFonts w:ascii="Cambria Math" w:hAnsi="Cambria Math"/>
                <w:lang w:val="en-GB"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val="en-GB" w:eastAsia="en-GB"/>
              </w:rPr>
              <m:t>_</m:t>
            </m:r>
            <m:r>
              <w:rPr>
                <w:rFonts w:ascii="Cambria Math" w:hAnsi="Cambria Math"/>
                <w:lang w:val="en-GB" w:eastAsia="en-GB"/>
              </w:rPr>
              <m:t>RX</m:t>
            </m:r>
          </m:sub>
        </m:sSub>
        <m:r>
          <w:rPr>
            <w:rFonts w:ascii="Cambria Math" w:hAnsi="Cambria Math"/>
            <w:lang w:val="en-GB" w:eastAsia="en-GB"/>
          </w:rPr>
          <m:t xml:space="preserve"> </m:t>
        </m:r>
      </m:oMath>
      <w:r w:rsidR="00940DFB">
        <w:rPr>
          <w:rFonts w:eastAsiaTheme="minorEastAsia"/>
          <w:lang w:val="en-GB"/>
        </w:rPr>
        <w:t xml:space="preserve">but not </w:t>
      </w:r>
      <w:r w:rsidR="00942894" w:rsidRPr="00942894">
        <w:rPr>
          <w:rFonts w:eastAsiaTheme="minorEastAsia"/>
          <w:lang w:val="en-GB"/>
        </w:rPr>
        <w:t>arbitrar</w:t>
      </w:r>
      <w:r w:rsidR="0099066A">
        <w:rPr>
          <w:rFonts w:eastAsiaTheme="minorEastAsia"/>
          <w:lang w:val="en-GB"/>
        </w:rPr>
        <w:t>il</w:t>
      </w:r>
      <w:r w:rsidR="00942894" w:rsidRPr="00942894">
        <w:rPr>
          <w:rFonts w:eastAsiaTheme="minorEastAsia"/>
          <w:lang w:val="en-GB"/>
        </w:rPr>
        <w:t>y</w:t>
      </w:r>
      <w:r w:rsidR="00C12ECF">
        <w:rPr>
          <w:rFonts w:eastAsiaTheme="minorEastAsia"/>
          <w:lang w:val="en-GB"/>
        </w:rPr>
        <w:t xml:space="preserve"> </w:t>
      </w:r>
      <w:r w:rsidR="00C52779">
        <w:rPr>
          <w:rFonts w:eastAsiaTheme="minorEastAsia"/>
          <w:lang w:val="en-GB"/>
        </w:rPr>
        <w:t>Q = 1 in this case.</w:t>
      </w:r>
    </w:p>
    <w:p w:rsidR="00986ABD" w:rsidRPr="009F243D" w:rsidRDefault="00986ABD" w:rsidP="00E87851">
      <w:pPr>
        <w:spacing w:before="163" w:after="163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>Observation 1:</w:t>
      </w:r>
    </w:p>
    <w:p w:rsidR="00986ABD" w:rsidRPr="009F243D" w:rsidRDefault="00AF3D46" w:rsidP="0078197F">
      <w:pPr>
        <w:pStyle w:val="a7"/>
        <w:numPr>
          <w:ilvl w:val="0"/>
          <w:numId w:val="33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 xml:space="preserve">There are </w:t>
      </w:r>
      <m:oMath>
        <m:sSubSup>
          <m:sSubSupPr>
            <m:ctrlPr>
              <w:rPr>
                <w:rFonts w:ascii="Cambria Math" w:eastAsia="Malgun Gothic" w:hAnsi="Cambria Math"/>
                <w:b/>
                <w:i/>
                <w:lang w:val="de-DE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bi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b/>
                <w:i/>
                <w:lang w:val="en-GB" w:eastAsia="ko-KR"/>
              </w:rPr>
            </m:ctrlP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9F243D">
        <w:rPr>
          <w:rFonts w:eastAsiaTheme="minorEastAsia"/>
          <w:b/>
          <w:i/>
        </w:rPr>
        <w:t xml:space="preserve">gap slots between sensing window and trigger slot, </w:t>
      </w:r>
      <w:r w:rsidR="0049029D" w:rsidRPr="009F243D">
        <w:rPr>
          <w:rFonts w:eastAsiaTheme="minorEastAsia"/>
          <w:b/>
          <w:i/>
        </w:rPr>
        <w:t xml:space="preserve">which </w:t>
      </w:r>
      <w:r w:rsidR="0078197F" w:rsidRPr="009F243D">
        <w:rPr>
          <w:rFonts w:eastAsiaTheme="minorEastAsia"/>
          <w:b/>
          <w:i/>
        </w:rPr>
        <w:t xml:space="preserve">may </w:t>
      </w:r>
      <w:r w:rsidRPr="009F243D">
        <w:rPr>
          <w:rFonts w:eastAsiaTheme="minorEastAsia"/>
          <w:b/>
          <w:i/>
        </w:rPr>
        <w:t xml:space="preserve">have </w:t>
      </w:r>
      <w:r w:rsidRPr="009F243D">
        <w:rPr>
          <w:rFonts w:eastAsia="Malgun Gothic"/>
          <w:b/>
          <w:i/>
          <w:lang w:val="en-GB" w:eastAsia="ko-KR"/>
        </w:rPr>
        <w:t>reservation</w:t>
      </w:r>
      <w:r w:rsidR="00EC7669" w:rsidRPr="009F243D">
        <w:rPr>
          <w:rFonts w:eastAsia="Malgun Gothic"/>
          <w:b/>
          <w:i/>
          <w:lang w:val="en-GB" w:eastAsia="ko-KR"/>
        </w:rPr>
        <w:t>s</w:t>
      </w:r>
      <w:r w:rsidRPr="009F243D">
        <w:rPr>
          <w:rFonts w:eastAsia="Malgun Gothic"/>
          <w:b/>
          <w:i/>
          <w:lang w:val="en-GB" w:eastAsia="ko-KR"/>
        </w:rPr>
        <w:t xml:space="preserve"> within</w:t>
      </w:r>
      <w:r w:rsidRPr="009F243D">
        <w:rPr>
          <w:rFonts w:eastAsia="Malgun Gothic" w:hint="eastAsia"/>
          <w:b/>
          <w:i/>
          <w:lang w:val="en-GB" w:eastAsia="ko-KR"/>
        </w:rPr>
        <w:t xml:space="preserve"> </w:t>
      </w:r>
      <w:r w:rsidRPr="009F243D">
        <w:rPr>
          <w:rFonts w:eastAsia="Malgun Gothic"/>
          <w:b/>
          <w:i/>
          <w:lang w:val="en-GB" w:eastAsia="ko-KR"/>
        </w:rPr>
        <w:t>selection window</w:t>
      </w:r>
      <w:r w:rsidR="0078197F" w:rsidRPr="009F243D">
        <w:rPr>
          <w:rFonts w:eastAsia="Malgun Gothic"/>
          <w:b/>
          <w:i/>
          <w:lang w:val="en-GB" w:eastAsia="ko-KR"/>
        </w:rPr>
        <w:t xml:space="preserve"> and will not be </w:t>
      </w:r>
      <w:r w:rsidR="00CD2217">
        <w:rPr>
          <w:rFonts w:eastAsia="Malgun Gothic"/>
          <w:b/>
          <w:i/>
          <w:lang w:val="en-GB" w:eastAsia="ko-KR"/>
        </w:rPr>
        <w:t>excluded</w:t>
      </w:r>
      <w:r w:rsidR="001C3099">
        <w:rPr>
          <w:rFonts w:eastAsia="Malgun Gothic"/>
          <w:b/>
          <w:i/>
          <w:lang w:val="en-GB" w:eastAsia="ko-KR"/>
        </w:rPr>
        <w:t xml:space="preserve"> </w:t>
      </w:r>
      <w:bookmarkStart w:id="4" w:name="OLE_LINK3"/>
      <w:bookmarkStart w:id="5" w:name="OLE_LINK10"/>
      <w:r w:rsidR="001C3099">
        <w:rPr>
          <w:rFonts w:eastAsia="Malgun Gothic"/>
          <w:b/>
          <w:i/>
          <w:lang w:val="en-GB" w:eastAsia="ko-KR"/>
        </w:rPr>
        <w:t>by current specification</w:t>
      </w:r>
      <w:bookmarkEnd w:id="4"/>
      <w:bookmarkEnd w:id="5"/>
      <w:r w:rsidRPr="009F243D">
        <w:rPr>
          <w:rFonts w:eastAsia="Malgun Gothic"/>
          <w:b/>
          <w:i/>
          <w:lang w:val="en-GB" w:eastAsia="ko-KR"/>
        </w:rPr>
        <w:t>.</w:t>
      </w:r>
    </w:p>
    <w:p w:rsidR="00481E09" w:rsidRPr="00481E09" w:rsidRDefault="00481E09" w:rsidP="00481E09">
      <w:pPr>
        <w:spacing w:before="163" w:after="163"/>
        <w:rPr>
          <w:rFonts w:eastAsiaTheme="minorEastAsia"/>
        </w:rPr>
      </w:pPr>
      <w:r w:rsidRPr="00481E09">
        <w:rPr>
          <w:rFonts w:eastAsiaTheme="minorEastAsia"/>
        </w:rPr>
        <w:lastRenderedPageBreak/>
        <w:t xml:space="preserve">In spite of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de-DE"/>
              </w:rPr>
            </m:ctrlPr>
          </m:sSubSupPr>
          <m:e>
            <m:r>
              <w:rPr>
                <w:rFonts w:ascii="Cambria Math" w:eastAsiaTheme="minorEastAsia" w:hAnsi="Cambria Math"/>
                <w:lang w:val="de-DE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de-DE"/>
              </w:rPr>
              <m:t>proc</m:t>
            </m:r>
            <m:r>
              <w:rPr>
                <w:rFonts w:ascii="Cambria Math" w:eastAsiaTheme="minorEastAsia" w:hAnsi="Cambria Math"/>
                <w:lang w:val="en-GB"/>
              </w:rPr>
              <m:t>,0</m:t>
            </m:r>
            <m:ctrlPr>
              <w:rPr>
                <w:rFonts w:ascii="Cambria Math" w:eastAsiaTheme="minorEastAsia" w:hAnsi="Cambria Math"/>
                <w:i/>
                <w:lang w:val="en-GB"/>
              </w:rPr>
            </m:ctrlPr>
          </m:sub>
          <m:sup>
            <m:r>
              <w:rPr>
                <w:rFonts w:ascii="Cambria Math" w:eastAsiaTheme="minorEastAsia" w:hAnsi="Cambria Math"/>
                <w:lang w:val="de-DE"/>
              </w:rPr>
              <m:t>SL</m:t>
            </m:r>
          </m:sup>
        </m:sSubSup>
      </m:oMath>
      <w:r w:rsidRPr="00481E09">
        <w:rPr>
          <w:rFonts w:eastAsiaTheme="minorEastAsia"/>
        </w:rPr>
        <w:t xml:space="preserve"> only contains [1, 2, 4] slot, the possible reservations </w:t>
      </w:r>
      <w:r w:rsidR="00573151">
        <w:rPr>
          <w:rFonts w:eastAsiaTheme="minorEastAsia"/>
        </w:rPr>
        <w:t xml:space="preserve">within resource selection window </w:t>
      </w:r>
      <w:r w:rsidRPr="00481E09">
        <w:rPr>
          <w:rFonts w:eastAsiaTheme="minorEastAsia"/>
        </w:rPr>
        <w:t xml:space="preserve">from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de-DE"/>
              </w:rPr>
            </m:ctrlPr>
          </m:sSubSupPr>
          <m:e>
            <m:r>
              <w:rPr>
                <w:rFonts w:ascii="Cambria Math" w:eastAsiaTheme="minorEastAsia" w:hAnsi="Cambria Math"/>
                <w:lang w:val="de-DE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de-DE"/>
              </w:rPr>
              <m:t>proc</m:t>
            </m:r>
            <m:r>
              <w:rPr>
                <w:rFonts w:ascii="Cambria Math" w:eastAsiaTheme="minorEastAsia" w:hAnsi="Cambria Math"/>
                <w:lang w:val="en-GB"/>
              </w:rPr>
              <m:t>,0</m:t>
            </m:r>
            <m:ctrlPr>
              <w:rPr>
                <w:rFonts w:ascii="Cambria Math" w:eastAsiaTheme="minorEastAsia" w:hAnsi="Cambria Math"/>
                <w:i/>
                <w:lang w:val="en-GB"/>
              </w:rPr>
            </m:ctrlPr>
          </m:sub>
          <m:sup>
            <m:r>
              <w:rPr>
                <w:rFonts w:ascii="Cambria Math" w:eastAsiaTheme="minorEastAsia" w:hAnsi="Cambria Math"/>
                <w:lang w:val="de-DE"/>
              </w:rPr>
              <m:t>SL</m:t>
            </m:r>
          </m:sup>
        </m:sSubSup>
      </m:oMath>
      <w:r w:rsidRPr="00481E09">
        <w:rPr>
          <w:rFonts w:eastAsiaTheme="minorEastAsia"/>
        </w:rPr>
        <w:t xml:space="preserve"> slots will be a large amount resources considering many short reservation periods are supported in NR side</w:t>
      </w:r>
      <w:r w:rsidR="00B50317">
        <w:rPr>
          <w:rFonts w:eastAsiaTheme="minorEastAsia"/>
        </w:rPr>
        <w:t xml:space="preserve">link (e.g., [1, 99] ms) and a series of possible SPS reservations </w:t>
      </w:r>
      <w:r w:rsidRPr="00481E09">
        <w:rPr>
          <w:rFonts w:eastAsiaTheme="minorEastAsia"/>
        </w:rPr>
        <w:t>during the w</w:t>
      </w:r>
      <w:r w:rsidR="00B50317">
        <w:rPr>
          <w:rFonts w:eastAsiaTheme="minorEastAsia"/>
        </w:rPr>
        <w:t>hole resource selection window</w:t>
      </w:r>
      <w:r w:rsidRPr="00481E09">
        <w:rPr>
          <w:rFonts w:eastAsiaTheme="minorEastAsia"/>
        </w:rPr>
        <w:t xml:space="preserve">. If we only </w:t>
      </w:r>
      <w:r>
        <w:rPr>
          <w:rFonts w:eastAsiaTheme="minorEastAsia"/>
        </w:rPr>
        <w:t>rely on</w:t>
      </w:r>
      <w:r w:rsidRPr="00481E09">
        <w:rPr>
          <w:rFonts w:eastAsiaTheme="minorEastAsia"/>
        </w:rPr>
        <w:t xml:space="preserve"> re-evaluation and pre-emption</w:t>
      </w:r>
      <w:r w:rsidR="00B50317">
        <w:rPr>
          <w:rFonts w:eastAsiaTheme="minorEastAsia"/>
        </w:rPr>
        <w:t xml:space="preserve"> to avoid resource collision</w:t>
      </w:r>
      <w:r w:rsidRPr="00481E09">
        <w:rPr>
          <w:rFonts w:eastAsiaTheme="minorEastAsia"/>
        </w:rPr>
        <w:t xml:space="preserve">, there will be much more complexity to handle these short-reserved resources comparing handing these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de-DE"/>
              </w:rPr>
            </m:ctrlPr>
          </m:sSubSupPr>
          <m:e>
            <m:r>
              <w:rPr>
                <w:rFonts w:ascii="Cambria Math" w:eastAsiaTheme="minorEastAsia" w:hAnsi="Cambria Math"/>
                <w:lang w:val="de-DE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de-DE"/>
              </w:rPr>
              <m:t>proc</m:t>
            </m:r>
            <m:r>
              <w:rPr>
                <w:rFonts w:ascii="Cambria Math" w:eastAsiaTheme="minorEastAsia" w:hAnsi="Cambria Math"/>
                <w:lang w:val="en-GB"/>
              </w:rPr>
              <m:t>,0</m:t>
            </m:r>
            <m:ctrlPr>
              <w:rPr>
                <w:rFonts w:ascii="Cambria Math" w:eastAsiaTheme="minorEastAsia" w:hAnsi="Cambria Math"/>
                <w:i/>
                <w:lang w:val="en-GB"/>
              </w:rPr>
            </m:ctrlPr>
          </m:sub>
          <m:sup>
            <m:r>
              <w:rPr>
                <w:rFonts w:ascii="Cambria Math" w:eastAsiaTheme="minorEastAsia" w:hAnsi="Cambria Math"/>
                <w:lang w:val="de-DE"/>
              </w:rPr>
              <m:t>SL</m:t>
            </m:r>
          </m:sup>
        </m:sSubSup>
      </m:oMath>
      <w:r w:rsidRPr="00481E09">
        <w:rPr>
          <w:rFonts w:eastAsiaTheme="minorEastAsia"/>
        </w:rPr>
        <w:t xml:space="preserve"> slots ahead. </w:t>
      </w:r>
    </w:p>
    <w:p w:rsidR="00481E09" w:rsidRDefault="00481E09" w:rsidP="00481E09">
      <w:pPr>
        <w:spacing w:before="163" w:after="163"/>
        <w:rPr>
          <w:rFonts w:eastAsiaTheme="minorEastAsia"/>
        </w:rPr>
      </w:pPr>
      <w:r w:rsidRPr="00481E09">
        <w:rPr>
          <w:rFonts w:eastAsiaTheme="minorEastAsia"/>
        </w:rPr>
        <w:t>Note that, in step 5), for each not-monitoring slot due to UE's transmission occurred, we even assume there exist a hypothetical SCI reserving any periodicity value allowed in the resource pool. In our understanding, the principles behind are similar.</w:t>
      </w:r>
    </w:p>
    <w:p w:rsidR="00E87851" w:rsidRDefault="00437721" w:rsidP="00E87851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Based on the observation and discussion above, we propose following text proposal</w:t>
      </w:r>
      <w:r w:rsidR="009D5DB4">
        <w:rPr>
          <w:rFonts w:eastAsiaTheme="minorEastAsia"/>
        </w:rPr>
        <w:t>s to solve the problems which are</w:t>
      </w:r>
      <w:r>
        <w:rPr>
          <w:rFonts w:eastAsiaTheme="minorEastAsia"/>
        </w:rPr>
        <w:t xml:space="preserve"> caused by reusing LTE excluding procedure:</w:t>
      </w:r>
    </w:p>
    <w:p w:rsidR="00437721" w:rsidRPr="008A5C3F" w:rsidRDefault="00437721" w:rsidP="00E87851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 w:rsidR="008A5C3F"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437721" w:rsidRPr="008A5C3F" w:rsidRDefault="00437721" w:rsidP="00437721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7721" w:rsidTr="00437721">
        <w:tc>
          <w:tcPr>
            <w:tcW w:w="9628" w:type="dxa"/>
          </w:tcPr>
          <w:p w:rsidR="002B6191" w:rsidRPr="009B2DA1" w:rsidRDefault="00437721" w:rsidP="009B2DA1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</m:t>
              </m:r>
              <w:bookmarkStart w:id="6" w:name="OLE_LINK11"/>
              <w:bookmarkStart w:id="7" w:name="OLE_LINK12"/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bookmarkEnd w:id="6"/>
            <w:bookmarkEnd w:id="7"/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="00CD6564">
              <w:rPr>
                <w:i/>
                <w:lang w:val="en-GB" w:eastAsia="en-GB"/>
              </w:rPr>
              <w:t>ec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481E09" w:rsidRDefault="00481E09" w:rsidP="001304AD">
      <w:pPr>
        <w:spacing w:before="163" w:after="163"/>
        <w:rPr>
          <w:rFonts w:eastAsiaTheme="minorEastAsia"/>
        </w:rPr>
      </w:pPr>
    </w:p>
    <w:p w:rsidR="001304AD" w:rsidRDefault="001304AD" w:rsidP="001304AD">
      <w:pPr>
        <w:spacing w:before="163" w:after="163"/>
        <w:rPr>
          <w:rFonts w:eastAsiaTheme="minorEastAsia"/>
        </w:rPr>
      </w:pPr>
      <w:r w:rsidRPr="001304AD">
        <w:rPr>
          <w:rFonts w:eastAsiaTheme="minorEastAsia"/>
          <w:noProof/>
        </w:rPr>
        <w:drawing>
          <wp:inline distT="0" distB="0" distL="0" distR="0" wp14:anchorId="488513B9" wp14:editId="5BC4C8A9">
            <wp:extent cx="6120130" cy="221996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1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E09" w:rsidRDefault="00481E09" w:rsidP="001304AD">
      <w:pPr>
        <w:spacing w:before="163" w:after="163"/>
        <w:rPr>
          <w:rFonts w:eastAsiaTheme="minorEastAsia"/>
        </w:rPr>
      </w:pPr>
    </w:p>
    <w:p w:rsidR="00481E09" w:rsidRDefault="00481E09" w:rsidP="001304AD">
      <w:pPr>
        <w:spacing w:before="163" w:after="163"/>
        <w:rPr>
          <w:rFonts w:eastAsiaTheme="minorEastAsia"/>
        </w:rPr>
      </w:pPr>
    </w:p>
    <w:p w:rsidR="00D21629" w:rsidRDefault="00C85F30" w:rsidP="001304A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</w:rPr>
        <w:lastRenderedPageBreak/>
        <w:t xml:space="preserve">Currently, </w:t>
      </w:r>
      <m:oMath>
        <m:sSub>
          <m:sSubPr>
            <m:ctrlPr>
              <w:rPr>
                <w:rFonts w:ascii="Cambria Math" w:eastAsia="Malgun Gothic" w:hAnsi="Cambria Math"/>
                <w:i/>
                <w:lang w:val="en-GB" w:eastAsia="en-GB"/>
              </w:rPr>
            </m:ctrlPr>
          </m:sSubPr>
          <m:e>
            <m: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437721">
        <w:rPr>
          <w:lang w:val="en-GB" w:eastAsia="en-GB"/>
        </w:rPr>
        <w:t xml:space="preserve"> is set to selection window size </w:t>
      </w:r>
      <w:r w:rsidRPr="00437721">
        <w:rPr>
          <w:i/>
          <w:lang w:val="en-GB" w:eastAsia="en-GB"/>
        </w:rPr>
        <w:t>T</w:t>
      </w:r>
      <w:r w:rsidRPr="00437721">
        <w:rPr>
          <w:i/>
          <w:vertAlign w:val="subscript"/>
          <w:lang w:val="en-GB" w:eastAsia="en-GB"/>
        </w:rPr>
        <w:t>2</w:t>
      </w:r>
      <w:r w:rsidRPr="00437721">
        <w:rPr>
          <w:lang w:val="en-GB" w:eastAsia="en-GB"/>
        </w:rPr>
        <w:t xml:space="preserve"> converted to units of </w:t>
      </w:r>
      <w:r w:rsidRPr="00437721">
        <w:rPr>
          <w:i/>
          <w:lang w:val="en-GB" w:eastAsia="en-GB"/>
        </w:rPr>
        <w:t>ms</w:t>
      </w:r>
      <w:r>
        <w:rPr>
          <w:lang w:val="en-GB" w:eastAsia="en-GB"/>
        </w:rPr>
        <w:t xml:space="preserve">. However, as discussed in issue 1 section,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de-DE" w:eastAsia="ko-KR"/>
              </w:rPr>
            </m:ctrlPr>
          </m:sSubSupPr>
          <m:e>
            <m: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i/>
                <w:lang w:val="en-GB" w:eastAsia="ko-KR"/>
              </w:rPr>
            </m:ctrlPr>
          </m:sub>
          <m:sup>
            <m: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C85F30">
        <w:rPr>
          <w:rFonts w:eastAsiaTheme="minorEastAsia"/>
        </w:rPr>
        <w:t>gap slots</w:t>
      </w:r>
      <w:r>
        <w:rPr>
          <w:rFonts w:eastAsiaTheme="minorEastAsia"/>
        </w:rPr>
        <w:t xml:space="preserve"> should also be taken into account to calculate the number of possible reservation</w:t>
      </w:r>
      <w:r w:rsidR="00A20853">
        <w:rPr>
          <w:rFonts w:eastAsiaTheme="minorEastAsia"/>
        </w:rPr>
        <w:t>s</w:t>
      </w:r>
      <w:r>
        <w:rPr>
          <w:rFonts w:eastAsiaTheme="minorEastAsia"/>
        </w:rPr>
        <w:t xml:space="preserve"> after sensing window, i.e., by </w:t>
      </w:r>
      <m:oMath>
        <m:r>
          <w:rPr>
            <w:rFonts w:ascii="Cambria Math" w:hAnsi="Cambria Math"/>
            <w:lang w:val="en-GB" w:eastAsia="en-GB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GB" w:eastAsia="en-GB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en-GB"/>
                      </w:rPr>
                      <m:t>P</m:t>
                    </m:r>
                    <m:ctrlPr>
                      <w:rPr>
                        <w:rFonts w:ascii="Cambria Math" w:hAnsi="Cambria Math"/>
                        <w:lang w:val="en-GB" w:eastAsia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 w:eastAsia="en-GB"/>
                      </w:rPr>
                      <m:t>rsvp</m:t>
                    </m:r>
                    <m:r>
                      <m:rPr>
                        <m:lit/>
                      </m:rPr>
                      <w:rPr>
                        <w:rFonts w:ascii="Cambria Math" w:hAnsi="Cambria Math"/>
                        <w:lang w:val="en-GB" w:eastAsia="en-GB"/>
                      </w:rPr>
                      <m:t>_</m:t>
                    </m:r>
                    <m:r>
                      <w:rPr>
                        <w:rFonts w:ascii="Cambria Math" w:hAnsi="Cambria Math"/>
                        <w:lang w:val="en-GB" w:eastAsia="en-GB"/>
                      </w:rPr>
                      <m:t>RX</m:t>
                    </m:r>
                  </m:sub>
                </m:sSub>
              </m:den>
            </m:f>
          </m:e>
        </m:d>
      </m:oMath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Otherwise, some reservations near the end of resource selection window will not be excluded. So, we propos</w:t>
      </w:r>
      <w:r w:rsidR="00D21629">
        <w:rPr>
          <w:rFonts w:eastAsiaTheme="minorEastAsia"/>
          <w:lang w:val="en-GB"/>
        </w:rPr>
        <w:t>e that:</w:t>
      </w:r>
    </w:p>
    <w:p w:rsidR="00D21629" w:rsidRPr="00D21629" w:rsidRDefault="00D21629" w:rsidP="001304AD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t xml:space="preserve">Proposal 2: </w:t>
      </w:r>
    </w:p>
    <w:p w:rsidR="007765C2" w:rsidRPr="00B85BA0" w:rsidRDefault="005A1964" w:rsidP="00472DFF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C85F30" w:rsidRPr="00D21629">
        <w:rPr>
          <w:b/>
          <w:i/>
          <w:lang w:val="en-GB" w:eastAsia="en-GB"/>
        </w:rPr>
        <w:t xml:space="preserve"> is set to selection window size T</w:t>
      </w:r>
      <w:r w:rsidR="00C85F30" w:rsidRPr="00D21629">
        <w:rPr>
          <w:b/>
          <w:i/>
          <w:vertAlign w:val="subscript"/>
          <w:lang w:val="en-GB" w:eastAsia="en-GB"/>
        </w:rPr>
        <w:t>2</w:t>
      </w:r>
      <w:r w:rsidR="00C85F30" w:rsidRPr="00D21629">
        <w:rPr>
          <w:b/>
          <w:i/>
          <w:lang w:val="en-GB" w:eastAsia="en-GB"/>
        </w:rPr>
        <w:t xml:space="preserve"> converted to units of ms</w:t>
      </w:r>
      <w:r w:rsidR="00D21629" w:rsidRPr="00D21629">
        <w:rPr>
          <w:b/>
          <w:i/>
          <w:lang w:val="en-GB" w:eastAsia="en-GB"/>
        </w:rPr>
        <w:t xml:space="preserve">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D21629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</w:t>
      </w:r>
      <w:r w:rsidR="00472DFF" w:rsidRPr="00472DFF">
        <w:rPr>
          <w:b/>
          <w:i/>
          <w:lang w:val="en-GB" w:eastAsia="en-GB"/>
        </w:rPr>
        <w:t>if proposal 1 is adopted</w:t>
      </w:r>
      <w:r w:rsidR="00C85F30" w:rsidRPr="00D21629">
        <w:rPr>
          <w:b/>
          <w:i/>
          <w:lang w:val="en-GB" w:eastAsia="en-GB"/>
        </w:rPr>
        <w:t>.</w:t>
      </w:r>
    </w:p>
    <w:p w:rsidR="006123D1" w:rsidRPr="00C13304" w:rsidRDefault="006123D1" w:rsidP="009C3313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bookmarkStart w:id="8" w:name="OLE_LINK1"/>
      <w:r w:rsidRPr="00C13304">
        <w:rPr>
          <w:b/>
          <w:sz w:val="24"/>
          <w:szCs w:val="24"/>
        </w:rPr>
        <w:t>Conclusion</w:t>
      </w:r>
    </w:p>
    <w:bookmarkEnd w:id="8"/>
    <w:p w:rsidR="006123D1" w:rsidRDefault="00683081" w:rsidP="00683081">
      <w:pPr>
        <w:spacing w:before="163" w:after="163"/>
      </w:pPr>
      <w:r w:rsidRPr="00683081">
        <w:t xml:space="preserve">In this contribution, we </w:t>
      </w:r>
      <w:r w:rsidR="000B7EBE">
        <w:t xml:space="preserve">shared our concerns on current resource excluding procedure for NR sidelink and </w:t>
      </w:r>
      <w:r w:rsidR="00884BCD">
        <w:t xml:space="preserve">proposed </w:t>
      </w:r>
      <w:r w:rsidR="003251FD">
        <w:t>that</w:t>
      </w:r>
      <w:r w:rsidR="00884BCD">
        <w:t>:</w:t>
      </w:r>
    </w:p>
    <w:p w:rsidR="00CD2217" w:rsidRPr="009F243D" w:rsidRDefault="00CD2217" w:rsidP="00CD2217">
      <w:pPr>
        <w:spacing w:before="163" w:after="163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>Observation 1:</w:t>
      </w:r>
    </w:p>
    <w:p w:rsidR="00CD2217" w:rsidRPr="00CD2217" w:rsidRDefault="00CD2217" w:rsidP="00683081">
      <w:pPr>
        <w:pStyle w:val="a7"/>
        <w:numPr>
          <w:ilvl w:val="0"/>
          <w:numId w:val="33"/>
        </w:numPr>
        <w:spacing w:before="163" w:after="163"/>
        <w:ind w:firstLineChars="0"/>
        <w:jc w:val="left"/>
        <w:rPr>
          <w:rFonts w:eastAsiaTheme="minorEastAsia"/>
          <w:b/>
          <w:i/>
        </w:rPr>
      </w:pPr>
      <w:r w:rsidRPr="009F243D">
        <w:rPr>
          <w:rFonts w:eastAsiaTheme="minorEastAsia"/>
          <w:b/>
          <w:i/>
        </w:rPr>
        <w:t xml:space="preserve">There are </w:t>
      </w:r>
      <m:oMath>
        <m:sSubSup>
          <m:sSubSupPr>
            <m:ctrlPr>
              <w:rPr>
                <w:rFonts w:ascii="Cambria Math" w:eastAsia="Malgun Gothic" w:hAnsi="Cambria Math"/>
                <w:b/>
                <w:i/>
                <w:lang w:val="de-DE"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proc</m:t>
            </m:r>
            <m:r>
              <m:rPr>
                <m:sty m:val="bi"/>
              </m:rPr>
              <w:rPr>
                <w:rFonts w:ascii="Cambria Math" w:eastAsia="Malgun Gothic" w:hAnsi="Cambria Math"/>
                <w:lang w:val="en-GB" w:eastAsia="ko-KR"/>
              </w:rPr>
              <m:t>,0</m:t>
            </m:r>
            <m:ctrlPr>
              <w:rPr>
                <w:rFonts w:ascii="Cambria Math" w:eastAsia="Malgun Gothic" w:hAnsi="Cambria Math"/>
                <w:b/>
                <w:i/>
                <w:lang w:val="en-GB" w:eastAsia="ko-KR"/>
              </w:rPr>
            </m:ctrlP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lang w:val="de-DE" w:eastAsia="ko-KR"/>
              </w:rPr>
              <m:t>SL</m:t>
            </m:r>
          </m:sup>
        </m:sSubSup>
        <m:r>
          <m:rPr>
            <m:sty m:val="bi"/>
          </m:rPr>
          <w:rPr>
            <w:rFonts w:ascii="Cambria Math" w:eastAsia="Malgun Gothic" w:hAnsi="Cambria Math"/>
            <w:lang w:val="de-DE" w:eastAsia="ko-KR"/>
          </w:rPr>
          <m:t xml:space="preserve"> </m:t>
        </m:r>
      </m:oMath>
      <w:r w:rsidRPr="009F243D">
        <w:rPr>
          <w:rFonts w:eastAsiaTheme="minorEastAsia"/>
          <w:b/>
          <w:i/>
        </w:rPr>
        <w:t xml:space="preserve">gap slots between sensing window and trigger slot, which may have </w:t>
      </w:r>
      <w:r w:rsidRPr="009F243D">
        <w:rPr>
          <w:rFonts w:eastAsia="Malgun Gothic"/>
          <w:b/>
          <w:i/>
          <w:lang w:val="en-GB" w:eastAsia="ko-KR"/>
        </w:rPr>
        <w:t>reservations within</w:t>
      </w:r>
      <w:r w:rsidRPr="009F243D">
        <w:rPr>
          <w:rFonts w:eastAsia="Malgun Gothic" w:hint="eastAsia"/>
          <w:b/>
          <w:i/>
          <w:lang w:val="en-GB" w:eastAsia="ko-KR"/>
        </w:rPr>
        <w:t xml:space="preserve"> </w:t>
      </w:r>
      <w:r w:rsidRPr="009F243D">
        <w:rPr>
          <w:rFonts w:eastAsia="Malgun Gothic"/>
          <w:b/>
          <w:i/>
          <w:lang w:val="en-GB" w:eastAsia="ko-KR"/>
        </w:rPr>
        <w:t xml:space="preserve">selection window and will not be </w:t>
      </w:r>
      <w:r>
        <w:rPr>
          <w:rFonts w:eastAsia="Malgun Gothic"/>
          <w:b/>
          <w:i/>
          <w:lang w:val="en-GB" w:eastAsia="ko-KR"/>
        </w:rPr>
        <w:t>excluded</w:t>
      </w:r>
      <w:r w:rsidR="00185DFC">
        <w:rPr>
          <w:rFonts w:eastAsia="Malgun Gothic"/>
          <w:b/>
          <w:i/>
          <w:lang w:val="en-GB" w:eastAsia="ko-KR"/>
        </w:rPr>
        <w:t xml:space="preserve"> by current specification</w:t>
      </w:r>
      <w:r w:rsidRPr="009F243D">
        <w:rPr>
          <w:rFonts w:eastAsia="Malgun Gothic"/>
          <w:b/>
          <w:i/>
          <w:lang w:val="en-GB" w:eastAsia="ko-KR"/>
        </w:rPr>
        <w:t>.</w:t>
      </w:r>
    </w:p>
    <w:p w:rsidR="000B7EBE" w:rsidRPr="008A5C3F" w:rsidRDefault="000B7EBE" w:rsidP="000B7EBE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0B7EBE" w:rsidRPr="008A5C3F" w:rsidRDefault="000B7EBE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7EBE" w:rsidTr="002B1CC2">
        <w:tc>
          <w:tcPr>
            <w:tcW w:w="9628" w:type="dxa"/>
          </w:tcPr>
          <w:p w:rsidR="000B7EBE" w:rsidRPr="009B2DA1" w:rsidRDefault="000B7EBE" w:rsidP="002B1CC2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="00804C2B">
              <w:rPr>
                <w:i/>
                <w:lang w:val="en-GB" w:eastAsia="en-GB"/>
              </w:rPr>
              <w:t>ec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0B7EBE" w:rsidRPr="00D21629" w:rsidRDefault="000B7EBE" w:rsidP="000B7EBE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t xml:space="preserve">Proposal 2: </w:t>
      </w:r>
    </w:p>
    <w:p w:rsidR="000B7EBE" w:rsidRPr="00B85BA0" w:rsidRDefault="005A1964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0B7EBE" w:rsidRPr="00D21629">
        <w:rPr>
          <w:b/>
          <w:i/>
          <w:lang w:val="en-GB" w:eastAsia="en-GB"/>
        </w:rPr>
        <w:t xml:space="preserve"> is set to selection window size T</w:t>
      </w:r>
      <w:r w:rsidR="000B7EBE" w:rsidRPr="00D21629">
        <w:rPr>
          <w:b/>
          <w:i/>
          <w:vertAlign w:val="subscript"/>
          <w:lang w:val="en-GB" w:eastAsia="en-GB"/>
        </w:rPr>
        <w:t>2</w:t>
      </w:r>
      <w:r w:rsidR="000B7EBE" w:rsidRPr="00D21629">
        <w:rPr>
          <w:b/>
          <w:i/>
          <w:lang w:val="en-GB" w:eastAsia="en-GB"/>
        </w:rPr>
        <w:t xml:space="preserve"> converted to units of ms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0B7EBE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if proposal 1 is adopted</w:t>
      </w:r>
      <w:r w:rsidR="000B7EBE" w:rsidRPr="00D21629">
        <w:rPr>
          <w:b/>
          <w:i/>
          <w:lang w:val="en-GB" w:eastAsia="en-GB"/>
        </w:rPr>
        <w:t>.</w:t>
      </w:r>
    </w:p>
    <w:p w:rsidR="00ED5C8E" w:rsidRPr="003C7B64" w:rsidRDefault="00ED5C8E" w:rsidP="00ED5C8E">
      <w:pPr>
        <w:spacing w:before="163" w:after="163"/>
        <w:rPr>
          <w:rFonts w:eastAsiaTheme="minorEastAsia"/>
          <w:b/>
          <w:i/>
          <w:lang w:val="en-GB"/>
        </w:rPr>
      </w:pPr>
    </w:p>
    <w:p w:rsidR="00C13304" w:rsidRPr="00876F03" w:rsidRDefault="006123D1" w:rsidP="009F51A9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940849" w:rsidRPr="00C13304" w:rsidRDefault="008D2D3B" w:rsidP="00C13304">
      <w:pPr>
        <w:spacing w:before="163" w:after="163"/>
        <w:rPr>
          <w:rFonts w:eastAsia="楷体"/>
        </w:rPr>
      </w:pPr>
      <w:r w:rsidRPr="000E36CD">
        <w:t>[1</w:t>
      </w:r>
      <w:r w:rsidR="00940849" w:rsidRPr="000E36CD">
        <w:t>]</w:t>
      </w:r>
      <w:r w:rsidR="007D510B" w:rsidRPr="000E36CD">
        <w:t xml:space="preserve"> </w:t>
      </w:r>
      <w:r w:rsidR="00480742">
        <w:t>3GPP TS 38.214</w:t>
      </w:r>
      <w:r w:rsidR="009A0E83">
        <w:t>.</w:t>
      </w:r>
    </w:p>
    <w:sectPr w:rsidR="00940849" w:rsidRPr="00C13304" w:rsidSect="007444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964" w:rsidRDefault="005A1964" w:rsidP="00744470">
      <w:pPr>
        <w:spacing w:before="120" w:after="120"/>
      </w:pPr>
      <w:r>
        <w:separator/>
      </w:r>
    </w:p>
  </w:endnote>
  <w:endnote w:type="continuationSeparator" w:id="0">
    <w:p w:rsidR="005A1964" w:rsidRDefault="005A1964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4" w:rsidRDefault="00AD1E34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D1E34" w:rsidRDefault="00AD1E34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17F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17F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1E34" w:rsidRDefault="00AD1E34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4" w:rsidRDefault="00AD1E34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964" w:rsidRDefault="005A1964" w:rsidP="00744470">
      <w:pPr>
        <w:spacing w:before="120" w:after="120"/>
      </w:pPr>
      <w:r>
        <w:separator/>
      </w:r>
    </w:p>
  </w:footnote>
  <w:footnote w:type="continuationSeparator" w:id="0">
    <w:p w:rsidR="005A1964" w:rsidRDefault="005A1964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4" w:rsidRDefault="00AD1E34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4" w:rsidRDefault="00AD1E34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E34" w:rsidRDefault="00AD1E34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65DDE"/>
    <w:multiLevelType w:val="hybridMultilevel"/>
    <w:tmpl w:val="D2EEAA0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61A3E0C"/>
    <w:multiLevelType w:val="multilevel"/>
    <w:tmpl w:val="34529C4C"/>
    <w:lvl w:ilvl="0">
      <w:start w:val="1"/>
      <w:numFmt w:val="bullet"/>
      <w:lvlText w:val=""/>
      <w:lvlJc w:val="left"/>
      <w:pPr>
        <w:tabs>
          <w:tab w:val="num" w:pos="-30"/>
        </w:tabs>
        <w:ind w:left="-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7EE3733"/>
    <w:multiLevelType w:val="multilevel"/>
    <w:tmpl w:val="B47E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0A3295"/>
    <w:multiLevelType w:val="hybridMultilevel"/>
    <w:tmpl w:val="B3F89FCE"/>
    <w:lvl w:ilvl="0" w:tplc="AAF043BA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4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900E55"/>
    <w:multiLevelType w:val="hybridMultilevel"/>
    <w:tmpl w:val="2BBC3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3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3"/>
  </w:num>
  <w:num w:numId="5">
    <w:abstractNumId w:val="9"/>
  </w:num>
  <w:num w:numId="6">
    <w:abstractNumId w:val="8"/>
  </w:num>
  <w:num w:numId="7">
    <w:abstractNumId w:val="5"/>
  </w:num>
  <w:num w:numId="8">
    <w:abstractNumId w:val="15"/>
  </w:num>
  <w:num w:numId="9">
    <w:abstractNumId w:val="14"/>
  </w:num>
  <w:num w:numId="10">
    <w:abstractNumId w:val="30"/>
  </w:num>
  <w:num w:numId="11">
    <w:abstractNumId w:val="28"/>
  </w:num>
  <w:num w:numId="12">
    <w:abstractNumId w:val="24"/>
  </w:num>
  <w:num w:numId="13">
    <w:abstractNumId w:val="20"/>
  </w:num>
  <w:num w:numId="14">
    <w:abstractNumId w:val="18"/>
  </w:num>
  <w:num w:numId="15">
    <w:abstractNumId w:val="31"/>
  </w:num>
  <w:num w:numId="16">
    <w:abstractNumId w:val="33"/>
  </w:num>
  <w:num w:numId="17">
    <w:abstractNumId w:val="2"/>
  </w:num>
  <w:num w:numId="18">
    <w:abstractNumId w:val="32"/>
  </w:num>
  <w:num w:numId="19">
    <w:abstractNumId w:val="1"/>
  </w:num>
  <w:num w:numId="20">
    <w:abstractNumId w:val="3"/>
  </w:num>
  <w:num w:numId="21">
    <w:abstractNumId w:val="23"/>
  </w:num>
  <w:num w:numId="22">
    <w:abstractNumId w:val="34"/>
  </w:num>
  <w:num w:numId="23">
    <w:abstractNumId w:val="29"/>
  </w:num>
  <w:num w:numId="24">
    <w:abstractNumId w:val="11"/>
  </w:num>
  <w:num w:numId="25">
    <w:abstractNumId w:val="19"/>
  </w:num>
  <w:num w:numId="26">
    <w:abstractNumId w:val="6"/>
  </w:num>
  <w:num w:numId="27">
    <w:abstractNumId w:val="7"/>
  </w:num>
  <w:num w:numId="28">
    <w:abstractNumId w:val="22"/>
  </w:num>
  <w:num w:numId="29">
    <w:abstractNumId w:val="26"/>
  </w:num>
  <w:num w:numId="30">
    <w:abstractNumId w:val="27"/>
  </w:num>
  <w:num w:numId="31">
    <w:abstractNumId w:val="33"/>
  </w:num>
  <w:num w:numId="32">
    <w:abstractNumId w:val="21"/>
  </w:num>
  <w:num w:numId="33">
    <w:abstractNumId w:val="10"/>
  </w:num>
  <w:num w:numId="34">
    <w:abstractNumId w:val="12"/>
  </w:num>
  <w:num w:numId="35">
    <w:abstractNumId w:val="1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3CAE"/>
    <w:rsid w:val="0003211E"/>
    <w:rsid w:val="00040F7C"/>
    <w:rsid w:val="00042BC4"/>
    <w:rsid w:val="000443EE"/>
    <w:rsid w:val="000449C7"/>
    <w:rsid w:val="00050F39"/>
    <w:rsid w:val="00061B42"/>
    <w:rsid w:val="00076E01"/>
    <w:rsid w:val="000805D9"/>
    <w:rsid w:val="00085B20"/>
    <w:rsid w:val="00086A0B"/>
    <w:rsid w:val="000A641D"/>
    <w:rsid w:val="000B6403"/>
    <w:rsid w:val="000B7EBE"/>
    <w:rsid w:val="000C0895"/>
    <w:rsid w:val="000C18EC"/>
    <w:rsid w:val="000D1EBF"/>
    <w:rsid w:val="000E36CD"/>
    <w:rsid w:val="000E37BF"/>
    <w:rsid w:val="00102466"/>
    <w:rsid w:val="001045D4"/>
    <w:rsid w:val="001068F4"/>
    <w:rsid w:val="00115E2D"/>
    <w:rsid w:val="001304AD"/>
    <w:rsid w:val="00133CA2"/>
    <w:rsid w:val="00147624"/>
    <w:rsid w:val="00154533"/>
    <w:rsid w:val="00161FB1"/>
    <w:rsid w:val="001631F2"/>
    <w:rsid w:val="00174865"/>
    <w:rsid w:val="00175C81"/>
    <w:rsid w:val="00177CAB"/>
    <w:rsid w:val="00185DFC"/>
    <w:rsid w:val="00194DAA"/>
    <w:rsid w:val="001A0743"/>
    <w:rsid w:val="001A342C"/>
    <w:rsid w:val="001B4592"/>
    <w:rsid w:val="001B490A"/>
    <w:rsid w:val="001C1A6E"/>
    <w:rsid w:val="001C3099"/>
    <w:rsid w:val="001C6309"/>
    <w:rsid w:val="001D07A0"/>
    <w:rsid w:val="001F1F6C"/>
    <w:rsid w:val="001F51AE"/>
    <w:rsid w:val="001F6C9A"/>
    <w:rsid w:val="00210BD0"/>
    <w:rsid w:val="002162F6"/>
    <w:rsid w:val="00221A7F"/>
    <w:rsid w:val="00243F31"/>
    <w:rsid w:val="00247483"/>
    <w:rsid w:val="00284C11"/>
    <w:rsid w:val="00285FA6"/>
    <w:rsid w:val="002A6BAB"/>
    <w:rsid w:val="002B1585"/>
    <w:rsid w:val="002B1CC2"/>
    <w:rsid w:val="002B6191"/>
    <w:rsid w:val="002C3904"/>
    <w:rsid w:val="002D72CE"/>
    <w:rsid w:val="002E59A2"/>
    <w:rsid w:val="002E668F"/>
    <w:rsid w:val="0030486E"/>
    <w:rsid w:val="003138E3"/>
    <w:rsid w:val="003166A4"/>
    <w:rsid w:val="003251FD"/>
    <w:rsid w:val="00330D4E"/>
    <w:rsid w:val="003315FA"/>
    <w:rsid w:val="00333BBC"/>
    <w:rsid w:val="003349D8"/>
    <w:rsid w:val="0034026C"/>
    <w:rsid w:val="00367266"/>
    <w:rsid w:val="00376971"/>
    <w:rsid w:val="003930D7"/>
    <w:rsid w:val="0039647E"/>
    <w:rsid w:val="0039735C"/>
    <w:rsid w:val="003A3CDF"/>
    <w:rsid w:val="003C30F9"/>
    <w:rsid w:val="003C5E57"/>
    <w:rsid w:val="003C7B64"/>
    <w:rsid w:val="003D1968"/>
    <w:rsid w:val="003E1842"/>
    <w:rsid w:val="0040329B"/>
    <w:rsid w:val="00405F6E"/>
    <w:rsid w:val="0040796E"/>
    <w:rsid w:val="00437721"/>
    <w:rsid w:val="00442F88"/>
    <w:rsid w:val="00451CAD"/>
    <w:rsid w:val="00451F93"/>
    <w:rsid w:val="00454193"/>
    <w:rsid w:val="00460B0C"/>
    <w:rsid w:val="00472DFF"/>
    <w:rsid w:val="004770B3"/>
    <w:rsid w:val="0047747E"/>
    <w:rsid w:val="004803C0"/>
    <w:rsid w:val="00480742"/>
    <w:rsid w:val="00481E09"/>
    <w:rsid w:val="0048235D"/>
    <w:rsid w:val="00487E23"/>
    <w:rsid w:val="0049029D"/>
    <w:rsid w:val="00492C4A"/>
    <w:rsid w:val="004A0324"/>
    <w:rsid w:val="004A489C"/>
    <w:rsid w:val="004B11D4"/>
    <w:rsid w:val="004B7B6B"/>
    <w:rsid w:val="004D162A"/>
    <w:rsid w:val="004F0766"/>
    <w:rsid w:val="0050514A"/>
    <w:rsid w:val="0051402C"/>
    <w:rsid w:val="00521DAC"/>
    <w:rsid w:val="00523A6B"/>
    <w:rsid w:val="005310C1"/>
    <w:rsid w:val="00537FE8"/>
    <w:rsid w:val="005513E4"/>
    <w:rsid w:val="00573151"/>
    <w:rsid w:val="00583A69"/>
    <w:rsid w:val="00584938"/>
    <w:rsid w:val="005959DA"/>
    <w:rsid w:val="005A1964"/>
    <w:rsid w:val="005B3761"/>
    <w:rsid w:val="005C3AEB"/>
    <w:rsid w:val="005C6E4E"/>
    <w:rsid w:val="005D16CB"/>
    <w:rsid w:val="005D194F"/>
    <w:rsid w:val="005E5E61"/>
    <w:rsid w:val="005E7D4F"/>
    <w:rsid w:val="005F6971"/>
    <w:rsid w:val="00602C9C"/>
    <w:rsid w:val="00603CF8"/>
    <w:rsid w:val="006117F5"/>
    <w:rsid w:val="006123D1"/>
    <w:rsid w:val="00613A20"/>
    <w:rsid w:val="00614C7C"/>
    <w:rsid w:val="006224E1"/>
    <w:rsid w:val="00625D9F"/>
    <w:rsid w:val="00641131"/>
    <w:rsid w:val="00653BF8"/>
    <w:rsid w:val="006706A7"/>
    <w:rsid w:val="00683081"/>
    <w:rsid w:val="00690C30"/>
    <w:rsid w:val="006911CA"/>
    <w:rsid w:val="00695949"/>
    <w:rsid w:val="00696649"/>
    <w:rsid w:val="006A3C27"/>
    <w:rsid w:val="006B7BCE"/>
    <w:rsid w:val="006C19C6"/>
    <w:rsid w:val="006C26EC"/>
    <w:rsid w:val="006D242A"/>
    <w:rsid w:val="006D304D"/>
    <w:rsid w:val="006D5201"/>
    <w:rsid w:val="006D595E"/>
    <w:rsid w:val="006E3B58"/>
    <w:rsid w:val="006E4230"/>
    <w:rsid w:val="006F4AD7"/>
    <w:rsid w:val="006F5852"/>
    <w:rsid w:val="00703E65"/>
    <w:rsid w:val="007241DF"/>
    <w:rsid w:val="00730588"/>
    <w:rsid w:val="00733E5A"/>
    <w:rsid w:val="007377B2"/>
    <w:rsid w:val="00740052"/>
    <w:rsid w:val="00744470"/>
    <w:rsid w:val="007510CA"/>
    <w:rsid w:val="007676AA"/>
    <w:rsid w:val="00772BF2"/>
    <w:rsid w:val="007765C2"/>
    <w:rsid w:val="0078197F"/>
    <w:rsid w:val="00791C33"/>
    <w:rsid w:val="007A087A"/>
    <w:rsid w:val="007A519D"/>
    <w:rsid w:val="007B0641"/>
    <w:rsid w:val="007B7A84"/>
    <w:rsid w:val="007C223C"/>
    <w:rsid w:val="007C64B2"/>
    <w:rsid w:val="007D3D3C"/>
    <w:rsid w:val="007D510B"/>
    <w:rsid w:val="007F59DE"/>
    <w:rsid w:val="007F68A6"/>
    <w:rsid w:val="00804C2B"/>
    <w:rsid w:val="00804DD0"/>
    <w:rsid w:val="008107A0"/>
    <w:rsid w:val="00815146"/>
    <w:rsid w:val="0083118A"/>
    <w:rsid w:val="00831263"/>
    <w:rsid w:val="00843A0A"/>
    <w:rsid w:val="00845938"/>
    <w:rsid w:val="00853686"/>
    <w:rsid w:val="00853D6D"/>
    <w:rsid w:val="00856DC4"/>
    <w:rsid w:val="008642D1"/>
    <w:rsid w:val="00864FD3"/>
    <w:rsid w:val="00867373"/>
    <w:rsid w:val="00873141"/>
    <w:rsid w:val="008763DB"/>
    <w:rsid w:val="00876F03"/>
    <w:rsid w:val="00884BCD"/>
    <w:rsid w:val="0089278A"/>
    <w:rsid w:val="008933D0"/>
    <w:rsid w:val="008A0D36"/>
    <w:rsid w:val="008A3A0C"/>
    <w:rsid w:val="008A5C3F"/>
    <w:rsid w:val="008B1F42"/>
    <w:rsid w:val="008B22E8"/>
    <w:rsid w:val="008B284B"/>
    <w:rsid w:val="008C05F1"/>
    <w:rsid w:val="008D019C"/>
    <w:rsid w:val="008D043A"/>
    <w:rsid w:val="008D2058"/>
    <w:rsid w:val="008D2D3B"/>
    <w:rsid w:val="008D5630"/>
    <w:rsid w:val="008F2B40"/>
    <w:rsid w:val="008F5722"/>
    <w:rsid w:val="00916374"/>
    <w:rsid w:val="00917E66"/>
    <w:rsid w:val="00923C91"/>
    <w:rsid w:val="00927EAA"/>
    <w:rsid w:val="0093525B"/>
    <w:rsid w:val="00940849"/>
    <w:rsid w:val="00940DFB"/>
    <w:rsid w:val="009413FD"/>
    <w:rsid w:val="00941934"/>
    <w:rsid w:val="00942894"/>
    <w:rsid w:val="009643A4"/>
    <w:rsid w:val="00970C29"/>
    <w:rsid w:val="00970FC9"/>
    <w:rsid w:val="009735FE"/>
    <w:rsid w:val="009764A3"/>
    <w:rsid w:val="00983F62"/>
    <w:rsid w:val="00986ABD"/>
    <w:rsid w:val="0099066A"/>
    <w:rsid w:val="00995CCF"/>
    <w:rsid w:val="009A0E83"/>
    <w:rsid w:val="009A389B"/>
    <w:rsid w:val="009A5CB2"/>
    <w:rsid w:val="009B0FEC"/>
    <w:rsid w:val="009B2DA1"/>
    <w:rsid w:val="009B32F7"/>
    <w:rsid w:val="009B35B0"/>
    <w:rsid w:val="009C3313"/>
    <w:rsid w:val="009D5DB4"/>
    <w:rsid w:val="009D7468"/>
    <w:rsid w:val="009E5E44"/>
    <w:rsid w:val="009E6D4A"/>
    <w:rsid w:val="009F243D"/>
    <w:rsid w:val="009F51A9"/>
    <w:rsid w:val="00A129C5"/>
    <w:rsid w:val="00A152E9"/>
    <w:rsid w:val="00A20853"/>
    <w:rsid w:val="00A3196E"/>
    <w:rsid w:val="00A34BF1"/>
    <w:rsid w:val="00A44304"/>
    <w:rsid w:val="00A46836"/>
    <w:rsid w:val="00A55642"/>
    <w:rsid w:val="00A614FE"/>
    <w:rsid w:val="00A666B1"/>
    <w:rsid w:val="00A66B28"/>
    <w:rsid w:val="00A7426A"/>
    <w:rsid w:val="00A748E3"/>
    <w:rsid w:val="00A8256D"/>
    <w:rsid w:val="00AA5034"/>
    <w:rsid w:val="00AB2C77"/>
    <w:rsid w:val="00AB75DF"/>
    <w:rsid w:val="00AC6096"/>
    <w:rsid w:val="00AD1E34"/>
    <w:rsid w:val="00AD44AE"/>
    <w:rsid w:val="00AE0A96"/>
    <w:rsid w:val="00AE1185"/>
    <w:rsid w:val="00AE5666"/>
    <w:rsid w:val="00AF281C"/>
    <w:rsid w:val="00AF3D46"/>
    <w:rsid w:val="00AF487B"/>
    <w:rsid w:val="00AF7F4E"/>
    <w:rsid w:val="00B16E53"/>
    <w:rsid w:val="00B17559"/>
    <w:rsid w:val="00B33054"/>
    <w:rsid w:val="00B361ED"/>
    <w:rsid w:val="00B50317"/>
    <w:rsid w:val="00B50F0D"/>
    <w:rsid w:val="00B55476"/>
    <w:rsid w:val="00B57512"/>
    <w:rsid w:val="00B634E5"/>
    <w:rsid w:val="00B85BA0"/>
    <w:rsid w:val="00B914F7"/>
    <w:rsid w:val="00BB3008"/>
    <w:rsid w:val="00BB41A2"/>
    <w:rsid w:val="00BC4A0A"/>
    <w:rsid w:val="00BC6A6B"/>
    <w:rsid w:val="00BD37DF"/>
    <w:rsid w:val="00BE6985"/>
    <w:rsid w:val="00C07ECA"/>
    <w:rsid w:val="00C11155"/>
    <w:rsid w:val="00C12ECF"/>
    <w:rsid w:val="00C13304"/>
    <w:rsid w:val="00C227C0"/>
    <w:rsid w:val="00C2396C"/>
    <w:rsid w:val="00C2575C"/>
    <w:rsid w:val="00C25C3B"/>
    <w:rsid w:val="00C3020B"/>
    <w:rsid w:val="00C44515"/>
    <w:rsid w:val="00C50639"/>
    <w:rsid w:val="00C52779"/>
    <w:rsid w:val="00C5409B"/>
    <w:rsid w:val="00C61C8B"/>
    <w:rsid w:val="00C6750B"/>
    <w:rsid w:val="00C760D7"/>
    <w:rsid w:val="00C825B3"/>
    <w:rsid w:val="00C85F30"/>
    <w:rsid w:val="00C90D29"/>
    <w:rsid w:val="00CA46DC"/>
    <w:rsid w:val="00CB5955"/>
    <w:rsid w:val="00CC16DF"/>
    <w:rsid w:val="00CC1D35"/>
    <w:rsid w:val="00CD2217"/>
    <w:rsid w:val="00CD6564"/>
    <w:rsid w:val="00CE14E2"/>
    <w:rsid w:val="00CE2AD5"/>
    <w:rsid w:val="00CE409E"/>
    <w:rsid w:val="00CE7A72"/>
    <w:rsid w:val="00CF2B0F"/>
    <w:rsid w:val="00D02F4D"/>
    <w:rsid w:val="00D055CF"/>
    <w:rsid w:val="00D1195A"/>
    <w:rsid w:val="00D15B33"/>
    <w:rsid w:val="00D21629"/>
    <w:rsid w:val="00D24211"/>
    <w:rsid w:val="00D33F13"/>
    <w:rsid w:val="00D35396"/>
    <w:rsid w:val="00D40E14"/>
    <w:rsid w:val="00D666AD"/>
    <w:rsid w:val="00D838C3"/>
    <w:rsid w:val="00D9406C"/>
    <w:rsid w:val="00D979C2"/>
    <w:rsid w:val="00DA6DAA"/>
    <w:rsid w:val="00DB31A6"/>
    <w:rsid w:val="00DB656B"/>
    <w:rsid w:val="00DC1C46"/>
    <w:rsid w:val="00DC1F6A"/>
    <w:rsid w:val="00DC690D"/>
    <w:rsid w:val="00DD123C"/>
    <w:rsid w:val="00DD55D5"/>
    <w:rsid w:val="00DE30F3"/>
    <w:rsid w:val="00DF70C3"/>
    <w:rsid w:val="00DF7EFF"/>
    <w:rsid w:val="00E0774C"/>
    <w:rsid w:val="00E16DB8"/>
    <w:rsid w:val="00E3369D"/>
    <w:rsid w:val="00E343CD"/>
    <w:rsid w:val="00E5328D"/>
    <w:rsid w:val="00E55B3F"/>
    <w:rsid w:val="00E56832"/>
    <w:rsid w:val="00E630C6"/>
    <w:rsid w:val="00E763F3"/>
    <w:rsid w:val="00E87059"/>
    <w:rsid w:val="00E87851"/>
    <w:rsid w:val="00E91513"/>
    <w:rsid w:val="00E97820"/>
    <w:rsid w:val="00EA149E"/>
    <w:rsid w:val="00EA43A6"/>
    <w:rsid w:val="00EA47C4"/>
    <w:rsid w:val="00EB0206"/>
    <w:rsid w:val="00EB1031"/>
    <w:rsid w:val="00EB4E83"/>
    <w:rsid w:val="00EC1996"/>
    <w:rsid w:val="00EC1D0B"/>
    <w:rsid w:val="00EC7669"/>
    <w:rsid w:val="00ED17F0"/>
    <w:rsid w:val="00ED5C8E"/>
    <w:rsid w:val="00EE3A41"/>
    <w:rsid w:val="00F31F66"/>
    <w:rsid w:val="00F339D8"/>
    <w:rsid w:val="00F34469"/>
    <w:rsid w:val="00F42BBE"/>
    <w:rsid w:val="00F44FD8"/>
    <w:rsid w:val="00F51F38"/>
    <w:rsid w:val="00F560CB"/>
    <w:rsid w:val="00F64520"/>
    <w:rsid w:val="00F67CFA"/>
    <w:rsid w:val="00F82921"/>
    <w:rsid w:val="00FA2949"/>
    <w:rsid w:val="00FA5411"/>
    <w:rsid w:val="00FB6062"/>
    <w:rsid w:val="00FC1208"/>
    <w:rsid w:val="00FC6555"/>
    <w:rsid w:val="00FD3018"/>
    <w:rsid w:val="00FD41BF"/>
    <w:rsid w:val="00FE6D29"/>
    <w:rsid w:val="00FE7572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8582A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17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1">
    <w:name w:val="网格型1"/>
    <w:basedOn w:val="a1"/>
    <w:next w:val="a8"/>
    <w:uiPriority w:val="39"/>
    <w:qFormat/>
    <w:rsid w:val="00A55642"/>
    <w:pPr>
      <w:spacing w:beforeLines="0" w:before="0" w:afterLines="0" w:after="0" w:line="240" w:lineRule="auto"/>
      <w:jc w:val="left"/>
    </w:pPr>
    <w:rPr>
      <w:rFonts w:eastAsia="Batang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87851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B1">
    <w:name w:val="B1"/>
    <w:basedOn w:val="a"/>
    <w:link w:val="B1Zchn"/>
    <w:qFormat/>
    <w:rsid w:val="00F51F38"/>
    <w:pPr>
      <w:spacing w:beforeLines="0" w:before="0" w:afterLines="0" w:after="180"/>
      <w:ind w:left="568" w:hanging="284"/>
      <w:jc w:val="left"/>
    </w:pPr>
    <w:rPr>
      <w:rFonts w:eastAsia="宋体"/>
      <w:lang w:val="x-none" w:eastAsia="en-US"/>
    </w:rPr>
  </w:style>
  <w:style w:type="paragraph" w:customStyle="1" w:styleId="B2">
    <w:name w:val="B2"/>
    <w:basedOn w:val="a"/>
    <w:link w:val="B2Char"/>
    <w:qFormat/>
    <w:rsid w:val="00F51F38"/>
    <w:pPr>
      <w:spacing w:beforeLines="0" w:before="0" w:afterLines="0" w:after="180"/>
      <w:ind w:left="851" w:hanging="284"/>
      <w:jc w:val="left"/>
    </w:pPr>
    <w:rPr>
      <w:rFonts w:eastAsia="宋体"/>
      <w:lang w:val="x-none" w:eastAsia="en-US"/>
    </w:rPr>
  </w:style>
  <w:style w:type="character" w:customStyle="1" w:styleId="B1Zchn">
    <w:name w:val="B1 Zchn"/>
    <w:link w:val="B1"/>
    <w:qFormat/>
    <w:rsid w:val="00F51F38"/>
    <w:rPr>
      <w:rFonts w:eastAsia="宋体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51F38"/>
    <w:rPr>
      <w:rFonts w:eastAsia="宋体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5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1E20C-A131-4653-8A12-466928C1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5</Pages>
  <Words>1748</Words>
  <Characters>9964</Characters>
  <Application>Microsoft Office Word</Application>
  <DocSecurity>0</DocSecurity>
  <Lines>83</Lines>
  <Paragraphs>23</Paragraphs>
  <ScaleCrop>false</ScaleCrop>
  <Company/>
  <LinksUpToDate>false</LinksUpToDate>
  <CharactersWithSpaces>11689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28</cp:revision>
  <dcterms:created xsi:type="dcterms:W3CDTF">2021-01-05T03:10:00Z</dcterms:created>
  <dcterms:modified xsi:type="dcterms:W3CDTF">2021-04-06T08:00:00Z</dcterms:modified>
</cp:coreProperties>
</file>