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B2951" w14:textId="38486B14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38FC5D4A" wp14:editId="4493A3E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820FE">
        <w:rPr>
          <w:b/>
          <w:kern w:val="2"/>
          <w:lang w:eastAsia="zh-CN"/>
        </w:rPr>
        <w:t>104</w:t>
      </w:r>
      <w:r w:rsidR="00F83906">
        <w:rPr>
          <w:b/>
          <w:kern w:val="2"/>
          <w:lang w:eastAsia="zh-CN"/>
        </w:rPr>
        <w:t>bis</w:t>
      </w:r>
      <w:r w:rsidR="001921C8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313736" w:rsidRPr="00313736">
        <w:rPr>
          <w:b/>
          <w:kern w:val="2"/>
          <w:lang w:eastAsia="zh-CN"/>
        </w:rPr>
        <w:t>R1-</w:t>
      </w:r>
      <w:r w:rsidR="00313736" w:rsidRPr="00D37894">
        <w:rPr>
          <w:b/>
          <w:kern w:val="2"/>
          <w:lang w:eastAsia="zh-CN"/>
        </w:rPr>
        <w:t>21</w:t>
      </w:r>
      <w:r w:rsidR="008511EF">
        <w:rPr>
          <w:b/>
          <w:kern w:val="2"/>
          <w:lang w:eastAsia="zh-CN"/>
        </w:rPr>
        <w:t>03384</w:t>
      </w:r>
    </w:p>
    <w:p w14:paraId="593CEA35" w14:textId="000F1729" w:rsidR="009C0564" w:rsidRPr="009E6219" w:rsidRDefault="008820FE" w:rsidP="009E6219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E-meeting, </w:t>
      </w:r>
      <w:r w:rsidR="00F83906">
        <w:rPr>
          <w:rFonts w:eastAsia="MS Mincho"/>
          <w:b/>
          <w:bCs/>
          <w:lang w:eastAsia="ja-JP"/>
        </w:rPr>
        <w:t>April</w:t>
      </w:r>
      <w:r w:rsidR="00F83906" w:rsidRPr="009365AE">
        <w:rPr>
          <w:rFonts w:eastAsia="MS Mincho"/>
          <w:b/>
          <w:bCs/>
          <w:lang w:eastAsia="ja-JP"/>
        </w:rPr>
        <w:t xml:space="preserve"> </w:t>
      </w:r>
      <w:r w:rsidR="00F83906">
        <w:rPr>
          <w:rFonts w:eastAsia="MS Mincho"/>
          <w:b/>
          <w:bCs/>
          <w:lang w:eastAsia="ja-JP"/>
        </w:rPr>
        <w:t>12</w:t>
      </w:r>
      <w:r w:rsidR="00F83906" w:rsidRPr="009365AE">
        <w:rPr>
          <w:rFonts w:eastAsia="MS Mincho"/>
          <w:b/>
          <w:bCs/>
          <w:lang w:eastAsia="ja-JP"/>
        </w:rPr>
        <w:t xml:space="preserve"> – </w:t>
      </w:r>
      <w:r w:rsidR="00F83906">
        <w:rPr>
          <w:rFonts w:eastAsia="MS Mincho"/>
          <w:b/>
          <w:bCs/>
          <w:lang w:eastAsia="ja-JP"/>
        </w:rPr>
        <w:t>20</w:t>
      </w:r>
      <w:r>
        <w:rPr>
          <w:b/>
          <w:bCs/>
          <w:lang w:eastAsia="zh-CN"/>
        </w:rPr>
        <w:t>, 2021</w:t>
      </w:r>
    </w:p>
    <w:p w14:paraId="10F1CEA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79240AD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921C8">
        <w:rPr>
          <w:b/>
          <w:kern w:val="2"/>
          <w:lang w:eastAsia="zh-CN"/>
        </w:rPr>
        <w:t>7</w:t>
      </w:r>
      <w:r w:rsidR="000D4C4E" w:rsidRPr="00CF195E">
        <w:rPr>
          <w:b/>
          <w:kern w:val="2"/>
          <w:lang w:eastAsia="zh-CN"/>
        </w:rPr>
        <w:t>.</w:t>
      </w:r>
      <w:r w:rsidR="001921C8">
        <w:rPr>
          <w:b/>
          <w:kern w:val="2"/>
          <w:lang w:eastAsia="zh-CN"/>
        </w:rPr>
        <w:t>1</w:t>
      </w:r>
    </w:p>
    <w:p w14:paraId="30C7FC6C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921C8">
        <w:rPr>
          <w:b/>
          <w:kern w:val="2"/>
          <w:lang w:eastAsia="zh-CN"/>
        </w:rPr>
        <w:t>, HiSilicon</w:t>
      </w:r>
    </w:p>
    <w:p w14:paraId="032B9155" w14:textId="2BDD182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3906" w:rsidRPr="00F83906">
        <w:rPr>
          <w:b/>
          <w:kern w:val="2"/>
          <w:lang w:eastAsia="zh-CN"/>
        </w:rPr>
        <w:t>Discussion on PUSCH transmission power control corresponding to RAR UL grant</w:t>
      </w:r>
    </w:p>
    <w:p w14:paraId="3973120B" w14:textId="0867A6EA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91AE9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0E87F144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03F69D7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BCC100E" w14:textId="3A62964C" w:rsidR="009B02CD" w:rsidRPr="008F39EB" w:rsidRDefault="00EE7705" w:rsidP="00C12BC1">
      <w:pPr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 xml:space="preserve">In this contribution, </w:t>
      </w:r>
      <w:r w:rsidR="008F39EB">
        <w:rPr>
          <w:rFonts w:eastAsia="MS Mincho"/>
          <w:lang w:eastAsia="ja-JP"/>
        </w:rPr>
        <w:t>we discuss</w:t>
      </w:r>
      <w:r w:rsidR="0090634F">
        <w:rPr>
          <w:rFonts w:eastAsia="MS Mincho"/>
          <w:lang w:eastAsia="ja-JP"/>
        </w:rPr>
        <w:t xml:space="preserve"> the</w:t>
      </w:r>
      <w:r w:rsidR="00C072B6">
        <w:rPr>
          <w:rFonts w:eastAsia="MS Mincho"/>
          <w:lang w:eastAsia="ja-JP"/>
        </w:rPr>
        <w:t xml:space="preserve"> </w:t>
      </w:r>
      <w:r w:rsidR="0090634F">
        <w:t>determination</w:t>
      </w:r>
      <w:r w:rsidR="0090634F" w:rsidRPr="00B916EC">
        <w:t xml:space="preserve"> </w:t>
      </w:r>
      <w:r w:rsidR="0090634F">
        <w:t xml:space="preserve">of </w:t>
      </w:r>
      <w:r w:rsidR="0090634F" w:rsidRPr="00B916EC">
        <w:rPr>
          <w:position w:val="-12"/>
        </w:rPr>
        <w:object w:dxaOrig="1280" w:dyaOrig="320" w14:anchorId="3D350C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7.75pt" o:ole="">
            <v:imagedata r:id="rId8" o:title=""/>
          </v:shape>
          <o:OLEObject Type="Embed" ProgID="Equation.3" ShapeID="_x0000_i1025" DrawAspect="Content" ObjectID="_1679243498" r:id="rId9"/>
        </w:object>
      </w:r>
      <w:r w:rsidR="0090634F">
        <w:t xml:space="preserve"> for PUSCH transmission corresponding to RAR UL grant.</w:t>
      </w:r>
    </w:p>
    <w:p w14:paraId="0E90D6B6" w14:textId="732CADE2" w:rsidR="00D91C92" w:rsidRDefault="00ED4F27" w:rsidP="0031448D">
      <w:pPr>
        <w:pStyle w:val="Heading1"/>
      </w:pPr>
      <w:bookmarkStart w:id="2" w:name="_Ref129681832"/>
      <w:r>
        <w:t>Discussion</w:t>
      </w:r>
    </w:p>
    <w:p w14:paraId="6589ADB3" w14:textId="1417B3DC" w:rsidR="00D91C92" w:rsidRDefault="00DF76F3" w:rsidP="0002541D">
      <w:pPr>
        <w:pStyle w:val="Heading2"/>
      </w:pPr>
      <w:r>
        <w:t>Determination</w:t>
      </w:r>
      <w:r w:rsidRPr="00B916EC">
        <w:t xml:space="preserve"> </w:t>
      </w:r>
      <w:r>
        <w:t xml:space="preserve">of </w:t>
      </w:r>
      <w:r w:rsidRPr="00B916EC">
        <w:rPr>
          <w:position w:val="-12"/>
        </w:rPr>
        <w:object w:dxaOrig="1280" w:dyaOrig="320" w14:anchorId="3D76BF79">
          <v:shape id="_x0000_i1026" type="#_x0000_t75" style="width:64.5pt;height:17.75pt" o:ole="">
            <v:imagedata r:id="rId8" o:title=""/>
          </v:shape>
          <o:OLEObject Type="Embed" ProgID="Equation.3" ShapeID="_x0000_i1026" DrawAspect="Content" ObjectID="_1679243499" r:id="rId10"/>
        </w:object>
      </w:r>
      <w:r>
        <w:t xml:space="preserve"> for PUSCH transmission corresponding to RAR UL grant</w:t>
      </w:r>
    </w:p>
    <w:p w14:paraId="773A08D8" w14:textId="2C6A2300" w:rsidR="00C072B6" w:rsidRDefault="00690E41" w:rsidP="00D52FCB">
      <w:pPr>
        <w:rPr>
          <w:rFonts w:eastAsia="Microsoft YaHei" w:cs="Arial"/>
          <w:lang w:eastAsia="zh-CN"/>
        </w:rPr>
      </w:pPr>
      <w:r>
        <w:rPr>
          <w:rFonts w:eastAsia="Microsoft YaHei" w:cs="Arial"/>
          <w:lang w:eastAsia="zh-CN"/>
        </w:rPr>
        <w:t xml:space="preserve">The PUSCH transmission scheduled by </w:t>
      </w:r>
      <w:r w:rsidR="000413A3">
        <w:rPr>
          <w:rFonts w:eastAsia="Microsoft YaHei" w:cs="Arial"/>
          <w:lang w:eastAsia="zh-CN"/>
        </w:rPr>
        <w:t>RAR UL grant</w:t>
      </w:r>
      <w:r w:rsidR="00426404">
        <w:rPr>
          <w:rFonts w:eastAsia="Microsoft YaHei" w:cs="Arial"/>
          <w:lang w:eastAsia="zh-CN"/>
        </w:rPr>
        <w:t xml:space="preserve"> in random access procedure includes</w:t>
      </w:r>
      <w:r w:rsidR="000413A3">
        <w:rPr>
          <w:rFonts w:eastAsia="Microsoft YaHei" w:cs="Arial"/>
          <w:lang w:eastAsia="zh-CN"/>
        </w:rPr>
        <w:t xml:space="preserve"> following two cases:</w:t>
      </w:r>
    </w:p>
    <w:p w14:paraId="13C76C28" w14:textId="75DC5D7E" w:rsidR="000413A3" w:rsidRDefault="000413A3" w:rsidP="00632DAC">
      <w:pPr>
        <w:ind w:leftChars="200" w:left="440"/>
        <w:rPr>
          <w:rFonts w:eastAsia="Microsoft YaHei" w:cs="Arial"/>
          <w:lang w:eastAsia="zh-CN"/>
        </w:rPr>
      </w:pPr>
      <w:r>
        <w:rPr>
          <w:rFonts w:eastAsia="Microsoft YaHei" w:cs="Arial"/>
          <w:lang w:eastAsia="zh-CN"/>
        </w:rPr>
        <w:t xml:space="preserve">Case 1: </w:t>
      </w:r>
      <w:r w:rsidR="00A21992">
        <w:rPr>
          <w:rFonts w:eastAsia="Microsoft YaHei" w:cs="Arial"/>
          <w:lang w:eastAsia="zh-CN"/>
        </w:rPr>
        <w:t xml:space="preserve">CBRA. </w:t>
      </w:r>
      <w:r w:rsidR="00347265">
        <w:rPr>
          <w:rFonts w:eastAsia="Microsoft YaHei" w:cs="Arial"/>
          <w:lang w:eastAsia="zh-CN"/>
        </w:rPr>
        <w:t>As specified in section 8.3 of TS 38.213 “</w:t>
      </w:r>
      <w:r w:rsidR="00347265" w:rsidRPr="00C851AB">
        <w:rPr>
          <w:i/>
        </w:rPr>
        <w:t>Msg3 PUSCH retransmissions, if any, of the transport block, are scheduled by a DCI format 0_0 with CRC scrambled by a TC-RNTI provided in the corresponding RAR message</w:t>
      </w:r>
      <w:r w:rsidR="00347265">
        <w:rPr>
          <w:rFonts w:eastAsia="Microsoft YaHei" w:cs="Arial"/>
          <w:lang w:eastAsia="zh-CN"/>
        </w:rPr>
        <w:t xml:space="preserve">”, when </w:t>
      </w:r>
      <w:r>
        <w:rPr>
          <w:rFonts w:eastAsia="Microsoft YaHei" w:cs="Arial"/>
          <w:lang w:eastAsia="zh-CN"/>
        </w:rPr>
        <w:t>Msg3 transmission is triggered by a CBRA preamble</w:t>
      </w:r>
      <w:r w:rsidR="00347265">
        <w:rPr>
          <w:rFonts w:eastAsia="Microsoft YaHei" w:cs="Arial"/>
          <w:lang w:eastAsia="zh-CN"/>
        </w:rPr>
        <w:t>,</w:t>
      </w:r>
      <w:r w:rsidR="00707AA7" w:rsidRPr="00707AA7">
        <w:rPr>
          <w:rFonts w:eastAsia="Microsoft YaHei" w:cs="Arial"/>
          <w:lang w:eastAsia="zh-CN"/>
        </w:rPr>
        <w:t xml:space="preserve"> </w:t>
      </w:r>
      <w:r w:rsidR="00347265">
        <w:rPr>
          <w:rFonts w:eastAsia="Microsoft YaHei" w:cs="Arial"/>
          <w:lang w:eastAsia="zh-CN"/>
        </w:rPr>
        <w:t>t</w:t>
      </w:r>
      <w:r w:rsidR="00707AA7">
        <w:rPr>
          <w:rFonts w:eastAsia="Microsoft YaHei" w:cs="Arial"/>
          <w:lang w:eastAsia="zh-CN"/>
        </w:rPr>
        <w:t xml:space="preserve">he </w:t>
      </w:r>
      <w:r w:rsidR="00347265">
        <w:rPr>
          <w:rFonts w:eastAsia="Microsoft YaHei" w:cs="Arial"/>
          <w:lang w:eastAsia="zh-CN"/>
        </w:rPr>
        <w:t xml:space="preserve">PUSCH </w:t>
      </w:r>
      <w:r w:rsidR="00707AA7">
        <w:rPr>
          <w:rFonts w:eastAsia="Microsoft YaHei" w:cs="Arial"/>
          <w:lang w:eastAsia="zh-CN"/>
        </w:rPr>
        <w:t>retransmission is scheduled by DCI format 0</w:t>
      </w:r>
      <w:r w:rsidR="00D15F1F">
        <w:rPr>
          <w:i/>
          <w:lang w:eastAsia="zh-CN"/>
        </w:rPr>
        <w:t>_</w:t>
      </w:r>
      <w:r w:rsidR="00707AA7">
        <w:rPr>
          <w:rFonts w:eastAsia="Microsoft YaHei" w:cs="Arial"/>
          <w:lang w:eastAsia="zh-CN"/>
        </w:rPr>
        <w:t>0</w:t>
      </w:r>
      <w:r w:rsidR="0084353E">
        <w:rPr>
          <w:rFonts w:eastAsia="Microsoft YaHei" w:cs="Arial"/>
          <w:lang w:eastAsia="zh-CN"/>
        </w:rPr>
        <w:t xml:space="preserve"> with CRC scrambled by TC-RNTI</w:t>
      </w:r>
      <w:r w:rsidR="00707AA7">
        <w:rPr>
          <w:rFonts w:eastAsia="Microsoft YaHei" w:cs="Arial"/>
          <w:lang w:eastAsia="zh-CN"/>
        </w:rPr>
        <w:t>.</w:t>
      </w:r>
      <w:r w:rsidR="003C30F9">
        <w:rPr>
          <w:rFonts w:eastAsia="Microsoft YaHei" w:cs="Arial"/>
          <w:lang w:eastAsia="zh-CN"/>
        </w:rPr>
        <w:t xml:space="preserve"> </w:t>
      </w:r>
    </w:p>
    <w:p w14:paraId="75A69291" w14:textId="4D40A513" w:rsidR="00426404" w:rsidRDefault="000413A3" w:rsidP="00632DAC">
      <w:pPr>
        <w:ind w:leftChars="200" w:left="440"/>
        <w:rPr>
          <w:rFonts w:eastAsia="Microsoft YaHei" w:cs="Arial"/>
          <w:lang w:eastAsia="zh-CN"/>
        </w:rPr>
      </w:pPr>
      <w:r>
        <w:rPr>
          <w:rFonts w:eastAsia="Microsoft YaHei" w:cs="Arial"/>
          <w:lang w:eastAsia="zh-CN"/>
        </w:rPr>
        <w:t xml:space="preserve">Case 2: </w:t>
      </w:r>
      <w:r w:rsidR="00A21992">
        <w:rPr>
          <w:rFonts w:eastAsia="Microsoft YaHei" w:cs="Arial"/>
          <w:lang w:eastAsia="zh-CN"/>
        </w:rPr>
        <w:t xml:space="preserve">CFRA. </w:t>
      </w:r>
      <w:r w:rsidR="00347265">
        <w:rPr>
          <w:rFonts w:eastAsia="Microsoft YaHei" w:cs="Arial"/>
          <w:lang w:eastAsia="zh-CN"/>
        </w:rPr>
        <w:t>As specified in section 8.3 of TS 38.213 “</w:t>
      </w:r>
      <w:r w:rsidR="00347265" w:rsidRPr="00B5633B">
        <w:rPr>
          <w:i/>
        </w:rPr>
        <w:t xml:space="preserve">If a TC-RNTI is provided by higher layers, the scrambling initialization of the PUSCH corresponding to the RAR UL grant in clause 8.2 is by TC-RNTI. </w:t>
      </w:r>
      <w:r w:rsidR="00347265" w:rsidRPr="00B5633B">
        <w:rPr>
          <w:i/>
          <w:highlight w:val="cyan"/>
        </w:rPr>
        <w:t>Otherwise, the scrambling initialization of the PUSCH corresponding to the RAR UL grant in clause 8.2 is by C-RNTI</w:t>
      </w:r>
      <w:r w:rsidR="00347265" w:rsidRPr="0058110C">
        <w:rPr>
          <w:i/>
        </w:rPr>
        <w:t>.</w:t>
      </w:r>
      <w:r w:rsidR="00347265">
        <w:rPr>
          <w:rFonts w:eastAsia="Microsoft YaHei" w:cs="Arial"/>
          <w:lang w:eastAsia="zh-CN"/>
        </w:rPr>
        <w:t xml:space="preserve">”, when </w:t>
      </w:r>
      <w:r w:rsidR="00426404">
        <w:rPr>
          <w:rFonts w:eastAsia="Microsoft YaHei" w:cs="Arial"/>
          <w:lang w:eastAsia="zh-CN"/>
        </w:rPr>
        <w:t>PUSCH</w:t>
      </w:r>
      <w:r w:rsidR="00426404">
        <w:rPr>
          <w:rFonts w:eastAsia="Microsoft YaHei" w:cs="Arial" w:hint="eastAsia"/>
          <w:lang w:eastAsia="zh-CN"/>
        </w:rPr>
        <w:t xml:space="preserve"> </w:t>
      </w:r>
      <w:r w:rsidR="00426404">
        <w:rPr>
          <w:rFonts w:eastAsia="Microsoft YaHei" w:cs="Arial"/>
          <w:lang w:eastAsia="zh-CN"/>
        </w:rPr>
        <w:t>transmission</w:t>
      </w:r>
      <w:r w:rsidR="00707AA7">
        <w:rPr>
          <w:rFonts w:eastAsia="Microsoft YaHei" w:cs="Arial"/>
          <w:lang w:eastAsia="zh-CN"/>
        </w:rPr>
        <w:t xml:space="preserve"> is</w:t>
      </w:r>
      <w:r w:rsidR="00426404">
        <w:rPr>
          <w:rFonts w:eastAsia="Microsoft YaHei" w:cs="Arial"/>
          <w:lang w:eastAsia="zh-CN"/>
        </w:rPr>
        <w:t xml:space="preserve"> scheduled in CFRA case</w:t>
      </w:r>
      <w:r w:rsidR="00347265">
        <w:rPr>
          <w:rFonts w:eastAsia="Microsoft YaHei" w:cs="Arial"/>
          <w:lang w:eastAsia="zh-CN"/>
        </w:rPr>
        <w:t>,</w:t>
      </w:r>
      <w:r w:rsidR="00707AA7" w:rsidRPr="00707AA7">
        <w:rPr>
          <w:rFonts w:eastAsia="Microsoft YaHei" w:cs="Arial"/>
          <w:lang w:eastAsia="zh-CN"/>
        </w:rPr>
        <w:t xml:space="preserve"> </w:t>
      </w:r>
      <w:r w:rsidR="00347265">
        <w:rPr>
          <w:rFonts w:eastAsia="Microsoft YaHei" w:cs="Arial"/>
          <w:lang w:eastAsia="zh-CN"/>
        </w:rPr>
        <w:t>t</w:t>
      </w:r>
      <w:r w:rsidR="00707AA7">
        <w:rPr>
          <w:rFonts w:eastAsia="Microsoft YaHei" w:cs="Arial"/>
          <w:lang w:eastAsia="zh-CN"/>
        </w:rPr>
        <w:t>he</w:t>
      </w:r>
      <w:r w:rsidR="00347265">
        <w:rPr>
          <w:rFonts w:eastAsia="Microsoft YaHei" w:cs="Arial"/>
          <w:lang w:eastAsia="zh-CN"/>
        </w:rPr>
        <w:t xml:space="preserve"> PUSCH</w:t>
      </w:r>
      <w:r w:rsidR="00707AA7">
        <w:rPr>
          <w:rFonts w:eastAsia="Microsoft YaHei" w:cs="Arial"/>
          <w:lang w:eastAsia="zh-CN"/>
        </w:rPr>
        <w:t xml:space="preserve"> retransmission </w:t>
      </w:r>
      <w:r w:rsidR="001257D5">
        <w:rPr>
          <w:rFonts w:eastAsia="Microsoft YaHei" w:cs="Arial"/>
          <w:lang w:eastAsia="zh-CN"/>
        </w:rPr>
        <w:t xml:space="preserve">can be </w:t>
      </w:r>
      <w:r w:rsidR="00707AA7">
        <w:rPr>
          <w:rFonts w:eastAsia="Microsoft YaHei" w:cs="Arial"/>
          <w:lang w:eastAsia="zh-CN"/>
        </w:rPr>
        <w:t>scheduled by DCI format 0</w:t>
      </w:r>
      <w:r w:rsidR="00D15F1F">
        <w:rPr>
          <w:i/>
          <w:lang w:eastAsia="zh-CN"/>
        </w:rPr>
        <w:t>_</w:t>
      </w:r>
      <w:r w:rsidR="00707AA7">
        <w:rPr>
          <w:rFonts w:eastAsia="Microsoft YaHei" w:cs="Arial"/>
          <w:lang w:eastAsia="zh-CN"/>
        </w:rPr>
        <w:t>0</w:t>
      </w:r>
      <w:r w:rsidR="00DF76F3" w:rsidRPr="00DF76F3">
        <w:rPr>
          <w:rFonts w:eastAsia="Microsoft YaHei" w:cs="Arial"/>
          <w:lang w:eastAsia="zh-CN"/>
        </w:rPr>
        <w:t xml:space="preserve"> </w:t>
      </w:r>
      <w:r w:rsidR="00DF76F3">
        <w:rPr>
          <w:rFonts w:eastAsia="Microsoft YaHei" w:cs="Arial"/>
          <w:lang w:eastAsia="zh-CN"/>
        </w:rPr>
        <w:t>or DCI format 0</w:t>
      </w:r>
      <w:r w:rsidR="00DF76F3">
        <w:rPr>
          <w:i/>
          <w:lang w:eastAsia="zh-CN"/>
        </w:rPr>
        <w:t>_</w:t>
      </w:r>
      <w:r w:rsidR="00DF76F3">
        <w:rPr>
          <w:rFonts w:eastAsia="Microsoft YaHei" w:cs="Arial"/>
          <w:lang w:eastAsia="zh-CN"/>
        </w:rPr>
        <w:t>1</w:t>
      </w:r>
      <w:r w:rsidR="0084353E">
        <w:rPr>
          <w:rFonts w:eastAsia="Microsoft YaHei" w:cs="Arial"/>
          <w:lang w:eastAsia="zh-CN"/>
        </w:rPr>
        <w:t xml:space="preserve"> with CRC scrambled by C-RNTI</w:t>
      </w:r>
      <w:r w:rsidR="00707AA7">
        <w:rPr>
          <w:rFonts w:eastAsia="Microsoft YaHei" w:cs="Arial"/>
          <w:lang w:eastAsia="zh-CN"/>
        </w:rPr>
        <w:t>.</w:t>
      </w:r>
    </w:p>
    <w:p w14:paraId="7F60AC91" w14:textId="0BECB405" w:rsidR="00AE64D8" w:rsidRDefault="00707AA7" w:rsidP="00D52FCB">
      <w:pPr>
        <w:rPr>
          <w:rFonts w:eastAsia="Microsoft YaHei"/>
          <w:szCs w:val="20"/>
        </w:rPr>
      </w:pPr>
      <w:r>
        <w:rPr>
          <w:rFonts w:eastAsia="Microsoft YaHei" w:cs="Arial"/>
          <w:lang w:eastAsia="zh-CN"/>
        </w:rPr>
        <w:t>According to</w:t>
      </w:r>
      <w:r w:rsidR="001E23C9">
        <w:rPr>
          <w:rFonts w:eastAsia="Microsoft YaHei" w:cs="Arial"/>
          <w:lang w:eastAsia="zh-CN"/>
        </w:rPr>
        <w:t xml:space="preserve"> </w:t>
      </w:r>
      <w:r w:rsidR="008C6568">
        <w:rPr>
          <w:rFonts w:eastAsia="Microsoft YaHei" w:cs="Arial"/>
          <w:lang w:eastAsia="zh-CN"/>
        </w:rPr>
        <w:t>following</w:t>
      </w:r>
      <w:r w:rsidR="006B1AB9">
        <w:rPr>
          <w:rFonts w:eastAsia="Microsoft YaHei" w:cs="Arial"/>
          <w:lang w:eastAsia="zh-CN"/>
        </w:rPr>
        <w:t xml:space="preserve"> highlighted part in</w:t>
      </w:r>
      <w:r w:rsidR="008C6568">
        <w:rPr>
          <w:rFonts w:eastAsia="Microsoft YaHei" w:cs="Arial"/>
          <w:lang w:eastAsia="zh-CN"/>
        </w:rPr>
        <w:t xml:space="preserve"> paragraph 1</w:t>
      </w:r>
      <w:r w:rsidR="006D78BA">
        <w:rPr>
          <w:rFonts w:eastAsia="Microsoft YaHei" w:cs="Arial"/>
          <w:lang w:eastAsia="zh-CN"/>
        </w:rPr>
        <w:t xml:space="preserve"> </w:t>
      </w:r>
      <w:r w:rsidR="003C30F9">
        <w:rPr>
          <w:rFonts w:eastAsia="Microsoft YaHei" w:cs="Arial"/>
          <w:lang w:eastAsia="zh-CN"/>
        </w:rPr>
        <w:t>in section 7.1.1 of TS 38.213</w:t>
      </w:r>
      <w:r w:rsidR="001E23C9">
        <w:rPr>
          <w:rFonts w:eastAsia="Microsoft YaHei" w:cs="Arial"/>
          <w:lang w:eastAsia="zh-CN"/>
        </w:rPr>
        <w:t>,</w:t>
      </w:r>
      <w:r w:rsidR="00AE64D8">
        <w:rPr>
          <w:rFonts w:eastAsia="Microsoft YaHei" w:cs="Arial"/>
          <w:lang w:eastAsia="zh-CN"/>
        </w:rPr>
        <w:t xml:space="preserve"> </w:t>
      </w:r>
      <w:r w:rsidR="008C6568" w:rsidRPr="00B916EC">
        <w:rPr>
          <w:position w:val="-12"/>
        </w:rPr>
        <w:object w:dxaOrig="1500" w:dyaOrig="320" w14:anchorId="3A4C7938">
          <v:shape id="_x0000_i1027" type="#_x0000_t75" style="width:81.65pt;height:17.75pt" o:ole="">
            <v:imagedata r:id="rId11" o:title=""/>
          </v:shape>
          <o:OLEObject Type="Embed" ProgID="Equation.3" ShapeID="_x0000_i1027" DrawAspect="Content" ObjectID="_1679243500" r:id="rId12"/>
        </w:object>
      </w:r>
      <w:r w:rsidR="008C6568">
        <w:t xml:space="preserve"> </w:t>
      </w:r>
      <w:r w:rsidR="008C6568">
        <w:rPr>
          <w:rFonts w:eastAsia="Microsoft YaHei" w:cs="Arial"/>
          <w:lang w:eastAsia="zh-CN"/>
        </w:rPr>
        <w:t>for initial PUSCH transmission and PUSCH retransmission corresponding to a RAR UL grant are same</w:t>
      </w:r>
      <w:r w:rsidR="00360F6E">
        <w:rPr>
          <w:rFonts w:eastAsia="Microsoft YaHei" w:cs="Arial"/>
          <w:lang w:eastAsia="zh-CN"/>
        </w:rPr>
        <w:t xml:space="preserve"> </w:t>
      </w:r>
      <w:r w:rsidR="008C6568">
        <w:rPr>
          <w:rFonts w:eastAsia="Microsoft YaHei" w:cs="Arial"/>
          <w:lang w:eastAsia="zh-CN"/>
        </w:rPr>
        <w:t>(for both case 1 and case 2). However, according to following</w:t>
      </w:r>
      <w:r w:rsidR="006B1AB9">
        <w:rPr>
          <w:rFonts w:eastAsia="Microsoft YaHei" w:cs="Arial"/>
          <w:lang w:eastAsia="zh-CN"/>
        </w:rPr>
        <w:t xml:space="preserve"> highlighted part in</w:t>
      </w:r>
      <w:r w:rsidR="008C6568">
        <w:rPr>
          <w:rFonts w:eastAsia="Microsoft YaHei" w:cs="Arial"/>
          <w:lang w:eastAsia="zh-CN"/>
        </w:rPr>
        <w:t xml:space="preserve"> paragraph 2 in section 7.1.1</w:t>
      </w:r>
      <w:r w:rsidR="003C30F9">
        <w:rPr>
          <w:rFonts w:eastAsia="Microsoft YaHei" w:cs="Arial"/>
          <w:lang w:eastAsia="zh-CN"/>
        </w:rPr>
        <w:t xml:space="preserve"> of TS 38.213</w:t>
      </w:r>
      <w:r w:rsidR="008C6568">
        <w:rPr>
          <w:rFonts w:eastAsia="Microsoft YaHei" w:cs="Arial"/>
          <w:lang w:eastAsia="zh-CN"/>
        </w:rPr>
        <w:t xml:space="preserve">, </w:t>
      </w:r>
      <w:r w:rsidR="008C6568" w:rsidRPr="00B916EC">
        <w:rPr>
          <w:position w:val="-12"/>
        </w:rPr>
        <w:object w:dxaOrig="1500" w:dyaOrig="320" w14:anchorId="77347211">
          <v:shape id="_x0000_i1028" type="#_x0000_t75" style="width:81.65pt;height:17.75pt" o:ole="">
            <v:imagedata r:id="rId11" o:title=""/>
          </v:shape>
          <o:OLEObject Type="Embed" ProgID="Equation.3" ShapeID="_x0000_i1028" DrawAspect="Content" ObjectID="_1679243501" r:id="rId13"/>
        </w:object>
      </w:r>
      <w:r w:rsidR="008C6568">
        <w:t xml:space="preserve"> </w:t>
      </w:r>
      <w:r w:rsidR="008C6568">
        <w:rPr>
          <w:rFonts w:eastAsia="Microsoft YaHei" w:cs="Arial"/>
          <w:lang w:eastAsia="zh-CN"/>
        </w:rPr>
        <w:t>for</w:t>
      </w:r>
      <w:r w:rsidR="008C6568" w:rsidDel="008C6568">
        <w:rPr>
          <w:rFonts w:eastAsia="Microsoft YaHei" w:cs="Arial"/>
          <w:lang w:eastAsia="zh-CN"/>
        </w:rPr>
        <w:t xml:space="preserve"> </w:t>
      </w:r>
      <w:r w:rsidR="008C6568">
        <w:rPr>
          <w:rFonts w:eastAsia="Microsoft YaHei" w:cs="Arial"/>
          <w:lang w:eastAsia="zh-CN"/>
        </w:rPr>
        <w:t>PUSCH retransmission scheduled by DCI format 0_1 corresponding to a RAR UL grant in case 2</w:t>
      </w:r>
      <w:r w:rsidR="008C6568" w:rsidDel="008C6568">
        <w:rPr>
          <w:rFonts w:eastAsia="Microsoft YaHei" w:cs="Arial"/>
          <w:lang w:eastAsia="zh-CN"/>
        </w:rPr>
        <w:t xml:space="preserve"> </w:t>
      </w:r>
      <w:r w:rsidR="008C6568">
        <w:rPr>
          <w:rFonts w:eastAsia="Microsoft YaHei" w:cs="Arial"/>
          <w:lang w:eastAsia="zh-CN"/>
        </w:rPr>
        <w:t>can follow the SRI field indication in DCI format 0_1.</w:t>
      </w:r>
    </w:p>
    <w:p w14:paraId="29C77875" w14:textId="451A8BDB" w:rsidR="006D78BA" w:rsidRDefault="008C6568" w:rsidP="00D52FCB">
      <w:pPr>
        <w:rPr>
          <w:rFonts w:eastAsia="Microsoft YaHei"/>
          <w:szCs w:val="20"/>
          <w:u w:val="single"/>
          <w:lang w:eastAsia="zh-CN"/>
        </w:rPr>
      </w:pPr>
      <w:r w:rsidRPr="0085615F">
        <w:rPr>
          <w:rFonts w:eastAsia="Microsoft YaHei"/>
          <w:szCs w:val="20"/>
          <w:u w:val="single"/>
          <w:lang w:eastAsia="zh-CN"/>
        </w:rPr>
        <w:t>Paragraph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822D5" w14:paraId="231CD325" w14:textId="77777777" w:rsidTr="006822D5">
        <w:tc>
          <w:tcPr>
            <w:tcW w:w="9307" w:type="dxa"/>
          </w:tcPr>
          <w:p w14:paraId="5126C274" w14:textId="77777777" w:rsidR="006822D5" w:rsidRPr="00B916EC" w:rsidRDefault="006822D5" w:rsidP="006822D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B916EC">
              <w:rPr>
                <w:position w:val="-12"/>
              </w:rPr>
              <w:object w:dxaOrig="1280" w:dyaOrig="320" w14:anchorId="21692F00">
                <v:shape id="_x0000_i1029" type="#_x0000_t75" style="width:64.5pt;height:17.75pt" o:ole="">
                  <v:imagedata r:id="rId8" o:title=""/>
                </v:shape>
                <o:OLEObject Type="Embed" ProgID="Equation.3" ShapeID="_x0000_i1029" DrawAspect="Content" ObjectID="_1679243502" r:id="rId14"/>
              </w:object>
            </w:r>
            <w:r w:rsidRPr="00B916EC">
              <w:rPr>
                <w:lang w:val="en-US"/>
              </w:rPr>
              <w:t xml:space="preserve"> </w:t>
            </w:r>
            <w:r w:rsidRPr="00B916EC">
              <w:t xml:space="preserve">is a parameter composed of the sum of a component </w:t>
            </w:r>
            <w:r w:rsidRPr="00B916EC">
              <w:rPr>
                <w:position w:val="-12"/>
              </w:rPr>
              <w:object w:dxaOrig="1820" w:dyaOrig="320" w14:anchorId="5B3CE079">
                <v:shape id="_x0000_i1030" type="#_x0000_t75" style="width:97.25pt;height:17.75pt" o:ole="">
                  <v:imagedata r:id="rId15" o:title=""/>
                </v:shape>
                <o:OLEObject Type="Embed" ProgID="Equation.3" ShapeID="_x0000_i1030" DrawAspect="Content" ObjectID="_1679243503" r:id="rId16"/>
              </w:object>
            </w:r>
            <w:r w:rsidRPr="00B916EC">
              <w:t xml:space="preserve"> and a component </w:t>
            </w:r>
            <w:r w:rsidRPr="00B916EC">
              <w:rPr>
                <w:position w:val="-12"/>
              </w:rPr>
              <w:object w:dxaOrig="1500" w:dyaOrig="320" w14:anchorId="497C7B1E">
                <v:shape id="_x0000_i1031" type="#_x0000_t75" style="width:81.65pt;height:17.75pt" o:ole="">
                  <v:imagedata r:id="rId11" o:title=""/>
                </v:shape>
                <o:OLEObject Type="Embed" ProgID="Equation.3" ShapeID="_x0000_i1031" DrawAspect="Content" ObjectID="_1679243504" r:id="rId17"/>
              </w:object>
            </w:r>
            <w:r w:rsidRPr="00B916EC">
              <w:rPr>
                <w:lang w:val="en-US"/>
              </w:rPr>
              <w:t xml:space="preserve"> where </w:t>
            </w:r>
            <w:r w:rsidRPr="00B916EC">
              <w:rPr>
                <w:position w:val="-10"/>
              </w:rPr>
              <w:object w:dxaOrig="1420" w:dyaOrig="300" w14:anchorId="478BFCB9">
                <v:shape id="_x0000_i1032" type="#_x0000_t75" style="width:1in;height:14.5pt" o:ole="">
                  <v:imagedata r:id="rId18" o:title=""/>
                </v:shape>
                <o:OLEObject Type="Embed" ProgID="Equation.3" ShapeID="_x0000_i1032" DrawAspect="Content" ObjectID="_1679243505" r:id="rId19"/>
              </w:object>
            </w:r>
            <w:r w:rsidRPr="00B916EC">
              <w:rPr>
                <w:lang w:val="en-US"/>
              </w:rPr>
              <w:t xml:space="preserve">. </w:t>
            </w:r>
          </w:p>
          <w:p w14:paraId="6231948D" w14:textId="44099654" w:rsidR="006822D5" w:rsidRPr="00D37894" w:rsidRDefault="006822D5" w:rsidP="00D37894">
            <w:pPr>
              <w:pStyle w:val="B2"/>
              <w:rPr>
                <w:rFonts w:eastAsia="Microsoft YaHei"/>
                <w:u w:val="single"/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t>If a UE</w:t>
            </w:r>
            <w:r>
              <w:rPr>
                <w:lang w:val="en-US"/>
              </w:rPr>
              <w:t xml:space="preserve"> is </w:t>
            </w:r>
            <w:r w:rsidRPr="0085615F">
              <w:rPr>
                <w:highlight w:val="cyan"/>
                <w:lang w:val="en-US"/>
              </w:rPr>
              <w:t xml:space="preserve">not provided </w:t>
            </w:r>
            <w:r w:rsidRPr="0085615F">
              <w:rPr>
                <w:i/>
                <w:highlight w:val="cyan"/>
              </w:rPr>
              <w:t>P0-PUSCH-AlphaSet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or for </w:t>
            </w:r>
            <w:r w:rsidRPr="0085615F">
              <w:rPr>
                <w:highlight w:val="cyan"/>
                <w:lang w:val="en-US"/>
              </w:rPr>
              <w:t xml:space="preserve">a PUSCH </w:t>
            </w:r>
            <w:r w:rsidRPr="0085615F">
              <w:rPr>
                <w:highlight w:val="cyan"/>
              </w:rPr>
              <w:t>(re)</w:t>
            </w:r>
            <w:r w:rsidRPr="0085615F">
              <w:rPr>
                <w:highlight w:val="cyan"/>
                <w:lang w:val="en-US"/>
              </w:rPr>
              <w:t>transmission corresponding to a RAR UL grant</w:t>
            </w:r>
            <w:r w:rsidRPr="00443847">
              <w:rPr>
                <w:lang w:val="en-US"/>
              </w:rPr>
              <w:t xml:space="preserve"> </w:t>
            </w:r>
            <w:r w:rsidRPr="0085615F">
              <w:rPr>
                <w:highlight w:val="cyan"/>
                <w:lang w:val="en-US"/>
              </w:rPr>
              <w:t xml:space="preserve">as described in Clause 8.3, </w:t>
            </w:r>
            <w:r w:rsidRPr="0085615F">
              <w:rPr>
                <w:position w:val="-10"/>
                <w:highlight w:val="cyan"/>
              </w:rPr>
              <w:object w:dxaOrig="480" w:dyaOrig="279" w14:anchorId="606B2257">
                <v:shape id="_x0000_i1033" type="#_x0000_t75" style="width:21.5pt;height:14.5pt" o:ole="">
                  <v:imagedata r:id="rId20" o:title=""/>
                </v:shape>
                <o:OLEObject Type="Embed" ProgID="Equation.3" ShapeID="_x0000_i1033" DrawAspect="Content" ObjectID="_1679243506" r:id="rId21"/>
              </w:object>
            </w:r>
            <w:r w:rsidRPr="0085615F">
              <w:rPr>
                <w:highlight w:val="cyan"/>
                <w:lang w:val="en-US"/>
              </w:rPr>
              <w:t xml:space="preserve">, </w:t>
            </w:r>
            <w:r w:rsidRPr="0085615F">
              <w:rPr>
                <w:position w:val="-12"/>
                <w:highlight w:val="cyan"/>
              </w:rPr>
              <w:object w:dxaOrig="1800" w:dyaOrig="320" w14:anchorId="09115B58">
                <v:shape id="_x0000_i1034" type="#_x0000_t75" style="width:97.25pt;height:17.2pt" o:ole="">
                  <v:imagedata r:id="rId22" o:title=""/>
                </v:shape>
                <o:OLEObject Type="Embed" ProgID="Equation.3" ShapeID="_x0000_i1034" DrawAspect="Content" ObjectID="_1679243507" r:id="rId23"/>
              </w:object>
            </w:r>
            <w:r w:rsidRPr="00B916EC">
              <w:rPr>
                <w:lang w:val="en-US"/>
              </w:rPr>
              <w:t>, and</w:t>
            </w:r>
            <w:r w:rsidRPr="00B916EC">
              <w:t xml:space="preserve"> </w:t>
            </w:r>
            <w:r w:rsidRPr="0085615F">
              <w:rPr>
                <w:position w:val="-12"/>
                <w:highlight w:val="cyan"/>
              </w:rPr>
              <w:object w:dxaOrig="3820" w:dyaOrig="320" w14:anchorId="79E9FC7B">
                <v:shape id="_x0000_i1035" type="#_x0000_t75" style="width:194.5pt;height:16.1pt" o:ole="">
                  <v:imagedata r:id="rId24" o:title=""/>
                </v:shape>
                <o:OLEObject Type="Embed" ProgID="Equation.3" ShapeID="_x0000_i1035" DrawAspect="Content" ObjectID="_1679243508" r:id="rId25"/>
              </w:object>
            </w:r>
            <w:r w:rsidRPr="00360F6E">
              <w:t>,</w:t>
            </w:r>
            <w:r w:rsidRPr="00B916EC">
              <w:t xml:space="preserve"> where the parameter </w:t>
            </w:r>
            <w:r w:rsidRPr="00B916EC">
              <w:rPr>
                <w:i/>
              </w:rPr>
              <w:t>preambleReceivedTargetPower</w:t>
            </w:r>
            <w:r w:rsidRPr="00B916EC" w:rsidDel="0093274D">
              <w:t xml:space="preserve"> </w:t>
            </w:r>
            <w:r w:rsidRPr="00B916EC">
              <w:t>[1</w:t>
            </w:r>
            <w:r w:rsidRPr="00B916EC">
              <w:rPr>
                <w:lang w:val="en-US"/>
              </w:rPr>
              <w:t>1</w:t>
            </w:r>
            <w:r w:rsidRPr="00B916EC">
              <w:t>, TS 38.3</w:t>
            </w:r>
            <w:r w:rsidRPr="00B916EC">
              <w:rPr>
                <w:lang w:val="en-US"/>
              </w:rPr>
              <w:t>2</w:t>
            </w:r>
            <w:r w:rsidRPr="00B916EC">
              <w:t>1] (</w:t>
            </w:r>
            <w:r w:rsidRPr="00B916EC">
              <w:rPr>
                <w:lang w:val="en-US"/>
              </w:rPr>
              <w:t xml:space="preserve">for </w:t>
            </w:r>
            <w:r w:rsidRPr="00B916EC">
              <w:rPr>
                <w:position w:val="-12"/>
              </w:rPr>
              <w:object w:dxaOrig="560" w:dyaOrig="320" w14:anchorId="2087FFC2">
                <v:shape id="_x0000_i1036" type="#_x0000_t75" style="width:28.5pt;height:14.5pt" o:ole="">
                  <v:imagedata r:id="rId26" o:title=""/>
                </v:shape>
                <o:OLEObject Type="Embed" ProgID="Equation.3" ShapeID="_x0000_i1036" DrawAspect="Content" ObjectID="_1679243509" r:id="rId27"/>
              </w:object>
            </w:r>
            <w:r w:rsidRPr="00B916EC">
              <w:t>) and</w:t>
            </w:r>
            <w:r w:rsidRPr="00B916EC">
              <w:rPr>
                <w:lang w:val="en-US"/>
              </w:rPr>
              <w:t xml:space="preserve"> </w:t>
            </w:r>
            <w:r w:rsidRPr="003529FC">
              <w:rPr>
                <w:i/>
              </w:rPr>
              <w:t>msg3-DeltaPreamble</w:t>
            </w:r>
            <w:r w:rsidRPr="00B916EC">
              <w:t xml:space="preserve"> </w:t>
            </w:r>
            <w:r w:rsidRPr="00B916EC">
              <w:rPr>
                <w:lang w:val="en-US"/>
              </w:rPr>
              <w:t xml:space="preserve">(for </w:t>
            </w:r>
            <w:r w:rsidRPr="00B916EC">
              <w:rPr>
                <w:position w:val="-12"/>
              </w:rPr>
              <w:object w:dxaOrig="1200" w:dyaOrig="320" w14:anchorId="1C6B7FBC">
                <v:shape id="_x0000_i1037" type="#_x0000_t75" style="width:58.05pt;height:17.2pt" o:ole="">
                  <v:imagedata r:id="rId28" o:title=""/>
                </v:shape>
                <o:OLEObject Type="Embed" ProgID="Equation.3" ShapeID="_x0000_i1037" DrawAspect="Content" ObjectID="_1679243510" r:id="rId29"/>
              </w:object>
            </w:r>
            <w:r w:rsidRPr="00B916EC">
              <w:rPr>
                <w:lang w:val="en-US"/>
              </w:rPr>
              <w:t>)</w:t>
            </w:r>
            <w:r w:rsidRPr="00B916EC">
              <w:t xml:space="preserve"> are </w:t>
            </w:r>
            <w:r w:rsidRPr="00B916EC">
              <w:rPr>
                <w:lang w:val="en-US"/>
              </w:rPr>
              <w:t>provided</w:t>
            </w:r>
            <w:r w:rsidRPr="00B916EC">
              <w:t xml:space="preserve"> </w:t>
            </w:r>
            <w:r w:rsidRPr="00B916EC">
              <w:rPr>
                <w:lang w:val="en-US"/>
              </w:rPr>
              <w:t>by</w:t>
            </w:r>
            <w:r w:rsidRPr="00B916EC">
              <w:t xml:space="preserve"> higher layers</w:t>
            </w:r>
            <w:r>
              <w:t xml:space="preserve">, or </w:t>
            </w:r>
            <w:r>
              <w:rPr>
                <w:position w:val="-12"/>
              </w:rPr>
              <w:object w:dxaOrig="1520" w:dyaOrig="320" w14:anchorId="631002FF">
                <v:shape id="_x0000_i1038" type="#_x0000_t75" style="width:79.5pt;height:18.25pt" o:ole="">
                  <v:imagedata r:id="rId30" o:title=""/>
                </v:shape>
                <o:OLEObject Type="Embed" ProgID="Equation.3" ShapeID="_x0000_i1038" DrawAspect="Content" ObjectID="_1679243511" r:id="rId31"/>
              </w:object>
            </w:r>
            <w:r>
              <w:t xml:space="preserve"> dB if </w:t>
            </w:r>
            <w:r>
              <w:rPr>
                <w:i/>
              </w:rPr>
              <w:t>msg3-DeltaPreamble</w:t>
            </w:r>
            <w:r>
              <w:rPr>
                <w:iCs/>
              </w:rPr>
              <w:t xml:space="preserve"> is not provided</w:t>
            </w:r>
            <w:r>
              <w:t>,</w:t>
            </w:r>
            <w:r w:rsidRPr="00B916EC">
              <w:t xml:space="preserve"> for </w:t>
            </w:r>
            <w:r w:rsidRPr="00B916EC">
              <w:rPr>
                <w:lang w:val="en-US"/>
              </w:rPr>
              <w:t xml:space="preserve">carrier </w:t>
            </w:r>
            <w:r w:rsidRPr="00B916EC">
              <w:rPr>
                <w:iCs/>
                <w:position w:val="-10"/>
              </w:rPr>
              <w:object w:dxaOrig="220" w:dyaOrig="300" w14:anchorId="784FD736">
                <v:shape id="_x0000_i1039" type="#_x0000_t75" style="width:14.5pt;height:14.5pt" o:ole="">
                  <v:imagedata r:id="rId32" o:title=""/>
                </v:shape>
                <o:OLEObject Type="Embed" ProgID="Equation.3" ShapeID="_x0000_i1039" DrawAspect="Content" ObjectID="_1679243512" r:id="rId33"/>
              </w:object>
            </w:r>
            <w:r w:rsidRPr="00B916EC">
              <w:rPr>
                <w:iCs/>
                <w:lang w:val="en-US"/>
              </w:rPr>
              <w:t xml:space="preserve"> of </w:t>
            </w:r>
            <w:r w:rsidRPr="00B916EC">
              <w:t xml:space="preserve">serving cell </w:t>
            </w:r>
            <w:r w:rsidRPr="00B916EC">
              <w:rPr>
                <w:iCs/>
                <w:position w:val="-6"/>
              </w:rPr>
              <w:object w:dxaOrig="160" w:dyaOrig="200" w14:anchorId="2A002602">
                <v:shape id="_x0000_i1040" type="#_x0000_t75" style="width:9.65pt;height:12.9pt" o:ole="">
                  <v:imagedata r:id="rId34" o:title=""/>
                </v:shape>
                <o:OLEObject Type="Embed" ProgID="Equation.3" ShapeID="_x0000_i1040" DrawAspect="Content" ObjectID="_1679243513" r:id="rId35"/>
              </w:object>
            </w:r>
          </w:p>
        </w:tc>
      </w:tr>
    </w:tbl>
    <w:p w14:paraId="23549C00" w14:textId="143AA8C9" w:rsidR="006822D5" w:rsidRDefault="006822D5" w:rsidP="00D52FCB">
      <w:pPr>
        <w:rPr>
          <w:rFonts w:eastAsia="Microsoft YaHei"/>
          <w:szCs w:val="20"/>
          <w:u w:val="single"/>
          <w:lang w:eastAsia="zh-CN"/>
        </w:rPr>
      </w:pPr>
    </w:p>
    <w:p w14:paraId="7109DC93" w14:textId="58ABFADA" w:rsidR="006D78BA" w:rsidRDefault="008C6568" w:rsidP="00D52FCB">
      <w:pPr>
        <w:rPr>
          <w:rFonts w:eastAsia="Microsoft YaHei"/>
          <w:szCs w:val="20"/>
          <w:u w:val="single"/>
          <w:lang w:eastAsia="zh-CN"/>
        </w:rPr>
      </w:pPr>
      <w:r w:rsidRPr="0085615F">
        <w:rPr>
          <w:rFonts w:eastAsia="Microsoft YaHei"/>
          <w:szCs w:val="20"/>
          <w:u w:val="single"/>
          <w:lang w:eastAsia="zh-CN"/>
        </w:rPr>
        <w:lastRenderedPageBreak/>
        <w:t>Paragraph 2</w:t>
      </w:r>
      <w:r>
        <w:rPr>
          <w:rFonts w:eastAsia="Microsoft YaHei"/>
          <w:szCs w:val="20"/>
          <w:u w:val="single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822D5" w14:paraId="14DDAED3" w14:textId="77777777" w:rsidTr="006822D5">
        <w:tc>
          <w:tcPr>
            <w:tcW w:w="9307" w:type="dxa"/>
          </w:tcPr>
          <w:p w14:paraId="0F8239AE" w14:textId="77777777" w:rsidR="006822D5" w:rsidRDefault="006822D5" w:rsidP="006822D5">
            <w:pPr>
              <w:pStyle w:val="B2"/>
              <w:rPr>
                <w:rFonts w:eastAsia="SimSun"/>
                <w:lang w:eastAsia="zh-CN"/>
              </w:rPr>
            </w:pPr>
            <w:r>
              <w:t>-</w:t>
            </w:r>
            <w:r>
              <w:tab/>
            </w:r>
            <w:r w:rsidRPr="00B916EC">
              <w:t>For</w:t>
            </w:r>
            <w:r>
              <w:rPr>
                <w:lang w:val="en-US"/>
              </w:rPr>
              <w:t xml:space="preserve"> </w:t>
            </w:r>
            <w:r w:rsidRPr="00B916EC">
              <w:rPr>
                <w:position w:val="-10"/>
              </w:rPr>
              <w:object w:dxaOrig="1660" w:dyaOrig="300" w14:anchorId="0BEE28B7">
                <v:shape id="_x0000_i1041" type="#_x0000_t75" style="width:79.5pt;height:15.05pt" o:ole="">
                  <v:imagedata r:id="rId36" o:title=""/>
                </v:shape>
                <o:OLEObject Type="Embed" ProgID="Equation.3" ShapeID="_x0000_i1041" DrawAspect="Content" ObjectID="_1679243514" r:id="rId37"/>
              </w:object>
            </w:r>
            <w:r w:rsidRPr="00B916EC">
              <w:t xml:space="preserve">, a </w:t>
            </w:r>
            <w:r w:rsidRPr="0085615F">
              <w:rPr>
                <w:position w:val="-12"/>
                <w:highlight w:val="cyan"/>
              </w:rPr>
              <w:object w:dxaOrig="1840" w:dyaOrig="320" w14:anchorId="4A9CBE96">
                <v:shape id="_x0000_i1042" type="#_x0000_t75" style="width:93.5pt;height:17.2pt" o:ole="">
                  <v:imagedata r:id="rId38" o:title=""/>
                </v:shape>
                <o:OLEObject Type="Embed" ProgID="Equation.3" ShapeID="_x0000_i1042" DrawAspect="Content" ObjectID="_1679243515" r:id="rId39"/>
              </w:object>
            </w:r>
            <w:r>
              <w:t xml:space="preserve"> </w:t>
            </w:r>
            <w:r w:rsidRPr="00B916EC">
              <w:t xml:space="preserve">value, applicable for all </w:t>
            </w:r>
            <w:r w:rsidRPr="00B916EC">
              <w:rPr>
                <w:position w:val="-10"/>
              </w:rPr>
              <w:object w:dxaOrig="560" w:dyaOrig="300" w14:anchorId="7A484C9E">
                <v:shape id="_x0000_i1043" type="#_x0000_t75" style="width:28.5pt;height:16.1pt" o:ole="">
                  <v:imagedata r:id="rId40" o:title=""/>
                </v:shape>
                <o:OLEObject Type="Embed" ProgID="Equation.3" ShapeID="_x0000_i1043" DrawAspect="Content" ObjectID="_1679243516" r:id="rId41"/>
              </w:object>
            </w:r>
            <w:r w:rsidRPr="00B916EC">
              <w:t xml:space="preserve">, is provided by </w:t>
            </w:r>
            <w:r w:rsidRPr="00CC3E69">
              <w:rPr>
                <w:i/>
              </w:rPr>
              <w:t>p0-NominalWithGrant</w:t>
            </w:r>
            <w:r>
              <w:rPr>
                <w:i/>
                <w:lang w:val="en-US"/>
              </w:rPr>
              <w:t xml:space="preserve">, </w:t>
            </w:r>
            <w:r>
              <w:rPr>
                <w:lang w:val="en-US"/>
              </w:rPr>
              <w:t xml:space="preserve">or </w:t>
            </w:r>
            <w:r w:rsidRPr="00B916EC">
              <w:rPr>
                <w:position w:val="-12"/>
              </w:rPr>
              <w:object w:dxaOrig="3739" w:dyaOrig="320" w14:anchorId="42B03838">
                <v:shape id="_x0000_i1044" type="#_x0000_t75" style="width:188.05pt;height:17.2pt" o:ole="">
                  <v:imagedata r:id="rId42" o:title=""/>
                </v:shape>
                <o:OLEObject Type="Embed" ProgID="Equation.3" ShapeID="_x0000_i1044" DrawAspect="Content" ObjectID="_1679243517" r:id="rId43"/>
              </w:object>
            </w:r>
            <w:r>
              <w:rPr>
                <w:lang w:val="en-US"/>
              </w:rPr>
              <w:t xml:space="preserve"> if </w:t>
            </w:r>
            <w:r>
              <w:rPr>
                <w:i/>
              </w:rPr>
              <w:t>p0-NominalWith</w:t>
            </w:r>
            <w:r w:rsidRPr="000E4EAF" w:rsidDel="003D475F">
              <w:rPr>
                <w:i/>
              </w:rPr>
              <w:t>Grant</w:t>
            </w:r>
            <w:r>
              <w:rPr>
                <w:lang w:val="en-US"/>
              </w:rPr>
              <w:t xml:space="preserve"> is not provided,</w:t>
            </w:r>
            <w:r w:rsidRPr="00B916EC">
              <w:t xml:space="preserve"> for each carrier </w:t>
            </w:r>
            <w:r w:rsidRPr="00B916EC">
              <w:rPr>
                <w:iCs/>
                <w:position w:val="-10"/>
              </w:rPr>
              <w:object w:dxaOrig="220" w:dyaOrig="300" w14:anchorId="7D6988B1">
                <v:shape id="_x0000_i1045" type="#_x0000_t75" style="width:14.5pt;height:14.5pt" o:ole="">
                  <v:imagedata r:id="rId32" o:title=""/>
                </v:shape>
                <o:OLEObject Type="Embed" ProgID="Equation.3" ShapeID="_x0000_i1045" DrawAspect="Content" ObjectID="_1679243518" r:id="rId44"/>
              </w:object>
            </w:r>
            <w:r w:rsidRPr="00B916EC">
              <w:rPr>
                <w:iCs/>
              </w:rPr>
              <w:t xml:space="preserve"> of</w:t>
            </w:r>
            <w:r w:rsidRPr="00B916EC">
              <w:t xml:space="preserve"> serving cell </w:t>
            </w:r>
            <w:r w:rsidRPr="00B916EC">
              <w:rPr>
                <w:position w:val="-6"/>
              </w:rPr>
              <w:object w:dxaOrig="160" w:dyaOrig="200" w14:anchorId="54ADF206">
                <v:shape id="_x0000_i1046" type="#_x0000_t75" style="width:7.5pt;height:14.5pt" o:ole="">
                  <v:imagedata r:id="rId45" o:title=""/>
                </v:shape>
                <o:OLEObject Type="Embed" ProgID="Equation.3" ShapeID="_x0000_i1046" DrawAspect="Content" ObjectID="_1679243519" r:id="rId46"/>
              </w:object>
            </w:r>
            <w:r w:rsidRPr="00B916EC">
              <w:t xml:space="preserve"> and a set of</w:t>
            </w:r>
            <w:r>
              <w:t xml:space="preserve"> </w:t>
            </w:r>
            <w:r w:rsidRPr="00B916EC">
              <w:rPr>
                <w:position w:val="-12"/>
              </w:rPr>
              <w:object w:dxaOrig="1500" w:dyaOrig="320" w14:anchorId="302AB69C">
                <v:shape id="_x0000_i1047" type="#_x0000_t75" style="width:79.5pt;height:16.1pt" o:ole="">
                  <v:imagedata r:id="rId11" o:title=""/>
                </v:shape>
                <o:OLEObject Type="Embed" ProgID="Equation.3" ShapeID="_x0000_i1047" DrawAspect="Content" ObjectID="_1679243520" r:id="rId47"/>
              </w:object>
            </w:r>
            <w:r w:rsidRPr="00B916EC">
              <w:t xml:space="preserve">values are provided by a set of </w:t>
            </w:r>
            <w:r>
              <w:rPr>
                <w:i/>
                <w:lang w:val="en-US"/>
              </w:rPr>
              <w:t>p</w:t>
            </w:r>
            <w:r>
              <w:rPr>
                <w:i/>
              </w:rPr>
              <w:t>0</w:t>
            </w:r>
            <w:r w:rsidRPr="00B916EC" w:rsidDel="000E4EAF">
              <w:rPr>
                <w:i/>
              </w:rPr>
              <w:t xml:space="preserve"> </w:t>
            </w:r>
            <w:r>
              <w:t xml:space="preserve">in </w:t>
            </w:r>
            <w:r w:rsidRPr="00562201">
              <w:rPr>
                <w:i/>
              </w:rPr>
              <w:t>P0-PUSCH-AlphaSet</w:t>
            </w:r>
            <w:r w:rsidRPr="005C75EF">
              <w:t xml:space="preserve"> </w:t>
            </w:r>
            <w:r>
              <w:rPr>
                <w:lang w:val="en-US"/>
              </w:rPr>
              <w:t>indicated by</w:t>
            </w:r>
            <w:r w:rsidRPr="00B916EC">
              <w:t xml:space="preserve"> a respective</w:t>
            </w:r>
            <w:r>
              <w:t xml:space="preserve"> set of</w:t>
            </w:r>
            <w:r w:rsidRPr="00B916EC">
              <w:t xml:space="preserve"> </w:t>
            </w:r>
            <w:r w:rsidRPr="000E4EAF">
              <w:rPr>
                <w:i/>
              </w:rPr>
              <w:t>p0-PUSCH-AlphaSetId</w:t>
            </w:r>
            <w:r w:rsidRPr="00B916EC">
              <w:t xml:space="preserve"> for </w:t>
            </w:r>
            <w:r>
              <w:rPr>
                <w:lang w:val="en-US"/>
              </w:rPr>
              <w:t xml:space="preserve">active </w:t>
            </w:r>
            <w:r>
              <w:t xml:space="preserve">UL BWP </w:t>
            </w:r>
            <w:r w:rsidRPr="00425377">
              <w:rPr>
                <w:iCs/>
                <w:position w:val="-6"/>
              </w:rPr>
              <w:object w:dxaOrig="180" w:dyaOrig="260" w14:anchorId="71AC3DC2">
                <v:shape id="_x0000_i1048" type="#_x0000_t75" style="width:7.5pt;height:14.5pt" o:ole="">
                  <v:imagedata r:id="rId48" o:title=""/>
                </v:shape>
                <o:OLEObject Type="Embed" ProgID="Equation.3" ShapeID="_x0000_i1048" DrawAspect="Content" ObjectID="_1679243521" r:id="rId49"/>
              </w:object>
            </w:r>
            <w:r>
              <w:rPr>
                <w:iCs/>
              </w:rPr>
              <w:t xml:space="preserve"> </w:t>
            </w:r>
            <w:r>
              <w:t xml:space="preserve">of </w:t>
            </w:r>
            <w:r w:rsidRPr="00B916EC">
              <w:t xml:space="preserve">carrier </w:t>
            </w:r>
            <w:r w:rsidRPr="00B916EC">
              <w:rPr>
                <w:iCs/>
                <w:position w:val="-10"/>
              </w:rPr>
              <w:object w:dxaOrig="220" w:dyaOrig="300" w14:anchorId="77CA396E">
                <v:shape id="_x0000_i1049" type="#_x0000_t75" style="width:14.5pt;height:14.5pt" o:ole="">
                  <v:imagedata r:id="rId32" o:title=""/>
                </v:shape>
                <o:OLEObject Type="Embed" ProgID="Equation.3" ShapeID="_x0000_i1049" DrawAspect="Content" ObjectID="_1679243522" r:id="rId50"/>
              </w:object>
            </w:r>
            <w:r w:rsidRPr="00B916EC">
              <w:rPr>
                <w:iCs/>
              </w:rPr>
              <w:t xml:space="preserve"> of</w:t>
            </w:r>
            <w:r w:rsidRPr="00B916EC">
              <w:t xml:space="preserve"> serving cell </w:t>
            </w:r>
            <w:r w:rsidRPr="00B916EC">
              <w:rPr>
                <w:iCs/>
                <w:position w:val="-6"/>
              </w:rPr>
              <w:object w:dxaOrig="160" w:dyaOrig="200" w14:anchorId="240A17D7">
                <v:shape id="_x0000_i1050" type="#_x0000_t75" style="width:9.65pt;height:12.9pt" o:ole="">
                  <v:imagedata r:id="rId34" o:title=""/>
                </v:shape>
                <o:OLEObject Type="Embed" ProgID="Equation.3" ShapeID="_x0000_i1050" DrawAspect="Content" ObjectID="_1679243523" r:id="rId51"/>
              </w:object>
            </w:r>
          </w:p>
          <w:p w14:paraId="0D26642C" w14:textId="3ED8F8D8" w:rsidR="006822D5" w:rsidRPr="00D37894" w:rsidRDefault="006822D5" w:rsidP="00D37894">
            <w:pPr>
              <w:pStyle w:val="B3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>If the UE is provided by</w:t>
            </w:r>
            <w:r w:rsidRPr="00E61D74">
              <w:rPr>
                <w:rFonts w:eastAsia="SimSun"/>
                <w:lang w:eastAsia="zh-CN"/>
              </w:rPr>
              <w:t xml:space="preserve"> </w:t>
            </w:r>
            <w:r w:rsidRPr="00155FC2">
              <w:rPr>
                <w:i/>
              </w:rPr>
              <w:t>SRI-PUSCH-PowerControl</w:t>
            </w:r>
            <w:r w:rsidRPr="0022611C">
              <w:t xml:space="preserve"> </w:t>
            </w:r>
            <w:r w:rsidRPr="007A2D3D">
              <w:t xml:space="preserve">more than one values of </w:t>
            </w:r>
            <w:r w:rsidRPr="007A2D3D">
              <w:rPr>
                <w:i/>
              </w:rPr>
              <w:t>p0-PUSCH-AlphaSetId</w:t>
            </w:r>
            <w:r>
              <w:t xml:space="preserve"> and if DCI format 0_1 includes a SRI field, the UE obtains</w:t>
            </w:r>
            <w:r w:rsidRPr="00E61D74">
              <w:t xml:space="preserve"> a mapping</w:t>
            </w:r>
            <w:r w:rsidRPr="0016293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from </w:t>
            </w:r>
            <w:r w:rsidRPr="00155FC2">
              <w:rPr>
                <w:i/>
              </w:rPr>
              <w:t>sri-PUSCH-PowerControlId</w:t>
            </w:r>
            <w:r w:rsidRPr="004516B4">
              <w:t xml:space="preserve"> </w:t>
            </w:r>
            <w:r>
              <w:rPr>
                <w:lang w:val="en-US"/>
              </w:rPr>
              <w:t xml:space="preserve">in </w:t>
            </w:r>
            <w:r w:rsidRPr="00155FC2">
              <w:rPr>
                <w:i/>
              </w:rPr>
              <w:t>SRI-PUSCH-PowerControl</w:t>
            </w:r>
            <w:r w:rsidRPr="00E61D74">
              <w:t xml:space="preserve"> between a set of values for the SRI field in DCI format 0_1 </w:t>
            </w:r>
            <w:r w:rsidRPr="00B916EC">
              <w:t>[</w:t>
            </w:r>
            <w:r w:rsidRPr="00E61D74">
              <w:t>5</w:t>
            </w:r>
            <w:r w:rsidRPr="00B916EC">
              <w:t>, TS 38.</w:t>
            </w:r>
            <w:r w:rsidRPr="00E61D74">
              <w:t>212</w:t>
            </w:r>
            <w:r w:rsidRPr="00B916EC">
              <w:t>]</w:t>
            </w:r>
            <w:r w:rsidRPr="00E61D74">
              <w:t xml:space="preserve"> and a set of</w:t>
            </w:r>
            <w:r>
              <w:t xml:space="preserve"> indexes provided by </w:t>
            </w:r>
            <w:r w:rsidRPr="000E4EAF">
              <w:rPr>
                <w:i/>
              </w:rPr>
              <w:t>p0-PUSCH-AlphaSetId</w:t>
            </w:r>
            <w:r w:rsidRPr="00E61D74">
              <w:t xml:space="preserve"> </w:t>
            </w:r>
            <w:r>
              <w:t xml:space="preserve">that map to a set of </w:t>
            </w:r>
            <w:r w:rsidRPr="00562201">
              <w:rPr>
                <w:i/>
              </w:rPr>
              <w:t>P0-PUSCH-AlphaSet</w:t>
            </w:r>
            <w:r w:rsidRPr="00B916EC">
              <w:t xml:space="preserve"> </w:t>
            </w:r>
            <w:r w:rsidRPr="00E61D74">
              <w:t xml:space="preserve">values. </w:t>
            </w:r>
            <w:r w:rsidRPr="0085615F">
              <w:rPr>
                <w:highlight w:val="cyan"/>
              </w:rPr>
              <w:t xml:space="preserve">If the PUSCH transmission is scheduled by a DCI format 0_1 that includes a SRI field, the UE determines the value of </w:t>
            </w:r>
            <w:r w:rsidRPr="0085615F">
              <w:rPr>
                <w:position w:val="-12"/>
                <w:highlight w:val="cyan"/>
              </w:rPr>
              <w:object w:dxaOrig="1500" w:dyaOrig="320" w14:anchorId="324155B8">
                <v:shape id="_x0000_i1051" type="#_x0000_t75" style="width:79.5pt;height:16.1pt" o:ole="">
                  <v:imagedata r:id="rId52" o:title=""/>
                </v:shape>
                <o:OLEObject Type="Embed" ProgID="Equation.3" ShapeID="_x0000_i1051" DrawAspect="Content" ObjectID="_1679243524" r:id="rId53"/>
              </w:object>
            </w:r>
            <w:r w:rsidRPr="0085615F">
              <w:rPr>
                <w:highlight w:val="cyan"/>
              </w:rPr>
              <w:t xml:space="preserve"> from the </w:t>
            </w:r>
            <w:r w:rsidRPr="0085615F">
              <w:rPr>
                <w:i/>
                <w:highlight w:val="cyan"/>
              </w:rPr>
              <w:t>p0-PUSCH-AlphaSetId</w:t>
            </w:r>
            <w:r w:rsidRPr="0085615F">
              <w:rPr>
                <w:highlight w:val="cyan"/>
              </w:rPr>
              <w:t xml:space="preserve"> value that is mapped to the SRI field value</w:t>
            </w:r>
          </w:p>
        </w:tc>
      </w:tr>
    </w:tbl>
    <w:p w14:paraId="0681C274" w14:textId="77777777" w:rsidR="006822D5" w:rsidRPr="0085615F" w:rsidRDefault="006822D5" w:rsidP="00D52FCB">
      <w:pPr>
        <w:rPr>
          <w:rFonts w:eastAsia="Microsoft YaHei"/>
          <w:szCs w:val="20"/>
          <w:u w:val="single"/>
          <w:lang w:eastAsia="zh-CN"/>
        </w:rPr>
      </w:pPr>
    </w:p>
    <w:p w14:paraId="7FB7EC5B" w14:textId="77777777" w:rsidR="0015650C" w:rsidRDefault="0015650C" w:rsidP="00D52FCB">
      <w:pPr>
        <w:rPr>
          <w:rFonts w:eastAsia="Microsoft YaHei" w:cs="Arial"/>
          <w:lang w:eastAsia="zh-CN"/>
        </w:rPr>
      </w:pPr>
    </w:p>
    <w:p w14:paraId="2FE08B85" w14:textId="67BA9509" w:rsidR="006D78BA" w:rsidRPr="0085615F" w:rsidRDefault="008C6568" w:rsidP="00D52FCB">
      <w:pPr>
        <w:rPr>
          <w:rFonts w:eastAsia="Microsoft YaHei"/>
          <w:szCs w:val="20"/>
          <w:lang w:val="en-GB"/>
        </w:rPr>
      </w:pPr>
      <w:r>
        <w:rPr>
          <w:rFonts w:eastAsia="Microsoft YaHei" w:cs="Arial"/>
          <w:lang w:eastAsia="zh-CN"/>
        </w:rPr>
        <w:t xml:space="preserve">The determination of </w:t>
      </w:r>
      <w:r>
        <w:rPr>
          <w:noProof/>
          <w:position w:val="-12"/>
          <w:lang w:eastAsia="zh-CN"/>
        </w:rPr>
        <w:drawing>
          <wp:inline distT="0" distB="0" distL="0" distR="0" wp14:anchorId="4C181A34" wp14:editId="53B209C4">
            <wp:extent cx="815340" cy="233680"/>
            <wp:effectExtent l="0" t="0" r="381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icrosoft YaHei" w:cs="Arial"/>
          <w:lang w:eastAsia="zh-CN"/>
        </w:rPr>
        <w:t xml:space="preserve"> for case 1 and case 2 are summarized in Table 1</w:t>
      </w:r>
      <w:r>
        <w:rPr>
          <w:rFonts w:eastAsia="Microsoft YaHei"/>
          <w:szCs w:val="20"/>
        </w:rPr>
        <w:t>:</w:t>
      </w:r>
    </w:p>
    <w:p w14:paraId="6EED341F" w14:textId="6F4E3519" w:rsidR="006D78BA" w:rsidRDefault="006D78BA" w:rsidP="0085615F">
      <w:pPr>
        <w:jc w:val="center"/>
        <w:rPr>
          <w:rFonts w:eastAsia="Microsoft YaHei"/>
          <w:szCs w:val="20"/>
        </w:rPr>
      </w:pPr>
      <w:r w:rsidRPr="007E72C0">
        <w:rPr>
          <w:rFonts w:eastAsia="Microsoft YaHei"/>
          <w:sz w:val="21"/>
          <w:szCs w:val="20"/>
        </w:rPr>
        <w:t>Table 1</w:t>
      </w:r>
      <w:r>
        <w:rPr>
          <w:rFonts w:eastAsia="Microsoft YaHei"/>
          <w:sz w:val="21"/>
          <w:szCs w:val="20"/>
        </w:rPr>
        <w:t>.</w:t>
      </w:r>
      <w:r w:rsidRPr="007E72C0">
        <w:rPr>
          <w:rFonts w:eastAsia="Microsoft YaHei"/>
          <w:sz w:val="21"/>
          <w:szCs w:val="20"/>
        </w:rPr>
        <w:t xml:space="preserve"> </w:t>
      </w:r>
      <w:r>
        <w:rPr>
          <w:rFonts w:eastAsia="Microsoft YaHei" w:cs="Arial"/>
          <w:sz w:val="21"/>
          <w:lang w:eastAsia="zh-CN"/>
        </w:rPr>
        <w:t>T</w:t>
      </w:r>
      <w:r w:rsidRPr="007E72C0">
        <w:rPr>
          <w:rFonts w:eastAsia="Microsoft YaHei" w:cs="Arial"/>
          <w:sz w:val="21"/>
          <w:lang w:eastAsia="zh-CN"/>
        </w:rPr>
        <w:t>he determination of</w:t>
      </w:r>
      <w:r>
        <w:rPr>
          <w:rFonts w:eastAsia="Microsoft YaHei" w:cs="Arial"/>
          <w:lang w:eastAsia="zh-CN"/>
        </w:rPr>
        <w:t xml:space="preserve"> </w:t>
      </w:r>
      <w:r w:rsidRPr="007E72C0">
        <w:rPr>
          <w:noProof/>
          <w:position w:val="-12"/>
          <w:sz w:val="21"/>
          <w:lang w:eastAsia="zh-CN"/>
        </w:rPr>
        <w:drawing>
          <wp:inline distT="0" distB="0" distL="0" distR="0" wp14:anchorId="0DC2245E" wp14:editId="6BF9DDD9">
            <wp:extent cx="815340" cy="233680"/>
            <wp:effectExtent l="0" t="0" r="381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icrosoft YaHei" w:cs="Arial"/>
          <w:lang w:eastAsia="zh-CN"/>
        </w:rPr>
        <w:t xml:space="preserve"> in current specification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0"/>
        <w:gridCol w:w="3445"/>
        <w:gridCol w:w="4492"/>
      </w:tblGrid>
      <w:tr w:rsidR="007F5453" w14:paraId="30D23755" w14:textId="77777777" w:rsidTr="007E72C0">
        <w:tc>
          <w:tcPr>
            <w:tcW w:w="4815" w:type="dxa"/>
            <w:gridSpan w:val="2"/>
          </w:tcPr>
          <w:p w14:paraId="49BE88B6" w14:textId="4A43AC27" w:rsidR="007F5453" w:rsidRPr="00B916EC" w:rsidRDefault="007F5453" w:rsidP="00D52FCB">
            <w:r>
              <w:rPr>
                <w:rFonts w:eastAsia="Microsoft YaHei"/>
                <w:szCs w:val="20"/>
                <w:lang w:eastAsia="zh-CN"/>
              </w:rPr>
              <w:t>Cases</w:t>
            </w:r>
          </w:p>
        </w:tc>
        <w:tc>
          <w:tcPr>
            <w:tcW w:w="4492" w:type="dxa"/>
          </w:tcPr>
          <w:p w14:paraId="3EB13F32" w14:textId="7954EABF" w:rsidR="007F5453" w:rsidRDefault="007F5453" w:rsidP="00D52FCB">
            <w:pPr>
              <w:rPr>
                <w:rFonts w:eastAsia="Microsoft YaHei"/>
                <w:szCs w:val="20"/>
              </w:rPr>
            </w:pPr>
            <w:r w:rsidRPr="00B916EC">
              <w:rPr>
                <w:position w:val="-12"/>
              </w:rPr>
              <w:object w:dxaOrig="1280" w:dyaOrig="320" w14:anchorId="7D8698DE">
                <v:shape id="_x0000_i1052" type="#_x0000_t75" style="width:64.5pt;height:17.75pt" o:ole="">
                  <v:imagedata r:id="rId8" o:title=""/>
                </v:shape>
                <o:OLEObject Type="Embed" ProgID="Equation.3" ShapeID="_x0000_i1052" DrawAspect="Content" ObjectID="_1679243525" r:id="rId55"/>
              </w:object>
            </w:r>
          </w:p>
        </w:tc>
      </w:tr>
      <w:tr w:rsidR="007F5453" w14:paraId="1498D0B0" w14:textId="77777777" w:rsidTr="007E72C0">
        <w:tc>
          <w:tcPr>
            <w:tcW w:w="1370" w:type="dxa"/>
            <w:vMerge w:val="restart"/>
          </w:tcPr>
          <w:p w14:paraId="0BA18D60" w14:textId="3FA45C18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C</w:t>
            </w:r>
            <w:r>
              <w:rPr>
                <w:rFonts w:eastAsia="Microsoft YaHei" w:hint="eastAsia"/>
                <w:szCs w:val="20"/>
                <w:lang w:eastAsia="zh-CN"/>
              </w:rPr>
              <w:t>a</w:t>
            </w:r>
            <w:r>
              <w:rPr>
                <w:rFonts w:eastAsia="Microsoft YaHei"/>
                <w:szCs w:val="20"/>
                <w:lang w:eastAsia="zh-CN"/>
              </w:rPr>
              <w:t>se 1</w:t>
            </w:r>
          </w:p>
        </w:tc>
        <w:tc>
          <w:tcPr>
            <w:tcW w:w="3445" w:type="dxa"/>
          </w:tcPr>
          <w:p w14:paraId="7928739A" w14:textId="206DC281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 w:hint="eastAsia"/>
                <w:szCs w:val="20"/>
                <w:lang w:eastAsia="zh-CN"/>
              </w:rPr>
              <w:t>M</w:t>
            </w:r>
            <w:r>
              <w:rPr>
                <w:rFonts w:eastAsia="Microsoft YaHei"/>
                <w:szCs w:val="20"/>
                <w:lang w:eastAsia="zh-CN"/>
              </w:rPr>
              <w:t>sg</w:t>
            </w:r>
            <w:r>
              <w:rPr>
                <w:rFonts w:eastAsia="Microsoft YaHei" w:hint="eastAsia"/>
                <w:szCs w:val="20"/>
                <w:lang w:eastAsia="zh-CN"/>
              </w:rPr>
              <w:t>3</w:t>
            </w:r>
            <w:r>
              <w:rPr>
                <w:rFonts w:eastAsia="Microsoft YaHei"/>
                <w:szCs w:val="20"/>
                <w:lang w:eastAsia="zh-CN"/>
              </w:rPr>
              <w:t xml:space="preserve"> transmission</w:t>
            </w:r>
          </w:p>
        </w:tc>
        <w:tc>
          <w:tcPr>
            <w:tcW w:w="4492" w:type="dxa"/>
          </w:tcPr>
          <w:p w14:paraId="048C6D08" w14:textId="6E93732F" w:rsidR="007F5453" w:rsidRDefault="007F5453" w:rsidP="00D52FCB">
            <w:r w:rsidRPr="00B916EC">
              <w:rPr>
                <w:position w:val="-12"/>
              </w:rPr>
              <w:object w:dxaOrig="1800" w:dyaOrig="320" w14:anchorId="10E5622B">
                <v:shape id="_x0000_i1053" type="#_x0000_t75" style="width:96.7pt;height:17.2pt" o:ole="">
                  <v:imagedata r:id="rId22" o:title=""/>
                </v:shape>
                <o:OLEObject Type="Embed" ProgID="Equation.3" ShapeID="_x0000_i1053" DrawAspect="Content" ObjectID="_1679243526" r:id="rId56"/>
              </w:object>
            </w:r>
          </w:p>
          <w:p w14:paraId="4FB95904" w14:textId="29B6D3A0" w:rsidR="007F5453" w:rsidRDefault="007F5453" w:rsidP="00D52FCB">
            <w:pPr>
              <w:rPr>
                <w:rFonts w:eastAsia="Microsoft YaHei"/>
                <w:szCs w:val="20"/>
              </w:rPr>
            </w:pPr>
            <w:r w:rsidRPr="00B916EC">
              <w:rPr>
                <w:position w:val="-12"/>
              </w:rPr>
              <w:object w:dxaOrig="3820" w:dyaOrig="320" w14:anchorId="2422B8A3">
                <v:shape id="_x0000_i1054" type="#_x0000_t75" style="width:194.5pt;height:15.6pt" o:ole="">
                  <v:imagedata r:id="rId24" o:title=""/>
                </v:shape>
                <o:OLEObject Type="Embed" ProgID="Equation.3" ShapeID="_x0000_i1054" DrawAspect="Content" ObjectID="_1679243527" r:id="rId57"/>
              </w:object>
            </w:r>
          </w:p>
        </w:tc>
      </w:tr>
      <w:tr w:rsidR="007F5453" w14:paraId="6DE0383E" w14:textId="77777777" w:rsidTr="007E72C0">
        <w:tc>
          <w:tcPr>
            <w:tcW w:w="1370" w:type="dxa"/>
            <w:vMerge/>
          </w:tcPr>
          <w:p w14:paraId="4009BEC2" w14:textId="77777777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</w:p>
        </w:tc>
        <w:tc>
          <w:tcPr>
            <w:tcW w:w="3445" w:type="dxa"/>
          </w:tcPr>
          <w:p w14:paraId="190EFDC0" w14:textId="23968CB6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 w:hint="eastAsia"/>
                <w:szCs w:val="20"/>
                <w:lang w:eastAsia="zh-CN"/>
              </w:rPr>
              <w:t>M</w:t>
            </w:r>
            <w:r>
              <w:rPr>
                <w:rFonts w:eastAsia="Microsoft YaHei"/>
                <w:szCs w:val="20"/>
                <w:lang w:eastAsia="zh-CN"/>
              </w:rPr>
              <w:t>sg3 retransmission scheduled by DCI format 0_0</w:t>
            </w:r>
          </w:p>
        </w:tc>
        <w:tc>
          <w:tcPr>
            <w:tcW w:w="4492" w:type="dxa"/>
          </w:tcPr>
          <w:p w14:paraId="15AC648C" w14:textId="65E17D36" w:rsidR="007F5453" w:rsidRDefault="007F5453" w:rsidP="00D52FCB">
            <w:r w:rsidRPr="00B916EC">
              <w:rPr>
                <w:position w:val="-12"/>
              </w:rPr>
              <w:object w:dxaOrig="1800" w:dyaOrig="320" w14:anchorId="0E986211">
                <v:shape id="_x0000_i1055" type="#_x0000_t75" style="width:96.7pt;height:17.2pt" o:ole="">
                  <v:imagedata r:id="rId22" o:title=""/>
                </v:shape>
                <o:OLEObject Type="Embed" ProgID="Equation.3" ShapeID="_x0000_i1055" DrawAspect="Content" ObjectID="_1679243528" r:id="rId58"/>
              </w:object>
            </w:r>
          </w:p>
          <w:p w14:paraId="50E7F649" w14:textId="168D6386" w:rsidR="007F5453" w:rsidRDefault="007F5453" w:rsidP="00D52FCB">
            <w:pPr>
              <w:rPr>
                <w:rFonts w:eastAsia="Microsoft YaHei"/>
                <w:szCs w:val="20"/>
              </w:rPr>
            </w:pPr>
            <w:r w:rsidRPr="00B916EC">
              <w:rPr>
                <w:position w:val="-12"/>
              </w:rPr>
              <w:object w:dxaOrig="3820" w:dyaOrig="320" w14:anchorId="119A020A">
                <v:shape id="_x0000_i1056" type="#_x0000_t75" style="width:194.5pt;height:15.6pt" o:ole="">
                  <v:imagedata r:id="rId24" o:title=""/>
                </v:shape>
                <o:OLEObject Type="Embed" ProgID="Equation.3" ShapeID="_x0000_i1056" DrawAspect="Content" ObjectID="_1679243529" r:id="rId59"/>
              </w:object>
            </w:r>
          </w:p>
        </w:tc>
      </w:tr>
      <w:tr w:rsidR="007F5453" w14:paraId="62B77578" w14:textId="77777777" w:rsidTr="007E72C0">
        <w:tc>
          <w:tcPr>
            <w:tcW w:w="1370" w:type="dxa"/>
            <w:vMerge w:val="restart"/>
          </w:tcPr>
          <w:p w14:paraId="0056664A" w14:textId="60E3037D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 w:hint="eastAsia"/>
                <w:szCs w:val="20"/>
                <w:lang w:eastAsia="zh-CN"/>
              </w:rPr>
              <w:t>C</w:t>
            </w:r>
            <w:r>
              <w:rPr>
                <w:rFonts w:eastAsia="Microsoft YaHei"/>
                <w:szCs w:val="20"/>
                <w:lang w:eastAsia="zh-CN"/>
              </w:rPr>
              <w:t>ase 2</w:t>
            </w:r>
          </w:p>
        </w:tc>
        <w:tc>
          <w:tcPr>
            <w:tcW w:w="3445" w:type="dxa"/>
          </w:tcPr>
          <w:p w14:paraId="0D9ECEC5" w14:textId="1D066BD8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 w:hint="eastAsia"/>
                <w:szCs w:val="20"/>
                <w:lang w:eastAsia="zh-CN"/>
              </w:rPr>
              <w:t>P</w:t>
            </w:r>
            <w:r>
              <w:rPr>
                <w:rFonts w:eastAsia="Microsoft YaHei"/>
                <w:szCs w:val="20"/>
                <w:lang w:eastAsia="zh-CN"/>
              </w:rPr>
              <w:t>USCH transmission corresponding  to RAR UL grant</w:t>
            </w:r>
          </w:p>
        </w:tc>
        <w:tc>
          <w:tcPr>
            <w:tcW w:w="4492" w:type="dxa"/>
          </w:tcPr>
          <w:p w14:paraId="7652005D" w14:textId="77777777" w:rsidR="007F5453" w:rsidRDefault="007F5453" w:rsidP="007F5453">
            <w:r w:rsidRPr="00B916EC">
              <w:rPr>
                <w:position w:val="-12"/>
              </w:rPr>
              <w:object w:dxaOrig="1800" w:dyaOrig="320" w14:anchorId="01AD053D">
                <v:shape id="_x0000_i1057" type="#_x0000_t75" style="width:96.7pt;height:17.2pt" o:ole="">
                  <v:imagedata r:id="rId22" o:title=""/>
                </v:shape>
                <o:OLEObject Type="Embed" ProgID="Equation.3" ShapeID="_x0000_i1057" DrawAspect="Content" ObjectID="_1679243530" r:id="rId60"/>
              </w:object>
            </w:r>
          </w:p>
          <w:p w14:paraId="206F23A7" w14:textId="42E4E666" w:rsidR="007F5453" w:rsidRDefault="007F5453" w:rsidP="007F5453">
            <w:pPr>
              <w:rPr>
                <w:rFonts w:eastAsia="Microsoft YaHei"/>
                <w:szCs w:val="20"/>
              </w:rPr>
            </w:pPr>
            <w:r w:rsidRPr="00B916EC">
              <w:rPr>
                <w:position w:val="-12"/>
              </w:rPr>
              <w:object w:dxaOrig="3820" w:dyaOrig="320" w14:anchorId="65AE99E0">
                <v:shape id="_x0000_i1058" type="#_x0000_t75" style="width:194.5pt;height:15.6pt" o:ole="">
                  <v:imagedata r:id="rId24" o:title=""/>
                </v:shape>
                <o:OLEObject Type="Embed" ProgID="Equation.3" ShapeID="_x0000_i1058" DrawAspect="Content" ObjectID="_1679243531" r:id="rId61"/>
              </w:object>
            </w:r>
          </w:p>
        </w:tc>
      </w:tr>
      <w:tr w:rsidR="007F5453" w14:paraId="3BF552CA" w14:textId="77777777" w:rsidTr="007E72C0">
        <w:tc>
          <w:tcPr>
            <w:tcW w:w="1370" w:type="dxa"/>
            <w:vMerge/>
          </w:tcPr>
          <w:p w14:paraId="15593A85" w14:textId="77777777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</w:p>
        </w:tc>
        <w:tc>
          <w:tcPr>
            <w:tcW w:w="3445" w:type="dxa"/>
          </w:tcPr>
          <w:p w14:paraId="1B26ADF3" w14:textId="2A2E9AE1" w:rsidR="007F5453" w:rsidRDefault="007F5453" w:rsidP="00D52FCB">
            <w:pPr>
              <w:rPr>
                <w:rFonts w:eastAsia="Microsoft YaHei"/>
                <w:szCs w:val="20"/>
              </w:rPr>
            </w:pPr>
            <w:r>
              <w:rPr>
                <w:rFonts w:eastAsia="Microsoft YaHei" w:hint="eastAsia"/>
                <w:szCs w:val="20"/>
                <w:lang w:eastAsia="zh-CN"/>
              </w:rPr>
              <w:t>P</w:t>
            </w:r>
            <w:r>
              <w:rPr>
                <w:rFonts w:eastAsia="Microsoft YaHei"/>
                <w:szCs w:val="20"/>
                <w:lang w:eastAsia="zh-CN"/>
              </w:rPr>
              <w:t>USCH retransmission scheduled by DCI format 0_0</w:t>
            </w:r>
          </w:p>
        </w:tc>
        <w:tc>
          <w:tcPr>
            <w:tcW w:w="4492" w:type="dxa"/>
          </w:tcPr>
          <w:p w14:paraId="71C8E37A" w14:textId="77777777" w:rsidR="007F5453" w:rsidRDefault="007F5453" w:rsidP="007F5453">
            <w:r w:rsidRPr="00B916EC">
              <w:rPr>
                <w:position w:val="-12"/>
              </w:rPr>
              <w:object w:dxaOrig="1800" w:dyaOrig="320" w14:anchorId="62679F35">
                <v:shape id="_x0000_i1059" type="#_x0000_t75" style="width:96.7pt;height:17.2pt" o:ole="">
                  <v:imagedata r:id="rId22" o:title=""/>
                </v:shape>
                <o:OLEObject Type="Embed" ProgID="Equation.3" ShapeID="_x0000_i1059" DrawAspect="Content" ObjectID="_1679243532" r:id="rId62"/>
              </w:object>
            </w:r>
          </w:p>
          <w:p w14:paraId="35EC0E82" w14:textId="42CBA838" w:rsidR="007F5453" w:rsidRDefault="007F5453" w:rsidP="007F5453">
            <w:pPr>
              <w:rPr>
                <w:rFonts w:eastAsia="Microsoft YaHei"/>
                <w:szCs w:val="20"/>
              </w:rPr>
            </w:pPr>
            <w:r w:rsidRPr="00B916EC">
              <w:rPr>
                <w:position w:val="-12"/>
              </w:rPr>
              <w:object w:dxaOrig="3820" w:dyaOrig="320" w14:anchorId="3C53B162">
                <v:shape id="_x0000_i1060" type="#_x0000_t75" style="width:194.5pt;height:15.6pt" o:ole="">
                  <v:imagedata r:id="rId24" o:title=""/>
                </v:shape>
                <o:OLEObject Type="Embed" ProgID="Equation.3" ShapeID="_x0000_i1060" DrawAspect="Content" ObjectID="_1679243533" r:id="rId63"/>
              </w:object>
            </w:r>
          </w:p>
        </w:tc>
      </w:tr>
      <w:tr w:rsidR="007F5453" w14:paraId="4D7D0FC8" w14:textId="77777777" w:rsidTr="007E72C0">
        <w:tc>
          <w:tcPr>
            <w:tcW w:w="1370" w:type="dxa"/>
            <w:vMerge/>
          </w:tcPr>
          <w:p w14:paraId="1E3B15F9" w14:textId="77777777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</w:p>
        </w:tc>
        <w:tc>
          <w:tcPr>
            <w:tcW w:w="3445" w:type="dxa"/>
            <w:vMerge w:val="restart"/>
          </w:tcPr>
          <w:p w14:paraId="5BC6AFB9" w14:textId="2C13924F" w:rsidR="007F5453" w:rsidRPr="007E72C0" w:rsidRDefault="007F5453" w:rsidP="00D52FCB">
            <w:pPr>
              <w:rPr>
                <w:rFonts w:eastAsia="Microsoft YaHei"/>
                <w:b/>
                <w:szCs w:val="20"/>
                <w:lang w:eastAsia="zh-CN"/>
              </w:rPr>
            </w:pPr>
            <w:r w:rsidRPr="007E72C0">
              <w:rPr>
                <w:rFonts w:eastAsia="Microsoft YaHei"/>
                <w:b/>
                <w:szCs w:val="20"/>
                <w:lang w:eastAsia="zh-CN"/>
              </w:rPr>
              <w:t>PUSCH retransmission scheduled by DCI format 0_1</w:t>
            </w:r>
          </w:p>
        </w:tc>
        <w:tc>
          <w:tcPr>
            <w:tcW w:w="4492" w:type="dxa"/>
          </w:tcPr>
          <w:p w14:paraId="374F67AD" w14:textId="7023B055" w:rsidR="002A0AEB" w:rsidRDefault="00534966" w:rsidP="007F5453">
            <w:r>
              <w:rPr>
                <w:b/>
              </w:rPr>
              <w:t>UE behavior</w:t>
            </w:r>
            <w:r w:rsidR="002A0AEB" w:rsidRPr="007E72C0">
              <w:rPr>
                <w:b/>
              </w:rPr>
              <w:t xml:space="preserve"> 1:</w:t>
            </w:r>
            <w:r w:rsidR="002A0AEB">
              <w:t xml:space="preserve"> same</w:t>
            </w:r>
            <w:r w:rsidR="002A0AEB" w:rsidRPr="00B916EC">
              <w:rPr>
                <w:position w:val="-12"/>
              </w:rPr>
              <w:object w:dxaOrig="1280" w:dyaOrig="320" w14:anchorId="36D50B86">
                <v:shape id="_x0000_i1061" type="#_x0000_t75" style="width:64.5pt;height:17.75pt" o:ole="">
                  <v:imagedata r:id="rId8" o:title=""/>
                </v:shape>
                <o:OLEObject Type="Embed" ProgID="Equation.3" ShapeID="_x0000_i1061" DrawAspect="Content" ObjectID="_1679243534" r:id="rId64"/>
              </w:object>
            </w:r>
            <w:r w:rsidR="002A0AEB">
              <w:t xml:space="preserve"> for PUSCH transmission and retransmission corresponding to</w:t>
            </w:r>
            <w:r w:rsidR="002A0AEB" w:rsidRPr="00443847">
              <w:t xml:space="preserve"> a RAR UL grant</w:t>
            </w:r>
          </w:p>
          <w:p w14:paraId="48D8CED9" w14:textId="217260C4" w:rsidR="002A0AEB" w:rsidRDefault="002A0AEB" w:rsidP="002A0AEB"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B916EC">
              <w:rPr>
                <w:position w:val="-12"/>
              </w:rPr>
              <w:object w:dxaOrig="1800" w:dyaOrig="320" w14:anchorId="75729C08">
                <v:shape id="_x0000_i1062" type="#_x0000_t75" style="width:96.7pt;height:17.2pt" o:ole="">
                  <v:imagedata r:id="rId22" o:title=""/>
                </v:shape>
                <o:OLEObject Type="Embed" ProgID="Equation.3" ShapeID="_x0000_i1062" DrawAspect="Content" ObjectID="_1679243535" r:id="rId65"/>
              </w:object>
            </w:r>
          </w:p>
          <w:p w14:paraId="705023DF" w14:textId="7D2AB85F" w:rsidR="007F5453" w:rsidRDefault="002A0AEB" w:rsidP="007F5453">
            <w:pPr>
              <w:rPr>
                <w:rFonts w:eastAsia="Microsoft YaHei"/>
                <w:szCs w:val="20"/>
              </w:rPr>
            </w:pPr>
            <w:r>
              <w:rPr>
                <w:rFonts w:hint="eastAsia"/>
                <w:lang w:eastAsia="zh-CN"/>
              </w:rPr>
              <w:t>-</w:t>
            </w:r>
            <w:r w:rsidR="007F5453" w:rsidRPr="00B916EC">
              <w:rPr>
                <w:position w:val="-12"/>
              </w:rPr>
              <w:object w:dxaOrig="3820" w:dyaOrig="320" w14:anchorId="3FA33717">
                <v:shape id="_x0000_i1063" type="#_x0000_t75" style="width:194.5pt;height:15.6pt" o:ole="">
                  <v:imagedata r:id="rId24" o:title=""/>
                </v:shape>
                <o:OLEObject Type="Embed" ProgID="Equation.3" ShapeID="_x0000_i1063" DrawAspect="Content" ObjectID="_1679243536" r:id="rId66"/>
              </w:object>
            </w:r>
          </w:p>
        </w:tc>
      </w:tr>
      <w:tr w:rsidR="007F5453" w14:paraId="4B78DA40" w14:textId="77777777" w:rsidTr="007E72C0">
        <w:tc>
          <w:tcPr>
            <w:tcW w:w="1370" w:type="dxa"/>
            <w:vMerge/>
          </w:tcPr>
          <w:p w14:paraId="10821CA7" w14:textId="77777777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</w:p>
        </w:tc>
        <w:tc>
          <w:tcPr>
            <w:tcW w:w="3445" w:type="dxa"/>
            <w:vMerge/>
          </w:tcPr>
          <w:p w14:paraId="6A91E11F" w14:textId="77777777" w:rsidR="007F5453" w:rsidRDefault="007F5453" w:rsidP="00D52FCB">
            <w:pPr>
              <w:rPr>
                <w:rFonts w:eastAsia="Microsoft YaHei"/>
                <w:szCs w:val="20"/>
                <w:lang w:eastAsia="zh-CN"/>
              </w:rPr>
            </w:pPr>
          </w:p>
        </w:tc>
        <w:tc>
          <w:tcPr>
            <w:tcW w:w="4492" w:type="dxa"/>
          </w:tcPr>
          <w:p w14:paraId="49E3E1B8" w14:textId="7B0DE00F" w:rsidR="002A0AEB" w:rsidRDefault="00534966" w:rsidP="003C5B1D">
            <w:pPr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UE</w:t>
            </w:r>
            <w:r>
              <w:rPr>
                <w:b/>
                <w:lang w:eastAsia="zh-CN"/>
              </w:rPr>
              <w:t xml:space="preserve"> behavior </w:t>
            </w:r>
            <w:r w:rsidR="002A0AEB" w:rsidRPr="007E72C0">
              <w:rPr>
                <w:b/>
                <w:lang w:eastAsia="zh-CN"/>
              </w:rPr>
              <w:t>2:</w:t>
            </w:r>
            <w:r w:rsidR="002A0AEB">
              <w:rPr>
                <w:lang w:eastAsia="zh-CN"/>
              </w:rPr>
              <w:t xml:space="preserve"> UE is provided by </w:t>
            </w:r>
            <w:r w:rsidR="002A0AEB" w:rsidRPr="00155FC2">
              <w:rPr>
                <w:i/>
              </w:rPr>
              <w:t>SRI-PUSCH-PowerControl</w:t>
            </w:r>
            <w:r w:rsidR="002A0AEB">
              <w:rPr>
                <w:i/>
              </w:rPr>
              <w:t xml:space="preserve"> </w:t>
            </w:r>
            <w:r w:rsidR="002A0AEB" w:rsidRPr="007E72C0">
              <w:t>with more</w:t>
            </w:r>
            <w:r w:rsidR="002A0AEB">
              <w:t xml:space="preserve"> than one values of </w:t>
            </w:r>
            <w:r w:rsidR="00CB333E" w:rsidRPr="007A2D3D">
              <w:rPr>
                <w:i/>
              </w:rPr>
              <w:t>p0-PUSCH-AlphaSetId</w:t>
            </w:r>
            <w:r w:rsidR="002A0AEB">
              <w:t>, and</w:t>
            </w:r>
            <w:r w:rsidR="002A0AEB">
              <w:rPr>
                <w:rFonts w:hint="eastAsia"/>
                <w:lang w:eastAsia="zh-CN"/>
              </w:rPr>
              <w:t xml:space="preserve"> </w:t>
            </w:r>
            <w:r w:rsidR="007F5453">
              <w:rPr>
                <w:lang w:eastAsia="zh-CN"/>
              </w:rPr>
              <w:t>DCI format 0_1 inclu</w:t>
            </w:r>
            <w:r w:rsidR="002A0AEB">
              <w:rPr>
                <w:lang w:eastAsia="zh-CN"/>
              </w:rPr>
              <w:t>des a SRI field.</w:t>
            </w:r>
          </w:p>
          <w:p w14:paraId="4CC82681" w14:textId="4F1C506B" w:rsidR="007F5453" w:rsidRDefault="002A0AE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7F5453" w:rsidRPr="00B916EC">
              <w:rPr>
                <w:position w:val="-12"/>
              </w:rPr>
              <w:object w:dxaOrig="1500" w:dyaOrig="320" w14:anchorId="641A0792">
                <v:shape id="_x0000_i1064" type="#_x0000_t75" style="width:79.5pt;height:15.6pt" o:ole="">
                  <v:imagedata r:id="rId52" o:title=""/>
                </v:shape>
                <o:OLEObject Type="Embed" ProgID="Equation.3" ShapeID="_x0000_i1064" DrawAspect="Content" ObjectID="_1679243537" r:id="rId67"/>
              </w:object>
            </w:r>
            <w:r w:rsidR="007F5453">
              <w:t xml:space="preserve"> is determined by the </w:t>
            </w:r>
            <w:r w:rsidR="00BA3862">
              <w:t>value indicated by</w:t>
            </w:r>
            <w:r w:rsidR="007F5453" w:rsidRPr="00E61D74">
              <w:t xml:space="preserve"> the SRI field</w:t>
            </w:r>
          </w:p>
          <w:p w14:paraId="797653C6" w14:textId="20B7C05D" w:rsidR="0090634F" w:rsidRPr="00B916EC" w:rsidRDefault="002A0AE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-</w:t>
            </w:r>
            <w:r w:rsidR="0090634F" w:rsidRPr="00B916EC">
              <w:rPr>
                <w:position w:val="-12"/>
              </w:rPr>
              <w:object w:dxaOrig="1840" w:dyaOrig="320" w14:anchorId="357A0B3D">
                <v:shape id="_x0000_i1065" type="#_x0000_t75" style="width:92.95pt;height:17.2pt" o:ole="">
                  <v:imagedata r:id="rId38" o:title=""/>
                </v:shape>
                <o:OLEObject Type="Embed" ProgID="Equation.3" ShapeID="_x0000_i1065" DrawAspect="Content" ObjectID="_1679243538" r:id="rId68"/>
              </w:object>
            </w:r>
          </w:p>
        </w:tc>
      </w:tr>
    </w:tbl>
    <w:p w14:paraId="4F9349ED" w14:textId="77777777" w:rsidR="0015650C" w:rsidRDefault="0015650C" w:rsidP="002A2F21">
      <w:pPr>
        <w:rPr>
          <w:rFonts w:eastAsia="Microsoft YaHei"/>
          <w:sz w:val="21"/>
          <w:szCs w:val="20"/>
        </w:rPr>
      </w:pPr>
    </w:p>
    <w:p w14:paraId="4FCA7B24" w14:textId="0B6DF076" w:rsidR="0090634F" w:rsidRDefault="0090634F" w:rsidP="002A2F21">
      <w:pPr>
        <w:rPr>
          <w:rFonts w:eastAsia="Microsoft YaHei" w:cs="Arial"/>
          <w:lang w:eastAsia="zh-CN"/>
        </w:rPr>
      </w:pPr>
      <w:r>
        <w:rPr>
          <w:rFonts w:eastAsia="Microsoft YaHei" w:cs="Arial" w:hint="eastAsia"/>
          <w:lang w:eastAsia="zh-CN"/>
        </w:rPr>
        <w:t>A</w:t>
      </w:r>
      <w:r>
        <w:rPr>
          <w:rFonts w:eastAsia="Microsoft YaHei" w:cs="Arial"/>
          <w:lang w:eastAsia="zh-CN"/>
        </w:rPr>
        <w:t xml:space="preserve">s shown in Table 1, PUSCH retransmission scheduled by DCI format 0_1 corresponding to RAR UL grant has two </w:t>
      </w:r>
      <w:r w:rsidR="00534966">
        <w:rPr>
          <w:rFonts w:eastAsia="Microsoft YaHei" w:cs="Arial"/>
          <w:lang w:eastAsia="zh-CN"/>
        </w:rPr>
        <w:t xml:space="preserve">specified UE </w:t>
      </w:r>
      <w:r w:rsidR="0015650C">
        <w:rPr>
          <w:rFonts w:eastAsia="Microsoft YaHei" w:cs="Arial"/>
          <w:lang w:eastAsia="zh-CN"/>
        </w:rPr>
        <w:t>behaviors</w:t>
      </w:r>
      <w:r w:rsidR="003C5B1D">
        <w:rPr>
          <w:rFonts w:eastAsia="Microsoft YaHei" w:cs="Arial"/>
          <w:lang w:eastAsia="zh-CN"/>
        </w:rPr>
        <w:t xml:space="preserve"> to determine </w:t>
      </w:r>
      <w:r>
        <w:rPr>
          <w:rFonts w:eastAsia="Microsoft YaHei" w:cs="Arial"/>
          <w:lang w:eastAsia="zh-CN"/>
        </w:rPr>
        <w:t xml:space="preserve">the value of </w:t>
      </w:r>
      <w:r>
        <w:rPr>
          <w:noProof/>
          <w:position w:val="-12"/>
          <w:lang w:eastAsia="zh-CN"/>
        </w:rPr>
        <w:drawing>
          <wp:inline distT="0" distB="0" distL="0" distR="0" wp14:anchorId="0F050457" wp14:editId="4E8424DE">
            <wp:extent cx="815340" cy="23368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icrosoft YaHei" w:cs="Arial"/>
          <w:lang w:eastAsia="zh-CN"/>
        </w:rPr>
        <w:t xml:space="preserve">. The first </w:t>
      </w:r>
      <w:r w:rsidR="0015650C">
        <w:rPr>
          <w:rFonts w:eastAsia="Microsoft YaHei" w:cs="Arial"/>
          <w:lang w:eastAsia="zh-CN"/>
        </w:rPr>
        <w:t xml:space="preserve">UE behavior </w:t>
      </w:r>
      <w:r>
        <w:rPr>
          <w:rFonts w:eastAsia="Microsoft YaHei" w:cs="Arial"/>
          <w:lang w:eastAsia="zh-CN"/>
        </w:rPr>
        <w:t xml:space="preserve">is </w:t>
      </w:r>
      <w:r w:rsidR="006A6ADB">
        <w:rPr>
          <w:rFonts w:eastAsia="Microsoft YaHei" w:cs="Arial"/>
          <w:lang w:eastAsia="zh-CN"/>
        </w:rPr>
        <w:t xml:space="preserve">obtained </w:t>
      </w:r>
      <w:r w:rsidR="00BE2C93">
        <w:rPr>
          <w:rFonts w:eastAsia="Microsoft YaHei" w:cs="Arial"/>
          <w:lang w:eastAsia="zh-CN"/>
        </w:rPr>
        <w:t>according to</w:t>
      </w:r>
      <w:r w:rsidR="006A6ADB">
        <w:rPr>
          <w:rFonts w:eastAsia="Microsoft YaHei" w:cs="Arial"/>
          <w:lang w:eastAsia="zh-CN"/>
        </w:rPr>
        <w:t xml:space="preserve"> paragraph 1, </w:t>
      </w:r>
      <w:r w:rsidR="00BE2C93">
        <w:rPr>
          <w:rFonts w:eastAsia="Microsoft YaHei" w:cs="Arial"/>
          <w:lang w:eastAsia="zh-CN"/>
        </w:rPr>
        <w:t>and</w:t>
      </w:r>
      <w:r>
        <w:rPr>
          <w:rFonts w:eastAsia="Microsoft YaHei" w:cs="Arial"/>
          <w:lang w:eastAsia="zh-CN"/>
        </w:rPr>
        <w:t xml:space="preserve"> same </w:t>
      </w:r>
      <w:r>
        <w:rPr>
          <w:noProof/>
          <w:position w:val="-12"/>
          <w:lang w:eastAsia="zh-CN"/>
        </w:rPr>
        <w:drawing>
          <wp:inline distT="0" distB="0" distL="0" distR="0" wp14:anchorId="0860E8F5" wp14:editId="08D5A838">
            <wp:extent cx="815340" cy="233680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icrosoft YaHei" w:cs="Arial"/>
          <w:lang w:eastAsia="zh-CN"/>
        </w:rPr>
        <w:t xml:space="preserve"> is </w:t>
      </w:r>
      <w:r w:rsidR="003B14DF">
        <w:rPr>
          <w:rFonts w:eastAsia="Microsoft YaHei" w:cs="Arial"/>
          <w:lang w:eastAsia="zh-CN"/>
        </w:rPr>
        <w:t xml:space="preserve">applied </w:t>
      </w:r>
      <w:r>
        <w:rPr>
          <w:rFonts w:eastAsia="Microsoft YaHei" w:cs="Arial"/>
          <w:lang w:eastAsia="zh-CN"/>
        </w:rPr>
        <w:t>for</w:t>
      </w:r>
      <w:r w:rsidR="0015650C">
        <w:rPr>
          <w:rFonts w:eastAsia="Microsoft YaHei" w:cs="Arial"/>
          <w:lang w:eastAsia="zh-CN"/>
        </w:rPr>
        <w:t xml:space="preserve"> initial</w:t>
      </w:r>
      <w:r>
        <w:rPr>
          <w:rFonts w:eastAsia="Microsoft YaHei" w:cs="Arial"/>
          <w:lang w:eastAsia="zh-CN"/>
        </w:rPr>
        <w:t xml:space="preserve"> PUSCH transmission </w:t>
      </w:r>
      <w:r w:rsidR="0015650C">
        <w:rPr>
          <w:rFonts w:eastAsia="Microsoft YaHei" w:cs="Arial"/>
          <w:lang w:eastAsia="zh-CN"/>
        </w:rPr>
        <w:t xml:space="preserve">and PUSCH </w:t>
      </w:r>
      <w:r>
        <w:rPr>
          <w:rFonts w:eastAsia="Microsoft YaHei" w:cs="Arial"/>
          <w:lang w:eastAsia="zh-CN"/>
        </w:rPr>
        <w:t>retransmission</w:t>
      </w:r>
      <w:r w:rsidR="002A0AEB">
        <w:rPr>
          <w:rFonts w:eastAsia="Microsoft YaHei" w:cs="Arial"/>
          <w:lang w:eastAsia="zh-CN"/>
        </w:rPr>
        <w:t xml:space="preserve"> corresponding to RAR UL grant. The second </w:t>
      </w:r>
      <w:r w:rsidR="0015650C">
        <w:rPr>
          <w:rFonts w:eastAsia="Microsoft YaHei" w:cs="Arial"/>
          <w:lang w:eastAsia="zh-CN"/>
        </w:rPr>
        <w:t xml:space="preserve">UE behavior </w:t>
      </w:r>
      <w:r w:rsidR="002A0AEB">
        <w:rPr>
          <w:rFonts w:eastAsia="Microsoft YaHei" w:cs="Arial"/>
          <w:lang w:eastAsia="zh-CN"/>
        </w:rPr>
        <w:t>is</w:t>
      </w:r>
      <w:r w:rsidR="00BE2C93">
        <w:rPr>
          <w:rFonts w:eastAsia="Microsoft YaHei" w:cs="Arial"/>
          <w:lang w:eastAsia="zh-CN"/>
        </w:rPr>
        <w:t xml:space="preserve"> obtained according to paragraph 2, and</w:t>
      </w:r>
      <w:r w:rsidR="002A0AEB" w:rsidRPr="002A0AEB">
        <w:rPr>
          <w:rFonts w:eastAsia="Microsoft YaHei" w:cs="Arial"/>
          <w:lang w:eastAsia="zh-CN"/>
        </w:rPr>
        <w:t xml:space="preserve"> </w:t>
      </w:r>
      <w:r w:rsidR="002A0AEB">
        <w:rPr>
          <w:noProof/>
          <w:position w:val="-12"/>
          <w:lang w:eastAsia="zh-CN"/>
        </w:rPr>
        <w:drawing>
          <wp:inline distT="0" distB="0" distL="0" distR="0" wp14:anchorId="34636E5C" wp14:editId="658D9B95">
            <wp:extent cx="815340" cy="233680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0AEB">
        <w:rPr>
          <w:rFonts w:eastAsia="Microsoft YaHei" w:cs="Arial"/>
          <w:lang w:eastAsia="zh-CN"/>
        </w:rPr>
        <w:t xml:space="preserve"> for PUSCH retransmission scheduled by DCI format 0_1 </w:t>
      </w:r>
      <w:r w:rsidR="00BE2C93">
        <w:rPr>
          <w:rFonts w:eastAsia="Microsoft YaHei" w:cs="Arial"/>
          <w:lang w:eastAsia="zh-CN"/>
        </w:rPr>
        <w:t xml:space="preserve">is </w:t>
      </w:r>
      <w:r w:rsidR="002A0AEB">
        <w:t>indicated by SRI field in DCI format 0_1.</w:t>
      </w:r>
      <w:r w:rsidR="00BC0CA3">
        <w:t xml:space="preserve"> Therefore,</w:t>
      </w:r>
      <w:r w:rsidR="00BE2C93">
        <w:t xml:space="preserve"> different UE behaviors lead to different values of</w:t>
      </w:r>
      <w:r w:rsidR="00BC0CA3">
        <w:t xml:space="preserve"> </w:t>
      </w:r>
      <w:r w:rsidR="00BC0CA3">
        <w:rPr>
          <w:noProof/>
          <w:position w:val="-12"/>
          <w:lang w:eastAsia="zh-CN"/>
        </w:rPr>
        <w:drawing>
          <wp:inline distT="0" distB="0" distL="0" distR="0" wp14:anchorId="0273C236" wp14:editId="2DEE38E2">
            <wp:extent cx="815340" cy="233680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0CA3">
        <w:t xml:space="preserve"> according to</w:t>
      </w:r>
      <w:r w:rsidR="00BE750A">
        <w:t xml:space="preserve"> the current specification. In summary, the UE behav</w:t>
      </w:r>
      <w:r w:rsidR="00CF6CE8">
        <w:t>ior on determining</w:t>
      </w:r>
      <w:r w:rsidR="00BE750A">
        <w:t xml:space="preserve"> </w:t>
      </w:r>
      <w:r w:rsidR="00BE750A">
        <w:rPr>
          <w:noProof/>
          <w:position w:val="-12"/>
          <w:lang w:eastAsia="zh-CN"/>
        </w:rPr>
        <w:drawing>
          <wp:inline distT="0" distB="0" distL="0" distR="0" wp14:anchorId="2B7EF69D" wp14:editId="40C7BF2D">
            <wp:extent cx="815340" cy="23368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750A">
        <w:t xml:space="preserve"> is unclear when </w:t>
      </w:r>
      <w:r w:rsidR="00BE750A">
        <w:rPr>
          <w:rFonts w:eastAsia="Microsoft YaHei" w:cs="Arial"/>
          <w:lang w:eastAsia="zh-CN"/>
        </w:rPr>
        <w:t xml:space="preserve">PUSCH retransmission </w:t>
      </w:r>
      <w:r w:rsidR="00697A7C">
        <w:rPr>
          <w:rFonts w:eastAsia="Microsoft YaHei" w:cs="Arial"/>
          <w:lang w:eastAsia="zh-CN"/>
        </w:rPr>
        <w:t xml:space="preserve">corresponding to RAR UL grant </w:t>
      </w:r>
      <w:r w:rsidR="00BE750A">
        <w:rPr>
          <w:rFonts w:eastAsia="Microsoft YaHei" w:cs="Arial"/>
          <w:lang w:eastAsia="zh-CN"/>
        </w:rPr>
        <w:t>is scheduled by DCI format 0_1.</w:t>
      </w:r>
    </w:p>
    <w:p w14:paraId="4BFCB8BC" w14:textId="4187CA04" w:rsidR="002539EC" w:rsidRPr="002539EC" w:rsidRDefault="00D62A86" w:rsidP="007E72C0">
      <w:pPr>
        <w:rPr>
          <w:i/>
          <w:lang w:eastAsia="zh-CN"/>
        </w:rPr>
      </w:pPr>
      <w:r w:rsidRPr="002539EC">
        <w:rPr>
          <w:b/>
          <w:i/>
          <w:lang w:eastAsia="zh-CN"/>
        </w:rPr>
        <w:t>Observation</w:t>
      </w:r>
      <w:r w:rsidRPr="002539EC">
        <w:rPr>
          <w:i/>
          <w:lang w:eastAsia="zh-CN"/>
        </w:rPr>
        <w:t xml:space="preserve">: </w:t>
      </w:r>
      <w:r w:rsidR="00CF6CE8">
        <w:rPr>
          <w:i/>
          <w:lang w:eastAsia="zh-CN"/>
        </w:rPr>
        <w:t xml:space="preserve">There are two </w:t>
      </w:r>
      <w:r w:rsidR="0015650C">
        <w:rPr>
          <w:i/>
          <w:lang w:eastAsia="zh-CN"/>
        </w:rPr>
        <w:t xml:space="preserve">specified UE behaviors </w:t>
      </w:r>
      <w:r w:rsidR="00CF6CE8">
        <w:rPr>
          <w:i/>
          <w:lang w:eastAsia="zh-CN"/>
        </w:rPr>
        <w:t>to determine</w:t>
      </w:r>
      <w:r w:rsidR="0015650C">
        <w:rPr>
          <w:i/>
          <w:lang w:eastAsia="zh-CN"/>
        </w:rPr>
        <w:t xml:space="preserve"> the value of</w:t>
      </w:r>
      <w:r w:rsidR="00CF6CE8">
        <w:rPr>
          <w:i/>
          <w:lang w:eastAsia="zh-CN"/>
        </w:rPr>
        <w:t xml:space="preserve"> </w:t>
      </w:r>
      <w:r w:rsidR="00CF6CE8">
        <w:rPr>
          <w:noProof/>
          <w:position w:val="-12"/>
          <w:lang w:eastAsia="zh-CN"/>
        </w:rPr>
        <w:drawing>
          <wp:inline distT="0" distB="0" distL="0" distR="0" wp14:anchorId="2E10ED05" wp14:editId="5A61ADDC">
            <wp:extent cx="815340" cy="233680"/>
            <wp:effectExtent l="0" t="0" r="381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6CE8">
        <w:rPr>
          <w:i/>
          <w:lang w:eastAsia="zh-CN"/>
        </w:rPr>
        <w:t xml:space="preserve"> for</w:t>
      </w:r>
      <w:r w:rsidR="00CF6CE8" w:rsidRPr="007E72C0">
        <w:rPr>
          <w:rFonts w:eastAsia="Microsoft YaHei" w:cs="Arial"/>
          <w:i/>
          <w:lang w:eastAsia="zh-CN"/>
        </w:rPr>
        <w:t xml:space="preserve"> PUSCH retransmission </w:t>
      </w:r>
      <w:r w:rsidR="008511EF">
        <w:rPr>
          <w:rFonts w:eastAsia="Microsoft YaHei" w:cs="Arial"/>
          <w:i/>
          <w:lang w:eastAsia="zh-CN"/>
        </w:rPr>
        <w:t xml:space="preserve">that </w:t>
      </w:r>
      <w:r w:rsidR="008511EF" w:rsidRPr="007E72C0">
        <w:rPr>
          <w:rFonts w:eastAsia="Microsoft YaHei" w:cs="Arial"/>
          <w:i/>
          <w:lang w:eastAsia="zh-CN"/>
        </w:rPr>
        <w:t>correspond</w:t>
      </w:r>
      <w:r w:rsidR="008511EF">
        <w:rPr>
          <w:rFonts w:eastAsia="Microsoft YaHei" w:cs="Arial"/>
          <w:i/>
          <w:lang w:eastAsia="zh-CN"/>
        </w:rPr>
        <w:t>s</w:t>
      </w:r>
      <w:r w:rsidR="008511EF" w:rsidRPr="007E72C0">
        <w:rPr>
          <w:rFonts w:eastAsia="Microsoft YaHei" w:cs="Arial"/>
          <w:i/>
          <w:lang w:eastAsia="zh-CN"/>
        </w:rPr>
        <w:t xml:space="preserve"> to RAR UL grant </w:t>
      </w:r>
      <w:r w:rsidR="008511EF">
        <w:rPr>
          <w:rFonts w:eastAsia="Microsoft YaHei" w:cs="Arial"/>
          <w:i/>
          <w:lang w:eastAsia="zh-CN"/>
        </w:rPr>
        <w:t xml:space="preserve">and is </w:t>
      </w:r>
      <w:r w:rsidR="00CF6CE8" w:rsidRPr="007E72C0">
        <w:rPr>
          <w:rFonts w:eastAsia="Microsoft YaHei" w:cs="Arial"/>
          <w:i/>
          <w:lang w:eastAsia="zh-CN"/>
        </w:rPr>
        <w:t>scheduled by DCI format 0_1</w:t>
      </w:r>
      <w:r w:rsidR="002539EC" w:rsidRPr="003C5B1D">
        <w:rPr>
          <w:i/>
          <w:lang w:eastAsia="zh-CN"/>
        </w:rPr>
        <w:t>.</w:t>
      </w:r>
    </w:p>
    <w:p w14:paraId="7523807F" w14:textId="77777777" w:rsidR="00D52FCB" w:rsidRDefault="00D52FCB" w:rsidP="00CF4B19"/>
    <w:p w14:paraId="5701D6CA" w14:textId="68A13023" w:rsidR="0031448D" w:rsidRDefault="00722AD1" w:rsidP="0002541D">
      <w:pPr>
        <w:pStyle w:val="Heading2"/>
      </w:pPr>
      <w:r>
        <w:t>Solution</w:t>
      </w:r>
    </w:p>
    <w:p w14:paraId="5DC6CF91" w14:textId="1364D27E" w:rsidR="00CF13B2" w:rsidRDefault="003F6E07" w:rsidP="00CB0557">
      <w:pPr>
        <w:rPr>
          <w:lang w:eastAsia="zh-CN"/>
        </w:rPr>
      </w:pPr>
      <w:r>
        <w:rPr>
          <w:lang w:eastAsia="zh-CN"/>
        </w:rPr>
        <w:t>For the PUSCH retransmission scheduled by DCI format 0</w:t>
      </w:r>
      <w:r w:rsidR="00D15F1F">
        <w:rPr>
          <w:i/>
          <w:lang w:eastAsia="zh-CN"/>
        </w:rPr>
        <w:t>_</w:t>
      </w:r>
      <w:r>
        <w:rPr>
          <w:lang w:eastAsia="zh-CN"/>
        </w:rPr>
        <w:t>1</w:t>
      </w:r>
      <w:r w:rsidR="0015650C">
        <w:rPr>
          <w:lang w:eastAsia="zh-CN"/>
        </w:rPr>
        <w:t xml:space="preserve"> corresponding to a RAR UL grant</w:t>
      </w:r>
      <w:r>
        <w:rPr>
          <w:lang w:eastAsia="zh-CN"/>
        </w:rPr>
        <w:t xml:space="preserve">, </w:t>
      </w:r>
      <w:r w:rsidR="00CF13B2" w:rsidRPr="004871D8">
        <w:rPr>
          <w:rFonts w:eastAsia="Microsoft YaHei" w:cs="Arial"/>
          <w:lang w:eastAsia="zh-CN"/>
        </w:rPr>
        <w:t>UE can achieve dedicate</w:t>
      </w:r>
      <w:r w:rsidR="00CF13B2">
        <w:rPr>
          <w:rFonts w:eastAsia="Microsoft YaHei" w:cs="Arial"/>
          <w:lang w:eastAsia="zh-CN"/>
        </w:rPr>
        <w:t xml:space="preserve"> RRC configuration</w:t>
      </w:r>
      <w:r w:rsidR="00CF13B2" w:rsidRPr="004871D8">
        <w:rPr>
          <w:lang w:eastAsia="zh-CN"/>
        </w:rPr>
        <w:t xml:space="preserve"> and</w:t>
      </w:r>
      <w:r w:rsidR="00CF13B2">
        <w:rPr>
          <w:lang w:eastAsia="zh-CN"/>
        </w:rPr>
        <w:t xml:space="preserve"> </w:t>
      </w:r>
      <w:r w:rsidR="00CF13B2">
        <w:rPr>
          <w:rFonts w:eastAsia="Malgun Gothic"/>
          <w:szCs w:val="20"/>
          <w:lang w:eastAsia="zh-CN"/>
        </w:rPr>
        <w:t xml:space="preserve">it is not necessary to restrict </w:t>
      </w:r>
      <w:r w:rsidR="0008771B">
        <w:rPr>
          <w:rFonts w:eastAsia="Malgun Gothic"/>
          <w:szCs w:val="20"/>
          <w:lang w:eastAsia="zh-CN"/>
        </w:rPr>
        <w:t xml:space="preserve">same value of </w:t>
      </w:r>
      <w:r w:rsidR="0008771B">
        <w:rPr>
          <w:noProof/>
          <w:position w:val="-12"/>
          <w:lang w:eastAsia="zh-CN"/>
        </w:rPr>
        <w:drawing>
          <wp:inline distT="0" distB="0" distL="0" distR="0" wp14:anchorId="2CEAD1D7" wp14:editId="4780F20F">
            <wp:extent cx="815340" cy="233680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71B">
        <w:rPr>
          <w:rFonts w:eastAsia="Malgun Gothic"/>
          <w:szCs w:val="20"/>
          <w:lang w:eastAsia="zh-CN"/>
        </w:rPr>
        <w:t xml:space="preserve"> as initial PUSCH transmission corresponding to RAR UL grant.</w:t>
      </w:r>
      <w:r w:rsidR="001B7B77" w:rsidRPr="001B7B77">
        <w:rPr>
          <w:rFonts w:eastAsiaTheme="minorEastAsia"/>
          <w:szCs w:val="20"/>
          <w:lang w:eastAsia="zh-CN"/>
        </w:rPr>
        <w:t xml:space="preserve"> </w:t>
      </w:r>
      <w:r w:rsidR="001B7B77">
        <w:rPr>
          <w:rFonts w:eastAsiaTheme="minorEastAsia"/>
          <w:szCs w:val="20"/>
          <w:lang w:eastAsia="zh-CN"/>
        </w:rPr>
        <w:t xml:space="preserve">If SRI field is included in DCI format 0_1, </w:t>
      </w:r>
      <w:r w:rsidR="001B7B77">
        <w:rPr>
          <w:lang w:eastAsia="zh-CN"/>
        </w:rPr>
        <w:t>i</w:t>
      </w:r>
      <w:r w:rsidR="001B7B77">
        <w:rPr>
          <w:rFonts w:eastAsia="Malgun Gothic"/>
          <w:szCs w:val="20"/>
          <w:lang w:eastAsia="zh-CN"/>
        </w:rPr>
        <w:t xml:space="preserve">t can be flexible to indicate </w:t>
      </w:r>
      <w:r w:rsidR="001B7B77" w:rsidRPr="00B916EC">
        <w:rPr>
          <w:position w:val="-12"/>
        </w:rPr>
        <w:object w:dxaOrig="1500" w:dyaOrig="320" w14:anchorId="3C7AE6AB">
          <v:shape id="_x0000_i1066" type="#_x0000_t75" style="width:79.5pt;height:15.6pt" o:ole="">
            <v:imagedata r:id="rId52" o:title=""/>
          </v:shape>
          <o:OLEObject Type="Embed" ProgID="Equation.3" ShapeID="_x0000_i1066" DrawAspect="Content" ObjectID="_1679243539" r:id="rId69"/>
        </w:object>
      </w:r>
      <w:r w:rsidR="001B7B77">
        <w:rPr>
          <w:rFonts w:eastAsia="Malgun Gothic"/>
          <w:szCs w:val="20"/>
          <w:lang w:eastAsia="zh-CN"/>
        </w:rPr>
        <w:t xml:space="preserve"> in DCI</w:t>
      </w:r>
      <w:r w:rsidR="001B7B77">
        <w:rPr>
          <w:rFonts w:eastAsiaTheme="minorEastAsia" w:hint="eastAsia"/>
          <w:szCs w:val="20"/>
          <w:lang w:eastAsia="zh-CN"/>
        </w:rPr>
        <w:t xml:space="preserve"> </w:t>
      </w:r>
      <w:r w:rsidR="001B7B77">
        <w:rPr>
          <w:rFonts w:eastAsiaTheme="minorEastAsia"/>
          <w:szCs w:val="20"/>
          <w:lang w:eastAsia="zh-CN"/>
        </w:rPr>
        <w:t xml:space="preserve">format 0_1. If SRI field is not included in DCI format 0_1, default value is </w:t>
      </w:r>
      <w:r w:rsidR="003B14DF">
        <w:rPr>
          <w:rFonts w:eastAsiaTheme="minorEastAsia"/>
          <w:szCs w:val="20"/>
          <w:lang w:eastAsia="zh-CN"/>
        </w:rPr>
        <w:t>applied</w:t>
      </w:r>
      <w:r w:rsidR="001B7B77">
        <w:rPr>
          <w:rFonts w:eastAsiaTheme="minorEastAsia"/>
          <w:szCs w:val="20"/>
          <w:lang w:eastAsia="zh-CN"/>
        </w:rPr>
        <w:t>.</w:t>
      </w:r>
      <w:r w:rsidR="00CF13B2" w:rsidRPr="004871D8">
        <w:rPr>
          <w:lang w:eastAsia="zh-CN"/>
        </w:rPr>
        <w:t xml:space="preserve"> </w:t>
      </w:r>
      <w:r w:rsidR="001B7B77">
        <w:rPr>
          <w:lang w:eastAsia="zh-CN"/>
        </w:rPr>
        <w:t>The UE behavior for PUSCH retransmission scheduled by DCI format 0</w:t>
      </w:r>
      <w:r w:rsidR="001B7B77">
        <w:rPr>
          <w:i/>
          <w:lang w:eastAsia="zh-CN"/>
        </w:rPr>
        <w:t>_</w:t>
      </w:r>
      <w:r w:rsidR="001B7B77">
        <w:rPr>
          <w:lang w:eastAsia="zh-CN"/>
        </w:rPr>
        <w:t>1 in case of CFRA is the same as any other</w:t>
      </w:r>
      <w:r w:rsidR="001B7B77" w:rsidRPr="001B7B77">
        <w:rPr>
          <w:rFonts w:eastAsiaTheme="minorEastAsia"/>
          <w:i/>
        </w:rPr>
        <w:t xml:space="preserve"> </w:t>
      </w:r>
      <w:r w:rsidR="001B7B77" w:rsidRPr="007E72C0">
        <w:rPr>
          <w:rFonts w:eastAsiaTheme="minorEastAsia"/>
        </w:rPr>
        <w:t>PUSCH transmission scheduled by DCI 0_1</w:t>
      </w:r>
      <w:r w:rsidR="001B7B77">
        <w:rPr>
          <w:lang w:eastAsia="zh-CN"/>
        </w:rPr>
        <w:t>. The above understanding can be applied to both Rel-15 and Rel-16 specification.</w:t>
      </w:r>
    </w:p>
    <w:p w14:paraId="0A12AE5F" w14:textId="03A1B0D3" w:rsidR="0015650C" w:rsidRPr="007E72C0" w:rsidRDefault="0015650C" w:rsidP="00CB0557">
      <w:pPr>
        <w:rPr>
          <w:rFonts w:eastAsia="Malgun Gothic"/>
          <w:szCs w:val="20"/>
          <w:lang w:eastAsia="zh-CN"/>
        </w:rPr>
      </w:pPr>
      <w:r>
        <w:rPr>
          <w:lang w:eastAsia="zh-CN"/>
        </w:rPr>
        <w:t>Therefore, we have following proposal:</w:t>
      </w:r>
    </w:p>
    <w:p w14:paraId="64667860" w14:textId="10020A28" w:rsidR="00D15F1F" w:rsidRPr="00D15F1F" w:rsidRDefault="00D15F1F" w:rsidP="00D15F1F">
      <w:pPr>
        <w:spacing w:beforeLines="50" w:before="120"/>
        <w:rPr>
          <w:rFonts w:eastAsiaTheme="minorEastAsia"/>
          <w:b/>
          <w:i/>
          <w:kern w:val="2"/>
          <w:sz w:val="20"/>
          <w:szCs w:val="24"/>
          <w:lang w:eastAsia="zh-CN"/>
        </w:rPr>
      </w:pPr>
      <w:bookmarkStart w:id="3" w:name="OLE_LINK26"/>
      <w:bookmarkStart w:id="4" w:name="OLE_LINK27"/>
      <w:bookmarkStart w:id="5" w:name="OLE_LINK3"/>
      <w:r>
        <w:rPr>
          <w:rFonts w:eastAsiaTheme="minorEastAsia"/>
          <w:b/>
          <w:i/>
          <w:kern w:val="2"/>
          <w:lang w:eastAsia="zh-CN"/>
        </w:rPr>
        <w:t xml:space="preserve">Proposal: </w:t>
      </w:r>
      <w:r w:rsidR="00186374" w:rsidRPr="00D37894">
        <w:rPr>
          <w:rFonts w:eastAsiaTheme="minorEastAsia"/>
          <w:i/>
          <w:kern w:val="2"/>
          <w:lang w:eastAsia="zh-CN"/>
        </w:rPr>
        <w:t>Confirm that</w:t>
      </w:r>
      <w:r w:rsidR="00186374">
        <w:rPr>
          <w:rFonts w:eastAsiaTheme="minorEastAsia"/>
          <w:b/>
          <w:i/>
          <w:kern w:val="2"/>
          <w:lang w:eastAsia="zh-CN"/>
        </w:rPr>
        <w:t xml:space="preserve"> </w:t>
      </w:r>
      <w:r w:rsidR="00186374">
        <w:rPr>
          <w:rFonts w:eastAsiaTheme="minorEastAsia"/>
          <w:i/>
        </w:rPr>
        <w:t>i</w:t>
      </w:r>
      <w:r w:rsidRPr="00D15F1F">
        <w:rPr>
          <w:rFonts w:eastAsiaTheme="minorEastAsia"/>
          <w:i/>
        </w:rPr>
        <w:t xml:space="preserve">f a PUSCH is scheduled by DCI 0_1 as a retransmission for an initial PUSCH transmission scheduled by RAR UL grant in case of CFRA, </w:t>
      </w:r>
      <w:r w:rsidR="0008771B">
        <w:rPr>
          <w:noProof/>
          <w:position w:val="-12"/>
          <w:lang w:eastAsia="zh-CN"/>
        </w:rPr>
        <w:drawing>
          <wp:inline distT="0" distB="0" distL="0" distR="0" wp14:anchorId="37895AC9" wp14:editId="2B6C974E">
            <wp:extent cx="815340" cy="233680"/>
            <wp:effectExtent l="0" t="0" r="381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1F">
        <w:rPr>
          <w:rFonts w:eastAsiaTheme="minorEastAsia"/>
          <w:i/>
        </w:rPr>
        <w:t xml:space="preserve"> determination is the same as any</w:t>
      </w:r>
      <w:r w:rsidR="0008771B">
        <w:rPr>
          <w:rFonts w:eastAsiaTheme="minorEastAsia"/>
          <w:i/>
        </w:rPr>
        <w:t xml:space="preserve"> other</w:t>
      </w:r>
      <w:r w:rsidRPr="00D15F1F">
        <w:rPr>
          <w:rFonts w:eastAsiaTheme="minorEastAsia"/>
          <w:i/>
        </w:rPr>
        <w:t xml:space="preserve"> PUSCH transmission scheduled by DCI 0_1</w:t>
      </w:r>
      <w:r w:rsidR="0015650C">
        <w:rPr>
          <w:rFonts w:eastAsiaTheme="minorEastAsia"/>
          <w:i/>
        </w:rPr>
        <w:t xml:space="preserve">. </w:t>
      </w:r>
      <w:r w:rsidR="00BF5955">
        <w:rPr>
          <w:rFonts w:eastAsiaTheme="minorEastAsia"/>
          <w:i/>
        </w:rPr>
        <w:t>Adopt</w:t>
      </w:r>
      <w:r w:rsidR="006B1AB9">
        <w:rPr>
          <w:rFonts w:eastAsiaTheme="minorEastAsia"/>
          <w:i/>
        </w:rPr>
        <w:t xml:space="preserve"> the draft CR [2]</w:t>
      </w:r>
      <w:r w:rsidR="00BF5955">
        <w:rPr>
          <w:rFonts w:eastAsiaTheme="minorEastAsia"/>
          <w:i/>
        </w:rPr>
        <w:t xml:space="preserve"> for section 7.1.1 of TS 38.213.</w:t>
      </w:r>
    </w:p>
    <w:bookmarkEnd w:id="3"/>
    <w:bookmarkEnd w:id="4"/>
    <w:bookmarkEnd w:id="5"/>
    <w:p w14:paraId="0B826B01" w14:textId="77777777" w:rsidR="00AE79C7" w:rsidRDefault="00AE79C7" w:rsidP="00CB0557"/>
    <w:p w14:paraId="5B4E9699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70F44172" w14:textId="64C0E5A6" w:rsidR="006B1FD5" w:rsidRDefault="00A93890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 the discussion above, following</w:t>
      </w:r>
      <w:r w:rsidR="002539EC">
        <w:rPr>
          <w:kern w:val="2"/>
          <w:lang w:val="en-GB" w:eastAsia="zh-CN"/>
        </w:rPr>
        <w:t xml:space="preserve"> observation and</w:t>
      </w:r>
      <w:r>
        <w:rPr>
          <w:kern w:val="2"/>
          <w:lang w:val="en-GB" w:eastAsia="zh-CN"/>
        </w:rPr>
        <w:t xml:space="preserve"> </w:t>
      </w:r>
      <w:r w:rsidR="00092794">
        <w:rPr>
          <w:kern w:val="2"/>
          <w:lang w:val="en-GB" w:eastAsia="zh-CN"/>
        </w:rPr>
        <w:t>proposal</w:t>
      </w:r>
      <w:r w:rsidR="002539EC">
        <w:rPr>
          <w:kern w:val="2"/>
          <w:lang w:val="en-GB" w:eastAsia="zh-CN"/>
        </w:rPr>
        <w:t>s</w:t>
      </w:r>
      <w:r w:rsidR="00092794">
        <w:rPr>
          <w:kern w:val="2"/>
          <w:lang w:val="en-GB" w:eastAsia="zh-CN"/>
        </w:rPr>
        <w:t xml:space="preserve"> </w:t>
      </w:r>
      <w:r w:rsidR="002539EC">
        <w:rPr>
          <w:kern w:val="2"/>
          <w:lang w:val="en-GB" w:eastAsia="zh-CN"/>
        </w:rPr>
        <w:t>are</w:t>
      </w:r>
      <w:r>
        <w:rPr>
          <w:kern w:val="2"/>
          <w:lang w:val="en-GB" w:eastAsia="zh-CN"/>
        </w:rPr>
        <w:t xml:space="preserve"> obtained:</w:t>
      </w:r>
    </w:p>
    <w:p w14:paraId="37F0D0F0" w14:textId="54625DFC" w:rsidR="003C5B1D" w:rsidRPr="002539EC" w:rsidRDefault="003C5B1D" w:rsidP="003C5B1D">
      <w:pPr>
        <w:rPr>
          <w:i/>
          <w:lang w:eastAsia="zh-CN"/>
        </w:rPr>
      </w:pPr>
      <w:bookmarkStart w:id="6" w:name="_Ref124589665"/>
      <w:bookmarkStart w:id="7" w:name="_Ref71620620"/>
      <w:bookmarkStart w:id="8" w:name="_Ref124671424"/>
      <w:r w:rsidRPr="002539EC">
        <w:rPr>
          <w:b/>
          <w:i/>
          <w:lang w:eastAsia="zh-CN"/>
        </w:rPr>
        <w:t>Observation</w:t>
      </w:r>
      <w:r w:rsidRPr="002539EC">
        <w:rPr>
          <w:i/>
          <w:lang w:eastAsia="zh-CN"/>
        </w:rPr>
        <w:t xml:space="preserve">: </w:t>
      </w:r>
      <w:r w:rsidR="008511EF">
        <w:rPr>
          <w:i/>
          <w:lang w:eastAsia="zh-CN"/>
        </w:rPr>
        <w:t xml:space="preserve">There are two specified UE behaviors to determine the value of </w:t>
      </w:r>
      <w:r w:rsidR="008511EF">
        <w:rPr>
          <w:noProof/>
          <w:position w:val="-12"/>
          <w:lang w:eastAsia="zh-CN"/>
        </w:rPr>
        <w:drawing>
          <wp:inline distT="0" distB="0" distL="0" distR="0" wp14:anchorId="5FA7AF7F" wp14:editId="3F047AF8">
            <wp:extent cx="815340" cy="233680"/>
            <wp:effectExtent l="0" t="0" r="381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11EF">
        <w:rPr>
          <w:i/>
          <w:lang w:eastAsia="zh-CN"/>
        </w:rPr>
        <w:t xml:space="preserve"> for</w:t>
      </w:r>
      <w:r w:rsidR="008511EF" w:rsidRPr="007E72C0">
        <w:rPr>
          <w:rFonts w:eastAsia="Microsoft YaHei" w:cs="Arial"/>
          <w:i/>
          <w:lang w:eastAsia="zh-CN"/>
        </w:rPr>
        <w:t xml:space="preserve"> PUSCH retransmission </w:t>
      </w:r>
      <w:r w:rsidR="008511EF">
        <w:rPr>
          <w:rFonts w:eastAsia="Microsoft YaHei" w:cs="Arial"/>
          <w:i/>
          <w:lang w:eastAsia="zh-CN"/>
        </w:rPr>
        <w:t xml:space="preserve">that </w:t>
      </w:r>
      <w:r w:rsidR="008511EF" w:rsidRPr="007E72C0">
        <w:rPr>
          <w:rFonts w:eastAsia="Microsoft YaHei" w:cs="Arial"/>
          <w:i/>
          <w:lang w:eastAsia="zh-CN"/>
        </w:rPr>
        <w:t>correspond</w:t>
      </w:r>
      <w:r w:rsidR="008511EF">
        <w:rPr>
          <w:rFonts w:eastAsia="Microsoft YaHei" w:cs="Arial"/>
          <w:i/>
          <w:lang w:eastAsia="zh-CN"/>
        </w:rPr>
        <w:t>s</w:t>
      </w:r>
      <w:r w:rsidR="008511EF" w:rsidRPr="007E72C0">
        <w:rPr>
          <w:rFonts w:eastAsia="Microsoft YaHei" w:cs="Arial"/>
          <w:i/>
          <w:lang w:eastAsia="zh-CN"/>
        </w:rPr>
        <w:t xml:space="preserve"> to RAR UL grant </w:t>
      </w:r>
      <w:r w:rsidR="008511EF">
        <w:rPr>
          <w:rFonts w:eastAsia="Microsoft YaHei" w:cs="Arial"/>
          <w:i/>
          <w:lang w:eastAsia="zh-CN"/>
        </w:rPr>
        <w:t xml:space="preserve">and is </w:t>
      </w:r>
      <w:r w:rsidR="008511EF" w:rsidRPr="007E72C0">
        <w:rPr>
          <w:rFonts w:eastAsia="Microsoft YaHei" w:cs="Arial"/>
          <w:i/>
          <w:lang w:eastAsia="zh-CN"/>
        </w:rPr>
        <w:t>scheduled by DCI format 0_1</w:t>
      </w:r>
      <w:r w:rsidR="008511EF" w:rsidRPr="003C5B1D">
        <w:rPr>
          <w:i/>
          <w:lang w:eastAsia="zh-CN"/>
        </w:rPr>
        <w:t>.</w:t>
      </w:r>
    </w:p>
    <w:p w14:paraId="63566933" w14:textId="444043A9" w:rsidR="00C94A2A" w:rsidRPr="00D15F1F" w:rsidRDefault="00C94A2A" w:rsidP="00C94A2A">
      <w:pPr>
        <w:spacing w:beforeLines="50" w:before="120"/>
        <w:rPr>
          <w:rFonts w:eastAsiaTheme="minorEastAsia"/>
          <w:b/>
          <w:i/>
          <w:kern w:val="2"/>
          <w:sz w:val="20"/>
          <w:szCs w:val="24"/>
          <w:lang w:eastAsia="zh-CN"/>
        </w:rPr>
      </w:pPr>
      <w:r>
        <w:rPr>
          <w:rFonts w:eastAsiaTheme="minorEastAsia"/>
          <w:b/>
          <w:i/>
          <w:kern w:val="2"/>
          <w:lang w:eastAsia="zh-CN"/>
        </w:rPr>
        <w:t xml:space="preserve">Proposal: </w:t>
      </w:r>
      <w:r w:rsidR="00186374" w:rsidRPr="00BA5FD9">
        <w:rPr>
          <w:rFonts w:eastAsiaTheme="minorEastAsia"/>
          <w:i/>
          <w:kern w:val="2"/>
          <w:lang w:eastAsia="zh-CN"/>
        </w:rPr>
        <w:t>Confirm that</w:t>
      </w:r>
      <w:r w:rsidR="00186374">
        <w:rPr>
          <w:rFonts w:eastAsiaTheme="minorEastAsia"/>
          <w:b/>
          <w:i/>
          <w:kern w:val="2"/>
          <w:lang w:eastAsia="zh-CN"/>
        </w:rPr>
        <w:t xml:space="preserve"> </w:t>
      </w:r>
      <w:r w:rsidR="00186374">
        <w:rPr>
          <w:rFonts w:eastAsiaTheme="minorEastAsia"/>
          <w:i/>
        </w:rPr>
        <w:t>i</w:t>
      </w:r>
      <w:r w:rsidRPr="00D15F1F">
        <w:rPr>
          <w:rFonts w:eastAsiaTheme="minorEastAsia"/>
          <w:i/>
        </w:rPr>
        <w:t xml:space="preserve">f a PUSCH is scheduled by DCI 0_1 as a retransmission for an initial PUSCH transmission scheduled by RAR UL grant in case of CFRA, </w:t>
      </w:r>
      <w:r>
        <w:rPr>
          <w:noProof/>
          <w:position w:val="-12"/>
          <w:lang w:eastAsia="zh-CN"/>
        </w:rPr>
        <w:drawing>
          <wp:inline distT="0" distB="0" distL="0" distR="0" wp14:anchorId="050EA744" wp14:editId="1E339819">
            <wp:extent cx="815340" cy="23368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1F">
        <w:rPr>
          <w:rFonts w:eastAsiaTheme="minorEastAsia"/>
          <w:i/>
        </w:rPr>
        <w:t xml:space="preserve"> determination is the same as any</w:t>
      </w:r>
      <w:r>
        <w:rPr>
          <w:rFonts w:eastAsiaTheme="minorEastAsia"/>
          <w:i/>
        </w:rPr>
        <w:t xml:space="preserve"> other</w:t>
      </w:r>
      <w:r w:rsidRPr="00D15F1F">
        <w:rPr>
          <w:rFonts w:eastAsiaTheme="minorEastAsia"/>
          <w:i/>
        </w:rPr>
        <w:t xml:space="preserve"> PUSCH transmission scheduled by DCI 0_1</w:t>
      </w:r>
      <w:r>
        <w:rPr>
          <w:rFonts w:eastAsiaTheme="minorEastAsia"/>
          <w:i/>
        </w:rPr>
        <w:t>. Adopt the draft CR [2] for section 7.1.1 of TS 38.213.</w:t>
      </w:r>
    </w:p>
    <w:p w14:paraId="2EB66DD7" w14:textId="60865D05" w:rsidR="00D15F1F" w:rsidRPr="00D15F1F" w:rsidRDefault="00D15F1F" w:rsidP="00D15F1F">
      <w:pPr>
        <w:spacing w:beforeLines="50" w:before="120"/>
        <w:rPr>
          <w:rFonts w:eastAsiaTheme="minorEastAsia"/>
          <w:b/>
          <w:i/>
          <w:kern w:val="2"/>
          <w:sz w:val="20"/>
          <w:szCs w:val="24"/>
          <w:lang w:eastAsia="zh-CN"/>
        </w:rPr>
      </w:pPr>
    </w:p>
    <w:p w14:paraId="74040039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58897ED8" w14:textId="4F5E4EC6" w:rsidR="00FE6FB9" w:rsidRDefault="009D19A0" w:rsidP="00CF4B19">
      <w:pPr>
        <w:pStyle w:val="References"/>
      </w:pPr>
      <w:bookmarkStart w:id="9" w:name="_Ref167612875"/>
      <w:bookmarkStart w:id="10" w:name="_Ref167612671"/>
      <w:bookmarkEnd w:id="6"/>
      <w:bookmarkEnd w:id="7"/>
      <w:bookmarkEnd w:id="8"/>
      <w:r>
        <w:t>R1-2</w:t>
      </w:r>
      <w:r w:rsidR="00D15F1F">
        <w:t>1</w:t>
      </w:r>
      <w:r w:rsidR="00F37674">
        <w:t>02025</w:t>
      </w:r>
      <w:r w:rsidR="00FE6FB9" w:rsidRPr="00CF195E">
        <w:t>, “</w:t>
      </w:r>
      <w:r w:rsidR="00CF4B19" w:rsidRPr="00CF4B19">
        <w:t xml:space="preserve">Summary of </w:t>
      </w:r>
      <w:r w:rsidR="00F37674">
        <w:t>[104-e-NR-7.1CRs-16]</w:t>
      </w:r>
      <w:r w:rsidR="00FE6FB9" w:rsidRPr="00CF195E">
        <w:t xml:space="preserve">”, </w:t>
      </w:r>
      <w:r>
        <w:t xml:space="preserve">Vivo, </w:t>
      </w:r>
      <w:r w:rsidR="002A5666">
        <w:t>RAN1</w:t>
      </w:r>
      <w:bookmarkStart w:id="11" w:name="_GoBack"/>
      <w:bookmarkEnd w:id="11"/>
      <w:r w:rsidRPr="00EC5041">
        <w:t>#10</w:t>
      </w:r>
      <w:r w:rsidR="00F37674">
        <w:t>4</w:t>
      </w:r>
      <w:r w:rsidRPr="00EC5041">
        <w:t>-e</w:t>
      </w:r>
      <w:r w:rsidR="0004604A">
        <w:t xml:space="preserve">, </w:t>
      </w:r>
      <w:r w:rsidR="00F37674">
        <w:t>January</w:t>
      </w:r>
      <w:r w:rsidR="00FE6FB9" w:rsidRPr="00CF195E">
        <w:t xml:space="preserve"> </w:t>
      </w:r>
      <w:r w:rsidR="00F37674">
        <w:t>25</w:t>
      </w:r>
      <w:r w:rsidR="00CF4B19">
        <w:t xml:space="preserve"> – </w:t>
      </w:r>
      <w:r w:rsidR="00F37674">
        <w:t>February 5, 2021</w:t>
      </w:r>
      <w:r w:rsidR="00FE6FB9" w:rsidRPr="00CF195E">
        <w:t>.</w:t>
      </w:r>
      <w:bookmarkEnd w:id="9"/>
    </w:p>
    <w:p w14:paraId="2DD4134A" w14:textId="492F3184" w:rsidR="00EC5041" w:rsidRPr="00CF195E" w:rsidRDefault="00A70678" w:rsidP="00F37674">
      <w:pPr>
        <w:pStyle w:val="References"/>
      </w:pPr>
      <w:bookmarkStart w:id="12" w:name="_Ref61555340"/>
      <w:r w:rsidRPr="00A70678">
        <w:t>R1-21</w:t>
      </w:r>
      <w:r w:rsidR="00F15AA9">
        <w:t>03742</w:t>
      </w:r>
      <w:r w:rsidR="00EC5041">
        <w:t>, “</w:t>
      </w:r>
      <w:r w:rsidR="00F37674" w:rsidRPr="00F37674">
        <w:t>Correction on PUSCH transmission power control corresponding to RAR UL grant in Rel-15</w:t>
      </w:r>
      <w:r w:rsidR="00EC5041">
        <w:t xml:space="preserve">”, Huawei, HiSilicon, </w:t>
      </w:r>
      <w:r w:rsidR="00F15AA9">
        <w:t>RAN1</w:t>
      </w:r>
      <w:r w:rsidR="00EC5041" w:rsidRPr="00EC5041">
        <w:t>#104</w:t>
      </w:r>
      <w:r w:rsidR="00F37674">
        <w:t>bis</w:t>
      </w:r>
      <w:r w:rsidR="00EC5041" w:rsidRPr="00EC5041">
        <w:t>-e</w:t>
      </w:r>
      <w:r w:rsidR="00EC5041">
        <w:t xml:space="preserve">, </w:t>
      </w:r>
      <w:r w:rsidR="00F37674">
        <w:t>April</w:t>
      </w:r>
      <w:r w:rsidR="00EC5041" w:rsidRPr="00EC5041">
        <w:t xml:space="preserve"> </w:t>
      </w:r>
      <w:r w:rsidR="00F37674">
        <w:t xml:space="preserve">12 </w:t>
      </w:r>
      <w:r w:rsidR="00EC5041" w:rsidRPr="00EC5041">
        <w:t>–</w:t>
      </w:r>
      <w:r w:rsidR="00F37674">
        <w:t xml:space="preserve"> 20</w:t>
      </w:r>
      <w:r w:rsidR="00EC5041" w:rsidRPr="00EC5041">
        <w:t>, 2021</w:t>
      </w:r>
      <w:bookmarkEnd w:id="12"/>
    </w:p>
    <w:bookmarkEnd w:id="2"/>
    <w:bookmarkEnd w:id="10"/>
    <w:p w14:paraId="3BF4CA29" w14:textId="77777777" w:rsidR="00136A23" w:rsidRPr="0004604A" w:rsidRDefault="00136A23" w:rsidP="00CF195E">
      <w:pPr>
        <w:rPr>
          <w:kern w:val="2"/>
          <w:lang w:eastAsia="zh-CN"/>
        </w:rPr>
      </w:pPr>
    </w:p>
    <w:sectPr w:rsidR="00136A23" w:rsidRPr="000460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401BE" w14:textId="77777777" w:rsidR="00331B60" w:rsidRDefault="00331B60">
      <w:r>
        <w:separator/>
      </w:r>
    </w:p>
  </w:endnote>
  <w:endnote w:type="continuationSeparator" w:id="0">
    <w:p w14:paraId="4CC8E893" w14:textId="77777777" w:rsidR="00331B60" w:rsidRDefault="0033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046E5" w14:textId="77777777" w:rsidR="00331B60" w:rsidRDefault="00331B60">
      <w:r>
        <w:separator/>
      </w:r>
    </w:p>
  </w:footnote>
  <w:footnote w:type="continuationSeparator" w:id="0">
    <w:p w14:paraId="189245BD" w14:textId="77777777" w:rsidR="00331B60" w:rsidRDefault="00331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33717EE"/>
    <w:multiLevelType w:val="singleLevel"/>
    <w:tmpl w:val="7E52724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1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959A0"/>
    <w:multiLevelType w:val="hybridMultilevel"/>
    <w:tmpl w:val="2D1C01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931AF"/>
    <w:multiLevelType w:val="hybridMultilevel"/>
    <w:tmpl w:val="8CF080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15A60FD"/>
    <w:multiLevelType w:val="hybridMultilevel"/>
    <w:tmpl w:val="21A4D1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F90468"/>
    <w:multiLevelType w:val="hybridMultilevel"/>
    <w:tmpl w:val="63D43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52E91"/>
    <w:multiLevelType w:val="hybridMultilevel"/>
    <w:tmpl w:val="804AF8D8"/>
    <w:lvl w:ilvl="0" w:tplc="8E30644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9887958"/>
    <w:multiLevelType w:val="hybridMultilevel"/>
    <w:tmpl w:val="DA185CC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DC47B5F"/>
    <w:multiLevelType w:val="hybridMultilevel"/>
    <w:tmpl w:val="72F0F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4319BC"/>
    <w:multiLevelType w:val="hybridMultilevel"/>
    <w:tmpl w:val="E08E616E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C4F6089"/>
    <w:multiLevelType w:val="hybridMultilevel"/>
    <w:tmpl w:val="05E2F800"/>
    <w:lvl w:ilvl="0" w:tplc="181C446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780CB7"/>
    <w:multiLevelType w:val="hybridMultilevel"/>
    <w:tmpl w:val="CF28D3CA"/>
    <w:lvl w:ilvl="0" w:tplc="AA58702E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A5B26"/>
    <w:multiLevelType w:val="hybridMultilevel"/>
    <w:tmpl w:val="35706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</w:num>
  <w:num w:numId="3">
    <w:abstractNumId w:val="19"/>
  </w:num>
  <w:num w:numId="4">
    <w:abstractNumId w:val="16"/>
  </w:num>
  <w:num w:numId="5">
    <w:abstractNumId w:val="10"/>
  </w:num>
  <w:num w:numId="6">
    <w:abstractNumId w:val="38"/>
  </w:num>
  <w:num w:numId="7">
    <w:abstractNumId w:val="17"/>
  </w:num>
  <w:num w:numId="8">
    <w:abstractNumId w:val="27"/>
  </w:num>
  <w:num w:numId="9">
    <w:abstractNumId w:val="33"/>
  </w:num>
  <w:num w:numId="10">
    <w:abstractNumId w:val="35"/>
  </w:num>
  <w:num w:numId="11">
    <w:abstractNumId w:val="41"/>
  </w:num>
  <w:num w:numId="12">
    <w:abstractNumId w:val="15"/>
  </w:num>
  <w:num w:numId="13">
    <w:abstractNumId w:val="29"/>
  </w:num>
  <w:num w:numId="14">
    <w:abstractNumId w:val="28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31"/>
  </w:num>
  <w:num w:numId="21">
    <w:abstractNumId w:val="26"/>
  </w:num>
  <w:num w:numId="22">
    <w:abstractNumId w:val="8"/>
  </w:num>
  <w:num w:numId="23">
    <w:abstractNumId w:val="7"/>
  </w:num>
  <w:num w:numId="24">
    <w:abstractNumId w:val="1"/>
  </w:num>
  <w:num w:numId="25">
    <w:abstractNumId w:val="3"/>
  </w:num>
  <w:num w:numId="26">
    <w:abstractNumId w:val="2"/>
  </w:num>
  <w:num w:numId="27">
    <w:abstractNumId w:val="4"/>
  </w:num>
  <w:num w:numId="28">
    <w:abstractNumId w:val="9"/>
  </w:num>
  <w:num w:numId="29">
    <w:abstractNumId w:val="5"/>
  </w:num>
  <w:num w:numId="30">
    <w:abstractNumId w:val="6"/>
  </w:num>
  <w:num w:numId="31">
    <w:abstractNumId w:val="11"/>
  </w:num>
  <w:num w:numId="32">
    <w:abstractNumId w:val="18"/>
  </w:num>
  <w:num w:numId="33">
    <w:abstractNumId w:val="39"/>
  </w:num>
  <w:num w:numId="34">
    <w:abstractNumId w:val="36"/>
  </w:num>
  <w:num w:numId="35">
    <w:abstractNumId w:val="25"/>
  </w:num>
  <w:num w:numId="36">
    <w:abstractNumId w:val="30"/>
  </w:num>
  <w:num w:numId="37">
    <w:abstractNumId w:val="24"/>
  </w:num>
  <w:num w:numId="38">
    <w:abstractNumId w:val="32"/>
  </w:num>
  <w:num w:numId="39">
    <w:abstractNumId w:val="0"/>
  </w:num>
  <w:num w:numId="40">
    <w:abstractNumId w:val="34"/>
  </w:num>
  <w:num w:numId="41">
    <w:abstractNumId w:val="23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471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2428"/>
    <w:rsid w:val="00023388"/>
    <w:rsid w:val="00023425"/>
    <w:rsid w:val="000241BE"/>
    <w:rsid w:val="000242F2"/>
    <w:rsid w:val="0002541D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3A3"/>
    <w:rsid w:val="000417FB"/>
    <w:rsid w:val="00041C57"/>
    <w:rsid w:val="000434B7"/>
    <w:rsid w:val="000435E4"/>
    <w:rsid w:val="0004604A"/>
    <w:rsid w:val="00046796"/>
    <w:rsid w:val="000467FD"/>
    <w:rsid w:val="00046AAF"/>
    <w:rsid w:val="00047225"/>
    <w:rsid w:val="00047E60"/>
    <w:rsid w:val="00050075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21D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06D"/>
    <w:rsid w:val="00085E04"/>
    <w:rsid w:val="00086800"/>
    <w:rsid w:val="0008771B"/>
    <w:rsid w:val="00087913"/>
    <w:rsid w:val="000902DC"/>
    <w:rsid w:val="000911AE"/>
    <w:rsid w:val="00092794"/>
    <w:rsid w:val="00093697"/>
    <w:rsid w:val="00093D42"/>
    <w:rsid w:val="00093DD0"/>
    <w:rsid w:val="000944BC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D9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998"/>
    <w:rsid w:val="000C252B"/>
    <w:rsid w:val="000C2FBD"/>
    <w:rsid w:val="000C3B0C"/>
    <w:rsid w:val="000C422D"/>
    <w:rsid w:val="000C599F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5D1C"/>
    <w:rsid w:val="000E7A84"/>
    <w:rsid w:val="000F15BC"/>
    <w:rsid w:val="000F180A"/>
    <w:rsid w:val="000F1C92"/>
    <w:rsid w:val="000F2EEE"/>
    <w:rsid w:val="000F3697"/>
    <w:rsid w:val="000F4E04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3F39"/>
    <w:rsid w:val="00124D84"/>
    <w:rsid w:val="001250DD"/>
    <w:rsid w:val="00125733"/>
    <w:rsid w:val="001257D5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A70"/>
    <w:rsid w:val="00145C74"/>
    <w:rsid w:val="001462E9"/>
    <w:rsid w:val="00146E32"/>
    <w:rsid w:val="00151619"/>
    <w:rsid w:val="00152835"/>
    <w:rsid w:val="001559FA"/>
    <w:rsid w:val="00156374"/>
    <w:rsid w:val="0015650C"/>
    <w:rsid w:val="001577D8"/>
    <w:rsid w:val="00157FC3"/>
    <w:rsid w:val="00160739"/>
    <w:rsid w:val="0016271E"/>
    <w:rsid w:val="00162D7A"/>
    <w:rsid w:val="00163F6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374"/>
    <w:rsid w:val="00186E3E"/>
    <w:rsid w:val="00187252"/>
    <w:rsid w:val="0018770C"/>
    <w:rsid w:val="00191A44"/>
    <w:rsid w:val="00191AE9"/>
    <w:rsid w:val="00191C91"/>
    <w:rsid w:val="001921C8"/>
    <w:rsid w:val="00192DD9"/>
    <w:rsid w:val="00194339"/>
    <w:rsid w:val="00194848"/>
    <w:rsid w:val="001958EA"/>
    <w:rsid w:val="00195E0E"/>
    <w:rsid w:val="00196689"/>
    <w:rsid w:val="0019701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7B77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5DF"/>
    <w:rsid w:val="001D5033"/>
    <w:rsid w:val="001D5C88"/>
    <w:rsid w:val="001D6567"/>
    <w:rsid w:val="001D695C"/>
    <w:rsid w:val="001D6FD9"/>
    <w:rsid w:val="001D780E"/>
    <w:rsid w:val="001E05C3"/>
    <w:rsid w:val="001E0AD3"/>
    <w:rsid w:val="001E13F4"/>
    <w:rsid w:val="001E23C9"/>
    <w:rsid w:val="001E36E4"/>
    <w:rsid w:val="001E379D"/>
    <w:rsid w:val="001E3A3C"/>
    <w:rsid w:val="001E5C23"/>
    <w:rsid w:val="001E604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E05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39EC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6B0"/>
    <w:rsid w:val="00262914"/>
    <w:rsid w:val="00262A4C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AEB"/>
    <w:rsid w:val="002A1E92"/>
    <w:rsid w:val="002A204D"/>
    <w:rsid w:val="002A2616"/>
    <w:rsid w:val="002A26E1"/>
    <w:rsid w:val="002A2F21"/>
    <w:rsid w:val="002A368A"/>
    <w:rsid w:val="002A4065"/>
    <w:rsid w:val="002A5666"/>
    <w:rsid w:val="002A59F0"/>
    <w:rsid w:val="002A6432"/>
    <w:rsid w:val="002A6F25"/>
    <w:rsid w:val="002A6FD3"/>
    <w:rsid w:val="002A7CAF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9CB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1F2A"/>
    <w:rsid w:val="002E257B"/>
    <w:rsid w:val="002E3C65"/>
    <w:rsid w:val="002E3F5B"/>
    <w:rsid w:val="002E4362"/>
    <w:rsid w:val="002E63D9"/>
    <w:rsid w:val="002E640E"/>
    <w:rsid w:val="002E70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355A"/>
    <w:rsid w:val="00313736"/>
    <w:rsid w:val="0031448D"/>
    <w:rsid w:val="003178DA"/>
    <w:rsid w:val="00317DB8"/>
    <w:rsid w:val="00320618"/>
    <w:rsid w:val="0032100B"/>
    <w:rsid w:val="00321BD7"/>
    <w:rsid w:val="0032260F"/>
    <w:rsid w:val="003228DA"/>
    <w:rsid w:val="00323D6B"/>
    <w:rsid w:val="00325E50"/>
    <w:rsid w:val="00326957"/>
    <w:rsid w:val="00326AE2"/>
    <w:rsid w:val="00331426"/>
    <w:rsid w:val="0033171D"/>
    <w:rsid w:val="00331B60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265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0F6E"/>
    <w:rsid w:val="00361DDC"/>
    <w:rsid w:val="00362569"/>
    <w:rsid w:val="00362F7C"/>
    <w:rsid w:val="003636CD"/>
    <w:rsid w:val="003638AE"/>
    <w:rsid w:val="0036487C"/>
    <w:rsid w:val="00365411"/>
    <w:rsid w:val="00365FA2"/>
    <w:rsid w:val="00366C69"/>
    <w:rsid w:val="00367441"/>
    <w:rsid w:val="00367B1D"/>
    <w:rsid w:val="00370D10"/>
    <w:rsid w:val="00370E4F"/>
    <w:rsid w:val="00371215"/>
    <w:rsid w:val="00372F0D"/>
    <w:rsid w:val="00374059"/>
    <w:rsid w:val="00374B8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C07"/>
    <w:rsid w:val="00390017"/>
    <w:rsid w:val="003901A3"/>
    <w:rsid w:val="0039072F"/>
    <w:rsid w:val="003940CE"/>
    <w:rsid w:val="0039622D"/>
    <w:rsid w:val="00397C1D"/>
    <w:rsid w:val="003A180F"/>
    <w:rsid w:val="003A18DD"/>
    <w:rsid w:val="003A20C8"/>
    <w:rsid w:val="003A21DF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4DF"/>
    <w:rsid w:val="003B19A2"/>
    <w:rsid w:val="003B3575"/>
    <w:rsid w:val="003B4FDC"/>
    <w:rsid w:val="003B50BC"/>
    <w:rsid w:val="003B5D97"/>
    <w:rsid w:val="003B63A4"/>
    <w:rsid w:val="003B63A7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0F9"/>
    <w:rsid w:val="003C5B1D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C60"/>
    <w:rsid w:val="003F0D12"/>
    <w:rsid w:val="003F160C"/>
    <w:rsid w:val="003F324F"/>
    <w:rsid w:val="003F33BC"/>
    <w:rsid w:val="003F3D4E"/>
    <w:rsid w:val="003F477E"/>
    <w:rsid w:val="003F6CD2"/>
    <w:rsid w:val="003F6E07"/>
    <w:rsid w:val="003F788D"/>
    <w:rsid w:val="004001A5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B3C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6404"/>
    <w:rsid w:val="00427240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391A"/>
    <w:rsid w:val="004461D9"/>
    <w:rsid w:val="00446AC6"/>
    <w:rsid w:val="0044759B"/>
    <w:rsid w:val="00447F54"/>
    <w:rsid w:val="00450B7E"/>
    <w:rsid w:val="0045136B"/>
    <w:rsid w:val="00451C7E"/>
    <w:rsid w:val="00453B75"/>
    <w:rsid w:val="00453BB6"/>
    <w:rsid w:val="00453CAA"/>
    <w:rsid w:val="00454C5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79B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1D8"/>
    <w:rsid w:val="004920D1"/>
    <w:rsid w:val="00494242"/>
    <w:rsid w:val="00494E8E"/>
    <w:rsid w:val="004955BC"/>
    <w:rsid w:val="00495D63"/>
    <w:rsid w:val="00496241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394"/>
    <w:rsid w:val="004B6A5B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03DB"/>
    <w:rsid w:val="00500E6B"/>
    <w:rsid w:val="00501188"/>
    <w:rsid w:val="00501981"/>
    <w:rsid w:val="00501A85"/>
    <w:rsid w:val="00501BB3"/>
    <w:rsid w:val="00501E23"/>
    <w:rsid w:val="005021DD"/>
    <w:rsid w:val="005026CA"/>
    <w:rsid w:val="00502B72"/>
    <w:rsid w:val="005047B6"/>
    <w:rsid w:val="00504BC1"/>
    <w:rsid w:val="00505134"/>
    <w:rsid w:val="00505C04"/>
    <w:rsid w:val="00511F15"/>
    <w:rsid w:val="0051318C"/>
    <w:rsid w:val="005142CD"/>
    <w:rsid w:val="005143C9"/>
    <w:rsid w:val="0051569B"/>
    <w:rsid w:val="005157A9"/>
    <w:rsid w:val="005173A7"/>
    <w:rsid w:val="005177E1"/>
    <w:rsid w:val="00520C0A"/>
    <w:rsid w:val="005218B6"/>
    <w:rsid w:val="00522589"/>
    <w:rsid w:val="00524545"/>
    <w:rsid w:val="005250E5"/>
    <w:rsid w:val="005255BF"/>
    <w:rsid w:val="005257DE"/>
    <w:rsid w:val="00527200"/>
    <w:rsid w:val="00530157"/>
    <w:rsid w:val="00531EBE"/>
    <w:rsid w:val="005326BE"/>
    <w:rsid w:val="00532F8B"/>
    <w:rsid w:val="00533737"/>
    <w:rsid w:val="00534966"/>
    <w:rsid w:val="00535B79"/>
    <w:rsid w:val="00535D7C"/>
    <w:rsid w:val="00536579"/>
    <w:rsid w:val="00536C1E"/>
    <w:rsid w:val="0054343A"/>
    <w:rsid w:val="00543974"/>
    <w:rsid w:val="00543EBF"/>
    <w:rsid w:val="005440A3"/>
    <w:rsid w:val="00544ABA"/>
    <w:rsid w:val="00545244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10C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84E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D2D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4B"/>
    <w:rsid w:val="00626AD1"/>
    <w:rsid w:val="0062746F"/>
    <w:rsid w:val="006304BC"/>
    <w:rsid w:val="00630DCE"/>
    <w:rsid w:val="0063120A"/>
    <w:rsid w:val="0063150B"/>
    <w:rsid w:val="00631585"/>
    <w:rsid w:val="00632DAC"/>
    <w:rsid w:val="006339C6"/>
    <w:rsid w:val="00633FBA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1D97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2D5"/>
    <w:rsid w:val="00682E14"/>
    <w:rsid w:val="00683B53"/>
    <w:rsid w:val="0068436C"/>
    <w:rsid w:val="0068545E"/>
    <w:rsid w:val="00685FD4"/>
    <w:rsid w:val="00686612"/>
    <w:rsid w:val="0068661E"/>
    <w:rsid w:val="006900C5"/>
    <w:rsid w:val="00690A49"/>
    <w:rsid w:val="00690BB6"/>
    <w:rsid w:val="00690E41"/>
    <w:rsid w:val="00691B30"/>
    <w:rsid w:val="00693E1F"/>
    <w:rsid w:val="00693ECB"/>
    <w:rsid w:val="00694797"/>
    <w:rsid w:val="00695887"/>
    <w:rsid w:val="00697733"/>
    <w:rsid w:val="006978A2"/>
    <w:rsid w:val="00697A7C"/>
    <w:rsid w:val="006A254E"/>
    <w:rsid w:val="006A2C30"/>
    <w:rsid w:val="006A301C"/>
    <w:rsid w:val="006A3825"/>
    <w:rsid w:val="006A3E2B"/>
    <w:rsid w:val="006A6ADB"/>
    <w:rsid w:val="006A6E17"/>
    <w:rsid w:val="006B120D"/>
    <w:rsid w:val="006B17E7"/>
    <w:rsid w:val="006B19E8"/>
    <w:rsid w:val="006B1A8A"/>
    <w:rsid w:val="006B1AB9"/>
    <w:rsid w:val="006B1FD5"/>
    <w:rsid w:val="006B555A"/>
    <w:rsid w:val="006B571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0A9"/>
    <w:rsid w:val="006D62BC"/>
    <w:rsid w:val="006D6450"/>
    <w:rsid w:val="006D6939"/>
    <w:rsid w:val="006D78BA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8DC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49D0"/>
    <w:rsid w:val="00705C38"/>
    <w:rsid w:val="00706465"/>
    <w:rsid w:val="0070695A"/>
    <w:rsid w:val="0070782D"/>
    <w:rsid w:val="00707AA7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AD1"/>
    <w:rsid w:val="00722F94"/>
    <w:rsid w:val="00723AA7"/>
    <w:rsid w:val="0072432E"/>
    <w:rsid w:val="00725B42"/>
    <w:rsid w:val="00726036"/>
    <w:rsid w:val="00726279"/>
    <w:rsid w:val="00726A9B"/>
    <w:rsid w:val="00727530"/>
    <w:rsid w:val="00731E7C"/>
    <w:rsid w:val="007329EF"/>
    <w:rsid w:val="0073327A"/>
    <w:rsid w:val="00734158"/>
    <w:rsid w:val="00734EBE"/>
    <w:rsid w:val="00736DD8"/>
    <w:rsid w:val="00737A4A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3A5"/>
    <w:rsid w:val="00765ED3"/>
    <w:rsid w:val="0076681D"/>
    <w:rsid w:val="00766A65"/>
    <w:rsid w:val="007671F5"/>
    <w:rsid w:val="007676B8"/>
    <w:rsid w:val="007679AE"/>
    <w:rsid w:val="00767D3F"/>
    <w:rsid w:val="0077175C"/>
    <w:rsid w:val="00771870"/>
    <w:rsid w:val="00771AC6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995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5677"/>
    <w:rsid w:val="007D7175"/>
    <w:rsid w:val="007E1369"/>
    <w:rsid w:val="007E1A1B"/>
    <w:rsid w:val="007E1A88"/>
    <w:rsid w:val="007E34D1"/>
    <w:rsid w:val="007E4C88"/>
    <w:rsid w:val="007E585E"/>
    <w:rsid w:val="007E72C0"/>
    <w:rsid w:val="007E7DDF"/>
    <w:rsid w:val="007F11C8"/>
    <w:rsid w:val="007F1CFB"/>
    <w:rsid w:val="007F220B"/>
    <w:rsid w:val="007F27DD"/>
    <w:rsid w:val="007F5453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94C"/>
    <w:rsid w:val="00831F52"/>
    <w:rsid w:val="00832154"/>
    <w:rsid w:val="00832F5C"/>
    <w:rsid w:val="0083581A"/>
    <w:rsid w:val="008359E0"/>
    <w:rsid w:val="008376F6"/>
    <w:rsid w:val="00837D5B"/>
    <w:rsid w:val="00840607"/>
    <w:rsid w:val="00841CD2"/>
    <w:rsid w:val="00842B77"/>
    <w:rsid w:val="0084309F"/>
    <w:rsid w:val="0084353E"/>
    <w:rsid w:val="00845C12"/>
    <w:rsid w:val="008469D9"/>
    <w:rsid w:val="00846DC0"/>
    <w:rsid w:val="008474A7"/>
    <w:rsid w:val="008506B6"/>
    <w:rsid w:val="00850AE0"/>
    <w:rsid w:val="008511EF"/>
    <w:rsid w:val="008524D2"/>
    <w:rsid w:val="00852E19"/>
    <w:rsid w:val="0085615F"/>
    <w:rsid w:val="00856833"/>
    <w:rsid w:val="00856840"/>
    <w:rsid w:val="00857F1E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1D9E"/>
    <w:rsid w:val="00872D3F"/>
    <w:rsid w:val="008733E4"/>
    <w:rsid w:val="00873F15"/>
    <w:rsid w:val="00874096"/>
    <w:rsid w:val="008756A4"/>
    <w:rsid w:val="00875F73"/>
    <w:rsid w:val="00877FD3"/>
    <w:rsid w:val="00880F30"/>
    <w:rsid w:val="008820FE"/>
    <w:rsid w:val="0088284A"/>
    <w:rsid w:val="008833E8"/>
    <w:rsid w:val="00887B48"/>
    <w:rsid w:val="0089176E"/>
    <w:rsid w:val="008917E0"/>
    <w:rsid w:val="00892365"/>
    <w:rsid w:val="00892BE5"/>
    <w:rsid w:val="0089387C"/>
    <w:rsid w:val="0089444E"/>
    <w:rsid w:val="0089485A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002"/>
    <w:rsid w:val="008A73B2"/>
    <w:rsid w:val="008B043F"/>
    <w:rsid w:val="008B0808"/>
    <w:rsid w:val="008B0AEC"/>
    <w:rsid w:val="008B1C58"/>
    <w:rsid w:val="008B1E53"/>
    <w:rsid w:val="008B1E5B"/>
    <w:rsid w:val="008B389D"/>
    <w:rsid w:val="008B3C5C"/>
    <w:rsid w:val="008B5299"/>
    <w:rsid w:val="008B5A5F"/>
    <w:rsid w:val="008B5AB0"/>
    <w:rsid w:val="008B6054"/>
    <w:rsid w:val="008B7325"/>
    <w:rsid w:val="008B7B08"/>
    <w:rsid w:val="008C13F0"/>
    <w:rsid w:val="008C1F26"/>
    <w:rsid w:val="008C2A3A"/>
    <w:rsid w:val="008C4C7E"/>
    <w:rsid w:val="008C5C46"/>
    <w:rsid w:val="008C6184"/>
    <w:rsid w:val="008C6568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C31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9EB"/>
    <w:rsid w:val="008F3E95"/>
    <w:rsid w:val="008F48C2"/>
    <w:rsid w:val="008F5840"/>
    <w:rsid w:val="008F5EEF"/>
    <w:rsid w:val="008F66FE"/>
    <w:rsid w:val="008F72CC"/>
    <w:rsid w:val="008F72CD"/>
    <w:rsid w:val="00901BCC"/>
    <w:rsid w:val="00903802"/>
    <w:rsid w:val="0090634F"/>
    <w:rsid w:val="0090696D"/>
    <w:rsid w:val="00906CD6"/>
    <w:rsid w:val="00906E4D"/>
    <w:rsid w:val="00906F31"/>
    <w:rsid w:val="009078B3"/>
    <w:rsid w:val="00907A77"/>
    <w:rsid w:val="00907E00"/>
    <w:rsid w:val="0091088D"/>
    <w:rsid w:val="00910E8E"/>
    <w:rsid w:val="00910FC9"/>
    <w:rsid w:val="0091291A"/>
    <w:rsid w:val="00913612"/>
    <w:rsid w:val="0091366A"/>
    <w:rsid w:val="00913824"/>
    <w:rsid w:val="00913A71"/>
    <w:rsid w:val="00915757"/>
    <w:rsid w:val="009159B3"/>
    <w:rsid w:val="00916181"/>
    <w:rsid w:val="009204C5"/>
    <w:rsid w:val="0092180D"/>
    <w:rsid w:val="0092312C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43A"/>
    <w:rsid w:val="009435F2"/>
    <w:rsid w:val="00945180"/>
    <w:rsid w:val="0094557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48CE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0F6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02CD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9A0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4DA8"/>
    <w:rsid w:val="009E5C60"/>
    <w:rsid w:val="009E6219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841"/>
    <w:rsid w:val="009F3FB5"/>
    <w:rsid w:val="009F521F"/>
    <w:rsid w:val="009F553C"/>
    <w:rsid w:val="009F59F8"/>
    <w:rsid w:val="00A005B0"/>
    <w:rsid w:val="00A01F17"/>
    <w:rsid w:val="00A01FEE"/>
    <w:rsid w:val="00A022A5"/>
    <w:rsid w:val="00A03A22"/>
    <w:rsid w:val="00A04634"/>
    <w:rsid w:val="00A06119"/>
    <w:rsid w:val="00A06F58"/>
    <w:rsid w:val="00A073E4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24E"/>
    <w:rsid w:val="00A21992"/>
    <w:rsid w:val="00A21A36"/>
    <w:rsid w:val="00A25294"/>
    <w:rsid w:val="00A254EE"/>
    <w:rsid w:val="00A25BE7"/>
    <w:rsid w:val="00A264C8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7D2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32"/>
    <w:rsid w:val="00A64942"/>
    <w:rsid w:val="00A65911"/>
    <w:rsid w:val="00A6643C"/>
    <w:rsid w:val="00A67544"/>
    <w:rsid w:val="00A70678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0FD5"/>
    <w:rsid w:val="00A922A2"/>
    <w:rsid w:val="00A9327B"/>
    <w:rsid w:val="00A93890"/>
    <w:rsid w:val="00A93B69"/>
    <w:rsid w:val="00A963C7"/>
    <w:rsid w:val="00AA1626"/>
    <w:rsid w:val="00AA1C25"/>
    <w:rsid w:val="00AA3DB7"/>
    <w:rsid w:val="00AA3F63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09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2A0"/>
    <w:rsid w:val="00AE59EC"/>
    <w:rsid w:val="00AE5EDA"/>
    <w:rsid w:val="00AE64D8"/>
    <w:rsid w:val="00AE67B3"/>
    <w:rsid w:val="00AE7864"/>
    <w:rsid w:val="00AE7949"/>
    <w:rsid w:val="00AE79C7"/>
    <w:rsid w:val="00AF25D5"/>
    <w:rsid w:val="00AF3DBB"/>
    <w:rsid w:val="00AF5194"/>
    <w:rsid w:val="00AF53EF"/>
    <w:rsid w:val="00AF73C3"/>
    <w:rsid w:val="00AF795C"/>
    <w:rsid w:val="00B00752"/>
    <w:rsid w:val="00B026C1"/>
    <w:rsid w:val="00B029B1"/>
    <w:rsid w:val="00B02B9C"/>
    <w:rsid w:val="00B0353B"/>
    <w:rsid w:val="00B040B2"/>
    <w:rsid w:val="00B05B5F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1FC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8BE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33B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5B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A7A"/>
    <w:rsid w:val="00B96BEF"/>
    <w:rsid w:val="00B96FC0"/>
    <w:rsid w:val="00B97260"/>
    <w:rsid w:val="00B97A69"/>
    <w:rsid w:val="00BA0632"/>
    <w:rsid w:val="00BA0AAA"/>
    <w:rsid w:val="00BA0DFB"/>
    <w:rsid w:val="00BA2FEF"/>
    <w:rsid w:val="00BA3862"/>
    <w:rsid w:val="00BB1548"/>
    <w:rsid w:val="00BB1CE7"/>
    <w:rsid w:val="00BB2FD3"/>
    <w:rsid w:val="00BB2FDF"/>
    <w:rsid w:val="00BB2FFF"/>
    <w:rsid w:val="00BB4C7B"/>
    <w:rsid w:val="00BB5FCB"/>
    <w:rsid w:val="00BB604B"/>
    <w:rsid w:val="00BC00EC"/>
    <w:rsid w:val="00BC08C5"/>
    <w:rsid w:val="00BC0CA3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C93"/>
    <w:rsid w:val="00BE2F39"/>
    <w:rsid w:val="00BE332D"/>
    <w:rsid w:val="00BE3CF1"/>
    <w:rsid w:val="00BE4B20"/>
    <w:rsid w:val="00BE5FC4"/>
    <w:rsid w:val="00BE6CF9"/>
    <w:rsid w:val="00BE750A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955"/>
    <w:rsid w:val="00BF73F2"/>
    <w:rsid w:val="00C01671"/>
    <w:rsid w:val="00C02419"/>
    <w:rsid w:val="00C02766"/>
    <w:rsid w:val="00C03EE8"/>
    <w:rsid w:val="00C05BEC"/>
    <w:rsid w:val="00C06E7D"/>
    <w:rsid w:val="00C072B6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642"/>
    <w:rsid w:val="00C75A6B"/>
    <w:rsid w:val="00C763B6"/>
    <w:rsid w:val="00C7644F"/>
    <w:rsid w:val="00C768F6"/>
    <w:rsid w:val="00C80073"/>
    <w:rsid w:val="00C80DEA"/>
    <w:rsid w:val="00C832DC"/>
    <w:rsid w:val="00C8377F"/>
    <w:rsid w:val="00C851AB"/>
    <w:rsid w:val="00C85768"/>
    <w:rsid w:val="00C8646D"/>
    <w:rsid w:val="00C866DF"/>
    <w:rsid w:val="00C91DE3"/>
    <w:rsid w:val="00C92C7F"/>
    <w:rsid w:val="00C9369D"/>
    <w:rsid w:val="00C944FA"/>
    <w:rsid w:val="00C94A2A"/>
    <w:rsid w:val="00C95854"/>
    <w:rsid w:val="00C95EFF"/>
    <w:rsid w:val="00C96E6F"/>
    <w:rsid w:val="00C97872"/>
    <w:rsid w:val="00C97FB0"/>
    <w:rsid w:val="00CA0532"/>
    <w:rsid w:val="00CA2241"/>
    <w:rsid w:val="00CA3CDD"/>
    <w:rsid w:val="00CA403B"/>
    <w:rsid w:val="00CA505A"/>
    <w:rsid w:val="00CA59DD"/>
    <w:rsid w:val="00CB008E"/>
    <w:rsid w:val="00CB01FA"/>
    <w:rsid w:val="00CB0557"/>
    <w:rsid w:val="00CB0737"/>
    <w:rsid w:val="00CB097A"/>
    <w:rsid w:val="00CB26EC"/>
    <w:rsid w:val="00CB2D2A"/>
    <w:rsid w:val="00CB333E"/>
    <w:rsid w:val="00CB35F8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2491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3B2"/>
    <w:rsid w:val="00CF195E"/>
    <w:rsid w:val="00CF19DA"/>
    <w:rsid w:val="00CF1C7F"/>
    <w:rsid w:val="00CF1CC0"/>
    <w:rsid w:val="00CF24F8"/>
    <w:rsid w:val="00CF2653"/>
    <w:rsid w:val="00CF28D6"/>
    <w:rsid w:val="00CF4247"/>
    <w:rsid w:val="00CF4B19"/>
    <w:rsid w:val="00CF5263"/>
    <w:rsid w:val="00CF60B5"/>
    <w:rsid w:val="00CF6CE8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1F"/>
    <w:rsid w:val="00D15F43"/>
    <w:rsid w:val="00D16E87"/>
    <w:rsid w:val="00D20B8B"/>
    <w:rsid w:val="00D2162C"/>
    <w:rsid w:val="00D21A3C"/>
    <w:rsid w:val="00D2264B"/>
    <w:rsid w:val="00D233F1"/>
    <w:rsid w:val="00D256F8"/>
    <w:rsid w:val="00D2685C"/>
    <w:rsid w:val="00D26A3B"/>
    <w:rsid w:val="00D302FD"/>
    <w:rsid w:val="00D3038A"/>
    <w:rsid w:val="00D3098D"/>
    <w:rsid w:val="00D31A02"/>
    <w:rsid w:val="00D32FC5"/>
    <w:rsid w:val="00D3323C"/>
    <w:rsid w:val="00D33456"/>
    <w:rsid w:val="00D3396F"/>
    <w:rsid w:val="00D33D4D"/>
    <w:rsid w:val="00D34A0B"/>
    <w:rsid w:val="00D36234"/>
    <w:rsid w:val="00D36371"/>
    <w:rsid w:val="00D37894"/>
    <w:rsid w:val="00D437D8"/>
    <w:rsid w:val="00D44994"/>
    <w:rsid w:val="00D45DF3"/>
    <w:rsid w:val="00D46174"/>
    <w:rsid w:val="00D47DD0"/>
    <w:rsid w:val="00D47DE9"/>
    <w:rsid w:val="00D50183"/>
    <w:rsid w:val="00D51D12"/>
    <w:rsid w:val="00D52FCB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A86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5E59"/>
    <w:rsid w:val="00D87175"/>
    <w:rsid w:val="00D87ABF"/>
    <w:rsid w:val="00D90CD3"/>
    <w:rsid w:val="00D919E6"/>
    <w:rsid w:val="00D91BE1"/>
    <w:rsid w:val="00D91C92"/>
    <w:rsid w:val="00D92C29"/>
    <w:rsid w:val="00D936E2"/>
    <w:rsid w:val="00D9405C"/>
    <w:rsid w:val="00D95104"/>
    <w:rsid w:val="00D95600"/>
    <w:rsid w:val="00D9683C"/>
    <w:rsid w:val="00D97884"/>
    <w:rsid w:val="00D97BBE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09E"/>
    <w:rsid w:val="00DC1327"/>
    <w:rsid w:val="00DC1350"/>
    <w:rsid w:val="00DC16ED"/>
    <w:rsid w:val="00DC3237"/>
    <w:rsid w:val="00DC41A4"/>
    <w:rsid w:val="00DC5672"/>
    <w:rsid w:val="00DC5AFE"/>
    <w:rsid w:val="00DC60A2"/>
    <w:rsid w:val="00DC6600"/>
    <w:rsid w:val="00DC67BD"/>
    <w:rsid w:val="00DC6924"/>
    <w:rsid w:val="00DC707C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19F7"/>
    <w:rsid w:val="00DE219B"/>
    <w:rsid w:val="00DE24D2"/>
    <w:rsid w:val="00DE52E3"/>
    <w:rsid w:val="00DE6682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6F3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06E5"/>
    <w:rsid w:val="00E128C3"/>
    <w:rsid w:val="00E14A7E"/>
    <w:rsid w:val="00E151E1"/>
    <w:rsid w:val="00E17619"/>
    <w:rsid w:val="00E17805"/>
    <w:rsid w:val="00E17EDF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B52"/>
    <w:rsid w:val="00E40626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2ABF"/>
    <w:rsid w:val="00E53122"/>
    <w:rsid w:val="00E5351B"/>
    <w:rsid w:val="00E53FA9"/>
    <w:rsid w:val="00E5414C"/>
    <w:rsid w:val="00E547B3"/>
    <w:rsid w:val="00E5733D"/>
    <w:rsid w:val="00E61CC0"/>
    <w:rsid w:val="00E6277B"/>
    <w:rsid w:val="00E64308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060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4BF"/>
    <w:rsid w:val="00E97648"/>
    <w:rsid w:val="00EA0E4A"/>
    <w:rsid w:val="00EA1A54"/>
    <w:rsid w:val="00EA2226"/>
    <w:rsid w:val="00EA26FC"/>
    <w:rsid w:val="00EA3A3D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041"/>
    <w:rsid w:val="00EC56E0"/>
    <w:rsid w:val="00EC6057"/>
    <w:rsid w:val="00EC6847"/>
    <w:rsid w:val="00EC7DB6"/>
    <w:rsid w:val="00ED162F"/>
    <w:rsid w:val="00ED2E52"/>
    <w:rsid w:val="00ED3024"/>
    <w:rsid w:val="00ED4F27"/>
    <w:rsid w:val="00ED56BF"/>
    <w:rsid w:val="00ED5FE4"/>
    <w:rsid w:val="00ED6148"/>
    <w:rsid w:val="00ED71C5"/>
    <w:rsid w:val="00EE16FA"/>
    <w:rsid w:val="00EE3C42"/>
    <w:rsid w:val="00EE3D4F"/>
    <w:rsid w:val="00EE534D"/>
    <w:rsid w:val="00EE5560"/>
    <w:rsid w:val="00EE6F1E"/>
    <w:rsid w:val="00EE7705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EF770C"/>
    <w:rsid w:val="00F027BA"/>
    <w:rsid w:val="00F03E79"/>
    <w:rsid w:val="00F0612C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5AA9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369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674"/>
    <w:rsid w:val="00F405A4"/>
    <w:rsid w:val="00F40863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19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96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906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34B"/>
    <w:rsid w:val="00F93559"/>
    <w:rsid w:val="00F93D72"/>
    <w:rsid w:val="00F93E65"/>
    <w:rsid w:val="00F94070"/>
    <w:rsid w:val="00F950B5"/>
    <w:rsid w:val="00F9513F"/>
    <w:rsid w:val="00F97229"/>
    <w:rsid w:val="00F97908"/>
    <w:rsid w:val="00F97B43"/>
    <w:rsid w:val="00FA07F8"/>
    <w:rsid w:val="00FA105C"/>
    <w:rsid w:val="00FA1475"/>
    <w:rsid w:val="00FA148A"/>
    <w:rsid w:val="00FA27C8"/>
    <w:rsid w:val="00FA3B76"/>
    <w:rsid w:val="00FA41E1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65B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E7F90"/>
    <w:rsid w:val="00FF126D"/>
    <w:rsid w:val="00FF2310"/>
    <w:rsid w:val="00FF2E73"/>
    <w:rsid w:val="00FF322F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AE434E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D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customStyle="1" w:styleId="apple-converted-space">
    <w:name w:val="apple-converted-space"/>
    <w:qFormat/>
    <w:rsid w:val="00F97229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F62198"/>
    <w:rPr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F62198"/>
    <w:pPr>
      <w:autoSpaceDE/>
      <w:autoSpaceDN/>
      <w:adjustRightInd/>
      <w:snapToGrid/>
      <w:spacing w:after="180" w:line="259" w:lineRule="auto"/>
      <w:ind w:left="720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EA3A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A3A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A3A3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3A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3A3D"/>
    <w:rPr>
      <w:b/>
      <w:bCs/>
    </w:rPr>
  </w:style>
  <w:style w:type="paragraph" w:customStyle="1" w:styleId="B1">
    <w:name w:val="B1"/>
    <w:basedOn w:val="Normal"/>
    <w:link w:val="B1Zchn"/>
    <w:qFormat/>
    <w:rsid w:val="006D78BA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x-none"/>
    </w:rPr>
  </w:style>
  <w:style w:type="paragraph" w:customStyle="1" w:styleId="B2">
    <w:name w:val="B2"/>
    <w:basedOn w:val="Normal"/>
    <w:link w:val="B2Char"/>
    <w:qFormat/>
    <w:rsid w:val="006D78BA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6D78BA"/>
    <w:rPr>
      <w:rFonts w:eastAsiaTheme="minorEastAsia"/>
      <w:lang w:val="x-none"/>
    </w:rPr>
  </w:style>
  <w:style w:type="character" w:customStyle="1" w:styleId="B2Char">
    <w:name w:val="B2 Char"/>
    <w:link w:val="B2"/>
    <w:qFormat/>
    <w:rsid w:val="006D78BA"/>
    <w:rPr>
      <w:rFonts w:eastAsiaTheme="minorEastAsia"/>
      <w:lang w:val="x-none"/>
    </w:rPr>
  </w:style>
  <w:style w:type="paragraph" w:customStyle="1" w:styleId="B3">
    <w:name w:val="B3"/>
    <w:basedOn w:val="Normal"/>
    <w:link w:val="B3Char"/>
    <w:rsid w:val="006D78BA"/>
    <w:pPr>
      <w:autoSpaceDE/>
      <w:autoSpaceDN/>
      <w:adjustRightInd/>
      <w:snapToGrid/>
      <w:spacing w:after="180"/>
      <w:ind w:left="1135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3Char">
    <w:name w:val="B3 Char"/>
    <w:link w:val="B3"/>
    <w:rsid w:val="006D78BA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9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34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2.bin"/><Relationship Id="rId8" Type="http://schemas.openxmlformats.org/officeDocument/2006/relationships/image" Target="media/image1.wmf"/><Relationship Id="rId51" Type="http://schemas.openxmlformats.org/officeDocument/2006/relationships/oleObject" Target="embeddings/oleObject26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image" Target="media/image5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0.wmf"/><Relationship Id="rId62" Type="http://schemas.openxmlformats.org/officeDocument/2006/relationships/oleObject" Target="embeddings/oleObject35.bin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3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9.wmf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4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904E2-2E85-4557-98B6-1944C428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liuzhe (I)</dc:creator>
  <cp:lastModifiedBy>Matthew Webb final</cp:lastModifiedBy>
  <cp:revision>22</cp:revision>
  <cp:lastPrinted>2007-06-18T22:08:00Z</cp:lastPrinted>
  <dcterms:created xsi:type="dcterms:W3CDTF">2021-04-02T12:37:00Z</dcterms:created>
  <dcterms:modified xsi:type="dcterms:W3CDTF">2021-04-06T18:44:00Z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(3)IKLbHkShfWjC9eqsieHhDN2WYrDwXKUMcv3bRzWGEeAWHRVCzGN5OTQRhgbttz/pP+Vj9L5d
xQd9j2KrRSyGexg7p49bmN6N3ZwOldYmoxEizFDKHNDTfRv5fg6OLhTzM2oEKLFjZXmS79Bh
Zf8R0ui/2u0m5Up99qWexXYmEaTNtpudxPrDfCQwfFc6vZb9i31xO3ai8ovtOGK31Kx7Z68g
XLtg6of4srWop5HhDz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bOx4TUI9qRyw04ber6+I24XIWnjA6D5Gx4shulg9YDLa5poGOv37xn
i/bYMXy/U+Oe9K1Ph1ONJeIbtWencYiY8MBFAe4PyMjAxpjM0QCuin76MBjic+ux5Xvs8Tc3
9M3xZ2+1YF3+iYxyKGSDXPAJjWXbxGBFzaSGTuQ+CcUeDzIkZIG6o22G6kkiO3wZUDBGaQ8j
nEMQhID9l3v/6mxvl3p6FlMJ76RLWwJmyobg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xgLtMe7i2/Oh96LmgIvPY1jX+UR7EkIezCBE
le0JiTFLTx3t1NUTKxEN/UWQo0fXBw==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1524288755</vt:lpwstr>
  </property>
</Properties>
</file>