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FA3A8" w14:textId="2A1D3624" w:rsidR="009725FA" w:rsidRPr="0052548E" w:rsidRDefault="009725FA" w:rsidP="00904010">
      <w:pPr>
        <w:tabs>
          <w:tab w:val="center" w:pos="4536"/>
          <w:tab w:val="right" w:pos="9498"/>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Pr>
          <w:rFonts w:ascii="Arial" w:hAnsi="Arial" w:cs="Arial"/>
          <w:b/>
          <w:bCs/>
          <w:sz w:val="28"/>
        </w:rPr>
        <w:tab/>
      </w:r>
      <w:r w:rsidR="00904010">
        <w:rPr>
          <w:rFonts w:ascii="Arial" w:hAnsi="Arial" w:cs="Arial"/>
          <w:b/>
          <w:bCs/>
          <w:sz w:val="28"/>
        </w:rPr>
        <w:t xml:space="preserve">   </w:t>
      </w:r>
      <w:bookmarkStart w:id="0" w:name="_GoBack"/>
      <w:bookmarkEnd w:id="0"/>
      <w:r w:rsidR="00904010" w:rsidRPr="00904010">
        <w:rPr>
          <w:rFonts w:ascii="Arial" w:hAnsi="Arial" w:cs="Arial" w:hint="eastAsia"/>
          <w:b/>
          <w:bCs/>
          <w:sz w:val="28"/>
        </w:rPr>
        <w:t>R1-2102888</w:t>
      </w:r>
    </w:p>
    <w:p w14:paraId="63762EE2" w14:textId="77777777" w:rsidR="009725FA" w:rsidRPr="00904010" w:rsidRDefault="009725FA" w:rsidP="00904010">
      <w:pPr>
        <w:tabs>
          <w:tab w:val="center" w:pos="4536"/>
          <w:tab w:val="right" w:pos="8280"/>
          <w:tab w:val="right" w:pos="9639"/>
        </w:tabs>
        <w:ind w:right="2"/>
        <w:rPr>
          <w:rFonts w:ascii="Arial" w:hAnsi="Arial" w:cs="Arial"/>
          <w:b/>
          <w:bCs/>
          <w:sz w:val="28"/>
        </w:rPr>
      </w:pPr>
      <w:r w:rsidRPr="00904010">
        <w:rPr>
          <w:rFonts w:ascii="Arial" w:hAnsi="Arial" w:cs="Arial"/>
          <w:b/>
          <w:bCs/>
          <w:sz w:val="28"/>
        </w:rPr>
        <w:t>e-Meeting, April 12th – 20th, 2021</w:t>
      </w:r>
    </w:p>
    <w:p w14:paraId="30F95793" w14:textId="77777777" w:rsidR="00172612" w:rsidRPr="009725FA" w:rsidRDefault="00172612" w:rsidP="003F6F7B">
      <w:pPr>
        <w:tabs>
          <w:tab w:val="left" w:pos="1985"/>
        </w:tabs>
        <w:ind w:left="1877" w:hangingChars="850" w:hanging="1877"/>
        <w:jc w:val="both"/>
        <w:rPr>
          <w:rFonts w:ascii="Arial" w:hAnsi="Arial" w:cs="Arial"/>
          <w:b/>
          <w:sz w:val="22"/>
        </w:rPr>
      </w:pPr>
    </w:p>
    <w:p w14:paraId="68A16550" w14:textId="51276078" w:rsidR="00172612" w:rsidRPr="006008D4" w:rsidRDefault="00172612" w:rsidP="003F6F7B">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C96B42">
        <w:rPr>
          <w:rFonts w:ascii="Arial" w:hAnsi="Arial" w:cs="Arial"/>
          <w:b/>
          <w:sz w:val="24"/>
          <w:lang w:val="en-US"/>
        </w:rPr>
        <w:t>3</w:t>
      </w:r>
    </w:p>
    <w:p w14:paraId="12B88FC6" w14:textId="77777777" w:rsidR="00172612" w:rsidRPr="006008D4"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07010068" w:rsidR="00172612" w:rsidRPr="00C96B42"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Title: </w:t>
      </w:r>
      <w:r w:rsidRPr="006008D4">
        <w:rPr>
          <w:rFonts w:ascii="Arial" w:hAnsi="Arial" w:cs="Arial"/>
          <w:b/>
          <w:sz w:val="24"/>
          <w:lang w:val="en-US"/>
        </w:rPr>
        <w:tab/>
      </w:r>
      <w:r w:rsidR="0002134C" w:rsidRPr="0002134C">
        <w:rPr>
          <w:rFonts w:ascii="Arial" w:hAnsi="Arial" w:cs="Arial" w:hint="eastAsia"/>
          <w:b/>
          <w:sz w:val="24"/>
          <w:lang w:val="en-US"/>
        </w:rPr>
        <w:t xml:space="preserve">Discussion on </w:t>
      </w:r>
      <w:r w:rsidR="00C96B42" w:rsidRPr="00C96B42">
        <w:rPr>
          <w:rFonts w:ascii="Arial" w:hAnsi="Arial" w:cs="Arial" w:hint="eastAsia"/>
          <w:b/>
          <w:sz w:val="24"/>
          <w:lang w:val="en-US"/>
        </w:rPr>
        <w:t>DL-AoD enhancement</w:t>
      </w:r>
      <w:r w:rsidR="009725FA">
        <w:rPr>
          <w:rFonts w:ascii="Arial" w:hAnsi="Arial" w:cs="Arial"/>
          <w:b/>
          <w:sz w:val="24"/>
          <w:lang w:val="en-US"/>
        </w:rPr>
        <w:t>s</w:t>
      </w:r>
    </w:p>
    <w:p w14:paraId="68473AC3" w14:textId="77777777" w:rsidR="008762F7" w:rsidRPr="006008D4" w:rsidRDefault="008762F7" w:rsidP="003F6F7B">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0FA64068" w14:textId="77777777" w:rsidR="00C37477" w:rsidRPr="006008D4" w:rsidRDefault="00C37477" w:rsidP="003F6F7B">
      <w:pPr>
        <w:spacing w:after="0"/>
        <w:ind w:left="1988" w:hanging="1988"/>
        <w:jc w:val="both"/>
        <w:rPr>
          <w:rFonts w:ascii="Arial" w:hAnsi="Arial" w:cs="Arial"/>
          <w:b/>
          <w:sz w:val="24"/>
          <w:lang w:val="en-US"/>
        </w:rPr>
      </w:pPr>
    </w:p>
    <w:p w14:paraId="78018907" w14:textId="77777777" w:rsidR="00702009" w:rsidRPr="006008D4" w:rsidRDefault="00E71EC1" w:rsidP="003F6F7B">
      <w:pPr>
        <w:pStyle w:val="3GPPH1"/>
        <w:tabs>
          <w:tab w:val="clear" w:pos="432"/>
          <w:tab w:val="num" w:pos="426"/>
        </w:tabs>
        <w:jc w:val="both"/>
        <w:rPr>
          <w:rFonts w:cs="Arial"/>
          <w:b/>
          <w:sz w:val="30"/>
          <w:szCs w:val="30"/>
        </w:rPr>
      </w:pPr>
      <w:r w:rsidRPr="006008D4">
        <w:rPr>
          <w:rFonts w:cs="Arial"/>
          <w:b/>
          <w:sz w:val="30"/>
          <w:szCs w:val="30"/>
        </w:rPr>
        <w:t>Introduction</w:t>
      </w:r>
    </w:p>
    <w:p w14:paraId="235B65EE" w14:textId="43B9F5A7" w:rsidR="00A9544F" w:rsidRDefault="00EF26E8" w:rsidP="0042150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RAN#</w:t>
      </w:r>
      <w:r w:rsidR="009254DC">
        <w:rPr>
          <w:rFonts w:ascii="Arial" w:hAnsi="Arial" w:cs="Arial"/>
          <w:lang w:eastAsia="zh-CN"/>
        </w:rPr>
        <w:t xml:space="preserve">90-e </w:t>
      </w:r>
      <w:r w:rsidR="00D97565">
        <w:rPr>
          <w:rFonts w:ascii="Arial" w:hAnsi="Arial" w:cs="Arial"/>
          <w:lang w:eastAsia="zh-CN"/>
        </w:rPr>
        <w:t xml:space="preserve">meeting, </w:t>
      </w:r>
      <w:r w:rsidR="008649F1">
        <w:rPr>
          <w:rFonts w:ascii="Arial" w:hAnsi="Arial" w:cs="Arial"/>
          <w:lang w:eastAsia="zh-CN"/>
        </w:rPr>
        <w:t xml:space="preserve">a new </w:t>
      </w:r>
      <w:r w:rsidR="00026F93">
        <w:rPr>
          <w:rFonts w:ascii="Arial" w:hAnsi="Arial" w:cs="Arial"/>
          <w:lang w:eastAsia="zh-CN"/>
        </w:rPr>
        <w:t>work</w:t>
      </w:r>
      <w:r w:rsidR="008649F1">
        <w:rPr>
          <w:rFonts w:ascii="Arial" w:hAnsi="Arial" w:cs="Arial"/>
          <w:lang w:eastAsia="zh-CN"/>
        </w:rPr>
        <w:t xml:space="preserve">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3F6F7B">
        <w:rPr>
          <w:rFonts w:ascii="Arial" w:hAnsi="Arial" w:cs="Arial"/>
          <w:lang w:eastAsia="zh-CN"/>
        </w:rPr>
        <w:instrText xml:space="preserve"> \* MERGEFORMAT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xml:space="preserve">, in which the motivation to </w:t>
      </w:r>
      <w:r w:rsidR="00A9544F">
        <w:rPr>
          <w:rFonts w:ascii="Arial" w:hAnsi="Arial" w:cs="Arial"/>
          <w:lang w:eastAsia="zh-CN"/>
        </w:rPr>
        <w:t xml:space="preserve">support positioning enhancements to </w:t>
      </w:r>
      <w:r w:rsidR="008E7662">
        <w:rPr>
          <w:rFonts w:ascii="Arial" w:hAnsi="Arial" w:cs="Arial"/>
          <w:lang w:eastAsia="zh-CN"/>
        </w:rPr>
        <w:t>attain</w:t>
      </w:r>
      <w:r w:rsidR="00B124BA" w:rsidRPr="00B124BA">
        <w:rPr>
          <w:rFonts w:ascii="Arial" w:hAnsi="Arial" w:cs="Arial"/>
          <w:lang w:eastAsia="zh-CN"/>
        </w:rPr>
        <w:t xml:space="preserve"> </w:t>
      </w:r>
      <w:r w:rsidR="00A9544F">
        <w:rPr>
          <w:rFonts w:ascii="Arial" w:hAnsi="Arial" w:cs="Arial"/>
          <w:lang w:eastAsia="zh-CN"/>
        </w:rPr>
        <w:t>Rel-17 target positioning requirement was justified for both commercial and IIoT use cases.</w:t>
      </w:r>
    </w:p>
    <w:p w14:paraId="49F28C98" w14:textId="4F76F396" w:rsidR="008E7662" w:rsidRDefault="008E7662" w:rsidP="00421500">
      <w:pPr>
        <w:spacing w:beforeLines="50" w:before="120" w:afterLines="5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 objectives of this new work item </w:t>
      </w:r>
      <w:r w:rsidR="001B2672">
        <w:rPr>
          <w:rFonts w:ascii="Arial" w:hAnsi="Arial" w:cs="Arial"/>
          <w:lang w:eastAsia="zh-CN"/>
        </w:rPr>
        <w:t>are</w:t>
      </w:r>
      <w:r>
        <w:rPr>
          <w:rFonts w:ascii="Arial" w:hAnsi="Arial" w:cs="Arial"/>
          <w:lang w:eastAsia="zh-CN"/>
        </w:rPr>
        <w:t xml:space="preserve"> to specify solutions to provide </w:t>
      </w:r>
      <w:r w:rsidRPr="00B124BA">
        <w:rPr>
          <w:rFonts w:ascii="Arial" w:hAnsi="Arial" w:cs="Arial"/>
          <w:lang w:eastAsia="zh-CN"/>
        </w:rPr>
        <w:t>higher accuracy</w:t>
      </w:r>
      <w:r>
        <w:rPr>
          <w:rFonts w:ascii="Arial" w:hAnsi="Arial" w:cs="Arial"/>
          <w:lang w:eastAsia="zh-CN"/>
        </w:rPr>
        <w:t xml:space="preserve"> </w:t>
      </w:r>
      <w:r w:rsidRPr="00A9544F">
        <w:rPr>
          <w:rFonts w:ascii="Arial" w:hAnsi="Arial" w:cs="Arial"/>
          <w:lang w:eastAsia="zh-CN"/>
        </w:rPr>
        <w:t>(horizontal and vertical)</w:t>
      </w:r>
      <w:r>
        <w:rPr>
          <w:rFonts w:ascii="Arial" w:hAnsi="Arial" w:cs="Arial"/>
          <w:lang w:eastAsia="zh-CN"/>
        </w:rPr>
        <w:t xml:space="preserve">, low latency, network efficiency </w:t>
      </w:r>
      <w:r w:rsidRPr="00A9544F">
        <w:rPr>
          <w:rFonts w:ascii="Arial" w:hAnsi="Arial" w:cs="Arial"/>
          <w:lang w:eastAsia="zh-CN"/>
        </w:rPr>
        <w:t>(scalability, RS overhead, etc.), and device efficiency (power consumption, complexity, etc.)</w:t>
      </w:r>
      <w:r w:rsidR="008D5AC8">
        <w:rPr>
          <w:rFonts w:ascii="Arial" w:hAnsi="Arial" w:cs="Arial"/>
          <w:lang w:eastAsia="zh-CN"/>
        </w:rPr>
        <w:t>, where the RAN1 centric objectives are listed as follows:</w:t>
      </w:r>
    </w:p>
    <w:tbl>
      <w:tblPr>
        <w:tblStyle w:val="af1"/>
        <w:tblW w:w="0" w:type="auto"/>
        <w:tblLook w:val="04A0" w:firstRow="1" w:lastRow="0" w:firstColumn="1" w:lastColumn="0" w:noHBand="0" w:noVBand="1"/>
      </w:tblPr>
      <w:tblGrid>
        <w:gridCol w:w="9962"/>
      </w:tblGrid>
      <w:tr w:rsidR="008D5AC8" w14:paraId="6C6EDFE1" w14:textId="77777777" w:rsidTr="008D5AC8">
        <w:tc>
          <w:tcPr>
            <w:tcW w:w="9962" w:type="dxa"/>
          </w:tcPr>
          <w:p w14:paraId="6FE3C12B" w14:textId="3BFD233A" w:rsidR="008D5AC8" w:rsidRPr="00843C2A" w:rsidRDefault="008D5AC8" w:rsidP="00421500">
            <w:pPr>
              <w:snapToGrid w:val="0"/>
              <w:spacing w:after="0" w:line="288" w:lineRule="auto"/>
              <w:rPr>
                <w:rFonts w:ascii="Arial" w:eastAsia="Malgun Gothic" w:hAnsi="Arial" w:cs="Arial"/>
                <w:u w:val="single"/>
                <w:lang w:val="en-US" w:eastAsia="ko-KR"/>
              </w:rPr>
            </w:pPr>
            <w:bookmarkStart w:id="2" w:name="_Hlk57059510"/>
            <w:r w:rsidRPr="00843C2A">
              <w:rPr>
                <w:rFonts w:ascii="Arial" w:hAnsi="Arial" w:cs="Arial"/>
                <w:u w:val="single"/>
                <w:lang w:val="en-US" w:eastAsia="ko-KR"/>
              </w:rPr>
              <w:t>RAN1 centric objectives:</w:t>
            </w:r>
          </w:p>
          <w:bookmarkEnd w:id="2"/>
          <w:p w14:paraId="0F768E4D" w14:textId="77777777" w:rsidR="008D5AC8" w:rsidRPr="00843C2A" w:rsidRDefault="008D5AC8" w:rsidP="00421500">
            <w:pPr>
              <w:numPr>
                <w:ilvl w:val="0"/>
                <w:numId w:val="20"/>
              </w:numPr>
              <w:overflowPunct/>
              <w:autoSpaceDE/>
              <w:snapToGrid w:val="0"/>
              <w:spacing w:after="0" w:line="288" w:lineRule="auto"/>
              <w:ind w:left="714" w:hanging="357"/>
              <w:textAlignment w:val="auto"/>
              <w:rPr>
                <w:rFonts w:ascii="Arial" w:hAnsi="Arial" w:cs="Arial"/>
              </w:rPr>
            </w:pPr>
            <w:r w:rsidRPr="00843C2A">
              <w:rPr>
                <w:rFonts w:ascii="Arial" w:hAnsi="Arial" w:cs="Arial"/>
              </w:rPr>
              <w:t>Specify methods, measurements, signalling, and procedures for improving positioning accuracy of the Rel-16 NR positioning methods</w:t>
            </w:r>
            <w:r w:rsidRPr="00843C2A">
              <w:rPr>
                <w:rFonts w:ascii="Arial" w:hAnsi="Arial" w:cs="Arial"/>
                <w:u w:val="single"/>
              </w:rPr>
              <w:t xml:space="preserve"> </w:t>
            </w:r>
            <w:r w:rsidRPr="00843C2A">
              <w:rPr>
                <w:rFonts w:ascii="Arial" w:hAnsi="Arial" w:cs="Arial"/>
              </w:rPr>
              <w:t>by mitigating UE Rx/Tx and/or gNB Rx/Tx timing delays, including</w:t>
            </w:r>
            <w:r w:rsidRPr="00843C2A">
              <w:rPr>
                <w:rFonts w:ascii="Arial" w:eastAsia="MS Mincho" w:hAnsi="Arial" w:cs="Arial"/>
              </w:rPr>
              <w:t xml:space="preserve"> [RAN1]</w:t>
            </w:r>
          </w:p>
          <w:p w14:paraId="523DE73B" w14:textId="77777777" w:rsidR="008D5AC8" w:rsidRPr="00843C2A" w:rsidRDefault="008D5AC8" w:rsidP="00421500">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DL, UL and DL+UL positioning methods</w:t>
            </w:r>
          </w:p>
          <w:p w14:paraId="47E5AC4D" w14:textId="297B18C9" w:rsidR="008D5AC8" w:rsidRPr="00843C2A" w:rsidRDefault="008D5AC8" w:rsidP="00421500">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UE-based and UE-assisted positioning solutions</w:t>
            </w:r>
          </w:p>
          <w:p w14:paraId="510FEA60" w14:textId="77777777" w:rsidR="008D5AC8" w:rsidRPr="00843C2A" w:rsidRDefault="008D5AC8" w:rsidP="00DD26D4">
            <w:pPr>
              <w:numPr>
                <w:ilvl w:val="0"/>
                <w:numId w:val="20"/>
              </w:numPr>
              <w:overflowPunct/>
              <w:autoSpaceDE/>
              <w:snapToGrid w:val="0"/>
              <w:spacing w:after="0" w:line="288" w:lineRule="auto"/>
              <w:ind w:left="714" w:hanging="357"/>
              <w:textAlignment w:val="auto"/>
              <w:rPr>
                <w:rFonts w:ascii="Arial" w:eastAsia="MS Mincho" w:hAnsi="Arial" w:cs="Arial"/>
              </w:rPr>
            </w:pPr>
            <w:r w:rsidRPr="00843C2A">
              <w:rPr>
                <w:rFonts w:ascii="Arial" w:eastAsia="MS Mincho" w:hAnsi="Arial" w:cs="Arial"/>
              </w:rPr>
              <w:t>Specify the procedure, measurements, reporting, and signalling for improving the accuracy of [RAN1]</w:t>
            </w:r>
          </w:p>
          <w:p w14:paraId="6A9F4DFF" w14:textId="77777777" w:rsidR="008D5AC8" w:rsidRPr="00843C2A" w:rsidRDefault="008D5AC8" w:rsidP="00421500">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UL AoA for network-based positioning solutions.</w:t>
            </w:r>
          </w:p>
          <w:p w14:paraId="7C8029C4" w14:textId="77777777" w:rsidR="008D5AC8" w:rsidRPr="00843C2A" w:rsidRDefault="008D5AC8" w:rsidP="00421500">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DL-AoD for UE-based and network-based (including UE-assisted) positioning solutions.</w:t>
            </w:r>
          </w:p>
          <w:p w14:paraId="736B0A16" w14:textId="7272A864" w:rsidR="008D5AC8" w:rsidRPr="008D5AC8" w:rsidRDefault="008D5AC8" w:rsidP="00421500">
            <w:pPr>
              <w:snapToGrid w:val="0"/>
              <w:spacing w:afterLines="50" w:line="288" w:lineRule="auto"/>
              <w:ind w:left="720"/>
              <w:rPr>
                <w:rFonts w:eastAsia="MS Mincho"/>
              </w:rPr>
            </w:pPr>
            <w:r w:rsidRPr="00843C2A">
              <w:rPr>
                <w:rFonts w:ascii="Arial" w:eastAsia="MS Mincho" w:hAnsi="Arial" w:cs="Arial"/>
              </w:rPr>
              <w:t>Note: RAN1 will discuss the candidate solutions and provide updates for this objective, with status to be reviewed in RAN#91e.</w:t>
            </w:r>
          </w:p>
        </w:tc>
      </w:tr>
    </w:tbl>
    <w:p w14:paraId="6AC7BF0A" w14:textId="6F17AC4A" w:rsidR="006B0F9F" w:rsidRDefault="007A217D" w:rsidP="0042150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RAN1#104-e meeting, </w:t>
      </w:r>
      <w:r w:rsidR="00562BF2">
        <w:rPr>
          <w:rFonts w:ascii="Arial" w:hAnsi="Arial" w:cs="Arial"/>
          <w:lang w:eastAsia="zh-CN"/>
        </w:rPr>
        <w:t>various DL-AoD solutions from both UE and gNB aspects were proposed and discussed, including measurement reporting enhancements and angle calculation enhancements, etc. In this contribution, we continually provide our views on the enhancements of DL-AoD positioning.</w:t>
      </w:r>
    </w:p>
    <w:p w14:paraId="5BD2A472" w14:textId="30182214" w:rsidR="00BB308D" w:rsidRDefault="00B752C1" w:rsidP="00421500">
      <w:pPr>
        <w:pStyle w:val="3GPPH1"/>
        <w:spacing w:line="288" w:lineRule="auto"/>
        <w:ind w:left="425" w:hanging="425"/>
        <w:jc w:val="both"/>
        <w:rPr>
          <w:rFonts w:cs="Arial"/>
          <w:b/>
          <w:sz w:val="30"/>
          <w:szCs w:val="30"/>
        </w:rPr>
      </w:pPr>
      <w:r>
        <w:rPr>
          <w:rFonts w:cs="Arial"/>
          <w:b/>
          <w:sz w:val="30"/>
          <w:szCs w:val="30"/>
        </w:rPr>
        <w:t>Discussion</w:t>
      </w:r>
    </w:p>
    <w:p w14:paraId="2A6314BC" w14:textId="43D1A3DA" w:rsidR="00707DAD" w:rsidRDefault="00C62375" w:rsidP="00421500">
      <w:pPr>
        <w:spacing w:beforeLines="50" w:before="120" w:after="60" w:line="288" w:lineRule="auto"/>
        <w:jc w:val="both"/>
        <w:rPr>
          <w:rFonts w:ascii="Arial" w:hAnsi="Arial" w:cs="Arial"/>
          <w:b/>
          <w:bCs/>
          <w:sz w:val="22"/>
          <w:szCs w:val="22"/>
          <w:lang w:eastAsia="zh-CN"/>
        </w:rPr>
      </w:pPr>
      <w:r w:rsidRPr="00C62375">
        <w:rPr>
          <w:rFonts w:ascii="Arial" w:hAnsi="Arial" w:cs="Arial" w:hint="eastAsia"/>
          <w:b/>
          <w:bCs/>
          <w:sz w:val="22"/>
          <w:szCs w:val="22"/>
          <w:lang w:eastAsia="zh-CN"/>
        </w:rPr>
        <w:t>2</w:t>
      </w:r>
      <w:r w:rsidRPr="00C62375">
        <w:rPr>
          <w:rFonts w:ascii="Arial" w:hAnsi="Arial" w:cs="Arial"/>
          <w:b/>
          <w:bCs/>
          <w:sz w:val="22"/>
          <w:szCs w:val="22"/>
          <w:lang w:eastAsia="zh-CN"/>
        </w:rPr>
        <w:t>.1 Measurement reporting</w:t>
      </w:r>
    </w:p>
    <w:p w14:paraId="1E9EA11B" w14:textId="7FFEBEAE" w:rsidR="005C0011" w:rsidRPr="005C0011" w:rsidRDefault="005C0011" w:rsidP="00E27E2C">
      <w:pPr>
        <w:spacing w:beforeLines="50" w:before="120" w:after="60" w:line="288" w:lineRule="auto"/>
        <w:jc w:val="both"/>
        <w:rPr>
          <w:rFonts w:ascii="Arial" w:hAnsi="Arial" w:cs="Arial"/>
          <w:b/>
          <w:bCs/>
          <w:i/>
          <w:iCs/>
          <w:u w:val="single"/>
          <w:lang w:eastAsia="zh-CN"/>
        </w:rPr>
      </w:pPr>
      <w:r w:rsidRPr="005C0011">
        <w:rPr>
          <w:rFonts w:ascii="Arial" w:hAnsi="Arial" w:cs="Arial" w:hint="eastAsia"/>
          <w:b/>
          <w:bCs/>
          <w:i/>
          <w:iCs/>
          <w:u w:val="single"/>
          <w:lang w:eastAsia="zh-CN"/>
        </w:rPr>
        <w:t>R</w:t>
      </w:r>
      <w:r w:rsidRPr="005C0011">
        <w:rPr>
          <w:rFonts w:ascii="Arial" w:hAnsi="Arial" w:cs="Arial"/>
          <w:b/>
          <w:bCs/>
          <w:i/>
          <w:iCs/>
          <w:u w:val="single"/>
          <w:lang w:eastAsia="zh-CN"/>
        </w:rPr>
        <w:t>eporting related to first arrival path</w:t>
      </w:r>
    </w:p>
    <w:p w14:paraId="63DF70C7" w14:textId="48451E0D" w:rsidR="00E56C41" w:rsidRDefault="00E27E2C" w:rsidP="00E27E2C">
      <w:pPr>
        <w:spacing w:beforeLines="50" w:before="120" w:after="6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Rel-16 DL-AoD positioning, the UE measures and reports the RSRP of DL PRS resources to let the LMF identifies the AoD. Similar as UL-AoA, one of the main issues that impacts the positioning performance of the DL-AoD is that the DL PRS beam with the strongest power may not be associated with the LOS link, especially in </w:t>
      </w:r>
      <w:r>
        <w:rPr>
          <w:rFonts w:ascii="Arial" w:hAnsi="Arial" w:cs="Arial"/>
          <w:lang w:eastAsia="zh-CN"/>
        </w:rPr>
        <w:lastRenderedPageBreak/>
        <w:t xml:space="preserve">scenarios such as the InF-DH, it is highly possible that the strongest RSRP beam would be a NLOS beam. </w:t>
      </w:r>
      <w:r>
        <w:rPr>
          <w:rFonts w:ascii="Arial" w:hAnsi="Arial" w:cs="Arial" w:hint="eastAsia"/>
          <w:lang w:eastAsia="zh-CN"/>
        </w:rPr>
        <w:t>T</w:t>
      </w:r>
      <w:r>
        <w:rPr>
          <w:rFonts w:ascii="Arial" w:hAnsi="Arial" w:cs="Arial"/>
          <w:lang w:eastAsia="zh-CN"/>
        </w:rPr>
        <w:t xml:space="preserve">o solve this problem, one straightforward method is to report the associated timing information to the LMF. </w:t>
      </w:r>
    </w:p>
    <w:p w14:paraId="40F6E1FA" w14:textId="0DCF4A14" w:rsidR="00E56C41" w:rsidRDefault="00E56C41" w:rsidP="00E27E2C">
      <w:pPr>
        <w:spacing w:beforeLines="50" w:before="120" w:after="6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last meeting, the enhancements that enable the UE to measure and report information related to the first arriving path </w:t>
      </w:r>
      <w:r w:rsidR="00503F47">
        <w:rPr>
          <w:rFonts w:ascii="Arial" w:hAnsi="Arial" w:cs="Arial"/>
          <w:lang w:eastAsia="zh-CN"/>
        </w:rPr>
        <w:t>were</w:t>
      </w:r>
      <w:r>
        <w:rPr>
          <w:rFonts w:ascii="Arial" w:hAnsi="Arial" w:cs="Arial"/>
          <w:lang w:eastAsia="zh-CN"/>
        </w:rPr>
        <w:t xml:space="preserve"> intensively discussed, and several options </w:t>
      </w:r>
      <w:r w:rsidR="00005E1F">
        <w:rPr>
          <w:rFonts w:ascii="Arial" w:hAnsi="Arial" w:cs="Arial"/>
          <w:lang w:eastAsia="zh-CN"/>
        </w:rPr>
        <w:t>were agreed for further study:</w:t>
      </w:r>
    </w:p>
    <w:tbl>
      <w:tblPr>
        <w:tblStyle w:val="af1"/>
        <w:tblW w:w="0" w:type="auto"/>
        <w:tblLook w:val="04A0" w:firstRow="1" w:lastRow="0" w:firstColumn="1" w:lastColumn="0" w:noHBand="0" w:noVBand="1"/>
      </w:tblPr>
      <w:tblGrid>
        <w:gridCol w:w="9962"/>
      </w:tblGrid>
      <w:tr w:rsidR="00005E1F" w14:paraId="386215EF" w14:textId="77777777" w:rsidTr="00005E1F">
        <w:tc>
          <w:tcPr>
            <w:tcW w:w="9962" w:type="dxa"/>
          </w:tcPr>
          <w:p w14:paraId="498FAEA0" w14:textId="77777777" w:rsidR="00005E1F" w:rsidRPr="00806E28" w:rsidRDefault="00005E1F" w:rsidP="00005E1F">
            <w:pPr>
              <w:adjustRightInd/>
              <w:spacing w:beforeLines="50" w:after="0" w:line="288" w:lineRule="auto"/>
              <w:rPr>
                <w:rFonts w:ascii="Arial" w:hAnsi="Arial" w:cs="Arial"/>
                <w:lang w:eastAsia="x-none"/>
              </w:rPr>
            </w:pPr>
            <w:r w:rsidRPr="00806E28">
              <w:rPr>
                <w:rFonts w:ascii="Arial" w:hAnsi="Arial" w:cs="Arial"/>
                <w:highlight w:val="green"/>
                <w:lang w:eastAsia="x-none"/>
              </w:rPr>
              <w:t>Agreement:</w:t>
            </w:r>
          </w:p>
          <w:p w14:paraId="282B00AD" w14:textId="77777777" w:rsidR="00005E1F" w:rsidRPr="00806E28" w:rsidRDefault="00005E1F" w:rsidP="00005E1F">
            <w:pPr>
              <w:numPr>
                <w:ilvl w:val="0"/>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For both UE-based and UE-assisted DL-AOD study the following enhancements that enable the UE to measure and report (for UE-assisted) information related to the first arriving path</w:t>
            </w:r>
          </w:p>
          <w:p w14:paraId="14C5AA71" w14:textId="77777777" w:rsidR="00005E1F" w:rsidRPr="00806E28" w:rsidRDefault="00005E1F" w:rsidP="00005E1F">
            <w:pPr>
              <w:numPr>
                <w:ilvl w:val="1"/>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Option 1: Information corresponds to PRS-RSRP of the first arriving path</w:t>
            </w:r>
          </w:p>
          <w:p w14:paraId="7E28705D" w14:textId="77777777" w:rsidR="00005E1F" w:rsidRPr="00806E28" w:rsidRDefault="00005E1F" w:rsidP="00005E1F">
            <w:pPr>
              <w:numPr>
                <w:ilvl w:val="1"/>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Option 2: Information corresponds to the angle of departure of the first arriving path</w:t>
            </w:r>
          </w:p>
          <w:p w14:paraId="706B8C47" w14:textId="77777777" w:rsidR="00005E1F" w:rsidRPr="00806E28" w:rsidRDefault="00005E1F" w:rsidP="00005E1F">
            <w:pPr>
              <w:numPr>
                <w:ilvl w:val="1"/>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Option 3: Information corresponds to the arrival time of the first path</w:t>
            </w:r>
          </w:p>
          <w:p w14:paraId="68F18098" w14:textId="77777777" w:rsidR="00005E1F" w:rsidRPr="00806E28" w:rsidRDefault="00005E1F" w:rsidP="00005E1F">
            <w:pPr>
              <w:numPr>
                <w:ilvl w:val="1"/>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Option 4: Information corresponds to phase of the CIR corresponding to the first arriving path</w:t>
            </w:r>
          </w:p>
          <w:p w14:paraId="13DF2A5A" w14:textId="77777777" w:rsidR="00005E1F" w:rsidRPr="00806E28" w:rsidRDefault="00005E1F" w:rsidP="00005E1F">
            <w:pPr>
              <w:numPr>
                <w:ilvl w:val="1"/>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Option 5: Information corresponds to received signal value (amplitude and phase of the channel estimated from the first path which can be achieved as a combination of option 1 and option 4) of the first arriving path</w:t>
            </w:r>
          </w:p>
          <w:p w14:paraId="73687E15" w14:textId="77777777" w:rsidR="00005E1F" w:rsidRPr="00806E28" w:rsidRDefault="00005E1F" w:rsidP="00005E1F">
            <w:pPr>
              <w:numPr>
                <w:ilvl w:val="0"/>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FFS: Reporting of additional path to the first arriving path.</w:t>
            </w:r>
          </w:p>
          <w:p w14:paraId="0AB9DF19" w14:textId="77777777" w:rsidR="00005E1F" w:rsidRPr="00806E28" w:rsidRDefault="00005E1F" w:rsidP="00005E1F">
            <w:pPr>
              <w:numPr>
                <w:ilvl w:val="0"/>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FFS: Measurement definition details</w:t>
            </w:r>
          </w:p>
          <w:p w14:paraId="17B0721D" w14:textId="77777777" w:rsidR="00005E1F" w:rsidRPr="00806E28" w:rsidRDefault="00005E1F" w:rsidP="00005E1F">
            <w:pPr>
              <w:numPr>
                <w:ilvl w:val="0"/>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FFS: additional assistance data to support these enhancements</w:t>
            </w:r>
          </w:p>
          <w:p w14:paraId="67168691" w14:textId="77777777" w:rsidR="00005E1F" w:rsidRPr="00806E28" w:rsidRDefault="00005E1F" w:rsidP="00005E1F">
            <w:pPr>
              <w:numPr>
                <w:ilvl w:val="0"/>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 xml:space="preserve">FFS: how the “first path” is selected among PRS resources in a PRS resource set  </w:t>
            </w:r>
          </w:p>
          <w:p w14:paraId="639DD0DA" w14:textId="063B10A9" w:rsidR="00005E1F" w:rsidRPr="00005E1F" w:rsidRDefault="00005E1F" w:rsidP="00005E1F">
            <w:pPr>
              <w:numPr>
                <w:ilvl w:val="0"/>
                <w:numId w:val="26"/>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Note 1: Supporting multiple options as well as none of the options above is not precluded.</w:t>
            </w:r>
          </w:p>
        </w:tc>
      </w:tr>
    </w:tbl>
    <w:p w14:paraId="55925930" w14:textId="694BF683" w:rsidR="00777E75" w:rsidRDefault="00777E75" w:rsidP="00E27E2C">
      <w:pPr>
        <w:spacing w:beforeLines="50" w:before="120" w:after="6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irst, we think that reporting of the DL-PRS RSRP measurement along with the TOA of the first arrival path is one of the most straightforward way to increase the performance. Whether the first arrival path is the “earliest” one among all DL PRS resources in a PRS resource set, or the “strongest” one among all the “earliest” one from each DL PRS resources can be up to UE implantation.</w:t>
      </w:r>
    </w:p>
    <w:p w14:paraId="2A5B8A99" w14:textId="36B42CBE" w:rsidR="00C341A2" w:rsidRDefault="00503F47" w:rsidP="00E27E2C">
      <w:pPr>
        <w:spacing w:beforeLines="50" w:before="120" w:after="6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777E75">
        <w:rPr>
          <w:rFonts w:ascii="Arial" w:hAnsi="Arial" w:cs="Arial"/>
          <w:lang w:eastAsia="zh-CN"/>
        </w:rPr>
        <w:t>addition</w:t>
      </w:r>
      <w:r>
        <w:rPr>
          <w:rFonts w:ascii="Arial" w:hAnsi="Arial" w:cs="Arial"/>
          <w:lang w:eastAsia="zh-CN"/>
        </w:rPr>
        <w:t xml:space="preserve">, Option 2 </w:t>
      </w:r>
      <w:r w:rsidR="00C341A2">
        <w:rPr>
          <w:rFonts w:ascii="Arial" w:hAnsi="Arial" w:cs="Arial"/>
          <w:lang w:eastAsia="zh-CN"/>
        </w:rPr>
        <w:t xml:space="preserve">was proposed as a promising solution that has already supported by other competitive techniques such as Wifi and Bluetooth. The principle is to measure the reference signal across different physical antenna elements to obtain the phase difference, and with the information </w:t>
      </w:r>
      <w:r w:rsidR="00504A96">
        <w:rPr>
          <w:rFonts w:ascii="Arial" w:hAnsi="Arial" w:cs="Arial"/>
          <w:lang w:eastAsia="zh-CN"/>
        </w:rPr>
        <w:t>such as</w:t>
      </w:r>
      <w:r w:rsidR="00C341A2">
        <w:rPr>
          <w:rFonts w:ascii="Arial" w:hAnsi="Arial" w:cs="Arial"/>
          <w:lang w:eastAsia="zh-CN"/>
        </w:rPr>
        <w:t xml:space="preserve"> the antenna configuration and antenna spacing, the DL-AoD can then be calculated easily. </w:t>
      </w:r>
      <w:r w:rsidR="00D42462">
        <w:rPr>
          <w:rFonts w:ascii="Arial" w:hAnsi="Arial" w:cs="Arial"/>
          <w:lang w:eastAsia="zh-CN"/>
        </w:rPr>
        <w:t xml:space="preserve">In our understanding, the intention of Option 4 is similar with Option 2 but with a difference of the reporting information. </w:t>
      </w:r>
      <w:r w:rsidR="00B66CD3">
        <w:rPr>
          <w:rFonts w:ascii="Arial" w:hAnsi="Arial" w:cs="Arial"/>
          <w:lang w:eastAsia="zh-CN"/>
        </w:rPr>
        <w:t>During the discussion in the last meeting, the way to achieve this method within the framework of R16 DL PRS and CSI-RS</w:t>
      </w:r>
      <w:r w:rsidR="00D42462">
        <w:rPr>
          <w:rFonts w:ascii="Arial" w:hAnsi="Arial" w:cs="Arial"/>
          <w:lang w:eastAsia="zh-CN"/>
        </w:rPr>
        <w:t xml:space="preserve"> codebook </w:t>
      </w:r>
      <w:r w:rsidR="00B66CD3">
        <w:rPr>
          <w:rFonts w:ascii="Arial" w:hAnsi="Arial" w:cs="Arial"/>
          <w:lang w:eastAsia="zh-CN"/>
        </w:rPr>
        <w:t xml:space="preserve">was intensively discussed. Theoretically, we believe that </w:t>
      </w:r>
      <w:r w:rsidR="00777E75">
        <w:rPr>
          <w:rFonts w:ascii="Arial" w:hAnsi="Arial" w:cs="Arial"/>
          <w:lang w:eastAsia="zh-CN"/>
        </w:rPr>
        <w:t>it can achieve a much better performance than the</w:t>
      </w:r>
      <w:r w:rsidR="00777E75">
        <w:rPr>
          <w:rFonts w:ascii="Arial" w:hAnsi="Arial" w:cs="Arial" w:hint="eastAsia"/>
          <w:lang w:eastAsia="zh-CN"/>
        </w:rPr>
        <w:t xml:space="preserve"> </w:t>
      </w:r>
      <w:r w:rsidR="00777E75">
        <w:rPr>
          <w:rFonts w:ascii="Arial" w:hAnsi="Arial" w:cs="Arial"/>
          <w:lang w:eastAsia="zh-CN"/>
        </w:rPr>
        <w:t>R16 DL AoD method</w:t>
      </w:r>
      <w:r w:rsidR="00777E75">
        <w:rPr>
          <w:rFonts w:ascii="Arial" w:hAnsi="Arial" w:cs="Arial" w:hint="eastAsia"/>
          <w:lang w:eastAsia="zh-CN"/>
        </w:rPr>
        <w:t>;</w:t>
      </w:r>
      <w:r w:rsidR="00777E75">
        <w:rPr>
          <w:rFonts w:ascii="Arial" w:hAnsi="Arial" w:cs="Arial"/>
          <w:lang w:eastAsia="zh-CN"/>
        </w:rPr>
        <w:t xml:space="preserve"> however, this method seems to suffer from some implementation restrictions. Since the DL AoD is obtained by measuring the phase across different physical antenna element, the phase consistency across these antenna elements should be guaranteed. As far as we know, the calibration precision across different antenna element is about 1 to 5 degrees, </w:t>
      </w:r>
      <w:r w:rsidR="00AB0917">
        <w:rPr>
          <w:rFonts w:ascii="Arial" w:hAnsi="Arial" w:cs="Arial"/>
          <w:lang w:eastAsia="zh-CN"/>
        </w:rPr>
        <w:t xml:space="preserve">which is </w:t>
      </w:r>
      <w:r w:rsidR="00777E75">
        <w:rPr>
          <w:rFonts w:ascii="Arial" w:hAnsi="Arial" w:cs="Arial"/>
          <w:lang w:eastAsia="zh-CN"/>
        </w:rPr>
        <w:t>not accurate enough for this method to improve the DL AoD performance.</w:t>
      </w:r>
    </w:p>
    <w:p w14:paraId="14A8B261" w14:textId="1374FD22" w:rsidR="00E27E2C" w:rsidRDefault="00E27E2C" w:rsidP="00E27E2C">
      <w:pPr>
        <w:spacing w:beforeLines="50" w:before="120" w:after="60" w:line="288" w:lineRule="auto"/>
        <w:jc w:val="both"/>
        <w:rPr>
          <w:rFonts w:ascii="Arial" w:hAnsi="Arial" w:cs="Arial"/>
          <w:b/>
          <w:bCs/>
          <w:lang w:eastAsia="zh-CN"/>
        </w:rPr>
      </w:pPr>
      <w:r w:rsidRPr="002500A0">
        <w:rPr>
          <w:rFonts w:ascii="Arial" w:hAnsi="Arial" w:cs="Arial" w:hint="eastAsia"/>
          <w:b/>
          <w:bCs/>
          <w:lang w:eastAsia="zh-CN"/>
        </w:rPr>
        <w:t>P</w:t>
      </w:r>
      <w:r w:rsidRPr="002500A0">
        <w:rPr>
          <w:rFonts w:ascii="Arial" w:hAnsi="Arial" w:cs="Arial"/>
          <w:b/>
          <w:bCs/>
          <w:lang w:eastAsia="zh-CN"/>
        </w:rPr>
        <w:t xml:space="preserve">roposal </w:t>
      </w:r>
      <w:r>
        <w:rPr>
          <w:rFonts w:ascii="Arial" w:hAnsi="Arial" w:cs="Arial"/>
          <w:b/>
          <w:bCs/>
          <w:lang w:eastAsia="zh-CN"/>
        </w:rPr>
        <w:t>1</w:t>
      </w:r>
      <w:r w:rsidRPr="002500A0">
        <w:rPr>
          <w:rFonts w:ascii="Arial" w:hAnsi="Arial" w:cs="Arial"/>
          <w:b/>
          <w:bCs/>
          <w:lang w:eastAsia="zh-CN"/>
        </w:rPr>
        <w:t xml:space="preserve">: </w:t>
      </w:r>
      <w:r w:rsidR="000100C7" w:rsidRPr="000100C7">
        <w:rPr>
          <w:rFonts w:ascii="Arial" w:hAnsi="Arial" w:cs="Arial"/>
          <w:b/>
          <w:bCs/>
          <w:lang w:eastAsia="zh-CN"/>
        </w:rPr>
        <w:t>Support the following enhancements that enable the UE to measure and report (for UE-assisted) information related to the first arriving path</w:t>
      </w:r>
      <w:r w:rsidR="000100C7">
        <w:rPr>
          <w:rFonts w:ascii="Arial" w:hAnsi="Arial" w:cs="Arial"/>
          <w:b/>
          <w:bCs/>
          <w:lang w:eastAsia="zh-CN"/>
        </w:rPr>
        <w:t>:</w:t>
      </w:r>
    </w:p>
    <w:p w14:paraId="0A1FBBE0" w14:textId="02EC8F7E" w:rsidR="000100C7" w:rsidRPr="000100C7" w:rsidRDefault="000100C7" w:rsidP="000100C7">
      <w:pPr>
        <w:pStyle w:val="af9"/>
        <w:numPr>
          <w:ilvl w:val="0"/>
          <w:numId w:val="29"/>
        </w:numPr>
        <w:spacing w:beforeLines="50" w:before="120" w:after="60" w:line="288" w:lineRule="auto"/>
        <w:ind w:left="567"/>
        <w:jc w:val="both"/>
        <w:rPr>
          <w:rFonts w:ascii="Arial" w:hAnsi="Arial" w:cs="Arial"/>
          <w:b/>
          <w:bCs/>
          <w:sz w:val="20"/>
          <w:szCs w:val="20"/>
          <w:lang w:eastAsia="x-none"/>
        </w:rPr>
      </w:pPr>
      <w:r w:rsidRPr="000100C7">
        <w:rPr>
          <w:rFonts w:ascii="Arial" w:hAnsi="Arial" w:cs="Arial"/>
          <w:b/>
          <w:bCs/>
          <w:sz w:val="20"/>
          <w:szCs w:val="20"/>
          <w:lang w:eastAsia="x-none"/>
        </w:rPr>
        <w:t>Option 1: Information corresponds to PRS-RSRP of the first arriving path</w:t>
      </w:r>
    </w:p>
    <w:p w14:paraId="48497897" w14:textId="45A40BF4" w:rsidR="000100C7" w:rsidRPr="000100C7" w:rsidRDefault="000100C7" w:rsidP="000100C7">
      <w:pPr>
        <w:pStyle w:val="af9"/>
        <w:numPr>
          <w:ilvl w:val="0"/>
          <w:numId w:val="29"/>
        </w:numPr>
        <w:spacing w:beforeLines="50" w:before="120" w:after="60" w:line="288" w:lineRule="auto"/>
        <w:ind w:left="567"/>
        <w:jc w:val="both"/>
        <w:rPr>
          <w:rFonts w:ascii="Arial" w:hAnsi="Arial" w:cs="Arial"/>
          <w:b/>
          <w:bCs/>
          <w:sz w:val="20"/>
          <w:szCs w:val="20"/>
          <w:lang w:eastAsia="zh-CN"/>
        </w:rPr>
      </w:pPr>
      <w:r w:rsidRPr="000100C7">
        <w:rPr>
          <w:rFonts w:ascii="Arial" w:hAnsi="Arial" w:cs="Arial"/>
          <w:b/>
          <w:bCs/>
          <w:sz w:val="20"/>
          <w:szCs w:val="20"/>
          <w:lang w:eastAsia="x-none"/>
        </w:rPr>
        <w:t>Option 3: Information corresponds to the arrival time of the first path</w:t>
      </w:r>
    </w:p>
    <w:p w14:paraId="0B598B8F" w14:textId="232028F0" w:rsidR="006E70C3" w:rsidRDefault="006E70C3" w:rsidP="00421500">
      <w:pPr>
        <w:spacing w:beforeLines="50" w:before="120" w:after="60" w:line="288" w:lineRule="auto"/>
        <w:jc w:val="both"/>
        <w:rPr>
          <w:rFonts w:ascii="Arial" w:hAnsi="Arial" w:cs="Arial"/>
          <w:b/>
          <w:bCs/>
          <w:i/>
          <w:iCs/>
          <w:u w:val="single"/>
          <w:lang w:eastAsia="zh-CN"/>
        </w:rPr>
      </w:pPr>
      <w:r w:rsidRPr="006E70C3">
        <w:rPr>
          <w:rFonts w:ascii="Arial" w:hAnsi="Arial" w:cs="Arial" w:hint="eastAsia"/>
          <w:b/>
          <w:bCs/>
          <w:i/>
          <w:iCs/>
          <w:u w:val="single"/>
          <w:lang w:eastAsia="zh-CN"/>
        </w:rPr>
        <w:t>E</w:t>
      </w:r>
      <w:r w:rsidRPr="006E70C3">
        <w:rPr>
          <w:rFonts w:ascii="Arial" w:hAnsi="Arial" w:cs="Arial"/>
          <w:b/>
          <w:bCs/>
          <w:i/>
          <w:iCs/>
          <w:u w:val="single"/>
          <w:lang w:eastAsia="zh-CN"/>
        </w:rPr>
        <w:t>xtension of number of RSRP measurements</w:t>
      </w:r>
    </w:p>
    <w:p w14:paraId="23CF4C4A" w14:textId="1C9841F3" w:rsidR="00C27EA7" w:rsidRPr="00C27EA7" w:rsidRDefault="00C27EA7" w:rsidP="00421500">
      <w:pPr>
        <w:spacing w:beforeLines="50" w:before="120" w:after="60" w:line="288" w:lineRule="auto"/>
        <w:jc w:val="both"/>
        <w:rPr>
          <w:rFonts w:ascii="Arial" w:hAnsi="Arial" w:cs="Arial"/>
          <w:lang w:eastAsia="zh-CN"/>
        </w:rPr>
      </w:pPr>
      <w:r>
        <w:rPr>
          <w:rFonts w:ascii="Arial" w:hAnsi="Arial" w:cs="Arial"/>
          <w:lang w:eastAsia="zh-CN"/>
        </w:rPr>
        <w:t>In RAN1#104-e meeting, enhancements on</w:t>
      </w:r>
      <w:r w:rsidRPr="00C27EA7">
        <w:rPr>
          <w:rFonts w:ascii="Arial" w:hAnsi="Arial" w:cs="Arial"/>
          <w:lang w:eastAsia="zh-CN"/>
        </w:rPr>
        <w:t xml:space="preserve"> increas</w:t>
      </w:r>
      <w:r>
        <w:rPr>
          <w:rFonts w:ascii="Arial" w:hAnsi="Arial" w:cs="Arial"/>
          <w:lang w:eastAsia="zh-CN"/>
        </w:rPr>
        <w:t>ing</w:t>
      </w:r>
      <w:r w:rsidRPr="00C27EA7">
        <w:rPr>
          <w:rFonts w:ascii="Arial" w:hAnsi="Arial" w:cs="Arial"/>
          <w:lang w:eastAsia="zh-CN"/>
        </w:rPr>
        <w:t xml:space="preserve"> the maximum number of </w:t>
      </w:r>
      <w:r w:rsidR="00F81898">
        <w:rPr>
          <w:rFonts w:ascii="Arial" w:hAnsi="Arial" w:cs="Arial"/>
          <w:lang w:eastAsia="zh-CN"/>
        </w:rPr>
        <w:t xml:space="preserve">RSRP </w:t>
      </w:r>
      <w:r w:rsidRPr="00C27EA7">
        <w:rPr>
          <w:rFonts w:ascii="Arial" w:hAnsi="Arial" w:cs="Arial"/>
          <w:lang w:eastAsia="zh-CN"/>
        </w:rPr>
        <w:t>measurements per TRP</w:t>
      </w:r>
      <w:r w:rsidR="003219CF">
        <w:rPr>
          <w:rFonts w:ascii="Arial" w:hAnsi="Arial" w:cs="Arial"/>
          <w:lang w:eastAsia="zh-CN"/>
        </w:rPr>
        <w:t xml:space="preserve"> </w:t>
      </w:r>
      <w:r w:rsidR="00F81898">
        <w:rPr>
          <w:rFonts w:ascii="Arial" w:hAnsi="Arial" w:cs="Arial"/>
          <w:lang w:eastAsia="zh-CN"/>
        </w:rPr>
        <w:t>was discussed, and the following agreement was reached:</w:t>
      </w:r>
    </w:p>
    <w:tbl>
      <w:tblPr>
        <w:tblStyle w:val="af1"/>
        <w:tblW w:w="0" w:type="auto"/>
        <w:tblLook w:val="04A0" w:firstRow="1" w:lastRow="0" w:firstColumn="1" w:lastColumn="0" w:noHBand="0" w:noVBand="1"/>
      </w:tblPr>
      <w:tblGrid>
        <w:gridCol w:w="9962"/>
      </w:tblGrid>
      <w:tr w:rsidR="00AE0D93" w14:paraId="5DF0AA07" w14:textId="77777777" w:rsidTr="00AE0D93">
        <w:tc>
          <w:tcPr>
            <w:tcW w:w="9962" w:type="dxa"/>
          </w:tcPr>
          <w:p w14:paraId="7A03F6ED" w14:textId="77777777" w:rsidR="00AE0D93" w:rsidRPr="00806E28" w:rsidRDefault="00AE0D93" w:rsidP="00AE0D93">
            <w:pPr>
              <w:adjustRightInd/>
              <w:spacing w:beforeLines="50" w:after="0" w:line="288" w:lineRule="auto"/>
              <w:rPr>
                <w:rFonts w:ascii="Arial" w:hAnsi="Arial" w:cs="Arial"/>
                <w:lang w:val="en-US" w:eastAsia="x-none"/>
              </w:rPr>
            </w:pPr>
            <w:r w:rsidRPr="00806E28">
              <w:rPr>
                <w:rFonts w:ascii="Arial" w:hAnsi="Arial" w:cs="Arial"/>
                <w:highlight w:val="green"/>
                <w:lang w:val="en-US" w:eastAsia="x-none"/>
              </w:rPr>
              <w:t>Agreement:</w:t>
            </w:r>
          </w:p>
          <w:p w14:paraId="0524D424" w14:textId="77777777" w:rsidR="00AE0D93" w:rsidRPr="00806E28" w:rsidRDefault="00AE0D93" w:rsidP="00AE0D93">
            <w:pPr>
              <w:adjustRightInd/>
              <w:spacing w:before="0" w:after="0" w:line="288" w:lineRule="auto"/>
              <w:rPr>
                <w:rFonts w:ascii="Arial" w:hAnsi="Arial" w:cs="Arial"/>
                <w:lang w:val="en-US" w:eastAsia="x-none"/>
              </w:rPr>
            </w:pPr>
            <w:r w:rsidRPr="00806E28">
              <w:rPr>
                <w:rFonts w:ascii="Arial" w:hAnsi="Arial" w:cs="Arial"/>
                <w:lang w:val="en-US" w:eastAsia="x-none"/>
              </w:rPr>
              <w:lastRenderedPageBreak/>
              <w:t>For UE-assisted DL AOD, select one of the following options for reporting of RSRP measurements per TRP</w:t>
            </w:r>
          </w:p>
          <w:p w14:paraId="70EB2E3C" w14:textId="77777777" w:rsidR="00AE0D93" w:rsidRPr="00806E28" w:rsidRDefault="00AE0D93" w:rsidP="00AE0D93">
            <w:pPr>
              <w:numPr>
                <w:ilvl w:val="0"/>
                <w:numId w:val="25"/>
              </w:numPr>
              <w:overflowPunct/>
              <w:autoSpaceDE/>
              <w:autoSpaceDN/>
              <w:adjustRightInd/>
              <w:spacing w:before="0" w:after="0" w:line="288" w:lineRule="auto"/>
              <w:textAlignment w:val="auto"/>
              <w:rPr>
                <w:rFonts w:ascii="Arial" w:hAnsi="Arial" w:cs="Arial"/>
                <w:lang w:val="en-US" w:eastAsia="x-none"/>
              </w:rPr>
            </w:pPr>
            <w:r w:rsidRPr="00806E28">
              <w:rPr>
                <w:rFonts w:ascii="Arial" w:hAnsi="Arial" w:cs="Arial"/>
                <w:lang w:val="en-US" w:eastAsia="x-none"/>
              </w:rPr>
              <w:t xml:space="preserve">Option 1: Up to 8 measurements in a measurement report (as in release 16) </w:t>
            </w:r>
          </w:p>
          <w:p w14:paraId="0959A6BE" w14:textId="77777777" w:rsidR="00AE0D93" w:rsidRPr="00806E28" w:rsidRDefault="00AE0D93" w:rsidP="00AE0D93">
            <w:pPr>
              <w:numPr>
                <w:ilvl w:val="0"/>
                <w:numId w:val="25"/>
              </w:numPr>
              <w:overflowPunct/>
              <w:autoSpaceDE/>
              <w:autoSpaceDN/>
              <w:adjustRightInd/>
              <w:spacing w:before="0" w:after="0" w:line="288" w:lineRule="auto"/>
              <w:textAlignment w:val="auto"/>
              <w:rPr>
                <w:rFonts w:ascii="Arial" w:hAnsi="Arial" w:cs="Arial"/>
                <w:lang w:val="en-US" w:eastAsia="x-none"/>
              </w:rPr>
            </w:pPr>
            <w:r w:rsidRPr="00806E28">
              <w:rPr>
                <w:rFonts w:ascii="Arial" w:hAnsi="Arial" w:cs="Arial"/>
                <w:lang w:val="en-US" w:eastAsia="x-none"/>
              </w:rPr>
              <w:t>Option 2: Up to 8 measurements in a measurement report, for the same Rx beam index</w:t>
            </w:r>
          </w:p>
          <w:p w14:paraId="4F5E6CB6" w14:textId="77777777" w:rsidR="00AE0D93" w:rsidRPr="00806E28" w:rsidRDefault="00AE0D93" w:rsidP="00AE0D93">
            <w:pPr>
              <w:numPr>
                <w:ilvl w:val="0"/>
                <w:numId w:val="25"/>
              </w:numPr>
              <w:overflowPunct/>
              <w:autoSpaceDE/>
              <w:autoSpaceDN/>
              <w:adjustRightInd/>
              <w:spacing w:before="0" w:after="0" w:line="288" w:lineRule="auto"/>
              <w:textAlignment w:val="auto"/>
              <w:rPr>
                <w:rFonts w:ascii="Arial" w:hAnsi="Arial" w:cs="Arial"/>
                <w:lang w:val="en-US" w:eastAsia="x-none"/>
              </w:rPr>
            </w:pPr>
            <w:r w:rsidRPr="00806E28">
              <w:rPr>
                <w:rFonts w:ascii="Arial" w:hAnsi="Arial" w:cs="Arial"/>
                <w:lang w:val="en-US" w:eastAsia="x-none"/>
              </w:rPr>
              <w:t>Option 3: Up to N&gt;=8 measurements</w:t>
            </w:r>
          </w:p>
          <w:p w14:paraId="747D69F7" w14:textId="7D880841" w:rsidR="00AE0D93" w:rsidRPr="00806E28" w:rsidRDefault="00AE0D93" w:rsidP="00AE0D93">
            <w:pPr>
              <w:numPr>
                <w:ilvl w:val="1"/>
                <w:numId w:val="25"/>
              </w:numPr>
              <w:overflowPunct/>
              <w:autoSpaceDE/>
              <w:autoSpaceDN/>
              <w:adjustRightInd/>
              <w:spacing w:before="0" w:after="0" w:line="288" w:lineRule="auto"/>
              <w:textAlignment w:val="auto"/>
              <w:rPr>
                <w:rFonts w:ascii="Arial" w:hAnsi="Arial" w:cs="Arial"/>
                <w:lang w:val="en-US" w:eastAsia="x-none"/>
              </w:rPr>
            </w:pPr>
            <w:r w:rsidRPr="00806E28">
              <w:rPr>
                <w:rFonts w:ascii="Arial" w:hAnsi="Arial" w:cs="Arial"/>
                <w:lang w:val="en-US" w:eastAsia="x-none"/>
              </w:rPr>
              <w:t>Note: Multiple measurements corresponding to different Rx Beam index may be</w:t>
            </w:r>
            <w:r>
              <w:rPr>
                <w:rFonts w:ascii="Arial" w:hAnsi="Arial" w:cs="Arial"/>
                <w:lang w:val="en-US" w:eastAsia="x-none"/>
              </w:rPr>
              <w:t xml:space="preserve"> </w:t>
            </w:r>
            <w:r w:rsidR="003219CF" w:rsidRPr="00806E28">
              <w:rPr>
                <w:rFonts w:ascii="Arial" w:hAnsi="Arial" w:cs="Arial"/>
                <w:lang w:val="en-US" w:eastAsia="x-none"/>
              </w:rPr>
              <w:t>r</w:t>
            </w:r>
            <w:r w:rsidR="003219CF">
              <w:rPr>
                <w:rFonts w:ascii="Arial" w:hAnsi="Arial" w:cs="Arial"/>
                <w:lang w:val="en-US" w:eastAsia="x-none"/>
              </w:rPr>
              <w:t>e</w:t>
            </w:r>
            <w:r w:rsidR="003219CF" w:rsidRPr="00806E28">
              <w:rPr>
                <w:rFonts w:ascii="Arial" w:hAnsi="Arial" w:cs="Arial"/>
                <w:lang w:val="en-US" w:eastAsia="x-none"/>
              </w:rPr>
              <w:t>ported</w:t>
            </w:r>
            <w:r w:rsidRPr="00806E28">
              <w:rPr>
                <w:rFonts w:ascii="Arial" w:hAnsi="Arial" w:cs="Arial"/>
                <w:lang w:val="en-US" w:eastAsia="x-none"/>
              </w:rPr>
              <w:t xml:space="preserve"> for a given PRS resource. </w:t>
            </w:r>
          </w:p>
          <w:p w14:paraId="11289BE0" w14:textId="6BF2E707" w:rsidR="00AE0D93" w:rsidRPr="00AE0D93" w:rsidRDefault="00AE0D93" w:rsidP="00AE0D93">
            <w:pPr>
              <w:numPr>
                <w:ilvl w:val="1"/>
                <w:numId w:val="25"/>
              </w:numPr>
              <w:overflowPunct/>
              <w:autoSpaceDE/>
              <w:autoSpaceDN/>
              <w:adjustRightInd/>
              <w:spacing w:before="0" w:after="0" w:line="288" w:lineRule="auto"/>
              <w:textAlignment w:val="auto"/>
              <w:rPr>
                <w:rFonts w:ascii="Arial" w:hAnsi="Arial" w:cs="Arial"/>
                <w:lang w:val="en-US" w:eastAsia="x-none"/>
              </w:rPr>
            </w:pPr>
            <w:r w:rsidRPr="00806E28">
              <w:rPr>
                <w:rFonts w:ascii="Arial" w:hAnsi="Arial" w:cs="Arial"/>
                <w:lang w:val="en-US" w:eastAsia="x-none"/>
              </w:rPr>
              <w:t>FFS: value for N.</w:t>
            </w:r>
          </w:p>
        </w:tc>
      </w:tr>
    </w:tbl>
    <w:p w14:paraId="46E131ED" w14:textId="27B70AA1" w:rsidR="005C0011" w:rsidRDefault="003219CF" w:rsidP="00421500">
      <w:pPr>
        <w:spacing w:beforeLines="50" w:before="120" w:after="60" w:line="288" w:lineRule="auto"/>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n our understanding, the intention of the enhancements is to a</w:t>
      </w:r>
      <w:r w:rsidRPr="00C27EA7">
        <w:rPr>
          <w:rFonts w:ascii="Arial" w:hAnsi="Arial" w:cs="Arial"/>
          <w:lang w:eastAsia="zh-CN"/>
        </w:rPr>
        <w:t>ccount for different RX beam</w:t>
      </w:r>
      <w:r>
        <w:rPr>
          <w:rFonts w:ascii="Arial" w:hAnsi="Arial" w:cs="Arial"/>
          <w:lang w:eastAsia="zh-CN"/>
        </w:rPr>
        <w:t xml:space="preserve">s, which is basically reasonable since the performance of the DL AoD is not only dependent on the Tx beams but also Rx beams. </w:t>
      </w:r>
      <w:r w:rsidR="003D77E2">
        <w:rPr>
          <w:rFonts w:ascii="Arial" w:hAnsi="Arial" w:cs="Arial"/>
          <w:lang w:eastAsia="zh-CN"/>
        </w:rPr>
        <w:t>S</w:t>
      </w:r>
      <w:r w:rsidR="009F1810">
        <w:rPr>
          <w:rFonts w:ascii="Arial" w:hAnsi="Arial" w:cs="Arial"/>
          <w:lang w:eastAsia="zh-CN"/>
        </w:rPr>
        <w:t>ince Rx beam index has nothing to do with the actual Rx beam orientation information, which we believe matters more in finding the “best” Tx-Rx beam alignment</w:t>
      </w:r>
      <w:r w:rsidR="00E47E5D">
        <w:rPr>
          <w:rFonts w:ascii="Arial" w:hAnsi="Arial" w:cs="Arial"/>
          <w:lang w:eastAsia="zh-CN"/>
        </w:rPr>
        <w:t xml:space="preserve">; therefore, </w:t>
      </w:r>
      <w:r w:rsidR="009F1810">
        <w:rPr>
          <w:rFonts w:ascii="Arial" w:hAnsi="Arial" w:cs="Arial"/>
          <w:lang w:eastAsia="zh-CN"/>
        </w:rPr>
        <w:t>simply</w:t>
      </w:r>
      <w:r>
        <w:rPr>
          <w:rFonts w:ascii="Arial" w:hAnsi="Arial" w:cs="Arial"/>
          <w:lang w:eastAsia="zh-CN"/>
        </w:rPr>
        <w:t xml:space="preserve"> extending the </w:t>
      </w:r>
      <w:r w:rsidR="009F1810">
        <w:rPr>
          <w:rFonts w:ascii="Arial" w:hAnsi="Arial" w:cs="Arial"/>
          <w:lang w:eastAsia="zh-CN"/>
        </w:rPr>
        <w:t>number of RSRP measurements associated with different Rx beam index may not achieve a significant performance gain.</w:t>
      </w:r>
      <w:r w:rsidR="003D77E2">
        <w:rPr>
          <w:rFonts w:ascii="Arial" w:hAnsi="Arial" w:cs="Arial"/>
          <w:lang w:eastAsia="zh-CN"/>
        </w:rPr>
        <w:t xml:space="preserve"> However, consider that a UE </w:t>
      </w:r>
      <w:r w:rsidR="009C1465">
        <w:rPr>
          <w:rFonts w:ascii="Arial" w:hAnsi="Arial" w:cs="Arial"/>
          <w:lang w:eastAsia="zh-CN"/>
        </w:rPr>
        <w:t>has the capability to</w:t>
      </w:r>
      <w:r w:rsidR="003D77E2">
        <w:rPr>
          <w:rFonts w:ascii="Arial" w:hAnsi="Arial" w:cs="Arial"/>
          <w:lang w:eastAsia="zh-CN"/>
        </w:rPr>
        <w:t xml:space="preserve"> measure a given DL PRS with multiple Rx beams</w:t>
      </w:r>
      <w:r w:rsidR="009C1465">
        <w:rPr>
          <w:rFonts w:ascii="Arial" w:hAnsi="Arial" w:cs="Arial"/>
          <w:lang w:eastAsia="zh-CN"/>
        </w:rPr>
        <w:t>, or to request and measure finer beams under a wider beam direction in an on-demand way, the limitation on only reporting 8 RSRP measurements per TRP in R16 can be further enhanced, and we think that Option 3 is more preferred.</w:t>
      </w:r>
    </w:p>
    <w:p w14:paraId="341F9A15" w14:textId="0A3C7643" w:rsidR="009C1465" w:rsidRPr="009C1465" w:rsidRDefault="009C1465" w:rsidP="00421500">
      <w:pPr>
        <w:spacing w:beforeLines="50" w:before="120" w:after="60" w:line="288" w:lineRule="auto"/>
        <w:jc w:val="both"/>
        <w:rPr>
          <w:rFonts w:ascii="Arial" w:hAnsi="Arial" w:cs="Arial"/>
          <w:b/>
          <w:bCs/>
          <w:lang w:eastAsia="zh-CN"/>
        </w:rPr>
      </w:pPr>
      <w:r w:rsidRPr="009C1465">
        <w:rPr>
          <w:rFonts w:ascii="Arial" w:hAnsi="Arial" w:cs="Arial" w:hint="eastAsia"/>
          <w:b/>
          <w:bCs/>
          <w:lang w:eastAsia="zh-CN"/>
        </w:rPr>
        <w:t>P</w:t>
      </w:r>
      <w:r w:rsidRPr="009C1465">
        <w:rPr>
          <w:rFonts w:ascii="Arial" w:hAnsi="Arial" w:cs="Arial"/>
          <w:b/>
          <w:bCs/>
          <w:lang w:eastAsia="zh-CN"/>
        </w:rPr>
        <w:t xml:space="preserve">roposal 2: </w:t>
      </w:r>
      <w:r w:rsidRPr="009C1465">
        <w:rPr>
          <w:rFonts w:ascii="Arial" w:hAnsi="Arial" w:cs="Arial"/>
          <w:b/>
          <w:bCs/>
          <w:lang w:val="en-US" w:eastAsia="x-none"/>
        </w:rPr>
        <w:t>For UE-assisted DL AOD, support up to N&gt;=8 measurements for reporting of RSRP measurements per TRP.</w:t>
      </w:r>
    </w:p>
    <w:p w14:paraId="1CDD8613" w14:textId="4ADFD7F2" w:rsidR="008C1FC4" w:rsidRDefault="008C1FC4" w:rsidP="00421500">
      <w:pPr>
        <w:spacing w:beforeLines="50" w:before="120" w:after="60" w:line="288" w:lineRule="auto"/>
        <w:jc w:val="both"/>
        <w:rPr>
          <w:rFonts w:ascii="Arial" w:hAnsi="Arial" w:cs="Arial"/>
          <w:b/>
          <w:bCs/>
          <w:sz w:val="22"/>
          <w:szCs w:val="22"/>
          <w:lang w:eastAsia="zh-CN"/>
        </w:rPr>
      </w:pPr>
      <w:r w:rsidRPr="008C1FC4">
        <w:rPr>
          <w:rFonts w:ascii="Arial" w:hAnsi="Arial" w:cs="Arial" w:hint="eastAsia"/>
          <w:b/>
          <w:bCs/>
          <w:sz w:val="22"/>
          <w:szCs w:val="22"/>
          <w:lang w:eastAsia="zh-CN"/>
        </w:rPr>
        <w:t>2</w:t>
      </w:r>
      <w:r w:rsidRPr="008C1FC4">
        <w:rPr>
          <w:rFonts w:ascii="Arial" w:hAnsi="Arial" w:cs="Arial"/>
          <w:b/>
          <w:bCs/>
          <w:sz w:val="22"/>
          <w:szCs w:val="22"/>
          <w:lang w:eastAsia="zh-CN"/>
        </w:rPr>
        <w:t xml:space="preserve">.2 </w:t>
      </w:r>
      <w:r w:rsidR="00B26DED">
        <w:rPr>
          <w:rFonts w:ascii="Arial" w:hAnsi="Arial" w:cs="Arial"/>
          <w:b/>
          <w:bCs/>
          <w:sz w:val="22"/>
          <w:szCs w:val="22"/>
          <w:lang w:eastAsia="zh-CN"/>
        </w:rPr>
        <w:t>Enhancement on DL AoD estimation</w:t>
      </w:r>
    </w:p>
    <w:p w14:paraId="05A7DA22" w14:textId="2BF2DF6E" w:rsidR="000271A9" w:rsidRPr="000271A9" w:rsidRDefault="000271A9" w:rsidP="00421500">
      <w:pPr>
        <w:spacing w:beforeLines="50" w:before="120" w:after="60" w:line="288" w:lineRule="auto"/>
        <w:jc w:val="both"/>
        <w:rPr>
          <w:rFonts w:ascii="Arial" w:hAnsi="Arial" w:cs="Arial"/>
          <w:lang w:eastAsia="zh-CN"/>
        </w:rPr>
      </w:pPr>
      <w:r>
        <w:rPr>
          <w:rFonts w:ascii="Arial" w:hAnsi="Arial" w:cs="Arial"/>
          <w:lang w:eastAsia="zh-CN"/>
        </w:rPr>
        <w:t>In order t</w:t>
      </w:r>
      <w:r w:rsidRPr="000271A9">
        <w:rPr>
          <w:rFonts w:ascii="Arial" w:hAnsi="Arial" w:cs="Arial"/>
          <w:lang w:eastAsia="zh-CN"/>
        </w:rPr>
        <w:t xml:space="preserve">o enhance the granularity of AOD estimation, several </w:t>
      </w:r>
      <w:r w:rsidR="00A95D0C">
        <w:rPr>
          <w:rFonts w:ascii="Arial" w:hAnsi="Arial" w:cs="Arial"/>
          <w:lang w:eastAsia="zh-CN"/>
        </w:rPr>
        <w:t>solutions were</w:t>
      </w:r>
      <w:r w:rsidRPr="000271A9">
        <w:rPr>
          <w:rFonts w:ascii="Arial" w:hAnsi="Arial" w:cs="Arial"/>
          <w:lang w:eastAsia="zh-CN"/>
        </w:rPr>
        <w:t xml:space="preserve"> proposed</w:t>
      </w:r>
      <w:r w:rsidR="00A95D0C">
        <w:rPr>
          <w:rFonts w:ascii="Arial" w:hAnsi="Arial" w:cs="Arial"/>
          <w:lang w:eastAsia="zh-CN"/>
        </w:rPr>
        <w:t>, which can be generally categorized into two groups, one is the enhancement from the UE side, the other is from the gNB side. From the UE aspect, it was proposed</w:t>
      </w:r>
      <w:r w:rsidRPr="000271A9">
        <w:rPr>
          <w:rFonts w:ascii="Arial" w:hAnsi="Arial" w:cs="Arial"/>
          <w:lang w:eastAsia="zh-CN"/>
        </w:rPr>
        <w:t xml:space="preserve"> to </w:t>
      </w:r>
      <w:r w:rsidR="00A95D0C">
        <w:rPr>
          <w:rFonts w:ascii="Arial" w:hAnsi="Arial" w:cs="Arial"/>
          <w:lang w:eastAsia="zh-CN"/>
        </w:rPr>
        <w:t>measure/</w:t>
      </w:r>
      <w:r w:rsidRPr="000271A9">
        <w:rPr>
          <w:rFonts w:ascii="Arial" w:hAnsi="Arial" w:cs="Arial"/>
          <w:lang w:eastAsia="zh-CN"/>
        </w:rPr>
        <w:t xml:space="preserve">report </w:t>
      </w:r>
      <w:r w:rsidR="00A95D0C">
        <w:rPr>
          <w:rFonts w:ascii="Arial" w:hAnsi="Arial" w:cs="Arial"/>
          <w:lang w:eastAsia="zh-CN"/>
        </w:rPr>
        <w:t xml:space="preserve">RSRP measurements </w:t>
      </w:r>
      <w:r w:rsidRPr="000271A9">
        <w:rPr>
          <w:rFonts w:ascii="Arial" w:hAnsi="Arial" w:cs="Arial"/>
          <w:lang w:eastAsia="zh-CN"/>
        </w:rPr>
        <w:t xml:space="preserve">adjacent to </w:t>
      </w:r>
      <w:r w:rsidR="00A95D0C">
        <w:rPr>
          <w:rFonts w:ascii="Arial" w:hAnsi="Arial" w:cs="Arial"/>
          <w:lang w:eastAsia="zh-CN"/>
        </w:rPr>
        <w:t xml:space="preserve">that from </w:t>
      </w:r>
      <w:r w:rsidRPr="000271A9">
        <w:rPr>
          <w:rFonts w:ascii="Arial" w:hAnsi="Arial" w:cs="Arial"/>
          <w:lang w:eastAsia="zh-CN"/>
        </w:rPr>
        <w:t>the “best beam”</w:t>
      </w:r>
      <w:r w:rsidR="00641BD8">
        <w:rPr>
          <w:rFonts w:ascii="Arial" w:hAnsi="Arial" w:cs="Arial"/>
          <w:lang w:eastAsia="zh-CN"/>
        </w:rPr>
        <w:t>, which was agreed for further study. On the other hand,</w:t>
      </w:r>
      <w:r w:rsidR="00A95D0C">
        <w:rPr>
          <w:rFonts w:ascii="Arial" w:hAnsi="Arial" w:cs="Arial"/>
          <w:lang w:eastAsia="zh-CN"/>
        </w:rPr>
        <w:t xml:space="preserve"> from the gNB aspect, it was proposed to enhance the DL AoD calculation mechanism by gNBs providing beam/antenna information, or by allowing gNBs to calculate/report DL AoD.</w:t>
      </w:r>
      <w:r w:rsidR="00641BD8">
        <w:rPr>
          <w:rFonts w:ascii="Arial" w:hAnsi="Arial" w:cs="Arial"/>
          <w:lang w:eastAsia="zh-CN"/>
        </w:rPr>
        <w:t xml:space="preserve"> Due to limited time budget, </w:t>
      </w:r>
      <w:r w:rsidR="0064053C">
        <w:rPr>
          <w:rFonts w:ascii="Arial" w:hAnsi="Arial" w:cs="Arial"/>
          <w:lang w:eastAsia="zh-CN"/>
        </w:rPr>
        <w:t xml:space="preserve">however, </w:t>
      </w:r>
      <w:r w:rsidR="00641BD8">
        <w:rPr>
          <w:rFonts w:ascii="Arial" w:hAnsi="Arial" w:cs="Arial"/>
          <w:lang w:eastAsia="zh-CN"/>
        </w:rPr>
        <w:t>no agreement</w:t>
      </w:r>
      <w:r w:rsidR="0064053C">
        <w:rPr>
          <w:rFonts w:ascii="Arial" w:hAnsi="Arial" w:cs="Arial"/>
          <w:lang w:eastAsia="zh-CN"/>
        </w:rPr>
        <w:t xml:space="preserve"> was reached</w:t>
      </w:r>
      <w:r w:rsidR="008F55CC">
        <w:rPr>
          <w:rFonts w:ascii="Arial" w:hAnsi="Arial" w:cs="Arial"/>
          <w:lang w:eastAsia="zh-CN"/>
        </w:rPr>
        <w:t>.</w:t>
      </w:r>
    </w:p>
    <w:tbl>
      <w:tblPr>
        <w:tblStyle w:val="af1"/>
        <w:tblW w:w="0" w:type="auto"/>
        <w:tblLook w:val="04A0" w:firstRow="1" w:lastRow="0" w:firstColumn="1" w:lastColumn="0" w:noHBand="0" w:noVBand="1"/>
      </w:tblPr>
      <w:tblGrid>
        <w:gridCol w:w="9962"/>
      </w:tblGrid>
      <w:tr w:rsidR="00AE0D93" w14:paraId="5F58C839" w14:textId="77777777" w:rsidTr="00AE0D93">
        <w:tc>
          <w:tcPr>
            <w:tcW w:w="9962" w:type="dxa"/>
          </w:tcPr>
          <w:p w14:paraId="6C062B1D" w14:textId="77777777" w:rsidR="00AE0D93" w:rsidRPr="00806E28" w:rsidRDefault="00AE0D93" w:rsidP="00AE0D93">
            <w:pPr>
              <w:adjustRightInd/>
              <w:spacing w:beforeLines="50" w:after="0" w:line="288" w:lineRule="auto"/>
              <w:rPr>
                <w:rFonts w:ascii="Arial" w:hAnsi="Arial" w:cs="Arial"/>
                <w:lang w:eastAsia="x-none"/>
              </w:rPr>
            </w:pPr>
            <w:r w:rsidRPr="00806E28">
              <w:rPr>
                <w:rFonts w:ascii="Arial" w:hAnsi="Arial" w:cs="Arial"/>
                <w:highlight w:val="green"/>
                <w:lang w:eastAsia="x-none"/>
              </w:rPr>
              <w:t>Agreement:</w:t>
            </w:r>
          </w:p>
          <w:p w14:paraId="43B0F3C4" w14:textId="77777777" w:rsidR="00AE0D93" w:rsidRPr="00806E28" w:rsidRDefault="00AE0D93" w:rsidP="00AE0D93">
            <w:pPr>
              <w:adjustRightInd/>
              <w:spacing w:before="0" w:after="0" w:line="288" w:lineRule="auto"/>
              <w:rPr>
                <w:rFonts w:ascii="Arial" w:hAnsi="Arial" w:cs="Arial"/>
                <w:lang w:eastAsia="x-none"/>
              </w:rPr>
            </w:pPr>
            <w:r w:rsidRPr="00806E28">
              <w:rPr>
                <w:rFonts w:ascii="Arial" w:hAnsi="Arial" w:cs="Arial"/>
                <w:lang w:eastAsia="x-none"/>
              </w:rPr>
              <w:t>For UE-assisted DL-AOD positioning method, study the following options to enable the UE to measure/report a PRS resource with an additional, adjacent PRS resources measurement/report:</w:t>
            </w:r>
          </w:p>
          <w:p w14:paraId="76848655" w14:textId="77777777" w:rsidR="00AE0D93" w:rsidRPr="00806E28" w:rsidRDefault="00AE0D93" w:rsidP="00AE0D93">
            <w:pPr>
              <w:numPr>
                <w:ilvl w:val="0"/>
                <w:numId w:val="27"/>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 xml:space="preserve">Option 1: UE can be requested to measure and report on specific PRS resources </w:t>
            </w:r>
          </w:p>
          <w:p w14:paraId="55226CCE" w14:textId="77777777" w:rsidR="00AE0D93" w:rsidRPr="00806E28" w:rsidRDefault="00AE0D93" w:rsidP="00AE0D93">
            <w:pPr>
              <w:numPr>
                <w:ilvl w:val="0"/>
                <w:numId w:val="27"/>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Option 2: Enhancing the assistance data to identify adjacent beams</w:t>
            </w:r>
          </w:p>
          <w:p w14:paraId="24B4F37A" w14:textId="77777777" w:rsidR="00AE0D93" w:rsidRPr="00806E28" w:rsidRDefault="00AE0D93" w:rsidP="00AE0D93">
            <w:pPr>
              <w:numPr>
                <w:ilvl w:val="0"/>
                <w:numId w:val="27"/>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Option 3: Enhancing the reporting to include the measurements of adjacent beams</w:t>
            </w:r>
          </w:p>
          <w:p w14:paraId="4CED6497" w14:textId="77777777" w:rsidR="00AE0D93" w:rsidRPr="00806E28" w:rsidRDefault="00AE0D93" w:rsidP="00AE0D93">
            <w:pPr>
              <w:numPr>
                <w:ilvl w:val="0"/>
                <w:numId w:val="27"/>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FFS: Detailed signaling and procedure</w:t>
            </w:r>
          </w:p>
          <w:p w14:paraId="4A38C374" w14:textId="77777777" w:rsidR="00AE0D93" w:rsidRPr="00806E28" w:rsidRDefault="00AE0D93" w:rsidP="00AE0D93">
            <w:pPr>
              <w:numPr>
                <w:ilvl w:val="0"/>
                <w:numId w:val="27"/>
              </w:numPr>
              <w:overflowPunct/>
              <w:autoSpaceDE/>
              <w:autoSpaceDN/>
              <w:adjustRightInd/>
              <w:spacing w:before="0" w:after="0" w:line="288" w:lineRule="auto"/>
              <w:textAlignment w:val="auto"/>
              <w:rPr>
                <w:rFonts w:ascii="Arial" w:hAnsi="Arial" w:cs="Arial"/>
                <w:lang w:eastAsia="x-none"/>
              </w:rPr>
            </w:pPr>
            <w:r w:rsidRPr="00806E28">
              <w:rPr>
                <w:rFonts w:ascii="Arial" w:hAnsi="Arial" w:cs="Arial"/>
                <w:lang w:eastAsia="x-none"/>
              </w:rPr>
              <w:t>FFS: How to define adjacent beams</w:t>
            </w:r>
          </w:p>
          <w:p w14:paraId="2BB10FFE" w14:textId="77777777" w:rsidR="00AE0D93" w:rsidRDefault="00AE0D93" w:rsidP="00AE0D93">
            <w:pPr>
              <w:numPr>
                <w:ilvl w:val="0"/>
                <w:numId w:val="27"/>
              </w:numPr>
              <w:overflowPunct/>
              <w:autoSpaceDE/>
              <w:autoSpaceDN/>
              <w:adjustRightInd/>
              <w:spacing w:before="0" w:afterLines="50" w:line="288" w:lineRule="auto"/>
              <w:ind w:left="714" w:hanging="357"/>
              <w:textAlignment w:val="auto"/>
              <w:rPr>
                <w:rFonts w:ascii="Arial" w:hAnsi="Arial" w:cs="Arial"/>
                <w:lang w:eastAsia="zh-CN"/>
              </w:rPr>
            </w:pPr>
            <w:r w:rsidRPr="00806E28">
              <w:rPr>
                <w:rFonts w:ascii="Arial" w:hAnsi="Arial" w:cs="Arial"/>
                <w:lang w:eastAsia="x-none"/>
              </w:rPr>
              <w:t>Note: Depending on the discussion results, none/one/multiple of above options may be adopted in Rel-17</w:t>
            </w:r>
          </w:p>
          <w:p w14:paraId="42BF5C5D" w14:textId="33B79A60" w:rsidR="009B49F4" w:rsidRPr="000355D1" w:rsidRDefault="009B49F4" w:rsidP="00E21941">
            <w:pPr>
              <w:adjustRightInd/>
              <w:spacing w:before="0" w:after="0" w:line="288" w:lineRule="auto"/>
              <w:rPr>
                <w:rFonts w:ascii="Arial" w:hAnsi="Arial" w:cs="Arial"/>
                <w:highlight w:val="yellow"/>
              </w:rPr>
            </w:pPr>
            <w:r w:rsidRPr="000355D1">
              <w:rPr>
                <w:rFonts w:ascii="Arial" w:hAnsi="Arial" w:cs="Arial"/>
                <w:highlight w:val="yellow"/>
              </w:rPr>
              <w:t>Proposal 10f</w:t>
            </w:r>
            <w:r w:rsidR="00B26C61" w:rsidRPr="000355D1">
              <w:rPr>
                <w:rFonts w:ascii="Arial" w:hAnsi="Arial" w:cs="Arial"/>
                <w:highlight w:val="yellow"/>
              </w:rPr>
              <w:t xml:space="preserve"> (latest proposal by the end of last meeting)</w:t>
            </w:r>
            <w:r w:rsidRPr="000355D1">
              <w:rPr>
                <w:rFonts w:ascii="Arial" w:hAnsi="Arial" w:cs="Arial"/>
                <w:highlight w:val="yellow"/>
              </w:rPr>
              <w:t>:</w:t>
            </w:r>
          </w:p>
          <w:p w14:paraId="42473480" w14:textId="77777777" w:rsidR="009B49F4" w:rsidRPr="00A95D0C" w:rsidRDefault="009B49F4" w:rsidP="00E21941">
            <w:pPr>
              <w:pStyle w:val="proposal"/>
              <w:spacing w:before="0" w:beforeAutospacing="0" w:after="0" w:afterAutospacing="0" w:line="288" w:lineRule="auto"/>
              <w:ind w:left="1304" w:hanging="1304"/>
              <w:rPr>
                <w:rFonts w:ascii="Arial" w:hAnsi="Arial" w:cs="Arial"/>
                <w:sz w:val="20"/>
                <w:szCs w:val="20"/>
              </w:rPr>
            </w:pPr>
            <w:r w:rsidRPr="00A95D0C">
              <w:rPr>
                <w:rFonts w:ascii="Arial" w:hAnsi="Arial" w:cs="Arial"/>
                <w:sz w:val="20"/>
                <w:szCs w:val="20"/>
                <w:lang w:val="en-IN"/>
              </w:rPr>
              <w:t>Regarding support of angle calculation enhancement for DL-AoD, consider the following options:</w:t>
            </w:r>
          </w:p>
          <w:p w14:paraId="40B5EEBD" w14:textId="77777777" w:rsidR="009B49F4" w:rsidRPr="00A95D0C" w:rsidRDefault="009B49F4" w:rsidP="00E21941">
            <w:pPr>
              <w:numPr>
                <w:ilvl w:val="0"/>
                <w:numId w:val="30"/>
              </w:numPr>
              <w:overflowPunct/>
              <w:autoSpaceDE/>
              <w:autoSpaceDN/>
              <w:adjustRightInd/>
              <w:spacing w:before="0" w:after="0" w:line="288" w:lineRule="auto"/>
              <w:ind w:left="1080"/>
              <w:jc w:val="left"/>
              <w:textAlignment w:val="auto"/>
              <w:rPr>
                <w:rFonts w:ascii="Arial" w:hAnsi="Arial" w:cs="Arial"/>
              </w:rPr>
            </w:pPr>
            <w:r w:rsidRPr="00A95D0C">
              <w:rPr>
                <w:rFonts w:ascii="Arial" w:hAnsi="Arial" w:cs="Arial"/>
                <w:lang w:val="en-IN"/>
              </w:rPr>
              <w:t>Option 1: Support</w:t>
            </w:r>
            <w:r w:rsidRPr="00A95D0C">
              <w:rPr>
                <w:rStyle w:val="apple-converted-space"/>
                <w:rFonts w:ascii="Arial" w:hAnsi="Arial" w:cs="Arial"/>
                <w:lang w:val="en-IN"/>
              </w:rPr>
              <w:t> </w:t>
            </w:r>
            <w:r w:rsidRPr="00A95D0C">
              <w:rPr>
                <w:rFonts w:ascii="Arial" w:hAnsi="Arial" w:cs="Arial"/>
                <w:color w:val="FF0000"/>
                <w:lang w:val="en-IN"/>
              </w:rPr>
              <w:t>gNB</w:t>
            </w:r>
            <w:r w:rsidRPr="00A95D0C">
              <w:rPr>
                <w:rStyle w:val="apple-converted-space"/>
                <w:rFonts w:ascii="Arial" w:hAnsi="Arial" w:cs="Arial"/>
                <w:color w:val="FF0000"/>
                <w:lang w:val="en-IN"/>
              </w:rPr>
              <w:t> </w:t>
            </w:r>
            <w:r w:rsidRPr="00A95D0C">
              <w:rPr>
                <w:rFonts w:ascii="Arial" w:hAnsi="Arial" w:cs="Arial"/>
                <w:lang w:val="en-IN"/>
              </w:rPr>
              <w:t>providing the beam/antenna information</w:t>
            </w:r>
            <w:r w:rsidRPr="00A95D0C">
              <w:rPr>
                <w:rStyle w:val="apple-converted-space"/>
                <w:rFonts w:ascii="Arial" w:hAnsi="Arial" w:cs="Arial"/>
                <w:lang w:val="en-IN"/>
              </w:rPr>
              <w:t> </w:t>
            </w:r>
            <w:r w:rsidRPr="00A95D0C">
              <w:rPr>
                <w:rFonts w:ascii="Arial" w:hAnsi="Arial" w:cs="Arial"/>
                <w:strike/>
                <w:color w:val="FF0000"/>
                <w:lang w:val="en-IN"/>
              </w:rPr>
              <w:t>gNB</w:t>
            </w:r>
            <w:r w:rsidRPr="00A95D0C">
              <w:rPr>
                <w:rStyle w:val="apple-converted-space"/>
                <w:rFonts w:ascii="Arial" w:hAnsi="Arial" w:cs="Arial"/>
                <w:strike/>
                <w:color w:val="FF0000"/>
                <w:lang w:val="en-IN"/>
              </w:rPr>
              <w:t> </w:t>
            </w:r>
            <w:r w:rsidRPr="00A95D0C">
              <w:rPr>
                <w:rFonts w:ascii="Arial" w:hAnsi="Arial" w:cs="Arial"/>
                <w:lang w:val="en-IN"/>
              </w:rPr>
              <w:t>to the LMF.</w:t>
            </w:r>
          </w:p>
          <w:p w14:paraId="1E949324" w14:textId="77777777" w:rsidR="009B49F4" w:rsidRPr="00A95D0C" w:rsidRDefault="009B49F4" w:rsidP="00E21941">
            <w:pPr>
              <w:pStyle w:val="proposal"/>
              <w:numPr>
                <w:ilvl w:val="1"/>
                <w:numId w:val="31"/>
              </w:numPr>
              <w:spacing w:before="0" w:beforeAutospacing="0" w:after="0" w:afterAutospacing="0" w:line="288" w:lineRule="auto"/>
              <w:ind w:left="1800"/>
              <w:rPr>
                <w:rFonts w:ascii="Arial" w:hAnsi="Arial" w:cs="Arial"/>
                <w:sz w:val="20"/>
                <w:szCs w:val="20"/>
              </w:rPr>
            </w:pPr>
            <w:r w:rsidRPr="00A95D0C">
              <w:rPr>
                <w:rFonts w:ascii="Arial" w:hAnsi="Arial" w:cs="Arial"/>
                <w:sz w:val="20"/>
                <w:szCs w:val="20"/>
                <w:lang w:val="en-IN"/>
              </w:rPr>
              <w:t>FFS the details of contents of the beam/antenna information.</w:t>
            </w:r>
          </w:p>
          <w:p w14:paraId="44DD94AF" w14:textId="77777777" w:rsidR="009B49F4" w:rsidRPr="00A95D0C" w:rsidRDefault="009B49F4" w:rsidP="00E21941">
            <w:pPr>
              <w:pStyle w:val="proposal"/>
              <w:numPr>
                <w:ilvl w:val="1"/>
                <w:numId w:val="31"/>
              </w:numPr>
              <w:spacing w:before="0" w:beforeAutospacing="0" w:after="0" w:afterAutospacing="0" w:line="288" w:lineRule="auto"/>
              <w:ind w:left="1800"/>
              <w:rPr>
                <w:rFonts w:ascii="Arial" w:hAnsi="Arial" w:cs="Arial"/>
                <w:sz w:val="20"/>
                <w:szCs w:val="20"/>
              </w:rPr>
            </w:pPr>
            <w:r w:rsidRPr="00A95D0C">
              <w:rPr>
                <w:rFonts w:ascii="Arial" w:hAnsi="Arial" w:cs="Arial"/>
                <w:sz w:val="20"/>
                <w:szCs w:val="20"/>
                <w:lang w:val="en-IN"/>
              </w:rPr>
              <w:t>FFS the details of how to report the beam/antenna information.</w:t>
            </w:r>
          </w:p>
          <w:p w14:paraId="039DD7CB" w14:textId="77777777" w:rsidR="009B49F4" w:rsidRPr="00A95D0C" w:rsidRDefault="009B49F4" w:rsidP="00E21941">
            <w:pPr>
              <w:pStyle w:val="proposal"/>
              <w:numPr>
                <w:ilvl w:val="1"/>
                <w:numId w:val="31"/>
              </w:numPr>
              <w:spacing w:before="0" w:beforeAutospacing="0" w:after="0" w:afterAutospacing="0" w:line="288" w:lineRule="auto"/>
              <w:ind w:left="1800"/>
              <w:rPr>
                <w:rFonts w:ascii="Arial" w:hAnsi="Arial" w:cs="Arial"/>
                <w:sz w:val="20"/>
                <w:szCs w:val="20"/>
              </w:rPr>
            </w:pPr>
            <w:r w:rsidRPr="00A95D0C">
              <w:rPr>
                <w:rFonts w:ascii="Arial" w:hAnsi="Arial" w:cs="Arial"/>
                <w:sz w:val="20"/>
                <w:szCs w:val="20"/>
                <w:lang w:val="en-IN"/>
              </w:rPr>
              <w:t>Note: The gNB beam/antenna information can be provided to the UE for UE-based DL-AoD</w:t>
            </w:r>
          </w:p>
          <w:p w14:paraId="596C2E88" w14:textId="77777777" w:rsidR="009B49F4" w:rsidRPr="00A95D0C" w:rsidRDefault="009B49F4" w:rsidP="00E21941">
            <w:pPr>
              <w:pStyle w:val="proposal"/>
              <w:numPr>
                <w:ilvl w:val="1"/>
                <w:numId w:val="31"/>
              </w:numPr>
              <w:spacing w:before="0" w:beforeAutospacing="0" w:after="0" w:afterAutospacing="0" w:line="288" w:lineRule="auto"/>
              <w:ind w:left="1800"/>
              <w:rPr>
                <w:rFonts w:ascii="Arial" w:hAnsi="Arial" w:cs="Arial"/>
                <w:sz w:val="20"/>
                <w:szCs w:val="20"/>
              </w:rPr>
            </w:pPr>
            <w:r w:rsidRPr="00A95D0C">
              <w:rPr>
                <w:rFonts w:ascii="Arial" w:hAnsi="Arial" w:cs="Arial"/>
                <w:sz w:val="20"/>
                <w:szCs w:val="20"/>
                <w:lang w:val="en-IN"/>
              </w:rPr>
              <w:t>Note 2: The antenna information is related to reducing the overhead of beam information</w:t>
            </w:r>
          </w:p>
          <w:p w14:paraId="2642028E" w14:textId="77777777" w:rsidR="009B49F4" w:rsidRPr="00A95D0C" w:rsidRDefault="009B49F4" w:rsidP="00E21941">
            <w:pPr>
              <w:pStyle w:val="proposal"/>
              <w:numPr>
                <w:ilvl w:val="0"/>
                <w:numId w:val="32"/>
              </w:numPr>
              <w:spacing w:before="0" w:beforeAutospacing="0" w:after="0" w:afterAutospacing="0" w:line="288" w:lineRule="auto"/>
              <w:ind w:left="1080"/>
              <w:rPr>
                <w:rFonts w:ascii="Arial" w:hAnsi="Arial" w:cs="Arial"/>
                <w:sz w:val="20"/>
                <w:szCs w:val="20"/>
              </w:rPr>
            </w:pPr>
            <w:r w:rsidRPr="00A95D0C">
              <w:rPr>
                <w:rFonts w:ascii="Arial" w:hAnsi="Arial" w:cs="Arial"/>
                <w:sz w:val="20"/>
                <w:szCs w:val="20"/>
                <w:lang w:val="en-IN"/>
              </w:rPr>
              <w:t>Option 2: Support angle report from gNB to LMF.</w:t>
            </w:r>
          </w:p>
          <w:p w14:paraId="4D68D1AF" w14:textId="77777777" w:rsidR="009B49F4" w:rsidRPr="00A95D0C" w:rsidRDefault="009B49F4" w:rsidP="00E21941">
            <w:pPr>
              <w:pStyle w:val="proposal"/>
              <w:numPr>
                <w:ilvl w:val="1"/>
                <w:numId w:val="33"/>
              </w:numPr>
              <w:spacing w:before="0" w:beforeAutospacing="0" w:after="0" w:afterAutospacing="0" w:line="288" w:lineRule="auto"/>
              <w:ind w:left="1800"/>
              <w:rPr>
                <w:rFonts w:ascii="Arial" w:hAnsi="Arial" w:cs="Arial"/>
                <w:sz w:val="20"/>
                <w:szCs w:val="20"/>
              </w:rPr>
            </w:pPr>
            <w:r w:rsidRPr="00A95D0C">
              <w:rPr>
                <w:rFonts w:ascii="Arial" w:hAnsi="Arial" w:cs="Arial"/>
                <w:strike/>
                <w:color w:val="FF0000"/>
                <w:sz w:val="20"/>
                <w:szCs w:val="20"/>
                <w:lang w:val="en-IN"/>
              </w:rPr>
              <w:t>Note: Option 2 could be down prioritized to Option 1 if angle calculation enhancement for DL-AoD is supported</w:t>
            </w:r>
          </w:p>
          <w:p w14:paraId="49410715" w14:textId="77777777" w:rsidR="009B49F4" w:rsidRPr="00A95D0C" w:rsidRDefault="009B49F4" w:rsidP="00E21941">
            <w:pPr>
              <w:pStyle w:val="proposal"/>
              <w:numPr>
                <w:ilvl w:val="1"/>
                <w:numId w:val="33"/>
              </w:numPr>
              <w:spacing w:before="0" w:beforeAutospacing="0" w:after="0" w:afterAutospacing="0" w:line="288" w:lineRule="auto"/>
              <w:ind w:left="1800"/>
              <w:rPr>
                <w:rFonts w:ascii="Arial" w:hAnsi="Arial" w:cs="Arial"/>
                <w:sz w:val="20"/>
                <w:szCs w:val="20"/>
              </w:rPr>
            </w:pPr>
            <w:r w:rsidRPr="00A95D0C">
              <w:rPr>
                <w:rFonts w:ascii="Arial" w:hAnsi="Arial" w:cs="Arial"/>
                <w:sz w:val="20"/>
                <w:szCs w:val="20"/>
                <w:lang w:val="en-IN"/>
              </w:rPr>
              <w:lastRenderedPageBreak/>
              <w:t>Note</w:t>
            </w:r>
            <w:r w:rsidRPr="00A95D0C">
              <w:rPr>
                <w:rStyle w:val="apple-converted-space"/>
                <w:rFonts w:ascii="Arial" w:hAnsi="Arial" w:cs="Arial"/>
                <w:sz w:val="20"/>
                <w:szCs w:val="20"/>
                <w:lang w:val="en-IN"/>
              </w:rPr>
              <w:t> </w:t>
            </w:r>
            <w:r w:rsidRPr="00A95D0C">
              <w:rPr>
                <w:rFonts w:ascii="Arial" w:hAnsi="Arial" w:cs="Arial"/>
                <w:strike/>
                <w:color w:val="FF0000"/>
                <w:sz w:val="20"/>
                <w:szCs w:val="20"/>
                <w:lang w:val="en-IN"/>
              </w:rPr>
              <w:t>2</w:t>
            </w:r>
            <w:r w:rsidRPr="00A95D0C">
              <w:rPr>
                <w:rFonts w:ascii="Arial" w:hAnsi="Arial" w:cs="Arial"/>
                <w:sz w:val="20"/>
                <w:szCs w:val="20"/>
                <w:lang w:val="en-IN"/>
              </w:rPr>
              <w:t>: Input from other WGs may be needed to evaluate this enhancement.</w:t>
            </w:r>
          </w:p>
          <w:p w14:paraId="70F76E8B" w14:textId="7A3EE22F" w:rsidR="009B49F4" w:rsidRPr="009B49F4" w:rsidRDefault="009B49F4" w:rsidP="00E21941">
            <w:pPr>
              <w:pStyle w:val="proposal"/>
              <w:numPr>
                <w:ilvl w:val="0"/>
                <w:numId w:val="34"/>
              </w:numPr>
              <w:spacing w:before="0" w:beforeAutospacing="0" w:after="0" w:afterAutospacing="0" w:line="288" w:lineRule="auto"/>
              <w:ind w:left="1080"/>
              <w:rPr>
                <w:rFonts w:ascii="Arial" w:hAnsi="Arial" w:cs="Arial"/>
                <w:sz w:val="20"/>
                <w:szCs w:val="20"/>
              </w:rPr>
            </w:pPr>
            <w:r w:rsidRPr="00A95D0C">
              <w:rPr>
                <w:rFonts w:ascii="Arial" w:hAnsi="Arial" w:cs="Arial"/>
                <w:sz w:val="20"/>
                <w:szCs w:val="20"/>
                <w:lang w:val="en-IN"/>
              </w:rPr>
              <w:t>FFS: Applicability of both options to either or both of UE-assisted DL-AoD and UE-based DL-AoD</w:t>
            </w:r>
          </w:p>
        </w:tc>
      </w:tr>
    </w:tbl>
    <w:p w14:paraId="05D9F7B3" w14:textId="7586D78C" w:rsidR="00ED3904" w:rsidRDefault="0000255D" w:rsidP="00421500">
      <w:pPr>
        <w:spacing w:beforeLines="50" w:before="120" w:after="60" w:line="288" w:lineRule="auto"/>
        <w:jc w:val="both"/>
        <w:rPr>
          <w:rFonts w:ascii="Arial" w:hAnsi="Arial" w:cs="Arial"/>
          <w:lang w:eastAsia="zh-CN"/>
        </w:rPr>
      </w:pPr>
      <w:r>
        <w:rPr>
          <w:rFonts w:ascii="Arial" w:hAnsi="Arial" w:cs="Arial"/>
          <w:lang w:eastAsia="zh-CN"/>
        </w:rPr>
        <w:lastRenderedPageBreak/>
        <w:t xml:space="preserve">Within the framework of the Rel-16 DL-AoD, </w:t>
      </w:r>
      <w:r w:rsidR="00DA302B">
        <w:rPr>
          <w:rFonts w:ascii="Arial" w:hAnsi="Arial" w:cs="Arial"/>
          <w:lang w:eastAsia="zh-CN"/>
        </w:rPr>
        <w:t>the UE reports the</w:t>
      </w:r>
      <w:r>
        <w:rPr>
          <w:rFonts w:ascii="Arial" w:hAnsi="Arial" w:cs="Arial"/>
          <w:lang w:eastAsia="zh-CN"/>
        </w:rPr>
        <w:t xml:space="preserve"> RSRP of the PRS resources</w:t>
      </w:r>
      <w:r w:rsidR="00DA302B">
        <w:rPr>
          <w:rFonts w:ascii="Arial" w:hAnsi="Arial" w:cs="Arial"/>
          <w:lang w:eastAsia="zh-CN"/>
        </w:rPr>
        <w:t xml:space="preserve"> using a fixed beam</w:t>
      </w:r>
      <w:r>
        <w:rPr>
          <w:rFonts w:ascii="Arial" w:hAnsi="Arial" w:cs="Arial"/>
          <w:lang w:eastAsia="zh-CN"/>
        </w:rPr>
        <w:t xml:space="preserve">, </w:t>
      </w:r>
      <w:r w:rsidR="00DA302B">
        <w:rPr>
          <w:rFonts w:ascii="Arial" w:hAnsi="Arial" w:cs="Arial"/>
          <w:lang w:eastAsia="zh-CN"/>
        </w:rPr>
        <w:t>note that since the LMF does not have more sufficient or detailed information of DL PRS beam patterns, it can</w:t>
      </w:r>
      <w:r>
        <w:rPr>
          <w:rFonts w:ascii="Arial" w:hAnsi="Arial" w:cs="Arial"/>
          <w:lang w:eastAsia="zh-CN"/>
        </w:rPr>
        <w:t xml:space="preserve"> only identify the AoD direction with </w:t>
      </w:r>
      <w:r w:rsidR="0052636E">
        <w:rPr>
          <w:rFonts w:ascii="Arial" w:hAnsi="Arial" w:cs="Arial"/>
          <w:lang w:eastAsia="zh-CN"/>
        </w:rPr>
        <w:t>a rough</w:t>
      </w:r>
      <w:r>
        <w:rPr>
          <w:rFonts w:ascii="Arial" w:hAnsi="Arial" w:cs="Arial"/>
          <w:lang w:eastAsia="zh-CN"/>
        </w:rPr>
        <w:t xml:space="preserve"> granularity of a PRS beam. To further provide finer estimation of the DL-AoD, </w:t>
      </w:r>
      <w:r w:rsidR="00BF2B93">
        <w:rPr>
          <w:rFonts w:ascii="Arial" w:hAnsi="Arial" w:cs="Arial"/>
          <w:lang w:eastAsia="zh-CN"/>
        </w:rPr>
        <w:t xml:space="preserve">one straightforward way is to allow the gNB to report the </w:t>
      </w:r>
      <w:r w:rsidR="00BF2B93" w:rsidRPr="00A95D0C">
        <w:rPr>
          <w:rFonts w:ascii="Arial" w:hAnsi="Arial" w:cs="Arial"/>
          <w:lang w:val="en-IN"/>
        </w:rPr>
        <w:t>beam/antenna information</w:t>
      </w:r>
      <w:r w:rsidR="00BF2B93">
        <w:rPr>
          <w:rFonts w:ascii="Arial" w:hAnsi="Arial" w:cs="Arial"/>
          <w:lang w:val="en-IN"/>
        </w:rPr>
        <w:t xml:space="preserve"> to the LMF. In the last meeting, concerns on the reporting overhead was expressed. In our view, this information is more like a semi-static or one-time reporting, the overhead is bearable. Besides, the information content and format to reduce the overhead can be further studies</w:t>
      </w:r>
      <w:r w:rsidR="00BF2B93">
        <w:rPr>
          <w:rFonts w:ascii="Arial" w:hAnsi="Arial" w:cs="Arial"/>
          <w:lang w:eastAsia="zh-CN"/>
        </w:rPr>
        <w:t>. On the other hand, it was also proposed to allow the gNB to report the AoD estimation to the LMF. In such a case, the UE should first report the PRS-RSRP measurements to the LMF, the LMF then forward the measurement to the gNB. The gNB is able to obtain</w:t>
      </w:r>
      <w:r w:rsidR="00756F55">
        <w:rPr>
          <w:rFonts w:ascii="Arial" w:hAnsi="Arial" w:cs="Arial"/>
          <w:lang w:eastAsia="zh-CN"/>
        </w:rPr>
        <w:t xml:space="preserve"> </w:t>
      </w:r>
      <w:r w:rsidR="00BF2B93">
        <w:rPr>
          <w:rFonts w:ascii="Arial" w:hAnsi="Arial" w:cs="Arial"/>
          <w:lang w:eastAsia="zh-CN"/>
        </w:rPr>
        <w:t xml:space="preserve">finer AoD estimates based on its own beam/antenna information and report </w:t>
      </w:r>
      <w:r w:rsidR="00756F55">
        <w:rPr>
          <w:rFonts w:ascii="Arial" w:hAnsi="Arial" w:cs="Arial"/>
          <w:lang w:eastAsia="zh-CN"/>
        </w:rPr>
        <w:t>them</w:t>
      </w:r>
      <w:r w:rsidR="00BF2B93">
        <w:rPr>
          <w:rFonts w:ascii="Arial" w:hAnsi="Arial" w:cs="Arial"/>
          <w:lang w:eastAsia="zh-CN"/>
        </w:rPr>
        <w:t xml:space="preserve"> back to the LMF. The pro of this method is to avoid the overhead of reporting the complicated beam/antenna information </w:t>
      </w:r>
      <w:r w:rsidR="00ED3904">
        <w:rPr>
          <w:rFonts w:ascii="Arial" w:hAnsi="Arial" w:cs="Arial"/>
          <w:lang w:eastAsia="zh-CN"/>
        </w:rPr>
        <w:t xml:space="preserve">to the LMF; however, the drawback is that it introduces more signalling to exchange measurements among UE, LMF and gNB, which increases the high layer latency, and it should be noted that the reduction of the latency is one major objective of this WI as well. </w:t>
      </w:r>
    </w:p>
    <w:p w14:paraId="2695DA28" w14:textId="1235D03C" w:rsidR="00ED3904" w:rsidRPr="00ED3904" w:rsidRDefault="00ED3904" w:rsidP="00ED3904">
      <w:pPr>
        <w:spacing w:beforeLines="50" w:before="120" w:after="60" w:line="288" w:lineRule="auto"/>
        <w:jc w:val="both"/>
        <w:rPr>
          <w:rFonts w:ascii="Arial" w:hAnsi="Arial" w:cs="Arial"/>
          <w:b/>
          <w:bCs/>
          <w:lang w:eastAsia="zh-CN"/>
        </w:rPr>
      </w:pPr>
      <w:r w:rsidRPr="00ED3904">
        <w:rPr>
          <w:rFonts w:ascii="Arial" w:hAnsi="Arial" w:cs="Arial" w:hint="eastAsia"/>
          <w:b/>
          <w:bCs/>
          <w:lang w:eastAsia="zh-CN"/>
        </w:rPr>
        <w:t>P</w:t>
      </w:r>
      <w:r w:rsidRPr="00ED3904">
        <w:rPr>
          <w:rFonts w:ascii="Arial" w:hAnsi="Arial" w:cs="Arial"/>
          <w:b/>
          <w:bCs/>
          <w:lang w:eastAsia="zh-CN"/>
        </w:rPr>
        <w:t>roposal 3: Suppor</w:t>
      </w:r>
      <w:r w:rsidR="00AA77EE">
        <w:rPr>
          <w:rFonts w:ascii="Arial" w:hAnsi="Arial" w:cs="Arial"/>
          <w:b/>
          <w:bCs/>
          <w:lang w:eastAsia="zh-CN"/>
        </w:rPr>
        <w:t xml:space="preserve">t of </w:t>
      </w:r>
      <w:r w:rsidRPr="00ED3904">
        <w:rPr>
          <w:rFonts w:ascii="Arial" w:hAnsi="Arial" w:cs="Arial"/>
          <w:b/>
          <w:bCs/>
          <w:lang w:eastAsia="zh-CN"/>
        </w:rPr>
        <w:t>gNB</w:t>
      </w:r>
      <w:r w:rsidRPr="00ED3904">
        <w:rPr>
          <w:b/>
          <w:bCs/>
          <w:lang w:eastAsia="zh-CN"/>
        </w:rPr>
        <w:t> </w:t>
      </w:r>
      <w:r w:rsidRPr="00ED3904">
        <w:rPr>
          <w:rFonts w:ascii="Arial" w:hAnsi="Arial" w:cs="Arial"/>
          <w:b/>
          <w:bCs/>
          <w:lang w:eastAsia="zh-CN"/>
        </w:rPr>
        <w:t>providing the beam/antenna information to the LMF for the angle calculation enhancement for DL-AoD</w:t>
      </w:r>
    </w:p>
    <w:p w14:paraId="5DDEE68E" w14:textId="77777777" w:rsidR="00ED3904" w:rsidRPr="00BC4CAD" w:rsidRDefault="00ED3904" w:rsidP="00BC4CAD">
      <w:pPr>
        <w:pStyle w:val="af9"/>
        <w:numPr>
          <w:ilvl w:val="0"/>
          <w:numId w:val="29"/>
        </w:numPr>
        <w:spacing w:beforeLines="50" w:before="120" w:after="60" w:line="288" w:lineRule="auto"/>
        <w:ind w:left="567"/>
        <w:jc w:val="both"/>
        <w:rPr>
          <w:rFonts w:ascii="Arial" w:hAnsi="Arial" w:cs="Arial"/>
          <w:b/>
          <w:bCs/>
          <w:sz w:val="20"/>
          <w:szCs w:val="20"/>
          <w:lang w:eastAsia="x-none"/>
        </w:rPr>
      </w:pPr>
      <w:r w:rsidRPr="00BC4CAD">
        <w:rPr>
          <w:rFonts w:ascii="Arial" w:hAnsi="Arial" w:cs="Arial"/>
          <w:b/>
          <w:bCs/>
          <w:sz w:val="20"/>
          <w:szCs w:val="20"/>
          <w:lang w:eastAsia="x-none"/>
        </w:rPr>
        <w:t>FFS the details of contents of the beam/antenna information.</w:t>
      </w:r>
    </w:p>
    <w:p w14:paraId="4B3FAE00" w14:textId="77777777" w:rsidR="00ED3904" w:rsidRPr="00BC4CAD" w:rsidRDefault="00ED3904" w:rsidP="00BC4CAD">
      <w:pPr>
        <w:pStyle w:val="af9"/>
        <w:numPr>
          <w:ilvl w:val="0"/>
          <w:numId w:val="29"/>
        </w:numPr>
        <w:spacing w:beforeLines="50" w:before="120" w:after="60" w:line="288" w:lineRule="auto"/>
        <w:ind w:left="567"/>
        <w:jc w:val="both"/>
        <w:rPr>
          <w:rFonts w:ascii="Arial" w:hAnsi="Arial" w:cs="Arial"/>
          <w:b/>
          <w:bCs/>
          <w:sz w:val="20"/>
          <w:szCs w:val="20"/>
          <w:lang w:eastAsia="x-none"/>
        </w:rPr>
      </w:pPr>
      <w:r w:rsidRPr="00BC4CAD">
        <w:rPr>
          <w:rFonts w:ascii="Arial" w:hAnsi="Arial" w:cs="Arial"/>
          <w:b/>
          <w:bCs/>
          <w:sz w:val="20"/>
          <w:szCs w:val="20"/>
          <w:lang w:eastAsia="x-none"/>
        </w:rPr>
        <w:t>FFS the details of how to report the beam/antenna information.</w:t>
      </w:r>
    </w:p>
    <w:p w14:paraId="2C7305A8" w14:textId="53ACBE8B" w:rsidR="003C2DE2" w:rsidRDefault="00BC4CAD" w:rsidP="00421500">
      <w:pPr>
        <w:spacing w:beforeLines="50" w:before="120" w:after="60" w:line="288" w:lineRule="auto"/>
        <w:jc w:val="both"/>
        <w:rPr>
          <w:rFonts w:ascii="Arial" w:hAnsi="Arial" w:cs="Arial"/>
          <w:lang w:eastAsia="x-none"/>
        </w:rPr>
      </w:pPr>
      <w:r>
        <w:rPr>
          <w:rFonts w:ascii="Arial" w:hAnsi="Arial" w:cs="Arial"/>
          <w:lang w:val="en-US" w:eastAsia="zh-CN"/>
        </w:rPr>
        <w:t xml:space="preserve">In addition, </w:t>
      </w:r>
      <w:r w:rsidR="00812551">
        <w:rPr>
          <w:rFonts w:ascii="Arial" w:hAnsi="Arial" w:cs="Arial"/>
          <w:lang w:val="en-US" w:eastAsia="zh-CN"/>
        </w:rPr>
        <w:t xml:space="preserve">another method to increase the DL AoD estimates is to </w:t>
      </w:r>
      <w:r w:rsidR="00812551" w:rsidRPr="00806E28">
        <w:rPr>
          <w:rFonts w:ascii="Arial" w:hAnsi="Arial" w:cs="Arial"/>
          <w:lang w:eastAsia="x-none"/>
        </w:rPr>
        <w:t>enable the UE to measure/report a PRS resource with an additional, adjacent PRS resources measurement/report</w:t>
      </w:r>
      <w:r w:rsidR="0074178F">
        <w:rPr>
          <w:rFonts w:ascii="Arial" w:hAnsi="Arial" w:cs="Arial"/>
          <w:lang w:eastAsia="x-none"/>
        </w:rPr>
        <w:t xml:space="preserve">. In the last meeting, the method was intensively discussed, and the main concern was how to identify/define “adjacent beams” and the potential benefit to do so. </w:t>
      </w:r>
      <w:r w:rsidR="00C55B91">
        <w:rPr>
          <w:rFonts w:ascii="Arial" w:hAnsi="Arial" w:cs="Arial"/>
          <w:lang w:eastAsia="x-none"/>
        </w:rPr>
        <w:t xml:space="preserve">In our views, since the gNB is specified to report the azimuth and elevation information of the DL PRS beams, the LMF should be able to identify the adjacent beams. </w:t>
      </w:r>
      <w:r w:rsidR="00844B05">
        <w:rPr>
          <w:rFonts w:ascii="Arial" w:hAnsi="Arial" w:cs="Arial"/>
          <w:lang w:eastAsia="x-none"/>
        </w:rPr>
        <w:t>However, the thing is that</w:t>
      </w:r>
      <w:r w:rsidR="00C55B91">
        <w:rPr>
          <w:rFonts w:ascii="Arial" w:hAnsi="Arial" w:cs="Arial"/>
          <w:lang w:eastAsia="x-none"/>
        </w:rPr>
        <w:t xml:space="preserve"> the LMF may not know the “strongest beam” of a UE, </w:t>
      </w:r>
      <w:r w:rsidR="003C780B">
        <w:rPr>
          <w:rFonts w:ascii="Arial" w:hAnsi="Arial" w:cs="Arial"/>
          <w:lang w:eastAsia="x-none"/>
        </w:rPr>
        <w:t>t</w:t>
      </w:r>
      <w:r w:rsidR="00C55B91">
        <w:rPr>
          <w:rFonts w:ascii="Arial" w:hAnsi="Arial" w:cs="Arial"/>
          <w:lang w:eastAsia="x-none"/>
        </w:rPr>
        <w:t xml:space="preserve">herefore, it would be impossible to explicitly indicate the adjacent information to a specific beam to a UE in the assistance data. One potential way is to implicitly </w:t>
      </w:r>
      <w:r w:rsidR="003C780B">
        <w:rPr>
          <w:rFonts w:ascii="Arial" w:hAnsi="Arial" w:cs="Arial"/>
          <w:lang w:eastAsia="x-none"/>
        </w:rPr>
        <w:t xml:space="preserve">list the DL PRS resources in a resource set in an adjacent manner. For example, </w:t>
      </w:r>
      <w:r w:rsidR="003C2DE2">
        <w:rPr>
          <w:rFonts w:ascii="Arial" w:hAnsi="Arial" w:cs="Arial"/>
          <w:lang w:eastAsia="x-none"/>
        </w:rPr>
        <w:t xml:space="preserve">as shown in Figure 1, </w:t>
      </w:r>
      <w:r w:rsidR="003C780B">
        <w:rPr>
          <w:rFonts w:ascii="Arial" w:hAnsi="Arial" w:cs="Arial"/>
          <w:lang w:eastAsia="x-none"/>
        </w:rPr>
        <w:t>the DL PRS resource ID #1~#8 is configured sequentially to a UE, which indicates that one is next to the other spatially. If the UE measures DL PRS resource #4 as the “strongest beam”, then it will report RSRP measurements from DL PRS resources #3 and #5, which are adjacent to beam #4.</w:t>
      </w:r>
      <w:r w:rsidR="003C2DE2">
        <w:rPr>
          <w:rFonts w:ascii="Arial" w:hAnsi="Arial" w:cs="Arial"/>
          <w:lang w:eastAsia="x-none"/>
        </w:rPr>
        <w:t xml:space="preserve"> </w:t>
      </w:r>
    </w:p>
    <w:p w14:paraId="2516C366" w14:textId="11CF92A0" w:rsidR="003C2DE2" w:rsidRDefault="003C2DE2" w:rsidP="003C2DE2">
      <w:pPr>
        <w:spacing w:beforeLines="50" w:before="120" w:after="60" w:line="288" w:lineRule="auto"/>
        <w:jc w:val="center"/>
        <w:rPr>
          <w:rFonts w:ascii="Arial" w:hAnsi="Arial" w:cs="Arial"/>
          <w:lang w:eastAsia="x-none"/>
        </w:rPr>
      </w:pPr>
      <w:r>
        <w:rPr>
          <w:noProof/>
        </w:rPr>
        <w:drawing>
          <wp:inline distT="0" distB="0" distL="0" distR="0" wp14:anchorId="09367E8A" wp14:editId="628E8D4C">
            <wp:extent cx="1912039" cy="223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13690" cy="2237130"/>
                    </a:xfrm>
                    <a:prstGeom prst="rect">
                      <a:avLst/>
                    </a:prstGeom>
                  </pic:spPr>
                </pic:pic>
              </a:graphicData>
            </a:graphic>
          </wp:inline>
        </w:drawing>
      </w:r>
    </w:p>
    <w:p w14:paraId="6338BAD2" w14:textId="49612519" w:rsidR="003C2DE2" w:rsidRDefault="003C2DE2" w:rsidP="003C2DE2">
      <w:pPr>
        <w:spacing w:beforeLines="50" w:before="120" w:after="60" w:line="288" w:lineRule="auto"/>
        <w:jc w:val="center"/>
        <w:rPr>
          <w:rFonts w:ascii="Arial" w:hAnsi="Arial" w:cs="Arial"/>
          <w:lang w:eastAsia="zh-CN"/>
        </w:rPr>
      </w:pPr>
      <w:r>
        <w:rPr>
          <w:rFonts w:ascii="Arial" w:hAnsi="Arial" w:cs="Arial" w:hint="eastAsia"/>
          <w:lang w:eastAsia="zh-CN"/>
        </w:rPr>
        <w:t>F</w:t>
      </w:r>
      <w:r>
        <w:rPr>
          <w:rFonts w:ascii="Arial" w:hAnsi="Arial" w:cs="Arial"/>
          <w:lang w:eastAsia="zh-CN"/>
        </w:rPr>
        <w:t>igure 1: Illustration of adjacent beams and reporting</w:t>
      </w:r>
    </w:p>
    <w:p w14:paraId="6F9BABD0" w14:textId="3C146CE1" w:rsidR="00B16A2F" w:rsidRPr="00143D35" w:rsidRDefault="00B16A2F" w:rsidP="00B16A2F">
      <w:pPr>
        <w:adjustRightInd/>
        <w:spacing w:after="0" w:line="288" w:lineRule="auto"/>
        <w:jc w:val="both"/>
        <w:rPr>
          <w:rFonts w:ascii="Arial" w:hAnsi="Arial" w:cs="Arial"/>
          <w:b/>
          <w:bCs/>
          <w:lang w:eastAsia="x-none"/>
        </w:rPr>
      </w:pPr>
      <w:r w:rsidRPr="00143D35">
        <w:rPr>
          <w:rFonts w:ascii="Arial" w:hAnsi="Arial" w:cs="Arial" w:hint="eastAsia"/>
          <w:b/>
          <w:bCs/>
          <w:lang w:eastAsia="zh-CN"/>
        </w:rPr>
        <w:lastRenderedPageBreak/>
        <w:t>P</w:t>
      </w:r>
      <w:r w:rsidRPr="00143D35">
        <w:rPr>
          <w:rFonts w:ascii="Arial" w:hAnsi="Arial" w:cs="Arial"/>
          <w:b/>
          <w:bCs/>
          <w:lang w:eastAsia="zh-CN"/>
        </w:rPr>
        <w:t xml:space="preserve">roposal 4: </w:t>
      </w:r>
      <w:r w:rsidRPr="00143D35">
        <w:rPr>
          <w:rFonts w:ascii="Arial" w:hAnsi="Arial" w:cs="Arial"/>
          <w:b/>
          <w:bCs/>
          <w:lang w:eastAsia="x-none"/>
        </w:rPr>
        <w:t xml:space="preserve">For UE-assisted DL-AOD positioning method, </w:t>
      </w:r>
      <w:r w:rsidR="00143D35" w:rsidRPr="00143D35">
        <w:rPr>
          <w:rFonts w:ascii="Arial" w:hAnsi="Arial" w:cs="Arial"/>
          <w:b/>
          <w:bCs/>
          <w:lang w:eastAsia="x-none"/>
        </w:rPr>
        <w:t>support the following options</w:t>
      </w:r>
      <w:r w:rsidRPr="00143D35">
        <w:rPr>
          <w:rFonts w:ascii="Arial" w:hAnsi="Arial" w:cs="Arial"/>
          <w:b/>
          <w:bCs/>
          <w:lang w:eastAsia="x-none"/>
        </w:rPr>
        <w:t xml:space="preserve"> to enable the UE to measure/report a PRS resource with an additional, adjacent PRS resources measurement/report:</w:t>
      </w:r>
    </w:p>
    <w:p w14:paraId="29A60EAF" w14:textId="787782F5" w:rsidR="00B16A2F" w:rsidRPr="00143D35" w:rsidRDefault="00B16A2F" w:rsidP="00B16A2F">
      <w:pPr>
        <w:numPr>
          <w:ilvl w:val="0"/>
          <w:numId w:val="27"/>
        </w:numPr>
        <w:overflowPunct/>
        <w:autoSpaceDE/>
        <w:autoSpaceDN/>
        <w:adjustRightInd/>
        <w:spacing w:after="0" w:line="288" w:lineRule="auto"/>
        <w:jc w:val="both"/>
        <w:textAlignment w:val="auto"/>
        <w:rPr>
          <w:rFonts w:ascii="Arial" w:hAnsi="Arial" w:cs="Arial"/>
          <w:b/>
          <w:bCs/>
          <w:lang w:eastAsia="x-none"/>
        </w:rPr>
      </w:pPr>
      <w:r w:rsidRPr="00143D35">
        <w:rPr>
          <w:rFonts w:ascii="Arial" w:hAnsi="Arial" w:cs="Arial"/>
          <w:b/>
          <w:bCs/>
          <w:lang w:eastAsia="x-none"/>
        </w:rPr>
        <w:t>Option 2: Enhancing the assistance data to identify adjacent beams</w:t>
      </w:r>
      <w:r w:rsidR="00143D35" w:rsidRPr="00143D35">
        <w:rPr>
          <w:rFonts w:ascii="Arial" w:hAnsi="Arial" w:cs="Arial"/>
          <w:b/>
          <w:bCs/>
          <w:lang w:eastAsia="x-none"/>
        </w:rPr>
        <w:t xml:space="preserve"> in an implicit manner</w:t>
      </w:r>
    </w:p>
    <w:p w14:paraId="2ED91AB5" w14:textId="4F7BD5F7" w:rsidR="00F46433" w:rsidRPr="00143D35" w:rsidRDefault="00B16A2F" w:rsidP="00143D35">
      <w:pPr>
        <w:numPr>
          <w:ilvl w:val="0"/>
          <w:numId w:val="27"/>
        </w:numPr>
        <w:overflowPunct/>
        <w:autoSpaceDE/>
        <w:autoSpaceDN/>
        <w:adjustRightInd/>
        <w:spacing w:after="0" w:line="288" w:lineRule="auto"/>
        <w:jc w:val="both"/>
        <w:textAlignment w:val="auto"/>
        <w:rPr>
          <w:rFonts w:ascii="Arial" w:hAnsi="Arial" w:cs="Arial"/>
          <w:b/>
          <w:bCs/>
          <w:lang w:eastAsia="x-none"/>
        </w:rPr>
      </w:pPr>
      <w:r w:rsidRPr="00143D35">
        <w:rPr>
          <w:rFonts w:ascii="Arial" w:hAnsi="Arial" w:cs="Arial"/>
          <w:b/>
          <w:bCs/>
          <w:lang w:eastAsia="x-none"/>
        </w:rPr>
        <w:t>Option 3: Enhancing the reporting to include the measurements of adjacent beams</w:t>
      </w:r>
    </w:p>
    <w:p w14:paraId="0DDD2F13" w14:textId="5AABB881" w:rsidR="00984C6B" w:rsidRPr="00DD26AE" w:rsidRDefault="00D97565" w:rsidP="00421500">
      <w:pPr>
        <w:pStyle w:val="3GPPH1"/>
        <w:spacing w:line="288" w:lineRule="auto"/>
        <w:jc w:val="both"/>
        <w:rPr>
          <w:b/>
          <w:sz w:val="30"/>
          <w:szCs w:val="30"/>
          <w:lang w:val="en-US"/>
        </w:rPr>
      </w:pPr>
      <w:bookmarkStart w:id="3" w:name="_Ref31533076"/>
      <w:r>
        <w:rPr>
          <w:b/>
          <w:sz w:val="30"/>
          <w:szCs w:val="30"/>
          <w:lang w:val="en-US"/>
        </w:rPr>
        <w:t>Conclusions</w:t>
      </w:r>
    </w:p>
    <w:bookmarkEnd w:id="3"/>
    <w:p w14:paraId="19912F45" w14:textId="7C390558" w:rsidR="00DD524E" w:rsidRDefault="00D97565" w:rsidP="00421500">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discuss </w:t>
      </w:r>
      <w:r w:rsidR="008E5716">
        <w:rPr>
          <w:rFonts w:ascii="Arial" w:hAnsi="Arial" w:cs="Arial"/>
          <w:lang w:eastAsia="zh-CN"/>
        </w:rPr>
        <w:t>the DL-AoD enhancements</w:t>
      </w:r>
      <w:r w:rsidR="000B1B8F">
        <w:rPr>
          <w:rFonts w:ascii="Arial" w:hAnsi="Arial" w:cs="Arial"/>
          <w:lang w:eastAsia="zh-CN"/>
        </w:rPr>
        <w:t>, and the following proposals are provided:</w:t>
      </w:r>
    </w:p>
    <w:p w14:paraId="766C5255" w14:textId="77777777" w:rsidR="00233688" w:rsidRDefault="00233688" w:rsidP="00233688">
      <w:pPr>
        <w:spacing w:beforeLines="50" w:before="120" w:after="60" w:line="288" w:lineRule="auto"/>
        <w:jc w:val="both"/>
        <w:rPr>
          <w:rFonts w:ascii="Arial" w:hAnsi="Arial" w:cs="Arial"/>
          <w:b/>
          <w:bCs/>
          <w:lang w:eastAsia="zh-CN"/>
        </w:rPr>
      </w:pPr>
      <w:r w:rsidRPr="002500A0">
        <w:rPr>
          <w:rFonts w:ascii="Arial" w:hAnsi="Arial" w:cs="Arial" w:hint="eastAsia"/>
          <w:b/>
          <w:bCs/>
          <w:lang w:eastAsia="zh-CN"/>
        </w:rPr>
        <w:t>P</w:t>
      </w:r>
      <w:r w:rsidRPr="002500A0">
        <w:rPr>
          <w:rFonts w:ascii="Arial" w:hAnsi="Arial" w:cs="Arial"/>
          <w:b/>
          <w:bCs/>
          <w:lang w:eastAsia="zh-CN"/>
        </w:rPr>
        <w:t xml:space="preserve">roposal </w:t>
      </w:r>
      <w:r>
        <w:rPr>
          <w:rFonts w:ascii="Arial" w:hAnsi="Arial" w:cs="Arial"/>
          <w:b/>
          <w:bCs/>
          <w:lang w:eastAsia="zh-CN"/>
        </w:rPr>
        <w:t>1</w:t>
      </w:r>
      <w:r w:rsidRPr="002500A0">
        <w:rPr>
          <w:rFonts w:ascii="Arial" w:hAnsi="Arial" w:cs="Arial"/>
          <w:b/>
          <w:bCs/>
          <w:lang w:eastAsia="zh-CN"/>
        </w:rPr>
        <w:t xml:space="preserve">: </w:t>
      </w:r>
      <w:r w:rsidRPr="000100C7">
        <w:rPr>
          <w:rFonts w:ascii="Arial" w:hAnsi="Arial" w:cs="Arial"/>
          <w:b/>
          <w:bCs/>
          <w:lang w:eastAsia="zh-CN"/>
        </w:rPr>
        <w:t>Support the following enhancements that enable the UE to measure and report (for UE-assisted) information related to the first arriving path</w:t>
      </w:r>
      <w:r>
        <w:rPr>
          <w:rFonts w:ascii="Arial" w:hAnsi="Arial" w:cs="Arial"/>
          <w:b/>
          <w:bCs/>
          <w:lang w:eastAsia="zh-CN"/>
        </w:rPr>
        <w:t>:</w:t>
      </w:r>
    </w:p>
    <w:p w14:paraId="349F8283" w14:textId="77777777" w:rsidR="00233688" w:rsidRPr="000100C7" w:rsidRDefault="00233688" w:rsidP="00233688">
      <w:pPr>
        <w:pStyle w:val="af9"/>
        <w:numPr>
          <w:ilvl w:val="0"/>
          <w:numId w:val="29"/>
        </w:numPr>
        <w:spacing w:beforeLines="50" w:before="120" w:after="60" w:line="288" w:lineRule="auto"/>
        <w:ind w:left="567"/>
        <w:jc w:val="both"/>
        <w:rPr>
          <w:rFonts w:ascii="Arial" w:hAnsi="Arial" w:cs="Arial"/>
          <w:b/>
          <w:bCs/>
          <w:sz w:val="20"/>
          <w:szCs w:val="20"/>
          <w:lang w:eastAsia="x-none"/>
        </w:rPr>
      </w:pPr>
      <w:r w:rsidRPr="000100C7">
        <w:rPr>
          <w:rFonts w:ascii="Arial" w:hAnsi="Arial" w:cs="Arial"/>
          <w:b/>
          <w:bCs/>
          <w:sz w:val="20"/>
          <w:szCs w:val="20"/>
          <w:lang w:eastAsia="x-none"/>
        </w:rPr>
        <w:t>Option 1: Information corresponds to PRS-RSRP of the first arriving path</w:t>
      </w:r>
    </w:p>
    <w:p w14:paraId="665EAA56" w14:textId="77777777" w:rsidR="00233688" w:rsidRPr="000100C7" w:rsidRDefault="00233688" w:rsidP="00233688">
      <w:pPr>
        <w:pStyle w:val="af9"/>
        <w:numPr>
          <w:ilvl w:val="0"/>
          <w:numId w:val="29"/>
        </w:numPr>
        <w:spacing w:beforeLines="50" w:before="120" w:after="60" w:line="288" w:lineRule="auto"/>
        <w:ind w:left="567"/>
        <w:jc w:val="both"/>
        <w:rPr>
          <w:rFonts w:ascii="Arial" w:hAnsi="Arial" w:cs="Arial"/>
          <w:b/>
          <w:bCs/>
          <w:sz w:val="20"/>
          <w:szCs w:val="20"/>
          <w:lang w:eastAsia="zh-CN"/>
        </w:rPr>
      </w:pPr>
      <w:r w:rsidRPr="000100C7">
        <w:rPr>
          <w:rFonts w:ascii="Arial" w:hAnsi="Arial" w:cs="Arial"/>
          <w:b/>
          <w:bCs/>
          <w:sz w:val="20"/>
          <w:szCs w:val="20"/>
          <w:lang w:eastAsia="x-none"/>
        </w:rPr>
        <w:t>Option 3: Information corresponds to the arrival time of the first path</w:t>
      </w:r>
    </w:p>
    <w:p w14:paraId="647FFE6C" w14:textId="77777777" w:rsidR="00233688" w:rsidRPr="00233688" w:rsidRDefault="00233688" w:rsidP="00233688">
      <w:pPr>
        <w:spacing w:beforeLines="50" w:before="120" w:after="60" w:line="288" w:lineRule="auto"/>
        <w:jc w:val="both"/>
        <w:rPr>
          <w:rFonts w:ascii="Arial" w:hAnsi="Arial" w:cs="Arial"/>
          <w:b/>
          <w:bCs/>
          <w:lang w:eastAsia="zh-CN"/>
        </w:rPr>
      </w:pPr>
      <w:r w:rsidRPr="00233688">
        <w:rPr>
          <w:rFonts w:ascii="Arial" w:hAnsi="Arial" w:cs="Arial" w:hint="eastAsia"/>
          <w:b/>
          <w:bCs/>
          <w:lang w:eastAsia="zh-CN"/>
        </w:rPr>
        <w:t>P</w:t>
      </w:r>
      <w:r w:rsidRPr="00233688">
        <w:rPr>
          <w:rFonts w:ascii="Arial" w:hAnsi="Arial" w:cs="Arial"/>
          <w:b/>
          <w:bCs/>
          <w:lang w:eastAsia="zh-CN"/>
        </w:rPr>
        <w:t xml:space="preserve">roposal 2: </w:t>
      </w:r>
      <w:r w:rsidRPr="00233688">
        <w:rPr>
          <w:rFonts w:ascii="Arial" w:hAnsi="Arial" w:cs="Arial"/>
          <w:b/>
          <w:bCs/>
          <w:lang w:eastAsia="x-none"/>
        </w:rPr>
        <w:t>For UE-assisted DL AOD, support up to N&gt;=8 measurements for reporting of RSRP measurements per TRP.</w:t>
      </w:r>
    </w:p>
    <w:p w14:paraId="236E64D7" w14:textId="77777777" w:rsidR="00143D35" w:rsidRPr="00ED3904" w:rsidRDefault="00143D35" w:rsidP="00143D35">
      <w:pPr>
        <w:spacing w:beforeLines="50" w:before="120" w:after="60" w:line="288" w:lineRule="auto"/>
        <w:jc w:val="both"/>
        <w:rPr>
          <w:rFonts w:ascii="Arial" w:hAnsi="Arial" w:cs="Arial"/>
          <w:b/>
          <w:bCs/>
          <w:lang w:eastAsia="zh-CN"/>
        </w:rPr>
      </w:pPr>
      <w:r w:rsidRPr="00ED3904">
        <w:rPr>
          <w:rFonts w:ascii="Arial" w:hAnsi="Arial" w:cs="Arial" w:hint="eastAsia"/>
          <w:b/>
          <w:bCs/>
          <w:lang w:eastAsia="zh-CN"/>
        </w:rPr>
        <w:t>P</w:t>
      </w:r>
      <w:r w:rsidRPr="00ED3904">
        <w:rPr>
          <w:rFonts w:ascii="Arial" w:hAnsi="Arial" w:cs="Arial"/>
          <w:b/>
          <w:bCs/>
          <w:lang w:eastAsia="zh-CN"/>
        </w:rPr>
        <w:t>roposal 3: Suppor</w:t>
      </w:r>
      <w:r>
        <w:rPr>
          <w:rFonts w:ascii="Arial" w:hAnsi="Arial" w:cs="Arial"/>
          <w:b/>
          <w:bCs/>
          <w:lang w:eastAsia="zh-CN"/>
        </w:rPr>
        <w:t xml:space="preserve">t of </w:t>
      </w:r>
      <w:r w:rsidRPr="00ED3904">
        <w:rPr>
          <w:rFonts w:ascii="Arial" w:hAnsi="Arial" w:cs="Arial"/>
          <w:b/>
          <w:bCs/>
          <w:lang w:eastAsia="zh-CN"/>
        </w:rPr>
        <w:t>gNB</w:t>
      </w:r>
      <w:r w:rsidRPr="00ED3904">
        <w:rPr>
          <w:b/>
          <w:bCs/>
          <w:lang w:eastAsia="zh-CN"/>
        </w:rPr>
        <w:t> </w:t>
      </w:r>
      <w:r w:rsidRPr="00ED3904">
        <w:rPr>
          <w:rFonts w:ascii="Arial" w:hAnsi="Arial" w:cs="Arial"/>
          <w:b/>
          <w:bCs/>
          <w:lang w:eastAsia="zh-CN"/>
        </w:rPr>
        <w:t>providing the beam/antenna information to the LMF for the angle calculation enhancement for DL-AoD</w:t>
      </w:r>
    </w:p>
    <w:p w14:paraId="5D1F5A7B" w14:textId="77777777" w:rsidR="00143D35" w:rsidRPr="00BC4CAD" w:rsidRDefault="00143D35" w:rsidP="00143D35">
      <w:pPr>
        <w:pStyle w:val="af9"/>
        <w:numPr>
          <w:ilvl w:val="0"/>
          <w:numId w:val="29"/>
        </w:numPr>
        <w:spacing w:beforeLines="50" w:before="120" w:after="60" w:line="288" w:lineRule="auto"/>
        <w:ind w:left="567"/>
        <w:jc w:val="both"/>
        <w:rPr>
          <w:rFonts w:ascii="Arial" w:hAnsi="Arial" w:cs="Arial"/>
          <w:b/>
          <w:bCs/>
          <w:sz w:val="20"/>
          <w:szCs w:val="20"/>
          <w:lang w:eastAsia="x-none"/>
        </w:rPr>
      </w:pPr>
      <w:r w:rsidRPr="00BC4CAD">
        <w:rPr>
          <w:rFonts w:ascii="Arial" w:hAnsi="Arial" w:cs="Arial"/>
          <w:b/>
          <w:bCs/>
          <w:sz w:val="20"/>
          <w:szCs w:val="20"/>
          <w:lang w:eastAsia="x-none"/>
        </w:rPr>
        <w:t>FFS the details of contents of the beam/antenna information.</w:t>
      </w:r>
    </w:p>
    <w:p w14:paraId="16DEFA60" w14:textId="77777777" w:rsidR="00143D35" w:rsidRPr="00BC4CAD" w:rsidRDefault="00143D35" w:rsidP="00143D35">
      <w:pPr>
        <w:pStyle w:val="af9"/>
        <w:numPr>
          <w:ilvl w:val="0"/>
          <w:numId w:val="29"/>
        </w:numPr>
        <w:spacing w:beforeLines="50" w:before="120" w:after="60" w:line="288" w:lineRule="auto"/>
        <w:ind w:left="567"/>
        <w:jc w:val="both"/>
        <w:rPr>
          <w:rFonts w:ascii="Arial" w:hAnsi="Arial" w:cs="Arial"/>
          <w:b/>
          <w:bCs/>
          <w:sz w:val="20"/>
          <w:szCs w:val="20"/>
          <w:lang w:eastAsia="x-none"/>
        </w:rPr>
      </w:pPr>
      <w:r w:rsidRPr="00BC4CAD">
        <w:rPr>
          <w:rFonts w:ascii="Arial" w:hAnsi="Arial" w:cs="Arial"/>
          <w:b/>
          <w:bCs/>
          <w:sz w:val="20"/>
          <w:szCs w:val="20"/>
          <w:lang w:eastAsia="x-none"/>
        </w:rPr>
        <w:t>FFS the details of how to report the beam/antenna information.</w:t>
      </w:r>
    </w:p>
    <w:p w14:paraId="19A9285D" w14:textId="77777777" w:rsidR="00143D35" w:rsidRPr="00143D35" w:rsidRDefault="00143D35" w:rsidP="00143D35">
      <w:pPr>
        <w:adjustRightInd/>
        <w:spacing w:after="0" w:line="288" w:lineRule="auto"/>
        <w:jc w:val="both"/>
        <w:rPr>
          <w:rFonts w:ascii="Arial" w:hAnsi="Arial" w:cs="Arial"/>
          <w:b/>
          <w:bCs/>
          <w:lang w:eastAsia="x-none"/>
        </w:rPr>
      </w:pPr>
      <w:r w:rsidRPr="00143D35">
        <w:rPr>
          <w:rFonts w:ascii="Arial" w:hAnsi="Arial" w:cs="Arial" w:hint="eastAsia"/>
          <w:b/>
          <w:bCs/>
          <w:lang w:eastAsia="zh-CN"/>
        </w:rPr>
        <w:t>P</w:t>
      </w:r>
      <w:r w:rsidRPr="00143D35">
        <w:rPr>
          <w:rFonts w:ascii="Arial" w:hAnsi="Arial" w:cs="Arial"/>
          <w:b/>
          <w:bCs/>
          <w:lang w:eastAsia="zh-CN"/>
        </w:rPr>
        <w:t xml:space="preserve">roposal 4: </w:t>
      </w:r>
      <w:r w:rsidRPr="00143D35">
        <w:rPr>
          <w:rFonts w:ascii="Arial" w:hAnsi="Arial" w:cs="Arial"/>
          <w:b/>
          <w:bCs/>
          <w:lang w:eastAsia="x-none"/>
        </w:rPr>
        <w:t>For UE-assisted DL-AOD positioning method, support the following options to enable the UE to measure/report a PRS resource with an additional, adjacent PRS resources measurement/report:</w:t>
      </w:r>
    </w:p>
    <w:p w14:paraId="097E3D8C" w14:textId="77777777" w:rsidR="00143D35" w:rsidRPr="00143D35" w:rsidRDefault="00143D35" w:rsidP="00143D35">
      <w:pPr>
        <w:numPr>
          <w:ilvl w:val="0"/>
          <w:numId w:val="27"/>
        </w:numPr>
        <w:overflowPunct/>
        <w:autoSpaceDE/>
        <w:autoSpaceDN/>
        <w:adjustRightInd/>
        <w:spacing w:after="0" w:line="288" w:lineRule="auto"/>
        <w:jc w:val="both"/>
        <w:textAlignment w:val="auto"/>
        <w:rPr>
          <w:rFonts w:ascii="Arial" w:hAnsi="Arial" w:cs="Arial"/>
          <w:b/>
          <w:bCs/>
          <w:lang w:eastAsia="x-none"/>
        </w:rPr>
      </w:pPr>
      <w:r w:rsidRPr="00143D35">
        <w:rPr>
          <w:rFonts w:ascii="Arial" w:hAnsi="Arial" w:cs="Arial"/>
          <w:b/>
          <w:bCs/>
          <w:lang w:eastAsia="x-none"/>
        </w:rPr>
        <w:t>Option 2: Enhancing the assistance data to identify adjacent beams in an implicit manner</w:t>
      </w:r>
    </w:p>
    <w:p w14:paraId="5F122D31" w14:textId="78143823" w:rsidR="00C349B8" w:rsidRPr="00143D35" w:rsidRDefault="00143D35" w:rsidP="00421500">
      <w:pPr>
        <w:numPr>
          <w:ilvl w:val="0"/>
          <w:numId w:val="27"/>
        </w:numPr>
        <w:overflowPunct/>
        <w:autoSpaceDE/>
        <w:autoSpaceDN/>
        <w:adjustRightInd/>
        <w:spacing w:after="0" w:line="288" w:lineRule="auto"/>
        <w:jc w:val="both"/>
        <w:textAlignment w:val="auto"/>
        <w:rPr>
          <w:rFonts w:ascii="Arial" w:hAnsi="Arial" w:cs="Arial"/>
          <w:b/>
          <w:bCs/>
          <w:lang w:eastAsia="x-none"/>
        </w:rPr>
      </w:pPr>
      <w:r w:rsidRPr="00143D35">
        <w:rPr>
          <w:rFonts w:ascii="Arial" w:hAnsi="Arial" w:cs="Arial"/>
          <w:b/>
          <w:bCs/>
          <w:lang w:eastAsia="x-none"/>
        </w:rPr>
        <w:t>Option 3: Enhancing the reporting to include the measurements of adjacent beams</w:t>
      </w:r>
    </w:p>
    <w:p w14:paraId="1551C519" w14:textId="47B906A6" w:rsidR="00D97565" w:rsidRPr="00DD26AE" w:rsidRDefault="00D97565" w:rsidP="00421500">
      <w:pPr>
        <w:pStyle w:val="3GPPH1"/>
        <w:spacing w:line="288" w:lineRule="auto"/>
        <w:jc w:val="both"/>
        <w:rPr>
          <w:b/>
          <w:sz w:val="30"/>
          <w:szCs w:val="30"/>
          <w:lang w:val="en-US"/>
        </w:rPr>
      </w:pPr>
      <w:r w:rsidRPr="00DD26AE">
        <w:rPr>
          <w:b/>
          <w:sz w:val="30"/>
          <w:szCs w:val="30"/>
          <w:lang w:val="en-US"/>
        </w:rPr>
        <w:t>References</w:t>
      </w:r>
    </w:p>
    <w:p w14:paraId="243D3D97" w14:textId="4DD959E9" w:rsidR="00982C06" w:rsidRPr="0087044F" w:rsidRDefault="008649F1" w:rsidP="00421500">
      <w:pPr>
        <w:widowControl w:val="0"/>
        <w:numPr>
          <w:ilvl w:val="0"/>
          <w:numId w:val="2"/>
        </w:numPr>
        <w:overflowPunct/>
        <w:autoSpaceDE/>
        <w:adjustRightInd/>
        <w:spacing w:line="288" w:lineRule="auto"/>
        <w:jc w:val="both"/>
        <w:textAlignment w:val="auto"/>
        <w:rPr>
          <w:rFonts w:ascii="Arial" w:eastAsia="宋体" w:hAnsi="Arial"/>
        </w:rPr>
      </w:pPr>
      <w:bookmarkStart w:id="4" w:name="_Ref31720706"/>
      <w:r>
        <w:rPr>
          <w:rFonts w:ascii="Arial" w:eastAsia="宋体" w:hAnsi="Arial"/>
        </w:rPr>
        <w:t>RP-</w:t>
      </w:r>
      <w:r w:rsidR="0033234A">
        <w:rPr>
          <w:rFonts w:ascii="Arial" w:eastAsia="宋体" w:hAnsi="Arial"/>
        </w:rPr>
        <w:t>202900</w:t>
      </w:r>
      <w:r>
        <w:rPr>
          <w:rFonts w:ascii="Arial" w:eastAsia="宋体" w:hAnsi="Arial"/>
        </w:rPr>
        <w:t xml:space="preserve">, </w:t>
      </w:r>
      <w:r w:rsidR="00D97565">
        <w:rPr>
          <w:rFonts w:ascii="Arial" w:eastAsia="宋体" w:hAnsi="Arial"/>
        </w:rPr>
        <w:t xml:space="preserve">New </w:t>
      </w:r>
      <w:r w:rsidR="0033234A">
        <w:rPr>
          <w:rFonts w:ascii="Arial" w:eastAsia="宋体" w:hAnsi="Arial"/>
        </w:rPr>
        <w:t>WID on</w:t>
      </w:r>
      <w:r>
        <w:rPr>
          <w:rFonts w:ascii="Arial" w:eastAsia="宋体" w:hAnsi="Arial"/>
        </w:rPr>
        <w:t xml:space="preserve"> NR positioning enhancements, </w:t>
      </w:r>
      <w:bookmarkEnd w:id="4"/>
      <w:r w:rsidR="0033234A">
        <w:rPr>
          <w:rFonts w:ascii="Arial" w:eastAsia="宋体" w:hAnsi="Arial"/>
        </w:rPr>
        <w:t>CATT, Intel Corporation, Ericsson</w:t>
      </w:r>
      <w:r w:rsidR="003415B5">
        <w:rPr>
          <w:rFonts w:ascii="Arial" w:eastAsia="宋体" w:hAnsi="Arial"/>
        </w:rPr>
        <w:t>.</w:t>
      </w:r>
    </w:p>
    <w:sectPr w:rsidR="00982C06" w:rsidRPr="0087044F"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E5C99" w14:textId="77777777" w:rsidR="00B576FB" w:rsidRDefault="00B576FB">
      <w:r>
        <w:separator/>
      </w:r>
    </w:p>
  </w:endnote>
  <w:endnote w:type="continuationSeparator" w:id="0">
    <w:p w14:paraId="76AD743F" w14:textId="77777777" w:rsidR="00B576FB" w:rsidRDefault="00B57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F1DF7" w14:textId="77777777" w:rsidR="00B576FB" w:rsidRDefault="00B576FB">
      <w:r>
        <w:separator/>
      </w:r>
    </w:p>
  </w:footnote>
  <w:footnote w:type="continuationSeparator" w:id="0">
    <w:p w14:paraId="631E5F3B" w14:textId="77777777" w:rsidR="00B576FB" w:rsidRDefault="00B57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A0E22"/>
    <w:multiLevelType w:val="hybridMultilevel"/>
    <w:tmpl w:val="CBDA0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FA207E"/>
    <w:multiLevelType w:val="hybridMultilevel"/>
    <w:tmpl w:val="D1C29396"/>
    <w:lvl w:ilvl="0" w:tplc="45564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4721C6"/>
    <w:multiLevelType w:val="hybridMultilevel"/>
    <w:tmpl w:val="CF126386"/>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9" w15:restartNumberingAfterBreak="0">
    <w:nsid w:val="0A0A65CD"/>
    <w:multiLevelType w:val="multilevel"/>
    <w:tmpl w:val="67AA3A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E40659"/>
    <w:multiLevelType w:val="multilevel"/>
    <w:tmpl w:val="61B4A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2218BB"/>
    <w:multiLevelType w:val="hybridMultilevel"/>
    <w:tmpl w:val="F38CE188"/>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5" w15:restartNumberingAfterBreak="0">
    <w:nsid w:val="265F3889"/>
    <w:multiLevelType w:val="multilevel"/>
    <w:tmpl w:val="26842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4F7E04"/>
    <w:multiLevelType w:val="hybridMultilevel"/>
    <w:tmpl w:val="73CCC7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BA24CB5"/>
    <w:multiLevelType w:val="multilevel"/>
    <w:tmpl w:val="07E41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305E71"/>
    <w:multiLevelType w:val="multilevel"/>
    <w:tmpl w:val="B380D1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3072A8"/>
    <w:multiLevelType w:val="hybridMultilevel"/>
    <w:tmpl w:val="F2E28B9E"/>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C44BA5"/>
    <w:multiLevelType w:val="hybridMultilevel"/>
    <w:tmpl w:val="A74A391C"/>
    <w:lvl w:ilvl="0" w:tplc="314221D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1"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hybridMultilevel"/>
    <w:tmpl w:val="FE3E2230"/>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E7D48BF"/>
    <w:multiLevelType w:val="hybridMultilevel"/>
    <w:tmpl w:val="7A906378"/>
    <w:numStyleLink w:val="3GPPListofBullets"/>
  </w:abstractNum>
  <w:num w:numId="1">
    <w:abstractNumId w:val="16"/>
  </w:num>
  <w:num w:numId="2">
    <w:abstractNumId w:val="13"/>
  </w:num>
  <w:num w:numId="3">
    <w:abstractNumId w:val="3"/>
  </w:num>
  <w:num w:numId="4">
    <w:abstractNumId w:val="17"/>
  </w:num>
  <w:num w:numId="5">
    <w:abstractNumId w:val="18"/>
  </w:num>
  <w:num w:numId="6">
    <w:abstractNumId w:val="11"/>
  </w:num>
  <w:num w:numId="7">
    <w:abstractNumId w:val="5"/>
  </w:num>
  <w:num w:numId="8">
    <w:abstractNumId w:val="19"/>
  </w:num>
  <w:num w:numId="9">
    <w:abstractNumId w:val="24"/>
  </w:num>
  <w:num w:numId="10">
    <w:abstractNumId w:val="1"/>
  </w:num>
  <w:num w:numId="11">
    <w:abstractNumId w:val="10"/>
  </w:num>
  <w:num w:numId="12">
    <w:abstractNumId w:val="25"/>
  </w:num>
  <w:num w:numId="13">
    <w:abstractNumId w:val="30"/>
  </w:num>
  <w:num w:numId="14">
    <w:abstractNumId w:val="4"/>
  </w:num>
  <w:num w:numId="15">
    <w:abstractNumId w:val="28"/>
  </w:num>
  <w:num w:numId="16">
    <w:abstractNumId w:val="6"/>
  </w:num>
  <w:num w:numId="17">
    <w:abstractNumId w:val="29"/>
  </w:num>
  <w:num w:numId="1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32"/>
  </w:num>
  <w:num w:numId="21">
    <w:abstractNumId w:val="2"/>
  </w:num>
  <w:num w:numId="22">
    <w:abstractNumId w:val="14"/>
  </w:num>
  <w:num w:numId="23">
    <w:abstractNumId w:val="3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2"/>
  </w:num>
  <w:num w:numId="26">
    <w:abstractNumId w:val="31"/>
  </w:num>
  <w:num w:numId="27">
    <w:abstractNumId w:val="20"/>
  </w:num>
  <w:num w:numId="28">
    <w:abstractNumId w:val="21"/>
  </w:num>
  <w:num w:numId="29">
    <w:abstractNumId w:val="7"/>
  </w:num>
  <w:num w:numId="30">
    <w:abstractNumId w:val="12"/>
  </w:num>
  <w:num w:numId="31">
    <w:abstractNumId w:val="26"/>
  </w:num>
  <w:num w:numId="32">
    <w:abstractNumId w:val="9"/>
  </w:num>
  <w:num w:numId="33">
    <w:abstractNumId w:val="27"/>
  </w:num>
  <w:num w:numId="34">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55D"/>
    <w:rsid w:val="00002793"/>
    <w:rsid w:val="00002B08"/>
    <w:rsid w:val="00002F18"/>
    <w:rsid w:val="00003131"/>
    <w:rsid w:val="00003297"/>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5E1F"/>
    <w:rsid w:val="0000602F"/>
    <w:rsid w:val="0000675B"/>
    <w:rsid w:val="00006780"/>
    <w:rsid w:val="00006C7A"/>
    <w:rsid w:val="000072BD"/>
    <w:rsid w:val="0000792C"/>
    <w:rsid w:val="00007964"/>
    <w:rsid w:val="00007CEF"/>
    <w:rsid w:val="00007CF1"/>
    <w:rsid w:val="00007E9D"/>
    <w:rsid w:val="000100C7"/>
    <w:rsid w:val="000101EF"/>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34C"/>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1A9"/>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5D1"/>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2F8"/>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9C4"/>
    <w:rsid w:val="000E19F7"/>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201"/>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2DC7"/>
    <w:rsid w:val="00113030"/>
    <w:rsid w:val="001134DA"/>
    <w:rsid w:val="001135C0"/>
    <w:rsid w:val="0011372B"/>
    <w:rsid w:val="00113D8F"/>
    <w:rsid w:val="001140FA"/>
    <w:rsid w:val="001141CF"/>
    <w:rsid w:val="00114379"/>
    <w:rsid w:val="001146A3"/>
    <w:rsid w:val="001146C6"/>
    <w:rsid w:val="0011473C"/>
    <w:rsid w:val="001147B8"/>
    <w:rsid w:val="001148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2F"/>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D35"/>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B8F"/>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84C"/>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D31"/>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688"/>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00A"/>
    <w:rsid w:val="00270202"/>
    <w:rsid w:val="0027076A"/>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7"/>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D24"/>
    <w:rsid w:val="002B2F85"/>
    <w:rsid w:val="002B3081"/>
    <w:rsid w:val="002B318B"/>
    <w:rsid w:val="002B32BC"/>
    <w:rsid w:val="002B33D7"/>
    <w:rsid w:val="002B340B"/>
    <w:rsid w:val="002B34AE"/>
    <w:rsid w:val="002B35D6"/>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00"/>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BDA"/>
    <w:rsid w:val="00304FCA"/>
    <w:rsid w:val="00305410"/>
    <w:rsid w:val="00306079"/>
    <w:rsid w:val="0030617D"/>
    <w:rsid w:val="003064B4"/>
    <w:rsid w:val="003065FB"/>
    <w:rsid w:val="003068F4"/>
    <w:rsid w:val="003069B7"/>
    <w:rsid w:val="00306B70"/>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9CF"/>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6FBE"/>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34A"/>
    <w:rsid w:val="00332962"/>
    <w:rsid w:val="00332B77"/>
    <w:rsid w:val="00332C85"/>
    <w:rsid w:val="00332E4F"/>
    <w:rsid w:val="00333049"/>
    <w:rsid w:val="003339FD"/>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2DE2"/>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5C67"/>
    <w:rsid w:val="003C638D"/>
    <w:rsid w:val="003C6448"/>
    <w:rsid w:val="003C6580"/>
    <w:rsid w:val="003C695D"/>
    <w:rsid w:val="003C6B92"/>
    <w:rsid w:val="003C6FA0"/>
    <w:rsid w:val="003C706A"/>
    <w:rsid w:val="003C7459"/>
    <w:rsid w:val="003C780B"/>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7E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1D22"/>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00"/>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EAB"/>
    <w:rsid w:val="00450F2C"/>
    <w:rsid w:val="00450FB9"/>
    <w:rsid w:val="0045126E"/>
    <w:rsid w:val="004518D5"/>
    <w:rsid w:val="004519BF"/>
    <w:rsid w:val="00451B06"/>
    <w:rsid w:val="00451BEB"/>
    <w:rsid w:val="0045212B"/>
    <w:rsid w:val="00452249"/>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9B"/>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2B9"/>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47"/>
    <w:rsid w:val="00503FAD"/>
    <w:rsid w:val="005041B1"/>
    <w:rsid w:val="00504639"/>
    <w:rsid w:val="00504A96"/>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01"/>
    <w:rsid w:val="005255A1"/>
    <w:rsid w:val="00525AD1"/>
    <w:rsid w:val="00525EAA"/>
    <w:rsid w:val="00525F16"/>
    <w:rsid w:val="00525F71"/>
    <w:rsid w:val="0052610E"/>
    <w:rsid w:val="00526155"/>
    <w:rsid w:val="00526270"/>
    <w:rsid w:val="0052636E"/>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842"/>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BF2"/>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EAB"/>
    <w:rsid w:val="00574F9F"/>
    <w:rsid w:val="005751DD"/>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011"/>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C45"/>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981"/>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53C"/>
    <w:rsid w:val="006409F3"/>
    <w:rsid w:val="00641061"/>
    <w:rsid w:val="00641092"/>
    <w:rsid w:val="0064150F"/>
    <w:rsid w:val="00641648"/>
    <w:rsid w:val="006419ED"/>
    <w:rsid w:val="00641BD8"/>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E17"/>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A00"/>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0C3"/>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6E21"/>
    <w:rsid w:val="007070E2"/>
    <w:rsid w:val="0070711F"/>
    <w:rsid w:val="00707352"/>
    <w:rsid w:val="0070743B"/>
    <w:rsid w:val="007078D0"/>
    <w:rsid w:val="00707D11"/>
    <w:rsid w:val="00707DAD"/>
    <w:rsid w:val="007101EE"/>
    <w:rsid w:val="00710994"/>
    <w:rsid w:val="007109CD"/>
    <w:rsid w:val="00710A3E"/>
    <w:rsid w:val="00710B02"/>
    <w:rsid w:val="00710D33"/>
    <w:rsid w:val="007110D1"/>
    <w:rsid w:val="007110FE"/>
    <w:rsid w:val="007111D7"/>
    <w:rsid w:val="0071149C"/>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78F"/>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B74"/>
    <w:rsid w:val="00756B9C"/>
    <w:rsid w:val="00756F55"/>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6E24"/>
    <w:rsid w:val="0076724F"/>
    <w:rsid w:val="0076731C"/>
    <w:rsid w:val="00767416"/>
    <w:rsid w:val="0076747C"/>
    <w:rsid w:val="007678B6"/>
    <w:rsid w:val="00770732"/>
    <w:rsid w:val="00770BE7"/>
    <w:rsid w:val="00770CEE"/>
    <w:rsid w:val="00770DE6"/>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75"/>
    <w:rsid w:val="00777EE9"/>
    <w:rsid w:val="00780657"/>
    <w:rsid w:val="00780676"/>
    <w:rsid w:val="00780980"/>
    <w:rsid w:val="0078098E"/>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3F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9B8"/>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7D"/>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41"/>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2D2"/>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4D1"/>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1C0A"/>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28"/>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551"/>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05"/>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B9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44F"/>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E27"/>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C4"/>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5FFC"/>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6B3"/>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716"/>
    <w:rsid w:val="008E5B5F"/>
    <w:rsid w:val="008E5D5A"/>
    <w:rsid w:val="008E5D7A"/>
    <w:rsid w:val="008E5E0A"/>
    <w:rsid w:val="008E627A"/>
    <w:rsid w:val="008E6333"/>
    <w:rsid w:val="008E6788"/>
    <w:rsid w:val="008E6B9F"/>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22"/>
    <w:rsid w:val="008F48AD"/>
    <w:rsid w:val="008F4BFE"/>
    <w:rsid w:val="008F4C66"/>
    <w:rsid w:val="008F4E3F"/>
    <w:rsid w:val="008F5184"/>
    <w:rsid w:val="008F51AC"/>
    <w:rsid w:val="008F52F0"/>
    <w:rsid w:val="008F55CC"/>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A7C"/>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010"/>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D1F"/>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EB2"/>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5FA"/>
    <w:rsid w:val="009726A3"/>
    <w:rsid w:val="0097298A"/>
    <w:rsid w:val="00972A0B"/>
    <w:rsid w:val="00972BB7"/>
    <w:rsid w:val="00972C06"/>
    <w:rsid w:val="00972F4C"/>
    <w:rsid w:val="00972FEB"/>
    <w:rsid w:val="00973257"/>
    <w:rsid w:val="0097383E"/>
    <w:rsid w:val="0097388F"/>
    <w:rsid w:val="009738E5"/>
    <w:rsid w:val="009739F2"/>
    <w:rsid w:val="009739F8"/>
    <w:rsid w:val="00973C78"/>
    <w:rsid w:val="00973D79"/>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468"/>
    <w:rsid w:val="009A6BAA"/>
    <w:rsid w:val="009A6C74"/>
    <w:rsid w:val="009A6D91"/>
    <w:rsid w:val="009A7154"/>
    <w:rsid w:val="009A7159"/>
    <w:rsid w:val="009A78D1"/>
    <w:rsid w:val="009B003C"/>
    <w:rsid w:val="009B0097"/>
    <w:rsid w:val="009B0264"/>
    <w:rsid w:val="009B0981"/>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9F4"/>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798"/>
    <w:rsid w:val="009C089E"/>
    <w:rsid w:val="009C0BC1"/>
    <w:rsid w:val="009C0DBE"/>
    <w:rsid w:val="009C10DF"/>
    <w:rsid w:val="009C1266"/>
    <w:rsid w:val="009C1465"/>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10"/>
    <w:rsid w:val="009F187B"/>
    <w:rsid w:val="009F1933"/>
    <w:rsid w:val="009F1B33"/>
    <w:rsid w:val="009F26C6"/>
    <w:rsid w:val="009F2BFB"/>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A73"/>
    <w:rsid w:val="00A12BEE"/>
    <w:rsid w:val="00A12EE8"/>
    <w:rsid w:val="00A131A4"/>
    <w:rsid w:val="00A132E0"/>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92"/>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4B"/>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246"/>
    <w:rsid w:val="00A80402"/>
    <w:rsid w:val="00A80487"/>
    <w:rsid w:val="00A806D6"/>
    <w:rsid w:val="00A80E52"/>
    <w:rsid w:val="00A8135C"/>
    <w:rsid w:val="00A81633"/>
    <w:rsid w:val="00A81D70"/>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D0C"/>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7EE"/>
    <w:rsid w:val="00AA7ABD"/>
    <w:rsid w:val="00AA7C4F"/>
    <w:rsid w:val="00AB001C"/>
    <w:rsid w:val="00AB00CD"/>
    <w:rsid w:val="00AB02C8"/>
    <w:rsid w:val="00AB0476"/>
    <w:rsid w:val="00AB06B8"/>
    <w:rsid w:val="00AB0917"/>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B7F81"/>
    <w:rsid w:val="00AC0732"/>
    <w:rsid w:val="00AC0B33"/>
    <w:rsid w:val="00AC0CB3"/>
    <w:rsid w:val="00AC1191"/>
    <w:rsid w:val="00AC1281"/>
    <w:rsid w:val="00AC262F"/>
    <w:rsid w:val="00AC26FE"/>
    <w:rsid w:val="00AC2CE6"/>
    <w:rsid w:val="00AC2D4E"/>
    <w:rsid w:val="00AC3084"/>
    <w:rsid w:val="00AC3431"/>
    <w:rsid w:val="00AC3539"/>
    <w:rsid w:val="00AC38E9"/>
    <w:rsid w:val="00AC39F8"/>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9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86"/>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A2F"/>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C61"/>
    <w:rsid w:val="00B26DED"/>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41B"/>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6FB"/>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AA0"/>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6CD3"/>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B56"/>
    <w:rsid w:val="00BA3CC9"/>
    <w:rsid w:val="00BA3F29"/>
    <w:rsid w:val="00BA40BE"/>
    <w:rsid w:val="00BA4458"/>
    <w:rsid w:val="00BA476B"/>
    <w:rsid w:val="00BA48E0"/>
    <w:rsid w:val="00BA4A22"/>
    <w:rsid w:val="00BA4C65"/>
    <w:rsid w:val="00BA4D25"/>
    <w:rsid w:val="00BA5267"/>
    <w:rsid w:val="00BA52C6"/>
    <w:rsid w:val="00BA52EF"/>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CAD"/>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8A7"/>
    <w:rsid w:val="00BF1B36"/>
    <w:rsid w:val="00BF220D"/>
    <w:rsid w:val="00BF2372"/>
    <w:rsid w:val="00BF2817"/>
    <w:rsid w:val="00BF2A39"/>
    <w:rsid w:val="00BF2B93"/>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7B4"/>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671"/>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79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EA7"/>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A2"/>
    <w:rsid w:val="00C341FF"/>
    <w:rsid w:val="00C3463A"/>
    <w:rsid w:val="00C346BB"/>
    <w:rsid w:val="00C346C1"/>
    <w:rsid w:val="00C347F2"/>
    <w:rsid w:val="00C34977"/>
    <w:rsid w:val="00C349B8"/>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E8F"/>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B91"/>
    <w:rsid w:val="00C55D48"/>
    <w:rsid w:val="00C55D9F"/>
    <w:rsid w:val="00C55EBD"/>
    <w:rsid w:val="00C5638E"/>
    <w:rsid w:val="00C56918"/>
    <w:rsid w:val="00C569CA"/>
    <w:rsid w:val="00C56A5F"/>
    <w:rsid w:val="00C5707E"/>
    <w:rsid w:val="00C57CC6"/>
    <w:rsid w:val="00C57D03"/>
    <w:rsid w:val="00C60193"/>
    <w:rsid w:val="00C601EB"/>
    <w:rsid w:val="00C6068B"/>
    <w:rsid w:val="00C60EC1"/>
    <w:rsid w:val="00C610CC"/>
    <w:rsid w:val="00C61731"/>
    <w:rsid w:val="00C619F5"/>
    <w:rsid w:val="00C61A81"/>
    <w:rsid w:val="00C61AAE"/>
    <w:rsid w:val="00C62027"/>
    <w:rsid w:val="00C62163"/>
    <w:rsid w:val="00C6216B"/>
    <w:rsid w:val="00C62375"/>
    <w:rsid w:val="00C628F6"/>
    <w:rsid w:val="00C62997"/>
    <w:rsid w:val="00C62A19"/>
    <w:rsid w:val="00C62A57"/>
    <w:rsid w:val="00C62BE7"/>
    <w:rsid w:val="00C62C31"/>
    <w:rsid w:val="00C62FB1"/>
    <w:rsid w:val="00C633AB"/>
    <w:rsid w:val="00C6343A"/>
    <w:rsid w:val="00C6349A"/>
    <w:rsid w:val="00C63593"/>
    <w:rsid w:val="00C639B7"/>
    <w:rsid w:val="00C63ACC"/>
    <w:rsid w:val="00C642E6"/>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85F"/>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207"/>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7E4"/>
    <w:rsid w:val="00C93BB6"/>
    <w:rsid w:val="00C945C2"/>
    <w:rsid w:val="00C945EC"/>
    <w:rsid w:val="00C94C81"/>
    <w:rsid w:val="00C94E45"/>
    <w:rsid w:val="00C95300"/>
    <w:rsid w:val="00C9550A"/>
    <w:rsid w:val="00C95548"/>
    <w:rsid w:val="00C95730"/>
    <w:rsid w:val="00C95962"/>
    <w:rsid w:val="00C95CD4"/>
    <w:rsid w:val="00C95CFA"/>
    <w:rsid w:val="00C96323"/>
    <w:rsid w:val="00C96B42"/>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8CB"/>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21"/>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39"/>
    <w:rsid w:val="00D15B71"/>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462"/>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5C11"/>
    <w:rsid w:val="00D8636C"/>
    <w:rsid w:val="00D865CF"/>
    <w:rsid w:val="00D86833"/>
    <w:rsid w:val="00D86975"/>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02B"/>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2C0"/>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6D4"/>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08C"/>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941"/>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27E2C"/>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47E5D"/>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6C41"/>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E9"/>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A0D"/>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9FD"/>
    <w:rsid w:val="00EA00A6"/>
    <w:rsid w:val="00EA0281"/>
    <w:rsid w:val="00EA0621"/>
    <w:rsid w:val="00EA07B5"/>
    <w:rsid w:val="00EA0A05"/>
    <w:rsid w:val="00EA0AB8"/>
    <w:rsid w:val="00EA0BD3"/>
    <w:rsid w:val="00EA0BFA"/>
    <w:rsid w:val="00EA0E05"/>
    <w:rsid w:val="00EA0E10"/>
    <w:rsid w:val="00EA1027"/>
    <w:rsid w:val="00EA12C3"/>
    <w:rsid w:val="00EA12F1"/>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04"/>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3C5"/>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4F10"/>
    <w:rsid w:val="00F454BB"/>
    <w:rsid w:val="00F45685"/>
    <w:rsid w:val="00F457F9"/>
    <w:rsid w:val="00F45CAB"/>
    <w:rsid w:val="00F45DC4"/>
    <w:rsid w:val="00F46433"/>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48E"/>
    <w:rsid w:val="00F635E5"/>
    <w:rsid w:val="00F63B1B"/>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533"/>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4C9"/>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898"/>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0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apple-converted-space">
    <w:name w:val="apple-converted-space"/>
    <w:basedOn w:val="a0"/>
    <w:rsid w:val="009B49F4"/>
  </w:style>
  <w:style w:type="paragraph" w:customStyle="1" w:styleId="proposal">
    <w:name w:val="proposal"/>
    <w:basedOn w:val="a"/>
    <w:rsid w:val="009B49F4"/>
    <w:pPr>
      <w:overflowPunct/>
      <w:autoSpaceDE/>
      <w:autoSpaceDN/>
      <w:adjustRightInd/>
      <w:spacing w:before="100" w:beforeAutospacing="1" w:after="100" w:afterAutospacing="1"/>
      <w:textAlignment w:val="auto"/>
    </w:pPr>
    <w:rPr>
      <w:rFonts w:ascii="Calibri" w:eastAsia="宋体" w:hAnsi="Calibri" w:cs="宋体"/>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85FBC1-7D8F-4C02-8EE2-5106FF4160A7}">
  <ds:schemaRefs>
    <ds:schemaRef ds:uri="http://schemas.openxmlformats.org/officeDocument/2006/bibliography"/>
  </ds:schemaRefs>
</ds:datastoreItem>
</file>

<file path=customXml/itemProps6.xml><?xml version="1.0" encoding="utf-8"?>
<ds:datastoreItem xmlns:ds="http://schemas.openxmlformats.org/officeDocument/2006/customXml" ds:itemID="{D8E23995-DA70-4BF4-80F2-67AF91810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2044</Words>
  <Characters>11651</Characters>
  <Application>Microsoft Office Word</Application>
  <DocSecurity>0</DocSecurity>
  <Lines>97</Lines>
  <Paragraphs>27</Paragraphs>
  <ScaleCrop>false</ScaleCrop>
  <Company>CMCC</Company>
  <LinksUpToDate>false</LinksUpToDate>
  <CharactersWithSpaces>13668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2021-04-02T08:11:00Z</dcterms:created>
  <dcterms:modified xsi:type="dcterms:W3CDTF">2021-04-02T08:11:00Z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