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397CDED8"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278AF8"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 #10</w:t>
      </w:r>
      <w:r w:rsidR="00C90627">
        <w:rPr>
          <w:rFonts w:ascii="Arial" w:hAnsi="Arial" w:cs="Arial"/>
          <w:b/>
          <w:noProof/>
          <w:kern w:val="2"/>
          <w:lang w:eastAsia="zh-CN"/>
        </w:rPr>
        <w:t>4</w:t>
      </w:r>
      <w:r w:rsidR="00A259AC">
        <w:rPr>
          <w:rFonts w:ascii="Arial" w:hAnsi="Arial" w:cs="Arial"/>
          <w:b/>
          <w:noProof/>
          <w:kern w:val="2"/>
          <w:lang w:eastAsia="zh-CN"/>
        </w:rPr>
        <w:t>-</w:t>
      </w:r>
      <w:r w:rsidR="002A08CF">
        <w:rPr>
          <w:rFonts w:ascii="Arial" w:hAnsi="Arial" w:cs="Arial"/>
          <w:b/>
          <w:noProof/>
          <w:kern w:val="2"/>
          <w:lang w:eastAsia="zh-CN"/>
        </w:rPr>
        <w:t>bis-</w:t>
      </w:r>
      <w:r w:rsidR="00A259AC">
        <w:rPr>
          <w:rFonts w:ascii="Arial" w:hAnsi="Arial" w:cs="Arial"/>
          <w:b/>
          <w:noProof/>
          <w:kern w:val="2"/>
          <w:lang w:eastAsia="zh-CN"/>
        </w:rPr>
        <w:t>e</w:t>
      </w:r>
      <w:r w:rsidR="00972929" w:rsidRPr="00D74B92">
        <w:rPr>
          <w:rFonts w:ascii="Arial" w:hAnsi="Arial" w:cs="Arial"/>
          <w:b/>
          <w:kern w:val="2"/>
          <w:lang w:eastAsia="zh-CN"/>
        </w:rPr>
        <w:tab/>
      </w:r>
      <w:r w:rsidR="00A07E5F" w:rsidRPr="00A07E5F">
        <w:rPr>
          <w:rFonts w:ascii="Arial" w:hAnsi="Arial" w:cs="Arial"/>
          <w:b/>
          <w:kern w:val="2"/>
          <w:lang w:eastAsia="zh-CN"/>
        </w:rPr>
        <w:t>R1-2102782</w:t>
      </w:r>
    </w:p>
    <w:p w14:paraId="2A9D85E6" w14:textId="33FDBDD3"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 xml:space="preserve">e-Meeting, </w:t>
      </w:r>
      <w:r w:rsidR="002A08CF">
        <w:rPr>
          <w:rFonts w:ascii="Arial" w:hAnsi="Arial" w:cs="Arial"/>
          <w:b/>
          <w:kern w:val="2"/>
          <w:lang w:eastAsia="zh-CN"/>
        </w:rPr>
        <w:t>April 12</w:t>
      </w:r>
      <w:r w:rsidRPr="000F75A1">
        <w:rPr>
          <w:rFonts w:ascii="Arial" w:hAnsi="Arial" w:cs="Arial"/>
          <w:b/>
          <w:kern w:val="2"/>
          <w:lang w:eastAsia="zh-CN"/>
        </w:rPr>
        <w:t xml:space="preserve"> – </w:t>
      </w:r>
      <w:r w:rsidR="002A08CF">
        <w:rPr>
          <w:rFonts w:ascii="Arial" w:hAnsi="Arial" w:cs="Arial"/>
          <w:b/>
          <w:kern w:val="2"/>
          <w:lang w:eastAsia="zh-CN"/>
        </w:rPr>
        <w:t>20</w:t>
      </w:r>
      <w:r w:rsidRPr="000F75A1">
        <w:rPr>
          <w:rFonts w:ascii="Arial" w:hAnsi="Arial" w:cs="Arial"/>
          <w:b/>
          <w:kern w:val="2"/>
          <w:lang w:eastAsia="zh-CN"/>
        </w:rPr>
        <w:t>, 202</w:t>
      </w:r>
      <w:r w:rsidR="00C90627">
        <w:rPr>
          <w:rFonts w:ascii="Arial" w:hAnsi="Arial" w:cs="Arial"/>
          <w:b/>
          <w:kern w:val="2"/>
          <w:lang w:eastAsia="zh-CN"/>
        </w:rPr>
        <w:t>1</w:t>
      </w:r>
    </w:p>
    <w:p w14:paraId="7826937B" w14:textId="269D39C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8.12.1</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592199C5" w14:textId="719B45AF"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04419" w:rsidRPr="00A04419">
        <w:rPr>
          <w:rFonts w:ascii="Arial" w:hAnsi="Arial" w:cs="Arial"/>
          <w:b/>
          <w:lang w:eastAsia="zh-CN"/>
        </w:rPr>
        <w:t>Discussion on aspects for group scheduling</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5C4B144" w14:textId="7255A0C7" w:rsidR="004E0429" w:rsidRDefault="00005A64" w:rsidP="00005A64">
      <w:pPr>
        <w:rPr>
          <w:rFonts w:eastAsia="Yu Mincho"/>
          <w:bCs/>
          <w:iCs/>
          <w:lang w:eastAsia="ja-JP"/>
        </w:rPr>
      </w:pPr>
      <w:r>
        <w:rPr>
          <w:rFonts w:eastAsia="Yu Mincho"/>
          <w:bCs/>
          <w:iCs/>
          <w:lang w:eastAsia="ja-JP"/>
        </w:rPr>
        <w:t xml:space="preserve">Group scheduling mechanisms for MBS includes the following aspects: </w:t>
      </w:r>
      <w:r>
        <w:t xml:space="preserve">PDCCH and transmission schemes, retransmissions, and possible fields for a DCI supporting MBS. </w:t>
      </w:r>
      <w:proofErr w:type="gramStart"/>
      <w:r>
        <w:t>Various options</w:t>
      </w:r>
      <w:proofErr w:type="gramEnd"/>
      <w:r>
        <w:t xml:space="preserve"> for further considerations and decisions have been </w:t>
      </w:r>
      <w:r w:rsidR="00DA024B">
        <w:t>discussed during</w:t>
      </w:r>
      <w:r>
        <w:rPr>
          <w:rFonts w:eastAsia="Yu Mincho"/>
          <w:bCs/>
          <w:iCs/>
          <w:lang w:eastAsia="ja-JP"/>
        </w:rPr>
        <w:t xml:space="preserve"> the RAN1#104-e meeting</w:t>
      </w:r>
      <w:r w:rsidR="004E0429">
        <w:rPr>
          <w:rFonts w:eastAsia="Yu Mincho"/>
          <w:bCs/>
          <w:iCs/>
          <w:lang w:eastAsia="ja-JP"/>
        </w:rPr>
        <w:t xml:space="preserve">. </w:t>
      </w:r>
    </w:p>
    <w:p w14:paraId="33D1F81C" w14:textId="259290B3" w:rsidR="004D6BA8" w:rsidRDefault="00266AA0" w:rsidP="004D6BA8">
      <w:r>
        <w:t xml:space="preserve">In the </w:t>
      </w:r>
      <w:r>
        <w:rPr>
          <w:rFonts w:eastAsia="Yu Mincho"/>
          <w:bCs/>
          <w:iCs/>
          <w:lang w:eastAsia="ja-JP"/>
        </w:rPr>
        <w:t>contribution, we present our views on the group scheduling mechanism for MBS, including</w:t>
      </w:r>
      <w:r>
        <w:t xml:space="preserve"> PDCCH and transmission schemes, retransmissions</w:t>
      </w:r>
      <w:r w:rsidR="004E0429">
        <w:t>, and SPS scheduling of MBS services</w:t>
      </w:r>
      <w:proofErr w:type="gramStart"/>
      <w:r w:rsidR="004E0429">
        <w:t xml:space="preserve">. </w:t>
      </w:r>
      <w:r>
        <w:t xml:space="preserve"> </w:t>
      </w:r>
      <w:proofErr w:type="gramEnd"/>
    </w:p>
    <w:p w14:paraId="77F11341" w14:textId="77777777" w:rsidR="00005A64" w:rsidRDefault="00005A64" w:rsidP="004D6BA8"/>
    <w:p w14:paraId="38A7F13E" w14:textId="767A89FB" w:rsidR="00D05F0A" w:rsidRDefault="00087F03" w:rsidP="00260236">
      <w:pPr>
        <w:pStyle w:val="Heading1"/>
      </w:pPr>
      <w:r>
        <w:t>Discussion</w:t>
      </w:r>
    </w:p>
    <w:p w14:paraId="560C5C8A" w14:textId="32DCDD0E" w:rsidR="00483293" w:rsidRDefault="00483293" w:rsidP="00483293">
      <w:pPr>
        <w:pStyle w:val="Heading2"/>
      </w:pPr>
      <w:bookmarkStart w:id="2" w:name="_Ref61803636"/>
      <w:r>
        <w:t>Common Frequency Resource</w:t>
      </w:r>
      <w:bookmarkEnd w:id="2"/>
    </w:p>
    <w:p w14:paraId="38C985BC" w14:textId="595FD0C4" w:rsidR="0013623C" w:rsidRDefault="00137804" w:rsidP="00036890">
      <w:pPr>
        <w:rPr>
          <w:lang w:eastAsia="x-none"/>
        </w:rPr>
      </w:pPr>
      <w:r w:rsidRPr="00137804">
        <w:rPr>
          <w:lang w:eastAsia="x-none"/>
        </w:rPr>
        <w:t>T</w:t>
      </w:r>
      <w:r>
        <w:rPr>
          <w:lang w:eastAsia="x-none"/>
        </w:rPr>
        <w:t xml:space="preserve">here have been </w:t>
      </w:r>
      <w:r w:rsidR="0013623C">
        <w:rPr>
          <w:lang w:eastAsia="x-none"/>
        </w:rPr>
        <w:t xml:space="preserve">extensive </w:t>
      </w:r>
      <w:r>
        <w:rPr>
          <w:lang w:eastAsia="x-none"/>
        </w:rPr>
        <w:t xml:space="preserve">discussions </w:t>
      </w:r>
      <w:r w:rsidR="00027AC9">
        <w:rPr>
          <w:lang w:eastAsia="x-none"/>
        </w:rPr>
        <w:t xml:space="preserve">in previous </w:t>
      </w:r>
      <w:r w:rsidR="0013623C">
        <w:rPr>
          <w:lang w:eastAsia="x-none"/>
        </w:rPr>
        <w:t xml:space="preserve">meetings </w:t>
      </w:r>
      <w:r w:rsidR="00027AC9">
        <w:rPr>
          <w:lang w:eastAsia="x-none"/>
        </w:rPr>
        <w:t xml:space="preserve">resulting in the use </w:t>
      </w:r>
      <w:r>
        <w:rPr>
          <w:lang w:eastAsia="x-none"/>
        </w:rPr>
        <w:t>of the common frequency resource for the group common PDCCH and PDSCH</w:t>
      </w:r>
      <w:r w:rsidR="007B1712">
        <w:rPr>
          <w:lang w:eastAsia="x-none"/>
        </w:rPr>
        <w:t xml:space="preserve">. </w:t>
      </w:r>
      <w:r>
        <w:rPr>
          <w:lang w:eastAsia="x-none"/>
        </w:rPr>
        <w:t xml:space="preserve">The </w:t>
      </w:r>
      <w:r w:rsidR="00027AC9">
        <w:rPr>
          <w:lang w:eastAsia="x-none"/>
        </w:rPr>
        <w:t xml:space="preserve">configurability of the common frequency resource (CFR) </w:t>
      </w:r>
      <w:r w:rsidR="003D2CED">
        <w:rPr>
          <w:lang w:eastAsia="x-none"/>
        </w:rPr>
        <w:t>was</w:t>
      </w:r>
      <w:r w:rsidR="00027AC9">
        <w:rPr>
          <w:lang w:eastAsia="x-none"/>
        </w:rPr>
        <w:t xml:space="preserve"> </w:t>
      </w:r>
      <w:r w:rsidR="00A162C0">
        <w:rPr>
          <w:lang w:eastAsia="x-none"/>
        </w:rPr>
        <w:t>discussed,</w:t>
      </w:r>
      <w:r w:rsidR="00027AC9">
        <w:rPr>
          <w:lang w:eastAsia="x-none"/>
        </w:rPr>
        <w:t xml:space="preserve"> and some open issues have been identified</w:t>
      </w:r>
      <w:proofErr w:type="gramStart"/>
      <w:r w:rsidR="00027AC9">
        <w:rPr>
          <w:lang w:eastAsia="x-none"/>
        </w:rPr>
        <w:t xml:space="preserve">. </w:t>
      </w:r>
      <w:r w:rsidR="0013623C">
        <w:rPr>
          <w:lang w:eastAsia="x-none"/>
        </w:rPr>
        <w:t xml:space="preserve"> </w:t>
      </w:r>
      <w:proofErr w:type="gramEnd"/>
    </w:p>
    <w:p w14:paraId="03A296BA" w14:textId="36747B53" w:rsidR="00D26F4A" w:rsidRPr="00027AC9" w:rsidRDefault="00D26F4A" w:rsidP="00D26F4A">
      <w:pPr>
        <w:rPr>
          <w:i/>
          <w:iCs/>
          <w:sz w:val="20"/>
          <w:szCs w:val="20"/>
          <w:lang w:eastAsia="x-none"/>
        </w:rPr>
      </w:pPr>
      <w:r w:rsidRPr="00027AC9">
        <w:rPr>
          <w:i/>
          <w:iCs/>
          <w:sz w:val="20"/>
          <w:szCs w:val="20"/>
          <w:highlight w:val="green"/>
          <w:lang w:eastAsia="x-none"/>
        </w:rPr>
        <w:t>Agreement:</w:t>
      </w:r>
    </w:p>
    <w:p w14:paraId="0F7D019D" w14:textId="77777777" w:rsidR="00D26F4A" w:rsidRPr="00027AC9" w:rsidRDefault="00D26F4A" w:rsidP="00D26F4A">
      <w:pPr>
        <w:widowControl w:val="0"/>
        <w:rPr>
          <w:b/>
          <w:i/>
          <w:iCs/>
          <w:sz w:val="20"/>
          <w:szCs w:val="20"/>
          <w:lang w:eastAsia="zh-CN"/>
        </w:rPr>
      </w:pPr>
      <w:r w:rsidRPr="00027AC9">
        <w:rPr>
          <w:i/>
          <w:iCs/>
          <w:sz w:val="20"/>
          <w:szCs w:val="20"/>
          <w:lang w:eastAsia="zh-CN"/>
        </w:rPr>
        <w:t xml:space="preserve">For multicast of RRC-CONNECTED UEs, a common frequency resource for group-common PDCCH / PDSCH is confined within the frequency resource of a dedicated unicast BWP to support simultaneous reception of unicast and multicast in the same </w:t>
      </w:r>
      <w:proofErr w:type="gramStart"/>
      <w:r w:rsidRPr="00027AC9">
        <w:rPr>
          <w:i/>
          <w:iCs/>
          <w:sz w:val="20"/>
          <w:szCs w:val="20"/>
          <w:lang w:eastAsia="zh-CN"/>
        </w:rPr>
        <w:t>slot</w:t>
      </w:r>
      <w:proofErr w:type="gramEnd"/>
    </w:p>
    <w:p w14:paraId="49B3A5AC" w14:textId="77777777" w:rsidR="00D26F4A" w:rsidRPr="00027AC9" w:rsidRDefault="00D26F4A" w:rsidP="00D26F4A">
      <w:pPr>
        <w:pStyle w:val="ListParagraph"/>
        <w:widowControl w:val="0"/>
        <w:numPr>
          <w:ilvl w:val="0"/>
          <w:numId w:val="17"/>
        </w:numPr>
        <w:spacing w:after="120" w:line="240" w:lineRule="auto"/>
        <w:rPr>
          <w:i/>
          <w:iCs/>
          <w:sz w:val="20"/>
          <w:szCs w:val="18"/>
          <w:lang w:eastAsia="zh-CN"/>
        </w:rPr>
      </w:pPr>
      <w:r w:rsidRPr="00027AC9">
        <w:rPr>
          <w:i/>
          <w:iCs/>
          <w:sz w:val="20"/>
          <w:szCs w:val="18"/>
          <w:lang w:eastAsia="zh-CN"/>
        </w:rPr>
        <w:t>Down select from the two options for the common frequency resource for group-common PDCCH/ PDSCH</w:t>
      </w:r>
    </w:p>
    <w:p w14:paraId="0BE795D3" w14:textId="77777777" w:rsidR="00D26F4A" w:rsidRPr="00027AC9" w:rsidRDefault="00D26F4A" w:rsidP="00D26F4A">
      <w:pPr>
        <w:pStyle w:val="ListParagraph"/>
        <w:widowControl w:val="0"/>
        <w:numPr>
          <w:ilvl w:val="1"/>
          <w:numId w:val="17"/>
        </w:numPr>
        <w:spacing w:after="120" w:line="240" w:lineRule="auto"/>
        <w:rPr>
          <w:i/>
          <w:iCs/>
          <w:sz w:val="20"/>
          <w:szCs w:val="18"/>
          <w:lang w:eastAsia="zh-CN"/>
        </w:rPr>
      </w:pPr>
      <w:r w:rsidRPr="00027AC9">
        <w:rPr>
          <w:i/>
          <w:iCs/>
          <w:sz w:val="20"/>
          <w:szCs w:val="18"/>
          <w:lang w:eastAsia="zh-CN"/>
        </w:rPr>
        <w:t>Option 2A: The common frequency resource is defined as an MBS specific BWP, which is associated with the dedicated unicast BWP and using the same numerology (SCS and CP)</w:t>
      </w:r>
    </w:p>
    <w:p w14:paraId="4E6B6710" w14:textId="77777777" w:rsidR="00D26F4A" w:rsidRPr="00027AC9" w:rsidRDefault="00D26F4A" w:rsidP="00D26F4A">
      <w:pPr>
        <w:pStyle w:val="ListParagraph"/>
        <w:widowControl w:val="0"/>
        <w:numPr>
          <w:ilvl w:val="2"/>
          <w:numId w:val="17"/>
        </w:numPr>
        <w:spacing w:after="120" w:line="240" w:lineRule="auto"/>
        <w:rPr>
          <w:i/>
          <w:iCs/>
          <w:sz w:val="20"/>
          <w:szCs w:val="18"/>
          <w:lang w:eastAsia="zh-CN"/>
        </w:rPr>
      </w:pPr>
      <w:r w:rsidRPr="00027AC9">
        <w:rPr>
          <w:i/>
          <w:iCs/>
          <w:sz w:val="20"/>
          <w:szCs w:val="18"/>
          <w:lang w:eastAsia="zh-CN"/>
        </w:rPr>
        <w:t xml:space="preserve">FFS BWP switching is needed between the multicast reception in the MBS specific BWP and unicast reception in its associated dedicated </w:t>
      </w:r>
      <w:proofErr w:type="gramStart"/>
      <w:r w:rsidRPr="00027AC9">
        <w:rPr>
          <w:i/>
          <w:iCs/>
          <w:sz w:val="20"/>
          <w:szCs w:val="18"/>
          <w:lang w:eastAsia="zh-CN"/>
        </w:rPr>
        <w:t>BWP</w:t>
      </w:r>
      <w:proofErr w:type="gramEnd"/>
    </w:p>
    <w:p w14:paraId="095DBF7C" w14:textId="77777777" w:rsidR="00D26F4A" w:rsidRPr="00027AC9" w:rsidRDefault="00D26F4A" w:rsidP="00D26F4A">
      <w:pPr>
        <w:pStyle w:val="ListParagraph"/>
        <w:widowControl w:val="0"/>
        <w:numPr>
          <w:ilvl w:val="1"/>
          <w:numId w:val="17"/>
        </w:numPr>
        <w:spacing w:after="120" w:line="240" w:lineRule="auto"/>
        <w:rPr>
          <w:i/>
          <w:iCs/>
          <w:sz w:val="20"/>
          <w:szCs w:val="18"/>
          <w:lang w:eastAsia="zh-CN"/>
        </w:rPr>
      </w:pPr>
      <w:r w:rsidRPr="00027AC9">
        <w:rPr>
          <w:i/>
          <w:iCs/>
          <w:sz w:val="20"/>
          <w:szCs w:val="18"/>
          <w:lang w:eastAsia="zh-CN"/>
        </w:rPr>
        <w:t xml:space="preserve">Option 2B: The common frequency resource is defined as an ‘MBS frequency region’ with </w:t>
      </w:r>
      <w:proofErr w:type="gramStart"/>
      <w:r w:rsidRPr="00027AC9">
        <w:rPr>
          <w:i/>
          <w:iCs/>
          <w:sz w:val="20"/>
          <w:szCs w:val="18"/>
          <w:lang w:eastAsia="zh-CN"/>
        </w:rPr>
        <w:t>a number of</w:t>
      </w:r>
      <w:proofErr w:type="gramEnd"/>
      <w:r w:rsidRPr="00027AC9">
        <w:rPr>
          <w:i/>
          <w:iCs/>
          <w:sz w:val="20"/>
          <w:szCs w:val="18"/>
          <w:lang w:eastAsia="zh-CN"/>
        </w:rPr>
        <w:t xml:space="preserve"> contiguous PRBs, which is configured within the dedicated unicast BWP.</w:t>
      </w:r>
    </w:p>
    <w:p w14:paraId="6C87B663" w14:textId="77777777" w:rsidR="00D26F4A" w:rsidRPr="00027AC9" w:rsidRDefault="00D26F4A" w:rsidP="00D26F4A">
      <w:pPr>
        <w:pStyle w:val="ListParagraph"/>
        <w:widowControl w:val="0"/>
        <w:numPr>
          <w:ilvl w:val="2"/>
          <w:numId w:val="17"/>
        </w:numPr>
        <w:spacing w:after="120" w:line="240" w:lineRule="auto"/>
        <w:rPr>
          <w:i/>
          <w:iCs/>
          <w:sz w:val="20"/>
          <w:szCs w:val="18"/>
          <w:lang w:eastAsia="zh-CN"/>
        </w:rPr>
      </w:pPr>
      <w:r w:rsidRPr="00027AC9">
        <w:rPr>
          <w:i/>
          <w:iCs/>
          <w:sz w:val="20"/>
          <w:szCs w:val="18"/>
          <w:lang w:eastAsia="zh-CN"/>
        </w:rPr>
        <w:t>FFS: How to indicate the starting PRB and the length of PRBs of the MBS frequency region</w:t>
      </w:r>
    </w:p>
    <w:p w14:paraId="2D6CD29A" w14:textId="77777777" w:rsidR="00D26F4A" w:rsidRPr="00027AC9" w:rsidRDefault="00D26F4A" w:rsidP="00D26F4A">
      <w:pPr>
        <w:pStyle w:val="ListParagraph"/>
        <w:widowControl w:val="0"/>
        <w:numPr>
          <w:ilvl w:val="0"/>
          <w:numId w:val="17"/>
        </w:numPr>
        <w:spacing w:after="120" w:line="240" w:lineRule="auto"/>
        <w:rPr>
          <w:i/>
          <w:iCs/>
          <w:sz w:val="20"/>
          <w:szCs w:val="18"/>
          <w:lang w:eastAsia="zh-CN"/>
        </w:rPr>
      </w:pPr>
      <w:r w:rsidRPr="00027AC9">
        <w:rPr>
          <w:i/>
          <w:iCs/>
          <w:sz w:val="20"/>
          <w:szCs w:val="18"/>
          <w:lang w:eastAsia="zh-CN"/>
        </w:rPr>
        <w:t xml:space="preserve">FFS whether UE can be configured with no unicast reception in the common frequency </w:t>
      </w:r>
      <w:proofErr w:type="gramStart"/>
      <w:r w:rsidRPr="00027AC9">
        <w:rPr>
          <w:i/>
          <w:iCs/>
          <w:sz w:val="20"/>
          <w:szCs w:val="18"/>
          <w:lang w:eastAsia="zh-CN"/>
        </w:rPr>
        <w:t>resource</w:t>
      </w:r>
      <w:proofErr w:type="gramEnd"/>
    </w:p>
    <w:p w14:paraId="42D8214E" w14:textId="77777777" w:rsidR="00D26F4A" w:rsidRPr="00027AC9" w:rsidRDefault="00D26F4A" w:rsidP="00D26F4A">
      <w:pPr>
        <w:pStyle w:val="ListParagraph"/>
        <w:widowControl w:val="0"/>
        <w:numPr>
          <w:ilvl w:val="0"/>
          <w:numId w:val="17"/>
        </w:numPr>
        <w:spacing w:after="120" w:line="240" w:lineRule="auto"/>
        <w:rPr>
          <w:i/>
          <w:iCs/>
          <w:sz w:val="20"/>
          <w:szCs w:val="18"/>
          <w:lang w:eastAsia="zh-CN"/>
        </w:rPr>
      </w:pPr>
      <w:r w:rsidRPr="00027AC9">
        <w:rPr>
          <w:i/>
          <w:iCs/>
          <w:sz w:val="20"/>
          <w:szCs w:val="18"/>
          <w:lang w:eastAsia="zh-CN"/>
        </w:rPr>
        <w:t>FFS on details of the group-common PDCCH / PDSCH configuration</w:t>
      </w:r>
    </w:p>
    <w:p w14:paraId="7882927C" w14:textId="77777777" w:rsidR="00D26F4A" w:rsidRPr="00027AC9" w:rsidRDefault="00D26F4A" w:rsidP="00D26F4A">
      <w:pPr>
        <w:pStyle w:val="ListParagraph"/>
        <w:widowControl w:val="0"/>
        <w:numPr>
          <w:ilvl w:val="0"/>
          <w:numId w:val="17"/>
        </w:numPr>
        <w:spacing w:after="120" w:line="240" w:lineRule="auto"/>
        <w:rPr>
          <w:i/>
          <w:iCs/>
          <w:sz w:val="20"/>
          <w:szCs w:val="18"/>
          <w:lang w:eastAsia="zh-CN"/>
        </w:rPr>
      </w:pPr>
      <w:r w:rsidRPr="00027AC9">
        <w:rPr>
          <w:i/>
          <w:iCs/>
          <w:sz w:val="20"/>
          <w:szCs w:val="18"/>
          <w:lang w:eastAsia="zh-CN"/>
        </w:rPr>
        <w:t xml:space="preserve">FFS whether to support more than one common frequency resources per UE / per dedicated unicast BWP subjected to UE </w:t>
      </w:r>
      <w:proofErr w:type="gramStart"/>
      <w:r w:rsidRPr="00027AC9">
        <w:rPr>
          <w:i/>
          <w:iCs/>
          <w:sz w:val="20"/>
          <w:szCs w:val="18"/>
          <w:lang w:eastAsia="zh-CN"/>
        </w:rPr>
        <w:t>capabilities</w:t>
      </w:r>
      <w:proofErr w:type="gramEnd"/>
    </w:p>
    <w:p w14:paraId="443AA77E" w14:textId="77777777" w:rsidR="00D26F4A" w:rsidRPr="00027AC9" w:rsidRDefault="00D26F4A" w:rsidP="00D26F4A">
      <w:pPr>
        <w:pStyle w:val="ListParagraph"/>
        <w:widowControl w:val="0"/>
        <w:numPr>
          <w:ilvl w:val="0"/>
          <w:numId w:val="17"/>
        </w:numPr>
        <w:spacing w:after="120" w:line="240" w:lineRule="auto"/>
        <w:rPr>
          <w:i/>
          <w:iCs/>
          <w:sz w:val="20"/>
          <w:szCs w:val="18"/>
          <w:lang w:eastAsia="zh-CN"/>
        </w:rPr>
      </w:pPr>
      <w:r w:rsidRPr="00027AC9">
        <w:rPr>
          <w:rFonts w:eastAsia="Times New Roman" w:hint="eastAsia"/>
          <w:i/>
          <w:iCs/>
          <w:sz w:val="20"/>
          <w:szCs w:val="18"/>
          <w:lang w:eastAsia="zh-CN"/>
        </w:rPr>
        <w:t>F</w:t>
      </w:r>
      <w:r w:rsidRPr="00027AC9">
        <w:rPr>
          <w:rFonts w:eastAsia="Times New Roman"/>
          <w:i/>
          <w:iCs/>
          <w:sz w:val="20"/>
          <w:szCs w:val="18"/>
          <w:lang w:eastAsia="zh-CN"/>
        </w:rPr>
        <w:t xml:space="preserve">FS whether the use of a common frequency resource for multicast is optional or </w:t>
      </w:r>
      <w:proofErr w:type="gramStart"/>
      <w:r w:rsidRPr="00027AC9">
        <w:rPr>
          <w:rFonts w:eastAsia="Times New Roman"/>
          <w:i/>
          <w:iCs/>
          <w:sz w:val="20"/>
          <w:szCs w:val="18"/>
          <w:lang w:eastAsia="zh-CN"/>
        </w:rPr>
        <w:t>not</w:t>
      </w:r>
      <w:proofErr w:type="gramEnd"/>
    </w:p>
    <w:p w14:paraId="19385DC6" w14:textId="77777777" w:rsidR="00D26F4A" w:rsidRPr="00027AC9" w:rsidRDefault="00D26F4A" w:rsidP="00D26F4A">
      <w:pPr>
        <w:pStyle w:val="ListParagraph"/>
        <w:widowControl w:val="0"/>
        <w:numPr>
          <w:ilvl w:val="0"/>
          <w:numId w:val="17"/>
        </w:numPr>
        <w:spacing w:after="120" w:line="240" w:lineRule="auto"/>
        <w:rPr>
          <w:i/>
          <w:iCs/>
          <w:sz w:val="20"/>
          <w:szCs w:val="18"/>
          <w:lang w:eastAsia="zh-CN"/>
        </w:rPr>
      </w:pPr>
      <w:r w:rsidRPr="00027AC9">
        <w:rPr>
          <w:i/>
          <w:iCs/>
          <w:sz w:val="20"/>
          <w:szCs w:val="18"/>
          <w:lang w:eastAsia="zh-CN"/>
        </w:rPr>
        <w:t xml:space="preserve">FFS whether the </w:t>
      </w:r>
      <w:r w:rsidRPr="00027AC9">
        <w:rPr>
          <w:i/>
          <w:iCs/>
          <w:sz w:val="20"/>
          <w:szCs w:val="20"/>
          <w:lang w:eastAsia="zh-CN"/>
        </w:rPr>
        <w:t>common frequency resource</w:t>
      </w:r>
      <w:r w:rsidRPr="00027AC9">
        <w:rPr>
          <w:i/>
          <w:iCs/>
          <w:sz w:val="20"/>
          <w:szCs w:val="18"/>
          <w:lang w:eastAsia="zh-CN"/>
        </w:rPr>
        <w:t xml:space="preserve"> is applicable for PTM scheme 2 (if supported) or </w:t>
      </w:r>
      <w:proofErr w:type="gramStart"/>
      <w:r w:rsidRPr="00027AC9">
        <w:rPr>
          <w:i/>
          <w:iCs/>
          <w:sz w:val="20"/>
          <w:szCs w:val="18"/>
          <w:lang w:eastAsia="zh-CN"/>
        </w:rPr>
        <w:t>not</w:t>
      </w:r>
      <w:proofErr w:type="gramEnd"/>
    </w:p>
    <w:p w14:paraId="128D380C" w14:textId="77777777" w:rsidR="00D26F4A" w:rsidRPr="00027AC9" w:rsidRDefault="00D26F4A" w:rsidP="00D26F4A">
      <w:pPr>
        <w:rPr>
          <w:i/>
          <w:iCs/>
          <w:sz w:val="20"/>
          <w:szCs w:val="20"/>
          <w:lang w:eastAsia="x-none"/>
        </w:rPr>
      </w:pPr>
      <w:r w:rsidRPr="00027AC9">
        <w:rPr>
          <w:i/>
          <w:iCs/>
          <w:sz w:val="20"/>
          <w:szCs w:val="20"/>
          <w:highlight w:val="green"/>
          <w:lang w:eastAsia="x-none"/>
        </w:rPr>
        <w:t>Agreement:</w:t>
      </w:r>
    </w:p>
    <w:p w14:paraId="4EABECBD" w14:textId="77777777" w:rsidR="00D26F4A" w:rsidRPr="00027AC9" w:rsidRDefault="00D26F4A" w:rsidP="00D26F4A">
      <w:pPr>
        <w:pStyle w:val="ListParagraph"/>
        <w:widowControl w:val="0"/>
        <w:numPr>
          <w:ilvl w:val="0"/>
          <w:numId w:val="17"/>
        </w:numPr>
        <w:spacing w:after="120" w:line="240" w:lineRule="auto"/>
        <w:rPr>
          <w:rFonts w:eastAsia="Times New Roman"/>
          <w:i/>
          <w:iCs/>
          <w:sz w:val="20"/>
          <w:szCs w:val="18"/>
          <w:lang w:eastAsia="zh-CN"/>
        </w:rPr>
      </w:pPr>
      <w:r w:rsidRPr="00027AC9">
        <w:rPr>
          <w:rFonts w:eastAsia="Times New Roman"/>
          <w:i/>
          <w:iCs/>
          <w:sz w:val="20"/>
          <w:szCs w:val="18"/>
          <w:lang w:eastAsia="zh-CN"/>
        </w:rPr>
        <w:t xml:space="preserve">If Option 2B is supported for common frequency resource for multicast of RRC-CONNECTED UEs, the starting PRB and the length of PRBs of the MBS frequency region within a dedicated unicast BWP are configured via UE-specific RRC </w:t>
      </w:r>
      <w:proofErr w:type="spellStart"/>
      <w:r w:rsidRPr="00027AC9">
        <w:rPr>
          <w:rFonts w:eastAsia="Times New Roman"/>
          <w:i/>
          <w:iCs/>
          <w:sz w:val="20"/>
          <w:szCs w:val="18"/>
          <w:lang w:eastAsia="zh-CN"/>
        </w:rPr>
        <w:t>signaling</w:t>
      </w:r>
      <w:proofErr w:type="spellEnd"/>
      <w:r w:rsidRPr="00027AC9">
        <w:rPr>
          <w:rFonts w:eastAsia="Times New Roman"/>
          <w:i/>
          <w:iCs/>
          <w:sz w:val="20"/>
          <w:szCs w:val="18"/>
          <w:lang w:eastAsia="zh-CN"/>
        </w:rPr>
        <w:t>.</w:t>
      </w:r>
    </w:p>
    <w:p w14:paraId="34A5FA55" w14:textId="77777777" w:rsidR="00D26F4A" w:rsidRPr="00027AC9" w:rsidRDefault="00D26F4A" w:rsidP="00D26F4A">
      <w:pPr>
        <w:pStyle w:val="ListParagraph"/>
        <w:widowControl w:val="0"/>
        <w:numPr>
          <w:ilvl w:val="1"/>
          <w:numId w:val="17"/>
        </w:numPr>
        <w:spacing w:after="120" w:line="240" w:lineRule="auto"/>
        <w:rPr>
          <w:rFonts w:eastAsia="Times New Roman"/>
          <w:i/>
          <w:iCs/>
          <w:sz w:val="20"/>
          <w:szCs w:val="18"/>
          <w:lang w:eastAsia="zh-CN"/>
        </w:rPr>
      </w:pPr>
      <w:r w:rsidRPr="00027AC9">
        <w:rPr>
          <w:i/>
          <w:iCs/>
          <w:sz w:val="20"/>
          <w:szCs w:val="20"/>
        </w:rPr>
        <w:t>The starting PRB is referenced to one of the two options:</w:t>
      </w:r>
    </w:p>
    <w:p w14:paraId="5E816964" w14:textId="77777777" w:rsidR="00D26F4A" w:rsidRPr="00027AC9" w:rsidRDefault="00D26F4A" w:rsidP="00D26F4A">
      <w:pPr>
        <w:pStyle w:val="ListParagraph"/>
        <w:widowControl w:val="0"/>
        <w:numPr>
          <w:ilvl w:val="2"/>
          <w:numId w:val="17"/>
        </w:numPr>
        <w:spacing w:after="120" w:line="240" w:lineRule="auto"/>
        <w:rPr>
          <w:rFonts w:eastAsia="Times New Roman"/>
          <w:i/>
          <w:iCs/>
          <w:sz w:val="20"/>
          <w:szCs w:val="18"/>
          <w:lang w:eastAsia="zh-CN"/>
        </w:rPr>
      </w:pPr>
      <w:r w:rsidRPr="00027AC9">
        <w:rPr>
          <w:rFonts w:eastAsia="Times New Roman" w:hint="eastAsia"/>
          <w:i/>
          <w:iCs/>
          <w:sz w:val="20"/>
          <w:szCs w:val="20"/>
          <w:lang w:eastAsia="zh-CN"/>
        </w:rPr>
        <w:t>O</w:t>
      </w:r>
      <w:r w:rsidRPr="00027AC9">
        <w:rPr>
          <w:rFonts w:eastAsia="Times New Roman"/>
          <w:i/>
          <w:iCs/>
          <w:sz w:val="20"/>
          <w:szCs w:val="20"/>
          <w:lang w:eastAsia="zh-CN"/>
        </w:rPr>
        <w:t>ption 1: Point A</w:t>
      </w:r>
    </w:p>
    <w:p w14:paraId="25B50B5B" w14:textId="77777777" w:rsidR="00D26F4A" w:rsidRPr="00027AC9" w:rsidRDefault="00D26F4A" w:rsidP="00D26F4A">
      <w:pPr>
        <w:pStyle w:val="ListParagraph"/>
        <w:widowControl w:val="0"/>
        <w:numPr>
          <w:ilvl w:val="2"/>
          <w:numId w:val="17"/>
        </w:numPr>
        <w:spacing w:after="120" w:line="240" w:lineRule="auto"/>
        <w:rPr>
          <w:rFonts w:eastAsia="Times New Roman"/>
          <w:i/>
          <w:iCs/>
          <w:sz w:val="20"/>
          <w:szCs w:val="20"/>
          <w:lang w:eastAsia="zh-CN"/>
        </w:rPr>
      </w:pPr>
      <w:r w:rsidRPr="00027AC9">
        <w:rPr>
          <w:rFonts w:eastAsia="Times New Roman" w:hint="eastAsia"/>
          <w:i/>
          <w:iCs/>
          <w:sz w:val="20"/>
          <w:szCs w:val="20"/>
          <w:lang w:eastAsia="zh-CN"/>
        </w:rPr>
        <w:t>O</w:t>
      </w:r>
      <w:r w:rsidRPr="00027AC9">
        <w:rPr>
          <w:rFonts w:eastAsia="Times New Roman"/>
          <w:i/>
          <w:iCs/>
          <w:sz w:val="20"/>
          <w:szCs w:val="20"/>
          <w:lang w:eastAsia="zh-CN"/>
        </w:rPr>
        <w:t>ption 2: the starting PRB of the dedicated unicast BWP</w:t>
      </w:r>
    </w:p>
    <w:p w14:paraId="2D81565C" w14:textId="77777777" w:rsidR="00D26F4A" w:rsidRPr="00027AC9" w:rsidRDefault="00D26F4A" w:rsidP="00D26F4A">
      <w:pPr>
        <w:pStyle w:val="ListParagraph"/>
        <w:widowControl w:val="0"/>
        <w:numPr>
          <w:ilvl w:val="1"/>
          <w:numId w:val="17"/>
        </w:numPr>
        <w:spacing w:after="120" w:line="240" w:lineRule="auto"/>
        <w:rPr>
          <w:i/>
          <w:iCs/>
          <w:sz w:val="20"/>
          <w:szCs w:val="20"/>
        </w:rPr>
      </w:pPr>
      <w:r w:rsidRPr="00027AC9">
        <w:rPr>
          <w:i/>
          <w:iCs/>
          <w:sz w:val="20"/>
          <w:szCs w:val="20"/>
        </w:rPr>
        <w:t xml:space="preserve">FFS the detailed </w:t>
      </w:r>
      <w:proofErr w:type="spellStart"/>
      <w:proofErr w:type="gramStart"/>
      <w:r w:rsidRPr="00027AC9">
        <w:rPr>
          <w:i/>
          <w:iCs/>
          <w:sz w:val="20"/>
          <w:szCs w:val="20"/>
        </w:rPr>
        <w:t>signaling</w:t>
      </w:r>
      <w:proofErr w:type="spellEnd"/>
      <w:proofErr w:type="gramEnd"/>
    </w:p>
    <w:p w14:paraId="55DAD905" w14:textId="77777777" w:rsidR="00D26F4A" w:rsidRPr="00027AC9" w:rsidRDefault="00D26F4A" w:rsidP="00D26F4A">
      <w:pPr>
        <w:pStyle w:val="ListParagraph"/>
        <w:widowControl w:val="0"/>
        <w:numPr>
          <w:ilvl w:val="0"/>
          <w:numId w:val="17"/>
        </w:numPr>
        <w:spacing w:after="120" w:line="240" w:lineRule="auto"/>
        <w:rPr>
          <w:rFonts w:eastAsia="Times New Roman"/>
          <w:i/>
          <w:iCs/>
          <w:sz w:val="20"/>
          <w:szCs w:val="18"/>
          <w:lang w:eastAsia="zh-CN"/>
        </w:rPr>
      </w:pPr>
      <w:r w:rsidRPr="00027AC9">
        <w:rPr>
          <w:rFonts w:eastAsia="Times New Roman"/>
          <w:i/>
          <w:iCs/>
          <w:sz w:val="20"/>
          <w:szCs w:val="18"/>
          <w:lang w:eastAsia="zh-CN"/>
        </w:rPr>
        <w:t xml:space="preserve">If Option 2A is supported for common frequency resource for multicast of RRC-CONNECTED UEs, the configurations of the starting PRB and the length of PRBs of the MBS frequency resource reuse the legacy </w:t>
      </w:r>
      <w:r w:rsidRPr="00027AC9">
        <w:rPr>
          <w:rFonts w:eastAsia="Times New Roman"/>
          <w:i/>
          <w:iCs/>
          <w:sz w:val="20"/>
          <w:szCs w:val="18"/>
          <w:lang w:eastAsia="zh-CN"/>
        </w:rPr>
        <w:lastRenderedPageBreak/>
        <w:t>BWP configuration.</w:t>
      </w:r>
    </w:p>
    <w:p w14:paraId="6AAB8502" w14:textId="279F346F" w:rsidR="00D26F4A" w:rsidRPr="00027AC9" w:rsidRDefault="00D26F4A" w:rsidP="00483293">
      <w:pPr>
        <w:rPr>
          <w:sz w:val="20"/>
          <w:szCs w:val="20"/>
        </w:rPr>
      </w:pPr>
    </w:p>
    <w:p w14:paraId="42F1A6D5" w14:textId="77777777" w:rsidR="005574F8" w:rsidRPr="00027AC9" w:rsidRDefault="005574F8" w:rsidP="005574F8">
      <w:pPr>
        <w:rPr>
          <w:i/>
          <w:iCs/>
          <w:sz w:val="20"/>
          <w:szCs w:val="20"/>
          <w:lang w:eastAsia="x-none"/>
        </w:rPr>
      </w:pPr>
      <w:r w:rsidRPr="00027AC9">
        <w:rPr>
          <w:i/>
          <w:iCs/>
          <w:sz w:val="20"/>
          <w:szCs w:val="20"/>
          <w:highlight w:val="green"/>
          <w:lang w:eastAsia="x-none"/>
        </w:rPr>
        <w:t>Agreement:</w:t>
      </w:r>
    </w:p>
    <w:p w14:paraId="23D98FF0" w14:textId="77777777" w:rsidR="005574F8" w:rsidRPr="00027AC9" w:rsidRDefault="005574F8" w:rsidP="005574F8">
      <w:pPr>
        <w:rPr>
          <w:i/>
          <w:iCs/>
          <w:sz w:val="20"/>
          <w:szCs w:val="20"/>
          <w:lang w:eastAsia="x-none"/>
        </w:rPr>
      </w:pPr>
      <w:r w:rsidRPr="00027AC9">
        <w:rPr>
          <w:i/>
          <w:iCs/>
          <w:sz w:val="20"/>
          <w:szCs w:val="20"/>
          <w:lang w:eastAsia="x-none"/>
        </w:rPr>
        <w:t>From RAN1 perspective, the CFR (common frequency resource) for multicast of RRC-CONNECTED UEs, which is confined within the frequency resource of a dedicated unicast BWP and using the same numerology (SCS and CP), includes the following configurations:</w:t>
      </w:r>
    </w:p>
    <w:p w14:paraId="6C73AE85" w14:textId="77777777" w:rsidR="005574F8" w:rsidRPr="00027AC9" w:rsidRDefault="005574F8" w:rsidP="005574F8">
      <w:pPr>
        <w:numPr>
          <w:ilvl w:val="0"/>
          <w:numId w:val="17"/>
        </w:numPr>
        <w:autoSpaceDE/>
        <w:autoSpaceDN/>
        <w:adjustRightInd/>
        <w:snapToGrid/>
        <w:spacing w:after="0"/>
        <w:jc w:val="left"/>
        <w:rPr>
          <w:i/>
          <w:iCs/>
          <w:sz w:val="20"/>
          <w:szCs w:val="20"/>
          <w:lang w:eastAsia="x-none"/>
        </w:rPr>
      </w:pPr>
      <w:r w:rsidRPr="00027AC9">
        <w:rPr>
          <w:i/>
          <w:iCs/>
          <w:sz w:val="20"/>
          <w:szCs w:val="20"/>
          <w:lang w:eastAsia="x-none"/>
        </w:rPr>
        <w:t xml:space="preserve">Starting PRB and the number of PRBs </w:t>
      </w:r>
    </w:p>
    <w:p w14:paraId="2CFB1755" w14:textId="77777777" w:rsidR="005574F8" w:rsidRPr="00027AC9" w:rsidRDefault="005574F8" w:rsidP="005574F8">
      <w:pPr>
        <w:numPr>
          <w:ilvl w:val="0"/>
          <w:numId w:val="17"/>
        </w:numPr>
        <w:autoSpaceDE/>
        <w:autoSpaceDN/>
        <w:adjustRightInd/>
        <w:snapToGrid/>
        <w:spacing w:after="0"/>
        <w:jc w:val="left"/>
        <w:rPr>
          <w:i/>
          <w:iCs/>
          <w:sz w:val="20"/>
          <w:szCs w:val="20"/>
          <w:lang w:eastAsia="x-none"/>
        </w:rPr>
      </w:pPr>
      <w:r w:rsidRPr="00027AC9">
        <w:rPr>
          <w:i/>
          <w:iCs/>
          <w:sz w:val="20"/>
          <w:szCs w:val="20"/>
          <w:lang w:eastAsia="x-none"/>
        </w:rPr>
        <w:t>One PDSCH-config for MBS (i.e., separate from the PDSCH-Config of the dedicated unicast BWP)</w:t>
      </w:r>
    </w:p>
    <w:p w14:paraId="37BAEAD3" w14:textId="77777777" w:rsidR="005574F8" w:rsidRPr="00027AC9" w:rsidRDefault="005574F8" w:rsidP="005574F8">
      <w:pPr>
        <w:numPr>
          <w:ilvl w:val="0"/>
          <w:numId w:val="17"/>
        </w:numPr>
        <w:autoSpaceDE/>
        <w:autoSpaceDN/>
        <w:adjustRightInd/>
        <w:snapToGrid/>
        <w:spacing w:after="0"/>
        <w:jc w:val="left"/>
        <w:rPr>
          <w:i/>
          <w:iCs/>
          <w:sz w:val="20"/>
          <w:szCs w:val="20"/>
          <w:lang w:eastAsia="x-none"/>
        </w:rPr>
      </w:pPr>
      <w:r w:rsidRPr="00027AC9">
        <w:rPr>
          <w:i/>
          <w:iCs/>
          <w:sz w:val="20"/>
          <w:szCs w:val="20"/>
          <w:lang w:eastAsia="x-none"/>
        </w:rPr>
        <w:t>One PDCCH-config for MBS (i.e., separate from the PDCCH-Config of the dedicated unicast BWP)</w:t>
      </w:r>
    </w:p>
    <w:p w14:paraId="18CF7D6B" w14:textId="77777777" w:rsidR="005574F8" w:rsidRPr="00027AC9" w:rsidRDefault="005574F8" w:rsidP="005574F8">
      <w:pPr>
        <w:numPr>
          <w:ilvl w:val="0"/>
          <w:numId w:val="17"/>
        </w:numPr>
        <w:autoSpaceDE/>
        <w:autoSpaceDN/>
        <w:adjustRightInd/>
        <w:snapToGrid/>
        <w:spacing w:after="0"/>
        <w:jc w:val="left"/>
        <w:rPr>
          <w:i/>
          <w:iCs/>
          <w:sz w:val="20"/>
          <w:szCs w:val="20"/>
          <w:lang w:eastAsia="x-none"/>
        </w:rPr>
      </w:pPr>
      <w:r w:rsidRPr="00027AC9">
        <w:rPr>
          <w:i/>
          <w:iCs/>
          <w:sz w:val="20"/>
          <w:szCs w:val="20"/>
          <w:lang w:eastAsia="x-none"/>
        </w:rPr>
        <w:t>SPS-config(s) for MBS (i.e., separate from the SPS-Config of the dedicated unicast BWP)</w:t>
      </w:r>
    </w:p>
    <w:p w14:paraId="6B0B2066" w14:textId="77777777" w:rsidR="005574F8" w:rsidRPr="00027AC9" w:rsidRDefault="005574F8" w:rsidP="005574F8">
      <w:pPr>
        <w:numPr>
          <w:ilvl w:val="0"/>
          <w:numId w:val="17"/>
        </w:numPr>
        <w:autoSpaceDE/>
        <w:autoSpaceDN/>
        <w:adjustRightInd/>
        <w:snapToGrid/>
        <w:spacing w:after="0"/>
        <w:jc w:val="left"/>
        <w:rPr>
          <w:i/>
          <w:iCs/>
          <w:sz w:val="20"/>
          <w:szCs w:val="20"/>
          <w:lang w:eastAsia="x-none"/>
        </w:rPr>
      </w:pPr>
      <w:r w:rsidRPr="00027AC9">
        <w:rPr>
          <w:i/>
          <w:iCs/>
          <w:sz w:val="20"/>
          <w:szCs w:val="20"/>
          <w:lang w:eastAsia="x-none"/>
        </w:rPr>
        <w:t>FFS: Other configurations and details including whether signaling of starting PRB and the length of PRBs is needed when CFR is equal to the unicast BWP</w:t>
      </w:r>
    </w:p>
    <w:p w14:paraId="24E6E18B" w14:textId="77777777" w:rsidR="005574F8" w:rsidRPr="00027AC9" w:rsidRDefault="005574F8" w:rsidP="005574F8">
      <w:pPr>
        <w:numPr>
          <w:ilvl w:val="0"/>
          <w:numId w:val="17"/>
        </w:numPr>
        <w:autoSpaceDE/>
        <w:autoSpaceDN/>
        <w:adjustRightInd/>
        <w:snapToGrid/>
        <w:spacing w:after="0"/>
        <w:jc w:val="left"/>
        <w:rPr>
          <w:i/>
          <w:iCs/>
          <w:sz w:val="20"/>
          <w:szCs w:val="20"/>
          <w:lang w:eastAsia="x-none"/>
        </w:rPr>
      </w:pPr>
      <w:r w:rsidRPr="00027AC9">
        <w:rPr>
          <w:i/>
          <w:iCs/>
          <w:sz w:val="20"/>
          <w:szCs w:val="20"/>
          <w:lang w:eastAsia="x-none"/>
        </w:rPr>
        <w:t>FFS: Whether a unified CFR design is also used for broadcast reception for RRC_IDLE/INACTIVE and RRC_CONNECTED</w:t>
      </w:r>
    </w:p>
    <w:p w14:paraId="486747F8" w14:textId="77777777" w:rsidR="005574F8" w:rsidRPr="00027AC9" w:rsidRDefault="005574F8" w:rsidP="005574F8">
      <w:pPr>
        <w:numPr>
          <w:ilvl w:val="0"/>
          <w:numId w:val="17"/>
        </w:numPr>
        <w:autoSpaceDE/>
        <w:autoSpaceDN/>
        <w:adjustRightInd/>
        <w:snapToGrid/>
        <w:spacing w:after="0"/>
        <w:jc w:val="left"/>
        <w:rPr>
          <w:i/>
          <w:iCs/>
          <w:sz w:val="20"/>
          <w:szCs w:val="20"/>
          <w:lang w:eastAsia="x-none"/>
        </w:rPr>
      </w:pPr>
      <w:r w:rsidRPr="00027AC9">
        <w:rPr>
          <w:i/>
          <w:iCs/>
          <w:sz w:val="20"/>
          <w:szCs w:val="20"/>
          <w:lang w:eastAsia="x-none"/>
        </w:rPr>
        <w:t>FFS: Whether Coreset(s) for CFR in addition to existing Coresets in UE dedicated BWP is needed</w:t>
      </w:r>
    </w:p>
    <w:p w14:paraId="3D40D0F5" w14:textId="77777777" w:rsidR="005574F8" w:rsidRPr="00027AC9" w:rsidRDefault="005574F8" w:rsidP="005574F8">
      <w:pPr>
        <w:numPr>
          <w:ilvl w:val="0"/>
          <w:numId w:val="17"/>
        </w:numPr>
        <w:autoSpaceDE/>
        <w:autoSpaceDN/>
        <w:adjustRightInd/>
        <w:snapToGrid/>
        <w:spacing w:after="0"/>
        <w:jc w:val="left"/>
        <w:rPr>
          <w:i/>
          <w:iCs/>
          <w:sz w:val="20"/>
          <w:szCs w:val="20"/>
          <w:lang w:eastAsia="x-none"/>
        </w:rPr>
      </w:pPr>
      <w:r w:rsidRPr="00027AC9">
        <w:rPr>
          <w:i/>
          <w:iCs/>
          <w:sz w:val="20"/>
          <w:szCs w:val="20"/>
          <w:lang w:eastAsia="x-none"/>
        </w:rPr>
        <w:t>Note: The terminology of CFR is only aiming for RAN1 discussion, and the detailed signaling design is up to RAN2</w:t>
      </w:r>
    </w:p>
    <w:p w14:paraId="7A9D1500" w14:textId="77777777" w:rsidR="005574F8" w:rsidRPr="00027AC9" w:rsidRDefault="005574F8" w:rsidP="005574F8">
      <w:pPr>
        <w:numPr>
          <w:ilvl w:val="0"/>
          <w:numId w:val="17"/>
        </w:numPr>
        <w:autoSpaceDE/>
        <w:autoSpaceDN/>
        <w:adjustRightInd/>
        <w:snapToGrid/>
        <w:spacing w:after="0"/>
        <w:jc w:val="left"/>
        <w:rPr>
          <w:i/>
          <w:iCs/>
          <w:sz w:val="20"/>
          <w:szCs w:val="20"/>
          <w:lang w:eastAsia="x-none"/>
        </w:rPr>
      </w:pPr>
      <w:r w:rsidRPr="00027AC9">
        <w:rPr>
          <w:i/>
          <w:iCs/>
          <w:sz w:val="20"/>
          <w:szCs w:val="20"/>
          <w:lang w:eastAsia="x-none"/>
        </w:rPr>
        <w:t>Note: This agreement does not negate any previous agreements made on CFR</w:t>
      </w:r>
    </w:p>
    <w:p w14:paraId="58ED54C3" w14:textId="783D60E9" w:rsidR="005574F8" w:rsidRDefault="005574F8" w:rsidP="00483293"/>
    <w:p w14:paraId="1D92FDCA" w14:textId="2390ECE6" w:rsidR="00027AC9" w:rsidRDefault="007B1712" w:rsidP="00027AC9">
      <w:pPr>
        <w:rPr>
          <w:lang w:eastAsia="x-none"/>
        </w:rPr>
      </w:pPr>
      <w:r w:rsidRPr="007B1712">
        <w:t xml:space="preserve">From </w:t>
      </w:r>
      <w:r w:rsidR="00027AC9">
        <w:t xml:space="preserve">the latest agreement, the </w:t>
      </w:r>
      <w:r w:rsidRPr="007B1712">
        <w:rPr>
          <w:lang w:eastAsia="x-none"/>
        </w:rPr>
        <w:t xml:space="preserve">CFR </w:t>
      </w:r>
      <w:r w:rsidR="00027AC9">
        <w:rPr>
          <w:lang w:eastAsia="x-none"/>
        </w:rPr>
        <w:t>fo</w:t>
      </w:r>
      <w:r w:rsidRPr="007B1712">
        <w:rPr>
          <w:lang w:eastAsia="x-none"/>
        </w:rPr>
        <w:t xml:space="preserve">r multicast of RRC-CONNECTED UEs is confined within the frequency resource of a dedicated unicast BWP </w:t>
      </w:r>
      <w:r w:rsidR="00027AC9">
        <w:rPr>
          <w:lang w:eastAsia="x-none"/>
        </w:rPr>
        <w:t xml:space="preserve">with </w:t>
      </w:r>
      <w:r w:rsidRPr="007B1712">
        <w:rPr>
          <w:lang w:eastAsia="x-none"/>
        </w:rPr>
        <w:t>the same numerology (SCS and CP)</w:t>
      </w:r>
      <w:r w:rsidR="00027AC9">
        <w:rPr>
          <w:lang w:eastAsia="x-none"/>
        </w:rPr>
        <w:t xml:space="preserve"> and c</w:t>
      </w:r>
      <w:r>
        <w:rPr>
          <w:lang w:eastAsia="x-none"/>
        </w:rPr>
        <w:t>onfigurable s</w:t>
      </w:r>
      <w:r w:rsidRPr="007B1712">
        <w:rPr>
          <w:lang w:eastAsia="x-none"/>
        </w:rPr>
        <w:t>tarting PRB and the number of PRBs</w:t>
      </w:r>
      <w:r w:rsidR="00027AC9">
        <w:rPr>
          <w:lang w:eastAsia="x-none"/>
        </w:rPr>
        <w:t xml:space="preserve">. </w:t>
      </w:r>
      <w:r w:rsidR="00886F46">
        <w:rPr>
          <w:lang w:eastAsia="x-none"/>
        </w:rPr>
        <w:t>However, s</w:t>
      </w:r>
      <w:r w:rsidR="00027AC9">
        <w:rPr>
          <w:lang w:eastAsia="x-none"/>
        </w:rPr>
        <w:t xml:space="preserve">eparate </w:t>
      </w:r>
      <w:r w:rsidR="00027AC9" w:rsidRPr="00027AC9">
        <w:rPr>
          <w:i/>
          <w:iCs/>
          <w:lang w:eastAsia="x-none"/>
        </w:rPr>
        <w:t>PDSCH-config</w:t>
      </w:r>
      <w:r w:rsidR="00027AC9">
        <w:rPr>
          <w:lang w:eastAsia="x-none"/>
        </w:rPr>
        <w:t xml:space="preserve">, </w:t>
      </w:r>
      <w:r w:rsidR="00027AC9" w:rsidRPr="003D2CED">
        <w:rPr>
          <w:i/>
          <w:iCs/>
          <w:lang w:eastAsia="x-none"/>
        </w:rPr>
        <w:t>PDCCH-config</w:t>
      </w:r>
      <w:r w:rsidR="00027AC9">
        <w:rPr>
          <w:lang w:eastAsia="x-none"/>
        </w:rPr>
        <w:t xml:space="preserve"> and </w:t>
      </w:r>
      <w:r w:rsidR="00027AC9" w:rsidRPr="003D2CED">
        <w:rPr>
          <w:i/>
          <w:iCs/>
          <w:lang w:eastAsia="x-none"/>
        </w:rPr>
        <w:t>SPS-config</w:t>
      </w:r>
      <w:r w:rsidR="00027AC9">
        <w:rPr>
          <w:lang w:eastAsia="x-none"/>
        </w:rPr>
        <w:t xml:space="preserve"> are defined for MBS</w:t>
      </w:r>
      <w:r w:rsidR="00886F46">
        <w:rPr>
          <w:lang w:eastAsia="x-none"/>
        </w:rPr>
        <w:t xml:space="preserve">, retaining </w:t>
      </w:r>
      <w:proofErr w:type="gramStart"/>
      <w:r w:rsidR="00886F46">
        <w:rPr>
          <w:lang w:eastAsia="x-none"/>
        </w:rPr>
        <w:t>some</w:t>
      </w:r>
      <w:proofErr w:type="gramEnd"/>
      <w:r w:rsidR="00886F46">
        <w:rPr>
          <w:lang w:eastAsia="x-none"/>
        </w:rPr>
        <w:t xml:space="preserve"> similarities with a BWP</w:t>
      </w:r>
      <w:r w:rsidR="00027AC9">
        <w:rPr>
          <w:lang w:eastAsia="x-none"/>
        </w:rPr>
        <w:t>.</w:t>
      </w:r>
      <w:r w:rsidR="00272BD6">
        <w:rPr>
          <w:lang w:eastAsia="x-none"/>
        </w:rPr>
        <w:t xml:space="preserve"> Hence, in the absence of MBS traffic, unicast traffic can be scheduled in this CFR. </w:t>
      </w:r>
    </w:p>
    <w:p w14:paraId="03C133A9" w14:textId="77777777" w:rsidR="00886F46" w:rsidRPr="00820614" w:rsidRDefault="00886F46" w:rsidP="00A07CC4">
      <w:pPr>
        <w:autoSpaceDE/>
        <w:autoSpaceDN/>
        <w:adjustRightInd/>
        <w:snapToGrid/>
        <w:jc w:val="left"/>
        <w:rPr>
          <w:b/>
          <w:bCs/>
          <w:i/>
          <w:iCs/>
          <w:sz w:val="20"/>
          <w:szCs w:val="20"/>
          <w:lang w:eastAsia="x-none"/>
        </w:rPr>
      </w:pPr>
      <w:r w:rsidRPr="00820614">
        <w:rPr>
          <w:b/>
          <w:bCs/>
          <w:i/>
          <w:iCs/>
          <w:sz w:val="20"/>
          <w:szCs w:val="20"/>
          <w:lang w:eastAsia="x-none"/>
        </w:rPr>
        <w:t xml:space="preserve">Signaling of starting PRB and the length of PRBs is needed when CFR is equal to the unicast </w:t>
      </w:r>
      <w:proofErr w:type="gramStart"/>
      <w:r w:rsidRPr="00820614">
        <w:rPr>
          <w:b/>
          <w:bCs/>
          <w:i/>
          <w:iCs/>
          <w:sz w:val="20"/>
          <w:szCs w:val="20"/>
          <w:lang w:eastAsia="x-none"/>
        </w:rPr>
        <w:t>BWP</w:t>
      </w:r>
      <w:proofErr w:type="gramEnd"/>
    </w:p>
    <w:p w14:paraId="6419EB1A" w14:textId="02C5F9E0" w:rsidR="00E6207C" w:rsidRPr="00E6207C" w:rsidRDefault="00886F46" w:rsidP="00A07CC4">
      <w:r>
        <w:t xml:space="preserve">The CFR as agreed in the above retains similarity with BWP without needing for </w:t>
      </w:r>
      <w:r w:rsidR="00405A94">
        <w:t xml:space="preserve">extensive </w:t>
      </w:r>
      <w:r>
        <w:t>configurations</w:t>
      </w:r>
      <w:r w:rsidR="00405A94">
        <w:t xml:space="preserve"> that the BWP framework provides</w:t>
      </w:r>
      <w:r>
        <w:t xml:space="preserve">. </w:t>
      </w:r>
      <w:r w:rsidR="000A02B3">
        <w:t xml:space="preserve">The </w:t>
      </w:r>
      <w:r>
        <w:t xml:space="preserve">CFR </w:t>
      </w:r>
      <w:r w:rsidR="000A02B3">
        <w:t xml:space="preserve">can be configured with </w:t>
      </w:r>
      <w:r>
        <w:t xml:space="preserve">only with the starting PRB and the number of PRBs </w:t>
      </w:r>
      <w:r w:rsidR="000A02B3">
        <w:t xml:space="preserve">within the unicast BWP in a straightforward manner through SIB. Additional configuration using RRC can also be considered. </w:t>
      </w:r>
      <w:r w:rsidR="00E6207C">
        <w:t xml:space="preserve">If SIB signaling is used, then it is expected that such signaling is sent </w:t>
      </w:r>
      <w:proofErr w:type="gramStart"/>
      <w:r w:rsidR="00E6207C">
        <w:t>regardless</w:t>
      </w:r>
      <w:proofErr w:type="gramEnd"/>
      <w:r w:rsidR="00E6207C">
        <w:t xml:space="preserve"> </w:t>
      </w:r>
      <w:r w:rsidR="005C1767" w:rsidRPr="00E6207C">
        <w:t>i</w:t>
      </w:r>
      <w:r w:rsidR="005C1767">
        <w:t>f</w:t>
      </w:r>
      <w:r w:rsidR="005C1767" w:rsidRPr="00E6207C">
        <w:t xml:space="preserve"> </w:t>
      </w:r>
      <w:r w:rsidR="00E6207C" w:rsidRPr="00E6207C">
        <w:t xml:space="preserve">the </w:t>
      </w:r>
      <w:r w:rsidR="00E6207C" w:rsidRPr="00E6207C">
        <w:rPr>
          <w:lang w:eastAsia="x-none"/>
        </w:rPr>
        <w:t>CFR is equal to the unicast BWP</w:t>
      </w:r>
      <w:r w:rsidR="00E6207C" w:rsidRPr="00E6207C">
        <w:t xml:space="preserve"> or not.</w:t>
      </w:r>
      <w:r w:rsidR="00E6207C">
        <w:t xml:space="preserve"> As for the RRC, it is up to network implementation whether to send additional signaling when such cases arise.</w:t>
      </w:r>
    </w:p>
    <w:p w14:paraId="26F315D5" w14:textId="5C131BAF" w:rsidR="00DF7A2B" w:rsidRDefault="000A02B3" w:rsidP="00A07CC4">
      <w:r>
        <w:t>Both starting location and the length can be jointly encoded to reduce overhead in the signaling.</w:t>
      </w:r>
    </w:p>
    <w:p w14:paraId="316C89AD" w14:textId="000FA77F" w:rsidR="00D22FDC" w:rsidRDefault="000A02B3" w:rsidP="000A02B3">
      <w:pPr>
        <w:ind w:firstLine="425"/>
      </w:pPr>
      <w:r w:rsidRPr="00D22FDC">
        <w:rPr>
          <w:b/>
          <w:bCs/>
          <w:i/>
          <w:iCs/>
        </w:rPr>
        <w:t>Proposal 1</w:t>
      </w:r>
      <w:r>
        <w:t>: The starting PRB and the number of PRBs of the CFR within the unicast BWP is signaled</w:t>
      </w:r>
      <w:r w:rsidR="00D22FDC">
        <w:t xml:space="preserve"> in the </w:t>
      </w:r>
      <w:r w:rsidR="005C1767">
        <w:t xml:space="preserve">SIB </w:t>
      </w:r>
      <w:r w:rsidR="00D22FDC">
        <w:t xml:space="preserve">as </w:t>
      </w:r>
      <w:r w:rsidR="005C1767">
        <w:t xml:space="preserve">a </w:t>
      </w:r>
      <w:r w:rsidR="00D22FDC">
        <w:t xml:space="preserve">baseline. </w:t>
      </w:r>
      <w:r>
        <w:t xml:space="preserve">Additional configuration using RRC can also be considered. </w:t>
      </w:r>
    </w:p>
    <w:p w14:paraId="1E4342C1" w14:textId="2520C976" w:rsidR="000A02B3" w:rsidRDefault="00D22FDC" w:rsidP="000A02B3">
      <w:pPr>
        <w:ind w:firstLine="425"/>
      </w:pPr>
      <w:r w:rsidRPr="00D22FDC">
        <w:rPr>
          <w:b/>
          <w:bCs/>
          <w:i/>
          <w:iCs/>
        </w:rPr>
        <w:t>Proposal 2</w:t>
      </w:r>
      <w:r>
        <w:t xml:space="preserve">: </w:t>
      </w:r>
      <w:r w:rsidR="000A02B3">
        <w:t>Both starting location and the length can be jointly encoded to reduce overhead in the signaling.</w:t>
      </w:r>
    </w:p>
    <w:p w14:paraId="1AB385F3" w14:textId="77777777" w:rsidR="00B231F5" w:rsidRDefault="00B231F5" w:rsidP="00DF7A2B">
      <w:pPr>
        <w:autoSpaceDE/>
        <w:autoSpaceDN/>
        <w:adjustRightInd/>
        <w:snapToGrid/>
        <w:spacing w:after="0"/>
        <w:jc w:val="left"/>
        <w:rPr>
          <w:i/>
          <w:iCs/>
          <w:sz w:val="20"/>
          <w:szCs w:val="20"/>
          <w:lang w:eastAsia="x-none"/>
        </w:rPr>
      </w:pPr>
    </w:p>
    <w:p w14:paraId="45A9735A" w14:textId="1CA901B7" w:rsidR="00DF7A2B" w:rsidRPr="00820614" w:rsidRDefault="00DF7A2B" w:rsidP="00A07CC4">
      <w:pPr>
        <w:autoSpaceDE/>
        <w:autoSpaceDN/>
        <w:adjustRightInd/>
        <w:snapToGrid/>
        <w:jc w:val="left"/>
        <w:rPr>
          <w:b/>
          <w:bCs/>
          <w:i/>
          <w:iCs/>
          <w:sz w:val="20"/>
          <w:szCs w:val="20"/>
          <w:lang w:eastAsia="x-none"/>
        </w:rPr>
      </w:pPr>
      <w:r w:rsidRPr="00820614">
        <w:rPr>
          <w:b/>
          <w:bCs/>
          <w:i/>
          <w:iCs/>
          <w:sz w:val="20"/>
          <w:szCs w:val="20"/>
          <w:lang w:eastAsia="x-none"/>
        </w:rPr>
        <w:t>Number of CFR</w:t>
      </w:r>
    </w:p>
    <w:p w14:paraId="0B4C7390" w14:textId="08ED8947" w:rsidR="00D22FDC" w:rsidRPr="00E6207C" w:rsidRDefault="00D22FDC" w:rsidP="00A07CC4">
      <w:pPr>
        <w:rPr>
          <w:lang w:eastAsia="zh-CN"/>
        </w:rPr>
      </w:pPr>
      <w:r w:rsidRPr="00E6207C">
        <w:rPr>
          <w:lang w:eastAsia="zh-CN"/>
        </w:rPr>
        <w:t xml:space="preserve">It has been agreed that at most one CFR is configured per dedicated unicast BWP for multicast of RRC-CONNECTED UEs. It is unclear why more than one CFR needs to be </w:t>
      </w:r>
      <w:r w:rsidRPr="00E6207C">
        <w:t>configured</w:t>
      </w:r>
      <w:r w:rsidRPr="00E6207C">
        <w:rPr>
          <w:lang w:eastAsia="zh-CN"/>
        </w:rPr>
        <w:t xml:space="preserve"> per UE, especially now that it has already been agreed that the CFR shares the same numerology as the associated unicast BWP.</w:t>
      </w:r>
      <w:r w:rsidR="00E6207C" w:rsidRPr="00E6207C">
        <w:rPr>
          <w:lang w:eastAsia="zh-CN"/>
        </w:rPr>
        <w:t xml:space="preserve"> In addition, flexibility should be designed such that sufficient capacity can be configured for the CFR. </w:t>
      </w:r>
    </w:p>
    <w:p w14:paraId="03467309" w14:textId="74E3F0B9" w:rsidR="00E6207C" w:rsidRDefault="00E6207C" w:rsidP="00E6207C">
      <w:pPr>
        <w:ind w:firstLine="425"/>
      </w:pPr>
      <w:r w:rsidRPr="00D22FDC">
        <w:rPr>
          <w:b/>
          <w:bCs/>
          <w:i/>
          <w:iCs/>
        </w:rPr>
        <w:t xml:space="preserve">Proposal </w:t>
      </w:r>
      <w:r>
        <w:rPr>
          <w:b/>
          <w:bCs/>
          <w:i/>
          <w:iCs/>
        </w:rPr>
        <w:t>3</w:t>
      </w:r>
      <w:r>
        <w:t>: Baseline of 1 CFR per unicast BWP per UE is support</w:t>
      </w:r>
      <w:r w:rsidR="005C1767">
        <w:t>ed</w:t>
      </w:r>
      <w:r>
        <w:t>. Additional CFR</w:t>
      </w:r>
      <w:r w:rsidR="00B231F5">
        <w:t xml:space="preserve"> greater than 1 is FFS. </w:t>
      </w:r>
    </w:p>
    <w:p w14:paraId="04CF2D1F" w14:textId="77777777" w:rsidR="00B231F5" w:rsidRDefault="00B231F5" w:rsidP="00027AC9">
      <w:pPr>
        <w:rPr>
          <w:i/>
          <w:iCs/>
          <w:sz w:val="20"/>
          <w:szCs w:val="20"/>
          <w:lang w:eastAsia="x-none"/>
        </w:rPr>
      </w:pPr>
    </w:p>
    <w:p w14:paraId="2D11D6FF" w14:textId="74268527" w:rsidR="00DF7A2B" w:rsidRPr="00820614" w:rsidRDefault="00B231F5" w:rsidP="00027AC9">
      <w:pPr>
        <w:rPr>
          <w:b/>
          <w:bCs/>
          <w:i/>
          <w:iCs/>
          <w:sz w:val="20"/>
          <w:szCs w:val="20"/>
          <w:lang w:eastAsia="x-none"/>
        </w:rPr>
      </w:pPr>
      <w:r w:rsidRPr="00820614">
        <w:rPr>
          <w:b/>
          <w:bCs/>
          <w:i/>
          <w:iCs/>
          <w:sz w:val="20"/>
          <w:szCs w:val="20"/>
          <w:lang w:eastAsia="x-none"/>
        </w:rPr>
        <w:t>U</w:t>
      </w:r>
      <w:r w:rsidR="00DF7A2B" w:rsidRPr="00820614">
        <w:rPr>
          <w:b/>
          <w:bCs/>
          <w:i/>
          <w:iCs/>
          <w:sz w:val="20"/>
          <w:szCs w:val="20"/>
          <w:lang w:eastAsia="x-none"/>
        </w:rPr>
        <w:t>nified CFR design for RRC_IDLE/INACTIVE and RRC_CONNECTED</w:t>
      </w:r>
    </w:p>
    <w:p w14:paraId="0FD7DA0D" w14:textId="776E1E04" w:rsidR="00DF7A2B" w:rsidRDefault="00405A94" w:rsidP="005C1767">
      <w:r>
        <w:t xml:space="preserve">Here, we should note that the WID states the following objective: </w:t>
      </w:r>
      <w:r w:rsidR="00DF7A2B">
        <w:t>“</w:t>
      </w:r>
      <w:r w:rsidR="00DF7A2B" w:rsidRPr="00234263">
        <w:t>keeping maximum commonality between RRC_CONNECTED state and RRC_IDLE/RRC_INACTIVE state for the configuration of PTM reception</w:t>
      </w:r>
      <w:r w:rsidR="00DF7A2B">
        <w:t xml:space="preserve">”. </w:t>
      </w:r>
      <w:r>
        <w:t xml:space="preserve">If the CFR configurations are signaled in </w:t>
      </w:r>
      <w:r w:rsidR="005C1767">
        <w:t xml:space="preserve">the </w:t>
      </w:r>
      <w:r>
        <w:t xml:space="preserve">SIB, Idle UEs </w:t>
      </w:r>
      <w:proofErr w:type="gramStart"/>
      <w:r>
        <w:t>are able to</w:t>
      </w:r>
      <w:proofErr w:type="gramEnd"/>
      <w:r>
        <w:t xml:space="preserve"> receive the necessary </w:t>
      </w:r>
      <w:r>
        <w:lastRenderedPageBreak/>
        <w:t xml:space="preserve">CFR configurations as with Connected UEs. Supporting MBS services in </w:t>
      </w:r>
      <w:r w:rsidR="005C1767">
        <w:t xml:space="preserve">the </w:t>
      </w:r>
      <w:r>
        <w:t xml:space="preserve">Idle </w:t>
      </w:r>
      <w:r w:rsidR="005C1767">
        <w:t xml:space="preserve">state </w:t>
      </w:r>
      <w:r>
        <w:t>provide</w:t>
      </w:r>
      <w:r w:rsidR="005C1767">
        <w:t>s</w:t>
      </w:r>
      <w:r>
        <w:t xml:space="preserve"> other important advantages from a power saving</w:t>
      </w:r>
      <w:r w:rsidR="005C1767">
        <w:t>s</w:t>
      </w:r>
      <w:r>
        <w:t xml:space="preserve"> point of view. As a side note, </w:t>
      </w:r>
      <w:r w:rsidR="005C1767">
        <w:t xml:space="preserve">a </w:t>
      </w:r>
      <w:r>
        <w:t xml:space="preserve">similar concept </w:t>
      </w:r>
      <w:r w:rsidR="009F1DE3">
        <w:t>of</w:t>
      </w:r>
      <w:r>
        <w:t xml:space="preserve"> </w:t>
      </w:r>
      <w:r w:rsidR="005C1767">
        <w:t xml:space="preserve">the </w:t>
      </w:r>
      <w:r>
        <w:t>R</w:t>
      </w:r>
      <w:r w:rsidR="00DF7A2B">
        <w:t xml:space="preserve">esource </w:t>
      </w:r>
      <w:r>
        <w:t>P</w:t>
      </w:r>
      <w:r w:rsidR="00DF7A2B">
        <w:t xml:space="preserve">ool </w:t>
      </w:r>
      <w:r>
        <w:t xml:space="preserve">for </w:t>
      </w:r>
      <w:proofErr w:type="spellStart"/>
      <w:r>
        <w:t>S</w:t>
      </w:r>
      <w:r w:rsidR="00DF7A2B">
        <w:t>idelink</w:t>
      </w:r>
      <w:r>
        <w:t>s</w:t>
      </w:r>
      <w:proofErr w:type="spellEnd"/>
      <w:r w:rsidR="00DF7A2B">
        <w:t xml:space="preserve"> </w:t>
      </w:r>
      <w:r>
        <w:t>is applicable f</w:t>
      </w:r>
      <w:r w:rsidR="00DF7A2B">
        <w:t xml:space="preserve">or UEs that are in either the </w:t>
      </w:r>
      <w:r>
        <w:t>C</w:t>
      </w:r>
      <w:r w:rsidR="00DF7A2B">
        <w:t xml:space="preserve">onnected state or </w:t>
      </w:r>
      <w:r>
        <w:t>I</w:t>
      </w:r>
      <w:r w:rsidR="00DF7A2B">
        <w:t>dle state.</w:t>
      </w:r>
    </w:p>
    <w:p w14:paraId="090C06D9" w14:textId="56826894" w:rsidR="00405A94" w:rsidRDefault="00405A94" w:rsidP="00405A94">
      <w:pPr>
        <w:ind w:firstLine="425"/>
      </w:pPr>
      <w:r w:rsidRPr="00D22FDC">
        <w:rPr>
          <w:b/>
          <w:bCs/>
          <w:i/>
          <w:iCs/>
        </w:rPr>
        <w:t xml:space="preserve">Proposal </w:t>
      </w:r>
      <w:r>
        <w:rPr>
          <w:b/>
          <w:bCs/>
          <w:i/>
          <w:iCs/>
        </w:rPr>
        <w:t>4</w:t>
      </w:r>
      <w:r>
        <w:t xml:space="preserve">: CFR configuration for UEs in Idle </w:t>
      </w:r>
      <w:r w:rsidR="009F1DE3">
        <w:t xml:space="preserve">state </w:t>
      </w:r>
      <w:r w:rsidR="00E3148D">
        <w:t xml:space="preserve">should be </w:t>
      </w:r>
      <w:r>
        <w:t xml:space="preserve">supported. </w:t>
      </w:r>
    </w:p>
    <w:p w14:paraId="42637C35" w14:textId="77777777" w:rsidR="00405A94" w:rsidRDefault="00405A94" w:rsidP="00DF7A2B">
      <w:pPr>
        <w:rPr>
          <w:i/>
          <w:iCs/>
          <w:sz w:val="20"/>
          <w:szCs w:val="20"/>
          <w:lang w:eastAsia="x-none"/>
        </w:rPr>
      </w:pPr>
    </w:p>
    <w:p w14:paraId="71A37854" w14:textId="2868233C" w:rsidR="00FE1D65" w:rsidRDefault="00DF7A2B" w:rsidP="009449BE">
      <w:pPr>
        <w:pStyle w:val="Heading2"/>
      </w:pPr>
      <w:r w:rsidRPr="00027AC9">
        <w:t>C</w:t>
      </w:r>
      <w:r w:rsidR="009449BE">
        <w:t>ORESET and PDCCH</w:t>
      </w:r>
      <w:r w:rsidRPr="00027AC9">
        <w:t xml:space="preserve"> </w:t>
      </w:r>
    </w:p>
    <w:p w14:paraId="7CDE9DB6" w14:textId="20C1CADB" w:rsidR="009449BE" w:rsidRDefault="009449BE" w:rsidP="00A07CC4">
      <w:pPr>
        <w:rPr>
          <w:lang w:eastAsia="ja-JP"/>
        </w:rPr>
      </w:pPr>
      <w:proofErr w:type="gramStart"/>
      <w:r>
        <w:rPr>
          <w:lang w:eastAsia="ja-JP"/>
        </w:rPr>
        <w:t>Many</w:t>
      </w:r>
      <w:proofErr w:type="gramEnd"/>
      <w:r>
        <w:rPr>
          <w:lang w:eastAsia="ja-JP"/>
        </w:rPr>
        <w:t xml:space="preserve"> high-level agreements regarding aspects of the control channel and search spaces were made in RAN1#103, given below.</w:t>
      </w:r>
      <w:r w:rsidRPr="009449BE">
        <w:t xml:space="preserve"> </w:t>
      </w:r>
      <w:r w:rsidR="00016A64">
        <w:t xml:space="preserve">In this section, we consider those agreements and provide our views and considerations. </w:t>
      </w:r>
    </w:p>
    <w:p w14:paraId="68BB2FE9" w14:textId="7029E39F" w:rsidR="009449BE" w:rsidRDefault="009449BE" w:rsidP="00A07CC4">
      <w:pPr>
        <w:rPr>
          <w:lang w:eastAsia="ja-JP"/>
        </w:rPr>
      </w:pPr>
    </w:p>
    <w:p w14:paraId="442C7462" w14:textId="1AF205EF" w:rsidR="00A904D9" w:rsidRPr="00820614" w:rsidRDefault="009449BE" w:rsidP="00483293">
      <w:pPr>
        <w:rPr>
          <w:b/>
          <w:bCs/>
          <w:i/>
          <w:iCs/>
          <w:sz w:val="20"/>
          <w:szCs w:val="20"/>
        </w:rPr>
      </w:pPr>
      <w:r w:rsidRPr="00820614">
        <w:rPr>
          <w:b/>
          <w:bCs/>
          <w:i/>
          <w:iCs/>
          <w:sz w:val="20"/>
          <w:szCs w:val="20"/>
        </w:rPr>
        <w:t>Number of CORESET(s)</w:t>
      </w:r>
    </w:p>
    <w:p w14:paraId="3C85371B" w14:textId="742D4953" w:rsidR="00016A64" w:rsidRDefault="00016A64" w:rsidP="00A07CC4">
      <w:pPr>
        <w:rPr>
          <w:i/>
          <w:iCs/>
          <w:sz w:val="20"/>
          <w:szCs w:val="20"/>
          <w:highlight w:val="green"/>
        </w:rPr>
      </w:pPr>
      <w:r>
        <w:t>Th</w:t>
      </w:r>
      <w:r w:rsidRPr="00FE1D65">
        <w:t xml:space="preserve">ere were discussions </w:t>
      </w:r>
      <w:r>
        <w:t xml:space="preserve">during RAN1#104-e </w:t>
      </w:r>
      <w:r w:rsidRPr="00FE1D65">
        <w:t xml:space="preserve">and questions </w:t>
      </w:r>
      <w:r>
        <w:t xml:space="preserve">of </w:t>
      </w:r>
      <w:r w:rsidRPr="00FE1D65">
        <w:t xml:space="preserve">whether </w:t>
      </w:r>
      <w:r w:rsidR="00A07CC4" w:rsidRPr="00FE1D65">
        <w:t>C</w:t>
      </w:r>
      <w:r w:rsidR="00A07CC4">
        <w:t>ORESET</w:t>
      </w:r>
      <w:r w:rsidRPr="00FE1D65">
        <w:t xml:space="preserve">(s) for CFR in addition to existing </w:t>
      </w:r>
      <w:r w:rsidR="00A07CC4" w:rsidRPr="00FE1D65">
        <w:t>C</w:t>
      </w:r>
      <w:r w:rsidR="00A07CC4">
        <w:t>ORESET</w:t>
      </w:r>
      <w:r w:rsidR="00A07CC4" w:rsidRPr="00FE1D65">
        <w:t xml:space="preserve">s </w:t>
      </w:r>
      <w:r>
        <w:t xml:space="preserve">for </w:t>
      </w:r>
      <w:r w:rsidRPr="00FE1D65">
        <w:t>UE dedicated BWP is needed or not.</w:t>
      </w:r>
      <w:r>
        <w:t xml:space="preserve"> In the meeting before that, we have agreed on the following baseline:</w:t>
      </w:r>
    </w:p>
    <w:p w14:paraId="572F70CF" w14:textId="458FE65C" w:rsidR="00016A64" w:rsidRPr="009449BE" w:rsidRDefault="00016A64" w:rsidP="00016A64">
      <w:pPr>
        <w:jc w:val="left"/>
        <w:rPr>
          <w:i/>
          <w:iCs/>
          <w:sz w:val="20"/>
          <w:szCs w:val="20"/>
          <w:lang w:eastAsia="zh-CN"/>
        </w:rPr>
      </w:pPr>
      <w:r w:rsidRPr="009449BE">
        <w:rPr>
          <w:i/>
          <w:iCs/>
          <w:sz w:val="20"/>
          <w:szCs w:val="20"/>
          <w:highlight w:val="green"/>
        </w:rPr>
        <w:t>Agreements:</w:t>
      </w:r>
      <w:r w:rsidRPr="009449BE">
        <w:rPr>
          <w:i/>
          <w:iCs/>
          <w:sz w:val="20"/>
          <w:szCs w:val="20"/>
        </w:rPr>
        <w:t xml:space="preserve"> </w:t>
      </w:r>
      <w:r w:rsidRPr="009449BE">
        <w:rPr>
          <w:i/>
          <w:iCs/>
          <w:sz w:val="20"/>
          <w:szCs w:val="20"/>
          <w:lang w:eastAsia="zh-CN"/>
        </w:rPr>
        <w:t>For PTM transmission scheme 1, the CORESET for group-common PDCCH is configured within the common frequency resource for group-common PDSCH.</w:t>
      </w:r>
    </w:p>
    <w:p w14:paraId="5207A8D0" w14:textId="77777777" w:rsidR="00016A64" w:rsidRPr="009449BE" w:rsidRDefault="00016A64" w:rsidP="00016A64">
      <w:pPr>
        <w:pStyle w:val="ListParagraph"/>
        <w:numPr>
          <w:ilvl w:val="0"/>
          <w:numId w:val="19"/>
        </w:numPr>
        <w:spacing w:after="120" w:line="240" w:lineRule="auto"/>
        <w:rPr>
          <w:i/>
          <w:iCs/>
          <w:sz w:val="20"/>
          <w:szCs w:val="20"/>
          <w:lang w:eastAsia="zh-CN"/>
        </w:rPr>
      </w:pPr>
      <w:r w:rsidRPr="009449BE">
        <w:rPr>
          <w:i/>
          <w:iCs/>
          <w:sz w:val="20"/>
          <w:szCs w:val="20"/>
          <w:lang w:eastAsia="zh-CN"/>
        </w:rPr>
        <w:t>FFS: number of CORESET(s) for group-common PDCCH within the common frequency resource for group-common PDSCH</w:t>
      </w:r>
    </w:p>
    <w:p w14:paraId="1227BC49" w14:textId="0862E553" w:rsidR="008F57A1" w:rsidRDefault="0007520B" w:rsidP="008F57A1">
      <w:r>
        <w:t xml:space="preserve">For PTM transmission </w:t>
      </w:r>
      <w:r w:rsidR="00A07CC4">
        <w:t xml:space="preserve">scheme </w:t>
      </w:r>
      <w:r>
        <w:t>2</w:t>
      </w:r>
      <w:r w:rsidR="00A07E5F">
        <w:t xml:space="preserve">, </w:t>
      </w:r>
      <w:r>
        <w:t xml:space="preserve">the CORESET for the UE-specific PDCCH is configured within the unicast BWP and </w:t>
      </w:r>
      <w:r w:rsidR="00A07CC4">
        <w:t xml:space="preserve">can be </w:t>
      </w:r>
      <w:r>
        <w:t>outside the MBS frequency region. In Release 15, t</w:t>
      </w:r>
      <w:r w:rsidRPr="0007520B">
        <w:t>he maximum number of CORESETs per BWP per cell is 3 and confirm</w:t>
      </w:r>
      <w:r w:rsidR="00A07CC4">
        <w:t>ed</w:t>
      </w:r>
      <w:r w:rsidRPr="0007520B">
        <w:t xml:space="preserve"> </w:t>
      </w:r>
      <w:r w:rsidR="00A07E5F">
        <w:t xml:space="preserve">for </w:t>
      </w:r>
      <w:r w:rsidRPr="0007520B">
        <w:t xml:space="preserve">10 as the maximum number of search space sets per BWP per cell. </w:t>
      </w:r>
    </w:p>
    <w:p w14:paraId="47069438" w14:textId="21B6BB98" w:rsidR="0007520B" w:rsidRPr="0007520B" w:rsidRDefault="0007520B" w:rsidP="008F57A1">
      <w:pPr>
        <w:rPr>
          <w:lang w:eastAsia="zh-CN"/>
        </w:rPr>
      </w:pPr>
      <w:r>
        <w:t xml:space="preserve">The </w:t>
      </w:r>
      <w:r w:rsidRPr="0007520B">
        <w:rPr>
          <w:lang w:eastAsia="zh-CN"/>
        </w:rPr>
        <w:t>number of CORESET(s) for group-common PDCCH within the common frequency resource for group-common PDSCH</w:t>
      </w:r>
      <w:r w:rsidR="008F57A1">
        <w:rPr>
          <w:lang w:eastAsia="zh-CN"/>
        </w:rPr>
        <w:t xml:space="preserve"> is a question on the capability of an </w:t>
      </w:r>
      <w:r w:rsidR="00A07CC4">
        <w:rPr>
          <w:lang w:eastAsia="zh-CN"/>
        </w:rPr>
        <w:t>MBS-</w:t>
      </w:r>
      <w:r w:rsidR="008F57A1">
        <w:rPr>
          <w:lang w:eastAsia="zh-CN"/>
        </w:rPr>
        <w:t xml:space="preserve">enabled UE and should be discussed as part of the overall UE capability discussion. </w:t>
      </w:r>
    </w:p>
    <w:p w14:paraId="409A7D34" w14:textId="16D620E5" w:rsidR="0007520B" w:rsidRDefault="008F57A1" w:rsidP="008F57A1">
      <w:pPr>
        <w:widowControl w:val="0"/>
        <w:ind w:firstLine="425"/>
      </w:pPr>
      <w:r>
        <w:rPr>
          <w:b/>
          <w:bCs/>
          <w:i/>
          <w:iCs/>
        </w:rPr>
        <w:t>Observation 1</w:t>
      </w:r>
      <w:r>
        <w:t xml:space="preserve">: The </w:t>
      </w:r>
      <w:r w:rsidRPr="0007520B">
        <w:rPr>
          <w:lang w:eastAsia="zh-CN"/>
        </w:rPr>
        <w:t>number of CORESET(s) for group-common PDCCH within the common frequency resource for group-common PDSCH</w:t>
      </w:r>
      <w:r>
        <w:rPr>
          <w:lang w:eastAsia="zh-CN"/>
        </w:rPr>
        <w:t xml:space="preserve"> should be considered during UE capability discussions for MBS-enabled UE.</w:t>
      </w:r>
    </w:p>
    <w:p w14:paraId="6D61AC58" w14:textId="51DA68EE" w:rsidR="00A904D9" w:rsidRPr="00A07CC4" w:rsidRDefault="00A904D9" w:rsidP="00483293"/>
    <w:p w14:paraId="4CA6233A" w14:textId="292B579F" w:rsidR="009449BE" w:rsidRPr="00820614" w:rsidRDefault="009449BE" w:rsidP="00483293">
      <w:pPr>
        <w:rPr>
          <w:b/>
          <w:bCs/>
          <w:i/>
          <w:iCs/>
          <w:sz w:val="20"/>
          <w:szCs w:val="20"/>
        </w:rPr>
      </w:pPr>
      <w:r w:rsidRPr="00820614">
        <w:rPr>
          <w:b/>
          <w:bCs/>
          <w:i/>
          <w:iCs/>
          <w:sz w:val="20"/>
          <w:szCs w:val="20"/>
        </w:rPr>
        <w:t xml:space="preserve">Blind </w:t>
      </w:r>
      <w:proofErr w:type="spellStart"/>
      <w:r w:rsidRPr="00820614">
        <w:rPr>
          <w:b/>
          <w:bCs/>
          <w:i/>
          <w:iCs/>
          <w:sz w:val="20"/>
          <w:szCs w:val="20"/>
        </w:rPr>
        <w:t>Decodings</w:t>
      </w:r>
      <w:proofErr w:type="spellEnd"/>
      <w:r w:rsidRPr="00820614">
        <w:rPr>
          <w:b/>
          <w:bCs/>
          <w:i/>
          <w:iCs/>
          <w:sz w:val="20"/>
          <w:szCs w:val="20"/>
        </w:rPr>
        <w:t>/CCE</w:t>
      </w:r>
    </w:p>
    <w:p w14:paraId="20CD4963" w14:textId="0E6DA617" w:rsidR="00820614" w:rsidRPr="00820614" w:rsidRDefault="00820614" w:rsidP="00016A64">
      <w:pPr>
        <w:jc w:val="left"/>
      </w:pPr>
      <w:r w:rsidRPr="00820614">
        <w:t xml:space="preserve">In RAN1#103-e, two options are listed on the number of BDs and CCEs: </w:t>
      </w:r>
    </w:p>
    <w:p w14:paraId="44001EE2" w14:textId="68766353" w:rsidR="00016A64" w:rsidRPr="009449BE" w:rsidRDefault="00016A64" w:rsidP="00016A64">
      <w:pPr>
        <w:jc w:val="left"/>
        <w:rPr>
          <w:i/>
          <w:iCs/>
          <w:sz w:val="20"/>
          <w:szCs w:val="20"/>
          <w:lang w:eastAsia="zh-CN"/>
        </w:rPr>
      </w:pPr>
      <w:r w:rsidRPr="009449BE">
        <w:rPr>
          <w:i/>
          <w:iCs/>
          <w:sz w:val="20"/>
          <w:szCs w:val="20"/>
          <w:highlight w:val="green"/>
        </w:rPr>
        <w:t>Agreements:</w:t>
      </w:r>
      <w:r w:rsidRPr="009449BE">
        <w:rPr>
          <w:i/>
          <w:iCs/>
          <w:sz w:val="20"/>
          <w:szCs w:val="20"/>
        </w:rPr>
        <w:t xml:space="preserve"> </w:t>
      </w:r>
      <w:r w:rsidRPr="009449BE">
        <w:rPr>
          <w:i/>
          <w:iCs/>
          <w:sz w:val="20"/>
          <w:szCs w:val="20"/>
          <w:lang w:eastAsia="zh-CN"/>
        </w:rPr>
        <w:t>Down select from the two options for BDs/CCEs limit for Rel-17 MBS</w:t>
      </w:r>
    </w:p>
    <w:p w14:paraId="53ADA342" w14:textId="77777777" w:rsidR="00016A64" w:rsidRPr="009449BE" w:rsidRDefault="00016A64" w:rsidP="00016A64">
      <w:pPr>
        <w:pStyle w:val="ListParagraph"/>
        <w:numPr>
          <w:ilvl w:val="0"/>
          <w:numId w:val="20"/>
        </w:numPr>
        <w:spacing w:after="120" w:line="240" w:lineRule="auto"/>
        <w:rPr>
          <w:i/>
          <w:iCs/>
          <w:sz w:val="20"/>
          <w:szCs w:val="20"/>
          <w:lang w:eastAsia="zh-CN"/>
        </w:rPr>
      </w:pPr>
      <w:r w:rsidRPr="009449BE">
        <w:rPr>
          <w:i/>
          <w:iCs/>
          <w:sz w:val="20"/>
          <w:szCs w:val="20"/>
          <w:lang w:eastAsia="zh-CN"/>
        </w:rPr>
        <w:t>Option 1: the maximum number of monitored PDCCH candidates and non-overlapped CCEs per slot per serving cell defined in Rel-15 is kept unchanged for Rel-17 MBS.</w:t>
      </w:r>
    </w:p>
    <w:p w14:paraId="475D0F0A" w14:textId="77777777" w:rsidR="00016A64" w:rsidRPr="009449BE" w:rsidRDefault="00016A64" w:rsidP="00016A64">
      <w:pPr>
        <w:pStyle w:val="ListParagraph"/>
        <w:numPr>
          <w:ilvl w:val="0"/>
          <w:numId w:val="20"/>
        </w:numPr>
        <w:spacing w:after="120" w:line="240" w:lineRule="auto"/>
        <w:rPr>
          <w:i/>
          <w:iCs/>
          <w:sz w:val="20"/>
          <w:szCs w:val="20"/>
          <w:lang w:eastAsia="zh-CN"/>
        </w:rPr>
      </w:pPr>
      <w:r w:rsidRPr="009449BE">
        <w:rPr>
          <w:i/>
          <w:iCs/>
          <w:sz w:val="20"/>
          <w:szCs w:val="20"/>
          <w:lang w:eastAsia="zh-CN"/>
        </w:rPr>
        <w:t xml:space="preserve">Option 2: For UEs supporting CA capability, the budget of BDs/CCEs of an unused CC can be used for group-common PDCCH to count the number of BDs/CCEs, which is </w:t>
      </w:r>
      <w:proofErr w:type="gramStart"/>
      <w:r w:rsidRPr="009449BE">
        <w:rPr>
          <w:i/>
          <w:iCs/>
          <w:sz w:val="20"/>
          <w:szCs w:val="20"/>
          <w:lang w:eastAsia="zh-CN"/>
        </w:rPr>
        <w:t>similar to</w:t>
      </w:r>
      <w:proofErr w:type="gramEnd"/>
      <w:r w:rsidRPr="009449BE">
        <w:rPr>
          <w:i/>
          <w:iCs/>
          <w:sz w:val="20"/>
          <w:szCs w:val="20"/>
          <w:lang w:eastAsia="zh-CN"/>
        </w:rPr>
        <w:t xml:space="preserve"> the method used for multi-DCI based multi-TRP in Rel-16.</w:t>
      </w:r>
    </w:p>
    <w:p w14:paraId="18F4583D" w14:textId="2D26D7CB" w:rsidR="00924447" w:rsidRDefault="00924447" w:rsidP="00820614">
      <w:r>
        <w:t>The above two options can be adopted instead of selecti</w:t>
      </w:r>
      <w:r w:rsidR="00A07CC4">
        <w:t>ng</w:t>
      </w:r>
      <w:r>
        <w:t xml:space="preserve"> one or the other. For UEs without CA capability, Option 1 applies where the Rel-15 rules apply. At the same time, for </w:t>
      </w:r>
      <w:r w:rsidR="00A07CC4">
        <w:t>CA-</w:t>
      </w:r>
      <w:r>
        <w:t>capable UEs, Option 2 can be applied.</w:t>
      </w:r>
    </w:p>
    <w:p w14:paraId="7124034A" w14:textId="77777777" w:rsidR="00924447" w:rsidRPr="00924447" w:rsidRDefault="00924447" w:rsidP="00924447">
      <w:pPr>
        <w:ind w:firstLine="425"/>
        <w:rPr>
          <w:lang w:eastAsia="zh-CN"/>
        </w:rPr>
      </w:pPr>
      <w:r w:rsidRPr="00924447">
        <w:rPr>
          <w:b/>
          <w:bCs/>
          <w:i/>
          <w:iCs/>
        </w:rPr>
        <w:t>Proposal 5</w:t>
      </w:r>
      <w:r w:rsidRPr="00924447">
        <w:t xml:space="preserve">: The number of BDs/CCEs follow Rel-15 limits for UEs without CA capability and for UEs with CA capability, </w:t>
      </w:r>
      <w:r w:rsidRPr="00924447">
        <w:rPr>
          <w:lang w:eastAsia="zh-CN"/>
        </w:rPr>
        <w:t xml:space="preserve">the number of BDs/CCEs, which is </w:t>
      </w:r>
      <w:proofErr w:type="gramStart"/>
      <w:r w:rsidRPr="00924447">
        <w:rPr>
          <w:lang w:eastAsia="zh-CN"/>
        </w:rPr>
        <w:t>similar to</w:t>
      </w:r>
      <w:proofErr w:type="gramEnd"/>
      <w:r w:rsidRPr="00924447">
        <w:rPr>
          <w:lang w:eastAsia="zh-CN"/>
        </w:rPr>
        <w:t xml:space="preserve"> the method used for multi-DCI based multi-TRP in Rel-16.</w:t>
      </w:r>
    </w:p>
    <w:p w14:paraId="1447F4F1" w14:textId="0D9F11B1" w:rsidR="00924447" w:rsidRDefault="00924447" w:rsidP="00A07CC4"/>
    <w:p w14:paraId="3B1E2C69" w14:textId="65F0E8BD" w:rsidR="009449BE" w:rsidRPr="00036890" w:rsidRDefault="009449BE" w:rsidP="00483293">
      <w:pPr>
        <w:rPr>
          <w:b/>
          <w:bCs/>
          <w:i/>
          <w:iCs/>
          <w:sz w:val="20"/>
          <w:szCs w:val="20"/>
        </w:rPr>
      </w:pPr>
      <w:r w:rsidRPr="00036890">
        <w:rPr>
          <w:b/>
          <w:bCs/>
          <w:i/>
          <w:iCs/>
          <w:sz w:val="20"/>
          <w:szCs w:val="20"/>
        </w:rPr>
        <w:t>Search Space</w:t>
      </w:r>
    </w:p>
    <w:p w14:paraId="154E818A" w14:textId="46314FBA" w:rsidR="00016A64" w:rsidRPr="00820614" w:rsidRDefault="00016A64" w:rsidP="00A07CC4">
      <w:pPr>
        <w:rPr>
          <w:lang w:eastAsia="zh-CN"/>
        </w:rPr>
      </w:pPr>
      <w:r w:rsidRPr="00820614">
        <w:rPr>
          <w:sz w:val="24"/>
          <w:szCs w:val="24"/>
        </w:rPr>
        <w:lastRenderedPageBreak/>
        <w:t xml:space="preserve">It was agreed that for the </w:t>
      </w:r>
      <w:r w:rsidRPr="00820614">
        <w:rPr>
          <w:lang w:eastAsia="zh-CN"/>
        </w:rPr>
        <w:t xml:space="preserve">search space set of </w:t>
      </w:r>
      <w:proofErr w:type="gramStart"/>
      <w:r w:rsidRPr="00820614">
        <w:rPr>
          <w:lang w:eastAsia="zh-CN"/>
        </w:rPr>
        <w:t>group-common</w:t>
      </w:r>
      <w:proofErr w:type="gramEnd"/>
      <w:r w:rsidRPr="00820614">
        <w:rPr>
          <w:lang w:eastAsia="zh-CN"/>
        </w:rPr>
        <w:t xml:space="preserve"> PDCCH of PTM scheme 1 for multicast in RRC_CONNECTED state, the CCE </w:t>
      </w:r>
      <w:r w:rsidR="00A07E5F" w:rsidRPr="00820614">
        <w:rPr>
          <w:lang w:eastAsia="zh-CN"/>
        </w:rPr>
        <w:t>ind</w:t>
      </w:r>
      <w:r w:rsidR="00A07E5F">
        <w:rPr>
          <w:lang w:eastAsia="zh-CN"/>
        </w:rPr>
        <w:t>ices</w:t>
      </w:r>
      <w:r w:rsidR="00A07E5F" w:rsidRPr="00820614">
        <w:rPr>
          <w:lang w:eastAsia="zh-CN"/>
        </w:rPr>
        <w:t xml:space="preserve"> </w:t>
      </w:r>
      <w:r w:rsidRPr="00820614">
        <w:rPr>
          <w:lang w:eastAsia="zh-CN"/>
        </w:rPr>
        <w:t>are common for different UEs in the same MBS group.</w:t>
      </w:r>
      <w:r w:rsidR="00F67947">
        <w:rPr>
          <w:lang w:eastAsia="zh-CN"/>
        </w:rPr>
        <w:t xml:space="preserve"> In addition, we have also the following agreements:</w:t>
      </w:r>
    </w:p>
    <w:p w14:paraId="79C760B5" w14:textId="6B72881C" w:rsidR="009449BE" w:rsidRPr="009449BE" w:rsidRDefault="009449BE" w:rsidP="009449BE">
      <w:pPr>
        <w:jc w:val="left"/>
        <w:rPr>
          <w:i/>
          <w:iCs/>
          <w:sz w:val="20"/>
          <w:szCs w:val="20"/>
          <w:lang w:eastAsia="zh-CN"/>
        </w:rPr>
      </w:pPr>
      <w:r w:rsidRPr="009449BE">
        <w:rPr>
          <w:i/>
          <w:iCs/>
          <w:sz w:val="20"/>
          <w:szCs w:val="20"/>
          <w:highlight w:val="green"/>
        </w:rPr>
        <w:t>Agreements:</w:t>
      </w:r>
      <w:r w:rsidRPr="009449BE">
        <w:rPr>
          <w:i/>
          <w:iCs/>
          <w:sz w:val="20"/>
          <w:szCs w:val="20"/>
        </w:rPr>
        <w:t xml:space="preserve"> </w:t>
      </w:r>
      <w:r w:rsidRPr="009449BE">
        <w:rPr>
          <w:i/>
          <w:iCs/>
          <w:sz w:val="20"/>
          <w:szCs w:val="20"/>
          <w:lang w:eastAsia="zh-CN"/>
        </w:rPr>
        <w:t xml:space="preserve">For search space set of </w:t>
      </w:r>
      <w:proofErr w:type="gramStart"/>
      <w:r w:rsidRPr="009449BE">
        <w:rPr>
          <w:i/>
          <w:iCs/>
          <w:sz w:val="20"/>
          <w:szCs w:val="20"/>
          <w:lang w:eastAsia="zh-CN"/>
        </w:rPr>
        <w:t>group-common</w:t>
      </w:r>
      <w:proofErr w:type="gramEnd"/>
      <w:r w:rsidRPr="009449BE">
        <w:rPr>
          <w:i/>
          <w:iCs/>
          <w:sz w:val="20"/>
          <w:szCs w:val="20"/>
          <w:lang w:eastAsia="zh-CN"/>
        </w:rPr>
        <w:t xml:space="preserve"> PDCCH of PTM scheme 1 for multicast in RRC_CONNECTED state, further study the following options.</w:t>
      </w:r>
    </w:p>
    <w:p w14:paraId="70D5F564" w14:textId="77777777" w:rsidR="009449BE" w:rsidRPr="009449BE" w:rsidRDefault="009449BE" w:rsidP="009449BE">
      <w:pPr>
        <w:pStyle w:val="ListParagraph"/>
        <w:numPr>
          <w:ilvl w:val="0"/>
          <w:numId w:val="19"/>
        </w:numPr>
        <w:spacing w:after="120" w:line="240" w:lineRule="auto"/>
        <w:rPr>
          <w:i/>
          <w:iCs/>
          <w:sz w:val="20"/>
          <w:szCs w:val="20"/>
          <w:lang w:eastAsia="zh-CN"/>
        </w:rPr>
      </w:pPr>
      <w:r w:rsidRPr="009449BE">
        <w:rPr>
          <w:i/>
          <w:iCs/>
          <w:sz w:val="20"/>
          <w:szCs w:val="20"/>
          <w:lang w:eastAsia="zh-CN"/>
        </w:rPr>
        <w:t xml:space="preserve">Option 1: Define a new search space type specific for </w:t>
      </w:r>
      <w:proofErr w:type="gramStart"/>
      <w:r w:rsidRPr="009449BE">
        <w:rPr>
          <w:i/>
          <w:iCs/>
          <w:sz w:val="20"/>
          <w:szCs w:val="20"/>
          <w:lang w:eastAsia="zh-CN"/>
        </w:rPr>
        <w:t>multicast</w:t>
      </w:r>
      <w:proofErr w:type="gramEnd"/>
      <w:r w:rsidRPr="009449BE">
        <w:rPr>
          <w:i/>
          <w:iCs/>
          <w:sz w:val="20"/>
          <w:szCs w:val="20"/>
          <w:lang w:eastAsia="zh-CN"/>
        </w:rPr>
        <w:t xml:space="preserve"> </w:t>
      </w:r>
    </w:p>
    <w:p w14:paraId="5B33DE0F" w14:textId="77777777" w:rsidR="009449BE" w:rsidRPr="009449BE" w:rsidRDefault="009449BE" w:rsidP="009449BE">
      <w:pPr>
        <w:pStyle w:val="ListParagraph"/>
        <w:numPr>
          <w:ilvl w:val="0"/>
          <w:numId w:val="19"/>
        </w:numPr>
        <w:spacing w:after="120" w:line="240" w:lineRule="auto"/>
        <w:rPr>
          <w:i/>
          <w:iCs/>
          <w:sz w:val="20"/>
          <w:szCs w:val="20"/>
          <w:lang w:eastAsia="zh-CN"/>
        </w:rPr>
      </w:pPr>
      <w:r w:rsidRPr="009449BE">
        <w:rPr>
          <w:i/>
          <w:iCs/>
          <w:sz w:val="20"/>
          <w:szCs w:val="20"/>
          <w:lang w:eastAsia="zh-CN"/>
        </w:rPr>
        <w:t>Option 2: Reuse the existing CSS type(s) in Rel-15/</w:t>
      </w:r>
      <w:proofErr w:type="gramStart"/>
      <w:r w:rsidRPr="009449BE">
        <w:rPr>
          <w:i/>
          <w:iCs/>
          <w:sz w:val="20"/>
          <w:szCs w:val="20"/>
          <w:lang w:eastAsia="zh-CN"/>
        </w:rPr>
        <w:t>16</w:t>
      </w:r>
      <w:proofErr w:type="gramEnd"/>
    </w:p>
    <w:p w14:paraId="6FDAD278" w14:textId="77777777" w:rsidR="009449BE" w:rsidRPr="009449BE" w:rsidRDefault="009449BE" w:rsidP="009449BE">
      <w:pPr>
        <w:pStyle w:val="ListParagraph"/>
        <w:numPr>
          <w:ilvl w:val="1"/>
          <w:numId w:val="19"/>
        </w:numPr>
        <w:spacing w:after="120" w:line="240" w:lineRule="auto"/>
        <w:rPr>
          <w:i/>
          <w:iCs/>
          <w:sz w:val="20"/>
          <w:szCs w:val="20"/>
          <w:lang w:eastAsia="zh-CN"/>
        </w:rPr>
      </w:pPr>
      <w:r w:rsidRPr="009449BE">
        <w:rPr>
          <w:i/>
          <w:iCs/>
          <w:sz w:val="20"/>
          <w:szCs w:val="20"/>
          <w:lang w:eastAsia="zh-CN"/>
        </w:rPr>
        <w:t xml:space="preserve">FFS: whether modifications are needed for multicast </w:t>
      </w:r>
    </w:p>
    <w:p w14:paraId="38C92A73" w14:textId="77777777" w:rsidR="009449BE" w:rsidRPr="009449BE" w:rsidRDefault="009449BE" w:rsidP="009449BE">
      <w:pPr>
        <w:pStyle w:val="ListParagraph"/>
        <w:numPr>
          <w:ilvl w:val="0"/>
          <w:numId w:val="19"/>
        </w:numPr>
        <w:spacing w:after="120" w:line="240" w:lineRule="auto"/>
        <w:rPr>
          <w:i/>
          <w:iCs/>
          <w:sz w:val="20"/>
          <w:szCs w:val="20"/>
          <w:lang w:eastAsia="zh-CN"/>
        </w:rPr>
      </w:pPr>
      <w:r w:rsidRPr="009449BE">
        <w:rPr>
          <w:i/>
          <w:iCs/>
          <w:sz w:val="20"/>
          <w:szCs w:val="20"/>
          <w:lang w:eastAsia="zh-CN"/>
        </w:rPr>
        <w:t xml:space="preserve">Option 3: Reuse the existing USS in Rel-15/16 with necessary modifications for </w:t>
      </w:r>
      <w:proofErr w:type="gramStart"/>
      <w:r w:rsidRPr="009449BE">
        <w:rPr>
          <w:i/>
          <w:iCs/>
          <w:sz w:val="20"/>
          <w:szCs w:val="20"/>
          <w:lang w:eastAsia="zh-CN"/>
        </w:rPr>
        <w:t>MBS</w:t>
      </w:r>
      <w:proofErr w:type="gramEnd"/>
    </w:p>
    <w:p w14:paraId="186E4423" w14:textId="77777777" w:rsidR="009449BE" w:rsidRPr="009449BE" w:rsidRDefault="009449BE" w:rsidP="009449BE">
      <w:pPr>
        <w:pStyle w:val="ListParagraph"/>
        <w:numPr>
          <w:ilvl w:val="1"/>
          <w:numId w:val="19"/>
        </w:numPr>
        <w:spacing w:after="120" w:line="240" w:lineRule="auto"/>
        <w:rPr>
          <w:i/>
          <w:iCs/>
          <w:sz w:val="20"/>
          <w:szCs w:val="20"/>
          <w:lang w:eastAsia="zh-CN"/>
        </w:rPr>
      </w:pPr>
      <w:r w:rsidRPr="009449BE">
        <w:rPr>
          <w:i/>
          <w:iCs/>
          <w:sz w:val="20"/>
          <w:szCs w:val="20"/>
          <w:lang w:eastAsia="zh-CN"/>
        </w:rPr>
        <w:t xml:space="preserve">FFS: detailed modifications </w:t>
      </w:r>
    </w:p>
    <w:p w14:paraId="098DB788" w14:textId="78EF0F3F" w:rsidR="006C3F8E" w:rsidRDefault="00E3148D" w:rsidP="00483293">
      <w:r w:rsidRPr="00E3148D">
        <w:t xml:space="preserve">For </w:t>
      </w:r>
      <w:r w:rsidR="00A07CC4">
        <w:t xml:space="preserve">a </w:t>
      </w:r>
      <w:r w:rsidRPr="00E3148D">
        <w:t>group-common PDCCH</w:t>
      </w:r>
      <w:r>
        <w:t xml:space="preserve">, reusing the common search space (CSS) in existing Rel-15 and Rel-16 specifications should be straightforward </w:t>
      </w:r>
      <w:r w:rsidR="006C3F8E">
        <w:t xml:space="preserve">(Option 2). Adapting the existing CSS type (e.g., Type3) to support </w:t>
      </w:r>
      <w:r w:rsidR="00807A6D">
        <w:t xml:space="preserve">the </w:t>
      </w:r>
      <w:r w:rsidR="00A07CC4">
        <w:t>to-be-</w:t>
      </w:r>
      <w:r w:rsidR="006C3F8E">
        <w:t xml:space="preserve">defined </w:t>
      </w:r>
      <w:r w:rsidR="00807A6D">
        <w:t xml:space="preserve">common </w:t>
      </w:r>
      <w:r w:rsidR="006C3F8E">
        <w:t>RNTI</w:t>
      </w:r>
      <w:r w:rsidR="00807A6D">
        <w:t xml:space="preserve"> for group-common PDCCH</w:t>
      </w:r>
      <w:r w:rsidR="006C3F8E">
        <w:t xml:space="preserve"> can be a starting design to reduce standardization effort.</w:t>
      </w:r>
    </w:p>
    <w:p w14:paraId="50BC12A1" w14:textId="18786C64" w:rsidR="006C3F8E" w:rsidRPr="006C3F8E" w:rsidRDefault="006C3F8E" w:rsidP="006C3F8E">
      <w:pPr>
        <w:ind w:firstLine="425"/>
        <w:rPr>
          <w:sz w:val="24"/>
          <w:szCs w:val="24"/>
        </w:rPr>
      </w:pPr>
      <w:r w:rsidRPr="00924447">
        <w:rPr>
          <w:b/>
          <w:bCs/>
          <w:i/>
          <w:iCs/>
        </w:rPr>
        <w:t xml:space="preserve">Proposal </w:t>
      </w:r>
      <w:r>
        <w:rPr>
          <w:b/>
          <w:bCs/>
          <w:i/>
          <w:iCs/>
        </w:rPr>
        <w:t>6</w:t>
      </w:r>
      <w:r w:rsidRPr="00924447">
        <w:t xml:space="preserve">: </w:t>
      </w:r>
      <w:r w:rsidRPr="006C3F8E">
        <w:rPr>
          <w:lang w:eastAsia="zh-CN"/>
        </w:rPr>
        <w:t>Reuse the existing CSS type(s) in Rel-15/16 for the search space of group-common PDCCH.</w:t>
      </w:r>
    </w:p>
    <w:p w14:paraId="741421E2" w14:textId="4364CFFD" w:rsidR="00807A6D" w:rsidRDefault="00807A6D" w:rsidP="009F1DE3"/>
    <w:p w14:paraId="0F05D347" w14:textId="278D194E" w:rsidR="00DB5BA4" w:rsidRDefault="00D852C3" w:rsidP="00DB5BA4">
      <w:pPr>
        <w:pStyle w:val="Heading2"/>
      </w:pPr>
      <w:r>
        <w:t>Group Scheduling</w:t>
      </w:r>
      <w:r w:rsidR="00580437">
        <w:t xml:space="preserve"> and Retransmission</w:t>
      </w:r>
      <w:r w:rsidR="00A07E5F">
        <w:t xml:space="preserve"> / HARQ processes</w:t>
      </w:r>
      <w:r>
        <w:t xml:space="preserve"> </w:t>
      </w:r>
    </w:p>
    <w:p w14:paraId="6CA18098" w14:textId="0DF895E3" w:rsidR="004B7377" w:rsidRDefault="00966124" w:rsidP="004B7377">
      <w:r>
        <w:t xml:space="preserve">Thus far, </w:t>
      </w:r>
      <w:r w:rsidR="004B7377">
        <w:t xml:space="preserve">we have </w:t>
      </w:r>
      <w:r>
        <w:t xml:space="preserve">the </w:t>
      </w:r>
      <w:r w:rsidR="004B7377">
        <w:t xml:space="preserve">following </w:t>
      </w:r>
      <w:r>
        <w:t>agreement</w:t>
      </w:r>
      <w:r w:rsidR="00580437">
        <w:t xml:space="preserve"> from RAN1#103e and RAN1#104e, respectively</w:t>
      </w:r>
      <w:r w:rsidR="004B7377">
        <w:t>:</w:t>
      </w:r>
      <w:r>
        <w:t xml:space="preserve"> </w:t>
      </w:r>
    </w:p>
    <w:p w14:paraId="34841800" w14:textId="77777777" w:rsidR="00966124" w:rsidRPr="00966124" w:rsidRDefault="00966124" w:rsidP="00966124">
      <w:pPr>
        <w:spacing w:after="60"/>
        <w:rPr>
          <w:bCs/>
          <w:i/>
          <w:iCs/>
          <w:sz w:val="20"/>
          <w:szCs w:val="18"/>
          <w:lang w:eastAsia="zh-CN"/>
        </w:rPr>
      </w:pPr>
      <w:r w:rsidRPr="00966124">
        <w:rPr>
          <w:bCs/>
          <w:i/>
          <w:iCs/>
          <w:sz w:val="20"/>
          <w:szCs w:val="18"/>
          <w:highlight w:val="green"/>
          <w:lang w:eastAsia="zh-CN"/>
        </w:rPr>
        <w:t>Agreements</w:t>
      </w:r>
      <w:r w:rsidRPr="00966124">
        <w:rPr>
          <w:bCs/>
          <w:i/>
          <w:iCs/>
          <w:sz w:val="20"/>
          <w:szCs w:val="18"/>
          <w:lang w:eastAsia="zh-CN"/>
        </w:rPr>
        <w:t xml:space="preserve">: </w:t>
      </w:r>
    </w:p>
    <w:p w14:paraId="7265058C" w14:textId="43DDF16F" w:rsidR="00966124" w:rsidRPr="00966124" w:rsidRDefault="00966124" w:rsidP="00966124">
      <w:pPr>
        <w:spacing w:after="60"/>
        <w:rPr>
          <w:i/>
          <w:iCs/>
          <w:sz w:val="20"/>
          <w:szCs w:val="20"/>
          <w:lang w:eastAsia="zh-CN"/>
        </w:rPr>
      </w:pPr>
      <w:r w:rsidRPr="00966124">
        <w:rPr>
          <w:i/>
          <w:iCs/>
          <w:sz w:val="20"/>
          <w:szCs w:val="18"/>
          <w:lang w:eastAsia="zh-CN"/>
        </w:rPr>
        <w:t>For RRC_CONNECTED UEs, if initial transmission for multicast is based on PTM transmission scheme 1, at least support retransmission(s) can use PTM transmission scheme 1.</w:t>
      </w:r>
    </w:p>
    <w:p w14:paraId="2892D249" w14:textId="77777777" w:rsidR="00966124" w:rsidRPr="00966124" w:rsidRDefault="00966124" w:rsidP="00966124">
      <w:pPr>
        <w:pStyle w:val="ListParagraph"/>
        <w:numPr>
          <w:ilvl w:val="0"/>
          <w:numId w:val="16"/>
        </w:numPr>
        <w:spacing w:after="60" w:line="240" w:lineRule="auto"/>
        <w:contextualSpacing w:val="0"/>
        <w:jc w:val="both"/>
        <w:rPr>
          <w:i/>
          <w:iCs/>
          <w:sz w:val="20"/>
          <w:szCs w:val="18"/>
          <w:lang w:eastAsia="zh-CN"/>
        </w:rPr>
      </w:pPr>
      <w:r w:rsidRPr="00966124">
        <w:rPr>
          <w:i/>
          <w:iCs/>
          <w:sz w:val="20"/>
          <w:szCs w:val="18"/>
          <w:lang w:eastAsia="zh-CN"/>
        </w:rPr>
        <w:t>FFS: whether to support PTP transmission for retransmission(s).</w:t>
      </w:r>
    </w:p>
    <w:p w14:paraId="2399F44B" w14:textId="77777777" w:rsidR="00966124" w:rsidRPr="00966124" w:rsidRDefault="00966124" w:rsidP="00966124">
      <w:pPr>
        <w:pStyle w:val="ListParagraph"/>
        <w:numPr>
          <w:ilvl w:val="0"/>
          <w:numId w:val="16"/>
        </w:numPr>
        <w:spacing w:after="60" w:line="240" w:lineRule="auto"/>
        <w:contextualSpacing w:val="0"/>
        <w:jc w:val="both"/>
        <w:rPr>
          <w:i/>
          <w:iCs/>
          <w:sz w:val="20"/>
          <w:szCs w:val="18"/>
          <w:lang w:eastAsia="zh-CN"/>
        </w:rPr>
      </w:pPr>
      <w:r w:rsidRPr="00966124">
        <w:rPr>
          <w:i/>
          <w:iCs/>
          <w:sz w:val="20"/>
          <w:szCs w:val="18"/>
          <w:lang w:eastAsia="zh-CN"/>
        </w:rPr>
        <w:t>FFS: whether to support PTM transmission scheme 2 for retransmission(s).</w:t>
      </w:r>
    </w:p>
    <w:p w14:paraId="643D9671" w14:textId="77777777" w:rsidR="00966124" w:rsidRPr="00966124" w:rsidRDefault="00966124" w:rsidP="00966124">
      <w:pPr>
        <w:pStyle w:val="ListParagraph"/>
        <w:numPr>
          <w:ilvl w:val="0"/>
          <w:numId w:val="16"/>
        </w:numPr>
        <w:spacing w:after="60" w:line="240" w:lineRule="auto"/>
        <w:contextualSpacing w:val="0"/>
        <w:jc w:val="both"/>
        <w:rPr>
          <w:i/>
          <w:iCs/>
          <w:sz w:val="20"/>
          <w:szCs w:val="18"/>
          <w:lang w:eastAsia="zh-CN"/>
        </w:rPr>
      </w:pPr>
      <w:r w:rsidRPr="00966124">
        <w:rPr>
          <w:i/>
          <w:iCs/>
          <w:sz w:val="20"/>
          <w:szCs w:val="18"/>
          <w:lang w:eastAsia="zh-CN"/>
        </w:rPr>
        <w:t>FFS: How to indicate the association between PTM scheme 1 and PTP transmitting the same TB.</w:t>
      </w:r>
    </w:p>
    <w:p w14:paraId="0188A66B" w14:textId="7C556A9C" w:rsidR="00966124" w:rsidRPr="00966124" w:rsidRDefault="00966124" w:rsidP="00966124">
      <w:pPr>
        <w:rPr>
          <w:i/>
          <w:iCs/>
          <w:sz w:val="20"/>
          <w:szCs w:val="18"/>
          <w:lang w:eastAsia="zh-CN"/>
        </w:rPr>
      </w:pPr>
      <w:r w:rsidRPr="00966124">
        <w:rPr>
          <w:i/>
          <w:iCs/>
          <w:sz w:val="20"/>
          <w:szCs w:val="18"/>
          <w:lang w:eastAsia="zh-CN"/>
        </w:rPr>
        <w:t>FFS: If multiple retransmission schemes are supported, then can different retransmission schemes be supported simultaneously for different UEs in the same group?</w:t>
      </w:r>
    </w:p>
    <w:p w14:paraId="73E7DFE0" w14:textId="2184824C" w:rsidR="00966124" w:rsidRDefault="00966124" w:rsidP="00966124">
      <w:pPr>
        <w:rPr>
          <w:szCs w:val="18"/>
          <w:lang w:eastAsia="zh-CN"/>
        </w:rPr>
      </w:pPr>
    </w:p>
    <w:p w14:paraId="12DF3E5F" w14:textId="77777777" w:rsidR="00D852C3" w:rsidRPr="004B7377" w:rsidRDefault="00D852C3" w:rsidP="00D852C3">
      <w:pPr>
        <w:rPr>
          <w:rFonts w:eastAsia="Times New Roman"/>
          <w:i/>
          <w:iCs/>
          <w:sz w:val="20"/>
          <w:szCs w:val="18"/>
          <w:lang w:eastAsia="zh-CN"/>
        </w:rPr>
      </w:pPr>
      <w:r w:rsidRPr="004B7377">
        <w:rPr>
          <w:rFonts w:eastAsia="Times New Roman"/>
          <w:i/>
          <w:iCs/>
          <w:sz w:val="20"/>
          <w:szCs w:val="18"/>
          <w:highlight w:val="green"/>
          <w:lang w:eastAsia="zh-CN"/>
        </w:rPr>
        <w:t>Agreement:</w:t>
      </w:r>
    </w:p>
    <w:p w14:paraId="196878FD" w14:textId="77777777" w:rsidR="00D852C3" w:rsidRPr="004B7377" w:rsidRDefault="00D852C3" w:rsidP="00D852C3">
      <w:pPr>
        <w:rPr>
          <w:i/>
          <w:iCs/>
          <w:sz w:val="20"/>
          <w:szCs w:val="20"/>
          <w:lang w:eastAsia="x-none"/>
        </w:rPr>
      </w:pPr>
      <w:r w:rsidRPr="004B7377">
        <w:rPr>
          <w:i/>
          <w:iCs/>
          <w:sz w:val="20"/>
          <w:szCs w:val="20"/>
          <w:lang w:eastAsia="x-none"/>
        </w:rPr>
        <w:t>For RRC_CONNECTED UEs, if ACK/NACK based HARQ-ACK feedback is supported for PTM scheme 1, and if initial transmission for multicast is based on PTM transmission scheme 1, support retransmission(s) using PTP transmission.</w:t>
      </w:r>
    </w:p>
    <w:p w14:paraId="57F63768" w14:textId="77777777" w:rsidR="00D852C3" w:rsidRPr="004B7377" w:rsidRDefault="00D852C3" w:rsidP="00A07CC4">
      <w:pPr>
        <w:numPr>
          <w:ilvl w:val="0"/>
          <w:numId w:val="25"/>
        </w:numPr>
        <w:autoSpaceDE/>
        <w:autoSpaceDN/>
        <w:adjustRightInd/>
        <w:snapToGrid/>
        <w:jc w:val="left"/>
        <w:rPr>
          <w:i/>
          <w:iCs/>
          <w:sz w:val="20"/>
          <w:szCs w:val="20"/>
          <w:lang w:eastAsia="x-none"/>
        </w:rPr>
      </w:pPr>
      <w:r w:rsidRPr="004B7377">
        <w:rPr>
          <w:i/>
          <w:iCs/>
          <w:sz w:val="20"/>
          <w:szCs w:val="20"/>
          <w:lang w:eastAsia="x-none"/>
        </w:rPr>
        <w:t>The HARQ process ID and NDI indicated in DCI is used to associate the PTM scheme 1 and PTP transmitting the same TB.</w:t>
      </w:r>
    </w:p>
    <w:p w14:paraId="01C62E90" w14:textId="66E33935" w:rsidR="001D7244" w:rsidRDefault="00580437" w:rsidP="003B1B7D">
      <w:r w:rsidRPr="00305CDF">
        <w:rPr>
          <w:rFonts w:eastAsia="Yu Mincho"/>
          <w:bCs/>
          <w:lang w:eastAsia="ja-JP"/>
        </w:rPr>
        <w:t>In RAN1#104</w:t>
      </w:r>
      <w:r w:rsidR="00B03B77">
        <w:rPr>
          <w:rFonts w:eastAsia="Yu Mincho"/>
          <w:bCs/>
          <w:lang w:eastAsia="ja-JP"/>
        </w:rPr>
        <w:t>e</w:t>
      </w:r>
      <w:r w:rsidRPr="00305CDF">
        <w:rPr>
          <w:rFonts w:eastAsia="Yu Mincho"/>
          <w:bCs/>
          <w:lang w:eastAsia="ja-JP"/>
        </w:rPr>
        <w:t xml:space="preserve">, it was agreed that if the first transmission uses PTM scheme 1, </w:t>
      </w:r>
      <w:r w:rsidRPr="00305CDF">
        <w:t>and if initial transmission for multicast is based on PTM transmission scheme 1</w:t>
      </w:r>
      <w:r w:rsidR="00305CDF" w:rsidRPr="00305CDF">
        <w:t xml:space="preserve">, </w:t>
      </w:r>
      <w:r w:rsidRPr="00305CDF">
        <w:t xml:space="preserve">the HARQ process ID and NDI indicated in </w:t>
      </w:r>
      <w:r w:rsidR="00A07CC4">
        <w:t xml:space="preserve">the </w:t>
      </w:r>
      <w:r w:rsidRPr="00305CDF">
        <w:t xml:space="preserve">DCI is used to associate the PTM scheme 1 and PTP </w:t>
      </w:r>
      <w:r w:rsidR="00B03B77">
        <w:t>re</w:t>
      </w:r>
      <w:r w:rsidRPr="00305CDF">
        <w:t>transmitting the same TB</w:t>
      </w:r>
      <w:r w:rsidR="001D7244" w:rsidRPr="00305CDF">
        <w:t>.</w:t>
      </w:r>
    </w:p>
    <w:p w14:paraId="05875225" w14:textId="6A02509C" w:rsidR="00B826C1" w:rsidRDefault="003B1B7D" w:rsidP="00B826C1">
      <w:r>
        <w:t xml:space="preserve">There exists a scenario </w:t>
      </w:r>
      <w:r w:rsidR="001D7244">
        <w:t>where</w:t>
      </w:r>
      <w:r>
        <w:t xml:space="preserve"> the PTP retransmission is sent to UE #1 simultaneously </w:t>
      </w:r>
      <w:r w:rsidR="001D7244">
        <w:t>while</w:t>
      </w:r>
      <w:r>
        <w:t xml:space="preserve"> </w:t>
      </w:r>
      <w:r w:rsidRPr="00305CDF">
        <w:rPr>
          <w:rFonts w:eastAsia="Times New Roman"/>
          <w:lang w:eastAsia="zh-CN"/>
        </w:rPr>
        <w:t>PTM scheme 1 retransmission</w:t>
      </w:r>
      <w:r>
        <w:rPr>
          <w:rFonts w:eastAsia="Times New Roman"/>
          <w:lang w:eastAsia="zh-CN"/>
        </w:rPr>
        <w:t xml:space="preserve"> is sent </w:t>
      </w:r>
      <w:r w:rsidR="001D7244">
        <w:rPr>
          <w:rFonts w:eastAsia="Times New Roman"/>
          <w:lang w:eastAsia="zh-CN"/>
        </w:rPr>
        <w:t>to</w:t>
      </w:r>
      <w:r>
        <w:rPr>
          <w:rFonts w:eastAsia="Times New Roman"/>
          <w:lang w:eastAsia="zh-CN"/>
        </w:rPr>
        <w:t xml:space="preserve"> other UEs</w:t>
      </w:r>
      <w:r w:rsidR="001D7244">
        <w:rPr>
          <w:rFonts w:eastAsia="Times New Roman"/>
          <w:lang w:eastAsia="zh-CN"/>
        </w:rPr>
        <w:t>.</w:t>
      </w:r>
      <w:r>
        <w:rPr>
          <w:rFonts w:eastAsia="Times New Roman"/>
          <w:lang w:eastAsia="zh-CN"/>
        </w:rPr>
        <w:t xml:space="preserve"> </w:t>
      </w:r>
      <w:r w:rsidR="00D35A59">
        <w:rPr>
          <w:rFonts w:eastAsia="Times New Roman"/>
          <w:lang w:eastAsia="zh-CN"/>
        </w:rPr>
        <w:t xml:space="preserve">See </w:t>
      </w:r>
      <w:r w:rsidR="00D35A59">
        <w:rPr>
          <w:rFonts w:eastAsia="Times New Roman"/>
          <w:lang w:eastAsia="zh-CN"/>
        </w:rPr>
        <w:fldChar w:fldCharType="begin"/>
      </w:r>
      <w:r w:rsidR="00D35A59">
        <w:rPr>
          <w:rFonts w:eastAsia="Times New Roman"/>
          <w:lang w:eastAsia="zh-CN"/>
        </w:rPr>
        <w:instrText xml:space="preserve"> REF _Ref68206653 \h </w:instrText>
      </w:r>
      <w:r w:rsidR="00D35A59">
        <w:rPr>
          <w:rFonts w:eastAsia="Times New Roman"/>
          <w:lang w:eastAsia="zh-CN"/>
        </w:rPr>
      </w:r>
      <w:r w:rsidR="00D35A59">
        <w:rPr>
          <w:rFonts w:eastAsia="Times New Roman"/>
          <w:lang w:eastAsia="zh-CN"/>
        </w:rPr>
        <w:fldChar w:fldCharType="separate"/>
      </w:r>
      <w:r w:rsidR="007239B9">
        <w:t xml:space="preserve">Fig. </w:t>
      </w:r>
      <w:r w:rsidR="007239B9">
        <w:rPr>
          <w:noProof/>
        </w:rPr>
        <w:t>1</w:t>
      </w:r>
      <w:r w:rsidR="00D35A59">
        <w:rPr>
          <w:rFonts w:eastAsia="Times New Roman"/>
          <w:lang w:eastAsia="zh-CN"/>
        </w:rPr>
        <w:fldChar w:fldCharType="end"/>
      </w:r>
      <w:r w:rsidR="00B03B77">
        <w:rPr>
          <w:rFonts w:eastAsia="Times New Roman"/>
          <w:lang w:eastAsia="zh-CN"/>
        </w:rPr>
        <w:t xml:space="preserve">. </w:t>
      </w:r>
      <w:r>
        <w:rPr>
          <w:rFonts w:eastAsia="Times New Roman"/>
          <w:lang w:eastAsia="zh-CN"/>
        </w:rPr>
        <w:t xml:space="preserve">UE #1 is still able to receive </w:t>
      </w:r>
      <w:r w:rsidR="001D7244">
        <w:rPr>
          <w:rFonts w:eastAsia="Times New Roman"/>
          <w:lang w:eastAsia="zh-CN"/>
        </w:rPr>
        <w:t>the PTM scheme 1 retransmission</w:t>
      </w:r>
      <w:r>
        <w:rPr>
          <w:rFonts w:eastAsia="Times New Roman"/>
          <w:lang w:eastAsia="zh-CN"/>
        </w:rPr>
        <w:t xml:space="preserve">. </w:t>
      </w:r>
      <w:r w:rsidR="001D7244">
        <w:rPr>
          <w:rFonts w:eastAsia="Times New Roman"/>
          <w:lang w:eastAsia="zh-CN"/>
        </w:rPr>
        <w:t xml:space="preserve">Logically, </w:t>
      </w:r>
      <w:r>
        <w:rPr>
          <w:rFonts w:eastAsia="Times New Roman"/>
          <w:lang w:eastAsia="zh-CN"/>
        </w:rPr>
        <w:t>UE #1</w:t>
      </w:r>
      <w:r w:rsidR="00502C86">
        <w:rPr>
          <w:rFonts w:eastAsia="Times New Roman"/>
          <w:lang w:eastAsia="zh-CN"/>
        </w:rPr>
        <w:t>,</w:t>
      </w:r>
      <w:r>
        <w:rPr>
          <w:rFonts w:eastAsia="Times New Roman"/>
          <w:lang w:eastAsia="zh-CN"/>
        </w:rPr>
        <w:t xml:space="preserve"> in this case, should be allowed to simultaneously receive both </w:t>
      </w:r>
      <w:r>
        <w:t xml:space="preserve">retransmissions and combine them for decoding of the TB. </w:t>
      </w:r>
      <w:r w:rsidR="00B826C1">
        <w:t xml:space="preserve">The benefits of this PTP retransmission(s) would be on </w:t>
      </w:r>
      <w:proofErr w:type="gramStart"/>
      <w:r w:rsidR="00B826C1">
        <w:t>handling</w:t>
      </w:r>
      <w:proofErr w:type="gramEnd"/>
      <w:r w:rsidR="00B826C1">
        <w:t xml:space="preserve"> a UE </w:t>
      </w:r>
      <w:r w:rsidR="00E77063">
        <w:t>in</w:t>
      </w:r>
      <w:r w:rsidR="00B826C1">
        <w:t xml:space="preserve"> bad channel condition and at the same time preventing that UE from needing numerous retransmissions by arranging simultaneous PTP </w:t>
      </w:r>
      <w:proofErr w:type="spellStart"/>
      <w:r w:rsidR="00B826C1">
        <w:t>retx</w:t>
      </w:r>
      <w:proofErr w:type="spellEnd"/>
      <w:r w:rsidR="00B826C1">
        <w:t xml:space="preserve"> for some selected UEs that are in bad channel conditions and the PTM scheme 1 for others.   </w:t>
      </w:r>
    </w:p>
    <w:p w14:paraId="22B9358D" w14:textId="36482715" w:rsidR="00B826C1" w:rsidRDefault="00B826C1" w:rsidP="003B1B7D"/>
    <w:p w14:paraId="091027B3" w14:textId="77777777" w:rsidR="00B826C1" w:rsidRDefault="00B826C1" w:rsidP="003B1B7D"/>
    <w:p w14:paraId="27D408C8" w14:textId="77777777" w:rsidR="00E15A7A" w:rsidRDefault="0023172A" w:rsidP="00391446">
      <w:pPr>
        <w:ind w:firstLine="360"/>
      </w:pPr>
      <w:r w:rsidRPr="008F3FDD">
        <w:rPr>
          <w:b/>
          <w:bCs/>
          <w:i/>
          <w:iCs/>
        </w:rPr>
        <w:lastRenderedPageBreak/>
        <w:t>Proposal 7</w:t>
      </w:r>
      <w:r w:rsidRPr="008F3FDD">
        <w:t xml:space="preserve">: </w:t>
      </w:r>
      <w:r w:rsidR="00E15A7A">
        <w:rPr>
          <w:lang w:eastAsia="zh-CN"/>
        </w:rPr>
        <w:t>If ACK/NACK based HARQ-ACK feedback is supported for PTM scheme 1, and if PTM scheme 1 is used for initial transmission, PTM scheme 1 retransmission and PTP retransmission can be used by UEs in the same MBS group.</w:t>
      </w:r>
      <w:r w:rsidR="00E15A7A">
        <w:t xml:space="preserve"> </w:t>
      </w:r>
    </w:p>
    <w:p w14:paraId="6DD7C113" w14:textId="77777777" w:rsidR="00E15A7A" w:rsidRDefault="0023172A" w:rsidP="00391446">
      <w:pPr>
        <w:ind w:firstLine="360"/>
      </w:pPr>
      <w:r w:rsidRPr="008F3FDD">
        <w:rPr>
          <w:b/>
          <w:bCs/>
          <w:i/>
          <w:iCs/>
        </w:rPr>
        <w:t>Proposal 8</w:t>
      </w:r>
      <w:r w:rsidRPr="00391446">
        <w:t xml:space="preserve">: </w:t>
      </w:r>
      <w:r w:rsidR="00E15A7A" w:rsidRPr="00391446">
        <w:t xml:space="preserve">A UE receiving its PTP retransmission </w:t>
      </w:r>
      <w:proofErr w:type="gramStart"/>
      <w:r w:rsidR="00E15A7A" w:rsidRPr="00391446">
        <w:t>is allowed to</w:t>
      </w:r>
      <w:proofErr w:type="gramEnd"/>
      <w:r w:rsidR="00E15A7A" w:rsidRPr="00391446">
        <w:t xml:space="preserve"> receive a simultaneous PTM scheme 1 retransmission for the same TB for decoding. This support should be left to UE implementation.</w:t>
      </w:r>
    </w:p>
    <w:p w14:paraId="2F48FA1D" w14:textId="40BA7AC3" w:rsidR="0023172A" w:rsidRDefault="0023172A" w:rsidP="003B1B7D">
      <w:r w:rsidRPr="00A74E78">
        <w:t xml:space="preserve">There are </w:t>
      </w:r>
      <w:r w:rsidR="003931E7" w:rsidRPr="00A74E78">
        <w:t xml:space="preserve">remaining </w:t>
      </w:r>
      <w:r w:rsidRPr="00A74E78">
        <w:t xml:space="preserve">details that need </w:t>
      </w:r>
      <w:r w:rsidR="003931E7" w:rsidRPr="00A74E78">
        <w:t xml:space="preserve">further discussion and considerations related to the agreements proposed in </w:t>
      </w:r>
      <w:r w:rsidRPr="00A74E78">
        <w:t>Proposal 7 and 8 above</w:t>
      </w:r>
      <w:r w:rsidR="003931E7" w:rsidRPr="00A74E78">
        <w:t>:</w:t>
      </w:r>
      <w:r w:rsidR="003931E7">
        <w:t xml:space="preserve"> </w:t>
      </w:r>
    </w:p>
    <w:p w14:paraId="1D10860E" w14:textId="2DDF0A5F" w:rsidR="00EE22C9" w:rsidRDefault="0023172A" w:rsidP="00EE22C9">
      <w:pPr>
        <w:pStyle w:val="ListParagraph"/>
        <w:numPr>
          <w:ilvl w:val="0"/>
          <w:numId w:val="36"/>
        </w:numPr>
      </w:pPr>
      <w:r>
        <w:t xml:space="preserve">The assignment of the HARQ process for the retransmissions: </w:t>
      </w:r>
      <w:r w:rsidR="00EE22C9">
        <w:t>Figure 1 illustrates the case when t</w:t>
      </w:r>
      <w:r w:rsidR="00EE22C9" w:rsidRPr="00502C86">
        <w:t xml:space="preserve">wo HARQ </w:t>
      </w:r>
      <w:r w:rsidR="00EE22C9">
        <w:t xml:space="preserve">process </w:t>
      </w:r>
      <w:r w:rsidR="00EE22C9" w:rsidRPr="00502C86">
        <w:t xml:space="preserve">IDs associated with the same </w:t>
      </w:r>
      <w:r w:rsidR="00EE22C9">
        <w:t>initial TB</w:t>
      </w:r>
      <w:r w:rsidR="00EE22C9" w:rsidRPr="00502C86">
        <w:t xml:space="preserve"> so </w:t>
      </w:r>
      <w:r w:rsidR="00EE22C9">
        <w:t xml:space="preserve">that </w:t>
      </w:r>
      <w:r w:rsidR="00EE22C9" w:rsidRPr="00502C86">
        <w:t xml:space="preserve">they can </w:t>
      </w:r>
      <w:r w:rsidR="00EE22C9">
        <w:t>refer to</w:t>
      </w:r>
      <w:r w:rsidR="00EE22C9" w:rsidRPr="00502C86">
        <w:t xml:space="preserve"> the same TB at the same time</w:t>
      </w:r>
      <w:r w:rsidR="00EE22C9">
        <w:t xml:space="preserve"> for retransmissions</w:t>
      </w:r>
      <w:r w:rsidR="00EE22C9" w:rsidRPr="00502C86">
        <w:t>.</w:t>
      </w:r>
      <w:r w:rsidR="00EE22C9" w:rsidDel="00502C86">
        <w:t xml:space="preserve"> </w:t>
      </w:r>
    </w:p>
    <w:p w14:paraId="78FA3A80" w14:textId="77777777" w:rsidR="00EE22C9" w:rsidRDefault="00EE22C9" w:rsidP="00EE22C9">
      <w:pPr>
        <w:pStyle w:val="ListParagraph"/>
        <w:ind w:left="785"/>
      </w:pPr>
    </w:p>
    <w:p w14:paraId="52ED5FBE" w14:textId="511F2532" w:rsidR="00502C86" w:rsidRDefault="00EE22C9" w:rsidP="00391446">
      <w:pPr>
        <w:pStyle w:val="ListParagraph"/>
        <w:ind w:left="785"/>
      </w:pPr>
      <w:r>
        <w:t xml:space="preserve">Should the two </w:t>
      </w:r>
      <w:r w:rsidR="001D7244">
        <w:t xml:space="preserve">retransmissions use the same HARQ process number or </w:t>
      </w:r>
      <w:r w:rsidR="00502C86">
        <w:t xml:space="preserve">different </w:t>
      </w:r>
      <w:r w:rsidR="0023172A">
        <w:t>numbers</w:t>
      </w:r>
      <w:r>
        <w:t xml:space="preserve"> </w:t>
      </w:r>
      <w:proofErr w:type="gramStart"/>
      <w:r>
        <w:t>i.e.</w:t>
      </w:r>
      <w:proofErr w:type="gramEnd"/>
      <w:r>
        <w:t xml:space="preserve"> </w:t>
      </w:r>
      <w:r w:rsidRPr="00966124">
        <w:rPr>
          <w:lang w:eastAsia="zh-CN"/>
        </w:rPr>
        <w:t>HARQ process numbers used for unicast initial transmission and the corresponding retransmission(s)</w:t>
      </w:r>
      <w:r>
        <w:rPr>
          <w:lang w:eastAsia="zh-CN"/>
        </w:rPr>
        <w:t xml:space="preserve"> </w:t>
      </w:r>
      <w:r w:rsidR="00E128DC">
        <w:t xml:space="preserve">The answer to the question </w:t>
      </w:r>
      <w:r w:rsidR="008F7D57">
        <w:t xml:space="preserve">has implications on the setting of the NDI and HARQ IDs. It </w:t>
      </w:r>
      <w:r w:rsidR="00502C86">
        <w:t>also may impact HARQ-ACK feedback</w:t>
      </w:r>
      <w:r w:rsidR="00D35A59">
        <w:t>, such as which PUCCH resource to use</w:t>
      </w:r>
      <w:r w:rsidR="008F7D57">
        <w:t xml:space="preserve"> and whether both HARQ-ACK feedback is sent or dropping of one of them</w:t>
      </w:r>
      <w:r w:rsidR="00E128DC">
        <w:t>, though this could be left to implementation</w:t>
      </w:r>
      <w:r w:rsidR="008F7D57">
        <w:t>.</w:t>
      </w:r>
    </w:p>
    <w:p w14:paraId="2E4B8702" w14:textId="77777777" w:rsidR="00D35A59" w:rsidRDefault="00D35A59" w:rsidP="00D35A59">
      <w:pPr>
        <w:keepNext/>
        <w:jc w:val="center"/>
        <w:rPr>
          <w:rFonts w:eastAsia="Yu Mincho"/>
          <w:bCs/>
          <w:iCs/>
          <w:lang w:eastAsia="ja-JP"/>
        </w:rPr>
      </w:pPr>
      <w:r>
        <w:rPr>
          <w:rFonts w:eastAsia="Yu Mincho"/>
          <w:bCs/>
          <w:iCs/>
          <w:noProof/>
          <w:lang w:eastAsia="ja-JP"/>
        </w:rPr>
        <mc:AlternateContent>
          <mc:Choice Requires="wpc">
            <w:drawing>
              <wp:inline distT="0" distB="0" distL="0" distR="0" wp14:anchorId="22872E45" wp14:editId="311D9453">
                <wp:extent cx="3491772" cy="1828165"/>
                <wp:effectExtent l="0" t="0" r="0" b="635"/>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Text Box 2"/>
                        <wps:cNvSpPr txBox="1"/>
                        <wps:spPr>
                          <a:xfrm>
                            <a:off x="27008" y="127155"/>
                            <a:ext cx="1062868" cy="220231"/>
                          </a:xfrm>
                          <a:prstGeom prst="rect">
                            <a:avLst/>
                          </a:prstGeom>
                          <a:solidFill>
                            <a:schemeClr val="lt1"/>
                          </a:solidFill>
                          <a:ln w="6350">
                            <a:noFill/>
                          </a:ln>
                        </wps:spPr>
                        <wps:txbx>
                          <w:txbxContent>
                            <w:p w14:paraId="53724B47" w14:textId="77777777" w:rsidR="00D35A59" w:rsidRPr="00E14198" w:rsidRDefault="00D35A59" w:rsidP="00D35A59">
                              <w:pPr>
                                <w:jc w:val="center"/>
                                <w:rPr>
                                  <w:sz w:val="20"/>
                                  <w:szCs w:val="20"/>
                                </w:rPr>
                              </w:pPr>
                              <w:r>
                                <w:rPr>
                                  <w:sz w:val="20"/>
                                  <w:szCs w:val="20"/>
                                </w:rPr>
                                <w:t>Initial 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 name="Rectangle 3"/>
                        <wps:cNvSpPr/>
                        <wps:spPr>
                          <a:xfrm>
                            <a:off x="64122" y="431955"/>
                            <a:ext cx="1294050" cy="528578"/>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F7CCCA" w14:textId="27AC5BE2" w:rsidR="00D35A59" w:rsidRDefault="00D35A59" w:rsidP="00D35A59">
                              <w:pPr>
                                <w:spacing w:after="0"/>
                                <w:jc w:val="center"/>
                                <w:rPr>
                                  <w:sz w:val="20"/>
                                  <w:szCs w:val="20"/>
                                </w:rPr>
                              </w:pPr>
                              <w:r>
                                <w:rPr>
                                  <w:sz w:val="20"/>
                                  <w:szCs w:val="20"/>
                                </w:rPr>
                                <w:t>PTM scheme 1</w:t>
                              </w:r>
                            </w:p>
                            <w:p w14:paraId="1A4DB6AF" w14:textId="2CDF4416" w:rsidR="00D35A59" w:rsidRPr="00D35A59" w:rsidRDefault="00D35A59" w:rsidP="00D35A59">
                              <w:pPr>
                                <w:jc w:val="center"/>
                                <w:rPr>
                                  <w:sz w:val="20"/>
                                  <w:szCs w:val="20"/>
                                </w:rPr>
                              </w:pPr>
                              <w:r>
                                <w:rPr>
                                  <w:sz w:val="20"/>
                                  <w:szCs w:val="20"/>
                                </w:rPr>
                                <w:t xml:space="preserve">HARQ ID: </w:t>
                              </w:r>
                              <w:r w:rsidRPr="00D35A59">
                                <w:rPr>
                                  <w:i/>
                                  <w:iCs/>
                                  <w:sz w:val="20"/>
                                  <w:szCs w:val="20"/>
                                </w:rPr>
                                <w:t>x</w:t>
                              </w:r>
                              <w:r w:rsidRPr="00D35A59">
                                <w:rPr>
                                  <w:sz w:val="20"/>
                                  <w:szCs w:val="20"/>
                                  <w:vertAlign w:val="subscript"/>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a:off x="1885463" y="133236"/>
                            <a:ext cx="1062868" cy="141528"/>
                          </a:xfrm>
                          <a:prstGeom prst="rect">
                            <a:avLst/>
                          </a:prstGeom>
                          <a:solidFill>
                            <a:schemeClr val="lt1"/>
                          </a:solidFill>
                          <a:ln w="6350">
                            <a:noFill/>
                          </a:ln>
                        </wps:spPr>
                        <wps:txbx>
                          <w:txbxContent>
                            <w:p w14:paraId="77958812" w14:textId="77777777" w:rsidR="00D35A59" w:rsidRPr="00E14198" w:rsidRDefault="00D35A59" w:rsidP="00D35A59">
                              <w:pPr>
                                <w:jc w:val="center"/>
                                <w:rPr>
                                  <w:sz w:val="20"/>
                                  <w:szCs w:val="20"/>
                                </w:rPr>
                              </w:pPr>
                              <w:r>
                                <w:rPr>
                                  <w:sz w:val="20"/>
                                  <w:szCs w:val="20"/>
                                </w:rPr>
                                <w:t>Retransmission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 name="Rectangle 5"/>
                        <wps:cNvSpPr/>
                        <wps:spPr>
                          <a:xfrm>
                            <a:off x="1967772" y="438036"/>
                            <a:ext cx="1371600" cy="528578"/>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C544A7" w14:textId="77777777" w:rsidR="00D35A59" w:rsidRDefault="00D35A59" w:rsidP="00D35A59">
                              <w:pPr>
                                <w:spacing w:after="0"/>
                                <w:jc w:val="center"/>
                                <w:rPr>
                                  <w:sz w:val="20"/>
                                  <w:szCs w:val="20"/>
                                </w:rPr>
                              </w:pPr>
                              <w:r>
                                <w:rPr>
                                  <w:sz w:val="20"/>
                                  <w:szCs w:val="20"/>
                                </w:rPr>
                                <w:t>PTM scheme 1</w:t>
                              </w:r>
                            </w:p>
                            <w:p w14:paraId="04277339" w14:textId="5DC8E7E6" w:rsidR="00D35A59" w:rsidRDefault="00D35A59" w:rsidP="00D35A59">
                              <w:pPr>
                                <w:spacing w:after="0"/>
                                <w:jc w:val="center"/>
                              </w:pPr>
                              <w:r>
                                <w:rPr>
                                  <w:sz w:val="20"/>
                                  <w:szCs w:val="20"/>
                                </w:rPr>
                                <w:t xml:space="preserve">HARQ ID: </w:t>
                              </w:r>
                              <w:r w:rsidRPr="00D35A59">
                                <w:rPr>
                                  <w:i/>
                                  <w:iCs/>
                                  <w:sz w:val="20"/>
                                  <w:szCs w:val="20"/>
                                </w:rPr>
                                <w:t>x</w:t>
                              </w:r>
                              <w:r>
                                <w:rPr>
                                  <w:sz w:val="20"/>
                                  <w:szCs w:val="20"/>
                                  <w:vertAlign w:val="subscript"/>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967772" y="1149081"/>
                            <a:ext cx="1371600" cy="528578"/>
                          </a:xfrm>
                          <a:prstGeom prst="rect">
                            <a:avLst/>
                          </a:prstGeom>
                          <a:solidFill>
                            <a:schemeClr val="bg2">
                              <a:lumMod val="5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D26F1B" w14:textId="77777777" w:rsidR="00D35A59" w:rsidRDefault="00D35A59" w:rsidP="00D35A59">
                              <w:pPr>
                                <w:spacing w:after="0"/>
                                <w:jc w:val="center"/>
                                <w:rPr>
                                  <w:sz w:val="20"/>
                                  <w:szCs w:val="20"/>
                                </w:rPr>
                              </w:pPr>
                              <w:r>
                                <w:rPr>
                                  <w:sz w:val="20"/>
                                  <w:szCs w:val="20"/>
                                </w:rPr>
                                <w:t>PTP</w:t>
                              </w:r>
                            </w:p>
                            <w:p w14:paraId="218F96B3" w14:textId="529A3DD5" w:rsidR="00D35A59" w:rsidRDefault="00D35A59" w:rsidP="00D35A59">
                              <w:pPr>
                                <w:spacing w:after="0"/>
                                <w:jc w:val="center"/>
                              </w:pPr>
                              <w:r>
                                <w:rPr>
                                  <w:sz w:val="20"/>
                                  <w:szCs w:val="20"/>
                                </w:rPr>
                                <w:t xml:space="preserve">HARQ ID: </w:t>
                              </w:r>
                              <w:r w:rsidRPr="00D35A59">
                                <w:rPr>
                                  <w:i/>
                                  <w:iCs/>
                                  <w:sz w:val="20"/>
                                  <w:szCs w:val="20"/>
                                </w:rPr>
                                <w:t>x</w:t>
                              </w:r>
                              <w:r>
                                <w:rPr>
                                  <w:sz w:val="20"/>
                                  <w:szCs w:val="20"/>
                                  <w:vertAlign w:val="subscript"/>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Connector: Curved 8"/>
                        <wps:cNvCnPr>
                          <a:stCxn id="3" idx="3"/>
                          <a:endCxn id="5" idx="1"/>
                        </wps:cNvCnPr>
                        <wps:spPr>
                          <a:xfrm>
                            <a:off x="1358172" y="696244"/>
                            <a:ext cx="609600" cy="6081"/>
                          </a:xfrm>
                          <a:prstGeom prst="curvedConnector3">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 name="Connector: Curved 10"/>
                        <wps:cNvCnPr>
                          <a:stCxn id="3" idx="3"/>
                          <a:endCxn id="7" idx="1"/>
                        </wps:cNvCnPr>
                        <wps:spPr>
                          <a:xfrm>
                            <a:off x="1357961" y="696244"/>
                            <a:ext cx="609506" cy="717126"/>
                          </a:xfrm>
                          <a:prstGeom prst="curvedConnector3">
                            <a:avLst>
                              <a:gd name="adj1" fmla="val 50000"/>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2872E45" id="Canvas 24" o:spid="_x0000_s1026" editas="canvas" style="width:274.95pt;height:143.95pt;mso-position-horizontal-relative:char;mso-position-vertical-relative:line" coordsize="34912,18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4912;height:18281;visibility:visible;mso-wrap-style:square" filled="t">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270;top:1271;width:10628;height:2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" fillcolor="white [3201]" stroked="f" strokeweight=".5pt">
                  <v:textbox inset="0,0,0,0">
                    <w:txbxContent>
                      <w:p w14:paraId="53724B47" w14:textId="77777777" w:rsidR="00D35A59" w:rsidRPr="00E14198" w:rsidRDefault="00D35A59" w:rsidP="00D35A59">
                        <w:pPr>
                          <w:jc w:val="center"/>
                          <w:rPr>
                            <w:sz w:val="20"/>
                            <w:szCs w:val="20"/>
                          </w:rPr>
                        </w:pPr>
                        <w:r>
                          <w:rPr>
                            <w:sz w:val="20"/>
                            <w:szCs w:val="20"/>
                          </w:rPr>
                          <w:t>Initial transmission</w:t>
                        </w:r>
                      </w:p>
                    </w:txbxContent>
                  </v:textbox>
                </v:shape>
                <v:rect id="Rectangle 3" o:spid="_x0000_s1029" style="position:absolute;left:641;top:4319;width:12940;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" fillcolor="#0070c0" strokecolor="black [3213]" strokeweight=".5pt">
                  <v:textbox>
                    <w:txbxContent>
                      <w:p w14:paraId="4CF7CCCA" w14:textId="27AC5BE2" w:rsidR="00D35A59" w:rsidRDefault="00D35A59" w:rsidP="00D35A59">
                        <w:pPr>
                          <w:spacing w:after="0"/>
                          <w:jc w:val="center"/>
                          <w:rPr>
                            <w:sz w:val="20"/>
                            <w:szCs w:val="20"/>
                          </w:rPr>
                        </w:pPr>
                        <w:r>
                          <w:rPr>
                            <w:sz w:val="20"/>
                            <w:szCs w:val="20"/>
                          </w:rPr>
                          <w:t>PTM scheme 1</w:t>
                        </w:r>
                      </w:p>
                      <w:p w14:paraId="1A4DB6AF" w14:textId="2CDF4416" w:rsidR="00D35A59" w:rsidRPr="00D35A59" w:rsidRDefault="00D35A59" w:rsidP="00D35A59">
                        <w:pPr>
                          <w:jc w:val="center"/>
                          <w:rPr>
                            <w:sz w:val="20"/>
                            <w:szCs w:val="20"/>
                          </w:rPr>
                        </w:pPr>
                        <w:r>
                          <w:rPr>
                            <w:sz w:val="20"/>
                            <w:szCs w:val="20"/>
                          </w:rPr>
                          <w:t xml:space="preserve">HARQ ID: </w:t>
                        </w:r>
                        <w:r w:rsidRPr="00D35A59">
                          <w:rPr>
                            <w:i/>
                            <w:iCs/>
                            <w:sz w:val="20"/>
                            <w:szCs w:val="20"/>
                          </w:rPr>
                          <w:t>x</w:t>
                        </w:r>
                        <w:r w:rsidRPr="00D35A59">
                          <w:rPr>
                            <w:sz w:val="20"/>
                            <w:szCs w:val="20"/>
                            <w:vertAlign w:val="subscript"/>
                          </w:rPr>
                          <w:t>0</w:t>
                        </w:r>
                      </w:p>
                    </w:txbxContent>
                  </v:textbox>
                </v:rect>
                <v:shape id="Text Box 4" o:spid="_x0000_s1030" type="#_x0000_t202" style="position:absolute;left:18854;top:1332;width:10629;height:1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" fillcolor="white [3201]" stroked="f" strokeweight=".5pt">
                  <v:textbox inset="0,0,0,0">
                    <w:txbxContent>
                      <w:p w14:paraId="77958812" w14:textId="77777777" w:rsidR="00D35A59" w:rsidRPr="00E14198" w:rsidRDefault="00D35A59" w:rsidP="00D35A59">
                        <w:pPr>
                          <w:jc w:val="center"/>
                          <w:rPr>
                            <w:sz w:val="20"/>
                            <w:szCs w:val="20"/>
                          </w:rPr>
                        </w:pPr>
                        <w:r>
                          <w:rPr>
                            <w:sz w:val="20"/>
                            <w:szCs w:val="20"/>
                          </w:rPr>
                          <w:t>Retransmission</w:t>
                        </w:r>
                      </w:p>
                    </w:txbxContent>
                  </v:textbox>
                </v:shape>
                <v:rect id="Rectangle 5" o:spid="_x0000_s1031" style="position:absolute;left:19677;top:4380;width:1371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" fillcolor="#0070c0" strokecolor="black [3213]" strokeweight=".5pt">
                  <v:textbox>
                    <w:txbxContent>
                      <w:p w14:paraId="20C544A7" w14:textId="77777777" w:rsidR="00D35A59" w:rsidRDefault="00D35A59" w:rsidP="00D35A59">
                        <w:pPr>
                          <w:spacing w:after="0"/>
                          <w:jc w:val="center"/>
                          <w:rPr>
                            <w:sz w:val="20"/>
                            <w:szCs w:val="20"/>
                          </w:rPr>
                        </w:pPr>
                        <w:r>
                          <w:rPr>
                            <w:sz w:val="20"/>
                            <w:szCs w:val="20"/>
                          </w:rPr>
                          <w:t>PTM scheme 1</w:t>
                        </w:r>
                      </w:p>
                      <w:p w14:paraId="04277339" w14:textId="5DC8E7E6" w:rsidR="00D35A59" w:rsidRDefault="00D35A59" w:rsidP="00D35A59">
                        <w:pPr>
                          <w:spacing w:after="0"/>
                          <w:jc w:val="center"/>
                        </w:pPr>
                        <w:r>
                          <w:rPr>
                            <w:sz w:val="20"/>
                            <w:szCs w:val="20"/>
                          </w:rPr>
                          <w:t xml:space="preserve">HARQ ID: </w:t>
                        </w:r>
                        <w:r w:rsidRPr="00D35A59">
                          <w:rPr>
                            <w:i/>
                            <w:iCs/>
                            <w:sz w:val="20"/>
                            <w:szCs w:val="20"/>
                          </w:rPr>
                          <w:t>x</w:t>
                        </w:r>
                        <w:r>
                          <w:rPr>
                            <w:sz w:val="20"/>
                            <w:szCs w:val="20"/>
                            <w:vertAlign w:val="subscript"/>
                          </w:rPr>
                          <w:t>0</w:t>
                        </w:r>
                      </w:p>
                    </w:txbxContent>
                  </v:textbox>
                </v:rect>
                <v:rect id="Rectangle 7" o:spid="_x0000_s1032" style="position:absolute;left:19677;top:11490;width:1371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" fillcolor="#938953 [1614]" strokecolor="black [3213]" strokeweight=".5pt">
                  <v:textbox>
                    <w:txbxContent>
                      <w:p w14:paraId="2BD26F1B" w14:textId="77777777" w:rsidR="00D35A59" w:rsidRDefault="00D35A59" w:rsidP="00D35A59">
                        <w:pPr>
                          <w:spacing w:after="0"/>
                          <w:jc w:val="center"/>
                          <w:rPr>
                            <w:sz w:val="20"/>
                            <w:szCs w:val="20"/>
                          </w:rPr>
                        </w:pPr>
                        <w:r>
                          <w:rPr>
                            <w:sz w:val="20"/>
                            <w:szCs w:val="20"/>
                          </w:rPr>
                          <w:t>PTP</w:t>
                        </w:r>
                      </w:p>
                      <w:p w14:paraId="218F96B3" w14:textId="529A3DD5" w:rsidR="00D35A59" w:rsidRDefault="00D35A59" w:rsidP="00D35A59">
                        <w:pPr>
                          <w:spacing w:after="0"/>
                          <w:jc w:val="center"/>
                        </w:pPr>
                        <w:r>
                          <w:rPr>
                            <w:sz w:val="20"/>
                            <w:szCs w:val="20"/>
                          </w:rPr>
                          <w:t xml:space="preserve">HARQ ID: </w:t>
                        </w:r>
                        <w:r w:rsidRPr="00D35A59">
                          <w:rPr>
                            <w:i/>
                            <w:iCs/>
                            <w:sz w:val="20"/>
                            <w:szCs w:val="20"/>
                          </w:rPr>
                          <w:t>x</w:t>
                        </w:r>
                        <w:r>
                          <w:rPr>
                            <w:sz w:val="20"/>
                            <w:szCs w:val="20"/>
                            <w:vertAlign w:val="subscript"/>
                          </w:rPr>
                          <w:t>0</w:t>
                        </w:r>
                      </w:p>
                    </w:txbxContent>
                  </v:textbox>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8" o:spid="_x0000_s1033" type="#_x0000_t38" style="position:absolute;left:13581;top:6962;width:6096;height:61;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" adj="10800" strokecolor="black [3213]">
                  <v:stroke endarrow="classic"/>
                </v:shape>
                <v:shape id="Connector: Curved 10" o:spid="_x0000_s1034" type="#_x0000_t38" style="position:absolute;left:13579;top:6962;width:6095;height:7171;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" adj="10800" strokecolor="black [3213]">
                  <v:stroke endarrow="classic"/>
                </v:shape>
                <w10:anchorlock/>
              </v:group>
            </w:pict>
          </mc:Fallback>
        </mc:AlternateContent>
      </w:r>
    </w:p>
    <w:p w14:paraId="31F50F84" w14:textId="1771C556" w:rsidR="00D35A59" w:rsidRPr="00A74E78" w:rsidRDefault="00D35A59" w:rsidP="00D35A59">
      <w:pPr>
        <w:pStyle w:val="Caption"/>
      </w:pPr>
      <w:bookmarkStart w:id="3" w:name="_Ref68206653"/>
      <w:r>
        <w:t xml:space="preserve">Fig. </w:t>
      </w:r>
      <w:fldSimple w:instr=" SEQ Fig. \* ARABIC ">
        <w:r w:rsidR="007239B9">
          <w:rPr>
            <w:noProof/>
          </w:rPr>
          <w:t>1</w:t>
        </w:r>
      </w:fldSimple>
      <w:bookmarkEnd w:id="3"/>
      <w:r>
        <w:t>. HARQ process</w:t>
      </w:r>
      <w:r w:rsidR="00EE22C9">
        <w:t xml:space="preserve">(es) </w:t>
      </w:r>
      <w:r>
        <w:t>for initial transmission and retransmissions</w:t>
      </w:r>
    </w:p>
    <w:p w14:paraId="4E78DCB8" w14:textId="77777777" w:rsidR="00A74E78" w:rsidRDefault="00A74E78" w:rsidP="00A74E78"/>
    <w:p w14:paraId="1A2F4AEB" w14:textId="536FB716" w:rsidR="00A74E78" w:rsidRDefault="00A74E78" w:rsidP="00391446">
      <w:pPr>
        <w:pStyle w:val="ListParagraph"/>
        <w:numPr>
          <w:ilvl w:val="0"/>
          <w:numId w:val="36"/>
        </w:numPr>
      </w:pPr>
      <w:r>
        <w:t>The maximum</w:t>
      </w:r>
      <w:r w:rsidRPr="00A74E78">
        <w:t xml:space="preserve"> number of HARQ processes per UE</w:t>
      </w:r>
      <w:r w:rsidR="00B96A3C">
        <w:t xml:space="preserve">; on whether </w:t>
      </w:r>
      <w:r w:rsidRPr="00A74E78">
        <w:t>it be kept unchanged when the UE supports reception of both unicast</w:t>
      </w:r>
      <w:r w:rsidRPr="00DF2E3C">
        <w:t xml:space="preserve"> and multicast.</w:t>
      </w:r>
    </w:p>
    <w:p w14:paraId="593E9B19" w14:textId="59F4AA1F" w:rsidR="0023172A" w:rsidRDefault="0023172A" w:rsidP="00391446">
      <w:pPr>
        <w:pStyle w:val="ListParagraph"/>
        <w:numPr>
          <w:ilvl w:val="0"/>
          <w:numId w:val="36"/>
        </w:numPr>
      </w:pPr>
      <w:r>
        <w:t xml:space="preserve">Handling of scenario such as when </w:t>
      </w:r>
      <w:r w:rsidRPr="009122F4">
        <w:t xml:space="preserve">the UE </w:t>
      </w:r>
      <w:proofErr w:type="gramStart"/>
      <w:r w:rsidRPr="009122F4">
        <w:t>didn’t</w:t>
      </w:r>
      <w:proofErr w:type="gramEnd"/>
      <w:r w:rsidRPr="009122F4">
        <w:t xml:space="preserve"> receive the PDCCH for its PTP retransmission but received the PDCCH for the PTM scheme 1 retransmission due to e.g., deterioration of the beam used for the PTP.</w:t>
      </w:r>
    </w:p>
    <w:p w14:paraId="3C3C12DC" w14:textId="157C7A43" w:rsidR="009B330F" w:rsidRDefault="009B330F" w:rsidP="003B1B7D">
      <w:pPr>
        <w:rPr>
          <w:rFonts w:eastAsia="DengXian"/>
          <w:lang w:val="en-GB"/>
        </w:rPr>
      </w:pPr>
      <w:r>
        <w:rPr>
          <w:rFonts w:eastAsia="DengXian"/>
          <w:lang w:val="en-GB"/>
        </w:rPr>
        <w:t xml:space="preserve">As a starting point for further discussions, the following </w:t>
      </w:r>
      <w:r w:rsidR="003E0554">
        <w:rPr>
          <w:rFonts w:eastAsia="DengXian"/>
          <w:lang w:val="en-GB"/>
        </w:rPr>
        <w:t xml:space="preserve">observation </w:t>
      </w:r>
      <w:r>
        <w:rPr>
          <w:rFonts w:eastAsia="DengXian"/>
          <w:lang w:val="en-GB"/>
        </w:rPr>
        <w:t>lists our view on the above issues</w:t>
      </w:r>
      <w:r w:rsidR="003E0554">
        <w:rPr>
          <w:rFonts w:eastAsia="DengXian"/>
          <w:lang w:val="en-GB"/>
        </w:rPr>
        <w:t>.</w:t>
      </w:r>
    </w:p>
    <w:p w14:paraId="636B2402" w14:textId="6C0F826F" w:rsidR="003E0554" w:rsidRDefault="003E0554" w:rsidP="00391446">
      <w:pPr>
        <w:ind w:left="360"/>
        <w:rPr>
          <w:rFonts w:eastAsia="DengXian"/>
          <w:lang w:val="en-GB"/>
        </w:rPr>
      </w:pPr>
      <w:r w:rsidRPr="00391446">
        <w:rPr>
          <w:rFonts w:eastAsia="DengXian"/>
          <w:b/>
          <w:bCs/>
          <w:i/>
          <w:iCs/>
          <w:lang w:val="en-GB"/>
        </w:rPr>
        <w:t xml:space="preserve">Observation </w:t>
      </w:r>
      <w:r w:rsidR="00CE6F13">
        <w:rPr>
          <w:rFonts w:eastAsia="DengXian"/>
          <w:b/>
          <w:bCs/>
          <w:i/>
          <w:iCs/>
          <w:lang w:val="en-GB"/>
        </w:rPr>
        <w:t>2</w:t>
      </w:r>
      <w:r>
        <w:rPr>
          <w:rFonts w:eastAsia="DengXian"/>
          <w:lang w:val="en-GB"/>
        </w:rPr>
        <w:t>:</w:t>
      </w:r>
    </w:p>
    <w:p w14:paraId="25921533" w14:textId="22FE9B8E" w:rsidR="00E128DC" w:rsidRDefault="00E128DC" w:rsidP="00391446">
      <w:pPr>
        <w:pStyle w:val="ListParagraph"/>
        <w:numPr>
          <w:ilvl w:val="0"/>
          <w:numId w:val="39"/>
        </w:numPr>
        <w:ind w:left="1080"/>
      </w:pPr>
      <w:r>
        <w:t>The UE’s HARQ processes are divided into two sets, the set for unicast and another set for MBS PTM. This allows the simplest association, as in Fig 1, where the same HARQ ID and NDI is used for PTM (re)transmissions and PTP retransmissions for a TB.</w:t>
      </w:r>
    </w:p>
    <w:p w14:paraId="3E1DD61F" w14:textId="00BB1E9D" w:rsidR="009B330F" w:rsidRDefault="009B330F" w:rsidP="00391446">
      <w:pPr>
        <w:pStyle w:val="ListParagraph"/>
        <w:numPr>
          <w:ilvl w:val="0"/>
          <w:numId w:val="39"/>
        </w:numPr>
        <w:ind w:left="1080"/>
      </w:pPr>
      <w:r>
        <w:t xml:space="preserve">PTM initial </w:t>
      </w:r>
      <w:proofErr w:type="spellStart"/>
      <w:r>
        <w:t>tx</w:t>
      </w:r>
      <w:proofErr w:type="spellEnd"/>
      <w:r>
        <w:t xml:space="preserve">, PTM </w:t>
      </w:r>
      <w:proofErr w:type="spellStart"/>
      <w:r>
        <w:t>retx</w:t>
      </w:r>
      <w:proofErr w:type="spellEnd"/>
      <w:r>
        <w:t xml:space="preserve">, and the simultaneous PTP (HARQ) </w:t>
      </w:r>
      <w:proofErr w:type="spellStart"/>
      <w:r>
        <w:t>retx</w:t>
      </w:r>
      <w:proofErr w:type="spellEnd"/>
      <w:r>
        <w:t xml:space="preserve"> </w:t>
      </w:r>
      <w:r w:rsidR="00CE6F13">
        <w:t xml:space="preserve">for the UE(s) </w:t>
      </w:r>
      <w:r>
        <w:t>need to share the same HARQ process ID</w:t>
      </w:r>
      <w:r w:rsidR="00CE6F13">
        <w:t xml:space="preserve"> to support soft combining.</w:t>
      </w:r>
    </w:p>
    <w:p w14:paraId="7598F12F" w14:textId="2459C05F" w:rsidR="003E0554" w:rsidRDefault="009B330F" w:rsidP="00391446">
      <w:pPr>
        <w:pStyle w:val="ListParagraph"/>
        <w:numPr>
          <w:ilvl w:val="0"/>
          <w:numId w:val="39"/>
        </w:numPr>
        <w:ind w:left="1080"/>
      </w:pPr>
      <w:r>
        <w:t xml:space="preserve">If there are PTM </w:t>
      </w:r>
      <w:proofErr w:type="spellStart"/>
      <w:r>
        <w:t>retx</w:t>
      </w:r>
      <w:proofErr w:type="spellEnd"/>
      <w:r>
        <w:t xml:space="preserve"> or PTP (HARQ) </w:t>
      </w:r>
      <w:proofErr w:type="spellStart"/>
      <w:r>
        <w:t>retx</w:t>
      </w:r>
      <w:proofErr w:type="spellEnd"/>
      <w:r>
        <w:t xml:space="preserve"> that is still active/pending on the HARQ process, the gNB starts the initial transmission of a new data in a new HARQ process. </w:t>
      </w:r>
    </w:p>
    <w:p w14:paraId="2F4CCA8F" w14:textId="2445205A" w:rsidR="009B330F" w:rsidRDefault="00CC32FD" w:rsidP="00391446">
      <w:pPr>
        <w:pStyle w:val="ListParagraph"/>
        <w:numPr>
          <w:ilvl w:val="0"/>
          <w:numId w:val="39"/>
        </w:numPr>
        <w:ind w:left="1080"/>
      </w:pPr>
      <w:r>
        <w:t xml:space="preserve">Either additional MBS PTM HARQ processes are allowed in addition to the existing number of HARQ processes (preferred), or the number of HARQ processes is kept unchanged in the </w:t>
      </w:r>
      <w:r>
        <w:lastRenderedPageBreak/>
        <w:t xml:space="preserve">UE and some </w:t>
      </w:r>
      <w:proofErr w:type="gramStart"/>
      <w:r>
        <w:t>number</w:t>
      </w:r>
      <w:proofErr w:type="gramEnd"/>
      <w:r>
        <w:t xml:space="preserve"> (possibly up to a maximum) are allowed for MBS PTM. The maximum</w:t>
      </w:r>
      <w:r w:rsidR="00B96A3C">
        <w:t>.</w:t>
      </w:r>
      <w:r>
        <w:t xml:space="preserve">  </w:t>
      </w:r>
    </w:p>
    <w:p w14:paraId="34D4A41B" w14:textId="2B7D33B9" w:rsidR="00C26F1C" w:rsidRPr="00D35A59" w:rsidRDefault="00A07CC4" w:rsidP="00D35A59">
      <w:pPr>
        <w:rPr>
          <w:rFonts w:eastAsia="Times New Roman"/>
          <w:lang w:eastAsia="zh-CN"/>
        </w:rPr>
      </w:pPr>
      <w:r w:rsidRPr="000222C0">
        <w:t xml:space="preserve">To </w:t>
      </w:r>
      <w:r w:rsidR="00C26F1C" w:rsidRPr="000222C0">
        <w:t xml:space="preserve">further extend </w:t>
      </w:r>
      <w:r w:rsidR="00305CDF" w:rsidRPr="000222C0">
        <w:t xml:space="preserve">the retransmission flexibility to provide for efficient scheduling, the </w:t>
      </w:r>
      <w:r w:rsidR="00305CDF" w:rsidRPr="000222C0">
        <w:rPr>
          <w:szCs w:val="20"/>
          <w:lang w:eastAsia="zh-CN"/>
        </w:rPr>
        <w:t>PTM transmission scheme 2 for retransmission(s) should also be supported.</w:t>
      </w:r>
      <w:r w:rsidR="00C26F1C" w:rsidRPr="000222C0">
        <w:rPr>
          <w:szCs w:val="20"/>
          <w:lang w:eastAsia="zh-CN"/>
        </w:rPr>
        <w:t xml:space="preserve"> In other words, </w:t>
      </w:r>
      <w:r w:rsidR="00C26F1C" w:rsidRPr="00A07E5F">
        <w:rPr>
          <w:rFonts w:eastAsia="Times New Roman"/>
          <w:lang w:eastAsia="zh-CN"/>
        </w:rPr>
        <w:t>if ACK/NACK based HARQ-ACK feedback is supported for PTM scheme 1, and if initial transmission for multicast is based on PTM transmission scheme 1, retransmission(s) using PTM scheme 2</w:t>
      </w:r>
      <w:r w:rsidR="00C26F1C" w:rsidRPr="00D35A59">
        <w:rPr>
          <w:rFonts w:eastAsia="Times New Roman"/>
          <w:lang w:eastAsia="zh-CN"/>
        </w:rPr>
        <w:t xml:space="preserve"> should be supported as well.</w:t>
      </w:r>
    </w:p>
    <w:p w14:paraId="7B3EBF5C" w14:textId="2AF4D717" w:rsidR="0097401F" w:rsidRPr="00A07E5F" w:rsidRDefault="0097401F" w:rsidP="00D35A59">
      <w:pPr>
        <w:ind w:firstLine="515"/>
        <w:rPr>
          <w:szCs w:val="20"/>
          <w:lang w:eastAsia="zh-CN"/>
        </w:rPr>
      </w:pPr>
      <w:r w:rsidRPr="000222C0">
        <w:rPr>
          <w:b/>
          <w:bCs/>
          <w:i/>
          <w:iCs/>
        </w:rPr>
        <w:t xml:space="preserve">Proposal </w:t>
      </w:r>
      <w:r w:rsidR="00C26F1C" w:rsidRPr="00D35A59">
        <w:rPr>
          <w:b/>
          <w:bCs/>
          <w:i/>
          <w:iCs/>
        </w:rPr>
        <w:t>9</w:t>
      </w:r>
      <w:r w:rsidRPr="000222C0">
        <w:t xml:space="preserve">: </w:t>
      </w:r>
      <w:r w:rsidR="00C26F1C" w:rsidRPr="000222C0">
        <w:t>F</w:t>
      </w:r>
      <w:r w:rsidRPr="000222C0">
        <w:t>or Connected UEs</w:t>
      </w:r>
      <w:r w:rsidR="00C26F1C" w:rsidRPr="000222C0">
        <w:t xml:space="preserve">, </w:t>
      </w:r>
      <w:r w:rsidRPr="00A07E5F">
        <w:rPr>
          <w:szCs w:val="20"/>
          <w:lang w:eastAsia="zh-CN"/>
        </w:rPr>
        <w:t>PTM transmission scheme 2 for retransmission(s) should also be supported.</w:t>
      </w:r>
    </w:p>
    <w:p w14:paraId="3319BB98" w14:textId="4D05BB7D" w:rsidR="00966124" w:rsidRPr="000222C0" w:rsidRDefault="00C26F1C" w:rsidP="00D852C3">
      <w:r w:rsidRPr="000222C0">
        <w:t xml:space="preserve">Finally, </w:t>
      </w:r>
      <w:r w:rsidR="00305CDF" w:rsidRPr="000222C0">
        <w:t xml:space="preserve">we see limited use scenarios that would benefit from the </w:t>
      </w:r>
      <w:r w:rsidR="002C2871" w:rsidRPr="000222C0">
        <w:rPr>
          <w:rFonts w:eastAsia="Times New Roman"/>
          <w:lang w:eastAsia="zh-CN"/>
        </w:rPr>
        <w:t xml:space="preserve">supporting </w:t>
      </w:r>
      <w:r w:rsidR="00305CDF" w:rsidRPr="000222C0">
        <w:rPr>
          <w:rFonts w:eastAsia="Times New Roman"/>
          <w:lang w:eastAsia="zh-CN"/>
        </w:rPr>
        <w:t xml:space="preserve">PTM transmission scheme 2 for initial transmission of MBS in </w:t>
      </w:r>
      <w:r w:rsidR="002C2871" w:rsidRPr="000222C0">
        <w:rPr>
          <w:rFonts w:eastAsia="Times New Roman"/>
          <w:lang w:eastAsia="zh-CN"/>
        </w:rPr>
        <w:t xml:space="preserve">the </w:t>
      </w:r>
      <w:r w:rsidR="00305CDF" w:rsidRPr="000222C0">
        <w:rPr>
          <w:rFonts w:eastAsia="Times New Roman"/>
          <w:lang w:eastAsia="zh-CN"/>
        </w:rPr>
        <w:t>RRC_CONNECTED state.</w:t>
      </w:r>
    </w:p>
    <w:p w14:paraId="3B909117" w14:textId="5E286956" w:rsidR="0097401F" w:rsidRDefault="0097401F" w:rsidP="0097401F">
      <w:pPr>
        <w:ind w:firstLine="425"/>
        <w:rPr>
          <w:rFonts w:eastAsia="Times New Roman"/>
          <w:lang w:eastAsia="zh-CN"/>
        </w:rPr>
      </w:pPr>
      <w:r w:rsidRPr="000222C0">
        <w:rPr>
          <w:b/>
          <w:bCs/>
          <w:i/>
          <w:iCs/>
        </w:rPr>
        <w:t xml:space="preserve">Proposal </w:t>
      </w:r>
      <w:r w:rsidR="00C26F1C" w:rsidRPr="00D35A59">
        <w:rPr>
          <w:b/>
          <w:bCs/>
          <w:i/>
          <w:iCs/>
        </w:rPr>
        <w:t>10</w:t>
      </w:r>
      <w:r w:rsidRPr="000222C0">
        <w:t xml:space="preserve">: </w:t>
      </w:r>
      <w:r w:rsidRPr="000222C0">
        <w:rPr>
          <w:rFonts w:eastAsia="Times New Roman"/>
          <w:lang w:eastAsia="zh-CN"/>
        </w:rPr>
        <w:t>PTM transmission scheme 2 for initial transmission of MBS is not supported for Connected UEs.</w:t>
      </w:r>
      <w:r>
        <w:rPr>
          <w:rFonts w:eastAsia="Times New Roman"/>
          <w:lang w:eastAsia="zh-CN"/>
        </w:rPr>
        <w:t xml:space="preserve"> </w:t>
      </w:r>
    </w:p>
    <w:p w14:paraId="4243AD20" w14:textId="77777777" w:rsidR="003931E7" w:rsidRDefault="003931E7" w:rsidP="00305CDF"/>
    <w:p w14:paraId="35D34222" w14:textId="0B0835A5" w:rsidR="0097401F" w:rsidRPr="00966124" w:rsidRDefault="003931E7" w:rsidP="00305CDF">
      <w:pPr>
        <w:rPr>
          <w:lang w:eastAsia="zh-CN"/>
        </w:rPr>
      </w:pPr>
      <w:r>
        <w:t xml:space="preserve">Figure </w:t>
      </w:r>
      <w:r w:rsidR="007239B9">
        <w:t>2</w:t>
      </w:r>
      <w:r>
        <w:t xml:space="preserve"> </w:t>
      </w:r>
      <w:r w:rsidR="0097401F">
        <w:rPr>
          <w:lang w:eastAsia="zh-CN"/>
        </w:rPr>
        <w:t>summarizes our view of the supported retransmission schemes.</w:t>
      </w:r>
    </w:p>
    <w:p w14:paraId="636946A4" w14:textId="77777777" w:rsidR="00685A7C" w:rsidRDefault="00685A7C" w:rsidP="00D35A59">
      <w:pPr>
        <w:keepNext/>
        <w:jc w:val="center"/>
        <w:rPr>
          <w:rFonts w:eastAsia="Yu Mincho"/>
          <w:bCs/>
          <w:iCs/>
          <w:lang w:eastAsia="ja-JP"/>
        </w:rPr>
      </w:pPr>
      <w:r>
        <w:rPr>
          <w:rFonts w:eastAsia="Yu Mincho"/>
          <w:bCs/>
          <w:iCs/>
          <w:noProof/>
          <w:lang w:eastAsia="ja-JP"/>
        </w:rPr>
        <mc:AlternateContent>
          <mc:Choice Requires="wpc">
            <w:drawing>
              <wp:inline distT="0" distB="0" distL="0" distR="0" wp14:anchorId="0AA5F698" wp14:editId="04D7EEC8">
                <wp:extent cx="3803045" cy="2539646"/>
                <wp:effectExtent l="0" t="0" r="6985" b="0"/>
                <wp:docPr id="147" name="Canvas 14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7" name="Text Box 117"/>
                        <wps:cNvSpPr txBox="1"/>
                        <wps:spPr>
                          <a:xfrm>
                            <a:off x="27008" y="308230"/>
                            <a:ext cx="1062868" cy="220231"/>
                          </a:xfrm>
                          <a:prstGeom prst="rect">
                            <a:avLst/>
                          </a:prstGeom>
                          <a:solidFill>
                            <a:schemeClr val="lt1"/>
                          </a:solidFill>
                          <a:ln w="6350">
                            <a:noFill/>
                          </a:ln>
                        </wps:spPr>
                        <wps:txbx>
                          <w:txbxContent>
                            <w:p w14:paraId="215A703F" w14:textId="5B549885" w:rsidR="00E6207C" w:rsidRPr="00E14198" w:rsidRDefault="00E6207C" w:rsidP="00685A7C">
                              <w:pPr>
                                <w:jc w:val="center"/>
                                <w:rPr>
                                  <w:sz w:val="20"/>
                                  <w:szCs w:val="20"/>
                                </w:rPr>
                              </w:pPr>
                              <w:r>
                                <w:rPr>
                                  <w:sz w:val="20"/>
                                  <w:szCs w:val="20"/>
                                </w:rPr>
                                <w:t>Initial 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8" name="Rectangle 118"/>
                        <wps:cNvSpPr/>
                        <wps:spPr>
                          <a:xfrm>
                            <a:off x="64123" y="613030"/>
                            <a:ext cx="818264" cy="528578"/>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AB55E3" w14:textId="11DF9883" w:rsidR="00E6207C" w:rsidRDefault="00E6207C" w:rsidP="00685A7C">
                              <w:pPr>
                                <w:jc w:val="center"/>
                              </w:pPr>
                              <w:r>
                                <w:rPr>
                                  <w:sz w:val="20"/>
                                  <w:szCs w:val="20"/>
                                </w:rPr>
                                <w:t>PTM scheme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Text Box 148"/>
                        <wps:cNvSpPr txBox="1"/>
                        <wps:spPr>
                          <a:xfrm>
                            <a:off x="1274248" y="308230"/>
                            <a:ext cx="1062868" cy="141528"/>
                          </a:xfrm>
                          <a:prstGeom prst="rect">
                            <a:avLst/>
                          </a:prstGeom>
                          <a:solidFill>
                            <a:schemeClr val="lt1"/>
                          </a:solidFill>
                          <a:ln w="6350">
                            <a:noFill/>
                          </a:ln>
                        </wps:spPr>
                        <wps:txbx>
                          <w:txbxContent>
                            <w:p w14:paraId="5528A5A6" w14:textId="1BEEEAB9" w:rsidR="00E6207C" w:rsidRPr="00E14198" w:rsidRDefault="00E6207C" w:rsidP="00685A7C">
                              <w:pPr>
                                <w:jc w:val="center"/>
                                <w:rPr>
                                  <w:sz w:val="20"/>
                                  <w:szCs w:val="20"/>
                                </w:rPr>
                              </w:pPr>
                              <w:r>
                                <w:rPr>
                                  <w:sz w:val="20"/>
                                  <w:szCs w:val="20"/>
                                </w:rPr>
                                <w:t>Retransmission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9" name="Rectangle 149"/>
                        <wps:cNvSpPr/>
                        <wps:spPr>
                          <a:xfrm>
                            <a:off x="1356557" y="613030"/>
                            <a:ext cx="818264" cy="528578"/>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C2E195" w14:textId="77777777" w:rsidR="00E6207C" w:rsidRDefault="00E6207C" w:rsidP="00685A7C">
                              <w:pPr>
                                <w:jc w:val="center"/>
                              </w:pPr>
                              <w:r>
                                <w:rPr>
                                  <w:sz w:val="20"/>
                                  <w:szCs w:val="20"/>
                                </w:rPr>
                                <w:t>PTM scheme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1356557" y="1294091"/>
                            <a:ext cx="818264" cy="528578"/>
                          </a:xfrm>
                          <a:prstGeom prst="rect">
                            <a:avLst/>
                          </a:prstGeom>
                          <a:solidFill>
                            <a:schemeClr val="accent2">
                              <a:lumMod val="7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5DE86A" w14:textId="36B21F0E" w:rsidR="00E6207C" w:rsidRDefault="00E6207C" w:rsidP="00685A7C">
                              <w:pPr>
                                <w:jc w:val="center"/>
                              </w:pPr>
                              <w:r>
                                <w:rPr>
                                  <w:sz w:val="20"/>
                                  <w:szCs w:val="20"/>
                                </w:rPr>
                                <w:t>PTM scheme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1356557" y="1975069"/>
                            <a:ext cx="818264" cy="528578"/>
                          </a:xfrm>
                          <a:prstGeom prst="rect">
                            <a:avLst/>
                          </a:prstGeom>
                          <a:solidFill>
                            <a:schemeClr val="bg2">
                              <a:lumMod val="5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4E47D8" w14:textId="07AF8F3E" w:rsidR="00E6207C" w:rsidRDefault="00E6207C" w:rsidP="00685A7C">
                              <w:pPr>
                                <w:jc w:val="center"/>
                              </w:pPr>
                              <w:r>
                                <w:rPr>
                                  <w:sz w:val="20"/>
                                  <w:szCs w:val="20"/>
                                </w:rPr>
                                <w:t>PTP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Connector: Curved 153"/>
                        <wps:cNvCnPr>
                          <a:stCxn id="118" idx="3"/>
                          <a:endCxn id="149" idx="1"/>
                        </wps:cNvCnPr>
                        <wps:spPr>
                          <a:xfrm>
                            <a:off x="882387" y="877319"/>
                            <a:ext cx="474170" cy="0"/>
                          </a:xfrm>
                          <a:prstGeom prst="curvedConnector3">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4" name="Connector: Curved 154"/>
                        <wps:cNvCnPr>
                          <a:stCxn id="118" idx="3"/>
                          <a:endCxn id="150" idx="1"/>
                        </wps:cNvCnPr>
                        <wps:spPr>
                          <a:xfrm>
                            <a:off x="882387" y="877319"/>
                            <a:ext cx="474170" cy="681061"/>
                          </a:xfrm>
                          <a:prstGeom prst="curvedConnector3">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5" name="Connector: Curved 155"/>
                        <wps:cNvCnPr>
                          <a:stCxn id="118" idx="3"/>
                          <a:endCxn id="151" idx="1"/>
                        </wps:cNvCnPr>
                        <wps:spPr>
                          <a:xfrm>
                            <a:off x="882387" y="877319"/>
                            <a:ext cx="474170" cy="1362039"/>
                          </a:xfrm>
                          <a:prstGeom prst="curvedConnector3">
                            <a:avLst>
                              <a:gd name="adj1" fmla="val 50000"/>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6" name="Rectangle 156"/>
                        <wps:cNvSpPr/>
                        <wps:spPr>
                          <a:xfrm>
                            <a:off x="2499557" y="1294091"/>
                            <a:ext cx="1066800" cy="309539"/>
                          </a:xfrm>
                          <a:prstGeom prst="rect">
                            <a:avLst/>
                          </a:prstGeom>
                          <a:solidFill>
                            <a:schemeClr val="accent2">
                              <a:lumMod val="7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9D55A9" w14:textId="77777777" w:rsidR="00E6207C" w:rsidRDefault="00E6207C" w:rsidP="00685A7C">
                              <w:pPr>
                                <w:jc w:val="center"/>
                              </w:pPr>
                              <w:r>
                                <w:rPr>
                                  <w:sz w:val="20"/>
                                  <w:szCs w:val="20"/>
                                </w:rPr>
                                <w:t>PTM scheme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2499557" y="1623673"/>
                            <a:ext cx="1066800" cy="284757"/>
                          </a:xfrm>
                          <a:prstGeom prst="rect">
                            <a:avLst/>
                          </a:prstGeom>
                          <a:solidFill>
                            <a:schemeClr val="bg2">
                              <a:lumMod val="5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8EE47F" w14:textId="77777777" w:rsidR="00E6207C" w:rsidRDefault="00E6207C" w:rsidP="00685A7C">
                              <w:pPr>
                                <w:jc w:val="center"/>
                              </w:pPr>
                              <w:r>
                                <w:rPr>
                                  <w:sz w:val="20"/>
                                  <w:szCs w:val="20"/>
                                </w:rPr>
                                <w:t>PTP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2499557" y="2060830"/>
                            <a:ext cx="1066800" cy="284757"/>
                          </a:xfrm>
                          <a:prstGeom prst="rect">
                            <a:avLst/>
                          </a:prstGeom>
                          <a:solidFill>
                            <a:schemeClr val="bg2">
                              <a:lumMod val="5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5C8BF2" w14:textId="77777777" w:rsidR="00E6207C" w:rsidRDefault="00E6207C" w:rsidP="00685A7C">
                              <w:pPr>
                                <w:jc w:val="center"/>
                              </w:pPr>
                              <w:r>
                                <w:rPr>
                                  <w:sz w:val="20"/>
                                  <w:szCs w:val="20"/>
                                </w:rPr>
                                <w:t>PTP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Connector: Curved 159"/>
                        <wps:cNvCnPr>
                          <a:stCxn id="151" idx="3"/>
                          <a:endCxn id="158" idx="1"/>
                        </wps:cNvCnPr>
                        <wps:spPr>
                          <a:xfrm flipV="1">
                            <a:off x="2174821" y="2203209"/>
                            <a:ext cx="324736" cy="36149"/>
                          </a:xfrm>
                          <a:prstGeom prst="curvedConnector3">
                            <a:avLst>
                              <a:gd name="adj1" fmla="val 50000"/>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61" name="Connector: Curved 161"/>
                        <wps:cNvCnPr>
                          <a:stCxn id="150" idx="3"/>
                          <a:endCxn id="156" idx="1"/>
                        </wps:cNvCnPr>
                        <wps:spPr>
                          <a:xfrm flipV="1">
                            <a:off x="2174821" y="1448861"/>
                            <a:ext cx="324736" cy="109519"/>
                          </a:xfrm>
                          <a:prstGeom prst="curvedConnector3">
                            <a:avLst>
                              <a:gd name="adj1" fmla="val 50000"/>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62" name="Connector: Curved 162"/>
                        <wps:cNvCnPr>
                          <a:stCxn id="150" idx="3"/>
                          <a:endCxn id="157" idx="1"/>
                        </wps:cNvCnPr>
                        <wps:spPr>
                          <a:xfrm>
                            <a:off x="2174821" y="1558380"/>
                            <a:ext cx="324736" cy="207672"/>
                          </a:xfrm>
                          <a:prstGeom prst="curvedConnector3">
                            <a:avLst>
                              <a:gd name="adj1" fmla="val 50000"/>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63" name="Rectangle 163"/>
                        <wps:cNvSpPr/>
                        <wps:spPr>
                          <a:xfrm>
                            <a:off x="2499557" y="547737"/>
                            <a:ext cx="1066800" cy="309539"/>
                          </a:xfrm>
                          <a:prstGeom prst="rect">
                            <a:avLst/>
                          </a:prstGeom>
                          <a:solidFill>
                            <a:schemeClr val="accent2">
                              <a:lumMod val="7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02FD26" w14:textId="77777777" w:rsidR="00E6207C" w:rsidRDefault="00E6207C" w:rsidP="00685A7C">
                              <w:pPr>
                                <w:jc w:val="center"/>
                              </w:pPr>
                              <w:r>
                                <w:rPr>
                                  <w:sz w:val="20"/>
                                  <w:szCs w:val="20"/>
                                </w:rPr>
                                <w:t>PTM scheme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ectangle 164"/>
                        <wps:cNvSpPr/>
                        <wps:spPr>
                          <a:xfrm>
                            <a:off x="2499557" y="877319"/>
                            <a:ext cx="1066800" cy="284757"/>
                          </a:xfrm>
                          <a:prstGeom prst="rect">
                            <a:avLst/>
                          </a:prstGeom>
                          <a:solidFill>
                            <a:schemeClr val="bg2">
                              <a:lumMod val="5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6655C" w14:textId="77777777" w:rsidR="00E6207C" w:rsidRDefault="00E6207C" w:rsidP="00685A7C">
                              <w:pPr>
                                <w:jc w:val="center"/>
                              </w:pPr>
                              <w:r>
                                <w:rPr>
                                  <w:sz w:val="20"/>
                                  <w:szCs w:val="20"/>
                                </w:rPr>
                                <w:t>PTP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Connector: Curved 165"/>
                        <wps:cNvCnPr>
                          <a:stCxn id="149" idx="3"/>
                          <a:endCxn id="163" idx="1"/>
                        </wps:cNvCnPr>
                        <wps:spPr>
                          <a:xfrm flipV="1">
                            <a:off x="2174821" y="702507"/>
                            <a:ext cx="324736" cy="174812"/>
                          </a:xfrm>
                          <a:prstGeom prst="curvedConnector3">
                            <a:avLst>
                              <a:gd name="adj1" fmla="val 50000"/>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66" name="Connector: Curved 166"/>
                        <wps:cNvCnPr>
                          <a:stCxn id="149" idx="3"/>
                          <a:endCxn id="164" idx="1"/>
                        </wps:cNvCnPr>
                        <wps:spPr>
                          <a:xfrm>
                            <a:off x="2174821" y="877319"/>
                            <a:ext cx="324736" cy="142379"/>
                          </a:xfrm>
                          <a:prstGeom prst="curvedConnector3">
                            <a:avLst>
                              <a:gd name="adj1" fmla="val 50000"/>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67" name="Rectangle 167"/>
                        <wps:cNvSpPr/>
                        <wps:spPr>
                          <a:xfrm>
                            <a:off x="2499557" y="218922"/>
                            <a:ext cx="1066800" cy="309539"/>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0D8176" w14:textId="71DCF753" w:rsidR="00E6207C" w:rsidRDefault="00E6207C" w:rsidP="00685A7C">
                              <w:pPr>
                                <w:jc w:val="center"/>
                              </w:pPr>
                              <w:r>
                                <w:rPr>
                                  <w:sz w:val="20"/>
                                  <w:szCs w:val="20"/>
                                </w:rPr>
                                <w:t>PTM scheme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Connector: Curved 168"/>
                        <wps:cNvCnPr>
                          <a:stCxn id="149" idx="3"/>
                          <a:endCxn id="167" idx="1"/>
                        </wps:cNvCnPr>
                        <wps:spPr>
                          <a:xfrm flipV="1">
                            <a:off x="2174821" y="373692"/>
                            <a:ext cx="324736" cy="503627"/>
                          </a:xfrm>
                          <a:prstGeom prst="curvedConnector3">
                            <a:avLst>
                              <a:gd name="adj1" fmla="val 50000"/>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69" name="Text Box 169"/>
                        <wps:cNvSpPr txBox="1"/>
                        <wps:spPr>
                          <a:xfrm>
                            <a:off x="2428087" y="0"/>
                            <a:ext cx="1062868" cy="141528"/>
                          </a:xfrm>
                          <a:prstGeom prst="rect">
                            <a:avLst/>
                          </a:prstGeom>
                          <a:solidFill>
                            <a:schemeClr val="lt1"/>
                          </a:solidFill>
                          <a:ln w="6350">
                            <a:noFill/>
                          </a:ln>
                        </wps:spPr>
                        <wps:txbx>
                          <w:txbxContent>
                            <w:p w14:paraId="748F5218" w14:textId="77777777" w:rsidR="00E6207C" w:rsidRPr="00E14198" w:rsidRDefault="00E6207C" w:rsidP="00685A7C">
                              <w:pPr>
                                <w:jc w:val="center"/>
                                <w:rPr>
                                  <w:sz w:val="20"/>
                                  <w:szCs w:val="20"/>
                                </w:rPr>
                              </w:pPr>
                              <w:r>
                                <w:rPr>
                                  <w:sz w:val="20"/>
                                  <w:szCs w:val="20"/>
                                </w:rPr>
                                <w:t>Retransmission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0AA5F698" id="Canvas 147" o:spid="_x0000_s1035" editas="canvas" style="width:299.45pt;height:199.95pt;mso-position-horizontal-relative:char;mso-position-vertical-relative:line" coordsize="38030,25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">
                <v:shape id="_x0000_s1036" type="#_x0000_t75" style="position:absolute;width:38030;height:25393;visibility:visible;mso-wrap-style:square" filled="t">
                  <v:fill o:detectmouseclick="t"/>
                  <v:path o:connecttype="none"/>
                </v:shape>
                <v:shape id="Text Box 117" o:spid="_x0000_s1037" type="#_x0000_t202" style="position:absolute;left:270;top:3082;width:10628;height:2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" fillcolor="white [3201]" stroked="f" strokeweight=".5pt">
                  <v:textbox inset="0,0,0,0">
                    <w:txbxContent>
                      <w:p w14:paraId="215A703F" w14:textId="5B549885" w:rsidR="00E6207C" w:rsidRPr="00E14198" w:rsidRDefault="00E6207C" w:rsidP="00685A7C">
                        <w:pPr>
                          <w:jc w:val="center"/>
                          <w:rPr>
                            <w:sz w:val="20"/>
                            <w:szCs w:val="20"/>
                          </w:rPr>
                        </w:pPr>
                        <w:r>
                          <w:rPr>
                            <w:sz w:val="20"/>
                            <w:szCs w:val="20"/>
                          </w:rPr>
                          <w:t>Initial transmission</w:t>
                        </w:r>
                      </w:p>
                    </w:txbxContent>
                  </v:textbox>
                </v:shape>
                <v:rect id="Rectangle 118" o:spid="_x0000_s1038" style="position:absolute;left:641;top:6130;width:8182;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" fillcolor="#0070c0" strokecolor="black [3213]" strokeweight=".5pt">
                  <v:textbox>
                    <w:txbxContent>
                      <w:p w14:paraId="2DAB55E3" w14:textId="11DF9883" w:rsidR="00E6207C" w:rsidRDefault="00E6207C" w:rsidP="00685A7C">
                        <w:pPr>
                          <w:jc w:val="center"/>
                        </w:pPr>
                        <w:r>
                          <w:rPr>
                            <w:sz w:val="20"/>
                            <w:szCs w:val="20"/>
                          </w:rPr>
                          <w:t>PTM scheme 1</w:t>
                        </w:r>
                      </w:p>
                    </w:txbxContent>
                  </v:textbox>
                </v:rect>
                <v:shape id="Text Box 148" o:spid="_x0000_s1039" type="#_x0000_t202" style="position:absolute;left:12742;top:3082;width:10629;height:1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" fillcolor="white [3201]" stroked="f" strokeweight=".5pt">
                  <v:textbox inset="0,0,0,0">
                    <w:txbxContent>
                      <w:p w14:paraId="5528A5A6" w14:textId="1BEEEAB9" w:rsidR="00E6207C" w:rsidRPr="00E14198" w:rsidRDefault="00E6207C" w:rsidP="00685A7C">
                        <w:pPr>
                          <w:jc w:val="center"/>
                          <w:rPr>
                            <w:sz w:val="20"/>
                            <w:szCs w:val="20"/>
                          </w:rPr>
                        </w:pPr>
                        <w:r>
                          <w:rPr>
                            <w:sz w:val="20"/>
                            <w:szCs w:val="20"/>
                          </w:rPr>
                          <w:t>Retransmission</w:t>
                        </w:r>
                      </w:p>
                    </w:txbxContent>
                  </v:textbox>
                </v:shape>
                <v:rect id="Rectangle 149" o:spid="_x0000_s1040" style="position:absolute;left:13565;top:6130;width:8183;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" fillcolor="#0070c0" strokecolor="black [3213]" strokeweight=".5pt">
                  <v:textbox>
                    <w:txbxContent>
                      <w:p w14:paraId="49C2E195" w14:textId="77777777" w:rsidR="00E6207C" w:rsidRDefault="00E6207C" w:rsidP="00685A7C">
                        <w:pPr>
                          <w:jc w:val="center"/>
                        </w:pPr>
                        <w:r>
                          <w:rPr>
                            <w:sz w:val="20"/>
                            <w:szCs w:val="20"/>
                          </w:rPr>
                          <w:t>PTM scheme 1</w:t>
                        </w:r>
                      </w:p>
                    </w:txbxContent>
                  </v:textbox>
                </v:rect>
                <v:rect id="Rectangle 150" o:spid="_x0000_s1041" style="position:absolute;left:13565;top:12940;width:8183;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" fillcolor="#943634 [2405]" strokecolor="black [3213]" strokeweight=".5pt">
                  <v:textbox>
                    <w:txbxContent>
                      <w:p w14:paraId="625DE86A" w14:textId="36B21F0E" w:rsidR="00E6207C" w:rsidRDefault="00E6207C" w:rsidP="00685A7C">
                        <w:pPr>
                          <w:jc w:val="center"/>
                        </w:pPr>
                        <w:r>
                          <w:rPr>
                            <w:sz w:val="20"/>
                            <w:szCs w:val="20"/>
                          </w:rPr>
                          <w:t>PTM scheme 2</w:t>
                        </w:r>
                      </w:p>
                    </w:txbxContent>
                  </v:textbox>
                </v:rect>
                <v:rect id="Rectangle 151" o:spid="_x0000_s1042" style="position:absolute;left:13565;top:19750;width:8183;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" fillcolor="#938953 [1614]" strokecolor="black [3213]" strokeweight=".5pt">
                  <v:textbox>
                    <w:txbxContent>
                      <w:p w14:paraId="5C4E47D8" w14:textId="07AF8F3E" w:rsidR="00E6207C" w:rsidRDefault="00E6207C" w:rsidP="00685A7C">
                        <w:pPr>
                          <w:jc w:val="center"/>
                        </w:pPr>
                        <w:r>
                          <w:rPr>
                            <w:sz w:val="20"/>
                            <w:szCs w:val="20"/>
                          </w:rPr>
                          <w:t>PTP</w:t>
                        </w:r>
                      </w:p>
                    </w:txbxContent>
                  </v:textbox>
                </v:rect>
                <v:shape id="Connector: Curved 153" o:spid="_x0000_s1043" type="#_x0000_t38" style="position:absolute;left:8823;top:8773;width:4742;height: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" adj="10800" strokecolor="black [3213]">
                  <v:stroke endarrow="classic"/>
                </v:shape>
                <v:shape id="Connector: Curved 154" o:spid="_x0000_s1044" type="#_x0000_t38" style="position:absolute;left:8823;top:8773;width:4742;height:681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" adj="10800" strokecolor="black [3213]">
                  <v:stroke endarrow="classic"/>
                </v:shape>
                <v:shape id="Connector: Curved 155" o:spid="_x0000_s1045" type="#_x0000_t38" style="position:absolute;left:8823;top:8773;width:4742;height:1362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" adj="10800" strokecolor="black [3213]">
                  <v:stroke endarrow="classic"/>
                </v:shape>
                <v:rect id="Rectangle 156" o:spid="_x0000_s1046" style="position:absolute;left:24995;top:12940;width:10668;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" fillcolor="#943634 [2405]" strokecolor="black [3213]" strokeweight=".5pt">
                  <v:textbox>
                    <w:txbxContent>
                      <w:p w14:paraId="6B9D55A9" w14:textId="77777777" w:rsidR="00E6207C" w:rsidRDefault="00E6207C" w:rsidP="00685A7C">
                        <w:pPr>
                          <w:jc w:val="center"/>
                        </w:pPr>
                        <w:r>
                          <w:rPr>
                            <w:sz w:val="20"/>
                            <w:szCs w:val="20"/>
                          </w:rPr>
                          <w:t>PTM scheme 2</w:t>
                        </w:r>
                      </w:p>
                    </w:txbxContent>
                  </v:textbox>
                </v:rect>
                <v:rect id="Rectangle 157" o:spid="_x0000_s1047" style="position:absolute;left:24995;top:16236;width:10668;height:2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" fillcolor="#938953 [1614]" strokecolor="black [3213]" strokeweight=".5pt">
                  <v:textbox>
                    <w:txbxContent>
                      <w:p w14:paraId="558EE47F" w14:textId="77777777" w:rsidR="00E6207C" w:rsidRDefault="00E6207C" w:rsidP="00685A7C">
                        <w:pPr>
                          <w:jc w:val="center"/>
                        </w:pPr>
                        <w:r>
                          <w:rPr>
                            <w:sz w:val="20"/>
                            <w:szCs w:val="20"/>
                          </w:rPr>
                          <w:t>PTP</w:t>
                        </w:r>
                      </w:p>
                    </w:txbxContent>
                  </v:textbox>
                </v:rect>
                <v:rect id="Rectangle 158" o:spid="_x0000_s1048" style="position:absolute;left:24995;top:20608;width:10668;height:2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" fillcolor="#938953 [1614]" strokecolor="black [3213]" strokeweight=".5pt">
                  <v:textbox>
                    <w:txbxContent>
                      <w:p w14:paraId="5D5C8BF2" w14:textId="77777777" w:rsidR="00E6207C" w:rsidRDefault="00E6207C" w:rsidP="00685A7C">
                        <w:pPr>
                          <w:jc w:val="center"/>
                        </w:pPr>
                        <w:r>
                          <w:rPr>
                            <w:sz w:val="20"/>
                            <w:szCs w:val="20"/>
                          </w:rPr>
                          <w:t>PTP</w:t>
                        </w:r>
                      </w:p>
                    </w:txbxContent>
                  </v:textbox>
                </v:rect>
                <v:shape id="Connector: Curved 159" o:spid="_x0000_s1049" type="#_x0000_t38" style="position:absolute;left:21748;top:22032;width:3247;height:361;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" adj="10800" strokecolor="black [3213]">
                  <v:stroke endarrow="classic"/>
                </v:shape>
                <v:shape id="Connector: Curved 161" o:spid="_x0000_s1050" type="#_x0000_t38" style="position:absolute;left:21748;top:14488;width:3247;height:1095;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" adj="10800" strokecolor="black [3213]">
                  <v:stroke endarrow="classic"/>
                </v:shape>
                <v:shape id="Connector: Curved 162" o:spid="_x0000_s1051" type="#_x0000_t38" style="position:absolute;left:21748;top:15583;width:3247;height:2077;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" adj="10800" strokecolor="black [3213]">
                  <v:stroke endarrow="classic"/>
                </v:shape>
                <v:rect id="Rectangle 163" o:spid="_x0000_s1052" style="position:absolute;left:24995;top:5477;width:106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" fillcolor="#943634 [2405]" strokecolor="black [3213]" strokeweight=".5pt">
                  <v:textbox>
                    <w:txbxContent>
                      <w:p w14:paraId="2802FD26" w14:textId="77777777" w:rsidR="00E6207C" w:rsidRDefault="00E6207C" w:rsidP="00685A7C">
                        <w:pPr>
                          <w:jc w:val="center"/>
                        </w:pPr>
                        <w:r>
                          <w:rPr>
                            <w:sz w:val="20"/>
                            <w:szCs w:val="20"/>
                          </w:rPr>
                          <w:t>PTM scheme 2</w:t>
                        </w:r>
                      </w:p>
                    </w:txbxContent>
                  </v:textbox>
                </v:rect>
                <v:rect id="Rectangle 164" o:spid="_x0000_s1053" style="position:absolute;left:24995;top:8773;width:10668;height:2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" fillcolor="#938953 [1614]" strokecolor="black [3213]" strokeweight=".5pt">
                  <v:textbox>
                    <w:txbxContent>
                      <w:p w14:paraId="15B6655C" w14:textId="77777777" w:rsidR="00E6207C" w:rsidRDefault="00E6207C" w:rsidP="00685A7C">
                        <w:pPr>
                          <w:jc w:val="center"/>
                        </w:pPr>
                        <w:r>
                          <w:rPr>
                            <w:sz w:val="20"/>
                            <w:szCs w:val="20"/>
                          </w:rPr>
                          <w:t>PTP</w:t>
                        </w:r>
                      </w:p>
                    </w:txbxContent>
                  </v:textbox>
                </v:rect>
                <v:shape id="Connector: Curved 165" o:spid="_x0000_s1054" type="#_x0000_t38" style="position:absolute;left:21748;top:7025;width:3247;height:1748;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" adj="10800" strokecolor="black [3213]">
                  <v:stroke endarrow="classic"/>
                </v:shape>
                <v:shape id="Connector: Curved 166" o:spid="_x0000_s1055" type="#_x0000_t38" style="position:absolute;left:21748;top:8773;width:3247;height:1423;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" adj="10800" strokecolor="black [3213]">
                  <v:stroke endarrow="classic"/>
                </v:shape>
                <v:rect id="Rectangle 167" o:spid="_x0000_s1056" style="position:absolute;left:24995;top:2189;width:106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" fillcolor="#0070c0" strokecolor="black [3213]" strokeweight=".5pt">
                  <v:textbox>
                    <w:txbxContent>
                      <w:p w14:paraId="0D0D8176" w14:textId="71DCF753" w:rsidR="00E6207C" w:rsidRDefault="00E6207C" w:rsidP="00685A7C">
                        <w:pPr>
                          <w:jc w:val="center"/>
                        </w:pPr>
                        <w:r>
                          <w:rPr>
                            <w:sz w:val="20"/>
                            <w:szCs w:val="20"/>
                          </w:rPr>
                          <w:t>PTM scheme 1</w:t>
                        </w:r>
                      </w:p>
                    </w:txbxContent>
                  </v:textbox>
                </v:rect>
                <v:shape id="Connector: Curved 168" o:spid="_x0000_s1057" type="#_x0000_t38" style="position:absolute;left:21748;top:3736;width:3247;height:503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" adj="10800" strokecolor="black [3213]">
                  <v:stroke endarrow="classic"/>
                </v:shape>
                <v:shape id="Text Box 169" o:spid="_x0000_s1058" type="#_x0000_t202" style="position:absolute;left:24280;width:10629;height:1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" fillcolor="white [3201]" stroked="f" strokeweight=".5pt">
                  <v:textbox inset="0,0,0,0">
                    <w:txbxContent>
                      <w:p w14:paraId="748F5218" w14:textId="77777777" w:rsidR="00E6207C" w:rsidRPr="00E14198" w:rsidRDefault="00E6207C" w:rsidP="00685A7C">
                        <w:pPr>
                          <w:jc w:val="center"/>
                          <w:rPr>
                            <w:sz w:val="20"/>
                            <w:szCs w:val="20"/>
                          </w:rPr>
                        </w:pPr>
                        <w:r>
                          <w:rPr>
                            <w:sz w:val="20"/>
                            <w:szCs w:val="20"/>
                          </w:rPr>
                          <w:t>Retransmission</w:t>
                        </w:r>
                      </w:p>
                    </w:txbxContent>
                  </v:textbox>
                </v:shape>
                <w10:anchorlock/>
              </v:group>
            </w:pict>
          </mc:Fallback>
        </mc:AlternateContent>
      </w:r>
    </w:p>
    <w:p w14:paraId="71A3455C" w14:textId="04751707" w:rsidR="00D35A59" w:rsidRDefault="00D35A59" w:rsidP="00D35A59">
      <w:pPr>
        <w:pStyle w:val="Caption"/>
      </w:pPr>
      <w:bookmarkStart w:id="4" w:name="_Ref68206722"/>
      <w:bookmarkStart w:id="5" w:name="_Ref61254946"/>
      <w:r>
        <w:t xml:space="preserve">Fig. </w:t>
      </w:r>
      <w:fldSimple w:instr=" SEQ Fig. \* ARABIC ">
        <w:r w:rsidR="007239B9">
          <w:rPr>
            <w:noProof/>
          </w:rPr>
          <w:t>2</w:t>
        </w:r>
      </w:fldSimple>
      <w:bookmarkEnd w:id="4"/>
      <w:r>
        <w:t>.</w:t>
      </w:r>
      <w:r w:rsidRPr="00D35A59">
        <w:rPr>
          <w:noProof/>
        </w:rPr>
        <w:t xml:space="preserve"> </w:t>
      </w:r>
      <w:r w:rsidR="003931E7">
        <w:rPr>
          <w:noProof/>
        </w:rPr>
        <w:t>Supported R</w:t>
      </w:r>
      <w:r>
        <w:rPr>
          <w:noProof/>
        </w:rPr>
        <w:t>etransmissions</w:t>
      </w:r>
      <w:r w:rsidR="003931E7">
        <w:rPr>
          <w:noProof/>
        </w:rPr>
        <w:t xml:space="preserve"> schemes </w:t>
      </w:r>
    </w:p>
    <w:bookmarkEnd w:id="5"/>
    <w:p w14:paraId="1953DF89" w14:textId="0ECC2B8E" w:rsidR="00BE0453" w:rsidRDefault="00BE0453" w:rsidP="00CB4836">
      <w:pPr>
        <w:rPr>
          <w:rFonts w:eastAsia="Yu Mincho"/>
          <w:bCs/>
          <w:iCs/>
          <w:lang w:eastAsia="ja-JP"/>
        </w:rPr>
      </w:pPr>
    </w:p>
    <w:p w14:paraId="49AFA4B4" w14:textId="77777777" w:rsidR="00B826C1" w:rsidRDefault="00B826C1" w:rsidP="00CB4836">
      <w:pPr>
        <w:rPr>
          <w:rFonts w:eastAsia="Yu Mincho"/>
          <w:bCs/>
          <w:iCs/>
          <w:lang w:eastAsia="ja-JP"/>
        </w:rPr>
      </w:pPr>
    </w:p>
    <w:p w14:paraId="7F61FDFA" w14:textId="6F71577B" w:rsidR="00384591" w:rsidRDefault="00D852C3" w:rsidP="0088216D">
      <w:pPr>
        <w:pStyle w:val="Heading3"/>
      </w:pPr>
      <w:bookmarkStart w:id="6" w:name="_Ref61254188"/>
      <w:r>
        <w:t xml:space="preserve">SPS </w:t>
      </w:r>
      <w:bookmarkEnd w:id="6"/>
      <w:r>
        <w:t xml:space="preserve">Scheduling </w:t>
      </w:r>
    </w:p>
    <w:p w14:paraId="6A35EEC2" w14:textId="6A29C0C4" w:rsidR="0097401F" w:rsidRPr="0097401F" w:rsidRDefault="0097401F" w:rsidP="0097401F">
      <w:r>
        <w:t>For SPS group common PDSCH for MBS, the following progress has been made.</w:t>
      </w:r>
    </w:p>
    <w:p w14:paraId="03B5F6F9" w14:textId="77777777" w:rsidR="00EB794D" w:rsidRPr="00EB794D" w:rsidRDefault="00EB794D" w:rsidP="00EB794D">
      <w:pPr>
        <w:rPr>
          <w:rFonts w:eastAsia="Times New Roman"/>
          <w:i/>
          <w:iCs/>
          <w:sz w:val="20"/>
          <w:szCs w:val="18"/>
          <w:lang w:eastAsia="zh-CN"/>
        </w:rPr>
      </w:pPr>
      <w:r w:rsidRPr="00EB794D">
        <w:rPr>
          <w:rFonts w:eastAsia="Times New Roman"/>
          <w:i/>
          <w:iCs/>
          <w:sz w:val="20"/>
          <w:szCs w:val="18"/>
          <w:highlight w:val="green"/>
          <w:lang w:eastAsia="zh-CN"/>
        </w:rPr>
        <w:t>Agreement:</w:t>
      </w:r>
      <w:r w:rsidRPr="00EB794D">
        <w:rPr>
          <w:rFonts w:eastAsia="Times New Roman"/>
          <w:i/>
          <w:iCs/>
          <w:sz w:val="20"/>
          <w:szCs w:val="18"/>
          <w:lang w:eastAsia="zh-CN"/>
        </w:rPr>
        <w:t xml:space="preserve"> </w:t>
      </w:r>
    </w:p>
    <w:p w14:paraId="76D05232" w14:textId="77777777" w:rsidR="00EB794D" w:rsidRPr="00EB794D" w:rsidRDefault="00EB794D" w:rsidP="00EB794D">
      <w:pPr>
        <w:rPr>
          <w:rFonts w:eastAsia="Times New Roman"/>
          <w:i/>
          <w:iCs/>
          <w:sz w:val="20"/>
          <w:szCs w:val="18"/>
          <w:lang w:eastAsia="zh-CN"/>
        </w:rPr>
      </w:pPr>
      <w:r w:rsidRPr="00EB794D">
        <w:rPr>
          <w:rFonts w:eastAsia="Times New Roman"/>
          <w:i/>
          <w:iCs/>
          <w:sz w:val="20"/>
          <w:szCs w:val="18"/>
          <w:lang w:eastAsia="zh-CN"/>
        </w:rPr>
        <w:t xml:space="preserve">For RRC_CONNECTED UEs, more than one SPS group-common PDSCH configuration for MBS can be configured per UE subject to UE </w:t>
      </w:r>
      <w:proofErr w:type="gramStart"/>
      <w:r w:rsidRPr="00EB794D">
        <w:rPr>
          <w:rFonts w:eastAsia="Times New Roman"/>
          <w:i/>
          <w:iCs/>
          <w:sz w:val="20"/>
          <w:szCs w:val="18"/>
          <w:lang w:eastAsia="zh-CN"/>
        </w:rPr>
        <w:t>capability</w:t>
      </w:r>
      <w:proofErr w:type="gramEnd"/>
    </w:p>
    <w:p w14:paraId="30EE3AA8" w14:textId="77777777" w:rsidR="00EB794D" w:rsidRPr="00EB794D" w:rsidRDefault="00EB794D" w:rsidP="00EB794D">
      <w:pPr>
        <w:numPr>
          <w:ilvl w:val="0"/>
          <w:numId w:val="25"/>
        </w:numPr>
        <w:autoSpaceDE/>
        <w:autoSpaceDN/>
        <w:adjustRightInd/>
        <w:snapToGrid/>
        <w:spacing w:after="0"/>
        <w:jc w:val="left"/>
        <w:rPr>
          <w:rFonts w:eastAsia="Times New Roman"/>
          <w:i/>
          <w:iCs/>
          <w:sz w:val="20"/>
          <w:szCs w:val="18"/>
          <w:lang w:eastAsia="zh-CN"/>
        </w:rPr>
      </w:pPr>
      <w:r w:rsidRPr="00EB794D">
        <w:rPr>
          <w:rFonts w:eastAsia="Times New Roman"/>
          <w:i/>
          <w:iCs/>
          <w:sz w:val="20"/>
          <w:szCs w:val="18"/>
          <w:lang w:eastAsia="zh-CN"/>
        </w:rPr>
        <w:t>The total number of SPS configurations supported by a UE currently defined for unicast is not increased due to additionally supporting MBS.</w:t>
      </w:r>
    </w:p>
    <w:p w14:paraId="3E4D077D" w14:textId="77777777" w:rsidR="00EB794D" w:rsidRPr="00EB794D" w:rsidRDefault="00EB794D" w:rsidP="00EB794D">
      <w:pPr>
        <w:numPr>
          <w:ilvl w:val="0"/>
          <w:numId w:val="25"/>
        </w:numPr>
        <w:autoSpaceDE/>
        <w:autoSpaceDN/>
        <w:adjustRightInd/>
        <w:snapToGrid/>
        <w:spacing w:after="0"/>
        <w:jc w:val="left"/>
        <w:rPr>
          <w:rFonts w:eastAsia="Times New Roman"/>
          <w:i/>
          <w:iCs/>
          <w:sz w:val="20"/>
          <w:szCs w:val="18"/>
          <w:lang w:eastAsia="zh-CN"/>
        </w:rPr>
      </w:pPr>
      <w:r w:rsidRPr="00EB794D">
        <w:rPr>
          <w:rFonts w:eastAsia="Times New Roman"/>
          <w:i/>
          <w:iCs/>
          <w:sz w:val="20"/>
          <w:szCs w:val="18"/>
          <w:lang w:eastAsia="zh-CN"/>
        </w:rPr>
        <w:t>FFS: How to allocate the total SPS configurations between MBS and unicast.</w:t>
      </w:r>
    </w:p>
    <w:p w14:paraId="2C2512B0" w14:textId="77777777" w:rsidR="00EB794D" w:rsidRPr="00EB794D" w:rsidRDefault="00EB794D" w:rsidP="00EB794D">
      <w:pPr>
        <w:rPr>
          <w:i/>
          <w:iCs/>
          <w:sz w:val="20"/>
          <w:szCs w:val="20"/>
        </w:rPr>
      </w:pPr>
      <w:r w:rsidRPr="00EB794D">
        <w:rPr>
          <w:i/>
          <w:iCs/>
          <w:sz w:val="20"/>
          <w:szCs w:val="20"/>
        </w:rPr>
        <w:t> </w:t>
      </w:r>
    </w:p>
    <w:p w14:paraId="254AC055" w14:textId="77777777" w:rsidR="00EB794D" w:rsidRPr="00EB794D" w:rsidRDefault="00EB794D" w:rsidP="00EB794D">
      <w:pPr>
        <w:rPr>
          <w:rFonts w:eastAsia="Times New Roman"/>
          <w:i/>
          <w:iCs/>
          <w:sz w:val="20"/>
          <w:szCs w:val="18"/>
          <w:lang w:eastAsia="zh-CN"/>
        </w:rPr>
      </w:pPr>
      <w:r w:rsidRPr="00EB794D">
        <w:rPr>
          <w:rFonts w:eastAsia="Times New Roman"/>
          <w:i/>
          <w:iCs/>
          <w:sz w:val="20"/>
          <w:szCs w:val="18"/>
          <w:highlight w:val="green"/>
          <w:lang w:eastAsia="zh-CN"/>
        </w:rPr>
        <w:t>Agreement:</w:t>
      </w:r>
      <w:r w:rsidRPr="00EB794D">
        <w:rPr>
          <w:rFonts w:eastAsia="Times New Roman"/>
          <w:i/>
          <w:iCs/>
          <w:sz w:val="20"/>
          <w:szCs w:val="18"/>
          <w:lang w:eastAsia="zh-CN"/>
        </w:rPr>
        <w:t xml:space="preserve"> </w:t>
      </w:r>
    </w:p>
    <w:p w14:paraId="3FC140EA" w14:textId="77777777" w:rsidR="00EB794D" w:rsidRPr="00EB794D" w:rsidRDefault="00EB794D" w:rsidP="00EB794D">
      <w:pPr>
        <w:rPr>
          <w:rFonts w:eastAsia="Times New Roman"/>
          <w:i/>
          <w:iCs/>
          <w:sz w:val="20"/>
          <w:szCs w:val="18"/>
          <w:lang w:eastAsia="zh-CN"/>
        </w:rPr>
      </w:pPr>
      <w:r w:rsidRPr="00EB794D">
        <w:rPr>
          <w:rFonts w:eastAsia="Times New Roman"/>
          <w:i/>
          <w:iCs/>
          <w:sz w:val="20"/>
          <w:szCs w:val="18"/>
          <w:lang w:eastAsia="zh-CN"/>
        </w:rPr>
        <w:t>For RRC_CONNECTED UEs, support HARQ-ACK feedback for SPS group-common PDSCH for MBS</w:t>
      </w:r>
    </w:p>
    <w:p w14:paraId="73E42826" w14:textId="77777777" w:rsidR="00EB794D" w:rsidRPr="00EB794D" w:rsidRDefault="00EB794D" w:rsidP="00EB794D">
      <w:pPr>
        <w:numPr>
          <w:ilvl w:val="0"/>
          <w:numId w:val="26"/>
        </w:numPr>
        <w:autoSpaceDE/>
        <w:autoSpaceDN/>
        <w:adjustRightInd/>
        <w:snapToGrid/>
        <w:spacing w:after="0"/>
        <w:jc w:val="left"/>
        <w:rPr>
          <w:rFonts w:eastAsia="Times New Roman"/>
          <w:i/>
          <w:iCs/>
          <w:sz w:val="20"/>
          <w:szCs w:val="18"/>
          <w:lang w:eastAsia="zh-CN"/>
        </w:rPr>
      </w:pPr>
      <w:r w:rsidRPr="00EB794D">
        <w:rPr>
          <w:rFonts w:eastAsia="Times New Roman"/>
          <w:i/>
          <w:iCs/>
          <w:sz w:val="20"/>
          <w:szCs w:val="18"/>
          <w:lang w:eastAsia="zh-CN"/>
        </w:rPr>
        <w:t>FFS: The retransmission scheme(s)</w:t>
      </w:r>
    </w:p>
    <w:p w14:paraId="12E51D2A" w14:textId="5344D388" w:rsidR="00EB794D" w:rsidRPr="00EB794D" w:rsidRDefault="00EB794D" w:rsidP="00EB794D">
      <w:pPr>
        <w:numPr>
          <w:ilvl w:val="0"/>
          <w:numId w:val="26"/>
        </w:numPr>
        <w:autoSpaceDE/>
        <w:autoSpaceDN/>
        <w:adjustRightInd/>
        <w:snapToGrid/>
        <w:spacing w:after="0"/>
        <w:jc w:val="left"/>
        <w:rPr>
          <w:rFonts w:eastAsia="Times New Roman"/>
          <w:i/>
          <w:iCs/>
          <w:sz w:val="20"/>
          <w:szCs w:val="18"/>
          <w:lang w:eastAsia="zh-CN"/>
        </w:rPr>
      </w:pPr>
      <w:r w:rsidRPr="00EB794D">
        <w:rPr>
          <w:rFonts w:eastAsia="Times New Roman"/>
          <w:i/>
          <w:iCs/>
          <w:sz w:val="20"/>
          <w:szCs w:val="18"/>
          <w:lang w:eastAsia="zh-CN"/>
        </w:rPr>
        <w:t>FFS: The HARQ-ACK details for SPS PDSCH and activation/deactivation, which can be discussed in AI 8.12.2</w:t>
      </w:r>
    </w:p>
    <w:p w14:paraId="1273DE94" w14:textId="77777777" w:rsidR="00EB794D" w:rsidRPr="00EB794D" w:rsidRDefault="00EB794D" w:rsidP="00EB794D">
      <w:pPr>
        <w:autoSpaceDE/>
        <w:autoSpaceDN/>
        <w:adjustRightInd/>
        <w:snapToGrid/>
        <w:spacing w:after="0"/>
        <w:ind w:left="720"/>
        <w:jc w:val="left"/>
        <w:rPr>
          <w:rFonts w:eastAsia="Times New Roman"/>
          <w:i/>
          <w:iCs/>
          <w:sz w:val="20"/>
          <w:szCs w:val="18"/>
          <w:lang w:eastAsia="zh-CN"/>
        </w:rPr>
      </w:pPr>
    </w:p>
    <w:p w14:paraId="5664009B" w14:textId="77777777" w:rsidR="00EB794D" w:rsidRPr="00EB794D" w:rsidRDefault="00EB794D" w:rsidP="00EB794D">
      <w:pPr>
        <w:widowControl w:val="0"/>
        <w:rPr>
          <w:i/>
          <w:iCs/>
          <w:sz w:val="20"/>
          <w:szCs w:val="20"/>
          <w:lang w:eastAsia="zh-CN"/>
        </w:rPr>
      </w:pPr>
      <w:bookmarkStart w:id="7" w:name="_Hlk63418960"/>
      <w:r w:rsidRPr="00EB794D">
        <w:rPr>
          <w:i/>
          <w:iCs/>
          <w:sz w:val="20"/>
          <w:szCs w:val="20"/>
          <w:highlight w:val="darkYellow"/>
          <w:lang w:eastAsia="zh-CN"/>
        </w:rPr>
        <w:t>Working assumption:</w:t>
      </w:r>
    </w:p>
    <w:p w14:paraId="55780C81" w14:textId="77777777" w:rsidR="00EB794D" w:rsidRPr="00EB794D" w:rsidRDefault="00EB794D" w:rsidP="00EB794D">
      <w:pPr>
        <w:widowControl w:val="0"/>
        <w:rPr>
          <w:i/>
          <w:iCs/>
          <w:sz w:val="20"/>
          <w:szCs w:val="20"/>
          <w:lang w:eastAsia="zh-CN"/>
        </w:rPr>
      </w:pPr>
      <w:r w:rsidRPr="00EB794D">
        <w:rPr>
          <w:i/>
          <w:iCs/>
          <w:sz w:val="20"/>
          <w:szCs w:val="20"/>
          <w:lang w:eastAsia="zh-CN"/>
        </w:rPr>
        <w:t xml:space="preserve">For activation/deactivation of SPS </w:t>
      </w:r>
      <w:proofErr w:type="gramStart"/>
      <w:r w:rsidRPr="00EB794D">
        <w:rPr>
          <w:i/>
          <w:iCs/>
          <w:sz w:val="20"/>
          <w:szCs w:val="20"/>
          <w:lang w:eastAsia="zh-CN"/>
        </w:rPr>
        <w:t>group-common</w:t>
      </w:r>
      <w:proofErr w:type="gramEnd"/>
      <w:r w:rsidRPr="00EB794D">
        <w:rPr>
          <w:i/>
          <w:iCs/>
          <w:sz w:val="20"/>
          <w:szCs w:val="20"/>
          <w:lang w:eastAsia="zh-CN"/>
        </w:rPr>
        <w:t xml:space="preserve"> PDSCH for MBS in RRC_CONNECTED state,</w:t>
      </w:r>
    </w:p>
    <w:p w14:paraId="798494AA" w14:textId="77777777" w:rsidR="00EB794D" w:rsidRPr="00EB794D" w:rsidRDefault="00EB794D" w:rsidP="00EB794D">
      <w:pPr>
        <w:widowControl w:val="0"/>
        <w:numPr>
          <w:ilvl w:val="0"/>
          <w:numId w:val="28"/>
        </w:numPr>
        <w:autoSpaceDE/>
        <w:autoSpaceDN/>
        <w:adjustRightInd/>
        <w:snapToGrid/>
        <w:spacing w:after="0"/>
        <w:rPr>
          <w:i/>
          <w:iCs/>
          <w:sz w:val="20"/>
          <w:szCs w:val="20"/>
          <w:lang w:eastAsia="zh-CN"/>
        </w:rPr>
      </w:pPr>
      <w:r w:rsidRPr="00EB794D">
        <w:rPr>
          <w:i/>
          <w:iCs/>
          <w:sz w:val="20"/>
          <w:szCs w:val="20"/>
          <w:lang w:eastAsia="zh-CN"/>
        </w:rPr>
        <w:t xml:space="preserve">At least </w:t>
      </w:r>
      <w:proofErr w:type="gramStart"/>
      <w:r w:rsidRPr="00EB794D">
        <w:rPr>
          <w:i/>
          <w:iCs/>
          <w:sz w:val="20"/>
          <w:szCs w:val="20"/>
          <w:lang w:eastAsia="zh-CN"/>
        </w:rPr>
        <w:t>group-common</w:t>
      </w:r>
      <w:proofErr w:type="gramEnd"/>
      <w:r w:rsidRPr="00EB794D">
        <w:rPr>
          <w:i/>
          <w:iCs/>
          <w:sz w:val="20"/>
          <w:szCs w:val="20"/>
          <w:lang w:eastAsia="zh-CN"/>
        </w:rPr>
        <w:t xml:space="preserve"> PDCCH is supported</w:t>
      </w:r>
    </w:p>
    <w:p w14:paraId="6E483BDC" w14:textId="77777777" w:rsidR="00EB794D" w:rsidRPr="00EB794D" w:rsidRDefault="00EB794D" w:rsidP="00EB794D">
      <w:pPr>
        <w:widowControl w:val="0"/>
        <w:numPr>
          <w:ilvl w:val="1"/>
          <w:numId w:val="28"/>
        </w:numPr>
        <w:autoSpaceDE/>
        <w:autoSpaceDN/>
        <w:adjustRightInd/>
        <w:snapToGrid/>
        <w:spacing w:after="0"/>
        <w:rPr>
          <w:i/>
          <w:iCs/>
          <w:sz w:val="20"/>
          <w:szCs w:val="20"/>
          <w:lang w:eastAsia="zh-CN"/>
        </w:rPr>
      </w:pPr>
      <w:r w:rsidRPr="00EB794D">
        <w:rPr>
          <w:i/>
          <w:iCs/>
          <w:sz w:val="20"/>
          <w:szCs w:val="20"/>
          <w:lang w:eastAsia="zh-CN"/>
        </w:rPr>
        <w:t>FFS: Whether and how to address the missed activation and deactivation</w:t>
      </w:r>
    </w:p>
    <w:p w14:paraId="642D5BBC" w14:textId="77777777" w:rsidR="00EB794D" w:rsidRPr="00EB794D" w:rsidRDefault="00EB794D" w:rsidP="00EB794D">
      <w:pPr>
        <w:widowControl w:val="0"/>
        <w:numPr>
          <w:ilvl w:val="0"/>
          <w:numId w:val="28"/>
        </w:numPr>
        <w:autoSpaceDE/>
        <w:autoSpaceDN/>
        <w:adjustRightInd/>
        <w:snapToGrid/>
        <w:spacing w:after="0"/>
        <w:rPr>
          <w:i/>
          <w:iCs/>
          <w:sz w:val="20"/>
          <w:szCs w:val="20"/>
          <w:lang w:eastAsia="zh-CN"/>
        </w:rPr>
      </w:pPr>
      <w:r w:rsidRPr="00EB794D">
        <w:rPr>
          <w:i/>
          <w:iCs/>
          <w:sz w:val="20"/>
          <w:szCs w:val="20"/>
          <w:lang w:eastAsia="zh-CN"/>
        </w:rPr>
        <w:t>FFS: Whether UE-specific PDCCH is supported for activation/deactivation</w:t>
      </w:r>
    </w:p>
    <w:bookmarkEnd w:id="7"/>
    <w:p w14:paraId="3B251C08" w14:textId="77777777" w:rsidR="00EB794D" w:rsidRDefault="00EB794D" w:rsidP="00EB794D">
      <w:pPr>
        <w:pStyle w:val="ListParagraph"/>
        <w:widowControl w:val="0"/>
        <w:spacing w:after="120"/>
        <w:ind w:left="0"/>
        <w:jc w:val="both"/>
        <w:rPr>
          <w:lang w:eastAsia="zh-CN"/>
        </w:rPr>
      </w:pPr>
    </w:p>
    <w:p w14:paraId="7713805F" w14:textId="74CB0F31" w:rsidR="00A07E5F" w:rsidRPr="00391446" w:rsidRDefault="004E0429" w:rsidP="006B35FF">
      <w:r w:rsidRPr="00391446">
        <w:t xml:space="preserve">For the activation of SPS group common PDSCH, it was agreed that at least group common PDCCH is supported for activation. </w:t>
      </w:r>
      <w:r w:rsidR="001834F6" w:rsidRPr="00391446">
        <w:t xml:space="preserve">While there may not be strong motivations for </w:t>
      </w:r>
      <w:r w:rsidRPr="00391446">
        <w:t xml:space="preserve">UE-specific PDCCH </w:t>
      </w:r>
      <w:r w:rsidR="001834F6" w:rsidRPr="00391446">
        <w:t xml:space="preserve">activation </w:t>
      </w:r>
      <w:r w:rsidRPr="00391446">
        <w:t>since the scheduling of SPS should be applicable to the whole group</w:t>
      </w:r>
      <w:r w:rsidR="001834F6" w:rsidRPr="00391446">
        <w:t xml:space="preserve">, there would be instances where the deactivation </w:t>
      </w:r>
      <w:r w:rsidR="006B35FF" w:rsidRPr="00391446">
        <w:t xml:space="preserve">would be beneficial if it is </w:t>
      </w:r>
      <w:r w:rsidR="001834F6" w:rsidRPr="00391446">
        <w:t>UE-specific</w:t>
      </w:r>
      <w:r w:rsidRPr="00391446">
        <w:t>.</w:t>
      </w:r>
      <w:r w:rsidR="006B35FF" w:rsidRPr="00391446">
        <w:t xml:space="preserve"> </w:t>
      </w:r>
      <w:r w:rsidR="00A07E5F" w:rsidRPr="00391446">
        <w:t xml:space="preserve">For example, when the UE is completing a handoff, </w:t>
      </w:r>
      <w:proofErr w:type="gramStart"/>
      <w:r w:rsidR="00A07E5F" w:rsidRPr="00391446">
        <w:t>in order to</w:t>
      </w:r>
      <w:proofErr w:type="gramEnd"/>
      <w:r w:rsidR="00A07E5F" w:rsidRPr="00391446">
        <w:t xml:space="preserve"> avoid disrupting other UEs on that SPS process, it is better to send the SPS deactivation from the UE-specific search space.</w:t>
      </w:r>
    </w:p>
    <w:p w14:paraId="7F43CDC6" w14:textId="2E4DCEBE" w:rsidR="006B35FF" w:rsidRDefault="00A07E5F" w:rsidP="006B35FF">
      <w:r w:rsidRPr="00391446">
        <w:t xml:space="preserve">The frequency of activation/deactivation of SPS group common PDSCH is service dependent. </w:t>
      </w:r>
      <w:r w:rsidR="006B35FF" w:rsidRPr="00391446">
        <w:t xml:space="preserve">For </w:t>
      </w:r>
      <w:proofErr w:type="gramStart"/>
      <w:r w:rsidR="006B35FF" w:rsidRPr="00391446">
        <w:t>some</w:t>
      </w:r>
      <w:proofErr w:type="gramEnd"/>
      <w:r w:rsidR="006B35FF" w:rsidRPr="00391446">
        <w:t xml:space="preserve"> services such as video, there may be a need to deactivate </w:t>
      </w:r>
      <w:r w:rsidRPr="00391446">
        <w:t xml:space="preserve">frequently </w:t>
      </w:r>
      <w:r w:rsidR="006B35FF" w:rsidRPr="00391446">
        <w:t xml:space="preserve">if video data is not available in time. </w:t>
      </w:r>
      <w:r w:rsidRPr="00391446">
        <w:t>Other services may need to activate/deactivate infrequently. By allowing UEs to skip monitoring the PDCCH for SPS activation and deactivation</w:t>
      </w:r>
      <w:r w:rsidR="001D7244" w:rsidRPr="00391446">
        <w:t>, one benefit is</w:t>
      </w:r>
      <w:r w:rsidR="006B35FF" w:rsidRPr="00B03B77">
        <w:t xml:space="preserve"> power savings</w:t>
      </w:r>
      <w:r w:rsidR="001D7244" w:rsidRPr="00391446">
        <w:t>.</w:t>
      </w:r>
    </w:p>
    <w:p w14:paraId="77733566" w14:textId="3CEFD360" w:rsidR="00384591" w:rsidRPr="00DA024B" w:rsidRDefault="004E0429">
      <w:pPr>
        <w:ind w:firstLine="425"/>
        <w:rPr>
          <w:lang w:eastAsia="zh-CN"/>
        </w:rPr>
      </w:pPr>
      <w:r w:rsidRPr="004E0429">
        <w:rPr>
          <w:b/>
          <w:bCs/>
          <w:i/>
          <w:iCs/>
        </w:rPr>
        <w:t xml:space="preserve">Proposal </w:t>
      </w:r>
      <w:r w:rsidR="00C26F1C">
        <w:rPr>
          <w:b/>
          <w:bCs/>
          <w:i/>
          <w:iCs/>
        </w:rPr>
        <w:t>11</w:t>
      </w:r>
      <w:r w:rsidRPr="004E0429">
        <w:t xml:space="preserve">: </w:t>
      </w:r>
      <w:r w:rsidR="001834F6" w:rsidRPr="00DA024B">
        <w:t xml:space="preserve">At least </w:t>
      </w:r>
      <w:r w:rsidRPr="00DA024B">
        <w:rPr>
          <w:lang w:eastAsia="zh-CN"/>
        </w:rPr>
        <w:t>UE-specific PDCCH is supported for deactivation of SPS group-common PDSCH</w:t>
      </w:r>
      <w:r w:rsidR="00DA024B" w:rsidRPr="00DA024B">
        <w:rPr>
          <w:lang w:eastAsia="zh-CN"/>
        </w:rPr>
        <w:t xml:space="preserve">. </w:t>
      </w:r>
    </w:p>
    <w:p w14:paraId="73668A82" w14:textId="66F3B3F0" w:rsidR="00B033CD" w:rsidRDefault="00B033CD" w:rsidP="00B033CD">
      <w:pPr>
        <w:rPr>
          <w:rFonts w:eastAsia="Yu Mincho"/>
          <w:bCs/>
          <w:iCs/>
          <w:lang w:eastAsia="ja-JP"/>
        </w:rPr>
      </w:pPr>
      <w:r>
        <w:rPr>
          <w:rFonts w:eastAsia="Yu Mincho"/>
          <w:bCs/>
          <w:iCs/>
          <w:lang w:eastAsia="ja-JP"/>
        </w:rPr>
        <w:t xml:space="preserve">To support different MBS traffic with different requirements and deployment scenarios, more than one SPS configuration should be supported. </w:t>
      </w:r>
    </w:p>
    <w:p w14:paraId="3FDC9CAE" w14:textId="40F8021A" w:rsidR="00B033CD" w:rsidRPr="00B033CD" w:rsidRDefault="00B033CD" w:rsidP="00B033CD">
      <w:pPr>
        <w:ind w:firstLine="425"/>
        <w:rPr>
          <w:rFonts w:eastAsia="Yu Mincho"/>
          <w:bCs/>
          <w:i/>
          <w:lang w:eastAsia="ja-JP"/>
        </w:rPr>
      </w:pPr>
      <w:r w:rsidRPr="00B033CD">
        <w:rPr>
          <w:rFonts w:eastAsia="Yu Mincho"/>
          <w:b/>
          <w:i/>
          <w:lang w:eastAsia="ja-JP"/>
        </w:rPr>
        <w:t>Proposal 1</w:t>
      </w:r>
      <w:r w:rsidR="00C26F1C">
        <w:rPr>
          <w:rFonts w:eastAsia="Yu Mincho"/>
          <w:b/>
          <w:i/>
          <w:lang w:eastAsia="ja-JP"/>
        </w:rPr>
        <w:t>2</w:t>
      </w:r>
      <w:r w:rsidRPr="00B033CD">
        <w:rPr>
          <w:rFonts w:eastAsia="Yu Mincho"/>
          <w:bCs/>
          <w:i/>
          <w:lang w:eastAsia="ja-JP"/>
        </w:rPr>
        <w:t xml:space="preserve">: </w:t>
      </w:r>
      <w:r w:rsidR="006B35FF" w:rsidRPr="00DA024B">
        <w:rPr>
          <w:rFonts w:eastAsia="Yu Mincho"/>
          <w:bCs/>
          <w:iCs/>
          <w:lang w:eastAsia="ja-JP"/>
        </w:rPr>
        <w:t>S</w:t>
      </w:r>
      <w:r w:rsidRPr="00DA024B">
        <w:rPr>
          <w:rFonts w:eastAsia="Yu Mincho"/>
          <w:bCs/>
          <w:iCs/>
          <w:lang w:eastAsia="ja-JP"/>
        </w:rPr>
        <w:t xml:space="preserve">upport </w:t>
      </w:r>
      <w:r w:rsidR="006B35FF" w:rsidRPr="00DA024B">
        <w:rPr>
          <w:rFonts w:eastAsia="Yu Mincho"/>
          <w:bCs/>
          <w:iCs/>
          <w:lang w:eastAsia="ja-JP"/>
        </w:rPr>
        <w:t xml:space="preserve">of </w:t>
      </w:r>
      <w:r w:rsidRPr="00DA024B">
        <w:rPr>
          <w:rFonts w:eastAsia="Yu Mincho"/>
          <w:bCs/>
          <w:iCs/>
          <w:lang w:eastAsia="ja-JP"/>
        </w:rPr>
        <w:t xml:space="preserve">more than one SPS </w:t>
      </w:r>
      <w:proofErr w:type="gramStart"/>
      <w:r w:rsidRPr="00DA024B">
        <w:rPr>
          <w:rFonts w:eastAsia="Yu Mincho"/>
          <w:bCs/>
          <w:iCs/>
          <w:lang w:eastAsia="ja-JP"/>
        </w:rPr>
        <w:t>group-common</w:t>
      </w:r>
      <w:proofErr w:type="gramEnd"/>
      <w:r w:rsidRPr="00DA024B">
        <w:rPr>
          <w:rFonts w:eastAsia="Yu Mincho"/>
          <w:bCs/>
          <w:iCs/>
          <w:lang w:eastAsia="ja-JP"/>
        </w:rPr>
        <w:t xml:space="preserve"> PDSCH configuratio</w:t>
      </w:r>
      <w:r w:rsidRPr="00B033CD">
        <w:rPr>
          <w:rFonts w:eastAsia="Yu Mincho"/>
          <w:bCs/>
          <w:i/>
          <w:lang w:eastAsia="ja-JP"/>
        </w:rPr>
        <w:t>n.</w:t>
      </w:r>
    </w:p>
    <w:p w14:paraId="1FBEBD07" w14:textId="77777777" w:rsidR="00B033CD" w:rsidRPr="004E0429" w:rsidRDefault="00B033CD" w:rsidP="00B033CD"/>
    <w:p w14:paraId="4DED6262" w14:textId="1683A27F" w:rsidR="00807A6D" w:rsidRDefault="00807A6D" w:rsidP="002A16D5"/>
    <w:p w14:paraId="1A801C54" w14:textId="5BBF2CFF" w:rsidR="004B3422" w:rsidRPr="00E27CC0" w:rsidRDefault="004B3422" w:rsidP="004B3422">
      <w:pPr>
        <w:pStyle w:val="Heading1"/>
        <w:tabs>
          <w:tab w:val="clear" w:pos="432"/>
        </w:tabs>
      </w:pPr>
      <w:bookmarkStart w:id="8" w:name="_Ref129681832"/>
      <w:r>
        <w:t>Conclusion</w:t>
      </w:r>
    </w:p>
    <w:p w14:paraId="33C85DFC" w14:textId="042BBAFC" w:rsidR="00DB5432" w:rsidRDefault="00E93024" w:rsidP="00DB5432">
      <w:r w:rsidRPr="007F5EC6">
        <w:t>In this contribution, we</w:t>
      </w:r>
      <w:r>
        <w:t xml:space="preserve"> </w:t>
      </w:r>
      <w:r w:rsidR="009E3A88">
        <w:t xml:space="preserve">discussed </w:t>
      </w:r>
      <w:r w:rsidR="00164E32">
        <w:t xml:space="preserve">and </w:t>
      </w:r>
      <w:r w:rsidR="001E57DB">
        <w:t xml:space="preserve">presented our views on </w:t>
      </w:r>
      <w:r w:rsidR="00355E5F">
        <w:t>group scheduling for MBS.</w:t>
      </w:r>
      <w:r w:rsidR="00164E32">
        <w:t xml:space="preserve"> The following observation and proposals have been made. </w:t>
      </w:r>
    </w:p>
    <w:p w14:paraId="352FFD2E" w14:textId="77777777" w:rsidR="00164E32" w:rsidRDefault="00164E32" w:rsidP="00164E32">
      <w:pPr>
        <w:widowControl w:val="0"/>
        <w:ind w:firstLine="425"/>
      </w:pPr>
      <w:r>
        <w:rPr>
          <w:b/>
          <w:bCs/>
          <w:i/>
          <w:iCs/>
        </w:rPr>
        <w:t>Observation 1</w:t>
      </w:r>
      <w:r>
        <w:t xml:space="preserve">: The </w:t>
      </w:r>
      <w:r w:rsidRPr="0007520B">
        <w:rPr>
          <w:lang w:eastAsia="zh-CN"/>
        </w:rPr>
        <w:t>number of CORESET(s) for group-common PDCCH within the common frequency resource for group-common PDSCH</w:t>
      </w:r>
      <w:r>
        <w:rPr>
          <w:lang w:eastAsia="zh-CN"/>
        </w:rPr>
        <w:t xml:space="preserve"> should be considered during UE capability discussions for MBS-enabled UE.</w:t>
      </w:r>
    </w:p>
    <w:p w14:paraId="2E0E6022" w14:textId="77777777" w:rsidR="00164E32" w:rsidRDefault="00164E32" w:rsidP="00164E32">
      <w:pPr>
        <w:ind w:firstLine="425"/>
      </w:pPr>
      <w:r w:rsidRPr="00D22FDC">
        <w:rPr>
          <w:b/>
          <w:bCs/>
          <w:i/>
          <w:iCs/>
        </w:rPr>
        <w:t>Proposal 1</w:t>
      </w:r>
      <w:r>
        <w:t xml:space="preserve">: The starting PRB and the number of PRBs of the CFR within the unicast BWP is signaled in the SIB as a baseline. Additional configuration using RRC can also be considered. </w:t>
      </w:r>
    </w:p>
    <w:p w14:paraId="788AB664" w14:textId="77777777" w:rsidR="00164E32" w:rsidRDefault="00164E32" w:rsidP="00164E32">
      <w:pPr>
        <w:ind w:firstLine="425"/>
      </w:pPr>
      <w:r w:rsidRPr="00D22FDC">
        <w:rPr>
          <w:b/>
          <w:bCs/>
          <w:i/>
          <w:iCs/>
        </w:rPr>
        <w:t>Proposal 2</w:t>
      </w:r>
      <w:r>
        <w:t>: Both starting location and the length can be jointly encoded to reduce overhead in the signaling.</w:t>
      </w:r>
    </w:p>
    <w:p w14:paraId="2E0CCBA4" w14:textId="77777777" w:rsidR="00164E32" w:rsidRDefault="00164E32" w:rsidP="00164E32">
      <w:pPr>
        <w:ind w:firstLine="425"/>
      </w:pPr>
      <w:r w:rsidRPr="00D22FDC">
        <w:rPr>
          <w:b/>
          <w:bCs/>
          <w:i/>
          <w:iCs/>
        </w:rPr>
        <w:t xml:space="preserve">Proposal </w:t>
      </w:r>
      <w:r>
        <w:rPr>
          <w:b/>
          <w:bCs/>
          <w:i/>
          <w:iCs/>
        </w:rPr>
        <w:t>3</w:t>
      </w:r>
      <w:r>
        <w:t xml:space="preserve">: Baseline of 1 CFR per unicast BWP per UE is supported. Additional CFR greater than 1 is FFS. </w:t>
      </w:r>
    </w:p>
    <w:p w14:paraId="2A9B56B2" w14:textId="77777777" w:rsidR="00164E32" w:rsidRDefault="00164E32" w:rsidP="00164E32">
      <w:pPr>
        <w:ind w:firstLine="425"/>
      </w:pPr>
      <w:r w:rsidRPr="00D22FDC">
        <w:rPr>
          <w:b/>
          <w:bCs/>
          <w:i/>
          <w:iCs/>
        </w:rPr>
        <w:t xml:space="preserve">Proposal </w:t>
      </w:r>
      <w:r>
        <w:rPr>
          <w:b/>
          <w:bCs/>
          <w:i/>
          <w:iCs/>
        </w:rPr>
        <w:t>4</w:t>
      </w:r>
      <w:r>
        <w:t xml:space="preserve">: CFR configuration for UEs in Idle state should be supported. </w:t>
      </w:r>
    </w:p>
    <w:p w14:paraId="696CCBEA" w14:textId="77777777" w:rsidR="00164E32" w:rsidRPr="00924447" w:rsidRDefault="00164E32" w:rsidP="00164E32">
      <w:pPr>
        <w:ind w:firstLine="425"/>
        <w:rPr>
          <w:lang w:eastAsia="zh-CN"/>
        </w:rPr>
      </w:pPr>
      <w:r w:rsidRPr="00924447">
        <w:rPr>
          <w:b/>
          <w:bCs/>
          <w:i/>
          <w:iCs/>
        </w:rPr>
        <w:t>Proposal 5</w:t>
      </w:r>
      <w:r w:rsidRPr="00924447">
        <w:t xml:space="preserve">: The number of BDs/CCEs follow Rel-15 limits for UEs without CA capability and for UEs with CA capability, </w:t>
      </w:r>
      <w:r w:rsidRPr="00924447">
        <w:rPr>
          <w:lang w:eastAsia="zh-CN"/>
        </w:rPr>
        <w:t xml:space="preserve">the number of BDs/CCEs, which is </w:t>
      </w:r>
      <w:proofErr w:type="gramStart"/>
      <w:r w:rsidRPr="00924447">
        <w:rPr>
          <w:lang w:eastAsia="zh-CN"/>
        </w:rPr>
        <w:t>similar to</w:t>
      </w:r>
      <w:proofErr w:type="gramEnd"/>
      <w:r w:rsidRPr="00924447">
        <w:rPr>
          <w:lang w:eastAsia="zh-CN"/>
        </w:rPr>
        <w:t xml:space="preserve"> the method used for multi-DCI based multi-TRP in Rel-16.</w:t>
      </w:r>
    </w:p>
    <w:p w14:paraId="36D4E2F1" w14:textId="77777777" w:rsidR="00164E32" w:rsidRPr="006C3F8E" w:rsidRDefault="00164E32" w:rsidP="00164E32">
      <w:pPr>
        <w:ind w:firstLine="425"/>
        <w:rPr>
          <w:sz w:val="24"/>
          <w:szCs w:val="24"/>
        </w:rPr>
      </w:pPr>
      <w:r w:rsidRPr="00924447">
        <w:rPr>
          <w:b/>
          <w:bCs/>
          <w:i/>
          <w:iCs/>
        </w:rPr>
        <w:t xml:space="preserve">Proposal </w:t>
      </w:r>
      <w:r>
        <w:rPr>
          <w:b/>
          <w:bCs/>
          <w:i/>
          <w:iCs/>
        </w:rPr>
        <w:t>6</w:t>
      </w:r>
      <w:r w:rsidRPr="00924447">
        <w:t xml:space="preserve">: </w:t>
      </w:r>
      <w:r w:rsidRPr="006C3F8E">
        <w:rPr>
          <w:lang w:eastAsia="zh-CN"/>
        </w:rPr>
        <w:t>Reuse the existing CSS type(s) in Rel-15/16 for the search space of group-common PDCCH.</w:t>
      </w:r>
    </w:p>
    <w:p w14:paraId="441982F4" w14:textId="67D1CCED" w:rsidR="00B03B77" w:rsidRPr="009122F4" w:rsidRDefault="00B03B77" w:rsidP="00B03B77">
      <w:pPr>
        <w:ind w:firstLine="360"/>
        <w:rPr>
          <w:rFonts w:eastAsia="Times New Roman"/>
          <w:lang w:eastAsia="zh-CN"/>
        </w:rPr>
      </w:pPr>
      <w:r w:rsidRPr="009122F4">
        <w:rPr>
          <w:b/>
          <w:bCs/>
          <w:i/>
          <w:iCs/>
        </w:rPr>
        <w:t>Proposal 7</w:t>
      </w:r>
      <w:r w:rsidRPr="009122F4">
        <w:t xml:space="preserve">: </w:t>
      </w:r>
      <w:r w:rsidRPr="009122F4">
        <w:rPr>
          <w:rFonts w:eastAsia="Times New Roman"/>
          <w:lang w:eastAsia="zh-CN"/>
        </w:rPr>
        <w:t xml:space="preserve">If ACK/NACK based HARQ-ACK feedback is supported for PTM scheme 1, and if PTM scheme 1 is used for initial transmission, PTM scheme 1 retransmission and PTP retransmission can be used </w:t>
      </w:r>
      <w:r w:rsidR="00DB242E">
        <w:rPr>
          <w:rFonts w:eastAsia="Times New Roman"/>
          <w:lang w:eastAsia="zh-CN"/>
        </w:rPr>
        <w:t>by</w:t>
      </w:r>
      <w:r w:rsidRPr="009122F4">
        <w:rPr>
          <w:rFonts w:eastAsia="Times New Roman"/>
          <w:lang w:eastAsia="zh-CN"/>
        </w:rPr>
        <w:t xml:space="preserve"> UEs in the same MBS group.</w:t>
      </w:r>
    </w:p>
    <w:p w14:paraId="21C19D37" w14:textId="7284EC02" w:rsidR="00B03B77" w:rsidRDefault="00B03B77" w:rsidP="00B03B77">
      <w:pPr>
        <w:ind w:firstLine="360"/>
      </w:pPr>
      <w:r w:rsidRPr="009122F4">
        <w:rPr>
          <w:b/>
          <w:bCs/>
          <w:i/>
          <w:iCs/>
        </w:rPr>
        <w:lastRenderedPageBreak/>
        <w:t>Proposal 8</w:t>
      </w:r>
      <w:r w:rsidRPr="009122F4">
        <w:t xml:space="preserve">: </w:t>
      </w:r>
      <w:r w:rsidR="00DB242E" w:rsidRPr="00DB242E">
        <w:t xml:space="preserve">A UE receiving its PTP retransmission </w:t>
      </w:r>
      <w:proofErr w:type="gramStart"/>
      <w:r w:rsidR="00DB242E" w:rsidRPr="00DB242E">
        <w:t>is allowed to</w:t>
      </w:r>
      <w:proofErr w:type="gramEnd"/>
      <w:r w:rsidR="00DB242E" w:rsidRPr="00DB242E">
        <w:t xml:space="preserve"> receive a simultaneous PTM scheme 1 retransmission for the same TB for decoding. This support should be left to UE implementation</w:t>
      </w:r>
      <w:r w:rsidRPr="009122F4">
        <w:t>.</w:t>
      </w:r>
    </w:p>
    <w:p w14:paraId="79DA85BC" w14:textId="77777777" w:rsidR="009856D6" w:rsidRDefault="009856D6" w:rsidP="009856D6">
      <w:pPr>
        <w:ind w:left="360"/>
        <w:rPr>
          <w:rFonts w:eastAsia="DengXian"/>
          <w:lang w:val="en-GB"/>
        </w:rPr>
      </w:pPr>
      <w:r w:rsidRPr="00EC1A42">
        <w:rPr>
          <w:rFonts w:eastAsia="DengXian"/>
          <w:b/>
          <w:bCs/>
          <w:i/>
          <w:iCs/>
          <w:lang w:val="en-GB"/>
        </w:rPr>
        <w:t xml:space="preserve">Observation </w:t>
      </w:r>
      <w:r>
        <w:rPr>
          <w:rFonts w:eastAsia="DengXian"/>
          <w:b/>
          <w:bCs/>
          <w:i/>
          <w:iCs/>
          <w:lang w:val="en-GB"/>
        </w:rPr>
        <w:t>2</w:t>
      </w:r>
      <w:r>
        <w:rPr>
          <w:rFonts w:eastAsia="DengXian"/>
          <w:lang w:val="en-GB"/>
        </w:rPr>
        <w:t>:</w:t>
      </w:r>
    </w:p>
    <w:p w14:paraId="73AB3262" w14:textId="77777777" w:rsidR="00B96A3C" w:rsidRDefault="00B96A3C" w:rsidP="00B96A3C">
      <w:pPr>
        <w:pStyle w:val="ListParagraph"/>
        <w:numPr>
          <w:ilvl w:val="0"/>
          <w:numId w:val="39"/>
        </w:numPr>
        <w:ind w:left="1080"/>
      </w:pPr>
      <w:r>
        <w:t>The UE’s HARQ processes are divided into two sets, the set for unicast and another set for MBS PTM. This allows the simplest association, as in Fig 1, where the same HARQ ID and NDI is used for PTM (re)transmissions and PTP retransmissions for a TB.</w:t>
      </w:r>
    </w:p>
    <w:p w14:paraId="09B8C5F4" w14:textId="77777777" w:rsidR="00B96A3C" w:rsidRDefault="00B96A3C" w:rsidP="00B96A3C">
      <w:pPr>
        <w:pStyle w:val="ListParagraph"/>
        <w:numPr>
          <w:ilvl w:val="0"/>
          <w:numId w:val="39"/>
        </w:numPr>
        <w:ind w:left="1080"/>
      </w:pPr>
      <w:r>
        <w:t xml:space="preserve">PTM initial </w:t>
      </w:r>
      <w:proofErr w:type="spellStart"/>
      <w:r>
        <w:t>tx</w:t>
      </w:r>
      <w:proofErr w:type="spellEnd"/>
      <w:r>
        <w:t xml:space="preserve">, PTM </w:t>
      </w:r>
      <w:proofErr w:type="spellStart"/>
      <w:r>
        <w:t>retx</w:t>
      </w:r>
      <w:proofErr w:type="spellEnd"/>
      <w:r>
        <w:t xml:space="preserve">, and the simultaneous PTP (HARQ) </w:t>
      </w:r>
      <w:proofErr w:type="spellStart"/>
      <w:r>
        <w:t>retx</w:t>
      </w:r>
      <w:proofErr w:type="spellEnd"/>
      <w:r>
        <w:t xml:space="preserve"> for the UE(s) need to share the same HARQ process ID to support soft combining.</w:t>
      </w:r>
    </w:p>
    <w:p w14:paraId="108EC7EF" w14:textId="77777777" w:rsidR="00B96A3C" w:rsidRDefault="00B96A3C" w:rsidP="00B96A3C">
      <w:pPr>
        <w:pStyle w:val="ListParagraph"/>
        <w:numPr>
          <w:ilvl w:val="0"/>
          <w:numId w:val="39"/>
        </w:numPr>
        <w:ind w:left="1080"/>
      </w:pPr>
      <w:r>
        <w:t xml:space="preserve">If there are PTM </w:t>
      </w:r>
      <w:proofErr w:type="spellStart"/>
      <w:r>
        <w:t>retx</w:t>
      </w:r>
      <w:proofErr w:type="spellEnd"/>
      <w:r>
        <w:t xml:space="preserve"> or PTP (HARQ) </w:t>
      </w:r>
      <w:proofErr w:type="spellStart"/>
      <w:r>
        <w:t>retx</w:t>
      </w:r>
      <w:proofErr w:type="spellEnd"/>
      <w:r>
        <w:t xml:space="preserve"> that is still active/pending on the HARQ process, the gNB starts the initial transmission of a new data in a new HARQ process. </w:t>
      </w:r>
    </w:p>
    <w:p w14:paraId="5098C855" w14:textId="10DB4D40" w:rsidR="00B96A3C" w:rsidRDefault="00B96A3C" w:rsidP="00B96A3C">
      <w:pPr>
        <w:pStyle w:val="ListParagraph"/>
        <w:numPr>
          <w:ilvl w:val="0"/>
          <w:numId w:val="39"/>
        </w:numPr>
        <w:ind w:left="1080"/>
      </w:pPr>
      <w:r>
        <w:t xml:space="preserve">Either additional MBS PTM HARQ processes are allowed in addition to the existing number of HARQ processes (preferred), or the number of HARQ processes is kept unchanged in the UE and some </w:t>
      </w:r>
      <w:proofErr w:type="gramStart"/>
      <w:r>
        <w:t>number</w:t>
      </w:r>
      <w:proofErr w:type="gramEnd"/>
      <w:r>
        <w:t xml:space="preserve"> (possibly up to a maximum) are allowed for MBS PTM. The maximum.</w:t>
      </w:r>
    </w:p>
    <w:p w14:paraId="1CFD563C" w14:textId="77777777" w:rsidR="00164E32" w:rsidRPr="00D35A59" w:rsidRDefault="00164E32" w:rsidP="00391446">
      <w:pPr>
        <w:ind w:firstLine="450"/>
        <w:rPr>
          <w:szCs w:val="20"/>
          <w:lang w:eastAsia="zh-CN"/>
        </w:rPr>
      </w:pPr>
      <w:r w:rsidRPr="00D35A59">
        <w:rPr>
          <w:b/>
          <w:bCs/>
          <w:i/>
          <w:iCs/>
        </w:rPr>
        <w:t>Proposal 9</w:t>
      </w:r>
      <w:r w:rsidRPr="00D35A59">
        <w:t xml:space="preserve">: For Connected UEs, </w:t>
      </w:r>
      <w:r w:rsidRPr="00D35A59">
        <w:rPr>
          <w:szCs w:val="20"/>
          <w:lang w:eastAsia="zh-CN"/>
        </w:rPr>
        <w:t>PTM transmission scheme 2 for retransmission(s) should also be supported.</w:t>
      </w:r>
    </w:p>
    <w:p w14:paraId="1FFB5E39" w14:textId="77777777" w:rsidR="00164E32" w:rsidRDefault="00164E32" w:rsidP="00164E32">
      <w:pPr>
        <w:ind w:firstLine="425"/>
        <w:rPr>
          <w:rFonts w:eastAsia="Times New Roman"/>
          <w:lang w:eastAsia="zh-CN"/>
        </w:rPr>
      </w:pPr>
      <w:r w:rsidRPr="00D35A59">
        <w:rPr>
          <w:b/>
          <w:bCs/>
          <w:i/>
          <w:iCs/>
        </w:rPr>
        <w:t>Proposal 10</w:t>
      </w:r>
      <w:r w:rsidRPr="00D35A59">
        <w:t xml:space="preserve">: </w:t>
      </w:r>
      <w:r w:rsidRPr="00D35A59">
        <w:rPr>
          <w:rFonts w:eastAsia="Times New Roman"/>
          <w:lang w:eastAsia="zh-CN"/>
        </w:rPr>
        <w:t>PTM transmission scheme 2 for initial transmission of MBS is not supported for Connected UEs.</w:t>
      </w:r>
      <w:r>
        <w:rPr>
          <w:rFonts w:eastAsia="Times New Roman"/>
          <w:lang w:eastAsia="zh-CN"/>
        </w:rPr>
        <w:t xml:space="preserve"> </w:t>
      </w:r>
    </w:p>
    <w:p w14:paraId="4C5609A1" w14:textId="694486E1" w:rsidR="00C26F1C" w:rsidRPr="0085148E" w:rsidRDefault="00C26F1C" w:rsidP="00C26F1C">
      <w:pPr>
        <w:ind w:firstLine="425"/>
        <w:rPr>
          <w:lang w:eastAsia="zh-CN"/>
        </w:rPr>
      </w:pPr>
      <w:r w:rsidRPr="004E0429">
        <w:rPr>
          <w:b/>
          <w:bCs/>
          <w:i/>
          <w:iCs/>
        </w:rPr>
        <w:t xml:space="preserve">Proposal </w:t>
      </w:r>
      <w:r>
        <w:rPr>
          <w:b/>
          <w:bCs/>
          <w:i/>
          <w:iCs/>
        </w:rPr>
        <w:t>11</w:t>
      </w:r>
      <w:r w:rsidRPr="004E0429">
        <w:t xml:space="preserve">: </w:t>
      </w:r>
      <w:r w:rsidRPr="0085148E">
        <w:t xml:space="preserve">At least </w:t>
      </w:r>
      <w:r w:rsidRPr="0085148E">
        <w:rPr>
          <w:lang w:eastAsia="zh-CN"/>
        </w:rPr>
        <w:t>UE-specific PDCCH is supported for deactivation of SPS group-common PDSCH</w:t>
      </w:r>
      <w:r w:rsidR="00DA024B" w:rsidRPr="0085148E">
        <w:rPr>
          <w:lang w:eastAsia="zh-CN"/>
        </w:rPr>
        <w:t xml:space="preserve">. </w:t>
      </w:r>
    </w:p>
    <w:p w14:paraId="1F0474A1" w14:textId="77777777" w:rsidR="00C26F1C" w:rsidRPr="00B033CD" w:rsidRDefault="00C26F1C" w:rsidP="00C26F1C">
      <w:pPr>
        <w:ind w:firstLine="425"/>
        <w:rPr>
          <w:rFonts w:eastAsia="Yu Mincho"/>
          <w:bCs/>
          <w:i/>
          <w:lang w:eastAsia="ja-JP"/>
        </w:rPr>
      </w:pPr>
      <w:r w:rsidRPr="00B033CD">
        <w:rPr>
          <w:rFonts w:eastAsia="Yu Mincho"/>
          <w:b/>
          <w:i/>
          <w:lang w:eastAsia="ja-JP"/>
        </w:rPr>
        <w:t>Proposal 1</w:t>
      </w:r>
      <w:r>
        <w:rPr>
          <w:rFonts w:eastAsia="Yu Mincho"/>
          <w:b/>
          <w:i/>
          <w:lang w:eastAsia="ja-JP"/>
        </w:rPr>
        <w:t>2</w:t>
      </w:r>
      <w:r w:rsidRPr="00B033CD">
        <w:rPr>
          <w:rFonts w:eastAsia="Yu Mincho"/>
          <w:bCs/>
          <w:i/>
          <w:lang w:eastAsia="ja-JP"/>
        </w:rPr>
        <w:t xml:space="preserve">: </w:t>
      </w:r>
      <w:r w:rsidRPr="00DA024B">
        <w:rPr>
          <w:rFonts w:eastAsia="Yu Mincho"/>
          <w:bCs/>
          <w:iCs/>
          <w:lang w:eastAsia="ja-JP"/>
        </w:rPr>
        <w:t xml:space="preserve">Support of more than one SPS </w:t>
      </w:r>
      <w:proofErr w:type="gramStart"/>
      <w:r w:rsidRPr="00DA024B">
        <w:rPr>
          <w:rFonts w:eastAsia="Yu Mincho"/>
          <w:bCs/>
          <w:iCs/>
          <w:lang w:eastAsia="ja-JP"/>
        </w:rPr>
        <w:t>group-common</w:t>
      </w:r>
      <w:proofErr w:type="gramEnd"/>
      <w:r w:rsidRPr="00DA024B">
        <w:rPr>
          <w:rFonts w:eastAsia="Yu Mincho"/>
          <w:bCs/>
          <w:iCs/>
          <w:lang w:eastAsia="ja-JP"/>
        </w:rPr>
        <w:t xml:space="preserve"> PDSCH configuration.</w:t>
      </w:r>
    </w:p>
    <w:p w14:paraId="0F26C68D" w14:textId="5D9BC7DE" w:rsidR="004E0429" w:rsidRDefault="004E0429"/>
    <w:p w14:paraId="410E44E3" w14:textId="77777777" w:rsidR="001D780E" w:rsidRPr="00D74B92" w:rsidRDefault="001D780E" w:rsidP="007F5EC6">
      <w:pPr>
        <w:pStyle w:val="Heading1"/>
        <w:numPr>
          <w:ilvl w:val="0"/>
          <w:numId w:val="0"/>
        </w:numPr>
        <w:ind w:left="432" w:hanging="432"/>
      </w:pPr>
      <w:bookmarkStart w:id="9" w:name="_Ref124589665"/>
      <w:bookmarkStart w:id="10" w:name="_Ref71620620"/>
      <w:bookmarkStart w:id="11" w:name="_Ref124671424"/>
      <w:r w:rsidRPr="00D74B92">
        <w:t>References</w:t>
      </w:r>
    </w:p>
    <w:p w14:paraId="0C91BF73" w14:textId="18BEC174" w:rsidR="002A16D5" w:rsidRPr="00E34577" w:rsidRDefault="00BA3D6F" w:rsidP="002A16D5">
      <w:pPr>
        <w:pStyle w:val="References"/>
        <w:rPr>
          <w:sz w:val="22"/>
          <w:szCs w:val="18"/>
          <w:lang w:val="en-GB" w:eastAsia="zh-CN"/>
        </w:rPr>
      </w:pPr>
      <w:bookmarkStart w:id="12" w:name="_Ref60902124"/>
      <w:bookmarkEnd w:id="8"/>
      <w:bookmarkEnd w:id="9"/>
      <w:bookmarkEnd w:id="10"/>
      <w:bookmarkEnd w:id="11"/>
      <w:r w:rsidRPr="00E34577">
        <w:rPr>
          <w:sz w:val="22"/>
          <w:szCs w:val="18"/>
          <w:lang w:val="en-GB"/>
        </w:rPr>
        <w:t>R</w:t>
      </w:r>
      <w:r w:rsidR="002A16D5" w:rsidRPr="00E34577">
        <w:rPr>
          <w:sz w:val="22"/>
          <w:szCs w:val="18"/>
          <w:lang w:val="en-GB"/>
        </w:rPr>
        <w:t>P</w:t>
      </w:r>
      <w:r w:rsidRPr="00E34577">
        <w:rPr>
          <w:sz w:val="22"/>
          <w:szCs w:val="18"/>
          <w:lang w:val="en-GB"/>
        </w:rPr>
        <w:t>-</w:t>
      </w:r>
      <w:r w:rsidR="00F16977" w:rsidRPr="00E34577">
        <w:rPr>
          <w:sz w:val="22"/>
          <w:szCs w:val="18"/>
          <w:lang w:eastAsia="zh-CN"/>
        </w:rPr>
        <w:t>201</w:t>
      </w:r>
      <w:r w:rsidR="002A16D5" w:rsidRPr="00E34577">
        <w:rPr>
          <w:sz w:val="22"/>
          <w:szCs w:val="18"/>
          <w:lang w:eastAsia="zh-CN"/>
        </w:rPr>
        <w:t>03</w:t>
      </w:r>
      <w:r w:rsidR="00CB01ED" w:rsidRPr="00E34577">
        <w:rPr>
          <w:sz w:val="22"/>
          <w:szCs w:val="18"/>
          <w:lang w:eastAsia="zh-CN"/>
        </w:rPr>
        <w:t>8</w:t>
      </w:r>
      <w:r w:rsidR="002A16D5" w:rsidRPr="00E34577">
        <w:rPr>
          <w:sz w:val="22"/>
          <w:szCs w:val="18"/>
          <w:lang w:eastAsia="zh-CN"/>
        </w:rPr>
        <w:t xml:space="preserve">, </w:t>
      </w:r>
      <w:r w:rsidR="00C90627" w:rsidRPr="00E34577">
        <w:rPr>
          <w:sz w:val="22"/>
          <w:szCs w:val="18"/>
          <w:lang w:eastAsia="zh-CN"/>
        </w:rPr>
        <w:t>“</w:t>
      </w:r>
      <w:r w:rsidR="002A16D5" w:rsidRPr="00E34577">
        <w:rPr>
          <w:sz w:val="22"/>
          <w:szCs w:val="18"/>
          <w:lang w:eastAsia="zh-CN"/>
        </w:rPr>
        <w:t>WID revision: NR Multicast and Broadcast Services</w:t>
      </w:r>
      <w:r w:rsidR="00C90627" w:rsidRPr="00E34577">
        <w:rPr>
          <w:sz w:val="22"/>
          <w:szCs w:val="18"/>
          <w:lang w:eastAsia="zh-CN"/>
        </w:rPr>
        <w:t>”</w:t>
      </w:r>
      <w:r w:rsidR="002A16D5" w:rsidRPr="00E34577">
        <w:rPr>
          <w:sz w:val="22"/>
          <w:szCs w:val="18"/>
          <w:lang w:eastAsia="zh-CN"/>
        </w:rPr>
        <w:t>, Huawei, HiSilicon, RAN#8</w:t>
      </w:r>
      <w:r w:rsidR="00B27086" w:rsidRPr="00E34577">
        <w:rPr>
          <w:sz w:val="22"/>
          <w:szCs w:val="18"/>
          <w:lang w:eastAsia="zh-CN"/>
        </w:rPr>
        <w:t>8</w:t>
      </w:r>
      <w:r w:rsidR="002A16D5" w:rsidRPr="00E34577">
        <w:rPr>
          <w:sz w:val="22"/>
          <w:szCs w:val="18"/>
          <w:lang w:eastAsia="zh-CN"/>
        </w:rPr>
        <w:t>e, June 2020.</w:t>
      </w:r>
      <w:bookmarkEnd w:id="12"/>
    </w:p>
    <w:p w14:paraId="5DDE4C1D" w14:textId="1E92684A" w:rsidR="002F718C" w:rsidRPr="00E34577" w:rsidRDefault="003A59C1" w:rsidP="00384591">
      <w:pPr>
        <w:pStyle w:val="References"/>
        <w:rPr>
          <w:sz w:val="22"/>
          <w:szCs w:val="18"/>
          <w:lang w:val="en-GB" w:eastAsia="zh-CN"/>
        </w:rPr>
      </w:pPr>
      <w:bookmarkStart w:id="13" w:name="_Ref61256722"/>
      <w:r w:rsidRPr="00E34577">
        <w:rPr>
          <w:sz w:val="22"/>
          <w:szCs w:val="18"/>
          <w:lang w:val="en-GB" w:eastAsia="zh-CN"/>
        </w:rPr>
        <w:t>R1-2100049</w:t>
      </w:r>
      <w:r w:rsidR="002F718C" w:rsidRPr="00E34577">
        <w:rPr>
          <w:sz w:val="22"/>
          <w:szCs w:val="18"/>
          <w:lang w:val="en-GB" w:eastAsia="zh-CN"/>
        </w:rPr>
        <w:t>, “</w:t>
      </w:r>
      <w:r w:rsidR="00CB4836" w:rsidRPr="00E34577">
        <w:rPr>
          <w:sz w:val="22"/>
          <w:szCs w:val="18"/>
          <w:lang w:val="en-GB" w:eastAsia="zh-CN"/>
        </w:rPr>
        <w:t>Discussion on improving reliability for RRC_CONNECTED UEs</w:t>
      </w:r>
      <w:r w:rsidR="002F718C" w:rsidRPr="00E34577">
        <w:rPr>
          <w:sz w:val="22"/>
          <w:szCs w:val="18"/>
          <w:lang w:val="en-GB" w:eastAsia="zh-CN"/>
        </w:rPr>
        <w:t>”, Futurewei, RAN1#10</w:t>
      </w:r>
      <w:r w:rsidR="00CB4836" w:rsidRPr="00E34577">
        <w:rPr>
          <w:sz w:val="22"/>
          <w:szCs w:val="18"/>
          <w:lang w:val="en-GB" w:eastAsia="zh-CN"/>
        </w:rPr>
        <w:t>4</w:t>
      </w:r>
      <w:r w:rsidR="002F718C" w:rsidRPr="00E34577">
        <w:rPr>
          <w:sz w:val="22"/>
          <w:szCs w:val="18"/>
          <w:lang w:val="en-GB" w:eastAsia="zh-CN"/>
        </w:rPr>
        <w:t xml:space="preserve">-e, </w:t>
      </w:r>
      <w:r w:rsidR="00CB4836" w:rsidRPr="00E34577">
        <w:rPr>
          <w:sz w:val="22"/>
          <w:szCs w:val="18"/>
          <w:lang w:val="en-GB" w:eastAsia="zh-CN"/>
        </w:rPr>
        <w:t>Jan</w:t>
      </w:r>
      <w:r w:rsidR="002F718C" w:rsidRPr="00E34577">
        <w:rPr>
          <w:sz w:val="22"/>
          <w:szCs w:val="18"/>
          <w:lang w:val="en-GB" w:eastAsia="zh-CN"/>
        </w:rPr>
        <w:t>. 2</w:t>
      </w:r>
      <w:r w:rsidR="00E04269">
        <w:rPr>
          <w:sz w:val="22"/>
          <w:szCs w:val="18"/>
          <w:lang w:val="en-GB" w:eastAsia="zh-CN"/>
        </w:rPr>
        <w:t>5</w:t>
      </w:r>
      <w:r w:rsidR="002F718C" w:rsidRPr="00E34577">
        <w:rPr>
          <w:sz w:val="22"/>
          <w:szCs w:val="18"/>
          <w:lang w:val="en-GB" w:eastAsia="zh-CN"/>
        </w:rPr>
        <w:t xml:space="preserve"> – </w:t>
      </w:r>
      <w:r w:rsidR="00CB4836" w:rsidRPr="00E34577">
        <w:rPr>
          <w:sz w:val="22"/>
          <w:szCs w:val="18"/>
          <w:lang w:val="en-GB" w:eastAsia="zh-CN"/>
        </w:rPr>
        <w:t>Feb</w:t>
      </w:r>
      <w:r w:rsidR="002F718C" w:rsidRPr="00E34577">
        <w:rPr>
          <w:sz w:val="22"/>
          <w:szCs w:val="18"/>
          <w:lang w:val="en-GB" w:eastAsia="zh-CN"/>
        </w:rPr>
        <w:t xml:space="preserve">. </w:t>
      </w:r>
      <w:r w:rsidR="00CB4836" w:rsidRPr="00E34577">
        <w:rPr>
          <w:sz w:val="22"/>
          <w:szCs w:val="18"/>
          <w:lang w:val="en-GB" w:eastAsia="zh-CN"/>
        </w:rPr>
        <w:t>5</w:t>
      </w:r>
      <w:r w:rsidR="002F718C" w:rsidRPr="00E34577">
        <w:rPr>
          <w:sz w:val="22"/>
          <w:szCs w:val="18"/>
          <w:lang w:val="en-GB" w:eastAsia="zh-CN"/>
        </w:rPr>
        <w:t>, 202</w:t>
      </w:r>
      <w:r w:rsidR="00CB4836" w:rsidRPr="00E34577">
        <w:rPr>
          <w:sz w:val="22"/>
          <w:szCs w:val="18"/>
          <w:lang w:val="en-GB" w:eastAsia="zh-CN"/>
        </w:rPr>
        <w:t>1</w:t>
      </w:r>
      <w:bookmarkEnd w:id="13"/>
    </w:p>
    <w:p w14:paraId="65954ABD" w14:textId="08F75AB4" w:rsidR="00F711E2" w:rsidRDefault="00F711E2" w:rsidP="00384591">
      <w:pPr>
        <w:pStyle w:val="References"/>
        <w:rPr>
          <w:sz w:val="22"/>
          <w:szCs w:val="18"/>
          <w:lang w:val="en-GB" w:eastAsia="zh-CN"/>
        </w:rPr>
      </w:pPr>
      <w:bookmarkStart w:id="14" w:name="_Ref60908883"/>
      <w:r w:rsidRPr="00E34577">
        <w:rPr>
          <w:sz w:val="22"/>
          <w:szCs w:val="18"/>
          <w:lang w:val="en-GB" w:eastAsia="zh-CN"/>
        </w:rPr>
        <w:t>Chairman notes, RAN1#103-e, Oct. 26 – Nov. 13, 2020</w:t>
      </w:r>
      <w:bookmarkEnd w:id="14"/>
      <w:r w:rsidR="00E34577">
        <w:rPr>
          <w:sz w:val="22"/>
          <w:szCs w:val="18"/>
          <w:lang w:val="en-GB" w:eastAsia="zh-CN"/>
        </w:rPr>
        <w:t>.</w:t>
      </w:r>
    </w:p>
    <w:p w14:paraId="17AC2184" w14:textId="73625DE2" w:rsidR="00E34577" w:rsidRDefault="00E34577" w:rsidP="00E34577">
      <w:pPr>
        <w:pStyle w:val="References"/>
        <w:rPr>
          <w:sz w:val="22"/>
          <w:szCs w:val="18"/>
          <w:lang w:val="en-GB" w:eastAsia="zh-CN"/>
        </w:rPr>
      </w:pPr>
      <w:r w:rsidRPr="00E34577">
        <w:rPr>
          <w:sz w:val="22"/>
          <w:szCs w:val="18"/>
          <w:lang w:val="en-GB" w:eastAsia="zh-CN"/>
        </w:rPr>
        <w:t>Chairman notes, RAN1#10</w:t>
      </w:r>
      <w:r>
        <w:rPr>
          <w:sz w:val="22"/>
          <w:szCs w:val="18"/>
          <w:lang w:val="en-GB" w:eastAsia="zh-CN"/>
        </w:rPr>
        <w:t>4</w:t>
      </w:r>
      <w:r w:rsidRPr="00E34577">
        <w:rPr>
          <w:sz w:val="22"/>
          <w:szCs w:val="18"/>
          <w:lang w:val="en-GB" w:eastAsia="zh-CN"/>
        </w:rPr>
        <w:t xml:space="preserve">-e, </w:t>
      </w:r>
      <w:r w:rsidR="00E04269">
        <w:rPr>
          <w:sz w:val="22"/>
          <w:szCs w:val="18"/>
          <w:lang w:val="en-GB" w:eastAsia="zh-CN"/>
        </w:rPr>
        <w:t>Jan</w:t>
      </w:r>
      <w:r w:rsidRPr="00E34577">
        <w:rPr>
          <w:sz w:val="22"/>
          <w:szCs w:val="18"/>
          <w:lang w:val="en-GB" w:eastAsia="zh-CN"/>
        </w:rPr>
        <w:t xml:space="preserve">. </w:t>
      </w:r>
      <w:r w:rsidR="00E04269" w:rsidRPr="00E34577">
        <w:rPr>
          <w:sz w:val="22"/>
          <w:szCs w:val="18"/>
          <w:lang w:val="en-GB" w:eastAsia="zh-CN"/>
        </w:rPr>
        <w:t>2</w:t>
      </w:r>
      <w:r w:rsidR="00E04269">
        <w:rPr>
          <w:sz w:val="22"/>
          <w:szCs w:val="18"/>
          <w:lang w:val="en-GB" w:eastAsia="zh-CN"/>
        </w:rPr>
        <w:t>5</w:t>
      </w:r>
      <w:r w:rsidR="00E04269" w:rsidRPr="00E34577">
        <w:rPr>
          <w:sz w:val="22"/>
          <w:szCs w:val="18"/>
          <w:lang w:val="en-GB" w:eastAsia="zh-CN"/>
        </w:rPr>
        <w:t xml:space="preserve"> </w:t>
      </w:r>
      <w:r w:rsidRPr="00E34577">
        <w:rPr>
          <w:sz w:val="22"/>
          <w:szCs w:val="18"/>
          <w:lang w:val="en-GB" w:eastAsia="zh-CN"/>
        </w:rPr>
        <w:t xml:space="preserve">– </w:t>
      </w:r>
      <w:r w:rsidR="00E04269">
        <w:rPr>
          <w:sz w:val="22"/>
          <w:szCs w:val="18"/>
          <w:lang w:val="en-GB" w:eastAsia="zh-CN"/>
        </w:rPr>
        <w:t>Feb</w:t>
      </w:r>
      <w:r w:rsidRPr="00E34577">
        <w:rPr>
          <w:sz w:val="22"/>
          <w:szCs w:val="18"/>
          <w:lang w:val="en-GB" w:eastAsia="zh-CN"/>
        </w:rPr>
        <w:t xml:space="preserve">. </w:t>
      </w:r>
      <w:r w:rsidR="00E04269">
        <w:rPr>
          <w:sz w:val="22"/>
          <w:szCs w:val="18"/>
          <w:lang w:val="en-GB" w:eastAsia="zh-CN"/>
        </w:rPr>
        <w:t>5</w:t>
      </w:r>
      <w:r w:rsidRPr="00E34577">
        <w:rPr>
          <w:sz w:val="22"/>
          <w:szCs w:val="18"/>
          <w:lang w:val="en-GB" w:eastAsia="zh-CN"/>
        </w:rPr>
        <w:t xml:space="preserve">, </w:t>
      </w:r>
      <w:r w:rsidR="00E04269" w:rsidRPr="00E34577">
        <w:rPr>
          <w:sz w:val="22"/>
          <w:szCs w:val="18"/>
          <w:lang w:val="en-GB" w:eastAsia="zh-CN"/>
        </w:rPr>
        <w:t>202</w:t>
      </w:r>
      <w:r w:rsidR="00E04269">
        <w:rPr>
          <w:sz w:val="22"/>
          <w:szCs w:val="18"/>
          <w:lang w:val="en-GB" w:eastAsia="zh-CN"/>
        </w:rPr>
        <w:t>1</w:t>
      </w:r>
      <w:r>
        <w:rPr>
          <w:sz w:val="22"/>
          <w:szCs w:val="18"/>
          <w:lang w:val="en-GB" w:eastAsia="zh-CN"/>
        </w:rPr>
        <w:t>.</w:t>
      </w:r>
    </w:p>
    <w:p w14:paraId="145F690F" w14:textId="77777777" w:rsidR="00E34577" w:rsidRPr="00E34577" w:rsidRDefault="00E34577" w:rsidP="00A07CC4">
      <w:pPr>
        <w:rPr>
          <w:lang w:val="en-GB" w:eastAsia="zh-CN"/>
        </w:rPr>
      </w:pPr>
    </w:p>
    <w:p w14:paraId="5AFEC7BB" w14:textId="528C66A9" w:rsidR="007451CB" w:rsidRDefault="007451CB" w:rsidP="002F718C">
      <w:pPr>
        <w:rPr>
          <w:lang w:val="en-GB" w:eastAsia="zh-CN"/>
        </w:rPr>
      </w:pPr>
    </w:p>
    <w:p w14:paraId="6F4B3636" w14:textId="336BA722" w:rsidR="004D5915" w:rsidRDefault="004D5915" w:rsidP="002F718C">
      <w:pPr>
        <w:rPr>
          <w:lang w:val="en-GB" w:eastAsia="zh-CN"/>
        </w:rPr>
      </w:pPr>
    </w:p>
    <w:p w14:paraId="10AB1E21" w14:textId="77777777" w:rsidR="004D5915" w:rsidRPr="00F16977" w:rsidRDefault="004D5915" w:rsidP="002F718C">
      <w:pPr>
        <w:rPr>
          <w:lang w:val="en-GB" w:eastAsia="zh-CN"/>
        </w:rPr>
      </w:pPr>
    </w:p>
    <w:sectPr w:rsidR="004D5915" w:rsidRPr="00F169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B5308" w14:textId="77777777" w:rsidR="004E4126" w:rsidRDefault="004E4126">
      <w:r>
        <w:separator/>
      </w:r>
    </w:p>
  </w:endnote>
  <w:endnote w:type="continuationSeparator" w:id="0">
    <w:p w14:paraId="78C02AC0" w14:textId="77777777" w:rsidR="004E4126" w:rsidRDefault="004E4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9547C" w14:textId="77777777" w:rsidR="004E4126" w:rsidRDefault="004E4126">
      <w:r>
        <w:separator/>
      </w:r>
    </w:p>
  </w:footnote>
  <w:footnote w:type="continuationSeparator" w:id="0">
    <w:p w14:paraId="49669272" w14:textId="77777777" w:rsidR="004E4126" w:rsidRDefault="004E41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B69E0"/>
    <w:multiLevelType w:val="hybridMultilevel"/>
    <w:tmpl w:val="F94C9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13625"/>
    <w:multiLevelType w:val="hybridMultilevel"/>
    <w:tmpl w:val="F1504DD8"/>
    <w:lvl w:ilvl="0" w:tplc="3F4A87D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649A5"/>
    <w:multiLevelType w:val="multilevel"/>
    <w:tmpl w:val="E9086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D210F4"/>
    <w:multiLevelType w:val="hybridMultilevel"/>
    <w:tmpl w:val="04E2CDC8"/>
    <w:lvl w:ilvl="0" w:tplc="37C4B8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593B15"/>
    <w:multiLevelType w:val="hybridMultilevel"/>
    <w:tmpl w:val="6CC40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B26C7"/>
    <w:multiLevelType w:val="hybridMultilevel"/>
    <w:tmpl w:val="FAE24386"/>
    <w:lvl w:ilvl="0" w:tplc="8EA6125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E53B0A"/>
    <w:multiLevelType w:val="hybridMultilevel"/>
    <w:tmpl w:val="4710BD22"/>
    <w:lvl w:ilvl="0" w:tplc="8E5493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31076"/>
    <w:multiLevelType w:val="hybridMultilevel"/>
    <w:tmpl w:val="9BEC3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7A1BBD"/>
    <w:multiLevelType w:val="hybridMultilevel"/>
    <w:tmpl w:val="3E26949E"/>
    <w:lvl w:ilvl="0" w:tplc="8D0A48A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3D2009"/>
    <w:multiLevelType w:val="hybridMultilevel"/>
    <w:tmpl w:val="EE745874"/>
    <w:lvl w:ilvl="0" w:tplc="1B226B18">
      <w:start w:val="5"/>
      <w:numFmt w:val="bullet"/>
      <w:lvlText w:val="-"/>
      <w:lvlJc w:val="left"/>
      <w:pPr>
        <w:ind w:left="795" w:hanging="360"/>
      </w:pPr>
      <w:rPr>
        <w:rFonts w:ascii="Times New Roman" w:eastAsia="SimSun" w:hAnsi="Times New Roman"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7" w15:restartNumberingAfterBreak="0">
    <w:nsid w:val="2FF61CB9"/>
    <w:multiLevelType w:val="hybridMultilevel"/>
    <w:tmpl w:val="23E80638"/>
    <w:lvl w:ilvl="0" w:tplc="439C2CCE">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30992687"/>
    <w:multiLevelType w:val="hybridMultilevel"/>
    <w:tmpl w:val="6C14BAEC"/>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2"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F22C7E"/>
    <w:multiLevelType w:val="hybridMultilevel"/>
    <w:tmpl w:val="59405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1435ED"/>
    <w:multiLevelType w:val="hybridMultilevel"/>
    <w:tmpl w:val="07F456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6361B68"/>
    <w:multiLevelType w:val="hybridMultilevel"/>
    <w:tmpl w:val="9046454C"/>
    <w:lvl w:ilvl="0" w:tplc="2676D4EA">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AA9692D"/>
    <w:multiLevelType w:val="hybridMultilevel"/>
    <w:tmpl w:val="7EAE3E54"/>
    <w:lvl w:ilvl="0" w:tplc="8190F2AA">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31"/>
  </w:num>
  <w:num w:numId="4">
    <w:abstractNumId w:val="34"/>
  </w:num>
  <w:num w:numId="5">
    <w:abstractNumId w:val="22"/>
  </w:num>
  <w:num w:numId="6">
    <w:abstractNumId w:val="8"/>
  </w:num>
  <w:num w:numId="7">
    <w:abstractNumId w:val="10"/>
  </w:num>
  <w:num w:numId="8">
    <w:abstractNumId w:val="28"/>
  </w:num>
  <w:num w:numId="9">
    <w:abstractNumId w:val="27"/>
  </w:num>
  <w:num w:numId="10">
    <w:abstractNumId w:val="3"/>
  </w:num>
  <w:num w:numId="11">
    <w:abstractNumId w:val="26"/>
  </w:num>
  <w:num w:numId="12">
    <w:abstractNumId w:val="6"/>
  </w:num>
  <w:num w:numId="13">
    <w:abstractNumId w:val="0"/>
  </w:num>
  <w:num w:numId="14">
    <w:abstractNumId w:val="24"/>
  </w:num>
  <w:num w:numId="15">
    <w:abstractNumId w:val="14"/>
  </w:num>
  <w:num w:numId="16">
    <w:abstractNumId w:val="29"/>
  </w:num>
  <w:num w:numId="17">
    <w:abstractNumId w:val="35"/>
  </w:num>
  <w:num w:numId="18">
    <w:abstractNumId w:val="12"/>
  </w:num>
  <w:num w:numId="19">
    <w:abstractNumId w:val="1"/>
  </w:num>
  <w:num w:numId="20">
    <w:abstractNumId w:val="33"/>
  </w:num>
  <w:num w:numId="21">
    <w:abstractNumId w:val="20"/>
  </w:num>
  <w:num w:numId="22">
    <w:abstractNumId w:val="1"/>
  </w:num>
  <w:num w:numId="23">
    <w:abstractNumId w:val="28"/>
  </w:num>
  <w:num w:numId="24">
    <w:abstractNumId w:val="23"/>
  </w:num>
  <w:num w:numId="25">
    <w:abstractNumId w:val="9"/>
  </w:num>
  <w:num w:numId="26">
    <w:abstractNumId w:val="11"/>
  </w:num>
  <w:num w:numId="27">
    <w:abstractNumId w:val="4"/>
  </w:num>
  <w:num w:numId="28">
    <w:abstractNumId w:val="32"/>
  </w:num>
  <w:num w:numId="29">
    <w:abstractNumId w:val="30"/>
  </w:num>
  <w:num w:numId="30">
    <w:abstractNumId w:val="16"/>
  </w:num>
  <w:num w:numId="31">
    <w:abstractNumId w:val="36"/>
  </w:num>
  <w:num w:numId="32">
    <w:abstractNumId w:val="15"/>
  </w:num>
  <w:num w:numId="33">
    <w:abstractNumId w:val="5"/>
  </w:num>
  <w:num w:numId="34">
    <w:abstractNumId w:val="7"/>
  </w:num>
  <w:num w:numId="35">
    <w:abstractNumId w:val="25"/>
  </w:num>
  <w:num w:numId="36">
    <w:abstractNumId w:val="17"/>
  </w:num>
  <w:num w:numId="37">
    <w:abstractNumId w:val="18"/>
  </w:num>
  <w:num w:numId="38">
    <w:abstractNumId w:val="2"/>
  </w:num>
  <w:num w:numId="3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3B"/>
    <w:rsid w:val="000033A3"/>
    <w:rsid w:val="00003605"/>
    <w:rsid w:val="00003B0B"/>
    <w:rsid w:val="00003C56"/>
    <w:rsid w:val="00003EC2"/>
    <w:rsid w:val="000040A9"/>
    <w:rsid w:val="000040D7"/>
    <w:rsid w:val="0000451C"/>
    <w:rsid w:val="0000458E"/>
    <w:rsid w:val="0000492C"/>
    <w:rsid w:val="00004E70"/>
    <w:rsid w:val="00005A64"/>
    <w:rsid w:val="00005E66"/>
    <w:rsid w:val="00005F1E"/>
    <w:rsid w:val="000067E8"/>
    <w:rsid w:val="00006B4B"/>
    <w:rsid w:val="00007086"/>
    <w:rsid w:val="000072B6"/>
    <w:rsid w:val="000072DD"/>
    <w:rsid w:val="00007813"/>
    <w:rsid w:val="000102D7"/>
    <w:rsid w:val="000109E6"/>
    <w:rsid w:val="00010CD9"/>
    <w:rsid w:val="0001116D"/>
    <w:rsid w:val="00011278"/>
    <w:rsid w:val="00011F67"/>
    <w:rsid w:val="00012862"/>
    <w:rsid w:val="000128E6"/>
    <w:rsid w:val="00012F77"/>
    <w:rsid w:val="00013371"/>
    <w:rsid w:val="00013612"/>
    <w:rsid w:val="0001410B"/>
    <w:rsid w:val="00014278"/>
    <w:rsid w:val="00014395"/>
    <w:rsid w:val="00015A05"/>
    <w:rsid w:val="00015EFB"/>
    <w:rsid w:val="000162CA"/>
    <w:rsid w:val="000165E2"/>
    <w:rsid w:val="0001678E"/>
    <w:rsid w:val="00016A64"/>
    <w:rsid w:val="00016B0E"/>
    <w:rsid w:val="00016EF9"/>
    <w:rsid w:val="000172BE"/>
    <w:rsid w:val="00017519"/>
    <w:rsid w:val="00017D8A"/>
    <w:rsid w:val="0002030C"/>
    <w:rsid w:val="00020A39"/>
    <w:rsid w:val="00021654"/>
    <w:rsid w:val="000222C0"/>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C9"/>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5DFA"/>
    <w:rsid w:val="00036660"/>
    <w:rsid w:val="00036890"/>
    <w:rsid w:val="000371DD"/>
    <w:rsid w:val="000375F2"/>
    <w:rsid w:val="00037C6A"/>
    <w:rsid w:val="00037F17"/>
    <w:rsid w:val="00037FE6"/>
    <w:rsid w:val="00040180"/>
    <w:rsid w:val="0004023E"/>
    <w:rsid w:val="0004024B"/>
    <w:rsid w:val="000404D2"/>
    <w:rsid w:val="00041C10"/>
    <w:rsid w:val="00041C57"/>
    <w:rsid w:val="00041D96"/>
    <w:rsid w:val="0004284A"/>
    <w:rsid w:val="00042ADB"/>
    <w:rsid w:val="000433AD"/>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912"/>
    <w:rsid w:val="00050A48"/>
    <w:rsid w:val="00050D8A"/>
    <w:rsid w:val="00050D8D"/>
    <w:rsid w:val="00050D99"/>
    <w:rsid w:val="000512E3"/>
    <w:rsid w:val="0005130B"/>
    <w:rsid w:val="000516F0"/>
    <w:rsid w:val="00051D59"/>
    <w:rsid w:val="00052144"/>
    <w:rsid w:val="0005215D"/>
    <w:rsid w:val="000525A8"/>
    <w:rsid w:val="00052AD2"/>
    <w:rsid w:val="00052C56"/>
    <w:rsid w:val="00052FEE"/>
    <w:rsid w:val="000530DF"/>
    <w:rsid w:val="00053466"/>
    <w:rsid w:val="000543DD"/>
    <w:rsid w:val="00054BBB"/>
    <w:rsid w:val="00054E0C"/>
    <w:rsid w:val="0005541D"/>
    <w:rsid w:val="00055B33"/>
    <w:rsid w:val="000565C8"/>
    <w:rsid w:val="000567AD"/>
    <w:rsid w:val="0005748D"/>
    <w:rsid w:val="00057DC8"/>
    <w:rsid w:val="00060AB2"/>
    <w:rsid w:val="00060E7E"/>
    <w:rsid w:val="000612E1"/>
    <w:rsid w:val="000614FE"/>
    <w:rsid w:val="00062839"/>
    <w:rsid w:val="0006295E"/>
    <w:rsid w:val="000639DF"/>
    <w:rsid w:val="00063C08"/>
    <w:rsid w:val="0006422F"/>
    <w:rsid w:val="000655D0"/>
    <w:rsid w:val="00065D38"/>
    <w:rsid w:val="000661FE"/>
    <w:rsid w:val="0006634F"/>
    <w:rsid w:val="0006694E"/>
    <w:rsid w:val="00066F59"/>
    <w:rsid w:val="00067DD1"/>
    <w:rsid w:val="00067E9B"/>
    <w:rsid w:val="000702E6"/>
    <w:rsid w:val="00070447"/>
    <w:rsid w:val="000706E7"/>
    <w:rsid w:val="00070C73"/>
    <w:rsid w:val="00070EF8"/>
    <w:rsid w:val="00070EF9"/>
    <w:rsid w:val="00070F3B"/>
    <w:rsid w:val="00071192"/>
    <w:rsid w:val="000713A7"/>
    <w:rsid w:val="00071BB2"/>
    <w:rsid w:val="0007258D"/>
    <w:rsid w:val="00072708"/>
    <w:rsid w:val="0007272F"/>
    <w:rsid w:val="00072A80"/>
    <w:rsid w:val="000731A0"/>
    <w:rsid w:val="000736C1"/>
    <w:rsid w:val="00073797"/>
    <w:rsid w:val="00073A82"/>
    <w:rsid w:val="00073DEC"/>
    <w:rsid w:val="000745AA"/>
    <w:rsid w:val="00074E86"/>
    <w:rsid w:val="0007520B"/>
    <w:rsid w:val="0007557C"/>
    <w:rsid w:val="00076097"/>
    <w:rsid w:val="00076541"/>
    <w:rsid w:val="0007676D"/>
    <w:rsid w:val="00076E44"/>
    <w:rsid w:val="000772F4"/>
    <w:rsid w:val="000776EB"/>
    <w:rsid w:val="000803FA"/>
    <w:rsid w:val="00081899"/>
    <w:rsid w:val="000819AB"/>
    <w:rsid w:val="00081B1B"/>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DE6"/>
    <w:rsid w:val="00095182"/>
    <w:rsid w:val="000951B8"/>
    <w:rsid w:val="00095799"/>
    <w:rsid w:val="00096356"/>
    <w:rsid w:val="00096372"/>
    <w:rsid w:val="00096F01"/>
    <w:rsid w:val="0009798B"/>
    <w:rsid w:val="00097C40"/>
    <w:rsid w:val="00097C99"/>
    <w:rsid w:val="000A02B3"/>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4B7"/>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5C4"/>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586"/>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DF"/>
    <w:rsid w:val="000E1A2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753"/>
    <w:rsid w:val="001019A7"/>
    <w:rsid w:val="00101CB8"/>
    <w:rsid w:val="00101EB7"/>
    <w:rsid w:val="001022A0"/>
    <w:rsid w:val="001026CA"/>
    <w:rsid w:val="001031D6"/>
    <w:rsid w:val="001033E1"/>
    <w:rsid w:val="00104210"/>
    <w:rsid w:val="001043C2"/>
    <w:rsid w:val="001043E1"/>
    <w:rsid w:val="001046C3"/>
    <w:rsid w:val="0010488D"/>
    <w:rsid w:val="00104B45"/>
    <w:rsid w:val="0010505A"/>
    <w:rsid w:val="00105277"/>
    <w:rsid w:val="0010532D"/>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1162"/>
    <w:rsid w:val="00122412"/>
    <w:rsid w:val="00122B25"/>
    <w:rsid w:val="001233BB"/>
    <w:rsid w:val="00124258"/>
    <w:rsid w:val="0012449B"/>
    <w:rsid w:val="00124875"/>
    <w:rsid w:val="00124D84"/>
    <w:rsid w:val="00124D97"/>
    <w:rsid w:val="001250DD"/>
    <w:rsid w:val="00125733"/>
    <w:rsid w:val="001263AA"/>
    <w:rsid w:val="00127322"/>
    <w:rsid w:val="001273F3"/>
    <w:rsid w:val="00130779"/>
    <w:rsid w:val="001307A1"/>
    <w:rsid w:val="00130D24"/>
    <w:rsid w:val="00130F5A"/>
    <w:rsid w:val="001314A8"/>
    <w:rsid w:val="0013160D"/>
    <w:rsid w:val="001321D3"/>
    <w:rsid w:val="00132FAA"/>
    <w:rsid w:val="00133129"/>
    <w:rsid w:val="00133599"/>
    <w:rsid w:val="00133BF7"/>
    <w:rsid w:val="00134184"/>
    <w:rsid w:val="00134B88"/>
    <w:rsid w:val="00135A01"/>
    <w:rsid w:val="0013623C"/>
    <w:rsid w:val="00136A23"/>
    <w:rsid w:val="00136B99"/>
    <w:rsid w:val="00137804"/>
    <w:rsid w:val="0014063E"/>
    <w:rsid w:val="0014087D"/>
    <w:rsid w:val="00140F74"/>
    <w:rsid w:val="00141191"/>
    <w:rsid w:val="0014159C"/>
    <w:rsid w:val="00141C30"/>
    <w:rsid w:val="00142665"/>
    <w:rsid w:val="00143123"/>
    <w:rsid w:val="0014384A"/>
    <w:rsid w:val="00143D12"/>
    <w:rsid w:val="0014450F"/>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9FA"/>
    <w:rsid w:val="00156374"/>
    <w:rsid w:val="0015673F"/>
    <w:rsid w:val="0015698A"/>
    <w:rsid w:val="001572C1"/>
    <w:rsid w:val="001577D8"/>
    <w:rsid w:val="00157FC3"/>
    <w:rsid w:val="00160655"/>
    <w:rsid w:val="00160739"/>
    <w:rsid w:val="00160C09"/>
    <w:rsid w:val="00161D8A"/>
    <w:rsid w:val="00161FE4"/>
    <w:rsid w:val="001620DB"/>
    <w:rsid w:val="0016271E"/>
    <w:rsid w:val="00162D7A"/>
    <w:rsid w:val="001633C3"/>
    <w:rsid w:val="00163CD9"/>
    <w:rsid w:val="00164DAB"/>
    <w:rsid w:val="00164E32"/>
    <w:rsid w:val="0016541D"/>
    <w:rsid w:val="001657FA"/>
    <w:rsid w:val="00165A24"/>
    <w:rsid w:val="00165BBB"/>
    <w:rsid w:val="00165C72"/>
    <w:rsid w:val="00165FEB"/>
    <w:rsid w:val="0016613F"/>
    <w:rsid w:val="00166215"/>
    <w:rsid w:val="00166487"/>
    <w:rsid w:val="00166591"/>
    <w:rsid w:val="001666C4"/>
    <w:rsid w:val="00166BBC"/>
    <w:rsid w:val="001670B2"/>
    <w:rsid w:val="001677D4"/>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4F6"/>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DDF"/>
    <w:rsid w:val="001B1820"/>
    <w:rsid w:val="001B22F1"/>
    <w:rsid w:val="001B2439"/>
    <w:rsid w:val="001B27A5"/>
    <w:rsid w:val="001B31DB"/>
    <w:rsid w:val="001B3964"/>
    <w:rsid w:val="001B3AB8"/>
    <w:rsid w:val="001B4452"/>
    <w:rsid w:val="001B463A"/>
    <w:rsid w:val="001B466C"/>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69D"/>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75AF"/>
    <w:rsid w:val="001C7611"/>
    <w:rsid w:val="001C7A55"/>
    <w:rsid w:val="001D2360"/>
    <w:rsid w:val="001D2372"/>
    <w:rsid w:val="001D2CE6"/>
    <w:rsid w:val="001D3109"/>
    <w:rsid w:val="001D332E"/>
    <w:rsid w:val="001D3914"/>
    <w:rsid w:val="001D403E"/>
    <w:rsid w:val="001D5033"/>
    <w:rsid w:val="001D5058"/>
    <w:rsid w:val="001D5453"/>
    <w:rsid w:val="001D5C88"/>
    <w:rsid w:val="001D6567"/>
    <w:rsid w:val="001D695C"/>
    <w:rsid w:val="001D6FD9"/>
    <w:rsid w:val="001D7244"/>
    <w:rsid w:val="001D780E"/>
    <w:rsid w:val="001D7A29"/>
    <w:rsid w:val="001E05C3"/>
    <w:rsid w:val="001E0AB0"/>
    <w:rsid w:val="001E0AD3"/>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FC7"/>
    <w:rsid w:val="00207118"/>
    <w:rsid w:val="00207A66"/>
    <w:rsid w:val="00207C71"/>
    <w:rsid w:val="00210860"/>
    <w:rsid w:val="00210979"/>
    <w:rsid w:val="00210B6A"/>
    <w:rsid w:val="00211019"/>
    <w:rsid w:val="00211087"/>
    <w:rsid w:val="0021120F"/>
    <w:rsid w:val="00211C40"/>
    <w:rsid w:val="00211DA6"/>
    <w:rsid w:val="00211DAC"/>
    <w:rsid w:val="00211FBC"/>
    <w:rsid w:val="00212CB6"/>
    <w:rsid w:val="00212E37"/>
    <w:rsid w:val="00213B5D"/>
    <w:rsid w:val="00213F68"/>
    <w:rsid w:val="002140FF"/>
    <w:rsid w:val="00215E90"/>
    <w:rsid w:val="002164D8"/>
    <w:rsid w:val="00216C4B"/>
    <w:rsid w:val="00216C8D"/>
    <w:rsid w:val="00220894"/>
    <w:rsid w:val="0022095C"/>
    <w:rsid w:val="002211CB"/>
    <w:rsid w:val="00221772"/>
    <w:rsid w:val="0022337E"/>
    <w:rsid w:val="00224952"/>
    <w:rsid w:val="00224DD2"/>
    <w:rsid w:val="0022565B"/>
    <w:rsid w:val="00225905"/>
    <w:rsid w:val="00225A6A"/>
    <w:rsid w:val="00225AC7"/>
    <w:rsid w:val="00225ACC"/>
    <w:rsid w:val="00225DE1"/>
    <w:rsid w:val="0022780F"/>
    <w:rsid w:val="00227DBD"/>
    <w:rsid w:val="002307A4"/>
    <w:rsid w:val="0023164C"/>
    <w:rsid w:val="0023172A"/>
    <w:rsid w:val="00231C25"/>
    <w:rsid w:val="00231C6F"/>
    <w:rsid w:val="0023244C"/>
    <w:rsid w:val="002329C4"/>
    <w:rsid w:val="00232A90"/>
    <w:rsid w:val="00232B3B"/>
    <w:rsid w:val="00232DBB"/>
    <w:rsid w:val="002330ED"/>
    <w:rsid w:val="00233A2C"/>
    <w:rsid w:val="00234151"/>
    <w:rsid w:val="00234263"/>
    <w:rsid w:val="00234F8C"/>
    <w:rsid w:val="0023535E"/>
    <w:rsid w:val="00235542"/>
    <w:rsid w:val="00235DAD"/>
    <w:rsid w:val="00235E55"/>
    <w:rsid w:val="002362CD"/>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AA0"/>
    <w:rsid w:val="00266B13"/>
    <w:rsid w:val="00266B23"/>
    <w:rsid w:val="0026771C"/>
    <w:rsid w:val="00270728"/>
    <w:rsid w:val="00270D42"/>
    <w:rsid w:val="00270FA0"/>
    <w:rsid w:val="0027112D"/>
    <w:rsid w:val="002714D5"/>
    <w:rsid w:val="0027195D"/>
    <w:rsid w:val="002724CE"/>
    <w:rsid w:val="00272B03"/>
    <w:rsid w:val="00272BD6"/>
    <w:rsid w:val="0027328B"/>
    <w:rsid w:val="002733E2"/>
    <w:rsid w:val="00273F2D"/>
    <w:rsid w:val="00274542"/>
    <w:rsid w:val="00274693"/>
    <w:rsid w:val="002750B1"/>
    <w:rsid w:val="002755A6"/>
    <w:rsid w:val="00276851"/>
    <w:rsid w:val="00276A35"/>
    <w:rsid w:val="00276F36"/>
    <w:rsid w:val="0027746E"/>
    <w:rsid w:val="002774DD"/>
    <w:rsid w:val="00277835"/>
    <w:rsid w:val="00280AB1"/>
    <w:rsid w:val="002811A6"/>
    <w:rsid w:val="00281274"/>
    <w:rsid w:val="00281730"/>
    <w:rsid w:val="002822B5"/>
    <w:rsid w:val="0028344F"/>
    <w:rsid w:val="00283571"/>
    <w:rsid w:val="00283AD1"/>
    <w:rsid w:val="00283E5D"/>
    <w:rsid w:val="00284358"/>
    <w:rsid w:val="002846CE"/>
    <w:rsid w:val="00284AF9"/>
    <w:rsid w:val="00284B4D"/>
    <w:rsid w:val="00284BAE"/>
    <w:rsid w:val="002859AF"/>
    <w:rsid w:val="00285F67"/>
    <w:rsid w:val="002866AD"/>
    <w:rsid w:val="00286AE7"/>
    <w:rsid w:val="00287243"/>
    <w:rsid w:val="00287552"/>
    <w:rsid w:val="00290647"/>
    <w:rsid w:val="00291385"/>
    <w:rsid w:val="00291422"/>
    <w:rsid w:val="00292136"/>
    <w:rsid w:val="0029237F"/>
    <w:rsid w:val="00292715"/>
    <w:rsid w:val="00293CEA"/>
    <w:rsid w:val="00293E57"/>
    <w:rsid w:val="00294504"/>
    <w:rsid w:val="002947D1"/>
    <w:rsid w:val="002948DF"/>
    <w:rsid w:val="00294D90"/>
    <w:rsid w:val="0029546B"/>
    <w:rsid w:val="0029628D"/>
    <w:rsid w:val="002969D4"/>
    <w:rsid w:val="00297148"/>
    <w:rsid w:val="002A0348"/>
    <w:rsid w:val="002A0749"/>
    <w:rsid w:val="002A08CF"/>
    <w:rsid w:val="002A0B8D"/>
    <w:rsid w:val="002A0E29"/>
    <w:rsid w:val="002A16D5"/>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871"/>
    <w:rsid w:val="002C2C77"/>
    <w:rsid w:val="002C30EA"/>
    <w:rsid w:val="002C38B2"/>
    <w:rsid w:val="002C3DC2"/>
    <w:rsid w:val="002C3F54"/>
    <w:rsid w:val="002C3F9C"/>
    <w:rsid w:val="002C51A7"/>
    <w:rsid w:val="002C52E6"/>
    <w:rsid w:val="002C5AFA"/>
    <w:rsid w:val="002C73E3"/>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5B07"/>
    <w:rsid w:val="002E63D9"/>
    <w:rsid w:val="002E640E"/>
    <w:rsid w:val="002E7187"/>
    <w:rsid w:val="002E739D"/>
    <w:rsid w:val="002E76D0"/>
    <w:rsid w:val="002F0C28"/>
    <w:rsid w:val="002F281C"/>
    <w:rsid w:val="002F2999"/>
    <w:rsid w:val="002F3CDE"/>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7D8"/>
    <w:rsid w:val="00305C43"/>
    <w:rsid w:val="00305CDF"/>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58"/>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F59"/>
    <w:rsid w:val="0035463B"/>
    <w:rsid w:val="003548D8"/>
    <w:rsid w:val="00354B63"/>
    <w:rsid w:val="00355252"/>
    <w:rsid w:val="003554CA"/>
    <w:rsid w:val="00355918"/>
    <w:rsid w:val="00355E5F"/>
    <w:rsid w:val="00356A5A"/>
    <w:rsid w:val="0035717F"/>
    <w:rsid w:val="0035767D"/>
    <w:rsid w:val="00357680"/>
    <w:rsid w:val="00357988"/>
    <w:rsid w:val="00360232"/>
    <w:rsid w:val="003602E0"/>
    <w:rsid w:val="0036037F"/>
    <w:rsid w:val="00360D01"/>
    <w:rsid w:val="003616C7"/>
    <w:rsid w:val="00362569"/>
    <w:rsid w:val="003636CD"/>
    <w:rsid w:val="00363ABF"/>
    <w:rsid w:val="00364429"/>
    <w:rsid w:val="0036487C"/>
    <w:rsid w:val="00364A58"/>
    <w:rsid w:val="00364E75"/>
    <w:rsid w:val="00365411"/>
    <w:rsid w:val="003655E9"/>
    <w:rsid w:val="00365FA2"/>
    <w:rsid w:val="003664B0"/>
    <w:rsid w:val="00366A1C"/>
    <w:rsid w:val="00366C69"/>
    <w:rsid w:val="00367441"/>
    <w:rsid w:val="0036753A"/>
    <w:rsid w:val="00367B1D"/>
    <w:rsid w:val="003707F6"/>
    <w:rsid w:val="00370E4F"/>
    <w:rsid w:val="00371215"/>
    <w:rsid w:val="00371CB1"/>
    <w:rsid w:val="00372630"/>
    <w:rsid w:val="00372CA6"/>
    <w:rsid w:val="00372F0D"/>
    <w:rsid w:val="0037321C"/>
    <w:rsid w:val="00373D35"/>
    <w:rsid w:val="00374059"/>
    <w:rsid w:val="00374780"/>
    <w:rsid w:val="003748F7"/>
    <w:rsid w:val="00374F16"/>
    <w:rsid w:val="0037535B"/>
    <w:rsid w:val="00375394"/>
    <w:rsid w:val="0037552D"/>
    <w:rsid w:val="003756DB"/>
    <w:rsid w:val="00375AD7"/>
    <w:rsid w:val="00376991"/>
    <w:rsid w:val="00376D03"/>
    <w:rsid w:val="003770BB"/>
    <w:rsid w:val="0037771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2F9A"/>
    <w:rsid w:val="00383C8D"/>
    <w:rsid w:val="00384591"/>
    <w:rsid w:val="0038477C"/>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446"/>
    <w:rsid w:val="003919F6"/>
    <w:rsid w:val="00391D79"/>
    <w:rsid w:val="0039218D"/>
    <w:rsid w:val="00392B93"/>
    <w:rsid w:val="003931E7"/>
    <w:rsid w:val="003940CE"/>
    <w:rsid w:val="00394739"/>
    <w:rsid w:val="00395826"/>
    <w:rsid w:val="00396463"/>
    <w:rsid w:val="00396D33"/>
    <w:rsid w:val="00396F22"/>
    <w:rsid w:val="0039738B"/>
    <w:rsid w:val="00397C1D"/>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C3F"/>
    <w:rsid w:val="003A597E"/>
    <w:rsid w:val="003A59C1"/>
    <w:rsid w:val="003A5A11"/>
    <w:rsid w:val="003A5A88"/>
    <w:rsid w:val="003A5BAD"/>
    <w:rsid w:val="003A7646"/>
    <w:rsid w:val="003A7702"/>
    <w:rsid w:val="003A7834"/>
    <w:rsid w:val="003B0B5B"/>
    <w:rsid w:val="003B0CE2"/>
    <w:rsid w:val="003B0D8E"/>
    <w:rsid w:val="003B0E79"/>
    <w:rsid w:val="003B19A2"/>
    <w:rsid w:val="003B1B7D"/>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2AA"/>
    <w:rsid w:val="003C56F7"/>
    <w:rsid w:val="003C5E6B"/>
    <w:rsid w:val="003C5ED6"/>
    <w:rsid w:val="003C645E"/>
    <w:rsid w:val="003C652F"/>
    <w:rsid w:val="003C6B63"/>
    <w:rsid w:val="003C6B81"/>
    <w:rsid w:val="003C7AD7"/>
    <w:rsid w:val="003D0992"/>
    <w:rsid w:val="003D0FC3"/>
    <w:rsid w:val="003D17FD"/>
    <w:rsid w:val="003D1902"/>
    <w:rsid w:val="003D2C1D"/>
    <w:rsid w:val="003D2C34"/>
    <w:rsid w:val="003D2CED"/>
    <w:rsid w:val="003D31B9"/>
    <w:rsid w:val="003D3538"/>
    <w:rsid w:val="003D3568"/>
    <w:rsid w:val="003D3DDD"/>
    <w:rsid w:val="003D4022"/>
    <w:rsid w:val="003D46F1"/>
    <w:rsid w:val="003D5CBF"/>
    <w:rsid w:val="003D60B6"/>
    <w:rsid w:val="003D66D2"/>
    <w:rsid w:val="003D6E4F"/>
    <w:rsid w:val="003D729E"/>
    <w:rsid w:val="003E0282"/>
    <w:rsid w:val="003E0473"/>
    <w:rsid w:val="003E0554"/>
    <w:rsid w:val="003E055A"/>
    <w:rsid w:val="003E0767"/>
    <w:rsid w:val="003E07AE"/>
    <w:rsid w:val="003E12AE"/>
    <w:rsid w:val="003E14FC"/>
    <w:rsid w:val="003E2976"/>
    <w:rsid w:val="003E2C50"/>
    <w:rsid w:val="003E33B8"/>
    <w:rsid w:val="003E349D"/>
    <w:rsid w:val="003E3B8E"/>
    <w:rsid w:val="003E3C8E"/>
    <w:rsid w:val="003E4858"/>
    <w:rsid w:val="003E4D6A"/>
    <w:rsid w:val="003E53B0"/>
    <w:rsid w:val="003E5440"/>
    <w:rsid w:val="003E557D"/>
    <w:rsid w:val="003E56A6"/>
    <w:rsid w:val="003E5DBA"/>
    <w:rsid w:val="003E6316"/>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A94"/>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8C8"/>
    <w:rsid w:val="00417F6C"/>
    <w:rsid w:val="00420313"/>
    <w:rsid w:val="004204EC"/>
    <w:rsid w:val="00420EBF"/>
    <w:rsid w:val="00421DCF"/>
    <w:rsid w:val="00421F52"/>
    <w:rsid w:val="00422341"/>
    <w:rsid w:val="004226CC"/>
    <w:rsid w:val="00423392"/>
    <w:rsid w:val="00423641"/>
    <w:rsid w:val="004237F1"/>
    <w:rsid w:val="00423DA5"/>
    <w:rsid w:val="00423EEC"/>
    <w:rsid w:val="00424604"/>
    <w:rsid w:val="00426266"/>
    <w:rsid w:val="00426FFB"/>
    <w:rsid w:val="00430A2D"/>
    <w:rsid w:val="00430D72"/>
    <w:rsid w:val="004312B0"/>
    <w:rsid w:val="00431505"/>
    <w:rsid w:val="0043190D"/>
    <w:rsid w:val="00431AF0"/>
    <w:rsid w:val="0043213A"/>
    <w:rsid w:val="004323C0"/>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2E8"/>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51A0"/>
    <w:rsid w:val="00465393"/>
    <w:rsid w:val="004653A4"/>
    <w:rsid w:val="00465587"/>
    <w:rsid w:val="00465742"/>
    <w:rsid w:val="00466443"/>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684"/>
    <w:rsid w:val="004816BE"/>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DFA"/>
    <w:rsid w:val="004B7377"/>
    <w:rsid w:val="004B7E99"/>
    <w:rsid w:val="004C01A8"/>
    <w:rsid w:val="004C0C37"/>
    <w:rsid w:val="004C1840"/>
    <w:rsid w:val="004C24C9"/>
    <w:rsid w:val="004C252E"/>
    <w:rsid w:val="004C2B04"/>
    <w:rsid w:val="004C31B6"/>
    <w:rsid w:val="004C41C2"/>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95"/>
    <w:rsid w:val="004D70CF"/>
    <w:rsid w:val="004D72FE"/>
    <w:rsid w:val="004D7358"/>
    <w:rsid w:val="004D77A8"/>
    <w:rsid w:val="004D7E91"/>
    <w:rsid w:val="004D7EFF"/>
    <w:rsid w:val="004E003A"/>
    <w:rsid w:val="004E0429"/>
    <w:rsid w:val="004E0664"/>
    <w:rsid w:val="004E0768"/>
    <w:rsid w:val="004E1A31"/>
    <w:rsid w:val="004E1A62"/>
    <w:rsid w:val="004E1C6F"/>
    <w:rsid w:val="004E1CD8"/>
    <w:rsid w:val="004E2413"/>
    <w:rsid w:val="004E2971"/>
    <w:rsid w:val="004E298C"/>
    <w:rsid w:val="004E2DE0"/>
    <w:rsid w:val="004E4060"/>
    <w:rsid w:val="004E409A"/>
    <w:rsid w:val="004E4126"/>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2F8F"/>
    <w:rsid w:val="004F32B5"/>
    <w:rsid w:val="004F3967"/>
    <w:rsid w:val="004F407E"/>
    <w:rsid w:val="004F41E5"/>
    <w:rsid w:val="004F517A"/>
    <w:rsid w:val="004F5479"/>
    <w:rsid w:val="004F5EEE"/>
    <w:rsid w:val="004F60FB"/>
    <w:rsid w:val="004F6BBD"/>
    <w:rsid w:val="004F6C73"/>
    <w:rsid w:val="004F7528"/>
    <w:rsid w:val="004F7BCA"/>
    <w:rsid w:val="004F7D89"/>
    <w:rsid w:val="00501981"/>
    <w:rsid w:val="00501A85"/>
    <w:rsid w:val="00501BB3"/>
    <w:rsid w:val="005021DD"/>
    <w:rsid w:val="005026CA"/>
    <w:rsid w:val="00502ACF"/>
    <w:rsid w:val="00502B72"/>
    <w:rsid w:val="00502C86"/>
    <w:rsid w:val="00502D50"/>
    <w:rsid w:val="00502FB1"/>
    <w:rsid w:val="0050376D"/>
    <w:rsid w:val="00504009"/>
    <w:rsid w:val="00504BC1"/>
    <w:rsid w:val="00504D67"/>
    <w:rsid w:val="00505134"/>
    <w:rsid w:val="005056C9"/>
    <w:rsid w:val="00505C04"/>
    <w:rsid w:val="005062B1"/>
    <w:rsid w:val="00506853"/>
    <w:rsid w:val="005076EC"/>
    <w:rsid w:val="005109C3"/>
    <w:rsid w:val="00511277"/>
    <w:rsid w:val="00511373"/>
    <w:rsid w:val="005118E5"/>
    <w:rsid w:val="00511F15"/>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4F8"/>
    <w:rsid w:val="005575FE"/>
    <w:rsid w:val="005576A1"/>
    <w:rsid w:val="00557A64"/>
    <w:rsid w:val="00557FE1"/>
    <w:rsid w:val="005605C0"/>
    <w:rsid w:val="00560CC1"/>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437"/>
    <w:rsid w:val="005809A4"/>
    <w:rsid w:val="00580E48"/>
    <w:rsid w:val="00580F0A"/>
    <w:rsid w:val="00581246"/>
    <w:rsid w:val="00581E89"/>
    <w:rsid w:val="00582252"/>
    <w:rsid w:val="00582A6B"/>
    <w:rsid w:val="00582C3A"/>
    <w:rsid w:val="00582CE5"/>
    <w:rsid w:val="00582E1A"/>
    <w:rsid w:val="00583147"/>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AB9"/>
    <w:rsid w:val="0059491C"/>
    <w:rsid w:val="005949A6"/>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97AEE"/>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410"/>
    <w:rsid w:val="005A6521"/>
    <w:rsid w:val="005A784C"/>
    <w:rsid w:val="005B02C1"/>
    <w:rsid w:val="005B0542"/>
    <w:rsid w:val="005B1099"/>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570"/>
    <w:rsid w:val="005C1767"/>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398"/>
    <w:rsid w:val="005D0784"/>
    <w:rsid w:val="005D09FA"/>
    <w:rsid w:val="005D0E4F"/>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48A"/>
    <w:rsid w:val="005D6959"/>
    <w:rsid w:val="005D706C"/>
    <w:rsid w:val="005D7E0D"/>
    <w:rsid w:val="005D7FF5"/>
    <w:rsid w:val="005E0355"/>
    <w:rsid w:val="005E0623"/>
    <w:rsid w:val="005E0B3F"/>
    <w:rsid w:val="005E1FBC"/>
    <w:rsid w:val="005E234A"/>
    <w:rsid w:val="005E2867"/>
    <w:rsid w:val="005E29E2"/>
    <w:rsid w:val="005E35CC"/>
    <w:rsid w:val="005E371E"/>
    <w:rsid w:val="005E4140"/>
    <w:rsid w:val="005E53F9"/>
    <w:rsid w:val="005E5BB6"/>
    <w:rsid w:val="005E5E9E"/>
    <w:rsid w:val="005E705C"/>
    <w:rsid w:val="005E7614"/>
    <w:rsid w:val="005E775D"/>
    <w:rsid w:val="005E7852"/>
    <w:rsid w:val="005F0551"/>
    <w:rsid w:val="005F0A43"/>
    <w:rsid w:val="005F0E91"/>
    <w:rsid w:val="005F1498"/>
    <w:rsid w:val="005F1C11"/>
    <w:rsid w:val="005F25A0"/>
    <w:rsid w:val="005F27BF"/>
    <w:rsid w:val="005F2CBE"/>
    <w:rsid w:val="005F3D1F"/>
    <w:rsid w:val="005F4171"/>
    <w:rsid w:val="005F46D6"/>
    <w:rsid w:val="005F474B"/>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5AB8"/>
    <w:rsid w:val="006068A8"/>
    <w:rsid w:val="00606970"/>
    <w:rsid w:val="00606A20"/>
    <w:rsid w:val="00606AC4"/>
    <w:rsid w:val="006072C6"/>
    <w:rsid w:val="00607A2E"/>
    <w:rsid w:val="00607AA4"/>
    <w:rsid w:val="00607D8D"/>
    <w:rsid w:val="00607DCE"/>
    <w:rsid w:val="00607F2E"/>
    <w:rsid w:val="00610D72"/>
    <w:rsid w:val="006130F7"/>
    <w:rsid w:val="00613AF8"/>
    <w:rsid w:val="00613D8E"/>
    <w:rsid w:val="006142E0"/>
    <w:rsid w:val="0061444B"/>
    <w:rsid w:val="00614454"/>
    <w:rsid w:val="00615A60"/>
    <w:rsid w:val="00616112"/>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37C9D"/>
    <w:rsid w:val="00641457"/>
    <w:rsid w:val="006425F7"/>
    <w:rsid w:val="006435A9"/>
    <w:rsid w:val="00643607"/>
    <w:rsid w:val="00643660"/>
    <w:rsid w:val="006446E6"/>
    <w:rsid w:val="006447DC"/>
    <w:rsid w:val="00644C95"/>
    <w:rsid w:val="006450EE"/>
    <w:rsid w:val="00645361"/>
    <w:rsid w:val="00645817"/>
    <w:rsid w:val="00646711"/>
    <w:rsid w:val="00646A82"/>
    <w:rsid w:val="006475AB"/>
    <w:rsid w:val="00647CBC"/>
    <w:rsid w:val="00647FDC"/>
    <w:rsid w:val="00650139"/>
    <w:rsid w:val="006504F1"/>
    <w:rsid w:val="00651704"/>
    <w:rsid w:val="0065185B"/>
    <w:rsid w:val="00652756"/>
    <w:rsid w:val="00652AD8"/>
    <w:rsid w:val="00652B79"/>
    <w:rsid w:val="00652BFE"/>
    <w:rsid w:val="00652D5D"/>
    <w:rsid w:val="006533C3"/>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A7C"/>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733"/>
    <w:rsid w:val="006A139F"/>
    <w:rsid w:val="006A254E"/>
    <w:rsid w:val="006A285F"/>
    <w:rsid w:val="006A2B68"/>
    <w:rsid w:val="006A2C30"/>
    <w:rsid w:val="006A301C"/>
    <w:rsid w:val="006A307F"/>
    <w:rsid w:val="006A3E2B"/>
    <w:rsid w:val="006A3FF2"/>
    <w:rsid w:val="006A4DED"/>
    <w:rsid w:val="006A6262"/>
    <w:rsid w:val="006A6B8E"/>
    <w:rsid w:val="006A6E17"/>
    <w:rsid w:val="006A775D"/>
    <w:rsid w:val="006A7CB6"/>
    <w:rsid w:val="006B11FC"/>
    <w:rsid w:val="006B120D"/>
    <w:rsid w:val="006B17E7"/>
    <w:rsid w:val="006B19E8"/>
    <w:rsid w:val="006B1A8A"/>
    <w:rsid w:val="006B1FD5"/>
    <w:rsid w:val="006B24D6"/>
    <w:rsid w:val="006B2ABE"/>
    <w:rsid w:val="006B2C5E"/>
    <w:rsid w:val="006B2CF2"/>
    <w:rsid w:val="006B2F57"/>
    <w:rsid w:val="006B35FF"/>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2006"/>
    <w:rsid w:val="006C222C"/>
    <w:rsid w:val="006C2BB5"/>
    <w:rsid w:val="006C2BEE"/>
    <w:rsid w:val="006C2C71"/>
    <w:rsid w:val="006C2E78"/>
    <w:rsid w:val="006C3AD8"/>
    <w:rsid w:val="006C3F8E"/>
    <w:rsid w:val="006C40F0"/>
    <w:rsid w:val="006C4516"/>
    <w:rsid w:val="006C455E"/>
    <w:rsid w:val="006C5393"/>
    <w:rsid w:val="006C5958"/>
    <w:rsid w:val="006C5B4F"/>
    <w:rsid w:val="006C5F03"/>
    <w:rsid w:val="006C643C"/>
    <w:rsid w:val="006C693A"/>
    <w:rsid w:val="006C6E3A"/>
    <w:rsid w:val="006C6FD7"/>
    <w:rsid w:val="006D00DB"/>
    <w:rsid w:val="006D0327"/>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5D96"/>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E7DB1"/>
    <w:rsid w:val="006F0593"/>
    <w:rsid w:val="006F1064"/>
    <w:rsid w:val="006F168A"/>
    <w:rsid w:val="006F1B76"/>
    <w:rsid w:val="006F1EB7"/>
    <w:rsid w:val="006F1FFC"/>
    <w:rsid w:val="006F21CC"/>
    <w:rsid w:val="006F45DF"/>
    <w:rsid w:val="006F49EF"/>
    <w:rsid w:val="006F4BE0"/>
    <w:rsid w:val="006F50EA"/>
    <w:rsid w:val="006F52E5"/>
    <w:rsid w:val="006F52FF"/>
    <w:rsid w:val="006F547D"/>
    <w:rsid w:val="006F54E1"/>
    <w:rsid w:val="006F56B5"/>
    <w:rsid w:val="006F6066"/>
    <w:rsid w:val="006F615E"/>
    <w:rsid w:val="006F6850"/>
    <w:rsid w:val="006F6930"/>
    <w:rsid w:val="006F6BA8"/>
    <w:rsid w:val="006F6CAF"/>
    <w:rsid w:val="006F707E"/>
    <w:rsid w:val="006F765B"/>
    <w:rsid w:val="007001DC"/>
    <w:rsid w:val="007003D1"/>
    <w:rsid w:val="007012AC"/>
    <w:rsid w:val="007015D6"/>
    <w:rsid w:val="007025CB"/>
    <w:rsid w:val="00702601"/>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A12"/>
    <w:rsid w:val="00712C42"/>
    <w:rsid w:val="0071312C"/>
    <w:rsid w:val="0071345F"/>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9B9"/>
    <w:rsid w:val="00723AA7"/>
    <w:rsid w:val="0072432E"/>
    <w:rsid w:val="00724388"/>
    <w:rsid w:val="0072530E"/>
    <w:rsid w:val="00725C99"/>
    <w:rsid w:val="00726036"/>
    <w:rsid w:val="00726279"/>
    <w:rsid w:val="0072692D"/>
    <w:rsid w:val="00726A9B"/>
    <w:rsid w:val="00726D75"/>
    <w:rsid w:val="00726E28"/>
    <w:rsid w:val="00727530"/>
    <w:rsid w:val="0072757A"/>
    <w:rsid w:val="007275F1"/>
    <w:rsid w:val="007311C4"/>
    <w:rsid w:val="007314DD"/>
    <w:rsid w:val="007314F0"/>
    <w:rsid w:val="00731E7C"/>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68B"/>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925"/>
    <w:rsid w:val="00761A5B"/>
    <w:rsid w:val="00761FDA"/>
    <w:rsid w:val="007621FF"/>
    <w:rsid w:val="007634E3"/>
    <w:rsid w:val="00764194"/>
    <w:rsid w:val="0076443E"/>
    <w:rsid w:val="00765890"/>
    <w:rsid w:val="00765ED3"/>
    <w:rsid w:val="00766160"/>
    <w:rsid w:val="0076681D"/>
    <w:rsid w:val="00766A65"/>
    <w:rsid w:val="00766F25"/>
    <w:rsid w:val="007670BB"/>
    <w:rsid w:val="007671F5"/>
    <w:rsid w:val="007676B8"/>
    <w:rsid w:val="0077036D"/>
    <w:rsid w:val="00770C8E"/>
    <w:rsid w:val="0077175C"/>
    <w:rsid w:val="00771869"/>
    <w:rsid w:val="00771870"/>
    <w:rsid w:val="00771BF9"/>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1FCC"/>
    <w:rsid w:val="007820FA"/>
    <w:rsid w:val="00782371"/>
    <w:rsid w:val="0078285F"/>
    <w:rsid w:val="00783207"/>
    <w:rsid w:val="0078346F"/>
    <w:rsid w:val="0078365D"/>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712"/>
    <w:rsid w:val="007B1AC0"/>
    <w:rsid w:val="007B1B9F"/>
    <w:rsid w:val="007B2333"/>
    <w:rsid w:val="007B25A8"/>
    <w:rsid w:val="007B270A"/>
    <w:rsid w:val="007B2D3B"/>
    <w:rsid w:val="007B448A"/>
    <w:rsid w:val="007B44D9"/>
    <w:rsid w:val="007B5018"/>
    <w:rsid w:val="007B52CD"/>
    <w:rsid w:val="007B74F9"/>
    <w:rsid w:val="007B7DC1"/>
    <w:rsid w:val="007B7EDB"/>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CCC"/>
    <w:rsid w:val="007C5F1A"/>
    <w:rsid w:val="007C62C1"/>
    <w:rsid w:val="007C6552"/>
    <w:rsid w:val="007C669D"/>
    <w:rsid w:val="007C68DA"/>
    <w:rsid w:val="007C68E7"/>
    <w:rsid w:val="007C70BF"/>
    <w:rsid w:val="007C7BB9"/>
    <w:rsid w:val="007C7ECA"/>
    <w:rsid w:val="007D01D9"/>
    <w:rsid w:val="007D08AD"/>
    <w:rsid w:val="007D0BB4"/>
    <w:rsid w:val="007D1C9B"/>
    <w:rsid w:val="007D229A"/>
    <w:rsid w:val="007D2A8D"/>
    <w:rsid w:val="007D2F44"/>
    <w:rsid w:val="007D2F4D"/>
    <w:rsid w:val="007D3C97"/>
    <w:rsid w:val="007D404C"/>
    <w:rsid w:val="007D4178"/>
    <w:rsid w:val="007D4D33"/>
    <w:rsid w:val="007D5403"/>
    <w:rsid w:val="007D5C21"/>
    <w:rsid w:val="007D6B47"/>
    <w:rsid w:val="007D6B4A"/>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A6D"/>
    <w:rsid w:val="00807D99"/>
    <w:rsid w:val="0081015F"/>
    <w:rsid w:val="008101FD"/>
    <w:rsid w:val="00810D8D"/>
    <w:rsid w:val="00811835"/>
    <w:rsid w:val="00811E58"/>
    <w:rsid w:val="00811EE5"/>
    <w:rsid w:val="0081246F"/>
    <w:rsid w:val="008128B1"/>
    <w:rsid w:val="00812FCD"/>
    <w:rsid w:val="00813FD5"/>
    <w:rsid w:val="00814285"/>
    <w:rsid w:val="0081452D"/>
    <w:rsid w:val="00814E3E"/>
    <w:rsid w:val="00814F60"/>
    <w:rsid w:val="008156F8"/>
    <w:rsid w:val="0081581D"/>
    <w:rsid w:val="008168B9"/>
    <w:rsid w:val="00816E9B"/>
    <w:rsid w:val="00816FCB"/>
    <w:rsid w:val="0081726C"/>
    <w:rsid w:val="008172BE"/>
    <w:rsid w:val="00817B71"/>
    <w:rsid w:val="00820244"/>
    <w:rsid w:val="008205E8"/>
    <w:rsid w:val="00820614"/>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C"/>
    <w:rsid w:val="00833E76"/>
    <w:rsid w:val="00834046"/>
    <w:rsid w:val="00834489"/>
    <w:rsid w:val="008348DB"/>
    <w:rsid w:val="00834A34"/>
    <w:rsid w:val="00834DE6"/>
    <w:rsid w:val="00834ECD"/>
    <w:rsid w:val="008359E0"/>
    <w:rsid w:val="0083689A"/>
    <w:rsid w:val="008376F6"/>
    <w:rsid w:val="00837D5B"/>
    <w:rsid w:val="00837E96"/>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918"/>
    <w:rsid w:val="008469D9"/>
    <w:rsid w:val="00846DC0"/>
    <w:rsid w:val="008474A7"/>
    <w:rsid w:val="008506B6"/>
    <w:rsid w:val="00850AE0"/>
    <w:rsid w:val="00850EB2"/>
    <w:rsid w:val="0085148E"/>
    <w:rsid w:val="008524D2"/>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16CB"/>
    <w:rsid w:val="00872081"/>
    <w:rsid w:val="00872208"/>
    <w:rsid w:val="00872AA7"/>
    <w:rsid w:val="00872D3F"/>
    <w:rsid w:val="008733AA"/>
    <w:rsid w:val="008733E4"/>
    <w:rsid w:val="00873F15"/>
    <w:rsid w:val="00874096"/>
    <w:rsid w:val="008756A4"/>
    <w:rsid w:val="00875793"/>
    <w:rsid w:val="00875F73"/>
    <w:rsid w:val="008766AC"/>
    <w:rsid w:val="00877049"/>
    <w:rsid w:val="00877F56"/>
    <w:rsid w:val="00880389"/>
    <w:rsid w:val="008807FD"/>
    <w:rsid w:val="00880933"/>
    <w:rsid w:val="00880D53"/>
    <w:rsid w:val="00880F30"/>
    <w:rsid w:val="0088216D"/>
    <w:rsid w:val="00882238"/>
    <w:rsid w:val="00882B01"/>
    <w:rsid w:val="008833E8"/>
    <w:rsid w:val="00885457"/>
    <w:rsid w:val="00886333"/>
    <w:rsid w:val="008865C8"/>
    <w:rsid w:val="00886F46"/>
    <w:rsid w:val="0088759F"/>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E17"/>
    <w:rsid w:val="00896160"/>
    <w:rsid w:val="0089691B"/>
    <w:rsid w:val="008969AC"/>
    <w:rsid w:val="00896C81"/>
    <w:rsid w:val="00896D83"/>
    <w:rsid w:val="00897A17"/>
    <w:rsid w:val="008A0167"/>
    <w:rsid w:val="008A03D1"/>
    <w:rsid w:val="008A0618"/>
    <w:rsid w:val="008A0831"/>
    <w:rsid w:val="008A0AB2"/>
    <w:rsid w:val="008A0CFC"/>
    <w:rsid w:val="008A0E2D"/>
    <w:rsid w:val="008A12FE"/>
    <w:rsid w:val="008A2282"/>
    <w:rsid w:val="008A28B6"/>
    <w:rsid w:val="008A2BB1"/>
    <w:rsid w:val="008A3466"/>
    <w:rsid w:val="008A3768"/>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500"/>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9C0"/>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7A1"/>
    <w:rsid w:val="008F5840"/>
    <w:rsid w:val="008F5EEF"/>
    <w:rsid w:val="008F6172"/>
    <w:rsid w:val="008F66FE"/>
    <w:rsid w:val="008F72CC"/>
    <w:rsid w:val="008F72CD"/>
    <w:rsid w:val="008F746B"/>
    <w:rsid w:val="008F7575"/>
    <w:rsid w:val="008F7A35"/>
    <w:rsid w:val="008F7A45"/>
    <w:rsid w:val="008F7D57"/>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2029E"/>
    <w:rsid w:val="009204C5"/>
    <w:rsid w:val="0092051D"/>
    <w:rsid w:val="0092180D"/>
    <w:rsid w:val="009218BD"/>
    <w:rsid w:val="00921AED"/>
    <w:rsid w:val="00922E5E"/>
    <w:rsid w:val="00922F17"/>
    <w:rsid w:val="00922F6C"/>
    <w:rsid w:val="00923258"/>
    <w:rsid w:val="009232C9"/>
    <w:rsid w:val="00923608"/>
    <w:rsid w:val="009238E5"/>
    <w:rsid w:val="00923F12"/>
    <w:rsid w:val="00924447"/>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85C"/>
    <w:rsid w:val="009359CE"/>
    <w:rsid w:val="00935F9E"/>
    <w:rsid w:val="00936D98"/>
    <w:rsid w:val="0093765A"/>
    <w:rsid w:val="00937AA8"/>
    <w:rsid w:val="00940324"/>
    <w:rsid w:val="00941523"/>
    <w:rsid w:val="00941615"/>
    <w:rsid w:val="009417E4"/>
    <w:rsid w:val="009419B5"/>
    <w:rsid w:val="0094265B"/>
    <w:rsid w:val="00942C80"/>
    <w:rsid w:val="00943029"/>
    <w:rsid w:val="00943197"/>
    <w:rsid w:val="00943460"/>
    <w:rsid w:val="00943577"/>
    <w:rsid w:val="009435F2"/>
    <w:rsid w:val="00943AFB"/>
    <w:rsid w:val="009446D2"/>
    <w:rsid w:val="00944856"/>
    <w:rsid w:val="009449BE"/>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6861"/>
    <w:rsid w:val="00956A5C"/>
    <w:rsid w:val="009575AA"/>
    <w:rsid w:val="00957945"/>
    <w:rsid w:val="00960980"/>
    <w:rsid w:val="00960CE7"/>
    <w:rsid w:val="009610FE"/>
    <w:rsid w:val="00961A13"/>
    <w:rsid w:val="0096229D"/>
    <w:rsid w:val="00962EB2"/>
    <w:rsid w:val="00962F6F"/>
    <w:rsid w:val="00963B86"/>
    <w:rsid w:val="00964777"/>
    <w:rsid w:val="009657F1"/>
    <w:rsid w:val="00965C8A"/>
    <w:rsid w:val="00966124"/>
    <w:rsid w:val="0096625D"/>
    <w:rsid w:val="00966305"/>
    <w:rsid w:val="0096648B"/>
    <w:rsid w:val="009664F5"/>
    <w:rsid w:val="00966D6F"/>
    <w:rsid w:val="009677F0"/>
    <w:rsid w:val="009705D8"/>
    <w:rsid w:val="009709F8"/>
    <w:rsid w:val="00970BD4"/>
    <w:rsid w:val="0097271B"/>
    <w:rsid w:val="009728F6"/>
    <w:rsid w:val="00972929"/>
    <w:rsid w:val="00972F91"/>
    <w:rsid w:val="0097317C"/>
    <w:rsid w:val="00973827"/>
    <w:rsid w:val="009738B6"/>
    <w:rsid w:val="009739F2"/>
    <w:rsid w:val="00973D63"/>
    <w:rsid w:val="0097401F"/>
    <w:rsid w:val="009742D3"/>
    <w:rsid w:val="0097515E"/>
    <w:rsid w:val="00975927"/>
    <w:rsid w:val="0097597B"/>
    <w:rsid w:val="00975ED7"/>
    <w:rsid w:val="0097609E"/>
    <w:rsid w:val="00976717"/>
    <w:rsid w:val="00976DBE"/>
    <w:rsid w:val="00976F32"/>
    <w:rsid w:val="00977B71"/>
    <w:rsid w:val="00977BA7"/>
    <w:rsid w:val="00977E45"/>
    <w:rsid w:val="00977EB0"/>
    <w:rsid w:val="009801D4"/>
    <w:rsid w:val="00980506"/>
    <w:rsid w:val="00980517"/>
    <w:rsid w:val="0098086D"/>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6D6"/>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AC"/>
    <w:rsid w:val="009B3085"/>
    <w:rsid w:val="009B330F"/>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1DE3"/>
    <w:rsid w:val="009F209A"/>
    <w:rsid w:val="009F25A4"/>
    <w:rsid w:val="009F266E"/>
    <w:rsid w:val="009F27AD"/>
    <w:rsid w:val="009F2805"/>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54"/>
    <w:rsid w:val="00A05672"/>
    <w:rsid w:val="00A06119"/>
    <w:rsid w:val="00A064B2"/>
    <w:rsid w:val="00A06E12"/>
    <w:rsid w:val="00A0703A"/>
    <w:rsid w:val="00A074C2"/>
    <w:rsid w:val="00A074E5"/>
    <w:rsid w:val="00A07A48"/>
    <w:rsid w:val="00A07CC4"/>
    <w:rsid w:val="00A07E5F"/>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78F"/>
    <w:rsid w:val="00A14813"/>
    <w:rsid w:val="00A150B2"/>
    <w:rsid w:val="00A1566A"/>
    <w:rsid w:val="00A162C0"/>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3BF"/>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3F4"/>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D0D"/>
    <w:rsid w:val="00A74A92"/>
    <w:rsid w:val="00A74E31"/>
    <w:rsid w:val="00A74E78"/>
    <w:rsid w:val="00A75399"/>
    <w:rsid w:val="00A75CC1"/>
    <w:rsid w:val="00A75E88"/>
    <w:rsid w:val="00A7611B"/>
    <w:rsid w:val="00A775B8"/>
    <w:rsid w:val="00A8056E"/>
    <w:rsid w:val="00A814BC"/>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384"/>
    <w:rsid w:val="00A904D9"/>
    <w:rsid w:val="00A90E72"/>
    <w:rsid w:val="00A92286"/>
    <w:rsid w:val="00A922A2"/>
    <w:rsid w:val="00A93050"/>
    <w:rsid w:val="00A931F9"/>
    <w:rsid w:val="00A9327B"/>
    <w:rsid w:val="00A9361B"/>
    <w:rsid w:val="00A93B69"/>
    <w:rsid w:val="00A94335"/>
    <w:rsid w:val="00A945D9"/>
    <w:rsid w:val="00A956AA"/>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3EC"/>
    <w:rsid w:val="00AB4ADA"/>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4860"/>
    <w:rsid w:val="00AD4D2A"/>
    <w:rsid w:val="00AD542F"/>
    <w:rsid w:val="00AD5FBE"/>
    <w:rsid w:val="00AD6598"/>
    <w:rsid w:val="00AD6795"/>
    <w:rsid w:val="00AD7305"/>
    <w:rsid w:val="00AD75B2"/>
    <w:rsid w:val="00AD7D6C"/>
    <w:rsid w:val="00AD7E09"/>
    <w:rsid w:val="00AD7E64"/>
    <w:rsid w:val="00AE0206"/>
    <w:rsid w:val="00AE0C56"/>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665"/>
    <w:rsid w:val="00AE77E5"/>
    <w:rsid w:val="00AE7864"/>
    <w:rsid w:val="00AE7933"/>
    <w:rsid w:val="00AE7949"/>
    <w:rsid w:val="00AF0B68"/>
    <w:rsid w:val="00AF1528"/>
    <w:rsid w:val="00AF1C6C"/>
    <w:rsid w:val="00AF25D5"/>
    <w:rsid w:val="00AF26F1"/>
    <w:rsid w:val="00AF2AFC"/>
    <w:rsid w:val="00AF3457"/>
    <w:rsid w:val="00AF3DBB"/>
    <w:rsid w:val="00AF4394"/>
    <w:rsid w:val="00AF4B8D"/>
    <w:rsid w:val="00AF5021"/>
    <w:rsid w:val="00AF5194"/>
    <w:rsid w:val="00AF53EF"/>
    <w:rsid w:val="00AF5A56"/>
    <w:rsid w:val="00AF60E1"/>
    <w:rsid w:val="00AF73C3"/>
    <w:rsid w:val="00AF795C"/>
    <w:rsid w:val="00AF7ADA"/>
    <w:rsid w:val="00B00752"/>
    <w:rsid w:val="00B0193D"/>
    <w:rsid w:val="00B026C1"/>
    <w:rsid w:val="00B02B9C"/>
    <w:rsid w:val="00B02C89"/>
    <w:rsid w:val="00B02D41"/>
    <w:rsid w:val="00B033CD"/>
    <w:rsid w:val="00B0353B"/>
    <w:rsid w:val="00B03B77"/>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0F8"/>
    <w:rsid w:val="00B204A9"/>
    <w:rsid w:val="00B206BF"/>
    <w:rsid w:val="00B21118"/>
    <w:rsid w:val="00B2119F"/>
    <w:rsid w:val="00B226C7"/>
    <w:rsid w:val="00B22743"/>
    <w:rsid w:val="00B22C0D"/>
    <w:rsid w:val="00B22FB9"/>
    <w:rsid w:val="00B231F5"/>
    <w:rsid w:val="00B2334E"/>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B44"/>
    <w:rsid w:val="00B30B4E"/>
    <w:rsid w:val="00B31246"/>
    <w:rsid w:val="00B315E3"/>
    <w:rsid w:val="00B31D6D"/>
    <w:rsid w:val="00B32347"/>
    <w:rsid w:val="00B326FF"/>
    <w:rsid w:val="00B32864"/>
    <w:rsid w:val="00B3378D"/>
    <w:rsid w:val="00B33CEE"/>
    <w:rsid w:val="00B340AA"/>
    <w:rsid w:val="00B3455B"/>
    <w:rsid w:val="00B34A9F"/>
    <w:rsid w:val="00B34B80"/>
    <w:rsid w:val="00B3501B"/>
    <w:rsid w:val="00B35CDA"/>
    <w:rsid w:val="00B372F2"/>
    <w:rsid w:val="00B37D97"/>
    <w:rsid w:val="00B4091A"/>
    <w:rsid w:val="00B40BC3"/>
    <w:rsid w:val="00B411BD"/>
    <w:rsid w:val="00B41559"/>
    <w:rsid w:val="00B418E8"/>
    <w:rsid w:val="00B42285"/>
    <w:rsid w:val="00B4229B"/>
    <w:rsid w:val="00B4274B"/>
    <w:rsid w:val="00B42D2A"/>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6C1"/>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A3C"/>
    <w:rsid w:val="00B96BEF"/>
    <w:rsid w:val="00B96D20"/>
    <w:rsid w:val="00B96FC0"/>
    <w:rsid w:val="00B9703B"/>
    <w:rsid w:val="00B97260"/>
    <w:rsid w:val="00B974E0"/>
    <w:rsid w:val="00B97747"/>
    <w:rsid w:val="00B97A69"/>
    <w:rsid w:val="00B97B11"/>
    <w:rsid w:val="00BA029E"/>
    <w:rsid w:val="00BA0375"/>
    <w:rsid w:val="00BA0632"/>
    <w:rsid w:val="00BA0AAA"/>
    <w:rsid w:val="00BA0AE9"/>
    <w:rsid w:val="00BA0DFB"/>
    <w:rsid w:val="00BA0FD1"/>
    <w:rsid w:val="00BA2FEF"/>
    <w:rsid w:val="00BA3D6F"/>
    <w:rsid w:val="00BA4F1C"/>
    <w:rsid w:val="00BA584C"/>
    <w:rsid w:val="00BA5E62"/>
    <w:rsid w:val="00BA6425"/>
    <w:rsid w:val="00BA66A2"/>
    <w:rsid w:val="00BA6B88"/>
    <w:rsid w:val="00BA6D52"/>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968"/>
    <w:rsid w:val="00BB3BB3"/>
    <w:rsid w:val="00BB4196"/>
    <w:rsid w:val="00BB525B"/>
    <w:rsid w:val="00BB53DE"/>
    <w:rsid w:val="00BB5FCB"/>
    <w:rsid w:val="00BB604B"/>
    <w:rsid w:val="00BB6681"/>
    <w:rsid w:val="00BB7A6B"/>
    <w:rsid w:val="00BB7CAB"/>
    <w:rsid w:val="00BC00EC"/>
    <w:rsid w:val="00BC01DD"/>
    <w:rsid w:val="00BC04E1"/>
    <w:rsid w:val="00BC08C5"/>
    <w:rsid w:val="00BC1141"/>
    <w:rsid w:val="00BC1206"/>
    <w:rsid w:val="00BC12FB"/>
    <w:rsid w:val="00BC13BA"/>
    <w:rsid w:val="00BC160A"/>
    <w:rsid w:val="00BC1C3C"/>
    <w:rsid w:val="00BC1CF2"/>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6CA"/>
    <w:rsid w:val="00BD28AA"/>
    <w:rsid w:val="00BD2F3B"/>
    <w:rsid w:val="00BD3038"/>
    <w:rsid w:val="00BD3372"/>
    <w:rsid w:val="00BD4708"/>
    <w:rsid w:val="00BD50AA"/>
    <w:rsid w:val="00BD5135"/>
    <w:rsid w:val="00BD596B"/>
    <w:rsid w:val="00BD5F76"/>
    <w:rsid w:val="00BD7291"/>
    <w:rsid w:val="00BD7E7D"/>
    <w:rsid w:val="00BD7EA3"/>
    <w:rsid w:val="00BD7FE2"/>
    <w:rsid w:val="00BE0453"/>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617"/>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E83"/>
    <w:rsid w:val="00BF1FEB"/>
    <w:rsid w:val="00BF29E3"/>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10A2"/>
    <w:rsid w:val="00C01671"/>
    <w:rsid w:val="00C016E3"/>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2A"/>
    <w:rsid w:val="00C1112B"/>
    <w:rsid w:val="00C11933"/>
    <w:rsid w:val="00C11A88"/>
    <w:rsid w:val="00C11BED"/>
    <w:rsid w:val="00C12012"/>
    <w:rsid w:val="00C12874"/>
    <w:rsid w:val="00C12990"/>
    <w:rsid w:val="00C12BC1"/>
    <w:rsid w:val="00C133FF"/>
    <w:rsid w:val="00C13BDA"/>
    <w:rsid w:val="00C13FFD"/>
    <w:rsid w:val="00C14083"/>
    <w:rsid w:val="00C14632"/>
    <w:rsid w:val="00C147BE"/>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6F1C"/>
    <w:rsid w:val="00C272EF"/>
    <w:rsid w:val="00C27663"/>
    <w:rsid w:val="00C30E58"/>
    <w:rsid w:val="00C3109B"/>
    <w:rsid w:val="00C312BD"/>
    <w:rsid w:val="00C31BFF"/>
    <w:rsid w:val="00C32217"/>
    <w:rsid w:val="00C322C1"/>
    <w:rsid w:val="00C327E7"/>
    <w:rsid w:val="00C3400F"/>
    <w:rsid w:val="00C344A0"/>
    <w:rsid w:val="00C34B64"/>
    <w:rsid w:val="00C34C36"/>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0627"/>
    <w:rsid w:val="00C91DE3"/>
    <w:rsid w:val="00C92C7F"/>
    <w:rsid w:val="00C9369D"/>
    <w:rsid w:val="00C9383D"/>
    <w:rsid w:val="00C944FA"/>
    <w:rsid w:val="00C95854"/>
    <w:rsid w:val="00C959FD"/>
    <w:rsid w:val="00C95D24"/>
    <w:rsid w:val="00C95EFF"/>
    <w:rsid w:val="00C96AE7"/>
    <w:rsid w:val="00C96AF2"/>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B008E"/>
    <w:rsid w:val="00CB01ED"/>
    <w:rsid w:val="00CB01FA"/>
    <w:rsid w:val="00CB0737"/>
    <w:rsid w:val="00CB097A"/>
    <w:rsid w:val="00CB0D2D"/>
    <w:rsid w:val="00CB0E3E"/>
    <w:rsid w:val="00CB1BF3"/>
    <w:rsid w:val="00CB24A2"/>
    <w:rsid w:val="00CB26EC"/>
    <w:rsid w:val="00CB2881"/>
    <w:rsid w:val="00CB2D2A"/>
    <w:rsid w:val="00CB3808"/>
    <w:rsid w:val="00CB4793"/>
    <w:rsid w:val="00CB4836"/>
    <w:rsid w:val="00CB514C"/>
    <w:rsid w:val="00CB5511"/>
    <w:rsid w:val="00CB577C"/>
    <w:rsid w:val="00CB5B1E"/>
    <w:rsid w:val="00CB73B1"/>
    <w:rsid w:val="00CB787A"/>
    <w:rsid w:val="00CC0C4A"/>
    <w:rsid w:val="00CC12E2"/>
    <w:rsid w:val="00CC17F0"/>
    <w:rsid w:val="00CC1853"/>
    <w:rsid w:val="00CC1D13"/>
    <w:rsid w:val="00CC1FAE"/>
    <w:rsid w:val="00CC27A0"/>
    <w:rsid w:val="00CC32FD"/>
    <w:rsid w:val="00CC39A4"/>
    <w:rsid w:val="00CC3A23"/>
    <w:rsid w:val="00CC3BD5"/>
    <w:rsid w:val="00CC3CD6"/>
    <w:rsid w:val="00CC426A"/>
    <w:rsid w:val="00CC5080"/>
    <w:rsid w:val="00CC50D9"/>
    <w:rsid w:val="00CC603E"/>
    <w:rsid w:val="00CC634D"/>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365"/>
    <w:rsid w:val="00CE46E5"/>
    <w:rsid w:val="00CE485A"/>
    <w:rsid w:val="00CE4F47"/>
    <w:rsid w:val="00CE5279"/>
    <w:rsid w:val="00CE5528"/>
    <w:rsid w:val="00CE5A78"/>
    <w:rsid w:val="00CE6972"/>
    <w:rsid w:val="00CE6F13"/>
    <w:rsid w:val="00CE715F"/>
    <w:rsid w:val="00CE78AE"/>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6B77"/>
    <w:rsid w:val="00CF721A"/>
    <w:rsid w:val="00CF7408"/>
    <w:rsid w:val="00CF7ACF"/>
    <w:rsid w:val="00D00011"/>
    <w:rsid w:val="00D001A4"/>
    <w:rsid w:val="00D004FA"/>
    <w:rsid w:val="00D01967"/>
    <w:rsid w:val="00D01B21"/>
    <w:rsid w:val="00D01E2F"/>
    <w:rsid w:val="00D02703"/>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E87"/>
    <w:rsid w:val="00D17C6A"/>
    <w:rsid w:val="00D20B8B"/>
    <w:rsid w:val="00D2162C"/>
    <w:rsid w:val="00D217E9"/>
    <w:rsid w:val="00D21A3C"/>
    <w:rsid w:val="00D22FDC"/>
    <w:rsid w:val="00D233F1"/>
    <w:rsid w:val="00D241D2"/>
    <w:rsid w:val="00D24765"/>
    <w:rsid w:val="00D256F8"/>
    <w:rsid w:val="00D257E4"/>
    <w:rsid w:val="00D259EB"/>
    <w:rsid w:val="00D25AA0"/>
    <w:rsid w:val="00D2685C"/>
    <w:rsid w:val="00D26A3B"/>
    <w:rsid w:val="00D26D2A"/>
    <w:rsid w:val="00D26F4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5A59"/>
    <w:rsid w:val="00D36234"/>
    <w:rsid w:val="00D3634B"/>
    <w:rsid w:val="00D36371"/>
    <w:rsid w:val="00D364C2"/>
    <w:rsid w:val="00D3768F"/>
    <w:rsid w:val="00D41005"/>
    <w:rsid w:val="00D41234"/>
    <w:rsid w:val="00D41C80"/>
    <w:rsid w:val="00D41CC4"/>
    <w:rsid w:val="00D4229C"/>
    <w:rsid w:val="00D42B94"/>
    <w:rsid w:val="00D437D8"/>
    <w:rsid w:val="00D44994"/>
    <w:rsid w:val="00D44E40"/>
    <w:rsid w:val="00D45630"/>
    <w:rsid w:val="00D45C8D"/>
    <w:rsid w:val="00D45DF3"/>
    <w:rsid w:val="00D46174"/>
    <w:rsid w:val="00D478C4"/>
    <w:rsid w:val="00D47DD0"/>
    <w:rsid w:val="00D50183"/>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9B1"/>
    <w:rsid w:val="00D66D92"/>
    <w:rsid w:val="00D66E18"/>
    <w:rsid w:val="00D6734D"/>
    <w:rsid w:val="00D67733"/>
    <w:rsid w:val="00D67823"/>
    <w:rsid w:val="00D679CF"/>
    <w:rsid w:val="00D679D3"/>
    <w:rsid w:val="00D70A36"/>
    <w:rsid w:val="00D713D7"/>
    <w:rsid w:val="00D718A2"/>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15D"/>
    <w:rsid w:val="00D8344F"/>
    <w:rsid w:val="00D8375D"/>
    <w:rsid w:val="00D83898"/>
    <w:rsid w:val="00D83AE9"/>
    <w:rsid w:val="00D83F48"/>
    <w:rsid w:val="00D84266"/>
    <w:rsid w:val="00D84C46"/>
    <w:rsid w:val="00D852C3"/>
    <w:rsid w:val="00D857B8"/>
    <w:rsid w:val="00D85D1F"/>
    <w:rsid w:val="00D87175"/>
    <w:rsid w:val="00D87ABF"/>
    <w:rsid w:val="00D87C75"/>
    <w:rsid w:val="00D90CD3"/>
    <w:rsid w:val="00D90E2C"/>
    <w:rsid w:val="00D919E6"/>
    <w:rsid w:val="00D919F0"/>
    <w:rsid w:val="00D91BE1"/>
    <w:rsid w:val="00D91F8B"/>
    <w:rsid w:val="00D92B24"/>
    <w:rsid w:val="00D92C29"/>
    <w:rsid w:val="00D93252"/>
    <w:rsid w:val="00D9351B"/>
    <w:rsid w:val="00D936E2"/>
    <w:rsid w:val="00D93D35"/>
    <w:rsid w:val="00D945B3"/>
    <w:rsid w:val="00D94F5D"/>
    <w:rsid w:val="00D9503C"/>
    <w:rsid w:val="00D95104"/>
    <w:rsid w:val="00D95600"/>
    <w:rsid w:val="00D957DB"/>
    <w:rsid w:val="00D95900"/>
    <w:rsid w:val="00D964C9"/>
    <w:rsid w:val="00D9683C"/>
    <w:rsid w:val="00D96F8F"/>
    <w:rsid w:val="00D977A0"/>
    <w:rsid w:val="00D97884"/>
    <w:rsid w:val="00D97A30"/>
    <w:rsid w:val="00D97C79"/>
    <w:rsid w:val="00D97F43"/>
    <w:rsid w:val="00DA0101"/>
    <w:rsid w:val="00DA024B"/>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42E"/>
    <w:rsid w:val="00DB297F"/>
    <w:rsid w:val="00DB2C83"/>
    <w:rsid w:val="00DB3153"/>
    <w:rsid w:val="00DB317A"/>
    <w:rsid w:val="00DB3AA2"/>
    <w:rsid w:val="00DB3B82"/>
    <w:rsid w:val="00DB485D"/>
    <w:rsid w:val="00DB4C6E"/>
    <w:rsid w:val="00DB4FF4"/>
    <w:rsid w:val="00DB5293"/>
    <w:rsid w:val="00DB5432"/>
    <w:rsid w:val="00DB5BA4"/>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267"/>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2AF1"/>
    <w:rsid w:val="00DE3407"/>
    <w:rsid w:val="00DE3979"/>
    <w:rsid w:val="00DE4B54"/>
    <w:rsid w:val="00DE4C15"/>
    <w:rsid w:val="00DE52E3"/>
    <w:rsid w:val="00DE5698"/>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C8B"/>
    <w:rsid w:val="00DF6F17"/>
    <w:rsid w:val="00DF6F28"/>
    <w:rsid w:val="00DF6F88"/>
    <w:rsid w:val="00DF78FA"/>
    <w:rsid w:val="00DF7960"/>
    <w:rsid w:val="00DF7A2B"/>
    <w:rsid w:val="00DF7AE1"/>
    <w:rsid w:val="00E002F1"/>
    <w:rsid w:val="00E0055A"/>
    <w:rsid w:val="00E0082C"/>
    <w:rsid w:val="00E00B0D"/>
    <w:rsid w:val="00E00F45"/>
    <w:rsid w:val="00E00F55"/>
    <w:rsid w:val="00E018FB"/>
    <w:rsid w:val="00E01DAA"/>
    <w:rsid w:val="00E023E5"/>
    <w:rsid w:val="00E02432"/>
    <w:rsid w:val="00E04022"/>
    <w:rsid w:val="00E041C1"/>
    <w:rsid w:val="00E04269"/>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DC"/>
    <w:rsid w:val="00E128E9"/>
    <w:rsid w:val="00E12BE1"/>
    <w:rsid w:val="00E14198"/>
    <w:rsid w:val="00E142BE"/>
    <w:rsid w:val="00E14A7E"/>
    <w:rsid w:val="00E151E1"/>
    <w:rsid w:val="00E15A7A"/>
    <w:rsid w:val="00E15AB0"/>
    <w:rsid w:val="00E16766"/>
    <w:rsid w:val="00E16771"/>
    <w:rsid w:val="00E174A2"/>
    <w:rsid w:val="00E17619"/>
    <w:rsid w:val="00E17805"/>
    <w:rsid w:val="00E178F3"/>
    <w:rsid w:val="00E17CAC"/>
    <w:rsid w:val="00E203CF"/>
    <w:rsid w:val="00E20AD3"/>
    <w:rsid w:val="00E20DC9"/>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148D"/>
    <w:rsid w:val="00E32532"/>
    <w:rsid w:val="00E32D62"/>
    <w:rsid w:val="00E339DC"/>
    <w:rsid w:val="00E33E15"/>
    <w:rsid w:val="00E34449"/>
    <w:rsid w:val="00E34577"/>
    <w:rsid w:val="00E352B0"/>
    <w:rsid w:val="00E353A4"/>
    <w:rsid w:val="00E35923"/>
    <w:rsid w:val="00E361B8"/>
    <w:rsid w:val="00E36A1B"/>
    <w:rsid w:val="00E37DDE"/>
    <w:rsid w:val="00E40876"/>
    <w:rsid w:val="00E40949"/>
    <w:rsid w:val="00E40C38"/>
    <w:rsid w:val="00E42428"/>
    <w:rsid w:val="00E429ED"/>
    <w:rsid w:val="00E43F37"/>
    <w:rsid w:val="00E441E6"/>
    <w:rsid w:val="00E4481D"/>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FDE"/>
    <w:rsid w:val="00E57050"/>
    <w:rsid w:val="00E5733D"/>
    <w:rsid w:val="00E57613"/>
    <w:rsid w:val="00E576AB"/>
    <w:rsid w:val="00E57EAC"/>
    <w:rsid w:val="00E604EF"/>
    <w:rsid w:val="00E61CA6"/>
    <w:rsid w:val="00E61CC0"/>
    <w:rsid w:val="00E6207C"/>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CD3"/>
    <w:rsid w:val="00E74F75"/>
    <w:rsid w:val="00E75174"/>
    <w:rsid w:val="00E753B5"/>
    <w:rsid w:val="00E75531"/>
    <w:rsid w:val="00E75EBA"/>
    <w:rsid w:val="00E763B4"/>
    <w:rsid w:val="00E77063"/>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213"/>
    <w:rsid w:val="00E91F04"/>
    <w:rsid w:val="00E91F35"/>
    <w:rsid w:val="00E9259E"/>
    <w:rsid w:val="00E93024"/>
    <w:rsid w:val="00E95BA6"/>
    <w:rsid w:val="00E95DD9"/>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059"/>
    <w:rsid w:val="00EA53C2"/>
    <w:rsid w:val="00EA55ED"/>
    <w:rsid w:val="00EA5695"/>
    <w:rsid w:val="00EA580B"/>
    <w:rsid w:val="00EA5B0A"/>
    <w:rsid w:val="00EA5B4B"/>
    <w:rsid w:val="00EA65AD"/>
    <w:rsid w:val="00EA7487"/>
    <w:rsid w:val="00EA7FCF"/>
    <w:rsid w:val="00EB0728"/>
    <w:rsid w:val="00EB0C55"/>
    <w:rsid w:val="00EB0CA3"/>
    <w:rsid w:val="00EB104F"/>
    <w:rsid w:val="00EB15F2"/>
    <w:rsid w:val="00EB1B27"/>
    <w:rsid w:val="00EB1DA8"/>
    <w:rsid w:val="00EB28C3"/>
    <w:rsid w:val="00EB29C7"/>
    <w:rsid w:val="00EB2A69"/>
    <w:rsid w:val="00EB2D2E"/>
    <w:rsid w:val="00EB326C"/>
    <w:rsid w:val="00EB3AE8"/>
    <w:rsid w:val="00EB4938"/>
    <w:rsid w:val="00EB4B75"/>
    <w:rsid w:val="00EB4CFF"/>
    <w:rsid w:val="00EB53A6"/>
    <w:rsid w:val="00EB5476"/>
    <w:rsid w:val="00EB571D"/>
    <w:rsid w:val="00EB5E82"/>
    <w:rsid w:val="00EB5FB6"/>
    <w:rsid w:val="00EB5FF6"/>
    <w:rsid w:val="00EB626C"/>
    <w:rsid w:val="00EB6ABF"/>
    <w:rsid w:val="00EB70B0"/>
    <w:rsid w:val="00EB74F4"/>
    <w:rsid w:val="00EB7633"/>
    <w:rsid w:val="00EB7736"/>
    <w:rsid w:val="00EB7808"/>
    <w:rsid w:val="00EB794D"/>
    <w:rsid w:val="00EC05FD"/>
    <w:rsid w:val="00EC13E2"/>
    <w:rsid w:val="00EC1DCD"/>
    <w:rsid w:val="00EC2BF5"/>
    <w:rsid w:val="00EC2E2D"/>
    <w:rsid w:val="00EC363A"/>
    <w:rsid w:val="00EC370B"/>
    <w:rsid w:val="00EC391D"/>
    <w:rsid w:val="00EC462B"/>
    <w:rsid w:val="00EC4723"/>
    <w:rsid w:val="00EC4ECF"/>
    <w:rsid w:val="00EC56E0"/>
    <w:rsid w:val="00EC6057"/>
    <w:rsid w:val="00EC6847"/>
    <w:rsid w:val="00EC6EB4"/>
    <w:rsid w:val="00EC7789"/>
    <w:rsid w:val="00EC7DB6"/>
    <w:rsid w:val="00ED162F"/>
    <w:rsid w:val="00ED1738"/>
    <w:rsid w:val="00ED21B4"/>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22C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380"/>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046"/>
    <w:rsid w:val="00F13243"/>
    <w:rsid w:val="00F133A1"/>
    <w:rsid w:val="00F1369E"/>
    <w:rsid w:val="00F13ECD"/>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776"/>
    <w:rsid w:val="00F34884"/>
    <w:rsid w:val="00F34CD6"/>
    <w:rsid w:val="00F354F9"/>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947"/>
    <w:rsid w:val="00F67B53"/>
    <w:rsid w:val="00F70822"/>
    <w:rsid w:val="00F70DBE"/>
    <w:rsid w:val="00F71124"/>
    <w:rsid w:val="00F711E2"/>
    <w:rsid w:val="00F71888"/>
    <w:rsid w:val="00F719CD"/>
    <w:rsid w:val="00F71BB8"/>
    <w:rsid w:val="00F71DC2"/>
    <w:rsid w:val="00F71E53"/>
    <w:rsid w:val="00F7222B"/>
    <w:rsid w:val="00F72584"/>
    <w:rsid w:val="00F7260C"/>
    <w:rsid w:val="00F7264F"/>
    <w:rsid w:val="00F7290D"/>
    <w:rsid w:val="00F7302F"/>
    <w:rsid w:val="00F732EC"/>
    <w:rsid w:val="00F73D08"/>
    <w:rsid w:val="00F74794"/>
    <w:rsid w:val="00F749CD"/>
    <w:rsid w:val="00F7586B"/>
    <w:rsid w:val="00F75D45"/>
    <w:rsid w:val="00F75F2F"/>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AC3"/>
    <w:rsid w:val="00FB128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D70"/>
    <w:rsid w:val="00FB739C"/>
    <w:rsid w:val="00FB78E7"/>
    <w:rsid w:val="00FC0150"/>
    <w:rsid w:val="00FC03AB"/>
    <w:rsid w:val="00FC10BF"/>
    <w:rsid w:val="00FC1854"/>
    <w:rsid w:val="00FC1B35"/>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7528"/>
    <w:rsid w:val="00FD0572"/>
    <w:rsid w:val="00FD1163"/>
    <w:rsid w:val="00FD1A97"/>
    <w:rsid w:val="00FD2D7B"/>
    <w:rsid w:val="00FD3027"/>
    <w:rsid w:val="00FD342E"/>
    <w:rsid w:val="00FD37F6"/>
    <w:rsid w:val="00FD40FA"/>
    <w:rsid w:val="00FD4589"/>
    <w:rsid w:val="00FD4608"/>
    <w:rsid w:val="00FD473E"/>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164"/>
    <w:rsid w:val="00FE1D65"/>
    <w:rsid w:val="00FE1EAB"/>
    <w:rsid w:val="00FE23ED"/>
    <w:rsid w:val="00FE284B"/>
    <w:rsid w:val="00FE28FC"/>
    <w:rsid w:val="00FE2ACE"/>
    <w:rsid w:val="00FE3004"/>
    <w:rsid w:val="00FE3465"/>
    <w:rsid w:val="00FE35A6"/>
    <w:rsid w:val="00FE3CC4"/>
    <w:rsid w:val="00FE4C50"/>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3E"/>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1677D4"/>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699757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73303761">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239823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474586">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67424606">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51492326">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52553846">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3179</Words>
  <Characters>18184</Characters>
  <Application>Microsoft Office Word</Application>
  <DocSecurity>0</DocSecurity>
  <Lines>288</Lines>
  <Paragraphs>145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Vip2</cp:lastModifiedBy>
  <cp:revision>4</cp:revision>
  <cp:lastPrinted>2007-06-18T23:08:00Z</cp:lastPrinted>
  <dcterms:created xsi:type="dcterms:W3CDTF">2021-04-06T18:23:00Z</dcterms:created>
  <dcterms:modified xsi:type="dcterms:W3CDTF">2021-04-06T18:39:00Z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(3)DWT4fNXW/NiUpM6Z7UZtMcEzSUrWQrXgr/+eZZ4wXpPtI/z74hMp+p1eqW77Zb8sCi8043OH
Z240WxlLchPiWieahKwBFVFSEJoCKVZd0YKuwVA5+H+C9mCGAf2RJYB+YxzlHq3rrYHe00fj
avzAWMouqvbGzxMlCeQh2yJd1OYhEkKW5IaKwNeHKR8YWzSvQie2qk9sM6z5HTl+x+0VzuHY
HMaRTtxXMsyyBANMKn</vt:lpwstr>
  </property>
  <property fmtid="{D5CDD505-2E9C-101B-9397-08002B2CF9AE}" pid="13" name="_2015_ms_pID_725343_00">
    <vt:lpwstr>_2015_ms_pID_725343</vt:lpwstr>
  </property>
  <property fmtid="{D5CDD505-2E9C-101B-9397-08002B2CF9AE}" pid="14" name="_2015_ms_pID_7253431">
    <vt:lpwstr>ayzQlxquf5LOPd9RUowMjYO/ExoD+OdvyNuQtlwu6Fo0LkQAJH128g
h1teLFL2TL6IrGfvjXKCkaV4Yll64v9GckvH/8xM1aW5lFVO8zYMKGrKWJ17QF26sMcaKhhp
IfxkSBLsPAsAlxES/B7veZWrUtamMEIElVJfeVnznpliv2uj07/EEmXmFoFNDZLzi4hKoUkB
b3KPgAsMDWBD3syvgHGhunUY9rO8jW1AH+du</vt:lpwstr>
  </property>
  <property fmtid="{D5CDD505-2E9C-101B-9397-08002B2CF9AE}" pid="15" name="_2015_ms_pID_7253431_00">
    <vt:lpwstr>_2015_ms_pID_7253431</vt:lpwstr>
  </property>
  <property fmtid="{D5CDD505-2E9C-101B-9397-08002B2CF9AE}" pid="16" name="_2015_ms_pID_7253432">
    <vt:lpwstr>G9Op8UXM7DB74EmXIWtHy4irJ331M1qWjkDy
lTOolH+zTBsxnNpPwDbqzFoPIOhGR2ZTpcaMPl79Lv9xGUQ7f08=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