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6A1" w:rsidRPr="002C5CDC" w:rsidRDefault="008D16A1" w:rsidP="008D16A1">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#104</w:t>
      </w:r>
      <w:r>
        <w:rPr>
          <w:rFonts w:ascii="Arial" w:hAnsi="Arial" w:cs="Arial" w:hint="eastAsia"/>
          <w:b/>
          <w:bCs/>
          <w:lang w:eastAsia="zh-CN"/>
        </w:rPr>
        <w:t>b-e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Pr>
          <w:rFonts w:ascii="Arial" w:hAnsi="Arial" w:cs="Arial"/>
          <w:b/>
          <w:bCs/>
          <w:lang w:eastAsia="zh-CN"/>
        </w:rPr>
        <w:t>2102573</w:t>
      </w:r>
    </w:p>
    <w:p w:rsidR="008D16A1" w:rsidRPr="00291A12" w:rsidRDefault="008D16A1" w:rsidP="008D16A1">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Pr="00844861">
        <w:rPr>
          <w:rFonts w:ascii="Arial" w:eastAsia="MS Mincho" w:hAnsi="Arial" w:cs="Arial"/>
          <w:b/>
          <w:bCs/>
          <w:lang w:eastAsia="ja-JP"/>
        </w:rPr>
        <w:t>April 12th – 20th,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AB3E53" w:rsidRDefault="00AB3E53" w:rsidP="00AB3E53">
      <w:pPr>
        <w:rPr>
          <w:rFonts w:hint="eastAsia"/>
          <w:lang w:eastAsia="zh-CN"/>
        </w:rPr>
      </w:pPr>
      <w:r>
        <w:rPr>
          <w:rFonts w:hint="eastAsia"/>
          <w:lang w:eastAsia="zh-CN"/>
        </w:rPr>
        <w:t>In</w:t>
      </w:r>
      <w:r>
        <w:t xml:space="preserve"> </w:t>
      </w:r>
      <w:r>
        <w:rPr>
          <w:rFonts w:hint="eastAsia"/>
          <w:lang w:eastAsia="zh-CN"/>
        </w:rPr>
        <w:t>last</w:t>
      </w:r>
      <w:r>
        <w:t xml:space="preserve"> </w:t>
      </w:r>
      <w:r>
        <w:rPr>
          <w:rFonts w:hint="eastAsia"/>
          <w:lang w:eastAsia="zh-CN"/>
        </w:rPr>
        <w:t>meeting</w:t>
      </w:r>
      <w:r w:rsidR="002E14E7">
        <w:rPr>
          <w:lang w:eastAsia="zh-CN"/>
        </w:rPr>
        <w:t xml:space="preserve"> </w:t>
      </w:r>
      <w:r w:rsidR="002E14E7">
        <w:rPr>
          <w:rFonts w:hint="eastAsia"/>
          <w:lang w:eastAsia="zh-CN"/>
        </w:rPr>
        <w:t>of</w:t>
      </w:r>
      <w:r w:rsidR="002E14E7">
        <w:rPr>
          <w:lang w:eastAsia="zh-CN"/>
        </w:rPr>
        <w:t xml:space="preserve"> </w:t>
      </w:r>
      <w:bookmarkStart w:id="0" w:name="_GoBack"/>
      <w:bookmarkEnd w:id="0"/>
      <w:r w:rsidR="004004D6">
        <w:rPr>
          <w:rFonts w:hint="eastAsia"/>
          <w:lang w:eastAsia="zh-CN"/>
        </w:rPr>
        <w:t>RAN</w:t>
      </w:r>
      <w:r w:rsidR="004004D6">
        <w:rPr>
          <w:lang w:eastAsia="zh-CN"/>
        </w:rPr>
        <w:t>1</w:t>
      </w:r>
      <w:r w:rsidR="004004D6">
        <w:rPr>
          <w:rFonts w:hint="eastAsia"/>
          <w:lang w:eastAsia="zh-CN"/>
        </w:rPr>
        <w:t>#</w:t>
      </w:r>
      <w:r w:rsidR="004004D6">
        <w:rPr>
          <w:lang w:eastAsia="zh-CN"/>
        </w:rPr>
        <w:t>104</w:t>
      </w:r>
      <w:r w:rsidR="004004D6">
        <w:rPr>
          <w:rFonts w:hint="eastAsia"/>
          <w:lang w:eastAsia="zh-CN"/>
        </w:rPr>
        <w:t>-e</w:t>
      </w:r>
      <w:r w:rsidR="00F12DC1">
        <w:rPr>
          <w:rFonts w:hint="eastAsia"/>
          <w:lang w:eastAsia="zh-CN"/>
        </w:rPr>
        <w:t>,</w:t>
      </w:r>
      <w:r w:rsidR="00F12DC1">
        <w:rPr>
          <w:lang w:eastAsia="zh-CN"/>
        </w:rPr>
        <w:t xml:space="preserve"> the </w:t>
      </w:r>
      <w:r w:rsidR="00637536">
        <w:rPr>
          <w:lang w:eastAsia="zh-CN"/>
        </w:rPr>
        <w:t xml:space="preserve">following agreements </w:t>
      </w:r>
      <w:r w:rsidR="000F2875">
        <w:rPr>
          <w:lang w:eastAsia="zh-CN"/>
        </w:rPr>
        <w:t xml:space="preserve">have been reached for UL time </w:t>
      </w:r>
      <w:r w:rsidR="00637536">
        <w:rPr>
          <w:lang w:eastAsia="zh-CN"/>
        </w:rPr>
        <w:t>synchronization</w:t>
      </w:r>
      <w:r w:rsidR="000F2875">
        <w:rPr>
          <w:lang w:eastAsia="zh-CN"/>
        </w:rPr>
        <w:t xml:space="preserve"> in NTN</w:t>
      </w:r>
      <w:r w:rsidR="00637536">
        <w:rPr>
          <w:lang w:eastAsia="zh-CN"/>
        </w:rPr>
        <w:t>.</w:t>
      </w:r>
    </w:p>
    <w:tbl>
      <w:tblPr>
        <w:tblStyle w:val="a7"/>
        <w:tblW w:w="0" w:type="auto"/>
        <w:tblLook w:val="04A0" w:firstRow="1" w:lastRow="0" w:firstColumn="1" w:lastColumn="0" w:noHBand="0" w:noVBand="1"/>
      </w:tblPr>
      <w:tblGrid>
        <w:gridCol w:w="10253"/>
      </w:tblGrid>
      <w:tr w:rsidR="004004D6" w:rsidRPr="00F632CA" w:rsidTr="004004D6">
        <w:tc>
          <w:tcPr>
            <w:tcW w:w="10253" w:type="dxa"/>
          </w:tcPr>
          <w:p w:rsidR="009D7071" w:rsidRPr="009D7071" w:rsidRDefault="009D7071" w:rsidP="004004D6">
            <w:pPr>
              <w:rPr>
                <w:b/>
                <w:sz w:val="20"/>
                <w:lang w:eastAsia="x-none"/>
              </w:rPr>
            </w:pPr>
            <w:r w:rsidRPr="009D7071">
              <w:rPr>
                <w:rFonts w:hint="eastAsia"/>
                <w:b/>
                <w:sz w:val="20"/>
                <w:lang w:eastAsia="zh-CN"/>
              </w:rPr>
              <w:t>RAN</w:t>
            </w:r>
            <w:r w:rsidRPr="009D7071">
              <w:rPr>
                <w:b/>
                <w:sz w:val="20"/>
                <w:lang w:eastAsia="x-none"/>
              </w:rPr>
              <w:t>1</w:t>
            </w:r>
            <w:r w:rsidRPr="009D7071">
              <w:rPr>
                <w:rFonts w:hint="eastAsia"/>
                <w:b/>
                <w:sz w:val="20"/>
                <w:lang w:eastAsia="zh-CN"/>
              </w:rPr>
              <w:t>#</w:t>
            </w:r>
            <w:r w:rsidRPr="009D7071">
              <w:rPr>
                <w:b/>
                <w:sz w:val="20"/>
                <w:lang w:eastAsia="x-none"/>
              </w:rPr>
              <w:t>10</w:t>
            </w:r>
            <w:r>
              <w:rPr>
                <w:b/>
                <w:sz w:val="20"/>
                <w:lang w:eastAsia="x-none"/>
              </w:rPr>
              <w:t>4</w:t>
            </w:r>
            <w:r w:rsidRPr="009D7071">
              <w:rPr>
                <w:rFonts w:hint="eastAsia"/>
                <w:b/>
                <w:sz w:val="20"/>
                <w:lang w:eastAsia="zh-CN"/>
              </w:rPr>
              <w:t>e</w:t>
            </w:r>
            <w:r w:rsidRPr="009D7071">
              <w:rPr>
                <w:b/>
                <w:sz w:val="20"/>
                <w:lang w:eastAsia="x-none"/>
              </w:rPr>
              <w:t xml:space="preserve"> </w:t>
            </w:r>
            <w:r w:rsidRPr="009D7071">
              <w:rPr>
                <w:rFonts w:hint="eastAsia"/>
                <w:b/>
                <w:sz w:val="20"/>
                <w:lang w:eastAsia="zh-CN"/>
              </w:rPr>
              <w:t>agreements</w:t>
            </w:r>
          </w:p>
          <w:p w:rsidR="004004D6" w:rsidRPr="00F632CA" w:rsidRDefault="004004D6" w:rsidP="004004D6">
            <w:pPr>
              <w:rPr>
                <w:sz w:val="20"/>
                <w:lang w:eastAsia="x-none"/>
              </w:rPr>
            </w:pPr>
            <w:r w:rsidRPr="00F632CA">
              <w:rPr>
                <w:sz w:val="20"/>
                <w:highlight w:val="green"/>
                <w:lang w:eastAsia="x-none"/>
              </w:rPr>
              <w:t>Agreement:</w:t>
            </w:r>
          </w:p>
          <w:p w:rsidR="004004D6" w:rsidRPr="00F632CA" w:rsidRDefault="004004D6" w:rsidP="004004D6">
            <w:pPr>
              <w:rPr>
                <w:sz w:val="20"/>
                <w:lang w:eastAsia="x-none"/>
              </w:rPr>
            </w:pPr>
            <w:r w:rsidRPr="00F632CA">
              <w:rPr>
                <w:sz w:val="20"/>
                <w:lang w:eastAsia="x-none"/>
              </w:rPr>
              <w:t>An NTN UE in RRC_CONNECTED state is required to support UE specific TA calculation based at least on its GNSS-acquired position and the serving satellite ephemeris.</w:t>
            </w:r>
          </w:p>
          <w:p w:rsidR="004004D6" w:rsidRPr="00F632CA" w:rsidRDefault="004004D6" w:rsidP="004004D6">
            <w:pPr>
              <w:rPr>
                <w:sz w:val="20"/>
                <w:lang w:eastAsia="x-none"/>
              </w:rPr>
            </w:pPr>
            <w:r w:rsidRPr="00F632CA">
              <w:rPr>
                <w:sz w:val="20"/>
                <w:lang w:eastAsia="x-none"/>
              </w:rPr>
              <w:t>FFS: Operation of closed loop an</w:t>
            </w:r>
            <w:r w:rsidR="009D7071">
              <w:rPr>
                <w:sz w:val="20"/>
                <w:lang w:eastAsia="x-none"/>
              </w:rPr>
              <w:t>d open loop TA control</w:t>
            </w:r>
          </w:p>
          <w:p w:rsidR="004004D6" w:rsidRPr="00F632CA" w:rsidRDefault="004004D6" w:rsidP="004004D6">
            <w:pPr>
              <w:rPr>
                <w:sz w:val="20"/>
                <w:lang w:eastAsia="x-none"/>
              </w:rPr>
            </w:pPr>
            <w:r w:rsidRPr="00F632CA">
              <w:rPr>
                <w:sz w:val="20"/>
                <w:highlight w:val="green"/>
                <w:lang w:eastAsia="x-none"/>
              </w:rPr>
              <w:t>Agreement:</w:t>
            </w:r>
          </w:p>
          <w:p w:rsidR="004004D6" w:rsidRPr="00F632CA" w:rsidRDefault="004004D6" w:rsidP="004004D6">
            <w:pPr>
              <w:rPr>
                <w:sz w:val="20"/>
                <w:lang w:eastAsia="x-none"/>
              </w:rPr>
            </w:pPr>
            <w:r w:rsidRPr="00F632CA">
              <w:rPr>
                <w:sz w:val="20"/>
                <w:lang w:eastAsia="x-none"/>
              </w:rPr>
              <w:t>For TA update in RRC_CONNECTED state, combination of both open (i.e. UE autonomous TA estimation, and common TA estimation) and closed (i.e., received TA commands) control loops shall be supported for NTN.</w:t>
            </w:r>
          </w:p>
          <w:p w:rsidR="004004D6" w:rsidRPr="00F632CA" w:rsidRDefault="004004D6" w:rsidP="004004D6">
            <w:pPr>
              <w:rPr>
                <w:sz w:val="20"/>
                <w:lang w:eastAsia="x-none"/>
              </w:rPr>
            </w:pPr>
            <w:r w:rsidRPr="00F632CA">
              <w:rPr>
                <w:sz w:val="20"/>
                <w:lang w:eastAsia="x-none"/>
              </w:rPr>
              <w:t>FFS: Details of the combination of ope</w:t>
            </w:r>
            <w:r w:rsidR="009D7071">
              <w:rPr>
                <w:sz w:val="20"/>
                <w:lang w:eastAsia="x-none"/>
              </w:rPr>
              <w:t>n and closed loop TA control</w:t>
            </w:r>
          </w:p>
          <w:p w:rsidR="004004D6" w:rsidRPr="00F632CA" w:rsidRDefault="004004D6" w:rsidP="004004D6">
            <w:pPr>
              <w:rPr>
                <w:sz w:val="20"/>
                <w:u w:val="single"/>
                <w:lang w:eastAsia="x-none"/>
              </w:rPr>
            </w:pPr>
            <w:r w:rsidRPr="00F632CA">
              <w:rPr>
                <w:sz w:val="20"/>
                <w:u w:val="single"/>
                <w:lang w:eastAsia="x-none"/>
              </w:rPr>
              <w:t>Conclusion:</w:t>
            </w:r>
          </w:p>
          <w:p w:rsidR="004004D6" w:rsidRPr="00F632CA" w:rsidRDefault="004004D6" w:rsidP="004004D6">
            <w:pPr>
              <w:rPr>
                <w:sz w:val="20"/>
                <w:lang w:eastAsia="x-none"/>
              </w:rPr>
            </w:pPr>
            <w:r w:rsidRPr="00F632CA">
              <w:rPr>
                <w:sz w:val="20"/>
                <w:lang w:eastAsia="x-none"/>
              </w:rPr>
              <w:t>It is up to RAN4 to decide whether interruptions or measurement gaps are required for GNSS measurements during NTN operation</w:t>
            </w:r>
          </w:p>
          <w:p w:rsidR="004004D6" w:rsidRPr="00F632CA" w:rsidRDefault="004004D6" w:rsidP="004004D6">
            <w:pPr>
              <w:rPr>
                <w:sz w:val="20"/>
                <w:lang w:val="en-US" w:eastAsia="x-none"/>
              </w:rPr>
            </w:pPr>
            <w:r w:rsidRPr="00F632CA">
              <w:rPr>
                <w:sz w:val="20"/>
                <w:highlight w:val="green"/>
                <w:lang w:val="en-US" w:eastAsia="x-none"/>
              </w:rPr>
              <w:t>Agreement:</w:t>
            </w:r>
            <w:r w:rsidRPr="00F632CA">
              <w:rPr>
                <w:sz w:val="20"/>
                <w:lang w:val="en-US" w:eastAsia="x-none"/>
              </w:rPr>
              <w:t xml:space="preserve"> </w:t>
            </w:r>
          </w:p>
          <w:p w:rsidR="004004D6" w:rsidRPr="00F632CA" w:rsidRDefault="004004D6" w:rsidP="004004D6">
            <w:pPr>
              <w:rPr>
                <w:bCs/>
                <w:sz w:val="20"/>
                <w:lang w:val="en-US" w:eastAsia="x-none"/>
              </w:rPr>
            </w:pPr>
            <w:r w:rsidRPr="00F632CA">
              <w:rPr>
                <w:bCs/>
                <w:sz w:val="20"/>
                <w:lang w:val="en-US" w:eastAsia="x-none"/>
              </w:rPr>
              <w:t xml:space="preserve">RAN1 should send an LS to RAN4 with the following questions: </w:t>
            </w:r>
          </w:p>
          <w:p w:rsidR="004004D6" w:rsidRPr="00F632CA" w:rsidRDefault="004004D6" w:rsidP="004004D6">
            <w:pPr>
              <w:rPr>
                <w:bCs/>
                <w:sz w:val="20"/>
                <w:lang w:val="en-US" w:eastAsia="x-none"/>
              </w:rPr>
            </w:pPr>
            <w:r w:rsidRPr="00F632CA">
              <w:rPr>
                <w:bCs/>
                <w:sz w:val="20"/>
                <w:lang w:val="en-US" w:eastAsia="x-none"/>
              </w:rPr>
              <w:t>Question 1: RAN1 would like to ask RAN4, to indicate what are the NTN UL time synchronization requirements?</w:t>
            </w:r>
          </w:p>
          <w:p w:rsidR="004004D6" w:rsidRPr="00F632CA" w:rsidRDefault="004004D6" w:rsidP="004004D6">
            <w:pPr>
              <w:numPr>
                <w:ilvl w:val="0"/>
                <w:numId w:val="13"/>
              </w:numPr>
              <w:spacing w:after="0"/>
              <w:rPr>
                <w:bCs/>
                <w:sz w:val="20"/>
                <w:lang w:val="en-US" w:eastAsia="x-none"/>
              </w:rPr>
            </w:pPr>
            <w:r w:rsidRPr="00F632CA">
              <w:rPr>
                <w:bCs/>
                <w:sz w:val="20"/>
                <w:lang w:val="en-US" w:eastAsia="x-none"/>
              </w:rPr>
              <w:t>For initial access (i.e. PRACH transmission)</w:t>
            </w:r>
          </w:p>
          <w:p w:rsidR="004004D6" w:rsidRPr="00F632CA" w:rsidRDefault="004004D6" w:rsidP="004004D6">
            <w:pPr>
              <w:numPr>
                <w:ilvl w:val="0"/>
                <w:numId w:val="13"/>
              </w:numPr>
              <w:spacing w:after="0"/>
              <w:rPr>
                <w:bCs/>
                <w:sz w:val="20"/>
                <w:lang w:val="en-US" w:eastAsia="x-none"/>
              </w:rPr>
            </w:pPr>
            <w:r w:rsidRPr="00F632CA">
              <w:rPr>
                <w:bCs/>
                <w:sz w:val="20"/>
                <w:lang w:val="en-US" w:eastAsia="x-none"/>
              </w:rPr>
              <w:t>For UL transmissions in RRC Connected State</w:t>
            </w:r>
          </w:p>
          <w:p w:rsidR="004004D6" w:rsidRPr="00F632CA" w:rsidRDefault="004004D6" w:rsidP="004004D6">
            <w:pPr>
              <w:rPr>
                <w:bCs/>
                <w:sz w:val="20"/>
                <w:lang w:val="en-US" w:eastAsia="x-none"/>
              </w:rPr>
            </w:pPr>
            <w:r w:rsidRPr="00F632CA">
              <w:rPr>
                <w:bCs/>
                <w:sz w:val="20"/>
                <w:lang w:val="en-US" w:eastAsia="x-none"/>
              </w:rPr>
              <w:t>Question 2: RAN1 would like to ask RAN4, to indicate what are the NTN UL frequency synchronization requirements?</w:t>
            </w:r>
          </w:p>
          <w:p w:rsidR="004004D6" w:rsidRPr="00F632CA" w:rsidRDefault="004004D6" w:rsidP="004004D6">
            <w:pPr>
              <w:numPr>
                <w:ilvl w:val="0"/>
                <w:numId w:val="14"/>
              </w:numPr>
              <w:spacing w:after="0"/>
              <w:rPr>
                <w:bCs/>
                <w:sz w:val="20"/>
                <w:lang w:val="en-US" w:eastAsia="x-none"/>
              </w:rPr>
            </w:pPr>
            <w:r w:rsidRPr="00F632CA">
              <w:rPr>
                <w:bCs/>
                <w:sz w:val="20"/>
                <w:lang w:val="en-US" w:eastAsia="x-none"/>
              </w:rPr>
              <w:t>For initial access (i.e. PRACH transmission)</w:t>
            </w:r>
          </w:p>
          <w:p w:rsidR="004004D6" w:rsidRPr="009D7071" w:rsidRDefault="004004D6" w:rsidP="004004D6">
            <w:pPr>
              <w:numPr>
                <w:ilvl w:val="0"/>
                <w:numId w:val="14"/>
              </w:numPr>
              <w:spacing w:after="0"/>
              <w:rPr>
                <w:bCs/>
                <w:sz w:val="20"/>
                <w:lang w:val="en-US" w:eastAsia="x-none"/>
              </w:rPr>
            </w:pPr>
            <w:r w:rsidRPr="00F632CA">
              <w:rPr>
                <w:bCs/>
                <w:sz w:val="20"/>
                <w:lang w:val="en-US" w:eastAsia="x-none"/>
              </w:rPr>
              <w:t>For UL transmissions in RRC Connected State</w:t>
            </w:r>
          </w:p>
          <w:p w:rsidR="004004D6" w:rsidRPr="00F632CA" w:rsidRDefault="004004D6" w:rsidP="004004D6">
            <w:pPr>
              <w:rPr>
                <w:sz w:val="20"/>
                <w:u w:val="single"/>
                <w:lang w:eastAsia="x-none"/>
              </w:rPr>
            </w:pPr>
            <w:r w:rsidRPr="00F632CA">
              <w:rPr>
                <w:sz w:val="20"/>
                <w:u w:val="single"/>
                <w:lang w:eastAsia="x-none"/>
              </w:rPr>
              <w:t>Conclusion:</w:t>
            </w:r>
          </w:p>
          <w:p w:rsidR="004004D6" w:rsidRPr="00F632CA" w:rsidRDefault="004004D6" w:rsidP="004004D6">
            <w:pPr>
              <w:rPr>
                <w:sz w:val="20"/>
                <w:lang w:eastAsia="x-none"/>
              </w:rPr>
            </w:pPr>
            <w:r w:rsidRPr="00F632CA">
              <w:rPr>
                <w:sz w:val="20"/>
                <w:lang w:eastAsia="x-none"/>
              </w:rPr>
              <w:t>If DL frequency compensation for the service link Doppler is applied, indication of the amount of frequency compensation is necessary.</w:t>
            </w:r>
          </w:p>
          <w:p w:rsidR="004004D6" w:rsidRPr="001D284E" w:rsidRDefault="004004D6" w:rsidP="004004D6">
            <w:pPr>
              <w:numPr>
                <w:ilvl w:val="0"/>
                <w:numId w:val="15"/>
              </w:numPr>
              <w:spacing w:after="0"/>
              <w:rPr>
                <w:sz w:val="20"/>
                <w:lang w:eastAsia="x-none"/>
              </w:rPr>
            </w:pPr>
            <w:r w:rsidRPr="00F632CA">
              <w:rPr>
                <w:sz w:val="20"/>
                <w:lang w:eastAsia="x-none"/>
              </w:rPr>
              <w:t>FFS: support of DL frequency compensation for the service link Doppler.</w:t>
            </w:r>
          </w:p>
          <w:p w:rsidR="004004D6" w:rsidRPr="00F632CA" w:rsidRDefault="004004D6" w:rsidP="004004D6">
            <w:pPr>
              <w:rPr>
                <w:sz w:val="20"/>
                <w:lang w:eastAsia="x-none"/>
              </w:rPr>
            </w:pPr>
            <w:bookmarkStart w:id="1" w:name="_Hlk63432430"/>
            <w:r w:rsidRPr="00F632CA">
              <w:rPr>
                <w:sz w:val="20"/>
                <w:highlight w:val="green"/>
                <w:lang w:eastAsia="x-none"/>
              </w:rPr>
              <w:t>Agreement:</w:t>
            </w:r>
          </w:p>
          <w:p w:rsidR="004004D6" w:rsidRPr="00F632CA" w:rsidRDefault="004004D6" w:rsidP="004004D6">
            <w:pPr>
              <w:numPr>
                <w:ilvl w:val="0"/>
                <w:numId w:val="15"/>
              </w:numPr>
              <w:spacing w:after="0"/>
              <w:rPr>
                <w:sz w:val="20"/>
                <w:lang w:eastAsia="x-none"/>
              </w:rPr>
            </w:pPr>
            <w:r w:rsidRPr="00F632CA">
              <w:rPr>
                <w:sz w:val="20"/>
                <w:lang w:eastAsia="x-none"/>
              </w:rPr>
              <w:t>RAN1 to support satellite ephemeris broadcast based at least on one of the following format options:</w:t>
            </w:r>
          </w:p>
          <w:p w:rsidR="004004D6" w:rsidRPr="00F632CA" w:rsidRDefault="004004D6" w:rsidP="004004D6">
            <w:pPr>
              <w:numPr>
                <w:ilvl w:val="1"/>
                <w:numId w:val="15"/>
              </w:numPr>
              <w:spacing w:after="0"/>
              <w:rPr>
                <w:sz w:val="20"/>
                <w:lang w:eastAsia="x-none"/>
              </w:rPr>
            </w:pPr>
            <w:r w:rsidRPr="00F632CA">
              <w:rPr>
                <w:sz w:val="20"/>
                <w:lang w:eastAsia="x-none"/>
              </w:rPr>
              <w:t>Option 1: Ephemeris format based on satellite position and velocity state vectors</w:t>
            </w:r>
          </w:p>
          <w:p w:rsidR="004004D6" w:rsidRPr="00F632CA" w:rsidRDefault="004004D6" w:rsidP="004004D6">
            <w:pPr>
              <w:numPr>
                <w:ilvl w:val="2"/>
                <w:numId w:val="15"/>
              </w:numPr>
              <w:spacing w:after="0"/>
              <w:rPr>
                <w:sz w:val="20"/>
                <w:lang w:eastAsia="x-none"/>
              </w:rPr>
            </w:pPr>
            <w:r w:rsidRPr="00F632CA">
              <w:rPr>
                <w:sz w:val="20"/>
                <w:lang w:eastAsia="x-none"/>
              </w:rPr>
              <w:t xml:space="preserve">FFS: Details on state vectors formats </w:t>
            </w:r>
          </w:p>
          <w:p w:rsidR="004004D6" w:rsidRPr="00F632CA" w:rsidRDefault="004004D6" w:rsidP="004004D6">
            <w:pPr>
              <w:numPr>
                <w:ilvl w:val="2"/>
                <w:numId w:val="15"/>
              </w:numPr>
              <w:spacing w:after="0"/>
              <w:rPr>
                <w:sz w:val="20"/>
                <w:lang w:eastAsia="x-none"/>
              </w:rPr>
            </w:pPr>
            <w:r w:rsidRPr="00F632CA">
              <w:rPr>
                <w:sz w:val="20"/>
                <w:lang w:eastAsia="x-none"/>
              </w:rPr>
              <w:t>FFS: Details on time reference provisioning/format</w:t>
            </w:r>
          </w:p>
          <w:p w:rsidR="004004D6" w:rsidRPr="00F632CA" w:rsidRDefault="004004D6" w:rsidP="004004D6">
            <w:pPr>
              <w:numPr>
                <w:ilvl w:val="1"/>
                <w:numId w:val="15"/>
              </w:numPr>
              <w:spacing w:after="0"/>
              <w:rPr>
                <w:sz w:val="20"/>
                <w:lang w:eastAsia="x-none"/>
              </w:rPr>
            </w:pPr>
            <w:r w:rsidRPr="00F632CA">
              <w:rPr>
                <w:sz w:val="20"/>
                <w:lang w:eastAsia="x-none"/>
              </w:rPr>
              <w:t>Option 2: Ephemeris format based on orbital elements</w:t>
            </w:r>
          </w:p>
          <w:p w:rsidR="004004D6" w:rsidRPr="00F632CA" w:rsidRDefault="004004D6" w:rsidP="004004D6">
            <w:pPr>
              <w:numPr>
                <w:ilvl w:val="2"/>
                <w:numId w:val="15"/>
              </w:numPr>
              <w:spacing w:after="0"/>
              <w:rPr>
                <w:sz w:val="20"/>
                <w:lang w:eastAsia="x-none"/>
              </w:rPr>
            </w:pPr>
            <w:r w:rsidRPr="00F632CA">
              <w:rPr>
                <w:sz w:val="20"/>
                <w:lang w:eastAsia="x-none"/>
              </w:rPr>
              <w:t xml:space="preserve">FFS: Details on orbital elements formats </w:t>
            </w:r>
          </w:p>
          <w:p w:rsidR="004004D6" w:rsidRPr="00F632CA" w:rsidRDefault="004004D6" w:rsidP="004004D6">
            <w:pPr>
              <w:numPr>
                <w:ilvl w:val="2"/>
                <w:numId w:val="15"/>
              </w:numPr>
              <w:spacing w:after="0"/>
              <w:rPr>
                <w:sz w:val="20"/>
                <w:lang w:eastAsia="x-none"/>
              </w:rPr>
            </w:pPr>
            <w:r w:rsidRPr="00F632CA">
              <w:rPr>
                <w:sz w:val="20"/>
                <w:lang w:eastAsia="x-none"/>
              </w:rPr>
              <w:t>FFS: Details on time reference provisioning/format</w:t>
            </w:r>
          </w:p>
          <w:p w:rsidR="004004D6" w:rsidRPr="00F632CA" w:rsidRDefault="004004D6" w:rsidP="004004D6">
            <w:pPr>
              <w:numPr>
                <w:ilvl w:val="0"/>
                <w:numId w:val="15"/>
              </w:numPr>
              <w:spacing w:after="0"/>
              <w:rPr>
                <w:sz w:val="20"/>
                <w:lang w:eastAsia="x-none"/>
              </w:rPr>
            </w:pPr>
            <w:r w:rsidRPr="00F632CA">
              <w:rPr>
                <w:sz w:val="20"/>
                <w:lang w:eastAsia="x-none"/>
              </w:rPr>
              <w:t>FFS: Whether down-selection is needed or both options are supported</w:t>
            </w:r>
          </w:p>
          <w:bookmarkEnd w:id="1"/>
          <w:p w:rsidR="004004D6" w:rsidRPr="00F632CA" w:rsidRDefault="004004D6" w:rsidP="00AB3E53">
            <w:pPr>
              <w:rPr>
                <w:sz w:val="20"/>
                <w:lang w:eastAsia="zh-CN"/>
              </w:rPr>
            </w:pPr>
          </w:p>
        </w:tc>
      </w:tr>
    </w:tbl>
    <w:p w:rsidR="004004D6" w:rsidRDefault="004004D6" w:rsidP="00AB3E53">
      <w:pPr>
        <w:rPr>
          <w:lang w:eastAsia="zh-CN"/>
        </w:rPr>
      </w:pPr>
    </w:p>
    <w:p w:rsidR="00AB3E53" w:rsidRPr="00AB3E53" w:rsidRDefault="000F2875" w:rsidP="00AB3E53">
      <w:pPr>
        <w:rPr>
          <w:lang w:eastAsia="zh-CN"/>
        </w:rPr>
      </w:pPr>
      <w:r>
        <w:rPr>
          <w:rFonts w:hint="eastAsia"/>
          <w:lang w:eastAsia="zh-CN"/>
        </w:rPr>
        <w:lastRenderedPageBreak/>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will give our considerations on </w:t>
      </w:r>
      <w:r w:rsidR="00EC0086">
        <w:rPr>
          <w:lang w:eastAsia="zh-CN"/>
        </w:rPr>
        <w:t xml:space="preserve">the FFS issues about UL time synchronization </w:t>
      </w:r>
      <w:r w:rsidR="007679C3">
        <w:rPr>
          <w:lang w:eastAsia="zh-CN"/>
        </w:rPr>
        <w:t>and put forward the observations and proposals accordingly</w:t>
      </w:r>
      <w:r w:rsidR="00420D48">
        <w:rPr>
          <w:lang w:eastAsia="zh-CN"/>
        </w:rPr>
        <w:t>.</w:t>
      </w:r>
    </w:p>
    <w:p w:rsidR="00F46A0B" w:rsidRDefault="00CC6980" w:rsidP="004E68E9">
      <w:pPr>
        <w:pStyle w:val="1"/>
        <w:rPr>
          <w:rFonts w:eastAsiaTheme="minorEastAsia"/>
          <w:szCs w:val="24"/>
          <w:lang w:eastAsia="zh-CN"/>
        </w:rPr>
      </w:pPr>
      <w:bookmarkStart w:id="2" w:name="OLE_LINK1"/>
      <w:r>
        <w:rPr>
          <w:rFonts w:eastAsiaTheme="minorEastAsia"/>
          <w:szCs w:val="24"/>
          <w:lang w:eastAsia="zh-CN"/>
        </w:rPr>
        <w:t>Discussions</w:t>
      </w:r>
    </w:p>
    <w:p w:rsidR="00EC0086" w:rsidRDefault="00EC0086" w:rsidP="00EC0086">
      <w:pPr>
        <w:pStyle w:val="2"/>
      </w:pPr>
      <w:r>
        <w:t>Common Timing Offset</w:t>
      </w:r>
    </w:p>
    <w:p w:rsidR="002B1E98" w:rsidRDefault="00EC0086" w:rsidP="00934CC9">
      <w:pPr>
        <w:jc w:val="both"/>
        <w:rPr>
          <w:lang w:eastAsia="zh-CN"/>
        </w:rPr>
      </w:pPr>
      <w:r>
        <w:rPr>
          <w:rFonts w:hint="eastAsia"/>
          <w:lang w:eastAsia="zh-CN"/>
        </w:rPr>
        <w:t>T</w:t>
      </w:r>
      <w:r>
        <w:rPr>
          <w:lang w:eastAsia="zh-CN"/>
        </w:rPr>
        <w:t xml:space="preserve">he first thing about common timing offset </w:t>
      </w:r>
      <w:r w:rsidR="004004D6">
        <w:rPr>
          <w:rFonts w:hint="eastAsia"/>
          <w:lang w:eastAsia="zh-CN"/>
        </w:rPr>
        <w:t>what</w:t>
      </w:r>
      <w:r w:rsidR="004004D6">
        <w:rPr>
          <w:lang w:eastAsia="zh-CN"/>
        </w:rPr>
        <w:t xml:space="preserve"> </w:t>
      </w:r>
      <w:r>
        <w:rPr>
          <w:lang w:eastAsia="zh-CN"/>
        </w:rPr>
        <w:t>we should clear is its definition</w:t>
      </w:r>
      <w:r w:rsidR="0036533D">
        <w:rPr>
          <w:lang w:eastAsia="zh-CN"/>
        </w:rPr>
        <w:t xml:space="preserve">. According to the discussion in last meeting, common timing offset is the delay cost by the path from reference point and satellite. </w:t>
      </w:r>
      <w:r w:rsidR="003D130E">
        <w:rPr>
          <w:lang w:eastAsia="zh-CN"/>
        </w:rPr>
        <w:t xml:space="preserve">However, the determination of reference point has the following three options:1) set gNB as the reference point 2) set the satellite as the reference point 3) the reference is left to the </w:t>
      </w:r>
      <w:r w:rsidR="008618C1">
        <w:rPr>
          <w:lang w:eastAsia="zh-CN"/>
        </w:rPr>
        <w:t xml:space="preserve">implementation. The main difference between option1) and option2) is that they would lead to different manners of TA pre-compensation at UE side and timing for UL signal detection at gNB side in the scenario of transparent </w:t>
      </w:r>
      <w:r w:rsidR="00220EE7">
        <w:rPr>
          <w:lang w:eastAsia="zh-CN"/>
        </w:rPr>
        <w:t>satellites. For option2</w:t>
      </w:r>
      <w:r w:rsidR="00C66F77">
        <w:rPr>
          <w:lang w:eastAsia="zh-CN"/>
        </w:rPr>
        <w:t>)</w:t>
      </w:r>
      <w:r w:rsidR="00220EE7">
        <w:rPr>
          <w:lang w:eastAsia="zh-CN"/>
        </w:rPr>
        <w:t xml:space="preserve">, the RTD of feeder link would be transparent to UEs at the cost of high UL signal detection complexity at gNB, since the gNB must compensate the </w:t>
      </w:r>
      <w:r w:rsidR="003B74A6">
        <w:rPr>
          <w:lang w:eastAsia="zh-CN"/>
        </w:rPr>
        <w:t xml:space="preserve">time cost of feeder link </w:t>
      </w:r>
      <w:r w:rsidR="00C66F77">
        <w:rPr>
          <w:lang w:eastAsia="zh-CN"/>
        </w:rPr>
        <w:t xml:space="preserve">for UL signal detection </w:t>
      </w:r>
      <w:r w:rsidR="003B74A6">
        <w:rPr>
          <w:lang w:eastAsia="zh-CN"/>
        </w:rPr>
        <w:t xml:space="preserve">as shown in </w:t>
      </w:r>
      <w:r w:rsidR="00C66F77">
        <w:rPr>
          <w:lang w:eastAsia="zh-CN"/>
        </w:rPr>
        <w:t>Fig.2</w:t>
      </w:r>
      <w:r w:rsidR="003B74A6">
        <w:rPr>
          <w:lang w:eastAsia="zh-CN"/>
        </w:rPr>
        <w:t>. When a gNB is connected to multiple satellites, the comple</w:t>
      </w:r>
      <w:r w:rsidR="00C66F77">
        <w:rPr>
          <w:lang w:eastAsia="zh-CN"/>
        </w:rPr>
        <w:t xml:space="preserve">xity is even higher. For option1), the RTD of feeder link is involved in the TA pre-compensation at UE side and the </w:t>
      </w:r>
      <w:r w:rsidR="004711F7">
        <w:rPr>
          <w:lang w:eastAsia="zh-CN"/>
        </w:rPr>
        <w:t>gNB shall indic</w:t>
      </w:r>
      <w:r w:rsidR="00237E44">
        <w:rPr>
          <w:lang w:eastAsia="zh-CN"/>
        </w:rPr>
        <w:t xml:space="preserve">ate the common timing offset </w:t>
      </w:r>
      <w:r w:rsidR="008952F1">
        <w:rPr>
          <w:lang w:eastAsia="zh-CN"/>
        </w:rPr>
        <w:t xml:space="preserve">to UEs in the system information for initial access, which increases the signal overhead. Mover, in the transparent LEO scenario, the common timing offset shall be updated frequently. </w:t>
      </w:r>
      <w:r w:rsidR="00556A73">
        <w:rPr>
          <w:lang w:eastAsia="zh-CN"/>
        </w:rPr>
        <w:t xml:space="preserve">Considering the requirement for covering the location of gNB for security reason, option2) might be a better choice than option1). </w:t>
      </w:r>
    </w:p>
    <w:p w:rsidR="002B1E98" w:rsidRDefault="002B1E98" w:rsidP="002B1E98">
      <w:pPr>
        <w:keepNext/>
        <w:jc w:val="center"/>
      </w:pPr>
      <w:r>
        <w:object w:dxaOrig="11985"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2.2pt;height:217.85pt" o:ole="">
            <v:imagedata r:id="rId8" o:title=""/>
          </v:shape>
          <o:OLEObject Type="Embed" ProgID="Visio.Drawing.15" ShapeID="_x0000_i1038" DrawAspect="Content" ObjectID="_1679233305" r:id="rId9"/>
        </w:object>
      </w:r>
    </w:p>
    <w:p w:rsidR="002B1E98" w:rsidRDefault="002B1E98" w:rsidP="002B1E98">
      <w:pPr>
        <w:pStyle w:val="ae"/>
        <w:jc w:val="center"/>
        <w:rPr>
          <w:lang w:eastAsia="zh-CN"/>
        </w:rPr>
      </w:pPr>
      <w:r>
        <w:t xml:space="preserve">FIG. </w:t>
      </w:r>
      <w:r w:rsidR="003B74A6">
        <w:t xml:space="preserve">1 </w:t>
      </w:r>
      <w:r>
        <w:rPr>
          <w:lang w:eastAsia="zh-CN"/>
        </w:rPr>
        <w:t xml:space="preserve">Timing relationship </w:t>
      </w:r>
      <w:r w:rsidR="003B74A6">
        <w:rPr>
          <w:lang w:eastAsia="zh-CN"/>
        </w:rPr>
        <w:t xml:space="preserve">for UL transmission </w:t>
      </w:r>
      <w:r>
        <w:rPr>
          <w:lang w:eastAsia="zh-CN"/>
        </w:rPr>
        <w:t xml:space="preserve">with </w:t>
      </w:r>
      <w:r w:rsidR="003B74A6">
        <w:rPr>
          <w:lang w:eastAsia="zh-CN"/>
        </w:rPr>
        <w:t xml:space="preserve">satellite as the reference </w:t>
      </w:r>
      <w:r w:rsidR="00C66F77">
        <w:rPr>
          <w:lang w:eastAsia="zh-CN"/>
        </w:rPr>
        <w:t>point</w:t>
      </w:r>
      <w:r w:rsidR="00C66F77">
        <w:rPr>
          <w:rFonts w:hint="eastAsia"/>
          <w:lang w:eastAsia="zh-CN"/>
        </w:rPr>
        <w:t>,</w:t>
      </w:r>
      <w:r w:rsidR="00C66F77">
        <w:rPr>
          <w:lang w:eastAsia="zh-CN"/>
        </w:rPr>
        <w:t xml:space="preserve"> i.e., common timing offset=0.</w:t>
      </w:r>
    </w:p>
    <w:p w:rsidR="00556A73" w:rsidRPr="00EB3075" w:rsidRDefault="00556A73" w:rsidP="00EC0086">
      <w:pPr>
        <w:rPr>
          <w:b/>
          <w:i/>
          <w:lang w:eastAsia="zh-CN"/>
        </w:rPr>
      </w:pPr>
      <w:r w:rsidRPr="00EB3075">
        <w:rPr>
          <w:rFonts w:hint="eastAsia"/>
          <w:b/>
          <w:i/>
          <w:u w:val="single"/>
          <w:lang w:eastAsia="zh-CN"/>
        </w:rPr>
        <w:t>O</w:t>
      </w:r>
      <w:r w:rsidRPr="00EB3075">
        <w:rPr>
          <w:b/>
          <w:i/>
          <w:u w:val="single"/>
          <w:lang w:eastAsia="zh-CN"/>
        </w:rPr>
        <w:t>bservation1:</w:t>
      </w:r>
      <w:r w:rsidRPr="00EB3075">
        <w:rPr>
          <w:b/>
          <w:i/>
          <w:lang w:eastAsia="zh-CN"/>
        </w:rPr>
        <w:t xml:space="preserve"> In the </w:t>
      </w:r>
      <w:r w:rsidR="008B2D43" w:rsidRPr="00EB3075">
        <w:rPr>
          <w:b/>
          <w:i/>
          <w:lang w:eastAsia="zh-CN"/>
        </w:rPr>
        <w:t>scenario of</w:t>
      </w:r>
      <w:r w:rsidRPr="00EB3075">
        <w:rPr>
          <w:b/>
          <w:i/>
          <w:lang w:eastAsia="zh-CN"/>
        </w:rPr>
        <w:t xml:space="preserve"> regenerate satellites, common timing offset is zero and no need for indication. In the scenario </w:t>
      </w:r>
      <w:r w:rsidR="008B2D43" w:rsidRPr="00EB3075">
        <w:rPr>
          <w:b/>
          <w:i/>
          <w:lang w:eastAsia="zh-CN"/>
        </w:rPr>
        <w:t>of</w:t>
      </w:r>
      <w:r w:rsidRPr="00EB3075">
        <w:rPr>
          <w:b/>
          <w:i/>
          <w:lang w:eastAsia="zh-CN"/>
        </w:rPr>
        <w:t xml:space="preserve"> transparent satellites, common timing offset is depending on the location of reference point. </w:t>
      </w:r>
    </w:p>
    <w:p w:rsidR="002B1E98" w:rsidRPr="00EB3075" w:rsidRDefault="00556A73" w:rsidP="00EC0086">
      <w:pPr>
        <w:rPr>
          <w:b/>
          <w:i/>
          <w:lang w:eastAsia="zh-CN"/>
        </w:rPr>
      </w:pPr>
      <w:r w:rsidRPr="00EB3075">
        <w:rPr>
          <w:b/>
          <w:i/>
          <w:u w:val="single"/>
          <w:lang w:eastAsia="zh-CN"/>
        </w:rPr>
        <w:t>Proposal1:</w:t>
      </w:r>
      <w:r w:rsidR="008B2D43" w:rsidRPr="00EB3075">
        <w:rPr>
          <w:b/>
          <w:i/>
          <w:u w:val="single"/>
          <w:lang w:eastAsia="zh-CN"/>
        </w:rPr>
        <w:t xml:space="preserve"> </w:t>
      </w:r>
      <w:r w:rsidR="008B2D43" w:rsidRPr="00EB3075">
        <w:rPr>
          <w:b/>
          <w:i/>
          <w:lang w:eastAsia="zh-CN"/>
        </w:rPr>
        <w:t xml:space="preserve">In the scenario of transparent satellites, setting whether the satellite or the gNB as the </w:t>
      </w:r>
      <w:r w:rsidR="00D8242E" w:rsidRPr="00EB3075">
        <w:rPr>
          <w:b/>
          <w:i/>
          <w:lang w:eastAsia="zh-CN"/>
        </w:rPr>
        <w:t>reference</w:t>
      </w:r>
      <w:r w:rsidR="008B2D43" w:rsidRPr="00EB3075">
        <w:rPr>
          <w:b/>
          <w:i/>
          <w:lang w:eastAsia="zh-CN"/>
        </w:rPr>
        <w:t xml:space="preserve"> point, both options have advantages and disadvantages</w:t>
      </w:r>
      <w:r w:rsidRPr="00EB3075">
        <w:rPr>
          <w:b/>
          <w:i/>
          <w:lang w:eastAsia="zh-CN"/>
        </w:rPr>
        <w:t xml:space="preserve"> </w:t>
      </w:r>
      <w:r w:rsidR="008B2D43" w:rsidRPr="00EB3075">
        <w:rPr>
          <w:b/>
          <w:i/>
          <w:lang w:eastAsia="zh-CN"/>
        </w:rPr>
        <w:t>and shall be supported.</w:t>
      </w:r>
    </w:p>
    <w:p w:rsidR="008B2D43" w:rsidRDefault="008B2D43" w:rsidP="00EC0086">
      <w:pPr>
        <w:rPr>
          <w:lang w:eastAsia="zh-CN"/>
        </w:rPr>
      </w:pPr>
    </w:p>
    <w:p w:rsidR="00A01FAD" w:rsidRDefault="00A01FAD" w:rsidP="00A01FAD">
      <w:pPr>
        <w:pStyle w:val="2"/>
      </w:pPr>
      <w:r>
        <w:rPr>
          <w:rFonts w:hint="eastAsia"/>
        </w:rPr>
        <w:t>Full</w:t>
      </w:r>
      <w:r>
        <w:t xml:space="preserve"> </w:t>
      </w:r>
      <w:r>
        <w:rPr>
          <w:rFonts w:hint="eastAsia"/>
        </w:rPr>
        <w:t>TA</w:t>
      </w:r>
      <w:r>
        <w:t xml:space="preserve"> </w:t>
      </w:r>
      <w:r w:rsidR="003C2495">
        <w:t>Pre-c</w:t>
      </w:r>
      <w:r>
        <w:rPr>
          <w:rFonts w:hint="eastAsia"/>
        </w:rPr>
        <w:t>ompensation</w:t>
      </w:r>
    </w:p>
    <w:p w:rsidR="008B2D43" w:rsidRPr="003C2495" w:rsidRDefault="00A01FAD" w:rsidP="003C2495">
      <w:pPr>
        <w:jc w:val="both"/>
        <w:rPr>
          <w:lang w:eastAsia="zh-CN"/>
        </w:rPr>
      </w:pPr>
      <w:r>
        <w:rPr>
          <w:rFonts w:hint="eastAsia"/>
          <w:lang w:eastAsia="zh-CN"/>
        </w:rPr>
        <w:t>In</w:t>
      </w:r>
      <w:r>
        <w:rPr>
          <w:lang w:eastAsia="zh-CN"/>
        </w:rPr>
        <w:t xml:space="preserve"> </w:t>
      </w:r>
      <w:r>
        <w:rPr>
          <w:rFonts w:hint="eastAsia"/>
          <w:lang w:eastAsia="zh-CN"/>
        </w:rPr>
        <w:t>last</w:t>
      </w:r>
      <w:r>
        <w:rPr>
          <w:lang w:eastAsia="zh-CN"/>
        </w:rPr>
        <w:t xml:space="preserve"> </w:t>
      </w:r>
      <w:r>
        <w:rPr>
          <w:rFonts w:hint="eastAsia"/>
          <w:lang w:eastAsia="zh-CN"/>
        </w:rPr>
        <w:t>meeting</w:t>
      </w:r>
      <w:r w:rsidR="003C2495">
        <w:rPr>
          <w:lang w:eastAsia="zh-CN"/>
        </w:rPr>
        <w:t>, an initial version of</w:t>
      </w:r>
      <w:r>
        <w:rPr>
          <w:lang w:eastAsia="zh-CN"/>
        </w:rPr>
        <w:t xml:space="preserve"> TA</w:t>
      </w:r>
      <w:r w:rsidR="003C2495">
        <w:rPr>
          <w:lang w:eastAsia="zh-CN"/>
        </w:rPr>
        <w:t xml:space="preserve"> calculation formula for full TA pre-compensation has been agreed. </w:t>
      </w:r>
      <w:r w:rsidR="008B2D43">
        <w:rPr>
          <w:rFonts w:hint="eastAsia"/>
          <w:lang w:eastAsia="zh-CN"/>
        </w:rPr>
        <w:t>I</w:t>
      </w:r>
      <w:r w:rsidR="008B2D43">
        <w:rPr>
          <w:lang w:eastAsia="zh-CN"/>
        </w:rPr>
        <w:t>n our observation, the relationship between the</w:t>
      </w:r>
      <w:r w:rsidR="003C2495" w:rsidRPr="003C2495">
        <w:rPr>
          <w:lang w:eastAsia="zh-CN"/>
        </w:rPr>
        <w:t xml:space="preserve"> </w:t>
      </w:r>
      <w:r w:rsidR="003C2495">
        <w:rPr>
          <w:lang w:eastAsia="zh-CN"/>
        </w:rPr>
        <w:t>TA calculation formula</w:t>
      </w:r>
      <w:r w:rsidR="008B2D43">
        <w:rPr>
          <w:lang w:eastAsia="zh-CN"/>
        </w:rPr>
        <w:t xml:space="preserve"> and common </w:t>
      </w:r>
      <w:r w:rsidR="008B2D43" w:rsidRPr="008B2D43">
        <w:rPr>
          <w:i/>
          <w:lang w:eastAsia="zh-CN"/>
        </w:rPr>
        <w:t>K_offset</w:t>
      </w:r>
      <w:r w:rsidR="008B2D43">
        <w:rPr>
          <w:lang w:eastAsia="zh-CN"/>
        </w:rPr>
        <w:t xml:space="preserve"> configured in system information for UL scheduling shall be cleared. </w:t>
      </w:r>
      <w:r w:rsidR="002025C5">
        <w:rPr>
          <w:lang w:eastAsia="zh-CN"/>
        </w:rPr>
        <w:t xml:space="preserve">The original purpose </w:t>
      </w:r>
      <w:r w:rsidR="002A5908">
        <w:rPr>
          <w:lang w:eastAsia="zh-CN"/>
        </w:rPr>
        <w:t>of the configured</w:t>
      </w:r>
      <w:r w:rsidR="002025C5">
        <w:rPr>
          <w:lang w:eastAsia="zh-CN"/>
        </w:rPr>
        <w:t xml:space="preserve"> </w:t>
      </w:r>
      <w:r w:rsidR="002025C5" w:rsidRPr="002025C5">
        <w:rPr>
          <w:i/>
          <w:lang w:eastAsia="zh-CN"/>
        </w:rPr>
        <w:t>K_offset</w:t>
      </w:r>
      <w:r w:rsidR="002025C5">
        <w:rPr>
          <w:lang w:eastAsia="zh-CN"/>
        </w:rPr>
        <w:t xml:space="preserve"> is to make sure that the </w:t>
      </w:r>
      <w:r w:rsidR="00C166BF">
        <w:rPr>
          <w:lang w:eastAsia="zh-CN"/>
        </w:rPr>
        <w:t xml:space="preserve">timing of scheduled UL transmission can meet the requirement of large TA compensation </w:t>
      </w:r>
      <w:r w:rsidR="002A5908">
        <w:rPr>
          <w:lang w:eastAsia="zh-CN"/>
        </w:rPr>
        <w:t xml:space="preserve">for UL transmission. Generally, the value of configured </w:t>
      </w:r>
      <w:r w:rsidR="002A5908" w:rsidRPr="002A5908">
        <w:rPr>
          <w:i/>
          <w:lang w:eastAsia="zh-CN"/>
        </w:rPr>
        <w:t>K_offset</w:t>
      </w:r>
      <w:r w:rsidR="007C1E29">
        <w:rPr>
          <w:lang w:eastAsia="zh-CN"/>
        </w:rPr>
        <w:t xml:space="preserve"> adding the </w:t>
      </w:r>
      <w:r w:rsidR="002A5908">
        <w:rPr>
          <w:lang w:eastAsia="zh-CN"/>
        </w:rPr>
        <w:t xml:space="preserve">indicated timing </w:t>
      </w:r>
      <w:r w:rsidR="002A5908">
        <w:rPr>
          <w:lang w:eastAsia="zh-CN"/>
        </w:rPr>
        <w:lastRenderedPageBreak/>
        <w:t>offset in DCI or RAR shall be no</w:t>
      </w:r>
      <w:r w:rsidR="003E3DBC">
        <w:rPr>
          <w:rFonts w:hint="eastAsia"/>
          <w:lang w:eastAsia="zh-CN"/>
        </w:rPr>
        <w:t>t</w:t>
      </w:r>
      <w:r w:rsidR="002A5908">
        <w:rPr>
          <w:lang w:eastAsia="zh-CN"/>
        </w:rPr>
        <w:t xml:space="preserve"> smaller than the maximum propagation delay on the service link. </w:t>
      </w:r>
      <w:r w:rsidR="00B3693B">
        <w:rPr>
          <w:lang w:eastAsia="zh-CN"/>
        </w:rPr>
        <w:t xml:space="preserve">For a UE without capability of location acquisition, </w:t>
      </w:r>
      <w:r w:rsidR="00F65054">
        <w:rPr>
          <w:lang w:eastAsia="zh-CN"/>
        </w:rPr>
        <w:t xml:space="preserve">it can also make use of the configured </w:t>
      </w:r>
      <w:r w:rsidR="00F65054" w:rsidRPr="00F65054">
        <w:rPr>
          <w:i/>
          <w:lang w:eastAsia="zh-CN"/>
        </w:rPr>
        <w:t>K_offset</w:t>
      </w:r>
      <w:r w:rsidR="00F65054">
        <w:rPr>
          <w:lang w:eastAsia="zh-CN"/>
        </w:rPr>
        <w:t xml:space="preserve"> for RA</w:t>
      </w:r>
      <w:r w:rsidR="00214898">
        <w:rPr>
          <w:lang w:eastAsia="zh-CN"/>
        </w:rPr>
        <w:t xml:space="preserve">CH attempt, i.e., </w:t>
      </w:r>
      <w:r w:rsidR="0033224B">
        <w:rPr>
          <w:rFonts w:hint="eastAsia"/>
          <w:lang w:eastAsia="zh-CN"/>
        </w:rPr>
        <w:t>the</w:t>
      </w:r>
      <w:r w:rsidR="0033224B">
        <w:rPr>
          <w:lang w:eastAsia="zh-CN"/>
        </w:rPr>
        <w:t xml:space="preserve"> </w:t>
      </w:r>
      <w:r w:rsidR="0033224B">
        <w:rPr>
          <w:rFonts w:hint="eastAsia"/>
          <w:lang w:eastAsia="zh-CN"/>
        </w:rPr>
        <w:t>role</w:t>
      </w:r>
      <w:r w:rsidR="0033224B">
        <w:rPr>
          <w:lang w:eastAsia="zh-CN"/>
        </w:rPr>
        <w:t xml:space="preserve"> </w:t>
      </w:r>
      <w:r w:rsidR="0033224B">
        <w:rPr>
          <w:rFonts w:hint="eastAsia"/>
          <w:lang w:eastAsia="zh-CN"/>
        </w:rPr>
        <w:t>of</w:t>
      </w:r>
      <w:r w:rsidR="0033224B">
        <w:rPr>
          <w:lang w:eastAsia="zh-CN"/>
        </w:rPr>
        <w:t xml:space="preserve"> </w:t>
      </w:r>
      <w:r w:rsidR="00214898">
        <w:rPr>
          <w:lang w:eastAsia="zh-CN"/>
        </w:rPr>
        <w:t>the parameter of</w:t>
      </w:r>
      <w:r w:rsidR="0033657F">
        <w:rPr>
          <w:lang w:eastAsia="zh-CN"/>
        </w:rPr>
        <w:t xml:space="preserve"> UE specific TA</w:t>
      </w:r>
      <w:r w:rsidR="00DB312F">
        <w:rPr>
          <w:lang w:eastAsia="zh-CN"/>
        </w:rPr>
        <w:t xml:space="preserv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TA,UE-specific</m:t>
            </m:r>
          </m:sub>
        </m:sSub>
      </m:oMath>
      <w:r w:rsidR="00DB312F">
        <w:rPr>
          <w:lang w:eastAsia="zh-CN"/>
        </w:rPr>
        <w:t xml:space="preserve"> </w:t>
      </w:r>
      <w:r w:rsidR="0033657F">
        <w:rPr>
          <w:lang w:eastAsia="zh-CN"/>
        </w:rPr>
        <w:t xml:space="preserve">and common offset </w:t>
      </w:r>
      <m:oMath>
        <m:r>
          <w:rPr>
            <w:rFonts w:ascii="Cambria Math" w:hAnsi="Cambria Math" w:hint="eastAsia"/>
            <w:lang w:eastAsia="zh-CN"/>
          </w:rPr>
          <m:t>X</m:t>
        </m:r>
      </m:oMath>
      <w:r w:rsidR="0033657F">
        <w:rPr>
          <w:lang w:eastAsia="zh-CN"/>
        </w:rPr>
        <w:t xml:space="preserve"> </w:t>
      </w:r>
      <w:r>
        <w:rPr>
          <w:lang w:eastAsia="zh-CN"/>
        </w:rPr>
        <w:t xml:space="preserve">in the </w:t>
      </w:r>
      <w:r w:rsidR="0033224B">
        <w:rPr>
          <w:rFonts w:hint="eastAsia"/>
          <w:lang w:eastAsia="zh-CN"/>
        </w:rPr>
        <w:t>proposed</w:t>
      </w:r>
      <w:r w:rsidR="0033224B">
        <w:rPr>
          <w:lang w:eastAsia="zh-CN"/>
        </w:rPr>
        <w:t xml:space="preserve"> </w:t>
      </w:r>
      <w:r>
        <w:rPr>
          <w:lang w:eastAsia="zh-CN"/>
        </w:rPr>
        <w:t xml:space="preserve">TA calculation formula can be </w:t>
      </w:r>
      <w:r w:rsidR="0033224B">
        <w:rPr>
          <w:rFonts w:hint="eastAsia"/>
          <w:lang w:eastAsia="zh-CN"/>
        </w:rPr>
        <w:t>replaced</w:t>
      </w:r>
      <w:r w:rsidR="0033224B">
        <w:rPr>
          <w:lang w:eastAsia="zh-CN"/>
        </w:rPr>
        <w:t xml:space="preserve"> </w:t>
      </w:r>
      <w:r w:rsidR="0033224B">
        <w:rPr>
          <w:rFonts w:hint="eastAsia"/>
          <w:lang w:eastAsia="zh-CN"/>
        </w:rPr>
        <w:t>by</w:t>
      </w:r>
      <w:r w:rsidR="0033224B">
        <w:rPr>
          <w:lang w:eastAsia="zh-CN"/>
        </w:rPr>
        <w:t xml:space="preserve"> </w:t>
      </w:r>
      <w:r>
        <w:rPr>
          <w:lang w:eastAsia="zh-CN"/>
        </w:rPr>
        <w:t xml:space="preserve">the configured </w:t>
      </w:r>
      <w:r w:rsidRPr="00F65054">
        <w:rPr>
          <w:i/>
          <w:lang w:eastAsia="zh-CN"/>
        </w:rPr>
        <w:t>K_offset</w:t>
      </w:r>
      <w:r>
        <w:rPr>
          <w:rFonts w:hint="eastAsia"/>
          <w:i/>
          <w:lang w:eastAsia="zh-CN"/>
        </w:rPr>
        <w:t>.</w:t>
      </w:r>
    </w:p>
    <w:p w:rsidR="0033657F" w:rsidRPr="0033657F" w:rsidRDefault="00A01FAD" w:rsidP="00EC0086">
      <w:pPr>
        <w:rPr>
          <w:lang w:eastAsia="zh-CN"/>
        </w:rPr>
      </w:pPr>
      <m:oMathPara>
        <m:oMath>
          <m:r>
            <m:rPr>
              <m:sty m:val="p"/>
            </m:rPr>
            <w:rPr>
              <w:rFonts w:ascii="Cambria Math" w:hAnsi="Cambria Math"/>
              <w:lang w:eastAsia="zh-CN"/>
            </w:rPr>
            <m:t>TA</m:t>
          </m:r>
          <m:r>
            <m:rPr>
              <m:sty m:val="p"/>
            </m:rPr>
            <w:rPr>
              <w:rFonts w:ascii="Cambria Math" w:hAnsi="Cambria Math"/>
              <w:lang w:eastAsia="zh-CN"/>
            </w:rPr>
            <m:t xml:space="preserve">   </m:t>
          </m:r>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TA,UE-specific</m:t>
                  </m:r>
                </m:sub>
              </m:sSub>
              <m:r>
                <m:rPr>
                  <m:sty m:val="bi"/>
                </m:rPr>
                <w:rPr>
                  <w:rFonts w:ascii="Cambria Math" w:hAnsi="Cambria Math"/>
                  <w:sz w:val="22"/>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d>
                <m:dPr>
                  <m:begChr m:val="["/>
                  <m:endChr m:val="]"/>
                  <m:ctrlPr>
                    <w:rPr>
                      <w:rFonts w:ascii="Cambria Math" w:hAnsi="Cambria Math"/>
                      <w:i/>
                      <w:lang w:eastAsia="zh-CN"/>
                    </w:rPr>
                  </m:ctrlPr>
                </m:dPr>
                <m:e>
                  <m:r>
                    <w:rPr>
                      <w:rFonts w:ascii="Cambria Math" w:hAnsi="Cambria Math" w:hint="eastAsia"/>
                      <w:lang w:eastAsia="zh-CN"/>
                    </w:rPr>
                    <m:t>+X</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sub>
          </m:sSub>
          <m:d>
            <m:dPr>
              <m:begChr m:val="["/>
              <m:endChr m:val="]"/>
              <m:ctrlPr>
                <w:rPr>
                  <w:rFonts w:ascii="Cambria Math" w:hAnsi="Cambria Math"/>
                  <w:i/>
                  <w:lang w:eastAsia="zh-CN"/>
                </w:rPr>
              </m:ctrlPr>
            </m:dPr>
            <m:e>
              <m:r>
                <w:rPr>
                  <w:rFonts w:ascii="Cambria Math" w:hAnsi="Cambria Math" w:hint="eastAsia"/>
                  <w:lang w:eastAsia="zh-CN"/>
                </w:rPr>
                <m:t>+X</m:t>
              </m:r>
            </m:e>
          </m:d>
          <m:r>
            <w:rPr>
              <w:rFonts w:ascii="Cambria Math" w:hAnsi="Cambria Math"/>
              <w:lang w:eastAsia="zh-CN"/>
            </w:rPr>
            <m:t xml:space="preserve"> </m:t>
          </m:r>
        </m:oMath>
      </m:oMathPara>
    </w:p>
    <w:p w:rsidR="00A01FAD" w:rsidRDefault="00A01FAD" w:rsidP="00EC0086">
      <w:pPr>
        <w:rPr>
          <w:lang w:eastAsia="zh-CN"/>
        </w:rPr>
      </w:pPr>
      <m:oMathPara>
        <m:oMath>
          <m:r>
            <w:rPr>
              <w:rFonts w:ascii="Cambria Math" w:hAnsi="Cambria Math" w:hint="eastAsia"/>
              <w:lang w:eastAsia="zh-CN"/>
            </w:rPr>
            <m:t>=</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K</m:t>
                  </m:r>
                </m:e>
                <m:sub>
                  <m:r>
                    <w:rPr>
                      <w:rFonts w:ascii="Cambria Math" w:hAnsi="Cambria Math" w:hint="eastAsia"/>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sub>
          </m:sSub>
        </m:oMath>
      </m:oMathPara>
    </w:p>
    <w:p w:rsidR="00016B3D" w:rsidRDefault="0033657F" w:rsidP="00D8242E">
      <w:pPr>
        <w:jc w:val="both"/>
        <w:rPr>
          <w:lang w:eastAsia="zh-CN"/>
        </w:rPr>
      </w:pPr>
      <w:r>
        <w:rPr>
          <w:rFonts w:hint="eastAsia"/>
          <w:lang w:eastAsia="zh-CN"/>
        </w:rPr>
        <w:t xml:space="preserve">Note that the relationship between K_offset and common TA </w:t>
      </w:r>
      <m:oMath>
        <m:r>
          <w:rPr>
            <w:rFonts w:ascii="Cambria Math" w:hAnsi="Cambria Math" w:hint="eastAsia"/>
            <w:lang w:eastAsia="zh-CN"/>
          </w:rPr>
          <m:t>X</m:t>
        </m:r>
      </m:oMath>
      <w:r>
        <w:rPr>
          <w:rFonts w:hint="eastAsia"/>
          <w:lang w:eastAsia="zh-CN"/>
        </w:rPr>
        <w:t xml:space="preserve"> </w:t>
      </w:r>
      <w:r w:rsidR="0033224B">
        <w:rPr>
          <w:rFonts w:hint="eastAsia"/>
          <w:lang w:eastAsia="zh-CN"/>
        </w:rPr>
        <w:t>needs</w:t>
      </w:r>
      <w:r w:rsidR="0033224B">
        <w:rPr>
          <w:lang w:eastAsia="zh-CN"/>
        </w:rPr>
        <w:t xml:space="preserve"> </w:t>
      </w:r>
      <w:r w:rsidR="0033224B">
        <w:rPr>
          <w:rFonts w:hint="eastAsia"/>
          <w:lang w:eastAsia="zh-CN"/>
        </w:rPr>
        <w:t>further</w:t>
      </w:r>
      <w:r w:rsidR="0033224B">
        <w:rPr>
          <w:lang w:eastAsia="zh-CN"/>
        </w:rPr>
        <w:t xml:space="preserve"> discussion</w:t>
      </w:r>
      <w:r w:rsidR="0033224B">
        <w:rPr>
          <w:rFonts w:hint="eastAsia"/>
          <w:lang w:eastAsia="zh-CN"/>
        </w:rPr>
        <w:t>s.</w:t>
      </w:r>
      <w:r w:rsidR="0033224B">
        <w:rPr>
          <w:lang w:eastAsia="zh-CN"/>
        </w:rPr>
        <w:t xml:space="preserve"> </w:t>
      </w:r>
      <w:r w:rsidR="00F815BA">
        <w:rPr>
          <w:rFonts w:hint="eastAsia"/>
          <w:lang w:eastAsia="zh-CN"/>
        </w:rPr>
        <w:t>M</w:t>
      </w:r>
      <w:r w:rsidR="00F815BA">
        <w:rPr>
          <w:lang w:eastAsia="zh-CN"/>
        </w:rPr>
        <w:t xml:space="preserve">oreover, if the </w:t>
      </w:r>
      <w:r w:rsidR="00CD40BD">
        <w:rPr>
          <w:lang w:eastAsia="zh-CN"/>
        </w:rPr>
        <w:t xml:space="preserve">configured </w:t>
      </w:r>
      <w:r w:rsidR="00CD40BD" w:rsidRPr="00F65054">
        <w:rPr>
          <w:i/>
          <w:lang w:eastAsia="zh-CN"/>
        </w:rPr>
        <w:t>K_offset</w:t>
      </w:r>
      <w:r w:rsidR="00CD40BD">
        <w:rPr>
          <w:i/>
          <w:lang w:eastAsia="zh-CN"/>
        </w:rPr>
        <w:t xml:space="preserve"> </w:t>
      </w:r>
      <w:r w:rsidR="00CD40BD">
        <w:rPr>
          <w:lang w:eastAsia="zh-CN"/>
        </w:rPr>
        <w:t xml:space="preserve">is beam specific, </w:t>
      </w:r>
      <w:r w:rsidR="00073980">
        <w:rPr>
          <w:lang w:eastAsia="zh-CN"/>
        </w:rPr>
        <w:t xml:space="preserve">the </w:t>
      </w:r>
      <w:r w:rsidR="00073980" w:rsidRPr="00F65054">
        <w:rPr>
          <w:i/>
          <w:lang w:eastAsia="zh-CN"/>
        </w:rPr>
        <w:t>K_offset</w:t>
      </w:r>
      <w:r w:rsidR="00073980">
        <w:rPr>
          <w:i/>
          <w:lang w:eastAsia="zh-CN"/>
        </w:rPr>
        <w:t xml:space="preserve"> </w:t>
      </w:r>
      <w:r w:rsidR="00073980">
        <w:rPr>
          <w:lang w:eastAsia="zh-CN"/>
        </w:rPr>
        <w:t xml:space="preserve">associated to the selected SSB for RACH attempt shall be used in the TA calculation. </w:t>
      </w:r>
      <w:r w:rsidR="00CF169C">
        <w:rPr>
          <w:lang w:eastAsia="zh-CN"/>
        </w:rPr>
        <w:t xml:space="preserve">When a gNB detects a RACH signal associated to one SSB, gNB can </w:t>
      </w:r>
      <w:r w:rsidR="001A0580">
        <w:rPr>
          <w:lang w:eastAsia="zh-CN"/>
        </w:rPr>
        <w:t xml:space="preserve">use the </w:t>
      </w:r>
      <w:r w:rsidR="001A0580" w:rsidRPr="00F65054">
        <w:rPr>
          <w:i/>
          <w:lang w:eastAsia="zh-CN"/>
        </w:rPr>
        <w:t>K_offset</w:t>
      </w:r>
      <w:r w:rsidR="001A0580">
        <w:rPr>
          <w:lang w:eastAsia="zh-CN"/>
        </w:rPr>
        <w:t xml:space="preserve"> associated to the SSB for future UL transmission scheduling</w:t>
      </w:r>
      <w:r w:rsidR="00016B3D">
        <w:rPr>
          <w:lang w:eastAsia="zh-CN"/>
        </w:rPr>
        <w:t>.</w:t>
      </w:r>
    </w:p>
    <w:p w:rsidR="00016B3D" w:rsidRDefault="00016B3D" w:rsidP="00EC0086">
      <w:pPr>
        <w:rPr>
          <w:lang w:eastAsia="zh-CN"/>
        </w:rPr>
      </w:pPr>
    </w:p>
    <w:p w:rsidR="00B3693B" w:rsidRPr="00EB3075" w:rsidRDefault="00016B3D" w:rsidP="00EC0086">
      <w:pPr>
        <w:rPr>
          <w:b/>
          <w:i/>
          <w:lang w:eastAsia="zh-CN"/>
        </w:rPr>
      </w:pPr>
      <w:r w:rsidRPr="00EB3075">
        <w:rPr>
          <w:b/>
          <w:i/>
          <w:u w:val="single"/>
          <w:lang w:eastAsia="zh-CN"/>
        </w:rPr>
        <w:t>Observation2:</w:t>
      </w:r>
      <w:r w:rsidRPr="00EB3075">
        <w:rPr>
          <w:b/>
          <w:i/>
          <w:lang w:eastAsia="zh-CN"/>
        </w:rPr>
        <w:t xml:space="preserve"> The configured cell-specific or beam-specific K_offset</w:t>
      </w:r>
      <w:r w:rsidR="00A24EAB" w:rsidRPr="00EB3075">
        <w:rPr>
          <w:b/>
          <w:i/>
          <w:lang w:eastAsia="zh-CN"/>
        </w:rPr>
        <w:t xml:space="preserve"> can be used for TA pre-compensation by the UEs without capability of location acquisition.</w:t>
      </w:r>
    </w:p>
    <w:p w:rsidR="00A24EAB" w:rsidRPr="00EB3075" w:rsidRDefault="00A24EAB" w:rsidP="00EC0086">
      <w:pPr>
        <w:rPr>
          <w:b/>
          <w:i/>
          <w:lang w:eastAsia="zh-CN"/>
        </w:rPr>
      </w:pPr>
      <w:r w:rsidRPr="00EB3075">
        <w:rPr>
          <w:b/>
          <w:i/>
          <w:u w:val="single"/>
          <w:lang w:eastAsia="zh-CN"/>
        </w:rPr>
        <w:t>Proposal2:</w:t>
      </w:r>
      <w:r w:rsidRPr="00EB3075">
        <w:rPr>
          <w:b/>
          <w:i/>
          <w:lang w:eastAsia="zh-CN"/>
        </w:rPr>
        <w:t xml:space="preserve"> </w:t>
      </w:r>
      <w:r w:rsidR="005F671C" w:rsidRPr="00EB3075">
        <w:rPr>
          <w:b/>
          <w:i/>
          <w:lang w:eastAsia="zh-CN"/>
        </w:rPr>
        <w:t>Support to adopt cell-specific or beam-specific K_offset for TA pre-compensation by the UEs without capability of location acquisition.</w:t>
      </w:r>
    </w:p>
    <w:p w:rsidR="00EC0086" w:rsidRPr="00EC0086" w:rsidRDefault="00EC0086" w:rsidP="00EC0086">
      <w:pPr>
        <w:rPr>
          <w:lang w:eastAsia="zh-CN"/>
        </w:rPr>
      </w:pPr>
    </w:p>
    <w:p w:rsidR="002F5873" w:rsidRDefault="00EC0086" w:rsidP="00420D48">
      <w:pPr>
        <w:pStyle w:val="2"/>
        <w:rPr>
          <w:rFonts w:hint="eastAsia"/>
        </w:rPr>
      </w:pPr>
      <w:r>
        <w:t xml:space="preserve"> </w:t>
      </w:r>
      <w:r w:rsidR="005F671C">
        <w:t>TA update</w:t>
      </w:r>
    </w:p>
    <w:p w:rsidR="00491937" w:rsidRDefault="005F671C" w:rsidP="00D8242E">
      <w:pPr>
        <w:jc w:val="both"/>
        <w:rPr>
          <w:lang w:eastAsia="zh-CN"/>
        </w:rPr>
      </w:pPr>
      <w:r>
        <w:rPr>
          <w:lang w:eastAsia="zh-CN"/>
        </w:rPr>
        <w:t xml:space="preserve">According to the </w:t>
      </w:r>
      <w:r w:rsidR="00391C45">
        <w:rPr>
          <w:lang w:eastAsia="zh-CN"/>
        </w:rPr>
        <w:t xml:space="preserve">discussion in last meeting, </w:t>
      </w:r>
      <w:r w:rsidR="00D6359D">
        <w:rPr>
          <w:lang w:eastAsia="zh-CN"/>
        </w:rPr>
        <w:t xml:space="preserve">how to update the TA </w:t>
      </w:r>
      <w:r w:rsidR="00491937">
        <w:rPr>
          <w:lang w:eastAsia="zh-CN"/>
        </w:rPr>
        <w:t xml:space="preserve">of the following formula </w:t>
      </w:r>
      <w:r w:rsidR="00D6359D">
        <w:rPr>
          <w:lang w:eastAsia="zh-CN"/>
        </w:rPr>
        <w:t>throug</w:t>
      </w:r>
      <w:r w:rsidR="00D8242E">
        <w:rPr>
          <w:lang w:eastAsia="zh-CN"/>
        </w:rPr>
        <w:t>h combined open and closed loop</w:t>
      </w:r>
      <w:r w:rsidR="00F4691E">
        <w:rPr>
          <w:lang w:eastAsia="zh-CN"/>
        </w:rPr>
        <w:t xml:space="preserve"> </w:t>
      </w:r>
      <w:r w:rsidR="00F4691E">
        <w:rPr>
          <w:rFonts w:hint="eastAsia"/>
          <w:lang w:eastAsia="zh-CN"/>
        </w:rPr>
        <w:t>control</w:t>
      </w:r>
      <w:r w:rsidR="00F4691E">
        <w:rPr>
          <w:lang w:eastAsia="zh-CN"/>
        </w:rPr>
        <w:t xml:space="preserve"> </w:t>
      </w:r>
      <w:r w:rsidR="00F4691E">
        <w:rPr>
          <w:rFonts w:hint="eastAsia"/>
          <w:lang w:eastAsia="zh-CN"/>
        </w:rPr>
        <w:t>needs</w:t>
      </w:r>
      <w:r w:rsidR="00F4691E">
        <w:rPr>
          <w:lang w:eastAsia="zh-CN"/>
        </w:rPr>
        <w:t xml:space="preserve"> </w:t>
      </w:r>
      <w:r w:rsidR="00F4691E">
        <w:rPr>
          <w:rFonts w:hint="eastAsia"/>
          <w:lang w:eastAsia="zh-CN"/>
        </w:rPr>
        <w:t>further</w:t>
      </w:r>
      <w:r w:rsidR="00F4691E">
        <w:rPr>
          <w:lang w:eastAsia="zh-CN"/>
        </w:rPr>
        <w:t xml:space="preserve"> </w:t>
      </w:r>
      <w:r w:rsidR="00F4691E">
        <w:rPr>
          <w:rFonts w:hint="eastAsia"/>
          <w:lang w:eastAsia="zh-CN"/>
        </w:rPr>
        <w:t>discussion</w:t>
      </w:r>
      <w:r w:rsidR="00F4691E">
        <w:rPr>
          <w:lang w:eastAsia="zh-CN"/>
        </w:rPr>
        <w:t>s.</w:t>
      </w:r>
    </w:p>
    <w:p w:rsidR="00491937" w:rsidRPr="00491937" w:rsidRDefault="00491937" w:rsidP="00420D48">
      <w:pPr>
        <w:rPr>
          <w:rFonts w:hint="eastAsia"/>
          <w:b/>
          <w:sz w:val="22"/>
        </w:rPr>
      </w:pP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rsidR="00F4691E" w:rsidRDefault="00F4691E" w:rsidP="00D8242E">
      <w:pPr>
        <w:jc w:val="both"/>
        <w:rPr>
          <w:lang w:eastAsia="zh-CN"/>
        </w:rPr>
      </w:pPr>
      <w:r>
        <w:rPr>
          <w:lang w:eastAsia="zh-CN"/>
        </w:rPr>
        <w:t xml:space="preserve">Generally, the </w:t>
      </w:r>
      <w:r w:rsidR="00FC632F">
        <w:rPr>
          <w:lang w:eastAsia="zh-CN"/>
        </w:rPr>
        <w:t xml:space="preserve">network controlled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FC632F">
        <w:rPr>
          <w:rFonts w:hint="eastAsia"/>
          <w:b/>
          <w:sz w:val="22"/>
          <w:lang w:eastAsia="zh-CN"/>
        </w:rPr>
        <w:t xml:space="preserve"> </w:t>
      </w:r>
      <w:r w:rsidR="00FC632F" w:rsidRPr="00FC632F">
        <w:rPr>
          <w:sz w:val="22"/>
          <w:lang w:eastAsia="zh-CN"/>
        </w:rPr>
        <w:t>and</w:t>
      </w:r>
      <w:r w:rsidR="00491937">
        <w:rPr>
          <w:sz w:val="22"/>
          <w:lang w:eastAsia="zh-CN"/>
        </w:rPr>
        <w:t xml:space="preserve"> </w:t>
      </w:r>
      <w:r w:rsidR="00491937">
        <w:rPr>
          <w:rFonts w:hint="eastAsia"/>
          <w:sz w:val="22"/>
          <w:lang w:eastAsia="zh-CN"/>
        </w:rPr>
        <w:t>the</w:t>
      </w:r>
      <w:r w:rsidR="00491937">
        <w:rPr>
          <w:sz w:val="22"/>
          <w:lang w:eastAsia="zh-CN"/>
        </w:rPr>
        <w:t xml:space="preserve"> </w:t>
      </w:r>
      <w:r w:rsidR="00491937">
        <w:rPr>
          <w:rFonts w:hint="eastAsia"/>
          <w:sz w:val="22"/>
          <w:lang w:eastAsia="zh-CN"/>
        </w:rPr>
        <w:t>parameter</w:t>
      </w:r>
      <w:r w:rsidR="00491937">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491937">
        <w:rPr>
          <w:b/>
          <w:sz w:val="22"/>
          <w:lang w:eastAsia="zh-CN"/>
        </w:rPr>
        <w:t xml:space="preserve"> </w:t>
      </w:r>
      <w:r w:rsidR="00491937" w:rsidRPr="001B668C">
        <w:t>autonomously calculated by the UE based on UE-satellite distance</w:t>
      </w:r>
      <w:r w:rsidR="00491937">
        <w:t xml:space="preserve"> </w:t>
      </w:r>
      <w:r w:rsidR="00491937">
        <w:rPr>
          <w:rFonts w:hint="eastAsia"/>
          <w:lang w:eastAsia="zh-CN"/>
        </w:rPr>
        <w:t>are</w:t>
      </w:r>
      <w:r w:rsidR="00491937">
        <w:t xml:space="preserve"> controlled in closed loop manner and open loop manner</w:t>
      </w:r>
      <w:r w:rsidR="00491937">
        <w:rPr>
          <w:rFonts w:hint="eastAsia"/>
          <w:lang w:eastAsia="zh-CN"/>
        </w:rPr>
        <w:t>,</w:t>
      </w:r>
      <w:r w:rsidR="00491937">
        <w:rPr>
          <w:lang w:eastAsia="zh-CN"/>
        </w:rPr>
        <w:t xml:space="preserve"> respectively. </w:t>
      </w:r>
    </w:p>
    <w:p w:rsidR="00391C45" w:rsidRPr="00D8242E" w:rsidRDefault="005711B4" w:rsidP="00D8242E">
      <w:pPr>
        <w:jc w:val="both"/>
        <w:rPr>
          <w:b/>
          <w:sz w:val="22"/>
          <w:lang w:eastAsia="zh-CN"/>
        </w:rPr>
      </w:pPr>
      <w:r>
        <w:rPr>
          <w:rFonts w:hint="eastAsia"/>
        </w:rPr>
        <w:t>From</w:t>
      </w:r>
      <w:r>
        <w:t xml:space="preserve"> </w:t>
      </w:r>
      <w:r>
        <w:rPr>
          <w:rFonts w:hint="eastAsia"/>
        </w:rPr>
        <w:t>our</w:t>
      </w:r>
      <w:r>
        <w:t xml:space="preserve"> </w:t>
      </w:r>
      <w:r>
        <w:rPr>
          <w:rFonts w:hint="eastAsia"/>
        </w:rPr>
        <w:t>observation,</w:t>
      </w:r>
      <w:r>
        <w:t xml:space="preserve"> in the scenario of fast change like LEO, the network controlled parameter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Pr="00D8242E">
        <w:rPr>
          <w:rFonts w:hint="eastAsia"/>
        </w:rPr>
        <w:t xml:space="preserve"> </w:t>
      </w:r>
      <w:r w:rsidRPr="00D8242E">
        <w:t xml:space="preserve">might be outdated if the duration from </w:t>
      </w:r>
      <w:r w:rsidRPr="00D8242E">
        <w:t>the time that UE receives the TAC</w:t>
      </w:r>
      <w:r w:rsidRPr="00D8242E">
        <w:t xml:space="preserve"> to</w:t>
      </w:r>
      <w:r w:rsidRPr="00D8242E">
        <w:t xml:space="preserve"> </w:t>
      </w:r>
      <w:r w:rsidRPr="00D8242E">
        <w:t>the time that UE applies the TA is quite long. In such case, it might be better to apply the</w:t>
      </w:r>
      <w:r w:rsidR="00D27887" w:rsidRPr="00D8242E">
        <w:t xml:space="preserve"> TA for UE</w:t>
      </w:r>
      <w:r w:rsidRPr="00D8242E">
        <w:t xml:space="preserve"> without considering the network controlled TA</w:t>
      </w:r>
      <w:r w:rsidR="005B1E45" w:rsidRPr="00D8242E">
        <w:t xml:space="preserve"> information as</w:t>
      </w:r>
      <w:r w:rsidR="00D27887" w:rsidRPr="00D8242E">
        <w:t xml:space="preserve"> initial RACH </w:t>
      </w:r>
      <w:r w:rsidR="005E2C67" w:rsidRPr="00D8242E">
        <w:t xml:space="preserve">attempt. </w:t>
      </w:r>
      <w:r w:rsidR="00BC1F50" w:rsidRPr="00D8242E">
        <w:t xml:space="preserve">Therefore, the condition when to apply the TA through combined closed loop and open loop needs FFS. It might need to introduce a timer here to deactivate the network controlled </w:t>
      </w:r>
      <w:r w:rsidR="00085FD6" w:rsidRPr="00D8242E">
        <w:t xml:space="preserve">TA parameter. </w:t>
      </w:r>
      <w:r w:rsidR="00BC1F50">
        <w:rPr>
          <w:sz w:val="22"/>
          <w:lang w:eastAsia="zh-CN"/>
        </w:rPr>
        <w:t xml:space="preserve"> </w:t>
      </w:r>
    </w:p>
    <w:p w:rsidR="00090847" w:rsidRPr="00EB3075" w:rsidRDefault="00D82531" w:rsidP="00BE6F5E">
      <w:pPr>
        <w:rPr>
          <w:lang w:eastAsia="zh-CN"/>
        </w:rPr>
      </w:pPr>
      <w:r w:rsidRPr="00235B31">
        <w:rPr>
          <w:rFonts w:hint="eastAsia"/>
          <w:b/>
          <w:i/>
          <w:u w:val="single"/>
          <w:lang w:eastAsia="zh-CN"/>
        </w:rPr>
        <w:t>P</w:t>
      </w:r>
      <w:r w:rsidRPr="00235B31">
        <w:rPr>
          <w:b/>
          <w:i/>
          <w:u w:val="single"/>
          <w:lang w:eastAsia="zh-CN"/>
        </w:rPr>
        <w:t>roposal</w:t>
      </w:r>
      <w:r w:rsidR="00EB3075">
        <w:rPr>
          <w:b/>
          <w:i/>
          <w:u w:val="single"/>
          <w:lang w:eastAsia="zh-CN"/>
        </w:rPr>
        <w:t>3:</w:t>
      </w:r>
      <w:r w:rsidR="00085FD6">
        <w:rPr>
          <w:b/>
          <w:i/>
          <w:lang w:eastAsia="zh-CN"/>
        </w:rPr>
        <w:t xml:space="preserve"> FFS the condition when to apply the TA </w:t>
      </w:r>
      <w:r w:rsidR="00085FD6" w:rsidRPr="00085FD6">
        <w:rPr>
          <w:b/>
          <w:i/>
          <w:lang w:eastAsia="zh-CN"/>
        </w:rPr>
        <w:t>through combined closed loop and open loop</w:t>
      </w:r>
      <w:r w:rsidR="00EB3075">
        <w:rPr>
          <w:b/>
          <w:i/>
          <w:lang w:eastAsia="zh-CN"/>
        </w:rPr>
        <w:t xml:space="preserve">. </w:t>
      </w:r>
    </w:p>
    <w:bookmarkEnd w:id="2"/>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DC3F4F">
        <w:rPr>
          <w:rFonts w:eastAsiaTheme="minorEastAsia"/>
          <w:szCs w:val="24"/>
          <w:lang w:eastAsia="zh-CN"/>
        </w:rPr>
        <w:t xml:space="preserve">we have </w:t>
      </w:r>
      <w:r w:rsidR="00EB3075">
        <w:rPr>
          <w:lang w:eastAsia="zh-CN"/>
        </w:rPr>
        <w:t>present our considerations on the FFS issues about UL time synchronization</w:t>
      </w:r>
      <w:r w:rsidR="00DC3F4F">
        <w:rPr>
          <w:lang w:eastAsia="zh-CN"/>
        </w:rPr>
        <w:t xml:space="preserve"> and put forward the following observations and proposals</w:t>
      </w:r>
      <w:r w:rsidR="0051174F">
        <w:rPr>
          <w:rFonts w:eastAsiaTheme="minorEastAsia"/>
          <w:szCs w:val="24"/>
          <w:lang w:eastAsia="zh-CN"/>
        </w:rPr>
        <w:t xml:space="preserve">: </w:t>
      </w:r>
    </w:p>
    <w:p w:rsidR="004B7B91" w:rsidRDefault="004B7B91" w:rsidP="0051174F">
      <w:pPr>
        <w:spacing w:after="0"/>
        <w:ind w:firstLineChars="150" w:firstLine="360"/>
        <w:jc w:val="both"/>
        <w:rPr>
          <w:rFonts w:eastAsiaTheme="minorEastAsia"/>
          <w:szCs w:val="24"/>
          <w:lang w:eastAsia="zh-CN"/>
        </w:rPr>
      </w:pPr>
    </w:p>
    <w:p w:rsidR="00EB3075" w:rsidRPr="00EB3075" w:rsidRDefault="00EB3075" w:rsidP="00EB3075">
      <w:pPr>
        <w:rPr>
          <w:b/>
          <w:i/>
          <w:lang w:eastAsia="zh-CN"/>
        </w:rPr>
      </w:pPr>
      <w:r w:rsidRPr="00EB3075">
        <w:rPr>
          <w:rFonts w:hint="eastAsia"/>
          <w:b/>
          <w:i/>
          <w:u w:val="single"/>
          <w:lang w:eastAsia="zh-CN"/>
        </w:rPr>
        <w:t>O</w:t>
      </w:r>
      <w:r w:rsidRPr="00EB3075">
        <w:rPr>
          <w:b/>
          <w:i/>
          <w:u w:val="single"/>
          <w:lang w:eastAsia="zh-CN"/>
        </w:rPr>
        <w:t>bservation1:</w:t>
      </w:r>
      <w:r w:rsidRPr="00EB3075">
        <w:rPr>
          <w:b/>
          <w:i/>
          <w:lang w:eastAsia="zh-CN"/>
        </w:rPr>
        <w:t xml:space="preserve"> In the scenario of regenerate satellites, common timing offset is zero and no need for indication. In the scenario of transparent satellites, common timing offset is depending on the location of reference point. </w:t>
      </w:r>
    </w:p>
    <w:p w:rsidR="00EB3075" w:rsidRPr="00EB3075" w:rsidRDefault="00EB3075" w:rsidP="00EB3075">
      <w:pPr>
        <w:rPr>
          <w:b/>
          <w:i/>
          <w:lang w:eastAsia="zh-CN"/>
        </w:rPr>
      </w:pPr>
      <w:r w:rsidRPr="00EB3075">
        <w:rPr>
          <w:b/>
          <w:i/>
          <w:u w:val="single"/>
          <w:lang w:eastAsia="zh-CN"/>
        </w:rPr>
        <w:t xml:space="preserve">Proposal1: </w:t>
      </w:r>
      <w:r w:rsidRPr="00EB3075">
        <w:rPr>
          <w:b/>
          <w:i/>
          <w:lang w:eastAsia="zh-CN"/>
        </w:rPr>
        <w:t xml:space="preserve">In the scenario of transparent satellites, setting whether the satellite or the gNB as the </w:t>
      </w:r>
      <w:r w:rsidR="00D8242E" w:rsidRPr="00EB3075">
        <w:rPr>
          <w:b/>
          <w:i/>
          <w:lang w:eastAsia="zh-CN"/>
        </w:rPr>
        <w:t>reference</w:t>
      </w:r>
      <w:r w:rsidRPr="00EB3075">
        <w:rPr>
          <w:b/>
          <w:i/>
          <w:lang w:eastAsia="zh-CN"/>
        </w:rPr>
        <w:t xml:space="preserve"> point, both options have advantages and disadvantages and shall be supported.</w:t>
      </w:r>
    </w:p>
    <w:p w:rsidR="00EB3075" w:rsidRPr="00EB3075" w:rsidRDefault="00EB3075" w:rsidP="00EB3075">
      <w:pPr>
        <w:rPr>
          <w:b/>
          <w:i/>
          <w:lang w:eastAsia="zh-CN"/>
        </w:rPr>
      </w:pPr>
      <w:r w:rsidRPr="00EB3075">
        <w:rPr>
          <w:b/>
          <w:i/>
          <w:u w:val="single"/>
          <w:lang w:eastAsia="zh-CN"/>
        </w:rPr>
        <w:lastRenderedPageBreak/>
        <w:t>Observation2:</w:t>
      </w:r>
      <w:r w:rsidRPr="00EB3075">
        <w:rPr>
          <w:b/>
          <w:i/>
          <w:lang w:eastAsia="zh-CN"/>
        </w:rPr>
        <w:t xml:space="preserve"> The configured cell-specific or beam-specific K_offset can be used for TA pre-compensation by the UEs without capability of location acquisition.</w:t>
      </w:r>
    </w:p>
    <w:p w:rsidR="00EB3075" w:rsidRPr="00EB3075" w:rsidRDefault="00EB3075" w:rsidP="00EB3075">
      <w:pPr>
        <w:rPr>
          <w:b/>
          <w:i/>
          <w:lang w:eastAsia="zh-CN"/>
        </w:rPr>
      </w:pPr>
      <w:r w:rsidRPr="00EB3075">
        <w:rPr>
          <w:b/>
          <w:i/>
          <w:u w:val="single"/>
          <w:lang w:eastAsia="zh-CN"/>
        </w:rPr>
        <w:t>Proposal2:</w:t>
      </w:r>
      <w:r w:rsidRPr="00EB3075">
        <w:rPr>
          <w:b/>
          <w:i/>
          <w:lang w:eastAsia="zh-CN"/>
        </w:rPr>
        <w:t xml:space="preserve"> Support to adopt cell-specific or beam-specific K_offset for TA pre-compensation by the UEs without capability of location acquisition.</w:t>
      </w:r>
    </w:p>
    <w:p w:rsidR="00085FD6" w:rsidRPr="00EB3075" w:rsidRDefault="00EB3075" w:rsidP="00085FD6">
      <w:pPr>
        <w:rPr>
          <w:lang w:eastAsia="zh-CN"/>
        </w:rPr>
      </w:pPr>
      <w:r w:rsidRPr="00235B31">
        <w:rPr>
          <w:rFonts w:hint="eastAsia"/>
          <w:b/>
          <w:i/>
          <w:u w:val="single"/>
          <w:lang w:eastAsia="zh-CN"/>
        </w:rPr>
        <w:t>P</w:t>
      </w:r>
      <w:r w:rsidRPr="00235B31">
        <w:rPr>
          <w:b/>
          <w:i/>
          <w:u w:val="single"/>
          <w:lang w:eastAsia="zh-CN"/>
        </w:rPr>
        <w:t>roposal</w:t>
      </w:r>
      <w:r>
        <w:rPr>
          <w:b/>
          <w:i/>
          <w:u w:val="single"/>
          <w:lang w:eastAsia="zh-CN"/>
        </w:rPr>
        <w:t xml:space="preserve">3: </w:t>
      </w:r>
      <w:r w:rsidR="00085FD6">
        <w:rPr>
          <w:b/>
          <w:i/>
          <w:lang w:eastAsia="zh-CN"/>
        </w:rPr>
        <w:t xml:space="preserve">FFS the condition when to apply the TA </w:t>
      </w:r>
      <w:r w:rsidR="00085FD6" w:rsidRPr="00085FD6">
        <w:rPr>
          <w:b/>
          <w:i/>
          <w:lang w:eastAsia="zh-CN"/>
        </w:rPr>
        <w:t>through combined closed loop and open loop</w:t>
      </w:r>
      <w:r w:rsidR="00085FD6">
        <w:rPr>
          <w:b/>
          <w:i/>
          <w:lang w:eastAsia="zh-CN"/>
        </w:rPr>
        <w:t xml:space="preserve">. </w:t>
      </w:r>
    </w:p>
    <w:p w:rsidR="00DA1977" w:rsidRPr="00085FD6" w:rsidRDefault="00DA1977" w:rsidP="00085FD6">
      <w:pPr>
        <w:rPr>
          <w:iCs/>
          <w:lang w:eastAsia="zh-CN"/>
        </w:rPr>
      </w:pPr>
    </w:p>
    <w:p w:rsidR="00CB50AD" w:rsidRPr="00D9625F" w:rsidRDefault="00CB50AD" w:rsidP="00F46A0B">
      <w:pPr>
        <w:pStyle w:val="1"/>
      </w:pPr>
      <w:r w:rsidRPr="00D9625F">
        <w:t>References</w:t>
      </w:r>
    </w:p>
    <w:p w:rsidR="00413199" w:rsidRPr="005954F3" w:rsidRDefault="00023A82" w:rsidP="00023A82">
      <w:pPr>
        <w:pStyle w:val="LGTdoc"/>
        <w:numPr>
          <w:ilvl w:val="0"/>
          <w:numId w:val="2"/>
        </w:numPr>
        <w:spacing w:afterLines="0" w:after="0" w:line="300" w:lineRule="auto"/>
        <w:rPr>
          <w:rFonts w:eastAsia="宋体"/>
          <w:sz w:val="20"/>
          <w:szCs w:val="20"/>
          <w:lang w:eastAsia="zh-CN"/>
        </w:rPr>
      </w:pPr>
      <w:bookmarkStart w:id="3" w:name="OLE_LINK20"/>
      <w:r w:rsidRPr="005954F3">
        <w:rPr>
          <w:rFonts w:eastAsia="宋体"/>
          <w:sz w:val="20"/>
          <w:szCs w:val="20"/>
          <w:lang w:eastAsia="zh-CN"/>
        </w:rPr>
        <w:t>3GPP TR 38.321 v1.0.0, Solutions for NR to support non-terrestrial networks (NTN)</w:t>
      </w:r>
      <w:r w:rsidRPr="005954F3">
        <w:rPr>
          <w:rFonts w:eastAsia="宋体" w:hint="eastAsia"/>
          <w:sz w:val="20"/>
          <w:szCs w:val="20"/>
          <w:lang w:eastAsia="zh-CN"/>
        </w:rPr>
        <w:t>,</w:t>
      </w:r>
      <w:r w:rsidRPr="005954F3">
        <w:rPr>
          <w:rFonts w:eastAsia="宋体"/>
          <w:sz w:val="20"/>
          <w:szCs w:val="20"/>
          <w:lang w:eastAsia="zh-CN"/>
        </w:rPr>
        <w:t xml:space="preserve"> Dec.2019 </w:t>
      </w:r>
      <w:bookmarkEnd w:id="3"/>
    </w:p>
    <w:p w:rsidR="004B7B91" w:rsidRPr="005954F3" w:rsidRDefault="00616EAE" w:rsidP="00616EAE">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sidR="005040EA" w:rsidRPr="005954F3">
        <w:rPr>
          <w:rFonts w:eastAsia="宋体"/>
          <w:sz w:val="20"/>
          <w:szCs w:val="20"/>
          <w:lang w:eastAsia="zh-CN"/>
        </w:rPr>
        <w:t>3</w:t>
      </w:r>
      <w:r w:rsidRPr="005954F3">
        <w:rPr>
          <w:rFonts w:eastAsia="宋体"/>
          <w:sz w:val="20"/>
          <w:szCs w:val="20"/>
          <w:lang w:eastAsia="zh-CN"/>
        </w:rPr>
        <w:t xml:space="preserve">-e, RAN1 Chairman’s Notes, </w:t>
      </w:r>
      <w:r w:rsidR="005040EA" w:rsidRPr="005954F3">
        <w:rPr>
          <w:rFonts w:eastAsia="宋体"/>
          <w:sz w:val="20"/>
          <w:szCs w:val="20"/>
          <w:lang w:eastAsia="zh-CN"/>
        </w:rPr>
        <w:t>Nov</w:t>
      </w:r>
      <w:r w:rsidRPr="005954F3">
        <w:rPr>
          <w:rFonts w:eastAsia="宋体"/>
          <w:sz w:val="20"/>
          <w:szCs w:val="20"/>
          <w:lang w:eastAsia="zh-CN"/>
        </w:rPr>
        <w:t>. 2020.</w:t>
      </w:r>
    </w:p>
    <w:p w:rsidR="002A5C5F" w:rsidRPr="002A5C5F" w:rsidRDefault="002A5C5F" w:rsidP="002A5C5F">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Pr>
          <w:rFonts w:eastAsia="宋体"/>
          <w:sz w:val="20"/>
          <w:szCs w:val="20"/>
          <w:lang w:eastAsia="zh-CN"/>
        </w:rPr>
        <w:t>4</w:t>
      </w:r>
      <w:r w:rsidRPr="005954F3">
        <w:rPr>
          <w:rFonts w:eastAsia="宋体"/>
          <w:sz w:val="20"/>
          <w:szCs w:val="20"/>
          <w:lang w:eastAsia="zh-CN"/>
        </w:rPr>
        <w:t xml:space="preserve">-e, RAN1 Chairman’s Notes, </w:t>
      </w:r>
      <w:r>
        <w:rPr>
          <w:rFonts w:eastAsia="宋体"/>
          <w:sz w:val="20"/>
          <w:szCs w:val="20"/>
          <w:lang w:eastAsia="zh-CN"/>
        </w:rPr>
        <w:t>Feb. 2021</w:t>
      </w:r>
      <w:r w:rsidRPr="005954F3">
        <w:rPr>
          <w:rFonts w:eastAsia="宋体"/>
          <w:sz w:val="20"/>
          <w:szCs w:val="20"/>
          <w:lang w:eastAsia="zh-CN"/>
        </w:rPr>
        <w:t>.</w:t>
      </w:r>
    </w:p>
    <w:p w:rsidR="002A5C5F" w:rsidRPr="005954F3" w:rsidRDefault="00773538" w:rsidP="002A5C5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TSG RAN WG1 Meeting #104</w:t>
      </w:r>
      <w:r w:rsidRPr="005954F3">
        <w:rPr>
          <w:rFonts w:eastAsia="宋体"/>
          <w:sz w:val="20"/>
          <w:szCs w:val="20"/>
          <w:lang w:eastAsia="zh-CN"/>
        </w:rPr>
        <w:t>-e</w:t>
      </w:r>
      <w:r w:rsidR="002A5C5F">
        <w:rPr>
          <w:rFonts w:eastAsia="宋体"/>
          <w:sz w:val="20"/>
          <w:szCs w:val="20"/>
          <w:lang w:eastAsia="zh-CN"/>
        </w:rPr>
        <w:t xml:space="preserve">, </w:t>
      </w:r>
      <w:r w:rsidR="002A5C5F" w:rsidRPr="002A5C5F">
        <w:rPr>
          <w:rFonts w:eastAsia="宋体"/>
          <w:sz w:val="20"/>
          <w:szCs w:val="20"/>
          <w:lang w:eastAsia="zh-CN"/>
        </w:rPr>
        <w:t>FL Summary on enhancements on UL time and frequency synchronization for NR NTN</w:t>
      </w:r>
      <w:r w:rsidR="009E1227">
        <w:rPr>
          <w:rFonts w:eastAsia="宋体"/>
          <w:sz w:val="20"/>
          <w:szCs w:val="20"/>
          <w:lang w:eastAsia="zh-CN"/>
        </w:rPr>
        <w:t xml:space="preserve"> </w:t>
      </w:r>
      <w:r>
        <w:rPr>
          <w:rFonts w:eastAsia="宋体"/>
          <w:sz w:val="20"/>
          <w:szCs w:val="20"/>
          <w:lang w:eastAsia="zh-CN"/>
        </w:rPr>
        <w:t>(</w:t>
      </w:r>
      <w:r w:rsidRPr="002A5C5F">
        <w:rPr>
          <w:rFonts w:eastAsia="宋体"/>
          <w:sz w:val="20"/>
          <w:szCs w:val="20"/>
          <w:lang w:eastAsia="zh-CN"/>
        </w:rPr>
        <w:t>R1-2102215</w:t>
      </w:r>
      <w:r>
        <w:rPr>
          <w:rFonts w:eastAsia="宋体"/>
          <w:sz w:val="20"/>
          <w:szCs w:val="20"/>
          <w:lang w:eastAsia="zh-CN"/>
        </w:rPr>
        <w:t>) ,</w:t>
      </w:r>
      <w:r w:rsidR="002A5C5F">
        <w:rPr>
          <w:rFonts w:eastAsia="宋体"/>
          <w:sz w:val="20"/>
          <w:szCs w:val="20"/>
          <w:lang w:eastAsia="zh-CN"/>
        </w:rPr>
        <w:t xml:space="preserve"> Feb. 2021.</w:t>
      </w:r>
    </w:p>
    <w:sectPr w:rsidR="002A5C5F" w:rsidRPr="005954F3"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C7A" w:rsidRDefault="00375C7A" w:rsidP="00B32FB0">
      <w:pPr>
        <w:spacing w:after="0"/>
      </w:pPr>
      <w:r>
        <w:separator/>
      </w:r>
    </w:p>
  </w:endnote>
  <w:endnote w:type="continuationSeparator" w:id="0">
    <w:p w:rsidR="00375C7A" w:rsidRDefault="00375C7A"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C7A" w:rsidRDefault="00375C7A" w:rsidP="00B32FB0">
      <w:pPr>
        <w:spacing w:after="0"/>
      </w:pPr>
      <w:r>
        <w:separator/>
      </w:r>
    </w:p>
  </w:footnote>
  <w:footnote w:type="continuationSeparator" w:id="0">
    <w:p w:rsidR="00375C7A" w:rsidRDefault="00375C7A"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CBA"/>
    <w:multiLevelType w:val="hybridMultilevel"/>
    <w:tmpl w:val="BB0A06BA"/>
    <w:lvl w:ilvl="0" w:tplc="92020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043A5"/>
    <w:multiLevelType w:val="hybridMultilevel"/>
    <w:tmpl w:val="DAD25C4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1"/>
  </w:num>
  <w:num w:numId="4">
    <w:abstractNumId w:val="2"/>
  </w:num>
  <w:num w:numId="5">
    <w:abstractNumId w:val="9"/>
  </w:num>
  <w:num w:numId="6">
    <w:abstractNumId w:val="10"/>
  </w:num>
  <w:num w:numId="7">
    <w:abstractNumId w:val="6"/>
  </w:num>
  <w:num w:numId="8">
    <w:abstractNumId w:val="0"/>
  </w:num>
  <w:num w:numId="9">
    <w:abstractNumId w:val="5"/>
  </w:num>
  <w:num w:numId="10">
    <w:abstractNumId w:val="8"/>
  </w:num>
  <w:num w:numId="11">
    <w:abstractNumId w:val="3"/>
  </w:num>
  <w:num w:numId="12">
    <w:abstractNumId w:val="13"/>
  </w:num>
  <w:num w:numId="13">
    <w:abstractNumId w:val="4"/>
  </w:num>
  <w:num w:numId="14">
    <w:abstractNumId w:val="12"/>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1B"/>
    <w:rsid w:val="00014878"/>
    <w:rsid w:val="00015500"/>
    <w:rsid w:val="00016438"/>
    <w:rsid w:val="0001668C"/>
    <w:rsid w:val="00016B3D"/>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150E"/>
    <w:rsid w:val="00052DFD"/>
    <w:rsid w:val="00053352"/>
    <w:rsid w:val="00053BB6"/>
    <w:rsid w:val="00054B1B"/>
    <w:rsid w:val="00055D96"/>
    <w:rsid w:val="00062CB9"/>
    <w:rsid w:val="00064AA5"/>
    <w:rsid w:val="00070088"/>
    <w:rsid w:val="00072C81"/>
    <w:rsid w:val="0007344B"/>
    <w:rsid w:val="00073980"/>
    <w:rsid w:val="000767CE"/>
    <w:rsid w:val="000770B2"/>
    <w:rsid w:val="000829E3"/>
    <w:rsid w:val="00084625"/>
    <w:rsid w:val="00085FD6"/>
    <w:rsid w:val="00087481"/>
    <w:rsid w:val="00087F82"/>
    <w:rsid w:val="00087FDC"/>
    <w:rsid w:val="00090847"/>
    <w:rsid w:val="00090B2D"/>
    <w:rsid w:val="00092305"/>
    <w:rsid w:val="000964B7"/>
    <w:rsid w:val="000A14D9"/>
    <w:rsid w:val="000A2B6D"/>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2875"/>
    <w:rsid w:val="000F3E42"/>
    <w:rsid w:val="00100FFD"/>
    <w:rsid w:val="001037E6"/>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2457"/>
    <w:rsid w:val="0018422A"/>
    <w:rsid w:val="00186AF0"/>
    <w:rsid w:val="001876F9"/>
    <w:rsid w:val="001905DA"/>
    <w:rsid w:val="001906D9"/>
    <w:rsid w:val="001938DA"/>
    <w:rsid w:val="00193A47"/>
    <w:rsid w:val="00195AE2"/>
    <w:rsid w:val="001A0580"/>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284E"/>
    <w:rsid w:val="001D3237"/>
    <w:rsid w:val="001D3A3B"/>
    <w:rsid w:val="001D467C"/>
    <w:rsid w:val="001D5CD5"/>
    <w:rsid w:val="001E2A1D"/>
    <w:rsid w:val="001E2E3F"/>
    <w:rsid w:val="001E3EDB"/>
    <w:rsid w:val="001E4110"/>
    <w:rsid w:val="001E7A48"/>
    <w:rsid w:val="001F09AA"/>
    <w:rsid w:val="001F0CE1"/>
    <w:rsid w:val="00201813"/>
    <w:rsid w:val="002025C5"/>
    <w:rsid w:val="00202724"/>
    <w:rsid w:val="00203B42"/>
    <w:rsid w:val="00206A4B"/>
    <w:rsid w:val="00206D52"/>
    <w:rsid w:val="00210600"/>
    <w:rsid w:val="00212579"/>
    <w:rsid w:val="00212B25"/>
    <w:rsid w:val="00214898"/>
    <w:rsid w:val="002157CE"/>
    <w:rsid w:val="00217372"/>
    <w:rsid w:val="00220892"/>
    <w:rsid w:val="00220EE7"/>
    <w:rsid w:val="002225C7"/>
    <w:rsid w:val="00223D67"/>
    <w:rsid w:val="002240AA"/>
    <w:rsid w:val="00226090"/>
    <w:rsid w:val="0022643A"/>
    <w:rsid w:val="002349BF"/>
    <w:rsid w:val="00235B31"/>
    <w:rsid w:val="0023652E"/>
    <w:rsid w:val="00236EAE"/>
    <w:rsid w:val="002377AB"/>
    <w:rsid w:val="00237E44"/>
    <w:rsid w:val="00244F41"/>
    <w:rsid w:val="0024513E"/>
    <w:rsid w:val="0024557A"/>
    <w:rsid w:val="002458BB"/>
    <w:rsid w:val="00254625"/>
    <w:rsid w:val="0025555F"/>
    <w:rsid w:val="00255E83"/>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5908"/>
    <w:rsid w:val="002A5C5F"/>
    <w:rsid w:val="002A601E"/>
    <w:rsid w:val="002A778C"/>
    <w:rsid w:val="002B1E98"/>
    <w:rsid w:val="002B3FB5"/>
    <w:rsid w:val="002B41F2"/>
    <w:rsid w:val="002B4F4B"/>
    <w:rsid w:val="002B5519"/>
    <w:rsid w:val="002C070F"/>
    <w:rsid w:val="002C4593"/>
    <w:rsid w:val="002C71FD"/>
    <w:rsid w:val="002D1F78"/>
    <w:rsid w:val="002D5E8D"/>
    <w:rsid w:val="002E04F3"/>
    <w:rsid w:val="002E14E7"/>
    <w:rsid w:val="002E1ED1"/>
    <w:rsid w:val="002E1EF0"/>
    <w:rsid w:val="002E39BA"/>
    <w:rsid w:val="002E4693"/>
    <w:rsid w:val="002E49A4"/>
    <w:rsid w:val="002E6391"/>
    <w:rsid w:val="002E6F68"/>
    <w:rsid w:val="002F46ED"/>
    <w:rsid w:val="002F5873"/>
    <w:rsid w:val="002F7F24"/>
    <w:rsid w:val="00300D8B"/>
    <w:rsid w:val="00301B1A"/>
    <w:rsid w:val="00306AD1"/>
    <w:rsid w:val="00312BDC"/>
    <w:rsid w:val="00317822"/>
    <w:rsid w:val="003233A2"/>
    <w:rsid w:val="00324FE4"/>
    <w:rsid w:val="00327400"/>
    <w:rsid w:val="00327B0B"/>
    <w:rsid w:val="00327B92"/>
    <w:rsid w:val="0033224B"/>
    <w:rsid w:val="00335BC3"/>
    <w:rsid w:val="00335F53"/>
    <w:rsid w:val="0033657F"/>
    <w:rsid w:val="00337778"/>
    <w:rsid w:val="00350F15"/>
    <w:rsid w:val="00353403"/>
    <w:rsid w:val="00353824"/>
    <w:rsid w:val="003566BD"/>
    <w:rsid w:val="0036533D"/>
    <w:rsid w:val="00370B12"/>
    <w:rsid w:val="00373291"/>
    <w:rsid w:val="003740C5"/>
    <w:rsid w:val="003759B5"/>
    <w:rsid w:val="00375C7A"/>
    <w:rsid w:val="00380F3F"/>
    <w:rsid w:val="00385D7F"/>
    <w:rsid w:val="00390924"/>
    <w:rsid w:val="00390E9F"/>
    <w:rsid w:val="0039119D"/>
    <w:rsid w:val="00391279"/>
    <w:rsid w:val="00391C18"/>
    <w:rsid w:val="00391C45"/>
    <w:rsid w:val="003936E7"/>
    <w:rsid w:val="0039597C"/>
    <w:rsid w:val="00397CB4"/>
    <w:rsid w:val="00397FFC"/>
    <w:rsid w:val="003A1798"/>
    <w:rsid w:val="003A1C63"/>
    <w:rsid w:val="003A4E19"/>
    <w:rsid w:val="003A6E79"/>
    <w:rsid w:val="003A7962"/>
    <w:rsid w:val="003B70A7"/>
    <w:rsid w:val="003B74A6"/>
    <w:rsid w:val="003C0BA8"/>
    <w:rsid w:val="003C0C45"/>
    <w:rsid w:val="003C2495"/>
    <w:rsid w:val="003C3252"/>
    <w:rsid w:val="003C35D2"/>
    <w:rsid w:val="003C44D7"/>
    <w:rsid w:val="003C451A"/>
    <w:rsid w:val="003C6841"/>
    <w:rsid w:val="003C76FE"/>
    <w:rsid w:val="003D130E"/>
    <w:rsid w:val="003D1E4A"/>
    <w:rsid w:val="003D269E"/>
    <w:rsid w:val="003D4DE4"/>
    <w:rsid w:val="003D7EF1"/>
    <w:rsid w:val="003E177D"/>
    <w:rsid w:val="003E2D2F"/>
    <w:rsid w:val="003E3DBC"/>
    <w:rsid w:val="003E7CE1"/>
    <w:rsid w:val="003F0BA6"/>
    <w:rsid w:val="003F1C7A"/>
    <w:rsid w:val="003F2307"/>
    <w:rsid w:val="003F4DD7"/>
    <w:rsid w:val="003F63CA"/>
    <w:rsid w:val="004004D6"/>
    <w:rsid w:val="00403176"/>
    <w:rsid w:val="0040420A"/>
    <w:rsid w:val="00406C01"/>
    <w:rsid w:val="00407754"/>
    <w:rsid w:val="004107E9"/>
    <w:rsid w:val="00413199"/>
    <w:rsid w:val="00414600"/>
    <w:rsid w:val="00420D48"/>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11F7"/>
    <w:rsid w:val="00475C4C"/>
    <w:rsid w:val="00476988"/>
    <w:rsid w:val="00480C31"/>
    <w:rsid w:val="004868DD"/>
    <w:rsid w:val="00486F03"/>
    <w:rsid w:val="00491937"/>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B91"/>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40EA"/>
    <w:rsid w:val="005077D0"/>
    <w:rsid w:val="00510D74"/>
    <w:rsid w:val="0051174F"/>
    <w:rsid w:val="00511DA3"/>
    <w:rsid w:val="005123FF"/>
    <w:rsid w:val="00512C03"/>
    <w:rsid w:val="00512DBC"/>
    <w:rsid w:val="00514120"/>
    <w:rsid w:val="00516809"/>
    <w:rsid w:val="00517DE7"/>
    <w:rsid w:val="00521C82"/>
    <w:rsid w:val="00523F0B"/>
    <w:rsid w:val="005244D5"/>
    <w:rsid w:val="00524C6F"/>
    <w:rsid w:val="00525794"/>
    <w:rsid w:val="00525ED1"/>
    <w:rsid w:val="00526A2A"/>
    <w:rsid w:val="00527EA4"/>
    <w:rsid w:val="00530688"/>
    <w:rsid w:val="00533C07"/>
    <w:rsid w:val="00537C68"/>
    <w:rsid w:val="00542BB2"/>
    <w:rsid w:val="00544228"/>
    <w:rsid w:val="00547791"/>
    <w:rsid w:val="00550211"/>
    <w:rsid w:val="00552A6E"/>
    <w:rsid w:val="00556A73"/>
    <w:rsid w:val="005573BA"/>
    <w:rsid w:val="00560112"/>
    <w:rsid w:val="00560220"/>
    <w:rsid w:val="00560C74"/>
    <w:rsid w:val="005613BD"/>
    <w:rsid w:val="005642B8"/>
    <w:rsid w:val="005663C4"/>
    <w:rsid w:val="005701DD"/>
    <w:rsid w:val="005702EC"/>
    <w:rsid w:val="0057042D"/>
    <w:rsid w:val="00570B4B"/>
    <w:rsid w:val="005711B4"/>
    <w:rsid w:val="005733A0"/>
    <w:rsid w:val="00574B4D"/>
    <w:rsid w:val="005776DA"/>
    <w:rsid w:val="005818CB"/>
    <w:rsid w:val="005824B2"/>
    <w:rsid w:val="00583B6A"/>
    <w:rsid w:val="00585454"/>
    <w:rsid w:val="00585E74"/>
    <w:rsid w:val="005902AE"/>
    <w:rsid w:val="00593854"/>
    <w:rsid w:val="00593BB1"/>
    <w:rsid w:val="00594A34"/>
    <w:rsid w:val="005954F3"/>
    <w:rsid w:val="0059570C"/>
    <w:rsid w:val="00596D58"/>
    <w:rsid w:val="005A3F33"/>
    <w:rsid w:val="005A5F66"/>
    <w:rsid w:val="005A6D78"/>
    <w:rsid w:val="005A723F"/>
    <w:rsid w:val="005B00AE"/>
    <w:rsid w:val="005B1E45"/>
    <w:rsid w:val="005B36BF"/>
    <w:rsid w:val="005B3B4C"/>
    <w:rsid w:val="005C1AAF"/>
    <w:rsid w:val="005C38BB"/>
    <w:rsid w:val="005C56A8"/>
    <w:rsid w:val="005D25A5"/>
    <w:rsid w:val="005D2AE3"/>
    <w:rsid w:val="005D4189"/>
    <w:rsid w:val="005D4930"/>
    <w:rsid w:val="005D763C"/>
    <w:rsid w:val="005E2C67"/>
    <w:rsid w:val="005E6719"/>
    <w:rsid w:val="005E7879"/>
    <w:rsid w:val="005F3C7D"/>
    <w:rsid w:val="005F671C"/>
    <w:rsid w:val="005F781E"/>
    <w:rsid w:val="0060027B"/>
    <w:rsid w:val="0060115F"/>
    <w:rsid w:val="00604561"/>
    <w:rsid w:val="00605A95"/>
    <w:rsid w:val="00612F8D"/>
    <w:rsid w:val="0061598D"/>
    <w:rsid w:val="00616EAE"/>
    <w:rsid w:val="00616F09"/>
    <w:rsid w:val="00617842"/>
    <w:rsid w:val="006200B7"/>
    <w:rsid w:val="0062031A"/>
    <w:rsid w:val="0062096B"/>
    <w:rsid w:val="00621779"/>
    <w:rsid w:val="006223A0"/>
    <w:rsid w:val="00622B19"/>
    <w:rsid w:val="00624BF4"/>
    <w:rsid w:val="0062551D"/>
    <w:rsid w:val="00625D65"/>
    <w:rsid w:val="00627B2D"/>
    <w:rsid w:val="006355B2"/>
    <w:rsid w:val="00636191"/>
    <w:rsid w:val="00636E9E"/>
    <w:rsid w:val="00637536"/>
    <w:rsid w:val="006409E3"/>
    <w:rsid w:val="006452C2"/>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0AF6"/>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D73CB"/>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DC7"/>
    <w:rsid w:val="00745E3A"/>
    <w:rsid w:val="007551F0"/>
    <w:rsid w:val="00756160"/>
    <w:rsid w:val="00757FB4"/>
    <w:rsid w:val="00761B1A"/>
    <w:rsid w:val="007638BE"/>
    <w:rsid w:val="00763F0C"/>
    <w:rsid w:val="00764BC9"/>
    <w:rsid w:val="00766B1C"/>
    <w:rsid w:val="007679C3"/>
    <w:rsid w:val="007702E0"/>
    <w:rsid w:val="00773538"/>
    <w:rsid w:val="0077557B"/>
    <w:rsid w:val="007807F1"/>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1E29"/>
    <w:rsid w:val="007C2FA7"/>
    <w:rsid w:val="007C566E"/>
    <w:rsid w:val="007C60E0"/>
    <w:rsid w:val="007C684A"/>
    <w:rsid w:val="007C7F14"/>
    <w:rsid w:val="007D132D"/>
    <w:rsid w:val="007D23CA"/>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0010"/>
    <w:rsid w:val="0082343E"/>
    <w:rsid w:val="00823D81"/>
    <w:rsid w:val="0083056F"/>
    <w:rsid w:val="0083080F"/>
    <w:rsid w:val="00832DB8"/>
    <w:rsid w:val="00834135"/>
    <w:rsid w:val="008345AD"/>
    <w:rsid w:val="00835980"/>
    <w:rsid w:val="0083692B"/>
    <w:rsid w:val="008369AE"/>
    <w:rsid w:val="00837956"/>
    <w:rsid w:val="00846C67"/>
    <w:rsid w:val="00851EAA"/>
    <w:rsid w:val="00854B9B"/>
    <w:rsid w:val="00854D11"/>
    <w:rsid w:val="0086071A"/>
    <w:rsid w:val="00861265"/>
    <w:rsid w:val="008618C1"/>
    <w:rsid w:val="0086458E"/>
    <w:rsid w:val="0086640D"/>
    <w:rsid w:val="008664AB"/>
    <w:rsid w:val="0086730E"/>
    <w:rsid w:val="00870E1C"/>
    <w:rsid w:val="0087360D"/>
    <w:rsid w:val="00873F32"/>
    <w:rsid w:val="00874301"/>
    <w:rsid w:val="00874D97"/>
    <w:rsid w:val="0087540B"/>
    <w:rsid w:val="00881279"/>
    <w:rsid w:val="008815AB"/>
    <w:rsid w:val="008835D2"/>
    <w:rsid w:val="00887686"/>
    <w:rsid w:val="008877E4"/>
    <w:rsid w:val="00891785"/>
    <w:rsid w:val="00892189"/>
    <w:rsid w:val="00893105"/>
    <w:rsid w:val="008935BC"/>
    <w:rsid w:val="008952F1"/>
    <w:rsid w:val="00896ECF"/>
    <w:rsid w:val="008A3C71"/>
    <w:rsid w:val="008A3E94"/>
    <w:rsid w:val="008A4D77"/>
    <w:rsid w:val="008A5CEE"/>
    <w:rsid w:val="008A70F3"/>
    <w:rsid w:val="008B1616"/>
    <w:rsid w:val="008B1991"/>
    <w:rsid w:val="008B2D43"/>
    <w:rsid w:val="008B5448"/>
    <w:rsid w:val="008B73E0"/>
    <w:rsid w:val="008B7CD7"/>
    <w:rsid w:val="008C0234"/>
    <w:rsid w:val="008C09FB"/>
    <w:rsid w:val="008C391E"/>
    <w:rsid w:val="008C39F6"/>
    <w:rsid w:val="008C45D4"/>
    <w:rsid w:val="008C57AF"/>
    <w:rsid w:val="008C795D"/>
    <w:rsid w:val="008D0E5B"/>
    <w:rsid w:val="008D16A1"/>
    <w:rsid w:val="008D20F0"/>
    <w:rsid w:val="008D3D9C"/>
    <w:rsid w:val="008D4FCB"/>
    <w:rsid w:val="008D5C02"/>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B21"/>
    <w:rsid w:val="00912C05"/>
    <w:rsid w:val="00913F60"/>
    <w:rsid w:val="009142E9"/>
    <w:rsid w:val="00915F34"/>
    <w:rsid w:val="00916251"/>
    <w:rsid w:val="00916411"/>
    <w:rsid w:val="00924060"/>
    <w:rsid w:val="0092460F"/>
    <w:rsid w:val="00925247"/>
    <w:rsid w:val="00931FEE"/>
    <w:rsid w:val="0093210C"/>
    <w:rsid w:val="00934CC9"/>
    <w:rsid w:val="009365A1"/>
    <w:rsid w:val="009400E0"/>
    <w:rsid w:val="00940EB7"/>
    <w:rsid w:val="009417C6"/>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08D7"/>
    <w:rsid w:val="009B21B6"/>
    <w:rsid w:val="009B2A12"/>
    <w:rsid w:val="009B7EF9"/>
    <w:rsid w:val="009C1B5D"/>
    <w:rsid w:val="009C76CB"/>
    <w:rsid w:val="009D1994"/>
    <w:rsid w:val="009D3FBA"/>
    <w:rsid w:val="009D6ED0"/>
    <w:rsid w:val="009D7071"/>
    <w:rsid w:val="009D72B7"/>
    <w:rsid w:val="009E1227"/>
    <w:rsid w:val="009E5124"/>
    <w:rsid w:val="009E68A1"/>
    <w:rsid w:val="009F00C9"/>
    <w:rsid w:val="009F3805"/>
    <w:rsid w:val="009F7F72"/>
    <w:rsid w:val="00A002FA"/>
    <w:rsid w:val="00A01680"/>
    <w:rsid w:val="00A01FAD"/>
    <w:rsid w:val="00A02570"/>
    <w:rsid w:val="00A02E6C"/>
    <w:rsid w:val="00A04D30"/>
    <w:rsid w:val="00A05F3F"/>
    <w:rsid w:val="00A10F8F"/>
    <w:rsid w:val="00A157CF"/>
    <w:rsid w:val="00A168E6"/>
    <w:rsid w:val="00A20181"/>
    <w:rsid w:val="00A22B8C"/>
    <w:rsid w:val="00A23711"/>
    <w:rsid w:val="00A2399E"/>
    <w:rsid w:val="00A2474A"/>
    <w:rsid w:val="00A24EAB"/>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3E53"/>
    <w:rsid w:val="00AB4D28"/>
    <w:rsid w:val="00AB7D8A"/>
    <w:rsid w:val="00AC19AA"/>
    <w:rsid w:val="00AC1CE8"/>
    <w:rsid w:val="00AC43AE"/>
    <w:rsid w:val="00AC4879"/>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3693B"/>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0D0"/>
    <w:rsid w:val="00B837C2"/>
    <w:rsid w:val="00B848F7"/>
    <w:rsid w:val="00B84E1D"/>
    <w:rsid w:val="00B852F7"/>
    <w:rsid w:val="00B86DDA"/>
    <w:rsid w:val="00B90C99"/>
    <w:rsid w:val="00B9154D"/>
    <w:rsid w:val="00B918D1"/>
    <w:rsid w:val="00B94B6E"/>
    <w:rsid w:val="00B95F38"/>
    <w:rsid w:val="00BA4F25"/>
    <w:rsid w:val="00BA5950"/>
    <w:rsid w:val="00BA7F8F"/>
    <w:rsid w:val="00BB7EC5"/>
    <w:rsid w:val="00BC1F50"/>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68E"/>
    <w:rsid w:val="00C07C69"/>
    <w:rsid w:val="00C1024D"/>
    <w:rsid w:val="00C125C9"/>
    <w:rsid w:val="00C13563"/>
    <w:rsid w:val="00C13DD8"/>
    <w:rsid w:val="00C146C1"/>
    <w:rsid w:val="00C14A33"/>
    <w:rsid w:val="00C15F34"/>
    <w:rsid w:val="00C166BF"/>
    <w:rsid w:val="00C17C8B"/>
    <w:rsid w:val="00C2064A"/>
    <w:rsid w:val="00C22613"/>
    <w:rsid w:val="00C24D21"/>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66F77"/>
    <w:rsid w:val="00C70A3B"/>
    <w:rsid w:val="00C7166D"/>
    <w:rsid w:val="00C71C7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40BD"/>
    <w:rsid w:val="00CD7238"/>
    <w:rsid w:val="00CE25AC"/>
    <w:rsid w:val="00CE304D"/>
    <w:rsid w:val="00CE33E6"/>
    <w:rsid w:val="00CF0188"/>
    <w:rsid w:val="00CF0B62"/>
    <w:rsid w:val="00CF169C"/>
    <w:rsid w:val="00CF3034"/>
    <w:rsid w:val="00CF4104"/>
    <w:rsid w:val="00CF7D42"/>
    <w:rsid w:val="00CF7EA2"/>
    <w:rsid w:val="00D00EAF"/>
    <w:rsid w:val="00D0168D"/>
    <w:rsid w:val="00D0336E"/>
    <w:rsid w:val="00D070F2"/>
    <w:rsid w:val="00D120AA"/>
    <w:rsid w:val="00D14431"/>
    <w:rsid w:val="00D14737"/>
    <w:rsid w:val="00D15776"/>
    <w:rsid w:val="00D15B94"/>
    <w:rsid w:val="00D168E7"/>
    <w:rsid w:val="00D2187F"/>
    <w:rsid w:val="00D26B12"/>
    <w:rsid w:val="00D27887"/>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359D"/>
    <w:rsid w:val="00D6505F"/>
    <w:rsid w:val="00D65FA7"/>
    <w:rsid w:val="00D705E5"/>
    <w:rsid w:val="00D769CC"/>
    <w:rsid w:val="00D806AA"/>
    <w:rsid w:val="00D8242E"/>
    <w:rsid w:val="00D82531"/>
    <w:rsid w:val="00D84F95"/>
    <w:rsid w:val="00D85283"/>
    <w:rsid w:val="00D86342"/>
    <w:rsid w:val="00D8688D"/>
    <w:rsid w:val="00D869FA"/>
    <w:rsid w:val="00D8704E"/>
    <w:rsid w:val="00D950CC"/>
    <w:rsid w:val="00DA1977"/>
    <w:rsid w:val="00DA5AF1"/>
    <w:rsid w:val="00DA6B75"/>
    <w:rsid w:val="00DA7B47"/>
    <w:rsid w:val="00DB1E1B"/>
    <w:rsid w:val="00DB312F"/>
    <w:rsid w:val="00DB38E6"/>
    <w:rsid w:val="00DB443C"/>
    <w:rsid w:val="00DB563B"/>
    <w:rsid w:val="00DB6BD8"/>
    <w:rsid w:val="00DB7968"/>
    <w:rsid w:val="00DC2E56"/>
    <w:rsid w:val="00DC3AAB"/>
    <w:rsid w:val="00DC3F4F"/>
    <w:rsid w:val="00DD0230"/>
    <w:rsid w:val="00DD2355"/>
    <w:rsid w:val="00DD3324"/>
    <w:rsid w:val="00DD4FEA"/>
    <w:rsid w:val="00DD5BDE"/>
    <w:rsid w:val="00DE1782"/>
    <w:rsid w:val="00DE525B"/>
    <w:rsid w:val="00DF10EB"/>
    <w:rsid w:val="00DF12AD"/>
    <w:rsid w:val="00DF7119"/>
    <w:rsid w:val="00DF7B7D"/>
    <w:rsid w:val="00E008D9"/>
    <w:rsid w:val="00E0167D"/>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05F2"/>
    <w:rsid w:val="00E952AF"/>
    <w:rsid w:val="00EA156B"/>
    <w:rsid w:val="00EA1EF4"/>
    <w:rsid w:val="00EA2C61"/>
    <w:rsid w:val="00EA3756"/>
    <w:rsid w:val="00EA532B"/>
    <w:rsid w:val="00EA67BB"/>
    <w:rsid w:val="00EA6C12"/>
    <w:rsid w:val="00EA72B5"/>
    <w:rsid w:val="00EB01DD"/>
    <w:rsid w:val="00EB067F"/>
    <w:rsid w:val="00EB3075"/>
    <w:rsid w:val="00EB32D0"/>
    <w:rsid w:val="00EB6CAA"/>
    <w:rsid w:val="00EB74E9"/>
    <w:rsid w:val="00EC0086"/>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22F"/>
    <w:rsid w:val="00EF77F7"/>
    <w:rsid w:val="00F12DC1"/>
    <w:rsid w:val="00F16766"/>
    <w:rsid w:val="00F21C97"/>
    <w:rsid w:val="00F21DC6"/>
    <w:rsid w:val="00F233D1"/>
    <w:rsid w:val="00F23BE0"/>
    <w:rsid w:val="00F26E0B"/>
    <w:rsid w:val="00F30AA2"/>
    <w:rsid w:val="00F30F86"/>
    <w:rsid w:val="00F312C3"/>
    <w:rsid w:val="00F343AA"/>
    <w:rsid w:val="00F34BDD"/>
    <w:rsid w:val="00F34C7F"/>
    <w:rsid w:val="00F35311"/>
    <w:rsid w:val="00F35F11"/>
    <w:rsid w:val="00F36AEF"/>
    <w:rsid w:val="00F37168"/>
    <w:rsid w:val="00F40FF5"/>
    <w:rsid w:val="00F440C2"/>
    <w:rsid w:val="00F441A9"/>
    <w:rsid w:val="00F4691E"/>
    <w:rsid w:val="00F46A0B"/>
    <w:rsid w:val="00F52AA2"/>
    <w:rsid w:val="00F52AF7"/>
    <w:rsid w:val="00F5791B"/>
    <w:rsid w:val="00F608D5"/>
    <w:rsid w:val="00F632CA"/>
    <w:rsid w:val="00F634E8"/>
    <w:rsid w:val="00F64794"/>
    <w:rsid w:val="00F65054"/>
    <w:rsid w:val="00F65375"/>
    <w:rsid w:val="00F70C1E"/>
    <w:rsid w:val="00F71196"/>
    <w:rsid w:val="00F72551"/>
    <w:rsid w:val="00F74EC7"/>
    <w:rsid w:val="00F75449"/>
    <w:rsid w:val="00F77081"/>
    <w:rsid w:val="00F815BA"/>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4280"/>
    <w:rsid w:val="00FC632F"/>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5DA03"/>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styleId="af0">
    <w:name w:val="Body Text"/>
    <w:basedOn w:val="a"/>
    <w:link w:val="af1"/>
    <w:rsid w:val="00391C45"/>
    <w:rPr>
      <w:rFonts w:eastAsia="PMingLiU"/>
      <w:sz w:val="20"/>
    </w:rPr>
  </w:style>
  <w:style w:type="character" w:customStyle="1" w:styleId="af1">
    <w:name w:val="正文文本 字符"/>
    <w:basedOn w:val="a0"/>
    <w:link w:val="af0"/>
    <w:rsid w:val="00391C45"/>
    <w:rPr>
      <w:rFonts w:ascii="Times New Roman" w:eastAsia="PMingLiU" w:hAnsi="Times New Roman" w:cs="Times New Roman"/>
      <w:kern w:val="0"/>
      <w:sz w:val="20"/>
      <w:szCs w:val="20"/>
      <w:lang w:val="en-GB" w:eastAsia="en-US"/>
    </w:rPr>
  </w:style>
  <w:style w:type="paragraph" w:customStyle="1" w:styleId="Doc-text2">
    <w:name w:val="Doc-text2"/>
    <w:basedOn w:val="a"/>
    <w:link w:val="Doc-text2Char"/>
    <w:qFormat/>
    <w:rsid w:val="00391C45"/>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391C45"/>
    <w:rPr>
      <w:rFonts w:ascii="Arial" w:eastAsia="MS Mincho" w:hAnsi="Arial"/>
      <w:kern w:val="0"/>
      <w:sz w:val="22"/>
      <w:lang w:val="x-none" w:eastAsia="x-none"/>
    </w:rPr>
  </w:style>
  <w:style w:type="character" w:styleId="af2">
    <w:name w:val="Strong"/>
    <w:uiPriority w:val="22"/>
    <w:qFormat/>
    <w:rsid w:val="00400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26B1-1D95-4A3E-A22D-DD075F56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4</Pages>
  <Words>1302</Words>
  <Characters>7423</Characters>
  <Application>Microsoft Office Word</Application>
  <DocSecurity>0</DocSecurity>
  <Lines>61</Lines>
  <Paragraphs>17</Paragraphs>
  <ScaleCrop>false</ScaleCrop>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282</cp:revision>
  <dcterms:created xsi:type="dcterms:W3CDTF">2019-09-30T03:20:00Z</dcterms:created>
  <dcterms:modified xsi:type="dcterms:W3CDTF">2021-04-06T08:52:00Z</dcterms:modified>
</cp:coreProperties>
</file>